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w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0"/>
        <w:gridCol w:w="4806"/>
      </w:tblGrid>
      <w:tr w:rsidR="00045BDC" w:rsidRPr="00C94E79">
        <w:trPr>
          <w:trHeight w:val="638"/>
          <w:jc w:val="center"/>
        </w:trPr>
        <w:tc>
          <w:tcPr>
            <w:tcW w:w="9576" w:type="dxa"/>
            <w:gridSpan w:val="2"/>
          </w:tcPr>
          <w:p w:rsidR="00045BDC" w:rsidRPr="00C94E79" w:rsidRDefault="00C8688A" w:rsidP="003F75EE">
            <w:pPr>
              <w:spacing w:after="0" w:line="240" w:lineRule="auto"/>
              <w:ind w:left="-72"/>
              <w:jc w:val="center"/>
              <w:rPr>
                <w:rFonts w:asciiTheme="minorHAnsi" w:hAnsiTheme="minorHAnsi"/>
                <w:b/>
              </w:rPr>
            </w:pPr>
            <w:r w:rsidRPr="00C8688A">
              <w:rPr>
                <w:rFonts w:asciiTheme="minorHAnsi" w:hAnsiTheme="minorHAnsi"/>
                <w:b/>
                <w:sz w:val="28"/>
                <w:szCs w:val="28"/>
              </w:rPr>
              <w:t>PROCUREMENT INFORMATION</w:t>
            </w:r>
          </w:p>
          <w:p w:rsidR="0097140E" w:rsidRPr="00C94E79" w:rsidRDefault="00C8688A" w:rsidP="00881EC0">
            <w:pPr>
              <w:spacing w:after="0" w:line="240" w:lineRule="auto"/>
              <w:ind w:left="-72"/>
              <w:jc w:val="center"/>
              <w:rPr>
                <w:rFonts w:asciiTheme="minorHAnsi" w:hAnsiTheme="minorHAnsi"/>
                <w:b/>
                <w:sz w:val="28"/>
                <w:szCs w:val="28"/>
              </w:rPr>
            </w:pPr>
            <w:r w:rsidRPr="00C8688A">
              <w:rPr>
                <w:rFonts w:asciiTheme="minorHAnsi" w:hAnsiTheme="minorHAnsi"/>
                <w:b/>
                <w:sz w:val="28"/>
                <w:szCs w:val="28"/>
              </w:rPr>
              <w:t>Mental Health Consultation Grant</w:t>
            </w:r>
          </w:p>
          <w:p w:rsidR="0097140E" w:rsidRPr="00C94E79" w:rsidRDefault="00C8688A" w:rsidP="004F2E41">
            <w:pPr>
              <w:spacing w:after="0" w:line="240" w:lineRule="auto"/>
              <w:ind w:left="-72"/>
              <w:jc w:val="center"/>
              <w:rPr>
                <w:rFonts w:asciiTheme="minorHAnsi" w:hAnsiTheme="minorHAnsi"/>
                <w:sz w:val="28"/>
                <w:szCs w:val="28"/>
              </w:rPr>
            </w:pPr>
            <w:r w:rsidRPr="00C8688A">
              <w:rPr>
                <w:rFonts w:asciiTheme="minorHAnsi" w:hAnsiTheme="minorHAnsi"/>
                <w:sz w:val="28"/>
                <w:szCs w:val="28"/>
              </w:rPr>
              <w:t>FY2014 EEC Grant Fund Code 700</w:t>
            </w:r>
          </w:p>
          <w:p w:rsidR="00C86F5C" w:rsidRPr="00C94E79" w:rsidRDefault="00C86F5C" w:rsidP="004F2E41">
            <w:pPr>
              <w:spacing w:after="0" w:line="240" w:lineRule="auto"/>
              <w:ind w:left="-72"/>
              <w:jc w:val="center"/>
              <w:rPr>
                <w:rFonts w:asciiTheme="minorHAnsi" w:hAnsiTheme="minorHAnsi"/>
                <w:b/>
              </w:rPr>
            </w:pPr>
          </w:p>
        </w:tc>
      </w:tr>
      <w:tr w:rsidR="00045BDC" w:rsidRPr="00C94E79">
        <w:trPr>
          <w:trHeight w:val="863"/>
          <w:jc w:val="center"/>
        </w:trPr>
        <w:tc>
          <w:tcPr>
            <w:tcW w:w="4770" w:type="dxa"/>
          </w:tcPr>
          <w:p w:rsidR="00C86F5C" w:rsidRPr="00C94E79" w:rsidRDefault="00C86F5C" w:rsidP="004F2E41">
            <w:pPr>
              <w:spacing w:after="0" w:line="240" w:lineRule="auto"/>
              <w:rPr>
                <w:rFonts w:asciiTheme="minorHAnsi" w:hAnsiTheme="minorHAnsi"/>
                <w:b/>
              </w:rPr>
            </w:pPr>
          </w:p>
          <w:p w:rsidR="00045BDC" w:rsidRPr="00C94E79" w:rsidRDefault="00C8688A" w:rsidP="00944946">
            <w:pPr>
              <w:spacing w:after="0" w:line="240" w:lineRule="auto"/>
              <w:rPr>
                <w:rFonts w:asciiTheme="minorHAnsi" w:hAnsiTheme="minorHAnsi"/>
                <w:b/>
              </w:rPr>
            </w:pPr>
            <w:r w:rsidRPr="00C8688A">
              <w:rPr>
                <w:rFonts w:asciiTheme="minorHAnsi" w:hAnsiTheme="minorHAnsi"/>
                <w:b/>
              </w:rPr>
              <w:t>Grant Application Due Date and Time:</w:t>
            </w:r>
            <w:r w:rsidRPr="00C8688A">
              <w:rPr>
                <w:rFonts w:asciiTheme="minorHAnsi" w:hAnsiTheme="minorHAnsi"/>
                <w:b/>
              </w:rPr>
              <w:br/>
              <w:t xml:space="preserve">April </w:t>
            </w:r>
            <w:r w:rsidR="00944946">
              <w:rPr>
                <w:rFonts w:asciiTheme="minorHAnsi" w:hAnsiTheme="minorHAnsi"/>
                <w:b/>
              </w:rPr>
              <w:t>22</w:t>
            </w:r>
            <w:r w:rsidRPr="00C8688A">
              <w:rPr>
                <w:rFonts w:asciiTheme="minorHAnsi" w:hAnsiTheme="minorHAnsi"/>
                <w:b/>
              </w:rPr>
              <w:t>, 2013</w:t>
            </w:r>
            <w:r w:rsidRPr="00C8688A">
              <w:rPr>
                <w:rFonts w:asciiTheme="minorHAnsi" w:hAnsiTheme="minorHAnsi"/>
                <w:b/>
              </w:rPr>
              <w:br/>
              <w:t>4:00 PM</w:t>
            </w:r>
          </w:p>
        </w:tc>
        <w:tc>
          <w:tcPr>
            <w:tcW w:w="4806" w:type="dxa"/>
          </w:tcPr>
          <w:p w:rsidR="00C86F5C" w:rsidRPr="00C94E79" w:rsidRDefault="00C86F5C" w:rsidP="004F2E41">
            <w:pPr>
              <w:spacing w:after="0" w:line="240" w:lineRule="auto"/>
              <w:rPr>
                <w:rFonts w:asciiTheme="minorHAnsi" w:hAnsiTheme="minorHAnsi"/>
                <w:b/>
              </w:rPr>
            </w:pPr>
          </w:p>
          <w:p w:rsidR="003F75EE" w:rsidRPr="00C94E79" w:rsidRDefault="00C8688A" w:rsidP="004F2E41">
            <w:pPr>
              <w:spacing w:after="0" w:line="240" w:lineRule="auto"/>
              <w:rPr>
                <w:rFonts w:asciiTheme="minorHAnsi" w:hAnsiTheme="minorHAnsi"/>
                <w:b/>
              </w:rPr>
            </w:pPr>
            <w:r w:rsidRPr="00C8688A">
              <w:rPr>
                <w:rFonts w:asciiTheme="minorHAnsi" w:hAnsiTheme="minorHAnsi"/>
                <w:b/>
              </w:rPr>
              <w:t xml:space="preserve">Number of Pages included in this Grant Application:  </w:t>
            </w:r>
          </w:p>
          <w:p w:rsidR="00045BDC" w:rsidRPr="00C94E79" w:rsidRDefault="00C8688A" w:rsidP="004F2E41">
            <w:pPr>
              <w:spacing w:after="0" w:line="240" w:lineRule="auto"/>
              <w:rPr>
                <w:rFonts w:asciiTheme="minorHAnsi" w:hAnsiTheme="minorHAnsi"/>
              </w:rPr>
            </w:pPr>
            <w:r w:rsidRPr="00C8688A">
              <w:rPr>
                <w:rFonts w:asciiTheme="minorHAnsi" w:hAnsiTheme="minorHAnsi"/>
              </w:rPr>
              <w:t>2</w:t>
            </w:r>
            <w:r w:rsidR="00DA40FD">
              <w:rPr>
                <w:rFonts w:asciiTheme="minorHAnsi" w:hAnsiTheme="minorHAnsi"/>
              </w:rPr>
              <w:t>2</w:t>
            </w:r>
            <w:r w:rsidRPr="00C8688A">
              <w:rPr>
                <w:rFonts w:asciiTheme="minorHAnsi" w:hAnsiTheme="minorHAnsi"/>
              </w:rPr>
              <w:t xml:space="preserve"> plus attachments</w:t>
            </w:r>
          </w:p>
          <w:p w:rsidR="00C86F5C" w:rsidRPr="00C94E79" w:rsidRDefault="00C86F5C" w:rsidP="004F2E41">
            <w:pPr>
              <w:spacing w:after="0" w:line="240" w:lineRule="auto"/>
              <w:rPr>
                <w:rFonts w:asciiTheme="minorHAnsi" w:hAnsiTheme="minorHAnsi"/>
                <w:b/>
              </w:rPr>
            </w:pPr>
          </w:p>
        </w:tc>
      </w:tr>
      <w:tr w:rsidR="00045BDC" w:rsidRPr="00C94E79" w:rsidTr="00D33F19">
        <w:trPr>
          <w:trHeight w:val="440"/>
          <w:jc w:val="center"/>
        </w:trPr>
        <w:tc>
          <w:tcPr>
            <w:tcW w:w="4770" w:type="dxa"/>
            <w:vMerge w:val="restart"/>
          </w:tcPr>
          <w:p w:rsidR="00045BDC" w:rsidRPr="00C94E79" w:rsidRDefault="00C8688A" w:rsidP="00D33F19">
            <w:pPr>
              <w:spacing w:before="240" w:after="0"/>
              <w:rPr>
                <w:rFonts w:asciiTheme="minorHAnsi" w:hAnsiTheme="minorHAnsi"/>
              </w:rPr>
            </w:pPr>
            <w:r w:rsidRPr="00C8688A">
              <w:rPr>
                <w:rFonts w:asciiTheme="minorHAnsi" w:hAnsiTheme="minorHAnsi"/>
                <w:b/>
              </w:rPr>
              <w:t>Content Expert:</w:t>
            </w:r>
            <w:r w:rsidRPr="00C8688A">
              <w:rPr>
                <w:rFonts w:asciiTheme="minorHAnsi" w:hAnsiTheme="minorHAnsi"/>
                <w:b/>
              </w:rPr>
              <w:br/>
            </w:r>
            <w:r w:rsidRPr="00C8688A">
              <w:rPr>
                <w:rFonts w:asciiTheme="minorHAnsi" w:hAnsiTheme="minorHAnsi"/>
              </w:rPr>
              <w:t>Evelyn Nellum, EEC Policy Analyst</w:t>
            </w:r>
          </w:p>
        </w:tc>
        <w:tc>
          <w:tcPr>
            <w:tcW w:w="4806" w:type="dxa"/>
            <w:vAlign w:val="center"/>
          </w:tcPr>
          <w:p w:rsidR="00C86F5C" w:rsidRPr="00C94E79" w:rsidRDefault="00C8688A" w:rsidP="008E3A29">
            <w:pPr>
              <w:rPr>
                <w:rFonts w:asciiTheme="minorHAnsi" w:hAnsiTheme="minorHAnsi"/>
              </w:rPr>
            </w:pPr>
            <w:r w:rsidRPr="00C8688A">
              <w:rPr>
                <w:rFonts w:asciiTheme="minorHAnsi" w:hAnsiTheme="minorHAnsi"/>
                <w:b/>
              </w:rPr>
              <w:t>Issue Date:</w:t>
            </w:r>
            <w:r w:rsidRPr="00C8688A">
              <w:rPr>
                <w:rFonts w:asciiTheme="minorHAnsi" w:hAnsiTheme="minorHAnsi"/>
              </w:rPr>
              <w:t xml:space="preserve"> </w:t>
            </w:r>
            <w:r w:rsidRPr="00C8688A">
              <w:rPr>
                <w:rFonts w:asciiTheme="minorHAnsi" w:hAnsiTheme="minorHAnsi"/>
                <w:b/>
              </w:rPr>
              <w:t xml:space="preserve">February </w:t>
            </w:r>
            <w:r w:rsidR="00D041E6">
              <w:rPr>
                <w:rFonts w:asciiTheme="minorHAnsi" w:hAnsiTheme="minorHAnsi"/>
                <w:b/>
              </w:rPr>
              <w:t>2</w:t>
            </w:r>
            <w:r w:rsidR="008E3A29">
              <w:rPr>
                <w:rFonts w:asciiTheme="minorHAnsi" w:hAnsiTheme="minorHAnsi"/>
                <w:b/>
              </w:rPr>
              <w:t>8</w:t>
            </w:r>
            <w:r w:rsidRPr="00C8688A">
              <w:rPr>
                <w:rFonts w:asciiTheme="minorHAnsi" w:hAnsiTheme="minorHAnsi"/>
                <w:b/>
              </w:rPr>
              <w:t>, 2013</w:t>
            </w:r>
          </w:p>
        </w:tc>
      </w:tr>
      <w:tr w:rsidR="00045BDC" w:rsidRPr="00C94E79" w:rsidTr="00D33F19">
        <w:trPr>
          <w:trHeight w:val="440"/>
          <w:jc w:val="center"/>
        </w:trPr>
        <w:tc>
          <w:tcPr>
            <w:tcW w:w="4770" w:type="dxa"/>
            <w:vMerge/>
          </w:tcPr>
          <w:p w:rsidR="00045BDC" w:rsidRPr="00C94E79" w:rsidRDefault="00045BDC" w:rsidP="00045BDC">
            <w:pPr>
              <w:rPr>
                <w:rFonts w:asciiTheme="minorHAnsi" w:hAnsiTheme="minorHAnsi"/>
              </w:rPr>
            </w:pPr>
          </w:p>
        </w:tc>
        <w:tc>
          <w:tcPr>
            <w:tcW w:w="4806" w:type="dxa"/>
            <w:vAlign w:val="center"/>
          </w:tcPr>
          <w:p w:rsidR="00C86F5C" w:rsidRPr="00C94E79" w:rsidRDefault="00C8688A" w:rsidP="00004F7B">
            <w:pPr>
              <w:spacing w:after="0" w:line="240" w:lineRule="auto"/>
              <w:rPr>
                <w:rFonts w:asciiTheme="minorHAnsi" w:hAnsiTheme="minorHAnsi"/>
              </w:rPr>
            </w:pPr>
            <w:r w:rsidRPr="00C8688A">
              <w:rPr>
                <w:rFonts w:asciiTheme="minorHAnsi" w:hAnsiTheme="minorHAnsi"/>
                <w:b/>
              </w:rPr>
              <w:t xml:space="preserve">Issuing Agency: </w:t>
            </w:r>
            <w:r w:rsidRPr="00C8688A">
              <w:rPr>
                <w:rFonts w:asciiTheme="minorHAnsi" w:hAnsiTheme="minorHAnsi"/>
              </w:rPr>
              <w:t xml:space="preserve"> EEC</w:t>
            </w:r>
          </w:p>
        </w:tc>
      </w:tr>
      <w:tr w:rsidR="00045BDC" w:rsidRPr="00C94E79" w:rsidTr="00D33F19">
        <w:trPr>
          <w:trHeight w:val="449"/>
          <w:jc w:val="center"/>
        </w:trPr>
        <w:tc>
          <w:tcPr>
            <w:tcW w:w="4770" w:type="dxa"/>
            <w:vMerge/>
          </w:tcPr>
          <w:p w:rsidR="00045BDC" w:rsidRPr="00C94E79" w:rsidRDefault="00045BDC" w:rsidP="00045BDC">
            <w:pPr>
              <w:rPr>
                <w:rFonts w:asciiTheme="minorHAnsi" w:hAnsiTheme="minorHAnsi"/>
              </w:rPr>
            </w:pPr>
          </w:p>
        </w:tc>
        <w:tc>
          <w:tcPr>
            <w:tcW w:w="4806" w:type="dxa"/>
            <w:vAlign w:val="center"/>
          </w:tcPr>
          <w:p w:rsidR="00C86F5C" w:rsidRPr="00C94E79" w:rsidRDefault="00C8688A" w:rsidP="00D33F19">
            <w:pPr>
              <w:spacing w:after="0" w:line="240" w:lineRule="auto"/>
              <w:rPr>
                <w:rFonts w:asciiTheme="minorHAnsi" w:hAnsiTheme="minorHAnsi"/>
                <w:b/>
              </w:rPr>
            </w:pPr>
            <w:r w:rsidRPr="00C8688A">
              <w:rPr>
                <w:rFonts w:asciiTheme="minorHAnsi" w:hAnsiTheme="minorHAnsi"/>
                <w:b/>
              </w:rPr>
              <w:t>Funds Type:</w:t>
            </w:r>
            <w:r w:rsidRPr="00C8688A">
              <w:rPr>
                <w:rFonts w:asciiTheme="minorHAnsi" w:hAnsiTheme="minorHAnsi"/>
              </w:rPr>
              <w:t xml:space="preserve">  </w:t>
            </w:r>
            <w:r w:rsidR="00004F7B">
              <w:rPr>
                <w:rFonts w:asciiTheme="minorHAnsi" w:hAnsiTheme="minorHAnsi"/>
              </w:rPr>
              <w:t>FY</w:t>
            </w:r>
            <w:r w:rsidRPr="00C8688A">
              <w:rPr>
                <w:rFonts w:asciiTheme="minorHAnsi" w:hAnsiTheme="minorHAnsi"/>
              </w:rPr>
              <w:t>2014 State Funds</w:t>
            </w:r>
          </w:p>
        </w:tc>
      </w:tr>
      <w:tr w:rsidR="00045BDC" w:rsidRPr="00C94E79" w:rsidTr="00881EC0">
        <w:trPr>
          <w:trHeight w:val="287"/>
          <w:jc w:val="center"/>
        </w:trPr>
        <w:tc>
          <w:tcPr>
            <w:tcW w:w="9576" w:type="dxa"/>
            <w:gridSpan w:val="2"/>
            <w:vAlign w:val="center"/>
          </w:tcPr>
          <w:p w:rsidR="00C86F5C" w:rsidRPr="00C94E79" w:rsidRDefault="00C8688A" w:rsidP="00881EC0">
            <w:pPr>
              <w:spacing w:before="120" w:after="120"/>
              <w:jc w:val="center"/>
              <w:rPr>
                <w:rFonts w:asciiTheme="minorHAnsi" w:hAnsiTheme="minorHAnsi"/>
                <w:b/>
              </w:rPr>
            </w:pPr>
            <w:r w:rsidRPr="00C8688A">
              <w:rPr>
                <w:rFonts w:asciiTheme="minorHAnsi" w:hAnsiTheme="minorHAnsi"/>
                <w:b/>
              </w:rPr>
              <w:t>INSTRUCTIONS TO APPLICANTS</w:t>
            </w:r>
          </w:p>
        </w:tc>
      </w:tr>
      <w:tr w:rsidR="00045BDC" w:rsidRPr="00C94E79">
        <w:trPr>
          <w:trHeight w:val="3230"/>
          <w:jc w:val="center"/>
        </w:trPr>
        <w:tc>
          <w:tcPr>
            <w:tcW w:w="4770" w:type="dxa"/>
          </w:tcPr>
          <w:p w:rsidR="00C86F5C" w:rsidRPr="00C94E79" w:rsidRDefault="00C86F5C" w:rsidP="002866DB">
            <w:pPr>
              <w:spacing w:after="0" w:line="240" w:lineRule="auto"/>
              <w:rPr>
                <w:rFonts w:asciiTheme="minorHAnsi" w:hAnsiTheme="minorHAnsi"/>
                <w:b/>
              </w:rPr>
            </w:pPr>
          </w:p>
          <w:p w:rsidR="00CD2968" w:rsidRPr="00C94E79" w:rsidRDefault="00C8688A" w:rsidP="002866DB">
            <w:pPr>
              <w:spacing w:after="0" w:line="240" w:lineRule="auto"/>
              <w:rPr>
                <w:rFonts w:asciiTheme="minorHAnsi" w:hAnsiTheme="minorHAnsi"/>
                <w:b/>
              </w:rPr>
            </w:pPr>
            <w:r w:rsidRPr="00C8688A">
              <w:rPr>
                <w:rFonts w:asciiTheme="minorHAnsi" w:hAnsiTheme="minorHAnsi"/>
                <w:b/>
              </w:rPr>
              <w:t>Electronic Submission Information:</w:t>
            </w:r>
          </w:p>
          <w:p w:rsidR="00C86F5C" w:rsidRPr="00C94E79" w:rsidRDefault="00C86F5C" w:rsidP="002866DB">
            <w:pPr>
              <w:spacing w:after="0" w:line="240" w:lineRule="auto"/>
              <w:rPr>
                <w:rFonts w:asciiTheme="minorHAnsi" w:hAnsiTheme="minorHAnsi"/>
                <w:b/>
              </w:rPr>
            </w:pPr>
          </w:p>
          <w:p w:rsidR="00793ED9" w:rsidRPr="00C94E79" w:rsidRDefault="00C8688A" w:rsidP="003F75EE">
            <w:pPr>
              <w:spacing w:after="120" w:line="240" w:lineRule="auto"/>
              <w:rPr>
                <w:rFonts w:asciiTheme="minorHAnsi" w:hAnsiTheme="minorHAnsi"/>
              </w:rPr>
            </w:pPr>
            <w:r w:rsidRPr="00C8688A">
              <w:rPr>
                <w:rFonts w:asciiTheme="minorHAnsi" w:hAnsiTheme="minorHAnsi"/>
              </w:rPr>
              <w:t>All electronic submission information for this grant must be sent to:</w:t>
            </w:r>
          </w:p>
          <w:p w:rsidR="00715138" w:rsidRPr="00C94E79" w:rsidRDefault="00CA4BEC" w:rsidP="00597066">
            <w:pPr>
              <w:spacing w:after="120" w:line="240" w:lineRule="auto"/>
              <w:rPr>
                <w:rFonts w:asciiTheme="minorHAnsi" w:hAnsiTheme="minorHAnsi"/>
              </w:rPr>
            </w:pPr>
            <w:hyperlink r:id="rId8" w:history="1">
              <w:r w:rsidR="00C8688A" w:rsidRPr="00C8688A">
                <w:rPr>
                  <w:rStyle w:val="Hyperlink"/>
                  <w:rFonts w:asciiTheme="minorHAnsi" w:hAnsiTheme="minorHAnsi"/>
                </w:rPr>
                <w:t>EECSubmission@massmail.state.ma.us</w:t>
              </w:r>
            </w:hyperlink>
            <w:r w:rsidR="00C8688A" w:rsidRPr="00C8688A">
              <w:rPr>
                <w:rFonts w:asciiTheme="minorHAnsi" w:hAnsiTheme="minorHAnsi"/>
              </w:rPr>
              <w:t xml:space="preserve"> </w:t>
            </w:r>
          </w:p>
          <w:p w:rsidR="004C66D0" w:rsidRPr="00C94E79" w:rsidRDefault="00C8688A" w:rsidP="004C66D0">
            <w:pPr>
              <w:spacing w:after="0" w:line="240" w:lineRule="auto"/>
              <w:rPr>
                <w:rFonts w:asciiTheme="minorHAnsi" w:hAnsiTheme="minorHAnsi"/>
                <w:bCs/>
                <w:color w:val="000000" w:themeColor="text1"/>
              </w:rPr>
            </w:pPr>
            <w:r w:rsidRPr="00C8688A">
              <w:rPr>
                <w:rFonts w:asciiTheme="minorHAnsi" w:hAnsiTheme="minorHAnsi"/>
                <w:bCs/>
                <w:color w:val="000000" w:themeColor="text1"/>
              </w:rPr>
              <w:t>Please</w:t>
            </w:r>
            <w:r w:rsidRPr="00C8688A">
              <w:rPr>
                <w:rFonts w:asciiTheme="minorHAnsi" w:hAnsiTheme="minorHAnsi"/>
                <w:color w:val="000000" w:themeColor="text1"/>
              </w:rPr>
              <w:t xml:space="preserve"> </w:t>
            </w:r>
            <w:r w:rsidRPr="00C8688A">
              <w:rPr>
                <w:rFonts w:asciiTheme="minorHAnsi" w:hAnsiTheme="minorHAnsi"/>
                <w:bCs/>
                <w:color w:val="000000" w:themeColor="text1"/>
              </w:rPr>
              <w:t xml:space="preserve">include name of grant and name of your agency on the subject line of the email.  </w:t>
            </w:r>
            <w:r w:rsidRPr="00C8688A">
              <w:rPr>
                <w:rFonts w:asciiTheme="minorHAnsi" w:hAnsiTheme="minorHAnsi"/>
                <w:bCs/>
                <w:color w:val="000000" w:themeColor="text1"/>
                <w:u w:val="single"/>
              </w:rPr>
              <w:t>Example:  FY 2014 Mental Health Consultation Grant, Boston Social Services</w:t>
            </w:r>
            <w:r w:rsidR="00DA40FD">
              <w:rPr>
                <w:rFonts w:asciiTheme="minorHAnsi" w:hAnsiTheme="minorHAnsi"/>
                <w:bCs/>
                <w:color w:val="000000" w:themeColor="text1"/>
                <w:u w:val="single"/>
              </w:rPr>
              <w:t>.</w:t>
            </w:r>
          </w:p>
          <w:p w:rsidR="004C66D0" w:rsidRPr="00C94E79" w:rsidRDefault="004C66D0" w:rsidP="004C66D0">
            <w:pPr>
              <w:spacing w:after="0" w:line="240" w:lineRule="auto"/>
              <w:rPr>
                <w:rFonts w:asciiTheme="minorHAnsi" w:hAnsiTheme="minorHAnsi"/>
              </w:rPr>
            </w:pPr>
          </w:p>
        </w:tc>
        <w:tc>
          <w:tcPr>
            <w:tcW w:w="4806" w:type="dxa"/>
          </w:tcPr>
          <w:p w:rsidR="00C86F5C" w:rsidRPr="00C94E79" w:rsidRDefault="00C86F5C" w:rsidP="001E102E">
            <w:pPr>
              <w:spacing w:after="0" w:line="240" w:lineRule="auto"/>
              <w:rPr>
                <w:rFonts w:asciiTheme="minorHAnsi" w:hAnsiTheme="minorHAnsi"/>
                <w:b/>
              </w:rPr>
            </w:pPr>
          </w:p>
          <w:p w:rsidR="00C86F5C" w:rsidRPr="00C94E79" w:rsidRDefault="00C8688A" w:rsidP="001E102E">
            <w:pPr>
              <w:spacing w:after="0" w:line="240" w:lineRule="auto"/>
              <w:rPr>
                <w:rFonts w:asciiTheme="minorHAnsi" w:hAnsiTheme="minorHAnsi"/>
                <w:b/>
              </w:rPr>
            </w:pPr>
            <w:r w:rsidRPr="00C8688A">
              <w:rPr>
                <w:rFonts w:asciiTheme="minorHAnsi" w:hAnsiTheme="minorHAnsi"/>
                <w:b/>
              </w:rPr>
              <w:t>Mail in Submission Information:</w:t>
            </w:r>
          </w:p>
          <w:p w:rsidR="00C86F5C" w:rsidRPr="00C94E79" w:rsidRDefault="00C86F5C" w:rsidP="001E102E">
            <w:pPr>
              <w:spacing w:after="0" w:line="240" w:lineRule="auto"/>
              <w:rPr>
                <w:rFonts w:asciiTheme="minorHAnsi" w:hAnsiTheme="minorHAnsi"/>
                <w:b/>
              </w:rPr>
            </w:pPr>
          </w:p>
          <w:p w:rsidR="00CD2968" w:rsidRPr="00C94E79" w:rsidRDefault="00C8688A" w:rsidP="00CD2968">
            <w:pPr>
              <w:spacing w:after="120" w:line="240" w:lineRule="auto"/>
              <w:rPr>
                <w:rFonts w:asciiTheme="minorHAnsi" w:hAnsiTheme="minorHAnsi"/>
              </w:rPr>
            </w:pPr>
            <w:r w:rsidRPr="00C8688A">
              <w:rPr>
                <w:rFonts w:asciiTheme="minorHAnsi" w:hAnsiTheme="minorHAnsi"/>
              </w:rPr>
              <w:t>One (1) original and three (3) copies must be sent to:</w:t>
            </w:r>
          </w:p>
          <w:p w:rsidR="00D33F19" w:rsidRPr="00C94E79" w:rsidRDefault="00C8688A" w:rsidP="00D33F19">
            <w:pPr>
              <w:spacing w:after="120" w:line="240" w:lineRule="auto"/>
              <w:rPr>
                <w:rFonts w:asciiTheme="minorHAnsi" w:hAnsiTheme="minorHAnsi"/>
              </w:rPr>
            </w:pPr>
            <w:r w:rsidRPr="00C8688A">
              <w:rPr>
                <w:rFonts w:asciiTheme="minorHAnsi" w:hAnsiTheme="minorHAnsi"/>
                <w:b/>
              </w:rPr>
              <w:t xml:space="preserve">Label Envelope/Package:  </w:t>
            </w:r>
          </w:p>
          <w:p w:rsidR="00CD2968" w:rsidRPr="00C94E79" w:rsidRDefault="00C8688A" w:rsidP="00CD2968">
            <w:pPr>
              <w:spacing w:after="0" w:line="240" w:lineRule="auto"/>
              <w:rPr>
                <w:rFonts w:asciiTheme="minorHAnsi" w:hAnsiTheme="minorHAnsi"/>
              </w:rPr>
            </w:pPr>
            <w:r w:rsidRPr="00C8688A">
              <w:rPr>
                <w:rFonts w:asciiTheme="minorHAnsi" w:hAnsiTheme="minorHAnsi"/>
              </w:rPr>
              <w:t>Department of Early Education and Care</w:t>
            </w:r>
          </w:p>
          <w:p w:rsidR="00EA1E61" w:rsidRPr="00C94E79" w:rsidRDefault="00C8688A" w:rsidP="00EA1E61">
            <w:pPr>
              <w:spacing w:after="0" w:line="240" w:lineRule="auto"/>
              <w:ind w:left="-72"/>
              <w:rPr>
                <w:rFonts w:asciiTheme="minorHAnsi" w:hAnsiTheme="minorHAnsi"/>
                <w:b/>
                <w:sz w:val="28"/>
                <w:szCs w:val="28"/>
              </w:rPr>
            </w:pPr>
            <w:r w:rsidRPr="00C8688A">
              <w:rPr>
                <w:rFonts w:asciiTheme="minorHAnsi" w:hAnsiTheme="minorHAnsi"/>
                <w:b/>
                <w:bCs/>
              </w:rPr>
              <w:t xml:space="preserve">  FY 2014 Mental Health Consultation Grant</w:t>
            </w:r>
          </w:p>
          <w:p w:rsidR="005E2001" w:rsidRDefault="00C8688A" w:rsidP="00CD2968">
            <w:pPr>
              <w:spacing w:after="0" w:line="240" w:lineRule="auto"/>
              <w:rPr>
                <w:rFonts w:asciiTheme="minorHAnsi" w:hAnsiTheme="minorHAnsi"/>
              </w:rPr>
            </w:pPr>
            <w:r w:rsidRPr="00C8688A">
              <w:rPr>
                <w:rFonts w:asciiTheme="minorHAnsi" w:hAnsiTheme="minorHAnsi"/>
                <w:bCs/>
              </w:rPr>
              <w:t xml:space="preserve">Attention:  </w:t>
            </w:r>
            <w:r w:rsidRPr="00C8688A">
              <w:rPr>
                <w:rFonts w:asciiTheme="minorHAnsi" w:hAnsiTheme="minorHAnsi"/>
                <w:color w:val="000000" w:themeColor="text1"/>
              </w:rPr>
              <w:t>Michele Smith</w:t>
            </w:r>
          </w:p>
          <w:p w:rsidR="00CD2968" w:rsidRPr="00C94E79" w:rsidRDefault="005E2001" w:rsidP="00CD2968">
            <w:pPr>
              <w:spacing w:after="0" w:line="240" w:lineRule="auto"/>
              <w:rPr>
                <w:rFonts w:asciiTheme="minorHAnsi" w:hAnsiTheme="minorHAnsi"/>
              </w:rPr>
            </w:pPr>
            <w:r>
              <w:rPr>
                <w:rFonts w:asciiTheme="minorHAnsi" w:hAnsiTheme="minorHAnsi"/>
              </w:rPr>
              <w:t>Department of Early Education and Care</w:t>
            </w:r>
            <w:r w:rsidR="00C8688A" w:rsidRPr="00C8688A">
              <w:rPr>
                <w:rFonts w:asciiTheme="minorHAnsi" w:hAnsiTheme="minorHAnsi"/>
              </w:rPr>
              <w:br/>
              <w:t>Grants Administration</w:t>
            </w:r>
          </w:p>
          <w:p w:rsidR="00CD2968" w:rsidRPr="00C94E79" w:rsidRDefault="00C8688A" w:rsidP="00CD2968">
            <w:pPr>
              <w:spacing w:after="0" w:line="240" w:lineRule="auto"/>
              <w:rPr>
                <w:rFonts w:asciiTheme="minorHAnsi" w:hAnsiTheme="minorHAnsi"/>
              </w:rPr>
            </w:pPr>
            <w:r w:rsidRPr="00C8688A">
              <w:rPr>
                <w:rFonts w:asciiTheme="minorHAnsi" w:hAnsiTheme="minorHAnsi"/>
              </w:rPr>
              <w:t>51 Sleeper Street, 4</w:t>
            </w:r>
            <w:r w:rsidRPr="00C8688A">
              <w:rPr>
                <w:rFonts w:asciiTheme="minorHAnsi" w:hAnsiTheme="minorHAnsi"/>
                <w:vertAlign w:val="superscript"/>
              </w:rPr>
              <w:t>th</w:t>
            </w:r>
            <w:r w:rsidRPr="00C8688A">
              <w:rPr>
                <w:rFonts w:asciiTheme="minorHAnsi" w:hAnsiTheme="minorHAnsi"/>
              </w:rPr>
              <w:t xml:space="preserve"> Floor</w:t>
            </w:r>
          </w:p>
          <w:p w:rsidR="001E102E" w:rsidRPr="00C94E79" w:rsidRDefault="00C8688A" w:rsidP="00E72C02">
            <w:pPr>
              <w:spacing w:after="0" w:line="240" w:lineRule="auto"/>
              <w:rPr>
                <w:rFonts w:asciiTheme="minorHAnsi" w:hAnsiTheme="minorHAnsi"/>
              </w:rPr>
            </w:pPr>
            <w:r w:rsidRPr="00C8688A">
              <w:rPr>
                <w:rFonts w:asciiTheme="minorHAnsi" w:hAnsiTheme="minorHAnsi"/>
              </w:rPr>
              <w:t>Boston, MA 02210</w:t>
            </w:r>
          </w:p>
          <w:p w:rsidR="00C86F5C" w:rsidRPr="00C94E79" w:rsidRDefault="00C86F5C" w:rsidP="00E72C02">
            <w:pPr>
              <w:spacing w:after="0" w:line="240" w:lineRule="auto"/>
              <w:rPr>
                <w:rFonts w:asciiTheme="minorHAnsi" w:hAnsiTheme="minorHAnsi"/>
              </w:rPr>
            </w:pPr>
          </w:p>
        </w:tc>
      </w:tr>
      <w:tr w:rsidR="00045BDC" w:rsidRPr="00C94E79">
        <w:trPr>
          <w:trHeight w:val="2933"/>
          <w:jc w:val="center"/>
        </w:trPr>
        <w:tc>
          <w:tcPr>
            <w:tcW w:w="9576" w:type="dxa"/>
            <w:gridSpan w:val="2"/>
          </w:tcPr>
          <w:p w:rsidR="00C86F5C" w:rsidRPr="00C94E79" w:rsidRDefault="00C86F5C" w:rsidP="00A80C0E">
            <w:pPr>
              <w:spacing w:after="0" w:line="240" w:lineRule="auto"/>
              <w:jc w:val="center"/>
              <w:rPr>
                <w:rFonts w:asciiTheme="minorHAnsi" w:hAnsiTheme="minorHAnsi"/>
                <w:b/>
              </w:rPr>
            </w:pPr>
          </w:p>
          <w:p w:rsidR="00C86F5C" w:rsidRPr="00C94E79" w:rsidRDefault="00C8688A" w:rsidP="00597066">
            <w:pPr>
              <w:spacing w:after="0" w:line="240" w:lineRule="auto"/>
              <w:jc w:val="center"/>
              <w:rPr>
                <w:rFonts w:asciiTheme="minorHAnsi" w:hAnsiTheme="minorHAnsi"/>
                <w:b/>
              </w:rPr>
            </w:pPr>
            <w:r w:rsidRPr="00C8688A">
              <w:rPr>
                <w:rFonts w:asciiTheme="minorHAnsi" w:hAnsiTheme="minorHAnsi"/>
                <w:b/>
              </w:rPr>
              <w:t>Grant Application Due Date:</w:t>
            </w:r>
            <w:r w:rsidRPr="00C8688A">
              <w:rPr>
                <w:rFonts w:asciiTheme="minorHAnsi" w:hAnsiTheme="minorHAnsi"/>
              </w:rPr>
              <w:t xml:space="preserve">  </w:t>
            </w:r>
            <w:r w:rsidRPr="00C8688A">
              <w:rPr>
                <w:rFonts w:asciiTheme="minorHAnsi" w:hAnsiTheme="minorHAnsi"/>
                <w:b/>
                <w:i/>
              </w:rPr>
              <w:t xml:space="preserve">April </w:t>
            </w:r>
            <w:r w:rsidR="00944946">
              <w:rPr>
                <w:rFonts w:asciiTheme="minorHAnsi" w:hAnsiTheme="minorHAnsi"/>
                <w:b/>
                <w:i/>
              </w:rPr>
              <w:t>22</w:t>
            </w:r>
            <w:r w:rsidRPr="00C8688A">
              <w:rPr>
                <w:rFonts w:asciiTheme="minorHAnsi" w:hAnsiTheme="minorHAnsi"/>
                <w:b/>
                <w:i/>
              </w:rPr>
              <w:t>, 2013 - 4:00 PM</w:t>
            </w:r>
          </w:p>
          <w:p w:rsidR="00597066" w:rsidRPr="00C94E79" w:rsidRDefault="00C8688A" w:rsidP="00597066">
            <w:pPr>
              <w:spacing w:before="120" w:after="120" w:line="240" w:lineRule="auto"/>
              <w:ind w:left="-72"/>
              <w:rPr>
                <w:rFonts w:asciiTheme="minorHAnsi" w:hAnsiTheme="minorHAnsi"/>
              </w:rPr>
            </w:pPr>
            <w:r w:rsidRPr="00C8688A">
              <w:rPr>
                <w:rFonts w:asciiTheme="minorHAnsi" w:hAnsiTheme="minorHAnsi"/>
                <w:b/>
                <w:u w:val="single"/>
              </w:rPr>
              <w:t>Intent to Bid:</w:t>
            </w:r>
            <w:r w:rsidRPr="00C8688A">
              <w:rPr>
                <w:rFonts w:asciiTheme="minorHAnsi" w:hAnsiTheme="minorHAnsi"/>
              </w:rPr>
              <w:t xml:space="preserve"> </w:t>
            </w:r>
          </w:p>
          <w:p w:rsidR="00597066" w:rsidRPr="00C94E79" w:rsidRDefault="00C8688A" w:rsidP="00597066">
            <w:pPr>
              <w:spacing w:before="120" w:after="120" w:line="240" w:lineRule="auto"/>
              <w:ind w:left="-72"/>
              <w:rPr>
                <w:rFonts w:asciiTheme="minorHAnsi" w:hAnsiTheme="minorHAnsi"/>
              </w:rPr>
            </w:pPr>
            <w:r w:rsidRPr="00C8688A">
              <w:rPr>
                <w:rFonts w:asciiTheme="minorHAnsi" w:hAnsiTheme="minorHAnsi"/>
              </w:rPr>
              <w:t>EEC asks that all applicants intending to apply for this funding please send an intent to bid email with the name of the applicant agency and “</w:t>
            </w:r>
            <w:r w:rsidRPr="00C8688A">
              <w:rPr>
                <w:rFonts w:asciiTheme="minorHAnsi" w:hAnsiTheme="minorHAnsi"/>
                <w:b/>
              </w:rPr>
              <w:t xml:space="preserve">FY2014 </w:t>
            </w:r>
            <w:r w:rsidRPr="00C8688A">
              <w:rPr>
                <w:rFonts w:asciiTheme="minorHAnsi" w:hAnsiTheme="minorHAnsi"/>
                <w:b/>
                <w:bCs/>
              </w:rPr>
              <w:t>Mental Health Consultation Grant</w:t>
            </w:r>
            <w:r w:rsidRPr="00C8688A">
              <w:rPr>
                <w:rFonts w:asciiTheme="minorHAnsi" w:hAnsiTheme="minorHAnsi"/>
              </w:rPr>
              <w:t xml:space="preserve">” in the subject line by </w:t>
            </w:r>
            <w:r w:rsidR="0003669A" w:rsidRPr="0003669A">
              <w:rPr>
                <w:rFonts w:asciiTheme="minorHAnsi" w:hAnsiTheme="minorHAnsi"/>
                <w:b/>
              </w:rPr>
              <w:t xml:space="preserve">March </w:t>
            </w:r>
            <w:r w:rsidR="00D2760F">
              <w:rPr>
                <w:rFonts w:asciiTheme="minorHAnsi" w:hAnsiTheme="minorHAnsi"/>
                <w:b/>
              </w:rPr>
              <w:t>13</w:t>
            </w:r>
            <w:r w:rsidR="0003669A" w:rsidRPr="0003669A">
              <w:rPr>
                <w:rFonts w:asciiTheme="minorHAnsi" w:hAnsiTheme="minorHAnsi"/>
                <w:b/>
              </w:rPr>
              <w:t>,</w:t>
            </w:r>
            <w:r w:rsidRPr="0003669A">
              <w:rPr>
                <w:rFonts w:asciiTheme="minorHAnsi" w:hAnsiTheme="minorHAnsi"/>
                <w:b/>
              </w:rPr>
              <w:t xml:space="preserve"> 2013</w:t>
            </w:r>
            <w:r w:rsidRPr="00C8688A">
              <w:rPr>
                <w:rFonts w:asciiTheme="minorHAnsi" w:hAnsiTheme="minorHAnsi"/>
                <w:b/>
              </w:rPr>
              <w:t xml:space="preserve"> </w:t>
            </w:r>
            <w:r w:rsidRPr="00C8688A">
              <w:rPr>
                <w:rFonts w:asciiTheme="minorHAnsi" w:hAnsiTheme="minorHAnsi"/>
              </w:rPr>
              <w:t xml:space="preserve">at 4:00 PM to </w:t>
            </w:r>
            <w:hyperlink r:id="rId9" w:history="1">
              <w:r w:rsidRPr="00C8688A">
                <w:rPr>
                  <w:rStyle w:val="Hyperlink"/>
                  <w:rFonts w:asciiTheme="minorHAnsi" w:hAnsiTheme="minorHAnsi"/>
                </w:rPr>
                <w:t>EECSubmission@massmail.state.ma.us</w:t>
              </w:r>
            </w:hyperlink>
            <w:r w:rsidRPr="00C8688A">
              <w:rPr>
                <w:rFonts w:asciiTheme="minorHAnsi" w:hAnsiTheme="minorHAnsi"/>
              </w:rPr>
              <w:t xml:space="preserve">. </w:t>
            </w:r>
          </w:p>
          <w:p w:rsidR="00597066" w:rsidRPr="00C94E79" w:rsidRDefault="00C8688A" w:rsidP="00597066">
            <w:pPr>
              <w:spacing w:before="120" w:after="120" w:line="240" w:lineRule="auto"/>
              <w:ind w:left="-72"/>
              <w:rPr>
                <w:rFonts w:asciiTheme="minorHAnsi" w:hAnsiTheme="minorHAnsi"/>
              </w:rPr>
            </w:pPr>
            <w:r w:rsidRPr="00C8688A">
              <w:rPr>
                <w:rFonts w:asciiTheme="minorHAnsi" w:hAnsiTheme="minorHAnsi"/>
              </w:rPr>
              <w:t xml:space="preserve">Failure to submit </w:t>
            </w:r>
            <w:proofErr w:type="gramStart"/>
            <w:r w:rsidRPr="00C8688A">
              <w:rPr>
                <w:rFonts w:asciiTheme="minorHAnsi" w:hAnsiTheme="minorHAnsi"/>
              </w:rPr>
              <w:t>an intent</w:t>
            </w:r>
            <w:proofErr w:type="gramEnd"/>
            <w:r w:rsidRPr="00C8688A">
              <w:rPr>
                <w:rFonts w:asciiTheme="minorHAnsi" w:hAnsiTheme="minorHAnsi"/>
              </w:rPr>
              <w:t xml:space="preserve"> to bid will not preclude an entity from submit</w:t>
            </w:r>
            <w:r w:rsidR="00B80CD4">
              <w:rPr>
                <w:rFonts w:asciiTheme="minorHAnsi" w:hAnsiTheme="minorHAnsi"/>
              </w:rPr>
              <w:t>ting</w:t>
            </w:r>
            <w:r w:rsidRPr="00C8688A">
              <w:rPr>
                <w:rFonts w:asciiTheme="minorHAnsi" w:hAnsiTheme="minorHAnsi"/>
              </w:rPr>
              <w:t xml:space="preserve"> a grant application.</w:t>
            </w:r>
          </w:p>
          <w:p w:rsidR="007F4D02" w:rsidRPr="00C94E79" w:rsidRDefault="00C8688A" w:rsidP="00597066">
            <w:pPr>
              <w:spacing w:before="120" w:after="120" w:line="240" w:lineRule="auto"/>
              <w:ind w:left="-72"/>
              <w:rPr>
                <w:rFonts w:asciiTheme="minorHAnsi" w:hAnsiTheme="minorHAnsi"/>
                <w:b/>
                <w:color w:val="000000" w:themeColor="text1"/>
              </w:rPr>
            </w:pPr>
            <w:r w:rsidRPr="00C8688A">
              <w:rPr>
                <w:rFonts w:asciiTheme="minorHAnsi" w:hAnsiTheme="minorHAnsi"/>
                <w:b/>
              </w:rPr>
              <w:t xml:space="preserve">This is a Competitive </w:t>
            </w:r>
            <w:r w:rsidR="00B80CD4">
              <w:rPr>
                <w:rFonts w:asciiTheme="minorHAnsi" w:hAnsiTheme="minorHAnsi"/>
                <w:b/>
              </w:rPr>
              <w:t>Grant</w:t>
            </w:r>
            <w:r w:rsidRPr="00C8688A">
              <w:rPr>
                <w:rFonts w:asciiTheme="minorHAnsi" w:hAnsiTheme="minorHAnsi"/>
                <w:b/>
              </w:rPr>
              <w:t xml:space="preserve">. </w:t>
            </w:r>
            <w:r w:rsidR="00B80CD4">
              <w:rPr>
                <w:rFonts w:asciiTheme="minorHAnsi" w:hAnsiTheme="minorHAnsi"/>
                <w:b/>
              </w:rPr>
              <w:t xml:space="preserve"> </w:t>
            </w:r>
            <w:r w:rsidRPr="00C8688A">
              <w:rPr>
                <w:rFonts w:asciiTheme="minorHAnsi" w:hAnsiTheme="minorHAnsi"/>
                <w:b/>
              </w:rPr>
              <w:t xml:space="preserve">Any and all questions regarding this Grant Application </w:t>
            </w:r>
            <w:r w:rsidRPr="00C8688A">
              <w:rPr>
                <w:rFonts w:asciiTheme="minorHAnsi" w:hAnsiTheme="minorHAnsi"/>
                <w:b/>
                <w:u w:val="single"/>
              </w:rPr>
              <w:t>must</w:t>
            </w:r>
            <w:r w:rsidRPr="00C8688A">
              <w:rPr>
                <w:rFonts w:asciiTheme="minorHAnsi" w:hAnsiTheme="minorHAnsi"/>
                <w:b/>
              </w:rPr>
              <w:t xml:space="preserve"> be submitted </w:t>
            </w:r>
            <w:r w:rsidRPr="00C8688A">
              <w:rPr>
                <w:rFonts w:asciiTheme="minorHAnsi" w:hAnsiTheme="minorHAnsi"/>
                <w:b/>
                <w:u w:val="single"/>
              </w:rPr>
              <w:t>in writing</w:t>
            </w:r>
            <w:r w:rsidRPr="00C8688A">
              <w:rPr>
                <w:rFonts w:asciiTheme="minorHAnsi" w:hAnsiTheme="minorHAnsi"/>
                <w:b/>
              </w:rPr>
              <w:t xml:space="preserve"> to </w:t>
            </w:r>
            <w:hyperlink r:id="rId10" w:history="1">
              <w:r w:rsidRPr="00C8688A">
                <w:rPr>
                  <w:rStyle w:val="Hyperlink"/>
                  <w:rFonts w:asciiTheme="minorHAnsi" w:hAnsiTheme="minorHAnsi"/>
                  <w:b/>
                </w:rPr>
                <w:t>EECSubmission@massmail.state.ma.us</w:t>
              </w:r>
            </w:hyperlink>
            <w:r w:rsidRPr="00C8688A">
              <w:rPr>
                <w:rFonts w:asciiTheme="minorHAnsi" w:hAnsiTheme="minorHAnsi"/>
              </w:rPr>
              <w:t xml:space="preserve"> </w:t>
            </w:r>
            <w:r w:rsidRPr="00C8688A">
              <w:rPr>
                <w:rFonts w:asciiTheme="minorHAnsi" w:hAnsiTheme="minorHAnsi"/>
                <w:b/>
              </w:rPr>
              <w:t>by</w:t>
            </w:r>
            <w:r w:rsidR="0003669A">
              <w:rPr>
                <w:rFonts w:asciiTheme="minorHAnsi" w:hAnsiTheme="minorHAnsi"/>
                <w:b/>
                <w:i/>
              </w:rPr>
              <w:t xml:space="preserve"> March 13</w:t>
            </w:r>
            <w:r w:rsidRPr="0003669A">
              <w:rPr>
                <w:rFonts w:asciiTheme="minorHAnsi" w:hAnsiTheme="minorHAnsi"/>
                <w:b/>
              </w:rPr>
              <w:t>, 2013</w:t>
            </w:r>
            <w:r w:rsidRPr="00C8688A">
              <w:rPr>
                <w:rFonts w:asciiTheme="minorHAnsi" w:hAnsiTheme="minorHAnsi"/>
                <w:b/>
              </w:rPr>
              <w:t xml:space="preserve"> </w:t>
            </w:r>
            <w:r w:rsidR="00A329DD" w:rsidRPr="00247254">
              <w:rPr>
                <w:rFonts w:asciiTheme="minorHAnsi" w:hAnsiTheme="minorHAnsi"/>
                <w:b/>
              </w:rPr>
              <w:t>at 4:00 PM</w:t>
            </w:r>
            <w:r w:rsidRPr="00C8688A">
              <w:rPr>
                <w:rFonts w:asciiTheme="minorHAnsi" w:hAnsiTheme="minorHAnsi"/>
                <w:b/>
              </w:rPr>
              <w:t xml:space="preserve"> </w:t>
            </w:r>
            <w:r w:rsidRPr="00C8688A">
              <w:rPr>
                <w:rFonts w:asciiTheme="minorHAnsi" w:hAnsiTheme="minorHAnsi"/>
                <w:b/>
                <w:color w:val="000000"/>
              </w:rPr>
              <w:t>with the “</w:t>
            </w:r>
            <w:r w:rsidRPr="00C8688A">
              <w:rPr>
                <w:rFonts w:asciiTheme="minorHAnsi" w:hAnsiTheme="minorHAnsi"/>
                <w:b/>
                <w:i/>
                <w:color w:val="000000"/>
              </w:rPr>
              <w:t xml:space="preserve">FY14 Fund Code 700 </w:t>
            </w:r>
            <w:r w:rsidRPr="00C8688A">
              <w:rPr>
                <w:rFonts w:asciiTheme="minorHAnsi" w:hAnsiTheme="minorHAnsi"/>
                <w:b/>
                <w:bCs/>
                <w:i/>
                <w:color w:val="000000"/>
              </w:rPr>
              <w:t>Mental Health Consultation Grant”</w:t>
            </w:r>
            <w:r w:rsidRPr="00C8688A">
              <w:rPr>
                <w:rFonts w:asciiTheme="minorHAnsi" w:hAnsiTheme="minorHAnsi"/>
                <w:b/>
                <w:i/>
                <w:color w:val="000000"/>
              </w:rPr>
              <w:t xml:space="preserve"> </w:t>
            </w:r>
            <w:r w:rsidRPr="00C8688A">
              <w:rPr>
                <w:rFonts w:asciiTheme="minorHAnsi" w:hAnsiTheme="minorHAnsi"/>
                <w:b/>
                <w:color w:val="000000"/>
              </w:rPr>
              <w:t>in the subject line.</w:t>
            </w:r>
          </w:p>
          <w:p w:rsidR="0003669A" w:rsidRDefault="00C8688A" w:rsidP="00944946">
            <w:pPr>
              <w:spacing w:after="0" w:line="240" w:lineRule="auto"/>
              <w:jc w:val="center"/>
              <w:rPr>
                <w:rFonts w:asciiTheme="minorHAnsi" w:hAnsiTheme="minorHAnsi"/>
              </w:rPr>
            </w:pPr>
            <w:r w:rsidRPr="00C8688A">
              <w:rPr>
                <w:rFonts w:asciiTheme="minorHAnsi" w:hAnsiTheme="minorHAnsi"/>
              </w:rPr>
              <w:t xml:space="preserve">EEC expects to post responses to written questions in the form of a Q&amp;A document on or around </w:t>
            </w:r>
          </w:p>
          <w:p w:rsidR="00C86F5C" w:rsidRPr="00C94E79" w:rsidRDefault="0003669A" w:rsidP="00944946">
            <w:pPr>
              <w:spacing w:after="0" w:line="240" w:lineRule="auto"/>
              <w:jc w:val="center"/>
              <w:rPr>
                <w:rFonts w:asciiTheme="minorHAnsi" w:hAnsiTheme="minorHAnsi"/>
              </w:rPr>
            </w:pPr>
            <w:r>
              <w:rPr>
                <w:rFonts w:asciiTheme="minorHAnsi" w:hAnsiTheme="minorHAnsi"/>
                <w:b/>
                <w:i/>
              </w:rPr>
              <w:t>March 20</w:t>
            </w:r>
            <w:r w:rsidR="00C8688A" w:rsidRPr="00C8688A">
              <w:rPr>
                <w:rFonts w:asciiTheme="minorHAnsi" w:hAnsiTheme="minorHAnsi"/>
                <w:b/>
                <w:i/>
              </w:rPr>
              <w:t>, 2013.</w:t>
            </w:r>
          </w:p>
        </w:tc>
      </w:tr>
    </w:tbl>
    <w:tbl>
      <w:tblPr>
        <w:tblpPr w:leftFromText="187" w:rightFromText="187" w:horzAnchor="margin" w:tblpXSpec="center" w:tblpYSpec="bottom"/>
        <w:tblW w:w="5006" w:type="pct"/>
        <w:tblLook w:val="04A0"/>
      </w:tblPr>
      <w:tblGrid>
        <w:gridCol w:w="11408"/>
      </w:tblGrid>
      <w:tr w:rsidR="00045BDC" w:rsidRPr="00C94E79">
        <w:trPr>
          <w:trHeight w:val="469"/>
        </w:trPr>
        <w:tc>
          <w:tcPr>
            <w:tcW w:w="5000" w:type="pct"/>
          </w:tcPr>
          <w:p w:rsidR="00045BDC" w:rsidRPr="00C94E79" w:rsidRDefault="00C8688A">
            <w:pPr>
              <w:pStyle w:val="NoSpacing"/>
              <w:spacing w:after="200" w:line="276" w:lineRule="auto"/>
              <w:rPr>
                <w:rFonts w:asciiTheme="minorHAnsi" w:hAnsiTheme="minorHAnsi"/>
                <w:sz w:val="20"/>
                <w:szCs w:val="20"/>
              </w:rPr>
            </w:pPr>
            <w:r w:rsidRPr="00C8688A">
              <w:rPr>
                <w:rFonts w:asciiTheme="minorHAnsi" w:hAnsiTheme="minorHAnsi"/>
                <w:sz w:val="20"/>
                <w:szCs w:val="20"/>
              </w:rPr>
              <w:t xml:space="preserve"> </w:t>
            </w:r>
          </w:p>
        </w:tc>
      </w:tr>
    </w:tbl>
    <w:p w:rsidR="00045BDC" w:rsidRPr="00C94E79" w:rsidRDefault="00045BDC" w:rsidP="0097140E">
      <w:pPr>
        <w:spacing w:after="0" w:line="240" w:lineRule="auto"/>
        <w:rPr>
          <w:rFonts w:asciiTheme="minorHAnsi" w:eastAsia="Times New Roman" w:hAnsiTheme="minorHAnsi"/>
          <w:sz w:val="16"/>
          <w:szCs w:val="16"/>
        </w:rPr>
      </w:pPr>
    </w:p>
    <w:tbl>
      <w:tblPr>
        <w:tblW w:w="10512" w:type="dxa"/>
        <w:jc w:val="center"/>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2"/>
        <w:gridCol w:w="8640"/>
      </w:tblGrid>
      <w:tr w:rsidR="00F92267" w:rsidRPr="00C94E79" w:rsidTr="00D538B3">
        <w:trPr>
          <w:trHeight w:val="503"/>
          <w:jc w:val="center"/>
        </w:trPr>
        <w:tc>
          <w:tcPr>
            <w:tcW w:w="1872" w:type="dxa"/>
          </w:tcPr>
          <w:p w:rsidR="00014CE9" w:rsidRPr="00DA40FD" w:rsidRDefault="00014CE9" w:rsidP="00050630">
            <w:pPr>
              <w:spacing w:after="0" w:line="240" w:lineRule="auto"/>
              <w:rPr>
                <w:rFonts w:asciiTheme="minorHAnsi" w:hAnsiTheme="minorHAnsi"/>
                <w:b/>
                <w:highlight w:val="cyan"/>
              </w:rPr>
            </w:pPr>
          </w:p>
          <w:p w:rsidR="00F92267" w:rsidRPr="00C94E79" w:rsidRDefault="00C8688A" w:rsidP="00050630">
            <w:pPr>
              <w:spacing w:after="0" w:line="240" w:lineRule="auto"/>
              <w:rPr>
                <w:rFonts w:asciiTheme="minorHAnsi" w:hAnsiTheme="minorHAnsi"/>
                <w:b/>
              </w:rPr>
            </w:pPr>
            <w:r w:rsidRPr="00C8688A">
              <w:rPr>
                <w:rFonts w:asciiTheme="minorHAnsi" w:hAnsiTheme="minorHAnsi"/>
                <w:b/>
              </w:rPr>
              <w:t>About EEC</w:t>
            </w: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565C89" w:rsidRPr="00C94E79" w:rsidRDefault="00565C89" w:rsidP="00050630">
            <w:pPr>
              <w:spacing w:after="0" w:line="240" w:lineRule="auto"/>
              <w:rPr>
                <w:rFonts w:asciiTheme="minorHAnsi" w:hAnsiTheme="minorHAnsi"/>
                <w:b/>
                <w:highlight w:val="cyan"/>
              </w:rPr>
            </w:pPr>
          </w:p>
          <w:p w:rsidR="004042E0" w:rsidRPr="00C94E79" w:rsidRDefault="004042E0" w:rsidP="00B63271">
            <w:pPr>
              <w:spacing w:after="0" w:line="240" w:lineRule="auto"/>
              <w:rPr>
                <w:rFonts w:asciiTheme="minorHAnsi" w:hAnsiTheme="minorHAnsi"/>
                <w:b/>
                <w:highlight w:val="cyan"/>
              </w:rPr>
            </w:pPr>
          </w:p>
        </w:tc>
        <w:tc>
          <w:tcPr>
            <w:tcW w:w="8640" w:type="dxa"/>
          </w:tcPr>
          <w:p w:rsidR="004710EE" w:rsidRPr="00C94E79" w:rsidRDefault="00C8688A" w:rsidP="004710EE">
            <w:pPr>
              <w:spacing w:after="0" w:line="240" w:lineRule="auto"/>
              <w:jc w:val="both"/>
              <w:rPr>
                <w:rFonts w:asciiTheme="minorHAnsi" w:hAnsiTheme="minorHAnsi"/>
                <w:bCs/>
                <w:iCs/>
                <w:color w:val="000000"/>
                <w:highlight w:val="cyan"/>
              </w:rPr>
            </w:pPr>
            <w:r w:rsidRPr="00C8688A">
              <w:rPr>
                <w:rFonts w:asciiTheme="minorHAnsi" w:hAnsiTheme="minorHAnsi"/>
                <w:bCs/>
                <w:iCs/>
                <w:color w:val="000000"/>
                <w:highlight w:val="cyan"/>
              </w:rPr>
              <w:t xml:space="preserve">  </w:t>
            </w:r>
          </w:p>
          <w:p w:rsidR="0058587F" w:rsidRPr="00C94E79" w:rsidRDefault="00C8688A" w:rsidP="00920623">
            <w:pPr>
              <w:rPr>
                <w:rFonts w:asciiTheme="minorHAnsi" w:hAnsiTheme="minorHAnsi"/>
              </w:rPr>
            </w:pPr>
            <w:r w:rsidRPr="00C8688A">
              <w:rPr>
                <w:rFonts w:asciiTheme="minorHAnsi" w:hAnsiTheme="minorHAnsi"/>
              </w:rPr>
              <w:t xml:space="preserve">The work of the Massachusetts Department of Early Education and Care (EEC) is steeped in the notion that </w:t>
            </w:r>
            <w:r w:rsidRPr="00C8688A">
              <w:rPr>
                <w:rFonts w:asciiTheme="minorHAnsi" w:hAnsiTheme="minorHAnsi"/>
                <w:i/>
                <w:iCs/>
              </w:rPr>
              <w:t>brain building is in progress</w:t>
            </w:r>
            <w:r w:rsidRPr="00C8688A">
              <w:rPr>
                <w:rFonts w:asciiTheme="minorHAnsi" w:hAnsiTheme="minorHAnsi"/>
              </w:rPr>
              <w:t xml:space="preserve"> for young children in enriching environments with caring adults and meaningful and engaging interactions. The latest science shows that these early experiences actually build the architecture of the developing brain much like a house is built from the bottom up. </w:t>
            </w:r>
          </w:p>
          <w:p w:rsidR="0058587F" w:rsidRPr="00C94E79" w:rsidRDefault="00C8688A" w:rsidP="00BD4A42">
            <w:pPr>
              <w:rPr>
                <w:rFonts w:asciiTheme="minorHAnsi" w:hAnsiTheme="minorHAnsi"/>
              </w:rPr>
            </w:pPr>
            <w:r w:rsidRPr="00C8688A">
              <w:rPr>
                <w:rFonts w:asciiTheme="minorHAnsi" w:hAnsiTheme="minorHAnsi"/>
              </w:rPr>
              <w:t>When you understand the sequence and process by which brains are built, it’s easy to understand why it’s wiser to start every child out strong. Trying to change behavior or build new skil</w:t>
            </w:r>
            <w:r w:rsidR="00991F43">
              <w:rPr>
                <w:rFonts w:asciiTheme="minorHAnsi" w:hAnsiTheme="minorHAnsi"/>
              </w:rPr>
              <w:t>ls on a weak foundation require</w:t>
            </w:r>
            <w:r w:rsidRPr="00C8688A">
              <w:rPr>
                <w:rFonts w:asciiTheme="minorHAnsi" w:hAnsiTheme="minorHAnsi"/>
              </w:rPr>
              <w:t xml:space="preserve"> more work and </w:t>
            </w:r>
            <w:r w:rsidR="00991F43">
              <w:rPr>
                <w:rFonts w:asciiTheme="minorHAnsi" w:hAnsiTheme="minorHAnsi"/>
              </w:rPr>
              <w:t>are</w:t>
            </w:r>
            <w:r w:rsidRPr="00C8688A">
              <w:rPr>
                <w:rFonts w:asciiTheme="minorHAnsi" w:hAnsiTheme="minorHAnsi"/>
              </w:rPr>
              <w:t xml:space="preserve"> less effective than providing brain building interactions and environments early in life.  Brain building is an investment that yields high returns</w:t>
            </w:r>
            <w:r w:rsidR="00991F43">
              <w:rPr>
                <w:rFonts w:asciiTheme="minorHAnsi" w:hAnsiTheme="minorHAnsi"/>
              </w:rPr>
              <w:t>,</w:t>
            </w:r>
            <w:r w:rsidRPr="00C8688A">
              <w:rPr>
                <w:rFonts w:asciiTheme="minorHAnsi" w:hAnsiTheme="minorHAnsi"/>
              </w:rPr>
              <w:t xml:space="preserve"> an investment in the economic prosperity of everyone in Massachusetts as the next generation will pay that back through a lifetime of productivity and responsible citizenship.</w:t>
            </w:r>
          </w:p>
          <w:p w:rsidR="0058587F" w:rsidRPr="00C94E79" w:rsidRDefault="00C8688A" w:rsidP="00BD4A42">
            <w:pPr>
              <w:rPr>
                <w:rFonts w:asciiTheme="minorHAnsi" w:hAnsiTheme="minorHAnsi"/>
              </w:rPr>
            </w:pPr>
            <w:r w:rsidRPr="00C8688A">
              <w:rPr>
                <w:rFonts w:asciiTheme="minorHAnsi" w:hAnsiTheme="minorHAnsi"/>
              </w:rPr>
              <w:t>We know that children's earliest experiences are especially important because building the human brain begins even before birth; a strong foundation in early years greatly increases the chance of positive outcomes. Massachusetts estimates that as many as 135,000 children from birth to age five face one or more risk factors each day that could lead to toxic stress, with as many as 20,000 (15%) facing three or more risk factors that without intervention are likely to lead to developmental delays.</w:t>
            </w:r>
            <w:r w:rsidRPr="00C8688A">
              <w:rPr>
                <w:rStyle w:val="FootnoteReference"/>
                <w:rFonts w:asciiTheme="minorHAnsi" w:hAnsiTheme="minorHAnsi"/>
              </w:rPr>
              <w:footnoteReference w:customMarkFollows="1" w:id="1"/>
              <w:t>[1]</w:t>
            </w:r>
            <w:r w:rsidRPr="00C8688A">
              <w:rPr>
                <w:rFonts w:asciiTheme="minorHAnsi" w:hAnsiTheme="minorHAnsi"/>
              </w:rPr>
              <w:t xml:space="preserve">   </w:t>
            </w:r>
          </w:p>
          <w:p w:rsidR="0058587F" w:rsidRPr="00C94E79" w:rsidRDefault="00C8688A" w:rsidP="00BD4A42">
            <w:pPr>
              <w:rPr>
                <w:rFonts w:asciiTheme="minorHAnsi" w:hAnsiTheme="minorHAnsi"/>
              </w:rPr>
            </w:pPr>
            <w:r w:rsidRPr="00C8688A">
              <w:rPr>
                <w:rFonts w:asciiTheme="minorHAnsi" w:hAnsiTheme="minorHAnsi"/>
              </w:rPr>
              <w:t>EEC is focused on strengthening the system of early education and care in Massachusetts as a critical element of the education pipeline from cradle to career.  The system EEC is building includes all children, not just those who are subsidized or i</w:t>
            </w:r>
            <w:r w:rsidR="00951320">
              <w:rPr>
                <w:rFonts w:asciiTheme="minorHAnsi" w:hAnsiTheme="minorHAnsi"/>
              </w:rPr>
              <w:t xml:space="preserve">n formal care. To that end, </w:t>
            </w:r>
            <w:r w:rsidRPr="00C8688A">
              <w:rPr>
                <w:rFonts w:asciiTheme="minorHAnsi" w:hAnsiTheme="minorHAnsi"/>
              </w:rPr>
              <w:t xml:space="preserve">EEC provides services for children in Massachusetts </w:t>
            </w:r>
            <w:r w:rsidR="00951320">
              <w:rPr>
                <w:rFonts w:asciiTheme="minorHAnsi" w:hAnsiTheme="minorHAnsi"/>
              </w:rPr>
              <w:t>through a mixed delivery system</w:t>
            </w:r>
            <w:r w:rsidRPr="00C8688A">
              <w:rPr>
                <w:rFonts w:asciiTheme="minorHAnsi" w:hAnsiTheme="minorHAnsi"/>
              </w:rPr>
              <w:t xml:space="preserve"> which includes group and center based programs, out of school time programs, family child care homes, public preschool programs, private preschool programs, kindergarten, and Head Start programs.  EEC is also responsible for licensing over 10,</w:t>
            </w:r>
            <w:r w:rsidR="002B024A">
              <w:rPr>
                <w:rFonts w:asciiTheme="minorHAnsi" w:hAnsiTheme="minorHAnsi"/>
              </w:rPr>
              <w:t>5</w:t>
            </w:r>
            <w:r w:rsidR="002B024A" w:rsidRPr="00C8688A">
              <w:rPr>
                <w:rFonts w:asciiTheme="minorHAnsi" w:hAnsiTheme="minorHAnsi"/>
              </w:rPr>
              <w:t xml:space="preserve">00 </w:t>
            </w:r>
            <w:r w:rsidRPr="00C8688A">
              <w:rPr>
                <w:rFonts w:asciiTheme="minorHAnsi" w:hAnsiTheme="minorHAnsi"/>
              </w:rPr>
              <w:t xml:space="preserve">early education and care and out of school time programs throughout Massachusetts and for providing financial assistance to eligible families seeking care at early education and care or out of school time programs that serve approximately 55,000 children, birth to 14 years of age, from low income families.     </w:t>
            </w:r>
          </w:p>
          <w:p w:rsidR="00D7185E" w:rsidRDefault="009D14FE" w:rsidP="002B024A">
            <w:pPr>
              <w:spacing w:after="240"/>
              <w:rPr>
                <w:rFonts w:asciiTheme="minorHAnsi" w:hAnsiTheme="minorHAnsi"/>
              </w:rPr>
            </w:pPr>
            <w:r>
              <w:rPr>
                <w:rFonts w:asciiTheme="minorHAnsi" w:hAnsiTheme="minorHAnsi"/>
              </w:rPr>
              <w:t>EEC</w:t>
            </w:r>
            <w:r w:rsidR="00C8688A" w:rsidRPr="00C8688A">
              <w:rPr>
                <w:rFonts w:asciiTheme="minorHAnsi" w:hAnsiTheme="minorHAnsi"/>
              </w:rPr>
              <w:t xml:space="preserve"> </w:t>
            </w:r>
            <w:r w:rsidR="002B024A">
              <w:rPr>
                <w:rFonts w:asciiTheme="minorHAnsi" w:hAnsiTheme="minorHAnsi"/>
              </w:rPr>
              <w:t>strives</w:t>
            </w:r>
            <w:r w:rsidR="00C8688A" w:rsidRPr="00C8688A">
              <w:rPr>
                <w:rFonts w:asciiTheme="minorHAnsi" w:hAnsiTheme="minorHAnsi"/>
              </w:rPr>
              <w:t xml:space="preserve"> to bring together a growing community of early education and care providers, educators, academic researchers, business leaders, and individuals to raise awareness of the critical importance of fostering the cognitive, social, and emotional development of young children.  By giving a strong start to our youngest citizens we create a stronger, more prosperous future for all.  Massachusetts is dedicated to increasing coordination in our system of early learning and development and aims to prepare children for school success, especially those with the highest needs. </w:t>
            </w:r>
          </w:p>
          <w:p w:rsidR="001B12F1" w:rsidRPr="00C94E79" w:rsidRDefault="001B12F1" w:rsidP="002B024A">
            <w:pPr>
              <w:spacing w:after="240"/>
              <w:rPr>
                <w:rFonts w:asciiTheme="minorHAnsi" w:hAnsiTheme="minorHAnsi"/>
              </w:rPr>
            </w:pPr>
          </w:p>
        </w:tc>
      </w:tr>
      <w:tr w:rsidR="00B63271" w:rsidRPr="00C94E79" w:rsidTr="00D538B3">
        <w:trPr>
          <w:trHeight w:val="665"/>
          <w:jc w:val="center"/>
        </w:trPr>
        <w:tc>
          <w:tcPr>
            <w:tcW w:w="1872" w:type="dxa"/>
          </w:tcPr>
          <w:p w:rsidR="00B63271" w:rsidRPr="00DA40FD" w:rsidRDefault="00B63271" w:rsidP="00B63271">
            <w:pPr>
              <w:spacing w:after="0" w:line="240" w:lineRule="auto"/>
              <w:rPr>
                <w:rFonts w:asciiTheme="minorHAnsi" w:hAnsiTheme="minorHAnsi"/>
                <w:b/>
              </w:rPr>
            </w:pPr>
          </w:p>
          <w:p w:rsidR="00B63271" w:rsidRPr="00C94E79" w:rsidRDefault="00C8688A" w:rsidP="00B63271">
            <w:pPr>
              <w:spacing w:after="0" w:line="240" w:lineRule="auto"/>
              <w:rPr>
                <w:rFonts w:asciiTheme="minorHAnsi" w:hAnsiTheme="minorHAnsi"/>
                <w:b/>
              </w:rPr>
            </w:pPr>
            <w:r w:rsidRPr="00C8688A">
              <w:rPr>
                <w:rFonts w:asciiTheme="minorHAnsi" w:hAnsiTheme="minorHAnsi"/>
                <w:b/>
              </w:rPr>
              <w:t>Purpose of this Grant</w:t>
            </w:r>
          </w:p>
          <w:p w:rsidR="00B63271" w:rsidRPr="00C94E79" w:rsidRDefault="00B63271" w:rsidP="00050630">
            <w:pPr>
              <w:spacing w:after="0" w:line="240" w:lineRule="auto"/>
              <w:rPr>
                <w:rFonts w:asciiTheme="minorHAnsi" w:hAnsiTheme="minorHAnsi"/>
              </w:rPr>
            </w:pPr>
          </w:p>
        </w:tc>
        <w:tc>
          <w:tcPr>
            <w:tcW w:w="8640" w:type="dxa"/>
          </w:tcPr>
          <w:p w:rsidR="009409D8" w:rsidRPr="00DA40FD" w:rsidRDefault="009409D8" w:rsidP="009409D8">
            <w:pPr>
              <w:spacing w:after="0" w:line="240" w:lineRule="auto"/>
              <w:rPr>
                <w:rFonts w:asciiTheme="minorHAnsi" w:hAnsiTheme="minorHAnsi"/>
              </w:rPr>
            </w:pPr>
          </w:p>
          <w:p w:rsidR="00D07D32" w:rsidRDefault="00C8688A" w:rsidP="006A2FD8">
            <w:pPr>
              <w:spacing w:after="240"/>
              <w:rPr>
                <w:rFonts w:asciiTheme="minorHAnsi" w:hAnsiTheme="minorHAnsi"/>
              </w:rPr>
            </w:pPr>
            <w:r w:rsidRPr="00C8688A">
              <w:rPr>
                <w:rFonts w:asciiTheme="minorHAnsi" w:hAnsiTheme="minorHAnsi"/>
              </w:rPr>
              <w:t xml:space="preserve">As part of a broader comprehensive statewide system of mental health supports for children and families, </w:t>
            </w:r>
            <w:r w:rsidRPr="00802F16">
              <w:rPr>
                <w:rFonts w:asciiTheme="minorHAnsi" w:hAnsiTheme="minorHAnsi"/>
              </w:rPr>
              <w:t>EEC</w:t>
            </w:r>
            <w:r w:rsidR="006A2FD8" w:rsidRPr="00802F16">
              <w:rPr>
                <w:rFonts w:asciiTheme="minorHAnsi" w:hAnsiTheme="minorHAnsi"/>
              </w:rPr>
              <w:t>,</w:t>
            </w:r>
            <w:r w:rsidRPr="00802F16">
              <w:rPr>
                <w:rFonts w:asciiTheme="minorHAnsi" w:hAnsiTheme="minorHAnsi"/>
              </w:rPr>
              <w:t xml:space="preserve"> </w:t>
            </w:r>
            <w:r w:rsidR="00AB6BB5" w:rsidRPr="00802F16">
              <w:rPr>
                <w:rFonts w:asciiTheme="minorHAnsi" w:hAnsiTheme="minorHAnsi"/>
              </w:rPr>
              <w:t xml:space="preserve">in collaboration </w:t>
            </w:r>
            <w:r w:rsidRPr="00802F16">
              <w:rPr>
                <w:rFonts w:asciiTheme="minorHAnsi" w:hAnsiTheme="minorHAnsi"/>
              </w:rPr>
              <w:t xml:space="preserve">with </w:t>
            </w:r>
            <w:r w:rsidR="00B1302E" w:rsidRPr="00802F16">
              <w:rPr>
                <w:rFonts w:asciiTheme="minorHAnsi" w:hAnsiTheme="minorHAnsi"/>
              </w:rPr>
              <w:t>the Department of Mental Health (</w:t>
            </w:r>
            <w:r w:rsidRPr="00802F16">
              <w:rPr>
                <w:rFonts w:asciiTheme="minorHAnsi" w:hAnsiTheme="minorHAnsi"/>
              </w:rPr>
              <w:t>DMH</w:t>
            </w:r>
            <w:r w:rsidR="00B1302E" w:rsidRPr="00802F16">
              <w:rPr>
                <w:rFonts w:asciiTheme="minorHAnsi" w:hAnsiTheme="minorHAnsi"/>
              </w:rPr>
              <w:t>)</w:t>
            </w:r>
            <w:r w:rsidRPr="00802F16">
              <w:rPr>
                <w:rFonts w:asciiTheme="minorHAnsi" w:hAnsiTheme="minorHAnsi"/>
              </w:rPr>
              <w:t>,</w:t>
            </w:r>
            <w:r w:rsidRPr="00C8688A">
              <w:rPr>
                <w:rFonts w:asciiTheme="minorHAnsi" w:hAnsiTheme="minorHAnsi"/>
              </w:rPr>
              <w:t xml:space="preserve"> aims to provide a statewide system of mental health consultation services.</w:t>
            </w:r>
            <w:r w:rsidR="00783FD3">
              <w:rPr>
                <w:rFonts w:asciiTheme="minorHAnsi" w:hAnsiTheme="minorHAnsi"/>
              </w:rPr>
              <w:t xml:space="preserve">  </w:t>
            </w:r>
          </w:p>
          <w:p w:rsidR="00D07D32" w:rsidRPr="001B12F1" w:rsidRDefault="00D07D32" w:rsidP="00D07D32">
            <w:pPr>
              <w:spacing w:after="240"/>
              <w:rPr>
                <w:rFonts w:asciiTheme="minorHAnsi" w:hAnsiTheme="minorHAnsi"/>
                <w:highlight w:val="yellow"/>
              </w:rPr>
            </w:pPr>
            <w:r w:rsidRPr="00511FF4">
              <w:rPr>
                <w:rFonts w:asciiTheme="minorHAnsi" w:hAnsiTheme="minorHAnsi"/>
              </w:rPr>
              <w:t>Since 2008 EEC, along with key partners, has engaged early education and care professionals and families in a variety of collaborative initiatives focused on promoting positive social and emotional development, and identifying and reducing the impact of behavioral and emotional distress. These professional development and training opportunities are built upon evidence-based tools, statewide resources</w:t>
            </w:r>
            <w:r>
              <w:rPr>
                <w:rFonts w:asciiTheme="minorHAnsi" w:hAnsiTheme="minorHAnsi"/>
              </w:rPr>
              <w:t>, and supports such as</w:t>
            </w:r>
            <w:r w:rsidRPr="00511FF4">
              <w:rPr>
                <w:rFonts w:asciiTheme="minorHAnsi" w:hAnsiTheme="minorHAnsi"/>
              </w:rPr>
              <w:t xml:space="preserve"> the </w:t>
            </w:r>
            <w:r w:rsidRPr="00511FF4">
              <w:rPr>
                <w:rFonts w:asciiTheme="minorHAnsi" w:hAnsiTheme="minorHAnsi"/>
                <w:szCs w:val="24"/>
              </w:rPr>
              <w:t>Center on Social Emotional Foundations for Early Learning’s</w:t>
            </w:r>
            <w:r w:rsidRPr="00511FF4">
              <w:rPr>
                <w:rFonts w:asciiTheme="minorHAnsi" w:hAnsiTheme="minorHAnsi"/>
                <w:i/>
                <w:iCs/>
              </w:rPr>
              <w:t xml:space="preserve"> (CSEFEL) Pyramid Model</w:t>
            </w:r>
            <w:r>
              <w:rPr>
                <w:rFonts w:asciiTheme="minorHAnsi" w:hAnsiTheme="minorHAnsi"/>
                <w:i/>
                <w:iCs/>
              </w:rPr>
              <w:t>,</w:t>
            </w:r>
            <w:r w:rsidRPr="00511FF4">
              <w:rPr>
                <w:rFonts w:asciiTheme="minorHAnsi" w:hAnsiTheme="minorHAnsi"/>
                <w:i/>
              </w:rPr>
              <w:t xml:space="preserve"> </w:t>
            </w:r>
            <w:r>
              <w:rPr>
                <w:rFonts w:asciiTheme="minorHAnsi" w:hAnsiTheme="minorHAnsi"/>
              </w:rPr>
              <w:t>T</w:t>
            </w:r>
            <w:r w:rsidRPr="00511FF4">
              <w:rPr>
                <w:rFonts w:asciiTheme="minorHAnsi" w:hAnsiTheme="minorHAnsi"/>
              </w:rPr>
              <w:t>he</w:t>
            </w:r>
            <w:r w:rsidRPr="00511FF4">
              <w:rPr>
                <w:rFonts w:asciiTheme="minorHAnsi" w:hAnsiTheme="minorHAnsi"/>
                <w:i/>
              </w:rPr>
              <w:t xml:space="preserve"> Strengthening Families</w:t>
            </w:r>
            <w:r w:rsidRPr="00511FF4">
              <w:rPr>
                <w:rFonts w:asciiTheme="minorHAnsi" w:hAnsiTheme="minorHAnsi"/>
              </w:rPr>
              <w:t xml:space="preserve"> </w:t>
            </w:r>
            <w:r>
              <w:rPr>
                <w:rFonts w:asciiTheme="minorHAnsi" w:hAnsiTheme="minorHAnsi"/>
                <w:i/>
              </w:rPr>
              <w:t>Protective Factors framework,</w:t>
            </w:r>
            <w:r w:rsidRPr="00511FF4">
              <w:rPr>
                <w:rFonts w:asciiTheme="minorHAnsi" w:hAnsiTheme="minorHAnsi"/>
                <w:i/>
              </w:rPr>
              <w:t xml:space="preserve"> Ages and Stages Questionnaire </w:t>
            </w:r>
            <w:r w:rsidRPr="00511FF4">
              <w:rPr>
                <w:rFonts w:asciiTheme="minorHAnsi" w:hAnsiTheme="minorHAnsi"/>
              </w:rPr>
              <w:t xml:space="preserve">(ASQ, ASQ-SE), formative assessment tools, and the </w:t>
            </w:r>
            <w:r w:rsidRPr="00511FF4">
              <w:rPr>
                <w:rFonts w:asciiTheme="minorHAnsi" w:hAnsiTheme="minorHAnsi"/>
                <w:i/>
              </w:rPr>
              <w:t xml:space="preserve">Environment Rating Scales </w:t>
            </w:r>
            <w:r w:rsidRPr="00511FF4">
              <w:rPr>
                <w:rFonts w:asciiTheme="minorHAnsi" w:hAnsiTheme="minorHAnsi"/>
              </w:rPr>
              <w:t xml:space="preserve">(ERS), </w:t>
            </w:r>
            <w:r>
              <w:rPr>
                <w:rFonts w:asciiTheme="minorHAnsi" w:hAnsiTheme="minorHAnsi"/>
              </w:rPr>
              <w:t xml:space="preserve">all of which </w:t>
            </w:r>
            <w:r w:rsidRPr="00511FF4">
              <w:rPr>
                <w:rFonts w:asciiTheme="minorHAnsi" w:hAnsiTheme="minorHAnsi"/>
              </w:rPr>
              <w:t>have been utilized widely by programs and educators statewide. These opportunities continue to be available to assist programs as they make improvement through the Massachusetts Quality Ratin</w:t>
            </w:r>
            <w:r>
              <w:rPr>
                <w:rFonts w:asciiTheme="minorHAnsi" w:hAnsiTheme="minorHAnsi"/>
              </w:rPr>
              <w:t>g and Improvement System (QRIS),</w:t>
            </w:r>
            <w:r w:rsidRPr="00511FF4">
              <w:rPr>
                <w:rFonts w:asciiTheme="minorHAnsi" w:hAnsiTheme="minorHAnsi"/>
              </w:rPr>
              <w:t xml:space="preserve"> support educators in addressing the EEC</w:t>
            </w:r>
            <w:r>
              <w:rPr>
                <w:rFonts w:asciiTheme="minorHAnsi" w:hAnsiTheme="minorHAnsi"/>
              </w:rPr>
              <w:t xml:space="preserve"> Professional Core Competencies,</w:t>
            </w:r>
            <w:r w:rsidRPr="00511FF4">
              <w:rPr>
                <w:rFonts w:asciiTheme="minorHAnsi" w:hAnsiTheme="minorHAnsi"/>
              </w:rPr>
              <w:t xml:space="preserve"> increase educators’ knowledge and skills to effectively measure children’s developmental progress over time</w:t>
            </w:r>
            <w:r>
              <w:rPr>
                <w:rFonts w:asciiTheme="minorHAnsi" w:hAnsiTheme="minorHAnsi"/>
              </w:rPr>
              <w:t>,</w:t>
            </w:r>
            <w:r w:rsidRPr="00511FF4">
              <w:rPr>
                <w:rFonts w:asciiTheme="minorHAnsi" w:hAnsiTheme="minorHAnsi"/>
              </w:rPr>
              <w:t xml:space="preserve"> individualize curriculum</w:t>
            </w:r>
            <w:r>
              <w:rPr>
                <w:rFonts w:asciiTheme="minorHAnsi" w:hAnsiTheme="minorHAnsi"/>
              </w:rPr>
              <w:t>,</w:t>
            </w:r>
            <w:r w:rsidRPr="00511FF4">
              <w:rPr>
                <w:rFonts w:asciiTheme="minorHAnsi" w:hAnsiTheme="minorHAnsi"/>
              </w:rPr>
              <w:t xml:space="preserve"> and support families in their understanding of their child(</w:t>
            </w:r>
            <w:proofErr w:type="spellStart"/>
            <w:r w:rsidRPr="00511FF4">
              <w:rPr>
                <w:rFonts w:asciiTheme="minorHAnsi" w:hAnsiTheme="minorHAnsi"/>
              </w:rPr>
              <w:t>ren</w:t>
            </w:r>
            <w:proofErr w:type="spellEnd"/>
            <w:r w:rsidRPr="00511FF4">
              <w:rPr>
                <w:rFonts w:asciiTheme="minorHAnsi" w:hAnsiTheme="minorHAnsi"/>
              </w:rPr>
              <w:t xml:space="preserve">)’s development. </w:t>
            </w:r>
          </w:p>
          <w:p w:rsidR="006A2FD8" w:rsidRPr="00511FF4" w:rsidRDefault="00D07D32" w:rsidP="006A2FD8">
            <w:pPr>
              <w:spacing w:after="240"/>
              <w:rPr>
                <w:rFonts w:asciiTheme="minorHAnsi" w:hAnsiTheme="minorHAnsi"/>
              </w:rPr>
            </w:pPr>
            <w:r>
              <w:rPr>
                <w:rFonts w:asciiTheme="minorHAnsi" w:hAnsiTheme="minorHAnsi"/>
              </w:rPr>
              <w:t>The</w:t>
            </w:r>
            <w:r w:rsidR="006A2FD8" w:rsidRPr="00511FF4">
              <w:rPr>
                <w:rFonts w:asciiTheme="minorHAnsi" w:hAnsiTheme="minorHAnsi"/>
              </w:rPr>
              <w:t xml:space="preserve"> consultation services offered through the </w:t>
            </w:r>
            <w:r w:rsidR="006A2FD8" w:rsidRPr="00511FF4">
              <w:rPr>
                <w:rFonts w:asciiTheme="minorHAnsi" w:hAnsiTheme="minorHAnsi"/>
                <w:b/>
              </w:rPr>
              <w:t>FY2014 Mental Health Consultation</w:t>
            </w:r>
            <w:r w:rsidR="006A2FD8" w:rsidRPr="00511FF4">
              <w:rPr>
                <w:rFonts w:asciiTheme="minorHAnsi" w:hAnsiTheme="minorHAnsi"/>
              </w:rPr>
              <w:t xml:space="preserve"> </w:t>
            </w:r>
            <w:r w:rsidR="00511FF4" w:rsidRPr="00511FF4">
              <w:rPr>
                <w:rFonts w:asciiTheme="minorHAnsi" w:hAnsiTheme="minorHAnsi"/>
                <w:b/>
              </w:rPr>
              <w:t>Grant</w:t>
            </w:r>
            <w:r w:rsidR="006A2FD8" w:rsidRPr="00511FF4">
              <w:rPr>
                <w:rFonts w:asciiTheme="minorHAnsi" w:hAnsiTheme="minorHAnsi"/>
              </w:rPr>
              <w:t xml:space="preserve"> include</w:t>
            </w:r>
            <w:r w:rsidR="006A2FD8" w:rsidRPr="00511FF4">
              <w:rPr>
                <w:rFonts w:asciiTheme="minorHAnsi" w:hAnsiTheme="minorHAnsi"/>
                <w:iCs/>
              </w:rPr>
              <w:t xml:space="preserve"> mental health supports, strategies, and services that address the developmental, emotional, and behavioral challenges of infants and young children and their families to promote school </w:t>
            </w:r>
            <w:r w:rsidR="005818D4">
              <w:rPr>
                <w:rFonts w:asciiTheme="minorHAnsi" w:hAnsiTheme="minorHAnsi"/>
                <w:iCs/>
              </w:rPr>
              <w:t>success</w:t>
            </w:r>
            <w:r w:rsidR="006A2FD8" w:rsidRPr="00511FF4">
              <w:rPr>
                <w:rFonts w:asciiTheme="minorHAnsi" w:hAnsiTheme="minorHAnsi"/>
                <w:iCs/>
              </w:rPr>
              <w:t>, ensure healthy social-emotional development, and reduce the suspension and expulsion rate in early education and care settings.</w:t>
            </w:r>
            <w:r w:rsidR="006A2FD8" w:rsidRPr="00511FF4">
              <w:rPr>
                <w:rFonts w:asciiTheme="minorHAnsi" w:hAnsiTheme="minorHAnsi"/>
              </w:rPr>
              <w:t xml:space="preserve"> The objectives of the model are as follows:  </w:t>
            </w:r>
          </w:p>
          <w:p w:rsidR="006A2FD8" w:rsidRPr="00511FF4" w:rsidRDefault="006A2FD8" w:rsidP="00864969">
            <w:pPr>
              <w:numPr>
                <w:ilvl w:val="0"/>
                <w:numId w:val="4"/>
              </w:numPr>
              <w:spacing w:after="120" w:line="240" w:lineRule="auto"/>
              <w:rPr>
                <w:rFonts w:asciiTheme="minorHAnsi" w:hAnsiTheme="minorHAnsi"/>
              </w:rPr>
            </w:pPr>
            <w:r w:rsidRPr="00511FF4">
              <w:rPr>
                <w:rFonts w:asciiTheme="minorHAnsi" w:hAnsiTheme="minorHAnsi"/>
                <w:b/>
                <w:bCs/>
                <w:iCs/>
              </w:rPr>
              <w:t xml:space="preserve">Promote healthy social and emotional development </w:t>
            </w:r>
            <w:r w:rsidRPr="00511FF4">
              <w:rPr>
                <w:rFonts w:asciiTheme="minorHAnsi" w:hAnsiTheme="minorHAnsi"/>
                <w:bCs/>
                <w:iCs/>
              </w:rPr>
              <w:t>by</w:t>
            </w:r>
            <w:r w:rsidRPr="00511FF4">
              <w:rPr>
                <w:rFonts w:asciiTheme="minorHAnsi" w:hAnsiTheme="minorHAnsi"/>
                <w:iCs/>
              </w:rPr>
              <w:t xml:space="preserve"> building the capacity of the programs in EEC’s mixed-delivery system, educators, and families to provide high-quality, nurturing learning environments for children </w:t>
            </w:r>
            <w:r w:rsidRPr="00511FF4">
              <w:rPr>
                <w:rFonts w:asciiTheme="minorHAnsi" w:hAnsiTheme="minorHAnsi"/>
              </w:rPr>
              <w:t>that are responsive to children with a range of developmental, social, and emotional needs so that children can be successful in their education;</w:t>
            </w:r>
          </w:p>
          <w:p w:rsidR="006A2FD8" w:rsidRPr="00511FF4" w:rsidRDefault="006A2FD8" w:rsidP="00864969">
            <w:pPr>
              <w:numPr>
                <w:ilvl w:val="0"/>
                <w:numId w:val="4"/>
              </w:numPr>
              <w:spacing w:after="120" w:line="240" w:lineRule="auto"/>
              <w:rPr>
                <w:rFonts w:asciiTheme="minorHAnsi" w:hAnsiTheme="minorHAnsi"/>
                <w:iCs/>
              </w:rPr>
            </w:pPr>
            <w:r w:rsidRPr="00511FF4">
              <w:rPr>
                <w:rFonts w:asciiTheme="minorHAnsi" w:hAnsiTheme="minorHAnsi"/>
                <w:b/>
                <w:bCs/>
                <w:i/>
                <w:iCs/>
              </w:rPr>
              <w:t>Prevent</w:t>
            </w:r>
            <w:r w:rsidRPr="00511FF4">
              <w:rPr>
                <w:rFonts w:asciiTheme="minorHAnsi" w:hAnsiTheme="minorHAnsi"/>
                <w:iCs/>
              </w:rPr>
              <w:t>,</w:t>
            </w:r>
            <w:r w:rsidRPr="00511FF4">
              <w:rPr>
                <w:rFonts w:asciiTheme="minorHAnsi" w:hAnsiTheme="minorHAnsi"/>
                <w:b/>
                <w:bCs/>
                <w:i/>
                <w:iCs/>
              </w:rPr>
              <w:t xml:space="preserve"> </w:t>
            </w:r>
            <w:r w:rsidRPr="00511FF4">
              <w:rPr>
                <w:rFonts w:asciiTheme="minorHAnsi" w:hAnsiTheme="minorHAnsi"/>
                <w:b/>
                <w:bCs/>
                <w:iCs/>
              </w:rPr>
              <w:t>identify, and reduce the impact of behavioral and emotional distress</w:t>
            </w:r>
            <w:r w:rsidRPr="00511FF4">
              <w:rPr>
                <w:rFonts w:asciiTheme="minorHAnsi" w:hAnsiTheme="minorHAnsi"/>
                <w:b/>
                <w:bCs/>
                <w:i/>
                <w:iCs/>
              </w:rPr>
              <w:t xml:space="preserve"> </w:t>
            </w:r>
            <w:r w:rsidRPr="00511FF4">
              <w:rPr>
                <w:rFonts w:asciiTheme="minorHAnsi" w:hAnsiTheme="minorHAnsi"/>
                <w:bCs/>
                <w:iCs/>
              </w:rPr>
              <w:t xml:space="preserve">upon </w:t>
            </w:r>
            <w:r w:rsidRPr="00511FF4">
              <w:rPr>
                <w:rFonts w:asciiTheme="minorHAnsi" w:hAnsiTheme="minorHAnsi"/>
                <w:b/>
                <w:bCs/>
                <w:i/>
                <w:iCs/>
              </w:rPr>
              <w:t xml:space="preserve">young children </w:t>
            </w:r>
            <w:r w:rsidRPr="00511FF4">
              <w:rPr>
                <w:rFonts w:asciiTheme="minorHAnsi" w:hAnsiTheme="minorHAnsi"/>
                <w:iCs/>
              </w:rPr>
              <w:t>through the assessment of the classroom’s physical environment as well as t</w:t>
            </w:r>
            <w:r w:rsidR="00511FF4" w:rsidRPr="00511FF4">
              <w:rPr>
                <w:rFonts w:asciiTheme="minorHAnsi" w:hAnsiTheme="minorHAnsi"/>
                <w:iCs/>
              </w:rPr>
              <w:t>hrough arrangement of materials</w:t>
            </w:r>
            <w:r w:rsidRPr="00511FF4">
              <w:rPr>
                <w:rFonts w:asciiTheme="minorHAnsi" w:hAnsiTheme="minorHAnsi"/>
                <w:iCs/>
              </w:rPr>
              <w:t xml:space="preserve"> and activities such as classroom observations of children. This will aid in strengthening educators’ capacities to reflect, problem solve, and be effective in their roles through the use of on-site mental health consultation and mentoring, as well as through training and coaching in order to help educators identify risks and prevent or reduce social-emotional and behavioral</w:t>
            </w:r>
            <w:r w:rsidR="00511FF4" w:rsidRPr="00511FF4">
              <w:rPr>
                <w:rFonts w:asciiTheme="minorHAnsi" w:hAnsiTheme="minorHAnsi"/>
                <w:iCs/>
              </w:rPr>
              <w:t xml:space="preserve"> concerns that might arise; and</w:t>
            </w:r>
          </w:p>
          <w:p w:rsidR="006A2FD8" w:rsidRPr="00511FF4" w:rsidRDefault="006A2FD8" w:rsidP="00864969">
            <w:pPr>
              <w:numPr>
                <w:ilvl w:val="0"/>
                <w:numId w:val="4"/>
              </w:numPr>
              <w:spacing w:after="120" w:line="240" w:lineRule="auto"/>
              <w:rPr>
                <w:rFonts w:asciiTheme="minorHAnsi" w:hAnsiTheme="minorHAnsi" w:cs="Courier New"/>
                <w:i/>
                <w:iCs/>
              </w:rPr>
            </w:pPr>
            <w:r w:rsidRPr="00511FF4">
              <w:rPr>
                <w:rFonts w:asciiTheme="minorHAnsi" w:hAnsiTheme="minorHAnsi"/>
                <w:b/>
                <w:bCs/>
                <w:iCs/>
              </w:rPr>
              <w:t>Provide</w:t>
            </w:r>
            <w:r w:rsidRPr="00511FF4">
              <w:rPr>
                <w:rFonts w:asciiTheme="minorHAnsi" w:hAnsiTheme="minorHAnsi"/>
                <w:b/>
                <w:bCs/>
                <w:i/>
                <w:iCs/>
              </w:rPr>
              <w:t xml:space="preserve"> </w:t>
            </w:r>
            <w:r w:rsidRPr="00511FF4">
              <w:rPr>
                <w:rFonts w:asciiTheme="minorHAnsi" w:hAnsiTheme="minorHAnsi"/>
                <w:b/>
                <w:bCs/>
                <w:iCs/>
              </w:rPr>
              <w:t xml:space="preserve">interventions that address concerning or challenging behaviors </w:t>
            </w:r>
            <w:r w:rsidRPr="00511FF4">
              <w:rPr>
                <w:rFonts w:asciiTheme="minorHAnsi" w:hAnsiTheme="minorHAnsi"/>
                <w:bCs/>
                <w:iCs/>
              </w:rPr>
              <w:t>by employing strategies such as</w:t>
            </w:r>
            <w:r w:rsidRPr="00511FF4">
              <w:rPr>
                <w:rFonts w:asciiTheme="minorHAnsi" w:hAnsiTheme="minorHAnsi"/>
                <w:b/>
                <w:bCs/>
                <w:iCs/>
              </w:rPr>
              <w:t xml:space="preserve"> </w:t>
            </w:r>
            <w:r w:rsidRPr="00511FF4">
              <w:rPr>
                <w:rFonts w:asciiTheme="minorHAnsi" w:hAnsiTheme="minorHAnsi"/>
                <w:iCs/>
              </w:rPr>
              <w:t>referrals, coordination with community-based services that meet the mental health, as well as the health care, social welfare</w:t>
            </w:r>
            <w:r w:rsidR="00511FF4" w:rsidRPr="00511FF4">
              <w:rPr>
                <w:rFonts w:asciiTheme="minorHAnsi" w:hAnsiTheme="minorHAnsi"/>
                <w:iCs/>
              </w:rPr>
              <w:t>,</w:t>
            </w:r>
            <w:r w:rsidRPr="00511FF4">
              <w:rPr>
                <w:rFonts w:asciiTheme="minorHAnsi" w:hAnsiTheme="minorHAnsi"/>
                <w:iCs/>
              </w:rPr>
              <w:t xml:space="preserve"> and other basic needs of children and their family members.</w:t>
            </w:r>
            <w:r w:rsidRPr="00511FF4">
              <w:rPr>
                <w:rFonts w:asciiTheme="minorHAnsi" w:hAnsiTheme="minorHAnsi" w:cs="Courier New"/>
                <w:i/>
                <w:iCs/>
              </w:rPr>
              <w:t xml:space="preserve">  </w:t>
            </w:r>
            <w:r w:rsidRPr="00511FF4">
              <w:rPr>
                <w:rFonts w:asciiTheme="minorHAnsi" w:hAnsiTheme="minorHAnsi" w:cs="Courier New"/>
                <w:iCs/>
              </w:rPr>
              <w:t xml:space="preserve">In order to maintain </w:t>
            </w:r>
            <w:r w:rsidRPr="00511FF4">
              <w:rPr>
                <w:rFonts w:asciiTheme="minorHAnsi" w:hAnsiTheme="minorHAnsi"/>
              </w:rPr>
              <w:t>programs’ abilities to successfully retain children who may have otherwise been suspended or expelled due to challenging behaviors, using strength-based approaches, resources will be maximized to ensure that certain mental health interventions are funded, when appropriate, through insurance payments.</w:t>
            </w:r>
          </w:p>
          <w:p w:rsidR="00344023" w:rsidRDefault="00C8688A" w:rsidP="00344023">
            <w:pPr>
              <w:spacing w:after="120"/>
              <w:ind w:left="72"/>
              <w:rPr>
                <w:rFonts w:asciiTheme="minorHAnsi" w:hAnsiTheme="minorHAnsi"/>
                <w:bCs/>
              </w:rPr>
            </w:pPr>
            <w:r w:rsidRPr="00C8688A">
              <w:rPr>
                <w:rFonts w:asciiTheme="minorHAnsi" w:hAnsiTheme="minorHAnsi"/>
              </w:rPr>
              <w:t xml:space="preserve">This comprehensive statewide system of mental health consultation services will also strengthen the infrastructure and coordination of mental health services delivered to improve the integration of mental health consultation services with other systems of support though a continuum of </w:t>
            </w:r>
            <w:r w:rsidRPr="00C8688A">
              <w:rPr>
                <w:rFonts w:asciiTheme="minorHAnsi" w:hAnsiTheme="minorHAnsi"/>
                <w:bCs/>
              </w:rPr>
              <w:t xml:space="preserve">cross sector referrals to health </w:t>
            </w:r>
            <w:r w:rsidR="00164D9E">
              <w:rPr>
                <w:rFonts w:asciiTheme="minorHAnsi" w:hAnsiTheme="minorHAnsi"/>
                <w:bCs/>
              </w:rPr>
              <w:t xml:space="preserve">care </w:t>
            </w:r>
            <w:r w:rsidRPr="00C8688A">
              <w:rPr>
                <w:rFonts w:asciiTheme="minorHAnsi" w:hAnsiTheme="minorHAnsi"/>
                <w:bCs/>
              </w:rPr>
              <w:t xml:space="preserve">and mental health services providers, including primary health care providers, community mental health agencies, and the Children’s Behavioral Health Initiative (CBHI).   </w:t>
            </w:r>
          </w:p>
          <w:p w:rsidR="00D07D32" w:rsidRPr="00C94E79" w:rsidRDefault="00511FF4" w:rsidP="00D07D32">
            <w:pPr>
              <w:spacing w:after="120"/>
              <w:ind w:left="72"/>
              <w:rPr>
                <w:rFonts w:asciiTheme="minorHAnsi" w:hAnsiTheme="minorHAnsi"/>
              </w:rPr>
            </w:pPr>
            <w:r w:rsidRPr="00511FF4">
              <w:rPr>
                <w:rFonts w:asciiTheme="minorHAnsi" w:hAnsiTheme="minorHAnsi"/>
              </w:rPr>
              <w:t>EEC expects that successful bidder(s) are knowledgeable about the resources that programs are using and encourages FY2014 Mental Health Consultation Grantees to build further linkages for their practical use by pr</w:t>
            </w:r>
            <w:r>
              <w:rPr>
                <w:rFonts w:asciiTheme="minorHAnsi" w:hAnsiTheme="minorHAnsi"/>
              </w:rPr>
              <w:t>ograms, educators, and families</w:t>
            </w:r>
            <w:r w:rsidRPr="00511FF4">
              <w:rPr>
                <w:rFonts w:asciiTheme="minorHAnsi" w:hAnsiTheme="minorHAnsi"/>
              </w:rPr>
              <w:t xml:space="preserve"> when applicable and relevant. </w:t>
            </w:r>
            <w:r w:rsidR="00D07D32">
              <w:rPr>
                <w:rFonts w:asciiTheme="minorHAnsi" w:hAnsiTheme="minorHAnsi"/>
              </w:rPr>
              <w:t xml:space="preserve"> </w:t>
            </w:r>
            <w:r w:rsidR="00D07D32" w:rsidRPr="00C8688A">
              <w:rPr>
                <w:rFonts w:asciiTheme="minorHAnsi" w:hAnsiTheme="minorHAnsi"/>
              </w:rPr>
              <w:t xml:space="preserve">Through this open competitive </w:t>
            </w:r>
            <w:r w:rsidR="00D07D32">
              <w:rPr>
                <w:rFonts w:asciiTheme="minorHAnsi" w:hAnsiTheme="minorHAnsi"/>
              </w:rPr>
              <w:t>grant</w:t>
            </w:r>
            <w:r w:rsidR="00D07D32" w:rsidRPr="00C8688A">
              <w:rPr>
                <w:rFonts w:asciiTheme="minorHAnsi" w:hAnsiTheme="minorHAnsi"/>
              </w:rPr>
              <w:t xml:space="preserve">, EEC may award grants to either new or existing vendors able to provide mental health consultation services that meet the needs of the programs, providers, educators, children, families and communities throughout the Commonwealth. </w:t>
            </w:r>
          </w:p>
          <w:p w:rsidR="00511FF4" w:rsidRPr="001D22FC" w:rsidRDefault="00D07D32" w:rsidP="00D07D32">
            <w:pPr>
              <w:spacing w:after="120"/>
              <w:ind w:left="72"/>
              <w:rPr>
                <w:rFonts w:asciiTheme="minorHAnsi" w:hAnsiTheme="minorHAnsi"/>
                <w:i/>
              </w:rPr>
            </w:pPr>
            <w:r w:rsidRPr="001D22FC">
              <w:rPr>
                <w:rFonts w:asciiTheme="minorHAnsi" w:hAnsiTheme="minorHAnsi"/>
                <w:i/>
              </w:rPr>
              <w:t>Additional Information about these related initiatives and resources is located in Appendix G2.</w:t>
            </w:r>
          </w:p>
        </w:tc>
      </w:tr>
      <w:tr w:rsidR="00B63271" w:rsidRPr="00C94E79" w:rsidTr="008818DE">
        <w:trPr>
          <w:trHeight w:val="458"/>
          <w:jc w:val="center"/>
        </w:trPr>
        <w:tc>
          <w:tcPr>
            <w:tcW w:w="1872" w:type="dxa"/>
          </w:tcPr>
          <w:p w:rsidR="00562E36" w:rsidRPr="00DA40FD" w:rsidRDefault="00562E36" w:rsidP="00B63271">
            <w:pPr>
              <w:spacing w:after="0" w:line="240" w:lineRule="auto"/>
              <w:rPr>
                <w:rFonts w:asciiTheme="minorHAnsi" w:hAnsiTheme="minorHAnsi"/>
                <w:b/>
              </w:rPr>
            </w:pPr>
          </w:p>
          <w:p w:rsidR="00B63271" w:rsidRPr="00C94E79" w:rsidRDefault="008818DE" w:rsidP="00B63271">
            <w:pPr>
              <w:spacing w:after="0" w:line="240" w:lineRule="auto"/>
              <w:rPr>
                <w:rFonts w:asciiTheme="minorHAnsi" w:hAnsiTheme="minorHAnsi"/>
                <w:b/>
              </w:rPr>
            </w:pPr>
            <w:r>
              <w:rPr>
                <w:rFonts w:asciiTheme="minorHAnsi" w:hAnsiTheme="minorHAnsi"/>
                <w:b/>
              </w:rPr>
              <w:t>Eligibility</w:t>
            </w:r>
          </w:p>
          <w:p w:rsidR="00B63271" w:rsidRPr="00C94E79" w:rsidRDefault="00B63271" w:rsidP="00050630">
            <w:pPr>
              <w:spacing w:after="0" w:line="240" w:lineRule="auto"/>
              <w:rPr>
                <w:rFonts w:asciiTheme="minorHAnsi" w:hAnsiTheme="minorHAnsi"/>
              </w:rPr>
            </w:pPr>
          </w:p>
        </w:tc>
        <w:tc>
          <w:tcPr>
            <w:tcW w:w="8640" w:type="dxa"/>
          </w:tcPr>
          <w:p w:rsidR="00562E36" w:rsidRDefault="00562E36" w:rsidP="00562E36">
            <w:pPr>
              <w:spacing w:after="0" w:line="240" w:lineRule="auto"/>
              <w:rPr>
                <w:rFonts w:asciiTheme="minorHAnsi" w:hAnsiTheme="minorHAnsi"/>
                <w:szCs w:val="24"/>
              </w:rPr>
            </w:pPr>
          </w:p>
          <w:p w:rsidR="008818DE" w:rsidRDefault="008818DE" w:rsidP="00562E36">
            <w:pPr>
              <w:spacing w:after="0"/>
              <w:rPr>
                <w:rFonts w:asciiTheme="minorHAnsi" w:hAnsiTheme="minorHAnsi"/>
              </w:rPr>
            </w:pPr>
            <w:r w:rsidRPr="00C8688A">
              <w:rPr>
                <w:rFonts w:asciiTheme="minorHAnsi" w:hAnsiTheme="minorHAnsi"/>
                <w:szCs w:val="24"/>
              </w:rPr>
              <w:t>This is a competitive grant open to all vendors that are able to demonstrate through the submission of a successful grant application that they are able to meet the priorities and required</w:t>
            </w:r>
            <w:r w:rsidRPr="00C8688A">
              <w:rPr>
                <w:rFonts w:asciiTheme="minorHAnsi" w:hAnsiTheme="minorHAnsi"/>
              </w:rPr>
              <w:t xml:space="preserve"> services as outlined. </w:t>
            </w:r>
          </w:p>
          <w:p w:rsidR="00562E36" w:rsidRPr="00C94E79" w:rsidRDefault="00562E36" w:rsidP="00562E36">
            <w:pPr>
              <w:spacing w:after="0" w:line="240" w:lineRule="auto"/>
              <w:rPr>
                <w:rFonts w:asciiTheme="minorHAnsi" w:eastAsia="Times New Roman" w:hAnsiTheme="minorHAnsi"/>
              </w:rPr>
            </w:pPr>
          </w:p>
          <w:p w:rsidR="008818DE" w:rsidRPr="00C94E79" w:rsidRDefault="008818DE" w:rsidP="008818DE">
            <w:pPr>
              <w:spacing w:after="120"/>
              <w:rPr>
                <w:rFonts w:asciiTheme="minorHAnsi" w:hAnsiTheme="minorHAnsi"/>
                <w:szCs w:val="24"/>
              </w:rPr>
            </w:pPr>
            <w:r w:rsidRPr="00C8688A">
              <w:rPr>
                <w:rFonts w:asciiTheme="minorHAnsi" w:hAnsiTheme="minorHAnsi"/>
              </w:rPr>
              <w:t>EEC exp</w:t>
            </w:r>
            <w:r w:rsidR="00EE7DFC">
              <w:rPr>
                <w:rFonts w:asciiTheme="minorHAnsi" w:hAnsiTheme="minorHAnsi"/>
              </w:rPr>
              <w:t xml:space="preserve">ects to award funds to a vendor(s) </w:t>
            </w:r>
            <w:r w:rsidRPr="00C8688A">
              <w:rPr>
                <w:rFonts w:asciiTheme="minorHAnsi" w:hAnsiTheme="minorHAnsi"/>
              </w:rPr>
              <w:t xml:space="preserve">providing </w:t>
            </w:r>
            <w:r>
              <w:rPr>
                <w:rFonts w:asciiTheme="minorHAnsi" w:hAnsiTheme="minorHAnsi"/>
              </w:rPr>
              <w:t xml:space="preserve">the </w:t>
            </w:r>
            <w:r w:rsidRPr="00C8688A">
              <w:rPr>
                <w:rFonts w:asciiTheme="minorHAnsi" w:hAnsiTheme="minorHAnsi"/>
              </w:rPr>
              <w:t xml:space="preserve">best value to the Commonwealth with the goal of identifying a vendor or vendors capable of providing mental </w:t>
            </w:r>
            <w:r w:rsidRPr="00C8688A">
              <w:rPr>
                <w:rFonts w:asciiTheme="minorHAnsi" w:hAnsiTheme="minorHAnsi"/>
                <w:szCs w:val="24"/>
              </w:rPr>
              <w:t xml:space="preserve">health </w:t>
            </w:r>
            <w:r>
              <w:rPr>
                <w:rFonts w:asciiTheme="minorHAnsi" w:hAnsiTheme="minorHAnsi"/>
                <w:szCs w:val="24"/>
              </w:rPr>
              <w:t xml:space="preserve">consultation </w:t>
            </w:r>
            <w:r w:rsidRPr="00C8688A">
              <w:rPr>
                <w:rFonts w:asciiTheme="minorHAnsi" w:hAnsiTheme="minorHAnsi"/>
                <w:szCs w:val="24"/>
              </w:rPr>
              <w:t>services across all EEC regions, cities, towns</w:t>
            </w:r>
            <w:r w:rsidR="00EE7DFC">
              <w:rPr>
                <w:rFonts w:asciiTheme="minorHAnsi" w:hAnsiTheme="minorHAnsi"/>
                <w:szCs w:val="24"/>
              </w:rPr>
              <w:t>,</w:t>
            </w:r>
            <w:r w:rsidRPr="00C8688A">
              <w:rPr>
                <w:rFonts w:asciiTheme="minorHAnsi" w:hAnsiTheme="minorHAnsi"/>
                <w:szCs w:val="24"/>
              </w:rPr>
              <w:t xml:space="preserve"> and communities.  </w:t>
            </w:r>
          </w:p>
          <w:p w:rsidR="008818DE" w:rsidRDefault="008818DE" w:rsidP="008818DE">
            <w:pPr>
              <w:spacing w:after="0"/>
              <w:rPr>
                <w:rFonts w:asciiTheme="minorHAnsi" w:hAnsiTheme="minorHAnsi"/>
              </w:rPr>
            </w:pPr>
            <w:r w:rsidRPr="00C8688A">
              <w:rPr>
                <w:rFonts w:asciiTheme="minorHAnsi" w:hAnsiTheme="minorHAnsi"/>
              </w:rPr>
              <w:t xml:space="preserve">Vendors may apply to cover the entire Commonwealth, </w:t>
            </w:r>
            <w:r w:rsidR="00EE7DFC">
              <w:rPr>
                <w:rFonts w:asciiTheme="minorHAnsi" w:hAnsiTheme="minorHAnsi"/>
              </w:rPr>
              <w:t>a</w:t>
            </w:r>
            <w:r w:rsidR="00804C91">
              <w:rPr>
                <w:rFonts w:asciiTheme="minorHAnsi" w:hAnsiTheme="minorHAnsi"/>
              </w:rPr>
              <w:t xml:space="preserve"> </w:t>
            </w:r>
            <w:r w:rsidRPr="00C8688A">
              <w:rPr>
                <w:rFonts w:asciiTheme="minorHAnsi" w:hAnsiTheme="minorHAnsi"/>
              </w:rPr>
              <w:t>specific region or regions, and/or geographic area(s) that cover specific cities, towns and communities thereof.</w:t>
            </w:r>
            <w:r w:rsidRPr="00C8688A">
              <w:rPr>
                <w:rFonts w:asciiTheme="minorHAnsi" w:hAnsiTheme="minorHAnsi"/>
                <w:i/>
              </w:rPr>
              <w:t xml:space="preserve"> See </w:t>
            </w:r>
            <w:r w:rsidRPr="00611BB2">
              <w:rPr>
                <w:rFonts w:asciiTheme="minorHAnsi" w:hAnsiTheme="minorHAnsi"/>
                <w:i/>
              </w:rPr>
              <w:t>Appendix D</w:t>
            </w:r>
            <w:r w:rsidRPr="00C8688A">
              <w:rPr>
                <w:rFonts w:asciiTheme="minorHAnsi" w:hAnsiTheme="minorHAnsi"/>
                <w:i/>
              </w:rPr>
              <w:t xml:space="preserve"> for a list of towns by EEC region.</w:t>
            </w:r>
            <w:r w:rsidRPr="00C8688A">
              <w:rPr>
                <w:rFonts w:asciiTheme="minorHAnsi" w:hAnsiTheme="minorHAnsi"/>
              </w:rPr>
              <w:t xml:space="preserve"> </w:t>
            </w:r>
          </w:p>
          <w:p w:rsidR="008818DE" w:rsidRPr="00C94E79" w:rsidRDefault="008818DE" w:rsidP="008818DE">
            <w:pPr>
              <w:spacing w:after="0"/>
              <w:rPr>
                <w:rFonts w:asciiTheme="minorHAnsi" w:hAnsiTheme="minorHAnsi"/>
              </w:rPr>
            </w:pPr>
          </w:p>
          <w:p w:rsidR="00325CEF" w:rsidRPr="005A6625" w:rsidRDefault="008818DE" w:rsidP="00EE7DFC">
            <w:pPr>
              <w:spacing w:after="120"/>
            </w:pPr>
            <w:r w:rsidRPr="00DD343C">
              <w:t>If</w:t>
            </w:r>
            <w:r w:rsidRPr="00E02691">
              <w:t xml:space="preserve"> an applicant proposes subcontracting some of their required services, </w:t>
            </w:r>
            <w:r w:rsidR="00EE7DFC">
              <w:t>the applicant</w:t>
            </w:r>
            <w:r w:rsidRPr="00E02691">
              <w:t xml:space="preserve"> must submit </w:t>
            </w:r>
            <w:r>
              <w:t>the proposed</w:t>
            </w:r>
            <w:r w:rsidRPr="00E02691">
              <w:t xml:space="preserve"> subcontract</w:t>
            </w:r>
            <w:r>
              <w:t>ed services for any subcontractor</w:t>
            </w:r>
            <w:r w:rsidRPr="00E02691">
              <w:t xml:space="preserve"> and </w:t>
            </w:r>
            <w:r>
              <w:t xml:space="preserve">proposed </w:t>
            </w:r>
            <w:r w:rsidR="00EE7DFC">
              <w:t>partner</w:t>
            </w:r>
            <w:r w:rsidRPr="00E02691">
              <w:t xml:space="preserve"> as part of </w:t>
            </w:r>
            <w:r>
              <w:t>its</w:t>
            </w:r>
            <w:r w:rsidRPr="00E02691">
              <w:t xml:space="preserve"> grant application response. </w:t>
            </w:r>
            <w:r>
              <w:t xml:space="preserve"> </w:t>
            </w:r>
            <w:r w:rsidRPr="00E02691">
              <w:t>Each applicant must also submit letters of support from programs interested in receiving mental health consultat</w:t>
            </w:r>
            <w:r w:rsidR="00EE7DFC">
              <w:t>ion services from the applicant</w:t>
            </w:r>
            <w:r w:rsidRPr="00E02691">
              <w:t xml:space="preserve"> if the applicant is selected for the grant.</w:t>
            </w:r>
            <w:r w:rsidRPr="008B6A68">
              <w:t xml:space="preserve"> </w:t>
            </w:r>
            <w:r w:rsidRPr="0087788F">
              <w:rPr>
                <w:b/>
              </w:rPr>
              <w:t>Failure to submit letters of support from programs within the geographic area(s) or region(s) that the vendor seeks to provide services shall deem the vendor’s response incomplete.</w:t>
            </w:r>
            <w:r w:rsidRPr="008B6A68">
              <w:t xml:space="preserve"> </w:t>
            </w:r>
            <w:r>
              <w:t xml:space="preserve"> </w:t>
            </w:r>
            <w:r w:rsidRPr="008B6A68">
              <w:t xml:space="preserve">Please note that all such subcontracts must be in writing and approved by EEC prior to their execution.  </w:t>
            </w:r>
          </w:p>
        </w:tc>
      </w:tr>
      <w:tr w:rsidR="00D56809" w:rsidRPr="00C94E79" w:rsidTr="00DA40FD">
        <w:trPr>
          <w:trHeight w:val="422"/>
          <w:jc w:val="center"/>
        </w:trPr>
        <w:tc>
          <w:tcPr>
            <w:tcW w:w="1872" w:type="dxa"/>
          </w:tcPr>
          <w:p w:rsidR="008818DE" w:rsidRDefault="008818DE" w:rsidP="00B35DBD">
            <w:pPr>
              <w:spacing w:after="0" w:line="240" w:lineRule="auto"/>
              <w:rPr>
                <w:rFonts w:asciiTheme="minorHAnsi" w:hAnsiTheme="minorHAnsi"/>
                <w:b/>
              </w:rPr>
            </w:pPr>
          </w:p>
          <w:p w:rsidR="00D56809" w:rsidRPr="00DA40FD" w:rsidRDefault="008818DE" w:rsidP="00B35DBD">
            <w:pPr>
              <w:spacing w:after="0" w:line="240" w:lineRule="auto"/>
              <w:rPr>
                <w:rFonts w:asciiTheme="minorHAnsi" w:hAnsiTheme="minorHAnsi"/>
                <w:b/>
              </w:rPr>
            </w:pPr>
            <w:r>
              <w:rPr>
                <w:rFonts w:asciiTheme="minorHAnsi" w:hAnsiTheme="minorHAnsi"/>
                <w:b/>
              </w:rPr>
              <w:t>Distribution of Grants across Regions</w:t>
            </w:r>
          </w:p>
          <w:p w:rsidR="000A319F" w:rsidRPr="00C94E79" w:rsidRDefault="000A319F" w:rsidP="00B35DBD">
            <w:pPr>
              <w:spacing w:after="0" w:line="240" w:lineRule="auto"/>
              <w:rPr>
                <w:rFonts w:asciiTheme="minorHAnsi" w:hAnsiTheme="minorHAnsi"/>
                <w:b/>
              </w:rPr>
            </w:pPr>
          </w:p>
          <w:p w:rsidR="000A319F" w:rsidRPr="00C94E79" w:rsidRDefault="000A319F" w:rsidP="00B35DBD">
            <w:pPr>
              <w:spacing w:after="0" w:line="240" w:lineRule="auto"/>
              <w:rPr>
                <w:rFonts w:asciiTheme="minorHAnsi" w:hAnsiTheme="minorHAnsi"/>
                <w:b/>
              </w:rPr>
            </w:pPr>
          </w:p>
          <w:p w:rsidR="000A319F" w:rsidRPr="00C94E79" w:rsidRDefault="000A319F" w:rsidP="00B35DBD">
            <w:pPr>
              <w:spacing w:after="0" w:line="240" w:lineRule="auto"/>
              <w:rPr>
                <w:rFonts w:asciiTheme="minorHAnsi" w:hAnsiTheme="minorHAnsi"/>
                <w:b/>
              </w:rPr>
            </w:pPr>
            <w:bookmarkStart w:id="0" w:name="_GoBack"/>
            <w:bookmarkEnd w:id="0"/>
          </w:p>
        </w:tc>
        <w:tc>
          <w:tcPr>
            <w:tcW w:w="8640" w:type="dxa"/>
          </w:tcPr>
          <w:p w:rsidR="008818DE" w:rsidRDefault="00C8688A" w:rsidP="008818DE">
            <w:pPr>
              <w:shd w:val="clear" w:color="auto" w:fill="FFFFFF"/>
              <w:spacing w:after="0" w:line="240" w:lineRule="auto"/>
              <w:rPr>
                <w:rStyle w:val="normal0020tablechar"/>
                <w:rFonts w:asciiTheme="minorHAnsi" w:hAnsiTheme="minorHAnsi"/>
              </w:rPr>
            </w:pPr>
            <w:r w:rsidRPr="00C8688A">
              <w:rPr>
                <w:rStyle w:val="normal0020tablechar"/>
                <w:rFonts w:asciiTheme="minorHAnsi" w:hAnsiTheme="minorHAnsi"/>
              </w:rPr>
              <w:t xml:space="preserve"> </w:t>
            </w:r>
          </w:p>
          <w:p w:rsidR="00E4199C" w:rsidRPr="008818DE" w:rsidRDefault="008818DE" w:rsidP="00EE7DFC">
            <w:pPr>
              <w:shd w:val="clear" w:color="auto" w:fill="FFFFFF"/>
              <w:spacing w:after="0"/>
              <w:rPr>
                <w:rFonts w:asciiTheme="minorHAnsi" w:hAnsiTheme="minorHAnsi"/>
              </w:rPr>
            </w:pPr>
            <w:r>
              <w:rPr>
                <w:rFonts w:asciiTheme="minorHAnsi" w:hAnsiTheme="minorHAnsi"/>
              </w:rPr>
              <w:t>The number of grants that will be awarded will be based in part on the number of responses submitted and the proposed service delivery areas.  To ensure statewide coverage, EEC reserves the right to: (1) re-post this grant if it does not receive sufficient applications to cover the entire state</w:t>
            </w:r>
            <w:r w:rsidR="00EE7DFC">
              <w:rPr>
                <w:rFonts w:asciiTheme="minorHAnsi" w:hAnsiTheme="minorHAnsi"/>
              </w:rPr>
              <w:t>,</w:t>
            </w:r>
            <w:r>
              <w:rPr>
                <w:rFonts w:asciiTheme="minorHAnsi" w:hAnsiTheme="minorHAnsi"/>
              </w:rPr>
              <w:t xml:space="preserve"> and (2) negotiate with vendors to determine if they will be willing to provide services to other cities or towns not included in their original grant applications.</w:t>
            </w:r>
          </w:p>
        </w:tc>
      </w:tr>
      <w:tr w:rsidR="0067569F" w:rsidRPr="00C94E79" w:rsidTr="00BC3350">
        <w:trPr>
          <w:trHeight w:val="800"/>
          <w:jc w:val="center"/>
        </w:trPr>
        <w:tc>
          <w:tcPr>
            <w:tcW w:w="1872" w:type="dxa"/>
            <w:shd w:val="clear" w:color="auto" w:fill="FFFFFF" w:themeFill="background1"/>
          </w:tcPr>
          <w:p w:rsidR="00B24DFB" w:rsidRDefault="00B24DFB" w:rsidP="00B35DBD">
            <w:pPr>
              <w:spacing w:after="0" w:line="240" w:lineRule="auto"/>
              <w:rPr>
                <w:rFonts w:asciiTheme="minorHAnsi" w:hAnsiTheme="minorHAnsi"/>
                <w:b/>
              </w:rPr>
            </w:pPr>
          </w:p>
          <w:p w:rsidR="005A6625" w:rsidRPr="00CF7B08" w:rsidRDefault="00B24DFB" w:rsidP="00B35DBD">
            <w:pPr>
              <w:spacing w:after="0" w:line="240" w:lineRule="auto"/>
              <w:rPr>
                <w:rFonts w:asciiTheme="minorHAnsi" w:hAnsiTheme="minorHAnsi"/>
                <w:b/>
              </w:rPr>
            </w:pPr>
            <w:r w:rsidRPr="00CF7B08">
              <w:rPr>
                <w:rFonts w:asciiTheme="minorHAnsi" w:hAnsiTheme="minorHAnsi"/>
                <w:b/>
              </w:rPr>
              <w:t>Mandatory</w:t>
            </w:r>
            <w:r w:rsidR="005A6625" w:rsidRPr="00CF7B08">
              <w:rPr>
                <w:rFonts w:asciiTheme="minorHAnsi" w:hAnsiTheme="minorHAnsi"/>
                <w:b/>
              </w:rPr>
              <w:t xml:space="preserve"> </w:t>
            </w:r>
          </w:p>
          <w:p w:rsidR="00765B0A" w:rsidRPr="005A6625" w:rsidRDefault="005A6625" w:rsidP="00B35DBD">
            <w:pPr>
              <w:spacing w:after="0" w:line="240" w:lineRule="auto"/>
              <w:rPr>
                <w:rFonts w:asciiTheme="minorHAnsi" w:hAnsiTheme="minorHAnsi"/>
                <w:b/>
                <w:sz w:val="20"/>
                <w:szCs w:val="20"/>
              </w:rPr>
            </w:pPr>
            <w:r w:rsidRPr="00CF7B08">
              <w:rPr>
                <w:rFonts w:asciiTheme="minorHAnsi" w:hAnsiTheme="minorHAnsi"/>
                <w:b/>
                <w:sz w:val="20"/>
                <w:szCs w:val="20"/>
              </w:rPr>
              <w:t>(Must be addressed in order to ensure your application is complete</w:t>
            </w:r>
            <w:r w:rsidR="001D22FC">
              <w:rPr>
                <w:rFonts w:asciiTheme="minorHAnsi" w:hAnsiTheme="minorHAnsi"/>
                <w:b/>
                <w:sz w:val="20"/>
                <w:szCs w:val="20"/>
              </w:rPr>
              <w:t>.</w:t>
            </w:r>
            <w:r w:rsidRPr="00CF7B08">
              <w:rPr>
                <w:rFonts w:asciiTheme="minorHAnsi" w:hAnsiTheme="minorHAnsi"/>
                <w:b/>
                <w:sz w:val="20"/>
                <w:szCs w:val="20"/>
              </w:rPr>
              <w:t>)</w:t>
            </w:r>
          </w:p>
          <w:p w:rsidR="0067569F" w:rsidRPr="00BC3350" w:rsidRDefault="0067569F" w:rsidP="00441EE2">
            <w:pPr>
              <w:spacing w:after="0" w:line="240" w:lineRule="auto"/>
              <w:rPr>
                <w:rFonts w:asciiTheme="minorHAnsi" w:hAnsiTheme="minorHAnsi"/>
                <w:b/>
              </w:rPr>
            </w:pPr>
          </w:p>
        </w:tc>
        <w:tc>
          <w:tcPr>
            <w:tcW w:w="8640" w:type="dxa"/>
            <w:shd w:val="clear" w:color="auto" w:fill="FFFFFF" w:themeFill="background1"/>
          </w:tcPr>
          <w:p w:rsidR="00B24DFB" w:rsidRDefault="00B24DFB" w:rsidP="00B24DFB">
            <w:pPr>
              <w:spacing w:after="0"/>
            </w:pPr>
          </w:p>
          <w:p w:rsidR="00CF7B08" w:rsidRDefault="00CF7B08" w:rsidP="00B24DFB">
            <w:pPr>
              <w:spacing w:after="0"/>
            </w:pPr>
            <w:r w:rsidRPr="005818D4">
              <w:t xml:space="preserve">The following </w:t>
            </w:r>
            <w:r w:rsidRPr="005818D4">
              <w:rPr>
                <w:rFonts w:cs="Arial"/>
              </w:rPr>
              <w:t>information must be submitted in order for your application to be considered complete and ready for evaluation.  The assigned question number must connect to the responses for the FY14 Narrative Questions.</w:t>
            </w:r>
          </w:p>
          <w:p w:rsidR="00C87C82" w:rsidRDefault="00C87C82" w:rsidP="00C87C82">
            <w:pPr>
              <w:pStyle w:val="Heading1"/>
              <w:numPr>
                <w:ilvl w:val="0"/>
                <w:numId w:val="0"/>
              </w:numPr>
              <w:spacing w:line="276" w:lineRule="auto"/>
              <w:jc w:val="left"/>
              <w:rPr>
                <w:rFonts w:ascii="Calibri" w:eastAsia="Calibri" w:hAnsi="Calibri"/>
                <w:b w:val="0"/>
                <w:bCs w:val="0"/>
                <w:sz w:val="22"/>
                <w:szCs w:val="22"/>
              </w:rPr>
            </w:pPr>
          </w:p>
          <w:p w:rsidR="00B24DFB" w:rsidRPr="00C87C82" w:rsidRDefault="00115C4D" w:rsidP="00F615A7">
            <w:pPr>
              <w:pStyle w:val="Heading1"/>
              <w:numPr>
                <w:ilvl w:val="0"/>
                <w:numId w:val="22"/>
              </w:numPr>
              <w:spacing w:line="276" w:lineRule="auto"/>
              <w:jc w:val="left"/>
              <w:rPr>
                <w:rFonts w:asciiTheme="minorHAnsi" w:hAnsiTheme="minorHAnsi"/>
                <w:b w:val="0"/>
                <w:sz w:val="22"/>
                <w:szCs w:val="22"/>
              </w:rPr>
            </w:pPr>
            <w:r w:rsidRPr="00C87C82">
              <w:rPr>
                <w:rFonts w:asciiTheme="minorHAnsi" w:hAnsiTheme="minorHAnsi"/>
                <w:b w:val="0"/>
                <w:sz w:val="22"/>
                <w:szCs w:val="22"/>
              </w:rPr>
              <w:t>G</w:t>
            </w:r>
            <w:r w:rsidR="00B24DFB" w:rsidRPr="00C87C82">
              <w:rPr>
                <w:rFonts w:asciiTheme="minorHAnsi" w:hAnsiTheme="minorHAnsi"/>
                <w:b w:val="0"/>
                <w:sz w:val="22"/>
                <w:szCs w:val="22"/>
              </w:rPr>
              <w:t xml:space="preserve">rantees will be required to incorporate the approved tagline for the </w:t>
            </w:r>
            <w:r w:rsidR="00B24DFB" w:rsidRPr="00C87C82">
              <w:rPr>
                <w:rFonts w:asciiTheme="minorHAnsi" w:hAnsiTheme="minorHAnsi"/>
                <w:b w:val="0"/>
                <w:i/>
                <w:iCs/>
                <w:sz w:val="22"/>
                <w:szCs w:val="22"/>
              </w:rPr>
              <w:t xml:space="preserve">Brain Building in </w:t>
            </w:r>
            <w:r w:rsidR="00B24DFB" w:rsidRPr="00C87C82">
              <w:rPr>
                <w:rFonts w:asciiTheme="minorHAnsi" w:hAnsiTheme="minorHAnsi"/>
                <w:b w:val="0"/>
                <w:sz w:val="22"/>
                <w:szCs w:val="22"/>
              </w:rPr>
              <w:t>Progress communications initiative on appropriate marketing and communications materials and resources that are funded in whole or part through this grant.  These materials and resources may include, but are not limited to, the following: marketing products (e.g., flyers, brochures, pamphlets); professional development products printed by the grantees (e.g., books/booklets, guides, course readers); websites; and other products as determined by EEC</w:t>
            </w:r>
            <w:r w:rsidR="00B24DFB" w:rsidRPr="00C87C82">
              <w:rPr>
                <w:rFonts w:asciiTheme="minorHAnsi" w:hAnsiTheme="minorHAnsi"/>
                <w:sz w:val="22"/>
                <w:szCs w:val="22"/>
              </w:rPr>
              <w:t>.  </w:t>
            </w:r>
            <w:r w:rsidR="00B24DFB" w:rsidRPr="00344023">
              <w:rPr>
                <w:rFonts w:asciiTheme="minorHAnsi" w:hAnsiTheme="minorHAnsi"/>
                <w:sz w:val="22"/>
                <w:szCs w:val="22"/>
              </w:rPr>
              <w:t>(Question #6)</w:t>
            </w:r>
          </w:p>
          <w:p w:rsidR="00B24DFB" w:rsidRPr="00BA5525" w:rsidRDefault="00B24DFB" w:rsidP="00F615A7">
            <w:pPr>
              <w:pStyle w:val="ListParagraph"/>
              <w:numPr>
                <w:ilvl w:val="0"/>
                <w:numId w:val="21"/>
              </w:numPr>
            </w:pPr>
            <w:r w:rsidRPr="00BA5525">
              <w:t xml:space="preserve">EEC has developed a two-page document that describes the </w:t>
            </w:r>
            <w:r w:rsidRPr="00C87C82">
              <w:rPr>
                <w:i/>
                <w:iCs/>
              </w:rPr>
              <w:t>Brain Building in Progress</w:t>
            </w:r>
            <w:r w:rsidRPr="00BA5525">
              <w:t xml:space="preserve"> initiative, and launched a campaign website at </w:t>
            </w:r>
            <w:hyperlink r:id="rId11" w:history="1">
              <w:r w:rsidRPr="00BA5525">
                <w:rPr>
                  <w:rStyle w:val="Hyperlink"/>
                </w:rPr>
                <w:t>www.brainbuildinginprogress.org</w:t>
              </w:r>
            </w:hyperlink>
            <w:r w:rsidRPr="00BA5525">
              <w:t>.  </w:t>
            </w:r>
            <w:r w:rsidRPr="00C87C82">
              <w:rPr>
                <w:color w:val="000000"/>
              </w:rPr>
              <w:t xml:space="preserve">The </w:t>
            </w:r>
            <w:r w:rsidRPr="00C87C82">
              <w:rPr>
                <w:i/>
                <w:iCs/>
                <w:color w:val="000000"/>
              </w:rPr>
              <w:t>Brain Building in Progress</w:t>
            </w:r>
            <w:r w:rsidRPr="00C87C82">
              <w:rPr>
                <w:color w:val="000000"/>
              </w:rPr>
              <w:t xml:space="preserve"> website promotes programs, activities, and sites where early education innovation is happening and will offer individuals, families, community organizations, policy makers</w:t>
            </w:r>
            <w:r w:rsidR="001D22FC">
              <w:rPr>
                <w:color w:val="000000"/>
              </w:rPr>
              <w:t>,</w:t>
            </w:r>
            <w:r w:rsidRPr="00C87C82">
              <w:rPr>
                <w:color w:val="000000"/>
              </w:rPr>
              <w:t xml:space="preserve"> and business leaders tangible ways they can get involved and take action.  </w:t>
            </w:r>
            <w:r w:rsidRPr="00BA5525">
              <w:t xml:space="preserve">Grantees should refer to the website and two-page document for background information on the </w:t>
            </w:r>
            <w:r w:rsidRPr="00C87C82">
              <w:rPr>
                <w:i/>
                <w:iCs/>
              </w:rPr>
              <w:t>Brain Building in Progress</w:t>
            </w:r>
            <w:r w:rsidRPr="00BA5525">
              <w:t xml:space="preserve"> initiative.  EEC has also developed the following logo for the </w:t>
            </w:r>
            <w:r w:rsidRPr="00C87C82">
              <w:rPr>
                <w:i/>
                <w:iCs/>
              </w:rPr>
              <w:t>Brain Building in Progress</w:t>
            </w:r>
            <w:r w:rsidRPr="00BA5525">
              <w:t xml:space="preserve"> initiative: </w:t>
            </w:r>
          </w:p>
          <w:p w:rsidR="00B24DFB" w:rsidRPr="00BA5525" w:rsidRDefault="00B24DFB" w:rsidP="00B24DFB">
            <w:pPr>
              <w:pStyle w:val="PlainText"/>
              <w:rPr>
                <w:rFonts w:ascii="Calibri" w:hAnsi="Calibri"/>
                <w:sz w:val="22"/>
                <w:szCs w:val="22"/>
              </w:rPr>
            </w:pPr>
            <w:r w:rsidRPr="00BA5525">
              <w:rPr>
                <w:rFonts w:ascii="Calibri" w:hAnsi="Calibri"/>
                <w:sz w:val="22"/>
                <w:szCs w:val="22"/>
              </w:rPr>
              <w:t xml:space="preserve">                                                                                </w:t>
            </w:r>
            <w:r>
              <w:rPr>
                <w:rFonts w:ascii="Calibri" w:hAnsi="Calibri"/>
                <w:b/>
                <w:noProof/>
                <w:color w:val="1F497D"/>
                <w:sz w:val="22"/>
                <w:szCs w:val="22"/>
              </w:rPr>
              <w:drawing>
                <wp:inline distT="0" distB="0" distL="0" distR="0">
                  <wp:extent cx="724535"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724535" cy="758825"/>
                          </a:xfrm>
                          <a:prstGeom prst="rect">
                            <a:avLst/>
                          </a:prstGeom>
                          <a:noFill/>
                          <a:ln w="9525">
                            <a:noFill/>
                            <a:miter lim="800000"/>
                            <a:headEnd/>
                            <a:tailEnd/>
                          </a:ln>
                        </pic:spPr>
                      </pic:pic>
                    </a:graphicData>
                  </a:graphic>
                </wp:inline>
              </w:drawing>
            </w:r>
          </w:p>
          <w:p w:rsidR="00C960BD" w:rsidRPr="00C87C82" w:rsidRDefault="00B24DFB" w:rsidP="00F615A7">
            <w:pPr>
              <w:pStyle w:val="ListParagraph"/>
              <w:numPr>
                <w:ilvl w:val="0"/>
                <w:numId w:val="21"/>
              </w:numPr>
            </w:pPr>
            <w:r w:rsidRPr="00BA5525">
              <w:t xml:space="preserve">Whenever possible and appropriate, grantees should post the </w:t>
            </w:r>
            <w:r w:rsidRPr="00C87C82">
              <w:rPr>
                <w:i/>
                <w:iCs/>
              </w:rPr>
              <w:t>Brain Building in Progress</w:t>
            </w:r>
            <w:r w:rsidRPr="00BA5525">
              <w:t xml:space="preserve"> website (</w:t>
            </w:r>
            <w:hyperlink r:id="rId13" w:history="1">
              <w:r w:rsidRPr="00BA5525">
                <w:rPr>
                  <w:rStyle w:val="Hyperlink"/>
                </w:rPr>
                <w:t>www.brainbuildinginprogress.org</w:t>
              </w:r>
            </w:hyperlink>
            <w:r w:rsidRPr="00BA5525">
              <w:t xml:space="preserve">) on their websites and if the grantee belongs to any coalitions, request that the </w:t>
            </w:r>
            <w:r w:rsidRPr="00C87C82">
              <w:rPr>
                <w:i/>
                <w:iCs/>
              </w:rPr>
              <w:t>Brain Building in Progress</w:t>
            </w:r>
            <w:r w:rsidRPr="00BA5525">
              <w:t xml:space="preserve"> website be posted on the coalition members’ websites.  Grantees should also include the </w:t>
            </w:r>
            <w:r w:rsidRPr="00C87C82">
              <w:rPr>
                <w:i/>
                <w:iCs/>
              </w:rPr>
              <w:t>Brain Building in Progress</w:t>
            </w:r>
            <w:r w:rsidRPr="00BA5525">
              <w:t xml:space="preserve"> logo in their organizations’ newsletters along with a brief description of the initiative.  Grantees should also consider creating an enlarged copy of the </w:t>
            </w:r>
            <w:r w:rsidRPr="00C87C82">
              <w:rPr>
                <w:i/>
                <w:iCs/>
              </w:rPr>
              <w:t>Brain Building in Progress</w:t>
            </w:r>
            <w:r w:rsidRPr="00BA5525">
              <w:t xml:space="preserve"> logo and posting it in their administrative offices/sites for viewing.</w:t>
            </w:r>
            <w:r w:rsidR="00C87C82">
              <w:t xml:space="preserve">  </w:t>
            </w:r>
            <w:r w:rsidRPr="00BA5525">
              <w:t xml:space="preserve">The Brain Building in Progress logo and background document is available for </w:t>
            </w:r>
            <w:r w:rsidRPr="00B24DFB">
              <w:t xml:space="preserve">downloading at </w:t>
            </w:r>
            <w:hyperlink r:id="rId14" w:history="1">
              <w:r w:rsidRPr="00B24DFB">
                <w:rPr>
                  <w:rStyle w:val="Hyperlink"/>
                </w:rPr>
                <w:t>http://www.eec.state.ma.us/BBIPmaterials.aspx</w:t>
              </w:r>
            </w:hyperlink>
            <w:r w:rsidRPr="00C87C82">
              <w:rPr>
                <w:color w:val="1F497D"/>
              </w:rPr>
              <w:t>.</w:t>
            </w:r>
          </w:p>
          <w:p w:rsidR="00C87C82" w:rsidRPr="00B24DFB" w:rsidRDefault="00C87C82" w:rsidP="00C87C82">
            <w:pPr>
              <w:pStyle w:val="ListParagraph"/>
              <w:ind w:left="1680"/>
            </w:pPr>
          </w:p>
          <w:p w:rsidR="00112FD0" w:rsidRPr="00802F16" w:rsidRDefault="00115C4D" w:rsidP="00F615A7">
            <w:pPr>
              <w:pStyle w:val="ListParagraph"/>
              <w:numPr>
                <w:ilvl w:val="0"/>
                <w:numId w:val="22"/>
              </w:numPr>
              <w:spacing w:line="276" w:lineRule="auto"/>
              <w:rPr>
                <w:rFonts w:asciiTheme="minorHAnsi" w:hAnsiTheme="minorHAnsi"/>
              </w:rPr>
            </w:pPr>
            <w:r w:rsidRPr="005D42D1">
              <w:rPr>
                <w:rFonts w:asciiTheme="minorHAnsi" w:hAnsiTheme="minorHAnsi"/>
              </w:rPr>
              <w:t>Grantees must p</w:t>
            </w:r>
            <w:r w:rsidR="00B24DFB" w:rsidRPr="005D42D1">
              <w:rPr>
                <w:rFonts w:asciiTheme="minorHAnsi" w:hAnsiTheme="minorHAnsi"/>
              </w:rPr>
              <w:t xml:space="preserve">articipate </w:t>
            </w:r>
            <w:r w:rsidR="00C960BD" w:rsidRPr="005D42D1">
              <w:rPr>
                <w:rFonts w:asciiTheme="minorHAnsi" w:hAnsiTheme="minorHAnsi"/>
              </w:rPr>
              <w:t xml:space="preserve">in </w:t>
            </w:r>
            <w:r w:rsidR="00B24DFB" w:rsidRPr="005D42D1">
              <w:rPr>
                <w:rFonts w:asciiTheme="minorHAnsi" w:hAnsiTheme="minorHAnsi"/>
              </w:rPr>
              <w:t xml:space="preserve">local system of care committee meetings convened by the area </w:t>
            </w:r>
            <w:r w:rsidR="0005789D" w:rsidRPr="005D42D1">
              <w:rPr>
                <w:rFonts w:asciiTheme="minorHAnsi" w:hAnsiTheme="minorHAnsi"/>
              </w:rPr>
              <w:t>Community Service Agency (</w:t>
            </w:r>
            <w:r w:rsidR="00B24DFB" w:rsidRPr="005D42D1">
              <w:rPr>
                <w:rFonts w:asciiTheme="minorHAnsi" w:hAnsiTheme="minorHAnsi"/>
              </w:rPr>
              <w:t>CSA</w:t>
            </w:r>
            <w:r w:rsidR="0005789D" w:rsidRPr="005D42D1">
              <w:rPr>
                <w:rFonts w:asciiTheme="minorHAnsi" w:hAnsiTheme="minorHAnsi"/>
              </w:rPr>
              <w:t>)</w:t>
            </w:r>
            <w:r w:rsidR="00B24DFB" w:rsidRPr="005D42D1">
              <w:rPr>
                <w:rFonts w:asciiTheme="minorHAnsi" w:hAnsiTheme="minorHAnsi"/>
              </w:rPr>
              <w:t>, the provider of Intensi</w:t>
            </w:r>
            <w:r w:rsidR="00C960BD" w:rsidRPr="005D42D1">
              <w:rPr>
                <w:rFonts w:asciiTheme="minorHAnsi" w:hAnsiTheme="minorHAnsi"/>
              </w:rPr>
              <w:t xml:space="preserve">ve Care Coordination services.  </w:t>
            </w:r>
            <w:r w:rsidR="00B24DFB" w:rsidRPr="005D42D1">
              <w:rPr>
                <w:rFonts w:asciiTheme="minorHAnsi" w:hAnsiTheme="minorHAnsi"/>
              </w:rPr>
              <w:t xml:space="preserve">Each CSA is charged with supporting the service area’s efforts to create and sustain collaborative partnerships among families, parent/family organizations, traditional and non-traditional service providers, community organizations, state agencies, faith-based groups, local schools, and other stakeholders.  System of Care meetings are an opportunity to build relationships with local mental health providers and other community partners and are an opportunity to integrate early child mental health into the continuum of behavioral health services for children and youth.  System of Care meetings vary by CSA. Please see </w:t>
            </w:r>
            <w:r w:rsidR="00B24DFB" w:rsidRPr="00802F16">
              <w:rPr>
                <w:rFonts w:asciiTheme="minorHAnsi" w:hAnsiTheme="minorHAnsi"/>
              </w:rPr>
              <w:t xml:space="preserve">Appendix G for CSA operational contacts. </w:t>
            </w:r>
            <w:r w:rsidR="00B24DFB" w:rsidRPr="00802F16">
              <w:rPr>
                <w:rFonts w:asciiTheme="minorHAnsi" w:hAnsiTheme="minorHAnsi"/>
                <w:b/>
              </w:rPr>
              <w:t>(Question #7)</w:t>
            </w:r>
          </w:p>
          <w:p w:rsidR="005D42D1" w:rsidRPr="00802F16" w:rsidRDefault="001D22FC" w:rsidP="00F615A7">
            <w:pPr>
              <w:pStyle w:val="ListParagraph"/>
              <w:numPr>
                <w:ilvl w:val="0"/>
                <w:numId w:val="22"/>
              </w:numPr>
              <w:spacing w:line="276" w:lineRule="auto"/>
              <w:rPr>
                <w:rFonts w:asciiTheme="minorHAnsi" w:hAnsiTheme="minorHAnsi"/>
              </w:rPr>
            </w:pPr>
            <w:r w:rsidRPr="00802F16">
              <w:rPr>
                <w:rFonts w:asciiTheme="minorHAnsi" w:hAnsiTheme="minorHAnsi"/>
              </w:rPr>
              <w:t>Grantees m</w:t>
            </w:r>
            <w:r w:rsidR="00CF7B08" w:rsidRPr="00802F16">
              <w:rPr>
                <w:rFonts w:asciiTheme="minorHAnsi" w:hAnsiTheme="minorHAnsi"/>
              </w:rPr>
              <w:t>ust</w:t>
            </w:r>
            <w:r w:rsidR="00115C4D" w:rsidRPr="00802F16">
              <w:rPr>
                <w:rFonts w:asciiTheme="minorHAnsi" w:hAnsiTheme="minorHAnsi"/>
              </w:rPr>
              <w:t xml:space="preserve"> c</w:t>
            </w:r>
            <w:r w:rsidR="00C71F9B" w:rsidRPr="00802F16">
              <w:rPr>
                <w:rFonts w:asciiTheme="minorHAnsi" w:hAnsiTheme="minorHAnsi"/>
              </w:rPr>
              <w:t>ontribute</w:t>
            </w:r>
            <w:r w:rsidR="00B24DFB" w:rsidRPr="00802F16">
              <w:rPr>
                <w:rFonts w:asciiTheme="minorHAnsi" w:hAnsiTheme="minorHAnsi"/>
              </w:rPr>
              <w:t xml:space="preserve"> in meetings to offer input and provide feedback to strengthen the infrastructure of the statewide system of mental health supports for children and families</w:t>
            </w:r>
            <w:r w:rsidRPr="00802F16">
              <w:rPr>
                <w:rFonts w:asciiTheme="minorHAnsi" w:hAnsiTheme="minorHAnsi"/>
              </w:rPr>
              <w:t xml:space="preserve"> and p</w:t>
            </w:r>
            <w:r w:rsidR="00C71F9B" w:rsidRPr="00802F16">
              <w:rPr>
                <w:rFonts w:asciiTheme="minorHAnsi" w:hAnsiTheme="minorHAnsi"/>
              </w:rPr>
              <w:t>articipate</w:t>
            </w:r>
            <w:r w:rsidR="00C960BD" w:rsidRPr="00802F16">
              <w:rPr>
                <w:rFonts w:asciiTheme="minorHAnsi" w:hAnsiTheme="minorHAnsi"/>
              </w:rPr>
              <w:t xml:space="preserve"> </w:t>
            </w:r>
            <w:r w:rsidR="00B24DFB" w:rsidRPr="00802F16">
              <w:rPr>
                <w:rFonts w:asciiTheme="minorHAnsi" w:hAnsiTheme="minorHAnsi"/>
              </w:rPr>
              <w:t xml:space="preserve">in scheduled technical assistance and site visits for the purpose of performance monitoring with EEC </w:t>
            </w:r>
            <w:r w:rsidR="00AB6BB5" w:rsidRPr="00802F16">
              <w:rPr>
                <w:rFonts w:asciiTheme="minorHAnsi" w:hAnsiTheme="minorHAnsi"/>
              </w:rPr>
              <w:t>in collaboration with the assistance of</w:t>
            </w:r>
            <w:r w:rsidR="00B24DFB" w:rsidRPr="00802F16">
              <w:rPr>
                <w:rFonts w:asciiTheme="minorHAnsi" w:hAnsiTheme="minorHAnsi"/>
              </w:rPr>
              <w:t xml:space="preserve"> DMH.</w:t>
            </w:r>
            <w:r w:rsidR="00B24DFB" w:rsidRPr="00802F16">
              <w:rPr>
                <w:rFonts w:asciiTheme="minorHAnsi" w:hAnsiTheme="minorHAnsi"/>
                <w:b/>
                <w:color w:val="FF0000"/>
              </w:rPr>
              <w:t xml:space="preserve"> </w:t>
            </w:r>
            <w:r w:rsidR="00B24DFB" w:rsidRPr="00802F16">
              <w:rPr>
                <w:rFonts w:asciiTheme="minorHAnsi" w:hAnsiTheme="minorHAnsi"/>
                <w:b/>
              </w:rPr>
              <w:t>(Question #7)</w:t>
            </w:r>
          </w:p>
          <w:p w:rsidR="00112FD0" w:rsidRDefault="007B33EE" w:rsidP="00F615A7">
            <w:pPr>
              <w:pStyle w:val="ListParagraph"/>
              <w:numPr>
                <w:ilvl w:val="0"/>
                <w:numId w:val="22"/>
              </w:numPr>
              <w:spacing w:after="80" w:line="276" w:lineRule="auto"/>
              <w:rPr>
                <w:rFonts w:asciiTheme="minorHAnsi" w:hAnsiTheme="minorHAnsi"/>
                <w:b/>
                <w:color w:val="FF0000"/>
              </w:rPr>
            </w:pPr>
            <w:r w:rsidRPr="00802F16">
              <w:rPr>
                <w:rFonts w:asciiTheme="minorHAnsi" w:hAnsiTheme="minorHAnsi"/>
              </w:rPr>
              <w:t>Grantees m</w:t>
            </w:r>
            <w:r w:rsidR="00CF7B08" w:rsidRPr="00802F16">
              <w:rPr>
                <w:rFonts w:asciiTheme="minorHAnsi" w:hAnsiTheme="minorHAnsi"/>
              </w:rPr>
              <w:t>ust submit information related to the governance structure, including an organizational chart, a program organizational chart</w:t>
            </w:r>
            <w:r w:rsidR="00CF7B08" w:rsidRPr="005D42D1">
              <w:rPr>
                <w:rFonts w:asciiTheme="minorHAnsi" w:hAnsiTheme="minorHAnsi"/>
              </w:rPr>
              <w:t xml:space="preserve">, and board report and bylaws indicating how often the governing body meets. </w:t>
            </w:r>
            <w:r>
              <w:rPr>
                <w:rFonts w:asciiTheme="minorHAnsi" w:hAnsiTheme="minorHAnsi"/>
              </w:rPr>
              <w:t xml:space="preserve"> </w:t>
            </w:r>
            <w:r w:rsidR="00CF7B08" w:rsidRPr="00864969">
              <w:t xml:space="preserve">A short description explaining how fiscal decisions are determined for the overall program/agency as well as for the proposed funding source must be submitted. </w:t>
            </w:r>
            <w:r>
              <w:t xml:space="preserve"> </w:t>
            </w:r>
            <w:r w:rsidR="00CF7B08" w:rsidRPr="00864969">
              <w:t>List the names and position titles of those responsible for ensuring compliance with EEC Regulations and Policies, including the requirements of this grant application and changes.</w:t>
            </w:r>
            <w:r w:rsidR="00CF7B08" w:rsidRPr="005D42D1">
              <w:rPr>
                <w:rFonts w:asciiTheme="minorHAnsi" w:hAnsiTheme="minorHAnsi"/>
                <w:color w:val="FF0000"/>
              </w:rPr>
              <w:t xml:space="preserve"> </w:t>
            </w:r>
            <w:r w:rsidR="00CF7B08" w:rsidRPr="00344023">
              <w:rPr>
                <w:rFonts w:asciiTheme="minorHAnsi" w:hAnsiTheme="minorHAnsi"/>
                <w:b/>
              </w:rPr>
              <w:t>(Question #5)</w:t>
            </w:r>
          </w:p>
          <w:p w:rsidR="005D42D1" w:rsidRPr="00112FD0" w:rsidRDefault="007B33EE" w:rsidP="00F615A7">
            <w:pPr>
              <w:pStyle w:val="ListParagraph"/>
              <w:numPr>
                <w:ilvl w:val="0"/>
                <w:numId w:val="22"/>
              </w:numPr>
              <w:spacing w:after="80" w:line="276" w:lineRule="auto"/>
              <w:rPr>
                <w:rFonts w:asciiTheme="minorHAnsi" w:hAnsiTheme="minorHAnsi"/>
                <w:b/>
                <w:color w:val="FF0000"/>
              </w:rPr>
            </w:pPr>
            <w:r>
              <w:t>Grantees must e</w:t>
            </w:r>
            <w:r w:rsidR="00CF7B08" w:rsidRPr="00864969">
              <w:t xml:space="preserve">nsure that staff funded through the grant is reflective of the population </w:t>
            </w:r>
            <w:r w:rsidR="00C76753" w:rsidRPr="00864969">
              <w:t>being</w:t>
            </w:r>
            <w:r w:rsidR="00CF7B08" w:rsidRPr="00864969">
              <w:t xml:space="preserve"> serv</w:t>
            </w:r>
            <w:r w:rsidR="00C76753" w:rsidRPr="00864969">
              <w:t>ed</w:t>
            </w:r>
            <w:r w:rsidR="00CF7B08" w:rsidRPr="00864969">
              <w:t xml:space="preserve">.  If your staff is not reflective of the population you are serving, please explain barriers. </w:t>
            </w:r>
            <w:r w:rsidR="00CF7B08" w:rsidRPr="00344023">
              <w:rPr>
                <w:rFonts w:asciiTheme="minorHAnsi" w:hAnsiTheme="minorHAnsi"/>
                <w:b/>
              </w:rPr>
              <w:t>(Question #8)</w:t>
            </w:r>
          </w:p>
          <w:p w:rsidR="0067569F" w:rsidRPr="005D42D1" w:rsidRDefault="007B33EE" w:rsidP="007B33EE">
            <w:pPr>
              <w:pStyle w:val="ListParagraph"/>
              <w:numPr>
                <w:ilvl w:val="0"/>
                <w:numId w:val="22"/>
              </w:numPr>
              <w:spacing w:after="80" w:line="276" w:lineRule="auto"/>
              <w:rPr>
                <w:rFonts w:asciiTheme="minorHAnsi" w:hAnsiTheme="minorHAnsi"/>
                <w:b/>
                <w:color w:val="FF0000"/>
              </w:rPr>
            </w:pPr>
            <w:r>
              <w:t>Grantees m</w:t>
            </w:r>
            <w:r w:rsidR="00C76753" w:rsidRPr="00864969">
              <w:t>ust implement data collection methods and how these will be used to inform practice and improvements to grant services and activities.</w:t>
            </w:r>
            <w:r w:rsidR="00C76753" w:rsidRPr="005D42D1">
              <w:rPr>
                <w:b/>
              </w:rPr>
              <w:t xml:space="preserve"> </w:t>
            </w:r>
            <w:r>
              <w:rPr>
                <w:b/>
              </w:rPr>
              <w:t xml:space="preserve"> </w:t>
            </w:r>
            <w:r w:rsidRPr="007B33EE">
              <w:t>Grantees m</w:t>
            </w:r>
            <w:r w:rsidR="00C76753" w:rsidRPr="007B33EE">
              <w:t>ust</w:t>
            </w:r>
            <w:r w:rsidR="00C76753" w:rsidRPr="00864969">
              <w:t xml:space="preserve"> consider any of the following tools </w:t>
            </w:r>
            <w:r w:rsidR="00CF7B08" w:rsidRPr="00864969">
              <w:t>to track data:</w:t>
            </w:r>
            <w:r w:rsidR="00CF7B08" w:rsidRPr="005D42D1">
              <w:rPr>
                <w:rFonts w:asciiTheme="minorHAnsi" w:hAnsiTheme="minorHAnsi"/>
                <w:color w:val="FF0000"/>
              </w:rPr>
              <w:t xml:space="preserve"> </w:t>
            </w:r>
            <w:r w:rsidR="00C76753" w:rsidRPr="00864969">
              <w:t>Work Sampling,</w:t>
            </w:r>
            <w:r w:rsidR="00C76753" w:rsidRPr="005D42D1">
              <w:rPr>
                <w:rFonts w:asciiTheme="minorHAnsi" w:hAnsiTheme="minorHAnsi"/>
                <w:color w:val="FF0000"/>
              </w:rPr>
              <w:t xml:space="preserve"> </w:t>
            </w:r>
            <w:r w:rsidR="00C76753" w:rsidRPr="00864969">
              <w:t xml:space="preserve">Teaching Strategies or TS Gold, Ages and Stages, Pre-Las, Environment Rating Scales (ECERS-R, ITERS-R, FCCERS-R, </w:t>
            </w:r>
            <w:proofErr w:type="gramStart"/>
            <w:r w:rsidR="00C76753" w:rsidRPr="00864969">
              <w:t>SACERS</w:t>
            </w:r>
            <w:proofErr w:type="gramEnd"/>
            <w:r w:rsidR="00C76753" w:rsidRPr="00864969">
              <w:t>), PAS, BAS, APT, CLASS, Strengthening Families</w:t>
            </w:r>
            <w:r>
              <w:t>,</w:t>
            </w:r>
            <w:r w:rsidR="00C76753" w:rsidRPr="00864969">
              <w:t xml:space="preserve"> or any other tools.</w:t>
            </w:r>
            <w:r w:rsidR="00C76753" w:rsidRPr="005D42D1">
              <w:rPr>
                <w:rFonts w:asciiTheme="minorHAnsi" w:hAnsiTheme="minorHAnsi"/>
                <w:b/>
                <w:color w:val="FF0000"/>
              </w:rPr>
              <w:t xml:space="preserve"> </w:t>
            </w:r>
            <w:r w:rsidR="00CF7B08" w:rsidRPr="00344023">
              <w:rPr>
                <w:rFonts w:asciiTheme="minorHAnsi" w:hAnsiTheme="minorHAnsi"/>
                <w:b/>
              </w:rPr>
              <w:t>(Question #9)</w:t>
            </w:r>
          </w:p>
        </w:tc>
      </w:tr>
      <w:tr w:rsidR="005D264E" w:rsidRPr="00C94E79" w:rsidTr="00DC5B55">
        <w:trPr>
          <w:trHeight w:val="476"/>
          <w:jc w:val="center"/>
        </w:trPr>
        <w:tc>
          <w:tcPr>
            <w:tcW w:w="1872" w:type="dxa"/>
            <w:shd w:val="clear" w:color="auto" w:fill="FFFFFF" w:themeFill="background1"/>
          </w:tcPr>
          <w:p w:rsidR="005D264E" w:rsidRPr="00DA40FD" w:rsidRDefault="005D264E" w:rsidP="00050630">
            <w:pPr>
              <w:spacing w:after="0" w:line="240" w:lineRule="auto"/>
              <w:rPr>
                <w:rFonts w:asciiTheme="minorHAnsi" w:hAnsiTheme="minorHAnsi"/>
                <w:b/>
              </w:rPr>
            </w:pPr>
          </w:p>
          <w:p w:rsidR="005D264E" w:rsidRPr="00C94E79" w:rsidRDefault="007873F4" w:rsidP="00050630">
            <w:pPr>
              <w:spacing w:after="0" w:line="240" w:lineRule="auto"/>
              <w:rPr>
                <w:rFonts w:asciiTheme="minorHAnsi" w:hAnsiTheme="minorHAnsi"/>
                <w:b/>
              </w:rPr>
            </w:pPr>
            <w:r>
              <w:rPr>
                <w:rFonts w:asciiTheme="minorHAnsi" w:hAnsiTheme="minorHAnsi"/>
                <w:b/>
              </w:rPr>
              <w:t xml:space="preserve">Priorities </w:t>
            </w:r>
            <w:r w:rsidR="00864969">
              <w:rPr>
                <w:rFonts w:asciiTheme="minorHAnsi" w:hAnsiTheme="minorHAnsi"/>
                <w:b/>
              </w:rPr>
              <w:t>and</w:t>
            </w:r>
            <w:r>
              <w:rPr>
                <w:rFonts w:asciiTheme="minorHAnsi" w:hAnsiTheme="minorHAnsi"/>
                <w:b/>
              </w:rPr>
              <w:t xml:space="preserve"> </w:t>
            </w:r>
            <w:r w:rsidR="00C8688A" w:rsidRPr="00C8688A">
              <w:rPr>
                <w:rFonts w:asciiTheme="minorHAnsi" w:hAnsiTheme="minorHAnsi"/>
                <w:b/>
              </w:rPr>
              <w:t>Required Services</w:t>
            </w:r>
          </w:p>
          <w:p w:rsidR="005177B9" w:rsidRPr="00C94E79" w:rsidRDefault="005177B9" w:rsidP="00050630">
            <w:pPr>
              <w:spacing w:after="0" w:line="240" w:lineRule="auto"/>
              <w:rPr>
                <w:rFonts w:asciiTheme="minorHAnsi" w:hAnsiTheme="minorHAnsi"/>
                <w:b/>
              </w:rPr>
            </w:pPr>
          </w:p>
          <w:p w:rsidR="005177B9" w:rsidRPr="00C94E79" w:rsidRDefault="005177B9" w:rsidP="00D716BC">
            <w:pPr>
              <w:spacing w:after="0" w:line="240" w:lineRule="auto"/>
              <w:rPr>
                <w:rFonts w:asciiTheme="minorHAnsi" w:hAnsiTheme="minorHAnsi"/>
                <w:b/>
              </w:rPr>
            </w:pPr>
          </w:p>
        </w:tc>
        <w:tc>
          <w:tcPr>
            <w:tcW w:w="8640" w:type="dxa"/>
            <w:shd w:val="clear" w:color="auto" w:fill="FFFFFF" w:themeFill="background1"/>
          </w:tcPr>
          <w:p w:rsidR="00014CE9" w:rsidRPr="00DA40FD" w:rsidRDefault="00014CE9" w:rsidP="00014CE9">
            <w:pPr>
              <w:spacing w:after="0"/>
              <w:rPr>
                <w:rFonts w:asciiTheme="minorHAnsi" w:hAnsiTheme="minorHAnsi"/>
                <w:b/>
              </w:rPr>
            </w:pPr>
          </w:p>
          <w:p w:rsidR="00255417" w:rsidRDefault="008818DE" w:rsidP="00255417">
            <w:pPr>
              <w:spacing w:after="0"/>
              <w:rPr>
                <w:rFonts w:asciiTheme="minorHAnsi" w:hAnsiTheme="minorHAnsi"/>
              </w:rPr>
            </w:pPr>
            <w:r w:rsidRPr="00C8688A">
              <w:rPr>
                <w:rFonts w:asciiTheme="minorHAnsi" w:hAnsiTheme="minorHAnsi"/>
                <w:bCs/>
              </w:rPr>
              <w:t>Grant fundin</w:t>
            </w:r>
            <w:r w:rsidRPr="00C8688A">
              <w:rPr>
                <w:rFonts w:asciiTheme="minorHAnsi" w:hAnsiTheme="minorHAnsi"/>
              </w:rPr>
              <w:t>g will be prioritized for grant application responses that demonstrate a bidder’s ability</w:t>
            </w:r>
            <w:r>
              <w:rPr>
                <w:rFonts w:asciiTheme="minorHAnsi" w:hAnsiTheme="minorHAnsi"/>
              </w:rPr>
              <w:t xml:space="preserve"> to</w:t>
            </w:r>
            <w:r w:rsidRPr="00C8688A">
              <w:rPr>
                <w:rFonts w:asciiTheme="minorHAnsi" w:hAnsiTheme="minorHAnsi"/>
              </w:rPr>
              <w:t>:</w:t>
            </w:r>
          </w:p>
          <w:p w:rsidR="008A7F69" w:rsidRPr="00802F16" w:rsidRDefault="008A7F69" w:rsidP="00F615A7">
            <w:pPr>
              <w:pStyle w:val="ListParagraph"/>
              <w:numPr>
                <w:ilvl w:val="0"/>
                <w:numId w:val="26"/>
              </w:numPr>
              <w:rPr>
                <w:rFonts w:asciiTheme="minorHAnsi" w:hAnsiTheme="minorHAnsi"/>
                <w:b/>
              </w:rPr>
            </w:pPr>
            <w:r w:rsidRPr="00802F16">
              <w:rPr>
                <w:rFonts w:asciiTheme="minorHAnsi" w:hAnsiTheme="minorHAnsi"/>
                <w:b/>
              </w:rPr>
              <w:t>Reach:  Informing Families and Communities, Workforce Development, and Standards Accountability</w:t>
            </w:r>
          </w:p>
          <w:p w:rsidR="005463C3" w:rsidRPr="00802F16" w:rsidRDefault="005C59E6" w:rsidP="008A7F69">
            <w:pPr>
              <w:pStyle w:val="ListParagraph"/>
              <w:rPr>
                <w:rFonts w:asciiTheme="minorHAnsi" w:hAnsiTheme="minorHAnsi"/>
                <w:b/>
              </w:rPr>
            </w:pPr>
            <w:r w:rsidRPr="00802F16">
              <w:rPr>
                <w:rFonts w:asciiTheme="minorHAnsi" w:hAnsiTheme="minorHAnsi"/>
                <w:b/>
              </w:rPr>
              <w:t>P</w:t>
            </w:r>
            <w:r w:rsidR="00C8688A" w:rsidRPr="00802F16">
              <w:rPr>
                <w:rFonts w:asciiTheme="minorHAnsi" w:hAnsiTheme="minorHAnsi"/>
                <w:b/>
              </w:rPr>
              <w:t xml:space="preserve">rovide a </w:t>
            </w:r>
            <w:r w:rsidR="00D84402" w:rsidRPr="00802F16">
              <w:rPr>
                <w:rFonts w:asciiTheme="minorHAnsi" w:hAnsiTheme="minorHAnsi"/>
                <w:b/>
              </w:rPr>
              <w:t xml:space="preserve">Statewide System </w:t>
            </w:r>
            <w:r w:rsidR="00C8688A" w:rsidRPr="00802F16">
              <w:rPr>
                <w:rFonts w:asciiTheme="minorHAnsi" w:hAnsiTheme="minorHAnsi"/>
                <w:b/>
              </w:rPr>
              <w:t xml:space="preserve">of </w:t>
            </w:r>
            <w:r w:rsidR="00D84402" w:rsidRPr="00802F16">
              <w:rPr>
                <w:rFonts w:asciiTheme="minorHAnsi" w:hAnsiTheme="minorHAnsi"/>
                <w:b/>
              </w:rPr>
              <w:t xml:space="preserve">Mental Health Consultation Services Accessible </w:t>
            </w:r>
            <w:r w:rsidR="00C8688A" w:rsidRPr="00802F16">
              <w:rPr>
                <w:rFonts w:asciiTheme="minorHAnsi" w:hAnsiTheme="minorHAnsi"/>
                <w:b/>
              </w:rPr>
              <w:t xml:space="preserve">to </w:t>
            </w:r>
            <w:r w:rsidR="00D84402" w:rsidRPr="00802F16">
              <w:rPr>
                <w:rFonts w:asciiTheme="minorHAnsi" w:hAnsiTheme="minorHAnsi"/>
                <w:b/>
              </w:rPr>
              <w:t xml:space="preserve">Programs </w:t>
            </w:r>
            <w:r w:rsidR="00C8688A" w:rsidRPr="00802F16">
              <w:rPr>
                <w:rFonts w:asciiTheme="minorHAnsi" w:hAnsiTheme="minorHAnsi"/>
                <w:b/>
              </w:rPr>
              <w:t xml:space="preserve">in the </w:t>
            </w:r>
            <w:r w:rsidR="00D84402" w:rsidRPr="00802F16">
              <w:rPr>
                <w:rFonts w:asciiTheme="minorHAnsi" w:hAnsiTheme="minorHAnsi"/>
                <w:b/>
              </w:rPr>
              <w:t>Mixed Delivery System.</w:t>
            </w:r>
          </w:p>
          <w:p w:rsidR="005463C3" w:rsidRPr="00951320" w:rsidRDefault="005C59E6" w:rsidP="00F615A7">
            <w:pPr>
              <w:pStyle w:val="ListParagraph"/>
              <w:numPr>
                <w:ilvl w:val="0"/>
                <w:numId w:val="24"/>
              </w:numPr>
              <w:spacing w:line="276" w:lineRule="auto"/>
              <w:rPr>
                <w:rFonts w:asciiTheme="minorHAnsi" w:hAnsiTheme="minorHAnsi"/>
                <w:b/>
                <w:color w:val="FF0000"/>
              </w:rPr>
            </w:pPr>
            <w:r w:rsidRPr="00802F16">
              <w:rPr>
                <w:rFonts w:asciiTheme="minorHAnsi" w:hAnsiTheme="minorHAnsi"/>
              </w:rPr>
              <w:t>Provide on-site and telephonic</w:t>
            </w:r>
            <w:r w:rsidRPr="00951320">
              <w:rPr>
                <w:rFonts w:asciiTheme="minorHAnsi" w:hAnsiTheme="minorHAnsi"/>
              </w:rPr>
              <w:t xml:space="preserve"> mental health consultation and support services by a qualified behavior specialist/mental health consultant to programs in EEC’s mixed delivery system</w:t>
            </w:r>
            <w:r w:rsidR="00660D45" w:rsidRPr="00951320">
              <w:rPr>
                <w:rFonts w:asciiTheme="minorHAnsi" w:hAnsiTheme="minorHAnsi"/>
              </w:rPr>
              <w:t xml:space="preserve"> </w:t>
            </w:r>
            <w:r w:rsidR="008818DE" w:rsidRPr="00560F6C">
              <w:rPr>
                <w:rFonts w:asciiTheme="minorHAnsi" w:hAnsiTheme="minorHAnsi"/>
              </w:rPr>
              <w:t>of ea</w:t>
            </w:r>
            <w:r w:rsidR="00611F91" w:rsidRPr="00560F6C">
              <w:rPr>
                <w:rFonts w:asciiTheme="minorHAnsi" w:hAnsiTheme="minorHAnsi"/>
              </w:rPr>
              <w:t xml:space="preserve">rly education and care programs.  </w:t>
            </w:r>
            <w:r w:rsidR="00115C4D" w:rsidRPr="00560F6C">
              <w:rPr>
                <w:rFonts w:asciiTheme="minorHAnsi" w:hAnsiTheme="minorHAnsi"/>
              </w:rPr>
              <w:t>These programs include</w:t>
            </w:r>
            <w:r w:rsidR="00611F91" w:rsidRPr="00560F6C">
              <w:rPr>
                <w:rFonts w:asciiTheme="minorHAnsi" w:hAnsiTheme="minorHAnsi"/>
              </w:rPr>
              <w:t xml:space="preserve"> </w:t>
            </w:r>
            <w:r w:rsidR="008818DE" w:rsidRPr="00560F6C">
              <w:rPr>
                <w:rFonts w:asciiTheme="minorHAnsi" w:hAnsiTheme="minorHAnsi"/>
              </w:rPr>
              <w:t>Head Start</w:t>
            </w:r>
            <w:r w:rsidR="007B33EE">
              <w:rPr>
                <w:rFonts w:asciiTheme="minorHAnsi" w:hAnsiTheme="minorHAnsi"/>
              </w:rPr>
              <w:t>;</w:t>
            </w:r>
            <w:r w:rsidR="008818DE" w:rsidRPr="00560F6C">
              <w:rPr>
                <w:rFonts w:asciiTheme="minorHAnsi" w:hAnsiTheme="minorHAnsi"/>
              </w:rPr>
              <w:t xml:space="preserve"> private center-based, independent</w:t>
            </w:r>
            <w:r w:rsidR="00560F6C" w:rsidRPr="00560F6C">
              <w:rPr>
                <w:rFonts w:asciiTheme="minorHAnsi" w:hAnsiTheme="minorHAnsi"/>
              </w:rPr>
              <w:t>,</w:t>
            </w:r>
            <w:r w:rsidR="008818DE" w:rsidRPr="00560F6C">
              <w:rPr>
                <w:rFonts w:asciiTheme="minorHAnsi" w:hAnsiTheme="minorHAnsi"/>
              </w:rPr>
              <w:t xml:space="preserve"> and system-affiliated family child care</w:t>
            </w:r>
            <w:r w:rsidR="00560F6C">
              <w:rPr>
                <w:rFonts w:asciiTheme="minorHAnsi" w:hAnsiTheme="minorHAnsi"/>
              </w:rPr>
              <w:t>;</w:t>
            </w:r>
            <w:r w:rsidR="008818DE" w:rsidRPr="00560F6C">
              <w:rPr>
                <w:rFonts w:asciiTheme="minorHAnsi" w:hAnsiTheme="minorHAnsi"/>
              </w:rPr>
              <w:t xml:space="preserve"> private and public schools</w:t>
            </w:r>
            <w:r w:rsidR="00560F6C">
              <w:rPr>
                <w:rFonts w:asciiTheme="minorHAnsi" w:hAnsiTheme="minorHAnsi"/>
              </w:rPr>
              <w:t>;</w:t>
            </w:r>
            <w:r w:rsidR="008818DE" w:rsidRPr="00560F6C">
              <w:rPr>
                <w:rFonts w:asciiTheme="minorHAnsi" w:hAnsiTheme="minorHAnsi"/>
              </w:rPr>
              <w:t xml:space="preserve"> and out of school time programs</w:t>
            </w:r>
            <w:r w:rsidR="008818DE" w:rsidRPr="00951320">
              <w:rPr>
                <w:rFonts w:asciiTheme="minorHAnsi" w:hAnsiTheme="minorHAnsi"/>
                <w:color w:val="000000"/>
              </w:rPr>
              <w:t xml:space="preserve"> </w:t>
            </w:r>
            <w:r w:rsidR="00660D45" w:rsidRPr="00951320">
              <w:rPr>
                <w:rFonts w:asciiTheme="minorHAnsi" w:hAnsiTheme="minorHAnsi"/>
              </w:rPr>
              <w:t>that serve children from birth through age 13 (until a child’s 14</w:t>
            </w:r>
            <w:r w:rsidR="00660D45" w:rsidRPr="00951320">
              <w:rPr>
                <w:rFonts w:asciiTheme="minorHAnsi" w:hAnsiTheme="minorHAnsi"/>
                <w:vertAlign w:val="superscript"/>
              </w:rPr>
              <w:t>th</w:t>
            </w:r>
            <w:r w:rsidR="00660D45" w:rsidRPr="00951320">
              <w:rPr>
                <w:rFonts w:asciiTheme="minorHAnsi" w:hAnsiTheme="minorHAnsi"/>
              </w:rPr>
              <w:t xml:space="preserve"> birthday) located within a set service delivery area.</w:t>
            </w:r>
            <w:r w:rsidR="00303EE5" w:rsidRPr="00951320">
              <w:rPr>
                <w:rFonts w:asciiTheme="minorHAnsi" w:hAnsiTheme="minorHAnsi"/>
              </w:rPr>
              <w:t xml:space="preserve"> </w:t>
            </w:r>
            <w:r w:rsidR="006E395D" w:rsidRPr="00951320">
              <w:rPr>
                <w:rFonts w:asciiTheme="minorHAnsi" w:hAnsiTheme="minorHAnsi"/>
              </w:rPr>
              <w:t xml:space="preserve"> </w:t>
            </w:r>
            <w:r w:rsidR="006E395D" w:rsidRPr="00344023">
              <w:rPr>
                <w:rFonts w:asciiTheme="minorHAnsi" w:hAnsiTheme="minorHAnsi"/>
                <w:b/>
              </w:rPr>
              <w:t xml:space="preserve">(Question </w:t>
            </w:r>
            <w:r w:rsidR="00D95F69" w:rsidRPr="00344023">
              <w:rPr>
                <w:rFonts w:asciiTheme="minorHAnsi" w:hAnsiTheme="minorHAnsi"/>
                <w:b/>
              </w:rPr>
              <w:t>#</w:t>
            </w:r>
            <w:r w:rsidR="006E395D" w:rsidRPr="00344023">
              <w:rPr>
                <w:rFonts w:asciiTheme="minorHAnsi" w:hAnsiTheme="minorHAnsi"/>
                <w:b/>
              </w:rPr>
              <w:t>4)</w:t>
            </w:r>
          </w:p>
          <w:p w:rsidR="00AC3DAA" w:rsidRPr="00C37938" w:rsidRDefault="007B33EE" w:rsidP="00F615A7">
            <w:pPr>
              <w:pStyle w:val="ListParagraph"/>
              <w:numPr>
                <w:ilvl w:val="0"/>
                <w:numId w:val="25"/>
              </w:numPr>
              <w:rPr>
                <w:rFonts w:asciiTheme="minorHAnsi" w:hAnsiTheme="minorHAnsi"/>
                <w:bCs/>
                <w:iCs/>
              </w:rPr>
            </w:pPr>
            <w:r>
              <w:rPr>
                <w:rFonts w:asciiTheme="minorHAnsi" w:hAnsiTheme="minorHAnsi"/>
                <w:bCs/>
                <w:iCs/>
              </w:rPr>
              <w:t>P</w:t>
            </w:r>
            <w:r w:rsidR="00560F6C" w:rsidRPr="00560F6C">
              <w:rPr>
                <w:rFonts w:asciiTheme="minorHAnsi" w:hAnsiTheme="minorHAnsi"/>
                <w:bCs/>
                <w:iCs/>
              </w:rPr>
              <w:t>rogram</w:t>
            </w:r>
            <w:r w:rsidR="005C59E6" w:rsidRPr="00560F6C">
              <w:rPr>
                <w:rFonts w:asciiTheme="minorHAnsi" w:hAnsiTheme="minorHAnsi"/>
                <w:bCs/>
                <w:iCs/>
              </w:rPr>
              <w:t xml:space="preserve"> and classroom-level mental health consultation services must be provided to help program administrators, educators</w:t>
            </w:r>
            <w:r w:rsidR="00560F6C" w:rsidRPr="00560F6C">
              <w:rPr>
                <w:rFonts w:asciiTheme="minorHAnsi" w:hAnsiTheme="minorHAnsi"/>
                <w:bCs/>
                <w:iCs/>
              </w:rPr>
              <w:t>,</w:t>
            </w:r>
            <w:r w:rsidR="005C59E6" w:rsidRPr="00560F6C">
              <w:rPr>
                <w:rFonts w:asciiTheme="minorHAnsi" w:hAnsiTheme="minorHAnsi"/>
                <w:bCs/>
                <w:iCs/>
              </w:rPr>
              <w:t xml:space="preserve"> and other program staff to promote emotional well-being and serve children with behavioral challenges</w:t>
            </w:r>
            <w:r w:rsidR="00560F6C" w:rsidRPr="00560F6C">
              <w:rPr>
                <w:rFonts w:asciiTheme="minorHAnsi" w:hAnsiTheme="minorHAnsi"/>
                <w:bCs/>
                <w:iCs/>
              </w:rPr>
              <w:t>;</w:t>
            </w:r>
          </w:p>
          <w:p w:rsidR="00AC3DAA" w:rsidRPr="00C37938" w:rsidRDefault="007A7AAF" w:rsidP="00C37938">
            <w:pPr>
              <w:spacing w:after="0" w:line="240" w:lineRule="auto"/>
              <w:ind w:left="1742" w:hanging="360"/>
              <w:rPr>
                <w:rFonts w:asciiTheme="minorHAnsi" w:hAnsiTheme="minorHAnsi"/>
                <w:bCs/>
                <w:iCs/>
              </w:rPr>
            </w:pPr>
            <w:r>
              <w:rPr>
                <w:rFonts w:asciiTheme="minorHAnsi" w:hAnsiTheme="minorHAnsi"/>
                <w:bCs/>
                <w:iCs/>
              </w:rPr>
              <w:t>2</w:t>
            </w:r>
            <w:r w:rsidR="008818DE">
              <w:rPr>
                <w:rFonts w:asciiTheme="minorHAnsi" w:hAnsiTheme="minorHAnsi"/>
                <w:bCs/>
                <w:iCs/>
              </w:rPr>
              <w:t xml:space="preserve">. </w:t>
            </w:r>
            <w:r w:rsidR="00E27578">
              <w:rPr>
                <w:rFonts w:asciiTheme="minorHAnsi" w:hAnsiTheme="minorHAnsi"/>
                <w:bCs/>
                <w:iCs/>
              </w:rPr>
              <w:t xml:space="preserve">  </w:t>
            </w:r>
            <w:r w:rsidR="007B33EE">
              <w:rPr>
                <w:rFonts w:asciiTheme="minorHAnsi" w:hAnsiTheme="minorHAnsi"/>
                <w:bCs/>
                <w:iCs/>
              </w:rPr>
              <w:t>C</w:t>
            </w:r>
            <w:r w:rsidR="005C59E6" w:rsidRPr="008818DE">
              <w:rPr>
                <w:rFonts w:asciiTheme="minorHAnsi" w:hAnsiTheme="minorHAnsi"/>
                <w:bCs/>
                <w:iCs/>
              </w:rPr>
              <w:t>hild-focused consultation services to program</w:t>
            </w:r>
            <w:r w:rsidR="00951320">
              <w:rPr>
                <w:rFonts w:asciiTheme="minorHAnsi" w:hAnsiTheme="minorHAnsi"/>
                <w:bCs/>
                <w:iCs/>
              </w:rPr>
              <w:t xml:space="preserve">s will be provided to help </w:t>
            </w:r>
            <w:r w:rsidR="005C59E6" w:rsidRPr="008818DE">
              <w:rPr>
                <w:rFonts w:asciiTheme="minorHAnsi" w:hAnsiTheme="minorHAnsi"/>
                <w:bCs/>
                <w:iCs/>
              </w:rPr>
              <w:t>programs, educators, and families address the particular needs of a child due to challenging behaviors or mental health disorders and to provide consultation for children at risk of suspension and expulsion.</w:t>
            </w:r>
            <w:r w:rsidR="00F20318" w:rsidRPr="00951320">
              <w:rPr>
                <w:rFonts w:asciiTheme="minorHAnsi" w:hAnsiTheme="minorHAnsi"/>
                <w:bCs/>
                <w:iCs/>
              </w:rPr>
              <w:t xml:space="preserve"> </w:t>
            </w:r>
            <w:r w:rsidR="00611F91">
              <w:rPr>
                <w:rFonts w:asciiTheme="minorHAnsi" w:hAnsiTheme="minorHAnsi"/>
                <w:bCs/>
                <w:iCs/>
              </w:rPr>
              <w:t xml:space="preserve"> These programs are to</w:t>
            </w:r>
            <w:r w:rsidR="00611F91" w:rsidRPr="00951320">
              <w:rPr>
                <w:rFonts w:asciiTheme="minorHAnsi" w:hAnsiTheme="minorHAnsi"/>
                <w:bCs/>
                <w:iCs/>
              </w:rPr>
              <w:t xml:space="preserve"> benefit the greatest number of at-risk children and children and families identified as “high needs”</w:t>
            </w:r>
            <w:r w:rsidR="00560F6C">
              <w:rPr>
                <w:rFonts w:asciiTheme="minorHAnsi" w:hAnsiTheme="minorHAnsi"/>
                <w:bCs/>
                <w:iCs/>
              </w:rPr>
              <w:t>; and</w:t>
            </w:r>
          </w:p>
          <w:p w:rsidR="00AC3DAA" w:rsidRPr="00185CB3" w:rsidRDefault="007A7AAF" w:rsidP="00112FD0">
            <w:pPr>
              <w:spacing w:after="0" w:line="240" w:lineRule="auto"/>
              <w:ind w:left="1742" w:hanging="360"/>
              <w:rPr>
                <w:rFonts w:asciiTheme="minorHAnsi" w:hAnsiTheme="minorHAnsi"/>
                <w:szCs w:val="24"/>
              </w:rPr>
            </w:pPr>
            <w:r>
              <w:rPr>
                <w:rFonts w:asciiTheme="minorHAnsi" w:hAnsiTheme="minorHAnsi"/>
                <w:color w:val="000000"/>
              </w:rPr>
              <w:t>3</w:t>
            </w:r>
            <w:r w:rsidR="00F40286" w:rsidRPr="00ED7712">
              <w:rPr>
                <w:rFonts w:asciiTheme="minorHAnsi" w:hAnsiTheme="minorHAnsi"/>
                <w:color w:val="000000"/>
              </w:rPr>
              <w:t xml:space="preserve">. </w:t>
            </w:r>
            <w:r w:rsidR="0056507C">
              <w:rPr>
                <w:rFonts w:asciiTheme="minorHAnsi" w:hAnsiTheme="minorHAnsi"/>
                <w:color w:val="000000"/>
              </w:rPr>
              <w:t xml:space="preserve">   </w:t>
            </w:r>
            <w:r w:rsidR="007B33EE">
              <w:rPr>
                <w:rFonts w:asciiTheme="minorHAnsi" w:hAnsiTheme="minorHAnsi"/>
                <w:color w:val="000000"/>
              </w:rPr>
              <w:t>P</w:t>
            </w:r>
            <w:r w:rsidR="00F40286" w:rsidRPr="00560F6C">
              <w:rPr>
                <w:rFonts w:asciiTheme="minorHAnsi" w:hAnsiTheme="minorHAnsi"/>
                <w:color w:val="000000"/>
              </w:rPr>
              <w:t>rovide</w:t>
            </w:r>
            <w:r w:rsidR="00560F6C">
              <w:rPr>
                <w:rFonts w:asciiTheme="minorHAnsi" w:hAnsiTheme="minorHAnsi"/>
                <w:szCs w:val="24"/>
              </w:rPr>
              <w:t xml:space="preserve"> </w:t>
            </w:r>
            <w:r w:rsidR="00F40286" w:rsidRPr="00560F6C">
              <w:rPr>
                <w:rFonts w:asciiTheme="minorHAnsi" w:hAnsiTheme="minorHAnsi"/>
                <w:szCs w:val="24"/>
              </w:rPr>
              <w:t>services widely accessible within a set EEC Region or specific geographic area comprised of specific cities, towns, and communities within a region.</w:t>
            </w:r>
            <w:r w:rsidR="00F40286" w:rsidRPr="00ED7712">
              <w:rPr>
                <w:rFonts w:asciiTheme="minorHAnsi" w:hAnsiTheme="minorHAnsi"/>
                <w:szCs w:val="24"/>
              </w:rPr>
              <w:t xml:space="preserve"> </w:t>
            </w:r>
          </w:p>
          <w:p w:rsidR="00560F6C" w:rsidRPr="00344023" w:rsidRDefault="00EE1B96" w:rsidP="00F615A7">
            <w:pPr>
              <w:pStyle w:val="ListParagraph"/>
              <w:numPr>
                <w:ilvl w:val="0"/>
                <w:numId w:val="24"/>
              </w:numPr>
              <w:spacing w:after="80" w:line="276" w:lineRule="auto"/>
              <w:rPr>
                <w:rFonts w:asciiTheme="minorHAnsi" w:hAnsiTheme="minorHAnsi"/>
              </w:rPr>
            </w:pPr>
            <w:r w:rsidRPr="00951320">
              <w:rPr>
                <w:rFonts w:asciiTheme="minorHAnsi" w:hAnsiTheme="minorHAnsi"/>
              </w:rPr>
              <w:t>Respond to referrals and requests for mental health consultation services from a centralized intake system within 48 hours and maintain a list of programs waiting to receive consultation services for three (3) or more days</w:t>
            </w:r>
            <w:r w:rsidR="006E395D" w:rsidRPr="00951320">
              <w:rPr>
                <w:rFonts w:asciiTheme="minorHAnsi" w:hAnsiTheme="minorHAnsi"/>
              </w:rPr>
              <w:t xml:space="preserve">. </w:t>
            </w:r>
            <w:r w:rsidR="006E395D" w:rsidRPr="00344023">
              <w:rPr>
                <w:rFonts w:asciiTheme="minorHAnsi" w:hAnsiTheme="minorHAnsi"/>
                <w:b/>
              </w:rPr>
              <w:t xml:space="preserve">(Question </w:t>
            </w:r>
            <w:r w:rsidR="00D95F69" w:rsidRPr="00344023">
              <w:rPr>
                <w:rFonts w:asciiTheme="minorHAnsi" w:hAnsiTheme="minorHAnsi"/>
                <w:b/>
              </w:rPr>
              <w:t>#</w:t>
            </w:r>
            <w:r w:rsidR="006E395D" w:rsidRPr="00344023">
              <w:rPr>
                <w:rFonts w:asciiTheme="minorHAnsi" w:hAnsiTheme="minorHAnsi"/>
                <w:b/>
              </w:rPr>
              <w:t>3)</w:t>
            </w:r>
          </w:p>
          <w:p w:rsidR="00112FD0" w:rsidRDefault="008972D1" w:rsidP="00344023">
            <w:pPr>
              <w:pStyle w:val="ListParagraph"/>
              <w:numPr>
                <w:ilvl w:val="0"/>
                <w:numId w:val="24"/>
              </w:numPr>
              <w:spacing w:line="276" w:lineRule="auto"/>
              <w:ind w:left="1109"/>
              <w:rPr>
                <w:rFonts w:asciiTheme="minorHAnsi" w:hAnsiTheme="minorHAnsi"/>
              </w:rPr>
            </w:pPr>
            <w:r w:rsidRPr="00560F6C">
              <w:rPr>
                <w:rFonts w:asciiTheme="minorHAnsi" w:hAnsiTheme="minorHAnsi"/>
              </w:rPr>
              <w:t xml:space="preserve">Identify </w:t>
            </w:r>
            <w:r w:rsidR="000A7E48">
              <w:rPr>
                <w:rFonts w:asciiTheme="minorHAnsi" w:hAnsiTheme="minorHAnsi"/>
              </w:rPr>
              <w:t xml:space="preserve">the need </w:t>
            </w:r>
            <w:r w:rsidRPr="00560F6C">
              <w:rPr>
                <w:rFonts w:asciiTheme="minorHAnsi" w:hAnsiTheme="minorHAnsi"/>
              </w:rPr>
              <w:t xml:space="preserve">for </w:t>
            </w:r>
            <w:r w:rsidR="000A7E48">
              <w:rPr>
                <w:rFonts w:asciiTheme="minorHAnsi" w:hAnsiTheme="minorHAnsi"/>
              </w:rPr>
              <w:t xml:space="preserve">these </w:t>
            </w:r>
            <w:r w:rsidRPr="00560F6C">
              <w:rPr>
                <w:rFonts w:asciiTheme="minorHAnsi" w:hAnsiTheme="minorHAnsi"/>
              </w:rPr>
              <w:t>mental health consultation services and implement strategies to efficiently work to address unmet needs. In addition, m</w:t>
            </w:r>
            <w:r w:rsidR="00C8688A" w:rsidRPr="00560F6C">
              <w:rPr>
                <w:rFonts w:asciiTheme="minorHAnsi" w:hAnsiTheme="minorHAnsi"/>
              </w:rPr>
              <w:t xml:space="preserve">anage and track program requests for </w:t>
            </w:r>
            <w:r w:rsidR="005C59E6" w:rsidRPr="00560F6C">
              <w:rPr>
                <w:rFonts w:asciiTheme="minorHAnsi" w:hAnsiTheme="minorHAnsi"/>
              </w:rPr>
              <w:t xml:space="preserve">mental health </w:t>
            </w:r>
            <w:r w:rsidR="00C8688A" w:rsidRPr="00560F6C">
              <w:rPr>
                <w:rFonts w:asciiTheme="minorHAnsi" w:hAnsiTheme="minorHAnsi"/>
              </w:rPr>
              <w:t xml:space="preserve">consultation services using a system to ensure that programs that </w:t>
            </w:r>
            <w:r w:rsidR="00C8688A" w:rsidRPr="00560F6C">
              <w:rPr>
                <w:rFonts w:asciiTheme="minorHAnsi" w:hAnsiTheme="minorHAnsi"/>
                <w:u w:val="single"/>
              </w:rPr>
              <w:t>meet the following criteria are prioritized</w:t>
            </w:r>
            <w:r w:rsidR="00C8688A" w:rsidRPr="00560F6C">
              <w:rPr>
                <w:rFonts w:asciiTheme="minorHAnsi" w:hAnsiTheme="minorHAnsi"/>
              </w:rPr>
              <w:t xml:space="preserve">: </w:t>
            </w:r>
          </w:p>
          <w:p w:rsidR="00663F55" w:rsidRPr="00344023" w:rsidRDefault="006E395D" w:rsidP="00344023">
            <w:pPr>
              <w:pStyle w:val="ListParagraph"/>
              <w:ind w:left="1109"/>
              <w:rPr>
                <w:rFonts w:asciiTheme="minorHAnsi" w:hAnsiTheme="minorHAnsi"/>
              </w:rPr>
            </w:pPr>
            <w:r w:rsidRPr="00344023">
              <w:rPr>
                <w:rFonts w:asciiTheme="minorHAnsi" w:hAnsiTheme="minorHAnsi"/>
                <w:b/>
              </w:rPr>
              <w:t xml:space="preserve">(Question </w:t>
            </w:r>
            <w:r w:rsidR="00D95F69" w:rsidRPr="00344023">
              <w:rPr>
                <w:rFonts w:asciiTheme="minorHAnsi" w:hAnsiTheme="minorHAnsi"/>
                <w:b/>
              </w:rPr>
              <w:t>#</w:t>
            </w:r>
            <w:r w:rsidRPr="00344023">
              <w:rPr>
                <w:rFonts w:asciiTheme="minorHAnsi" w:hAnsiTheme="minorHAnsi"/>
                <w:b/>
              </w:rPr>
              <w:t>1)</w:t>
            </w:r>
            <w:r w:rsidR="009D3295" w:rsidRPr="00344023">
              <w:rPr>
                <w:rFonts w:asciiTheme="minorHAnsi" w:hAnsiTheme="minorHAnsi"/>
                <w:b/>
              </w:rPr>
              <w:t xml:space="preserve"> </w:t>
            </w:r>
          </w:p>
          <w:p w:rsidR="007A7AAF" w:rsidRPr="00560F6C" w:rsidRDefault="00C8688A" w:rsidP="00F615A7">
            <w:pPr>
              <w:pStyle w:val="ListParagraph"/>
              <w:numPr>
                <w:ilvl w:val="0"/>
                <w:numId w:val="16"/>
              </w:numPr>
              <w:rPr>
                <w:rFonts w:asciiTheme="minorHAnsi" w:hAnsiTheme="minorHAnsi" w:cs="Times New Roman"/>
                <w:color w:val="000000"/>
              </w:rPr>
            </w:pPr>
            <w:r w:rsidRPr="00560F6C">
              <w:rPr>
                <w:rFonts w:asciiTheme="minorHAnsi" w:hAnsiTheme="minorHAnsi" w:cs="Times New Roman"/>
                <w:color w:val="000000"/>
              </w:rPr>
              <w:t xml:space="preserve">programs serving children that are at immediate risk of suspension and expulsion due to challenging  behaviors; </w:t>
            </w:r>
          </w:p>
          <w:p w:rsidR="007A7AAF" w:rsidRPr="00951320" w:rsidRDefault="00C8688A" w:rsidP="00F615A7">
            <w:pPr>
              <w:pStyle w:val="ListParagraph"/>
              <w:numPr>
                <w:ilvl w:val="0"/>
                <w:numId w:val="16"/>
              </w:numPr>
              <w:rPr>
                <w:rFonts w:asciiTheme="minorHAnsi" w:hAnsiTheme="minorHAnsi"/>
              </w:rPr>
            </w:pPr>
            <w:r w:rsidRPr="00951320">
              <w:rPr>
                <w:rFonts w:asciiTheme="minorHAnsi" w:hAnsiTheme="minorHAnsi"/>
              </w:rPr>
              <w:t xml:space="preserve">programs </w:t>
            </w:r>
            <w:r w:rsidR="005C59E6" w:rsidRPr="00951320">
              <w:rPr>
                <w:rFonts w:asciiTheme="minorHAnsi" w:hAnsiTheme="minorHAnsi"/>
              </w:rPr>
              <w:t>serving</w:t>
            </w:r>
            <w:r w:rsidRPr="00951320">
              <w:rPr>
                <w:rFonts w:asciiTheme="minorHAnsi" w:hAnsiTheme="minorHAnsi"/>
              </w:rPr>
              <w:t xml:space="preserve"> children birth to age eight;</w:t>
            </w:r>
          </w:p>
          <w:p w:rsidR="007A7AAF" w:rsidRDefault="00C8688A" w:rsidP="00F615A7">
            <w:pPr>
              <w:pStyle w:val="ListParagraph"/>
              <w:numPr>
                <w:ilvl w:val="0"/>
                <w:numId w:val="16"/>
              </w:numPr>
              <w:rPr>
                <w:rFonts w:asciiTheme="minorHAnsi" w:hAnsiTheme="minorHAnsi"/>
              </w:rPr>
            </w:pPr>
            <w:r w:rsidRPr="007A7AAF">
              <w:rPr>
                <w:rFonts w:asciiTheme="minorHAnsi" w:hAnsiTheme="minorHAnsi"/>
              </w:rPr>
              <w:t xml:space="preserve">programs that have voucher/contract agreements with EEC to provide subsidized care;  </w:t>
            </w:r>
            <w:r w:rsidR="00D84402" w:rsidRPr="007A7AAF">
              <w:rPr>
                <w:rFonts w:asciiTheme="minorHAnsi" w:hAnsiTheme="minorHAnsi"/>
              </w:rPr>
              <w:t>and</w:t>
            </w:r>
          </w:p>
          <w:p w:rsidR="00255417" w:rsidRDefault="00C8688A" w:rsidP="00F615A7">
            <w:pPr>
              <w:pStyle w:val="ListParagraph"/>
              <w:numPr>
                <w:ilvl w:val="0"/>
                <w:numId w:val="16"/>
              </w:numPr>
              <w:rPr>
                <w:rFonts w:asciiTheme="minorHAnsi" w:hAnsiTheme="minorHAnsi"/>
              </w:rPr>
            </w:pPr>
            <w:r w:rsidRPr="00560F6C">
              <w:rPr>
                <w:rFonts w:asciiTheme="minorHAnsi" w:hAnsiTheme="minorHAnsi"/>
              </w:rPr>
              <w:t>programs that do not have any other resources (fiscal or in-kind) available to cover the cost of mental health consultation services;</w:t>
            </w:r>
            <w:r w:rsidR="006E395D" w:rsidRPr="00560F6C">
              <w:rPr>
                <w:rFonts w:asciiTheme="minorHAnsi" w:hAnsiTheme="minorHAnsi"/>
              </w:rPr>
              <w:t xml:space="preserve"> </w:t>
            </w:r>
          </w:p>
          <w:p w:rsidR="008972D1" w:rsidRPr="00344023" w:rsidRDefault="00C8688A" w:rsidP="00344023">
            <w:pPr>
              <w:pStyle w:val="ListParagraph"/>
              <w:numPr>
                <w:ilvl w:val="0"/>
                <w:numId w:val="16"/>
              </w:numPr>
              <w:rPr>
                <w:rFonts w:asciiTheme="minorHAnsi" w:hAnsiTheme="minorHAnsi"/>
              </w:rPr>
            </w:pPr>
            <w:proofErr w:type="gramStart"/>
            <w:r w:rsidRPr="00560F6C">
              <w:rPr>
                <w:rFonts w:asciiTheme="minorHAnsi" w:hAnsiTheme="minorHAnsi"/>
              </w:rPr>
              <w:t>request</w:t>
            </w:r>
            <w:r w:rsidR="005C59E6" w:rsidRPr="00560F6C">
              <w:rPr>
                <w:rFonts w:asciiTheme="minorHAnsi" w:hAnsiTheme="minorHAnsi"/>
              </w:rPr>
              <w:t>s</w:t>
            </w:r>
            <w:proofErr w:type="gramEnd"/>
            <w:r w:rsidRPr="00560F6C">
              <w:rPr>
                <w:rFonts w:asciiTheme="minorHAnsi" w:hAnsiTheme="minorHAnsi"/>
              </w:rPr>
              <w:t xml:space="preserve"> for mental health consultation services from pres</w:t>
            </w:r>
            <w:r w:rsidR="007B33EE">
              <w:rPr>
                <w:rFonts w:asciiTheme="minorHAnsi" w:hAnsiTheme="minorHAnsi"/>
              </w:rPr>
              <w:t>chool and after school programs</w:t>
            </w:r>
            <w:r w:rsidRPr="00560F6C">
              <w:rPr>
                <w:rFonts w:asciiTheme="minorHAnsi" w:hAnsiTheme="minorHAnsi"/>
              </w:rPr>
              <w:t xml:space="preserve"> operated by scho</w:t>
            </w:r>
            <w:r w:rsidR="007B33EE">
              <w:rPr>
                <w:rFonts w:asciiTheme="minorHAnsi" w:hAnsiTheme="minorHAnsi"/>
              </w:rPr>
              <w:t>ol districts and public schools</w:t>
            </w:r>
            <w:r w:rsidRPr="00560F6C">
              <w:rPr>
                <w:rFonts w:asciiTheme="minorHAnsi" w:hAnsiTheme="minorHAnsi"/>
              </w:rPr>
              <w:t xml:space="preserve"> must be approved</w:t>
            </w:r>
            <w:r w:rsidR="007B33EE">
              <w:rPr>
                <w:rFonts w:asciiTheme="minorHAnsi" w:hAnsiTheme="minorHAnsi"/>
              </w:rPr>
              <w:t xml:space="preserve"> on a case by case basis by EEC</w:t>
            </w:r>
            <w:r w:rsidRPr="00560F6C">
              <w:rPr>
                <w:rFonts w:asciiTheme="minorHAnsi" w:hAnsiTheme="minorHAnsi"/>
              </w:rPr>
              <w:t xml:space="preserve"> prior to implementation</w:t>
            </w:r>
            <w:r w:rsidR="005C59E6" w:rsidRPr="00560F6C">
              <w:rPr>
                <w:rFonts w:asciiTheme="minorHAnsi" w:hAnsiTheme="minorHAnsi"/>
              </w:rPr>
              <w:t>.</w:t>
            </w:r>
          </w:p>
          <w:p w:rsidR="005463C3" w:rsidRPr="00560F6C" w:rsidRDefault="00C8688A" w:rsidP="00344023">
            <w:pPr>
              <w:pStyle w:val="ListParagraph"/>
              <w:numPr>
                <w:ilvl w:val="0"/>
                <w:numId w:val="24"/>
              </w:numPr>
              <w:spacing w:line="276" w:lineRule="auto"/>
              <w:rPr>
                <w:rFonts w:asciiTheme="minorHAnsi" w:hAnsiTheme="minorHAnsi"/>
                <w:b/>
                <w:color w:val="FF0000"/>
              </w:rPr>
            </w:pPr>
            <w:r w:rsidRPr="004646A9">
              <w:rPr>
                <w:rFonts w:asciiTheme="minorHAnsi" w:hAnsiTheme="minorHAnsi"/>
              </w:rPr>
              <w:t>Build relationships with programs and support continuity of mental health consultation services provided to programs by:</w:t>
            </w:r>
            <w:r w:rsidR="00157481" w:rsidRPr="004646A9">
              <w:rPr>
                <w:rFonts w:asciiTheme="minorHAnsi" w:hAnsiTheme="minorHAnsi"/>
              </w:rPr>
              <w:t xml:space="preserve"> </w:t>
            </w:r>
            <w:r w:rsidR="00157481" w:rsidRPr="00344023">
              <w:rPr>
                <w:rFonts w:asciiTheme="minorHAnsi" w:hAnsiTheme="minorHAnsi"/>
                <w:b/>
              </w:rPr>
              <w:t xml:space="preserve">(Question </w:t>
            </w:r>
            <w:r w:rsidR="00D95F69" w:rsidRPr="00344023">
              <w:rPr>
                <w:rFonts w:asciiTheme="minorHAnsi" w:hAnsiTheme="minorHAnsi"/>
                <w:b/>
              </w:rPr>
              <w:t>#</w:t>
            </w:r>
            <w:r w:rsidR="00157481" w:rsidRPr="00344023">
              <w:rPr>
                <w:rFonts w:asciiTheme="minorHAnsi" w:hAnsiTheme="minorHAnsi"/>
                <w:b/>
              </w:rPr>
              <w:t>3)</w:t>
            </w:r>
          </w:p>
          <w:p w:rsidR="007A7AAF" w:rsidRPr="004646A9" w:rsidRDefault="00C8688A" w:rsidP="00344023">
            <w:pPr>
              <w:pStyle w:val="ListParagraph"/>
              <w:numPr>
                <w:ilvl w:val="0"/>
                <w:numId w:val="17"/>
              </w:numPr>
              <w:rPr>
                <w:rFonts w:asciiTheme="minorHAnsi" w:hAnsiTheme="minorHAnsi"/>
              </w:rPr>
            </w:pPr>
            <w:r w:rsidRPr="004646A9">
              <w:rPr>
                <w:rFonts w:asciiTheme="minorHAnsi" w:hAnsiTheme="minorHAnsi"/>
              </w:rPr>
              <w:t xml:space="preserve">ensuring that clinicians </w:t>
            </w:r>
            <w:r w:rsidR="00B43C15" w:rsidRPr="004646A9">
              <w:rPr>
                <w:rFonts w:asciiTheme="minorHAnsi" w:hAnsiTheme="minorHAnsi"/>
              </w:rPr>
              <w:t xml:space="preserve">make return </w:t>
            </w:r>
            <w:r w:rsidRPr="004646A9">
              <w:rPr>
                <w:rFonts w:asciiTheme="minorHAnsi" w:hAnsiTheme="minorHAnsi"/>
              </w:rPr>
              <w:t>visit</w:t>
            </w:r>
            <w:r w:rsidR="00B43C15" w:rsidRPr="004646A9">
              <w:rPr>
                <w:rFonts w:asciiTheme="minorHAnsi" w:hAnsiTheme="minorHAnsi"/>
              </w:rPr>
              <w:t>s to</w:t>
            </w:r>
            <w:r w:rsidRPr="004646A9">
              <w:rPr>
                <w:rFonts w:asciiTheme="minorHAnsi" w:hAnsiTheme="minorHAnsi"/>
              </w:rPr>
              <w:t xml:space="preserve"> the same programs whenever possible (clinicians’ length of tenure with programs should be tracked);</w:t>
            </w:r>
          </w:p>
          <w:p w:rsidR="007A7AAF" w:rsidRPr="004646A9" w:rsidRDefault="00C8688A" w:rsidP="00344023">
            <w:pPr>
              <w:pStyle w:val="ListParagraph"/>
              <w:numPr>
                <w:ilvl w:val="0"/>
                <w:numId w:val="17"/>
              </w:numPr>
              <w:rPr>
                <w:rFonts w:asciiTheme="minorHAnsi" w:hAnsiTheme="minorHAnsi"/>
              </w:rPr>
            </w:pPr>
            <w:r w:rsidRPr="004646A9">
              <w:rPr>
                <w:rFonts w:asciiTheme="minorHAnsi" w:hAnsiTheme="minorHAnsi"/>
              </w:rPr>
              <w:t xml:space="preserve">matching programs with mental health consultants who speak the language and understand the </w:t>
            </w:r>
            <w:r w:rsidR="00441EE2" w:rsidRPr="004646A9">
              <w:rPr>
                <w:rFonts w:asciiTheme="minorHAnsi" w:hAnsiTheme="minorHAnsi"/>
              </w:rPr>
              <w:t xml:space="preserve">cultural needs and the </w:t>
            </w:r>
            <w:r w:rsidRPr="004646A9">
              <w:rPr>
                <w:rFonts w:asciiTheme="minorHAnsi" w:hAnsiTheme="minorHAnsi"/>
              </w:rPr>
              <w:t>diversity of the population to which they are consulting; and</w:t>
            </w:r>
          </w:p>
          <w:p w:rsidR="0080786B" w:rsidRPr="004646A9" w:rsidRDefault="00C8688A" w:rsidP="00344023">
            <w:pPr>
              <w:pStyle w:val="ListParagraph"/>
              <w:numPr>
                <w:ilvl w:val="0"/>
                <w:numId w:val="17"/>
              </w:numPr>
              <w:rPr>
                <w:rFonts w:asciiTheme="minorHAnsi" w:hAnsiTheme="minorHAnsi"/>
              </w:rPr>
            </w:pPr>
            <w:proofErr w:type="gramStart"/>
            <w:r w:rsidRPr="004646A9">
              <w:rPr>
                <w:rFonts w:asciiTheme="minorHAnsi" w:hAnsiTheme="minorHAnsi"/>
              </w:rPr>
              <w:t>providing</w:t>
            </w:r>
            <w:proofErr w:type="gramEnd"/>
            <w:r w:rsidRPr="004646A9">
              <w:rPr>
                <w:rFonts w:asciiTheme="minorHAnsi" w:hAnsiTheme="minorHAnsi"/>
              </w:rPr>
              <w:t xml:space="preserve"> translation services and written materials in the primary language of the child’s family and educators, whenever possible</w:t>
            </w:r>
            <w:r w:rsidR="00D84402" w:rsidRPr="004646A9">
              <w:rPr>
                <w:rFonts w:asciiTheme="minorHAnsi" w:hAnsiTheme="minorHAnsi"/>
              </w:rPr>
              <w:t>.</w:t>
            </w:r>
          </w:p>
          <w:p w:rsidR="007A7AAF" w:rsidRPr="007A7AAF" w:rsidRDefault="007A7AAF" w:rsidP="007A7AAF">
            <w:pPr>
              <w:pStyle w:val="ListParagraph"/>
              <w:ind w:left="1440"/>
              <w:rPr>
                <w:rFonts w:asciiTheme="minorHAnsi" w:hAnsiTheme="minorHAnsi"/>
              </w:rPr>
            </w:pPr>
          </w:p>
          <w:p w:rsidR="008A7F69" w:rsidRPr="00802F16" w:rsidRDefault="008A7F69" w:rsidP="00F615A7">
            <w:pPr>
              <w:pStyle w:val="Heading1"/>
              <w:numPr>
                <w:ilvl w:val="0"/>
                <w:numId w:val="26"/>
              </w:numPr>
              <w:jc w:val="left"/>
              <w:rPr>
                <w:rFonts w:asciiTheme="minorHAnsi" w:hAnsiTheme="minorHAnsi"/>
                <w:sz w:val="22"/>
                <w:szCs w:val="22"/>
              </w:rPr>
            </w:pPr>
            <w:r w:rsidRPr="00802F16">
              <w:rPr>
                <w:rFonts w:asciiTheme="minorHAnsi" w:hAnsiTheme="minorHAnsi"/>
                <w:sz w:val="22"/>
                <w:szCs w:val="22"/>
              </w:rPr>
              <w:t>Workforce Development</w:t>
            </w:r>
          </w:p>
          <w:p w:rsidR="00112FD0" w:rsidRPr="00F615A7" w:rsidRDefault="00C8688A" w:rsidP="008A7F69">
            <w:pPr>
              <w:pStyle w:val="Heading1"/>
              <w:numPr>
                <w:ilvl w:val="0"/>
                <w:numId w:val="0"/>
              </w:numPr>
              <w:ind w:left="720"/>
              <w:jc w:val="left"/>
              <w:rPr>
                <w:rFonts w:asciiTheme="minorHAnsi" w:hAnsiTheme="minorHAnsi"/>
                <w:sz w:val="22"/>
                <w:szCs w:val="22"/>
              </w:rPr>
            </w:pPr>
            <w:r w:rsidRPr="00255417">
              <w:rPr>
                <w:rFonts w:asciiTheme="minorHAnsi" w:hAnsiTheme="minorHAnsi"/>
                <w:sz w:val="22"/>
                <w:szCs w:val="22"/>
              </w:rPr>
              <w:t>Deliver Quality Mental Health Consultation Services Built on Evidence-</w:t>
            </w:r>
            <w:r w:rsidR="00D84402" w:rsidRPr="00255417">
              <w:rPr>
                <w:rFonts w:asciiTheme="minorHAnsi" w:hAnsiTheme="minorHAnsi"/>
                <w:sz w:val="22"/>
                <w:szCs w:val="22"/>
              </w:rPr>
              <w:t xml:space="preserve">Based </w:t>
            </w:r>
            <w:r w:rsidRPr="00255417">
              <w:rPr>
                <w:rFonts w:asciiTheme="minorHAnsi" w:hAnsiTheme="minorHAnsi"/>
                <w:sz w:val="22"/>
                <w:szCs w:val="22"/>
              </w:rPr>
              <w:t>Practices</w:t>
            </w:r>
            <w:r w:rsidR="00D84402" w:rsidRPr="00255417">
              <w:rPr>
                <w:rFonts w:asciiTheme="minorHAnsi" w:hAnsiTheme="minorHAnsi"/>
                <w:sz w:val="22"/>
                <w:szCs w:val="22"/>
              </w:rPr>
              <w:t>.</w:t>
            </w:r>
            <w:r w:rsidRPr="00255417">
              <w:rPr>
                <w:rFonts w:asciiTheme="minorHAnsi" w:hAnsiTheme="minorHAnsi"/>
                <w:sz w:val="22"/>
                <w:szCs w:val="22"/>
              </w:rPr>
              <w:t xml:space="preserve"> </w:t>
            </w:r>
          </w:p>
          <w:p w:rsidR="00663F55" w:rsidRPr="00112FD0" w:rsidRDefault="00D84402" w:rsidP="00F615A7">
            <w:pPr>
              <w:pStyle w:val="ListParagraph"/>
              <w:numPr>
                <w:ilvl w:val="0"/>
                <w:numId w:val="31"/>
              </w:numPr>
              <w:spacing w:line="276" w:lineRule="auto"/>
              <w:rPr>
                <w:rFonts w:asciiTheme="minorHAnsi" w:hAnsiTheme="minorHAnsi"/>
              </w:rPr>
            </w:pPr>
            <w:r w:rsidRPr="00112FD0">
              <w:rPr>
                <w:rFonts w:asciiTheme="minorHAnsi" w:hAnsiTheme="minorHAnsi"/>
              </w:rPr>
              <w:t>P</w:t>
            </w:r>
            <w:r w:rsidR="00C8688A" w:rsidRPr="00112FD0">
              <w:rPr>
                <w:rFonts w:asciiTheme="minorHAnsi" w:hAnsiTheme="minorHAnsi"/>
              </w:rPr>
              <w:t>ersonnel hired possess</w:t>
            </w:r>
            <w:r w:rsidR="00794B86" w:rsidRPr="00112FD0">
              <w:rPr>
                <w:rFonts w:asciiTheme="minorHAnsi" w:hAnsiTheme="minorHAnsi"/>
              </w:rPr>
              <w:t xml:space="preserve"> the appropriate qualifications, knowledge, skills, </w:t>
            </w:r>
            <w:r w:rsidR="00C8688A" w:rsidRPr="00112FD0">
              <w:rPr>
                <w:rFonts w:asciiTheme="minorHAnsi" w:hAnsiTheme="minorHAnsi"/>
              </w:rPr>
              <w:t>and licensure required for their position(s)</w:t>
            </w:r>
            <w:r w:rsidR="00255417" w:rsidRPr="00112FD0">
              <w:rPr>
                <w:rFonts w:asciiTheme="minorHAnsi" w:hAnsiTheme="minorHAnsi"/>
              </w:rPr>
              <w:t xml:space="preserve"> as demonstrated by the following:</w:t>
            </w:r>
            <w:r w:rsidR="00C8688A" w:rsidRPr="00112FD0">
              <w:rPr>
                <w:rFonts w:asciiTheme="minorHAnsi" w:hAnsiTheme="minorHAnsi"/>
              </w:rPr>
              <w:t xml:space="preserve"> </w:t>
            </w:r>
            <w:r w:rsidR="00794B86" w:rsidRPr="00344023">
              <w:rPr>
                <w:rFonts w:asciiTheme="minorHAnsi" w:hAnsiTheme="minorHAnsi"/>
                <w:b/>
              </w:rPr>
              <w:t xml:space="preserve">(Question </w:t>
            </w:r>
            <w:r w:rsidR="00D95F69" w:rsidRPr="00344023">
              <w:rPr>
                <w:rFonts w:asciiTheme="minorHAnsi" w:hAnsiTheme="minorHAnsi"/>
                <w:b/>
              </w:rPr>
              <w:t>#</w:t>
            </w:r>
            <w:r w:rsidR="00794B86" w:rsidRPr="00344023">
              <w:rPr>
                <w:rFonts w:asciiTheme="minorHAnsi" w:hAnsiTheme="minorHAnsi"/>
                <w:b/>
              </w:rPr>
              <w:t>3)</w:t>
            </w:r>
          </w:p>
          <w:p w:rsidR="007A7AAF" w:rsidRPr="00255417" w:rsidRDefault="00255417" w:rsidP="00F615A7">
            <w:pPr>
              <w:pStyle w:val="ListParagraph"/>
              <w:numPr>
                <w:ilvl w:val="0"/>
                <w:numId w:val="19"/>
              </w:numPr>
              <w:ind w:left="1742"/>
              <w:rPr>
                <w:rFonts w:asciiTheme="minorHAnsi" w:hAnsiTheme="minorHAnsi"/>
              </w:rPr>
            </w:pPr>
            <w:r>
              <w:rPr>
                <w:rFonts w:asciiTheme="minorHAnsi" w:hAnsiTheme="minorHAnsi"/>
              </w:rPr>
              <w:t>C</w:t>
            </w:r>
            <w:r w:rsidR="00C8688A" w:rsidRPr="00255417">
              <w:rPr>
                <w:rFonts w:asciiTheme="minorHAnsi" w:hAnsiTheme="minorHAnsi"/>
              </w:rPr>
              <w:t xml:space="preserve">onsultants’ knowledge </w:t>
            </w:r>
            <w:r w:rsidR="000A7E48">
              <w:rPr>
                <w:rFonts w:asciiTheme="minorHAnsi" w:hAnsiTheme="minorHAnsi"/>
              </w:rPr>
              <w:t xml:space="preserve">base </w:t>
            </w:r>
            <w:r w:rsidR="00C8688A" w:rsidRPr="00255417">
              <w:rPr>
                <w:rFonts w:asciiTheme="minorHAnsi" w:hAnsiTheme="minorHAnsi"/>
              </w:rPr>
              <w:t xml:space="preserve">and qualifications must be aligned with core competencies in Massachusetts for mental health and early </w:t>
            </w:r>
            <w:r w:rsidR="00D84402" w:rsidRPr="00255417">
              <w:rPr>
                <w:rFonts w:asciiTheme="minorHAnsi" w:hAnsiTheme="minorHAnsi"/>
              </w:rPr>
              <w:t xml:space="preserve">education </w:t>
            </w:r>
            <w:r w:rsidR="00C8688A" w:rsidRPr="00255417">
              <w:rPr>
                <w:rFonts w:asciiTheme="minorHAnsi" w:hAnsiTheme="minorHAnsi"/>
              </w:rPr>
              <w:t>and care professionals</w:t>
            </w:r>
            <w:r w:rsidR="00CD239E" w:rsidRPr="00255417">
              <w:rPr>
                <w:rFonts w:asciiTheme="minorHAnsi" w:hAnsiTheme="minorHAnsi"/>
              </w:rPr>
              <w:t xml:space="preserve"> (i.e. mental health clinicians, behavioral specialists, or social workers) who </w:t>
            </w:r>
            <w:r>
              <w:rPr>
                <w:rFonts w:asciiTheme="minorHAnsi" w:hAnsiTheme="minorHAnsi"/>
              </w:rPr>
              <w:t xml:space="preserve">have </w:t>
            </w:r>
            <w:r w:rsidR="00CD239E" w:rsidRPr="00255417">
              <w:rPr>
                <w:rFonts w:asciiTheme="minorHAnsi" w:hAnsiTheme="minorHAnsi"/>
              </w:rPr>
              <w:t>develop</w:t>
            </w:r>
            <w:r>
              <w:rPr>
                <w:rFonts w:asciiTheme="minorHAnsi" w:hAnsiTheme="minorHAnsi"/>
              </w:rPr>
              <w:t>ed</w:t>
            </w:r>
            <w:r w:rsidR="00CD239E" w:rsidRPr="00255417">
              <w:rPr>
                <w:rFonts w:asciiTheme="minorHAnsi" w:hAnsiTheme="minorHAnsi"/>
              </w:rPr>
              <w:t xml:space="preserve"> specialized knowledge in the following areas:  influence of culture on caretaking practices; infant mental health; major mental illness; child abuse and neglect; trauma, grief and loss; and children with special needs</w:t>
            </w:r>
            <w:r>
              <w:rPr>
                <w:rFonts w:asciiTheme="minorHAnsi" w:hAnsiTheme="minorHAnsi"/>
              </w:rPr>
              <w:t>.</w:t>
            </w:r>
          </w:p>
          <w:p w:rsidR="007A7AAF" w:rsidRPr="00255417" w:rsidRDefault="00255417" w:rsidP="00F615A7">
            <w:pPr>
              <w:pStyle w:val="ListParagraph"/>
              <w:numPr>
                <w:ilvl w:val="0"/>
                <w:numId w:val="19"/>
              </w:numPr>
              <w:ind w:left="1742"/>
              <w:rPr>
                <w:rFonts w:asciiTheme="minorHAnsi" w:hAnsiTheme="minorHAnsi"/>
              </w:rPr>
            </w:pPr>
            <w:r>
              <w:rPr>
                <w:rFonts w:asciiTheme="minorHAnsi" w:hAnsiTheme="minorHAnsi"/>
              </w:rPr>
              <w:t>C</w:t>
            </w:r>
            <w:r w:rsidR="00C8688A" w:rsidRPr="00255417">
              <w:rPr>
                <w:rFonts w:asciiTheme="minorHAnsi" w:hAnsiTheme="minorHAnsi"/>
              </w:rPr>
              <w:t xml:space="preserve">onsistent with other professionals that may be working one-on-one with young children, grantees must ensure that consultants (hired and contracted) undergo appropriate requirements for </w:t>
            </w:r>
            <w:r w:rsidR="00B43C15" w:rsidRPr="00255417">
              <w:rPr>
                <w:rFonts w:asciiTheme="minorHAnsi" w:hAnsiTheme="minorHAnsi"/>
              </w:rPr>
              <w:t>b</w:t>
            </w:r>
            <w:r w:rsidR="00C8688A" w:rsidRPr="00255417">
              <w:rPr>
                <w:rFonts w:asciiTheme="minorHAnsi" w:hAnsiTheme="minorHAnsi"/>
              </w:rPr>
              <w:t xml:space="preserve">ackground </w:t>
            </w:r>
            <w:r w:rsidR="00B43C15" w:rsidRPr="00255417">
              <w:rPr>
                <w:rFonts w:asciiTheme="minorHAnsi" w:hAnsiTheme="minorHAnsi"/>
              </w:rPr>
              <w:t xml:space="preserve">record </w:t>
            </w:r>
            <w:r w:rsidR="00C8688A" w:rsidRPr="00255417">
              <w:rPr>
                <w:rFonts w:asciiTheme="minorHAnsi" w:hAnsiTheme="minorHAnsi"/>
              </w:rPr>
              <w:t>checks</w:t>
            </w:r>
            <w:r w:rsidR="00E16C1E" w:rsidRPr="00255417">
              <w:rPr>
                <w:rFonts w:asciiTheme="minorHAnsi" w:hAnsiTheme="minorHAnsi"/>
              </w:rPr>
              <w:t xml:space="preserve"> as set forth in 606 CMR 14.00.</w:t>
            </w:r>
            <w:r w:rsidR="007446A9" w:rsidRPr="00255417">
              <w:rPr>
                <w:rFonts w:asciiTheme="minorHAnsi" w:hAnsiTheme="minorHAnsi"/>
              </w:rPr>
              <w:t xml:space="preserve"> </w:t>
            </w:r>
            <w:r w:rsidR="00CD239E" w:rsidRPr="00255417">
              <w:rPr>
                <w:rFonts w:asciiTheme="minorHAnsi" w:hAnsiTheme="minorHAnsi"/>
              </w:rPr>
              <w:t xml:space="preserve"> Consultants must abide by all laws – both federal and state – relating to confidentiality of client information and follow appropriate confidentiality protocol</w:t>
            </w:r>
            <w:r w:rsidR="000A7E48">
              <w:rPr>
                <w:rFonts w:asciiTheme="minorHAnsi" w:hAnsiTheme="minorHAnsi"/>
              </w:rPr>
              <w:t>s</w:t>
            </w:r>
            <w:r w:rsidR="00CD239E" w:rsidRPr="00255417">
              <w:rPr>
                <w:rFonts w:asciiTheme="minorHAnsi" w:hAnsiTheme="minorHAnsi"/>
              </w:rPr>
              <w:t xml:space="preserve"> regarding sharing of clinical information with program staff and other parties, maintaining all necessary releases of information in order to provide services; </w:t>
            </w:r>
          </w:p>
          <w:p w:rsidR="007A7AAF" w:rsidRPr="00255417" w:rsidRDefault="00255417" w:rsidP="00F615A7">
            <w:pPr>
              <w:pStyle w:val="ListParagraph"/>
              <w:numPr>
                <w:ilvl w:val="0"/>
                <w:numId w:val="19"/>
              </w:numPr>
              <w:ind w:left="1742"/>
              <w:rPr>
                <w:rFonts w:asciiTheme="minorHAnsi" w:hAnsiTheme="minorHAnsi"/>
              </w:rPr>
            </w:pPr>
            <w:r>
              <w:rPr>
                <w:rFonts w:asciiTheme="minorHAnsi" w:hAnsiTheme="minorHAnsi"/>
              </w:rPr>
              <w:t>B</w:t>
            </w:r>
            <w:r w:rsidR="00794B86" w:rsidRPr="00255417">
              <w:rPr>
                <w:rFonts w:asciiTheme="minorHAnsi" w:hAnsiTheme="minorHAnsi"/>
              </w:rPr>
              <w:t xml:space="preserve">e knowledgeable of the resources that EEC funded programs use to promote healthy social emotional development, guide curriculum and instruction, measure children’s progress, and enhance program quality to build further linkages to their use by programs and families, when applicable and relevant; </w:t>
            </w:r>
          </w:p>
          <w:p w:rsidR="00794B86" w:rsidRPr="00255417" w:rsidRDefault="00255417" w:rsidP="00F615A7">
            <w:pPr>
              <w:pStyle w:val="ListParagraph"/>
              <w:numPr>
                <w:ilvl w:val="0"/>
                <w:numId w:val="19"/>
              </w:numPr>
              <w:ind w:left="1742"/>
              <w:rPr>
                <w:rFonts w:asciiTheme="minorHAnsi" w:hAnsiTheme="minorHAnsi"/>
              </w:rPr>
            </w:pPr>
            <w:r>
              <w:rPr>
                <w:rFonts w:asciiTheme="minorHAnsi" w:hAnsiTheme="minorHAnsi"/>
              </w:rPr>
              <w:t>W</w:t>
            </w:r>
            <w:r w:rsidR="00794B86" w:rsidRPr="00255417">
              <w:rPr>
                <w:rFonts w:asciiTheme="minorHAnsi" w:hAnsiTheme="minorHAnsi"/>
              </w:rPr>
              <w:t>ork in partnership with programs, educators, families, and other community supports using collaborative approaches focused on increasing the ability of children to successfully participate in the classroom using evidence-based assessment practices to benefit staff, children and families; and</w:t>
            </w:r>
            <w:r w:rsidR="00CD239E" w:rsidRPr="00255417">
              <w:rPr>
                <w:rFonts w:asciiTheme="minorHAnsi" w:hAnsiTheme="minorHAnsi"/>
              </w:rPr>
              <w:t xml:space="preserve"> </w:t>
            </w:r>
            <w:r w:rsidR="00794B86" w:rsidRPr="00255417">
              <w:rPr>
                <w:rFonts w:asciiTheme="minorHAnsi" w:hAnsiTheme="minorHAnsi"/>
              </w:rPr>
              <w:t>communicate with parents/guardians in their primary or preferred language, whenever possible.</w:t>
            </w:r>
          </w:p>
          <w:p w:rsidR="00C37938" w:rsidRPr="00802F16" w:rsidRDefault="001519DA" w:rsidP="007B33EE">
            <w:pPr>
              <w:pStyle w:val="ListParagraph"/>
              <w:numPr>
                <w:ilvl w:val="0"/>
                <w:numId w:val="31"/>
              </w:numPr>
              <w:spacing w:after="80"/>
              <w:rPr>
                <w:rFonts w:asciiTheme="minorHAnsi" w:hAnsiTheme="minorHAnsi"/>
              </w:rPr>
            </w:pPr>
            <w:r w:rsidRPr="007B33EE">
              <w:rPr>
                <w:rFonts w:asciiTheme="minorHAnsi" w:hAnsiTheme="minorHAnsi"/>
              </w:rPr>
              <w:t xml:space="preserve">Consultants </w:t>
            </w:r>
            <w:r w:rsidR="00C8688A" w:rsidRPr="007B33EE">
              <w:rPr>
                <w:rFonts w:asciiTheme="minorHAnsi" w:hAnsiTheme="minorHAnsi"/>
              </w:rPr>
              <w:t xml:space="preserve">will receive appropriate clinical supervision/oversight preferably by a licensed mental health professional </w:t>
            </w:r>
            <w:r w:rsidR="001C630B" w:rsidRPr="007B33EE">
              <w:rPr>
                <w:rFonts w:asciiTheme="minorHAnsi" w:hAnsiTheme="minorHAnsi"/>
              </w:rPr>
              <w:t>that</w:t>
            </w:r>
            <w:r w:rsidR="00C8688A" w:rsidRPr="007B33EE">
              <w:rPr>
                <w:rFonts w:asciiTheme="minorHAnsi" w:hAnsiTheme="minorHAnsi"/>
              </w:rPr>
              <w:t xml:space="preserve"> is knowledgeable </w:t>
            </w:r>
            <w:r w:rsidR="000A7E48" w:rsidRPr="007B33EE">
              <w:rPr>
                <w:rFonts w:asciiTheme="minorHAnsi" w:hAnsiTheme="minorHAnsi"/>
              </w:rPr>
              <w:t>in</w:t>
            </w:r>
            <w:r w:rsidR="00C8688A" w:rsidRPr="007B33EE">
              <w:rPr>
                <w:rFonts w:asciiTheme="minorHAnsi" w:hAnsiTheme="minorHAnsi"/>
              </w:rPr>
              <w:t xml:space="preserve"> early childhood development, </w:t>
            </w:r>
            <w:r w:rsidR="00C8688A" w:rsidRPr="00802F16">
              <w:rPr>
                <w:rFonts w:asciiTheme="minorHAnsi" w:hAnsiTheme="minorHAnsi"/>
              </w:rPr>
              <w:t>and will participate in professional devel</w:t>
            </w:r>
            <w:r w:rsidR="00C37938" w:rsidRPr="00802F16">
              <w:rPr>
                <w:rFonts w:asciiTheme="minorHAnsi" w:hAnsiTheme="minorHAnsi"/>
              </w:rPr>
              <w:t>opment and technical assistance</w:t>
            </w:r>
            <w:r w:rsidR="00C8688A" w:rsidRPr="00802F16">
              <w:rPr>
                <w:rFonts w:asciiTheme="minorHAnsi" w:hAnsiTheme="minorHAnsi"/>
              </w:rPr>
              <w:t xml:space="preserve"> as provided by</w:t>
            </w:r>
            <w:r w:rsidR="00AB6BB5" w:rsidRPr="00802F16">
              <w:rPr>
                <w:rFonts w:asciiTheme="minorHAnsi" w:hAnsiTheme="minorHAnsi"/>
              </w:rPr>
              <w:t xml:space="preserve"> EEC in collaboration with</w:t>
            </w:r>
            <w:r w:rsidR="00C8688A" w:rsidRPr="00802F16">
              <w:rPr>
                <w:rFonts w:asciiTheme="minorHAnsi" w:hAnsiTheme="minorHAnsi"/>
              </w:rPr>
              <w:t xml:space="preserve"> DMH</w:t>
            </w:r>
            <w:r w:rsidR="00AB6BB5" w:rsidRPr="00802F16">
              <w:rPr>
                <w:rFonts w:asciiTheme="minorHAnsi" w:hAnsiTheme="minorHAnsi"/>
              </w:rPr>
              <w:t>.</w:t>
            </w:r>
            <w:r w:rsidR="00C8688A" w:rsidRPr="00802F16">
              <w:rPr>
                <w:rFonts w:asciiTheme="minorHAnsi" w:hAnsiTheme="minorHAnsi"/>
              </w:rPr>
              <w:t xml:space="preserve"> </w:t>
            </w:r>
            <w:r w:rsidR="00794B86" w:rsidRPr="00802F16">
              <w:rPr>
                <w:rFonts w:asciiTheme="minorHAnsi" w:hAnsiTheme="minorHAnsi"/>
                <w:b/>
              </w:rPr>
              <w:t xml:space="preserve">(Question </w:t>
            </w:r>
            <w:r w:rsidR="00D95F69" w:rsidRPr="00802F16">
              <w:rPr>
                <w:rFonts w:asciiTheme="minorHAnsi" w:hAnsiTheme="minorHAnsi"/>
                <w:b/>
              </w:rPr>
              <w:t>#</w:t>
            </w:r>
            <w:r w:rsidR="00794B86" w:rsidRPr="00802F16">
              <w:rPr>
                <w:rFonts w:asciiTheme="minorHAnsi" w:hAnsiTheme="minorHAnsi"/>
                <w:b/>
              </w:rPr>
              <w:t>3)</w:t>
            </w:r>
          </w:p>
          <w:p w:rsidR="00F615A7" w:rsidRPr="00802F16" w:rsidRDefault="00F615A7" w:rsidP="00F615A7">
            <w:pPr>
              <w:pStyle w:val="ListParagraph"/>
              <w:spacing w:after="80" w:line="276" w:lineRule="auto"/>
              <w:ind w:left="1107"/>
              <w:rPr>
                <w:rFonts w:asciiTheme="minorHAnsi" w:hAnsiTheme="minorHAnsi"/>
              </w:rPr>
            </w:pPr>
          </w:p>
          <w:p w:rsidR="008A7F69" w:rsidRPr="00802F16" w:rsidRDefault="008A7F69" w:rsidP="00F615A7">
            <w:pPr>
              <w:pStyle w:val="ListParagraph"/>
              <w:numPr>
                <w:ilvl w:val="0"/>
                <w:numId w:val="26"/>
              </w:numPr>
              <w:contextualSpacing/>
              <w:rPr>
                <w:rFonts w:asciiTheme="minorHAnsi" w:hAnsiTheme="minorHAnsi"/>
                <w:b/>
              </w:rPr>
            </w:pPr>
            <w:r w:rsidRPr="00802F16">
              <w:rPr>
                <w:rFonts w:asciiTheme="minorHAnsi" w:hAnsiTheme="minorHAnsi"/>
                <w:b/>
              </w:rPr>
              <w:t>Standards / Assessment / Accountability</w:t>
            </w:r>
          </w:p>
          <w:p w:rsidR="005463C3" w:rsidRPr="00802F16" w:rsidRDefault="00C37938" w:rsidP="008A7F69">
            <w:pPr>
              <w:pStyle w:val="ListParagraph"/>
              <w:contextualSpacing/>
              <w:rPr>
                <w:rFonts w:asciiTheme="minorHAnsi" w:hAnsiTheme="minorHAnsi"/>
                <w:b/>
              </w:rPr>
            </w:pPr>
            <w:r w:rsidRPr="00802F16">
              <w:rPr>
                <w:rFonts w:asciiTheme="minorHAnsi" w:hAnsiTheme="minorHAnsi"/>
                <w:b/>
              </w:rPr>
              <w:t>Provide S</w:t>
            </w:r>
            <w:r w:rsidR="004E0081" w:rsidRPr="00802F16">
              <w:rPr>
                <w:rFonts w:asciiTheme="minorHAnsi" w:hAnsiTheme="minorHAnsi"/>
                <w:b/>
              </w:rPr>
              <w:t>ervices from Program-level</w:t>
            </w:r>
            <w:r w:rsidRPr="00802F16">
              <w:rPr>
                <w:rFonts w:asciiTheme="minorHAnsi" w:hAnsiTheme="minorHAnsi"/>
                <w:b/>
              </w:rPr>
              <w:t xml:space="preserve"> </w:t>
            </w:r>
            <w:r w:rsidR="004E0081" w:rsidRPr="00802F16">
              <w:rPr>
                <w:rFonts w:asciiTheme="minorHAnsi" w:hAnsiTheme="minorHAnsi"/>
                <w:b/>
              </w:rPr>
              <w:t>/ Classroom-level</w:t>
            </w:r>
            <w:r w:rsidR="00262D7C" w:rsidRPr="00802F16">
              <w:rPr>
                <w:rFonts w:asciiTheme="minorHAnsi" w:hAnsiTheme="minorHAnsi"/>
                <w:b/>
              </w:rPr>
              <w:t xml:space="preserve">  </w:t>
            </w:r>
            <w:r w:rsidR="00D07239" w:rsidRPr="00802F16">
              <w:rPr>
                <w:rFonts w:asciiTheme="minorHAnsi" w:hAnsiTheme="minorHAnsi"/>
                <w:i/>
              </w:rPr>
              <w:t xml:space="preserve"> </w:t>
            </w:r>
            <w:r w:rsidR="007B613C" w:rsidRPr="00802F16">
              <w:rPr>
                <w:rFonts w:asciiTheme="minorHAnsi" w:hAnsiTheme="minorHAnsi"/>
                <w:b/>
              </w:rPr>
              <w:t>(Question #4)</w:t>
            </w:r>
          </w:p>
          <w:p w:rsidR="005463C3" w:rsidRPr="00112FD0" w:rsidRDefault="00C8688A" w:rsidP="00F615A7">
            <w:pPr>
              <w:pStyle w:val="ListParagraph"/>
              <w:numPr>
                <w:ilvl w:val="0"/>
                <w:numId w:val="20"/>
              </w:numPr>
              <w:spacing w:line="276" w:lineRule="auto"/>
              <w:contextualSpacing/>
              <w:rPr>
                <w:rFonts w:asciiTheme="minorHAnsi" w:hAnsiTheme="minorHAnsi"/>
              </w:rPr>
            </w:pPr>
            <w:r w:rsidRPr="00802F16">
              <w:rPr>
                <w:rFonts w:asciiTheme="minorHAnsi" w:hAnsiTheme="minorHAnsi"/>
              </w:rPr>
              <w:t>Develop a plan with each program/provider that</w:t>
            </w:r>
            <w:r w:rsidRPr="004646A9">
              <w:rPr>
                <w:rFonts w:asciiTheme="minorHAnsi" w:hAnsiTheme="minorHAnsi"/>
              </w:rPr>
              <w:t xml:space="preserve"> describes the scope of the services to be provided that outlines the mutually agreed upon expectations with the program administrator, center director, or family child care providers when initiating services. </w:t>
            </w:r>
          </w:p>
          <w:p w:rsidR="005463C3" w:rsidRPr="00112FD0" w:rsidRDefault="00C8688A" w:rsidP="00F615A7">
            <w:pPr>
              <w:pStyle w:val="ListParagraph"/>
              <w:numPr>
                <w:ilvl w:val="0"/>
                <w:numId w:val="20"/>
              </w:numPr>
              <w:spacing w:line="276" w:lineRule="auto"/>
              <w:contextualSpacing/>
              <w:rPr>
                <w:rFonts w:asciiTheme="minorHAnsi" w:hAnsiTheme="minorHAnsi"/>
              </w:rPr>
            </w:pPr>
            <w:r w:rsidRPr="004646A9">
              <w:rPr>
                <w:rFonts w:asciiTheme="minorHAnsi" w:hAnsiTheme="minorHAnsi"/>
              </w:rPr>
              <w:t>Assist programs in their development of information and written materials that the programs use to obtain written consent</w:t>
            </w:r>
            <w:r w:rsidR="00C37938">
              <w:rPr>
                <w:rFonts w:asciiTheme="minorHAnsi" w:hAnsiTheme="minorHAnsi"/>
              </w:rPr>
              <w:t xml:space="preserve"> for observations and referrals</w:t>
            </w:r>
            <w:r w:rsidRPr="004646A9">
              <w:rPr>
                <w:rFonts w:asciiTheme="minorHAnsi" w:hAnsiTheme="minorHAnsi"/>
              </w:rPr>
              <w:t xml:space="preserve"> in accordance with EEC licensing regulations that will help families understand the purpose of the consultation services and the nature of the services propose</w:t>
            </w:r>
            <w:r w:rsidR="00D84402" w:rsidRPr="004646A9">
              <w:rPr>
                <w:rFonts w:asciiTheme="minorHAnsi" w:hAnsiTheme="minorHAnsi"/>
              </w:rPr>
              <w:t>d</w:t>
            </w:r>
            <w:r w:rsidRPr="004646A9">
              <w:rPr>
                <w:rFonts w:asciiTheme="minorHAnsi" w:hAnsiTheme="minorHAnsi"/>
              </w:rPr>
              <w:t>.</w:t>
            </w:r>
          </w:p>
          <w:p w:rsidR="005463C3" w:rsidRPr="00112FD0" w:rsidRDefault="004646A9" w:rsidP="00F615A7">
            <w:pPr>
              <w:pStyle w:val="ListParagraph"/>
              <w:numPr>
                <w:ilvl w:val="0"/>
                <w:numId w:val="20"/>
              </w:numPr>
              <w:spacing w:line="276" w:lineRule="auto"/>
              <w:contextualSpacing/>
              <w:rPr>
                <w:rFonts w:asciiTheme="minorHAnsi" w:hAnsiTheme="minorHAnsi"/>
              </w:rPr>
            </w:pPr>
            <w:r>
              <w:rPr>
                <w:rFonts w:asciiTheme="minorHAnsi" w:hAnsiTheme="minorHAnsi"/>
              </w:rPr>
              <w:t>C</w:t>
            </w:r>
            <w:r w:rsidR="00C8688A" w:rsidRPr="004646A9">
              <w:rPr>
                <w:rFonts w:asciiTheme="minorHAnsi" w:hAnsiTheme="minorHAnsi"/>
              </w:rPr>
              <w:t xml:space="preserve">onduct on-site observations of classrooms </w:t>
            </w:r>
            <w:r w:rsidR="00D84402" w:rsidRPr="004646A9">
              <w:rPr>
                <w:rFonts w:asciiTheme="minorHAnsi" w:hAnsiTheme="minorHAnsi"/>
              </w:rPr>
              <w:t xml:space="preserve">as well as </w:t>
            </w:r>
            <w:r w:rsidR="00C8688A" w:rsidRPr="004646A9">
              <w:rPr>
                <w:rFonts w:asciiTheme="minorHAnsi" w:hAnsiTheme="minorHAnsi"/>
              </w:rPr>
              <w:t>on-site observat</w:t>
            </w:r>
            <w:r w:rsidR="00115C4D" w:rsidRPr="004646A9">
              <w:rPr>
                <w:rFonts w:asciiTheme="minorHAnsi" w:hAnsiTheme="minorHAnsi"/>
              </w:rPr>
              <w:t>ions, screenings</w:t>
            </w:r>
            <w:r w:rsidR="00C37938">
              <w:rPr>
                <w:rFonts w:asciiTheme="minorHAnsi" w:hAnsiTheme="minorHAnsi"/>
              </w:rPr>
              <w:t>,</w:t>
            </w:r>
            <w:r w:rsidR="00115C4D" w:rsidRPr="004646A9">
              <w:rPr>
                <w:rFonts w:asciiTheme="minorHAnsi" w:hAnsiTheme="minorHAnsi"/>
              </w:rPr>
              <w:t xml:space="preserve"> and assessment</w:t>
            </w:r>
            <w:r w:rsidR="00D84402" w:rsidRPr="004646A9">
              <w:rPr>
                <w:rFonts w:asciiTheme="minorHAnsi" w:hAnsiTheme="minorHAnsi"/>
              </w:rPr>
              <w:t xml:space="preserve">s </w:t>
            </w:r>
            <w:r w:rsidR="00C8688A" w:rsidRPr="004646A9">
              <w:rPr>
                <w:rFonts w:asciiTheme="minorHAnsi" w:hAnsiTheme="minorHAnsi"/>
              </w:rPr>
              <w:t>of individual children’s social-emotional and behavioral skills using an evidence-based observation tool.</w:t>
            </w:r>
            <w:r w:rsidR="00FC0E51" w:rsidRPr="004646A9">
              <w:rPr>
                <w:rFonts w:asciiTheme="minorHAnsi" w:hAnsiTheme="minorHAnsi"/>
              </w:rPr>
              <w:t xml:space="preserve"> </w:t>
            </w:r>
          </w:p>
          <w:p w:rsidR="00C37938" w:rsidRPr="00112FD0" w:rsidRDefault="00C8688A" w:rsidP="00F615A7">
            <w:pPr>
              <w:pStyle w:val="ListParagraph"/>
              <w:numPr>
                <w:ilvl w:val="0"/>
                <w:numId w:val="20"/>
              </w:numPr>
              <w:spacing w:line="276" w:lineRule="auto"/>
              <w:contextualSpacing/>
              <w:rPr>
                <w:rFonts w:asciiTheme="minorHAnsi" w:hAnsiTheme="minorHAnsi"/>
              </w:rPr>
            </w:pPr>
            <w:r w:rsidRPr="00C37938">
              <w:rPr>
                <w:rFonts w:asciiTheme="minorHAnsi" w:hAnsiTheme="minorHAnsi"/>
              </w:rPr>
              <w:t>Provide guidance for educators on identifying, understanding, and responding to children’s social-emotional and behavioral needs and model appropriate responses to children’s challenging behaviors for educators (e.g. externalized behaviors</w:t>
            </w:r>
            <w:r w:rsidR="00D84402" w:rsidRPr="00C37938">
              <w:rPr>
                <w:rFonts w:asciiTheme="minorHAnsi" w:hAnsiTheme="minorHAnsi"/>
              </w:rPr>
              <w:t>,</w:t>
            </w:r>
            <w:r w:rsidRPr="00C37938">
              <w:rPr>
                <w:rFonts w:asciiTheme="minorHAnsi" w:hAnsiTheme="minorHAnsi"/>
              </w:rPr>
              <w:t xml:space="preserve"> internalized symptoms, etc).</w:t>
            </w:r>
          </w:p>
          <w:p w:rsidR="00BC087A" w:rsidRPr="00112FD0" w:rsidRDefault="00C8688A" w:rsidP="00F615A7">
            <w:pPr>
              <w:pStyle w:val="ListParagraph"/>
              <w:numPr>
                <w:ilvl w:val="0"/>
                <w:numId w:val="20"/>
              </w:numPr>
              <w:spacing w:line="276" w:lineRule="auto"/>
              <w:contextualSpacing/>
              <w:rPr>
                <w:rFonts w:asciiTheme="minorHAnsi" w:hAnsiTheme="minorHAnsi"/>
              </w:rPr>
            </w:pPr>
            <w:r w:rsidRPr="00C37938">
              <w:rPr>
                <w:rFonts w:asciiTheme="minorHAnsi" w:hAnsiTheme="minorHAnsi"/>
              </w:rPr>
              <w:t>Provide crisis intervention planning for programs in the target</w:t>
            </w:r>
            <w:r w:rsidR="00A13F96" w:rsidRPr="00C37938">
              <w:rPr>
                <w:rFonts w:asciiTheme="minorHAnsi" w:hAnsiTheme="minorHAnsi"/>
              </w:rPr>
              <w:t xml:space="preserve">ed geographic </w:t>
            </w:r>
            <w:r w:rsidRPr="00C37938">
              <w:rPr>
                <w:rFonts w:asciiTheme="minorHAnsi" w:hAnsiTheme="minorHAnsi"/>
              </w:rPr>
              <w:t>area and supports in a timely manner</w:t>
            </w:r>
            <w:r w:rsidR="00E97CA8" w:rsidRPr="00C37938">
              <w:rPr>
                <w:rFonts w:asciiTheme="minorHAnsi" w:hAnsiTheme="minorHAnsi"/>
              </w:rPr>
              <w:t>.</w:t>
            </w:r>
          </w:p>
          <w:p w:rsidR="00BC087A" w:rsidRPr="00112FD0" w:rsidRDefault="00C8688A" w:rsidP="00F615A7">
            <w:pPr>
              <w:pStyle w:val="ListParagraph"/>
              <w:numPr>
                <w:ilvl w:val="0"/>
                <w:numId w:val="20"/>
              </w:numPr>
              <w:spacing w:line="276" w:lineRule="auto"/>
              <w:contextualSpacing/>
              <w:rPr>
                <w:rFonts w:asciiTheme="minorHAnsi" w:hAnsiTheme="minorHAnsi"/>
              </w:rPr>
            </w:pPr>
            <w:r w:rsidRPr="00BC087A">
              <w:rPr>
                <w:rFonts w:asciiTheme="minorHAnsi" w:hAnsiTheme="minorHAnsi"/>
              </w:rPr>
              <w:t>Model and provide strategies that promote social-emotional and behavioral competence that are developmentally and culturally appropriate for the early l</w:t>
            </w:r>
            <w:r w:rsidR="00BC087A">
              <w:rPr>
                <w:rFonts w:asciiTheme="minorHAnsi" w:hAnsiTheme="minorHAnsi"/>
              </w:rPr>
              <w:t>earning and development setting and</w:t>
            </w:r>
            <w:r w:rsidRPr="00BC087A">
              <w:rPr>
                <w:rFonts w:asciiTheme="minorHAnsi" w:hAnsiTheme="minorHAnsi"/>
              </w:rPr>
              <w:t xml:space="preserve"> that are consistent with the Massachusetts’ early le</w:t>
            </w:r>
            <w:r w:rsidR="00BC087A">
              <w:rPr>
                <w:rFonts w:asciiTheme="minorHAnsi" w:hAnsiTheme="minorHAnsi"/>
              </w:rPr>
              <w:t>arning standards and guidelines</w:t>
            </w:r>
            <w:r w:rsidRPr="00BC087A">
              <w:rPr>
                <w:rFonts w:asciiTheme="minorHAnsi" w:hAnsiTheme="minorHAnsi"/>
              </w:rPr>
              <w:t xml:space="preserve"> and the program’s curriculum.</w:t>
            </w:r>
            <w:r w:rsidR="00FC0E51" w:rsidRPr="00BC087A">
              <w:rPr>
                <w:rFonts w:asciiTheme="minorHAnsi" w:hAnsiTheme="minorHAnsi"/>
              </w:rPr>
              <w:t xml:space="preserve"> </w:t>
            </w:r>
          </w:p>
          <w:p w:rsidR="00477706" w:rsidRPr="00BC087A" w:rsidRDefault="00C8688A" w:rsidP="00F615A7">
            <w:pPr>
              <w:pStyle w:val="ListParagraph"/>
              <w:numPr>
                <w:ilvl w:val="0"/>
                <w:numId w:val="20"/>
              </w:numPr>
              <w:spacing w:line="276" w:lineRule="auto"/>
              <w:contextualSpacing/>
              <w:rPr>
                <w:rFonts w:asciiTheme="minorHAnsi" w:hAnsiTheme="minorHAnsi"/>
              </w:rPr>
            </w:pPr>
            <w:r w:rsidRPr="00BC087A">
              <w:rPr>
                <w:rFonts w:asciiTheme="minorHAnsi" w:hAnsiTheme="minorHAnsi"/>
              </w:rPr>
              <w:t>Conduct focused training for educators in the context of specific program-level mental health consultation services.</w:t>
            </w:r>
          </w:p>
          <w:p w:rsidR="00BC087A" w:rsidRDefault="00C8688A" w:rsidP="00F615A7">
            <w:pPr>
              <w:pStyle w:val="ListParagraph"/>
              <w:numPr>
                <w:ilvl w:val="0"/>
                <w:numId w:val="27"/>
              </w:numPr>
              <w:contextualSpacing/>
              <w:rPr>
                <w:rFonts w:asciiTheme="minorHAnsi" w:hAnsiTheme="minorHAnsi"/>
              </w:rPr>
            </w:pPr>
            <w:r w:rsidRPr="00BC087A">
              <w:rPr>
                <w:rFonts w:asciiTheme="minorHAnsi" w:hAnsiTheme="minorHAnsi"/>
              </w:rPr>
              <w:t>Sessions should incorporate training and resources currently used by the program, when relevant (e.g. CSEFEL Pyramid Model, Strengthening Families</w:t>
            </w:r>
            <w:r w:rsidR="00D84402" w:rsidRPr="00BC087A">
              <w:rPr>
                <w:rFonts w:asciiTheme="minorHAnsi" w:hAnsiTheme="minorHAnsi"/>
              </w:rPr>
              <w:t xml:space="preserve"> Protective Factors framework</w:t>
            </w:r>
            <w:r w:rsidRPr="00BC087A">
              <w:rPr>
                <w:rFonts w:asciiTheme="minorHAnsi" w:hAnsiTheme="minorHAnsi"/>
              </w:rPr>
              <w:t>, ASQ, ASQ-SE</w:t>
            </w:r>
            <w:r w:rsidR="00D84402" w:rsidRPr="00BC087A">
              <w:rPr>
                <w:rFonts w:asciiTheme="minorHAnsi" w:hAnsiTheme="minorHAnsi"/>
              </w:rPr>
              <w:t xml:space="preserve">, </w:t>
            </w:r>
            <w:r w:rsidRPr="00BC087A">
              <w:rPr>
                <w:rFonts w:asciiTheme="minorHAnsi" w:hAnsiTheme="minorHAnsi"/>
              </w:rPr>
              <w:t>etc.)</w:t>
            </w:r>
          </w:p>
          <w:p w:rsidR="00BC087A" w:rsidRPr="00112FD0" w:rsidRDefault="004E0081" w:rsidP="00F615A7">
            <w:pPr>
              <w:pStyle w:val="ListParagraph"/>
              <w:numPr>
                <w:ilvl w:val="0"/>
                <w:numId w:val="27"/>
              </w:numPr>
              <w:contextualSpacing/>
              <w:rPr>
                <w:rFonts w:asciiTheme="minorHAnsi" w:hAnsiTheme="minorHAnsi"/>
              </w:rPr>
            </w:pPr>
            <w:r w:rsidRPr="00BC087A">
              <w:rPr>
                <w:rFonts w:asciiTheme="minorHAnsi" w:hAnsiTheme="minorHAnsi"/>
              </w:rPr>
              <w:t xml:space="preserve">Assist programs with the referral process to Early Intervention programs, public school special education, and other family support programs or health services for children and families. </w:t>
            </w:r>
          </w:p>
          <w:p w:rsidR="00E96F64" w:rsidRPr="00BC087A" w:rsidRDefault="00BC087A" w:rsidP="00F615A7">
            <w:pPr>
              <w:pStyle w:val="ListParagraph"/>
              <w:numPr>
                <w:ilvl w:val="0"/>
                <w:numId w:val="20"/>
              </w:numPr>
              <w:spacing w:line="276" w:lineRule="auto"/>
              <w:contextualSpacing/>
              <w:rPr>
                <w:rFonts w:asciiTheme="minorHAnsi" w:hAnsiTheme="minorHAnsi"/>
              </w:rPr>
            </w:pPr>
            <w:r>
              <w:rPr>
                <w:rFonts w:asciiTheme="minorHAnsi" w:hAnsiTheme="minorHAnsi"/>
                <w:bCs/>
              </w:rPr>
              <w:t>Request</w:t>
            </w:r>
            <w:r w:rsidR="00E96F64" w:rsidRPr="00BC087A">
              <w:rPr>
                <w:rFonts w:asciiTheme="minorHAnsi" w:hAnsiTheme="minorHAnsi"/>
                <w:bCs/>
              </w:rPr>
              <w:t xml:space="preserve"> mental health consultation services that are related to addressing the </w:t>
            </w:r>
            <w:r w:rsidR="00E96F64" w:rsidRPr="00BC087A">
              <w:rPr>
                <w:rFonts w:asciiTheme="minorHAnsi" w:hAnsiTheme="minorHAnsi"/>
                <w:bCs/>
                <w:u w:val="single"/>
              </w:rPr>
              <w:t>needs of a particular child</w:t>
            </w:r>
            <w:r w:rsidR="00E96F64" w:rsidRPr="00BC087A">
              <w:rPr>
                <w:rFonts w:asciiTheme="minorHAnsi" w:hAnsiTheme="minorHAnsi"/>
                <w:bCs/>
              </w:rPr>
              <w:t xml:space="preserve"> that may be at </w:t>
            </w:r>
            <w:r w:rsidR="00262D7C">
              <w:rPr>
                <w:rFonts w:asciiTheme="minorHAnsi" w:hAnsiTheme="minorHAnsi"/>
                <w:bCs/>
              </w:rPr>
              <w:t>risk of suspension or expulsion</w:t>
            </w:r>
            <w:r w:rsidR="00E96F64" w:rsidRPr="00BC087A">
              <w:rPr>
                <w:rFonts w:asciiTheme="minorHAnsi" w:hAnsiTheme="minorHAnsi"/>
                <w:bCs/>
              </w:rPr>
              <w:t xml:space="preserve"> </w:t>
            </w:r>
            <w:r>
              <w:rPr>
                <w:rFonts w:asciiTheme="minorHAnsi" w:hAnsiTheme="minorHAnsi"/>
                <w:bCs/>
              </w:rPr>
              <w:t xml:space="preserve">that </w:t>
            </w:r>
            <w:r w:rsidR="00E96F64" w:rsidRPr="00BC087A">
              <w:rPr>
                <w:rFonts w:asciiTheme="minorHAnsi" w:hAnsiTheme="minorHAnsi"/>
                <w:bCs/>
                <w:u w:val="single"/>
              </w:rPr>
              <w:t>must include:</w:t>
            </w:r>
          </w:p>
          <w:p w:rsidR="00BC087A" w:rsidRDefault="00E96F64" w:rsidP="00F615A7">
            <w:pPr>
              <w:pStyle w:val="ListParagraph"/>
              <w:numPr>
                <w:ilvl w:val="0"/>
                <w:numId w:val="28"/>
              </w:numPr>
              <w:contextualSpacing/>
              <w:rPr>
                <w:rFonts w:asciiTheme="minorHAnsi" w:hAnsiTheme="minorHAnsi"/>
              </w:rPr>
            </w:pPr>
            <w:r w:rsidRPr="00BC087A">
              <w:rPr>
                <w:rFonts w:asciiTheme="minorHAnsi" w:hAnsiTheme="minorHAnsi"/>
              </w:rPr>
              <w:t>on-site observation and assessment of individual children’s social-emotional and behavioral skills;</w:t>
            </w:r>
          </w:p>
          <w:p w:rsidR="00BC087A" w:rsidRDefault="00E96F64" w:rsidP="00F615A7">
            <w:pPr>
              <w:pStyle w:val="ListParagraph"/>
              <w:numPr>
                <w:ilvl w:val="0"/>
                <w:numId w:val="28"/>
              </w:numPr>
              <w:contextualSpacing/>
              <w:rPr>
                <w:rFonts w:asciiTheme="minorHAnsi" w:hAnsiTheme="minorHAnsi"/>
              </w:rPr>
            </w:pPr>
            <w:r w:rsidRPr="00BC087A">
              <w:rPr>
                <w:rFonts w:asciiTheme="minorHAnsi" w:hAnsiTheme="minorHAnsi"/>
              </w:rPr>
              <w:t xml:space="preserve">development of individualized plans for children with input from program staff, parents, and others (as requested by families using appropriate consents); </w:t>
            </w:r>
          </w:p>
          <w:p w:rsidR="005463C3" w:rsidRPr="00F615A7" w:rsidRDefault="00E96F64" w:rsidP="00F615A7">
            <w:pPr>
              <w:pStyle w:val="ListParagraph"/>
              <w:numPr>
                <w:ilvl w:val="0"/>
                <w:numId w:val="28"/>
              </w:numPr>
              <w:contextualSpacing/>
              <w:rPr>
                <w:rFonts w:asciiTheme="minorHAnsi" w:hAnsiTheme="minorHAnsi"/>
              </w:rPr>
            </w:pPr>
            <w:proofErr w:type="gramStart"/>
            <w:r w:rsidRPr="00BC087A">
              <w:rPr>
                <w:rFonts w:asciiTheme="minorHAnsi" w:hAnsiTheme="minorHAnsi"/>
              </w:rPr>
              <w:t>the</w:t>
            </w:r>
            <w:proofErr w:type="gramEnd"/>
            <w:r w:rsidRPr="00BC087A">
              <w:rPr>
                <w:rFonts w:asciiTheme="minorHAnsi" w:hAnsiTheme="minorHAnsi"/>
              </w:rPr>
              <w:t xml:space="preserve"> use of pre- and post- observations and assessments to measure changes in the classroom environment, teachers’ practices, as well as changes in children’s behavior, when feasible. </w:t>
            </w:r>
          </w:p>
          <w:p w:rsidR="00632463" w:rsidRPr="00BC087A" w:rsidRDefault="004E0081" w:rsidP="00F615A7">
            <w:pPr>
              <w:pStyle w:val="ListParagraph"/>
              <w:numPr>
                <w:ilvl w:val="0"/>
                <w:numId w:val="20"/>
              </w:numPr>
              <w:spacing w:line="276" w:lineRule="auto"/>
              <w:contextualSpacing/>
              <w:rPr>
                <w:rFonts w:asciiTheme="minorHAnsi" w:hAnsiTheme="minorHAnsi"/>
              </w:rPr>
            </w:pPr>
            <w:r w:rsidRPr="00BC087A">
              <w:rPr>
                <w:rFonts w:asciiTheme="minorHAnsi" w:hAnsiTheme="minorHAnsi"/>
              </w:rPr>
              <w:t xml:space="preserve">Build the self-sufficiency of program staff to work with families and other direct service providers to maintain ongoing communication to facilitate collaborations and coordination of service that supports the social-emotional well-being and mental health of children and families. </w:t>
            </w:r>
          </w:p>
          <w:p w:rsidR="004E0081" w:rsidRPr="00C94E79" w:rsidRDefault="004E0081" w:rsidP="005463C3">
            <w:pPr>
              <w:spacing w:after="0" w:line="240" w:lineRule="auto"/>
              <w:ind w:left="837" w:hanging="360"/>
              <w:contextualSpacing/>
              <w:rPr>
                <w:rFonts w:asciiTheme="minorHAnsi" w:hAnsiTheme="minorHAnsi"/>
              </w:rPr>
            </w:pPr>
          </w:p>
          <w:p w:rsidR="008A7F69" w:rsidRPr="00802F16" w:rsidRDefault="008A7F69" w:rsidP="00F615A7">
            <w:pPr>
              <w:pStyle w:val="ListParagraph"/>
              <w:numPr>
                <w:ilvl w:val="0"/>
                <w:numId w:val="26"/>
              </w:numPr>
              <w:contextualSpacing/>
              <w:rPr>
                <w:rFonts w:asciiTheme="minorHAnsi" w:hAnsiTheme="minorHAnsi"/>
                <w:b/>
              </w:rPr>
            </w:pPr>
            <w:r w:rsidRPr="00802F16">
              <w:rPr>
                <w:rFonts w:asciiTheme="minorHAnsi" w:hAnsiTheme="minorHAnsi"/>
                <w:b/>
              </w:rPr>
              <w:t>Birth to Age 8 Areas of Alignment and Assessment Accountability</w:t>
            </w:r>
          </w:p>
          <w:p w:rsidR="005463C3" w:rsidRPr="00344023" w:rsidRDefault="004E7BB4" w:rsidP="008A7F69">
            <w:pPr>
              <w:pStyle w:val="ListParagraph"/>
              <w:contextualSpacing/>
              <w:rPr>
                <w:rFonts w:asciiTheme="minorHAnsi" w:hAnsiTheme="minorHAnsi"/>
                <w:b/>
              </w:rPr>
            </w:pPr>
            <w:r w:rsidRPr="004E7BB4">
              <w:rPr>
                <w:rFonts w:asciiTheme="minorHAnsi" w:hAnsiTheme="minorHAnsi"/>
                <w:b/>
              </w:rPr>
              <w:t xml:space="preserve">Offer </w:t>
            </w:r>
            <w:r w:rsidR="00262D7C">
              <w:rPr>
                <w:rFonts w:asciiTheme="minorHAnsi" w:hAnsiTheme="minorHAnsi"/>
                <w:b/>
              </w:rPr>
              <w:t xml:space="preserve">Child </w:t>
            </w:r>
            <w:r w:rsidR="00C8688A" w:rsidRPr="004E7BB4">
              <w:rPr>
                <w:rFonts w:asciiTheme="minorHAnsi" w:hAnsiTheme="minorHAnsi"/>
                <w:b/>
              </w:rPr>
              <w:t xml:space="preserve">and </w:t>
            </w:r>
            <w:r w:rsidR="00262D7C">
              <w:rPr>
                <w:rFonts w:asciiTheme="minorHAnsi" w:hAnsiTheme="minorHAnsi"/>
                <w:b/>
              </w:rPr>
              <w:t>Family-F</w:t>
            </w:r>
            <w:r w:rsidR="00C8688A" w:rsidRPr="004E7BB4">
              <w:rPr>
                <w:rFonts w:asciiTheme="minorHAnsi" w:hAnsiTheme="minorHAnsi"/>
                <w:b/>
              </w:rPr>
              <w:t xml:space="preserve">ocused </w:t>
            </w:r>
            <w:r w:rsidR="00262D7C">
              <w:rPr>
                <w:rFonts w:asciiTheme="minorHAnsi" w:hAnsiTheme="minorHAnsi"/>
                <w:b/>
              </w:rPr>
              <w:t>C</w:t>
            </w:r>
            <w:r w:rsidR="00C8688A" w:rsidRPr="004E7BB4">
              <w:rPr>
                <w:rFonts w:asciiTheme="minorHAnsi" w:hAnsiTheme="minorHAnsi"/>
                <w:b/>
              </w:rPr>
              <w:t xml:space="preserve">onsultation, </w:t>
            </w:r>
            <w:r w:rsidR="00262D7C">
              <w:rPr>
                <w:rFonts w:asciiTheme="minorHAnsi" w:hAnsiTheme="minorHAnsi"/>
                <w:b/>
              </w:rPr>
              <w:t>R</w:t>
            </w:r>
            <w:r w:rsidR="00C8688A" w:rsidRPr="004E7BB4">
              <w:rPr>
                <w:rFonts w:asciiTheme="minorHAnsi" w:hAnsiTheme="minorHAnsi"/>
                <w:b/>
              </w:rPr>
              <w:t>eferrals</w:t>
            </w:r>
            <w:r w:rsidR="00262D7C">
              <w:rPr>
                <w:rFonts w:asciiTheme="minorHAnsi" w:hAnsiTheme="minorHAnsi"/>
                <w:b/>
              </w:rPr>
              <w:t>,</w:t>
            </w:r>
            <w:r w:rsidR="00C8688A" w:rsidRPr="004E7BB4">
              <w:rPr>
                <w:rFonts w:asciiTheme="minorHAnsi" w:hAnsiTheme="minorHAnsi"/>
                <w:b/>
              </w:rPr>
              <w:t xml:space="preserve"> and</w:t>
            </w:r>
            <w:r w:rsidR="00262D7C">
              <w:rPr>
                <w:rFonts w:asciiTheme="minorHAnsi" w:hAnsiTheme="minorHAnsi"/>
                <w:b/>
              </w:rPr>
              <w:t xml:space="preserve"> S</w:t>
            </w:r>
            <w:r w:rsidR="00C8688A" w:rsidRPr="004E7BB4">
              <w:rPr>
                <w:rFonts w:asciiTheme="minorHAnsi" w:hAnsiTheme="minorHAnsi"/>
                <w:b/>
              </w:rPr>
              <w:t>upports</w:t>
            </w:r>
            <w:r w:rsidR="00262D7C">
              <w:rPr>
                <w:rFonts w:asciiTheme="minorHAnsi" w:hAnsiTheme="minorHAnsi"/>
                <w:b/>
              </w:rPr>
              <w:t xml:space="preserve">  </w:t>
            </w:r>
            <w:r w:rsidR="00E96F64" w:rsidRPr="00344023">
              <w:rPr>
                <w:rFonts w:asciiTheme="minorHAnsi" w:hAnsiTheme="minorHAnsi"/>
                <w:b/>
              </w:rPr>
              <w:t>(Question #</w:t>
            </w:r>
            <w:r w:rsidR="00894294" w:rsidRPr="00344023">
              <w:rPr>
                <w:rFonts w:asciiTheme="minorHAnsi" w:hAnsiTheme="minorHAnsi"/>
                <w:b/>
              </w:rPr>
              <w:t>2</w:t>
            </w:r>
            <w:r w:rsidR="00E96F64" w:rsidRPr="00344023">
              <w:rPr>
                <w:rFonts w:asciiTheme="minorHAnsi" w:hAnsiTheme="minorHAnsi"/>
                <w:b/>
              </w:rPr>
              <w:t>)</w:t>
            </w:r>
          </w:p>
          <w:p w:rsidR="00894294" w:rsidRDefault="00C8688A" w:rsidP="00F615A7">
            <w:pPr>
              <w:pStyle w:val="ListParagraph"/>
              <w:numPr>
                <w:ilvl w:val="0"/>
                <w:numId w:val="29"/>
              </w:numPr>
              <w:spacing w:line="276" w:lineRule="auto"/>
              <w:contextualSpacing/>
              <w:rPr>
                <w:rFonts w:asciiTheme="minorHAnsi" w:hAnsiTheme="minorHAnsi"/>
              </w:rPr>
            </w:pPr>
            <w:r w:rsidRPr="00894294">
              <w:rPr>
                <w:rFonts w:asciiTheme="minorHAnsi" w:hAnsiTheme="minorHAnsi"/>
              </w:rPr>
              <w:t xml:space="preserve">Strengthen the involvement of parents by encouraging families to partner with educators using collaborative approaches and </w:t>
            </w:r>
            <w:r w:rsidR="00A60AAA" w:rsidRPr="00894294">
              <w:rPr>
                <w:rFonts w:asciiTheme="minorHAnsi" w:hAnsiTheme="minorHAnsi"/>
              </w:rPr>
              <w:t xml:space="preserve">to </w:t>
            </w:r>
            <w:r w:rsidRPr="00894294">
              <w:rPr>
                <w:rFonts w:asciiTheme="minorHAnsi" w:hAnsiTheme="minorHAnsi"/>
              </w:rPr>
              <w:t>support their participation in the development of individualized plans for their children</w:t>
            </w:r>
            <w:r w:rsidR="00A60AAA" w:rsidRPr="00894294">
              <w:rPr>
                <w:rFonts w:asciiTheme="minorHAnsi" w:hAnsiTheme="minorHAnsi"/>
              </w:rPr>
              <w:t>.</w:t>
            </w:r>
          </w:p>
          <w:p w:rsidR="00003ADB" w:rsidRDefault="00C8688A" w:rsidP="00F615A7">
            <w:pPr>
              <w:pStyle w:val="ListParagraph"/>
              <w:numPr>
                <w:ilvl w:val="0"/>
                <w:numId w:val="29"/>
              </w:numPr>
              <w:spacing w:line="276" w:lineRule="auto"/>
              <w:contextualSpacing/>
              <w:rPr>
                <w:rFonts w:asciiTheme="minorHAnsi" w:hAnsiTheme="minorHAnsi"/>
              </w:rPr>
            </w:pPr>
            <w:r w:rsidRPr="00894294">
              <w:rPr>
                <w:rFonts w:asciiTheme="minorHAnsi" w:hAnsiTheme="minorHAnsi"/>
              </w:rPr>
              <w:t xml:space="preserve">Provide guidance </w:t>
            </w:r>
            <w:r w:rsidR="00FC0E51" w:rsidRPr="00894294">
              <w:rPr>
                <w:rFonts w:asciiTheme="minorHAnsi" w:hAnsiTheme="minorHAnsi"/>
              </w:rPr>
              <w:t xml:space="preserve">to families </w:t>
            </w:r>
            <w:r w:rsidRPr="00894294">
              <w:rPr>
                <w:rFonts w:asciiTheme="minorHAnsi" w:hAnsiTheme="minorHAnsi"/>
              </w:rPr>
              <w:t xml:space="preserve">on understanding and responding to </w:t>
            </w:r>
            <w:r w:rsidR="00FC0E51" w:rsidRPr="00894294">
              <w:rPr>
                <w:rFonts w:asciiTheme="minorHAnsi" w:hAnsiTheme="minorHAnsi"/>
              </w:rPr>
              <w:t xml:space="preserve">their </w:t>
            </w:r>
            <w:r w:rsidRPr="00894294">
              <w:rPr>
                <w:rFonts w:asciiTheme="minorHAnsi" w:hAnsiTheme="minorHAnsi"/>
              </w:rPr>
              <w:t>children’s social</w:t>
            </w:r>
            <w:r w:rsidR="004B3AD9">
              <w:rPr>
                <w:rFonts w:asciiTheme="minorHAnsi" w:hAnsiTheme="minorHAnsi"/>
              </w:rPr>
              <w:t>-emotional and behavioral needs and</w:t>
            </w:r>
            <w:r w:rsidRPr="00894294">
              <w:rPr>
                <w:rFonts w:asciiTheme="minorHAnsi" w:hAnsiTheme="minorHAnsi"/>
              </w:rPr>
              <w:t xml:space="preserve"> model behavioral strategies and interventions that are responsive to</w:t>
            </w:r>
            <w:r w:rsidR="00247254" w:rsidRPr="00894294">
              <w:rPr>
                <w:rFonts w:asciiTheme="minorHAnsi" w:hAnsiTheme="minorHAnsi"/>
              </w:rPr>
              <w:t xml:space="preserve"> </w:t>
            </w:r>
            <w:r w:rsidRPr="00894294">
              <w:rPr>
                <w:rFonts w:asciiTheme="minorHAnsi" w:hAnsiTheme="minorHAnsi"/>
              </w:rPr>
              <w:t>child</w:t>
            </w:r>
            <w:r w:rsidR="00A60AAA" w:rsidRPr="00894294">
              <w:rPr>
                <w:rFonts w:asciiTheme="minorHAnsi" w:hAnsiTheme="minorHAnsi"/>
              </w:rPr>
              <w:t>ren</w:t>
            </w:r>
            <w:r w:rsidR="00894294">
              <w:rPr>
                <w:rFonts w:asciiTheme="minorHAnsi" w:hAnsiTheme="minorHAnsi"/>
              </w:rPr>
              <w:t xml:space="preserve">’s strengths and needs so that </w:t>
            </w:r>
            <w:r w:rsidRPr="00894294">
              <w:rPr>
                <w:rFonts w:asciiTheme="minorHAnsi" w:hAnsiTheme="minorHAnsi"/>
              </w:rPr>
              <w:t>strategies implemented at home are coordinate</w:t>
            </w:r>
            <w:r w:rsidR="00DD343C" w:rsidRPr="00894294">
              <w:rPr>
                <w:rFonts w:asciiTheme="minorHAnsi" w:hAnsiTheme="minorHAnsi"/>
              </w:rPr>
              <w:t>d</w:t>
            </w:r>
            <w:r w:rsidR="00115C4D" w:rsidRPr="00894294">
              <w:rPr>
                <w:rFonts w:asciiTheme="minorHAnsi" w:hAnsiTheme="minorHAnsi"/>
              </w:rPr>
              <w:t xml:space="preserve"> with strategies implemented in </w:t>
            </w:r>
            <w:r w:rsidRPr="00894294">
              <w:rPr>
                <w:rFonts w:asciiTheme="minorHAnsi" w:hAnsiTheme="minorHAnsi"/>
              </w:rPr>
              <w:t xml:space="preserve">program/provider settings with </w:t>
            </w:r>
            <w:r w:rsidR="002848FA" w:rsidRPr="00894294">
              <w:rPr>
                <w:rFonts w:asciiTheme="minorHAnsi" w:hAnsiTheme="minorHAnsi"/>
              </w:rPr>
              <w:t>the goal</w:t>
            </w:r>
            <w:r w:rsidRPr="00894294">
              <w:rPr>
                <w:rFonts w:asciiTheme="minorHAnsi" w:hAnsiTheme="minorHAnsi"/>
              </w:rPr>
              <w:t xml:space="preserve"> of reducing challenging behavior</w:t>
            </w:r>
            <w:r w:rsidR="00A60AAA" w:rsidRPr="00894294">
              <w:rPr>
                <w:rFonts w:asciiTheme="minorHAnsi" w:hAnsiTheme="minorHAnsi"/>
              </w:rPr>
              <w:t>s</w:t>
            </w:r>
            <w:r w:rsidR="00C51DE3" w:rsidRPr="00894294">
              <w:rPr>
                <w:rFonts w:asciiTheme="minorHAnsi" w:hAnsiTheme="minorHAnsi"/>
              </w:rPr>
              <w:t xml:space="preserve"> </w:t>
            </w:r>
            <w:r w:rsidR="00115C4D" w:rsidRPr="00894294">
              <w:rPr>
                <w:rFonts w:asciiTheme="minorHAnsi" w:hAnsiTheme="minorHAnsi"/>
              </w:rPr>
              <w:t xml:space="preserve">and </w:t>
            </w:r>
            <w:r w:rsidRPr="00894294">
              <w:rPr>
                <w:rFonts w:asciiTheme="minorHAnsi" w:hAnsiTheme="minorHAnsi"/>
              </w:rPr>
              <w:t>helping child</w:t>
            </w:r>
            <w:r w:rsidR="00A60AAA" w:rsidRPr="00894294">
              <w:rPr>
                <w:rFonts w:asciiTheme="minorHAnsi" w:hAnsiTheme="minorHAnsi"/>
              </w:rPr>
              <w:t>ren</w:t>
            </w:r>
            <w:r w:rsidRPr="00894294">
              <w:rPr>
                <w:rFonts w:asciiTheme="minorHAnsi" w:hAnsiTheme="minorHAnsi"/>
              </w:rPr>
              <w:t xml:space="preserve"> succeed in both environments</w:t>
            </w:r>
            <w:r w:rsidR="00A60AAA" w:rsidRPr="00894294">
              <w:rPr>
                <w:rFonts w:asciiTheme="minorHAnsi" w:hAnsiTheme="minorHAnsi"/>
              </w:rPr>
              <w:t>.</w:t>
            </w:r>
          </w:p>
          <w:p w:rsidR="00477706" w:rsidRPr="00003ADB" w:rsidRDefault="00C8688A" w:rsidP="00F615A7">
            <w:pPr>
              <w:pStyle w:val="ListParagraph"/>
              <w:numPr>
                <w:ilvl w:val="0"/>
                <w:numId w:val="29"/>
              </w:numPr>
              <w:spacing w:line="276" w:lineRule="auto"/>
              <w:contextualSpacing/>
              <w:rPr>
                <w:rFonts w:asciiTheme="minorHAnsi" w:hAnsiTheme="minorHAnsi"/>
              </w:rPr>
            </w:pPr>
            <w:r w:rsidRPr="00003ADB">
              <w:rPr>
                <w:rFonts w:asciiTheme="minorHAnsi" w:hAnsiTheme="minorHAnsi"/>
              </w:rPr>
              <w:t xml:space="preserve">Make appropriate referrals for screening, assessment, diagnosis, and/or more intensive therapeutic mental health services for children and families potentially in need of mental health services. </w:t>
            </w:r>
            <w:r w:rsidR="00003ADB" w:rsidRPr="00344023">
              <w:rPr>
                <w:rFonts w:asciiTheme="minorHAnsi" w:hAnsiTheme="minorHAnsi"/>
                <w:b/>
              </w:rPr>
              <w:t>(Question #4)</w:t>
            </w:r>
          </w:p>
          <w:p w:rsidR="00003ADB" w:rsidRDefault="00C8688A" w:rsidP="00F615A7">
            <w:pPr>
              <w:pStyle w:val="ListParagraph"/>
              <w:numPr>
                <w:ilvl w:val="0"/>
                <w:numId w:val="30"/>
              </w:numPr>
              <w:ind w:left="1742"/>
              <w:contextualSpacing/>
              <w:rPr>
                <w:rFonts w:asciiTheme="minorHAnsi" w:hAnsiTheme="minorHAnsi"/>
                <w:bCs/>
              </w:rPr>
            </w:pPr>
            <w:r w:rsidRPr="00003ADB">
              <w:rPr>
                <w:rFonts w:asciiTheme="minorHAnsi" w:hAnsiTheme="minorHAnsi"/>
              </w:rPr>
              <w:t xml:space="preserve">Children and families that are </w:t>
            </w:r>
            <w:proofErr w:type="spellStart"/>
            <w:r w:rsidRPr="00003ADB">
              <w:rPr>
                <w:rFonts w:asciiTheme="minorHAnsi" w:hAnsiTheme="minorHAnsi"/>
              </w:rPr>
              <w:t>MassHealth</w:t>
            </w:r>
            <w:proofErr w:type="spellEnd"/>
            <w:r w:rsidRPr="00003ADB">
              <w:rPr>
                <w:rFonts w:asciiTheme="minorHAnsi" w:hAnsiTheme="minorHAnsi"/>
              </w:rPr>
              <w:t xml:space="preserve"> eligible should be referred through </w:t>
            </w:r>
            <w:r w:rsidR="00112FD0" w:rsidRPr="00C8688A">
              <w:rPr>
                <w:rFonts w:asciiTheme="minorHAnsi" w:hAnsiTheme="minorHAnsi"/>
                <w:bCs/>
              </w:rPr>
              <w:t>Children’s Behavioral Health Initiative (CBHI</w:t>
            </w:r>
            <w:r w:rsidR="00112FD0">
              <w:rPr>
                <w:rFonts w:asciiTheme="minorHAnsi" w:hAnsiTheme="minorHAnsi"/>
              </w:rPr>
              <w:t>)</w:t>
            </w:r>
            <w:r w:rsidRPr="00003ADB">
              <w:rPr>
                <w:rFonts w:asciiTheme="minorHAnsi" w:hAnsiTheme="minorHAnsi"/>
              </w:rPr>
              <w:t xml:space="preserve"> or other </w:t>
            </w:r>
            <w:r w:rsidR="00FB4801" w:rsidRPr="00003ADB">
              <w:rPr>
                <w:rFonts w:asciiTheme="minorHAnsi" w:hAnsiTheme="minorHAnsi"/>
              </w:rPr>
              <w:t>appropriate health</w:t>
            </w:r>
            <w:r w:rsidR="00247254" w:rsidRPr="00003ADB">
              <w:rPr>
                <w:rFonts w:asciiTheme="minorHAnsi" w:hAnsiTheme="minorHAnsi"/>
              </w:rPr>
              <w:t xml:space="preserve"> care</w:t>
            </w:r>
            <w:r w:rsidRPr="00003ADB">
              <w:rPr>
                <w:rFonts w:asciiTheme="minorHAnsi" w:hAnsiTheme="minorHAnsi"/>
              </w:rPr>
              <w:t>, behavioral health</w:t>
            </w:r>
            <w:r w:rsidR="004B3AD9">
              <w:rPr>
                <w:rFonts w:asciiTheme="minorHAnsi" w:hAnsiTheme="minorHAnsi"/>
              </w:rPr>
              <w:t>,</w:t>
            </w:r>
            <w:r w:rsidRPr="00003ADB">
              <w:rPr>
                <w:rFonts w:asciiTheme="minorHAnsi" w:hAnsiTheme="minorHAnsi"/>
              </w:rPr>
              <w:t xml:space="preserve"> or mental health service provider using the appropriate consents and releases</w:t>
            </w:r>
            <w:r w:rsidR="00A60AAA" w:rsidRPr="00003ADB">
              <w:rPr>
                <w:rFonts w:asciiTheme="minorHAnsi" w:hAnsiTheme="minorHAnsi"/>
              </w:rPr>
              <w:t>.</w:t>
            </w:r>
            <w:r w:rsidRPr="00003ADB">
              <w:rPr>
                <w:rFonts w:asciiTheme="minorHAnsi" w:hAnsiTheme="minorHAnsi"/>
                <w:bCs/>
              </w:rPr>
              <w:t xml:space="preserve"> </w:t>
            </w:r>
            <w:r w:rsidRPr="00003ADB">
              <w:rPr>
                <w:rFonts w:asciiTheme="minorHAnsi" w:hAnsiTheme="minorHAnsi"/>
                <w:bCs/>
                <w:u w:val="single"/>
              </w:rPr>
              <w:t xml:space="preserve">All direct services </w:t>
            </w:r>
            <w:r w:rsidRPr="00003ADB">
              <w:rPr>
                <w:rFonts w:asciiTheme="minorHAnsi" w:hAnsiTheme="minorHAnsi"/>
                <w:bCs/>
              </w:rPr>
              <w:t>for individual child mental health services and/or family therapeutic services must be funded through other sources or through a referral to third party mental health services providers.</w:t>
            </w:r>
          </w:p>
          <w:p w:rsidR="00112FD0" w:rsidRPr="00112FD0" w:rsidRDefault="00C8688A" w:rsidP="00F615A7">
            <w:pPr>
              <w:pStyle w:val="ListParagraph"/>
              <w:numPr>
                <w:ilvl w:val="0"/>
                <w:numId w:val="30"/>
              </w:numPr>
              <w:ind w:left="1742"/>
              <w:contextualSpacing/>
              <w:rPr>
                <w:rFonts w:asciiTheme="minorHAnsi" w:hAnsiTheme="minorHAnsi"/>
                <w:bCs/>
              </w:rPr>
            </w:pPr>
            <w:r w:rsidRPr="00003ADB">
              <w:rPr>
                <w:rFonts w:asciiTheme="minorHAnsi" w:hAnsiTheme="minorHAnsi"/>
              </w:rPr>
              <w:t xml:space="preserve">Notify </w:t>
            </w:r>
            <w:r w:rsidR="00AB6BB5">
              <w:rPr>
                <w:rFonts w:asciiTheme="minorHAnsi" w:hAnsiTheme="minorHAnsi"/>
              </w:rPr>
              <w:t xml:space="preserve">EEC and </w:t>
            </w:r>
            <w:r w:rsidRPr="00003ADB">
              <w:rPr>
                <w:rFonts w:asciiTheme="minorHAnsi" w:hAnsiTheme="minorHAnsi"/>
              </w:rPr>
              <w:t>DMH of the areas of the state where third party mental health services are not available in a community or for a specific child or family.</w:t>
            </w:r>
          </w:p>
          <w:p w:rsidR="00BF4F4F" w:rsidRPr="00112FD0" w:rsidRDefault="00EE1B96" w:rsidP="00F615A7">
            <w:pPr>
              <w:pStyle w:val="ListParagraph"/>
              <w:numPr>
                <w:ilvl w:val="0"/>
                <w:numId w:val="29"/>
              </w:numPr>
              <w:spacing w:line="276" w:lineRule="auto"/>
              <w:contextualSpacing/>
              <w:rPr>
                <w:rFonts w:asciiTheme="minorHAnsi" w:hAnsiTheme="minorHAnsi"/>
                <w:bCs/>
              </w:rPr>
            </w:pPr>
            <w:r w:rsidRPr="00112FD0">
              <w:rPr>
                <w:rFonts w:asciiTheme="minorHAnsi" w:hAnsiTheme="minorHAnsi"/>
              </w:rPr>
              <w:t>Provide short term “care coordination/case management support”</w:t>
            </w:r>
            <w:r w:rsidRPr="00112FD0">
              <w:rPr>
                <w:rFonts w:asciiTheme="minorHAnsi" w:hAnsiTheme="minorHAnsi"/>
                <w:b/>
              </w:rPr>
              <w:t xml:space="preserve"> </w:t>
            </w:r>
            <w:r w:rsidRPr="00112FD0">
              <w:rPr>
                <w:rFonts w:asciiTheme="minorHAnsi" w:hAnsiTheme="minorHAnsi"/>
              </w:rPr>
              <w:t>as needed, to assist families to establish linkages and access needed services with the appropriate health</w:t>
            </w:r>
            <w:r w:rsidR="00247254" w:rsidRPr="00112FD0">
              <w:rPr>
                <w:rFonts w:asciiTheme="minorHAnsi" w:hAnsiTheme="minorHAnsi"/>
              </w:rPr>
              <w:t xml:space="preserve"> care</w:t>
            </w:r>
            <w:r w:rsidRPr="00112FD0">
              <w:rPr>
                <w:rFonts w:asciiTheme="minorHAnsi" w:hAnsiTheme="minorHAnsi"/>
              </w:rPr>
              <w:t>, mental health, family supports, or other educational support such as primary health care providers, mental health agencies, Early Intervention programs,</w:t>
            </w:r>
            <w:r w:rsidR="00003ADB" w:rsidRPr="00112FD0">
              <w:rPr>
                <w:rFonts w:asciiTheme="minorHAnsi" w:hAnsiTheme="minorHAnsi"/>
              </w:rPr>
              <w:t xml:space="preserve"> and</w:t>
            </w:r>
            <w:r w:rsidRPr="00112FD0">
              <w:rPr>
                <w:rFonts w:asciiTheme="minorHAnsi" w:hAnsiTheme="minorHAnsi"/>
              </w:rPr>
              <w:t xml:space="preserve"> </w:t>
            </w:r>
            <w:r w:rsidR="00003ADB" w:rsidRPr="00112FD0">
              <w:rPr>
                <w:rFonts w:asciiTheme="minorHAnsi" w:hAnsiTheme="minorHAnsi"/>
              </w:rPr>
              <w:t>public school special education</w:t>
            </w:r>
            <w:r w:rsidRPr="00112FD0">
              <w:rPr>
                <w:rFonts w:asciiTheme="minorHAnsi" w:hAnsiTheme="minorHAnsi"/>
              </w:rPr>
              <w:t xml:space="preserve"> in order to promote the coordination and continuity of services for children and families.</w:t>
            </w:r>
          </w:p>
          <w:p w:rsidR="00804F79" w:rsidRDefault="00804F79" w:rsidP="00AC3DAA">
            <w:pPr>
              <w:spacing w:after="0" w:line="240" w:lineRule="auto"/>
              <w:rPr>
                <w:rFonts w:asciiTheme="minorHAnsi" w:hAnsiTheme="minorHAnsi"/>
              </w:rPr>
            </w:pPr>
          </w:p>
          <w:p w:rsidR="008A7F69" w:rsidRPr="00802F16" w:rsidRDefault="008A7F69" w:rsidP="008A7F69">
            <w:pPr>
              <w:pStyle w:val="ListParagraph"/>
              <w:numPr>
                <w:ilvl w:val="0"/>
                <w:numId w:val="26"/>
              </w:numPr>
              <w:rPr>
                <w:rFonts w:asciiTheme="minorHAnsi" w:hAnsiTheme="minorHAnsi"/>
                <w:b/>
              </w:rPr>
            </w:pPr>
            <w:r w:rsidRPr="00802F16">
              <w:rPr>
                <w:rFonts w:asciiTheme="minorHAnsi" w:hAnsiTheme="minorHAnsi"/>
                <w:b/>
              </w:rPr>
              <w:t>Reach:  Informing Families and Communities</w:t>
            </w:r>
          </w:p>
          <w:p w:rsidR="00AC3DAA" w:rsidRPr="008A7F69" w:rsidRDefault="00C8688A" w:rsidP="008A7F69">
            <w:pPr>
              <w:pStyle w:val="ListParagraph"/>
              <w:rPr>
                <w:rFonts w:asciiTheme="minorHAnsi" w:hAnsiTheme="minorHAnsi"/>
                <w:b/>
              </w:rPr>
            </w:pPr>
            <w:r w:rsidRPr="008A7F69">
              <w:rPr>
                <w:rFonts w:asciiTheme="minorHAnsi" w:hAnsiTheme="minorHAnsi"/>
                <w:b/>
              </w:rPr>
              <w:t xml:space="preserve">Inform </w:t>
            </w:r>
            <w:r w:rsidR="00A60AAA" w:rsidRPr="008A7F69">
              <w:rPr>
                <w:rFonts w:asciiTheme="minorHAnsi" w:hAnsiTheme="minorHAnsi"/>
                <w:b/>
              </w:rPr>
              <w:t xml:space="preserve">Families </w:t>
            </w:r>
            <w:r w:rsidRPr="008A7F69">
              <w:rPr>
                <w:rFonts w:asciiTheme="minorHAnsi" w:hAnsiTheme="minorHAnsi"/>
                <w:b/>
              </w:rPr>
              <w:t xml:space="preserve">and </w:t>
            </w:r>
            <w:r w:rsidR="00A60AAA" w:rsidRPr="008A7F69">
              <w:rPr>
                <w:rFonts w:asciiTheme="minorHAnsi" w:hAnsiTheme="minorHAnsi"/>
                <w:b/>
              </w:rPr>
              <w:t xml:space="preserve">Communities </w:t>
            </w:r>
            <w:r w:rsidRPr="008A7F69">
              <w:rPr>
                <w:rFonts w:asciiTheme="minorHAnsi" w:hAnsiTheme="minorHAnsi"/>
                <w:b/>
              </w:rPr>
              <w:t xml:space="preserve">and </w:t>
            </w:r>
            <w:r w:rsidR="00A60AAA" w:rsidRPr="008A7F69">
              <w:rPr>
                <w:rFonts w:asciiTheme="minorHAnsi" w:hAnsiTheme="minorHAnsi"/>
                <w:b/>
              </w:rPr>
              <w:t xml:space="preserve">Strengthen Linkages </w:t>
            </w:r>
            <w:r w:rsidRPr="008A7F69">
              <w:rPr>
                <w:rFonts w:asciiTheme="minorHAnsi" w:hAnsiTheme="minorHAnsi"/>
                <w:b/>
              </w:rPr>
              <w:t xml:space="preserve">to </w:t>
            </w:r>
            <w:r w:rsidR="00A60AAA" w:rsidRPr="008A7F69">
              <w:rPr>
                <w:rFonts w:asciiTheme="minorHAnsi" w:hAnsiTheme="minorHAnsi"/>
                <w:b/>
              </w:rPr>
              <w:t>Community Supports.</w:t>
            </w:r>
            <w:r w:rsidR="00804F79" w:rsidRPr="008A7F69">
              <w:rPr>
                <w:rFonts w:asciiTheme="minorHAnsi" w:hAnsiTheme="minorHAnsi"/>
                <w:b/>
              </w:rPr>
              <w:t xml:space="preserve"> </w:t>
            </w:r>
            <w:r w:rsidR="005C0447" w:rsidRPr="008A7F69">
              <w:rPr>
                <w:rFonts w:asciiTheme="minorHAnsi" w:hAnsiTheme="minorHAnsi"/>
                <w:b/>
              </w:rPr>
              <w:t>(Question #1)</w:t>
            </w:r>
          </w:p>
          <w:p w:rsidR="00F615A7" w:rsidRPr="002F5144" w:rsidRDefault="009614F1" w:rsidP="002F5144">
            <w:pPr>
              <w:pStyle w:val="ListParagraph"/>
              <w:numPr>
                <w:ilvl w:val="0"/>
                <w:numId w:val="32"/>
              </w:numPr>
              <w:spacing w:line="276" w:lineRule="auto"/>
              <w:rPr>
                <w:rFonts w:asciiTheme="minorHAnsi" w:hAnsiTheme="minorHAnsi"/>
                <w:b/>
                <w:color w:val="FF0000"/>
              </w:rPr>
            </w:pPr>
            <w:r w:rsidRPr="00F615A7">
              <w:rPr>
                <w:rFonts w:asciiTheme="minorHAnsi" w:hAnsiTheme="minorHAnsi"/>
              </w:rPr>
              <w:t xml:space="preserve">Build relationships and linkages </w:t>
            </w:r>
            <w:r w:rsidR="002F5144">
              <w:rPr>
                <w:rFonts w:asciiTheme="minorHAnsi" w:hAnsiTheme="minorHAnsi"/>
              </w:rPr>
              <w:t>with</w:t>
            </w:r>
            <w:r w:rsidRPr="00F615A7">
              <w:rPr>
                <w:rFonts w:asciiTheme="minorHAnsi" w:hAnsiTheme="minorHAnsi"/>
              </w:rPr>
              <w:t xml:space="preserve"> other available and appropriate community resources, human services, and mental health agencies including MASS 2-1-1, pediatricians, pediatric medical home care, Community Service Agency (CSA), </w:t>
            </w:r>
            <w:r w:rsidR="00446F75" w:rsidRPr="00F615A7">
              <w:rPr>
                <w:rFonts w:asciiTheme="minorHAnsi" w:hAnsiTheme="minorHAnsi"/>
                <w:szCs w:val="24"/>
              </w:rPr>
              <w:t xml:space="preserve">Massachusetts Child Psychiatry Access Program </w:t>
            </w:r>
            <w:r w:rsidRPr="00F615A7">
              <w:rPr>
                <w:rFonts w:asciiTheme="minorHAnsi" w:hAnsiTheme="minorHAnsi"/>
              </w:rPr>
              <w:t>MCPAP, Early Intervention programs, public school special education programs, Coordinated Family Community Engagement (CFCE grantees) and other family support programs and services in order to promote the coordination and continuity of mental health services for children and families</w:t>
            </w:r>
            <w:r w:rsidR="00284EB1" w:rsidRPr="00F615A7">
              <w:rPr>
                <w:rFonts w:asciiTheme="minorHAnsi" w:hAnsiTheme="minorHAnsi"/>
              </w:rPr>
              <w:t xml:space="preserve">.  </w:t>
            </w:r>
            <w:r w:rsidRPr="002F5144">
              <w:rPr>
                <w:rFonts w:asciiTheme="minorHAnsi" w:hAnsiTheme="minorHAnsi"/>
                <w:iCs/>
              </w:rPr>
              <w:t>Maintain current and accurate information on MASS 2-1-1 that includes</w:t>
            </w:r>
            <w:r w:rsidRPr="002F5144">
              <w:rPr>
                <w:rFonts w:asciiTheme="minorHAnsi" w:hAnsiTheme="minorHAnsi"/>
              </w:rPr>
              <w:t xml:space="preserve"> agency/ program name, a description of the mental health consultations services provided, and program contact information.</w:t>
            </w:r>
          </w:p>
          <w:p w:rsidR="00446F75" w:rsidRPr="00F615A7" w:rsidRDefault="00C8688A" w:rsidP="00F615A7">
            <w:pPr>
              <w:pStyle w:val="ListParagraph"/>
              <w:numPr>
                <w:ilvl w:val="0"/>
                <w:numId w:val="32"/>
              </w:numPr>
              <w:spacing w:line="276" w:lineRule="auto"/>
              <w:rPr>
                <w:rFonts w:asciiTheme="minorHAnsi" w:hAnsiTheme="minorHAnsi"/>
                <w:b/>
                <w:color w:val="FF0000"/>
              </w:rPr>
            </w:pPr>
            <w:r w:rsidRPr="00F615A7">
              <w:rPr>
                <w:rFonts w:asciiTheme="minorHAnsi" w:hAnsiTheme="minorHAnsi"/>
              </w:rPr>
              <w:t>Conduct outreach using communications</w:t>
            </w:r>
            <w:r w:rsidR="00A60AAA" w:rsidRPr="00F615A7">
              <w:rPr>
                <w:rFonts w:asciiTheme="minorHAnsi" w:hAnsiTheme="minorHAnsi"/>
              </w:rPr>
              <w:t>,</w:t>
            </w:r>
            <w:r w:rsidRPr="00F615A7">
              <w:rPr>
                <w:rFonts w:asciiTheme="minorHAnsi" w:hAnsiTheme="minorHAnsi"/>
              </w:rPr>
              <w:t xml:space="preserve"> materials</w:t>
            </w:r>
            <w:r w:rsidR="00A60AAA" w:rsidRPr="00F615A7">
              <w:rPr>
                <w:rFonts w:asciiTheme="minorHAnsi" w:hAnsiTheme="minorHAnsi"/>
              </w:rPr>
              <w:t>,</w:t>
            </w:r>
            <w:r w:rsidRPr="00F615A7">
              <w:rPr>
                <w:rFonts w:asciiTheme="minorHAnsi" w:hAnsiTheme="minorHAnsi"/>
              </w:rPr>
              <w:t xml:space="preserve"> and strategies that are culturally and linguistically relevant to educators, families, and communities</w:t>
            </w:r>
            <w:r w:rsidR="006443C8" w:rsidRPr="00F615A7">
              <w:rPr>
                <w:rFonts w:asciiTheme="minorHAnsi" w:hAnsiTheme="minorHAnsi"/>
              </w:rPr>
              <w:t xml:space="preserve">. </w:t>
            </w:r>
          </w:p>
          <w:p w:rsidR="00F273E0" w:rsidRDefault="00F273E0" w:rsidP="00AC3DAA">
            <w:pPr>
              <w:spacing w:after="0" w:line="240" w:lineRule="auto"/>
              <w:ind w:left="747" w:hanging="360"/>
            </w:pPr>
          </w:p>
          <w:p w:rsidR="008A7F69" w:rsidRPr="00802F16" w:rsidRDefault="008A7F69" w:rsidP="00804F79">
            <w:pPr>
              <w:pStyle w:val="ListParagraph"/>
              <w:numPr>
                <w:ilvl w:val="0"/>
                <w:numId w:val="26"/>
              </w:numPr>
              <w:rPr>
                <w:rFonts w:asciiTheme="minorHAnsi" w:hAnsiTheme="minorHAnsi"/>
                <w:b/>
              </w:rPr>
            </w:pPr>
            <w:r w:rsidRPr="00802F16">
              <w:rPr>
                <w:rFonts w:asciiTheme="minorHAnsi" w:hAnsiTheme="minorHAnsi"/>
                <w:b/>
              </w:rPr>
              <w:t>Assessment Accountability</w:t>
            </w:r>
          </w:p>
          <w:p w:rsidR="00AC3DAA" w:rsidRPr="00804F79" w:rsidRDefault="006B74FF" w:rsidP="008A7F69">
            <w:pPr>
              <w:pStyle w:val="ListParagraph"/>
              <w:rPr>
                <w:rFonts w:asciiTheme="minorHAnsi" w:hAnsiTheme="minorHAnsi"/>
                <w:b/>
              </w:rPr>
            </w:pPr>
            <w:r w:rsidRPr="00804F79">
              <w:rPr>
                <w:rFonts w:asciiTheme="minorHAnsi" w:hAnsiTheme="minorHAnsi"/>
                <w:b/>
              </w:rPr>
              <w:t xml:space="preserve">Inform </w:t>
            </w:r>
            <w:r w:rsidR="00C8688A" w:rsidRPr="00804F79">
              <w:rPr>
                <w:rFonts w:asciiTheme="minorHAnsi" w:hAnsiTheme="minorHAnsi"/>
                <w:b/>
              </w:rPr>
              <w:t xml:space="preserve">and </w:t>
            </w:r>
            <w:r w:rsidRPr="00804F79">
              <w:rPr>
                <w:rFonts w:asciiTheme="minorHAnsi" w:hAnsiTheme="minorHAnsi"/>
                <w:b/>
              </w:rPr>
              <w:t xml:space="preserve">Evaluate </w:t>
            </w:r>
            <w:r w:rsidR="00C8688A" w:rsidRPr="00804F79">
              <w:rPr>
                <w:rFonts w:asciiTheme="minorHAnsi" w:hAnsiTheme="minorHAnsi"/>
                <w:b/>
              </w:rPr>
              <w:t xml:space="preserve">the </w:t>
            </w:r>
            <w:r w:rsidRPr="00804F79">
              <w:rPr>
                <w:rFonts w:asciiTheme="minorHAnsi" w:hAnsiTheme="minorHAnsi"/>
                <w:b/>
              </w:rPr>
              <w:t xml:space="preserve">Effectiveness </w:t>
            </w:r>
            <w:r w:rsidR="00C8688A" w:rsidRPr="00804F79">
              <w:rPr>
                <w:rFonts w:asciiTheme="minorHAnsi" w:hAnsiTheme="minorHAnsi"/>
                <w:b/>
              </w:rPr>
              <w:t xml:space="preserve">of the </w:t>
            </w:r>
            <w:r w:rsidRPr="00804F79">
              <w:rPr>
                <w:rFonts w:asciiTheme="minorHAnsi" w:hAnsiTheme="minorHAnsi"/>
                <w:b/>
              </w:rPr>
              <w:t xml:space="preserve">Statewide System </w:t>
            </w:r>
            <w:r w:rsidR="00C8688A" w:rsidRPr="00804F79">
              <w:rPr>
                <w:rFonts w:asciiTheme="minorHAnsi" w:hAnsiTheme="minorHAnsi"/>
                <w:b/>
              </w:rPr>
              <w:t xml:space="preserve">of </w:t>
            </w:r>
            <w:r w:rsidR="003550C8" w:rsidRPr="00804F79">
              <w:rPr>
                <w:rFonts w:asciiTheme="minorHAnsi" w:hAnsiTheme="minorHAnsi"/>
                <w:b/>
              </w:rPr>
              <w:t>Mental Health</w:t>
            </w:r>
            <w:r w:rsidRPr="00804F79">
              <w:rPr>
                <w:rFonts w:asciiTheme="minorHAnsi" w:hAnsiTheme="minorHAnsi"/>
                <w:b/>
              </w:rPr>
              <w:t xml:space="preserve"> Consultation Services.</w:t>
            </w:r>
            <w:r w:rsidR="002F5144" w:rsidRPr="00804F79">
              <w:rPr>
                <w:rFonts w:asciiTheme="minorHAnsi" w:hAnsiTheme="minorHAnsi"/>
                <w:b/>
              </w:rPr>
              <w:t xml:space="preserve"> </w:t>
            </w:r>
            <w:r w:rsidR="002F5144" w:rsidRPr="00344023">
              <w:rPr>
                <w:rFonts w:asciiTheme="minorHAnsi" w:hAnsiTheme="minorHAnsi"/>
                <w:b/>
              </w:rPr>
              <w:t>(Question #4)</w:t>
            </w:r>
          </w:p>
          <w:p w:rsidR="00AC3DAA" w:rsidRPr="00F615A7" w:rsidRDefault="00C8688A" w:rsidP="00F615A7">
            <w:pPr>
              <w:pStyle w:val="ListParagraph"/>
              <w:numPr>
                <w:ilvl w:val="0"/>
                <w:numId w:val="33"/>
              </w:numPr>
              <w:spacing w:line="276" w:lineRule="auto"/>
              <w:rPr>
                <w:rFonts w:asciiTheme="minorHAnsi" w:hAnsiTheme="minorHAnsi"/>
              </w:rPr>
            </w:pPr>
            <w:r w:rsidRPr="00F615A7">
              <w:rPr>
                <w:rFonts w:asciiTheme="minorHAnsi" w:hAnsiTheme="minorHAnsi"/>
              </w:rPr>
              <w:t>Use evidence-based measures to evaluate the effectiveness of the mental health consultation services that will provide demographic, process, outcome, and performance data relevant to the availability, access, effectiveness</w:t>
            </w:r>
            <w:r w:rsidR="006B74FF" w:rsidRPr="00F615A7">
              <w:rPr>
                <w:rFonts w:asciiTheme="minorHAnsi" w:hAnsiTheme="minorHAnsi"/>
              </w:rPr>
              <w:t>,</w:t>
            </w:r>
            <w:r w:rsidRPr="00F615A7">
              <w:rPr>
                <w:rFonts w:asciiTheme="minorHAnsi" w:hAnsiTheme="minorHAnsi"/>
              </w:rPr>
              <w:t xml:space="preserve"> and quality of mental health consultation services provided that include:</w:t>
            </w:r>
            <w:r w:rsidR="009614F1" w:rsidRPr="00F615A7">
              <w:rPr>
                <w:rFonts w:asciiTheme="minorHAnsi" w:hAnsiTheme="minorHAnsi"/>
              </w:rPr>
              <w:t xml:space="preserve"> </w:t>
            </w:r>
          </w:p>
          <w:p w:rsidR="00F615A7" w:rsidRDefault="00C8688A" w:rsidP="00F615A7">
            <w:pPr>
              <w:pStyle w:val="ListParagraph"/>
              <w:numPr>
                <w:ilvl w:val="0"/>
                <w:numId w:val="34"/>
              </w:numPr>
              <w:rPr>
                <w:rFonts w:asciiTheme="minorHAnsi" w:hAnsiTheme="minorHAnsi"/>
              </w:rPr>
            </w:pPr>
            <w:r w:rsidRPr="00F615A7">
              <w:rPr>
                <w:rFonts w:asciiTheme="minorHAnsi" w:hAnsiTheme="minorHAnsi"/>
              </w:rPr>
              <w:t>measuring changes in the program/classroom environments</w:t>
            </w:r>
            <w:r w:rsidR="006B74FF" w:rsidRPr="00F615A7">
              <w:rPr>
                <w:rFonts w:asciiTheme="minorHAnsi" w:hAnsiTheme="minorHAnsi"/>
              </w:rPr>
              <w:t>;</w:t>
            </w:r>
          </w:p>
          <w:p w:rsidR="00F615A7" w:rsidRDefault="00C8688A" w:rsidP="00F615A7">
            <w:pPr>
              <w:pStyle w:val="ListParagraph"/>
              <w:numPr>
                <w:ilvl w:val="0"/>
                <w:numId w:val="34"/>
              </w:numPr>
              <w:rPr>
                <w:rFonts w:asciiTheme="minorHAnsi" w:hAnsiTheme="minorHAnsi"/>
              </w:rPr>
            </w:pPr>
            <w:r w:rsidRPr="00F615A7">
              <w:rPr>
                <w:rFonts w:asciiTheme="minorHAnsi" w:hAnsiTheme="minorHAnsi"/>
              </w:rPr>
              <w:t>measuring changes in children’s behavior over time</w:t>
            </w:r>
            <w:r w:rsidR="006B74FF" w:rsidRPr="00F615A7">
              <w:rPr>
                <w:rFonts w:asciiTheme="minorHAnsi" w:hAnsiTheme="minorHAnsi"/>
              </w:rPr>
              <w:t>;</w:t>
            </w:r>
            <w:r w:rsidRPr="00F615A7">
              <w:rPr>
                <w:rFonts w:asciiTheme="minorHAnsi" w:hAnsiTheme="minorHAnsi"/>
              </w:rPr>
              <w:t xml:space="preserve"> </w:t>
            </w:r>
          </w:p>
          <w:p w:rsidR="00F615A7" w:rsidRDefault="00C8688A" w:rsidP="00F615A7">
            <w:pPr>
              <w:pStyle w:val="ListParagraph"/>
              <w:numPr>
                <w:ilvl w:val="0"/>
                <w:numId w:val="34"/>
              </w:numPr>
              <w:rPr>
                <w:rFonts w:asciiTheme="minorHAnsi" w:hAnsiTheme="minorHAnsi"/>
              </w:rPr>
            </w:pPr>
            <w:r w:rsidRPr="00F615A7">
              <w:rPr>
                <w:rFonts w:asciiTheme="minorHAnsi" w:hAnsiTheme="minorHAnsi"/>
              </w:rPr>
              <w:t>gathering feedback from program administrators, educators, families and other community supports on the services delivered</w:t>
            </w:r>
            <w:r w:rsidR="006B74FF" w:rsidRPr="00F615A7">
              <w:rPr>
                <w:rFonts w:asciiTheme="minorHAnsi" w:hAnsiTheme="minorHAnsi"/>
              </w:rPr>
              <w:t>;</w:t>
            </w:r>
            <w:r w:rsidRPr="00F615A7">
              <w:rPr>
                <w:rFonts w:asciiTheme="minorHAnsi" w:hAnsiTheme="minorHAnsi"/>
              </w:rPr>
              <w:t xml:space="preserve"> and </w:t>
            </w:r>
          </w:p>
          <w:p w:rsidR="00AC3DAA" w:rsidRPr="00F615A7" w:rsidRDefault="00C8688A" w:rsidP="00F615A7">
            <w:pPr>
              <w:pStyle w:val="ListParagraph"/>
              <w:numPr>
                <w:ilvl w:val="0"/>
                <w:numId w:val="34"/>
              </w:numPr>
              <w:rPr>
                <w:rFonts w:asciiTheme="minorHAnsi" w:hAnsiTheme="minorHAnsi"/>
              </w:rPr>
            </w:pPr>
            <w:proofErr w:type="gramStart"/>
            <w:r w:rsidRPr="00F615A7">
              <w:rPr>
                <w:rFonts w:asciiTheme="minorHAnsi" w:hAnsiTheme="minorHAnsi"/>
              </w:rPr>
              <w:t>identifying</w:t>
            </w:r>
            <w:proofErr w:type="gramEnd"/>
            <w:r w:rsidRPr="00F615A7">
              <w:rPr>
                <w:rFonts w:asciiTheme="minorHAnsi" w:hAnsiTheme="minorHAnsi"/>
              </w:rPr>
              <w:t xml:space="preserve"> opportunities to improve and enhance the system of mental health consultation services</w:t>
            </w:r>
            <w:r w:rsidR="006B74FF" w:rsidRPr="00F615A7">
              <w:rPr>
                <w:rFonts w:asciiTheme="minorHAnsi" w:hAnsiTheme="minorHAnsi"/>
              </w:rPr>
              <w:t>.</w:t>
            </w:r>
          </w:p>
          <w:p w:rsidR="00F615A7" w:rsidRPr="00F615A7" w:rsidRDefault="00C8688A" w:rsidP="00F615A7">
            <w:pPr>
              <w:pStyle w:val="ListParagraph"/>
              <w:numPr>
                <w:ilvl w:val="0"/>
                <w:numId w:val="33"/>
              </w:numPr>
              <w:spacing w:line="276" w:lineRule="auto"/>
              <w:rPr>
                <w:rFonts w:asciiTheme="minorHAnsi" w:hAnsiTheme="minorHAnsi"/>
              </w:rPr>
            </w:pPr>
            <w:r w:rsidRPr="00F615A7">
              <w:rPr>
                <w:rFonts w:asciiTheme="minorHAnsi" w:hAnsiTheme="minorHAnsi"/>
              </w:rPr>
              <w:t>Manage referrals and track utilization of clinical, family supports</w:t>
            </w:r>
            <w:r w:rsidR="006B74FF" w:rsidRPr="00F615A7">
              <w:rPr>
                <w:rFonts w:asciiTheme="minorHAnsi" w:hAnsiTheme="minorHAnsi"/>
              </w:rPr>
              <w:t>,</w:t>
            </w:r>
            <w:r w:rsidRPr="00F615A7">
              <w:rPr>
                <w:rFonts w:asciiTheme="minorHAnsi" w:hAnsiTheme="minorHAnsi"/>
              </w:rPr>
              <w:t xml:space="preserve"> and therapeutic interventions that include the primary reason for referral(s</w:t>
            </w:r>
            <w:r w:rsidR="006B74FF" w:rsidRPr="00F615A7">
              <w:rPr>
                <w:rFonts w:asciiTheme="minorHAnsi" w:hAnsiTheme="minorHAnsi"/>
              </w:rPr>
              <w:t xml:space="preserve">), </w:t>
            </w:r>
            <w:r w:rsidRPr="00F615A7">
              <w:rPr>
                <w:rFonts w:asciiTheme="minorHAnsi" w:hAnsiTheme="minorHAnsi"/>
              </w:rPr>
              <w:t xml:space="preserve">the results of the referral(s), and </w:t>
            </w:r>
            <w:r w:rsidR="006B74FF" w:rsidRPr="00F615A7">
              <w:rPr>
                <w:rFonts w:asciiTheme="minorHAnsi" w:hAnsiTheme="minorHAnsi"/>
              </w:rPr>
              <w:t xml:space="preserve">third </w:t>
            </w:r>
            <w:r w:rsidRPr="00F615A7">
              <w:rPr>
                <w:rFonts w:asciiTheme="minorHAnsi" w:hAnsiTheme="minorHAnsi"/>
              </w:rPr>
              <w:t>party billing sources, when feasible</w:t>
            </w:r>
            <w:r w:rsidR="006B74FF" w:rsidRPr="00F615A7">
              <w:rPr>
                <w:rFonts w:asciiTheme="minorHAnsi" w:hAnsiTheme="minorHAnsi"/>
              </w:rPr>
              <w:t>.</w:t>
            </w:r>
            <w:r w:rsidR="008C7873" w:rsidRPr="00F615A7">
              <w:rPr>
                <w:rFonts w:asciiTheme="minorHAnsi" w:hAnsiTheme="minorHAnsi"/>
              </w:rPr>
              <w:t xml:space="preserve"> </w:t>
            </w:r>
            <w:r w:rsidR="004B3AD9">
              <w:rPr>
                <w:rFonts w:asciiTheme="minorHAnsi" w:hAnsiTheme="minorHAnsi"/>
              </w:rPr>
              <w:t xml:space="preserve"> </w:t>
            </w:r>
            <w:r w:rsidR="006B74FF" w:rsidRPr="00F615A7">
              <w:rPr>
                <w:rFonts w:asciiTheme="minorHAnsi" w:hAnsiTheme="minorHAnsi"/>
              </w:rPr>
              <w:t xml:space="preserve">Formal </w:t>
            </w:r>
            <w:r w:rsidRPr="00F615A7">
              <w:rPr>
                <w:rFonts w:asciiTheme="minorHAnsi" w:hAnsiTheme="minorHAnsi"/>
              </w:rPr>
              <w:t>mechanisms should be established to obtain feedback on children or families who are referred for additional services and support from outside agencies</w:t>
            </w:r>
            <w:r w:rsidR="006B74FF" w:rsidRPr="00F615A7">
              <w:rPr>
                <w:rFonts w:asciiTheme="minorHAnsi" w:hAnsiTheme="minorHAnsi"/>
              </w:rPr>
              <w:t>.</w:t>
            </w:r>
            <w:r w:rsidR="00F615A7" w:rsidRPr="00F615A7">
              <w:rPr>
                <w:rFonts w:asciiTheme="minorHAnsi" w:hAnsiTheme="minorHAnsi"/>
                <w:b/>
                <w:color w:val="FF0000"/>
              </w:rPr>
              <w:t xml:space="preserve"> </w:t>
            </w:r>
          </w:p>
          <w:p w:rsidR="00446F75" w:rsidRPr="00F615A7" w:rsidRDefault="00C8688A" w:rsidP="002F5144">
            <w:pPr>
              <w:pStyle w:val="ListParagraph"/>
              <w:numPr>
                <w:ilvl w:val="0"/>
                <w:numId w:val="33"/>
              </w:numPr>
              <w:spacing w:line="276" w:lineRule="auto"/>
              <w:rPr>
                <w:rFonts w:asciiTheme="minorHAnsi" w:hAnsiTheme="minorHAnsi"/>
              </w:rPr>
            </w:pPr>
            <w:r w:rsidRPr="00F615A7">
              <w:rPr>
                <w:rFonts w:asciiTheme="minorHAnsi" w:hAnsiTheme="minorHAnsi"/>
              </w:rPr>
              <w:t xml:space="preserve">Complete required documentation and reporting requirements monthly, as outlined in the Reporting section of this </w:t>
            </w:r>
            <w:r w:rsidR="006B74FF" w:rsidRPr="00F615A7">
              <w:rPr>
                <w:rFonts w:asciiTheme="minorHAnsi" w:hAnsiTheme="minorHAnsi"/>
              </w:rPr>
              <w:t>Grant</w:t>
            </w:r>
            <w:r w:rsidRPr="00F615A7">
              <w:rPr>
                <w:rFonts w:asciiTheme="minorHAnsi" w:hAnsiTheme="minorHAnsi"/>
              </w:rPr>
              <w:t>.</w:t>
            </w:r>
            <w:r w:rsidR="008C7873" w:rsidRPr="00F615A7">
              <w:rPr>
                <w:rFonts w:asciiTheme="minorHAnsi" w:hAnsiTheme="minorHAnsi"/>
              </w:rPr>
              <w:t xml:space="preserve"> </w:t>
            </w:r>
          </w:p>
        </w:tc>
      </w:tr>
      <w:tr w:rsidR="00D56809" w:rsidRPr="00C94E79" w:rsidTr="000D62B9">
        <w:trPr>
          <w:trHeight w:val="69"/>
          <w:jc w:val="center"/>
        </w:trPr>
        <w:tc>
          <w:tcPr>
            <w:tcW w:w="1872" w:type="dxa"/>
          </w:tcPr>
          <w:p w:rsidR="00014CE9" w:rsidRPr="00DA40FD" w:rsidRDefault="00014CE9" w:rsidP="005D264E">
            <w:pPr>
              <w:spacing w:after="0" w:line="240" w:lineRule="auto"/>
              <w:rPr>
                <w:rFonts w:asciiTheme="minorHAnsi" w:hAnsiTheme="minorHAnsi"/>
                <w:b/>
              </w:rPr>
            </w:pPr>
          </w:p>
          <w:p w:rsidR="00D56809" w:rsidRPr="00C94E79" w:rsidRDefault="007D6CBA" w:rsidP="005D264E">
            <w:pPr>
              <w:spacing w:after="0" w:line="240" w:lineRule="auto"/>
              <w:rPr>
                <w:rFonts w:asciiTheme="minorHAnsi" w:hAnsiTheme="minorHAnsi"/>
                <w:b/>
              </w:rPr>
            </w:pPr>
            <w:r>
              <w:rPr>
                <w:rFonts w:asciiTheme="minorHAnsi" w:hAnsiTheme="minorHAnsi"/>
                <w:b/>
              </w:rPr>
              <w:t>Funding</w:t>
            </w:r>
          </w:p>
          <w:p w:rsidR="005D264E" w:rsidRPr="00C94E79" w:rsidRDefault="005D264E" w:rsidP="005D264E">
            <w:pPr>
              <w:spacing w:after="0" w:line="240" w:lineRule="auto"/>
              <w:rPr>
                <w:rFonts w:asciiTheme="minorHAnsi" w:hAnsiTheme="minorHAnsi"/>
                <w:b/>
              </w:rPr>
            </w:pPr>
          </w:p>
          <w:p w:rsidR="005D264E" w:rsidRPr="00C94E79" w:rsidRDefault="005D264E" w:rsidP="005D264E">
            <w:pPr>
              <w:spacing w:after="0" w:line="240" w:lineRule="auto"/>
              <w:rPr>
                <w:rFonts w:asciiTheme="minorHAnsi" w:hAnsiTheme="minorHAnsi"/>
                <w:b/>
              </w:rPr>
            </w:pPr>
          </w:p>
          <w:p w:rsidR="005D264E" w:rsidRPr="00C94E79" w:rsidRDefault="005D264E" w:rsidP="005D264E">
            <w:pPr>
              <w:spacing w:after="0" w:line="240" w:lineRule="auto"/>
              <w:rPr>
                <w:rFonts w:asciiTheme="minorHAnsi" w:hAnsiTheme="minorHAnsi"/>
                <w:b/>
              </w:rPr>
            </w:pPr>
          </w:p>
          <w:p w:rsidR="005D264E" w:rsidRPr="00C94E79" w:rsidRDefault="005D264E" w:rsidP="005D264E">
            <w:pPr>
              <w:spacing w:after="0" w:line="240" w:lineRule="auto"/>
              <w:rPr>
                <w:rFonts w:asciiTheme="minorHAnsi" w:hAnsiTheme="minorHAnsi"/>
                <w:b/>
              </w:rPr>
            </w:pPr>
          </w:p>
          <w:p w:rsidR="005D264E" w:rsidRPr="00C94E79" w:rsidRDefault="005D264E" w:rsidP="005D264E">
            <w:pPr>
              <w:spacing w:after="0" w:line="240" w:lineRule="auto"/>
              <w:rPr>
                <w:rFonts w:asciiTheme="minorHAnsi" w:hAnsiTheme="minorHAnsi"/>
                <w:b/>
              </w:rPr>
            </w:pPr>
          </w:p>
          <w:p w:rsidR="000A319F" w:rsidRPr="00C94E79" w:rsidRDefault="000A319F" w:rsidP="00A67042">
            <w:pPr>
              <w:spacing w:after="0" w:line="240" w:lineRule="auto"/>
              <w:rPr>
                <w:rFonts w:asciiTheme="minorHAnsi" w:hAnsiTheme="minorHAnsi"/>
                <w:b/>
              </w:rPr>
            </w:pPr>
          </w:p>
          <w:p w:rsidR="005177B9" w:rsidRPr="00C94E79" w:rsidRDefault="005177B9" w:rsidP="00A67042">
            <w:pPr>
              <w:spacing w:after="0" w:line="240" w:lineRule="auto"/>
              <w:rPr>
                <w:rFonts w:asciiTheme="minorHAnsi" w:hAnsiTheme="minorHAnsi"/>
                <w:b/>
              </w:rPr>
            </w:pPr>
          </w:p>
          <w:p w:rsidR="005177B9" w:rsidRPr="00C94E79" w:rsidRDefault="005177B9" w:rsidP="00A67042">
            <w:pPr>
              <w:spacing w:after="0" w:line="240" w:lineRule="auto"/>
              <w:rPr>
                <w:rFonts w:asciiTheme="minorHAnsi" w:hAnsiTheme="minorHAnsi"/>
                <w:b/>
              </w:rPr>
            </w:pPr>
          </w:p>
          <w:p w:rsidR="005177B9" w:rsidRPr="00C94E79" w:rsidRDefault="005177B9" w:rsidP="00A67042">
            <w:pPr>
              <w:spacing w:after="0" w:line="240" w:lineRule="auto"/>
              <w:rPr>
                <w:rFonts w:asciiTheme="minorHAnsi" w:hAnsiTheme="minorHAnsi"/>
                <w:b/>
              </w:rPr>
            </w:pPr>
          </w:p>
          <w:p w:rsidR="005177B9" w:rsidRPr="00C94E79" w:rsidRDefault="005177B9" w:rsidP="00A67042">
            <w:pPr>
              <w:spacing w:after="0" w:line="240" w:lineRule="auto"/>
              <w:rPr>
                <w:rFonts w:asciiTheme="minorHAnsi" w:hAnsiTheme="minorHAnsi"/>
                <w:b/>
              </w:rPr>
            </w:pPr>
          </w:p>
          <w:p w:rsidR="005177B9" w:rsidRPr="00C94E79" w:rsidRDefault="005177B9" w:rsidP="00A67042">
            <w:pPr>
              <w:spacing w:after="0" w:line="240" w:lineRule="auto"/>
              <w:rPr>
                <w:rFonts w:asciiTheme="minorHAnsi" w:hAnsiTheme="minorHAnsi"/>
                <w:b/>
              </w:rPr>
            </w:pPr>
          </w:p>
          <w:p w:rsidR="005177B9" w:rsidRPr="00C94E79" w:rsidRDefault="005177B9" w:rsidP="00A67042">
            <w:pPr>
              <w:spacing w:after="0" w:line="240" w:lineRule="auto"/>
              <w:rPr>
                <w:rFonts w:asciiTheme="minorHAnsi" w:hAnsiTheme="minorHAnsi"/>
                <w:b/>
              </w:rPr>
            </w:pPr>
          </w:p>
          <w:p w:rsidR="00A76395" w:rsidRPr="00C94E79" w:rsidRDefault="00A76395" w:rsidP="00A67042">
            <w:pPr>
              <w:spacing w:after="0" w:line="240" w:lineRule="auto"/>
              <w:rPr>
                <w:rFonts w:asciiTheme="minorHAnsi" w:hAnsiTheme="minorHAnsi"/>
                <w:b/>
              </w:rPr>
            </w:pPr>
          </w:p>
          <w:p w:rsidR="005177B9" w:rsidRPr="00C94E79" w:rsidRDefault="005177B9" w:rsidP="00B9045C">
            <w:pPr>
              <w:spacing w:after="0" w:line="240" w:lineRule="auto"/>
              <w:rPr>
                <w:rFonts w:asciiTheme="minorHAnsi" w:hAnsiTheme="minorHAnsi"/>
                <w:b/>
                <w:sz w:val="16"/>
                <w:szCs w:val="16"/>
              </w:rPr>
            </w:pPr>
          </w:p>
        </w:tc>
        <w:tc>
          <w:tcPr>
            <w:tcW w:w="8640" w:type="dxa"/>
          </w:tcPr>
          <w:p w:rsidR="007D6CBA" w:rsidRPr="00C94E79" w:rsidRDefault="007D6CBA" w:rsidP="007D6CBA">
            <w:pPr>
              <w:spacing w:before="240" w:after="100" w:afterAutospacing="1"/>
              <w:rPr>
                <w:rFonts w:asciiTheme="minorHAnsi" w:hAnsiTheme="minorHAnsi"/>
              </w:rPr>
            </w:pPr>
            <w:r w:rsidRPr="00C8688A">
              <w:rPr>
                <w:rFonts w:asciiTheme="minorHAnsi" w:hAnsiTheme="minorHAnsi"/>
              </w:rPr>
              <w:t xml:space="preserve">EEC estimates that subject to appropriation; up to </w:t>
            </w:r>
            <w:r w:rsidRPr="00C8688A">
              <w:rPr>
                <w:rFonts w:asciiTheme="minorHAnsi" w:hAnsiTheme="minorHAnsi"/>
                <w:b/>
              </w:rPr>
              <w:t>$1,250,000</w:t>
            </w:r>
            <w:r w:rsidRPr="00C8688A">
              <w:rPr>
                <w:rFonts w:asciiTheme="minorHAnsi" w:hAnsiTheme="minorHAnsi"/>
              </w:rPr>
              <w:t xml:space="preserve"> may be available for </w:t>
            </w:r>
            <w:r>
              <w:rPr>
                <w:rFonts w:asciiTheme="minorHAnsi" w:hAnsiTheme="minorHAnsi"/>
              </w:rPr>
              <w:t xml:space="preserve">grant </w:t>
            </w:r>
            <w:r w:rsidRPr="00C8688A">
              <w:rPr>
                <w:rFonts w:asciiTheme="minorHAnsi" w:hAnsiTheme="minorHAnsi"/>
              </w:rPr>
              <w:t>funding.  This proposed allocation assumes level funding for the FY</w:t>
            </w:r>
            <w:r>
              <w:rPr>
                <w:rFonts w:asciiTheme="minorHAnsi" w:hAnsiTheme="minorHAnsi"/>
              </w:rPr>
              <w:t>20</w:t>
            </w:r>
            <w:r w:rsidRPr="00C8688A">
              <w:rPr>
                <w:rFonts w:asciiTheme="minorHAnsi" w:hAnsiTheme="minorHAnsi"/>
              </w:rPr>
              <w:t xml:space="preserve">14 grant year for this initiative, including up to $650,000 from the Department’s early childhood mental health </w:t>
            </w:r>
            <w:r>
              <w:rPr>
                <w:rFonts w:asciiTheme="minorHAnsi" w:hAnsiTheme="minorHAnsi"/>
              </w:rPr>
              <w:t>consultation services line item</w:t>
            </w:r>
            <w:r w:rsidRPr="00C8688A">
              <w:rPr>
                <w:rFonts w:asciiTheme="minorHAnsi" w:hAnsiTheme="minorHAnsi"/>
              </w:rPr>
              <w:t xml:space="preserve"> </w:t>
            </w:r>
            <w:r>
              <w:rPr>
                <w:rFonts w:asciiTheme="minorHAnsi" w:hAnsiTheme="minorHAnsi"/>
              </w:rPr>
              <w:t>(</w:t>
            </w:r>
            <w:r w:rsidRPr="00C8688A">
              <w:rPr>
                <w:rFonts w:asciiTheme="minorHAnsi" w:hAnsiTheme="minorHAnsi"/>
              </w:rPr>
              <w:t>3000-6075</w:t>
            </w:r>
            <w:r>
              <w:rPr>
                <w:rFonts w:asciiTheme="minorHAnsi" w:hAnsiTheme="minorHAnsi"/>
              </w:rPr>
              <w:t xml:space="preserve">) </w:t>
            </w:r>
            <w:r w:rsidRPr="00C8688A">
              <w:rPr>
                <w:rFonts w:asciiTheme="minorHAnsi" w:hAnsiTheme="minorHAnsi"/>
              </w:rPr>
              <w:t>and up to $600,000 from the Department’s supportive early education and care line item</w:t>
            </w:r>
            <w:r>
              <w:rPr>
                <w:rFonts w:asciiTheme="minorHAnsi" w:hAnsiTheme="minorHAnsi"/>
              </w:rPr>
              <w:t xml:space="preserve"> (</w:t>
            </w:r>
            <w:r w:rsidRPr="00C8688A">
              <w:rPr>
                <w:rFonts w:asciiTheme="minorHAnsi" w:hAnsiTheme="minorHAnsi"/>
              </w:rPr>
              <w:t>3000-3050</w:t>
            </w:r>
            <w:r>
              <w:rPr>
                <w:rFonts w:asciiTheme="minorHAnsi" w:hAnsiTheme="minorHAnsi"/>
              </w:rPr>
              <w:t>)</w:t>
            </w:r>
            <w:r w:rsidRPr="00C8688A">
              <w:rPr>
                <w:rFonts w:asciiTheme="minorHAnsi" w:hAnsiTheme="minorHAnsi"/>
              </w:rPr>
              <w:t xml:space="preserve">.  Although funding levels from both line items are subject to </w:t>
            </w:r>
            <w:r>
              <w:rPr>
                <w:rFonts w:asciiTheme="minorHAnsi" w:hAnsiTheme="minorHAnsi"/>
              </w:rPr>
              <w:t xml:space="preserve">availability and </w:t>
            </w:r>
            <w:r w:rsidRPr="00C8688A">
              <w:rPr>
                <w:rFonts w:asciiTheme="minorHAnsi" w:hAnsiTheme="minorHAnsi"/>
              </w:rPr>
              <w:t>final appropriation by the Legislature, the supportive early education and care allocation, in particular, is dependent upon final FY</w:t>
            </w:r>
            <w:r>
              <w:rPr>
                <w:rFonts w:asciiTheme="minorHAnsi" w:hAnsiTheme="minorHAnsi"/>
              </w:rPr>
              <w:t>20</w:t>
            </w:r>
            <w:r w:rsidRPr="00C8688A">
              <w:rPr>
                <w:rFonts w:asciiTheme="minorHAnsi" w:hAnsiTheme="minorHAnsi"/>
              </w:rPr>
              <w:t>14 fun</w:t>
            </w:r>
            <w:r w:rsidR="00F615A7">
              <w:rPr>
                <w:rFonts w:asciiTheme="minorHAnsi" w:hAnsiTheme="minorHAnsi"/>
              </w:rPr>
              <w:t xml:space="preserve">ding for EEC’s </w:t>
            </w:r>
            <w:r w:rsidR="004B3AD9">
              <w:rPr>
                <w:rFonts w:asciiTheme="minorHAnsi" w:hAnsiTheme="minorHAnsi"/>
              </w:rPr>
              <w:t>S</w:t>
            </w:r>
            <w:r w:rsidR="00F615A7">
              <w:rPr>
                <w:rFonts w:asciiTheme="minorHAnsi" w:hAnsiTheme="minorHAnsi"/>
              </w:rPr>
              <w:t>upportive caseload account</w:t>
            </w:r>
            <w:r w:rsidRPr="00C8688A">
              <w:rPr>
                <w:rFonts w:asciiTheme="minorHAnsi" w:hAnsiTheme="minorHAnsi"/>
              </w:rPr>
              <w:t xml:space="preserve">.  </w:t>
            </w:r>
          </w:p>
          <w:p w:rsidR="007D6CBA" w:rsidRDefault="007D6CBA" w:rsidP="007D6CBA">
            <w:pPr>
              <w:spacing w:after="0"/>
              <w:rPr>
                <w:rFonts w:asciiTheme="minorHAnsi" w:hAnsiTheme="minorHAnsi"/>
              </w:rPr>
            </w:pPr>
            <w:r w:rsidRPr="00C8688A">
              <w:rPr>
                <w:rFonts w:asciiTheme="minorHAnsi" w:hAnsiTheme="minorHAnsi"/>
              </w:rPr>
              <w:t xml:space="preserve">Bidders should refer to Appendix </w:t>
            </w:r>
            <w:r>
              <w:rPr>
                <w:rFonts w:asciiTheme="minorHAnsi" w:hAnsiTheme="minorHAnsi"/>
              </w:rPr>
              <w:t>F</w:t>
            </w:r>
            <w:r w:rsidRPr="00C8688A">
              <w:rPr>
                <w:rFonts w:asciiTheme="minorHAnsi" w:hAnsiTheme="minorHAnsi"/>
              </w:rPr>
              <w:t xml:space="preserve"> to determine the funding available for the cities/towns they propose as their service delivery area(s).  Proposed </w:t>
            </w:r>
            <w:r>
              <w:rPr>
                <w:rFonts w:asciiTheme="minorHAnsi" w:hAnsiTheme="minorHAnsi"/>
              </w:rPr>
              <w:t>f</w:t>
            </w:r>
            <w:r w:rsidRPr="00C8688A">
              <w:rPr>
                <w:rFonts w:asciiTheme="minorHAnsi" w:hAnsiTheme="minorHAnsi"/>
              </w:rPr>
              <w:t xml:space="preserve">unding requests must not exceed the combined total amount of the funds for each town as listed in Appendix </w:t>
            </w:r>
            <w:r>
              <w:rPr>
                <w:rFonts w:asciiTheme="minorHAnsi" w:hAnsiTheme="minorHAnsi"/>
              </w:rPr>
              <w:t>F</w:t>
            </w:r>
            <w:r w:rsidR="000946C3">
              <w:rPr>
                <w:rFonts w:asciiTheme="minorHAnsi" w:hAnsiTheme="minorHAnsi"/>
              </w:rPr>
              <w:t xml:space="preserve">, </w:t>
            </w:r>
            <w:r w:rsidR="000946C3" w:rsidRPr="00C8688A">
              <w:rPr>
                <w:rFonts w:asciiTheme="minorHAnsi" w:hAnsiTheme="minorHAnsi"/>
              </w:rPr>
              <w:t>Allocation</w:t>
            </w:r>
            <w:r>
              <w:rPr>
                <w:rFonts w:asciiTheme="minorHAnsi" w:hAnsiTheme="minorHAnsi"/>
              </w:rPr>
              <w:t xml:space="preserve"> of Funding: Estimated Amounts Available by Cities/Towns.</w:t>
            </w:r>
            <w:r w:rsidRPr="00037343" w:rsidDel="00870A73">
              <w:rPr>
                <w:rFonts w:asciiTheme="minorHAnsi" w:hAnsiTheme="minorHAnsi"/>
              </w:rPr>
              <w:t xml:space="preserve"> </w:t>
            </w:r>
            <w:r w:rsidRPr="00C8688A">
              <w:rPr>
                <w:rFonts w:asciiTheme="minorHAnsi" w:hAnsiTheme="minorHAnsi"/>
              </w:rPr>
              <w:t xml:space="preserve">The allocation of funding by city/town is based upon the following data </w:t>
            </w:r>
            <w:r w:rsidRPr="00CF09D5">
              <w:rPr>
                <w:rFonts w:asciiTheme="minorHAnsi" w:hAnsiTheme="minorHAnsi"/>
              </w:rPr>
              <w:t>points:</w:t>
            </w:r>
          </w:p>
          <w:p w:rsidR="007D6CBA" w:rsidRDefault="007D6CBA" w:rsidP="007D6CBA">
            <w:pPr>
              <w:spacing w:after="0" w:line="240" w:lineRule="auto"/>
              <w:rPr>
                <w:rFonts w:asciiTheme="minorHAnsi" w:hAnsiTheme="minorHAnsi"/>
              </w:rPr>
            </w:pPr>
          </w:p>
          <w:p w:rsidR="007D6CBA" w:rsidRPr="00120E10" w:rsidRDefault="007D6CBA" w:rsidP="007D6CBA">
            <w:pPr>
              <w:spacing w:after="0" w:line="240" w:lineRule="auto"/>
              <w:rPr>
                <w:rFonts w:asciiTheme="minorHAnsi" w:hAnsiTheme="minorHAnsi"/>
                <w:sz w:val="16"/>
                <w:szCs w:val="16"/>
              </w:rPr>
            </w:pPr>
          </w:p>
          <w:tbl>
            <w:tblPr>
              <w:tblStyle w:val="TableGrid"/>
              <w:tblW w:w="0" w:type="auto"/>
              <w:tblLayout w:type="fixed"/>
              <w:tblLook w:val="04A0"/>
            </w:tblPr>
            <w:tblGrid>
              <w:gridCol w:w="1732"/>
              <w:gridCol w:w="6677"/>
            </w:tblGrid>
            <w:tr w:rsidR="007D6CBA" w:rsidTr="007D6CBA">
              <w:tc>
                <w:tcPr>
                  <w:tcW w:w="1732" w:type="dxa"/>
                </w:tcPr>
                <w:p w:rsidR="007D6CBA" w:rsidRDefault="007D6CBA" w:rsidP="007D6CBA">
                  <w:pPr>
                    <w:shd w:val="clear" w:color="auto" w:fill="FFFFFF"/>
                    <w:spacing w:after="0" w:line="240" w:lineRule="auto"/>
                  </w:pPr>
                  <w:r w:rsidRPr="00BD6F3C">
                    <w:t>Data Point  - 1</w:t>
                  </w:r>
                </w:p>
              </w:tc>
              <w:tc>
                <w:tcPr>
                  <w:tcW w:w="6677" w:type="dxa"/>
                </w:tcPr>
                <w:p w:rsidR="007D6CBA" w:rsidRDefault="007D6CBA" w:rsidP="007D6CBA">
                  <w:pPr>
                    <w:spacing w:after="0" w:line="240" w:lineRule="auto"/>
                  </w:pPr>
                  <w:r>
                    <w:t>T</w:t>
                  </w:r>
                  <w:r w:rsidRPr="00BD6F3C">
                    <w:t>otal Number of Households (Census)</w:t>
                  </w:r>
                </w:p>
              </w:tc>
            </w:tr>
            <w:tr w:rsidR="007D6CBA" w:rsidTr="007D6CBA">
              <w:tc>
                <w:tcPr>
                  <w:tcW w:w="1732" w:type="dxa"/>
                </w:tcPr>
                <w:p w:rsidR="007D6CBA" w:rsidRDefault="007D6CBA" w:rsidP="007D6CBA">
                  <w:pPr>
                    <w:spacing w:after="0" w:line="240" w:lineRule="auto"/>
                  </w:pPr>
                  <w:r w:rsidRPr="00BD6F3C">
                    <w:t>Data Point  - 2</w:t>
                  </w:r>
                </w:p>
              </w:tc>
              <w:tc>
                <w:tcPr>
                  <w:tcW w:w="6677" w:type="dxa"/>
                </w:tcPr>
                <w:p w:rsidR="007D6CBA" w:rsidRDefault="007D6CBA" w:rsidP="007D6CBA">
                  <w:pPr>
                    <w:spacing w:after="0" w:line="240" w:lineRule="auto"/>
                  </w:pPr>
                  <w:r w:rsidRPr="00BD6F3C">
                    <w:t>Median Number of Families Receiving Services per Month</w:t>
                  </w:r>
                </w:p>
              </w:tc>
            </w:tr>
            <w:tr w:rsidR="007D6CBA" w:rsidTr="007D6CBA">
              <w:tc>
                <w:tcPr>
                  <w:tcW w:w="1732" w:type="dxa"/>
                </w:tcPr>
                <w:p w:rsidR="007D6CBA" w:rsidRDefault="007D6CBA" w:rsidP="007D6CBA">
                  <w:pPr>
                    <w:spacing w:after="0" w:line="240" w:lineRule="auto"/>
                  </w:pPr>
                  <w:r w:rsidRPr="00BD6F3C">
                    <w:t xml:space="preserve">Data Point  - </w:t>
                  </w:r>
                  <w:r>
                    <w:t>3</w:t>
                  </w:r>
                </w:p>
              </w:tc>
              <w:tc>
                <w:tcPr>
                  <w:tcW w:w="6677" w:type="dxa"/>
                </w:tcPr>
                <w:p w:rsidR="007D6CBA" w:rsidRDefault="007D6CBA" w:rsidP="007D6CBA">
                  <w:pPr>
                    <w:spacing w:after="0" w:line="240" w:lineRule="auto"/>
                  </w:pPr>
                  <w:r w:rsidRPr="00BD6F3C">
                    <w:t>Total Number of Children Ages 0 to 14 (Census)</w:t>
                  </w:r>
                </w:p>
              </w:tc>
            </w:tr>
            <w:tr w:rsidR="007D6CBA" w:rsidTr="007D6CBA">
              <w:tc>
                <w:tcPr>
                  <w:tcW w:w="1732" w:type="dxa"/>
                </w:tcPr>
                <w:p w:rsidR="007D6CBA" w:rsidRDefault="007D6CBA" w:rsidP="007D6CBA">
                  <w:pPr>
                    <w:spacing w:after="0" w:line="240" w:lineRule="auto"/>
                  </w:pPr>
                  <w:r w:rsidRPr="00BD6F3C">
                    <w:t xml:space="preserve">Data Point  - </w:t>
                  </w:r>
                  <w:r>
                    <w:t>4</w:t>
                  </w:r>
                </w:p>
              </w:tc>
              <w:tc>
                <w:tcPr>
                  <w:tcW w:w="6677" w:type="dxa"/>
                </w:tcPr>
                <w:p w:rsidR="007D6CBA" w:rsidRDefault="007D6CBA" w:rsidP="007D6CBA">
                  <w:pPr>
                    <w:spacing w:after="0" w:line="240" w:lineRule="auto"/>
                  </w:pPr>
                  <w:r w:rsidRPr="00BD6F3C">
                    <w:t>Median Number of Children Receiving Services by per Month</w:t>
                  </w:r>
                </w:p>
              </w:tc>
            </w:tr>
            <w:tr w:rsidR="007D6CBA" w:rsidTr="007D6CBA">
              <w:tc>
                <w:tcPr>
                  <w:tcW w:w="1732" w:type="dxa"/>
                </w:tcPr>
                <w:p w:rsidR="007D6CBA" w:rsidRDefault="007D6CBA" w:rsidP="007D6CBA">
                  <w:pPr>
                    <w:spacing w:after="0" w:line="240" w:lineRule="auto"/>
                  </w:pPr>
                  <w:r w:rsidRPr="00BD6F3C">
                    <w:t xml:space="preserve">Data Point  - </w:t>
                  </w:r>
                  <w:r>
                    <w:t>5</w:t>
                  </w:r>
                </w:p>
              </w:tc>
              <w:tc>
                <w:tcPr>
                  <w:tcW w:w="6677" w:type="dxa"/>
                </w:tcPr>
                <w:p w:rsidR="007D6CBA" w:rsidRDefault="007D6CBA" w:rsidP="007D6CBA">
                  <w:pPr>
                    <w:spacing w:after="0" w:line="240" w:lineRule="auto"/>
                  </w:pPr>
                  <w:r w:rsidRPr="00BD6F3C">
                    <w:t>High Risk Home Visiting Factor</w:t>
                  </w:r>
                </w:p>
              </w:tc>
            </w:tr>
            <w:tr w:rsidR="007D6CBA" w:rsidTr="007D6CBA">
              <w:tc>
                <w:tcPr>
                  <w:tcW w:w="1732" w:type="dxa"/>
                </w:tcPr>
                <w:p w:rsidR="007D6CBA" w:rsidRDefault="007D6CBA" w:rsidP="007D6CBA">
                  <w:pPr>
                    <w:spacing w:after="0" w:line="240" w:lineRule="auto"/>
                  </w:pPr>
                  <w:r w:rsidRPr="00BD6F3C">
                    <w:t xml:space="preserve">Data Point  - </w:t>
                  </w:r>
                  <w:r>
                    <w:t>6</w:t>
                  </w:r>
                </w:p>
              </w:tc>
              <w:tc>
                <w:tcPr>
                  <w:tcW w:w="6677" w:type="dxa"/>
                </w:tcPr>
                <w:p w:rsidR="007D6CBA" w:rsidRDefault="007D6CBA" w:rsidP="007D6CBA">
                  <w:pPr>
                    <w:spacing w:after="0" w:line="240" w:lineRule="auto"/>
                  </w:pPr>
                  <w:r w:rsidRPr="00BD6F3C">
                    <w:t>Avg. Number of Providers in Towns with Families Receiving Services</w:t>
                  </w:r>
                </w:p>
              </w:tc>
            </w:tr>
            <w:tr w:rsidR="007D6CBA" w:rsidTr="007D6CBA">
              <w:tc>
                <w:tcPr>
                  <w:tcW w:w="1732" w:type="dxa"/>
                </w:tcPr>
                <w:p w:rsidR="007D6CBA" w:rsidRPr="00BD6F3C" w:rsidRDefault="007D6CBA" w:rsidP="007D6CBA">
                  <w:pPr>
                    <w:spacing w:after="0" w:line="240" w:lineRule="auto"/>
                  </w:pPr>
                  <w:r w:rsidRPr="00BD6F3C">
                    <w:t xml:space="preserve">Data Point  - </w:t>
                  </w:r>
                  <w:r>
                    <w:t>7</w:t>
                  </w:r>
                </w:p>
              </w:tc>
              <w:tc>
                <w:tcPr>
                  <w:tcW w:w="6677" w:type="dxa"/>
                </w:tcPr>
                <w:p w:rsidR="007D6CBA" w:rsidRDefault="007D6CBA" w:rsidP="007D6CBA">
                  <w:pPr>
                    <w:spacing w:after="0" w:line="240" w:lineRule="auto"/>
                  </w:pPr>
                  <w:r w:rsidRPr="00BD6F3C">
                    <w:t>Rural Communities</w:t>
                  </w:r>
                </w:p>
              </w:tc>
            </w:tr>
            <w:tr w:rsidR="007D6CBA" w:rsidTr="007D6CBA">
              <w:tc>
                <w:tcPr>
                  <w:tcW w:w="1732" w:type="dxa"/>
                </w:tcPr>
                <w:p w:rsidR="007D6CBA" w:rsidRPr="00BD6F3C" w:rsidRDefault="007D6CBA" w:rsidP="007D6CBA">
                  <w:pPr>
                    <w:spacing w:after="0" w:line="240" w:lineRule="auto"/>
                  </w:pPr>
                  <w:r w:rsidRPr="00BD6F3C">
                    <w:t xml:space="preserve">Data Point  - </w:t>
                  </w:r>
                  <w:r>
                    <w:t>8</w:t>
                  </w:r>
                </w:p>
              </w:tc>
              <w:tc>
                <w:tcPr>
                  <w:tcW w:w="6677" w:type="dxa"/>
                </w:tcPr>
                <w:p w:rsidR="007D6CBA" w:rsidRDefault="007D6CBA" w:rsidP="007D6CBA">
                  <w:pPr>
                    <w:spacing w:after="0" w:line="240" w:lineRule="auto"/>
                  </w:pPr>
                  <w:r w:rsidRPr="00BD6F3C">
                    <w:t>Level 4 School Districts</w:t>
                  </w:r>
                </w:p>
              </w:tc>
            </w:tr>
            <w:tr w:rsidR="007D6CBA" w:rsidTr="007D6CBA">
              <w:tc>
                <w:tcPr>
                  <w:tcW w:w="1732" w:type="dxa"/>
                </w:tcPr>
                <w:p w:rsidR="007D6CBA" w:rsidRPr="00BD6F3C" w:rsidRDefault="007D6CBA" w:rsidP="007D6CBA">
                  <w:pPr>
                    <w:spacing w:after="0" w:line="240" w:lineRule="auto"/>
                  </w:pPr>
                  <w:r w:rsidRPr="00BD6F3C">
                    <w:t xml:space="preserve">Data Point  - </w:t>
                  </w:r>
                  <w:r>
                    <w:t>9</w:t>
                  </w:r>
                </w:p>
              </w:tc>
              <w:tc>
                <w:tcPr>
                  <w:tcW w:w="6677" w:type="dxa"/>
                </w:tcPr>
                <w:p w:rsidR="007D6CBA" w:rsidRDefault="007D6CBA" w:rsidP="007D6CBA">
                  <w:pPr>
                    <w:spacing w:after="0" w:line="240" w:lineRule="auto"/>
                  </w:pPr>
                  <w:r w:rsidRPr="00BD6F3C">
                    <w:t>Gateway Communities</w:t>
                  </w:r>
                </w:p>
              </w:tc>
            </w:tr>
            <w:tr w:rsidR="007D6CBA" w:rsidTr="007D6CBA">
              <w:tc>
                <w:tcPr>
                  <w:tcW w:w="1732" w:type="dxa"/>
                </w:tcPr>
                <w:p w:rsidR="007D6CBA" w:rsidRPr="00BD6F3C" w:rsidRDefault="007D6CBA" w:rsidP="007D6CBA">
                  <w:pPr>
                    <w:spacing w:after="0" w:line="240" w:lineRule="auto"/>
                  </w:pPr>
                  <w:r w:rsidRPr="00BD6F3C">
                    <w:t xml:space="preserve">Data Point  - </w:t>
                  </w:r>
                  <w:r>
                    <w:t>10</w:t>
                  </w:r>
                </w:p>
              </w:tc>
              <w:tc>
                <w:tcPr>
                  <w:tcW w:w="6677" w:type="dxa"/>
                </w:tcPr>
                <w:p w:rsidR="007D6CBA" w:rsidRDefault="007D6CBA" w:rsidP="007D6CBA">
                  <w:pPr>
                    <w:spacing w:after="0" w:line="240" w:lineRule="auto"/>
                  </w:pPr>
                  <w:r w:rsidRPr="00BD6F3C">
                    <w:t>Licensed Child Care Programs</w:t>
                  </w:r>
                </w:p>
              </w:tc>
            </w:tr>
          </w:tbl>
          <w:p w:rsidR="007D6CBA" w:rsidRDefault="007D6CBA" w:rsidP="007D6CBA">
            <w:pPr>
              <w:spacing w:after="0"/>
            </w:pPr>
          </w:p>
          <w:p w:rsidR="007D6CBA" w:rsidRDefault="007D6CBA" w:rsidP="007D6CBA">
            <w:pPr>
              <w:spacing w:after="0"/>
            </w:pPr>
            <w:r>
              <w:t xml:space="preserve">All data points contributing to the formula were treated equally except for rural communities, Level 4 School Districts, and Gateway Communities.  For each town a percentage was calculated (data for town divided by total). </w:t>
            </w:r>
            <w:r>
              <w:tab/>
            </w:r>
            <w:r>
              <w:tab/>
            </w:r>
            <w:r>
              <w:tab/>
            </w:r>
          </w:p>
          <w:p w:rsidR="007D6CBA" w:rsidRDefault="007D6CBA" w:rsidP="00864969">
            <w:pPr>
              <w:pStyle w:val="ListParagraph"/>
              <w:numPr>
                <w:ilvl w:val="0"/>
                <w:numId w:val="14"/>
              </w:numPr>
            </w:pPr>
            <w:r>
              <w:t xml:space="preserve"> Rural communities received an additional .69%. </w:t>
            </w:r>
            <w:r>
              <w:tab/>
            </w:r>
          </w:p>
          <w:p w:rsidR="007D6CBA" w:rsidRDefault="007D6CBA" w:rsidP="00864969">
            <w:pPr>
              <w:pStyle w:val="ListParagraph"/>
              <w:numPr>
                <w:ilvl w:val="0"/>
                <w:numId w:val="14"/>
              </w:numPr>
            </w:pPr>
            <w:r>
              <w:t xml:space="preserve"> Level 4 School Districts received an additional 8.33%.</w:t>
            </w:r>
            <w:r>
              <w:tab/>
            </w:r>
            <w:r>
              <w:tab/>
            </w:r>
          </w:p>
          <w:p w:rsidR="007D6CBA" w:rsidRDefault="007D6CBA" w:rsidP="00864969">
            <w:pPr>
              <w:pStyle w:val="ListParagraph"/>
              <w:numPr>
                <w:ilvl w:val="0"/>
                <w:numId w:val="14"/>
              </w:numPr>
            </w:pPr>
            <w:r>
              <w:t xml:space="preserve"> Gateway communities received an additional 4.17%</w:t>
            </w:r>
            <w:r>
              <w:tab/>
            </w:r>
          </w:p>
          <w:p w:rsidR="007D6CBA" w:rsidRPr="00856F4C" w:rsidRDefault="007D6CBA" w:rsidP="007D6CBA">
            <w:pPr>
              <w:pStyle w:val="ListParagraph"/>
              <w:ind w:left="1440"/>
            </w:pPr>
            <w:r>
              <w:tab/>
            </w:r>
          </w:p>
          <w:p w:rsidR="007D6CBA" w:rsidRPr="00765B0A" w:rsidRDefault="007D6CBA" w:rsidP="007D6CBA">
            <w:pPr>
              <w:shd w:val="clear" w:color="auto" w:fill="FFFFFF"/>
              <w:rPr>
                <w:rFonts w:asciiTheme="minorHAnsi" w:hAnsiTheme="minorHAnsi"/>
                <w:i/>
              </w:rPr>
            </w:pPr>
            <w:r w:rsidRPr="00765B0A">
              <w:rPr>
                <w:rFonts w:asciiTheme="minorHAnsi" w:hAnsiTheme="minorHAnsi"/>
                <w:i/>
              </w:rPr>
              <w:t>See Appendix E-2 for FY14 Mental Health Funding Formula Narrative.</w:t>
            </w:r>
          </w:p>
          <w:p w:rsidR="007D6CBA" w:rsidRPr="00DA40FD" w:rsidRDefault="007D6CBA" w:rsidP="007D6CBA">
            <w:pPr>
              <w:spacing w:after="0"/>
              <w:rPr>
                <w:rFonts w:asciiTheme="minorHAnsi" w:hAnsiTheme="minorHAnsi"/>
              </w:rPr>
            </w:pPr>
            <w:r w:rsidRPr="00C8688A">
              <w:rPr>
                <w:rFonts w:asciiTheme="minorHAnsi" w:hAnsiTheme="minorHAnsi"/>
              </w:rPr>
              <w:t xml:space="preserve">Funding is subject to State and Federal budget allotment and appropriation.  Should additional funds become available, EEC reserves the right to make additional awards based on the responses received, the needs of the Commonwealth, identified need for mental health consultation services, if applicable, </w:t>
            </w:r>
            <w:r>
              <w:rPr>
                <w:rFonts w:asciiTheme="minorHAnsi" w:hAnsiTheme="minorHAnsi"/>
              </w:rPr>
              <w:t xml:space="preserve">ensuring geographic coverage, </w:t>
            </w:r>
            <w:r w:rsidRPr="00C8688A">
              <w:rPr>
                <w:rFonts w:asciiTheme="minorHAnsi" w:hAnsiTheme="minorHAnsi"/>
              </w:rPr>
              <w:t xml:space="preserve">and/or best value to the Commonwealth.  EEC also reserves the right to designate only one of the bidders to provide services in such area, if two or more bidders propose to provide services in the same city/town/geographic area. </w:t>
            </w:r>
            <w:r>
              <w:rPr>
                <w:rFonts w:asciiTheme="minorHAnsi" w:hAnsiTheme="minorHAnsi"/>
              </w:rPr>
              <w:t xml:space="preserve"> </w:t>
            </w:r>
            <w:r w:rsidRPr="00C8688A">
              <w:rPr>
                <w:rFonts w:asciiTheme="minorHAnsi" w:hAnsiTheme="minorHAnsi"/>
              </w:rPr>
              <w:t xml:space="preserve">In addition, </w:t>
            </w:r>
            <w:r w:rsidRPr="00C8688A">
              <w:rPr>
                <w:rStyle w:val="normal0020tablechar"/>
                <w:rFonts w:asciiTheme="minorHAnsi" w:hAnsiTheme="minorHAnsi"/>
              </w:rPr>
              <w:t>EEC reserves the right to reallocate funding in the event one or more grant is terminated or ended prior to the grant term.  EEC also reserves the right, in the event additional funding becomes available, to add additional required services and/or extend the existing services</w:t>
            </w:r>
            <w:r w:rsidRPr="00C8688A">
              <w:rPr>
                <w:rFonts w:asciiTheme="minorHAnsi" w:hAnsiTheme="minorHAnsi"/>
              </w:rPr>
              <w:t xml:space="preserve"> if applicable.</w:t>
            </w:r>
          </w:p>
          <w:p w:rsidR="00BE74B9" w:rsidRPr="00C94E79" w:rsidRDefault="00C8688A" w:rsidP="007D6CBA">
            <w:pPr>
              <w:tabs>
                <w:tab w:val="num" w:pos="2160"/>
              </w:tabs>
              <w:spacing w:before="240" w:after="0"/>
              <w:rPr>
                <w:rFonts w:asciiTheme="minorHAnsi" w:hAnsiTheme="minorHAnsi"/>
              </w:rPr>
            </w:pPr>
            <w:r w:rsidRPr="00C8688A">
              <w:rPr>
                <w:rFonts w:asciiTheme="minorHAnsi" w:hAnsiTheme="minorHAnsi"/>
              </w:rPr>
              <w:t xml:space="preserve">EEC may fund a successful </w:t>
            </w:r>
            <w:r w:rsidR="00075CB0">
              <w:rPr>
                <w:rFonts w:asciiTheme="minorHAnsi" w:hAnsiTheme="minorHAnsi"/>
              </w:rPr>
              <w:t>vendo</w:t>
            </w:r>
            <w:r w:rsidR="00075CB0" w:rsidRPr="00C8688A">
              <w:rPr>
                <w:rFonts w:asciiTheme="minorHAnsi" w:hAnsiTheme="minorHAnsi"/>
              </w:rPr>
              <w:t xml:space="preserve">r’s </w:t>
            </w:r>
            <w:r w:rsidRPr="00C8688A">
              <w:rPr>
                <w:rFonts w:asciiTheme="minorHAnsi" w:hAnsiTheme="minorHAnsi"/>
              </w:rPr>
              <w:t xml:space="preserve">entire proposal or may select to fund only those services that best meet the needs of the communities to be served and/or those that reflect EEC’s strategic direction and/or priorities. </w:t>
            </w:r>
          </w:p>
          <w:p w:rsidR="00596532" w:rsidRPr="00C94E79" w:rsidRDefault="00075CB0" w:rsidP="00DA40FD">
            <w:pPr>
              <w:tabs>
                <w:tab w:val="num" w:pos="2160"/>
              </w:tabs>
              <w:spacing w:before="120" w:after="120"/>
              <w:rPr>
                <w:rFonts w:asciiTheme="minorHAnsi" w:hAnsiTheme="minorHAnsi"/>
              </w:rPr>
            </w:pPr>
            <w:r>
              <w:rPr>
                <w:rFonts w:asciiTheme="minorHAnsi" w:hAnsiTheme="minorHAnsi"/>
              </w:rPr>
              <w:t>Grant funds will be awarded for an initial one</w:t>
            </w:r>
            <w:r w:rsidR="00FB4801">
              <w:rPr>
                <w:rFonts w:asciiTheme="minorHAnsi" w:hAnsiTheme="minorHAnsi"/>
              </w:rPr>
              <w:t>-</w:t>
            </w:r>
            <w:r>
              <w:rPr>
                <w:rFonts w:asciiTheme="minorHAnsi" w:hAnsiTheme="minorHAnsi"/>
              </w:rPr>
              <w:t xml:space="preserve">year term with two one-year options to renew.  </w:t>
            </w:r>
            <w:r w:rsidR="00C8688A" w:rsidRPr="00C8688A">
              <w:rPr>
                <w:rFonts w:asciiTheme="minorHAnsi" w:hAnsiTheme="minorHAnsi"/>
              </w:rPr>
              <w:t xml:space="preserve">EEC anticipates issuing an amendment each </w:t>
            </w:r>
            <w:r>
              <w:rPr>
                <w:rFonts w:asciiTheme="minorHAnsi" w:hAnsiTheme="minorHAnsi"/>
              </w:rPr>
              <w:t xml:space="preserve">renewed </w:t>
            </w:r>
            <w:r w:rsidR="00C8688A" w:rsidRPr="00C8688A">
              <w:rPr>
                <w:rFonts w:asciiTheme="minorHAnsi" w:hAnsiTheme="minorHAnsi"/>
              </w:rPr>
              <w:t>year of the grant to modify and/or further define the mental health consultation service requirements</w:t>
            </w:r>
            <w:r>
              <w:rPr>
                <w:rFonts w:asciiTheme="minorHAnsi" w:hAnsiTheme="minorHAnsi"/>
              </w:rPr>
              <w:t xml:space="preserve"> and</w:t>
            </w:r>
            <w:r w:rsidR="00C8688A" w:rsidRPr="00C8688A">
              <w:rPr>
                <w:rFonts w:asciiTheme="minorHAnsi" w:hAnsiTheme="minorHAnsi"/>
              </w:rPr>
              <w:t xml:space="preserve"> to ensure the required services continue to reflect EEC’s priorities and the needs of the communities.  </w:t>
            </w:r>
          </w:p>
          <w:p w:rsidR="00C05D80" w:rsidRPr="00C94E79" w:rsidRDefault="00C8688A" w:rsidP="00C05D80">
            <w:pPr>
              <w:tabs>
                <w:tab w:val="num" w:pos="2160"/>
              </w:tabs>
              <w:spacing w:line="240" w:lineRule="auto"/>
              <w:rPr>
                <w:rFonts w:asciiTheme="minorHAnsi" w:hAnsiTheme="minorHAnsi"/>
              </w:rPr>
            </w:pPr>
            <w:r w:rsidRPr="00C8688A">
              <w:rPr>
                <w:rFonts w:asciiTheme="minorHAnsi" w:hAnsiTheme="minorHAnsi"/>
              </w:rPr>
              <w:t>EEC reserves the right to approve, deny, and/or request modifications to planned fund use.</w:t>
            </w:r>
          </w:p>
          <w:p w:rsidR="00B237FE" w:rsidRPr="00C94E79" w:rsidRDefault="00B237FE" w:rsidP="00B237FE">
            <w:pPr>
              <w:pStyle w:val="body005f0020text005f00202"/>
              <w:spacing w:after="120"/>
              <w:rPr>
                <w:b/>
              </w:rPr>
            </w:pPr>
            <w:r w:rsidRPr="00C94E79">
              <w:t xml:space="preserve">Grant </w:t>
            </w:r>
            <w:r w:rsidR="00075CB0">
              <w:t>f</w:t>
            </w:r>
            <w:r w:rsidR="00075CB0" w:rsidRPr="00C94E79">
              <w:t xml:space="preserve">unds </w:t>
            </w:r>
            <w:r w:rsidRPr="00C94E79">
              <w:t>must be used to support the grant priorities and requirements.</w:t>
            </w:r>
          </w:p>
          <w:p w:rsidR="00B237FE" w:rsidRPr="00C94E79" w:rsidRDefault="00C8688A" w:rsidP="00DF4376">
            <w:pPr>
              <w:pStyle w:val="body005f0020text005f00202"/>
              <w:spacing w:after="120"/>
            </w:pPr>
            <w:r w:rsidRPr="00C8688A">
              <w:rPr>
                <w:b/>
              </w:rPr>
              <w:t xml:space="preserve">Selected vendor(s) may use </w:t>
            </w:r>
            <w:r w:rsidR="00075CB0">
              <w:rPr>
                <w:b/>
              </w:rPr>
              <w:t>g</w:t>
            </w:r>
            <w:r w:rsidR="00075CB0" w:rsidRPr="00C8688A">
              <w:rPr>
                <w:b/>
              </w:rPr>
              <w:t xml:space="preserve">rant </w:t>
            </w:r>
            <w:r w:rsidRPr="00C8688A">
              <w:rPr>
                <w:b/>
              </w:rPr>
              <w:t>funds for the following purposes:</w:t>
            </w:r>
            <w:r w:rsidRPr="00C8688A">
              <w:t xml:space="preserve"> </w:t>
            </w:r>
          </w:p>
          <w:p w:rsidR="004F70B8" w:rsidRPr="00C94E79" w:rsidRDefault="00C8688A" w:rsidP="004F70B8">
            <w:pPr>
              <w:pStyle w:val="body005f0020text005f00202"/>
              <w:spacing w:after="120"/>
              <w:rPr>
                <w:b/>
              </w:rPr>
            </w:pPr>
            <w:r w:rsidRPr="00C8688A">
              <w:rPr>
                <w:b/>
              </w:rPr>
              <w:t>Allowable Fund Use:</w:t>
            </w:r>
          </w:p>
          <w:p w:rsidR="00E9273C" w:rsidRDefault="00E923D2" w:rsidP="00864969">
            <w:pPr>
              <w:pStyle w:val="body005f0020text005f00202"/>
              <w:numPr>
                <w:ilvl w:val="0"/>
                <w:numId w:val="2"/>
              </w:numPr>
              <w:spacing w:after="120"/>
              <w:rPr>
                <w:u w:val="none"/>
              </w:rPr>
            </w:pPr>
            <w:r>
              <w:rPr>
                <w:b/>
                <w:u w:val="none"/>
              </w:rPr>
              <w:t>Personnel</w:t>
            </w:r>
            <w:r w:rsidR="00C8688A" w:rsidRPr="00C8688A">
              <w:rPr>
                <w:u w:val="none"/>
              </w:rPr>
              <w:t xml:space="preserve"> </w:t>
            </w:r>
            <w:r w:rsidRPr="00E923D2">
              <w:rPr>
                <w:b/>
                <w:u w:val="none"/>
              </w:rPr>
              <w:t>and fringe benefits</w:t>
            </w:r>
            <w:r>
              <w:rPr>
                <w:u w:val="none"/>
              </w:rPr>
              <w:t xml:space="preserve"> </w:t>
            </w:r>
            <w:r w:rsidR="00C8688A" w:rsidRPr="00E9273C">
              <w:rPr>
                <w:u w:val="none"/>
              </w:rPr>
              <w:t xml:space="preserve">for costs associated with staff time that will be used to </w:t>
            </w:r>
            <w:r w:rsidR="00F615A7">
              <w:rPr>
                <w:u w:val="none"/>
              </w:rPr>
              <w:t>fulfill</w:t>
            </w:r>
            <w:r w:rsidR="00C8688A" w:rsidRPr="00E9273C">
              <w:rPr>
                <w:u w:val="none"/>
              </w:rPr>
              <w:t xml:space="preserve"> the grant requirements</w:t>
            </w:r>
            <w:r w:rsidR="003A5D09">
              <w:rPr>
                <w:u w:val="none"/>
              </w:rPr>
              <w:t xml:space="preserve">. </w:t>
            </w:r>
          </w:p>
          <w:p w:rsidR="000F59FD" w:rsidRPr="00C94E79" w:rsidRDefault="00C8688A" w:rsidP="00864969">
            <w:pPr>
              <w:pStyle w:val="body005f0020text005f00202"/>
              <w:numPr>
                <w:ilvl w:val="0"/>
                <w:numId w:val="8"/>
              </w:numPr>
              <w:spacing w:before="0" w:after="120"/>
              <w:rPr>
                <w:u w:val="none"/>
              </w:rPr>
            </w:pPr>
            <w:r w:rsidRPr="00C8688A">
              <w:rPr>
                <w:b/>
                <w:u w:val="none"/>
              </w:rPr>
              <w:t>Consultants</w:t>
            </w:r>
            <w:r w:rsidRPr="00C8688A">
              <w:rPr>
                <w:u w:val="none"/>
              </w:rPr>
              <w:t xml:space="preserve"> hired to carry out activities </w:t>
            </w:r>
            <w:r w:rsidR="00075CB0">
              <w:rPr>
                <w:u w:val="none"/>
              </w:rPr>
              <w:t xml:space="preserve">or </w:t>
            </w:r>
            <w:r w:rsidRPr="00C8688A">
              <w:rPr>
                <w:u w:val="none"/>
              </w:rPr>
              <w:t xml:space="preserve">specific provisions of the grant at </w:t>
            </w:r>
            <w:r w:rsidR="00075CB0">
              <w:rPr>
                <w:u w:val="none"/>
              </w:rPr>
              <w:t xml:space="preserve">a </w:t>
            </w:r>
            <w:r w:rsidRPr="00C8688A">
              <w:rPr>
                <w:u w:val="none"/>
              </w:rPr>
              <w:t xml:space="preserve">specific rate per hour/day, such as </w:t>
            </w:r>
            <w:r w:rsidR="00075CB0">
              <w:rPr>
                <w:u w:val="none"/>
              </w:rPr>
              <w:t xml:space="preserve">a </w:t>
            </w:r>
            <w:r w:rsidRPr="00C8688A">
              <w:rPr>
                <w:u w:val="none"/>
              </w:rPr>
              <w:t xml:space="preserve">mental health clinician, behavior specialist, licensed social worker, </w:t>
            </w:r>
            <w:r w:rsidR="00075CB0">
              <w:rPr>
                <w:u w:val="none"/>
              </w:rPr>
              <w:t xml:space="preserve">or </w:t>
            </w:r>
            <w:r w:rsidRPr="00C8688A">
              <w:rPr>
                <w:u w:val="none"/>
              </w:rPr>
              <w:t xml:space="preserve">mental health professional, </w:t>
            </w:r>
            <w:r w:rsidR="00075CB0">
              <w:rPr>
                <w:u w:val="none"/>
              </w:rPr>
              <w:t xml:space="preserve">or </w:t>
            </w:r>
            <w:r w:rsidRPr="00C8688A">
              <w:rPr>
                <w:u w:val="none"/>
              </w:rPr>
              <w:t xml:space="preserve">for translation support services. </w:t>
            </w:r>
          </w:p>
          <w:p w:rsidR="00572921" w:rsidRDefault="00E02691" w:rsidP="00864969">
            <w:pPr>
              <w:pStyle w:val="body005f0020text005f00202"/>
              <w:numPr>
                <w:ilvl w:val="0"/>
                <w:numId w:val="8"/>
              </w:numPr>
              <w:spacing w:after="120"/>
              <w:rPr>
                <w:rFonts w:ascii="Calibri" w:eastAsia="Calibri" w:hAnsi="Calibri" w:cs="Arial"/>
                <w:u w:val="none"/>
                <w:lang w:bidi="ar-SA"/>
              </w:rPr>
            </w:pPr>
            <w:r w:rsidRPr="003836A9">
              <w:rPr>
                <w:b/>
                <w:u w:val="none"/>
              </w:rPr>
              <w:t>Office &amp; Programmatic Supplies</w:t>
            </w:r>
            <w:r w:rsidR="003836A9" w:rsidRPr="003A5D09">
              <w:rPr>
                <w:b/>
                <w:u w:val="none"/>
              </w:rPr>
              <w:t>:</w:t>
            </w:r>
            <w:r w:rsidR="003836A9" w:rsidRPr="003836A9">
              <w:rPr>
                <w:u w:val="none"/>
              </w:rPr>
              <w:t xml:space="preserve"> </w:t>
            </w:r>
          </w:p>
          <w:p w:rsidR="00572921" w:rsidRDefault="003836A9" w:rsidP="000C5C65">
            <w:pPr>
              <w:pStyle w:val="body005f0020text005f00202"/>
              <w:numPr>
                <w:ilvl w:val="0"/>
                <w:numId w:val="15"/>
              </w:numPr>
              <w:spacing w:before="0" w:after="0" w:line="240" w:lineRule="auto"/>
              <w:rPr>
                <w:u w:val="none"/>
              </w:rPr>
            </w:pPr>
            <w:r w:rsidRPr="003A5D09">
              <w:rPr>
                <w:u w:val="none"/>
              </w:rPr>
              <w:t>Cost of Programmatic Supplies that will be used to carry out the required services of the grant including but not limited to purchasing instructional materials such as program- and classroom-level screening, observation, and assessment tools, child and family-focused screening and assessment tools used to assess programs’ environments, children’s socia</w:t>
            </w:r>
            <w:r w:rsidR="00716666">
              <w:rPr>
                <w:u w:val="none"/>
              </w:rPr>
              <w:t>l, emotional, behavioral skills as well as</w:t>
            </w:r>
            <w:r w:rsidRPr="003A5D09">
              <w:rPr>
                <w:u w:val="none"/>
              </w:rPr>
              <w:t xml:space="preserve"> educator and family support needs. </w:t>
            </w:r>
          </w:p>
          <w:p w:rsidR="00572921" w:rsidRDefault="00554C8A" w:rsidP="000C5C65">
            <w:pPr>
              <w:pStyle w:val="body005f0020text005f00202"/>
              <w:numPr>
                <w:ilvl w:val="0"/>
                <w:numId w:val="15"/>
              </w:numPr>
              <w:spacing w:before="0" w:after="0" w:line="240" w:lineRule="auto"/>
              <w:rPr>
                <w:u w:val="none"/>
              </w:rPr>
            </w:pPr>
            <w:r w:rsidRPr="00554C8A">
              <w:rPr>
                <w:u w:val="none"/>
              </w:rPr>
              <w:t xml:space="preserve">Cost of Office Supplies needed to carry out the administrative functions of the required services of the grant including non-instructional supplies such as pens, copy paper, etc. for grant specific activities and needs. These supplies are considered administrative expenses.  </w:t>
            </w:r>
          </w:p>
          <w:p w:rsidR="00F541FD" w:rsidRPr="00C94E79" w:rsidRDefault="00F541FD" w:rsidP="00864969">
            <w:pPr>
              <w:pStyle w:val="body005f0020text005f00202"/>
              <w:numPr>
                <w:ilvl w:val="0"/>
                <w:numId w:val="3"/>
              </w:numPr>
              <w:spacing w:after="120"/>
              <w:rPr>
                <w:u w:val="none"/>
              </w:rPr>
            </w:pPr>
            <w:r w:rsidRPr="00C94E79">
              <w:rPr>
                <w:b/>
                <w:u w:val="none"/>
              </w:rPr>
              <w:t xml:space="preserve">Travel </w:t>
            </w:r>
            <w:r w:rsidR="00C8688A" w:rsidRPr="00C8688A">
              <w:rPr>
                <w:u w:val="none"/>
              </w:rPr>
              <w:t>expenses for program administrators, program coordinators, and professional staff for in-state travel costs required to impl</w:t>
            </w:r>
            <w:r w:rsidR="00716666">
              <w:rPr>
                <w:u w:val="none"/>
              </w:rPr>
              <w:t>ement grant specific activities</w:t>
            </w:r>
            <w:r w:rsidR="00C8688A" w:rsidRPr="00C8688A">
              <w:rPr>
                <w:u w:val="none"/>
              </w:rPr>
              <w:t xml:space="preserve"> such as travel to grantee technical assistance meetings, travel to C</w:t>
            </w:r>
            <w:r w:rsidR="00716666">
              <w:rPr>
                <w:u w:val="none"/>
              </w:rPr>
              <w:t>ommunity Service Agency</w:t>
            </w:r>
            <w:r w:rsidR="00C8688A" w:rsidRPr="00C8688A">
              <w:rPr>
                <w:u w:val="none"/>
              </w:rPr>
              <w:t xml:space="preserve"> meetings, travel to conduct outreach</w:t>
            </w:r>
            <w:r w:rsidR="00F60029">
              <w:rPr>
                <w:u w:val="none"/>
              </w:rPr>
              <w:t>,</w:t>
            </w:r>
            <w:r w:rsidR="00C8688A" w:rsidRPr="00C8688A">
              <w:rPr>
                <w:u w:val="none"/>
              </w:rPr>
              <w:t xml:space="preserve"> and travel to and from programs receiving mental health consultation services</w:t>
            </w:r>
            <w:r w:rsidR="00F60029">
              <w:rPr>
                <w:u w:val="none"/>
              </w:rPr>
              <w:t>.</w:t>
            </w:r>
            <w:r w:rsidR="00C8688A" w:rsidRPr="00C8688A">
              <w:rPr>
                <w:u w:val="none"/>
              </w:rPr>
              <w:t xml:space="preserve"> </w:t>
            </w:r>
          </w:p>
          <w:p w:rsidR="003A5D09" w:rsidRDefault="007C4FD3" w:rsidP="00864969">
            <w:pPr>
              <w:pStyle w:val="body005f0020text005f00202"/>
              <w:numPr>
                <w:ilvl w:val="0"/>
                <w:numId w:val="8"/>
              </w:numPr>
              <w:spacing w:after="120"/>
              <w:rPr>
                <w:b/>
                <w:u w:val="none"/>
              </w:rPr>
            </w:pPr>
            <w:r>
              <w:rPr>
                <w:b/>
                <w:u w:val="none"/>
              </w:rPr>
              <w:t>Other Costs</w:t>
            </w:r>
            <w:r w:rsidR="00554C8A">
              <w:rPr>
                <w:b/>
                <w:u w:val="none"/>
              </w:rPr>
              <w:t xml:space="preserve">:  </w:t>
            </w:r>
          </w:p>
          <w:p w:rsidR="00572921" w:rsidRDefault="00554C8A" w:rsidP="000C5C65">
            <w:pPr>
              <w:pStyle w:val="body005f0020text005f00202"/>
              <w:numPr>
                <w:ilvl w:val="0"/>
                <w:numId w:val="15"/>
              </w:numPr>
              <w:spacing w:before="0" w:after="0" w:line="240" w:lineRule="auto"/>
              <w:rPr>
                <w:u w:val="none"/>
              </w:rPr>
            </w:pPr>
            <w:r w:rsidRPr="00554C8A">
              <w:rPr>
                <w:u w:val="none"/>
              </w:rPr>
              <w:t>Advertising</w:t>
            </w:r>
            <w:r w:rsidRPr="003A5D09">
              <w:rPr>
                <w:u w:val="none"/>
              </w:rPr>
              <w:t xml:space="preserve"> </w:t>
            </w:r>
          </w:p>
          <w:p w:rsidR="00572921" w:rsidRDefault="00554C8A" w:rsidP="000C5C65">
            <w:pPr>
              <w:pStyle w:val="body005f0020text005f00202"/>
              <w:numPr>
                <w:ilvl w:val="0"/>
                <w:numId w:val="15"/>
              </w:numPr>
              <w:spacing w:before="0" w:after="0" w:line="240" w:lineRule="auto"/>
              <w:rPr>
                <w:u w:val="none"/>
              </w:rPr>
            </w:pPr>
            <w:r w:rsidRPr="00554C8A">
              <w:rPr>
                <w:u w:val="none"/>
              </w:rPr>
              <w:t>Printing/Reproduction</w:t>
            </w:r>
          </w:p>
          <w:p w:rsidR="00572921" w:rsidRDefault="00554C8A" w:rsidP="000C5C65">
            <w:pPr>
              <w:pStyle w:val="body005f0020text005f00202"/>
              <w:numPr>
                <w:ilvl w:val="0"/>
                <w:numId w:val="15"/>
              </w:numPr>
              <w:spacing w:before="0" w:after="0" w:line="240" w:lineRule="auto"/>
              <w:rPr>
                <w:u w:val="none"/>
              </w:rPr>
            </w:pPr>
            <w:r w:rsidRPr="003A5D09">
              <w:rPr>
                <w:b/>
              </w:rPr>
              <w:t>Training Costs</w:t>
            </w:r>
            <w:r w:rsidRPr="00554C8A">
              <w:rPr>
                <w:u w:val="none"/>
              </w:rPr>
              <w:t xml:space="preserve"> for on-site training provided to programs and educators in the context of delivering specific mental health consultation services. These professional development sessions cannot be the only consultation service received.   Other programs and providers can be considered for inclusion in this training opportunity to ensure maximum resources for training purposes.  </w:t>
            </w:r>
          </w:p>
          <w:p w:rsidR="00640503" w:rsidRDefault="00640503" w:rsidP="00640503">
            <w:pPr>
              <w:pStyle w:val="body005f0020text005f00202"/>
              <w:spacing w:before="0" w:after="0" w:line="240" w:lineRule="auto"/>
              <w:ind w:left="1080"/>
              <w:rPr>
                <w:u w:val="none"/>
              </w:rPr>
            </w:pPr>
          </w:p>
          <w:p w:rsidR="00572921" w:rsidRDefault="00554C8A" w:rsidP="000C5C65">
            <w:pPr>
              <w:pStyle w:val="body005f0020text005f00202"/>
              <w:numPr>
                <w:ilvl w:val="0"/>
                <w:numId w:val="15"/>
              </w:numPr>
              <w:spacing w:before="0" w:after="0" w:line="240" w:lineRule="auto"/>
              <w:rPr>
                <w:u w:val="none"/>
              </w:rPr>
            </w:pPr>
            <w:r w:rsidRPr="00554C8A">
              <w:rPr>
                <w:u w:val="none"/>
              </w:rPr>
              <w:t xml:space="preserve">With approval </w:t>
            </w:r>
            <w:r w:rsidR="008C03B5">
              <w:rPr>
                <w:u w:val="none"/>
              </w:rPr>
              <w:t xml:space="preserve">from </w:t>
            </w:r>
            <w:r w:rsidR="00AB6BB5">
              <w:rPr>
                <w:u w:val="none"/>
              </w:rPr>
              <w:t>EEC</w:t>
            </w:r>
            <w:r w:rsidRPr="00554C8A">
              <w:rPr>
                <w:u w:val="none"/>
              </w:rPr>
              <w:t xml:space="preserve">, </w:t>
            </w:r>
            <w:r w:rsidR="008C03B5">
              <w:rPr>
                <w:u w:val="none"/>
              </w:rPr>
              <w:t>t</w:t>
            </w:r>
            <w:r w:rsidRPr="00554C8A">
              <w:rPr>
                <w:u w:val="none"/>
              </w:rPr>
              <w:t>raining cost</w:t>
            </w:r>
            <w:r w:rsidR="008C03B5">
              <w:rPr>
                <w:u w:val="none"/>
              </w:rPr>
              <w:t>s</w:t>
            </w:r>
            <w:r w:rsidRPr="00554C8A">
              <w:rPr>
                <w:u w:val="none"/>
              </w:rPr>
              <w:t xml:space="preserve"> for grant-funded personnel and contracted consultants that specifically addresses grant priorities and required services is an allowable use of funds. These costs must not exceed 5% of the total amount requested for this grant.  To maxim</w:t>
            </w:r>
            <w:r>
              <w:rPr>
                <w:u w:val="none"/>
              </w:rPr>
              <w:t>i</w:t>
            </w:r>
            <w:r w:rsidRPr="00554C8A">
              <w:rPr>
                <w:u w:val="none"/>
              </w:rPr>
              <w:t>ze training resources, grantees must consider including other mental health professionals (non-funded) for these grant-funded training opportunities.  Funds may support costs associated with attendance at training activities held on a statewide basis or within a similar geographic area, such as travel, meals, lodging, and registration fees</w:t>
            </w:r>
            <w:r w:rsidR="008C03B5">
              <w:rPr>
                <w:u w:val="none"/>
              </w:rPr>
              <w:t>.  Training requiring lodging</w:t>
            </w:r>
            <w:r w:rsidRPr="00554C8A">
              <w:rPr>
                <w:u w:val="none"/>
              </w:rPr>
              <w:t xml:space="preserve"> and meals as a result of overnight training</w:t>
            </w:r>
            <w:r w:rsidR="008C03B5">
              <w:rPr>
                <w:u w:val="none"/>
              </w:rPr>
              <w:t>,</w:t>
            </w:r>
            <w:r w:rsidRPr="00554C8A">
              <w:rPr>
                <w:u w:val="none"/>
              </w:rPr>
              <w:t xml:space="preserve"> if applicable, must be approved by EEC prior to attendance and will be reviewed on a case by case situation.   A detailed description must be delineated on the budget narrative.  EEC reserves the right to approve/deny any costs associated with training requests if justification is deemed insufficient and unacceptable.  </w:t>
            </w:r>
          </w:p>
          <w:p w:rsidR="00E923D2" w:rsidRDefault="00120E10" w:rsidP="00864969">
            <w:pPr>
              <w:pStyle w:val="body005f0020text005f00202"/>
              <w:numPr>
                <w:ilvl w:val="0"/>
                <w:numId w:val="8"/>
              </w:numPr>
              <w:spacing w:after="120"/>
              <w:rPr>
                <w:b/>
                <w:u w:val="none"/>
              </w:rPr>
            </w:pPr>
            <w:r>
              <w:rPr>
                <w:b/>
                <w:u w:val="none"/>
              </w:rPr>
              <w:t>Subcontractors</w:t>
            </w:r>
            <w:r w:rsidR="00E923D2">
              <w:rPr>
                <w:b/>
                <w:u w:val="none"/>
              </w:rPr>
              <w:t xml:space="preserve">.  </w:t>
            </w:r>
            <w:r w:rsidR="00E923D2">
              <w:rPr>
                <w:u w:val="none"/>
              </w:rPr>
              <w:t xml:space="preserve">All subcontractors and partners performing services on behalf of the applicant to meet the required services of this grant proposal must be approved by EEC. </w:t>
            </w:r>
          </w:p>
          <w:p w:rsidR="00E923D2" w:rsidRDefault="00E923D2" w:rsidP="00864969">
            <w:pPr>
              <w:pStyle w:val="body005f0020text005f00202"/>
              <w:numPr>
                <w:ilvl w:val="1"/>
                <w:numId w:val="2"/>
              </w:numPr>
              <w:spacing w:after="120" w:line="240" w:lineRule="auto"/>
              <w:rPr>
                <w:u w:val="none"/>
              </w:rPr>
            </w:pPr>
            <w:r w:rsidRPr="00E02691">
              <w:rPr>
                <w:u w:val="none"/>
              </w:rPr>
              <w:t xml:space="preserve">If an applicant proposes subcontracting some of </w:t>
            </w:r>
            <w:r>
              <w:rPr>
                <w:u w:val="none"/>
              </w:rPr>
              <w:t>its</w:t>
            </w:r>
            <w:r w:rsidRPr="00E02691">
              <w:rPr>
                <w:u w:val="none"/>
              </w:rPr>
              <w:t xml:space="preserve"> required services, </w:t>
            </w:r>
            <w:r>
              <w:rPr>
                <w:u w:val="none"/>
              </w:rPr>
              <w:t>the applicant</w:t>
            </w:r>
            <w:r w:rsidRPr="00E02691">
              <w:rPr>
                <w:u w:val="none"/>
              </w:rPr>
              <w:t xml:space="preserve"> must submit </w:t>
            </w:r>
            <w:r w:rsidR="00CE5DF9">
              <w:rPr>
                <w:u w:val="none"/>
              </w:rPr>
              <w:t>the</w:t>
            </w:r>
            <w:r w:rsidRPr="00E02691">
              <w:rPr>
                <w:u w:val="none"/>
              </w:rPr>
              <w:t xml:space="preserve"> </w:t>
            </w:r>
            <w:r w:rsidR="00CE5DF9">
              <w:rPr>
                <w:u w:val="none"/>
              </w:rPr>
              <w:t xml:space="preserve">proposed </w:t>
            </w:r>
            <w:r>
              <w:rPr>
                <w:u w:val="none"/>
              </w:rPr>
              <w:t>subcontract</w:t>
            </w:r>
            <w:r w:rsidR="00CE5DF9">
              <w:rPr>
                <w:u w:val="none"/>
              </w:rPr>
              <w:t>ed services</w:t>
            </w:r>
            <w:r>
              <w:rPr>
                <w:u w:val="none"/>
              </w:rPr>
              <w:t xml:space="preserve"> </w:t>
            </w:r>
            <w:r w:rsidRPr="00E02691">
              <w:rPr>
                <w:u w:val="none"/>
              </w:rPr>
              <w:t>from each subcontractor and other partner</w:t>
            </w:r>
            <w:r w:rsidR="00A55FCD">
              <w:rPr>
                <w:u w:val="none"/>
              </w:rPr>
              <w:t>s</w:t>
            </w:r>
            <w:r w:rsidRPr="00E02691">
              <w:rPr>
                <w:u w:val="none"/>
              </w:rPr>
              <w:t xml:space="preserve"> as part of </w:t>
            </w:r>
            <w:r>
              <w:rPr>
                <w:u w:val="none"/>
              </w:rPr>
              <w:t>its</w:t>
            </w:r>
            <w:r w:rsidRPr="00E02691">
              <w:rPr>
                <w:u w:val="none"/>
              </w:rPr>
              <w:t xml:space="preserve"> grant application response. </w:t>
            </w:r>
            <w:r>
              <w:rPr>
                <w:u w:val="none"/>
              </w:rPr>
              <w:t xml:space="preserve"> </w:t>
            </w:r>
          </w:p>
          <w:p w:rsidR="00F60029" w:rsidRPr="00CE5DF9" w:rsidRDefault="00C8688A" w:rsidP="00864969">
            <w:pPr>
              <w:pStyle w:val="ListParagraph"/>
              <w:numPr>
                <w:ilvl w:val="0"/>
                <w:numId w:val="3"/>
              </w:numPr>
              <w:rPr>
                <w:rFonts w:asciiTheme="minorHAnsi" w:eastAsiaTheme="minorHAnsi" w:hAnsiTheme="minorHAnsi" w:cstheme="minorBidi"/>
                <w:b/>
                <w:lang w:bidi="en-US"/>
              </w:rPr>
            </w:pPr>
            <w:r w:rsidRPr="00CE5DF9">
              <w:rPr>
                <w:b/>
              </w:rPr>
              <w:t>Fiscal administration and oversight costs</w:t>
            </w:r>
            <w:r w:rsidRPr="00CE5DF9">
              <w:t>.</w:t>
            </w:r>
            <w:r w:rsidR="00F60029" w:rsidRPr="00CE5DF9">
              <w:t xml:space="preserve"> </w:t>
            </w:r>
            <w:r w:rsidR="00F60029" w:rsidRPr="00CE5DF9">
              <w:rPr>
                <w:rFonts w:asciiTheme="minorHAnsi" w:eastAsiaTheme="minorHAnsi" w:hAnsiTheme="minorHAnsi" w:cstheme="minorBidi"/>
                <w:lang w:bidi="en-US"/>
              </w:rPr>
              <w:t>For the purposes of this Grant Application, Grants Administration expenses are defined as the following:</w:t>
            </w:r>
            <w:r w:rsidR="00F60029" w:rsidRPr="00CE5DF9">
              <w:rPr>
                <w:rFonts w:asciiTheme="minorHAnsi" w:eastAsiaTheme="minorHAnsi" w:hAnsiTheme="minorHAnsi" w:cstheme="minorBidi"/>
                <w:b/>
                <w:lang w:bidi="en-US"/>
              </w:rPr>
              <w:t xml:space="preserve">  </w:t>
            </w:r>
          </w:p>
          <w:p w:rsidR="00F60029" w:rsidRPr="00CE5DF9" w:rsidRDefault="00F60029" w:rsidP="00864969">
            <w:pPr>
              <w:pStyle w:val="body005f0020text005f00202"/>
              <w:numPr>
                <w:ilvl w:val="1"/>
                <w:numId w:val="9"/>
              </w:numPr>
              <w:spacing w:before="0" w:after="0" w:line="240" w:lineRule="auto"/>
              <w:rPr>
                <w:u w:val="none"/>
              </w:rPr>
            </w:pPr>
            <w:r w:rsidRPr="00CE5DF9">
              <w:rPr>
                <w:u w:val="none"/>
              </w:rPr>
              <w:t xml:space="preserve">Secretary/Bookkeeper salary/wages </w:t>
            </w:r>
          </w:p>
          <w:p w:rsidR="00F60029" w:rsidRPr="00CE5DF9" w:rsidRDefault="00F60029" w:rsidP="00864969">
            <w:pPr>
              <w:pStyle w:val="body005f0020text005f00202"/>
              <w:numPr>
                <w:ilvl w:val="1"/>
                <w:numId w:val="9"/>
              </w:numPr>
              <w:spacing w:before="0" w:after="0" w:line="240" w:lineRule="auto"/>
              <w:rPr>
                <w:u w:val="none"/>
              </w:rPr>
            </w:pPr>
            <w:r w:rsidRPr="00CE5DF9">
              <w:rPr>
                <w:u w:val="none"/>
              </w:rPr>
              <w:t xml:space="preserve">Stipends for Secretary/Bookkeeper </w:t>
            </w:r>
          </w:p>
          <w:p w:rsidR="00F60029" w:rsidRPr="00CE5DF9" w:rsidRDefault="00F60029" w:rsidP="00864969">
            <w:pPr>
              <w:pStyle w:val="body005f0020text005f00202"/>
              <w:numPr>
                <w:ilvl w:val="1"/>
                <w:numId w:val="9"/>
              </w:numPr>
              <w:spacing w:before="0" w:after="0" w:line="240" w:lineRule="auto"/>
              <w:rPr>
                <w:u w:val="none"/>
              </w:rPr>
            </w:pPr>
            <w:r w:rsidRPr="00CE5DF9">
              <w:rPr>
                <w:u w:val="none"/>
              </w:rPr>
              <w:t>Fringe Benefits for Secretary/Bookkeeper</w:t>
            </w:r>
          </w:p>
          <w:p w:rsidR="00F60029" w:rsidRPr="00CE5DF9" w:rsidRDefault="00F60029" w:rsidP="00864969">
            <w:pPr>
              <w:pStyle w:val="body005f0020text005f00202"/>
              <w:numPr>
                <w:ilvl w:val="1"/>
                <w:numId w:val="9"/>
              </w:numPr>
              <w:spacing w:before="0" w:after="0" w:line="240" w:lineRule="auto"/>
              <w:rPr>
                <w:u w:val="none"/>
              </w:rPr>
            </w:pPr>
            <w:r w:rsidRPr="00CE5DF9">
              <w:rPr>
                <w:u w:val="none"/>
              </w:rPr>
              <w:t xml:space="preserve">Rental of Space </w:t>
            </w:r>
          </w:p>
          <w:p w:rsidR="00F60029" w:rsidRPr="00CE5DF9" w:rsidRDefault="00F60029" w:rsidP="00864969">
            <w:pPr>
              <w:pStyle w:val="body005f0020text005f00202"/>
              <w:numPr>
                <w:ilvl w:val="1"/>
                <w:numId w:val="9"/>
              </w:numPr>
              <w:spacing w:before="0" w:after="0" w:line="240" w:lineRule="auto"/>
              <w:rPr>
                <w:u w:val="none"/>
              </w:rPr>
            </w:pPr>
            <w:r w:rsidRPr="00CE5DF9">
              <w:rPr>
                <w:u w:val="none"/>
              </w:rPr>
              <w:t xml:space="preserve">Telephone/Utilities </w:t>
            </w:r>
          </w:p>
          <w:p w:rsidR="00F60029" w:rsidRPr="00CE5DF9" w:rsidRDefault="00F60029" w:rsidP="00864969">
            <w:pPr>
              <w:pStyle w:val="body005f0020text005f00202"/>
              <w:numPr>
                <w:ilvl w:val="1"/>
                <w:numId w:val="9"/>
              </w:numPr>
              <w:spacing w:before="0" w:after="0" w:line="240" w:lineRule="auto"/>
              <w:rPr>
                <w:u w:val="none"/>
              </w:rPr>
            </w:pPr>
            <w:r w:rsidRPr="00CE5DF9">
              <w:rPr>
                <w:u w:val="none"/>
              </w:rPr>
              <w:t xml:space="preserve">Equipment Rental </w:t>
            </w:r>
          </w:p>
          <w:p w:rsidR="00F60029" w:rsidRPr="00CE5DF9" w:rsidRDefault="00F60029" w:rsidP="00864969">
            <w:pPr>
              <w:pStyle w:val="body005f0020text005f00202"/>
              <w:numPr>
                <w:ilvl w:val="1"/>
                <w:numId w:val="9"/>
              </w:numPr>
              <w:spacing w:before="0" w:after="0" w:line="240" w:lineRule="auto"/>
              <w:rPr>
                <w:b/>
              </w:rPr>
            </w:pPr>
            <w:r w:rsidRPr="00CE5DF9">
              <w:rPr>
                <w:u w:val="none"/>
              </w:rPr>
              <w:t xml:space="preserve">Indirect Costs </w:t>
            </w:r>
          </w:p>
          <w:p w:rsidR="00F60029" w:rsidRDefault="00F60029" w:rsidP="00F60029">
            <w:pPr>
              <w:pStyle w:val="Default"/>
              <w:spacing w:line="276" w:lineRule="auto"/>
              <w:jc w:val="both"/>
              <w:rPr>
                <w:bCs/>
              </w:rPr>
            </w:pPr>
          </w:p>
          <w:p w:rsidR="004F70B8" w:rsidRPr="00235518" w:rsidRDefault="00F60029" w:rsidP="00FD713B">
            <w:pPr>
              <w:pStyle w:val="body005f0020text005f00202"/>
              <w:spacing w:before="0" w:after="120"/>
              <w:ind w:left="360"/>
              <w:rPr>
                <w:u w:val="none"/>
              </w:rPr>
            </w:pPr>
            <w:r w:rsidRPr="00235518">
              <w:rPr>
                <w:u w:val="none"/>
              </w:rPr>
              <w:t>The indirect cost rate allocation is part of the expenses allocated to administrative funds.  Under no circumstances can the use of the indirect cost rate exceed the amount of funds (8% of the total grant) allocated to administrative purposes.</w:t>
            </w:r>
          </w:p>
          <w:p w:rsidR="001F13E4" w:rsidRPr="00C94E79" w:rsidRDefault="004F70B8" w:rsidP="004F70B8">
            <w:pPr>
              <w:pStyle w:val="body005f0020text005f00202"/>
              <w:spacing w:after="120"/>
              <w:rPr>
                <w:b/>
              </w:rPr>
            </w:pPr>
            <w:r w:rsidRPr="00C94E79">
              <w:rPr>
                <w:b/>
              </w:rPr>
              <w:t>Non-Allowable Fund Use:</w:t>
            </w:r>
          </w:p>
          <w:p w:rsidR="009A6D74" w:rsidRPr="00C94E79" w:rsidRDefault="00C8688A" w:rsidP="00864969">
            <w:pPr>
              <w:pStyle w:val="body005f0020text005f00202"/>
              <w:numPr>
                <w:ilvl w:val="0"/>
                <w:numId w:val="8"/>
              </w:numPr>
              <w:spacing w:before="0" w:after="120"/>
              <w:rPr>
                <w:u w:val="none"/>
              </w:rPr>
            </w:pPr>
            <w:r w:rsidRPr="00C8688A">
              <w:rPr>
                <w:u w:val="none"/>
              </w:rPr>
              <w:t xml:space="preserve">Grant funds cannot be used to provide direct </w:t>
            </w:r>
            <w:r w:rsidR="00F60029" w:rsidRPr="00C8688A">
              <w:rPr>
                <w:u w:val="none"/>
              </w:rPr>
              <w:t xml:space="preserve">clinical </w:t>
            </w:r>
            <w:r w:rsidRPr="00C8688A">
              <w:rPr>
                <w:u w:val="none"/>
              </w:rPr>
              <w:t xml:space="preserve">services to children or families. </w:t>
            </w:r>
            <w:r w:rsidR="00F60029">
              <w:rPr>
                <w:u w:val="none"/>
              </w:rPr>
              <w:t xml:space="preserve"> T</w:t>
            </w:r>
            <w:r w:rsidRPr="00C8688A">
              <w:rPr>
                <w:u w:val="none"/>
              </w:rPr>
              <w:t>herapeutic direct services must be referred to mental health service providers</w:t>
            </w:r>
            <w:r w:rsidR="00F60029">
              <w:rPr>
                <w:u w:val="none"/>
              </w:rPr>
              <w:t>.</w:t>
            </w:r>
            <w:r w:rsidRPr="00C8688A">
              <w:rPr>
                <w:u w:val="none"/>
              </w:rPr>
              <w:t xml:space="preserve"> </w:t>
            </w:r>
          </w:p>
          <w:p w:rsidR="00177B45" w:rsidRPr="00C94E79" w:rsidRDefault="00C8688A" w:rsidP="00864969">
            <w:pPr>
              <w:pStyle w:val="body005f0020text005f00202"/>
              <w:numPr>
                <w:ilvl w:val="0"/>
                <w:numId w:val="8"/>
              </w:numPr>
              <w:spacing w:before="0" w:after="120"/>
              <w:rPr>
                <w:u w:val="none"/>
              </w:rPr>
            </w:pPr>
            <w:r w:rsidRPr="00C8688A">
              <w:rPr>
                <w:u w:val="none"/>
              </w:rPr>
              <w:t>Grant funds cannot be used to provide services for children with disabilities when such services are prescribed in a family’s Individualized Family Service Plan (IFSP) or a child’s Individualized Educational Program (IEP)</w:t>
            </w:r>
            <w:r w:rsidR="00F60029">
              <w:rPr>
                <w:u w:val="none"/>
              </w:rPr>
              <w:t>.</w:t>
            </w:r>
          </w:p>
          <w:p w:rsidR="006262F9" w:rsidRPr="00E02691" w:rsidRDefault="00F60029" w:rsidP="00864969">
            <w:pPr>
              <w:pStyle w:val="body005f0020text005f00202"/>
              <w:numPr>
                <w:ilvl w:val="0"/>
                <w:numId w:val="8"/>
              </w:numPr>
              <w:spacing w:before="0" w:after="120"/>
              <w:rPr>
                <w:u w:val="none"/>
              </w:rPr>
            </w:pPr>
            <w:r>
              <w:rPr>
                <w:u w:val="none"/>
              </w:rPr>
              <w:t>Grant</w:t>
            </w:r>
            <w:r w:rsidR="00C8688A" w:rsidRPr="00E02691">
              <w:rPr>
                <w:u w:val="none"/>
              </w:rPr>
              <w:t xml:space="preserve"> funds cannot be used to supplant federal or state supplemental Head Start funds allocated for the purposes of providing </w:t>
            </w:r>
            <w:r w:rsidR="005504C9">
              <w:rPr>
                <w:u w:val="none"/>
              </w:rPr>
              <w:t xml:space="preserve">comprehensive </w:t>
            </w:r>
            <w:r w:rsidR="00C8688A" w:rsidRPr="00E02691">
              <w:rPr>
                <w:u w:val="none"/>
              </w:rPr>
              <w:t>mental health</w:t>
            </w:r>
            <w:r w:rsidR="005504C9">
              <w:rPr>
                <w:u w:val="none"/>
              </w:rPr>
              <w:t xml:space="preserve"> services</w:t>
            </w:r>
            <w:r w:rsidR="00C8688A" w:rsidRPr="00E02691">
              <w:rPr>
                <w:u w:val="none"/>
              </w:rPr>
              <w:t xml:space="preserve">; however, EEC Mental Health Consultation </w:t>
            </w:r>
            <w:r>
              <w:rPr>
                <w:u w:val="none"/>
              </w:rPr>
              <w:t>G</w:t>
            </w:r>
            <w:r w:rsidRPr="00E02691">
              <w:rPr>
                <w:u w:val="none"/>
              </w:rPr>
              <w:t xml:space="preserve">rant </w:t>
            </w:r>
            <w:r w:rsidR="00C8688A" w:rsidRPr="00E02691">
              <w:rPr>
                <w:u w:val="none"/>
              </w:rPr>
              <w:t>funds may be used to provide supplemental mental health consultation services, on an intermittent basis</w:t>
            </w:r>
            <w:r>
              <w:rPr>
                <w:u w:val="none"/>
              </w:rPr>
              <w:t>.</w:t>
            </w:r>
            <w:r w:rsidR="00C8688A" w:rsidRPr="00E02691">
              <w:rPr>
                <w:u w:val="none"/>
              </w:rPr>
              <w:t xml:space="preserve"> </w:t>
            </w:r>
          </w:p>
          <w:p w:rsidR="001D3BA5" w:rsidRPr="00C94E79" w:rsidRDefault="001D3BA5" w:rsidP="00864969">
            <w:pPr>
              <w:pStyle w:val="body005f0020text005f00202"/>
              <w:numPr>
                <w:ilvl w:val="0"/>
                <w:numId w:val="8"/>
              </w:numPr>
              <w:rPr>
                <w:u w:val="none"/>
              </w:rPr>
            </w:pPr>
            <w:r w:rsidRPr="00C94E79">
              <w:rPr>
                <w:u w:val="none"/>
              </w:rPr>
              <w:t xml:space="preserve">Grant funded services cannot supplant </w:t>
            </w:r>
            <w:r w:rsidR="005504C9">
              <w:rPr>
                <w:u w:val="none"/>
              </w:rPr>
              <w:t xml:space="preserve">health care services </w:t>
            </w:r>
            <w:r w:rsidR="00F60029">
              <w:rPr>
                <w:u w:val="none"/>
              </w:rPr>
              <w:t xml:space="preserve">or mental health </w:t>
            </w:r>
            <w:r w:rsidRPr="00C94E79">
              <w:rPr>
                <w:u w:val="none"/>
              </w:rPr>
              <w:t>services that are reimbursable through insurance.</w:t>
            </w:r>
          </w:p>
          <w:p w:rsidR="008E7FCE" w:rsidRPr="00C94E79" w:rsidRDefault="00C8688A" w:rsidP="008E7FCE">
            <w:pPr>
              <w:pStyle w:val="body005f0020text005f00202"/>
              <w:spacing w:before="0" w:after="120"/>
            </w:pPr>
            <w:r w:rsidRPr="00C8688A">
              <w:t xml:space="preserve">Other </w:t>
            </w:r>
            <w:r w:rsidRPr="00C8688A">
              <w:rPr>
                <w:b/>
              </w:rPr>
              <w:t>Non-allowable funds</w:t>
            </w:r>
            <w:r w:rsidRPr="00C8688A">
              <w:t xml:space="preserve"> use include:  </w:t>
            </w:r>
          </w:p>
          <w:p w:rsidR="00D27357" w:rsidRPr="00C94E79" w:rsidRDefault="00D27357" w:rsidP="00864969">
            <w:pPr>
              <w:pStyle w:val="body005f0020text005f00202"/>
              <w:numPr>
                <w:ilvl w:val="0"/>
                <w:numId w:val="8"/>
              </w:numPr>
              <w:spacing w:before="0" w:after="120"/>
              <w:rPr>
                <w:b/>
                <w:u w:val="none"/>
              </w:rPr>
            </w:pPr>
            <w:r w:rsidRPr="00C94E79">
              <w:rPr>
                <w:b/>
                <w:u w:val="none"/>
              </w:rPr>
              <w:t>Contractual</w:t>
            </w:r>
            <w:r w:rsidRPr="00C8688A">
              <w:rPr>
                <w:b/>
                <w:u w:val="none"/>
              </w:rPr>
              <w:t xml:space="preserve"> Services for Instructors, Speakers, and Substitutes</w:t>
            </w:r>
          </w:p>
          <w:p w:rsidR="00D27357" w:rsidRPr="00C94E79" w:rsidRDefault="00D27357" w:rsidP="00864969">
            <w:pPr>
              <w:pStyle w:val="body005f0020text005f00202"/>
              <w:numPr>
                <w:ilvl w:val="0"/>
                <w:numId w:val="8"/>
              </w:numPr>
              <w:spacing w:before="0" w:after="120"/>
              <w:rPr>
                <w:b/>
                <w:u w:val="none"/>
              </w:rPr>
            </w:pPr>
            <w:r w:rsidRPr="00C8688A">
              <w:rPr>
                <w:b/>
                <w:u w:val="none"/>
              </w:rPr>
              <w:t xml:space="preserve">Equipment </w:t>
            </w:r>
          </w:p>
          <w:p w:rsidR="00A91BFD" w:rsidRDefault="00A91BFD" w:rsidP="00864969">
            <w:pPr>
              <w:pStyle w:val="body005f0020text005f00202"/>
              <w:numPr>
                <w:ilvl w:val="0"/>
                <w:numId w:val="8"/>
              </w:numPr>
              <w:spacing w:before="0" w:after="120"/>
              <w:rPr>
                <w:b/>
                <w:u w:val="none"/>
              </w:rPr>
            </w:pPr>
            <w:r>
              <w:rPr>
                <w:b/>
                <w:u w:val="none"/>
              </w:rPr>
              <w:t>Out-of-State Travel</w:t>
            </w:r>
          </w:p>
          <w:p w:rsidR="00D27357" w:rsidRPr="00D27357" w:rsidRDefault="00D27357" w:rsidP="00864969">
            <w:pPr>
              <w:pStyle w:val="body005f0020text005f00202"/>
              <w:numPr>
                <w:ilvl w:val="0"/>
                <w:numId w:val="8"/>
              </w:numPr>
              <w:spacing w:after="120"/>
              <w:rPr>
                <w:b/>
                <w:u w:val="none"/>
              </w:rPr>
            </w:pPr>
            <w:r w:rsidRPr="00D27357">
              <w:rPr>
                <w:b/>
                <w:u w:val="none"/>
              </w:rPr>
              <w:t>Maintenance/Repairs</w:t>
            </w:r>
          </w:p>
          <w:p w:rsidR="00D27357" w:rsidRPr="00D27357" w:rsidRDefault="00D27357" w:rsidP="00864969">
            <w:pPr>
              <w:pStyle w:val="body005f0020text005f00202"/>
              <w:numPr>
                <w:ilvl w:val="0"/>
                <w:numId w:val="8"/>
              </w:numPr>
              <w:spacing w:after="120"/>
              <w:rPr>
                <w:b/>
                <w:u w:val="none"/>
              </w:rPr>
            </w:pPr>
            <w:r w:rsidRPr="00D27357">
              <w:rPr>
                <w:b/>
                <w:u w:val="none"/>
              </w:rPr>
              <w:t>Memberships/Subscriptions</w:t>
            </w:r>
          </w:p>
          <w:p w:rsidR="00D27357" w:rsidRPr="00D27357" w:rsidRDefault="00D27357" w:rsidP="00864969">
            <w:pPr>
              <w:pStyle w:val="body005f0020text005f00202"/>
              <w:numPr>
                <w:ilvl w:val="0"/>
                <w:numId w:val="8"/>
              </w:numPr>
              <w:spacing w:after="120"/>
              <w:rPr>
                <w:b/>
                <w:u w:val="none"/>
              </w:rPr>
            </w:pPr>
            <w:r w:rsidRPr="00D27357">
              <w:rPr>
                <w:b/>
                <w:u w:val="none"/>
              </w:rPr>
              <w:t>Transportation of Students</w:t>
            </w:r>
          </w:p>
          <w:p w:rsidR="00FD36E1" w:rsidRPr="00FD36E1" w:rsidRDefault="00FD36E1" w:rsidP="00864969">
            <w:pPr>
              <w:pStyle w:val="body005f0020text005f00202"/>
              <w:numPr>
                <w:ilvl w:val="0"/>
                <w:numId w:val="8"/>
              </w:numPr>
              <w:spacing w:after="120"/>
              <w:rPr>
                <w:color w:val="1F497D"/>
              </w:rPr>
            </w:pPr>
            <w:r>
              <w:rPr>
                <w:b/>
                <w:u w:val="none"/>
              </w:rPr>
              <w:t>Purchase of Food</w:t>
            </w:r>
          </w:p>
          <w:p w:rsidR="00B8203B" w:rsidRPr="00C94E79" w:rsidRDefault="00C8688A" w:rsidP="00864969">
            <w:pPr>
              <w:pStyle w:val="body005f0020text005f00202"/>
              <w:numPr>
                <w:ilvl w:val="0"/>
                <w:numId w:val="8"/>
              </w:numPr>
              <w:spacing w:after="120"/>
              <w:rPr>
                <w:color w:val="1F497D"/>
              </w:rPr>
            </w:pPr>
            <w:r w:rsidRPr="00C8688A">
              <w:rPr>
                <w:b/>
                <w:bCs/>
                <w:u w:val="none"/>
              </w:rPr>
              <w:t>Lobbying Expenses:  Grant fund</w:t>
            </w:r>
            <w:r w:rsidRPr="00C8688A">
              <w:rPr>
                <w:bCs/>
                <w:u w:val="none"/>
              </w:rPr>
              <w:t>s</w:t>
            </w:r>
            <w:r w:rsidRPr="00C8688A">
              <w:rPr>
                <w:u w:val="none"/>
              </w:rPr>
              <w:t xml:space="preserve"> shall not be used to cover costs incurred by employees, lobbyists, or consultants</w:t>
            </w:r>
            <w:r w:rsidRPr="00C8688A">
              <w:rPr>
                <w:bCs/>
                <w:u w:val="none"/>
              </w:rPr>
              <w:t xml:space="preserve"> to influence any</w:t>
            </w:r>
            <w:r w:rsidRPr="00C8688A">
              <w:rPr>
                <w:b/>
                <w:bCs/>
                <w:u w:val="none"/>
              </w:rPr>
              <w:t xml:space="preserve"> </w:t>
            </w:r>
            <w:r w:rsidRPr="00C8688A">
              <w:rPr>
                <w:bCs/>
                <w:u w:val="none"/>
              </w:rPr>
              <w:t>lo</w:t>
            </w:r>
            <w:r w:rsidRPr="00C8688A">
              <w:rPr>
                <w:u w:val="none"/>
              </w:rPr>
              <w:t>cal, state or Federal legislation or policy in either the Legislative or Executive</w:t>
            </w:r>
            <w:r w:rsidR="005353A6">
              <w:rPr>
                <w:u w:val="none"/>
              </w:rPr>
              <w:t xml:space="preserve"> branch</w:t>
            </w:r>
            <w:r w:rsidRPr="00C8688A">
              <w:rPr>
                <w:u w:val="none"/>
              </w:rPr>
              <w:t>.</w:t>
            </w:r>
          </w:p>
        </w:tc>
      </w:tr>
      <w:tr w:rsidR="004E3A31" w:rsidRPr="00C94E79" w:rsidTr="000D62B9">
        <w:trPr>
          <w:trHeight w:val="476"/>
          <w:jc w:val="center"/>
        </w:trPr>
        <w:tc>
          <w:tcPr>
            <w:tcW w:w="1872" w:type="dxa"/>
          </w:tcPr>
          <w:p w:rsidR="004E3A31" w:rsidRPr="00DA40FD" w:rsidRDefault="004E3A31" w:rsidP="004E3A31">
            <w:pPr>
              <w:spacing w:after="0" w:line="240" w:lineRule="auto"/>
              <w:rPr>
                <w:rFonts w:asciiTheme="minorHAnsi" w:hAnsiTheme="minorHAnsi"/>
                <w:b/>
                <w:highlight w:val="cyan"/>
              </w:rPr>
            </w:pPr>
          </w:p>
          <w:p w:rsidR="004E3A31" w:rsidRPr="00C94E79" w:rsidRDefault="00C8688A" w:rsidP="004E3A31">
            <w:pPr>
              <w:spacing w:after="0" w:line="240" w:lineRule="auto"/>
              <w:rPr>
                <w:rFonts w:asciiTheme="minorHAnsi" w:hAnsiTheme="minorHAnsi"/>
                <w:b/>
              </w:rPr>
            </w:pPr>
            <w:r w:rsidRPr="00C8688A">
              <w:rPr>
                <w:rFonts w:asciiTheme="minorHAnsi" w:hAnsiTheme="minorHAnsi"/>
                <w:b/>
              </w:rPr>
              <w:t>Reporting</w:t>
            </w:r>
            <w:r w:rsidR="00F60029">
              <w:rPr>
                <w:rFonts w:asciiTheme="minorHAnsi" w:hAnsiTheme="minorHAnsi"/>
                <w:b/>
              </w:rPr>
              <w:t xml:space="preserve"> </w:t>
            </w:r>
          </w:p>
          <w:p w:rsidR="004E3A31" w:rsidRPr="00C94E79" w:rsidRDefault="00F60029" w:rsidP="007F78EE">
            <w:pPr>
              <w:spacing w:after="0" w:line="240" w:lineRule="auto"/>
              <w:rPr>
                <w:rFonts w:asciiTheme="minorHAnsi" w:hAnsiTheme="minorHAnsi"/>
                <w:b/>
                <w:sz w:val="16"/>
                <w:szCs w:val="16"/>
                <w:highlight w:val="cyan"/>
              </w:rPr>
            </w:pPr>
            <w:r w:rsidRPr="00C8688A">
              <w:rPr>
                <w:rFonts w:asciiTheme="minorHAnsi" w:hAnsiTheme="minorHAnsi"/>
                <w:b/>
                <w:bCs/>
              </w:rPr>
              <w:t>Requirements</w:t>
            </w:r>
          </w:p>
        </w:tc>
        <w:tc>
          <w:tcPr>
            <w:tcW w:w="8640" w:type="dxa"/>
          </w:tcPr>
          <w:p w:rsidR="00CE5DF9" w:rsidRPr="00CE5DF9" w:rsidRDefault="00CE5DF9" w:rsidP="00A94FE7">
            <w:pPr>
              <w:pStyle w:val="body0020text00203"/>
              <w:spacing w:before="240"/>
              <w:rPr>
                <w:b w:val="0"/>
                <w:sz w:val="22"/>
                <w:szCs w:val="22"/>
              </w:rPr>
            </w:pPr>
            <w:r w:rsidRPr="00CE5DF9">
              <w:rPr>
                <w:b w:val="0"/>
                <w:sz w:val="22"/>
                <w:szCs w:val="22"/>
              </w:rPr>
              <w:t>Selected grantees will be required to complete and submit to EEC a Projected Deliverables Form that provides estimates for services that will be provided through the FY</w:t>
            </w:r>
            <w:r>
              <w:rPr>
                <w:b w:val="0"/>
                <w:sz w:val="22"/>
                <w:szCs w:val="22"/>
              </w:rPr>
              <w:t>20</w:t>
            </w:r>
            <w:r w:rsidRPr="00CE5DF9">
              <w:rPr>
                <w:b w:val="0"/>
                <w:sz w:val="22"/>
                <w:szCs w:val="22"/>
              </w:rPr>
              <w:t>14 Mental Health Consultation Grant.  FY</w:t>
            </w:r>
            <w:r>
              <w:rPr>
                <w:b w:val="0"/>
                <w:sz w:val="22"/>
                <w:szCs w:val="22"/>
              </w:rPr>
              <w:t>20</w:t>
            </w:r>
            <w:r w:rsidRPr="00CE5DF9">
              <w:rPr>
                <w:b w:val="0"/>
                <w:sz w:val="22"/>
                <w:szCs w:val="22"/>
              </w:rPr>
              <w:t xml:space="preserve">14 Projections will be based on grantees geographic service delivery area, planned staffing </w:t>
            </w:r>
            <w:r>
              <w:rPr>
                <w:b w:val="0"/>
                <w:sz w:val="22"/>
                <w:szCs w:val="22"/>
              </w:rPr>
              <w:t>levels, and FY2014 funds awarded.</w:t>
            </w:r>
            <w:r w:rsidRPr="00CE5DF9">
              <w:rPr>
                <w:b w:val="0"/>
                <w:sz w:val="22"/>
                <w:szCs w:val="22"/>
              </w:rPr>
              <w:t xml:space="preserve">  </w:t>
            </w:r>
          </w:p>
          <w:p w:rsidR="00A94FE7" w:rsidRPr="00C94E79" w:rsidRDefault="00C8688A" w:rsidP="00A94FE7">
            <w:pPr>
              <w:pStyle w:val="body0020text00203"/>
              <w:spacing w:before="240"/>
              <w:rPr>
                <w:b w:val="0"/>
                <w:sz w:val="22"/>
                <w:szCs w:val="22"/>
              </w:rPr>
            </w:pPr>
            <w:r w:rsidRPr="00C8688A">
              <w:rPr>
                <w:b w:val="0"/>
                <w:sz w:val="22"/>
                <w:szCs w:val="22"/>
              </w:rPr>
              <w:t xml:space="preserve">The </w:t>
            </w:r>
            <w:r w:rsidRPr="00C8688A">
              <w:rPr>
                <w:rStyle w:val="normal005f005fchar1char1"/>
                <w:rFonts w:asciiTheme="minorHAnsi" w:hAnsiTheme="minorHAnsi"/>
                <w:b w:val="0"/>
                <w:sz w:val="22"/>
                <w:szCs w:val="22"/>
              </w:rPr>
              <w:t>Mental Health Consultation</w:t>
            </w:r>
            <w:r w:rsidRPr="00C8688A">
              <w:rPr>
                <w:rStyle w:val="normal005f005fchar1char1"/>
                <w:rFonts w:asciiTheme="minorHAnsi" w:hAnsiTheme="minorHAnsi"/>
                <w:sz w:val="22"/>
                <w:szCs w:val="22"/>
              </w:rPr>
              <w:t xml:space="preserve"> </w:t>
            </w:r>
            <w:r w:rsidRPr="00C8688A">
              <w:rPr>
                <w:b w:val="0"/>
                <w:sz w:val="22"/>
                <w:szCs w:val="22"/>
              </w:rPr>
              <w:t>Grantee</w:t>
            </w:r>
            <w:r w:rsidR="00F60029">
              <w:rPr>
                <w:b w:val="0"/>
                <w:sz w:val="22"/>
                <w:szCs w:val="22"/>
              </w:rPr>
              <w:t>(s)</w:t>
            </w:r>
            <w:r w:rsidRPr="00C8688A">
              <w:rPr>
                <w:b w:val="0"/>
                <w:sz w:val="22"/>
                <w:szCs w:val="22"/>
              </w:rPr>
              <w:t xml:space="preserve"> will be required to </w:t>
            </w:r>
            <w:r w:rsidRPr="00C8688A">
              <w:rPr>
                <w:b w:val="0"/>
                <w:sz w:val="22"/>
                <w:szCs w:val="22"/>
                <w:u w:val="single"/>
              </w:rPr>
              <w:t>submit monthly reports</w:t>
            </w:r>
            <w:r w:rsidRPr="00C8688A">
              <w:rPr>
                <w:b w:val="0"/>
                <w:sz w:val="22"/>
                <w:szCs w:val="22"/>
              </w:rPr>
              <w:t xml:space="preserve"> on the use of mental health con</w:t>
            </w:r>
            <w:r w:rsidR="008C03B5">
              <w:rPr>
                <w:b w:val="0"/>
                <w:sz w:val="22"/>
                <w:szCs w:val="22"/>
              </w:rPr>
              <w:t>sultation grant funds including</w:t>
            </w:r>
            <w:r w:rsidR="00640503">
              <w:rPr>
                <w:b w:val="0"/>
                <w:sz w:val="22"/>
                <w:szCs w:val="22"/>
              </w:rPr>
              <w:t xml:space="preserve"> but not limited to </w:t>
            </w:r>
            <w:r w:rsidRPr="00C8688A">
              <w:rPr>
                <w:b w:val="0"/>
                <w:sz w:val="22"/>
                <w:szCs w:val="22"/>
              </w:rPr>
              <w:t xml:space="preserve">outreach conducted, requests for services received, services provided, services referred, and outcomes of mental health consultation activities.  These reports will be due on the fifteenth day of each month.  </w:t>
            </w:r>
          </w:p>
          <w:p w:rsidR="007D5DFE" w:rsidRPr="00C94E79" w:rsidRDefault="00C8688A" w:rsidP="008C03B5">
            <w:pPr>
              <w:pStyle w:val="body0020text00203"/>
              <w:spacing w:before="240"/>
              <w:rPr>
                <w:b w:val="0"/>
                <w:sz w:val="22"/>
                <w:szCs w:val="22"/>
              </w:rPr>
            </w:pPr>
            <w:r w:rsidRPr="00C8688A">
              <w:rPr>
                <w:b w:val="0"/>
                <w:sz w:val="22"/>
                <w:szCs w:val="22"/>
              </w:rPr>
              <w:t xml:space="preserve">Individual program and aggregate-level data will be required from </w:t>
            </w:r>
            <w:r w:rsidRPr="00C8688A">
              <w:rPr>
                <w:rStyle w:val="normal005f005fchar1char1"/>
                <w:rFonts w:asciiTheme="minorHAnsi" w:hAnsiTheme="minorHAnsi"/>
                <w:b w:val="0"/>
                <w:sz w:val="22"/>
                <w:szCs w:val="22"/>
              </w:rPr>
              <w:t>Mental Health Consultation</w:t>
            </w:r>
            <w:r w:rsidRPr="00C8688A">
              <w:rPr>
                <w:rStyle w:val="normal005f005fchar1char1"/>
                <w:rFonts w:asciiTheme="minorHAnsi" w:hAnsiTheme="minorHAnsi"/>
                <w:sz w:val="22"/>
                <w:szCs w:val="22"/>
              </w:rPr>
              <w:t xml:space="preserve"> </w:t>
            </w:r>
            <w:r w:rsidRPr="00C8688A">
              <w:rPr>
                <w:rStyle w:val="normal005f005fchar1char1"/>
                <w:rFonts w:asciiTheme="minorHAnsi" w:hAnsiTheme="minorHAnsi"/>
                <w:b w:val="0"/>
                <w:sz w:val="22"/>
                <w:szCs w:val="22"/>
              </w:rPr>
              <w:t>G</w:t>
            </w:r>
            <w:r w:rsidRPr="00C8688A">
              <w:rPr>
                <w:b w:val="0"/>
                <w:sz w:val="22"/>
                <w:szCs w:val="22"/>
              </w:rPr>
              <w:t xml:space="preserve">rantees to measure the outcomes of this grant. </w:t>
            </w:r>
          </w:p>
          <w:p w:rsidR="00DA6504" w:rsidRPr="00C94E79" w:rsidRDefault="00C8688A" w:rsidP="00DA6504">
            <w:pPr>
              <w:pStyle w:val="body0020text00203"/>
              <w:spacing w:before="0" w:after="120"/>
              <w:rPr>
                <w:b w:val="0"/>
                <w:sz w:val="22"/>
                <w:szCs w:val="22"/>
              </w:rPr>
            </w:pPr>
            <w:r w:rsidRPr="00C8688A">
              <w:rPr>
                <w:b w:val="0"/>
                <w:sz w:val="22"/>
                <w:szCs w:val="22"/>
              </w:rPr>
              <w:t xml:space="preserve">The following data measures will be collected from the </w:t>
            </w:r>
            <w:r w:rsidRPr="00C8688A">
              <w:rPr>
                <w:rStyle w:val="normal005f005fchar1char1"/>
                <w:rFonts w:asciiTheme="minorHAnsi" w:hAnsiTheme="minorHAnsi"/>
                <w:b w:val="0"/>
                <w:sz w:val="22"/>
                <w:szCs w:val="22"/>
              </w:rPr>
              <w:t>Mental Health Consultation Grantees</w:t>
            </w:r>
            <w:r w:rsidRPr="00C8688A">
              <w:rPr>
                <w:b w:val="0"/>
                <w:sz w:val="22"/>
                <w:szCs w:val="22"/>
              </w:rPr>
              <w:t xml:space="preserve">.  EEC may provide </w:t>
            </w:r>
            <w:r w:rsidRPr="00C8688A">
              <w:rPr>
                <w:rStyle w:val="normal005f005fchar1char1"/>
                <w:rFonts w:asciiTheme="minorHAnsi" w:hAnsiTheme="minorHAnsi"/>
                <w:b w:val="0"/>
                <w:sz w:val="22"/>
                <w:szCs w:val="22"/>
              </w:rPr>
              <w:t>Mental Health Consultation</w:t>
            </w:r>
            <w:r w:rsidRPr="00C8688A">
              <w:rPr>
                <w:rStyle w:val="normal005f005fchar1char1"/>
                <w:rFonts w:asciiTheme="minorHAnsi" w:hAnsiTheme="minorHAnsi"/>
                <w:sz w:val="22"/>
                <w:szCs w:val="22"/>
              </w:rPr>
              <w:t xml:space="preserve"> </w:t>
            </w:r>
            <w:r w:rsidRPr="00C8688A">
              <w:rPr>
                <w:b w:val="0"/>
                <w:sz w:val="22"/>
                <w:szCs w:val="22"/>
              </w:rPr>
              <w:t xml:space="preserve">Grantees with a standardized format for reporting these elements on a monthly basis: </w:t>
            </w:r>
          </w:p>
          <w:p w:rsidR="00A94FE7" w:rsidRPr="00C94E79" w:rsidRDefault="00C8688A" w:rsidP="00864969">
            <w:pPr>
              <w:pStyle w:val="body0020text00203"/>
              <w:numPr>
                <w:ilvl w:val="1"/>
                <w:numId w:val="10"/>
              </w:numPr>
              <w:spacing w:before="0" w:after="120"/>
              <w:rPr>
                <w:b w:val="0"/>
                <w:sz w:val="22"/>
                <w:szCs w:val="22"/>
              </w:rPr>
            </w:pPr>
            <w:r w:rsidRPr="00C8688A">
              <w:rPr>
                <w:b w:val="0"/>
                <w:sz w:val="22"/>
                <w:szCs w:val="22"/>
              </w:rPr>
              <w:t>Number of programs requesting mental health consultation services</w:t>
            </w:r>
            <w:r w:rsidR="00F60029">
              <w:rPr>
                <w:b w:val="0"/>
                <w:sz w:val="22"/>
                <w:szCs w:val="22"/>
              </w:rPr>
              <w:t>, including:</w:t>
            </w:r>
          </w:p>
          <w:p w:rsidR="00773C08" w:rsidRPr="00C94E79" w:rsidRDefault="00702DF5" w:rsidP="00864969">
            <w:pPr>
              <w:pStyle w:val="body0020text00203"/>
              <w:numPr>
                <w:ilvl w:val="2"/>
                <w:numId w:val="12"/>
              </w:numPr>
              <w:spacing w:before="0" w:after="120" w:line="240" w:lineRule="auto"/>
              <w:rPr>
                <w:b w:val="0"/>
                <w:sz w:val="22"/>
                <w:szCs w:val="22"/>
              </w:rPr>
            </w:pPr>
            <w:r>
              <w:rPr>
                <w:b w:val="0"/>
                <w:sz w:val="22"/>
                <w:szCs w:val="22"/>
              </w:rPr>
              <w:t>The n</w:t>
            </w:r>
            <w:r w:rsidR="00C8688A" w:rsidRPr="00C8688A">
              <w:rPr>
                <w:b w:val="0"/>
                <w:sz w:val="22"/>
                <w:szCs w:val="22"/>
              </w:rPr>
              <w:t>umber of programs requests that were triaged within 48 hours</w:t>
            </w:r>
            <w:r w:rsidR="00F60029">
              <w:rPr>
                <w:b w:val="0"/>
                <w:sz w:val="22"/>
                <w:szCs w:val="22"/>
              </w:rPr>
              <w:t>; and</w:t>
            </w:r>
            <w:r w:rsidR="00C8688A" w:rsidRPr="00C8688A">
              <w:rPr>
                <w:b w:val="0"/>
                <w:sz w:val="22"/>
                <w:szCs w:val="22"/>
              </w:rPr>
              <w:t xml:space="preserve"> </w:t>
            </w:r>
          </w:p>
          <w:p w:rsidR="00773C08" w:rsidRPr="00C94E79" w:rsidRDefault="00C8688A" w:rsidP="00864969">
            <w:pPr>
              <w:pStyle w:val="body0020text00203"/>
              <w:numPr>
                <w:ilvl w:val="2"/>
                <w:numId w:val="12"/>
              </w:numPr>
              <w:spacing w:before="0" w:after="120" w:line="240" w:lineRule="auto"/>
              <w:rPr>
                <w:b w:val="0"/>
                <w:sz w:val="22"/>
                <w:szCs w:val="22"/>
              </w:rPr>
            </w:pPr>
            <w:r w:rsidRPr="00C8688A">
              <w:rPr>
                <w:b w:val="0"/>
                <w:sz w:val="22"/>
                <w:szCs w:val="22"/>
              </w:rPr>
              <w:t>Number of programs waiting for services greater than 3 business days</w:t>
            </w:r>
            <w:r w:rsidR="00F60029">
              <w:rPr>
                <w:b w:val="0"/>
                <w:sz w:val="22"/>
                <w:szCs w:val="22"/>
              </w:rPr>
              <w:t>.</w:t>
            </w:r>
          </w:p>
          <w:p w:rsidR="00A94FE7" w:rsidRPr="00C94E79" w:rsidRDefault="00C8688A" w:rsidP="00864969">
            <w:pPr>
              <w:pStyle w:val="body0020text00203"/>
              <w:numPr>
                <w:ilvl w:val="1"/>
                <w:numId w:val="10"/>
              </w:numPr>
              <w:spacing w:before="0" w:after="120"/>
              <w:rPr>
                <w:b w:val="0"/>
                <w:sz w:val="22"/>
                <w:szCs w:val="22"/>
              </w:rPr>
            </w:pPr>
            <w:r w:rsidRPr="00C8688A">
              <w:rPr>
                <w:b w:val="0"/>
                <w:sz w:val="22"/>
                <w:szCs w:val="22"/>
              </w:rPr>
              <w:t>Number and list of programs/providers</w:t>
            </w:r>
            <w:r w:rsidRPr="00C8688A">
              <w:rPr>
                <w:rFonts w:eastAsia="Calibri" w:cs="Times New Roman"/>
                <w:b w:val="0"/>
                <w:bCs w:val="0"/>
                <w:sz w:val="22"/>
                <w:szCs w:val="22"/>
                <w:lang w:bidi="ar-SA"/>
              </w:rPr>
              <w:t xml:space="preserve"> (</w:t>
            </w:r>
            <w:r w:rsidRPr="00C8688A">
              <w:rPr>
                <w:b w:val="0"/>
                <w:sz w:val="22"/>
                <w:szCs w:val="22"/>
              </w:rPr>
              <w:t>EEC Program ID) receiving services and the number of consultation hours received, including:</w:t>
            </w:r>
          </w:p>
          <w:p w:rsidR="00773C08" w:rsidRPr="00C94E79" w:rsidRDefault="00702DF5" w:rsidP="00864969">
            <w:pPr>
              <w:pStyle w:val="body0020text00203"/>
              <w:numPr>
                <w:ilvl w:val="2"/>
                <w:numId w:val="10"/>
              </w:numPr>
              <w:spacing w:before="0" w:after="120" w:line="240" w:lineRule="auto"/>
              <w:rPr>
                <w:b w:val="0"/>
                <w:sz w:val="22"/>
                <w:szCs w:val="22"/>
              </w:rPr>
            </w:pPr>
            <w:r>
              <w:rPr>
                <w:b w:val="0"/>
                <w:sz w:val="22"/>
                <w:szCs w:val="22"/>
              </w:rPr>
              <w:t>The n</w:t>
            </w:r>
            <w:r w:rsidR="00C8688A" w:rsidRPr="00C8688A">
              <w:rPr>
                <w:b w:val="0"/>
                <w:sz w:val="22"/>
                <w:szCs w:val="22"/>
              </w:rPr>
              <w:t>umber of Mental Health Program Service Plans completed</w:t>
            </w:r>
            <w:r>
              <w:rPr>
                <w:b w:val="0"/>
                <w:sz w:val="22"/>
                <w:szCs w:val="22"/>
              </w:rPr>
              <w:t xml:space="preserve">; </w:t>
            </w:r>
          </w:p>
          <w:p w:rsidR="00702DF5" w:rsidRPr="00BC0C63" w:rsidRDefault="00702DF5" w:rsidP="00864969">
            <w:pPr>
              <w:pStyle w:val="body0020text00203"/>
              <w:numPr>
                <w:ilvl w:val="2"/>
                <w:numId w:val="10"/>
              </w:numPr>
              <w:spacing w:before="0" w:after="120" w:line="240" w:lineRule="auto"/>
              <w:rPr>
                <w:b w:val="0"/>
                <w:sz w:val="22"/>
                <w:szCs w:val="22"/>
              </w:rPr>
            </w:pPr>
            <w:r>
              <w:rPr>
                <w:b w:val="0"/>
                <w:sz w:val="22"/>
                <w:szCs w:val="22"/>
              </w:rPr>
              <w:t>T</w:t>
            </w:r>
            <w:r w:rsidRPr="00C8688A">
              <w:rPr>
                <w:b w:val="0"/>
                <w:sz w:val="22"/>
                <w:szCs w:val="22"/>
              </w:rPr>
              <w:t xml:space="preserve">he </w:t>
            </w:r>
            <w:r>
              <w:rPr>
                <w:b w:val="0"/>
                <w:sz w:val="22"/>
                <w:szCs w:val="22"/>
              </w:rPr>
              <w:t>n</w:t>
            </w:r>
            <w:r w:rsidRPr="00C8688A">
              <w:rPr>
                <w:b w:val="0"/>
                <w:sz w:val="22"/>
                <w:szCs w:val="22"/>
              </w:rPr>
              <w:t>ature and types of consultation</w:t>
            </w:r>
            <w:r>
              <w:rPr>
                <w:b w:val="0"/>
                <w:sz w:val="22"/>
                <w:szCs w:val="22"/>
              </w:rPr>
              <w:t xml:space="preserve"> services</w:t>
            </w:r>
            <w:r w:rsidRPr="00C8688A">
              <w:rPr>
                <w:b w:val="0"/>
                <w:sz w:val="22"/>
                <w:szCs w:val="22"/>
              </w:rPr>
              <w:t xml:space="preserve"> provide</w:t>
            </w:r>
            <w:r w:rsidR="00BC0C63">
              <w:rPr>
                <w:b w:val="0"/>
                <w:sz w:val="22"/>
                <w:szCs w:val="22"/>
              </w:rPr>
              <w:t xml:space="preserve">d, </w:t>
            </w:r>
            <w:r w:rsidRPr="00BC0C63">
              <w:rPr>
                <w:b w:val="0"/>
                <w:sz w:val="22"/>
                <w:szCs w:val="22"/>
              </w:rPr>
              <w:t xml:space="preserve">the duration and frequency </w:t>
            </w:r>
            <w:r w:rsidR="00BC0C63">
              <w:rPr>
                <w:b w:val="0"/>
                <w:sz w:val="22"/>
                <w:szCs w:val="22"/>
              </w:rPr>
              <w:t xml:space="preserve">of </w:t>
            </w:r>
            <w:r w:rsidRPr="00BC0C63">
              <w:rPr>
                <w:b w:val="0"/>
                <w:sz w:val="22"/>
                <w:szCs w:val="22"/>
              </w:rPr>
              <w:t>services</w:t>
            </w:r>
            <w:r w:rsidR="00BC0C63">
              <w:rPr>
                <w:b w:val="0"/>
                <w:sz w:val="22"/>
                <w:szCs w:val="22"/>
              </w:rPr>
              <w:t xml:space="preserve"> delivered</w:t>
            </w:r>
            <w:r w:rsidRPr="00BC0C63">
              <w:rPr>
                <w:b w:val="0"/>
                <w:sz w:val="22"/>
                <w:szCs w:val="22"/>
              </w:rPr>
              <w:t xml:space="preserve">; and </w:t>
            </w:r>
          </w:p>
          <w:p w:rsidR="00702DF5" w:rsidRDefault="00702DF5" w:rsidP="00864969">
            <w:pPr>
              <w:pStyle w:val="body0020text00203"/>
              <w:numPr>
                <w:ilvl w:val="2"/>
                <w:numId w:val="10"/>
              </w:numPr>
              <w:spacing w:before="0" w:after="120" w:line="240" w:lineRule="auto"/>
              <w:rPr>
                <w:b w:val="0"/>
                <w:sz w:val="22"/>
                <w:szCs w:val="22"/>
              </w:rPr>
            </w:pPr>
            <w:r>
              <w:rPr>
                <w:b w:val="0"/>
                <w:sz w:val="22"/>
                <w:szCs w:val="22"/>
              </w:rPr>
              <w:t>The</w:t>
            </w:r>
            <w:r w:rsidR="00B7142B">
              <w:rPr>
                <w:b w:val="0"/>
                <w:sz w:val="22"/>
                <w:szCs w:val="22"/>
              </w:rPr>
              <w:t xml:space="preserve"> </w:t>
            </w:r>
            <w:r w:rsidR="00F60029">
              <w:rPr>
                <w:b w:val="0"/>
                <w:sz w:val="22"/>
                <w:szCs w:val="22"/>
              </w:rPr>
              <w:t>n</w:t>
            </w:r>
            <w:r w:rsidR="00F60029" w:rsidRPr="00C8688A">
              <w:rPr>
                <w:b w:val="0"/>
                <w:sz w:val="22"/>
                <w:szCs w:val="22"/>
              </w:rPr>
              <w:t xml:space="preserve">umber </w:t>
            </w:r>
            <w:r w:rsidR="00C8688A" w:rsidRPr="00C8688A">
              <w:rPr>
                <w:b w:val="0"/>
                <w:sz w:val="22"/>
                <w:szCs w:val="22"/>
              </w:rPr>
              <w:t xml:space="preserve">of classrooms, </w:t>
            </w:r>
            <w:r w:rsidR="00B46047" w:rsidRPr="00C8688A">
              <w:rPr>
                <w:b w:val="0"/>
                <w:sz w:val="22"/>
                <w:szCs w:val="22"/>
              </w:rPr>
              <w:t>educators,</w:t>
            </w:r>
            <w:r w:rsidR="00C8688A" w:rsidRPr="00C8688A">
              <w:rPr>
                <w:b w:val="0"/>
                <w:sz w:val="22"/>
                <w:szCs w:val="22"/>
              </w:rPr>
              <w:t xml:space="preserve"> </w:t>
            </w:r>
            <w:r>
              <w:rPr>
                <w:b w:val="0"/>
                <w:sz w:val="22"/>
                <w:szCs w:val="22"/>
              </w:rPr>
              <w:t xml:space="preserve">children and </w:t>
            </w:r>
            <w:r w:rsidR="00C8688A" w:rsidRPr="00C8688A">
              <w:rPr>
                <w:b w:val="0"/>
                <w:sz w:val="22"/>
                <w:szCs w:val="22"/>
              </w:rPr>
              <w:t>famil</w:t>
            </w:r>
            <w:r>
              <w:rPr>
                <w:b w:val="0"/>
                <w:sz w:val="22"/>
                <w:szCs w:val="22"/>
              </w:rPr>
              <w:t xml:space="preserve">ies </w:t>
            </w:r>
            <w:r w:rsidR="00BC0C63" w:rsidRPr="00C8688A">
              <w:rPr>
                <w:b w:val="0"/>
                <w:sz w:val="22"/>
                <w:szCs w:val="22"/>
              </w:rPr>
              <w:t>ser</w:t>
            </w:r>
            <w:r w:rsidR="005504C9">
              <w:rPr>
                <w:b w:val="0"/>
                <w:sz w:val="22"/>
                <w:szCs w:val="22"/>
              </w:rPr>
              <w:t>v</w:t>
            </w:r>
            <w:r w:rsidR="00BC0C63" w:rsidRPr="00C8688A">
              <w:rPr>
                <w:b w:val="0"/>
                <w:sz w:val="22"/>
                <w:szCs w:val="22"/>
              </w:rPr>
              <w:t>e</w:t>
            </w:r>
            <w:r w:rsidR="00BC0C63">
              <w:rPr>
                <w:b w:val="0"/>
                <w:sz w:val="22"/>
                <w:szCs w:val="22"/>
              </w:rPr>
              <w:t>d or benefitted from consultation services delivered</w:t>
            </w:r>
            <w:r>
              <w:rPr>
                <w:b w:val="0"/>
                <w:sz w:val="22"/>
                <w:szCs w:val="22"/>
              </w:rPr>
              <w:t xml:space="preserve">. </w:t>
            </w:r>
          </w:p>
          <w:p w:rsidR="00DA6504" w:rsidRPr="00C94E79" w:rsidRDefault="00C8688A" w:rsidP="00864969">
            <w:pPr>
              <w:pStyle w:val="body0020text00203"/>
              <w:numPr>
                <w:ilvl w:val="1"/>
                <w:numId w:val="10"/>
              </w:numPr>
              <w:spacing w:before="0" w:after="120"/>
              <w:rPr>
                <w:b w:val="0"/>
                <w:sz w:val="22"/>
                <w:szCs w:val="22"/>
              </w:rPr>
            </w:pPr>
            <w:r w:rsidRPr="00C8688A">
              <w:rPr>
                <w:b w:val="0"/>
                <w:sz w:val="22"/>
                <w:szCs w:val="22"/>
              </w:rPr>
              <w:t>Trainings conducted within the context of the delivering mental health consultation services</w:t>
            </w:r>
            <w:r w:rsidR="00F60029">
              <w:rPr>
                <w:b w:val="0"/>
                <w:sz w:val="22"/>
                <w:szCs w:val="22"/>
              </w:rPr>
              <w:t>,</w:t>
            </w:r>
            <w:r w:rsidRPr="00C8688A">
              <w:rPr>
                <w:b w:val="0"/>
                <w:sz w:val="22"/>
                <w:szCs w:val="22"/>
              </w:rPr>
              <w:t xml:space="preserve"> including</w:t>
            </w:r>
            <w:r w:rsidR="005A2C88">
              <w:rPr>
                <w:b w:val="0"/>
                <w:sz w:val="22"/>
                <w:szCs w:val="22"/>
              </w:rPr>
              <w:t>:</w:t>
            </w:r>
          </w:p>
          <w:p w:rsidR="005A2C88" w:rsidRDefault="005A2C88" w:rsidP="00864969">
            <w:pPr>
              <w:pStyle w:val="body0020text00203"/>
              <w:numPr>
                <w:ilvl w:val="2"/>
                <w:numId w:val="10"/>
              </w:numPr>
              <w:spacing w:before="0" w:after="120" w:line="240" w:lineRule="auto"/>
              <w:rPr>
                <w:b w:val="0"/>
                <w:sz w:val="22"/>
                <w:szCs w:val="22"/>
              </w:rPr>
            </w:pPr>
            <w:r>
              <w:rPr>
                <w:b w:val="0"/>
                <w:sz w:val="22"/>
                <w:szCs w:val="22"/>
              </w:rPr>
              <w:t>T</w:t>
            </w:r>
            <w:r w:rsidR="00C8688A" w:rsidRPr="00C8688A">
              <w:rPr>
                <w:b w:val="0"/>
                <w:sz w:val="22"/>
                <w:szCs w:val="22"/>
              </w:rPr>
              <w:t xml:space="preserve">he </w:t>
            </w:r>
            <w:r>
              <w:rPr>
                <w:b w:val="0"/>
                <w:sz w:val="22"/>
                <w:szCs w:val="22"/>
              </w:rPr>
              <w:t xml:space="preserve">training </w:t>
            </w:r>
            <w:r w:rsidR="00C8688A" w:rsidRPr="00C8688A">
              <w:rPr>
                <w:b w:val="0"/>
                <w:sz w:val="22"/>
                <w:szCs w:val="22"/>
              </w:rPr>
              <w:t>topics addressed</w:t>
            </w:r>
            <w:r w:rsidRPr="00C8688A">
              <w:rPr>
                <w:b w:val="0"/>
                <w:sz w:val="22"/>
                <w:szCs w:val="22"/>
              </w:rPr>
              <w:t xml:space="preserve"> and curriculum model used to guide training;</w:t>
            </w:r>
            <w:r>
              <w:rPr>
                <w:b w:val="0"/>
                <w:sz w:val="22"/>
                <w:szCs w:val="22"/>
              </w:rPr>
              <w:t xml:space="preserve"> and</w:t>
            </w:r>
          </w:p>
          <w:p w:rsidR="00712FEB" w:rsidRPr="00C94E79" w:rsidRDefault="005A2C88" w:rsidP="00864969">
            <w:pPr>
              <w:pStyle w:val="body0020text00203"/>
              <w:numPr>
                <w:ilvl w:val="2"/>
                <w:numId w:val="10"/>
              </w:numPr>
              <w:spacing w:before="0" w:after="120" w:line="240" w:lineRule="auto"/>
              <w:rPr>
                <w:b w:val="0"/>
                <w:sz w:val="22"/>
                <w:szCs w:val="22"/>
              </w:rPr>
            </w:pPr>
            <w:r>
              <w:rPr>
                <w:b w:val="0"/>
                <w:sz w:val="22"/>
                <w:szCs w:val="22"/>
              </w:rPr>
              <w:t>T</w:t>
            </w:r>
            <w:r w:rsidR="00C8688A" w:rsidRPr="00C8688A">
              <w:rPr>
                <w:b w:val="0"/>
                <w:sz w:val="22"/>
                <w:szCs w:val="22"/>
              </w:rPr>
              <w:t>he number of educators and staff trained</w:t>
            </w:r>
            <w:r>
              <w:rPr>
                <w:b w:val="0"/>
                <w:sz w:val="22"/>
                <w:szCs w:val="22"/>
              </w:rPr>
              <w:t xml:space="preserve">. </w:t>
            </w:r>
          </w:p>
          <w:p w:rsidR="00DA6504" w:rsidRPr="008C03B5" w:rsidRDefault="00C8688A" w:rsidP="008C03B5">
            <w:pPr>
              <w:pStyle w:val="body0020text00203"/>
              <w:numPr>
                <w:ilvl w:val="1"/>
                <w:numId w:val="10"/>
              </w:numPr>
              <w:spacing w:before="0" w:after="120"/>
              <w:rPr>
                <w:b w:val="0"/>
                <w:sz w:val="22"/>
                <w:szCs w:val="22"/>
              </w:rPr>
            </w:pPr>
            <w:r w:rsidRPr="00C8688A">
              <w:rPr>
                <w:b w:val="0"/>
                <w:sz w:val="22"/>
                <w:szCs w:val="22"/>
              </w:rPr>
              <w:t>Type and frequency of emotional/behavioral issues observed in children and consulta</w:t>
            </w:r>
            <w:r w:rsidR="008C03B5">
              <w:rPr>
                <w:b w:val="0"/>
                <w:sz w:val="22"/>
                <w:szCs w:val="22"/>
              </w:rPr>
              <w:t>tion strategies used including t</w:t>
            </w:r>
            <w:r w:rsidRPr="008C03B5">
              <w:rPr>
                <w:b w:val="0"/>
                <w:sz w:val="22"/>
                <w:szCs w:val="22"/>
              </w:rPr>
              <w:t>he number of children who risk suspension or expulsion due to their challenging behaviors, and an analysis of the most effective intervention strategies used</w:t>
            </w:r>
            <w:r w:rsidR="00F9680D" w:rsidRPr="008C03B5">
              <w:rPr>
                <w:b w:val="0"/>
                <w:sz w:val="22"/>
                <w:szCs w:val="22"/>
              </w:rPr>
              <w:t>;</w:t>
            </w:r>
          </w:p>
          <w:p w:rsidR="00DA6504" w:rsidRPr="00E20B1F" w:rsidRDefault="00C8688A" w:rsidP="00864969">
            <w:pPr>
              <w:pStyle w:val="body0020text00203"/>
              <w:numPr>
                <w:ilvl w:val="1"/>
                <w:numId w:val="10"/>
              </w:numPr>
              <w:spacing w:before="0" w:after="120"/>
              <w:rPr>
                <w:b w:val="0"/>
                <w:sz w:val="22"/>
                <w:szCs w:val="22"/>
              </w:rPr>
            </w:pPr>
            <w:r w:rsidRPr="00E20B1F">
              <w:rPr>
                <w:b w:val="0"/>
                <w:sz w:val="22"/>
                <w:szCs w:val="22"/>
              </w:rPr>
              <w:t>Reporting on formal linkages with Health</w:t>
            </w:r>
            <w:r w:rsidR="006D0AF4">
              <w:rPr>
                <w:b w:val="0"/>
                <w:sz w:val="22"/>
                <w:szCs w:val="22"/>
              </w:rPr>
              <w:t xml:space="preserve"> Care</w:t>
            </w:r>
            <w:r w:rsidRPr="00E20B1F">
              <w:rPr>
                <w:b w:val="0"/>
                <w:sz w:val="22"/>
                <w:szCs w:val="22"/>
              </w:rPr>
              <w:t xml:space="preserve">, Mental Health and Community Systems of </w:t>
            </w:r>
            <w:r w:rsidR="00B46047" w:rsidRPr="00E20B1F">
              <w:rPr>
                <w:b w:val="0"/>
                <w:sz w:val="22"/>
                <w:szCs w:val="22"/>
              </w:rPr>
              <w:t xml:space="preserve">support </w:t>
            </w:r>
            <w:r w:rsidR="00E31BFC">
              <w:rPr>
                <w:b w:val="0"/>
                <w:sz w:val="22"/>
                <w:szCs w:val="22"/>
              </w:rPr>
              <w:t xml:space="preserve">and </w:t>
            </w:r>
            <w:r w:rsidRPr="00E20B1F">
              <w:rPr>
                <w:b w:val="0"/>
                <w:sz w:val="22"/>
                <w:szCs w:val="22"/>
              </w:rPr>
              <w:t xml:space="preserve">provide data on referrals </w:t>
            </w:r>
            <w:r w:rsidR="00B7142B" w:rsidRPr="00C8688A">
              <w:rPr>
                <w:b w:val="0"/>
                <w:sz w:val="22"/>
                <w:szCs w:val="22"/>
              </w:rPr>
              <w:t xml:space="preserve">by age group </w:t>
            </w:r>
            <w:r w:rsidRPr="00E20B1F">
              <w:rPr>
                <w:b w:val="0"/>
                <w:sz w:val="22"/>
                <w:szCs w:val="22"/>
              </w:rPr>
              <w:t xml:space="preserve">and </w:t>
            </w:r>
            <w:r w:rsidR="00B7142B">
              <w:rPr>
                <w:b w:val="0"/>
                <w:sz w:val="22"/>
                <w:szCs w:val="22"/>
              </w:rPr>
              <w:t xml:space="preserve">the </w:t>
            </w:r>
            <w:r w:rsidR="00712FEB" w:rsidRPr="005A2C88">
              <w:rPr>
                <w:b w:val="0"/>
                <w:sz w:val="22"/>
                <w:szCs w:val="22"/>
              </w:rPr>
              <w:t>utilization</w:t>
            </w:r>
            <w:r w:rsidR="003F70BB">
              <w:rPr>
                <w:b w:val="0"/>
                <w:sz w:val="22"/>
                <w:szCs w:val="22"/>
              </w:rPr>
              <w:t xml:space="preserve"> of such referrals to access additional </w:t>
            </w:r>
            <w:r w:rsidR="00B7142B">
              <w:rPr>
                <w:b w:val="0"/>
                <w:sz w:val="22"/>
                <w:szCs w:val="22"/>
              </w:rPr>
              <w:t xml:space="preserve">educational, </w:t>
            </w:r>
            <w:r w:rsidR="00712FEB" w:rsidRPr="005A2C88">
              <w:rPr>
                <w:b w:val="0"/>
                <w:sz w:val="22"/>
                <w:szCs w:val="22"/>
              </w:rPr>
              <w:t xml:space="preserve">clinical, </w:t>
            </w:r>
            <w:r w:rsidR="003F70BB" w:rsidRPr="00B46047">
              <w:rPr>
                <w:b w:val="0"/>
                <w:sz w:val="22"/>
                <w:szCs w:val="22"/>
              </w:rPr>
              <w:t>therapeutic interventions</w:t>
            </w:r>
            <w:r w:rsidR="003F70BB">
              <w:rPr>
                <w:b w:val="0"/>
                <w:sz w:val="22"/>
                <w:szCs w:val="22"/>
              </w:rPr>
              <w:t xml:space="preserve">, and </w:t>
            </w:r>
            <w:r w:rsidR="00712FEB" w:rsidRPr="005A2C88">
              <w:rPr>
                <w:b w:val="0"/>
                <w:sz w:val="22"/>
                <w:szCs w:val="22"/>
              </w:rPr>
              <w:t xml:space="preserve">family </w:t>
            </w:r>
            <w:r w:rsidR="00712FEB" w:rsidRPr="00B46047">
              <w:rPr>
                <w:b w:val="0"/>
                <w:sz w:val="22"/>
                <w:szCs w:val="22"/>
              </w:rPr>
              <w:t>support</w:t>
            </w:r>
            <w:r w:rsidR="003F70BB">
              <w:rPr>
                <w:b w:val="0"/>
                <w:sz w:val="22"/>
                <w:szCs w:val="22"/>
              </w:rPr>
              <w:t xml:space="preserve"> services </w:t>
            </w:r>
            <w:r w:rsidRPr="00E20B1F">
              <w:rPr>
                <w:b w:val="0"/>
                <w:sz w:val="22"/>
                <w:szCs w:val="22"/>
              </w:rPr>
              <w:t>including:</w:t>
            </w:r>
          </w:p>
          <w:p w:rsidR="00BC0C63" w:rsidRDefault="00BC0C63" w:rsidP="00864969">
            <w:pPr>
              <w:pStyle w:val="body0020text00203"/>
              <w:numPr>
                <w:ilvl w:val="2"/>
                <w:numId w:val="13"/>
              </w:numPr>
              <w:spacing w:before="0" w:after="120" w:line="240" w:lineRule="auto"/>
              <w:rPr>
                <w:b w:val="0"/>
                <w:sz w:val="22"/>
                <w:szCs w:val="22"/>
              </w:rPr>
            </w:pPr>
            <w:r w:rsidRPr="00C8688A">
              <w:rPr>
                <w:b w:val="0"/>
                <w:sz w:val="22"/>
                <w:szCs w:val="22"/>
              </w:rPr>
              <w:t>The number of children and families referred to Early Intervention and Special Education Services, and the outcome of such referrals</w:t>
            </w:r>
            <w:r w:rsidR="00B7142B">
              <w:rPr>
                <w:b w:val="0"/>
                <w:sz w:val="22"/>
                <w:szCs w:val="22"/>
              </w:rPr>
              <w:t>;</w:t>
            </w:r>
            <w:r>
              <w:rPr>
                <w:b w:val="0"/>
                <w:sz w:val="22"/>
                <w:szCs w:val="22"/>
              </w:rPr>
              <w:t xml:space="preserve"> </w:t>
            </w:r>
          </w:p>
          <w:p w:rsidR="00773C08" w:rsidRPr="00C94E79" w:rsidRDefault="00E31BFC" w:rsidP="00864969">
            <w:pPr>
              <w:pStyle w:val="body0020text00203"/>
              <w:numPr>
                <w:ilvl w:val="2"/>
                <w:numId w:val="13"/>
              </w:numPr>
              <w:spacing w:before="0" w:after="120" w:line="240" w:lineRule="auto"/>
              <w:rPr>
                <w:b w:val="0"/>
                <w:sz w:val="22"/>
                <w:szCs w:val="22"/>
              </w:rPr>
            </w:pPr>
            <w:r>
              <w:rPr>
                <w:b w:val="0"/>
                <w:sz w:val="22"/>
                <w:szCs w:val="22"/>
              </w:rPr>
              <w:t>The n</w:t>
            </w:r>
            <w:r w:rsidR="00C8688A" w:rsidRPr="00C8688A">
              <w:rPr>
                <w:b w:val="0"/>
                <w:sz w:val="22"/>
                <w:szCs w:val="22"/>
              </w:rPr>
              <w:t xml:space="preserve">umber of children </w:t>
            </w:r>
            <w:r w:rsidR="00B7142B">
              <w:rPr>
                <w:b w:val="0"/>
                <w:sz w:val="22"/>
                <w:szCs w:val="22"/>
              </w:rPr>
              <w:t xml:space="preserve">and families </w:t>
            </w:r>
            <w:r w:rsidR="00C8688A" w:rsidRPr="00C8688A">
              <w:rPr>
                <w:b w:val="0"/>
                <w:sz w:val="22"/>
                <w:szCs w:val="22"/>
              </w:rPr>
              <w:t>referred</w:t>
            </w:r>
            <w:r w:rsidR="00B7142B">
              <w:rPr>
                <w:b w:val="0"/>
                <w:sz w:val="22"/>
                <w:szCs w:val="22"/>
              </w:rPr>
              <w:t xml:space="preserve"> for therapeutic intervention services and supports</w:t>
            </w:r>
            <w:r w:rsidR="00BC0C63">
              <w:rPr>
                <w:b w:val="0"/>
                <w:sz w:val="22"/>
                <w:szCs w:val="22"/>
              </w:rPr>
              <w:t xml:space="preserve">, </w:t>
            </w:r>
            <w:r w:rsidR="00BC0C63" w:rsidRPr="00B46047">
              <w:rPr>
                <w:b w:val="0"/>
                <w:sz w:val="22"/>
                <w:szCs w:val="22"/>
              </w:rPr>
              <w:t>the primary reason for referral(s)</w:t>
            </w:r>
            <w:r w:rsidR="00BC0C63">
              <w:rPr>
                <w:b w:val="0"/>
                <w:sz w:val="22"/>
                <w:szCs w:val="22"/>
              </w:rPr>
              <w:t>,</w:t>
            </w:r>
            <w:r w:rsidR="00BC0C63" w:rsidRPr="00B46047">
              <w:rPr>
                <w:b w:val="0"/>
                <w:sz w:val="22"/>
                <w:szCs w:val="22"/>
              </w:rPr>
              <w:t xml:space="preserve"> the results of the referral(s), and </w:t>
            </w:r>
            <w:r w:rsidR="00BC0C63">
              <w:rPr>
                <w:b w:val="0"/>
                <w:sz w:val="22"/>
                <w:szCs w:val="22"/>
              </w:rPr>
              <w:t>thi</w:t>
            </w:r>
            <w:r w:rsidR="00BC0C63" w:rsidRPr="00B46047">
              <w:rPr>
                <w:b w:val="0"/>
                <w:sz w:val="22"/>
                <w:szCs w:val="22"/>
              </w:rPr>
              <w:t>rd party billing sources, when feasible</w:t>
            </w:r>
            <w:r w:rsidR="00BC0C63">
              <w:rPr>
                <w:b w:val="0"/>
                <w:sz w:val="22"/>
                <w:szCs w:val="22"/>
              </w:rPr>
              <w:t xml:space="preserve">; </w:t>
            </w:r>
            <w:r w:rsidR="00C8688A" w:rsidRPr="00C8688A">
              <w:rPr>
                <w:b w:val="0"/>
                <w:sz w:val="22"/>
                <w:szCs w:val="22"/>
              </w:rPr>
              <w:t xml:space="preserve">and </w:t>
            </w:r>
          </w:p>
          <w:p w:rsidR="007A6956" w:rsidRDefault="00C8688A" w:rsidP="00864969">
            <w:pPr>
              <w:pStyle w:val="body0020text00203"/>
              <w:numPr>
                <w:ilvl w:val="2"/>
                <w:numId w:val="13"/>
              </w:numPr>
              <w:spacing w:before="0" w:after="120" w:line="240" w:lineRule="auto"/>
              <w:rPr>
                <w:b w:val="0"/>
                <w:sz w:val="22"/>
                <w:szCs w:val="22"/>
              </w:rPr>
            </w:pPr>
            <w:r w:rsidRPr="00C8688A">
              <w:rPr>
                <w:b w:val="0"/>
                <w:sz w:val="22"/>
                <w:szCs w:val="22"/>
              </w:rPr>
              <w:t xml:space="preserve">The number of parents referred </w:t>
            </w:r>
            <w:r w:rsidR="00E31BFC">
              <w:rPr>
                <w:b w:val="0"/>
                <w:sz w:val="22"/>
                <w:szCs w:val="22"/>
              </w:rPr>
              <w:t xml:space="preserve">to </w:t>
            </w:r>
            <w:r w:rsidRPr="00C8688A">
              <w:rPr>
                <w:b w:val="0"/>
                <w:sz w:val="22"/>
                <w:szCs w:val="22"/>
              </w:rPr>
              <w:t>and participating in parent support services</w:t>
            </w:r>
          </w:p>
          <w:p w:rsidR="007A6956" w:rsidRDefault="00B7142B" w:rsidP="00864969">
            <w:pPr>
              <w:pStyle w:val="body0020text00203"/>
              <w:numPr>
                <w:ilvl w:val="1"/>
                <w:numId w:val="10"/>
              </w:numPr>
              <w:spacing w:before="0" w:after="120"/>
              <w:rPr>
                <w:b w:val="0"/>
                <w:sz w:val="22"/>
                <w:szCs w:val="22"/>
              </w:rPr>
            </w:pPr>
            <w:r w:rsidRPr="007A6956">
              <w:rPr>
                <w:b w:val="0"/>
                <w:sz w:val="22"/>
                <w:szCs w:val="22"/>
              </w:rPr>
              <w:t>Reporting on Outreach Conducted to EEC Programs and Providers including:</w:t>
            </w:r>
          </w:p>
          <w:p w:rsidR="007A6956" w:rsidRPr="007A6956" w:rsidRDefault="00702DF5" w:rsidP="00864969">
            <w:pPr>
              <w:pStyle w:val="body0020text00203"/>
              <w:numPr>
                <w:ilvl w:val="2"/>
                <w:numId w:val="10"/>
              </w:numPr>
              <w:spacing w:before="0" w:after="120" w:line="240" w:lineRule="auto"/>
              <w:rPr>
                <w:b w:val="0"/>
                <w:sz w:val="22"/>
                <w:szCs w:val="22"/>
              </w:rPr>
            </w:pPr>
            <w:r w:rsidRPr="007A6956">
              <w:rPr>
                <w:b w:val="0"/>
                <w:sz w:val="22"/>
                <w:szCs w:val="22"/>
              </w:rPr>
              <w:t>T</w:t>
            </w:r>
            <w:r w:rsidR="00E31BFC" w:rsidRPr="007A6956">
              <w:rPr>
                <w:b w:val="0"/>
                <w:sz w:val="22"/>
                <w:szCs w:val="22"/>
              </w:rPr>
              <w:t xml:space="preserve">he </w:t>
            </w:r>
            <w:r w:rsidRPr="007A6956">
              <w:rPr>
                <w:b w:val="0"/>
                <w:sz w:val="22"/>
                <w:szCs w:val="22"/>
              </w:rPr>
              <w:t>n</w:t>
            </w:r>
            <w:r w:rsidR="00C8688A" w:rsidRPr="007A6956">
              <w:rPr>
                <w:b w:val="0"/>
                <w:sz w:val="22"/>
                <w:szCs w:val="22"/>
              </w:rPr>
              <w:t xml:space="preserve">umbers and types of EEC providers </w:t>
            </w:r>
            <w:r w:rsidR="005A2C88" w:rsidRPr="007A6956">
              <w:rPr>
                <w:b w:val="0"/>
                <w:sz w:val="22"/>
                <w:szCs w:val="22"/>
              </w:rPr>
              <w:t xml:space="preserve">to whom grantees have provided outreach and information </w:t>
            </w:r>
            <w:r w:rsidR="00911CFD">
              <w:rPr>
                <w:b w:val="0"/>
                <w:sz w:val="22"/>
                <w:szCs w:val="22"/>
              </w:rPr>
              <w:t>related to the</w:t>
            </w:r>
            <w:r w:rsidR="00C8688A" w:rsidRPr="007A6956">
              <w:rPr>
                <w:b w:val="0"/>
                <w:sz w:val="22"/>
                <w:szCs w:val="22"/>
              </w:rPr>
              <w:t xml:space="preserve"> availability of Mental Health Consultation </w:t>
            </w:r>
            <w:r w:rsidR="00E31BFC" w:rsidRPr="007A6956">
              <w:rPr>
                <w:b w:val="0"/>
                <w:sz w:val="22"/>
                <w:szCs w:val="22"/>
              </w:rPr>
              <w:t>Services</w:t>
            </w:r>
            <w:r w:rsidR="00C8688A" w:rsidRPr="007A6956">
              <w:rPr>
                <w:b w:val="0"/>
                <w:sz w:val="22"/>
                <w:szCs w:val="22"/>
              </w:rPr>
              <w:t>;</w:t>
            </w:r>
            <w:r w:rsidRPr="007A6956">
              <w:rPr>
                <w:b w:val="0"/>
                <w:sz w:val="22"/>
                <w:szCs w:val="22"/>
              </w:rPr>
              <w:t xml:space="preserve"> and</w:t>
            </w:r>
          </w:p>
          <w:p w:rsidR="00846922" w:rsidRPr="007A6956" w:rsidRDefault="00702DF5" w:rsidP="00864969">
            <w:pPr>
              <w:pStyle w:val="body0020text00203"/>
              <w:numPr>
                <w:ilvl w:val="2"/>
                <w:numId w:val="10"/>
              </w:numPr>
              <w:spacing w:before="0" w:after="120" w:line="240" w:lineRule="auto"/>
              <w:rPr>
                <w:b w:val="0"/>
                <w:sz w:val="22"/>
                <w:szCs w:val="22"/>
              </w:rPr>
            </w:pPr>
            <w:r w:rsidRPr="007A6956">
              <w:rPr>
                <w:b w:val="0"/>
                <w:sz w:val="22"/>
                <w:szCs w:val="22"/>
              </w:rPr>
              <w:t>T</w:t>
            </w:r>
            <w:r w:rsidR="005A2C88" w:rsidRPr="007A6956">
              <w:rPr>
                <w:b w:val="0"/>
                <w:sz w:val="22"/>
                <w:szCs w:val="22"/>
              </w:rPr>
              <w:t xml:space="preserve">he </w:t>
            </w:r>
            <w:r w:rsidRPr="007A6956">
              <w:rPr>
                <w:b w:val="0"/>
                <w:sz w:val="22"/>
                <w:szCs w:val="22"/>
              </w:rPr>
              <w:t>n</w:t>
            </w:r>
            <w:r w:rsidR="00C8688A" w:rsidRPr="007A6956">
              <w:rPr>
                <w:b w:val="0"/>
                <w:sz w:val="22"/>
                <w:szCs w:val="22"/>
              </w:rPr>
              <w:t xml:space="preserve">umber of programs that </w:t>
            </w:r>
            <w:r w:rsidR="005A2C88" w:rsidRPr="007A6956">
              <w:rPr>
                <w:b w:val="0"/>
                <w:sz w:val="22"/>
                <w:szCs w:val="22"/>
              </w:rPr>
              <w:t xml:space="preserve">contacted the Grantee </w:t>
            </w:r>
            <w:r w:rsidRPr="007A6956">
              <w:rPr>
                <w:b w:val="0"/>
                <w:sz w:val="22"/>
                <w:szCs w:val="22"/>
              </w:rPr>
              <w:t xml:space="preserve">that were seeking </w:t>
            </w:r>
            <w:r w:rsidR="00C8688A" w:rsidRPr="007A6956">
              <w:rPr>
                <w:b w:val="0"/>
                <w:sz w:val="22"/>
                <w:szCs w:val="22"/>
              </w:rPr>
              <w:t>information</w:t>
            </w:r>
            <w:r w:rsidR="00E31BFC" w:rsidRPr="007A6956">
              <w:rPr>
                <w:b w:val="0"/>
                <w:sz w:val="22"/>
                <w:szCs w:val="22"/>
              </w:rPr>
              <w:t xml:space="preserve"> </w:t>
            </w:r>
            <w:r w:rsidR="00911CFD" w:rsidRPr="007A6956">
              <w:rPr>
                <w:b w:val="0"/>
                <w:sz w:val="22"/>
                <w:szCs w:val="22"/>
              </w:rPr>
              <w:t xml:space="preserve">related to meeting the Standards in QRIS </w:t>
            </w:r>
            <w:r w:rsidRPr="007A6956">
              <w:rPr>
                <w:b w:val="0"/>
                <w:sz w:val="22"/>
                <w:szCs w:val="22"/>
              </w:rPr>
              <w:t>relevant to mental health consultation services</w:t>
            </w:r>
            <w:r w:rsidR="00911CFD">
              <w:rPr>
                <w:b w:val="0"/>
                <w:sz w:val="22"/>
                <w:szCs w:val="22"/>
              </w:rPr>
              <w:t>.</w:t>
            </w:r>
            <w:r w:rsidRPr="007A6956">
              <w:rPr>
                <w:b w:val="0"/>
                <w:sz w:val="22"/>
                <w:szCs w:val="22"/>
              </w:rPr>
              <w:t xml:space="preserve"> </w:t>
            </w:r>
          </w:p>
          <w:p w:rsidR="007D5DFE" w:rsidRPr="00C94E79" w:rsidRDefault="00911CFD" w:rsidP="00864969">
            <w:pPr>
              <w:pStyle w:val="body0020text00203"/>
              <w:numPr>
                <w:ilvl w:val="1"/>
                <w:numId w:val="10"/>
              </w:numPr>
              <w:spacing w:before="0" w:after="120"/>
              <w:rPr>
                <w:b w:val="0"/>
                <w:sz w:val="22"/>
                <w:szCs w:val="22"/>
              </w:rPr>
            </w:pPr>
            <w:r>
              <w:rPr>
                <w:b w:val="0"/>
                <w:sz w:val="22"/>
                <w:szCs w:val="22"/>
              </w:rPr>
              <w:t xml:space="preserve">Reporting on </w:t>
            </w:r>
            <w:r w:rsidR="007A6956">
              <w:rPr>
                <w:b w:val="0"/>
                <w:sz w:val="22"/>
                <w:szCs w:val="22"/>
              </w:rPr>
              <w:t xml:space="preserve">Grantee Participation in Technical Assistance and </w:t>
            </w:r>
            <w:r w:rsidR="007A6956" w:rsidRPr="00C8688A">
              <w:rPr>
                <w:b w:val="0"/>
                <w:sz w:val="22"/>
                <w:szCs w:val="22"/>
              </w:rPr>
              <w:t xml:space="preserve">Site Visits </w:t>
            </w:r>
            <w:r w:rsidR="007A6956">
              <w:rPr>
                <w:b w:val="0"/>
                <w:sz w:val="22"/>
                <w:szCs w:val="22"/>
              </w:rPr>
              <w:t xml:space="preserve">activities </w:t>
            </w:r>
          </w:p>
          <w:p w:rsidR="00773C08" w:rsidRPr="00C94E79" w:rsidRDefault="007A6956" w:rsidP="00864969">
            <w:pPr>
              <w:pStyle w:val="body0020text00203"/>
              <w:numPr>
                <w:ilvl w:val="2"/>
                <w:numId w:val="10"/>
              </w:numPr>
              <w:spacing w:before="0" w:after="120" w:line="240" w:lineRule="auto"/>
              <w:rPr>
                <w:b w:val="0"/>
                <w:sz w:val="22"/>
                <w:szCs w:val="22"/>
              </w:rPr>
            </w:pPr>
            <w:r>
              <w:rPr>
                <w:b w:val="0"/>
                <w:sz w:val="22"/>
                <w:szCs w:val="22"/>
              </w:rPr>
              <w:t xml:space="preserve">The number of </w:t>
            </w:r>
            <w:r w:rsidR="00911CFD">
              <w:rPr>
                <w:b w:val="0"/>
                <w:sz w:val="22"/>
                <w:szCs w:val="22"/>
              </w:rPr>
              <w:t>g</w:t>
            </w:r>
            <w:r>
              <w:rPr>
                <w:b w:val="0"/>
                <w:sz w:val="22"/>
                <w:szCs w:val="22"/>
              </w:rPr>
              <w:t>rant</w:t>
            </w:r>
            <w:r w:rsidR="006D0AF4">
              <w:rPr>
                <w:b w:val="0"/>
                <w:sz w:val="22"/>
                <w:szCs w:val="22"/>
              </w:rPr>
              <w:t>-</w:t>
            </w:r>
            <w:r w:rsidR="00911CFD">
              <w:rPr>
                <w:b w:val="0"/>
                <w:sz w:val="22"/>
                <w:szCs w:val="22"/>
              </w:rPr>
              <w:t>funded p</w:t>
            </w:r>
            <w:r>
              <w:rPr>
                <w:b w:val="0"/>
                <w:sz w:val="22"/>
                <w:szCs w:val="22"/>
              </w:rPr>
              <w:t>ersonnel</w:t>
            </w:r>
            <w:r w:rsidR="00911CFD">
              <w:rPr>
                <w:b w:val="0"/>
                <w:sz w:val="22"/>
                <w:szCs w:val="22"/>
              </w:rPr>
              <w:t>, contractual c</w:t>
            </w:r>
            <w:r>
              <w:rPr>
                <w:b w:val="0"/>
                <w:sz w:val="22"/>
                <w:szCs w:val="22"/>
              </w:rPr>
              <w:t>onsultant</w:t>
            </w:r>
            <w:r w:rsidR="00911CFD">
              <w:rPr>
                <w:b w:val="0"/>
                <w:sz w:val="22"/>
                <w:szCs w:val="22"/>
              </w:rPr>
              <w:t>s, and subcontractors</w:t>
            </w:r>
            <w:r>
              <w:rPr>
                <w:b w:val="0"/>
                <w:sz w:val="22"/>
                <w:szCs w:val="22"/>
              </w:rPr>
              <w:t xml:space="preserve"> that </w:t>
            </w:r>
            <w:r w:rsidR="00C8688A" w:rsidRPr="00C8688A">
              <w:rPr>
                <w:b w:val="0"/>
                <w:sz w:val="22"/>
                <w:szCs w:val="22"/>
              </w:rPr>
              <w:t>participat</w:t>
            </w:r>
            <w:r>
              <w:rPr>
                <w:b w:val="0"/>
                <w:sz w:val="22"/>
                <w:szCs w:val="22"/>
              </w:rPr>
              <w:t>ed</w:t>
            </w:r>
            <w:r w:rsidR="00C8688A" w:rsidRPr="00C8688A">
              <w:rPr>
                <w:b w:val="0"/>
                <w:sz w:val="22"/>
                <w:szCs w:val="22"/>
              </w:rPr>
              <w:t xml:space="preserve"> in</w:t>
            </w:r>
            <w:r>
              <w:rPr>
                <w:b w:val="0"/>
                <w:sz w:val="22"/>
                <w:szCs w:val="22"/>
              </w:rPr>
              <w:t xml:space="preserve"> </w:t>
            </w:r>
            <w:r w:rsidR="008C03B5">
              <w:rPr>
                <w:b w:val="0"/>
                <w:sz w:val="22"/>
                <w:szCs w:val="22"/>
              </w:rPr>
              <w:t>Grantee Technical Assistance</w:t>
            </w:r>
            <w:r w:rsidR="00C8688A" w:rsidRPr="00C8688A">
              <w:rPr>
                <w:b w:val="0"/>
                <w:sz w:val="22"/>
                <w:szCs w:val="22"/>
              </w:rPr>
              <w:t xml:space="preserve"> and other professional development provided by grantee</w:t>
            </w:r>
            <w:r w:rsidR="00911CFD">
              <w:rPr>
                <w:b w:val="0"/>
                <w:sz w:val="22"/>
                <w:szCs w:val="22"/>
              </w:rPr>
              <w:t>.</w:t>
            </w:r>
            <w:r w:rsidR="00C8688A" w:rsidRPr="00C8688A">
              <w:rPr>
                <w:b w:val="0"/>
                <w:sz w:val="22"/>
                <w:szCs w:val="22"/>
              </w:rPr>
              <w:t xml:space="preserve"> </w:t>
            </w:r>
          </w:p>
          <w:p w:rsidR="00846922" w:rsidRPr="00802F16" w:rsidRDefault="00911CFD" w:rsidP="00864969">
            <w:pPr>
              <w:pStyle w:val="body0020text00203"/>
              <w:numPr>
                <w:ilvl w:val="2"/>
                <w:numId w:val="10"/>
              </w:numPr>
              <w:spacing w:before="0" w:after="120"/>
              <w:rPr>
                <w:b w:val="0"/>
                <w:sz w:val="22"/>
                <w:szCs w:val="22"/>
              </w:rPr>
            </w:pPr>
            <w:r>
              <w:rPr>
                <w:b w:val="0"/>
                <w:sz w:val="22"/>
                <w:szCs w:val="22"/>
              </w:rPr>
              <w:t xml:space="preserve">Grantee </w:t>
            </w:r>
            <w:r w:rsidR="00C8688A" w:rsidRPr="00C8688A">
              <w:rPr>
                <w:b w:val="0"/>
                <w:sz w:val="22"/>
                <w:szCs w:val="22"/>
              </w:rPr>
              <w:t xml:space="preserve">Staffing changes that impact the grantees ability to carry out </w:t>
            </w:r>
            <w:r>
              <w:rPr>
                <w:b w:val="0"/>
                <w:sz w:val="22"/>
                <w:szCs w:val="22"/>
              </w:rPr>
              <w:t xml:space="preserve">any portion of </w:t>
            </w:r>
            <w:r w:rsidR="00C8688A" w:rsidRPr="00C8688A">
              <w:rPr>
                <w:b w:val="0"/>
                <w:sz w:val="22"/>
                <w:szCs w:val="22"/>
              </w:rPr>
              <w:t>the required services of the grant</w:t>
            </w:r>
            <w:r>
              <w:rPr>
                <w:b w:val="0"/>
                <w:sz w:val="22"/>
                <w:szCs w:val="22"/>
              </w:rPr>
              <w:t xml:space="preserve"> must</w:t>
            </w:r>
            <w:r w:rsidR="006D0AF4">
              <w:rPr>
                <w:b w:val="0"/>
                <w:sz w:val="22"/>
                <w:szCs w:val="22"/>
              </w:rPr>
              <w:t xml:space="preserve"> </w:t>
            </w:r>
            <w:r w:rsidR="006D0AF4" w:rsidRPr="00802F16">
              <w:rPr>
                <w:b w:val="0"/>
                <w:sz w:val="22"/>
                <w:szCs w:val="22"/>
              </w:rPr>
              <w:t>be reported to</w:t>
            </w:r>
            <w:r w:rsidRPr="00802F16">
              <w:rPr>
                <w:b w:val="0"/>
                <w:sz w:val="22"/>
                <w:szCs w:val="22"/>
              </w:rPr>
              <w:t xml:space="preserve"> </w:t>
            </w:r>
            <w:proofErr w:type="gramStart"/>
            <w:r w:rsidRPr="00802F16">
              <w:rPr>
                <w:b w:val="0"/>
                <w:sz w:val="22"/>
                <w:szCs w:val="22"/>
              </w:rPr>
              <w:t xml:space="preserve">EEC </w:t>
            </w:r>
            <w:r w:rsidR="00F9680D" w:rsidRPr="00802F16">
              <w:rPr>
                <w:b w:val="0"/>
                <w:sz w:val="22"/>
                <w:szCs w:val="22"/>
              </w:rPr>
              <w:t xml:space="preserve"> within</w:t>
            </w:r>
            <w:proofErr w:type="gramEnd"/>
            <w:r w:rsidR="00F9680D" w:rsidRPr="00802F16">
              <w:rPr>
                <w:b w:val="0"/>
                <w:sz w:val="22"/>
                <w:szCs w:val="22"/>
              </w:rPr>
              <w:t xml:space="preserve"> thirty (30) business days</w:t>
            </w:r>
            <w:r w:rsidR="00C8688A" w:rsidRPr="00802F16">
              <w:rPr>
                <w:b w:val="0"/>
                <w:sz w:val="22"/>
                <w:szCs w:val="22"/>
              </w:rPr>
              <w:t xml:space="preserve">. </w:t>
            </w:r>
          </w:p>
          <w:p w:rsidR="00846922" w:rsidRPr="00802F16" w:rsidRDefault="00C8688A" w:rsidP="00846922">
            <w:pPr>
              <w:spacing w:after="0" w:line="240" w:lineRule="auto"/>
              <w:rPr>
                <w:rFonts w:asciiTheme="minorHAnsi" w:hAnsiTheme="minorHAnsi"/>
              </w:rPr>
            </w:pPr>
            <w:r w:rsidRPr="00802F16">
              <w:rPr>
                <w:rFonts w:asciiTheme="minorHAnsi" w:hAnsiTheme="minorHAnsi"/>
                <w:b/>
              </w:rPr>
              <w:t>EEC may require additional data beyond that specified above</w:t>
            </w:r>
            <w:r w:rsidR="00E20B1F" w:rsidRPr="00802F16">
              <w:rPr>
                <w:rFonts w:asciiTheme="minorHAnsi" w:hAnsiTheme="minorHAnsi"/>
                <w:b/>
              </w:rPr>
              <w:t xml:space="preserve">. </w:t>
            </w:r>
            <w:r w:rsidRPr="00802F16">
              <w:rPr>
                <w:rFonts w:asciiTheme="minorHAnsi" w:hAnsiTheme="minorHAnsi"/>
                <w:b/>
              </w:rPr>
              <w:t>EEC reserves the right to add and/or modify the data elements required for reporting</w:t>
            </w:r>
            <w:r w:rsidR="006D0AF4" w:rsidRPr="00802F16">
              <w:rPr>
                <w:rFonts w:asciiTheme="minorHAnsi" w:hAnsiTheme="minorHAnsi"/>
                <w:b/>
              </w:rPr>
              <w:t>,</w:t>
            </w:r>
            <w:r w:rsidRPr="00802F16">
              <w:rPr>
                <w:rFonts w:asciiTheme="minorHAnsi" w:hAnsiTheme="minorHAnsi"/>
                <w:b/>
              </w:rPr>
              <w:t xml:space="preserve"> </w:t>
            </w:r>
            <w:r w:rsidR="006D0AF4" w:rsidRPr="00802F16">
              <w:rPr>
                <w:rFonts w:asciiTheme="minorHAnsi" w:hAnsiTheme="minorHAnsi"/>
                <w:b/>
              </w:rPr>
              <w:t>as needed</w:t>
            </w:r>
            <w:r w:rsidRPr="00802F16">
              <w:rPr>
                <w:rFonts w:asciiTheme="minorHAnsi" w:hAnsiTheme="minorHAnsi"/>
              </w:rPr>
              <w:t>.</w:t>
            </w:r>
          </w:p>
          <w:p w:rsidR="00CE5DF9" w:rsidRPr="00802F16" w:rsidRDefault="00CE5DF9" w:rsidP="00846922">
            <w:pPr>
              <w:spacing w:after="0" w:line="240" w:lineRule="auto"/>
              <w:rPr>
                <w:rFonts w:asciiTheme="minorHAnsi" w:hAnsiTheme="minorHAnsi"/>
                <w:b/>
              </w:rPr>
            </w:pPr>
          </w:p>
          <w:p w:rsidR="004E3A31" w:rsidRPr="00C94E79" w:rsidRDefault="00C8688A" w:rsidP="00AB6BB5">
            <w:pPr>
              <w:pStyle w:val="Default"/>
              <w:spacing w:after="200" w:line="276" w:lineRule="auto"/>
              <w:rPr>
                <w:rFonts w:asciiTheme="minorHAnsi" w:hAnsiTheme="minorHAnsi"/>
                <w:sz w:val="22"/>
                <w:szCs w:val="22"/>
              </w:rPr>
            </w:pPr>
            <w:r w:rsidRPr="00802F16">
              <w:rPr>
                <w:rFonts w:asciiTheme="minorHAnsi" w:hAnsiTheme="minorHAnsi"/>
                <w:b/>
                <w:bCs/>
                <w:sz w:val="22"/>
                <w:szCs w:val="22"/>
              </w:rPr>
              <w:t>EEC reserves the right to require grantees to report as specified by EEC.</w:t>
            </w:r>
          </w:p>
        </w:tc>
      </w:tr>
      <w:tr w:rsidR="007F78EE" w:rsidRPr="00C94E79" w:rsidTr="000D62B9">
        <w:trPr>
          <w:trHeight w:val="476"/>
          <w:jc w:val="center"/>
        </w:trPr>
        <w:tc>
          <w:tcPr>
            <w:tcW w:w="1872" w:type="dxa"/>
          </w:tcPr>
          <w:p w:rsidR="00275927" w:rsidRPr="00DA40FD" w:rsidRDefault="00275927" w:rsidP="007F78EE">
            <w:pPr>
              <w:spacing w:after="0" w:line="240" w:lineRule="auto"/>
              <w:rPr>
                <w:rFonts w:asciiTheme="minorHAnsi" w:hAnsiTheme="minorHAnsi"/>
                <w:b/>
              </w:rPr>
            </w:pPr>
          </w:p>
          <w:p w:rsidR="007F78EE" w:rsidRPr="00C94E79" w:rsidRDefault="00075CB0" w:rsidP="007F78EE">
            <w:pPr>
              <w:spacing w:after="0" w:line="240" w:lineRule="auto"/>
              <w:rPr>
                <w:rFonts w:asciiTheme="minorHAnsi" w:hAnsiTheme="minorHAnsi"/>
                <w:b/>
              </w:rPr>
            </w:pPr>
            <w:r>
              <w:rPr>
                <w:rFonts w:asciiTheme="minorHAnsi" w:hAnsiTheme="minorHAnsi"/>
                <w:b/>
              </w:rPr>
              <w:t>Grant</w:t>
            </w:r>
            <w:r w:rsidRPr="00C8688A">
              <w:rPr>
                <w:rFonts w:asciiTheme="minorHAnsi" w:hAnsiTheme="minorHAnsi"/>
                <w:b/>
              </w:rPr>
              <w:t xml:space="preserve"> </w:t>
            </w:r>
            <w:r w:rsidR="00C8688A" w:rsidRPr="00C8688A">
              <w:rPr>
                <w:rFonts w:asciiTheme="minorHAnsi" w:hAnsiTheme="minorHAnsi"/>
                <w:b/>
              </w:rPr>
              <w:t>Duration</w:t>
            </w:r>
          </w:p>
          <w:p w:rsidR="007F78EE" w:rsidRPr="00C94E79" w:rsidRDefault="007F78EE" w:rsidP="00050630">
            <w:pPr>
              <w:spacing w:after="0" w:line="240" w:lineRule="auto"/>
              <w:rPr>
                <w:rFonts w:asciiTheme="minorHAnsi" w:hAnsiTheme="minorHAnsi"/>
                <w:b/>
                <w:sz w:val="16"/>
                <w:szCs w:val="16"/>
              </w:rPr>
            </w:pPr>
          </w:p>
        </w:tc>
        <w:tc>
          <w:tcPr>
            <w:tcW w:w="8640" w:type="dxa"/>
          </w:tcPr>
          <w:p w:rsidR="00275927" w:rsidRPr="00DA40FD" w:rsidRDefault="00275927" w:rsidP="007F78EE">
            <w:pPr>
              <w:spacing w:after="0" w:line="240" w:lineRule="auto"/>
              <w:rPr>
                <w:rFonts w:asciiTheme="minorHAnsi" w:hAnsiTheme="minorHAnsi"/>
                <w:highlight w:val="yellow"/>
              </w:rPr>
            </w:pPr>
          </w:p>
          <w:p w:rsidR="00135AC6" w:rsidRPr="00C94E79" w:rsidRDefault="00C8688A" w:rsidP="0062348B">
            <w:pPr>
              <w:spacing w:after="0" w:line="240" w:lineRule="auto"/>
              <w:rPr>
                <w:rFonts w:asciiTheme="minorHAnsi" w:hAnsiTheme="minorHAnsi"/>
                <w:b/>
              </w:rPr>
            </w:pPr>
            <w:r w:rsidRPr="00C8688A">
              <w:rPr>
                <w:rFonts w:asciiTheme="minorHAnsi" w:hAnsiTheme="minorHAnsi"/>
                <w:b/>
              </w:rPr>
              <w:t xml:space="preserve">July 1, 2013 - June 30, 2014 </w:t>
            </w:r>
          </w:p>
          <w:p w:rsidR="00135AC6" w:rsidRPr="00C94E79" w:rsidRDefault="00135AC6" w:rsidP="0062348B">
            <w:pPr>
              <w:spacing w:after="0" w:line="240" w:lineRule="auto"/>
              <w:rPr>
                <w:rFonts w:asciiTheme="minorHAnsi" w:hAnsiTheme="minorHAnsi"/>
              </w:rPr>
            </w:pPr>
          </w:p>
          <w:p w:rsidR="008920C8" w:rsidRPr="00C94E79" w:rsidRDefault="00075CB0" w:rsidP="00881BD2">
            <w:pPr>
              <w:spacing w:after="0"/>
              <w:rPr>
                <w:rFonts w:asciiTheme="minorHAnsi" w:hAnsiTheme="minorHAnsi"/>
              </w:rPr>
            </w:pPr>
            <w:r>
              <w:rPr>
                <w:rFonts w:asciiTheme="minorHAnsi" w:hAnsiTheme="minorHAnsi"/>
              </w:rPr>
              <w:t>A</w:t>
            </w:r>
            <w:r w:rsidR="00C8688A" w:rsidRPr="00C8688A">
              <w:rPr>
                <w:rFonts w:asciiTheme="minorHAnsi" w:hAnsiTheme="minorHAnsi"/>
              </w:rPr>
              <w:t xml:space="preserve">wards will be granted to successful </w:t>
            </w:r>
            <w:r>
              <w:rPr>
                <w:rFonts w:asciiTheme="minorHAnsi" w:hAnsiTheme="minorHAnsi"/>
              </w:rPr>
              <w:t>vendo</w:t>
            </w:r>
            <w:r w:rsidRPr="00C8688A">
              <w:rPr>
                <w:rFonts w:asciiTheme="minorHAnsi" w:hAnsiTheme="minorHAnsi"/>
              </w:rPr>
              <w:t xml:space="preserve">rs </w:t>
            </w:r>
            <w:r w:rsidR="00C8688A" w:rsidRPr="00C8688A">
              <w:rPr>
                <w:rFonts w:asciiTheme="minorHAnsi" w:hAnsiTheme="minorHAnsi"/>
              </w:rPr>
              <w:t xml:space="preserve">for an initial term of </w:t>
            </w:r>
            <w:r>
              <w:rPr>
                <w:rFonts w:asciiTheme="minorHAnsi" w:hAnsiTheme="minorHAnsi"/>
              </w:rPr>
              <w:t>one</w:t>
            </w:r>
            <w:r w:rsidR="00C8688A" w:rsidRPr="00C8688A">
              <w:rPr>
                <w:rFonts w:asciiTheme="minorHAnsi" w:hAnsiTheme="minorHAnsi"/>
              </w:rPr>
              <w:t xml:space="preserve"> year with two (2) </w:t>
            </w:r>
            <w:r>
              <w:rPr>
                <w:rFonts w:asciiTheme="minorHAnsi" w:hAnsiTheme="minorHAnsi"/>
              </w:rPr>
              <w:t xml:space="preserve">one-year </w:t>
            </w:r>
            <w:r w:rsidR="00C8688A" w:rsidRPr="00C8688A">
              <w:rPr>
                <w:rFonts w:asciiTheme="minorHAnsi" w:hAnsiTheme="minorHAnsi"/>
              </w:rPr>
              <w:t xml:space="preserve">options to renew held by EEC </w:t>
            </w:r>
            <w:r>
              <w:rPr>
                <w:rFonts w:asciiTheme="minorHAnsi" w:hAnsiTheme="minorHAnsi"/>
              </w:rPr>
              <w:t xml:space="preserve">subject to </w:t>
            </w:r>
            <w:r w:rsidR="00E20B1F">
              <w:rPr>
                <w:rFonts w:asciiTheme="minorHAnsi" w:hAnsiTheme="minorHAnsi"/>
              </w:rPr>
              <w:t xml:space="preserve">fund availability and </w:t>
            </w:r>
            <w:r>
              <w:rPr>
                <w:rFonts w:asciiTheme="minorHAnsi" w:hAnsiTheme="minorHAnsi"/>
              </w:rPr>
              <w:t xml:space="preserve">satisfactory </w:t>
            </w:r>
            <w:r w:rsidR="00AA64AB">
              <w:rPr>
                <w:rFonts w:asciiTheme="minorHAnsi" w:hAnsiTheme="minorHAnsi"/>
              </w:rPr>
              <w:t xml:space="preserve">grantee </w:t>
            </w:r>
            <w:r>
              <w:rPr>
                <w:rFonts w:asciiTheme="minorHAnsi" w:hAnsiTheme="minorHAnsi"/>
              </w:rPr>
              <w:t xml:space="preserve">performance.  </w:t>
            </w:r>
            <w:r w:rsidR="00C8688A" w:rsidRPr="00C8688A">
              <w:rPr>
                <w:rFonts w:asciiTheme="minorHAnsi" w:hAnsiTheme="minorHAnsi"/>
              </w:rPr>
              <w:t xml:space="preserve">EEC </w:t>
            </w:r>
            <w:r>
              <w:rPr>
                <w:rFonts w:asciiTheme="minorHAnsi" w:hAnsiTheme="minorHAnsi"/>
              </w:rPr>
              <w:t>may</w:t>
            </w:r>
            <w:r w:rsidRPr="00C8688A">
              <w:rPr>
                <w:rFonts w:asciiTheme="minorHAnsi" w:hAnsiTheme="minorHAnsi"/>
              </w:rPr>
              <w:t xml:space="preserve"> </w:t>
            </w:r>
            <w:r w:rsidR="00C8688A" w:rsidRPr="00C8688A">
              <w:rPr>
                <w:rFonts w:asciiTheme="minorHAnsi" w:hAnsiTheme="minorHAnsi"/>
              </w:rPr>
              <w:t xml:space="preserve">phase in other policy initiatives and/or program requirements deemed necessary by the Department.  Approval of renewal grants will be subject </w:t>
            </w:r>
            <w:r w:rsidR="00AA64AB">
              <w:rPr>
                <w:rFonts w:asciiTheme="minorHAnsi" w:hAnsiTheme="minorHAnsi"/>
              </w:rPr>
              <w:t xml:space="preserve">to </w:t>
            </w:r>
            <w:r w:rsidR="00C8688A" w:rsidRPr="00C8688A">
              <w:rPr>
                <w:rFonts w:asciiTheme="minorHAnsi" w:hAnsiTheme="minorHAnsi"/>
              </w:rPr>
              <w:t xml:space="preserve">appropriation and subject to a grantee being in full compliance with all grant requirements, including but not limited to, any reporting requirements. </w:t>
            </w:r>
          </w:p>
          <w:p w:rsidR="00135AC6" w:rsidRPr="00C94E79" w:rsidRDefault="00C8688A" w:rsidP="008920C8">
            <w:pPr>
              <w:spacing w:after="0" w:line="240" w:lineRule="auto"/>
              <w:rPr>
                <w:rFonts w:asciiTheme="minorHAnsi" w:hAnsiTheme="minorHAnsi"/>
              </w:rPr>
            </w:pPr>
            <w:r w:rsidRPr="00C8688A">
              <w:rPr>
                <w:rFonts w:asciiTheme="minorHAnsi" w:hAnsiTheme="minorHAnsi"/>
              </w:rPr>
              <w:t xml:space="preserve">  </w:t>
            </w:r>
          </w:p>
        </w:tc>
      </w:tr>
      <w:tr w:rsidR="00D076D4" w:rsidRPr="00C94E79" w:rsidTr="000D62B9">
        <w:trPr>
          <w:trHeight w:val="737"/>
          <w:jc w:val="center"/>
        </w:trPr>
        <w:tc>
          <w:tcPr>
            <w:tcW w:w="1872" w:type="dxa"/>
          </w:tcPr>
          <w:p w:rsidR="00DA40FD" w:rsidRDefault="00DA40FD" w:rsidP="00DA40FD">
            <w:pPr>
              <w:spacing w:after="0" w:line="240" w:lineRule="auto"/>
              <w:rPr>
                <w:rFonts w:asciiTheme="minorHAnsi" w:hAnsiTheme="minorHAnsi"/>
                <w:b/>
              </w:rPr>
            </w:pPr>
          </w:p>
          <w:p w:rsidR="00275927" w:rsidRPr="00C94E79" w:rsidRDefault="00C8688A" w:rsidP="00DA40FD">
            <w:pPr>
              <w:spacing w:after="0" w:line="240" w:lineRule="auto"/>
              <w:rPr>
                <w:rFonts w:asciiTheme="minorHAnsi" w:hAnsiTheme="minorHAnsi"/>
                <w:b/>
              </w:rPr>
            </w:pPr>
            <w:r w:rsidRPr="00C8688A">
              <w:rPr>
                <w:rFonts w:asciiTheme="minorHAnsi" w:hAnsiTheme="minorHAnsi"/>
                <w:b/>
              </w:rPr>
              <w:t>Required Forms to be Submitted</w:t>
            </w:r>
          </w:p>
          <w:p w:rsidR="00DE7207" w:rsidRPr="00C94E79" w:rsidRDefault="00C8688A" w:rsidP="005A2E07">
            <w:pPr>
              <w:spacing w:after="0" w:line="240" w:lineRule="auto"/>
              <w:rPr>
                <w:rFonts w:asciiTheme="minorHAnsi" w:hAnsiTheme="minorHAnsi"/>
                <w:b/>
              </w:rPr>
            </w:pPr>
            <w:r w:rsidRPr="00C8688A">
              <w:rPr>
                <w:rFonts w:asciiTheme="minorHAnsi" w:hAnsiTheme="minorHAnsi"/>
                <w:b/>
              </w:rPr>
              <w:t xml:space="preserve">                                                                  </w:t>
            </w:r>
          </w:p>
        </w:tc>
        <w:tc>
          <w:tcPr>
            <w:tcW w:w="8640" w:type="dxa"/>
          </w:tcPr>
          <w:p w:rsidR="00DA40FD" w:rsidRDefault="00DA40FD" w:rsidP="00DA40FD">
            <w:pPr>
              <w:spacing w:after="0" w:line="240" w:lineRule="auto"/>
              <w:rPr>
                <w:rFonts w:asciiTheme="minorHAnsi" w:hAnsiTheme="minorHAnsi"/>
              </w:rPr>
            </w:pPr>
          </w:p>
          <w:p w:rsidR="00B26C79" w:rsidRPr="00F9680D" w:rsidRDefault="007924B4" w:rsidP="00DA40FD">
            <w:pPr>
              <w:spacing w:after="0" w:line="240" w:lineRule="auto"/>
              <w:rPr>
                <w:rFonts w:asciiTheme="minorHAnsi" w:hAnsiTheme="minorHAnsi"/>
              </w:rPr>
            </w:pPr>
            <w:r w:rsidRPr="00C94E79">
              <w:rPr>
                <w:rFonts w:asciiTheme="minorHAnsi" w:hAnsiTheme="minorHAnsi"/>
              </w:rPr>
              <w:t>In accordance with the submission requirements detailed below,</w:t>
            </w:r>
            <w:r w:rsidR="00225ABC" w:rsidRPr="00C94E79">
              <w:rPr>
                <w:rFonts w:asciiTheme="minorHAnsi" w:hAnsiTheme="minorHAnsi"/>
              </w:rPr>
              <w:t xml:space="preserve"> all required documents, including </w:t>
            </w:r>
            <w:r w:rsidR="00AA64AB">
              <w:rPr>
                <w:rFonts w:asciiTheme="minorHAnsi" w:hAnsiTheme="minorHAnsi"/>
              </w:rPr>
              <w:t xml:space="preserve">the </w:t>
            </w:r>
            <w:r w:rsidR="005E21C3">
              <w:rPr>
                <w:rFonts w:asciiTheme="minorHAnsi" w:hAnsiTheme="minorHAnsi"/>
              </w:rPr>
              <w:t>online application</w:t>
            </w:r>
            <w:r w:rsidR="00C8688A" w:rsidRPr="00C8688A">
              <w:rPr>
                <w:rFonts w:asciiTheme="minorHAnsi" w:hAnsiTheme="minorHAnsi"/>
              </w:rPr>
              <w:t xml:space="preserve">, </w:t>
            </w:r>
            <w:r w:rsidR="005E21C3">
              <w:rPr>
                <w:rFonts w:asciiTheme="minorHAnsi" w:hAnsiTheme="minorHAnsi"/>
              </w:rPr>
              <w:t>budget workbook, narrative questions</w:t>
            </w:r>
            <w:r w:rsidR="00C8688A" w:rsidRPr="00C8688A">
              <w:rPr>
                <w:rFonts w:asciiTheme="minorHAnsi" w:hAnsiTheme="minorHAnsi"/>
              </w:rPr>
              <w:t xml:space="preserve">, attachments, and fiscal forms </w:t>
            </w:r>
            <w:r w:rsidR="00C8688A" w:rsidRPr="00C8688A">
              <w:rPr>
                <w:rFonts w:asciiTheme="minorHAnsi" w:hAnsiTheme="minorHAnsi"/>
                <w:b/>
              </w:rPr>
              <w:t>must be received at EEC’s Central Office by</w:t>
            </w:r>
            <w:r w:rsidR="00C8688A" w:rsidRPr="00C8688A">
              <w:rPr>
                <w:rFonts w:asciiTheme="minorHAnsi" w:hAnsiTheme="minorHAnsi"/>
              </w:rPr>
              <w:t xml:space="preserve"> </w:t>
            </w:r>
            <w:r w:rsidR="00C8688A" w:rsidRPr="00C8688A">
              <w:rPr>
                <w:rFonts w:asciiTheme="minorHAnsi" w:hAnsiTheme="minorHAnsi"/>
                <w:b/>
              </w:rPr>
              <w:t xml:space="preserve">4:00 PM on April </w:t>
            </w:r>
            <w:r w:rsidR="00A91BFD">
              <w:rPr>
                <w:rFonts w:asciiTheme="minorHAnsi" w:hAnsiTheme="minorHAnsi"/>
                <w:b/>
              </w:rPr>
              <w:t>2</w:t>
            </w:r>
            <w:r w:rsidR="00B26C79">
              <w:rPr>
                <w:rFonts w:asciiTheme="minorHAnsi" w:hAnsiTheme="minorHAnsi"/>
                <w:b/>
              </w:rPr>
              <w:t>2</w:t>
            </w:r>
            <w:r w:rsidR="00C8688A" w:rsidRPr="00C8688A">
              <w:rPr>
                <w:rFonts w:asciiTheme="minorHAnsi" w:hAnsiTheme="minorHAnsi"/>
                <w:b/>
              </w:rPr>
              <w:t>, 2013</w:t>
            </w:r>
            <w:r w:rsidR="00C8688A" w:rsidRPr="00C8688A">
              <w:rPr>
                <w:rFonts w:asciiTheme="minorHAnsi" w:hAnsiTheme="minorHAnsi"/>
              </w:rPr>
              <w:t xml:space="preserve">. </w:t>
            </w:r>
          </w:p>
          <w:p w:rsidR="00DA40FD" w:rsidRPr="00804E42" w:rsidRDefault="00DA40FD" w:rsidP="00225ABC">
            <w:pPr>
              <w:spacing w:after="0"/>
              <w:rPr>
                <w:rFonts w:asciiTheme="minorHAnsi" w:hAnsiTheme="minorHAnsi"/>
              </w:rPr>
            </w:pPr>
          </w:p>
          <w:p w:rsidR="005E21C3" w:rsidRDefault="00D931AA" w:rsidP="005E21C3">
            <w:pPr>
              <w:spacing w:after="0" w:line="240" w:lineRule="auto"/>
              <w:rPr>
                <w:rFonts w:eastAsia="Times New Roman"/>
                <w:b/>
                <w:bCs/>
                <w:u w:val="single"/>
              </w:rPr>
            </w:pPr>
            <w:r>
              <w:rPr>
                <w:rFonts w:eastAsia="Times New Roman"/>
                <w:b/>
                <w:bCs/>
                <w:u w:val="single"/>
              </w:rPr>
              <w:t xml:space="preserve">Section </w:t>
            </w:r>
            <w:r w:rsidR="00C73FB4">
              <w:rPr>
                <w:rFonts w:eastAsia="Times New Roman"/>
                <w:b/>
                <w:bCs/>
                <w:u w:val="single"/>
              </w:rPr>
              <w:t>A</w:t>
            </w:r>
            <w:r>
              <w:rPr>
                <w:rFonts w:eastAsia="Times New Roman"/>
                <w:b/>
                <w:bCs/>
                <w:u w:val="single"/>
              </w:rPr>
              <w:t xml:space="preserve">:  </w:t>
            </w:r>
            <w:r w:rsidR="005E21C3" w:rsidRPr="005E21C3">
              <w:rPr>
                <w:rFonts w:eastAsia="Times New Roman"/>
                <w:b/>
                <w:bCs/>
                <w:u w:val="single"/>
              </w:rPr>
              <w:t>Online Application</w:t>
            </w:r>
          </w:p>
          <w:p w:rsidR="004F1757" w:rsidRPr="004F1757" w:rsidRDefault="005E21C3" w:rsidP="004F1757">
            <w:pPr>
              <w:rPr>
                <w:color w:val="1F497D"/>
              </w:rPr>
            </w:pPr>
            <w:r w:rsidRPr="00DB1690">
              <w:rPr>
                <w:rFonts w:eastAsia="Times New Roman"/>
                <w:b/>
                <w:bCs/>
              </w:rPr>
              <w:t>To complete and submit the online portion of the grant application, please click the following link:</w:t>
            </w:r>
            <w:r w:rsidRPr="00DB1690">
              <w:t xml:space="preserve"> </w:t>
            </w:r>
            <w:hyperlink r:id="rId15" w:history="1">
              <w:r w:rsidR="004F1757">
                <w:rPr>
                  <w:rStyle w:val="Hyperlink"/>
                </w:rPr>
                <w:t>http://www.eec.state.ma.us/MentalHealthGrant</w:t>
              </w:r>
            </w:hyperlink>
          </w:p>
          <w:p w:rsidR="005E21C3" w:rsidRPr="004F1757" w:rsidRDefault="005E21C3" w:rsidP="005E21C3">
            <w:pPr>
              <w:spacing w:after="0" w:line="240" w:lineRule="auto"/>
              <w:rPr>
                <w:color w:val="1F497D"/>
              </w:rPr>
            </w:pPr>
            <w:r>
              <w:rPr>
                <w:color w:val="1F497D"/>
              </w:rPr>
              <w:t xml:space="preserve"> </w:t>
            </w:r>
          </w:p>
          <w:p w:rsidR="00D63FD9" w:rsidRDefault="00D63FD9" w:rsidP="00D63FD9">
            <w:pPr>
              <w:spacing w:after="0" w:line="240" w:lineRule="auto"/>
              <w:rPr>
                <w:rFonts w:asciiTheme="minorHAnsi" w:hAnsiTheme="minorHAnsi"/>
              </w:rPr>
            </w:pPr>
            <w:r>
              <w:rPr>
                <w:rFonts w:asciiTheme="minorHAnsi" w:hAnsiTheme="minorHAnsi"/>
              </w:rPr>
              <w:t>The online portion of the grant application includes the following information that must be submitted online</w:t>
            </w:r>
            <w:r w:rsidR="00C73FB4">
              <w:rPr>
                <w:rFonts w:asciiTheme="minorHAnsi" w:hAnsiTheme="minorHAnsi"/>
              </w:rPr>
              <w:t>, printed</w:t>
            </w:r>
            <w:r w:rsidR="008C03B5">
              <w:rPr>
                <w:rFonts w:asciiTheme="minorHAnsi" w:hAnsiTheme="minorHAnsi"/>
              </w:rPr>
              <w:t>,</w:t>
            </w:r>
            <w:r>
              <w:rPr>
                <w:rFonts w:asciiTheme="minorHAnsi" w:hAnsiTheme="minorHAnsi"/>
              </w:rPr>
              <w:t xml:space="preserve"> and submitted </w:t>
            </w:r>
            <w:r w:rsidR="00C73FB4">
              <w:rPr>
                <w:rFonts w:asciiTheme="minorHAnsi" w:hAnsiTheme="minorHAnsi"/>
              </w:rPr>
              <w:t xml:space="preserve">as part of the application </w:t>
            </w:r>
            <w:r>
              <w:rPr>
                <w:rFonts w:asciiTheme="minorHAnsi" w:hAnsiTheme="minorHAnsi"/>
              </w:rPr>
              <w:t xml:space="preserve">by mail with 1 original and 3 </w:t>
            </w:r>
            <w:proofErr w:type="gramStart"/>
            <w:r>
              <w:rPr>
                <w:rFonts w:asciiTheme="minorHAnsi" w:hAnsiTheme="minorHAnsi"/>
              </w:rPr>
              <w:t>copies</w:t>
            </w:r>
            <w:proofErr w:type="gramEnd"/>
            <w:r>
              <w:rPr>
                <w:rFonts w:asciiTheme="minorHAnsi" w:hAnsiTheme="minorHAnsi"/>
              </w:rPr>
              <w:t>.</w:t>
            </w:r>
          </w:p>
          <w:p w:rsidR="00D63FD9" w:rsidRDefault="00D63FD9" w:rsidP="00D63FD9">
            <w:pPr>
              <w:spacing w:after="0" w:line="240" w:lineRule="auto"/>
              <w:rPr>
                <w:rFonts w:asciiTheme="minorHAnsi" w:hAnsiTheme="minorHAnsi"/>
              </w:rPr>
            </w:pPr>
          </w:p>
          <w:p w:rsidR="00D63FD9" w:rsidRPr="00387F97" w:rsidRDefault="00D63FD9" w:rsidP="00D63FD9">
            <w:pPr>
              <w:spacing w:after="0" w:line="240" w:lineRule="auto"/>
              <w:rPr>
                <w:rFonts w:asciiTheme="minorHAnsi" w:hAnsiTheme="minorHAnsi"/>
              </w:rPr>
            </w:pPr>
            <w:r w:rsidRPr="00387F97">
              <w:rPr>
                <w:rFonts w:asciiTheme="minorHAnsi" w:hAnsiTheme="minorHAnsi"/>
              </w:rPr>
              <w:t>1)  Program Contacts</w:t>
            </w:r>
          </w:p>
          <w:p w:rsidR="00D63FD9" w:rsidRPr="00387F97" w:rsidRDefault="00D63FD9" w:rsidP="00D63FD9">
            <w:pPr>
              <w:spacing w:after="0" w:line="240" w:lineRule="auto"/>
              <w:rPr>
                <w:rFonts w:asciiTheme="minorHAnsi" w:hAnsiTheme="minorHAnsi"/>
              </w:rPr>
            </w:pPr>
            <w:r w:rsidRPr="00387F97">
              <w:rPr>
                <w:rFonts w:asciiTheme="minorHAnsi" w:hAnsiTheme="minorHAnsi"/>
              </w:rPr>
              <w:t>2)  Communities Served</w:t>
            </w:r>
          </w:p>
          <w:p w:rsidR="00D63FD9" w:rsidRDefault="00D63FD9" w:rsidP="00D63FD9">
            <w:pPr>
              <w:spacing w:after="0" w:line="240" w:lineRule="auto"/>
              <w:rPr>
                <w:rFonts w:asciiTheme="minorHAnsi" w:hAnsiTheme="minorHAnsi"/>
              </w:rPr>
            </w:pPr>
            <w:r w:rsidRPr="00387F97">
              <w:rPr>
                <w:rFonts w:asciiTheme="minorHAnsi" w:hAnsiTheme="minorHAnsi"/>
              </w:rPr>
              <w:t>3)  Languages Spoken</w:t>
            </w:r>
          </w:p>
          <w:p w:rsidR="00D63FD9" w:rsidRPr="00387F97" w:rsidRDefault="00D63FD9" w:rsidP="00D63FD9">
            <w:pPr>
              <w:spacing w:after="0" w:line="240" w:lineRule="auto"/>
              <w:rPr>
                <w:rFonts w:asciiTheme="minorHAnsi" w:hAnsiTheme="minorHAnsi"/>
              </w:rPr>
            </w:pPr>
          </w:p>
          <w:p w:rsidR="00D63FD9" w:rsidRPr="002A777E" w:rsidRDefault="00D931AA" w:rsidP="00387F97">
            <w:pPr>
              <w:tabs>
                <w:tab w:val="num" w:pos="1440"/>
              </w:tabs>
              <w:spacing w:after="0" w:line="240" w:lineRule="auto"/>
              <w:rPr>
                <w:rFonts w:asciiTheme="minorHAnsi" w:hAnsiTheme="minorHAnsi"/>
                <w:b/>
                <w:u w:val="single"/>
              </w:rPr>
            </w:pPr>
            <w:r w:rsidRPr="002A777E">
              <w:rPr>
                <w:rFonts w:asciiTheme="minorHAnsi" w:hAnsiTheme="minorHAnsi"/>
                <w:b/>
                <w:u w:val="single"/>
              </w:rPr>
              <w:t xml:space="preserve">Section </w:t>
            </w:r>
            <w:r w:rsidR="00C73FB4" w:rsidRPr="002A777E">
              <w:rPr>
                <w:rFonts w:asciiTheme="minorHAnsi" w:hAnsiTheme="minorHAnsi"/>
                <w:b/>
                <w:u w:val="single"/>
              </w:rPr>
              <w:t>B</w:t>
            </w:r>
            <w:r w:rsidRPr="002A777E">
              <w:rPr>
                <w:rFonts w:asciiTheme="minorHAnsi" w:hAnsiTheme="minorHAnsi"/>
                <w:b/>
                <w:u w:val="single"/>
              </w:rPr>
              <w:t xml:space="preserve">.  </w:t>
            </w:r>
            <w:r w:rsidR="00D63FD9" w:rsidRPr="002A777E">
              <w:rPr>
                <w:rFonts w:asciiTheme="minorHAnsi" w:hAnsiTheme="minorHAnsi"/>
                <w:b/>
                <w:u w:val="single"/>
              </w:rPr>
              <w:t xml:space="preserve">All of the </w:t>
            </w:r>
            <w:r w:rsidR="00387F97" w:rsidRPr="002A777E">
              <w:rPr>
                <w:rFonts w:asciiTheme="minorHAnsi" w:hAnsiTheme="minorHAnsi"/>
                <w:b/>
                <w:u w:val="single"/>
              </w:rPr>
              <w:t xml:space="preserve">following documents below must </w:t>
            </w:r>
            <w:r w:rsidR="008C03B5">
              <w:rPr>
                <w:rFonts w:asciiTheme="minorHAnsi" w:hAnsiTheme="minorHAnsi"/>
                <w:b/>
                <w:u w:val="single"/>
              </w:rPr>
              <w:t xml:space="preserve">also </w:t>
            </w:r>
            <w:r w:rsidR="00387F97" w:rsidRPr="002A777E">
              <w:rPr>
                <w:rFonts w:asciiTheme="minorHAnsi" w:hAnsiTheme="minorHAnsi"/>
                <w:b/>
                <w:u w:val="single"/>
              </w:rPr>
              <w:t>be submitted</w:t>
            </w:r>
            <w:r w:rsidR="00D63FD9" w:rsidRPr="002A777E">
              <w:rPr>
                <w:rFonts w:asciiTheme="minorHAnsi" w:hAnsiTheme="minorHAnsi"/>
                <w:b/>
                <w:u w:val="single"/>
              </w:rPr>
              <w:t>:</w:t>
            </w:r>
          </w:p>
          <w:p w:rsidR="00D63FD9" w:rsidRPr="00D63FD9" w:rsidRDefault="00387F97" w:rsidP="00864969">
            <w:pPr>
              <w:pStyle w:val="ListParagraph"/>
              <w:numPr>
                <w:ilvl w:val="0"/>
                <w:numId w:val="11"/>
              </w:numPr>
              <w:tabs>
                <w:tab w:val="num" w:pos="1440"/>
              </w:tabs>
              <w:rPr>
                <w:rFonts w:asciiTheme="minorHAnsi" w:hAnsiTheme="minorHAnsi"/>
              </w:rPr>
            </w:pPr>
            <w:r w:rsidRPr="00D63FD9">
              <w:rPr>
                <w:rFonts w:asciiTheme="minorHAnsi" w:hAnsiTheme="minorHAnsi"/>
              </w:rPr>
              <w:t>by</w:t>
            </w:r>
            <w:r w:rsidRPr="00D63FD9">
              <w:rPr>
                <w:rFonts w:asciiTheme="minorHAnsi" w:hAnsiTheme="minorHAnsi"/>
                <w:b/>
              </w:rPr>
              <w:t xml:space="preserve"> mail </w:t>
            </w:r>
            <w:r w:rsidRPr="00D63FD9">
              <w:rPr>
                <w:rFonts w:asciiTheme="minorHAnsi" w:hAnsiTheme="minorHAnsi"/>
              </w:rPr>
              <w:t>with</w:t>
            </w:r>
            <w:r w:rsidRPr="00D63FD9">
              <w:rPr>
                <w:rFonts w:asciiTheme="minorHAnsi" w:hAnsiTheme="minorHAnsi"/>
                <w:b/>
              </w:rPr>
              <w:t xml:space="preserve"> one (1) original</w:t>
            </w:r>
            <w:r w:rsidRPr="00D63FD9">
              <w:rPr>
                <w:rFonts w:asciiTheme="minorHAnsi" w:hAnsiTheme="minorHAnsi"/>
              </w:rPr>
              <w:t xml:space="preserve"> </w:t>
            </w:r>
            <w:r w:rsidRPr="00D63FD9">
              <w:rPr>
                <w:rFonts w:asciiTheme="minorHAnsi" w:hAnsiTheme="minorHAnsi"/>
                <w:color w:val="0000FF"/>
              </w:rPr>
              <w:t xml:space="preserve">(all signatures </w:t>
            </w:r>
            <w:r w:rsidRPr="00D63FD9">
              <w:rPr>
                <w:rFonts w:asciiTheme="minorHAnsi" w:hAnsiTheme="minorHAnsi"/>
                <w:color w:val="0000FF"/>
                <w:u w:val="single"/>
              </w:rPr>
              <w:t>must be</w:t>
            </w:r>
            <w:r w:rsidRPr="00D63FD9">
              <w:rPr>
                <w:rFonts w:asciiTheme="minorHAnsi" w:hAnsiTheme="minorHAnsi"/>
                <w:color w:val="0000FF"/>
              </w:rPr>
              <w:t xml:space="preserve"> in blue ink)</w:t>
            </w:r>
            <w:r w:rsidRPr="00D63FD9">
              <w:rPr>
                <w:rFonts w:asciiTheme="minorHAnsi" w:hAnsiTheme="minorHAnsi"/>
              </w:rPr>
              <w:t xml:space="preserve"> and</w:t>
            </w:r>
            <w:r w:rsidRPr="00D63FD9">
              <w:rPr>
                <w:rFonts w:asciiTheme="minorHAnsi" w:hAnsiTheme="minorHAnsi"/>
                <w:b/>
              </w:rPr>
              <w:t xml:space="preserve"> three (3) copies</w:t>
            </w:r>
            <w:r w:rsidR="00D63FD9" w:rsidRPr="00D63FD9">
              <w:rPr>
                <w:rFonts w:asciiTheme="minorHAnsi" w:hAnsiTheme="minorHAnsi"/>
              </w:rPr>
              <w:t>,</w:t>
            </w:r>
          </w:p>
          <w:p w:rsidR="00387F97" w:rsidRPr="00D63FD9" w:rsidRDefault="00387F97" w:rsidP="00864969">
            <w:pPr>
              <w:pStyle w:val="ListParagraph"/>
              <w:numPr>
                <w:ilvl w:val="0"/>
                <w:numId w:val="11"/>
              </w:numPr>
              <w:tabs>
                <w:tab w:val="num" w:pos="1440"/>
              </w:tabs>
              <w:rPr>
                <w:rFonts w:asciiTheme="minorHAnsi" w:hAnsiTheme="minorHAnsi"/>
                <w:b/>
              </w:rPr>
            </w:pPr>
            <w:r w:rsidRPr="00D63FD9">
              <w:rPr>
                <w:rFonts w:asciiTheme="minorHAnsi" w:hAnsiTheme="minorHAnsi"/>
                <w:b/>
              </w:rPr>
              <w:t>electronically</w:t>
            </w:r>
            <w:r w:rsidRPr="00D63FD9">
              <w:rPr>
                <w:rFonts w:asciiTheme="minorHAnsi" w:hAnsiTheme="minorHAnsi"/>
              </w:rPr>
              <w:t xml:space="preserve"> </w:t>
            </w:r>
          </w:p>
          <w:p w:rsidR="00D32113" w:rsidRPr="00C94E79" w:rsidRDefault="00D32113" w:rsidP="00225ABC">
            <w:pPr>
              <w:spacing w:after="0" w:line="240" w:lineRule="auto"/>
              <w:rPr>
                <w:rFonts w:asciiTheme="minorHAnsi" w:hAnsiTheme="minorHAnsi"/>
              </w:rPr>
            </w:pPr>
          </w:p>
          <w:p w:rsidR="00F118D5" w:rsidRPr="00C94E79" w:rsidRDefault="00C8688A" w:rsidP="00864969">
            <w:pPr>
              <w:pStyle w:val="ListParagraph"/>
              <w:numPr>
                <w:ilvl w:val="0"/>
                <w:numId w:val="5"/>
              </w:numPr>
              <w:rPr>
                <w:rFonts w:asciiTheme="minorHAnsi" w:hAnsiTheme="minorHAnsi"/>
              </w:rPr>
            </w:pPr>
            <w:r w:rsidRPr="00C8688A">
              <w:rPr>
                <w:rFonts w:asciiTheme="minorHAnsi" w:hAnsiTheme="minorHAnsi"/>
              </w:rPr>
              <w:t>Checklist for Grant Application</w:t>
            </w:r>
          </w:p>
          <w:p w:rsidR="00F118D5" w:rsidRPr="00C94E79" w:rsidRDefault="00C8688A" w:rsidP="00864969">
            <w:pPr>
              <w:pStyle w:val="ListParagraph"/>
              <w:numPr>
                <w:ilvl w:val="0"/>
                <w:numId w:val="5"/>
              </w:numPr>
              <w:rPr>
                <w:rFonts w:asciiTheme="minorHAnsi" w:hAnsiTheme="minorHAnsi"/>
              </w:rPr>
            </w:pPr>
            <w:r w:rsidRPr="00C8688A">
              <w:rPr>
                <w:rFonts w:asciiTheme="minorHAnsi" w:hAnsiTheme="minorHAnsi"/>
              </w:rPr>
              <w:t xml:space="preserve">Signed Cover </w:t>
            </w:r>
            <w:r w:rsidR="008509DC">
              <w:rPr>
                <w:rFonts w:asciiTheme="minorHAnsi" w:hAnsiTheme="minorHAnsi"/>
              </w:rPr>
              <w:t>Page</w:t>
            </w:r>
          </w:p>
          <w:p w:rsidR="00F118D5" w:rsidRPr="00C94E79" w:rsidRDefault="00881BD2" w:rsidP="00864969">
            <w:pPr>
              <w:pStyle w:val="ListParagraph"/>
              <w:numPr>
                <w:ilvl w:val="0"/>
                <w:numId w:val="5"/>
              </w:numPr>
              <w:rPr>
                <w:rFonts w:asciiTheme="minorHAnsi" w:hAnsiTheme="minorHAnsi"/>
              </w:rPr>
            </w:pPr>
            <w:r>
              <w:rPr>
                <w:rFonts w:asciiTheme="minorHAnsi" w:hAnsiTheme="minorHAnsi"/>
              </w:rPr>
              <w:t>Budget Workbook</w:t>
            </w:r>
          </w:p>
          <w:p w:rsidR="00F118D5" w:rsidRPr="00C94E79" w:rsidRDefault="004F4233" w:rsidP="00864969">
            <w:pPr>
              <w:pStyle w:val="ListParagraph"/>
              <w:numPr>
                <w:ilvl w:val="0"/>
                <w:numId w:val="5"/>
              </w:numPr>
              <w:rPr>
                <w:rFonts w:asciiTheme="minorHAnsi" w:hAnsiTheme="minorHAnsi"/>
              </w:rPr>
            </w:pPr>
            <w:r>
              <w:rPr>
                <w:rFonts w:asciiTheme="minorHAnsi" w:hAnsiTheme="minorHAnsi"/>
              </w:rPr>
              <w:t xml:space="preserve">FY14 </w:t>
            </w:r>
            <w:r w:rsidR="00C8688A" w:rsidRPr="00C8688A">
              <w:rPr>
                <w:rFonts w:asciiTheme="minorHAnsi" w:hAnsiTheme="minorHAnsi"/>
              </w:rPr>
              <w:t xml:space="preserve">Narrative </w:t>
            </w:r>
            <w:r w:rsidR="00855241">
              <w:rPr>
                <w:rFonts w:asciiTheme="minorHAnsi" w:hAnsiTheme="minorHAnsi"/>
              </w:rPr>
              <w:t>Questions</w:t>
            </w:r>
            <w:r w:rsidR="00C8688A" w:rsidRPr="00C8688A">
              <w:rPr>
                <w:rFonts w:asciiTheme="minorHAnsi" w:hAnsiTheme="minorHAnsi"/>
              </w:rPr>
              <w:t xml:space="preserve"> </w:t>
            </w:r>
            <w:r w:rsidR="00D63FD9">
              <w:rPr>
                <w:rFonts w:asciiTheme="minorHAnsi" w:hAnsiTheme="minorHAnsi"/>
              </w:rPr>
              <w:t>(Section</w:t>
            </w:r>
            <w:r w:rsidR="00D27357">
              <w:rPr>
                <w:rFonts w:asciiTheme="minorHAnsi" w:hAnsiTheme="minorHAnsi"/>
              </w:rPr>
              <w:t>s</w:t>
            </w:r>
            <w:r w:rsidR="00D63FD9">
              <w:rPr>
                <w:rFonts w:asciiTheme="minorHAnsi" w:hAnsiTheme="minorHAnsi"/>
              </w:rPr>
              <w:t xml:space="preserve"> 1 &amp; 2)</w:t>
            </w:r>
          </w:p>
          <w:p w:rsidR="00F118D5" w:rsidRPr="00C94E79" w:rsidRDefault="00C8688A" w:rsidP="00864969">
            <w:pPr>
              <w:pStyle w:val="ListParagraph"/>
              <w:numPr>
                <w:ilvl w:val="0"/>
                <w:numId w:val="5"/>
              </w:numPr>
              <w:rPr>
                <w:rFonts w:asciiTheme="minorHAnsi" w:hAnsiTheme="minorHAnsi"/>
              </w:rPr>
            </w:pPr>
            <w:r w:rsidRPr="00C8688A">
              <w:rPr>
                <w:rFonts w:asciiTheme="minorHAnsi" w:hAnsiTheme="minorHAnsi"/>
              </w:rPr>
              <w:t>Copy of Indirect Cost Approval Letter (if you are claiming Indirect Cost)</w:t>
            </w:r>
          </w:p>
          <w:p w:rsidR="00F118D5" w:rsidRPr="00C94E79" w:rsidRDefault="00C8688A" w:rsidP="00864969">
            <w:pPr>
              <w:pStyle w:val="ListParagraph"/>
              <w:numPr>
                <w:ilvl w:val="0"/>
                <w:numId w:val="5"/>
              </w:numPr>
              <w:rPr>
                <w:rFonts w:asciiTheme="minorHAnsi" w:hAnsiTheme="minorHAnsi"/>
                <w:b/>
              </w:rPr>
            </w:pPr>
            <w:r w:rsidRPr="00C8688A">
              <w:rPr>
                <w:rFonts w:asciiTheme="minorHAnsi" w:hAnsiTheme="minorHAnsi"/>
              </w:rPr>
              <w:t xml:space="preserve">Other Program Forms </w:t>
            </w:r>
          </w:p>
          <w:p w:rsidR="00881BD2" w:rsidRPr="00C45FEF" w:rsidRDefault="00C8688A" w:rsidP="00864969">
            <w:pPr>
              <w:pStyle w:val="ListParagraph"/>
              <w:numPr>
                <w:ilvl w:val="1"/>
                <w:numId w:val="5"/>
              </w:numPr>
              <w:rPr>
                <w:rFonts w:asciiTheme="minorHAnsi" w:hAnsiTheme="minorHAnsi"/>
              </w:rPr>
            </w:pPr>
            <w:r w:rsidRPr="00C8688A">
              <w:rPr>
                <w:rFonts w:asciiTheme="minorHAnsi" w:hAnsiTheme="minorHAnsi"/>
              </w:rPr>
              <w:t>Letters of Support from Prospective programs to be served</w:t>
            </w:r>
            <w:r w:rsidR="00AA64AB">
              <w:rPr>
                <w:rFonts w:asciiTheme="minorHAnsi" w:hAnsiTheme="minorHAnsi"/>
              </w:rPr>
              <w:t>; and</w:t>
            </w:r>
          </w:p>
          <w:p w:rsidR="000169C3" w:rsidRDefault="00C8688A" w:rsidP="00864969">
            <w:pPr>
              <w:pStyle w:val="ListParagraph"/>
              <w:numPr>
                <w:ilvl w:val="1"/>
                <w:numId w:val="5"/>
              </w:numPr>
              <w:rPr>
                <w:rFonts w:asciiTheme="minorHAnsi" w:hAnsiTheme="minorHAnsi"/>
              </w:rPr>
            </w:pPr>
            <w:r w:rsidRPr="00C8688A">
              <w:rPr>
                <w:rFonts w:asciiTheme="minorHAnsi" w:hAnsiTheme="minorHAnsi"/>
              </w:rPr>
              <w:t>Workforce Staffing Cover Page, related Job Descriptions and Resumes</w:t>
            </w:r>
          </w:p>
          <w:p w:rsidR="00A91BFD" w:rsidRDefault="00A91BFD" w:rsidP="00A91BFD">
            <w:pPr>
              <w:pStyle w:val="ListParagraph"/>
              <w:ind w:left="1080"/>
              <w:rPr>
                <w:rFonts w:asciiTheme="minorHAnsi" w:hAnsiTheme="minorHAnsi"/>
              </w:rPr>
            </w:pPr>
          </w:p>
          <w:p w:rsidR="00D63FD9" w:rsidRPr="00C94E79" w:rsidRDefault="00D63FD9" w:rsidP="00D63FD9">
            <w:pPr>
              <w:spacing w:after="0"/>
              <w:rPr>
                <w:rFonts w:asciiTheme="minorHAnsi" w:hAnsiTheme="minorHAnsi"/>
              </w:rPr>
            </w:pPr>
            <w:r>
              <w:rPr>
                <w:rFonts w:asciiTheme="minorHAnsi" w:hAnsiTheme="minorHAnsi"/>
                <w:b/>
              </w:rPr>
              <w:t>Required Electronic Submissions</w:t>
            </w:r>
            <w:r w:rsidRPr="00C8688A">
              <w:rPr>
                <w:rFonts w:asciiTheme="minorHAnsi" w:hAnsiTheme="minorHAnsi"/>
                <w:b/>
              </w:rPr>
              <w:t>:</w:t>
            </w:r>
          </w:p>
          <w:p w:rsidR="00D63FD9" w:rsidRPr="00C94E79" w:rsidRDefault="00D63FD9" w:rsidP="00D63FD9">
            <w:pPr>
              <w:spacing w:after="0" w:line="240" w:lineRule="auto"/>
              <w:rPr>
                <w:rFonts w:asciiTheme="minorHAnsi" w:hAnsiTheme="minorHAnsi"/>
                <w:bCs/>
                <w:color w:val="000000" w:themeColor="text1"/>
                <w:u w:val="single"/>
              </w:rPr>
            </w:pPr>
            <w:r>
              <w:rPr>
                <w:rFonts w:asciiTheme="minorHAnsi" w:hAnsiTheme="minorHAnsi"/>
              </w:rPr>
              <w:t>Submit</w:t>
            </w:r>
            <w:r w:rsidRPr="00C8688A">
              <w:rPr>
                <w:rFonts w:asciiTheme="minorHAnsi" w:hAnsiTheme="minorHAnsi"/>
              </w:rPr>
              <w:t xml:space="preserve"> </w:t>
            </w:r>
            <w:r>
              <w:rPr>
                <w:rFonts w:asciiTheme="minorHAnsi" w:hAnsiTheme="minorHAnsi"/>
              </w:rPr>
              <w:t xml:space="preserve">documents </w:t>
            </w:r>
            <w:r w:rsidRPr="00C8688A">
              <w:rPr>
                <w:rFonts w:asciiTheme="minorHAnsi" w:hAnsiTheme="minorHAnsi"/>
              </w:rPr>
              <w:t xml:space="preserve">via </w:t>
            </w:r>
            <w:r w:rsidRPr="00C8688A">
              <w:rPr>
                <w:rFonts w:asciiTheme="minorHAnsi" w:hAnsiTheme="minorHAnsi"/>
                <w:b/>
              </w:rPr>
              <w:t>email</w:t>
            </w:r>
            <w:r w:rsidRPr="00C8688A">
              <w:rPr>
                <w:rFonts w:asciiTheme="minorHAnsi" w:hAnsiTheme="minorHAnsi"/>
              </w:rPr>
              <w:t xml:space="preserve"> as an attachment to </w:t>
            </w:r>
            <w:hyperlink r:id="rId16" w:history="1">
              <w:r w:rsidRPr="00C8688A">
                <w:rPr>
                  <w:rStyle w:val="Hyperlink"/>
                  <w:rFonts w:asciiTheme="minorHAnsi" w:hAnsiTheme="minorHAnsi"/>
                </w:rPr>
                <w:t>EECSubmission@massmail.state.ma.us</w:t>
              </w:r>
            </w:hyperlink>
            <w:r w:rsidRPr="00C94E79">
              <w:rPr>
                <w:rFonts w:asciiTheme="minorHAnsi" w:hAnsiTheme="minorHAnsi"/>
              </w:rPr>
              <w:t xml:space="preserve">.  </w:t>
            </w:r>
            <w:r w:rsidRPr="00C94E79">
              <w:rPr>
                <w:rFonts w:asciiTheme="minorHAnsi" w:hAnsiTheme="minorHAnsi"/>
                <w:b/>
                <w:bCs/>
                <w:color w:val="000000" w:themeColor="text1"/>
              </w:rPr>
              <w:t>Please</w:t>
            </w:r>
            <w:r w:rsidRPr="00C94E79">
              <w:rPr>
                <w:rFonts w:asciiTheme="minorHAnsi" w:hAnsiTheme="minorHAnsi"/>
                <w:color w:val="000000" w:themeColor="text1"/>
              </w:rPr>
              <w:t xml:space="preserve"> </w:t>
            </w:r>
            <w:r w:rsidRPr="00C8688A">
              <w:rPr>
                <w:rFonts w:asciiTheme="minorHAnsi" w:hAnsiTheme="minorHAnsi"/>
                <w:b/>
                <w:bCs/>
                <w:color w:val="000000" w:themeColor="text1"/>
              </w:rPr>
              <w:t xml:space="preserve">include name of grant and name of your agency on </w:t>
            </w:r>
            <w:r w:rsidRPr="00C8688A">
              <w:rPr>
                <w:rFonts w:asciiTheme="minorHAnsi" w:hAnsiTheme="minorHAnsi"/>
                <w:bCs/>
                <w:color w:val="000000" w:themeColor="text1"/>
              </w:rPr>
              <w:t xml:space="preserve">the subject line of the email.  </w:t>
            </w:r>
            <w:r w:rsidRPr="00C8688A">
              <w:rPr>
                <w:rFonts w:asciiTheme="minorHAnsi" w:hAnsiTheme="minorHAnsi"/>
                <w:bCs/>
                <w:color w:val="000000" w:themeColor="text1"/>
                <w:u w:val="single"/>
              </w:rPr>
              <w:t>Example:  FY2</w:t>
            </w:r>
            <w:r>
              <w:rPr>
                <w:rFonts w:asciiTheme="minorHAnsi" w:hAnsiTheme="minorHAnsi"/>
                <w:bCs/>
                <w:color w:val="000000" w:themeColor="text1"/>
                <w:u w:val="single"/>
              </w:rPr>
              <w:t xml:space="preserve">014 Mental Health </w:t>
            </w:r>
            <w:r w:rsidRPr="00C8688A">
              <w:rPr>
                <w:rFonts w:asciiTheme="minorHAnsi" w:hAnsiTheme="minorHAnsi"/>
                <w:bCs/>
                <w:color w:val="000000" w:themeColor="text1"/>
                <w:u w:val="single"/>
              </w:rPr>
              <w:t>Grant, Boston Social Services</w:t>
            </w:r>
            <w:r>
              <w:rPr>
                <w:rFonts w:asciiTheme="minorHAnsi" w:hAnsiTheme="minorHAnsi"/>
                <w:bCs/>
                <w:color w:val="000000" w:themeColor="text1"/>
                <w:u w:val="single"/>
              </w:rPr>
              <w:t>.</w:t>
            </w:r>
          </w:p>
          <w:p w:rsidR="00D63FD9" w:rsidRPr="00A91BFD" w:rsidRDefault="00D63FD9" w:rsidP="00A91BFD">
            <w:pPr>
              <w:pStyle w:val="ListParagraph"/>
              <w:ind w:left="1080"/>
              <w:rPr>
                <w:rFonts w:asciiTheme="minorHAnsi" w:hAnsiTheme="minorHAnsi"/>
              </w:rPr>
            </w:pPr>
          </w:p>
          <w:p w:rsidR="00D32113" w:rsidRDefault="00C8688A" w:rsidP="00D32113">
            <w:pPr>
              <w:pStyle w:val="BodyText"/>
              <w:tabs>
                <w:tab w:val="left" w:pos="3600"/>
              </w:tabs>
              <w:jc w:val="left"/>
              <w:rPr>
                <w:rFonts w:asciiTheme="minorHAnsi" w:eastAsia="Calibri" w:hAnsiTheme="minorHAnsi"/>
                <w:i/>
              </w:rPr>
            </w:pPr>
            <w:r w:rsidRPr="00C8688A">
              <w:rPr>
                <w:rFonts w:asciiTheme="minorHAnsi" w:eastAsia="Calibri" w:hAnsiTheme="minorHAnsi"/>
              </w:rPr>
              <w:t xml:space="preserve">Applicants must also complete and mail </w:t>
            </w:r>
            <w:r w:rsidRPr="00C8688A">
              <w:rPr>
                <w:rFonts w:asciiTheme="minorHAnsi" w:eastAsia="Calibri" w:hAnsiTheme="minorHAnsi"/>
                <w:b/>
                <w:u w:val="single"/>
              </w:rPr>
              <w:t>one original packet</w:t>
            </w:r>
            <w:r w:rsidRPr="00C8688A">
              <w:rPr>
                <w:rFonts w:asciiTheme="minorHAnsi" w:eastAsia="Calibri" w:hAnsiTheme="minorHAnsi"/>
              </w:rPr>
              <w:t xml:space="preserve"> of the Commonwealth of</w:t>
            </w:r>
            <w:r w:rsidRPr="00C8688A">
              <w:rPr>
                <w:rFonts w:asciiTheme="minorHAnsi" w:eastAsia="Calibri" w:hAnsiTheme="minorHAnsi"/>
                <w:b/>
              </w:rPr>
              <w:t xml:space="preserve"> </w:t>
            </w:r>
            <w:r w:rsidRPr="00C8688A">
              <w:rPr>
                <w:rFonts w:asciiTheme="minorHAnsi" w:eastAsia="Calibri" w:hAnsiTheme="minorHAnsi"/>
              </w:rPr>
              <w:t xml:space="preserve">Massachusetts Standard Administrative Forms with their Grant Application response </w:t>
            </w:r>
            <w:r w:rsidRPr="00C8688A">
              <w:rPr>
                <w:rFonts w:asciiTheme="minorHAnsi" w:eastAsia="Calibri" w:hAnsiTheme="minorHAnsi"/>
                <w:i/>
              </w:rPr>
              <w:t>(unless the following current documents are already on file with the Department of Early Education and Care</w:t>
            </w:r>
            <w:r w:rsidR="00913486">
              <w:rPr>
                <w:rFonts w:asciiTheme="minorHAnsi" w:eastAsia="Calibri" w:hAnsiTheme="minorHAnsi"/>
                <w:i/>
              </w:rPr>
              <w:t>.</w:t>
            </w:r>
            <w:r w:rsidRPr="00C8688A">
              <w:rPr>
                <w:rFonts w:asciiTheme="minorHAnsi" w:eastAsia="Calibri" w:hAnsiTheme="minorHAnsi"/>
                <w:i/>
              </w:rPr>
              <w:t>)</w:t>
            </w:r>
          </w:p>
          <w:p w:rsidR="00674CEE" w:rsidRPr="00674CEE" w:rsidRDefault="00674CEE" w:rsidP="00D32113">
            <w:pPr>
              <w:pStyle w:val="BodyText"/>
              <w:tabs>
                <w:tab w:val="left" w:pos="3600"/>
              </w:tabs>
              <w:jc w:val="left"/>
              <w:rPr>
                <w:rFonts w:asciiTheme="minorHAnsi" w:eastAsia="Calibri" w:hAnsiTheme="minorHAnsi"/>
                <w:i/>
                <w:sz w:val="16"/>
                <w:szCs w:val="16"/>
              </w:rPr>
            </w:pPr>
          </w:p>
          <w:p w:rsidR="00225ABC" w:rsidRPr="00C94E79" w:rsidRDefault="00C8688A" w:rsidP="00D32113">
            <w:pPr>
              <w:pStyle w:val="BodyText"/>
              <w:tabs>
                <w:tab w:val="left" w:pos="3600"/>
              </w:tabs>
              <w:jc w:val="left"/>
              <w:rPr>
                <w:rFonts w:asciiTheme="minorHAnsi" w:hAnsiTheme="minorHAnsi"/>
                <w:b/>
              </w:rPr>
            </w:pPr>
            <w:r w:rsidRPr="00C8688A">
              <w:rPr>
                <w:rFonts w:asciiTheme="minorHAnsi" w:eastAsia="Calibri" w:hAnsiTheme="minorHAnsi"/>
                <w:b/>
              </w:rPr>
              <w:t xml:space="preserve">Commonwealth of Massachusetts </w:t>
            </w:r>
            <w:r w:rsidRPr="00C8688A">
              <w:rPr>
                <w:rFonts w:asciiTheme="minorHAnsi" w:hAnsiTheme="minorHAnsi"/>
                <w:b/>
              </w:rPr>
              <w:t>Standard Administrative Forms</w:t>
            </w:r>
            <w:r w:rsidRPr="00C8688A">
              <w:rPr>
                <w:rFonts w:asciiTheme="minorHAnsi" w:hAnsiTheme="minorHAnsi"/>
              </w:rPr>
              <w:t>:</w:t>
            </w:r>
          </w:p>
          <w:p w:rsidR="00225ABC" w:rsidRPr="00C94E79" w:rsidRDefault="00C8688A" w:rsidP="000467FE">
            <w:pPr>
              <w:pStyle w:val="ListParagraph"/>
              <w:numPr>
                <w:ilvl w:val="0"/>
                <w:numId w:val="1"/>
              </w:numPr>
              <w:rPr>
                <w:rFonts w:asciiTheme="minorHAnsi" w:hAnsiTheme="minorHAnsi"/>
              </w:rPr>
            </w:pPr>
            <w:r w:rsidRPr="00C8688A">
              <w:rPr>
                <w:rFonts w:asciiTheme="minorHAnsi" w:hAnsiTheme="minorHAnsi"/>
              </w:rPr>
              <w:t>A signed Commonwealth Terms &amp; Conditions form</w:t>
            </w:r>
            <w:r w:rsidRPr="00C8688A">
              <w:rPr>
                <w:rFonts w:asciiTheme="minorHAnsi" w:hAnsiTheme="minorHAnsi"/>
                <w:color w:val="000000"/>
              </w:rPr>
              <w:t> </w:t>
            </w:r>
          </w:p>
          <w:p w:rsidR="00225ABC" w:rsidRPr="00C94E79" w:rsidRDefault="00C8688A" w:rsidP="000467FE">
            <w:pPr>
              <w:pStyle w:val="ListParagraph"/>
              <w:numPr>
                <w:ilvl w:val="0"/>
                <w:numId w:val="1"/>
              </w:numPr>
              <w:rPr>
                <w:rFonts w:asciiTheme="minorHAnsi" w:hAnsiTheme="minorHAnsi"/>
              </w:rPr>
            </w:pPr>
            <w:r w:rsidRPr="00C8688A">
              <w:rPr>
                <w:rFonts w:asciiTheme="minorHAnsi" w:hAnsiTheme="minorHAnsi"/>
              </w:rPr>
              <w:t>W-9 with DUNS #</w:t>
            </w:r>
            <w:r w:rsidRPr="00C8688A">
              <w:rPr>
                <w:rFonts w:asciiTheme="minorHAnsi" w:hAnsiTheme="minorHAnsi"/>
                <w:color w:val="000000"/>
              </w:rPr>
              <w:t> </w:t>
            </w:r>
          </w:p>
          <w:p w:rsidR="00225ABC" w:rsidRPr="00C94E79" w:rsidRDefault="00C8688A" w:rsidP="000467FE">
            <w:pPr>
              <w:pStyle w:val="ListParagraph"/>
              <w:numPr>
                <w:ilvl w:val="0"/>
                <w:numId w:val="1"/>
              </w:numPr>
              <w:rPr>
                <w:rFonts w:asciiTheme="minorHAnsi" w:hAnsiTheme="minorHAnsi"/>
              </w:rPr>
            </w:pPr>
            <w:r w:rsidRPr="00C8688A">
              <w:rPr>
                <w:rFonts w:asciiTheme="minorHAnsi" w:hAnsiTheme="minorHAnsi"/>
              </w:rPr>
              <w:t>Contractor Authorized Signatory Listing</w:t>
            </w:r>
            <w:r w:rsidRPr="00C8688A">
              <w:rPr>
                <w:rFonts w:asciiTheme="minorHAnsi" w:hAnsiTheme="minorHAnsi"/>
                <w:color w:val="000000"/>
              </w:rPr>
              <w:t> </w:t>
            </w:r>
          </w:p>
          <w:p w:rsidR="00225ABC" w:rsidRPr="00C94E79" w:rsidRDefault="00C8688A" w:rsidP="000467FE">
            <w:pPr>
              <w:pStyle w:val="ListParagraph"/>
              <w:numPr>
                <w:ilvl w:val="0"/>
                <w:numId w:val="1"/>
              </w:numPr>
              <w:rPr>
                <w:rFonts w:asciiTheme="minorHAnsi" w:hAnsiTheme="minorHAnsi"/>
              </w:rPr>
            </w:pPr>
            <w:r w:rsidRPr="00C8688A">
              <w:rPr>
                <w:rFonts w:asciiTheme="minorHAnsi" w:hAnsiTheme="minorHAnsi"/>
              </w:rPr>
              <w:t>Authorization for Electronic Funds Payment (EFT) Form</w:t>
            </w:r>
            <w:r w:rsidRPr="00C8688A">
              <w:rPr>
                <w:rFonts w:asciiTheme="minorHAnsi" w:hAnsiTheme="minorHAnsi"/>
                <w:color w:val="000000"/>
              </w:rPr>
              <w:t> </w:t>
            </w:r>
          </w:p>
          <w:p w:rsidR="00A80C0E" w:rsidRDefault="00C8688A" w:rsidP="000467FE">
            <w:pPr>
              <w:pStyle w:val="ListParagraph"/>
              <w:numPr>
                <w:ilvl w:val="0"/>
                <w:numId w:val="1"/>
              </w:numPr>
              <w:rPr>
                <w:rFonts w:asciiTheme="minorHAnsi" w:hAnsiTheme="minorHAnsi"/>
              </w:rPr>
            </w:pPr>
            <w:r w:rsidRPr="00C8688A">
              <w:rPr>
                <w:rFonts w:asciiTheme="minorHAnsi" w:hAnsiTheme="minorHAnsi"/>
              </w:rPr>
              <w:t>Supplier Diversity Program Plan Form (If the Grant is competitive and involves distributing more than $150,000 in funds.)</w:t>
            </w:r>
          </w:p>
          <w:p w:rsidR="0068409E" w:rsidRPr="00C94E79" w:rsidRDefault="0068409E" w:rsidP="000467FE">
            <w:pPr>
              <w:pStyle w:val="ListParagraph"/>
              <w:numPr>
                <w:ilvl w:val="0"/>
                <w:numId w:val="1"/>
              </w:numPr>
              <w:rPr>
                <w:rFonts w:asciiTheme="minorHAnsi" w:hAnsiTheme="minorHAnsi"/>
              </w:rPr>
            </w:pPr>
            <w:r>
              <w:t>Federal Funding and Accountability and Transparency Act (FFATA) Reporting Requirements</w:t>
            </w:r>
          </w:p>
          <w:p w:rsidR="00144D98" w:rsidRPr="00C94E79" w:rsidRDefault="00144D98" w:rsidP="009409D8">
            <w:pPr>
              <w:spacing w:after="0" w:line="240" w:lineRule="auto"/>
              <w:rPr>
                <w:rFonts w:asciiTheme="minorHAnsi" w:hAnsiTheme="minorHAnsi"/>
              </w:rPr>
            </w:pPr>
          </w:p>
          <w:p w:rsidR="008E41E8" w:rsidRPr="00C94E79" w:rsidRDefault="00C8688A" w:rsidP="009409D8">
            <w:pPr>
              <w:spacing w:after="0" w:line="240" w:lineRule="auto"/>
              <w:jc w:val="center"/>
              <w:rPr>
                <w:rFonts w:asciiTheme="minorHAnsi" w:hAnsiTheme="minorHAnsi"/>
              </w:rPr>
            </w:pPr>
            <w:r w:rsidRPr="00C8688A">
              <w:rPr>
                <w:rFonts w:asciiTheme="minorHAnsi" w:hAnsiTheme="minorHAnsi"/>
              </w:rPr>
              <w:t>To:</w:t>
            </w:r>
          </w:p>
          <w:p w:rsidR="008E41E8" w:rsidRPr="00C94E79" w:rsidRDefault="00C8688A" w:rsidP="009409D8">
            <w:pPr>
              <w:spacing w:after="0" w:line="240" w:lineRule="auto"/>
              <w:jc w:val="center"/>
              <w:rPr>
                <w:rFonts w:asciiTheme="minorHAnsi" w:hAnsiTheme="minorHAnsi"/>
              </w:rPr>
            </w:pPr>
            <w:r w:rsidRPr="00C8688A">
              <w:rPr>
                <w:rFonts w:asciiTheme="minorHAnsi" w:hAnsiTheme="minorHAnsi"/>
              </w:rPr>
              <w:t>Department of Early Education and Care</w:t>
            </w:r>
          </w:p>
          <w:p w:rsidR="008C03B5" w:rsidRPr="00802F16" w:rsidRDefault="008C03B5" w:rsidP="008C03B5">
            <w:pPr>
              <w:spacing w:after="0" w:line="240" w:lineRule="auto"/>
              <w:jc w:val="center"/>
              <w:rPr>
                <w:rFonts w:asciiTheme="minorHAnsi" w:hAnsiTheme="minorHAnsi"/>
                <w:b/>
                <w:bCs/>
              </w:rPr>
            </w:pPr>
            <w:r w:rsidRPr="00C8688A">
              <w:rPr>
                <w:rFonts w:asciiTheme="minorHAnsi" w:hAnsiTheme="minorHAnsi"/>
                <w:b/>
                <w:bCs/>
              </w:rPr>
              <w:t>FY2014 M</w:t>
            </w:r>
            <w:r>
              <w:rPr>
                <w:rFonts w:asciiTheme="minorHAnsi" w:hAnsiTheme="minorHAnsi"/>
                <w:b/>
                <w:bCs/>
              </w:rPr>
              <w:t xml:space="preserve">ental Health Consultation </w:t>
            </w:r>
            <w:r w:rsidRPr="00802F16">
              <w:rPr>
                <w:rFonts w:asciiTheme="minorHAnsi" w:hAnsiTheme="minorHAnsi"/>
                <w:b/>
                <w:bCs/>
              </w:rPr>
              <w:t>Grant, Agency Name, Program Name</w:t>
            </w:r>
          </w:p>
          <w:p w:rsidR="008C03B5" w:rsidRDefault="008C03B5" w:rsidP="008C03B5">
            <w:pPr>
              <w:spacing w:after="0" w:line="240" w:lineRule="auto"/>
              <w:jc w:val="center"/>
              <w:rPr>
                <w:rFonts w:asciiTheme="minorHAnsi" w:hAnsiTheme="minorHAnsi"/>
                <w:color w:val="000000" w:themeColor="text1"/>
              </w:rPr>
            </w:pPr>
            <w:r w:rsidRPr="00802F16">
              <w:rPr>
                <w:rFonts w:asciiTheme="minorHAnsi" w:hAnsiTheme="minorHAnsi"/>
                <w:bCs/>
                <w:color w:val="000000" w:themeColor="text1"/>
              </w:rPr>
              <w:t>Attention: Michele Smith, Grants Administration</w:t>
            </w:r>
            <w:r w:rsidRPr="00C8688A">
              <w:rPr>
                <w:rFonts w:asciiTheme="minorHAnsi" w:hAnsiTheme="minorHAnsi"/>
                <w:bCs/>
                <w:color w:val="000000" w:themeColor="text1"/>
              </w:rPr>
              <w:t xml:space="preserve"> </w:t>
            </w:r>
          </w:p>
          <w:p w:rsidR="008E41E8" w:rsidRPr="008C03B5" w:rsidRDefault="00C8688A" w:rsidP="008C03B5">
            <w:pPr>
              <w:spacing w:after="0" w:line="240" w:lineRule="auto"/>
              <w:jc w:val="center"/>
              <w:rPr>
                <w:rFonts w:asciiTheme="minorHAnsi" w:hAnsiTheme="minorHAnsi"/>
                <w:color w:val="000000" w:themeColor="text1"/>
              </w:rPr>
            </w:pPr>
            <w:r w:rsidRPr="00C8688A">
              <w:rPr>
                <w:rFonts w:asciiTheme="minorHAnsi" w:hAnsiTheme="minorHAnsi"/>
              </w:rPr>
              <w:t>51 Sleeper Street, 4</w:t>
            </w:r>
            <w:r w:rsidRPr="00C8688A">
              <w:rPr>
                <w:rFonts w:asciiTheme="minorHAnsi" w:hAnsiTheme="minorHAnsi"/>
                <w:vertAlign w:val="superscript"/>
              </w:rPr>
              <w:t>th</w:t>
            </w:r>
            <w:r w:rsidRPr="00C8688A">
              <w:rPr>
                <w:rFonts w:asciiTheme="minorHAnsi" w:hAnsiTheme="minorHAnsi"/>
              </w:rPr>
              <w:t xml:space="preserve"> Floor</w:t>
            </w:r>
          </w:p>
          <w:p w:rsidR="008E41E8" w:rsidRDefault="00C8688A" w:rsidP="009409D8">
            <w:pPr>
              <w:spacing w:after="0" w:line="240" w:lineRule="auto"/>
              <w:jc w:val="center"/>
              <w:rPr>
                <w:rFonts w:asciiTheme="minorHAnsi" w:hAnsiTheme="minorHAnsi"/>
              </w:rPr>
            </w:pPr>
            <w:r w:rsidRPr="00C8688A">
              <w:rPr>
                <w:rFonts w:asciiTheme="minorHAnsi" w:hAnsiTheme="minorHAnsi"/>
              </w:rPr>
              <w:t>Boston, MA 02210</w:t>
            </w:r>
          </w:p>
          <w:p w:rsidR="008E3A29" w:rsidRDefault="008E3A29" w:rsidP="008E3A29">
            <w:pPr>
              <w:spacing w:after="0" w:line="240" w:lineRule="auto"/>
              <w:jc w:val="center"/>
              <w:rPr>
                <w:rFonts w:asciiTheme="minorHAnsi" w:hAnsiTheme="minorHAnsi"/>
                <w:b/>
                <w:bCs/>
              </w:rPr>
            </w:pPr>
          </w:p>
          <w:p w:rsidR="00225ABC" w:rsidRPr="00C94E79" w:rsidRDefault="00C8688A" w:rsidP="00225ABC">
            <w:pPr>
              <w:pStyle w:val="Default"/>
              <w:spacing w:after="200" w:line="276" w:lineRule="auto"/>
              <w:rPr>
                <w:rFonts w:asciiTheme="minorHAnsi" w:hAnsiTheme="minorHAnsi"/>
                <w:sz w:val="22"/>
                <w:szCs w:val="22"/>
              </w:rPr>
            </w:pPr>
            <w:r w:rsidRPr="00C8688A">
              <w:rPr>
                <w:rFonts w:asciiTheme="minorHAnsi" w:hAnsiTheme="minorHAnsi"/>
                <w:b/>
                <w:bCs/>
                <w:sz w:val="22"/>
                <w:szCs w:val="22"/>
              </w:rPr>
              <w:t xml:space="preserve">EEC may disqualify any incomplete grant application or application received after the submission deadline from consideration/review. </w:t>
            </w:r>
          </w:p>
          <w:p w:rsidR="00225ABC" w:rsidRPr="00C94E79" w:rsidRDefault="00225ABC" w:rsidP="00225ABC">
            <w:pPr>
              <w:spacing w:after="0" w:line="240" w:lineRule="auto"/>
              <w:rPr>
                <w:rFonts w:asciiTheme="minorHAnsi" w:hAnsiTheme="minorHAnsi"/>
                <w:b/>
                <w:bCs/>
                <w:sz w:val="16"/>
                <w:szCs w:val="16"/>
              </w:rPr>
            </w:pPr>
          </w:p>
          <w:p w:rsidR="00275927" w:rsidRPr="00C94E79" w:rsidRDefault="00C8688A" w:rsidP="00913486">
            <w:pPr>
              <w:tabs>
                <w:tab w:val="num" w:pos="1440"/>
              </w:tabs>
              <w:spacing w:after="120" w:line="240" w:lineRule="auto"/>
              <w:rPr>
                <w:rFonts w:asciiTheme="minorHAnsi" w:hAnsiTheme="minorHAnsi"/>
              </w:rPr>
            </w:pPr>
            <w:r w:rsidRPr="00C8688A">
              <w:rPr>
                <w:rFonts w:asciiTheme="minorHAnsi" w:hAnsiTheme="minorHAnsi"/>
                <w:b/>
                <w:bCs/>
              </w:rPr>
              <w:t>Please note</w:t>
            </w:r>
            <w:r w:rsidRPr="00C8688A">
              <w:rPr>
                <w:rFonts w:asciiTheme="minorHAnsi" w:hAnsiTheme="minorHAnsi"/>
              </w:rPr>
              <w:t xml:space="preserve">: If your application is selected for funding, EEC will </w:t>
            </w:r>
            <w:r w:rsidRPr="00C8688A">
              <w:rPr>
                <w:rFonts w:asciiTheme="minorHAnsi" w:hAnsiTheme="minorHAnsi"/>
                <w:b/>
                <w:bCs/>
                <w:i/>
                <w:iCs/>
              </w:rPr>
              <w:t xml:space="preserve">e-mail </w:t>
            </w:r>
            <w:r w:rsidRPr="00C8688A">
              <w:rPr>
                <w:rFonts w:asciiTheme="minorHAnsi" w:hAnsiTheme="minorHAnsi"/>
              </w:rPr>
              <w:t xml:space="preserve">a Standard Contract Form to the individual identified as the “Applicant Contact” in Part 1 of each response.  This Form will need to be printed, signed </w:t>
            </w:r>
            <w:r w:rsidRPr="00E31BFC">
              <w:rPr>
                <w:rFonts w:asciiTheme="minorHAnsi" w:hAnsiTheme="minorHAnsi"/>
                <w:b/>
                <w:color w:val="4F81BD" w:themeColor="accent1"/>
              </w:rPr>
              <w:t>(in blue ink),</w:t>
            </w:r>
            <w:r w:rsidRPr="00C8688A">
              <w:rPr>
                <w:rFonts w:asciiTheme="minorHAnsi" w:hAnsiTheme="minorHAnsi"/>
              </w:rPr>
              <w:t xml:space="preserve"> and returned to EEC prior to the Grant start date.  Directions on how to submit </w:t>
            </w:r>
            <w:r w:rsidR="00EE1B96" w:rsidRPr="00C8688A">
              <w:rPr>
                <w:rFonts w:asciiTheme="minorHAnsi" w:hAnsiTheme="minorHAnsi"/>
              </w:rPr>
              <w:t>th</w:t>
            </w:r>
            <w:r w:rsidR="00EE1B96">
              <w:rPr>
                <w:rFonts w:asciiTheme="minorHAnsi" w:hAnsiTheme="minorHAnsi"/>
              </w:rPr>
              <w:t>e</w:t>
            </w:r>
            <w:r w:rsidRPr="00C8688A">
              <w:rPr>
                <w:rFonts w:asciiTheme="minorHAnsi" w:hAnsiTheme="minorHAnsi"/>
              </w:rPr>
              <w:t xml:space="preserve"> signed form to EEC will be explained with the form.</w:t>
            </w:r>
          </w:p>
        </w:tc>
      </w:tr>
      <w:tr w:rsidR="007F78EE" w:rsidRPr="00BA0C9B" w:rsidTr="000D62B9">
        <w:trPr>
          <w:trHeight w:val="737"/>
          <w:jc w:val="center"/>
        </w:trPr>
        <w:tc>
          <w:tcPr>
            <w:tcW w:w="1872" w:type="dxa"/>
          </w:tcPr>
          <w:p w:rsidR="00275927" w:rsidRPr="00C94E79" w:rsidRDefault="00275927" w:rsidP="00275927">
            <w:pPr>
              <w:spacing w:after="0" w:line="240" w:lineRule="auto"/>
              <w:rPr>
                <w:rFonts w:asciiTheme="minorHAnsi" w:hAnsiTheme="minorHAnsi"/>
                <w:b/>
                <w:sz w:val="16"/>
                <w:szCs w:val="16"/>
              </w:rPr>
            </w:pPr>
          </w:p>
          <w:p w:rsidR="007F78EE" w:rsidRPr="00C94E79" w:rsidRDefault="00C8688A" w:rsidP="00050630">
            <w:pPr>
              <w:spacing w:after="0" w:line="240" w:lineRule="auto"/>
              <w:rPr>
                <w:rFonts w:asciiTheme="minorHAnsi" w:hAnsiTheme="minorHAnsi"/>
                <w:b/>
              </w:rPr>
            </w:pPr>
            <w:r w:rsidRPr="00C8688A">
              <w:rPr>
                <w:rFonts w:asciiTheme="minorHAnsi" w:hAnsiTheme="minorHAnsi"/>
                <w:b/>
              </w:rPr>
              <w:t>Additional Info</w:t>
            </w:r>
            <w:r w:rsidR="00913486">
              <w:rPr>
                <w:rFonts w:asciiTheme="minorHAnsi" w:hAnsiTheme="minorHAnsi"/>
                <w:b/>
              </w:rPr>
              <w:t>rmation</w:t>
            </w:r>
          </w:p>
        </w:tc>
        <w:tc>
          <w:tcPr>
            <w:tcW w:w="8640" w:type="dxa"/>
          </w:tcPr>
          <w:p w:rsidR="00275927" w:rsidRPr="00BA0C9B" w:rsidRDefault="00275927" w:rsidP="00275927">
            <w:pPr>
              <w:spacing w:after="0" w:line="240" w:lineRule="auto"/>
              <w:rPr>
                <w:rFonts w:asciiTheme="minorHAnsi" w:hAnsiTheme="minorHAnsi"/>
                <w:sz w:val="16"/>
                <w:szCs w:val="16"/>
              </w:rPr>
            </w:pPr>
          </w:p>
          <w:p w:rsidR="00225ABC" w:rsidRPr="00BA0C9B" w:rsidRDefault="00225ABC" w:rsidP="00225ABC">
            <w:pPr>
              <w:rPr>
                <w:rFonts w:asciiTheme="minorHAnsi" w:eastAsia="Times New Roman" w:hAnsiTheme="minorHAnsi" w:cs="Tahoma"/>
                <w:color w:val="000000"/>
              </w:rPr>
            </w:pPr>
            <w:r w:rsidRPr="00BA0C9B">
              <w:rPr>
                <w:rFonts w:asciiTheme="minorHAnsi" w:eastAsia="Times New Roman" w:hAnsiTheme="minorHAnsi" w:cs="Tahoma"/>
                <w:color w:val="000000"/>
              </w:rPr>
              <w:t xml:space="preserve">The following Appendices are for reference only; they do NOT need to be filled out by the </w:t>
            </w:r>
            <w:r w:rsidR="00913486">
              <w:rPr>
                <w:rFonts w:asciiTheme="minorHAnsi" w:eastAsia="Times New Roman" w:hAnsiTheme="minorHAnsi" w:cs="Tahoma"/>
                <w:color w:val="000000"/>
              </w:rPr>
              <w:t>Applicant</w:t>
            </w:r>
            <w:r w:rsidR="00913486" w:rsidRPr="00BA0C9B">
              <w:rPr>
                <w:rFonts w:asciiTheme="minorHAnsi" w:eastAsia="Times New Roman" w:hAnsiTheme="minorHAnsi" w:cs="Tahoma"/>
                <w:color w:val="000000"/>
              </w:rPr>
              <w:t xml:space="preserve"> </w:t>
            </w:r>
            <w:r w:rsidRPr="00BA0C9B">
              <w:rPr>
                <w:rFonts w:asciiTheme="minorHAnsi" w:eastAsia="Times New Roman" w:hAnsiTheme="minorHAnsi" w:cs="Tahoma"/>
                <w:color w:val="000000"/>
              </w:rPr>
              <w:t>or included in any response submitted.</w:t>
            </w:r>
          </w:p>
          <w:p w:rsidR="00225ABC" w:rsidRPr="00BA0C9B" w:rsidRDefault="00C8688A" w:rsidP="00864969">
            <w:pPr>
              <w:numPr>
                <w:ilvl w:val="0"/>
                <w:numId w:val="6"/>
              </w:numPr>
              <w:spacing w:after="120" w:line="240" w:lineRule="auto"/>
              <w:rPr>
                <w:rFonts w:asciiTheme="minorHAnsi" w:eastAsia="Times New Roman" w:hAnsiTheme="minorHAnsi" w:cs="Tahoma"/>
                <w:color w:val="000000"/>
                <w:sz w:val="20"/>
                <w:szCs w:val="20"/>
              </w:rPr>
            </w:pPr>
            <w:r w:rsidRPr="00BA0C9B">
              <w:rPr>
                <w:rFonts w:asciiTheme="minorHAnsi" w:hAnsiTheme="minorHAnsi"/>
                <w:b/>
              </w:rPr>
              <w:t>Appendix A:</w:t>
            </w:r>
            <w:r w:rsidRPr="00BA0C9B">
              <w:rPr>
                <w:rFonts w:asciiTheme="minorHAnsi" w:hAnsiTheme="minorHAnsi"/>
              </w:rPr>
              <w:t xml:space="preserve">  </w:t>
            </w:r>
            <w:r w:rsidR="00CA26D7" w:rsidRPr="00BA0C9B">
              <w:rPr>
                <w:rFonts w:asciiTheme="minorHAnsi" w:hAnsiTheme="minorHAnsi"/>
              </w:rPr>
              <w:t>Budget</w:t>
            </w:r>
            <w:r w:rsidRPr="00BA0C9B">
              <w:rPr>
                <w:rFonts w:asciiTheme="minorHAnsi" w:hAnsiTheme="minorHAnsi"/>
              </w:rPr>
              <w:t xml:space="preserve"> Workbook</w:t>
            </w:r>
            <w:r w:rsidR="00DB1690">
              <w:rPr>
                <w:rFonts w:asciiTheme="minorHAnsi" w:hAnsiTheme="minorHAnsi"/>
              </w:rPr>
              <w:t xml:space="preserve"> </w:t>
            </w:r>
            <w:r w:rsidR="00674CEE">
              <w:rPr>
                <w:rFonts w:asciiTheme="minorHAnsi" w:hAnsiTheme="minorHAnsi"/>
              </w:rPr>
              <w:t>Instructions</w:t>
            </w:r>
          </w:p>
          <w:p w:rsidR="00225ABC" w:rsidRPr="00BA0C9B" w:rsidRDefault="00C8688A" w:rsidP="00864969">
            <w:pPr>
              <w:numPr>
                <w:ilvl w:val="0"/>
                <w:numId w:val="6"/>
              </w:numPr>
              <w:spacing w:after="120" w:line="240" w:lineRule="auto"/>
              <w:rPr>
                <w:rFonts w:asciiTheme="minorHAnsi" w:hAnsiTheme="minorHAnsi"/>
              </w:rPr>
            </w:pPr>
            <w:r w:rsidRPr="00BA0C9B">
              <w:rPr>
                <w:rFonts w:asciiTheme="minorHAnsi" w:hAnsiTheme="minorHAnsi"/>
                <w:b/>
              </w:rPr>
              <w:t>Appendix B:</w:t>
            </w:r>
            <w:r w:rsidRPr="00BA0C9B">
              <w:rPr>
                <w:rFonts w:asciiTheme="minorHAnsi" w:hAnsiTheme="minorHAnsi"/>
              </w:rPr>
              <w:t xml:space="preserve">  Evaluation and Rating Criteria                                                                    </w:t>
            </w:r>
          </w:p>
          <w:p w:rsidR="00DB6CB1" w:rsidRPr="00BA0C9B" w:rsidRDefault="00C8688A" w:rsidP="00864969">
            <w:pPr>
              <w:numPr>
                <w:ilvl w:val="0"/>
                <w:numId w:val="6"/>
              </w:numPr>
              <w:spacing w:after="120" w:line="240" w:lineRule="auto"/>
              <w:rPr>
                <w:rFonts w:asciiTheme="minorHAnsi" w:hAnsiTheme="minorHAnsi"/>
                <w:b/>
              </w:rPr>
            </w:pPr>
            <w:r w:rsidRPr="00BA0C9B">
              <w:rPr>
                <w:rFonts w:asciiTheme="minorHAnsi" w:hAnsiTheme="minorHAnsi"/>
                <w:b/>
              </w:rPr>
              <w:t xml:space="preserve">Appendix C:  </w:t>
            </w:r>
            <w:r w:rsidR="00DB6CB1" w:rsidRPr="00BA0C9B">
              <w:rPr>
                <w:rFonts w:asciiTheme="minorHAnsi" w:hAnsiTheme="minorHAnsi"/>
              </w:rPr>
              <w:t xml:space="preserve">Grant Payment Terms, Grant Expenditures, Termination, Recoupment of Funds, and Relevant Law                                                                                                </w:t>
            </w:r>
          </w:p>
          <w:p w:rsidR="00DB6CB1" w:rsidRPr="00BA0C9B" w:rsidRDefault="00C8688A" w:rsidP="00864969">
            <w:pPr>
              <w:numPr>
                <w:ilvl w:val="0"/>
                <w:numId w:val="6"/>
              </w:numPr>
              <w:spacing w:after="120" w:line="240" w:lineRule="auto"/>
              <w:rPr>
                <w:rFonts w:asciiTheme="minorHAnsi" w:hAnsiTheme="minorHAnsi"/>
                <w:b/>
              </w:rPr>
            </w:pPr>
            <w:r w:rsidRPr="00BA0C9B">
              <w:rPr>
                <w:rFonts w:asciiTheme="minorHAnsi" w:hAnsiTheme="minorHAnsi"/>
                <w:b/>
              </w:rPr>
              <w:t xml:space="preserve">Appendix D:  </w:t>
            </w:r>
            <w:r w:rsidR="00DB6CB1" w:rsidRPr="00BA0C9B">
              <w:rPr>
                <w:rFonts w:asciiTheme="minorHAnsi" w:hAnsiTheme="minorHAnsi"/>
              </w:rPr>
              <w:t xml:space="preserve">List of Towns and Cities in each EEC Region </w:t>
            </w:r>
          </w:p>
          <w:p w:rsidR="00B67CAF" w:rsidRPr="00BA0C9B" w:rsidRDefault="00C8688A" w:rsidP="00864969">
            <w:pPr>
              <w:numPr>
                <w:ilvl w:val="0"/>
                <w:numId w:val="6"/>
              </w:numPr>
              <w:spacing w:after="120" w:line="240" w:lineRule="auto"/>
              <w:rPr>
                <w:rFonts w:asciiTheme="minorHAnsi" w:hAnsiTheme="minorHAnsi"/>
              </w:rPr>
            </w:pPr>
            <w:r w:rsidRPr="00BA0C9B">
              <w:rPr>
                <w:rFonts w:asciiTheme="minorHAnsi" w:hAnsiTheme="minorHAnsi"/>
                <w:b/>
              </w:rPr>
              <w:t>Appendix E</w:t>
            </w:r>
            <w:r w:rsidR="00DB6CB1" w:rsidRPr="00BA0C9B">
              <w:rPr>
                <w:rFonts w:asciiTheme="minorHAnsi" w:hAnsiTheme="minorHAnsi"/>
                <w:b/>
              </w:rPr>
              <w:t>-1</w:t>
            </w:r>
            <w:r w:rsidRPr="00BA0C9B">
              <w:rPr>
                <w:rFonts w:asciiTheme="minorHAnsi" w:hAnsiTheme="minorHAnsi"/>
                <w:b/>
              </w:rPr>
              <w:t>:</w:t>
            </w:r>
            <w:r w:rsidRPr="00BA0C9B">
              <w:rPr>
                <w:rFonts w:asciiTheme="minorHAnsi" w:hAnsiTheme="minorHAnsi"/>
              </w:rPr>
              <w:t xml:space="preserve">  </w:t>
            </w:r>
            <w:r w:rsidR="00DB6CB1" w:rsidRPr="00BA0C9B">
              <w:rPr>
                <w:rFonts w:asciiTheme="minorHAnsi" w:hAnsiTheme="minorHAnsi"/>
              </w:rPr>
              <w:t>Demographic Information Regarding Cities and Towns in Massachusetts</w:t>
            </w:r>
          </w:p>
          <w:p w:rsidR="00004F7B" w:rsidRDefault="00C8688A" w:rsidP="00864969">
            <w:pPr>
              <w:numPr>
                <w:ilvl w:val="0"/>
                <w:numId w:val="6"/>
              </w:numPr>
              <w:spacing w:after="120" w:line="240" w:lineRule="auto"/>
              <w:rPr>
                <w:rFonts w:asciiTheme="minorHAnsi" w:hAnsiTheme="minorHAnsi"/>
              </w:rPr>
            </w:pPr>
            <w:r w:rsidRPr="00BA0C9B">
              <w:rPr>
                <w:rFonts w:asciiTheme="minorHAnsi" w:hAnsiTheme="minorHAnsi"/>
                <w:b/>
              </w:rPr>
              <w:t xml:space="preserve">Appendix </w:t>
            </w:r>
            <w:r w:rsidR="00DB6CB1" w:rsidRPr="00BA0C9B">
              <w:rPr>
                <w:rFonts w:asciiTheme="minorHAnsi" w:hAnsiTheme="minorHAnsi"/>
                <w:b/>
              </w:rPr>
              <w:t>E-2</w:t>
            </w:r>
            <w:r w:rsidRPr="00BA0C9B">
              <w:rPr>
                <w:rFonts w:asciiTheme="minorHAnsi" w:hAnsiTheme="minorHAnsi"/>
                <w:b/>
              </w:rPr>
              <w:t xml:space="preserve">: </w:t>
            </w:r>
            <w:r w:rsidR="00E97A50" w:rsidRPr="00BA0C9B">
              <w:rPr>
                <w:rFonts w:asciiTheme="minorHAnsi" w:hAnsiTheme="minorHAnsi"/>
                <w:b/>
              </w:rPr>
              <w:t xml:space="preserve"> </w:t>
            </w:r>
            <w:r w:rsidR="00DB6CB1" w:rsidRPr="00BA0C9B">
              <w:rPr>
                <w:bCs/>
              </w:rPr>
              <w:t>FY</w:t>
            </w:r>
            <w:r w:rsidR="00913486">
              <w:rPr>
                <w:bCs/>
              </w:rPr>
              <w:t>20</w:t>
            </w:r>
            <w:r w:rsidR="00DB6CB1" w:rsidRPr="00BA0C9B">
              <w:rPr>
                <w:bCs/>
              </w:rPr>
              <w:t>14 Mental Health Consultation Grant Formula Narrative</w:t>
            </w:r>
          </w:p>
          <w:p w:rsidR="00004F7B" w:rsidRDefault="00E97A50" w:rsidP="00864969">
            <w:pPr>
              <w:numPr>
                <w:ilvl w:val="0"/>
                <w:numId w:val="6"/>
              </w:numPr>
              <w:spacing w:after="120" w:line="240" w:lineRule="auto"/>
              <w:rPr>
                <w:rFonts w:asciiTheme="minorHAnsi" w:hAnsiTheme="minorHAnsi"/>
              </w:rPr>
            </w:pPr>
            <w:r w:rsidRPr="00BA0C9B">
              <w:rPr>
                <w:rFonts w:asciiTheme="minorHAnsi" w:hAnsiTheme="minorHAnsi"/>
                <w:b/>
              </w:rPr>
              <w:t>Appendix F:</w:t>
            </w:r>
            <w:r w:rsidRPr="00BA0C9B">
              <w:rPr>
                <w:rFonts w:asciiTheme="minorHAnsi" w:hAnsiTheme="minorHAnsi"/>
              </w:rPr>
              <w:t xml:space="preserve">  Allocation of Funding: Estimated Amounts Available by Cit</w:t>
            </w:r>
            <w:r w:rsidR="00913486">
              <w:rPr>
                <w:rFonts w:asciiTheme="minorHAnsi" w:hAnsiTheme="minorHAnsi"/>
              </w:rPr>
              <w:t>y</w:t>
            </w:r>
            <w:r w:rsidRPr="00BA0C9B">
              <w:rPr>
                <w:rFonts w:asciiTheme="minorHAnsi" w:hAnsiTheme="minorHAnsi"/>
              </w:rPr>
              <w:t>/Town</w:t>
            </w:r>
          </w:p>
          <w:p w:rsidR="003B454B" w:rsidRPr="00BA0C9B" w:rsidRDefault="00C8688A" w:rsidP="00864969">
            <w:pPr>
              <w:numPr>
                <w:ilvl w:val="0"/>
                <w:numId w:val="6"/>
              </w:numPr>
              <w:spacing w:after="120" w:line="240" w:lineRule="auto"/>
              <w:rPr>
                <w:rFonts w:asciiTheme="minorHAnsi" w:hAnsiTheme="minorHAnsi"/>
              </w:rPr>
            </w:pPr>
            <w:r w:rsidRPr="00BA0C9B">
              <w:rPr>
                <w:rFonts w:asciiTheme="minorHAnsi" w:hAnsiTheme="minorHAnsi"/>
                <w:b/>
              </w:rPr>
              <w:t xml:space="preserve">Appendix G: </w:t>
            </w:r>
            <w:r w:rsidRPr="00BA0C9B">
              <w:rPr>
                <w:rFonts w:asciiTheme="minorHAnsi" w:hAnsiTheme="minorHAnsi"/>
              </w:rPr>
              <w:t>Grant Specific Resources</w:t>
            </w:r>
            <w:r w:rsidR="00DB1690">
              <w:rPr>
                <w:rFonts w:asciiTheme="minorHAnsi" w:hAnsiTheme="minorHAnsi"/>
              </w:rPr>
              <w:t>:</w:t>
            </w:r>
            <w:r w:rsidRPr="00BA0C9B">
              <w:rPr>
                <w:rFonts w:asciiTheme="minorHAnsi" w:hAnsiTheme="minorHAnsi"/>
              </w:rPr>
              <w:t xml:space="preserve">      </w:t>
            </w:r>
          </w:p>
          <w:p w:rsidR="00E56FA2" w:rsidRPr="00BA0C9B" w:rsidRDefault="00C8688A" w:rsidP="00864969">
            <w:pPr>
              <w:numPr>
                <w:ilvl w:val="1"/>
                <w:numId w:val="6"/>
              </w:numPr>
              <w:spacing w:after="120" w:line="240" w:lineRule="auto"/>
              <w:rPr>
                <w:rFonts w:asciiTheme="minorHAnsi" w:hAnsiTheme="minorHAnsi"/>
              </w:rPr>
            </w:pPr>
            <w:r w:rsidRPr="00BA0C9B">
              <w:rPr>
                <w:rFonts w:asciiTheme="minorHAnsi" w:hAnsiTheme="minorHAnsi"/>
                <w:b/>
              </w:rPr>
              <w:t>Appendix G</w:t>
            </w:r>
            <w:r w:rsidR="00383828">
              <w:rPr>
                <w:rFonts w:asciiTheme="minorHAnsi" w:hAnsiTheme="minorHAnsi"/>
                <w:b/>
              </w:rPr>
              <w:t>-</w:t>
            </w:r>
            <w:r w:rsidRPr="00BA0C9B">
              <w:rPr>
                <w:rFonts w:asciiTheme="minorHAnsi" w:hAnsiTheme="minorHAnsi"/>
                <w:b/>
              </w:rPr>
              <w:t>1:</w:t>
            </w:r>
            <w:r w:rsidRPr="00BA0C9B">
              <w:rPr>
                <w:rFonts w:asciiTheme="minorHAnsi" w:hAnsiTheme="minorHAnsi"/>
              </w:rPr>
              <w:t xml:space="preserve"> CSA and MBE 2013</w:t>
            </w:r>
            <w:r w:rsidR="00913486">
              <w:rPr>
                <w:rFonts w:asciiTheme="minorHAnsi" w:hAnsiTheme="minorHAnsi"/>
              </w:rPr>
              <w:t xml:space="preserve"> </w:t>
            </w:r>
            <w:r w:rsidRPr="00BA0C9B">
              <w:rPr>
                <w:rFonts w:asciiTheme="minorHAnsi" w:hAnsiTheme="minorHAnsi"/>
              </w:rPr>
              <w:t xml:space="preserve">Contacts List by Region </w:t>
            </w:r>
          </w:p>
          <w:p w:rsidR="00DE1255" w:rsidRPr="00BA0C9B" w:rsidRDefault="00C8688A" w:rsidP="00864969">
            <w:pPr>
              <w:numPr>
                <w:ilvl w:val="1"/>
                <w:numId w:val="6"/>
              </w:numPr>
              <w:spacing w:after="120" w:line="240" w:lineRule="auto"/>
              <w:rPr>
                <w:rFonts w:asciiTheme="minorHAnsi" w:hAnsiTheme="minorHAnsi"/>
              </w:rPr>
            </w:pPr>
            <w:r w:rsidRPr="00BA0C9B">
              <w:rPr>
                <w:rFonts w:asciiTheme="minorHAnsi" w:hAnsiTheme="minorHAnsi"/>
                <w:b/>
              </w:rPr>
              <w:t>Appendix G</w:t>
            </w:r>
            <w:r w:rsidR="00383828">
              <w:rPr>
                <w:rFonts w:asciiTheme="minorHAnsi" w:hAnsiTheme="minorHAnsi"/>
                <w:b/>
              </w:rPr>
              <w:t>-</w:t>
            </w:r>
            <w:r w:rsidRPr="00BA0C9B">
              <w:rPr>
                <w:rFonts w:asciiTheme="minorHAnsi" w:hAnsiTheme="minorHAnsi"/>
                <w:b/>
              </w:rPr>
              <w:t>2:</w:t>
            </w:r>
            <w:r w:rsidRPr="00BA0C9B">
              <w:rPr>
                <w:rFonts w:asciiTheme="minorHAnsi" w:hAnsiTheme="minorHAnsi"/>
              </w:rPr>
              <w:t xml:space="preserve">  </w:t>
            </w:r>
            <w:r w:rsidRPr="00C73FB4">
              <w:rPr>
                <w:rFonts w:asciiTheme="minorHAnsi" w:hAnsiTheme="minorHAnsi"/>
              </w:rPr>
              <w:t>“Support</w:t>
            </w:r>
            <w:r w:rsidR="00913486" w:rsidRPr="00C73FB4">
              <w:rPr>
                <w:rFonts w:asciiTheme="minorHAnsi" w:hAnsiTheme="minorHAnsi"/>
              </w:rPr>
              <w:t>ing</w:t>
            </w:r>
            <w:r w:rsidRPr="00C73FB4">
              <w:rPr>
                <w:rFonts w:asciiTheme="minorHAnsi" w:hAnsiTheme="minorHAnsi"/>
              </w:rPr>
              <w:t xml:space="preserve"> Children’s Healthy, Social Emotional Development</w:t>
            </w:r>
            <w:r w:rsidR="00DB1690" w:rsidRPr="00C73FB4">
              <w:rPr>
                <w:rFonts w:asciiTheme="minorHAnsi" w:hAnsiTheme="minorHAnsi"/>
              </w:rPr>
              <w:t>”</w:t>
            </w:r>
            <w:r w:rsidRPr="00BA0C9B">
              <w:rPr>
                <w:rFonts w:asciiTheme="minorHAnsi" w:hAnsiTheme="minorHAnsi"/>
              </w:rPr>
              <w:t xml:space="preserve"> </w:t>
            </w:r>
          </w:p>
        </w:tc>
      </w:tr>
      <w:tr w:rsidR="00D076D4" w:rsidRPr="00BA0C9B" w:rsidTr="000D62B9">
        <w:trPr>
          <w:trHeight w:val="638"/>
          <w:jc w:val="center"/>
        </w:trPr>
        <w:tc>
          <w:tcPr>
            <w:tcW w:w="1872" w:type="dxa"/>
          </w:tcPr>
          <w:p w:rsidR="00337FF5" w:rsidRPr="00C94E79" w:rsidRDefault="00337FF5" w:rsidP="003A6E27">
            <w:pPr>
              <w:spacing w:after="0" w:line="240" w:lineRule="auto"/>
              <w:jc w:val="center"/>
              <w:rPr>
                <w:rFonts w:asciiTheme="minorHAnsi" w:hAnsiTheme="minorHAnsi"/>
                <w:b/>
                <w:i/>
                <w:sz w:val="16"/>
                <w:szCs w:val="16"/>
              </w:rPr>
            </w:pPr>
          </w:p>
          <w:p w:rsidR="003D4182" w:rsidRPr="00C94E79" w:rsidRDefault="003D4182" w:rsidP="003A6E27">
            <w:pPr>
              <w:spacing w:after="0" w:line="240" w:lineRule="auto"/>
              <w:jc w:val="center"/>
              <w:rPr>
                <w:rFonts w:asciiTheme="minorHAnsi" w:hAnsiTheme="minorHAnsi"/>
                <w:b/>
              </w:rPr>
            </w:pPr>
            <w:r w:rsidRPr="00BA0C9B">
              <w:rPr>
                <w:rFonts w:asciiTheme="minorHAnsi" w:hAnsiTheme="minorHAnsi"/>
                <w:b/>
              </w:rPr>
              <w:t>Timeline</w:t>
            </w:r>
          </w:p>
          <w:p w:rsidR="000A319F" w:rsidRPr="00C94E79" w:rsidRDefault="000A319F" w:rsidP="003A6E27">
            <w:pPr>
              <w:spacing w:after="0" w:line="240" w:lineRule="auto"/>
              <w:jc w:val="center"/>
              <w:rPr>
                <w:rFonts w:asciiTheme="minorHAnsi" w:hAnsiTheme="minorHAnsi"/>
                <w:b/>
              </w:rPr>
            </w:pPr>
          </w:p>
          <w:p w:rsidR="000A319F" w:rsidRPr="00C94E79" w:rsidRDefault="000A319F" w:rsidP="003A6E27">
            <w:pPr>
              <w:spacing w:after="0" w:line="240" w:lineRule="auto"/>
              <w:jc w:val="center"/>
              <w:rPr>
                <w:rFonts w:asciiTheme="minorHAnsi" w:hAnsiTheme="minorHAnsi"/>
                <w:b/>
                <w:i/>
              </w:rPr>
            </w:pPr>
          </w:p>
        </w:tc>
        <w:tc>
          <w:tcPr>
            <w:tcW w:w="8640" w:type="dxa"/>
          </w:tcPr>
          <w:p w:rsidR="00241629" w:rsidRPr="00BA0C9B" w:rsidRDefault="00241629" w:rsidP="003A6E27">
            <w:pPr>
              <w:spacing w:after="0" w:line="240" w:lineRule="auto"/>
              <w:jc w:val="center"/>
              <w:rPr>
                <w:rFonts w:asciiTheme="minorHAnsi" w:hAnsiTheme="minorHAnsi"/>
                <w:b/>
                <w:i/>
                <w:sz w:val="16"/>
                <w:szCs w:val="16"/>
                <w:u w:val="single"/>
              </w:rPr>
            </w:pPr>
          </w:p>
          <w:tbl>
            <w:tblPr>
              <w:tblW w:w="8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02"/>
              <w:gridCol w:w="2340"/>
              <w:gridCol w:w="2398"/>
            </w:tblGrid>
            <w:tr w:rsidR="007355E6" w:rsidRPr="00BA0C9B" w:rsidTr="00476F14">
              <w:tc>
                <w:tcPr>
                  <w:tcW w:w="3802" w:type="dxa"/>
                  <w:vAlign w:val="center"/>
                </w:tcPr>
                <w:p w:rsidR="0009045C" w:rsidRPr="00BA0C9B" w:rsidRDefault="0009045C" w:rsidP="0009045C">
                  <w:pPr>
                    <w:spacing w:after="0"/>
                    <w:jc w:val="center"/>
                    <w:rPr>
                      <w:rFonts w:asciiTheme="minorHAnsi" w:hAnsiTheme="minorHAnsi"/>
                    </w:rPr>
                  </w:pPr>
                </w:p>
              </w:tc>
              <w:tc>
                <w:tcPr>
                  <w:tcW w:w="2340" w:type="dxa"/>
                  <w:vAlign w:val="center"/>
                </w:tcPr>
                <w:p w:rsidR="0009045C" w:rsidRPr="00BA0C9B" w:rsidRDefault="0009045C" w:rsidP="0009045C">
                  <w:pPr>
                    <w:spacing w:after="0"/>
                    <w:jc w:val="center"/>
                    <w:rPr>
                      <w:rFonts w:asciiTheme="minorHAnsi" w:hAnsiTheme="minorHAnsi"/>
                      <w:b/>
                    </w:rPr>
                  </w:pPr>
                  <w:r w:rsidRPr="00BA0C9B">
                    <w:rPr>
                      <w:rFonts w:asciiTheme="minorHAnsi" w:hAnsiTheme="minorHAnsi"/>
                      <w:b/>
                    </w:rPr>
                    <w:t>Date</w:t>
                  </w:r>
                </w:p>
              </w:tc>
              <w:tc>
                <w:tcPr>
                  <w:tcW w:w="2398" w:type="dxa"/>
                  <w:vAlign w:val="center"/>
                </w:tcPr>
                <w:p w:rsidR="0009045C" w:rsidRPr="00BA0C9B" w:rsidRDefault="0009045C" w:rsidP="0009045C">
                  <w:pPr>
                    <w:spacing w:after="0"/>
                    <w:jc w:val="center"/>
                    <w:rPr>
                      <w:rFonts w:asciiTheme="minorHAnsi" w:hAnsiTheme="minorHAnsi"/>
                    </w:rPr>
                  </w:pPr>
                  <w:r w:rsidRPr="00BA0C9B">
                    <w:rPr>
                      <w:rFonts w:asciiTheme="minorHAnsi" w:hAnsiTheme="minorHAnsi"/>
                      <w:b/>
                    </w:rPr>
                    <w:t>Time</w:t>
                  </w:r>
                  <w:r w:rsidRPr="00BA0C9B">
                    <w:rPr>
                      <w:rFonts w:asciiTheme="minorHAnsi" w:hAnsiTheme="minorHAnsi"/>
                    </w:rPr>
                    <w:t>:</w:t>
                  </w:r>
                </w:p>
              </w:tc>
            </w:tr>
            <w:tr w:rsidR="007355E6" w:rsidRPr="00BA0C9B" w:rsidTr="00476F14">
              <w:tc>
                <w:tcPr>
                  <w:tcW w:w="3802" w:type="dxa"/>
                </w:tcPr>
                <w:p w:rsidR="00A46E05" w:rsidRPr="00BA0C9B" w:rsidRDefault="00A46E05" w:rsidP="00AD0BC1">
                  <w:pPr>
                    <w:spacing w:after="0"/>
                    <w:rPr>
                      <w:rFonts w:asciiTheme="minorHAnsi" w:hAnsiTheme="minorHAnsi"/>
                    </w:rPr>
                  </w:pPr>
                  <w:r w:rsidRPr="00BA0C9B">
                    <w:rPr>
                      <w:rFonts w:asciiTheme="minorHAnsi" w:hAnsiTheme="minorHAnsi"/>
                    </w:rPr>
                    <w:t xml:space="preserve">1.  </w:t>
                  </w:r>
                  <w:r w:rsidRPr="00BA0C9B">
                    <w:rPr>
                      <w:rFonts w:asciiTheme="minorHAnsi" w:hAnsiTheme="minorHAnsi"/>
                      <w:b/>
                    </w:rPr>
                    <w:t>Grant Application Release/Posting:</w:t>
                  </w:r>
                  <w:r w:rsidRPr="00BA0C9B">
                    <w:rPr>
                      <w:rFonts w:asciiTheme="minorHAnsi" w:hAnsiTheme="minorHAnsi"/>
                    </w:rPr>
                    <w:t xml:space="preserve">                                  </w:t>
                  </w:r>
                </w:p>
              </w:tc>
              <w:tc>
                <w:tcPr>
                  <w:tcW w:w="2340" w:type="dxa"/>
                  <w:vAlign w:val="center"/>
                </w:tcPr>
                <w:p w:rsidR="00A46E05" w:rsidRPr="00BA0C9B" w:rsidRDefault="00F41066" w:rsidP="008E3A29">
                  <w:pPr>
                    <w:spacing w:after="0"/>
                    <w:jc w:val="center"/>
                    <w:rPr>
                      <w:rFonts w:asciiTheme="minorHAnsi" w:hAnsiTheme="minorHAnsi"/>
                    </w:rPr>
                  </w:pPr>
                  <w:r w:rsidRPr="00BA0C9B">
                    <w:rPr>
                      <w:rFonts w:asciiTheme="minorHAnsi" w:hAnsiTheme="minorHAnsi"/>
                      <w:b/>
                    </w:rPr>
                    <w:t xml:space="preserve">February </w:t>
                  </w:r>
                  <w:r w:rsidR="006443C8">
                    <w:rPr>
                      <w:rFonts w:asciiTheme="minorHAnsi" w:hAnsiTheme="minorHAnsi"/>
                      <w:b/>
                    </w:rPr>
                    <w:t>2</w:t>
                  </w:r>
                  <w:r w:rsidR="008E3A29">
                    <w:rPr>
                      <w:rFonts w:asciiTheme="minorHAnsi" w:hAnsiTheme="minorHAnsi"/>
                      <w:b/>
                    </w:rPr>
                    <w:t>8</w:t>
                  </w:r>
                  <w:r w:rsidRPr="00BA0C9B">
                    <w:rPr>
                      <w:rFonts w:asciiTheme="minorHAnsi" w:hAnsiTheme="minorHAnsi"/>
                      <w:b/>
                    </w:rPr>
                    <w:t>, 2013</w:t>
                  </w:r>
                </w:p>
              </w:tc>
              <w:tc>
                <w:tcPr>
                  <w:tcW w:w="2398" w:type="dxa"/>
                  <w:vAlign w:val="center"/>
                </w:tcPr>
                <w:p w:rsidR="00A46E05" w:rsidRPr="00BA0C9B" w:rsidRDefault="00A46E05" w:rsidP="0009045C">
                  <w:pPr>
                    <w:spacing w:after="0"/>
                    <w:jc w:val="center"/>
                    <w:rPr>
                      <w:rFonts w:asciiTheme="minorHAnsi" w:hAnsiTheme="minorHAnsi"/>
                    </w:rPr>
                  </w:pPr>
                </w:p>
              </w:tc>
            </w:tr>
            <w:tr w:rsidR="00C45FEF" w:rsidRPr="00BA0C9B" w:rsidTr="00476F14">
              <w:tc>
                <w:tcPr>
                  <w:tcW w:w="3802" w:type="dxa"/>
                </w:tcPr>
                <w:p w:rsidR="00C45FEF" w:rsidRPr="00BA0C9B" w:rsidRDefault="00C45FEF" w:rsidP="00191DBF">
                  <w:pPr>
                    <w:spacing w:after="0"/>
                    <w:rPr>
                      <w:rFonts w:asciiTheme="minorHAnsi" w:hAnsiTheme="minorHAnsi"/>
                    </w:rPr>
                  </w:pPr>
                  <w:r>
                    <w:rPr>
                      <w:rFonts w:asciiTheme="minorHAnsi" w:hAnsiTheme="minorHAnsi"/>
                    </w:rPr>
                    <w:t>2</w:t>
                  </w:r>
                  <w:r w:rsidRPr="00BA0C9B">
                    <w:rPr>
                      <w:rFonts w:asciiTheme="minorHAnsi" w:hAnsiTheme="minorHAnsi"/>
                    </w:rPr>
                    <w:t xml:space="preserve">.  Bidder’s/Renewal conference:           </w:t>
                  </w:r>
                </w:p>
                <w:p w:rsidR="00C45FEF" w:rsidRPr="00BA0C9B" w:rsidRDefault="00C45FEF" w:rsidP="00191DBF">
                  <w:pPr>
                    <w:spacing w:after="0"/>
                    <w:rPr>
                      <w:rFonts w:asciiTheme="minorHAnsi" w:hAnsiTheme="minorHAnsi"/>
                    </w:rPr>
                  </w:pPr>
                  <w:r w:rsidRPr="00BA0C9B">
                    <w:rPr>
                      <w:rFonts w:asciiTheme="minorHAnsi" w:hAnsiTheme="minorHAnsi"/>
                    </w:rPr>
                    <w:t>Location:</w:t>
                  </w:r>
                </w:p>
                <w:p w:rsidR="00C45FEF" w:rsidRPr="00BA0C9B" w:rsidRDefault="00C45FEF" w:rsidP="00191DBF">
                  <w:pPr>
                    <w:spacing w:after="0"/>
                    <w:rPr>
                      <w:rFonts w:asciiTheme="minorHAnsi" w:hAnsiTheme="minorHAnsi"/>
                    </w:rPr>
                  </w:pPr>
                  <w:r w:rsidRPr="00BA0C9B">
                    <w:rPr>
                      <w:rFonts w:asciiTheme="minorHAnsi" w:hAnsiTheme="minorHAnsi"/>
                    </w:rPr>
                    <w:t>Boston Central Office</w:t>
                  </w:r>
                  <w:r w:rsidR="005C45EA">
                    <w:rPr>
                      <w:rFonts w:asciiTheme="minorHAnsi" w:hAnsiTheme="minorHAnsi"/>
                    </w:rPr>
                    <w:t>,</w:t>
                  </w:r>
                  <w:r w:rsidRPr="00BA0C9B">
                    <w:rPr>
                      <w:rFonts w:asciiTheme="minorHAnsi" w:hAnsiTheme="minorHAnsi"/>
                    </w:rPr>
                    <w:t xml:space="preserve"> 51 Sleeper Street, 4</w:t>
                  </w:r>
                  <w:r w:rsidRPr="00BA0C9B">
                    <w:rPr>
                      <w:rFonts w:asciiTheme="minorHAnsi" w:hAnsiTheme="minorHAnsi"/>
                      <w:vertAlign w:val="superscript"/>
                    </w:rPr>
                    <w:t>th</w:t>
                  </w:r>
                  <w:r w:rsidRPr="00BA0C9B">
                    <w:rPr>
                      <w:rFonts w:asciiTheme="minorHAnsi" w:hAnsiTheme="minorHAnsi"/>
                    </w:rPr>
                    <w:t xml:space="preserve"> Floor, Boston, MA 02210                       </w:t>
                  </w:r>
                </w:p>
              </w:tc>
              <w:tc>
                <w:tcPr>
                  <w:tcW w:w="2340" w:type="dxa"/>
                  <w:vAlign w:val="center"/>
                </w:tcPr>
                <w:p w:rsidR="00C45FEF" w:rsidRPr="00BA0C9B" w:rsidRDefault="00D825BD" w:rsidP="00113E3E">
                  <w:pPr>
                    <w:spacing w:after="0"/>
                    <w:jc w:val="center"/>
                    <w:rPr>
                      <w:rFonts w:asciiTheme="minorHAnsi" w:hAnsiTheme="minorHAnsi"/>
                      <w:b/>
                    </w:rPr>
                  </w:pPr>
                  <w:r>
                    <w:rPr>
                      <w:rFonts w:asciiTheme="minorHAnsi" w:hAnsiTheme="minorHAnsi"/>
                      <w:b/>
                    </w:rPr>
                    <w:t xml:space="preserve">March </w:t>
                  </w:r>
                  <w:r w:rsidR="00113E3E">
                    <w:rPr>
                      <w:rFonts w:asciiTheme="minorHAnsi" w:hAnsiTheme="minorHAnsi"/>
                      <w:b/>
                    </w:rPr>
                    <w:t>11</w:t>
                  </w:r>
                  <w:r w:rsidR="00C45FEF" w:rsidRPr="00C45FEF">
                    <w:rPr>
                      <w:rFonts w:asciiTheme="minorHAnsi" w:hAnsiTheme="minorHAnsi"/>
                      <w:b/>
                    </w:rPr>
                    <w:t>, 2013</w:t>
                  </w:r>
                </w:p>
              </w:tc>
              <w:tc>
                <w:tcPr>
                  <w:tcW w:w="2398" w:type="dxa"/>
                  <w:vAlign w:val="center"/>
                </w:tcPr>
                <w:p w:rsidR="00C45FEF" w:rsidRPr="00BA0C9B" w:rsidRDefault="00113E3E" w:rsidP="00113E3E">
                  <w:pPr>
                    <w:spacing w:after="0"/>
                    <w:jc w:val="center"/>
                    <w:rPr>
                      <w:rFonts w:asciiTheme="minorHAnsi" w:hAnsiTheme="minorHAnsi"/>
                      <w:b/>
                    </w:rPr>
                  </w:pPr>
                  <w:r>
                    <w:rPr>
                      <w:rFonts w:asciiTheme="minorHAnsi" w:hAnsiTheme="minorHAnsi"/>
                      <w:b/>
                    </w:rPr>
                    <w:t>1</w:t>
                  </w:r>
                  <w:r w:rsidR="00476F14">
                    <w:rPr>
                      <w:rFonts w:asciiTheme="minorHAnsi" w:hAnsiTheme="minorHAnsi"/>
                      <w:b/>
                    </w:rPr>
                    <w:t>:00</w:t>
                  </w:r>
                  <w:r w:rsidR="00C45FEF" w:rsidRPr="00BA0C9B">
                    <w:rPr>
                      <w:rFonts w:asciiTheme="minorHAnsi" w:hAnsiTheme="minorHAnsi"/>
                      <w:b/>
                    </w:rPr>
                    <w:t xml:space="preserve"> </w:t>
                  </w:r>
                  <w:r>
                    <w:rPr>
                      <w:rFonts w:asciiTheme="minorHAnsi" w:hAnsiTheme="minorHAnsi"/>
                      <w:b/>
                    </w:rPr>
                    <w:t>P</w:t>
                  </w:r>
                  <w:r w:rsidR="00C45FEF" w:rsidRPr="00BA0C9B">
                    <w:rPr>
                      <w:rFonts w:asciiTheme="minorHAnsi" w:hAnsiTheme="minorHAnsi"/>
                      <w:b/>
                    </w:rPr>
                    <w:t xml:space="preserve">M </w:t>
                  </w:r>
                  <w:r w:rsidR="00476F14">
                    <w:rPr>
                      <w:rFonts w:asciiTheme="minorHAnsi" w:hAnsiTheme="minorHAnsi"/>
                      <w:b/>
                    </w:rPr>
                    <w:t>–</w:t>
                  </w:r>
                  <w:r>
                    <w:rPr>
                      <w:rFonts w:asciiTheme="minorHAnsi" w:hAnsiTheme="minorHAnsi"/>
                      <w:b/>
                    </w:rPr>
                    <w:t xml:space="preserve"> 3</w:t>
                  </w:r>
                  <w:r w:rsidR="00476F14">
                    <w:rPr>
                      <w:rFonts w:asciiTheme="minorHAnsi" w:hAnsiTheme="minorHAnsi"/>
                      <w:b/>
                    </w:rPr>
                    <w:t>:00</w:t>
                  </w:r>
                  <w:r w:rsidR="00C45FEF" w:rsidRPr="00BA0C9B">
                    <w:rPr>
                      <w:rFonts w:asciiTheme="minorHAnsi" w:hAnsiTheme="minorHAnsi"/>
                      <w:b/>
                    </w:rPr>
                    <w:t xml:space="preserve"> PM</w:t>
                  </w:r>
                </w:p>
              </w:tc>
            </w:tr>
            <w:tr w:rsidR="00C45FEF" w:rsidRPr="00BA0C9B" w:rsidTr="00476F14">
              <w:tc>
                <w:tcPr>
                  <w:tcW w:w="3802" w:type="dxa"/>
                </w:tcPr>
                <w:p w:rsidR="00C45FEF" w:rsidRPr="00BA0C9B" w:rsidRDefault="00C45FEF" w:rsidP="00AD0BC1">
                  <w:pPr>
                    <w:spacing w:after="0"/>
                    <w:rPr>
                      <w:rFonts w:asciiTheme="minorHAnsi" w:hAnsiTheme="minorHAnsi"/>
                    </w:rPr>
                  </w:pPr>
                  <w:r>
                    <w:rPr>
                      <w:rFonts w:asciiTheme="minorHAnsi" w:hAnsiTheme="minorHAnsi"/>
                    </w:rPr>
                    <w:t>3</w:t>
                  </w:r>
                  <w:r w:rsidRPr="00BA0C9B">
                    <w:rPr>
                      <w:rFonts w:asciiTheme="minorHAnsi" w:hAnsiTheme="minorHAnsi"/>
                    </w:rPr>
                    <w:t xml:space="preserve">.  Submission of Intent to Bid:   </w:t>
                  </w:r>
                </w:p>
                <w:p w:rsidR="00C45FEF" w:rsidRPr="00BA0C9B" w:rsidRDefault="00C45FEF" w:rsidP="00AD0BC1">
                  <w:pPr>
                    <w:spacing w:after="0"/>
                    <w:rPr>
                      <w:rFonts w:asciiTheme="minorHAnsi" w:hAnsiTheme="minorHAnsi"/>
                    </w:rPr>
                  </w:pPr>
                  <w:r w:rsidRPr="00BA0C9B">
                    <w:rPr>
                      <w:rFonts w:asciiTheme="minorHAnsi" w:hAnsiTheme="minorHAnsi"/>
                    </w:rPr>
                    <w:t>Email Intent to Bid to</w:t>
                  </w:r>
                </w:p>
                <w:p w:rsidR="00C45FEF" w:rsidRPr="00BA0C9B" w:rsidRDefault="00CA4BEC" w:rsidP="00AD0BC1">
                  <w:pPr>
                    <w:spacing w:after="0"/>
                    <w:rPr>
                      <w:rFonts w:asciiTheme="minorHAnsi" w:hAnsiTheme="minorHAnsi"/>
                    </w:rPr>
                  </w:pPr>
                  <w:hyperlink r:id="rId17" w:history="1">
                    <w:r w:rsidR="00C45FEF" w:rsidRPr="00BA0C9B">
                      <w:rPr>
                        <w:rStyle w:val="Hyperlink"/>
                        <w:rFonts w:asciiTheme="minorHAnsi" w:hAnsiTheme="minorHAnsi"/>
                      </w:rPr>
                      <w:t>EECSubmission@massmail.state.ma.us</w:t>
                    </w:r>
                  </w:hyperlink>
                </w:p>
              </w:tc>
              <w:tc>
                <w:tcPr>
                  <w:tcW w:w="2340" w:type="dxa"/>
                  <w:vAlign w:val="center"/>
                </w:tcPr>
                <w:p w:rsidR="00C45FEF" w:rsidRPr="00BA0C9B" w:rsidRDefault="00C45FEF" w:rsidP="00113E3E">
                  <w:pPr>
                    <w:spacing w:after="0"/>
                    <w:jc w:val="center"/>
                    <w:rPr>
                      <w:rFonts w:asciiTheme="minorHAnsi" w:hAnsiTheme="minorHAnsi"/>
                    </w:rPr>
                  </w:pPr>
                  <w:r>
                    <w:rPr>
                      <w:rFonts w:asciiTheme="minorHAnsi" w:hAnsiTheme="minorHAnsi"/>
                      <w:b/>
                    </w:rPr>
                    <w:t xml:space="preserve">March </w:t>
                  </w:r>
                  <w:r w:rsidR="00113E3E">
                    <w:rPr>
                      <w:rFonts w:asciiTheme="minorHAnsi" w:hAnsiTheme="minorHAnsi"/>
                      <w:b/>
                    </w:rPr>
                    <w:t>13</w:t>
                  </w:r>
                  <w:r w:rsidRPr="00BA0C9B">
                    <w:rPr>
                      <w:rFonts w:asciiTheme="minorHAnsi" w:hAnsiTheme="minorHAnsi"/>
                      <w:b/>
                    </w:rPr>
                    <w:t>, 2013</w:t>
                  </w:r>
                </w:p>
              </w:tc>
              <w:tc>
                <w:tcPr>
                  <w:tcW w:w="2398" w:type="dxa"/>
                  <w:vAlign w:val="center"/>
                </w:tcPr>
                <w:p w:rsidR="00C45FEF" w:rsidRPr="00BA0C9B" w:rsidRDefault="00C45FEF" w:rsidP="0009045C">
                  <w:pPr>
                    <w:spacing w:after="0"/>
                    <w:jc w:val="center"/>
                    <w:rPr>
                      <w:rFonts w:asciiTheme="minorHAnsi" w:hAnsiTheme="minorHAnsi"/>
                    </w:rPr>
                  </w:pPr>
                  <w:r w:rsidRPr="00BA0C9B">
                    <w:rPr>
                      <w:rFonts w:asciiTheme="minorHAnsi" w:hAnsiTheme="minorHAnsi"/>
                      <w:b/>
                    </w:rPr>
                    <w:t>4:00 PM</w:t>
                  </w:r>
                </w:p>
              </w:tc>
            </w:tr>
            <w:tr w:rsidR="00C45FEF" w:rsidRPr="00BA0C9B" w:rsidTr="00476F14">
              <w:tc>
                <w:tcPr>
                  <w:tcW w:w="3802" w:type="dxa"/>
                </w:tcPr>
                <w:p w:rsidR="00C45FEF" w:rsidRPr="00BA0C9B" w:rsidRDefault="00C45FEF" w:rsidP="00AD0BC1">
                  <w:pPr>
                    <w:spacing w:after="0" w:line="240" w:lineRule="auto"/>
                    <w:rPr>
                      <w:rFonts w:asciiTheme="minorHAnsi" w:hAnsiTheme="minorHAnsi"/>
                    </w:rPr>
                  </w:pPr>
                  <w:r w:rsidRPr="00BA0C9B">
                    <w:rPr>
                      <w:rFonts w:asciiTheme="minorHAnsi" w:hAnsiTheme="minorHAnsi"/>
                    </w:rPr>
                    <w:t xml:space="preserve">4. Submission of Written Inquiries:         </w:t>
                  </w:r>
                </w:p>
                <w:p w:rsidR="00C45FEF" w:rsidRPr="00BA0C9B" w:rsidRDefault="00C45FEF" w:rsidP="0009045C">
                  <w:pPr>
                    <w:pStyle w:val="ListParagraph"/>
                    <w:spacing w:before="120" w:line="276" w:lineRule="auto"/>
                    <w:ind w:left="0"/>
                    <w:rPr>
                      <w:rFonts w:asciiTheme="minorHAnsi" w:hAnsiTheme="minorHAnsi"/>
                    </w:rPr>
                  </w:pPr>
                  <w:r w:rsidRPr="00BA0C9B">
                    <w:rPr>
                      <w:rFonts w:asciiTheme="minorHAnsi" w:hAnsiTheme="minorHAnsi"/>
                    </w:rPr>
                    <w:t>Applicants must submit written inquiries to</w:t>
                  </w:r>
                  <w:r w:rsidR="00674CEE">
                    <w:rPr>
                      <w:rFonts w:asciiTheme="minorHAnsi" w:hAnsiTheme="minorHAnsi"/>
                    </w:rPr>
                    <w:t>:</w:t>
                  </w:r>
                  <w:r w:rsidRPr="00BA0C9B">
                    <w:rPr>
                      <w:rFonts w:asciiTheme="minorHAnsi" w:hAnsiTheme="minorHAnsi"/>
                    </w:rPr>
                    <w:t xml:space="preserve"> </w:t>
                  </w:r>
                  <w:hyperlink r:id="rId18" w:history="1">
                    <w:r w:rsidRPr="00BA0C9B">
                      <w:rPr>
                        <w:rFonts w:asciiTheme="minorHAnsi" w:hAnsiTheme="minorHAnsi"/>
                      </w:rPr>
                      <w:t xml:space="preserve"> </w:t>
                    </w:r>
                    <w:r w:rsidRPr="00BA0C9B">
                      <w:rPr>
                        <w:rStyle w:val="Hyperlink"/>
                        <w:rFonts w:asciiTheme="minorHAnsi" w:hAnsiTheme="minorHAnsi"/>
                      </w:rPr>
                      <w:t>EECSubmission@massmail.state.ma.us</w:t>
                    </w:r>
                  </w:hyperlink>
                  <w:r w:rsidRPr="00BA0C9B">
                    <w:rPr>
                      <w:rFonts w:asciiTheme="minorHAnsi" w:hAnsiTheme="minorHAnsi"/>
                    </w:rPr>
                    <w:t xml:space="preserve">  </w:t>
                  </w:r>
                </w:p>
              </w:tc>
              <w:tc>
                <w:tcPr>
                  <w:tcW w:w="2340" w:type="dxa"/>
                  <w:vAlign w:val="center"/>
                </w:tcPr>
                <w:p w:rsidR="00C45FEF" w:rsidRPr="00BA0C9B" w:rsidRDefault="00C45FEF" w:rsidP="00CA2755">
                  <w:pPr>
                    <w:spacing w:after="0"/>
                    <w:jc w:val="center"/>
                    <w:rPr>
                      <w:rFonts w:asciiTheme="minorHAnsi" w:hAnsiTheme="minorHAnsi"/>
                      <w:b/>
                    </w:rPr>
                  </w:pPr>
                  <w:r>
                    <w:rPr>
                      <w:rFonts w:asciiTheme="minorHAnsi" w:hAnsiTheme="minorHAnsi"/>
                      <w:b/>
                    </w:rPr>
                    <w:t xml:space="preserve">March </w:t>
                  </w:r>
                  <w:r w:rsidR="00CA2755">
                    <w:rPr>
                      <w:rFonts w:asciiTheme="minorHAnsi" w:hAnsiTheme="minorHAnsi"/>
                      <w:b/>
                    </w:rPr>
                    <w:t>13</w:t>
                  </w:r>
                  <w:r w:rsidRPr="00BA0C9B">
                    <w:rPr>
                      <w:rFonts w:asciiTheme="minorHAnsi" w:hAnsiTheme="minorHAnsi"/>
                      <w:b/>
                    </w:rPr>
                    <w:t>, 2013</w:t>
                  </w:r>
                </w:p>
              </w:tc>
              <w:tc>
                <w:tcPr>
                  <w:tcW w:w="2398" w:type="dxa"/>
                  <w:vAlign w:val="center"/>
                </w:tcPr>
                <w:p w:rsidR="00C45FEF" w:rsidRPr="00BA0C9B" w:rsidRDefault="00C45FEF" w:rsidP="0009045C">
                  <w:pPr>
                    <w:spacing w:after="0"/>
                    <w:jc w:val="center"/>
                    <w:rPr>
                      <w:rFonts w:asciiTheme="minorHAnsi" w:hAnsiTheme="minorHAnsi"/>
                      <w:b/>
                    </w:rPr>
                  </w:pPr>
                  <w:r w:rsidRPr="00BA0C9B">
                    <w:rPr>
                      <w:rFonts w:asciiTheme="minorHAnsi" w:hAnsiTheme="minorHAnsi"/>
                      <w:b/>
                    </w:rPr>
                    <w:t>4:00 PM</w:t>
                  </w:r>
                </w:p>
              </w:tc>
            </w:tr>
            <w:tr w:rsidR="00C45FEF" w:rsidRPr="00BA0C9B" w:rsidTr="00476F14">
              <w:tc>
                <w:tcPr>
                  <w:tcW w:w="3802" w:type="dxa"/>
                </w:tcPr>
                <w:p w:rsidR="00C45FEF" w:rsidRPr="00BA0C9B" w:rsidRDefault="00C45FEF" w:rsidP="00AD0BC1">
                  <w:pPr>
                    <w:spacing w:after="0"/>
                    <w:rPr>
                      <w:rFonts w:asciiTheme="minorHAnsi" w:hAnsiTheme="minorHAnsi"/>
                    </w:rPr>
                  </w:pPr>
                  <w:r w:rsidRPr="00BA0C9B">
                    <w:rPr>
                      <w:rFonts w:asciiTheme="minorHAnsi" w:hAnsiTheme="minorHAnsi"/>
                    </w:rPr>
                    <w:t xml:space="preserve">5. Response to Written Inquiries:     </w:t>
                  </w:r>
                </w:p>
                <w:p w:rsidR="00C45FEF" w:rsidRPr="00BA0C9B" w:rsidRDefault="00674CEE" w:rsidP="00AD0BC1">
                  <w:pPr>
                    <w:spacing w:after="0"/>
                    <w:rPr>
                      <w:rFonts w:asciiTheme="minorHAnsi" w:hAnsiTheme="minorHAnsi"/>
                    </w:rPr>
                  </w:pPr>
                  <w:r>
                    <w:rPr>
                      <w:rFonts w:asciiTheme="minorHAnsi" w:hAnsiTheme="minorHAnsi"/>
                    </w:rPr>
                    <w:t xml:space="preserve">                                 </w:t>
                  </w:r>
                </w:p>
              </w:tc>
              <w:tc>
                <w:tcPr>
                  <w:tcW w:w="2340" w:type="dxa"/>
                  <w:vAlign w:val="center"/>
                </w:tcPr>
                <w:p w:rsidR="00C45FEF" w:rsidRPr="00BA0C9B" w:rsidRDefault="00C45FEF" w:rsidP="00D93C93">
                  <w:pPr>
                    <w:spacing w:after="0"/>
                    <w:jc w:val="center"/>
                    <w:rPr>
                      <w:rFonts w:asciiTheme="minorHAnsi" w:hAnsiTheme="minorHAnsi"/>
                      <w:b/>
                    </w:rPr>
                  </w:pPr>
                  <w:r>
                    <w:rPr>
                      <w:rFonts w:asciiTheme="minorHAnsi" w:hAnsiTheme="minorHAnsi"/>
                      <w:b/>
                      <w:i/>
                    </w:rPr>
                    <w:t xml:space="preserve">March </w:t>
                  </w:r>
                  <w:r w:rsidR="00D93C93">
                    <w:rPr>
                      <w:rFonts w:asciiTheme="minorHAnsi" w:hAnsiTheme="minorHAnsi"/>
                      <w:b/>
                      <w:i/>
                    </w:rPr>
                    <w:t>20</w:t>
                  </w:r>
                  <w:r w:rsidRPr="00BA0C9B">
                    <w:rPr>
                      <w:rFonts w:asciiTheme="minorHAnsi" w:hAnsiTheme="minorHAnsi"/>
                      <w:b/>
                      <w:i/>
                    </w:rPr>
                    <w:t>, 2013</w:t>
                  </w:r>
                  <w:r w:rsidRPr="00BA0C9B">
                    <w:rPr>
                      <w:rFonts w:asciiTheme="minorHAnsi" w:hAnsiTheme="minorHAnsi"/>
                      <w:b/>
                    </w:rPr>
                    <w:t xml:space="preserve"> </w:t>
                  </w:r>
                  <w:r w:rsidRPr="00BA0C9B">
                    <w:rPr>
                      <w:rFonts w:asciiTheme="minorHAnsi" w:hAnsiTheme="minorHAnsi"/>
                    </w:rPr>
                    <w:t>(estimated)</w:t>
                  </w:r>
                </w:p>
              </w:tc>
              <w:tc>
                <w:tcPr>
                  <w:tcW w:w="2398" w:type="dxa"/>
                  <w:vAlign w:val="center"/>
                </w:tcPr>
                <w:p w:rsidR="00C45FEF" w:rsidRPr="00BA0C9B" w:rsidRDefault="00C45FEF" w:rsidP="00674CEE">
                  <w:pPr>
                    <w:spacing w:after="0"/>
                    <w:rPr>
                      <w:rFonts w:asciiTheme="minorHAnsi" w:hAnsiTheme="minorHAnsi"/>
                      <w:b/>
                    </w:rPr>
                  </w:pPr>
                </w:p>
              </w:tc>
            </w:tr>
            <w:tr w:rsidR="00C45FEF" w:rsidRPr="00BA0C9B" w:rsidTr="00476F14">
              <w:tc>
                <w:tcPr>
                  <w:tcW w:w="3802" w:type="dxa"/>
                </w:tcPr>
                <w:p w:rsidR="00C45FEF" w:rsidRPr="00BA0C9B" w:rsidRDefault="00C45FEF" w:rsidP="00AD0BC1">
                  <w:pPr>
                    <w:spacing w:after="0"/>
                    <w:rPr>
                      <w:rFonts w:asciiTheme="minorHAnsi" w:hAnsiTheme="minorHAnsi"/>
                      <w:b/>
                    </w:rPr>
                  </w:pPr>
                  <w:r w:rsidRPr="00BA0C9B">
                    <w:rPr>
                      <w:rFonts w:asciiTheme="minorHAnsi" w:hAnsiTheme="minorHAnsi"/>
                      <w:b/>
                    </w:rPr>
                    <w:t>6. Submission Deadline:</w:t>
                  </w:r>
                </w:p>
                <w:p w:rsidR="00C45FEF" w:rsidRPr="00BA0C9B" w:rsidRDefault="00C45FEF" w:rsidP="0009045C">
                  <w:pPr>
                    <w:pStyle w:val="ListParagraph"/>
                    <w:spacing w:before="120" w:line="276" w:lineRule="auto"/>
                    <w:ind w:left="0"/>
                    <w:rPr>
                      <w:rFonts w:asciiTheme="minorHAnsi" w:hAnsiTheme="minorHAnsi"/>
                    </w:rPr>
                  </w:pPr>
                  <w:r w:rsidRPr="00BA0C9B">
                    <w:rPr>
                      <w:rFonts w:asciiTheme="minorHAnsi" w:hAnsiTheme="minorHAnsi"/>
                    </w:rPr>
                    <w:t xml:space="preserve">Applicants must </w:t>
                  </w:r>
                  <w:r>
                    <w:rPr>
                      <w:rFonts w:asciiTheme="minorHAnsi" w:hAnsiTheme="minorHAnsi"/>
                    </w:rPr>
                    <w:t xml:space="preserve">electronically </w:t>
                  </w:r>
                  <w:r w:rsidRPr="00BA0C9B">
                    <w:rPr>
                      <w:rFonts w:asciiTheme="minorHAnsi" w:hAnsiTheme="minorHAnsi"/>
                    </w:rPr>
                    <w:t>submit proposals to</w:t>
                  </w:r>
                  <w:r w:rsidR="00674CEE">
                    <w:rPr>
                      <w:rFonts w:asciiTheme="minorHAnsi" w:hAnsiTheme="minorHAnsi"/>
                    </w:rPr>
                    <w:t>:</w:t>
                  </w:r>
                  <w:r w:rsidRPr="00BA0C9B">
                    <w:rPr>
                      <w:rFonts w:asciiTheme="minorHAnsi" w:hAnsiTheme="minorHAnsi"/>
                    </w:rPr>
                    <w:t xml:space="preserve"> </w:t>
                  </w:r>
                  <w:hyperlink r:id="rId19" w:history="1">
                    <w:r w:rsidRPr="00BA0C9B">
                      <w:rPr>
                        <w:rStyle w:val="Hyperlink"/>
                        <w:rFonts w:asciiTheme="minorHAnsi" w:hAnsiTheme="minorHAnsi"/>
                      </w:rPr>
                      <w:t>EECSubmission@massmail.state.ma.us</w:t>
                    </w:r>
                  </w:hyperlink>
                  <w:r w:rsidRPr="00BA0C9B">
                    <w:rPr>
                      <w:rFonts w:asciiTheme="minorHAnsi" w:hAnsiTheme="minorHAnsi"/>
                    </w:rPr>
                    <w:t xml:space="preserve"> </w:t>
                  </w:r>
                </w:p>
              </w:tc>
              <w:tc>
                <w:tcPr>
                  <w:tcW w:w="2340" w:type="dxa"/>
                  <w:vAlign w:val="center"/>
                </w:tcPr>
                <w:p w:rsidR="00C45FEF" w:rsidRPr="00BA0C9B" w:rsidRDefault="00C45FEF" w:rsidP="005E0F5B">
                  <w:pPr>
                    <w:spacing w:after="0"/>
                    <w:jc w:val="center"/>
                    <w:rPr>
                      <w:rFonts w:asciiTheme="minorHAnsi" w:hAnsiTheme="minorHAnsi"/>
                      <w:b/>
                    </w:rPr>
                  </w:pPr>
                  <w:r w:rsidRPr="00BA0C9B">
                    <w:rPr>
                      <w:rFonts w:asciiTheme="minorHAnsi" w:hAnsiTheme="minorHAnsi"/>
                      <w:b/>
                    </w:rPr>
                    <w:t xml:space="preserve">April </w:t>
                  </w:r>
                  <w:r w:rsidR="00D93C93">
                    <w:rPr>
                      <w:rFonts w:asciiTheme="minorHAnsi" w:hAnsiTheme="minorHAnsi"/>
                      <w:b/>
                    </w:rPr>
                    <w:t>22</w:t>
                  </w:r>
                  <w:r w:rsidRPr="00BA0C9B">
                    <w:rPr>
                      <w:rFonts w:asciiTheme="minorHAnsi" w:hAnsiTheme="minorHAnsi"/>
                      <w:b/>
                    </w:rPr>
                    <w:t>, 2013</w:t>
                  </w:r>
                </w:p>
              </w:tc>
              <w:tc>
                <w:tcPr>
                  <w:tcW w:w="2398" w:type="dxa"/>
                  <w:vAlign w:val="center"/>
                </w:tcPr>
                <w:p w:rsidR="00C45FEF" w:rsidRPr="00BA0C9B" w:rsidRDefault="00C45FEF" w:rsidP="0009045C">
                  <w:pPr>
                    <w:spacing w:after="0"/>
                    <w:jc w:val="center"/>
                    <w:rPr>
                      <w:rFonts w:asciiTheme="minorHAnsi" w:hAnsiTheme="minorHAnsi"/>
                      <w:b/>
                    </w:rPr>
                  </w:pPr>
                  <w:r w:rsidRPr="00BA0C9B">
                    <w:rPr>
                      <w:rFonts w:asciiTheme="minorHAnsi" w:hAnsiTheme="minorHAnsi"/>
                      <w:b/>
                    </w:rPr>
                    <w:t>4:00 PM</w:t>
                  </w:r>
                </w:p>
              </w:tc>
            </w:tr>
            <w:tr w:rsidR="00C45FEF" w:rsidRPr="00BA0C9B" w:rsidTr="00476F14">
              <w:tc>
                <w:tcPr>
                  <w:tcW w:w="3802" w:type="dxa"/>
                </w:tcPr>
                <w:p w:rsidR="00C45FEF" w:rsidRPr="00BA0C9B" w:rsidRDefault="00C45FEF" w:rsidP="0009045C">
                  <w:pPr>
                    <w:spacing w:before="120" w:after="0"/>
                    <w:rPr>
                      <w:rFonts w:asciiTheme="minorHAnsi" w:hAnsiTheme="minorHAnsi"/>
                    </w:rPr>
                  </w:pPr>
                  <w:r w:rsidRPr="00BA0C9B">
                    <w:rPr>
                      <w:rFonts w:asciiTheme="minorHAnsi" w:hAnsiTheme="minorHAnsi"/>
                    </w:rPr>
                    <w:t xml:space="preserve">EEC must be in receipt of </w:t>
                  </w:r>
                </w:p>
                <w:p w:rsidR="00C45FEF" w:rsidRPr="00BA0C9B" w:rsidRDefault="00C45FEF" w:rsidP="00913486">
                  <w:pPr>
                    <w:spacing w:after="0"/>
                    <w:rPr>
                      <w:rFonts w:asciiTheme="minorHAnsi" w:hAnsiTheme="minorHAnsi"/>
                      <w:b/>
                    </w:rPr>
                  </w:pPr>
                  <w:r w:rsidRPr="00BA0C9B">
                    <w:rPr>
                      <w:rFonts w:asciiTheme="minorHAnsi" w:hAnsiTheme="minorHAnsi"/>
                    </w:rPr>
                    <w:t xml:space="preserve"> </w:t>
                  </w:r>
                  <w:r w:rsidRPr="00BA0C9B">
                    <w:rPr>
                      <w:rFonts w:asciiTheme="minorHAnsi" w:hAnsiTheme="minorHAnsi"/>
                      <w:b/>
                    </w:rPr>
                    <w:t xml:space="preserve">One </w:t>
                  </w:r>
                  <w:r w:rsidRPr="00E31BFC">
                    <w:rPr>
                      <w:rFonts w:asciiTheme="minorHAnsi" w:hAnsiTheme="minorHAnsi"/>
                    </w:rPr>
                    <w:t>(1)</w:t>
                  </w:r>
                  <w:r>
                    <w:rPr>
                      <w:rFonts w:asciiTheme="minorHAnsi" w:hAnsiTheme="minorHAnsi"/>
                      <w:b/>
                    </w:rPr>
                    <w:t xml:space="preserve"> </w:t>
                  </w:r>
                  <w:r w:rsidRPr="00BA0C9B">
                    <w:rPr>
                      <w:rFonts w:asciiTheme="minorHAnsi" w:hAnsiTheme="minorHAnsi"/>
                      <w:b/>
                    </w:rPr>
                    <w:t>original</w:t>
                  </w:r>
                  <w:r w:rsidRPr="00E31BFC">
                    <w:rPr>
                      <w:rFonts w:asciiTheme="minorHAnsi" w:hAnsiTheme="minorHAnsi"/>
                    </w:rPr>
                    <w:t xml:space="preserve"> and</w:t>
                  </w:r>
                  <w:r w:rsidRPr="00BA0C9B">
                    <w:rPr>
                      <w:rFonts w:asciiTheme="minorHAnsi" w:hAnsiTheme="minorHAnsi"/>
                      <w:b/>
                    </w:rPr>
                    <w:t xml:space="preserve"> three </w:t>
                  </w:r>
                  <w:r w:rsidRPr="00E31BFC">
                    <w:rPr>
                      <w:rFonts w:asciiTheme="minorHAnsi" w:hAnsiTheme="minorHAnsi"/>
                    </w:rPr>
                    <w:t>(3)</w:t>
                  </w:r>
                  <w:r>
                    <w:rPr>
                      <w:rFonts w:asciiTheme="minorHAnsi" w:hAnsiTheme="minorHAnsi"/>
                      <w:b/>
                    </w:rPr>
                    <w:t xml:space="preserve"> </w:t>
                  </w:r>
                  <w:r w:rsidRPr="00BA0C9B">
                    <w:rPr>
                      <w:rFonts w:asciiTheme="minorHAnsi" w:hAnsiTheme="minorHAnsi"/>
                      <w:b/>
                    </w:rPr>
                    <w:t xml:space="preserve">copies </w:t>
                  </w:r>
                  <w:r w:rsidRPr="00BA0C9B">
                    <w:rPr>
                      <w:rFonts w:asciiTheme="minorHAnsi" w:hAnsiTheme="minorHAnsi"/>
                    </w:rPr>
                    <w:t xml:space="preserve">of </w:t>
                  </w:r>
                  <w:r>
                    <w:rPr>
                      <w:rFonts w:asciiTheme="minorHAnsi" w:hAnsiTheme="minorHAnsi"/>
                    </w:rPr>
                    <w:t>required</w:t>
                  </w:r>
                  <w:r w:rsidRPr="00BA0C9B">
                    <w:rPr>
                      <w:rFonts w:asciiTheme="minorHAnsi" w:hAnsiTheme="minorHAnsi"/>
                    </w:rPr>
                    <w:t xml:space="preserve"> grant application documents (hard copy) </w:t>
                  </w:r>
                </w:p>
              </w:tc>
              <w:tc>
                <w:tcPr>
                  <w:tcW w:w="2340" w:type="dxa"/>
                  <w:vAlign w:val="center"/>
                </w:tcPr>
                <w:p w:rsidR="00C45FEF" w:rsidRPr="00BA0C9B" w:rsidRDefault="00C45FEF" w:rsidP="005E0F5B">
                  <w:pPr>
                    <w:spacing w:after="0"/>
                    <w:jc w:val="center"/>
                    <w:rPr>
                      <w:rFonts w:asciiTheme="minorHAnsi" w:hAnsiTheme="minorHAnsi"/>
                      <w:b/>
                    </w:rPr>
                  </w:pPr>
                  <w:r w:rsidRPr="00BA0C9B">
                    <w:rPr>
                      <w:rFonts w:asciiTheme="minorHAnsi" w:hAnsiTheme="minorHAnsi"/>
                      <w:b/>
                    </w:rPr>
                    <w:t xml:space="preserve">April </w:t>
                  </w:r>
                  <w:r w:rsidR="00D93C93">
                    <w:rPr>
                      <w:rFonts w:asciiTheme="minorHAnsi" w:hAnsiTheme="minorHAnsi"/>
                      <w:b/>
                    </w:rPr>
                    <w:t>22</w:t>
                  </w:r>
                  <w:r w:rsidRPr="00BA0C9B">
                    <w:rPr>
                      <w:rFonts w:asciiTheme="minorHAnsi" w:hAnsiTheme="minorHAnsi"/>
                      <w:b/>
                    </w:rPr>
                    <w:t>, 2013</w:t>
                  </w:r>
                </w:p>
              </w:tc>
              <w:tc>
                <w:tcPr>
                  <w:tcW w:w="2398" w:type="dxa"/>
                  <w:vAlign w:val="center"/>
                </w:tcPr>
                <w:p w:rsidR="00C45FEF" w:rsidRPr="00BA0C9B" w:rsidRDefault="00C45FEF" w:rsidP="0009045C">
                  <w:pPr>
                    <w:spacing w:after="0"/>
                    <w:jc w:val="center"/>
                    <w:rPr>
                      <w:rFonts w:asciiTheme="minorHAnsi" w:hAnsiTheme="minorHAnsi"/>
                      <w:b/>
                    </w:rPr>
                  </w:pPr>
                  <w:r w:rsidRPr="00BA0C9B">
                    <w:rPr>
                      <w:rFonts w:asciiTheme="minorHAnsi" w:hAnsiTheme="minorHAnsi"/>
                      <w:b/>
                    </w:rPr>
                    <w:t>4:00 PM</w:t>
                  </w:r>
                </w:p>
              </w:tc>
            </w:tr>
            <w:tr w:rsidR="00C45FEF" w:rsidRPr="00BA0C9B" w:rsidTr="00476F14">
              <w:tc>
                <w:tcPr>
                  <w:tcW w:w="3802" w:type="dxa"/>
                </w:tcPr>
                <w:p w:rsidR="00C45FEF" w:rsidRPr="00BA0C9B" w:rsidRDefault="00C45FEF" w:rsidP="004569CC">
                  <w:pPr>
                    <w:spacing w:after="0"/>
                    <w:rPr>
                      <w:rFonts w:asciiTheme="minorHAnsi" w:hAnsiTheme="minorHAnsi"/>
                    </w:rPr>
                  </w:pPr>
                  <w:r w:rsidRPr="00BA0C9B">
                    <w:rPr>
                      <w:rFonts w:asciiTheme="minorHAnsi" w:hAnsiTheme="minorHAnsi"/>
                    </w:rPr>
                    <w:t xml:space="preserve">7. Preliminary Notification of Grantees                                             </w:t>
                  </w:r>
                </w:p>
              </w:tc>
              <w:tc>
                <w:tcPr>
                  <w:tcW w:w="2340" w:type="dxa"/>
                  <w:vAlign w:val="center"/>
                </w:tcPr>
                <w:p w:rsidR="00C45FEF" w:rsidRDefault="00C45FEF" w:rsidP="00DF0334">
                  <w:pPr>
                    <w:pStyle w:val="ListParagraph"/>
                    <w:spacing w:line="276" w:lineRule="auto"/>
                    <w:ind w:left="0" w:right="144"/>
                    <w:jc w:val="center"/>
                    <w:rPr>
                      <w:rFonts w:asciiTheme="minorHAnsi" w:hAnsiTheme="minorHAnsi"/>
                      <w:b/>
                    </w:rPr>
                  </w:pPr>
                  <w:r w:rsidRPr="00BA0C9B">
                    <w:rPr>
                      <w:rFonts w:asciiTheme="minorHAnsi" w:hAnsiTheme="minorHAnsi"/>
                      <w:b/>
                    </w:rPr>
                    <w:t xml:space="preserve">June </w:t>
                  </w:r>
                  <w:r w:rsidR="00DF0334">
                    <w:rPr>
                      <w:rFonts w:asciiTheme="minorHAnsi" w:hAnsiTheme="minorHAnsi"/>
                      <w:b/>
                    </w:rPr>
                    <w:t>20</w:t>
                  </w:r>
                  <w:r w:rsidRPr="00BA0C9B">
                    <w:rPr>
                      <w:rFonts w:asciiTheme="minorHAnsi" w:hAnsiTheme="minorHAnsi"/>
                      <w:b/>
                    </w:rPr>
                    <w:t>, 2013</w:t>
                  </w:r>
                </w:p>
                <w:p w:rsidR="00BB2CB8" w:rsidRPr="00BB2CB8" w:rsidRDefault="00BB2CB8" w:rsidP="00DF0334">
                  <w:pPr>
                    <w:pStyle w:val="ListParagraph"/>
                    <w:spacing w:line="276" w:lineRule="auto"/>
                    <w:ind w:left="0" w:right="144"/>
                    <w:jc w:val="center"/>
                    <w:rPr>
                      <w:rFonts w:asciiTheme="minorHAnsi" w:hAnsiTheme="minorHAnsi"/>
                    </w:rPr>
                  </w:pPr>
                  <w:r w:rsidRPr="00BB2CB8">
                    <w:rPr>
                      <w:rFonts w:asciiTheme="minorHAnsi" w:hAnsiTheme="minorHAnsi"/>
                    </w:rPr>
                    <w:t>(estimated)</w:t>
                  </w:r>
                </w:p>
              </w:tc>
              <w:tc>
                <w:tcPr>
                  <w:tcW w:w="2398" w:type="dxa"/>
                  <w:vAlign w:val="center"/>
                </w:tcPr>
                <w:p w:rsidR="00C45FEF" w:rsidRPr="00BA0C9B" w:rsidRDefault="00C45FEF" w:rsidP="0009045C">
                  <w:pPr>
                    <w:spacing w:after="0"/>
                    <w:jc w:val="center"/>
                    <w:rPr>
                      <w:rFonts w:asciiTheme="minorHAnsi" w:hAnsiTheme="minorHAnsi"/>
                      <w:b/>
                    </w:rPr>
                  </w:pPr>
                </w:p>
              </w:tc>
            </w:tr>
            <w:tr w:rsidR="00C45FEF" w:rsidRPr="00BA0C9B" w:rsidTr="00476F14">
              <w:tc>
                <w:tcPr>
                  <w:tcW w:w="3802" w:type="dxa"/>
                </w:tcPr>
                <w:p w:rsidR="00C45FEF" w:rsidRPr="00BA0C9B" w:rsidRDefault="00C45FEF" w:rsidP="00DE1255">
                  <w:pPr>
                    <w:spacing w:after="0"/>
                    <w:rPr>
                      <w:rFonts w:asciiTheme="minorHAnsi" w:hAnsiTheme="minorHAnsi"/>
                    </w:rPr>
                  </w:pPr>
                  <w:r w:rsidRPr="00BA0C9B">
                    <w:rPr>
                      <w:rFonts w:asciiTheme="minorHAnsi" w:hAnsiTheme="minorHAnsi"/>
                    </w:rPr>
                    <w:t>8. Bidders are Notified of Awards</w:t>
                  </w:r>
                </w:p>
              </w:tc>
              <w:tc>
                <w:tcPr>
                  <w:tcW w:w="2340" w:type="dxa"/>
                  <w:vAlign w:val="center"/>
                </w:tcPr>
                <w:p w:rsidR="00C45FEF" w:rsidRDefault="00C45FEF" w:rsidP="0009045C">
                  <w:pPr>
                    <w:pStyle w:val="ListParagraph"/>
                    <w:spacing w:line="276" w:lineRule="auto"/>
                    <w:ind w:left="0" w:right="144"/>
                    <w:jc w:val="center"/>
                    <w:rPr>
                      <w:rFonts w:asciiTheme="minorHAnsi" w:hAnsiTheme="minorHAnsi"/>
                      <w:b/>
                    </w:rPr>
                  </w:pPr>
                  <w:r w:rsidRPr="00BA0C9B">
                    <w:rPr>
                      <w:rFonts w:asciiTheme="minorHAnsi" w:hAnsiTheme="minorHAnsi"/>
                      <w:b/>
                    </w:rPr>
                    <w:t>June 30, 2013</w:t>
                  </w:r>
                </w:p>
                <w:p w:rsidR="00BB2CB8" w:rsidRPr="00BA0C9B" w:rsidRDefault="00BB2CB8" w:rsidP="0009045C">
                  <w:pPr>
                    <w:pStyle w:val="ListParagraph"/>
                    <w:spacing w:line="276" w:lineRule="auto"/>
                    <w:ind w:left="0" w:right="144"/>
                    <w:jc w:val="center"/>
                    <w:rPr>
                      <w:rFonts w:asciiTheme="minorHAnsi" w:hAnsiTheme="minorHAnsi"/>
                      <w:b/>
                    </w:rPr>
                  </w:pPr>
                  <w:r w:rsidRPr="00BB2CB8">
                    <w:rPr>
                      <w:rFonts w:asciiTheme="minorHAnsi" w:hAnsiTheme="minorHAnsi"/>
                    </w:rPr>
                    <w:t>(estimated)</w:t>
                  </w:r>
                </w:p>
              </w:tc>
              <w:tc>
                <w:tcPr>
                  <w:tcW w:w="2398" w:type="dxa"/>
                  <w:vAlign w:val="center"/>
                </w:tcPr>
                <w:p w:rsidR="00C45FEF" w:rsidRPr="00BA0C9B" w:rsidRDefault="00C45FEF" w:rsidP="0009045C">
                  <w:pPr>
                    <w:spacing w:after="0"/>
                    <w:jc w:val="center"/>
                    <w:rPr>
                      <w:rFonts w:asciiTheme="minorHAnsi" w:hAnsiTheme="minorHAnsi"/>
                      <w:b/>
                    </w:rPr>
                  </w:pPr>
                </w:p>
              </w:tc>
            </w:tr>
            <w:tr w:rsidR="00C45FEF" w:rsidRPr="00BA0C9B" w:rsidTr="00476F14">
              <w:tc>
                <w:tcPr>
                  <w:tcW w:w="3802" w:type="dxa"/>
                </w:tcPr>
                <w:p w:rsidR="00C45FEF" w:rsidRPr="00BA0C9B" w:rsidRDefault="00C45FEF" w:rsidP="00AD0BC1">
                  <w:pPr>
                    <w:spacing w:after="0"/>
                    <w:rPr>
                      <w:rFonts w:asciiTheme="minorHAnsi" w:hAnsiTheme="minorHAnsi"/>
                    </w:rPr>
                  </w:pPr>
                  <w:r w:rsidRPr="00BA0C9B">
                    <w:rPr>
                      <w:rFonts w:asciiTheme="minorHAnsi" w:hAnsiTheme="minorHAnsi"/>
                    </w:rPr>
                    <w:t xml:space="preserve">9. </w:t>
                  </w:r>
                  <w:r w:rsidRPr="00BA0C9B">
                    <w:rPr>
                      <w:rFonts w:asciiTheme="minorHAnsi" w:hAnsiTheme="minorHAnsi"/>
                      <w:b/>
                    </w:rPr>
                    <w:t xml:space="preserve">Grant Start Date:                                                                       </w:t>
                  </w:r>
                </w:p>
              </w:tc>
              <w:tc>
                <w:tcPr>
                  <w:tcW w:w="2340" w:type="dxa"/>
                  <w:vAlign w:val="center"/>
                </w:tcPr>
                <w:p w:rsidR="00C45FEF" w:rsidRPr="00BA0C9B" w:rsidRDefault="00C45FEF" w:rsidP="0009045C">
                  <w:pPr>
                    <w:pStyle w:val="ListParagraph"/>
                    <w:spacing w:line="276" w:lineRule="auto"/>
                    <w:ind w:left="0" w:right="144"/>
                    <w:jc w:val="center"/>
                    <w:rPr>
                      <w:rFonts w:asciiTheme="minorHAnsi" w:hAnsiTheme="minorHAnsi"/>
                    </w:rPr>
                  </w:pPr>
                  <w:r w:rsidRPr="00BA0C9B">
                    <w:rPr>
                      <w:rFonts w:asciiTheme="minorHAnsi" w:hAnsiTheme="minorHAnsi"/>
                      <w:b/>
                    </w:rPr>
                    <w:t>July 1, 2013</w:t>
                  </w:r>
                </w:p>
              </w:tc>
              <w:tc>
                <w:tcPr>
                  <w:tcW w:w="2398" w:type="dxa"/>
                  <w:vAlign w:val="center"/>
                </w:tcPr>
                <w:p w:rsidR="00C45FEF" w:rsidRPr="00BA0C9B" w:rsidRDefault="00C45FEF" w:rsidP="0009045C">
                  <w:pPr>
                    <w:spacing w:after="0"/>
                    <w:jc w:val="center"/>
                    <w:rPr>
                      <w:rFonts w:asciiTheme="minorHAnsi" w:hAnsiTheme="minorHAnsi"/>
                      <w:b/>
                    </w:rPr>
                  </w:pPr>
                </w:p>
              </w:tc>
            </w:tr>
          </w:tbl>
          <w:p w:rsidR="001F1A32" w:rsidRPr="00BA0C9B" w:rsidRDefault="00337FF5" w:rsidP="00AE3FAE">
            <w:pPr>
              <w:spacing w:before="120" w:after="0" w:line="240" w:lineRule="auto"/>
              <w:rPr>
                <w:rFonts w:asciiTheme="minorHAnsi" w:hAnsiTheme="minorHAnsi"/>
                <w:b/>
                <w:i/>
                <w:sz w:val="24"/>
                <w:szCs w:val="24"/>
              </w:rPr>
            </w:pPr>
            <w:r w:rsidRPr="00BA0C9B">
              <w:rPr>
                <w:rFonts w:asciiTheme="minorHAnsi" w:hAnsiTheme="minorHAnsi"/>
                <w:i/>
              </w:rPr>
              <w:t xml:space="preserve">EEC reserves the right to adjust the timeframe laid out above.  It is the responsibility of the </w:t>
            </w:r>
            <w:r w:rsidR="00D56809" w:rsidRPr="00BA0C9B">
              <w:rPr>
                <w:rFonts w:asciiTheme="minorHAnsi" w:hAnsiTheme="minorHAnsi"/>
                <w:i/>
              </w:rPr>
              <w:t xml:space="preserve">applicant </w:t>
            </w:r>
            <w:r w:rsidRPr="00BA0C9B">
              <w:rPr>
                <w:rFonts w:asciiTheme="minorHAnsi" w:hAnsiTheme="minorHAnsi"/>
                <w:i/>
              </w:rPr>
              <w:t xml:space="preserve">to keep up to date on changes to this </w:t>
            </w:r>
            <w:r w:rsidR="00A80C0E" w:rsidRPr="00BA0C9B">
              <w:rPr>
                <w:rFonts w:asciiTheme="minorHAnsi" w:hAnsiTheme="minorHAnsi"/>
                <w:i/>
              </w:rPr>
              <w:t>Grant Application</w:t>
            </w:r>
            <w:r w:rsidRPr="00BA0C9B">
              <w:rPr>
                <w:rFonts w:asciiTheme="minorHAnsi" w:hAnsiTheme="minorHAnsi"/>
                <w:i/>
              </w:rPr>
              <w:t xml:space="preserve"> by checking </w:t>
            </w:r>
            <w:r w:rsidR="00D56809" w:rsidRPr="00BA0C9B">
              <w:rPr>
                <w:rFonts w:asciiTheme="minorHAnsi" w:hAnsiTheme="minorHAnsi"/>
                <w:i/>
              </w:rPr>
              <w:t xml:space="preserve">the </w:t>
            </w:r>
            <w:r w:rsidR="006325BB" w:rsidRPr="00BA0C9B">
              <w:rPr>
                <w:rFonts w:asciiTheme="minorHAnsi" w:hAnsiTheme="minorHAnsi"/>
                <w:i/>
              </w:rPr>
              <w:t>EEC Website</w:t>
            </w:r>
            <w:r w:rsidRPr="00BA0C9B">
              <w:rPr>
                <w:rFonts w:asciiTheme="minorHAnsi" w:hAnsiTheme="minorHAnsi"/>
                <w:i/>
              </w:rPr>
              <w:t>.</w:t>
            </w:r>
          </w:p>
          <w:p w:rsidR="00061C53" w:rsidRPr="00E31BFC" w:rsidRDefault="00061C53" w:rsidP="00AE3FAE">
            <w:pPr>
              <w:spacing w:before="120" w:after="120" w:line="240" w:lineRule="auto"/>
              <w:rPr>
                <w:rFonts w:asciiTheme="minorHAnsi" w:hAnsiTheme="minorHAnsi"/>
                <w:b/>
                <w:i/>
              </w:rPr>
            </w:pPr>
            <w:r w:rsidRPr="00E31BFC">
              <w:rPr>
                <w:rFonts w:asciiTheme="minorHAnsi" w:hAnsiTheme="minorHAnsi"/>
                <w:b/>
                <w:i/>
              </w:rPr>
              <w:t>NOTE:  In general</w:t>
            </w:r>
            <w:r w:rsidR="00EC293C" w:rsidRPr="00E31BFC">
              <w:rPr>
                <w:rFonts w:asciiTheme="minorHAnsi" w:hAnsiTheme="minorHAnsi"/>
                <w:b/>
                <w:i/>
              </w:rPr>
              <w:t>,</w:t>
            </w:r>
            <w:r w:rsidRPr="00E31BFC">
              <w:rPr>
                <w:rFonts w:asciiTheme="minorHAnsi" w:hAnsiTheme="minorHAnsi"/>
                <w:b/>
                <w:i/>
              </w:rPr>
              <w:t xml:space="preserve"> application</w:t>
            </w:r>
            <w:r w:rsidR="00EC293C" w:rsidRPr="00E31BFC">
              <w:rPr>
                <w:rFonts w:asciiTheme="minorHAnsi" w:hAnsiTheme="minorHAnsi"/>
                <w:b/>
                <w:i/>
              </w:rPr>
              <w:t>s</w:t>
            </w:r>
            <w:r w:rsidRPr="00E31BFC">
              <w:rPr>
                <w:rFonts w:asciiTheme="minorHAnsi" w:hAnsiTheme="minorHAnsi"/>
                <w:b/>
                <w:i/>
              </w:rPr>
              <w:t xml:space="preserve"> received after the deadline will not be reviewed or considered for funding. EEC reserves the right to review and/or fund an application submitted after the deadline where an emergency situation caused or contributed to the late submission.</w:t>
            </w:r>
          </w:p>
          <w:p w:rsidR="00F745EC" w:rsidRPr="00E31BFC" w:rsidRDefault="00061C53" w:rsidP="00C82F50">
            <w:pPr>
              <w:spacing w:before="120" w:after="0" w:line="240" w:lineRule="auto"/>
              <w:rPr>
                <w:rFonts w:asciiTheme="minorHAnsi" w:hAnsiTheme="minorHAnsi"/>
                <w:i/>
              </w:rPr>
            </w:pPr>
            <w:r w:rsidRPr="00E31BFC">
              <w:rPr>
                <w:rFonts w:asciiTheme="minorHAnsi" w:hAnsiTheme="minorHAnsi"/>
                <w:b/>
                <w:i/>
              </w:rPr>
              <w:t>EEC reserves the right to request</w:t>
            </w:r>
            <w:r w:rsidR="00A31204" w:rsidRPr="00E31BFC">
              <w:rPr>
                <w:rFonts w:asciiTheme="minorHAnsi" w:hAnsiTheme="minorHAnsi"/>
                <w:b/>
                <w:i/>
              </w:rPr>
              <w:t xml:space="preserve"> </w:t>
            </w:r>
            <w:r w:rsidRPr="00E31BFC">
              <w:rPr>
                <w:rFonts w:asciiTheme="minorHAnsi" w:hAnsiTheme="minorHAnsi"/>
                <w:b/>
                <w:i/>
              </w:rPr>
              <w:t xml:space="preserve">additional information regarding any responses/applications received. </w:t>
            </w:r>
            <w:r w:rsidR="00BA2D5C" w:rsidRPr="00E31BFC">
              <w:rPr>
                <w:rFonts w:asciiTheme="minorHAnsi" w:hAnsiTheme="minorHAnsi"/>
                <w:b/>
                <w:i/>
              </w:rPr>
              <w:t xml:space="preserve"> </w:t>
            </w:r>
            <w:r w:rsidRPr="00E31BFC">
              <w:rPr>
                <w:rFonts w:asciiTheme="minorHAnsi" w:hAnsiTheme="minorHAnsi"/>
                <w:b/>
                <w:i/>
              </w:rPr>
              <w:t xml:space="preserve">EEC shall have the right to specify the amount of time for submission of such additional information. </w:t>
            </w:r>
            <w:r w:rsidR="00F83735">
              <w:rPr>
                <w:rFonts w:asciiTheme="minorHAnsi" w:hAnsiTheme="minorHAnsi"/>
                <w:b/>
                <w:i/>
              </w:rPr>
              <w:t xml:space="preserve"> </w:t>
            </w:r>
            <w:r w:rsidRPr="00E31BFC">
              <w:rPr>
                <w:rFonts w:asciiTheme="minorHAnsi" w:hAnsiTheme="minorHAnsi"/>
                <w:b/>
                <w:i/>
              </w:rPr>
              <w:t xml:space="preserve">EEC shall have the right to disqualify responses where such information </w:t>
            </w:r>
            <w:r w:rsidR="00A31204" w:rsidRPr="00E31BFC">
              <w:rPr>
                <w:rFonts w:asciiTheme="minorHAnsi" w:hAnsiTheme="minorHAnsi"/>
                <w:b/>
                <w:i/>
              </w:rPr>
              <w:t>is</w:t>
            </w:r>
            <w:r w:rsidRPr="00E31BFC">
              <w:rPr>
                <w:rFonts w:asciiTheme="minorHAnsi" w:hAnsiTheme="minorHAnsi"/>
                <w:b/>
                <w:i/>
              </w:rPr>
              <w:t xml:space="preserve"> not submitted within the timeframe specified by EEC</w:t>
            </w:r>
            <w:r w:rsidRPr="00E31BFC">
              <w:rPr>
                <w:rFonts w:asciiTheme="minorHAnsi" w:hAnsiTheme="minorHAnsi"/>
                <w:i/>
              </w:rPr>
              <w:t>.</w:t>
            </w:r>
          </w:p>
          <w:p w:rsidR="006B4DCB" w:rsidRPr="00BA0C9B" w:rsidRDefault="00F745EC" w:rsidP="00F83735">
            <w:pPr>
              <w:spacing w:before="120" w:after="0" w:line="240" w:lineRule="auto"/>
              <w:rPr>
                <w:rFonts w:asciiTheme="minorHAnsi" w:hAnsiTheme="minorHAnsi"/>
                <w:i/>
              </w:rPr>
            </w:pPr>
            <w:r w:rsidRPr="00E31BFC">
              <w:rPr>
                <w:rFonts w:asciiTheme="minorHAnsi" w:eastAsia="Times New Roman" w:hAnsiTheme="minorHAnsi" w:cs="Tahoma"/>
                <w:b/>
                <w:i/>
                <w:color w:val="000000"/>
              </w:rPr>
              <w:t>EEC shall have sole discretion in determining whether or not to provide an opportunity for a non-successful grant applicant to request a debriefing regarding their grant application.  EEC may limit the time period for debriefing requests to be submitted, the number of debriefings granted, and the manner in which debriefings will be conducted (by telephone, e-mail, and/or in-person).  In general, a debriefing involves providing an applicant with a copy of the scorecard and accompanying comments created by the evaluation team that rev</w:t>
            </w:r>
            <w:r w:rsidR="00C8688A" w:rsidRPr="00E31BFC">
              <w:rPr>
                <w:rFonts w:asciiTheme="minorHAnsi" w:eastAsia="Times New Roman" w:hAnsiTheme="minorHAnsi" w:cs="Tahoma"/>
                <w:b/>
                <w:i/>
                <w:color w:val="000000"/>
              </w:rPr>
              <w:t>iewed the</w:t>
            </w:r>
            <w:r w:rsidR="00F83735">
              <w:rPr>
                <w:rFonts w:asciiTheme="minorHAnsi" w:eastAsia="Times New Roman" w:hAnsiTheme="minorHAnsi" w:cs="Tahoma"/>
                <w:b/>
                <w:i/>
                <w:color w:val="000000"/>
              </w:rPr>
              <w:t xml:space="preserve"> applicant’s</w:t>
            </w:r>
            <w:r w:rsidR="00C8688A" w:rsidRPr="00E31BFC">
              <w:rPr>
                <w:rFonts w:asciiTheme="minorHAnsi" w:eastAsia="Times New Roman" w:hAnsiTheme="minorHAnsi" w:cs="Tahoma"/>
                <w:b/>
                <w:i/>
                <w:color w:val="000000"/>
              </w:rPr>
              <w:t> grant application, along with a brief discussion around those comments and scores.  A debriefing shall not include any comparisons between grant applications.  If debriefings will be permitted for a specific grant, EEC will include such information along with the grant award(s) notification.</w:t>
            </w:r>
          </w:p>
        </w:tc>
      </w:tr>
    </w:tbl>
    <w:p w:rsidR="005229BA" w:rsidRPr="00C94E79" w:rsidRDefault="005229BA" w:rsidP="005375D9">
      <w:pPr>
        <w:spacing w:after="0" w:line="240" w:lineRule="auto"/>
        <w:rPr>
          <w:rFonts w:asciiTheme="minorHAnsi" w:hAnsiTheme="minorHAnsi"/>
          <w:sz w:val="20"/>
          <w:szCs w:val="20"/>
        </w:rPr>
      </w:pPr>
    </w:p>
    <w:sectPr w:rsidR="005229BA" w:rsidRPr="00C94E79" w:rsidSect="001C04E6">
      <w:headerReference w:type="default" r:id="rId20"/>
      <w:footerReference w:type="default" r:id="rId21"/>
      <w:headerReference w:type="first" r:id="rId22"/>
      <w:pgSz w:w="12240" w:h="15840"/>
      <w:pgMar w:top="432" w:right="630" w:bottom="432" w:left="43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8D4" w:rsidRDefault="005818D4" w:rsidP="007E0ED2">
      <w:pPr>
        <w:spacing w:after="0" w:line="240" w:lineRule="auto"/>
      </w:pPr>
      <w:r>
        <w:separator/>
      </w:r>
    </w:p>
  </w:endnote>
  <w:endnote w:type="continuationSeparator" w:id="0">
    <w:p w:rsidR="005818D4" w:rsidRDefault="005818D4" w:rsidP="007E0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D4" w:rsidRDefault="00CA4BEC">
    <w:pPr>
      <w:pStyle w:val="Footer"/>
      <w:jc w:val="center"/>
    </w:pPr>
    <w:fldSimple w:instr=" PAGE   \* MERGEFORMAT ">
      <w:r w:rsidR="004F1757">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8D4" w:rsidRDefault="005818D4" w:rsidP="007E0ED2">
      <w:pPr>
        <w:spacing w:after="0" w:line="240" w:lineRule="auto"/>
      </w:pPr>
      <w:r>
        <w:separator/>
      </w:r>
    </w:p>
  </w:footnote>
  <w:footnote w:type="continuationSeparator" w:id="0">
    <w:p w:rsidR="005818D4" w:rsidRDefault="005818D4" w:rsidP="007E0ED2">
      <w:pPr>
        <w:spacing w:after="0" w:line="240" w:lineRule="auto"/>
      </w:pPr>
      <w:r>
        <w:continuationSeparator/>
      </w:r>
    </w:p>
  </w:footnote>
  <w:footnote w:id="1">
    <w:p w:rsidR="005818D4" w:rsidRDefault="005818D4" w:rsidP="0058587F">
      <w:pPr>
        <w:pStyle w:val="FootnoteText"/>
      </w:pPr>
      <w:r>
        <w:rPr>
          <w:rStyle w:val="FootnoteReference"/>
        </w:rPr>
        <w:t>[1]</w:t>
      </w:r>
      <w:r>
        <w:t xml:space="preserve"> </w:t>
      </w:r>
      <w:proofErr w:type="gramStart"/>
      <w:r>
        <w:t>National Center for Children in Poverty.</w:t>
      </w:r>
      <w:proofErr w:type="gramEnd"/>
      <w:r>
        <w:t xml:space="preserve"> </w:t>
      </w:r>
      <w:proofErr w:type="gramStart"/>
      <w:r>
        <w:t>Young Child Risk Calculator.</w:t>
      </w:r>
      <w:proofErr w:type="gramEnd"/>
      <w:r>
        <w:t xml:space="preserve"> </w:t>
      </w:r>
      <w:proofErr w:type="gramStart"/>
      <w:r>
        <w:t xml:space="preserve">Retrieved from </w:t>
      </w:r>
      <w:hyperlink r:id="rId1" w:history="1">
        <w:r>
          <w:rPr>
            <w:rStyle w:val="Hyperlink"/>
          </w:rPr>
          <w:t>http://www.nccp.org/tools/risk/</w:t>
        </w:r>
      </w:hyperlink>
      <w:r>
        <w:t>.</w:t>
      </w:r>
      <w:proofErr w:type="gramEnd"/>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D4" w:rsidRPr="00594A5F" w:rsidRDefault="005818D4" w:rsidP="00594A5F">
    <w:pPr>
      <w:pStyle w:val="Header"/>
      <w:jc w:val="center"/>
      <w:rPr>
        <w:sz w:val="18"/>
        <w:szCs w:val="18"/>
      </w:rPr>
    </w:pPr>
    <w:r w:rsidRPr="00594A5F">
      <w:rPr>
        <w:sz w:val="18"/>
        <w:szCs w:val="18"/>
      </w:rPr>
      <w:t xml:space="preserve">Massachusetts Department of Early Education and Care – </w:t>
    </w:r>
    <w:r>
      <w:rPr>
        <w:sz w:val="18"/>
        <w:szCs w:val="18"/>
      </w:rPr>
      <w:t>FY2014</w:t>
    </w:r>
    <w:r w:rsidRPr="00594A5F">
      <w:rPr>
        <w:sz w:val="18"/>
        <w:szCs w:val="18"/>
      </w:rPr>
      <w:t xml:space="preserve"> EE</w:t>
    </w:r>
    <w:r>
      <w:rPr>
        <w:sz w:val="18"/>
        <w:szCs w:val="18"/>
      </w:rPr>
      <w:t xml:space="preserve">C </w:t>
    </w:r>
    <w:r w:rsidRPr="001B7AA6">
      <w:rPr>
        <w:sz w:val="18"/>
        <w:szCs w:val="18"/>
      </w:rPr>
      <w:t xml:space="preserve">Mental Health </w:t>
    </w:r>
    <w:r>
      <w:rPr>
        <w:sz w:val="18"/>
        <w:szCs w:val="18"/>
      </w:rPr>
      <w:t xml:space="preserve">Consultation Grant </w:t>
    </w:r>
    <w:r w:rsidRPr="001B7AA6">
      <w:rPr>
        <w:sz w:val="18"/>
        <w:szCs w:val="18"/>
      </w:rPr>
      <w:t>– Fund Code 700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D4" w:rsidRDefault="005818D4" w:rsidP="00B63271">
    <w:pPr>
      <w:pStyle w:val="Header"/>
      <w:pBdr>
        <w:bottom w:val="thickThinSmallGap" w:sz="24" w:space="0" w:color="622423"/>
      </w:pBdr>
      <w:spacing w:before="120" w:after="120" w:line="240" w:lineRule="auto"/>
      <w:jc w:val="center"/>
      <w:rPr>
        <w:rFonts w:ascii="Cambria" w:eastAsia="Times New Roman" w:hAnsi="Cambria"/>
        <w:sz w:val="28"/>
        <w:szCs w:val="28"/>
      </w:rPr>
    </w:pPr>
    <w:r w:rsidRPr="00FE26E6">
      <w:rPr>
        <w:rFonts w:ascii="Cambria" w:eastAsia="Times New Roman" w:hAnsi="Cambria"/>
        <w:sz w:val="28"/>
        <w:szCs w:val="28"/>
      </w:rPr>
      <w:t xml:space="preserve">Massachusetts Department of Early Education and Care                              </w:t>
    </w:r>
  </w:p>
  <w:p w:rsidR="005818D4" w:rsidRDefault="005818D4" w:rsidP="00045BDC">
    <w:pPr>
      <w:pStyle w:val="Header"/>
      <w:pBdr>
        <w:bottom w:val="thickThinSmallGap" w:sz="24" w:space="0" w:color="622423"/>
      </w:pBdr>
      <w:spacing w:before="120" w:after="120" w:line="240" w:lineRule="auto"/>
      <w:jc w:val="center"/>
      <w:rPr>
        <w:rFonts w:ascii="Cambria" w:eastAsia="Times New Roman" w:hAnsi="Cambria"/>
        <w:sz w:val="28"/>
        <w:szCs w:val="28"/>
      </w:rPr>
    </w:pPr>
    <w:r>
      <w:rPr>
        <w:rFonts w:ascii="Cambria" w:eastAsia="Times New Roman" w:hAnsi="Cambria"/>
        <w:sz w:val="28"/>
        <w:szCs w:val="28"/>
      </w:rPr>
      <w:t>Grant Application</w:t>
    </w:r>
  </w:p>
  <w:p w:rsidR="005818D4" w:rsidRPr="00045BDC" w:rsidRDefault="005818D4" w:rsidP="00045BDC">
    <w:pPr>
      <w:pStyle w:val="Header"/>
      <w:pBdr>
        <w:bottom w:val="thickThinSmallGap" w:sz="24" w:space="0" w:color="622423"/>
      </w:pBdr>
      <w:spacing w:before="120" w:after="0" w:line="240" w:lineRule="auto"/>
      <w:jc w:val="center"/>
      <w:rPr>
        <w:rFonts w:ascii="Cambria" w:eastAsia="Times New Roman" w:hAnsi="Cambria"/>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E0C"/>
    <w:multiLevelType w:val="multilevel"/>
    <w:tmpl w:val="025AB6AE"/>
    <w:lvl w:ilvl="0">
      <w:start w:val="1"/>
      <w:numFmt w:val="upperRoman"/>
      <w:lvlText w:val="%1."/>
      <w:lvlJc w:val="left"/>
      <w:pPr>
        <w:ind w:left="360" w:hanging="360"/>
      </w:pPr>
      <w:rPr>
        <w:rFonts w:asciiTheme="minorHAnsi" w:hAnsiTheme="minorHAnsi" w:hint="default"/>
        <w:b/>
        <w:i w:val="0"/>
        <w:color w:val="auto"/>
        <w:sz w:val="24"/>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656" w:hanging="576"/>
      </w:pPr>
      <w:rPr>
        <w:rFonts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nsid w:val="047C4854"/>
    <w:multiLevelType w:val="hybridMultilevel"/>
    <w:tmpl w:val="E3106A74"/>
    <w:lvl w:ilvl="0" w:tplc="04090015">
      <w:start w:val="1"/>
      <w:numFmt w:val="upperLetter"/>
      <w:lvlText w:val="%1."/>
      <w:lvlJc w:val="left"/>
      <w:pPr>
        <w:ind w:left="1107" w:hanging="360"/>
      </w:p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2">
    <w:nsid w:val="0CA13B6B"/>
    <w:multiLevelType w:val="hybridMultilevel"/>
    <w:tmpl w:val="DFE030B2"/>
    <w:lvl w:ilvl="0" w:tplc="EC3085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B63E2"/>
    <w:multiLevelType w:val="hybridMultilevel"/>
    <w:tmpl w:val="D7F8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1791F"/>
    <w:multiLevelType w:val="hybridMultilevel"/>
    <w:tmpl w:val="E8D6DA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66008B"/>
    <w:multiLevelType w:val="hybridMultilevel"/>
    <w:tmpl w:val="1E2CDA20"/>
    <w:lvl w:ilvl="0" w:tplc="BFC44D20">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1884088E" w:tentative="1">
      <w:start w:val="1"/>
      <w:numFmt w:val="bullet"/>
      <w:lvlText w:val=""/>
      <w:lvlJc w:val="left"/>
      <w:pPr>
        <w:tabs>
          <w:tab w:val="num" w:pos="2160"/>
        </w:tabs>
        <w:ind w:left="2160" w:hanging="360"/>
      </w:pPr>
      <w:rPr>
        <w:rFonts w:ascii="Wingdings" w:hAnsi="Wingdings" w:hint="default"/>
      </w:rPr>
    </w:lvl>
    <w:lvl w:ilvl="3" w:tplc="A49A42B2" w:tentative="1">
      <w:start w:val="1"/>
      <w:numFmt w:val="bullet"/>
      <w:lvlText w:val=""/>
      <w:lvlJc w:val="left"/>
      <w:pPr>
        <w:tabs>
          <w:tab w:val="num" w:pos="2880"/>
        </w:tabs>
        <w:ind w:left="2880" w:hanging="360"/>
      </w:pPr>
      <w:rPr>
        <w:rFonts w:ascii="Wingdings" w:hAnsi="Wingdings" w:hint="default"/>
      </w:rPr>
    </w:lvl>
    <w:lvl w:ilvl="4" w:tplc="0F46680A" w:tentative="1">
      <w:start w:val="1"/>
      <w:numFmt w:val="bullet"/>
      <w:lvlText w:val=""/>
      <w:lvlJc w:val="left"/>
      <w:pPr>
        <w:tabs>
          <w:tab w:val="num" w:pos="3600"/>
        </w:tabs>
        <w:ind w:left="3600" w:hanging="360"/>
      </w:pPr>
      <w:rPr>
        <w:rFonts w:ascii="Wingdings" w:hAnsi="Wingdings" w:hint="default"/>
      </w:rPr>
    </w:lvl>
    <w:lvl w:ilvl="5" w:tplc="D08ADFF6" w:tentative="1">
      <w:start w:val="1"/>
      <w:numFmt w:val="bullet"/>
      <w:lvlText w:val=""/>
      <w:lvlJc w:val="left"/>
      <w:pPr>
        <w:tabs>
          <w:tab w:val="num" w:pos="4320"/>
        </w:tabs>
        <w:ind w:left="4320" w:hanging="360"/>
      </w:pPr>
      <w:rPr>
        <w:rFonts w:ascii="Wingdings" w:hAnsi="Wingdings" w:hint="default"/>
      </w:rPr>
    </w:lvl>
    <w:lvl w:ilvl="6" w:tplc="925E9F38" w:tentative="1">
      <w:start w:val="1"/>
      <w:numFmt w:val="bullet"/>
      <w:lvlText w:val=""/>
      <w:lvlJc w:val="left"/>
      <w:pPr>
        <w:tabs>
          <w:tab w:val="num" w:pos="5040"/>
        </w:tabs>
        <w:ind w:left="5040" w:hanging="360"/>
      </w:pPr>
      <w:rPr>
        <w:rFonts w:ascii="Wingdings" w:hAnsi="Wingdings" w:hint="default"/>
      </w:rPr>
    </w:lvl>
    <w:lvl w:ilvl="7" w:tplc="C9C29116" w:tentative="1">
      <w:start w:val="1"/>
      <w:numFmt w:val="bullet"/>
      <w:lvlText w:val=""/>
      <w:lvlJc w:val="left"/>
      <w:pPr>
        <w:tabs>
          <w:tab w:val="num" w:pos="5760"/>
        </w:tabs>
        <w:ind w:left="5760" w:hanging="360"/>
      </w:pPr>
      <w:rPr>
        <w:rFonts w:ascii="Wingdings" w:hAnsi="Wingdings" w:hint="default"/>
      </w:rPr>
    </w:lvl>
    <w:lvl w:ilvl="8" w:tplc="7D5A5764" w:tentative="1">
      <w:start w:val="1"/>
      <w:numFmt w:val="bullet"/>
      <w:lvlText w:val=""/>
      <w:lvlJc w:val="left"/>
      <w:pPr>
        <w:tabs>
          <w:tab w:val="num" w:pos="6480"/>
        </w:tabs>
        <w:ind w:left="6480" w:hanging="360"/>
      </w:pPr>
      <w:rPr>
        <w:rFonts w:ascii="Wingdings" w:hAnsi="Wingdings" w:hint="default"/>
      </w:rPr>
    </w:lvl>
  </w:abstractNum>
  <w:abstractNum w:abstractNumId="6">
    <w:nsid w:val="13DB63B8"/>
    <w:multiLevelType w:val="hybridMultilevel"/>
    <w:tmpl w:val="9CAC0574"/>
    <w:lvl w:ilvl="0" w:tplc="04090015">
      <w:start w:val="1"/>
      <w:numFmt w:val="upperLetter"/>
      <w:lvlText w:val="%1."/>
      <w:lvlJc w:val="left"/>
      <w:pPr>
        <w:ind w:left="1107" w:hanging="360"/>
      </w:p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7">
    <w:nsid w:val="163479C8"/>
    <w:multiLevelType w:val="multilevel"/>
    <w:tmpl w:val="025AB6AE"/>
    <w:lvl w:ilvl="0">
      <w:start w:val="1"/>
      <w:numFmt w:val="upperRoman"/>
      <w:lvlText w:val="%1."/>
      <w:lvlJc w:val="left"/>
      <w:pPr>
        <w:ind w:left="360" w:hanging="360"/>
      </w:pPr>
      <w:rPr>
        <w:rFonts w:asciiTheme="minorHAnsi" w:hAnsiTheme="minorHAnsi" w:hint="default"/>
        <w:b/>
        <w:i w:val="0"/>
        <w:color w:val="auto"/>
        <w:sz w:val="24"/>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656" w:hanging="576"/>
      </w:pPr>
      <w:rPr>
        <w:rFonts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17985644"/>
    <w:multiLevelType w:val="hybridMultilevel"/>
    <w:tmpl w:val="7D7A27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8D67197"/>
    <w:multiLevelType w:val="multilevel"/>
    <w:tmpl w:val="20DE5146"/>
    <w:lvl w:ilvl="0">
      <w:start w:val="1"/>
      <w:numFmt w:val="decimal"/>
      <w:lvlText w:val="%1)"/>
      <w:lvlJc w:val="left"/>
      <w:pPr>
        <w:ind w:left="90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2BFC24AB"/>
    <w:multiLevelType w:val="hybridMultilevel"/>
    <w:tmpl w:val="D928581E"/>
    <w:lvl w:ilvl="0" w:tplc="04090015">
      <w:start w:val="1"/>
      <w:numFmt w:val="upperLetter"/>
      <w:lvlText w:val="%1."/>
      <w:lvlJc w:val="left"/>
      <w:pPr>
        <w:ind w:left="1107" w:hanging="360"/>
      </w:pPr>
      <w:rPr>
        <w:b w:val="0"/>
        <w:color w:val="000000" w:themeColor="text1"/>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11">
    <w:nsid w:val="309F7412"/>
    <w:multiLevelType w:val="hybridMultilevel"/>
    <w:tmpl w:val="A8CAE7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C20EB7"/>
    <w:multiLevelType w:val="hybridMultilevel"/>
    <w:tmpl w:val="D928581E"/>
    <w:lvl w:ilvl="0" w:tplc="04090015">
      <w:start w:val="1"/>
      <w:numFmt w:val="upperLetter"/>
      <w:lvlText w:val="%1."/>
      <w:lvlJc w:val="left"/>
      <w:pPr>
        <w:ind w:left="1107" w:hanging="360"/>
      </w:pPr>
      <w:rPr>
        <w:b w:val="0"/>
        <w:color w:val="000000" w:themeColor="text1"/>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13">
    <w:nsid w:val="34032286"/>
    <w:multiLevelType w:val="hybridMultilevel"/>
    <w:tmpl w:val="62BE86F2"/>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4">
    <w:nsid w:val="36D67D19"/>
    <w:multiLevelType w:val="hybridMultilevel"/>
    <w:tmpl w:val="06B478CA"/>
    <w:lvl w:ilvl="0" w:tplc="BB7AD06C">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FD4D52"/>
    <w:multiLevelType w:val="hybridMultilevel"/>
    <w:tmpl w:val="A6545A42"/>
    <w:lvl w:ilvl="0" w:tplc="04090015">
      <w:start w:val="1"/>
      <w:numFmt w:val="upperLetter"/>
      <w:lvlText w:val="%1."/>
      <w:lvlJc w:val="left"/>
      <w:pPr>
        <w:ind w:left="1107" w:hanging="360"/>
      </w:p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16">
    <w:nsid w:val="3FD16482"/>
    <w:multiLevelType w:val="multilevel"/>
    <w:tmpl w:val="0080A7F4"/>
    <w:styleLink w:val="RFR"/>
    <w:lvl w:ilvl="0">
      <w:start w:val="1"/>
      <w:numFmt w:val="upperRoman"/>
      <w:lvlText w:val="%1."/>
      <w:lvlJc w:val="left"/>
      <w:pPr>
        <w:ind w:left="360" w:hanging="360"/>
      </w:pPr>
      <w:rPr>
        <w:rFonts w:asciiTheme="minorHAnsi" w:hAnsiTheme="minorHAnsi" w:hint="default"/>
        <w:b w:val="0"/>
        <w:i w:val="0"/>
        <w:sz w:val="24"/>
        <w:u w:val="word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656" w:hanging="576"/>
      </w:pPr>
      <w:rPr>
        <w:rFonts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nsid w:val="3FE62A96"/>
    <w:multiLevelType w:val="hybridMultilevel"/>
    <w:tmpl w:val="E308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10707"/>
    <w:multiLevelType w:val="hybridMultilevel"/>
    <w:tmpl w:val="76DA1B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4441723"/>
    <w:multiLevelType w:val="hybridMultilevel"/>
    <w:tmpl w:val="A1A27272"/>
    <w:lvl w:ilvl="0" w:tplc="F1B41180">
      <w:start w:val="1"/>
      <w:numFmt w:val="upperLetter"/>
      <w:lvlText w:val="%1."/>
      <w:lvlJc w:val="left"/>
      <w:pPr>
        <w:ind w:left="1680" w:hanging="360"/>
      </w:pPr>
      <w:rPr>
        <w:b w:val="0"/>
        <w:color w:val="000000" w:themeColor="text1"/>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0">
    <w:nsid w:val="45417ECD"/>
    <w:multiLevelType w:val="hybridMultilevel"/>
    <w:tmpl w:val="ADF8AB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60853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nsid w:val="478C12C8"/>
    <w:multiLevelType w:val="hybridMultilevel"/>
    <w:tmpl w:val="29CA7596"/>
    <w:lvl w:ilvl="0" w:tplc="0409000F">
      <w:start w:val="1"/>
      <w:numFmt w:val="decimal"/>
      <w:lvlText w:val="%1."/>
      <w:lvlJc w:val="left"/>
      <w:pPr>
        <w:ind w:left="1737" w:hanging="360"/>
      </w:p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23">
    <w:nsid w:val="47D1703E"/>
    <w:multiLevelType w:val="hybridMultilevel"/>
    <w:tmpl w:val="D5DA86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B8F008E"/>
    <w:multiLevelType w:val="hybridMultilevel"/>
    <w:tmpl w:val="B1E094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27346A9"/>
    <w:multiLevelType w:val="hybridMultilevel"/>
    <w:tmpl w:val="0DACD3AE"/>
    <w:lvl w:ilvl="0" w:tplc="04090015">
      <w:start w:val="1"/>
      <w:numFmt w:val="upperLetter"/>
      <w:lvlText w:val="%1."/>
      <w:lvlJc w:val="left"/>
      <w:pPr>
        <w:ind w:left="1107" w:hanging="360"/>
      </w:pPr>
      <w:rPr>
        <w:b w:val="0"/>
        <w:color w:val="auto"/>
      </w:rPr>
    </w:lvl>
    <w:lvl w:ilvl="1" w:tplc="04090019">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26">
    <w:nsid w:val="52E0237E"/>
    <w:multiLevelType w:val="hybridMultilevel"/>
    <w:tmpl w:val="2A0A324A"/>
    <w:lvl w:ilvl="0" w:tplc="9BEC184E">
      <w:start w:val="1"/>
      <w:numFmt w:val="upperLetter"/>
      <w:lvlText w:val="%1."/>
      <w:lvlJc w:val="left"/>
      <w:pPr>
        <w:ind w:left="1107" w:hanging="360"/>
      </w:pPr>
      <w:rPr>
        <w:b w:val="0"/>
        <w:color w:val="auto"/>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27">
    <w:nsid w:val="635626F9"/>
    <w:multiLevelType w:val="hybridMultilevel"/>
    <w:tmpl w:val="61A2F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3905092"/>
    <w:multiLevelType w:val="multilevel"/>
    <w:tmpl w:val="025AB6AE"/>
    <w:lvl w:ilvl="0">
      <w:start w:val="1"/>
      <w:numFmt w:val="upperRoman"/>
      <w:lvlText w:val="%1."/>
      <w:lvlJc w:val="left"/>
      <w:pPr>
        <w:ind w:left="360" w:hanging="360"/>
      </w:pPr>
      <w:rPr>
        <w:rFonts w:asciiTheme="minorHAnsi" w:hAnsiTheme="minorHAnsi" w:hint="default"/>
        <w:b/>
        <w:i w:val="0"/>
        <w:color w:val="auto"/>
        <w:sz w:val="24"/>
        <w:u w:val="non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656" w:hanging="576"/>
      </w:pPr>
      <w:rPr>
        <w:rFonts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nsid w:val="68D04339"/>
    <w:multiLevelType w:val="hybridMultilevel"/>
    <w:tmpl w:val="5DF63490"/>
    <w:lvl w:ilvl="0" w:tplc="0409000F">
      <w:start w:val="1"/>
      <w:numFmt w:val="decimal"/>
      <w:lvlText w:val="%1."/>
      <w:lvlJc w:val="left"/>
      <w:pPr>
        <w:ind w:left="1742" w:hanging="360"/>
      </w:pPr>
    </w:lvl>
    <w:lvl w:ilvl="1" w:tplc="04090019" w:tentative="1">
      <w:start w:val="1"/>
      <w:numFmt w:val="lowerLetter"/>
      <w:lvlText w:val="%2."/>
      <w:lvlJc w:val="left"/>
      <w:pPr>
        <w:ind w:left="2462" w:hanging="360"/>
      </w:pPr>
    </w:lvl>
    <w:lvl w:ilvl="2" w:tplc="0409001B" w:tentative="1">
      <w:start w:val="1"/>
      <w:numFmt w:val="lowerRoman"/>
      <w:lvlText w:val="%3."/>
      <w:lvlJc w:val="right"/>
      <w:pPr>
        <w:ind w:left="3182" w:hanging="180"/>
      </w:pPr>
    </w:lvl>
    <w:lvl w:ilvl="3" w:tplc="0409000F" w:tentative="1">
      <w:start w:val="1"/>
      <w:numFmt w:val="decimal"/>
      <w:lvlText w:val="%4."/>
      <w:lvlJc w:val="left"/>
      <w:pPr>
        <w:ind w:left="3902" w:hanging="360"/>
      </w:pPr>
    </w:lvl>
    <w:lvl w:ilvl="4" w:tplc="04090019" w:tentative="1">
      <w:start w:val="1"/>
      <w:numFmt w:val="lowerLetter"/>
      <w:lvlText w:val="%5."/>
      <w:lvlJc w:val="left"/>
      <w:pPr>
        <w:ind w:left="4622" w:hanging="360"/>
      </w:pPr>
    </w:lvl>
    <w:lvl w:ilvl="5" w:tplc="0409001B" w:tentative="1">
      <w:start w:val="1"/>
      <w:numFmt w:val="lowerRoman"/>
      <w:lvlText w:val="%6."/>
      <w:lvlJc w:val="right"/>
      <w:pPr>
        <w:ind w:left="5342" w:hanging="180"/>
      </w:pPr>
    </w:lvl>
    <w:lvl w:ilvl="6" w:tplc="0409000F" w:tentative="1">
      <w:start w:val="1"/>
      <w:numFmt w:val="decimal"/>
      <w:lvlText w:val="%7."/>
      <w:lvlJc w:val="left"/>
      <w:pPr>
        <w:ind w:left="6062" w:hanging="360"/>
      </w:pPr>
    </w:lvl>
    <w:lvl w:ilvl="7" w:tplc="04090019" w:tentative="1">
      <w:start w:val="1"/>
      <w:numFmt w:val="lowerLetter"/>
      <w:lvlText w:val="%8."/>
      <w:lvlJc w:val="left"/>
      <w:pPr>
        <w:ind w:left="6782" w:hanging="360"/>
      </w:pPr>
    </w:lvl>
    <w:lvl w:ilvl="8" w:tplc="0409001B" w:tentative="1">
      <w:start w:val="1"/>
      <w:numFmt w:val="lowerRoman"/>
      <w:lvlText w:val="%9."/>
      <w:lvlJc w:val="right"/>
      <w:pPr>
        <w:ind w:left="7502" w:hanging="180"/>
      </w:pPr>
    </w:lvl>
  </w:abstractNum>
  <w:abstractNum w:abstractNumId="30">
    <w:nsid w:val="6D3E21E4"/>
    <w:multiLevelType w:val="hybridMultilevel"/>
    <w:tmpl w:val="7CBC9968"/>
    <w:lvl w:ilvl="0" w:tplc="9690A2A2">
      <w:start w:val="1"/>
      <w:numFmt w:val="decimal"/>
      <w:lvlText w:val="%1."/>
      <w:lvlJc w:val="lef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6D6466"/>
    <w:multiLevelType w:val="hybridMultilevel"/>
    <w:tmpl w:val="3544BB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9E4CC9"/>
    <w:multiLevelType w:val="hybridMultilevel"/>
    <w:tmpl w:val="0D5AA33A"/>
    <w:lvl w:ilvl="0" w:tplc="0409000F">
      <w:start w:val="1"/>
      <w:numFmt w:val="decimal"/>
      <w:lvlText w:val="%1."/>
      <w:lvlJc w:val="left"/>
      <w:pPr>
        <w:ind w:left="1737" w:hanging="360"/>
      </w:p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33">
    <w:nsid w:val="769178C6"/>
    <w:multiLevelType w:val="hybridMultilevel"/>
    <w:tmpl w:val="3162E8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7"/>
  </w:num>
  <w:num w:numId="3">
    <w:abstractNumId w:val="31"/>
  </w:num>
  <w:num w:numId="4">
    <w:abstractNumId w:val="13"/>
  </w:num>
  <w:num w:numId="5">
    <w:abstractNumId w:val="9"/>
  </w:num>
  <w:num w:numId="6">
    <w:abstractNumId w:val="33"/>
  </w:num>
  <w:num w:numId="7">
    <w:abstractNumId w:val="16"/>
  </w:num>
  <w:num w:numId="8">
    <w:abstractNumId w:val="2"/>
  </w:num>
  <w:num w:numId="9">
    <w:abstractNumId w:val="5"/>
  </w:num>
  <w:num w:numId="10">
    <w:abstractNumId w:val="7"/>
  </w:num>
  <w:num w:numId="11">
    <w:abstractNumId w:val="3"/>
  </w:num>
  <w:num w:numId="12">
    <w:abstractNumId w:val="0"/>
  </w:num>
  <w:num w:numId="13">
    <w:abstractNumId w:val="28"/>
  </w:num>
  <w:num w:numId="14">
    <w:abstractNumId w:val="24"/>
  </w:num>
  <w:num w:numId="15">
    <w:abstractNumId w:val="14"/>
  </w:num>
  <w:num w:numId="16">
    <w:abstractNumId w:val="23"/>
  </w:num>
  <w:num w:numId="17">
    <w:abstractNumId w:val="18"/>
  </w:num>
  <w:num w:numId="18">
    <w:abstractNumId w:val="15"/>
  </w:num>
  <w:num w:numId="19">
    <w:abstractNumId w:val="22"/>
  </w:num>
  <w:num w:numId="20">
    <w:abstractNumId w:val="1"/>
  </w:num>
  <w:num w:numId="21">
    <w:abstractNumId w:val="19"/>
  </w:num>
  <w:num w:numId="22">
    <w:abstractNumId w:val="30"/>
  </w:num>
  <w:num w:numId="23">
    <w:abstractNumId w:val="21"/>
  </w:num>
  <w:num w:numId="24">
    <w:abstractNumId w:val="10"/>
  </w:num>
  <w:num w:numId="25">
    <w:abstractNumId w:val="29"/>
  </w:num>
  <w:num w:numId="26">
    <w:abstractNumId w:val="11"/>
  </w:num>
  <w:num w:numId="27">
    <w:abstractNumId w:val="4"/>
  </w:num>
  <w:num w:numId="28">
    <w:abstractNumId w:val="8"/>
  </w:num>
  <w:num w:numId="29">
    <w:abstractNumId w:val="6"/>
  </w:num>
  <w:num w:numId="30">
    <w:abstractNumId w:val="32"/>
  </w:num>
  <w:num w:numId="31">
    <w:abstractNumId w:val="12"/>
  </w:num>
  <w:num w:numId="32">
    <w:abstractNumId w:val="26"/>
  </w:num>
  <w:num w:numId="33">
    <w:abstractNumId w:val="25"/>
  </w:num>
  <w:num w:numId="34">
    <w:abstractNumId w:val="2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savePreviewPicture/>
  <w:hdrShapeDefaults>
    <o:shapedefaults v:ext="edit" spidmax="10241"/>
  </w:hdrShapeDefaults>
  <w:footnotePr>
    <w:footnote w:id="-1"/>
    <w:footnote w:id="0"/>
  </w:footnotePr>
  <w:endnotePr>
    <w:endnote w:id="-1"/>
    <w:endnote w:id="0"/>
  </w:endnotePr>
  <w:compat/>
  <w:rsids>
    <w:rsidRoot w:val="00F92267"/>
    <w:rsid w:val="00000ADE"/>
    <w:rsid w:val="0000103D"/>
    <w:rsid w:val="000025B1"/>
    <w:rsid w:val="00003ADB"/>
    <w:rsid w:val="00004F7B"/>
    <w:rsid w:val="00005703"/>
    <w:rsid w:val="00005756"/>
    <w:rsid w:val="00006FF1"/>
    <w:rsid w:val="000116C5"/>
    <w:rsid w:val="00011AAE"/>
    <w:rsid w:val="00012380"/>
    <w:rsid w:val="000124F8"/>
    <w:rsid w:val="0001490F"/>
    <w:rsid w:val="00014CE9"/>
    <w:rsid w:val="00014D27"/>
    <w:rsid w:val="000169C3"/>
    <w:rsid w:val="00016D62"/>
    <w:rsid w:val="00017DF4"/>
    <w:rsid w:val="0002163D"/>
    <w:rsid w:val="00022A39"/>
    <w:rsid w:val="00024FDF"/>
    <w:rsid w:val="00026C84"/>
    <w:rsid w:val="00031D5E"/>
    <w:rsid w:val="00035164"/>
    <w:rsid w:val="0003539D"/>
    <w:rsid w:val="00035560"/>
    <w:rsid w:val="0003669A"/>
    <w:rsid w:val="000370E1"/>
    <w:rsid w:val="00037343"/>
    <w:rsid w:val="00037361"/>
    <w:rsid w:val="00037E81"/>
    <w:rsid w:val="000425BE"/>
    <w:rsid w:val="000425DF"/>
    <w:rsid w:val="00043311"/>
    <w:rsid w:val="000441F0"/>
    <w:rsid w:val="00045BDC"/>
    <w:rsid w:val="000467FE"/>
    <w:rsid w:val="000469F2"/>
    <w:rsid w:val="0004750F"/>
    <w:rsid w:val="00050630"/>
    <w:rsid w:val="00051237"/>
    <w:rsid w:val="00051B5C"/>
    <w:rsid w:val="000522D9"/>
    <w:rsid w:val="0005260F"/>
    <w:rsid w:val="00053990"/>
    <w:rsid w:val="00054295"/>
    <w:rsid w:val="000557E1"/>
    <w:rsid w:val="0005789D"/>
    <w:rsid w:val="00057B26"/>
    <w:rsid w:val="00061C53"/>
    <w:rsid w:val="00062A25"/>
    <w:rsid w:val="00065F71"/>
    <w:rsid w:val="00066533"/>
    <w:rsid w:val="00073090"/>
    <w:rsid w:val="0007368C"/>
    <w:rsid w:val="00073E5B"/>
    <w:rsid w:val="00075CB0"/>
    <w:rsid w:val="00076354"/>
    <w:rsid w:val="0007780E"/>
    <w:rsid w:val="000839BB"/>
    <w:rsid w:val="00084D52"/>
    <w:rsid w:val="00085BD8"/>
    <w:rsid w:val="00086E92"/>
    <w:rsid w:val="0009045C"/>
    <w:rsid w:val="000905FC"/>
    <w:rsid w:val="0009165B"/>
    <w:rsid w:val="0009243A"/>
    <w:rsid w:val="00092BA5"/>
    <w:rsid w:val="000946C3"/>
    <w:rsid w:val="00096116"/>
    <w:rsid w:val="000A113C"/>
    <w:rsid w:val="000A319F"/>
    <w:rsid w:val="000A39A6"/>
    <w:rsid w:val="000A4394"/>
    <w:rsid w:val="000A745E"/>
    <w:rsid w:val="000A7B16"/>
    <w:rsid w:val="000A7E48"/>
    <w:rsid w:val="000B1B4F"/>
    <w:rsid w:val="000B1B54"/>
    <w:rsid w:val="000B27E8"/>
    <w:rsid w:val="000B4623"/>
    <w:rsid w:val="000B5FE4"/>
    <w:rsid w:val="000B61AB"/>
    <w:rsid w:val="000B6B32"/>
    <w:rsid w:val="000C0714"/>
    <w:rsid w:val="000C1BFC"/>
    <w:rsid w:val="000C29CF"/>
    <w:rsid w:val="000C4693"/>
    <w:rsid w:val="000C4C5C"/>
    <w:rsid w:val="000C5C65"/>
    <w:rsid w:val="000D0173"/>
    <w:rsid w:val="000D060F"/>
    <w:rsid w:val="000D07B5"/>
    <w:rsid w:val="000D22C9"/>
    <w:rsid w:val="000D3144"/>
    <w:rsid w:val="000D62B9"/>
    <w:rsid w:val="000E06E8"/>
    <w:rsid w:val="000E1F6B"/>
    <w:rsid w:val="000E556D"/>
    <w:rsid w:val="000E5EF4"/>
    <w:rsid w:val="000F07D2"/>
    <w:rsid w:val="000F29C5"/>
    <w:rsid w:val="000F59FD"/>
    <w:rsid w:val="000F6EF6"/>
    <w:rsid w:val="00100B55"/>
    <w:rsid w:val="00102E9D"/>
    <w:rsid w:val="00104B30"/>
    <w:rsid w:val="0010563E"/>
    <w:rsid w:val="00105E56"/>
    <w:rsid w:val="00105EE0"/>
    <w:rsid w:val="0011196E"/>
    <w:rsid w:val="00112FD0"/>
    <w:rsid w:val="00113E3E"/>
    <w:rsid w:val="00115BB9"/>
    <w:rsid w:val="00115C4D"/>
    <w:rsid w:val="00120E10"/>
    <w:rsid w:val="00122170"/>
    <w:rsid w:val="001234D1"/>
    <w:rsid w:val="00124C06"/>
    <w:rsid w:val="001253D7"/>
    <w:rsid w:val="001255C9"/>
    <w:rsid w:val="001256DE"/>
    <w:rsid w:val="0013181A"/>
    <w:rsid w:val="001344B1"/>
    <w:rsid w:val="00135AC6"/>
    <w:rsid w:val="00140B0F"/>
    <w:rsid w:val="0014296C"/>
    <w:rsid w:val="00142D17"/>
    <w:rsid w:val="00144D98"/>
    <w:rsid w:val="00144DFE"/>
    <w:rsid w:val="00144F93"/>
    <w:rsid w:val="001519DA"/>
    <w:rsid w:val="001520FF"/>
    <w:rsid w:val="00154A42"/>
    <w:rsid w:val="00155E52"/>
    <w:rsid w:val="001564FE"/>
    <w:rsid w:val="00157481"/>
    <w:rsid w:val="00160C99"/>
    <w:rsid w:val="00161B29"/>
    <w:rsid w:val="00164D9E"/>
    <w:rsid w:val="0016641A"/>
    <w:rsid w:val="001664A8"/>
    <w:rsid w:val="00172637"/>
    <w:rsid w:val="0017672E"/>
    <w:rsid w:val="00177B45"/>
    <w:rsid w:val="00177D11"/>
    <w:rsid w:val="00181EC9"/>
    <w:rsid w:val="00184132"/>
    <w:rsid w:val="00184FB5"/>
    <w:rsid w:val="00185CB3"/>
    <w:rsid w:val="001877DB"/>
    <w:rsid w:val="00191DBF"/>
    <w:rsid w:val="001924C0"/>
    <w:rsid w:val="0019493F"/>
    <w:rsid w:val="0019728B"/>
    <w:rsid w:val="001A0DFA"/>
    <w:rsid w:val="001A1A95"/>
    <w:rsid w:val="001A24D5"/>
    <w:rsid w:val="001A5968"/>
    <w:rsid w:val="001A5E4D"/>
    <w:rsid w:val="001A62CF"/>
    <w:rsid w:val="001A70B3"/>
    <w:rsid w:val="001A75FA"/>
    <w:rsid w:val="001A7951"/>
    <w:rsid w:val="001A7F90"/>
    <w:rsid w:val="001B12F1"/>
    <w:rsid w:val="001B61CD"/>
    <w:rsid w:val="001B75E5"/>
    <w:rsid w:val="001B7AA6"/>
    <w:rsid w:val="001C0382"/>
    <w:rsid w:val="001C04E6"/>
    <w:rsid w:val="001C1855"/>
    <w:rsid w:val="001C19A6"/>
    <w:rsid w:val="001C27A9"/>
    <w:rsid w:val="001C2F93"/>
    <w:rsid w:val="001C3863"/>
    <w:rsid w:val="001C630B"/>
    <w:rsid w:val="001C6913"/>
    <w:rsid w:val="001C6B1E"/>
    <w:rsid w:val="001D22FC"/>
    <w:rsid w:val="001D37C9"/>
    <w:rsid w:val="001D3BA5"/>
    <w:rsid w:val="001D693C"/>
    <w:rsid w:val="001E0CF3"/>
    <w:rsid w:val="001E0D01"/>
    <w:rsid w:val="001E0D15"/>
    <w:rsid w:val="001E0E0B"/>
    <w:rsid w:val="001E102E"/>
    <w:rsid w:val="001E141E"/>
    <w:rsid w:val="001E48E7"/>
    <w:rsid w:val="001F13E4"/>
    <w:rsid w:val="001F1A32"/>
    <w:rsid w:val="001F2734"/>
    <w:rsid w:val="001F2948"/>
    <w:rsid w:val="001F4B5C"/>
    <w:rsid w:val="001F5A97"/>
    <w:rsid w:val="001F7641"/>
    <w:rsid w:val="001F76C7"/>
    <w:rsid w:val="002073C6"/>
    <w:rsid w:val="002106E2"/>
    <w:rsid w:val="002127AA"/>
    <w:rsid w:val="0021337B"/>
    <w:rsid w:val="00214AA5"/>
    <w:rsid w:val="00215496"/>
    <w:rsid w:val="00222337"/>
    <w:rsid w:val="00222975"/>
    <w:rsid w:val="00223C3D"/>
    <w:rsid w:val="0022416A"/>
    <w:rsid w:val="002252CF"/>
    <w:rsid w:val="00225ABC"/>
    <w:rsid w:val="002302F7"/>
    <w:rsid w:val="00231E82"/>
    <w:rsid w:val="0023251C"/>
    <w:rsid w:val="00233567"/>
    <w:rsid w:val="00235518"/>
    <w:rsid w:val="00237399"/>
    <w:rsid w:val="002375A5"/>
    <w:rsid w:val="00237EE9"/>
    <w:rsid w:val="002409FF"/>
    <w:rsid w:val="00241629"/>
    <w:rsid w:val="00242B0C"/>
    <w:rsid w:val="00243D32"/>
    <w:rsid w:val="00247254"/>
    <w:rsid w:val="00250C1E"/>
    <w:rsid w:val="00252623"/>
    <w:rsid w:val="00252F78"/>
    <w:rsid w:val="00253E53"/>
    <w:rsid w:val="00255417"/>
    <w:rsid w:val="00257E4F"/>
    <w:rsid w:val="00260BEF"/>
    <w:rsid w:val="00261791"/>
    <w:rsid w:val="00262D7C"/>
    <w:rsid w:val="00263CC7"/>
    <w:rsid w:val="00266AA5"/>
    <w:rsid w:val="002707ED"/>
    <w:rsid w:val="002723BA"/>
    <w:rsid w:val="00273C31"/>
    <w:rsid w:val="00275927"/>
    <w:rsid w:val="00275F9A"/>
    <w:rsid w:val="00276839"/>
    <w:rsid w:val="002800D2"/>
    <w:rsid w:val="00280986"/>
    <w:rsid w:val="00282630"/>
    <w:rsid w:val="0028418A"/>
    <w:rsid w:val="002848FA"/>
    <w:rsid w:val="00284EB1"/>
    <w:rsid w:val="002853D8"/>
    <w:rsid w:val="002866DB"/>
    <w:rsid w:val="00286DBA"/>
    <w:rsid w:val="0029291D"/>
    <w:rsid w:val="0029295B"/>
    <w:rsid w:val="0029487C"/>
    <w:rsid w:val="00294EC7"/>
    <w:rsid w:val="00295DCC"/>
    <w:rsid w:val="002969E0"/>
    <w:rsid w:val="002976B6"/>
    <w:rsid w:val="00297BAB"/>
    <w:rsid w:val="002A05A8"/>
    <w:rsid w:val="002A1C2E"/>
    <w:rsid w:val="002A237D"/>
    <w:rsid w:val="002A2870"/>
    <w:rsid w:val="002A4B71"/>
    <w:rsid w:val="002A71D5"/>
    <w:rsid w:val="002A777E"/>
    <w:rsid w:val="002A78CE"/>
    <w:rsid w:val="002B024A"/>
    <w:rsid w:val="002B04FA"/>
    <w:rsid w:val="002B3494"/>
    <w:rsid w:val="002B6FCB"/>
    <w:rsid w:val="002C3E9A"/>
    <w:rsid w:val="002C4095"/>
    <w:rsid w:val="002C6412"/>
    <w:rsid w:val="002C6521"/>
    <w:rsid w:val="002C66A9"/>
    <w:rsid w:val="002D0A6C"/>
    <w:rsid w:val="002D3863"/>
    <w:rsid w:val="002D46A8"/>
    <w:rsid w:val="002D5338"/>
    <w:rsid w:val="002D7290"/>
    <w:rsid w:val="002E1C49"/>
    <w:rsid w:val="002E230E"/>
    <w:rsid w:val="002E2D2B"/>
    <w:rsid w:val="002F0656"/>
    <w:rsid w:val="002F19FA"/>
    <w:rsid w:val="002F1CCF"/>
    <w:rsid w:val="002F5144"/>
    <w:rsid w:val="00300081"/>
    <w:rsid w:val="00303EE5"/>
    <w:rsid w:val="00304E75"/>
    <w:rsid w:val="00305074"/>
    <w:rsid w:val="00305AEF"/>
    <w:rsid w:val="00306654"/>
    <w:rsid w:val="00306B0C"/>
    <w:rsid w:val="00312C68"/>
    <w:rsid w:val="00313A24"/>
    <w:rsid w:val="00313CEA"/>
    <w:rsid w:val="0031475C"/>
    <w:rsid w:val="0031627C"/>
    <w:rsid w:val="00321ADA"/>
    <w:rsid w:val="00321E3E"/>
    <w:rsid w:val="00321F88"/>
    <w:rsid w:val="00323100"/>
    <w:rsid w:val="00325CEF"/>
    <w:rsid w:val="00331990"/>
    <w:rsid w:val="00331CD7"/>
    <w:rsid w:val="003325C3"/>
    <w:rsid w:val="00332A51"/>
    <w:rsid w:val="00334808"/>
    <w:rsid w:val="003364F6"/>
    <w:rsid w:val="003372B6"/>
    <w:rsid w:val="00337FF5"/>
    <w:rsid w:val="00342275"/>
    <w:rsid w:val="00344023"/>
    <w:rsid w:val="003440A0"/>
    <w:rsid w:val="00345359"/>
    <w:rsid w:val="00346546"/>
    <w:rsid w:val="00351232"/>
    <w:rsid w:val="00352303"/>
    <w:rsid w:val="0035387E"/>
    <w:rsid w:val="00353FF2"/>
    <w:rsid w:val="00354000"/>
    <w:rsid w:val="003550C8"/>
    <w:rsid w:val="003551E5"/>
    <w:rsid w:val="00357E63"/>
    <w:rsid w:val="003613B4"/>
    <w:rsid w:val="00365FA0"/>
    <w:rsid w:val="00367C82"/>
    <w:rsid w:val="00370B99"/>
    <w:rsid w:val="00371851"/>
    <w:rsid w:val="0037255F"/>
    <w:rsid w:val="00373B57"/>
    <w:rsid w:val="00374896"/>
    <w:rsid w:val="003811D2"/>
    <w:rsid w:val="0038263A"/>
    <w:rsid w:val="00382961"/>
    <w:rsid w:val="003836A9"/>
    <w:rsid w:val="00383828"/>
    <w:rsid w:val="00384D27"/>
    <w:rsid w:val="00384FE7"/>
    <w:rsid w:val="00386749"/>
    <w:rsid w:val="00387F97"/>
    <w:rsid w:val="00391A84"/>
    <w:rsid w:val="00394585"/>
    <w:rsid w:val="003953D9"/>
    <w:rsid w:val="003954F1"/>
    <w:rsid w:val="00395A65"/>
    <w:rsid w:val="003973A1"/>
    <w:rsid w:val="003A0204"/>
    <w:rsid w:val="003A3383"/>
    <w:rsid w:val="003A5D09"/>
    <w:rsid w:val="003A6E27"/>
    <w:rsid w:val="003B1D61"/>
    <w:rsid w:val="003B253F"/>
    <w:rsid w:val="003B31CC"/>
    <w:rsid w:val="003B36D3"/>
    <w:rsid w:val="003B447F"/>
    <w:rsid w:val="003B454B"/>
    <w:rsid w:val="003B5DDD"/>
    <w:rsid w:val="003B7715"/>
    <w:rsid w:val="003C18AE"/>
    <w:rsid w:val="003C331A"/>
    <w:rsid w:val="003C3908"/>
    <w:rsid w:val="003C4B12"/>
    <w:rsid w:val="003D0ABB"/>
    <w:rsid w:val="003D2971"/>
    <w:rsid w:val="003D2EA1"/>
    <w:rsid w:val="003D34F5"/>
    <w:rsid w:val="003D4182"/>
    <w:rsid w:val="003D5AED"/>
    <w:rsid w:val="003D7CCF"/>
    <w:rsid w:val="003E0508"/>
    <w:rsid w:val="003E3297"/>
    <w:rsid w:val="003E40C0"/>
    <w:rsid w:val="003E7256"/>
    <w:rsid w:val="003F016A"/>
    <w:rsid w:val="003F01B3"/>
    <w:rsid w:val="003F188F"/>
    <w:rsid w:val="003F25AB"/>
    <w:rsid w:val="003F2EC8"/>
    <w:rsid w:val="003F53C0"/>
    <w:rsid w:val="003F70BB"/>
    <w:rsid w:val="003F75EE"/>
    <w:rsid w:val="004042E0"/>
    <w:rsid w:val="004068F4"/>
    <w:rsid w:val="00406F7F"/>
    <w:rsid w:val="00415034"/>
    <w:rsid w:val="00417F2F"/>
    <w:rsid w:val="004206A9"/>
    <w:rsid w:val="00422659"/>
    <w:rsid w:val="00436796"/>
    <w:rsid w:val="00441CC0"/>
    <w:rsid w:val="00441EE2"/>
    <w:rsid w:val="004424A0"/>
    <w:rsid w:val="00443593"/>
    <w:rsid w:val="00446F75"/>
    <w:rsid w:val="004567FE"/>
    <w:rsid w:val="004569CC"/>
    <w:rsid w:val="004639E0"/>
    <w:rsid w:val="004646A9"/>
    <w:rsid w:val="00464EF5"/>
    <w:rsid w:val="00466D70"/>
    <w:rsid w:val="00467CAE"/>
    <w:rsid w:val="004710EE"/>
    <w:rsid w:val="00471121"/>
    <w:rsid w:val="004712C0"/>
    <w:rsid w:val="00472BD5"/>
    <w:rsid w:val="004766B5"/>
    <w:rsid w:val="00476F14"/>
    <w:rsid w:val="00477340"/>
    <w:rsid w:val="00477706"/>
    <w:rsid w:val="00480C84"/>
    <w:rsid w:val="004863FD"/>
    <w:rsid w:val="00490D77"/>
    <w:rsid w:val="00491753"/>
    <w:rsid w:val="00496680"/>
    <w:rsid w:val="004A104D"/>
    <w:rsid w:val="004A1DF8"/>
    <w:rsid w:val="004A7DAF"/>
    <w:rsid w:val="004B020B"/>
    <w:rsid w:val="004B1455"/>
    <w:rsid w:val="004B2D92"/>
    <w:rsid w:val="004B3AD9"/>
    <w:rsid w:val="004C03E4"/>
    <w:rsid w:val="004C1558"/>
    <w:rsid w:val="004C1909"/>
    <w:rsid w:val="004C66D0"/>
    <w:rsid w:val="004C71B0"/>
    <w:rsid w:val="004D00EC"/>
    <w:rsid w:val="004D1AC2"/>
    <w:rsid w:val="004D2593"/>
    <w:rsid w:val="004D303C"/>
    <w:rsid w:val="004D7FF3"/>
    <w:rsid w:val="004E0081"/>
    <w:rsid w:val="004E09FD"/>
    <w:rsid w:val="004E0D6C"/>
    <w:rsid w:val="004E0D80"/>
    <w:rsid w:val="004E2E69"/>
    <w:rsid w:val="004E3A31"/>
    <w:rsid w:val="004E7BB4"/>
    <w:rsid w:val="004F0717"/>
    <w:rsid w:val="004F1757"/>
    <w:rsid w:val="004F1EC1"/>
    <w:rsid w:val="004F1FE4"/>
    <w:rsid w:val="004F2731"/>
    <w:rsid w:val="004F2E41"/>
    <w:rsid w:val="004F4233"/>
    <w:rsid w:val="004F43B5"/>
    <w:rsid w:val="004F70B8"/>
    <w:rsid w:val="005006B4"/>
    <w:rsid w:val="00500D38"/>
    <w:rsid w:val="005032FA"/>
    <w:rsid w:val="0050338D"/>
    <w:rsid w:val="00503653"/>
    <w:rsid w:val="00505737"/>
    <w:rsid w:val="00505BA6"/>
    <w:rsid w:val="00506D50"/>
    <w:rsid w:val="00507808"/>
    <w:rsid w:val="00507954"/>
    <w:rsid w:val="00507BE1"/>
    <w:rsid w:val="00507C83"/>
    <w:rsid w:val="0051039E"/>
    <w:rsid w:val="00511CD4"/>
    <w:rsid w:val="00511FF4"/>
    <w:rsid w:val="0051466E"/>
    <w:rsid w:val="005177B9"/>
    <w:rsid w:val="00520828"/>
    <w:rsid w:val="005229BA"/>
    <w:rsid w:val="00524132"/>
    <w:rsid w:val="00525F7E"/>
    <w:rsid w:val="00526AFA"/>
    <w:rsid w:val="00534074"/>
    <w:rsid w:val="005347A7"/>
    <w:rsid w:val="005353A6"/>
    <w:rsid w:val="005358EF"/>
    <w:rsid w:val="00536FED"/>
    <w:rsid w:val="005375D9"/>
    <w:rsid w:val="00542366"/>
    <w:rsid w:val="00542893"/>
    <w:rsid w:val="00542911"/>
    <w:rsid w:val="00545752"/>
    <w:rsid w:val="00546397"/>
    <w:rsid w:val="005463C3"/>
    <w:rsid w:val="005466E6"/>
    <w:rsid w:val="00546FE8"/>
    <w:rsid w:val="005504C9"/>
    <w:rsid w:val="00550BB8"/>
    <w:rsid w:val="00552919"/>
    <w:rsid w:val="00552C80"/>
    <w:rsid w:val="00554C8A"/>
    <w:rsid w:val="0055562B"/>
    <w:rsid w:val="00560F6C"/>
    <w:rsid w:val="00562E36"/>
    <w:rsid w:val="00563120"/>
    <w:rsid w:val="00563EF6"/>
    <w:rsid w:val="0056507C"/>
    <w:rsid w:val="00565207"/>
    <w:rsid w:val="00565C89"/>
    <w:rsid w:val="00567A6F"/>
    <w:rsid w:val="00567F60"/>
    <w:rsid w:val="00570329"/>
    <w:rsid w:val="00571A4A"/>
    <w:rsid w:val="00572921"/>
    <w:rsid w:val="00572BE5"/>
    <w:rsid w:val="00574476"/>
    <w:rsid w:val="00576234"/>
    <w:rsid w:val="005772A7"/>
    <w:rsid w:val="00581037"/>
    <w:rsid w:val="005818D4"/>
    <w:rsid w:val="00583A46"/>
    <w:rsid w:val="005856C4"/>
    <w:rsid w:val="0058587F"/>
    <w:rsid w:val="00586601"/>
    <w:rsid w:val="00586A94"/>
    <w:rsid w:val="00586F5B"/>
    <w:rsid w:val="00587AC8"/>
    <w:rsid w:val="00592D7D"/>
    <w:rsid w:val="00593359"/>
    <w:rsid w:val="005941F9"/>
    <w:rsid w:val="00594A5F"/>
    <w:rsid w:val="00596532"/>
    <w:rsid w:val="00596E91"/>
    <w:rsid w:val="00597066"/>
    <w:rsid w:val="005A1651"/>
    <w:rsid w:val="005A2C88"/>
    <w:rsid w:val="005A2E07"/>
    <w:rsid w:val="005A45E8"/>
    <w:rsid w:val="005A6625"/>
    <w:rsid w:val="005B0F59"/>
    <w:rsid w:val="005B1DFA"/>
    <w:rsid w:val="005B38BA"/>
    <w:rsid w:val="005B4BCD"/>
    <w:rsid w:val="005B674F"/>
    <w:rsid w:val="005B7ABC"/>
    <w:rsid w:val="005C0447"/>
    <w:rsid w:val="005C05D7"/>
    <w:rsid w:val="005C0DEF"/>
    <w:rsid w:val="005C1732"/>
    <w:rsid w:val="005C418E"/>
    <w:rsid w:val="005C44C0"/>
    <w:rsid w:val="005C45EA"/>
    <w:rsid w:val="005C59E6"/>
    <w:rsid w:val="005D1013"/>
    <w:rsid w:val="005D1AE6"/>
    <w:rsid w:val="005D264E"/>
    <w:rsid w:val="005D42D1"/>
    <w:rsid w:val="005D64BE"/>
    <w:rsid w:val="005D76E2"/>
    <w:rsid w:val="005E0279"/>
    <w:rsid w:val="005E0356"/>
    <w:rsid w:val="005E0F5B"/>
    <w:rsid w:val="005E2001"/>
    <w:rsid w:val="005E21C3"/>
    <w:rsid w:val="005E2B86"/>
    <w:rsid w:val="005E69CE"/>
    <w:rsid w:val="005F0233"/>
    <w:rsid w:val="005F0262"/>
    <w:rsid w:val="005F6924"/>
    <w:rsid w:val="005F6B96"/>
    <w:rsid w:val="005F74FE"/>
    <w:rsid w:val="00600380"/>
    <w:rsid w:val="00603035"/>
    <w:rsid w:val="0060351B"/>
    <w:rsid w:val="00603F26"/>
    <w:rsid w:val="00605EE4"/>
    <w:rsid w:val="00607E9F"/>
    <w:rsid w:val="00610559"/>
    <w:rsid w:val="00610701"/>
    <w:rsid w:val="00610AFF"/>
    <w:rsid w:val="00611BB2"/>
    <w:rsid w:val="00611F91"/>
    <w:rsid w:val="00612C6E"/>
    <w:rsid w:val="00612F65"/>
    <w:rsid w:val="0061348A"/>
    <w:rsid w:val="00613F8E"/>
    <w:rsid w:val="006143F9"/>
    <w:rsid w:val="006168DD"/>
    <w:rsid w:val="00616CD1"/>
    <w:rsid w:val="00621A0E"/>
    <w:rsid w:val="00622B1F"/>
    <w:rsid w:val="00623047"/>
    <w:rsid w:val="0062348B"/>
    <w:rsid w:val="0062452F"/>
    <w:rsid w:val="006257CD"/>
    <w:rsid w:val="006262F9"/>
    <w:rsid w:val="00627934"/>
    <w:rsid w:val="0063131C"/>
    <w:rsid w:val="00632463"/>
    <w:rsid w:val="006325BB"/>
    <w:rsid w:val="00634B91"/>
    <w:rsid w:val="006363D1"/>
    <w:rsid w:val="00640503"/>
    <w:rsid w:val="00640B72"/>
    <w:rsid w:val="00641AA9"/>
    <w:rsid w:val="00642885"/>
    <w:rsid w:val="006443C8"/>
    <w:rsid w:val="006447E2"/>
    <w:rsid w:val="00651C91"/>
    <w:rsid w:val="00652B05"/>
    <w:rsid w:val="006543EF"/>
    <w:rsid w:val="00655F51"/>
    <w:rsid w:val="00660D45"/>
    <w:rsid w:val="00663D51"/>
    <w:rsid w:val="00663F55"/>
    <w:rsid w:val="0066430B"/>
    <w:rsid w:val="00664DB0"/>
    <w:rsid w:val="00664DF3"/>
    <w:rsid w:val="006722C7"/>
    <w:rsid w:val="00672380"/>
    <w:rsid w:val="00672FB5"/>
    <w:rsid w:val="00674CEE"/>
    <w:rsid w:val="0067569F"/>
    <w:rsid w:val="0067685A"/>
    <w:rsid w:val="006827FF"/>
    <w:rsid w:val="006837AF"/>
    <w:rsid w:val="0068409E"/>
    <w:rsid w:val="00690DED"/>
    <w:rsid w:val="00692031"/>
    <w:rsid w:val="00693E62"/>
    <w:rsid w:val="006968F7"/>
    <w:rsid w:val="00696B20"/>
    <w:rsid w:val="006A2FD8"/>
    <w:rsid w:val="006A32BA"/>
    <w:rsid w:val="006A3C04"/>
    <w:rsid w:val="006A5EDF"/>
    <w:rsid w:val="006A6553"/>
    <w:rsid w:val="006B143C"/>
    <w:rsid w:val="006B1797"/>
    <w:rsid w:val="006B4BCD"/>
    <w:rsid w:val="006B4DCB"/>
    <w:rsid w:val="006B58F8"/>
    <w:rsid w:val="006B746F"/>
    <w:rsid w:val="006B74FF"/>
    <w:rsid w:val="006C2182"/>
    <w:rsid w:val="006C2D4F"/>
    <w:rsid w:val="006C4C79"/>
    <w:rsid w:val="006D0AF4"/>
    <w:rsid w:val="006D1C73"/>
    <w:rsid w:val="006D50F6"/>
    <w:rsid w:val="006D6FDB"/>
    <w:rsid w:val="006D71A2"/>
    <w:rsid w:val="006E1A6B"/>
    <w:rsid w:val="006E1D67"/>
    <w:rsid w:val="006E2BBB"/>
    <w:rsid w:val="006E395D"/>
    <w:rsid w:val="006F047E"/>
    <w:rsid w:val="006F0684"/>
    <w:rsid w:val="006F1056"/>
    <w:rsid w:val="006F2204"/>
    <w:rsid w:val="006F4F7E"/>
    <w:rsid w:val="00702DF5"/>
    <w:rsid w:val="00703DB7"/>
    <w:rsid w:val="00705975"/>
    <w:rsid w:val="0070618C"/>
    <w:rsid w:val="0070631A"/>
    <w:rsid w:val="00706C4C"/>
    <w:rsid w:val="007120EE"/>
    <w:rsid w:val="00712A66"/>
    <w:rsid w:val="00712FEB"/>
    <w:rsid w:val="00714423"/>
    <w:rsid w:val="00714D73"/>
    <w:rsid w:val="00714FED"/>
    <w:rsid w:val="00715138"/>
    <w:rsid w:val="00715FAC"/>
    <w:rsid w:val="00716666"/>
    <w:rsid w:val="00716D27"/>
    <w:rsid w:val="00720242"/>
    <w:rsid w:val="007204F3"/>
    <w:rsid w:val="00720758"/>
    <w:rsid w:val="00721E2C"/>
    <w:rsid w:val="00724B68"/>
    <w:rsid w:val="00725C00"/>
    <w:rsid w:val="00725EAB"/>
    <w:rsid w:val="00731263"/>
    <w:rsid w:val="0073321C"/>
    <w:rsid w:val="00733346"/>
    <w:rsid w:val="00733D06"/>
    <w:rsid w:val="00734643"/>
    <w:rsid w:val="00734D74"/>
    <w:rsid w:val="00734FAC"/>
    <w:rsid w:val="007355E6"/>
    <w:rsid w:val="00740664"/>
    <w:rsid w:val="00741B61"/>
    <w:rsid w:val="007427D6"/>
    <w:rsid w:val="007446A9"/>
    <w:rsid w:val="00745AE3"/>
    <w:rsid w:val="007469B7"/>
    <w:rsid w:val="00751C05"/>
    <w:rsid w:val="00751D48"/>
    <w:rsid w:val="00751EAE"/>
    <w:rsid w:val="00752340"/>
    <w:rsid w:val="007646FB"/>
    <w:rsid w:val="00764E22"/>
    <w:rsid w:val="007656EF"/>
    <w:rsid w:val="00765B0A"/>
    <w:rsid w:val="007661D1"/>
    <w:rsid w:val="0076689F"/>
    <w:rsid w:val="00770A87"/>
    <w:rsid w:val="00772470"/>
    <w:rsid w:val="00773866"/>
    <w:rsid w:val="00773C08"/>
    <w:rsid w:val="00773DD8"/>
    <w:rsid w:val="00773E2B"/>
    <w:rsid w:val="00775C77"/>
    <w:rsid w:val="00783FD3"/>
    <w:rsid w:val="00786C2A"/>
    <w:rsid w:val="007873F4"/>
    <w:rsid w:val="007912F3"/>
    <w:rsid w:val="007924B4"/>
    <w:rsid w:val="0079340E"/>
    <w:rsid w:val="00793ED9"/>
    <w:rsid w:val="00794B86"/>
    <w:rsid w:val="00797883"/>
    <w:rsid w:val="007A344D"/>
    <w:rsid w:val="007A4185"/>
    <w:rsid w:val="007A5A6A"/>
    <w:rsid w:val="007A6956"/>
    <w:rsid w:val="007A7AAF"/>
    <w:rsid w:val="007A7CE6"/>
    <w:rsid w:val="007B264F"/>
    <w:rsid w:val="007B33EE"/>
    <w:rsid w:val="007B5862"/>
    <w:rsid w:val="007B613C"/>
    <w:rsid w:val="007B6935"/>
    <w:rsid w:val="007B7D02"/>
    <w:rsid w:val="007B7DCE"/>
    <w:rsid w:val="007C053C"/>
    <w:rsid w:val="007C0EFC"/>
    <w:rsid w:val="007C1969"/>
    <w:rsid w:val="007C3950"/>
    <w:rsid w:val="007C4FD3"/>
    <w:rsid w:val="007C5845"/>
    <w:rsid w:val="007C5B0E"/>
    <w:rsid w:val="007D3884"/>
    <w:rsid w:val="007D5DFE"/>
    <w:rsid w:val="007D5FCB"/>
    <w:rsid w:val="007D676A"/>
    <w:rsid w:val="007D6CBA"/>
    <w:rsid w:val="007E0605"/>
    <w:rsid w:val="007E0993"/>
    <w:rsid w:val="007E0B7E"/>
    <w:rsid w:val="007E0CAF"/>
    <w:rsid w:val="007E0ED2"/>
    <w:rsid w:val="007E25D6"/>
    <w:rsid w:val="007E3D7D"/>
    <w:rsid w:val="007E57AC"/>
    <w:rsid w:val="007E6DD5"/>
    <w:rsid w:val="007E70C9"/>
    <w:rsid w:val="007E7C28"/>
    <w:rsid w:val="007F0E09"/>
    <w:rsid w:val="007F109A"/>
    <w:rsid w:val="007F1D1E"/>
    <w:rsid w:val="007F4D02"/>
    <w:rsid w:val="007F67C8"/>
    <w:rsid w:val="007F67DC"/>
    <w:rsid w:val="007F78EE"/>
    <w:rsid w:val="00800007"/>
    <w:rsid w:val="008008D8"/>
    <w:rsid w:val="00800F7C"/>
    <w:rsid w:val="00802F16"/>
    <w:rsid w:val="00803A86"/>
    <w:rsid w:val="00804C91"/>
    <w:rsid w:val="00804E42"/>
    <w:rsid w:val="00804F79"/>
    <w:rsid w:val="0080786B"/>
    <w:rsid w:val="00810160"/>
    <w:rsid w:val="00813E56"/>
    <w:rsid w:val="00813EA0"/>
    <w:rsid w:val="008205B7"/>
    <w:rsid w:val="0082133E"/>
    <w:rsid w:val="008232B4"/>
    <w:rsid w:val="008249F5"/>
    <w:rsid w:val="00831D03"/>
    <w:rsid w:val="00841C8C"/>
    <w:rsid w:val="00844E56"/>
    <w:rsid w:val="00846922"/>
    <w:rsid w:val="008509DC"/>
    <w:rsid w:val="0085143F"/>
    <w:rsid w:val="00851ED5"/>
    <w:rsid w:val="00852592"/>
    <w:rsid w:val="00855241"/>
    <w:rsid w:val="008558B7"/>
    <w:rsid w:val="00861998"/>
    <w:rsid w:val="00861D85"/>
    <w:rsid w:val="0086416D"/>
    <w:rsid w:val="008644CE"/>
    <w:rsid w:val="00864736"/>
    <w:rsid w:val="00864969"/>
    <w:rsid w:val="00864B49"/>
    <w:rsid w:val="00864D67"/>
    <w:rsid w:val="00867AA1"/>
    <w:rsid w:val="00867BE3"/>
    <w:rsid w:val="00870A73"/>
    <w:rsid w:val="0087788F"/>
    <w:rsid w:val="008818DE"/>
    <w:rsid w:val="00881BD2"/>
    <w:rsid w:val="00881E58"/>
    <w:rsid w:val="00881EC0"/>
    <w:rsid w:val="00884500"/>
    <w:rsid w:val="00886DC8"/>
    <w:rsid w:val="00887686"/>
    <w:rsid w:val="00892033"/>
    <w:rsid w:val="008920C8"/>
    <w:rsid w:val="00892175"/>
    <w:rsid w:val="00893470"/>
    <w:rsid w:val="00894294"/>
    <w:rsid w:val="00896641"/>
    <w:rsid w:val="00896F55"/>
    <w:rsid w:val="008972D1"/>
    <w:rsid w:val="00897E44"/>
    <w:rsid w:val="008A246F"/>
    <w:rsid w:val="008A3ADA"/>
    <w:rsid w:val="008A5CC7"/>
    <w:rsid w:val="008A7F69"/>
    <w:rsid w:val="008B0DA2"/>
    <w:rsid w:val="008B2E64"/>
    <w:rsid w:val="008B47A4"/>
    <w:rsid w:val="008B6A68"/>
    <w:rsid w:val="008B6CE8"/>
    <w:rsid w:val="008C03B5"/>
    <w:rsid w:val="008C16A2"/>
    <w:rsid w:val="008C4F30"/>
    <w:rsid w:val="008C7873"/>
    <w:rsid w:val="008D2505"/>
    <w:rsid w:val="008D3EA1"/>
    <w:rsid w:val="008E0AF1"/>
    <w:rsid w:val="008E2D19"/>
    <w:rsid w:val="008E349C"/>
    <w:rsid w:val="008E3A29"/>
    <w:rsid w:val="008E3EB1"/>
    <w:rsid w:val="008E4143"/>
    <w:rsid w:val="008E41E8"/>
    <w:rsid w:val="008E4E23"/>
    <w:rsid w:val="008E7FCE"/>
    <w:rsid w:val="008F0AFC"/>
    <w:rsid w:val="008F0EBC"/>
    <w:rsid w:val="008F552B"/>
    <w:rsid w:val="008F6D98"/>
    <w:rsid w:val="009001CB"/>
    <w:rsid w:val="00901C83"/>
    <w:rsid w:val="00902727"/>
    <w:rsid w:val="009029A3"/>
    <w:rsid w:val="00902D95"/>
    <w:rsid w:val="00905A0C"/>
    <w:rsid w:val="009060E6"/>
    <w:rsid w:val="00910F27"/>
    <w:rsid w:val="00910FA1"/>
    <w:rsid w:val="00911CC7"/>
    <w:rsid w:val="00911CFD"/>
    <w:rsid w:val="00912E4B"/>
    <w:rsid w:val="00913486"/>
    <w:rsid w:val="00914FAE"/>
    <w:rsid w:val="00917E67"/>
    <w:rsid w:val="00920623"/>
    <w:rsid w:val="00920B0C"/>
    <w:rsid w:val="00921059"/>
    <w:rsid w:val="00922683"/>
    <w:rsid w:val="0092312C"/>
    <w:rsid w:val="0092423F"/>
    <w:rsid w:val="0092464C"/>
    <w:rsid w:val="00925022"/>
    <w:rsid w:val="00927912"/>
    <w:rsid w:val="00930DB4"/>
    <w:rsid w:val="009311BA"/>
    <w:rsid w:val="00931736"/>
    <w:rsid w:val="00933948"/>
    <w:rsid w:val="009341A4"/>
    <w:rsid w:val="00935904"/>
    <w:rsid w:val="009374DE"/>
    <w:rsid w:val="00940512"/>
    <w:rsid w:val="009409D8"/>
    <w:rsid w:val="009417A3"/>
    <w:rsid w:val="00941F25"/>
    <w:rsid w:val="0094258A"/>
    <w:rsid w:val="00942604"/>
    <w:rsid w:val="00942C35"/>
    <w:rsid w:val="00944946"/>
    <w:rsid w:val="009465EA"/>
    <w:rsid w:val="0094768E"/>
    <w:rsid w:val="00951300"/>
    <w:rsid w:val="00951320"/>
    <w:rsid w:val="009517A1"/>
    <w:rsid w:val="00953105"/>
    <w:rsid w:val="00957781"/>
    <w:rsid w:val="009614F1"/>
    <w:rsid w:val="00961EF2"/>
    <w:rsid w:val="00966161"/>
    <w:rsid w:val="0096667E"/>
    <w:rsid w:val="0097140E"/>
    <w:rsid w:val="00971728"/>
    <w:rsid w:val="00971B6E"/>
    <w:rsid w:val="00971F8B"/>
    <w:rsid w:val="00973BEE"/>
    <w:rsid w:val="00973C3E"/>
    <w:rsid w:val="00975DFB"/>
    <w:rsid w:val="00975EE0"/>
    <w:rsid w:val="00976A1C"/>
    <w:rsid w:val="00977BB8"/>
    <w:rsid w:val="00980041"/>
    <w:rsid w:val="009802D4"/>
    <w:rsid w:val="00980F1B"/>
    <w:rsid w:val="00981A5F"/>
    <w:rsid w:val="00982A87"/>
    <w:rsid w:val="00984C40"/>
    <w:rsid w:val="00985BC1"/>
    <w:rsid w:val="0098632A"/>
    <w:rsid w:val="0099013C"/>
    <w:rsid w:val="009906F2"/>
    <w:rsid w:val="00990765"/>
    <w:rsid w:val="00991F43"/>
    <w:rsid w:val="009927DB"/>
    <w:rsid w:val="00992922"/>
    <w:rsid w:val="00993734"/>
    <w:rsid w:val="0099465E"/>
    <w:rsid w:val="009955F8"/>
    <w:rsid w:val="00995970"/>
    <w:rsid w:val="009A0A8D"/>
    <w:rsid w:val="009A1E11"/>
    <w:rsid w:val="009A6918"/>
    <w:rsid w:val="009A6D74"/>
    <w:rsid w:val="009A7D55"/>
    <w:rsid w:val="009B1061"/>
    <w:rsid w:val="009B1447"/>
    <w:rsid w:val="009B2C43"/>
    <w:rsid w:val="009B31EA"/>
    <w:rsid w:val="009B404C"/>
    <w:rsid w:val="009B62EB"/>
    <w:rsid w:val="009B7543"/>
    <w:rsid w:val="009B755B"/>
    <w:rsid w:val="009C0CE0"/>
    <w:rsid w:val="009C0D3C"/>
    <w:rsid w:val="009C102B"/>
    <w:rsid w:val="009C3E74"/>
    <w:rsid w:val="009D14FE"/>
    <w:rsid w:val="009D3295"/>
    <w:rsid w:val="009D368A"/>
    <w:rsid w:val="009D3F53"/>
    <w:rsid w:val="009D4EAD"/>
    <w:rsid w:val="009D537D"/>
    <w:rsid w:val="009D65F5"/>
    <w:rsid w:val="009D70A6"/>
    <w:rsid w:val="009E34DF"/>
    <w:rsid w:val="009E589F"/>
    <w:rsid w:val="009E5956"/>
    <w:rsid w:val="009E7303"/>
    <w:rsid w:val="009F1599"/>
    <w:rsid w:val="009F1B46"/>
    <w:rsid w:val="009F2717"/>
    <w:rsid w:val="009F42E5"/>
    <w:rsid w:val="009F6EFA"/>
    <w:rsid w:val="00A00755"/>
    <w:rsid w:val="00A01B8D"/>
    <w:rsid w:val="00A02D4D"/>
    <w:rsid w:val="00A0464A"/>
    <w:rsid w:val="00A06158"/>
    <w:rsid w:val="00A067E4"/>
    <w:rsid w:val="00A07E6D"/>
    <w:rsid w:val="00A1194B"/>
    <w:rsid w:val="00A12923"/>
    <w:rsid w:val="00A13B21"/>
    <w:rsid w:val="00A13F96"/>
    <w:rsid w:val="00A14829"/>
    <w:rsid w:val="00A15BDA"/>
    <w:rsid w:val="00A20483"/>
    <w:rsid w:val="00A22B84"/>
    <w:rsid w:val="00A22DC6"/>
    <w:rsid w:val="00A24C07"/>
    <w:rsid w:val="00A31204"/>
    <w:rsid w:val="00A329DD"/>
    <w:rsid w:val="00A32D6F"/>
    <w:rsid w:val="00A34330"/>
    <w:rsid w:val="00A3697F"/>
    <w:rsid w:val="00A40A0F"/>
    <w:rsid w:val="00A430E8"/>
    <w:rsid w:val="00A44358"/>
    <w:rsid w:val="00A451A3"/>
    <w:rsid w:val="00A468FC"/>
    <w:rsid w:val="00A46C3E"/>
    <w:rsid w:val="00A46E05"/>
    <w:rsid w:val="00A47395"/>
    <w:rsid w:val="00A50C1E"/>
    <w:rsid w:val="00A55445"/>
    <w:rsid w:val="00A55FCD"/>
    <w:rsid w:val="00A5674F"/>
    <w:rsid w:val="00A57A1A"/>
    <w:rsid w:val="00A57DAD"/>
    <w:rsid w:val="00A604F6"/>
    <w:rsid w:val="00A60AAA"/>
    <w:rsid w:val="00A61CF8"/>
    <w:rsid w:val="00A64202"/>
    <w:rsid w:val="00A650E9"/>
    <w:rsid w:val="00A67042"/>
    <w:rsid w:val="00A67066"/>
    <w:rsid w:val="00A702FA"/>
    <w:rsid w:val="00A7058E"/>
    <w:rsid w:val="00A755E3"/>
    <w:rsid w:val="00A76395"/>
    <w:rsid w:val="00A77E25"/>
    <w:rsid w:val="00A8000A"/>
    <w:rsid w:val="00A80C0E"/>
    <w:rsid w:val="00A80D77"/>
    <w:rsid w:val="00A82F98"/>
    <w:rsid w:val="00A87A8F"/>
    <w:rsid w:val="00A90341"/>
    <w:rsid w:val="00A91BFD"/>
    <w:rsid w:val="00A94FE7"/>
    <w:rsid w:val="00A9559B"/>
    <w:rsid w:val="00A955D1"/>
    <w:rsid w:val="00A966BB"/>
    <w:rsid w:val="00A968DC"/>
    <w:rsid w:val="00AA5838"/>
    <w:rsid w:val="00AA64AB"/>
    <w:rsid w:val="00AA7356"/>
    <w:rsid w:val="00AB059D"/>
    <w:rsid w:val="00AB6BB5"/>
    <w:rsid w:val="00AB7918"/>
    <w:rsid w:val="00AC0AEA"/>
    <w:rsid w:val="00AC2A9A"/>
    <w:rsid w:val="00AC35CA"/>
    <w:rsid w:val="00AC3DAA"/>
    <w:rsid w:val="00AC4271"/>
    <w:rsid w:val="00AC657B"/>
    <w:rsid w:val="00AD0199"/>
    <w:rsid w:val="00AD07E8"/>
    <w:rsid w:val="00AD0BC1"/>
    <w:rsid w:val="00AD754B"/>
    <w:rsid w:val="00AE0357"/>
    <w:rsid w:val="00AE0C8C"/>
    <w:rsid w:val="00AE3FAE"/>
    <w:rsid w:val="00AE7010"/>
    <w:rsid w:val="00AF1000"/>
    <w:rsid w:val="00AF5034"/>
    <w:rsid w:val="00AF5115"/>
    <w:rsid w:val="00AF6312"/>
    <w:rsid w:val="00B004DE"/>
    <w:rsid w:val="00B00E17"/>
    <w:rsid w:val="00B01C09"/>
    <w:rsid w:val="00B029EC"/>
    <w:rsid w:val="00B050B4"/>
    <w:rsid w:val="00B11B85"/>
    <w:rsid w:val="00B1302E"/>
    <w:rsid w:val="00B13B4D"/>
    <w:rsid w:val="00B14CA1"/>
    <w:rsid w:val="00B165B5"/>
    <w:rsid w:val="00B17369"/>
    <w:rsid w:val="00B21A83"/>
    <w:rsid w:val="00B21DAB"/>
    <w:rsid w:val="00B237FE"/>
    <w:rsid w:val="00B24A5A"/>
    <w:rsid w:val="00B24DFB"/>
    <w:rsid w:val="00B2675C"/>
    <w:rsid w:val="00B26C79"/>
    <w:rsid w:val="00B30CAB"/>
    <w:rsid w:val="00B32FA2"/>
    <w:rsid w:val="00B34252"/>
    <w:rsid w:val="00B35DBD"/>
    <w:rsid w:val="00B41CC0"/>
    <w:rsid w:val="00B4344C"/>
    <w:rsid w:val="00B43C15"/>
    <w:rsid w:val="00B44030"/>
    <w:rsid w:val="00B44F8C"/>
    <w:rsid w:val="00B45016"/>
    <w:rsid w:val="00B45EB4"/>
    <w:rsid w:val="00B46047"/>
    <w:rsid w:val="00B50454"/>
    <w:rsid w:val="00B5105D"/>
    <w:rsid w:val="00B52226"/>
    <w:rsid w:val="00B524FD"/>
    <w:rsid w:val="00B526A9"/>
    <w:rsid w:val="00B52F3E"/>
    <w:rsid w:val="00B53907"/>
    <w:rsid w:val="00B545DE"/>
    <w:rsid w:val="00B5463E"/>
    <w:rsid w:val="00B54C05"/>
    <w:rsid w:val="00B5586E"/>
    <w:rsid w:val="00B560A3"/>
    <w:rsid w:val="00B566BD"/>
    <w:rsid w:val="00B56E84"/>
    <w:rsid w:val="00B625DA"/>
    <w:rsid w:val="00B63271"/>
    <w:rsid w:val="00B64424"/>
    <w:rsid w:val="00B64A33"/>
    <w:rsid w:val="00B65C63"/>
    <w:rsid w:val="00B65FDC"/>
    <w:rsid w:val="00B662FD"/>
    <w:rsid w:val="00B6762F"/>
    <w:rsid w:val="00B67CAF"/>
    <w:rsid w:val="00B7001D"/>
    <w:rsid w:val="00B7142B"/>
    <w:rsid w:val="00B71F9A"/>
    <w:rsid w:val="00B74254"/>
    <w:rsid w:val="00B77051"/>
    <w:rsid w:val="00B80CD4"/>
    <w:rsid w:val="00B81097"/>
    <w:rsid w:val="00B81F4C"/>
    <w:rsid w:val="00B8203B"/>
    <w:rsid w:val="00B8208B"/>
    <w:rsid w:val="00B82636"/>
    <w:rsid w:val="00B83CD1"/>
    <w:rsid w:val="00B84617"/>
    <w:rsid w:val="00B9045C"/>
    <w:rsid w:val="00B92587"/>
    <w:rsid w:val="00B96B09"/>
    <w:rsid w:val="00BA0259"/>
    <w:rsid w:val="00BA0C9B"/>
    <w:rsid w:val="00BA124D"/>
    <w:rsid w:val="00BA2D5C"/>
    <w:rsid w:val="00BA5EB6"/>
    <w:rsid w:val="00BB117E"/>
    <w:rsid w:val="00BB1F72"/>
    <w:rsid w:val="00BB2CB8"/>
    <w:rsid w:val="00BB5286"/>
    <w:rsid w:val="00BB5A2A"/>
    <w:rsid w:val="00BB763D"/>
    <w:rsid w:val="00BC087A"/>
    <w:rsid w:val="00BC0C63"/>
    <w:rsid w:val="00BC23D7"/>
    <w:rsid w:val="00BC3350"/>
    <w:rsid w:val="00BC3653"/>
    <w:rsid w:val="00BC6CE6"/>
    <w:rsid w:val="00BD0649"/>
    <w:rsid w:val="00BD1780"/>
    <w:rsid w:val="00BD2120"/>
    <w:rsid w:val="00BD2F80"/>
    <w:rsid w:val="00BD3A79"/>
    <w:rsid w:val="00BD4A42"/>
    <w:rsid w:val="00BD4BED"/>
    <w:rsid w:val="00BD4D35"/>
    <w:rsid w:val="00BE029A"/>
    <w:rsid w:val="00BE16BF"/>
    <w:rsid w:val="00BE27E8"/>
    <w:rsid w:val="00BE4ED6"/>
    <w:rsid w:val="00BE6938"/>
    <w:rsid w:val="00BE6E0D"/>
    <w:rsid w:val="00BE74B9"/>
    <w:rsid w:val="00BE7C99"/>
    <w:rsid w:val="00BF1C82"/>
    <w:rsid w:val="00BF4823"/>
    <w:rsid w:val="00BF4F4F"/>
    <w:rsid w:val="00BF5834"/>
    <w:rsid w:val="00BF627B"/>
    <w:rsid w:val="00BF671E"/>
    <w:rsid w:val="00C01BEC"/>
    <w:rsid w:val="00C053E9"/>
    <w:rsid w:val="00C05D80"/>
    <w:rsid w:val="00C06172"/>
    <w:rsid w:val="00C06FDC"/>
    <w:rsid w:val="00C115C1"/>
    <w:rsid w:val="00C120E6"/>
    <w:rsid w:val="00C14D63"/>
    <w:rsid w:val="00C1778D"/>
    <w:rsid w:val="00C22906"/>
    <w:rsid w:val="00C2606E"/>
    <w:rsid w:val="00C324F0"/>
    <w:rsid w:val="00C334C0"/>
    <w:rsid w:val="00C33C04"/>
    <w:rsid w:val="00C35005"/>
    <w:rsid w:val="00C35F46"/>
    <w:rsid w:val="00C364AE"/>
    <w:rsid w:val="00C36657"/>
    <w:rsid w:val="00C36DA7"/>
    <w:rsid w:val="00C37938"/>
    <w:rsid w:val="00C44283"/>
    <w:rsid w:val="00C4593F"/>
    <w:rsid w:val="00C45A57"/>
    <w:rsid w:val="00C45FEF"/>
    <w:rsid w:val="00C46115"/>
    <w:rsid w:val="00C46247"/>
    <w:rsid w:val="00C464F2"/>
    <w:rsid w:val="00C47023"/>
    <w:rsid w:val="00C500FB"/>
    <w:rsid w:val="00C5076D"/>
    <w:rsid w:val="00C508DA"/>
    <w:rsid w:val="00C51DE3"/>
    <w:rsid w:val="00C523C2"/>
    <w:rsid w:val="00C53201"/>
    <w:rsid w:val="00C55158"/>
    <w:rsid w:val="00C562D0"/>
    <w:rsid w:val="00C57524"/>
    <w:rsid w:val="00C61D47"/>
    <w:rsid w:val="00C6390A"/>
    <w:rsid w:val="00C659C6"/>
    <w:rsid w:val="00C65AFC"/>
    <w:rsid w:val="00C65EC3"/>
    <w:rsid w:val="00C662EB"/>
    <w:rsid w:val="00C67042"/>
    <w:rsid w:val="00C70785"/>
    <w:rsid w:val="00C71F9B"/>
    <w:rsid w:val="00C73FB4"/>
    <w:rsid w:val="00C74CD4"/>
    <w:rsid w:val="00C76023"/>
    <w:rsid w:val="00C76753"/>
    <w:rsid w:val="00C800E2"/>
    <w:rsid w:val="00C81739"/>
    <w:rsid w:val="00C81E81"/>
    <w:rsid w:val="00C82A4B"/>
    <w:rsid w:val="00C82F50"/>
    <w:rsid w:val="00C83704"/>
    <w:rsid w:val="00C853F5"/>
    <w:rsid w:val="00C86108"/>
    <w:rsid w:val="00C86677"/>
    <w:rsid w:val="00C8688A"/>
    <w:rsid w:val="00C86BB1"/>
    <w:rsid w:val="00C86F5C"/>
    <w:rsid w:val="00C87C82"/>
    <w:rsid w:val="00C9026D"/>
    <w:rsid w:val="00C91426"/>
    <w:rsid w:val="00C94E79"/>
    <w:rsid w:val="00C960BD"/>
    <w:rsid w:val="00C9797F"/>
    <w:rsid w:val="00CA26D7"/>
    <w:rsid w:val="00CA2755"/>
    <w:rsid w:val="00CA4256"/>
    <w:rsid w:val="00CA4BEC"/>
    <w:rsid w:val="00CB0958"/>
    <w:rsid w:val="00CB249E"/>
    <w:rsid w:val="00CB30B2"/>
    <w:rsid w:val="00CB6877"/>
    <w:rsid w:val="00CB7012"/>
    <w:rsid w:val="00CB7228"/>
    <w:rsid w:val="00CB79FF"/>
    <w:rsid w:val="00CC34F6"/>
    <w:rsid w:val="00CD00C3"/>
    <w:rsid w:val="00CD1A46"/>
    <w:rsid w:val="00CD2003"/>
    <w:rsid w:val="00CD239E"/>
    <w:rsid w:val="00CD2968"/>
    <w:rsid w:val="00CD2996"/>
    <w:rsid w:val="00CD2A90"/>
    <w:rsid w:val="00CD2B9F"/>
    <w:rsid w:val="00CD2EAB"/>
    <w:rsid w:val="00CD3B98"/>
    <w:rsid w:val="00CD5196"/>
    <w:rsid w:val="00CD5C03"/>
    <w:rsid w:val="00CE0D8F"/>
    <w:rsid w:val="00CE1494"/>
    <w:rsid w:val="00CE1BA6"/>
    <w:rsid w:val="00CE2B8A"/>
    <w:rsid w:val="00CE5DF9"/>
    <w:rsid w:val="00CE7070"/>
    <w:rsid w:val="00CE7578"/>
    <w:rsid w:val="00CF09D5"/>
    <w:rsid w:val="00CF19A3"/>
    <w:rsid w:val="00CF3678"/>
    <w:rsid w:val="00CF4591"/>
    <w:rsid w:val="00CF547A"/>
    <w:rsid w:val="00CF6382"/>
    <w:rsid w:val="00CF7B08"/>
    <w:rsid w:val="00D00204"/>
    <w:rsid w:val="00D01AAB"/>
    <w:rsid w:val="00D03AF6"/>
    <w:rsid w:val="00D03F97"/>
    <w:rsid w:val="00D041E6"/>
    <w:rsid w:val="00D04D00"/>
    <w:rsid w:val="00D0502F"/>
    <w:rsid w:val="00D06E30"/>
    <w:rsid w:val="00D07239"/>
    <w:rsid w:val="00D076D4"/>
    <w:rsid w:val="00D07D32"/>
    <w:rsid w:val="00D10A23"/>
    <w:rsid w:val="00D11FA1"/>
    <w:rsid w:val="00D123AE"/>
    <w:rsid w:val="00D22029"/>
    <w:rsid w:val="00D2316E"/>
    <w:rsid w:val="00D2682B"/>
    <w:rsid w:val="00D27357"/>
    <w:rsid w:val="00D2760F"/>
    <w:rsid w:val="00D30909"/>
    <w:rsid w:val="00D30946"/>
    <w:rsid w:val="00D31974"/>
    <w:rsid w:val="00D32113"/>
    <w:rsid w:val="00D333E8"/>
    <w:rsid w:val="00D33F19"/>
    <w:rsid w:val="00D36197"/>
    <w:rsid w:val="00D36C7C"/>
    <w:rsid w:val="00D37E4A"/>
    <w:rsid w:val="00D40675"/>
    <w:rsid w:val="00D4077A"/>
    <w:rsid w:val="00D421CC"/>
    <w:rsid w:val="00D4509E"/>
    <w:rsid w:val="00D538B3"/>
    <w:rsid w:val="00D5510A"/>
    <w:rsid w:val="00D56809"/>
    <w:rsid w:val="00D60C66"/>
    <w:rsid w:val="00D61B9C"/>
    <w:rsid w:val="00D63C41"/>
    <w:rsid w:val="00D63FD9"/>
    <w:rsid w:val="00D64CF8"/>
    <w:rsid w:val="00D67183"/>
    <w:rsid w:val="00D678CD"/>
    <w:rsid w:val="00D716BC"/>
    <w:rsid w:val="00D7185E"/>
    <w:rsid w:val="00D73B86"/>
    <w:rsid w:val="00D75CB5"/>
    <w:rsid w:val="00D80C92"/>
    <w:rsid w:val="00D80D36"/>
    <w:rsid w:val="00D825BD"/>
    <w:rsid w:val="00D825FA"/>
    <w:rsid w:val="00D82CE3"/>
    <w:rsid w:val="00D840EC"/>
    <w:rsid w:val="00D84402"/>
    <w:rsid w:val="00D85AA5"/>
    <w:rsid w:val="00D8786F"/>
    <w:rsid w:val="00D90E53"/>
    <w:rsid w:val="00D9113A"/>
    <w:rsid w:val="00D918AF"/>
    <w:rsid w:val="00D931AA"/>
    <w:rsid w:val="00D93C93"/>
    <w:rsid w:val="00D94722"/>
    <w:rsid w:val="00D95F69"/>
    <w:rsid w:val="00D977DA"/>
    <w:rsid w:val="00D97CED"/>
    <w:rsid w:val="00DA0331"/>
    <w:rsid w:val="00DA40FD"/>
    <w:rsid w:val="00DA6504"/>
    <w:rsid w:val="00DB1690"/>
    <w:rsid w:val="00DB67BD"/>
    <w:rsid w:val="00DB6CB1"/>
    <w:rsid w:val="00DC203C"/>
    <w:rsid w:val="00DC255F"/>
    <w:rsid w:val="00DC5B55"/>
    <w:rsid w:val="00DD050D"/>
    <w:rsid w:val="00DD20E2"/>
    <w:rsid w:val="00DD343C"/>
    <w:rsid w:val="00DD37B8"/>
    <w:rsid w:val="00DD7A9A"/>
    <w:rsid w:val="00DD7FE0"/>
    <w:rsid w:val="00DE0220"/>
    <w:rsid w:val="00DE0484"/>
    <w:rsid w:val="00DE1255"/>
    <w:rsid w:val="00DE21E3"/>
    <w:rsid w:val="00DE38F5"/>
    <w:rsid w:val="00DE60B4"/>
    <w:rsid w:val="00DE6C61"/>
    <w:rsid w:val="00DE7207"/>
    <w:rsid w:val="00DE7C0F"/>
    <w:rsid w:val="00DF0334"/>
    <w:rsid w:val="00DF1476"/>
    <w:rsid w:val="00DF4376"/>
    <w:rsid w:val="00E02691"/>
    <w:rsid w:val="00E02EBB"/>
    <w:rsid w:val="00E06A8A"/>
    <w:rsid w:val="00E06EF9"/>
    <w:rsid w:val="00E07A4A"/>
    <w:rsid w:val="00E07F67"/>
    <w:rsid w:val="00E106F2"/>
    <w:rsid w:val="00E1143D"/>
    <w:rsid w:val="00E127E2"/>
    <w:rsid w:val="00E138A3"/>
    <w:rsid w:val="00E15B03"/>
    <w:rsid w:val="00E15B18"/>
    <w:rsid w:val="00E16C1E"/>
    <w:rsid w:val="00E20B1F"/>
    <w:rsid w:val="00E2130A"/>
    <w:rsid w:val="00E221F6"/>
    <w:rsid w:val="00E222AC"/>
    <w:rsid w:val="00E25078"/>
    <w:rsid w:val="00E26CFF"/>
    <w:rsid w:val="00E27468"/>
    <w:rsid w:val="00E27578"/>
    <w:rsid w:val="00E30FAB"/>
    <w:rsid w:val="00E31BFC"/>
    <w:rsid w:val="00E32FBE"/>
    <w:rsid w:val="00E332FD"/>
    <w:rsid w:val="00E35CE6"/>
    <w:rsid w:val="00E4169C"/>
    <w:rsid w:val="00E41854"/>
    <w:rsid w:val="00E4199C"/>
    <w:rsid w:val="00E423B6"/>
    <w:rsid w:val="00E433CD"/>
    <w:rsid w:val="00E43402"/>
    <w:rsid w:val="00E43690"/>
    <w:rsid w:val="00E43695"/>
    <w:rsid w:val="00E44E5D"/>
    <w:rsid w:val="00E47F27"/>
    <w:rsid w:val="00E51D74"/>
    <w:rsid w:val="00E53FDF"/>
    <w:rsid w:val="00E547B8"/>
    <w:rsid w:val="00E565B8"/>
    <w:rsid w:val="00E56FA2"/>
    <w:rsid w:val="00E57941"/>
    <w:rsid w:val="00E62E6E"/>
    <w:rsid w:val="00E63746"/>
    <w:rsid w:val="00E638AC"/>
    <w:rsid w:val="00E646A0"/>
    <w:rsid w:val="00E64B5E"/>
    <w:rsid w:val="00E652EF"/>
    <w:rsid w:val="00E65C47"/>
    <w:rsid w:val="00E712D8"/>
    <w:rsid w:val="00E71321"/>
    <w:rsid w:val="00E7236B"/>
    <w:rsid w:val="00E72A87"/>
    <w:rsid w:val="00E72C02"/>
    <w:rsid w:val="00E755DF"/>
    <w:rsid w:val="00E759C1"/>
    <w:rsid w:val="00E91599"/>
    <w:rsid w:val="00E923D2"/>
    <w:rsid w:val="00E9273C"/>
    <w:rsid w:val="00E927EC"/>
    <w:rsid w:val="00E94B1B"/>
    <w:rsid w:val="00E95442"/>
    <w:rsid w:val="00E96F64"/>
    <w:rsid w:val="00E97A50"/>
    <w:rsid w:val="00E97CA8"/>
    <w:rsid w:val="00EA0FB0"/>
    <w:rsid w:val="00EA1E61"/>
    <w:rsid w:val="00EA1FED"/>
    <w:rsid w:val="00EA26EC"/>
    <w:rsid w:val="00EA30DA"/>
    <w:rsid w:val="00EA6175"/>
    <w:rsid w:val="00EB3FA3"/>
    <w:rsid w:val="00EB52B4"/>
    <w:rsid w:val="00EB7306"/>
    <w:rsid w:val="00EC0B82"/>
    <w:rsid w:val="00EC19A1"/>
    <w:rsid w:val="00EC293C"/>
    <w:rsid w:val="00ED188D"/>
    <w:rsid w:val="00ED7712"/>
    <w:rsid w:val="00EE0154"/>
    <w:rsid w:val="00EE112B"/>
    <w:rsid w:val="00EE137D"/>
    <w:rsid w:val="00EE1B96"/>
    <w:rsid w:val="00EE2BB0"/>
    <w:rsid w:val="00EE3842"/>
    <w:rsid w:val="00EE5CED"/>
    <w:rsid w:val="00EE6A12"/>
    <w:rsid w:val="00EE6B99"/>
    <w:rsid w:val="00EE7DFC"/>
    <w:rsid w:val="00EF0779"/>
    <w:rsid w:val="00EF2D58"/>
    <w:rsid w:val="00F001E9"/>
    <w:rsid w:val="00F017DE"/>
    <w:rsid w:val="00F01F69"/>
    <w:rsid w:val="00F04DF9"/>
    <w:rsid w:val="00F05496"/>
    <w:rsid w:val="00F07E42"/>
    <w:rsid w:val="00F11187"/>
    <w:rsid w:val="00F118D5"/>
    <w:rsid w:val="00F12273"/>
    <w:rsid w:val="00F13EDA"/>
    <w:rsid w:val="00F14B0D"/>
    <w:rsid w:val="00F15492"/>
    <w:rsid w:val="00F15DEA"/>
    <w:rsid w:val="00F1778B"/>
    <w:rsid w:val="00F20318"/>
    <w:rsid w:val="00F26720"/>
    <w:rsid w:val="00F26D9D"/>
    <w:rsid w:val="00F273E0"/>
    <w:rsid w:val="00F31E56"/>
    <w:rsid w:val="00F336F7"/>
    <w:rsid w:val="00F40286"/>
    <w:rsid w:val="00F41066"/>
    <w:rsid w:val="00F4346A"/>
    <w:rsid w:val="00F46722"/>
    <w:rsid w:val="00F46D34"/>
    <w:rsid w:val="00F506D9"/>
    <w:rsid w:val="00F510BC"/>
    <w:rsid w:val="00F5113B"/>
    <w:rsid w:val="00F5182D"/>
    <w:rsid w:val="00F52410"/>
    <w:rsid w:val="00F541FD"/>
    <w:rsid w:val="00F5643E"/>
    <w:rsid w:val="00F60029"/>
    <w:rsid w:val="00F604B7"/>
    <w:rsid w:val="00F60724"/>
    <w:rsid w:val="00F615A7"/>
    <w:rsid w:val="00F63FEC"/>
    <w:rsid w:val="00F641E4"/>
    <w:rsid w:val="00F64377"/>
    <w:rsid w:val="00F67445"/>
    <w:rsid w:val="00F67779"/>
    <w:rsid w:val="00F745EC"/>
    <w:rsid w:val="00F77F40"/>
    <w:rsid w:val="00F81081"/>
    <w:rsid w:val="00F8130E"/>
    <w:rsid w:val="00F81F72"/>
    <w:rsid w:val="00F8244F"/>
    <w:rsid w:val="00F82ABF"/>
    <w:rsid w:val="00F83735"/>
    <w:rsid w:val="00F856CE"/>
    <w:rsid w:val="00F86A22"/>
    <w:rsid w:val="00F86B35"/>
    <w:rsid w:val="00F92267"/>
    <w:rsid w:val="00F960A3"/>
    <w:rsid w:val="00F9680D"/>
    <w:rsid w:val="00F9763C"/>
    <w:rsid w:val="00FA2F9A"/>
    <w:rsid w:val="00FB1A14"/>
    <w:rsid w:val="00FB4801"/>
    <w:rsid w:val="00FC0E51"/>
    <w:rsid w:val="00FC1F41"/>
    <w:rsid w:val="00FC1FDE"/>
    <w:rsid w:val="00FD20B3"/>
    <w:rsid w:val="00FD251B"/>
    <w:rsid w:val="00FD3281"/>
    <w:rsid w:val="00FD36E1"/>
    <w:rsid w:val="00FD607F"/>
    <w:rsid w:val="00FD68C4"/>
    <w:rsid w:val="00FD713B"/>
    <w:rsid w:val="00FD7EE6"/>
    <w:rsid w:val="00FE0827"/>
    <w:rsid w:val="00FE0EBA"/>
    <w:rsid w:val="00FE0ED0"/>
    <w:rsid w:val="00FE13F1"/>
    <w:rsid w:val="00FE26E6"/>
    <w:rsid w:val="00FE34E3"/>
    <w:rsid w:val="00FE3CC7"/>
    <w:rsid w:val="00FE5F22"/>
    <w:rsid w:val="00FF007A"/>
    <w:rsid w:val="00FF35BD"/>
    <w:rsid w:val="00FF5909"/>
    <w:rsid w:val="00FF6E84"/>
    <w:rsid w:val="00FF74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09"/>
    <w:pPr>
      <w:spacing w:after="200" w:line="276" w:lineRule="auto"/>
    </w:pPr>
    <w:rPr>
      <w:sz w:val="22"/>
      <w:szCs w:val="22"/>
    </w:rPr>
  </w:style>
  <w:style w:type="paragraph" w:styleId="Heading1">
    <w:name w:val="heading 1"/>
    <w:basedOn w:val="Normal"/>
    <w:next w:val="Normal"/>
    <w:link w:val="Heading1Char"/>
    <w:qFormat/>
    <w:rsid w:val="004F1FE4"/>
    <w:pPr>
      <w:keepNext/>
      <w:numPr>
        <w:numId w:val="23"/>
      </w:numPr>
      <w:spacing w:after="0" w:line="240" w:lineRule="auto"/>
      <w:jc w:val="center"/>
      <w:outlineLvl w:val="0"/>
    </w:pPr>
    <w:rPr>
      <w:rFonts w:ascii="Times New Roman" w:eastAsia="Times New Roman" w:hAnsi="Times New Roman"/>
      <w:b/>
      <w:bCs/>
      <w:sz w:val="20"/>
      <w:szCs w:val="20"/>
    </w:rPr>
  </w:style>
  <w:style w:type="paragraph" w:styleId="Heading2">
    <w:name w:val="heading 2"/>
    <w:basedOn w:val="Normal"/>
    <w:next w:val="Normal"/>
    <w:link w:val="Heading2Char"/>
    <w:uiPriority w:val="9"/>
    <w:semiHidden/>
    <w:unhideWhenUsed/>
    <w:qFormat/>
    <w:rsid w:val="00C87C82"/>
    <w:pPr>
      <w:keepNext/>
      <w:keepLines/>
      <w:numPr>
        <w:ilvl w:val="1"/>
        <w:numId w:val="2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7C82"/>
    <w:pPr>
      <w:keepNext/>
      <w:keepLines/>
      <w:numPr>
        <w:ilvl w:val="2"/>
        <w:numId w:val="2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87C82"/>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87C82"/>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87C82"/>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87C82"/>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7C82"/>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7C82"/>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22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73C3E"/>
    <w:pPr>
      <w:spacing w:after="0" w:line="240" w:lineRule="auto"/>
      <w:ind w:left="720"/>
    </w:pPr>
    <w:rPr>
      <w:rFonts w:cs="Arial"/>
    </w:rPr>
  </w:style>
  <w:style w:type="paragraph" w:customStyle="1" w:styleId="Default">
    <w:name w:val="Default"/>
    <w:rsid w:val="00507808"/>
    <w:pPr>
      <w:autoSpaceDE w:val="0"/>
      <w:autoSpaceDN w:val="0"/>
      <w:adjustRightInd w:val="0"/>
    </w:pPr>
    <w:rPr>
      <w:rFonts w:ascii="Arial" w:hAnsi="Arial" w:cs="Arial"/>
      <w:color w:val="000000"/>
    </w:rPr>
  </w:style>
  <w:style w:type="paragraph" w:styleId="NormalWeb">
    <w:name w:val="Normal (Web)"/>
    <w:basedOn w:val="Normal"/>
    <w:uiPriority w:val="99"/>
    <w:unhideWhenUsed/>
    <w:rsid w:val="0038263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E0ED2"/>
    <w:pPr>
      <w:tabs>
        <w:tab w:val="center" w:pos="4680"/>
        <w:tab w:val="right" w:pos="9360"/>
      </w:tabs>
    </w:pPr>
  </w:style>
  <w:style w:type="character" w:customStyle="1" w:styleId="HeaderChar">
    <w:name w:val="Header Char"/>
    <w:basedOn w:val="DefaultParagraphFont"/>
    <w:link w:val="Header"/>
    <w:uiPriority w:val="99"/>
    <w:rsid w:val="007E0ED2"/>
    <w:rPr>
      <w:sz w:val="22"/>
      <w:szCs w:val="22"/>
    </w:rPr>
  </w:style>
  <w:style w:type="paragraph" w:styleId="Footer">
    <w:name w:val="footer"/>
    <w:basedOn w:val="Normal"/>
    <w:link w:val="FooterChar"/>
    <w:uiPriority w:val="99"/>
    <w:unhideWhenUsed/>
    <w:rsid w:val="007E0ED2"/>
    <w:pPr>
      <w:tabs>
        <w:tab w:val="center" w:pos="4680"/>
        <w:tab w:val="right" w:pos="9360"/>
      </w:tabs>
    </w:pPr>
  </w:style>
  <w:style w:type="character" w:customStyle="1" w:styleId="FooterChar">
    <w:name w:val="Footer Char"/>
    <w:basedOn w:val="DefaultParagraphFont"/>
    <w:link w:val="Footer"/>
    <w:uiPriority w:val="99"/>
    <w:rsid w:val="007E0ED2"/>
    <w:rPr>
      <w:sz w:val="22"/>
      <w:szCs w:val="22"/>
    </w:rPr>
  </w:style>
  <w:style w:type="paragraph" w:styleId="FootnoteText">
    <w:name w:val="footnote text"/>
    <w:basedOn w:val="Normal"/>
    <w:link w:val="FootnoteTextChar"/>
    <w:uiPriority w:val="99"/>
    <w:unhideWhenUsed/>
    <w:rsid w:val="00851ED5"/>
    <w:pPr>
      <w:spacing w:after="0" w:line="240" w:lineRule="auto"/>
    </w:pPr>
    <w:rPr>
      <w:sz w:val="20"/>
      <w:szCs w:val="20"/>
    </w:rPr>
  </w:style>
  <w:style w:type="character" w:customStyle="1" w:styleId="FootnoteTextChar">
    <w:name w:val="Footnote Text Char"/>
    <w:basedOn w:val="DefaultParagraphFont"/>
    <w:link w:val="FootnoteText"/>
    <w:uiPriority w:val="99"/>
    <w:rsid w:val="00851ED5"/>
  </w:style>
  <w:style w:type="character" w:styleId="FootnoteReference">
    <w:name w:val="footnote reference"/>
    <w:basedOn w:val="DefaultParagraphFont"/>
    <w:uiPriority w:val="99"/>
    <w:semiHidden/>
    <w:unhideWhenUsed/>
    <w:rsid w:val="00851ED5"/>
    <w:rPr>
      <w:vertAlign w:val="superscript"/>
    </w:rPr>
  </w:style>
  <w:style w:type="paragraph" w:styleId="BalloonText">
    <w:name w:val="Balloon Text"/>
    <w:basedOn w:val="Normal"/>
    <w:link w:val="BalloonTextChar"/>
    <w:uiPriority w:val="99"/>
    <w:semiHidden/>
    <w:unhideWhenUsed/>
    <w:rsid w:val="00925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022"/>
    <w:rPr>
      <w:rFonts w:ascii="Tahoma" w:hAnsi="Tahoma" w:cs="Tahoma"/>
      <w:sz w:val="16"/>
      <w:szCs w:val="16"/>
    </w:rPr>
  </w:style>
  <w:style w:type="character" w:styleId="Hyperlink">
    <w:name w:val="Hyperlink"/>
    <w:basedOn w:val="DefaultParagraphFont"/>
    <w:unhideWhenUsed/>
    <w:rsid w:val="00B30CAB"/>
    <w:rPr>
      <w:color w:val="0000FF"/>
      <w:u w:val="single"/>
    </w:rPr>
  </w:style>
  <w:style w:type="character" w:styleId="CommentReference">
    <w:name w:val="annotation reference"/>
    <w:basedOn w:val="DefaultParagraphFont"/>
    <w:uiPriority w:val="99"/>
    <w:semiHidden/>
    <w:unhideWhenUsed/>
    <w:rsid w:val="00B81F4C"/>
    <w:rPr>
      <w:sz w:val="16"/>
      <w:szCs w:val="16"/>
    </w:rPr>
  </w:style>
  <w:style w:type="paragraph" w:styleId="CommentText">
    <w:name w:val="annotation text"/>
    <w:basedOn w:val="Normal"/>
    <w:link w:val="CommentTextChar"/>
    <w:uiPriority w:val="99"/>
    <w:semiHidden/>
    <w:unhideWhenUsed/>
    <w:rsid w:val="00B81F4C"/>
    <w:rPr>
      <w:sz w:val="20"/>
      <w:szCs w:val="20"/>
    </w:rPr>
  </w:style>
  <w:style w:type="character" w:customStyle="1" w:styleId="CommentTextChar">
    <w:name w:val="Comment Text Char"/>
    <w:basedOn w:val="DefaultParagraphFont"/>
    <w:link w:val="CommentText"/>
    <w:uiPriority w:val="99"/>
    <w:semiHidden/>
    <w:rsid w:val="00B81F4C"/>
  </w:style>
  <w:style w:type="paragraph" w:styleId="CommentSubject">
    <w:name w:val="annotation subject"/>
    <w:basedOn w:val="CommentText"/>
    <w:next w:val="CommentText"/>
    <w:link w:val="CommentSubjectChar"/>
    <w:uiPriority w:val="99"/>
    <w:semiHidden/>
    <w:unhideWhenUsed/>
    <w:rsid w:val="00B81F4C"/>
    <w:rPr>
      <w:b/>
      <w:bCs/>
    </w:rPr>
  </w:style>
  <w:style w:type="character" w:customStyle="1" w:styleId="CommentSubjectChar">
    <w:name w:val="Comment Subject Char"/>
    <w:basedOn w:val="CommentTextChar"/>
    <w:link w:val="CommentSubject"/>
    <w:uiPriority w:val="99"/>
    <w:semiHidden/>
    <w:rsid w:val="00B81F4C"/>
    <w:rPr>
      <w:b/>
      <w:bCs/>
    </w:rPr>
  </w:style>
  <w:style w:type="character" w:styleId="FollowedHyperlink">
    <w:name w:val="FollowedHyperlink"/>
    <w:basedOn w:val="DefaultParagraphFont"/>
    <w:uiPriority w:val="99"/>
    <w:semiHidden/>
    <w:unhideWhenUsed/>
    <w:rsid w:val="009517A1"/>
    <w:rPr>
      <w:color w:val="800080"/>
      <w:u w:val="single"/>
    </w:rPr>
  </w:style>
  <w:style w:type="character" w:customStyle="1" w:styleId="Heading1Char">
    <w:name w:val="Heading 1 Char"/>
    <w:basedOn w:val="DefaultParagraphFont"/>
    <w:link w:val="Heading1"/>
    <w:rsid w:val="004F1FE4"/>
    <w:rPr>
      <w:rFonts w:ascii="Times New Roman" w:eastAsia="Times New Roman" w:hAnsi="Times New Roman"/>
      <w:b/>
      <w:bCs/>
      <w:sz w:val="20"/>
      <w:szCs w:val="20"/>
    </w:rPr>
  </w:style>
  <w:style w:type="paragraph" w:styleId="BodyText">
    <w:name w:val="Body Text"/>
    <w:basedOn w:val="Normal"/>
    <w:link w:val="BodyTextChar"/>
    <w:semiHidden/>
    <w:rsid w:val="001344B1"/>
    <w:pPr>
      <w:spacing w:after="60" w:line="240" w:lineRule="auto"/>
      <w:jc w:val="both"/>
    </w:pPr>
    <w:rPr>
      <w:rFonts w:ascii="Times New Roman" w:eastAsia="Times New Roman" w:hAnsi="Times New Roman"/>
    </w:rPr>
  </w:style>
  <w:style w:type="character" w:customStyle="1" w:styleId="BodyTextChar">
    <w:name w:val="Body Text Char"/>
    <w:basedOn w:val="DefaultParagraphFont"/>
    <w:link w:val="BodyText"/>
    <w:semiHidden/>
    <w:rsid w:val="001344B1"/>
    <w:rPr>
      <w:rFonts w:ascii="Times New Roman" w:eastAsia="Times New Roman" w:hAnsi="Times New Roman"/>
      <w:sz w:val="22"/>
      <w:szCs w:val="22"/>
    </w:rPr>
  </w:style>
  <w:style w:type="paragraph" w:styleId="BodyTextIndent3">
    <w:name w:val="Body Text Indent 3"/>
    <w:basedOn w:val="Normal"/>
    <w:link w:val="BodyTextIndent3Char"/>
    <w:uiPriority w:val="99"/>
    <w:semiHidden/>
    <w:unhideWhenUsed/>
    <w:rsid w:val="004F1EC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F1EC1"/>
    <w:rPr>
      <w:sz w:val="16"/>
      <w:szCs w:val="16"/>
    </w:rPr>
  </w:style>
  <w:style w:type="paragraph" w:styleId="BodyText3">
    <w:name w:val="Body Text 3"/>
    <w:basedOn w:val="Normal"/>
    <w:link w:val="BodyText3Char"/>
    <w:unhideWhenUsed/>
    <w:rsid w:val="004F1EC1"/>
    <w:pPr>
      <w:spacing w:after="120"/>
    </w:pPr>
    <w:rPr>
      <w:sz w:val="16"/>
      <w:szCs w:val="16"/>
    </w:rPr>
  </w:style>
  <w:style w:type="character" w:customStyle="1" w:styleId="BodyText3Char">
    <w:name w:val="Body Text 3 Char"/>
    <w:basedOn w:val="DefaultParagraphFont"/>
    <w:link w:val="BodyText3"/>
    <w:uiPriority w:val="99"/>
    <w:semiHidden/>
    <w:rsid w:val="004F1EC1"/>
    <w:rPr>
      <w:sz w:val="16"/>
      <w:szCs w:val="16"/>
    </w:rPr>
  </w:style>
  <w:style w:type="paragraph" w:styleId="PlainText">
    <w:name w:val="Plain Text"/>
    <w:basedOn w:val="Normal"/>
    <w:link w:val="PlainTextChar"/>
    <w:rsid w:val="00A67042"/>
    <w:pPr>
      <w:spacing w:after="0" w:line="240" w:lineRule="auto"/>
    </w:pPr>
    <w:rPr>
      <w:rFonts w:ascii="Garamond" w:eastAsia="Times New Roman" w:hAnsi="Garamond"/>
      <w:sz w:val="24"/>
      <w:szCs w:val="24"/>
    </w:rPr>
  </w:style>
  <w:style w:type="character" w:customStyle="1" w:styleId="PlainTextChar">
    <w:name w:val="Plain Text Char"/>
    <w:basedOn w:val="DefaultParagraphFont"/>
    <w:link w:val="PlainText"/>
    <w:uiPriority w:val="99"/>
    <w:rsid w:val="00A67042"/>
    <w:rPr>
      <w:rFonts w:ascii="Garamond" w:eastAsia="Times New Roman" w:hAnsi="Garamond"/>
      <w:sz w:val="24"/>
      <w:szCs w:val="24"/>
    </w:rPr>
  </w:style>
  <w:style w:type="paragraph" w:styleId="BodyTextIndent">
    <w:name w:val="Body Text Indent"/>
    <w:basedOn w:val="Normal"/>
    <w:link w:val="BodyTextIndentChar"/>
    <w:uiPriority w:val="99"/>
    <w:unhideWhenUsed/>
    <w:rsid w:val="008D2505"/>
    <w:pPr>
      <w:spacing w:after="120"/>
      <w:ind w:left="360"/>
    </w:pPr>
  </w:style>
  <w:style w:type="character" w:customStyle="1" w:styleId="BodyTextIndentChar">
    <w:name w:val="Body Text Indent Char"/>
    <w:basedOn w:val="DefaultParagraphFont"/>
    <w:link w:val="BodyTextIndent"/>
    <w:uiPriority w:val="99"/>
    <w:rsid w:val="008D2505"/>
    <w:rPr>
      <w:sz w:val="22"/>
      <w:szCs w:val="22"/>
    </w:rPr>
  </w:style>
  <w:style w:type="paragraph" w:styleId="List2">
    <w:name w:val="List 2"/>
    <w:basedOn w:val="Normal"/>
    <w:rsid w:val="008D2505"/>
    <w:pPr>
      <w:spacing w:after="0" w:line="240" w:lineRule="auto"/>
      <w:ind w:left="720" w:hanging="360"/>
    </w:pPr>
    <w:rPr>
      <w:rFonts w:ascii="Times New Roman" w:eastAsia="Times New Roman" w:hAnsi="Times New Roman"/>
      <w:sz w:val="20"/>
      <w:szCs w:val="20"/>
    </w:rPr>
  </w:style>
  <w:style w:type="paragraph" w:styleId="NoSpacing">
    <w:name w:val="No Spacing"/>
    <w:link w:val="NoSpacingChar"/>
    <w:uiPriority w:val="1"/>
    <w:qFormat/>
    <w:rsid w:val="00045BDC"/>
    <w:rPr>
      <w:rFonts w:eastAsia="Times New Roman"/>
      <w:sz w:val="22"/>
      <w:szCs w:val="22"/>
    </w:rPr>
  </w:style>
  <w:style w:type="character" w:customStyle="1" w:styleId="NoSpacingChar">
    <w:name w:val="No Spacing Char"/>
    <w:basedOn w:val="DefaultParagraphFont"/>
    <w:link w:val="NoSpacing"/>
    <w:uiPriority w:val="1"/>
    <w:rsid w:val="00045BDC"/>
    <w:rPr>
      <w:rFonts w:eastAsia="Times New Roman"/>
      <w:sz w:val="22"/>
      <w:szCs w:val="22"/>
      <w:lang w:val="en-US" w:eastAsia="en-US" w:bidi="ar-SA"/>
    </w:rPr>
  </w:style>
  <w:style w:type="character" w:customStyle="1" w:styleId="normal0020tablechar">
    <w:name w:val="normal_0020table__char"/>
    <w:basedOn w:val="DefaultParagraphFont"/>
    <w:rsid w:val="00714423"/>
  </w:style>
  <w:style w:type="paragraph" w:customStyle="1" w:styleId="NormalWeb1">
    <w:name w:val="Normal (Web)1"/>
    <w:basedOn w:val="Normal"/>
    <w:rsid w:val="00714423"/>
    <w:pPr>
      <w:spacing w:after="0" w:line="240" w:lineRule="auto"/>
    </w:pPr>
    <w:rPr>
      <w:rFonts w:ascii="Times New Roman" w:eastAsia="Times New Roman" w:hAnsi="Times New Roman"/>
      <w:sz w:val="24"/>
      <w:szCs w:val="24"/>
    </w:rPr>
  </w:style>
  <w:style w:type="character" w:customStyle="1" w:styleId="normal005f005f005f005fchar1005f005fchar1char1">
    <w:name w:val="normal_005f005f_005f005fchar1_005f_005fchar1__char1"/>
    <w:basedOn w:val="DefaultParagraphFont"/>
    <w:rsid w:val="00EA1E61"/>
    <w:rPr>
      <w:rFonts w:ascii="Times New Roman" w:hAnsi="Times New Roman" w:cs="Times New Roman" w:hint="default"/>
      <w:sz w:val="24"/>
      <w:szCs w:val="24"/>
    </w:rPr>
  </w:style>
  <w:style w:type="character" w:customStyle="1" w:styleId="normal005f005fchar1char1">
    <w:name w:val="normal_005f_005fchar1__char1"/>
    <w:basedOn w:val="DefaultParagraphFont"/>
    <w:rsid w:val="00EA1E61"/>
    <w:rPr>
      <w:rFonts w:ascii="Times New Roman" w:hAnsi="Times New Roman" w:cs="Times New Roman" w:hint="default"/>
      <w:sz w:val="24"/>
      <w:szCs w:val="24"/>
    </w:rPr>
  </w:style>
  <w:style w:type="character" w:customStyle="1" w:styleId="normalchar1">
    <w:name w:val="normal__char1"/>
    <w:basedOn w:val="DefaultParagraphFont"/>
    <w:rsid w:val="00EA1E61"/>
    <w:rPr>
      <w:rFonts w:ascii="Times New Roman" w:hAnsi="Times New Roman" w:cs="Times New Roman" w:hint="default"/>
      <w:sz w:val="24"/>
      <w:szCs w:val="24"/>
    </w:rPr>
  </w:style>
  <w:style w:type="paragraph" w:customStyle="1" w:styleId="normal00200028web00291">
    <w:name w:val="normal_0020_0028web_00291"/>
    <w:basedOn w:val="Normal"/>
    <w:rsid w:val="004712C0"/>
    <w:pPr>
      <w:spacing w:before="200"/>
    </w:pPr>
    <w:rPr>
      <w:rFonts w:asciiTheme="minorHAnsi" w:eastAsiaTheme="minorHAnsi" w:hAnsiTheme="minorHAnsi" w:cstheme="minorBidi"/>
      <w:sz w:val="20"/>
      <w:szCs w:val="20"/>
      <w:lang w:bidi="en-US"/>
    </w:rPr>
  </w:style>
  <w:style w:type="paragraph" w:customStyle="1" w:styleId="body005f0020text005f00202">
    <w:name w:val="body_005f0020text_005f00202"/>
    <w:basedOn w:val="Normal"/>
    <w:link w:val="body005f0020text005f00202Char"/>
    <w:rsid w:val="00DF4376"/>
    <w:pPr>
      <w:spacing w:before="200"/>
    </w:pPr>
    <w:rPr>
      <w:rFonts w:asciiTheme="minorHAnsi" w:eastAsiaTheme="minorHAnsi" w:hAnsiTheme="minorHAnsi" w:cstheme="minorBidi"/>
      <w:u w:val="single"/>
      <w:lang w:bidi="en-US"/>
    </w:rPr>
  </w:style>
  <w:style w:type="character" w:customStyle="1" w:styleId="body005f0020text005f00202Char">
    <w:name w:val="body_005f0020text_005f00202 Char"/>
    <w:basedOn w:val="DefaultParagraphFont"/>
    <w:link w:val="body005f0020text005f00202"/>
    <w:rsid w:val="00DF4376"/>
    <w:rPr>
      <w:rFonts w:asciiTheme="minorHAnsi" w:eastAsiaTheme="minorHAnsi" w:hAnsiTheme="minorHAnsi" w:cstheme="minorBidi"/>
      <w:sz w:val="22"/>
      <w:szCs w:val="22"/>
      <w:u w:val="single"/>
      <w:lang w:bidi="en-US"/>
    </w:rPr>
  </w:style>
  <w:style w:type="paragraph" w:customStyle="1" w:styleId="body0020text00203">
    <w:name w:val="body_0020text_00203"/>
    <w:basedOn w:val="Normal"/>
    <w:rsid w:val="00846922"/>
    <w:pPr>
      <w:spacing w:before="200"/>
    </w:pPr>
    <w:rPr>
      <w:rFonts w:asciiTheme="minorHAnsi" w:eastAsiaTheme="minorHAnsi" w:hAnsiTheme="minorHAnsi" w:cstheme="minorBidi"/>
      <w:b/>
      <w:bCs/>
      <w:sz w:val="20"/>
      <w:szCs w:val="20"/>
      <w:lang w:bidi="en-US"/>
    </w:rPr>
  </w:style>
  <w:style w:type="paragraph" w:styleId="Revision">
    <w:name w:val="Revision"/>
    <w:hidden/>
    <w:uiPriority w:val="99"/>
    <w:semiHidden/>
    <w:rsid w:val="00933948"/>
    <w:rPr>
      <w:sz w:val="22"/>
      <w:szCs w:val="22"/>
    </w:rPr>
  </w:style>
  <w:style w:type="character" w:styleId="PlaceholderText">
    <w:name w:val="Placeholder Text"/>
    <w:basedOn w:val="DefaultParagraphFont"/>
    <w:uiPriority w:val="99"/>
    <w:semiHidden/>
    <w:rsid w:val="00F13EDA"/>
    <w:rPr>
      <w:color w:val="808080"/>
    </w:rPr>
  </w:style>
  <w:style w:type="numbering" w:customStyle="1" w:styleId="RFR">
    <w:name w:val="RFR"/>
    <w:uiPriority w:val="99"/>
    <w:rsid w:val="00663F55"/>
    <w:pPr>
      <w:numPr>
        <w:numId w:val="7"/>
      </w:numPr>
    </w:pPr>
  </w:style>
  <w:style w:type="character" w:styleId="Strong">
    <w:name w:val="Strong"/>
    <w:basedOn w:val="DefaultParagraphFont"/>
    <w:uiPriority w:val="22"/>
    <w:qFormat/>
    <w:rsid w:val="00B26C79"/>
    <w:rPr>
      <w:b/>
      <w:bCs/>
    </w:rPr>
  </w:style>
  <w:style w:type="character" w:customStyle="1" w:styleId="Heading2Char">
    <w:name w:val="Heading 2 Char"/>
    <w:basedOn w:val="DefaultParagraphFont"/>
    <w:link w:val="Heading2"/>
    <w:uiPriority w:val="9"/>
    <w:semiHidden/>
    <w:rsid w:val="00C87C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87C8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C87C82"/>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C87C82"/>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C87C82"/>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C87C8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C87C8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7C82"/>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09"/>
    <w:pPr>
      <w:spacing w:after="200" w:line="276" w:lineRule="auto"/>
    </w:pPr>
    <w:rPr>
      <w:sz w:val="22"/>
      <w:szCs w:val="22"/>
    </w:rPr>
  </w:style>
  <w:style w:type="paragraph" w:styleId="Heading1">
    <w:name w:val="heading 1"/>
    <w:basedOn w:val="Normal"/>
    <w:next w:val="Normal"/>
    <w:link w:val="Heading1Char"/>
    <w:qFormat/>
    <w:rsid w:val="004F1FE4"/>
    <w:pPr>
      <w:keepNext/>
      <w:spacing w:after="0" w:line="240" w:lineRule="auto"/>
      <w:jc w:val="center"/>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22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973C3E"/>
    <w:pPr>
      <w:spacing w:after="0" w:line="240" w:lineRule="auto"/>
      <w:ind w:left="720"/>
    </w:pPr>
    <w:rPr>
      <w:rFonts w:cs="Arial"/>
    </w:rPr>
  </w:style>
  <w:style w:type="paragraph" w:customStyle="1" w:styleId="Default">
    <w:name w:val="Default"/>
    <w:rsid w:val="00507808"/>
    <w:pPr>
      <w:autoSpaceDE w:val="0"/>
      <w:autoSpaceDN w:val="0"/>
      <w:adjustRightInd w:val="0"/>
    </w:pPr>
    <w:rPr>
      <w:rFonts w:ascii="Arial" w:hAnsi="Arial" w:cs="Arial"/>
      <w:color w:val="000000"/>
    </w:rPr>
  </w:style>
  <w:style w:type="paragraph" w:styleId="NormalWeb">
    <w:name w:val="Normal (Web)"/>
    <w:basedOn w:val="Normal"/>
    <w:uiPriority w:val="99"/>
    <w:unhideWhenUsed/>
    <w:rsid w:val="0038263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E0ED2"/>
    <w:pPr>
      <w:tabs>
        <w:tab w:val="center" w:pos="4680"/>
        <w:tab w:val="right" w:pos="9360"/>
      </w:tabs>
    </w:pPr>
  </w:style>
  <w:style w:type="character" w:customStyle="1" w:styleId="HeaderChar">
    <w:name w:val="Header Char"/>
    <w:basedOn w:val="DefaultParagraphFont"/>
    <w:link w:val="Header"/>
    <w:uiPriority w:val="99"/>
    <w:rsid w:val="007E0ED2"/>
    <w:rPr>
      <w:sz w:val="22"/>
      <w:szCs w:val="22"/>
    </w:rPr>
  </w:style>
  <w:style w:type="paragraph" w:styleId="Footer">
    <w:name w:val="footer"/>
    <w:basedOn w:val="Normal"/>
    <w:link w:val="FooterChar"/>
    <w:uiPriority w:val="99"/>
    <w:unhideWhenUsed/>
    <w:rsid w:val="007E0ED2"/>
    <w:pPr>
      <w:tabs>
        <w:tab w:val="center" w:pos="4680"/>
        <w:tab w:val="right" w:pos="9360"/>
      </w:tabs>
    </w:pPr>
  </w:style>
  <w:style w:type="character" w:customStyle="1" w:styleId="FooterChar">
    <w:name w:val="Footer Char"/>
    <w:basedOn w:val="DefaultParagraphFont"/>
    <w:link w:val="Footer"/>
    <w:uiPriority w:val="99"/>
    <w:rsid w:val="007E0ED2"/>
    <w:rPr>
      <w:sz w:val="22"/>
      <w:szCs w:val="22"/>
    </w:rPr>
  </w:style>
  <w:style w:type="paragraph" w:styleId="FootnoteText">
    <w:name w:val="footnote text"/>
    <w:basedOn w:val="Normal"/>
    <w:link w:val="FootnoteTextChar"/>
    <w:uiPriority w:val="99"/>
    <w:unhideWhenUsed/>
    <w:rsid w:val="00851ED5"/>
    <w:pPr>
      <w:spacing w:after="0" w:line="240" w:lineRule="auto"/>
    </w:pPr>
    <w:rPr>
      <w:sz w:val="20"/>
      <w:szCs w:val="20"/>
    </w:rPr>
  </w:style>
  <w:style w:type="character" w:customStyle="1" w:styleId="FootnoteTextChar">
    <w:name w:val="Footnote Text Char"/>
    <w:basedOn w:val="DefaultParagraphFont"/>
    <w:link w:val="FootnoteText"/>
    <w:uiPriority w:val="99"/>
    <w:rsid w:val="00851ED5"/>
  </w:style>
  <w:style w:type="character" w:styleId="FootnoteReference">
    <w:name w:val="footnote reference"/>
    <w:basedOn w:val="DefaultParagraphFont"/>
    <w:uiPriority w:val="99"/>
    <w:semiHidden/>
    <w:unhideWhenUsed/>
    <w:rsid w:val="00851ED5"/>
    <w:rPr>
      <w:vertAlign w:val="superscript"/>
    </w:rPr>
  </w:style>
  <w:style w:type="paragraph" w:styleId="BalloonText">
    <w:name w:val="Balloon Text"/>
    <w:basedOn w:val="Normal"/>
    <w:link w:val="BalloonTextChar"/>
    <w:uiPriority w:val="99"/>
    <w:semiHidden/>
    <w:unhideWhenUsed/>
    <w:rsid w:val="00925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022"/>
    <w:rPr>
      <w:rFonts w:ascii="Tahoma" w:hAnsi="Tahoma" w:cs="Tahoma"/>
      <w:sz w:val="16"/>
      <w:szCs w:val="16"/>
    </w:rPr>
  </w:style>
  <w:style w:type="character" w:styleId="Hyperlink">
    <w:name w:val="Hyperlink"/>
    <w:basedOn w:val="DefaultParagraphFont"/>
    <w:unhideWhenUsed/>
    <w:rsid w:val="00B30CAB"/>
    <w:rPr>
      <w:color w:val="0000FF"/>
      <w:u w:val="single"/>
    </w:rPr>
  </w:style>
  <w:style w:type="character" w:styleId="CommentReference">
    <w:name w:val="annotation reference"/>
    <w:basedOn w:val="DefaultParagraphFont"/>
    <w:uiPriority w:val="99"/>
    <w:semiHidden/>
    <w:unhideWhenUsed/>
    <w:rsid w:val="00B81F4C"/>
    <w:rPr>
      <w:sz w:val="16"/>
      <w:szCs w:val="16"/>
    </w:rPr>
  </w:style>
  <w:style w:type="paragraph" w:styleId="CommentText">
    <w:name w:val="annotation text"/>
    <w:basedOn w:val="Normal"/>
    <w:link w:val="CommentTextChar"/>
    <w:uiPriority w:val="99"/>
    <w:semiHidden/>
    <w:unhideWhenUsed/>
    <w:rsid w:val="00B81F4C"/>
    <w:rPr>
      <w:sz w:val="20"/>
      <w:szCs w:val="20"/>
    </w:rPr>
  </w:style>
  <w:style w:type="character" w:customStyle="1" w:styleId="CommentTextChar">
    <w:name w:val="Comment Text Char"/>
    <w:basedOn w:val="DefaultParagraphFont"/>
    <w:link w:val="CommentText"/>
    <w:uiPriority w:val="99"/>
    <w:semiHidden/>
    <w:rsid w:val="00B81F4C"/>
  </w:style>
  <w:style w:type="paragraph" w:styleId="CommentSubject">
    <w:name w:val="annotation subject"/>
    <w:basedOn w:val="CommentText"/>
    <w:next w:val="CommentText"/>
    <w:link w:val="CommentSubjectChar"/>
    <w:uiPriority w:val="99"/>
    <w:semiHidden/>
    <w:unhideWhenUsed/>
    <w:rsid w:val="00B81F4C"/>
    <w:rPr>
      <w:b/>
      <w:bCs/>
    </w:rPr>
  </w:style>
  <w:style w:type="character" w:customStyle="1" w:styleId="CommentSubjectChar">
    <w:name w:val="Comment Subject Char"/>
    <w:basedOn w:val="CommentTextChar"/>
    <w:link w:val="CommentSubject"/>
    <w:uiPriority w:val="99"/>
    <w:semiHidden/>
    <w:rsid w:val="00B81F4C"/>
    <w:rPr>
      <w:b/>
      <w:bCs/>
    </w:rPr>
  </w:style>
  <w:style w:type="character" w:styleId="FollowedHyperlink">
    <w:name w:val="FollowedHyperlink"/>
    <w:basedOn w:val="DefaultParagraphFont"/>
    <w:uiPriority w:val="99"/>
    <w:semiHidden/>
    <w:unhideWhenUsed/>
    <w:rsid w:val="009517A1"/>
    <w:rPr>
      <w:color w:val="800080"/>
      <w:u w:val="single"/>
    </w:rPr>
  </w:style>
  <w:style w:type="character" w:customStyle="1" w:styleId="Heading1Char">
    <w:name w:val="Heading 1 Char"/>
    <w:basedOn w:val="DefaultParagraphFont"/>
    <w:link w:val="Heading1"/>
    <w:rsid w:val="004F1FE4"/>
    <w:rPr>
      <w:rFonts w:ascii="Times New Roman" w:eastAsia="Times New Roman" w:hAnsi="Times New Roman"/>
      <w:b/>
      <w:bCs/>
    </w:rPr>
  </w:style>
  <w:style w:type="paragraph" w:styleId="BodyText">
    <w:name w:val="Body Text"/>
    <w:basedOn w:val="Normal"/>
    <w:link w:val="BodyTextChar"/>
    <w:semiHidden/>
    <w:rsid w:val="001344B1"/>
    <w:pPr>
      <w:spacing w:after="60" w:line="240" w:lineRule="auto"/>
      <w:jc w:val="both"/>
    </w:pPr>
    <w:rPr>
      <w:rFonts w:ascii="Times New Roman" w:eastAsia="Times New Roman" w:hAnsi="Times New Roman"/>
    </w:rPr>
  </w:style>
  <w:style w:type="character" w:customStyle="1" w:styleId="BodyTextChar">
    <w:name w:val="Body Text Char"/>
    <w:basedOn w:val="DefaultParagraphFont"/>
    <w:link w:val="BodyText"/>
    <w:semiHidden/>
    <w:rsid w:val="001344B1"/>
    <w:rPr>
      <w:rFonts w:ascii="Times New Roman" w:eastAsia="Times New Roman" w:hAnsi="Times New Roman"/>
      <w:sz w:val="22"/>
      <w:szCs w:val="22"/>
    </w:rPr>
  </w:style>
  <w:style w:type="paragraph" w:styleId="BodyTextIndent3">
    <w:name w:val="Body Text Indent 3"/>
    <w:basedOn w:val="Normal"/>
    <w:link w:val="BodyTextIndent3Char"/>
    <w:uiPriority w:val="99"/>
    <w:semiHidden/>
    <w:unhideWhenUsed/>
    <w:rsid w:val="004F1EC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F1EC1"/>
    <w:rPr>
      <w:sz w:val="16"/>
      <w:szCs w:val="16"/>
    </w:rPr>
  </w:style>
  <w:style w:type="paragraph" w:styleId="BodyText3">
    <w:name w:val="Body Text 3"/>
    <w:basedOn w:val="Normal"/>
    <w:link w:val="BodyText3Char"/>
    <w:unhideWhenUsed/>
    <w:rsid w:val="004F1EC1"/>
    <w:pPr>
      <w:spacing w:after="120"/>
    </w:pPr>
    <w:rPr>
      <w:sz w:val="16"/>
      <w:szCs w:val="16"/>
    </w:rPr>
  </w:style>
  <w:style w:type="character" w:customStyle="1" w:styleId="BodyText3Char">
    <w:name w:val="Body Text 3 Char"/>
    <w:basedOn w:val="DefaultParagraphFont"/>
    <w:link w:val="BodyText3"/>
    <w:uiPriority w:val="99"/>
    <w:semiHidden/>
    <w:rsid w:val="004F1EC1"/>
    <w:rPr>
      <w:sz w:val="16"/>
      <w:szCs w:val="16"/>
    </w:rPr>
  </w:style>
  <w:style w:type="paragraph" w:styleId="PlainText">
    <w:name w:val="Plain Text"/>
    <w:basedOn w:val="Normal"/>
    <w:link w:val="PlainTextChar"/>
    <w:uiPriority w:val="99"/>
    <w:rsid w:val="00A67042"/>
    <w:pPr>
      <w:spacing w:after="0" w:line="240" w:lineRule="auto"/>
    </w:pPr>
    <w:rPr>
      <w:rFonts w:ascii="Garamond" w:eastAsia="Times New Roman" w:hAnsi="Garamond"/>
      <w:sz w:val="24"/>
      <w:szCs w:val="24"/>
    </w:rPr>
  </w:style>
  <w:style w:type="character" w:customStyle="1" w:styleId="PlainTextChar">
    <w:name w:val="Plain Text Char"/>
    <w:basedOn w:val="DefaultParagraphFont"/>
    <w:link w:val="PlainText"/>
    <w:rsid w:val="00A67042"/>
    <w:rPr>
      <w:rFonts w:ascii="Garamond" w:eastAsia="Times New Roman" w:hAnsi="Garamond"/>
      <w:sz w:val="24"/>
      <w:szCs w:val="24"/>
    </w:rPr>
  </w:style>
  <w:style w:type="paragraph" w:styleId="BodyTextIndent">
    <w:name w:val="Body Text Indent"/>
    <w:basedOn w:val="Normal"/>
    <w:link w:val="BodyTextIndentChar"/>
    <w:uiPriority w:val="99"/>
    <w:unhideWhenUsed/>
    <w:rsid w:val="008D2505"/>
    <w:pPr>
      <w:spacing w:after="120"/>
      <w:ind w:left="360"/>
    </w:pPr>
  </w:style>
  <w:style w:type="character" w:customStyle="1" w:styleId="BodyTextIndentChar">
    <w:name w:val="Body Text Indent Char"/>
    <w:basedOn w:val="DefaultParagraphFont"/>
    <w:link w:val="BodyTextIndent"/>
    <w:uiPriority w:val="99"/>
    <w:rsid w:val="008D2505"/>
    <w:rPr>
      <w:sz w:val="22"/>
      <w:szCs w:val="22"/>
    </w:rPr>
  </w:style>
  <w:style w:type="paragraph" w:styleId="List2">
    <w:name w:val="List 2"/>
    <w:basedOn w:val="Normal"/>
    <w:rsid w:val="008D2505"/>
    <w:pPr>
      <w:spacing w:after="0" w:line="240" w:lineRule="auto"/>
      <w:ind w:left="720" w:hanging="360"/>
    </w:pPr>
    <w:rPr>
      <w:rFonts w:ascii="Times New Roman" w:eastAsia="Times New Roman" w:hAnsi="Times New Roman"/>
      <w:sz w:val="20"/>
      <w:szCs w:val="20"/>
    </w:rPr>
  </w:style>
  <w:style w:type="paragraph" w:styleId="NoSpacing">
    <w:name w:val="No Spacing"/>
    <w:link w:val="NoSpacingChar"/>
    <w:uiPriority w:val="1"/>
    <w:qFormat/>
    <w:rsid w:val="00045BDC"/>
    <w:rPr>
      <w:rFonts w:eastAsia="Times New Roman"/>
      <w:sz w:val="22"/>
      <w:szCs w:val="22"/>
    </w:rPr>
  </w:style>
  <w:style w:type="character" w:customStyle="1" w:styleId="NoSpacingChar">
    <w:name w:val="No Spacing Char"/>
    <w:basedOn w:val="DefaultParagraphFont"/>
    <w:link w:val="NoSpacing"/>
    <w:uiPriority w:val="1"/>
    <w:rsid w:val="00045BDC"/>
    <w:rPr>
      <w:rFonts w:eastAsia="Times New Roman"/>
      <w:sz w:val="22"/>
      <w:szCs w:val="22"/>
      <w:lang w:val="en-US" w:eastAsia="en-US" w:bidi="ar-SA"/>
    </w:rPr>
  </w:style>
  <w:style w:type="character" w:customStyle="1" w:styleId="normal0020tablechar">
    <w:name w:val="normal_0020table__char"/>
    <w:basedOn w:val="DefaultParagraphFont"/>
    <w:rsid w:val="00714423"/>
  </w:style>
  <w:style w:type="paragraph" w:customStyle="1" w:styleId="NormalWeb1">
    <w:name w:val="Normal (Web)1"/>
    <w:basedOn w:val="Normal"/>
    <w:rsid w:val="00714423"/>
    <w:pPr>
      <w:spacing w:after="0" w:line="240" w:lineRule="auto"/>
    </w:pPr>
    <w:rPr>
      <w:rFonts w:ascii="Times New Roman" w:eastAsia="Times New Roman" w:hAnsi="Times New Roman"/>
      <w:sz w:val="24"/>
      <w:szCs w:val="24"/>
    </w:rPr>
  </w:style>
  <w:style w:type="character" w:customStyle="1" w:styleId="normal005f005f005f005fchar1005f005fchar1char1">
    <w:name w:val="normal_005f005f_005f005fchar1_005f_005fchar1__char1"/>
    <w:basedOn w:val="DefaultParagraphFont"/>
    <w:rsid w:val="00EA1E61"/>
    <w:rPr>
      <w:rFonts w:ascii="Times New Roman" w:hAnsi="Times New Roman" w:cs="Times New Roman" w:hint="default"/>
      <w:sz w:val="24"/>
      <w:szCs w:val="24"/>
    </w:rPr>
  </w:style>
  <w:style w:type="character" w:customStyle="1" w:styleId="normal005f005fchar1char1">
    <w:name w:val="normal_005f_005fchar1__char1"/>
    <w:basedOn w:val="DefaultParagraphFont"/>
    <w:rsid w:val="00EA1E61"/>
    <w:rPr>
      <w:rFonts w:ascii="Times New Roman" w:hAnsi="Times New Roman" w:cs="Times New Roman" w:hint="default"/>
      <w:sz w:val="24"/>
      <w:szCs w:val="24"/>
    </w:rPr>
  </w:style>
  <w:style w:type="character" w:customStyle="1" w:styleId="normalchar1">
    <w:name w:val="normal__char1"/>
    <w:basedOn w:val="DefaultParagraphFont"/>
    <w:rsid w:val="00EA1E61"/>
    <w:rPr>
      <w:rFonts w:ascii="Times New Roman" w:hAnsi="Times New Roman" w:cs="Times New Roman" w:hint="default"/>
      <w:sz w:val="24"/>
      <w:szCs w:val="24"/>
    </w:rPr>
  </w:style>
  <w:style w:type="paragraph" w:customStyle="1" w:styleId="normal00200028web00291">
    <w:name w:val="normal_0020_0028web_00291"/>
    <w:basedOn w:val="Normal"/>
    <w:rsid w:val="004712C0"/>
    <w:pPr>
      <w:spacing w:before="200"/>
    </w:pPr>
    <w:rPr>
      <w:rFonts w:asciiTheme="minorHAnsi" w:eastAsiaTheme="minorHAnsi" w:hAnsiTheme="minorHAnsi" w:cstheme="minorBidi"/>
      <w:sz w:val="20"/>
      <w:szCs w:val="20"/>
      <w:lang w:bidi="en-US"/>
    </w:rPr>
  </w:style>
  <w:style w:type="paragraph" w:customStyle="1" w:styleId="body005f0020text005f00202">
    <w:name w:val="body_005f0020text_005f00202"/>
    <w:basedOn w:val="Normal"/>
    <w:link w:val="body005f0020text005f00202Char"/>
    <w:rsid w:val="00DF4376"/>
    <w:pPr>
      <w:spacing w:before="200"/>
    </w:pPr>
    <w:rPr>
      <w:rFonts w:asciiTheme="minorHAnsi" w:eastAsiaTheme="minorHAnsi" w:hAnsiTheme="minorHAnsi" w:cstheme="minorBidi"/>
      <w:u w:val="single"/>
      <w:lang w:bidi="en-US"/>
    </w:rPr>
  </w:style>
  <w:style w:type="character" w:customStyle="1" w:styleId="body005f0020text005f00202Char">
    <w:name w:val="body_005f0020text_005f00202 Char"/>
    <w:basedOn w:val="DefaultParagraphFont"/>
    <w:link w:val="body005f0020text005f00202"/>
    <w:rsid w:val="00DF4376"/>
    <w:rPr>
      <w:rFonts w:asciiTheme="minorHAnsi" w:eastAsiaTheme="minorHAnsi" w:hAnsiTheme="minorHAnsi" w:cstheme="minorBidi"/>
      <w:sz w:val="22"/>
      <w:szCs w:val="22"/>
      <w:u w:val="single"/>
      <w:lang w:bidi="en-US"/>
    </w:rPr>
  </w:style>
  <w:style w:type="paragraph" w:customStyle="1" w:styleId="body0020text00203">
    <w:name w:val="body_0020text_00203"/>
    <w:basedOn w:val="Normal"/>
    <w:rsid w:val="00846922"/>
    <w:pPr>
      <w:spacing w:before="200"/>
    </w:pPr>
    <w:rPr>
      <w:rFonts w:asciiTheme="minorHAnsi" w:eastAsiaTheme="minorHAnsi" w:hAnsiTheme="minorHAnsi" w:cstheme="minorBidi"/>
      <w:b/>
      <w:bCs/>
      <w:sz w:val="20"/>
      <w:szCs w:val="20"/>
      <w:lang w:bidi="en-US"/>
    </w:rPr>
  </w:style>
  <w:style w:type="paragraph" w:styleId="Revision">
    <w:name w:val="Revision"/>
    <w:hidden/>
    <w:uiPriority w:val="99"/>
    <w:semiHidden/>
    <w:rsid w:val="00933948"/>
    <w:rPr>
      <w:sz w:val="22"/>
      <w:szCs w:val="22"/>
    </w:rPr>
  </w:style>
  <w:style w:type="character" w:styleId="PlaceholderText">
    <w:name w:val="Placeholder Text"/>
    <w:basedOn w:val="DefaultParagraphFont"/>
    <w:uiPriority w:val="99"/>
    <w:semiHidden/>
    <w:rsid w:val="00F13EDA"/>
    <w:rPr>
      <w:color w:val="808080"/>
    </w:rPr>
  </w:style>
  <w:style w:type="numbering" w:customStyle="1" w:styleId="RFR">
    <w:name w:val="RFR"/>
    <w:uiPriority w:val="99"/>
    <w:rsid w:val="00663F55"/>
    <w:pPr>
      <w:numPr>
        <w:numId w:val="35"/>
      </w:numPr>
    </w:pPr>
  </w:style>
</w:styles>
</file>

<file path=word/webSettings.xml><?xml version="1.0" encoding="utf-8"?>
<w:webSettings xmlns:r="http://schemas.openxmlformats.org/officeDocument/2006/relationships" xmlns:w="http://schemas.openxmlformats.org/wordprocessingml/2006/main">
  <w:divs>
    <w:div w:id="126902329">
      <w:bodyDiv w:val="1"/>
      <w:marLeft w:val="0"/>
      <w:marRight w:val="0"/>
      <w:marTop w:val="0"/>
      <w:marBottom w:val="0"/>
      <w:divBdr>
        <w:top w:val="none" w:sz="0" w:space="0" w:color="auto"/>
        <w:left w:val="none" w:sz="0" w:space="0" w:color="auto"/>
        <w:bottom w:val="none" w:sz="0" w:space="0" w:color="auto"/>
        <w:right w:val="none" w:sz="0" w:space="0" w:color="auto"/>
      </w:divBdr>
      <w:divsChild>
        <w:div w:id="914587068">
          <w:marLeft w:val="547"/>
          <w:marRight w:val="0"/>
          <w:marTop w:val="86"/>
          <w:marBottom w:val="0"/>
          <w:divBdr>
            <w:top w:val="none" w:sz="0" w:space="0" w:color="auto"/>
            <w:left w:val="none" w:sz="0" w:space="0" w:color="auto"/>
            <w:bottom w:val="none" w:sz="0" w:space="0" w:color="auto"/>
            <w:right w:val="none" w:sz="0" w:space="0" w:color="auto"/>
          </w:divBdr>
        </w:div>
        <w:div w:id="1259799488">
          <w:marLeft w:val="547"/>
          <w:marRight w:val="0"/>
          <w:marTop w:val="86"/>
          <w:marBottom w:val="0"/>
          <w:divBdr>
            <w:top w:val="none" w:sz="0" w:space="0" w:color="auto"/>
            <w:left w:val="none" w:sz="0" w:space="0" w:color="auto"/>
            <w:bottom w:val="none" w:sz="0" w:space="0" w:color="auto"/>
            <w:right w:val="none" w:sz="0" w:space="0" w:color="auto"/>
          </w:divBdr>
        </w:div>
        <w:div w:id="1661889080">
          <w:marLeft w:val="1166"/>
          <w:marRight w:val="0"/>
          <w:marTop w:val="86"/>
          <w:marBottom w:val="0"/>
          <w:divBdr>
            <w:top w:val="none" w:sz="0" w:space="0" w:color="auto"/>
            <w:left w:val="none" w:sz="0" w:space="0" w:color="auto"/>
            <w:bottom w:val="none" w:sz="0" w:space="0" w:color="auto"/>
            <w:right w:val="none" w:sz="0" w:space="0" w:color="auto"/>
          </w:divBdr>
        </w:div>
      </w:divsChild>
    </w:div>
    <w:div w:id="194395345">
      <w:bodyDiv w:val="1"/>
      <w:marLeft w:val="0"/>
      <w:marRight w:val="0"/>
      <w:marTop w:val="0"/>
      <w:marBottom w:val="0"/>
      <w:divBdr>
        <w:top w:val="none" w:sz="0" w:space="0" w:color="auto"/>
        <w:left w:val="none" w:sz="0" w:space="0" w:color="auto"/>
        <w:bottom w:val="none" w:sz="0" w:space="0" w:color="auto"/>
        <w:right w:val="none" w:sz="0" w:space="0" w:color="auto"/>
      </w:divBdr>
      <w:divsChild>
        <w:div w:id="193351746">
          <w:marLeft w:val="547"/>
          <w:marRight w:val="0"/>
          <w:marTop w:val="96"/>
          <w:marBottom w:val="0"/>
          <w:divBdr>
            <w:top w:val="none" w:sz="0" w:space="0" w:color="auto"/>
            <w:left w:val="none" w:sz="0" w:space="0" w:color="auto"/>
            <w:bottom w:val="none" w:sz="0" w:space="0" w:color="auto"/>
            <w:right w:val="none" w:sz="0" w:space="0" w:color="auto"/>
          </w:divBdr>
        </w:div>
        <w:div w:id="660544257">
          <w:marLeft w:val="547"/>
          <w:marRight w:val="0"/>
          <w:marTop w:val="96"/>
          <w:marBottom w:val="0"/>
          <w:divBdr>
            <w:top w:val="none" w:sz="0" w:space="0" w:color="auto"/>
            <w:left w:val="none" w:sz="0" w:space="0" w:color="auto"/>
            <w:bottom w:val="none" w:sz="0" w:space="0" w:color="auto"/>
            <w:right w:val="none" w:sz="0" w:space="0" w:color="auto"/>
          </w:divBdr>
        </w:div>
        <w:div w:id="835610442">
          <w:marLeft w:val="547"/>
          <w:marRight w:val="0"/>
          <w:marTop w:val="96"/>
          <w:marBottom w:val="0"/>
          <w:divBdr>
            <w:top w:val="none" w:sz="0" w:space="0" w:color="auto"/>
            <w:left w:val="none" w:sz="0" w:space="0" w:color="auto"/>
            <w:bottom w:val="none" w:sz="0" w:space="0" w:color="auto"/>
            <w:right w:val="none" w:sz="0" w:space="0" w:color="auto"/>
          </w:divBdr>
        </w:div>
        <w:div w:id="1984656566">
          <w:marLeft w:val="547"/>
          <w:marRight w:val="0"/>
          <w:marTop w:val="96"/>
          <w:marBottom w:val="0"/>
          <w:divBdr>
            <w:top w:val="none" w:sz="0" w:space="0" w:color="auto"/>
            <w:left w:val="none" w:sz="0" w:space="0" w:color="auto"/>
            <w:bottom w:val="none" w:sz="0" w:space="0" w:color="auto"/>
            <w:right w:val="none" w:sz="0" w:space="0" w:color="auto"/>
          </w:divBdr>
        </w:div>
        <w:div w:id="2039117402">
          <w:marLeft w:val="547"/>
          <w:marRight w:val="0"/>
          <w:marTop w:val="96"/>
          <w:marBottom w:val="0"/>
          <w:divBdr>
            <w:top w:val="none" w:sz="0" w:space="0" w:color="auto"/>
            <w:left w:val="none" w:sz="0" w:space="0" w:color="auto"/>
            <w:bottom w:val="none" w:sz="0" w:space="0" w:color="auto"/>
            <w:right w:val="none" w:sz="0" w:space="0" w:color="auto"/>
          </w:divBdr>
        </w:div>
        <w:div w:id="2058045980">
          <w:marLeft w:val="547"/>
          <w:marRight w:val="0"/>
          <w:marTop w:val="96"/>
          <w:marBottom w:val="0"/>
          <w:divBdr>
            <w:top w:val="none" w:sz="0" w:space="0" w:color="auto"/>
            <w:left w:val="none" w:sz="0" w:space="0" w:color="auto"/>
            <w:bottom w:val="none" w:sz="0" w:space="0" w:color="auto"/>
            <w:right w:val="none" w:sz="0" w:space="0" w:color="auto"/>
          </w:divBdr>
        </w:div>
      </w:divsChild>
    </w:div>
    <w:div w:id="215629621">
      <w:bodyDiv w:val="1"/>
      <w:marLeft w:val="0"/>
      <w:marRight w:val="0"/>
      <w:marTop w:val="0"/>
      <w:marBottom w:val="0"/>
      <w:divBdr>
        <w:top w:val="none" w:sz="0" w:space="0" w:color="auto"/>
        <w:left w:val="none" w:sz="0" w:space="0" w:color="auto"/>
        <w:bottom w:val="none" w:sz="0" w:space="0" w:color="auto"/>
        <w:right w:val="none" w:sz="0" w:space="0" w:color="auto"/>
      </w:divBdr>
      <w:divsChild>
        <w:div w:id="1944532906">
          <w:marLeft w:val="0"/>
          <w:marRight w:val="0"/>
          <w:marTop w:val="0"/>
          <w:marBottom w:val="0"/>
          <w:divBdr>
            <w:top w:val="none" w:sz="0" w:space="0" w:color="auto"/>
            <w:left w:val="none" w:sz="0" w:space="0" w:color="auto"/>
            <w:bottom w:val="none" w:sz="0" w:space="0" w:color="auto"/>
            <w:right w:val="none" w:sz="0" w:space="0" w:color="auto"/>
          </w:divBdr>
          <w:divsChild>
            <w:div w:id="1788890884">
              <w:marLeft w:val="0"/>
              <w:marRight w:val="0"/>
              <w:marTop w:val="0"/>
              <w:marBottom w:val="0"/>
              <w:divBdr>
                <w:top w:val="none" w:sz="0" w:space="0" w:color="auto"/>
                <w:left w:val="none" w:sz="0" w:space="0" w:color="auto"/>
                <w:bottom w:val="none" w:sz="0" w:space="0" w:color="auto"/>
                <w:right w:val="none" w:sz="0" w:space="0" w:color="auto"/>
              </w:divBdr>
              <w:divsChild>
                <w:div w:id="657684675">
                  <w:marLeft w:val="0"/>
                  <w:marRight w:val="0"/>
                  <w:marTop w:val="0"/>
                  <w:marBottom w:val="0"/>
                  <w:divBdr>
                    <w:top w:val="none" w:sz="0" w:space="0" w:color="auto"/>
                    <w:left w:val="none" w:sz="0" w:space="0" w:color="auto"/>
                    <w:bottom w:val="none" w:sz="0" w:space="0" w:color="auto"/>
                    <w:right w:val="none" w:sz="0" w:space="0" w:color="auto"/>
                  </w:divBdr>
                  <w:divsChild>
                    <w:div w:id="760033174">
                      <w:marLeft w:val="2"/>
                      <w:marRight w:val="0"/>
                      <w:marTop w:val="0"/>
                      <w:marBottom w:val="0"/>
                      <w:divBdr>
                        <w:top w:val="none" w:sz="0" w:space="0" w:color="auto"/>
                        <w:left w:val="none" w:sz="0" w:space="0" w:color="auto"/>
                        <w:bottom w:val="none" w:sz="0" w:space="0" w:color="auto"/>
                        <w:right w:val="none" w:sz="0" w:space="0" w:color="auto"/>
                      </w:divBdr>
                      <w:divsChild>
                        <w:div w:id="1986543058">
                          <w:marLeft w:val="0"/>
                          <w:marRight w:val="0"/>
                          <w:marTop w:val="0"/>
                          <w:marBottom w:val="0"/>
                          <w:divBdr>
                            <w:top w:val="none" w:sz="0" w:space="0" w:color="auto"/>
                            <w:left w:val="none" w:sz="0" w:space="0" w:color="auto"/>
                            <w:bottom w:val="none" w:sz="0" w:space="0" w:color="auto"/>
                            <w:right w:val="none" w:sz="0" w:space="0" w:color="auto"/>
                          </w:divBdr>
                          <w:divsChild>
                            <w:div w:id="141809543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387136">
      <w:bodyDiv w:val="1"/>
      <w:marLeft w:val="0"/>
      <w:marRight w:val="0"/>
      <w:marTop w:val="0"/>
      <w:marBottom w:val="0"/>
      <w:divBdr>
        <w:top w:val="none" w:sz="0" w:space="0" w:color="auto"/>
        <w:left w:val="none" w:sz="0" w:space="0" w:color="auto"/>
        <w:bottom w:val="none" w:sz="0" w:space="0" w:color="auto"/>
        <w:right w:val="none" w:sz="0" w:space="0" w:color="auto"/>
      </w:divBdr>
      <w:divsChild>
        <w:div w:id="129180004">
          <w:marLeft w:val="0"/>
          <w:marRight w:val="0"/>
          <w:marTop w:val="0"/>
          <w:marBottom w:val="0"/>
          <w:divBdr>
            <w:top w:val="none" w:sz="0" w:space="0" w:color="auto"/>
            <w:left w:val="single" w:sz="6" w:space="15" w:color="CCCCCC"/>
            <w:bottom w:val="none" w:sz="0" w:space="0" w:color="auto"/>
            <w:right w:val="none" w:sz="0" w:space="0" w:color="auto"/>
          </w:divBdr>
        </w:div>
      </w:divsChild>
    </w:div>
    <w:div w:id="258297222">
      <w:bodyDiv w:val="1"/>
      <w:marLeft w:val="0"/>
      <w:marRight w:val="0"/>
      <w:marTop w:val="0"/>
      <w:marBottom w:val="0"/>
      <w:divBdr>
        <w:top w:val="none" w:sz="0" w:space="0" w:color="auto"/>
        <w:left w:val="none" w:sz="0" w:space="0" w:color="auto"/>
        <w:bottom w:val="none" w:sz="0" w:space="0" w:color="auto"/>
        <w:right w:val="none" w:sz="0" w:space="0" w:color="auto"/>
      </w:divBdr>
      <w:divsChild>
        <w:div w:id="125321114">
          <w:marLeft w:val="1166"/>
          <w:marRight w:val="0"/>
          <w:marTop w:val="86"/>
          <w:marBottom w:val="0"/>
          <w:divBdr>
            <w:top w:val="none" w:sz="0" w:space="0" w:color="auto"/>
            <w:left w:val="none" w:sz="0" w:space="0" w:color="auto"/>
            <w:bottom w:val="none" w:sz="0" w:space="0" w:color="auto"/>
            <w:right w:val="none" w:sz="0" w:space="0" w:color="auto"/>
          </w:divBdr>
        </w:div>
        <w:div w:id="164589843">
          <w:marLeft w:val="1166"/>
          <w:marRight w:val="0"/>
          <w:marTop w:val="86"/>
          <w:marBottom w:val="0"/>
          <w:divBdr>
            <w:top w:val="none" w:sz="0" w:space="0" w:color="auto"/>
            <w:left w:val="none" w:sz="0" w:space="0" w:color="auto"/>
            <w:bottom w:val="none" w:sz="0" w:space="0" w:color="auto"/>
            <w:right w:val="none" w:sz="0" w:space="0" w:color="auto"/>
          </w:divBdr>
        </w:div>
        <w:div w:id="329253748">
          <w:marLeft w:val="1166"/>
          <w:marRight w:val="0"/>
          <w:marTop w:val="86"/>
          <w:marBottom w:val="0"/>
          <w:divBdr>
            <w:top w:val="none" w:sz="0" w:space="0" w:color="auto"/>
            <w:left w:val="none" w:sz="0" w:space="0" w:color="auto"/>
            <w:bottom w:val="none" w:sz="0" w:space="0" w:color="auto"/>
            <w:right w:val="none" w:sz="0" w:space="0" w:color="auto"/>
          </w:divBdr>
        </w:div>
        <w:div w:id="354578129">
          <w:marLeft w:val="1166"/>
          <w:marRight w:val="0"/>
          <w:marTop w:val="86"/>
          <w:marBottom w:val="0"/>
          <w:divBdr>
            <w:top w:val="none" w:sz="0" w:space="0" w:color="auto"/>
            <w:left w:val="none" w:sz="0" w:space="0" w:color="auto"/>
            <w:bottom w:val="none" w:sz="0" w:space="0" w:color="auto"/>
            <w:right w:val="none" w:sz="0" w:space="0" w:color="auto"/>
          </w:divBdr>
        </w:div>
        <w:div w:id="1639653044">
          <w:marLeft w:val="547"/>
          <w:marRight w:val="0"/>
          <w:marTop w:val="86"/>
          <w:marBottom w:val="0"/>
          <w:divBdr>
            <w:top w:val="none" w:sz="0" w:space="0" w:color="auto"/>
            <w:left w:val="none" w:sz="0" w:space="0" w:color="auto"/>
            <w:bottom w:val="none" w:sz="0" w:space="0" w:color="auto"/>
            <w:right w:val="none" w:sz="0" w:space="0" w:color="auto"/>
          </w:divBdr>
        </w:div>
        <w:div w:id="1950235315">
          <w:marLeft w:val="1166"/>
          <w:marRight w:val="0"/>
          <w:marTop w:val="86"/>
          <w:marBottom w:val="0"/>
          <w:divBdr>
            <w:top w:val="none" w:sz="0" w:space="0" w:color="auto"/>
            <w:left w:val="none" w:sz="0" w:space="0" w:color="auto"/>
            <w:bottom w:val="none" w:sz="0" w:space="0" w:color="auto"/>
            <w:right w:val="none" w:sz="0" w:space="0" w:color="auto"/>
          </w:divBdr>
        </w:div>
        <w:div w:id="2099591362">
          <w:marLeft w:val="547"/>
          <w:marRight w:val="0"/>
          <w:marTop w:val="86"/>
          <w:marBottom w:val="0"/>
          <w:divBdr>
            <w:top w:val="none" w:sz="0" w:space="0" w:color="auto"/>
            <w:left w:val="none" w:sz="0" w:space="0" w:color="auto"/>
            <w:bottom w:val="none" w:sz="0" w:space="0" w:color="auto"/>
            <w:right w:val="none" w:sz="0" w:space="0" w:color="auto"/>
          </w:divBdr>
        </w:div>
      </w:divsChild>
    </w:div>
    <w:div w:id="383137723">
      <w:bodyDiv w:val="1"/>
      <w:marLeft w:val="0"/>
      <w:marRight w:val="0"/>
      <w:marTop w:val="0"/>
      <w:marBottom w:val="0"/>
      <w:divBdr>
        <w:top w:val="none" w:sz="0" w:space="0" w:color="auto"/>
        <w:left w:val="none" w:sz="0" w:space="0" w:color="auto"/>
        <w:bottom w:val="none" w:sz="0" w:space="0" w:color="auto"/>
        <w:right w:val="none" w:sz="0" w:space="0" w:color="auto"/>
      </w:divBdr>
      <w:divsChild>
        <w:div w:id="1667513242">
          <w:marLeft w:val="147"/>
          <w:marRight w:val="147"/>
          <w:marTop w:val="240"/>
          <w:marBottom w:val="240"/>
          <w:divBdr>
            <w:top w:val="single" w:sz="6" w:space="0" w:color="B4C4D3"/>
            <w:left w:val="none" w:sz="0" w:space="0" w:color="auto"/>
            <w:bottom w:val="none" w:sz="0" w:space="0" w:color="auto"/>
            <w:right w:val="none" w:sz="0" w:space="0" w:color="auto"/>
          </w:divBdr>
          <w:divsChild>
            <w:div w:id="259878645">
              <w:marLeft w:val="0"/>
              <w:marRight w:val="147"/>
              <w:marTop w:val="0"/>
              <w:marBottom w:val="0"/>
              <w:divBdr>
                <w:top w:val="none" w:sz="0" w:space="0" w:color="auto"/>
                <w:left w:val="none" w:sz="0" w:space="0" w:color="auto"/>
                <w:bottom w:val="none" w:sz="0" w:space="0" w:color="auto"/>
                <w:right w:val="none" w:sz="0" w:space="0" w:color="auto"/>
              </w:divBdr>
              <w:divsChild>
                <w:div w:id="2094548704">
                  <w:marLeft w:val="294"/>
                  <w:marRight w:val="0"/>
                  <w:marTop w:val="0"/>
                  <w:marBottom w:val="294"/>
                  <w:divBdr>
                    <w:top w:val="none" w:sz="0" w:space="0" w:color="auto"/>
                    <w:left w:val="none" w:sz="0" w:space="0" w:color="auto"/>
                    <w:bottom w:val="none" w:sz="0" w:space="0" w:color="auto"/>
                    <w:right w:val="none" w:sz="0" w:space="0" w:color="auto"/>
                  </w:divBdr>
                </w:div>
              </w:divsChild>
            </w:div>
          </w:divsChild>
        </w:div>
      </w:divsChild>
    </w:div>
    <w:div w:id="395249711">
      <w:bodyDiv w:val="1"/>
      <w:marLeft w:val="0"/>
      <w:marRight w:val="0"/>
      <w:marTop w:val="0"/>
      <w:marBottom w:val="0"/>
      <w:divBdr>
        <w:top w:val="none" w:sz="0" w:space="0" w:color="auto"/>
        <w:left w:val="none" w:sz="0" w:space="0" w:color="auto"/>
        <w:bottom w:val="none" w:sz="0" w:space="0" w:color="auto"/>
        <w:right w:val="none" w:sz="0" w:space="0" w:color="auto"/>
      </w:divBdr>
    </w:div>
    <w:div w:id="553198668">
      <w:bodyDiv w:val="1"/>
      <w:marLeft w:val="0"/>
      <w:marRight w:val="0"/>
      <w:marTop w:val="0"/>
      <w:marBottom w:val="0"/>
      <w:divBdr>
        <w:top w:val="none" w:sz="0" w:space="0" w:color="auto"/>
        <w:left w:val="none" w:sz="0" w:space="0" w:color="auto"/>
        <w:bottom w:val="none" w:sz="0" w:space="0" w:color="auto"/>
        <w:right w:val="none" w:sz="0" w:space="0" w:color="auto"/>
      </w:divBdr>
    </w:div>
    <w:div w:id="555702966">
      <w:bodyDiv w:val="1"/>
      <w:marLeft w:val="0"/>
      <w:marRight w:val="0"/>
      <w:marTop w:val="0"/>
      <w:marBottom w:val="0"/>
      <w:divBdr>
        <w:top w:val="none" w:sz="0" w:space="0" w:color="auto"/>
        <w:left w:val="none" w:sz="0" w:space="0" w:color="auto"/>
        <w:bottom w:val="none" w:sz="0" w:space="0" w:color="auto"/>
        <w:right w:val="none" w:sz="0" w:space="0" w:color="auto"/>
      </w:divBdr>
    </w:div>
    <w:div w:id="595478163">
      <w:bodyDiv w:val="1"/>
      <w:marLeft w:val="0"/>
      <w:marRight w:val="0"/>
      <w:marTop w:val="0"/>
      <w:marBottom w:val="0"/>
      <w:divBdr>
        <w:top w:val="none" w:sz="0" w:space="0" w:color="auto"/>
        <w:left w:val="none" w:sz="0" w:space="0" w:color="auto"/>
        <w:bottom w:val="none" w:sz="0" w:space="0" w:color="auto"/>
        <w:right w:val="none" w:sz="0" w:space="0" w:color="auto"/>
      </w:divBdr>
    </w:div>
    <w:div w:id="597447095">
      <w:bodyDiv w:val="1"/>
      <w:marLeft w:val="0"/>
      <w:marRight w:val="0"/>
      <w:marTop w:val="0"/>
      <w:marBottom w:val="0"/>
      <w:divBdr>
        <w:top w:val="none" w:sz="0" w:space="0" w:color="auto"/>
        <w:left w:val="none" w:sz="0" w:space="0" w:color="auto"/>
        <w:bottom w:val="none" w:sz="0" w:space="0" w:color="auto"/>
        <w:right w:val="none" w:sz="0" w:space="0" w:color="auto"/>
      </w:divBdr>
    </w:div>
    <w:div w:id="654838032">
      <w:bodyDiv w:val="1"/>
      <w:marLeft w:val="0"/>
      <w:marRight w:val="0"/>
      <w:marTop w:val="0"/>
      <w:marBottom w:val="0"/>
      <w:divBdr>
        <w:top w:val="none" w:sz="0" w:space="0" w:color="auto"/>
        <w:left w:val="none" w:sz="0" w:space="0" w:color="auto"/>
        <w:bottom w:val="none" w:sz="0" w:space="0" w:color="auto"/>
        <w:right w:val="none" w:sz="0" w:space="0" w:color="auto"/>
      </w:divBdr>
      <w:divsChild>
        <w:div w:id="1856726688">
          <w:marLeft w:val="547"/>
          <w:marRight w:val="0"/>
          <w:marTop w:val="84"/>
          <w:marBottom w:val="0"/>
          <w:divBdr>
            <w:top w:val="none" w:sz="0" w:space="0" w:color="auto"/>
            <w:left w:val="none" w:sz="0" w:space="0" w:color="auto"/>
            <w:bottom w:val="none" w:sz="0" w:space="0" w:color="auto"/>
            <w:right w:val="none" w:sz="0" w:space="0" w:color="auto"/>
          </w:divBdr>
        </w:div>
      </w:divsChild>
    </w:div>
    <w:div w:id="658929046">
      <w:bodyDiv w:val="1"/>
      <w:marLeft w:val="0"/>
      <w:marRight w:val="0"/>
      <w:marTop w:val="0"/>
      <w:marBottom w:val="0"/>
      <w:divBdr>
        <w:top w:val="none" w:sz="0" w:space="0" w:color="auto"/>
        <w:left w:val="none" w:sz="0" w:space="0" w:color="auto"/>
        <w:bottom w:val="none" w:sz="0" w:space="0" w:color="auto"/>
        <w:right w:val="none" w:sz="0" w:space="0" w:color="auto"/>
      </w:divBdr>
      <w:divsChild>
        <w:div w:id="959383673">
          <w:marLeft w:val="1166"/>
          <w:marRight w:val="0"/>
          <w:marTop w:val="86"/>
          <w:marBottom w:val="0"/>
          <w:divBdr>
            <w:top w:val="none" w:sz="0" w:space="0" w:color="auto"/>
            <w:left w:val="none" w:sz="0" w:space="0" w:color="auto"/>
            <w:bottom w:val="none" w:sz="0" w:space="0" w:color="auto"/>
            <w:right w:val="none" w:sz="0" w:space="0" w:color="auto"/>
          </w:divBdr>
        </w:div>
        <w:div w:id="1003708160">
          <w:marLeft w:val="1166"/>
          <w:marRight w:val="0"/>
          <w:marTop w:val="86"/>
          <w:marBottom w:val="0"/>
          <w:divBdr>
            <w:top w:val="none" w:sz="0" w:space="0" w:color="auto"/>
            <w:left w:val="none" w:sz="0" w:space="0" w:color="auto"/>
            <w:bottom w:val="none" w:sz="0" w:space="0" w:color="auto"/>
            <w:right w:val="none" w:sz="0" w:space="0" w:color="auto"/>
          </w:divBdr>
        </w:div>
        <w:div w:id="2074813247">
          <w:marLeft w:val="1166"/>
          <w:marRight w:val="0"/>
          <w:marTop w:val="86"/>
          <w:marBottom w:val="0"/>
          <w:divBdr>
            <w:top w:val="none" w:sz="0" w:space="0" w:color="auto"/>
            <w:left w:val="none" w:sz="0" w:space="0" w:color="auto"/>
            <w:bottom w:val="none" w:sz="0" w:space="0" w:color="auto"/>
            <w:right w:val="none" w:sz="0" w:space="0" w:color="auto"/>
          </w:divBdr>
        </w:div>
      </w:divsChild>
    </w:div>
    <w:div w:id="675039820">
      <w:bodyDiv w:val="1"/>
      <w:marLeft w:val="0"/>
      <w:marRight w:val="0"/>
      <w:marTop w:val="0"/>
      <w:marBottom w:val="0"/>
      <w:divBdr>
        <w:top w:val="none" w:sz="0" w:space="0" w:color="auto"/>
        <w:left w:val="none" w:sz="0" w:space="0" w:color="auto"/>
        <w:bottom w:val="none" w:sz="0" w:space="0" w:color="auto"/>
        <w:right w:val="none" w:sz="0" w:space="0" w:color="auto"/>
      </w:divBdr>
    </w:div>
    <w:div w:id="693455607">
      <w:bodyDiv w:val="1"/>
      <w:marLeft w:val="0"/>
      <w:marRight w:val="0"/>
      <w:marTop w:val="0"/>
      <w:marBottom w:val="0"/>
      <w:divBdr>
        <w:top w:val="none" w:sz="0" w:space="0" w:color="auto"/>
        <w:left w:val="none" w:sz="0" w:space="0" w:color="auto"/>
        <w:bottom w:val="none" w:sz="0" w:space="0" w:color="auto"/>
        <w:right w:val="none" w:sz="0" w:space="0" w:color="auto"/>
      </w:divBdr>
      <w:divsChild>
        <w:div w:id="594750261">
          <w:marLeft w:val="547"/>
          <w:marRight w:val="0"/>
          <w:marTop w:val="96"/>
          <w:marBottom w:val="0"/>
          <w:divBdr>
            <w:top w:val="none" w:sz="0" w:space="0" w:color="auto"/>
            <w:left w:val="none" w:sz="0" w:space="0" w:color="auto"/>
            <w:bottom w:val="none" w:sz="0" w:space="0" w:color="auto"/>
            <w:right w:val="none" w:sz="0" w:space="0" w:color="auto"/>
          </w:divBdr>
        </w:div>
        <w:div w:id="1640764421">
          <w:marLeft w:val="547"/>
          <w:marRight w:val="0"/>
          <w:marTop w:val="106"/>
          <w:marBottom w:val="0"/>
          <w:divBdr>
            <w:top w:val="none" w:sz="0" w:space="0" w:color="auto"/>
            <w:left w:val="none" w:sz="0" w:space="0" w:color="auto"/>
            <w:bottom w:val="none" w:sz="0" w:space="0" w:color="auto"/>
            <w:right w:val="none" w:sz="0" w:space="0" w:color="auto"/>
          </w:divBdr>
        </w:div>
      </w:divsChild>
    </w:div>
    <w:div w:id="693457912">
      <w:bodyDiv w:val="1"/>
      <w:marLeft w:val="0"/>
      <w:marRight w:val="0"/>
      <w:marTop w:val="0"/>
      <w:marBottom w:val="0"/>
      <w:divBdr>
        <w:top w:val="none" w:sz="0" w:space="0" w:color="auto"/>
        <w:left w:val="none" w:sz="0" w:space="0" w:color="auto"/>
        <w:bottom w:val="none" w:sz="0" w:space="0" w:color="auto"/>
        <w:right w:val="none" w:sz="0" w:space="0" w:color="auto"/>
      </w:divBdr>
    </w:div>
    <w:div w:id="721366420">
      <w:bodyDiv w:val="1"/>
      <w:marLeft w:val="0"/>
      <w:marRight w:val="0"/>
      <w:marTop w:val="0"/>
      <w:marBottom w:val="0"/>
      <w:divBdr>
        <w:top w:val="none" w:sz="0" w:space="0" w:color="auto"/>
        <w:left w:val="none" w:sz="0" w:space="0" w:color="auto"/>
        <w:bottom w:val="none" w:sz="0" w:space="0" w:color="auto"/>
        <w:right w:val="none" w:sz="0" w:space="0" w:color="auto"/>
      </w:divBdr>
    </w:div>
    <w:div w:id="735012747">
      <w:bodyDiv w:val="1"/>
      <w:marLeft w:val="0"/>
      <w:marRight w:val="0"/>
      <w:marTop w:val="0"/>
      <w:marBottom w:val="0"/>
      <w:divBdr>
        <w:top w:val="none" w:sz="0" w:space="0" w:color="auto"/>
        <w:left w:val="none" w:sz="0" w:space="0" w:color="auto"/>
        <w:bottom w:val="none" w:sz="0" w:space="0" w:color="auto"/>
        <w:right w:val="none" w:sz="0" w:space="0" w:color="auto"/>
      </w:divBdr>
    </w:div>
    <w:div w:id="756564068">
      <w:bodyDiv w:val="1"/>
      <w:marLeft w:val="0"/>
      <w:marRight w:val="0"/>
      <w:marTop w:val="0"/>
      <w:marBottom w:val="0"/>
      <w:divBdr>
        <w:top w:val="none" w:sz="0" w:space="0" w:color="auto"/>
        <w:left w:val="none" w:sz="0" w:space="0" w:color="auto"/>
        <w:bottom w:val="none" w:sz="0" w:space="0" w:color="auto"/>
        <w:right w:val="none" w:sz="0" w:space="0" w:color="auto"/>
      </w:divBdr>
    </w:div>
    <w:div w:id="788745761">
      <w:bodyDiv w:val="1"/>
      <w:marLeft w:val="0"/>
      <w:marRight w:val="0"/>
      <w:marTop w:val="0"/>
      <w:marBottom w:val="0"/>
      <w:divBdr>
        <w:top w:val="none" w:sz="0" w:space="0" w:color="auto"/>
        <w:left w:val="none" w:sz="0" w:space="0" w:color="auto"/>
        <w:bottom w:val="none" w:sz="0" w:space="0" w:color="auto"/>
        <w:right w:val="none" w:sz="0" w:space="0" w:color="auto"/>
      </w:divBdr>
    </w:div>
    <w:div w:id="800881870">
      <w:bodyDiv w:val="1"/>
      <w:marLeft w:val="0"/>
      <w:marRight w:val="0"/>
      <w:marTop w:val="0"/>
      <w:marBottom w:val="0"/>
      <w:divBdr>
        <w:top w:val="none" w:sz="0" w:space="0" w:color="auto"/>
        <w:left w:val="none" w:sz="0" w:space="0" w:color="auto"/>
        <w:bottom w:val="none" w:sz="0" w:space="0" w:color="auto"/>
        <w:right w:val="none" w:sz="0" w:space="0" w:color="auto"/>
      </w:divBdr>
      <w:divsChild>
        <w:div w:id="1669670088">
          <w:marLeft w:val="547"/>
          <w:marRight w:val="0"/>
          <w:marTop w:val="96"/>
          <w:marBottom w:val="0"/>
          <w:divBdr>
            <w:top w:val="none" w:sz="0" w:space="0" w:color="auto"/>
            <w:left w:val="none" w:sz="0" w:space="0" w:color="auto"/>
            <w:bottom w:val="none" w:sz="0" w:space="0" w:color="auto"/>
            <w:right w:val="none" w:sz="0" w:space="0" w:color="auto"/>
          </w:divBdr>
        </w:div>
        <w:div w:id="1782338532">
          <w:marLeft w:val="547"/>
          <w:marRight w:val="0"/>
          <w:marTop w:val="96"/>
          <w:marBottom w:val="0"/>
          <w:divBdr>
            <w:top w:val="none" w:sz="0" w:space="0" w:color="auto"/>
            <w:left w:val="none" w:sz="0" w:space="0" w:color="auto"/>
            <w:bottom w:val="none" w:sz="0" w:space="0" w:color="auto"/>
            <w:right w:val="none" w:sz="0" w:space="0" w:color="auto"/>
          </w:divBdr>
        </w:div>
      </w:divsChild>
    </w:div>
    <w:div w:id="811140401">
      <w:bodyDiv w:val="1"/>
      <w:marLeft w:val="0"/>
      <w:marRight w:val="0"/>
      <w:marTop w:val="0"/>
      <w:marBottom w:val="0"/>
      <w:divBdr>
        <w:top w:val="none" w:sz="0" w:space="0" w:color="auto"/>
        <w:left w:val="none" w:sz="0" w:space="0" w:color="auto"/>
        <w:bottom w:val="none" w:sz="0" w:space="0" w:color="auto"/>
        <w:right w:val="none" w:sz="0" w:space="0" w:color="auto"/>
      </w:divBdr>
    </w:div>
    <w:div w:id="865219019">
      <w:bodyDiv w:val="1"/>
      <w:marLeft w:val="0"/>
      <w:marRight w:val="0"/>
      <w:marTop w:val="0"/>
      <w:marBottom w:val="0"/>
      <w:divBdr>
        <w:top w:val="none" w:sz="0" w:space="0" w:color="auto"/>
        <w:left w:val="none" w:sz="0" w:space="0" w:color="auto"/>
        <w:bottom w:val="none" w:sz="0" w:space="0" w:color="auto"/>
        <w:right w:val="none" w:sz="0" w:space="0" w:color="auto"/>
      </w:divBdr>
      <w:divsChild>
        <w:div w:id="302393015">
          <w:marLeft w:val="547"/>
          <w:marRight w:val="0"/>
          <w:marTop w:val="96"/>
          <w:marBottom w:val="0"/>
          <w:divBdr>
            <w:top w:val="none" w:sz="0" w:space="0" w:color="auto"/>
            <w:left w:val="none" w:sz="0" w:space="0" w:color="auto"/>
            <w:bottom w:val="none" w:sz="0" w:space="0" w:color="auto"/>
            <w:right w:val="none" w:sz="0" w:space="0" w:color="auto"/>
          </w:divBdr>
        </w:div>
        <w:div w:id="684745536">
          <w:marLeft w:val="547"/>
          <w:marRight w:val="0"/>
          <w:marTop w:val="96"/>
          <w:marBottom w:val="0"/>
          <w:divBdr>
            <w:top w:val="none" w:sz="0" w:space="0" w:color="auto"/>
            <w:left w:val="none" w:sz="0" w:space="0" w:color="auto"/>
            <w:bottom w:val="none" w:sz="0" w:space="0" w:color="auto"/>
            <w:right w:val="none" w:sz="0" w:space="0" w:color="auto"/>
          </w:divBdr>
        </w:div>
        <w:div w:id="1125732690">
          <w:marLeft w:val="547"/>
          <w:marRight w:val="0"/>
          <w:marTop w:val="96"/>
          <w:marBottom w:val="0"/>
          <w:divBdr>
            <w:top w:val="none" w:sz="0" w:space="0" w:color="auto"/>
            <w:left w:val="none" w:sz="0" w:space="0" w:color="auto"/>
            <w:bottom w:val="none" w:sz="0" w:space="0" w:color="auto"/>
            <w:right w:val="none" w:sz="0" w:space="0" w:color="auto"/>
          </w:divBdr>
        </w:div>
        <w:div w:id="1370490764">
          <w:marLeft w:val="547"/>
          <w:marRight w:val="0"/>
          <w:marTop w:val="96"/>
          <w:marBottom w:val="0"/>
          <w:divBdr>
            <w:top w:val="none" w:sz="0" w:space="0" w:color="auto"/>
            <w:left w:val="none" w:sz="0" w:space="0" w:color="auto"/>
            <w:bottom w:val="none" w:sz="0" w:space="0" w:color="auto"/>
            <w:right w:val="none" w:sz="0" w:space="0" w:color="auto"/>
          </w:divBdr>
        </w:div>
        <w:div w:id="1541358459">
          <w:marLeft w:val="547"/>
          <w:marRight w:val="0"/>
          <w:marTop w:val="96"/>
          <w:marBottom w:val="0"/>
          <w:divBdr>
            <w:top w:val="none" w:sz="0" w:space="0" w:color="auto"/>
            <w:left w:val="none" w:sz="0" w:space="0" w:color="auto"/>
            <w:bottom w:val="none" w:sz="0" w:space="0" w:color="auto"/>
            <w:right w:val="none" w:sz="0" w:space="0" w:color="auto"/>
          </w:divBdr>
        </w:div>
        <w:div w:id="1650866434">
          <w:marLeft w:val="547"/>
          <w:marRight w:val="0"/>
          <w:marTop w:val="96"/>
          <w:marBottom w:val="0"/>
          <w:divBdr>
            <w:top w:val="none" w:sz="0" w:space="0" w:color="auto"/>
            <w:left w:val="none" w:sz="0" w:space="0" w:color="auto"/>
            <w:bottom w:val="none" w:sz="0" w:space="0" w:color="auto"/>
            <w:right w:val="none" w:sz="0" w:space="0" w:color="auto"/>
          </w:divBdr>
        </w:div>
      </w:divsChild>
    </w:div>
    <w:div w:id="978191759">
      <w:bodyDiv w:val="1"/>
      <w:marLeft w:val="0"/>
      <w:marRight w:val="0"/>
      <w:marTop w:val="0"/>
      <w:marBottom w:val="0"/>
      <w:divBdr>
        <w:top w:val="none" w:sz="0" w:space="0" w:color="auto"/>
        <w:left w:val="none" w:sz="0" w:space="0" w:color="auto"/>
        <w:bottom w:val="none" w:sz="0" w:space="0" w:color="auto"/>
        <w:right w:val="none" w:sz="0" w:space="0" w:color="auto"/>
      </w:divBdr>
      <w:divsChild>
        <w:div w:id="1743719564">
          <w:marLeft w:val="547"/>
          <w:marRight w:val="0"/>
          <w:marTop w:val="96"/>
          <w:marBottom w:val="0"/>
          <w:divBdr>
            <w:top w:val="none" w:sz="0" w:space="0" w:color="auto"/>
            <w:left w:val="none" w:sz="0" w:space="0" w:color="auto"/>
            <w:bottom w:val="none" w:sz="0" w:space="0" w:color="auto"/>
            <w:right w:val="none" w:sz="0" w:space="0" w:color="auto"/>
          </w:divBdr>
        </w:div>
        <w:div w:id="1747876992">
          <w:marLeft w:val="547"/>
          <w:marRight w:val="0"/>
          <w:marTop w:val="96"/>
          <w:marBottom w:val="0"/>
          <w:divBdr>
            <w:top w:val="none" w:sz="0" w:space="0" w:color="auto"/>
            <w:left w:val="none" w:sz="0" w:space="0" w:color="auto"/>
            <w:bottom w:val="none" w:sz="0" w:space="0" w:color="auto"/>
            <w:right w:val="none" w:sz="0" w:space="0" w:color="auto"/>
          </w:divBdr>
        </w:div>
        <w:div w:id="1962572386">
          <w:marLeft w:val="547"/>
          <w:marRight w:val="0"/>
          <w:marTop w:val="96"/>
          <w:marBottom w:val="0"/>
          <w:divBdr>
            <w:top w:val="none" w:sz="0" w:space="0" w:color="auto"/>
            <w:left w:val="none" w:sz="0" w:space="0" w:color="auto"/>
            <w:bottom w:val="none" w:sz="0" w:space="0" w:color="auto"/>
            <w:right w:val="none" w:sz="0" w:space="0" w:color="auto"/>
          </w:divBdr>
        </w:div>
      </w:divsChild>
    </w:div>
    <w:div w:id="1035154609">
      <w:bodyDiv w:val="1"/>
      <w:marLeft w:val="0"/>
      <w:marRight w:val="0"/>
      <w:marTop w:val="0"/>
      <w:marBottom w:val="0"/>
      <w:divBdr>
        <w:top w:val="none" w:sz="0" w:space="0" w:color="auto"/>
        <w:left w:val="none" w:sz="0" w:space="0" w:color="auto"/>
        <w:bottom w:val="none" w:sz="0" w:space="0" w:color="auto"/>
        <w:right w:val="none" w:sz="0" w:space="0" w:color="auto"/>
      </w:divBdr>
      <w:divsChild>
        <w:div w:id="389184796">
          <w:marLeft w:val="547"/>
          <w:marRight w:val="0"/>
          <w:marTop w:val="86"/>
          <w:marBottom w:val="0"/>
          <w:divBdr>
            <w:top w:val="none" w:sz="0" w:space="0" w:color="auto"/>
            <w:left w:val="none" w:sz="0" w:space="0" w:color="auto"/>
            <w:bottom w:val="none" w:sz="0" w:space="0" w:color="auto"/>
            <w:right w:val="none" w:sz="0" w:space="0" w:color="auto"/>
          </w:divBdr>
        </w:div>
        <w:div w:id="761410137">
          <w:marLeft w:val="547"/>
          <w:marRight w:val="0"/>
          <w:marTop w:val="86"/>
          <w:marBottom w:val="0"/>
          <w:divBdr>
            <w:top w:val="none" w:sz="0" w:space="0" w:color="auto"/>
            <w:left w:val="none" w:sz="0" w:space="0" w:color="auto"/>
            <w:bottom w:val="none" w:sz="0" w:space="0" w:color="auto"/>
            <w:right w:val="none" w:sz="0" w:space="0" w:color="auto"/>
          </w:divBdr>
        </w:div>
        <w:div w:id="1057506341">
          <w:marLeft w:val="1166"/>
          <w:marRight w:val="0"/>
          <w:marTop w:val="86"/>
          <w:marBottom w:val="0"/>
          <w:divBdr>
            <w:top w:val="none" w:sz="0" w:space="0" w:color="auto"/>
            <w:left w:val="none" w:sz="0" w:space="0" w:color="auto"/>
            <w:bottom w:val="none" w:sz="0" w:space="0" w:color="auto"/>
            <w:right w:val="none" w:sz="0" w:space="0" w:color="auto"/>
          </w:divBdr>
        </w:div>
        <w:div w:id="1602105766">
          <w:marLeft w:val="1166"/>
          <w:marRight w:val="0"/>
          <w:marTop w:val="86"/>
          <w:marBottom w:val="0"/>
          <w:divBdr>
            <w:top w:val="none" w:sz="0" w:space="0" w:color="auto"/>
            <w:left w:val="none" w:sz="0" w:space="0" w:color="auto"/>
            <w:bottom w:val="none" w:sz="0" w:space="0" w:color="auto"/>
            <w:right w:val="none" w:sz="0" w:space="0" w:color="auto"/>
          </w:divBdr>
        </w:div>
      </w:divsChild>
    </w:div>
    <w:div w:id="1053309594">
      <w:bodyDiv w:val="1"/>
      <w:marLeft w:val="0"/>
      <w:marRight w:val="0"/>
      <w:marTop w:val="0"/>
      <w:marBottom w:val="0"/>
      <w:divBdr>
        <w:top w:val="none" w:sz="0" w:space="0" w:color="auto"/>
        <w:left w:val="none" w:sz="0" w:space="0" w:color="auto"/>
        <w:bottom w:val="none" w:sz="0" w:space="0" w:color="auto"/>
        <w:right w:val="none" w:sz="0" w:space="0" w:color="auto"/>
      </w:divBdr>
    </w:div>
    <w:div w:id="1092630625">
      <w:bodyDiv w:val="1"/>
      <w:marLeft w:val="0"/>
      <w:marRight w:val="0"/>
      <w:marTop w:val="0"/>
      <w:marBottom w:val="0"/>
      <w:divBdr>
        <w:top w:val="none" w:sz="0" w:space="0" w:color="auto"/>
        <w:left w:val="none" w:sz="0" w:space="0" w:color="auto"/>
        <w:bottom w:val="none" w:sz="0" w:space="0" w:color="auto"/>
        <w:right w:val="none" w:sz="0" w:space="0" w:color="auto"/>
      </w:divBdr>
      <w:divsChild>
        <w:div w:id="472523871">
          <w:marLeft w:val="547"/>
          <w:marRight w:val="0"/>
          <w:marTop w:val="96"/>
          <w:marBottom w:val="0"/>
          <w:divBdr>
            <w:top w:val="none" w:sz="0" w:space="0" w:color="auto"/>
            <w:left w:val="none" w:sz="0" w:space="0" w:color="auto"/>
            <w:bottom w:val="none" w:sz="0" w:space="0" w:color="auto"/>
            <w:right w:val="none" w:sz="0" w:space="0" w:color="auto"/>
          </w:divBdr>
        </w:div>
        <w:div w:id="1985310593">
          <w:marLeft w:val="547"/>
          <w:marRight w:val="0"/>
          <w:marTop w:val="96"/>
          <w:marBottom w:val="0"/>
          <w:divBdr>
            <w:top w:val="none" w:sz="0" w:space="0" w:color="auto"/>
            <w:left w:val="none" w:sz="0" w:space="0" w:color="auto"/>
            <w:bottom w:val="none" w:sz="0" w:space="0" w:color="auto"/>
            <w:right w:val="none" w:sz="0" w:space="0" w:color="auto"/>
          </w:divBdr>
        </w:div>
      </w:divsChild>
    </w:div>
    <w:div w:id="1150057785">
      <w:bodyDiv w:val="1"/>
      <w:marLeft w:val="0"/>
      <w:marRight w:val="0"/>
      <w:marTop w:val="0"/>
      <w:marBottom w:val="0"/>
      <w:divBdr>
        <w:top w:val="none" w:sz="0" w:space="0" w:color="auto"/>
        <w:left w:val="none" w:sz="0" w:space="0" w:color="auto"/>
        <w:bottom w:val="none" w:sz="0" w:space="0" w:color="auto"/>
        <w:right w:val="none" w:sz="0" w:space="0" w:color="auto"/>
      </w:divBdr>
    </w:div>
    <w:div w:id="1161651960">
      <w:bodyDiv w:val="1"/>
      <w:marLeft w:val="0"/>
      <w:marRight w:val="0"/>
      <w:marTop w:val="0"/>
      <w:marBottom w:val="0"/>
      <w:divBdr>
        <w:top w:val="none" w:sz="0" w:space="0" w:color="auto"/>
        <w:left w:val="none" w:sz="0" w:space="0" w:color="auto"/>
        <w:bottom w:val="none" w:sz="0" w:space="0" w:color="auto"/>
        <w:right w:val="none" w:sz="0" w:space="0" w:color="auto"/>
      </w:divBdr>
    </w:div>
    <w:div w:id="1407654842">
      <w:bodyDiv w:val="1"/>
      <w:marLeft w:val="0"/>
      <w:marRight w:val="0"/>
      <w:marTop w:val="0"/>
      <w:marBottom w:val="0"/>
      <w:divBdr>
        <w:top w:val="none" w:sz="0" w:space="0" w:color="auto"/>
        <w:left w:val="none" w:sz="0" w:space="0" w:color="auto"/>
        <w:bottom w:val="none" w:sz="0" w:space="0" w:color="auto"/>
        <w:right w:val="none" w:sz="0" w:space="0" w:color="auto"/>
      </w:divBdr>
    </w:div>
    <w:div w:id="1420103772">
      <w:bodyDiv w:val="1"/>
      <w:marLeft w:val="0"/>
      <w:marRight w:val="0"/>
      <w:marTop w:val="0"/>
      <w:marBottom w:val="0"/>
      <w:divBdr>
        <w:top w:val="none" w:sz="0" w:space="0" w:color="auto"/>
        <w:left w:val="none" w:sz="0" w:space="0" w:color="auto"/>
        <w:bottom w:val="none" w:sz="0" w:space="0" w:color="auto"/>
        <w:right w:val="none" w:sz="0" w:space="0" w:color="auto"/>
      </w:divBdr>
    </w:div>
    <w:div w:id="1508902306">
      <w:bodyDiv w:val="1"/>
      <w:marLeft w:val="0"/>
      <w:marRight w:val="0"/>
      <w:marTop w:val="0"/>
      <w:marBottom w:val="0"/>
      <w:divBdr>
        <w:top w:val="none" w:sz="0" w:space="0" w:color="auto"/>
        <w:left w:val="none" w:sz="0" w:space="0" w:color="auto"/>
        <w:bottom w:val="none" w:sz="0" w:space="0" w:color="auto"/>
        <w:right w:val="none" w:sz="0" w:space="0" w:color="auto"/>
      </w:divBdr>
    </w:div>
    <w:div w:id="1590115082">
      <w:bodyDiv w:val="1"/>
      <w:marLeft w:val="0"/>
      <w:marRight w:val="0"/>
      <w:marTop w:val="0"/>
      <w:marBottom w:val="0"/>
      <w:divBdr>
        <w:top w:val="none" w:sz="0" w:space="0" w:color="auto"/>
        <w:left w:val="none" w:sz="0" w:space="0" w:color="auto"/>
        <w:bottom w:val="none" w:sz="0" w:space="0" w:color="auto"/>
        <w:right w:val="none" w:sz="0" w:space="0" w:color="auto"/>
      </w:divBdr>
    </w:div>
    <w:div w:id="1790666514">
      <w:bodyDiv w:val="1"/>
      <w:marLeft w:val="0"/>
      <w:marRight w:val="0"/>
      <w:marTop w:val="0"/>
      <w:marBottom w:val="0"/>
      <w:divBdr>
        <w:top w:val="none" w:sz="0" w:space="0" w:color="auto"/>
        <w:left w:val="none" w:sz="0" w:space="0" w:color="auto"/>
        <w:bottom w:val="none" w:sz="0" w:space="0" w:color="auto"/>
        <w:right w:val="none" w:sz="0" w:space="0" w:color="auto"/>
      </w:divBdr>
      <w:divsChild>
        <w:div w:id="163017618">
          <w:marLeft w:val="547"/>
          <w:marRight w:val="0"/>
          <w:marTop w:val="96"/>
          <w:marBottom w:val="0"/>
          <w:divBdr>
            <w:top w:val="none" w:sz="0" w:space="0" w:color="auto"/>
            <w:left w:val="none" w:sz="0" w:space="0" w:color="auto"/>
            <w:bottom w:val="none" w:sz="0" w:space="0" w:color="auto"/>
            <w:right w:val="none" w:sz="0" w:space="0" w:color="auto"/>
          </w:divBdr>
        </w:div>
        <w:div w:id="1359814401">
          <w:marLeft w:val="1166"/>
          <w:marRight w:val="0"/>
          <w:marTop w:val="86"/>
          <w:marBottom w:val="0"/>
          <w:divBdr>
            <w:top w:val="none" w:sz="0" w:space="0" w:color="auto"/>
            <w:left w:val="none" w:sz="0" w:space="0" w:color="auto"/>
            <w:bottom w:val="none" w:sz="0" w:space="0" w:color="auto"/>
            <w:right w:val="none" w:sz="0" w:space="0" w:color="auto"/>
          </w:divBdr>
        </w:div>
        <w:div w:id="1483231581">
          <w:marLeft w:val="547"/>
          <w:marRight w:val="0"/>
          <w:marTop w:val="96"/>
          <w:marBottom w:val="0"/>
          <w:divBdr>
            <w:top w:val="none" w:sz="0" w:space="0" w:color="auto"/>
            <w:left w:val="none" w:sz="0" w:space="0" w:color="auto"/>
            <w:bottom w:val="none" w:sz="0" w:space="0" w:color="auto"/>
            <w:right w:val="none" w:sz="0" w:space="0" w:color="auto"/>
          </w:divBdr>
        </w:div>
      </w:divsChild>
    </w:div>
    <w:div w:id="1823692780">
      <w:bodyDiv w:val="1"/>
      <w:marLeft w:val="0"/>
      <w:marRight w:val="0"/>
      <w:marTop w:val="0"/>
      <w:marBottom w:val="0"/>
      <w:divBdr>
        <w:top w:val="none" w:sz="0" w:space="0" w:color="auto"/>
        <w:left w:val="none" w:sz="0" w:space="0" w:color="auto"/>
        <w:bottom w:val="none" w:sz="0" w:space="0" w:color="auto"/>
        <w:right w:val="none" w:sz="0" w:space="0" w:color="auto"/>
      </w:divBdr>
    </w:div>
    <w:div w:id="1879048372">
      <w:bodyDiv w:val="1"/>
      <w:marLeft w:val="0"/>
      <w:marRight w:val="0"/>
      <w:marTop w:val="0"/>
      <w:marBottom w:val="0"/>
      <w:divBdr>
        <w:top w:val="none" w:sz="0" w:space="0" w:color="auto"/>
        <w:left w:val="none" w:sz="0" w:space="0" w:color="auto"/>
        <w:bottom w:val="none" w:sz="0" w:space="0" w:color="auto"/>
        <w:right w:val="none" w:sz="0" w:space="0" w:color="auto"/>
      </w:divBdr>
      <w:divsChild>
        <w:div w:id="845905688">
          <w:marLeft w:val="0"/>
          <w:marRight w:val="0"/>
          <w:marTop w:val="0"/>
          <w:marBottom w:val="0"/>
          <w:divBdr>
            <w:top w:val="none" w:sz="0" w:space="0" w:color="auto"/>
            <w:left w:val="single" w:sz="6" w:space="15" w:color="CCCCCC"/>
            <w:bottom w:val="none" w:sz="0" w:space="0" w:color="auto"/>
            <w:right w:val="none" w:sz="0" w:space="0" w:color="auto"/>
          </w:divBdr>
        </w:div>
      </w:divsChild>
    </w:div>
    <w:div w:id="1898513912">
      <w:bodyDiv w:val="1"/>
      <w:marLeft w:val="0"/>
      <w:marRight w:val="0"/>
      <w:marTop w:val="0"/>
      <w:marBottom w:val="0"/>
      <w:divBdr>
        <w:top w:val="none" w:sz="0" w:space="0" w:color="auto"/>
        <w:left w:val="none" w:sz="0" w:space="0" w:color="auto"/>
        <w:bottom w:val="none" w:sz="0" w:space="0" w:color="auto"/>
        <w:right w:val="none" w:sz="0" w:space="0" w:color="auto"/>
      </w:divBdr>
    </w:div>
    <w:div w:id="1937706520">
      <w:bodyDiv w:val="1"/>
      <w:marLeft w:val="0"/>
      <w:marRight w:val="0"/>
      <w:marTop w:val="0"/>
      <w:marBottom w:val="0"/>
      <w:divBdr>
        <w:top w:val="none" w:sz="0" w:space="0" w:color="auto"/>
        <w:left w:val="none" w:sz="0" w:space="0" w:color="auto"/>
        <w:bottom w:val="none" w:sz="0" w:space="0" w:color="auto"/>
        <w:right w:val="none" w:sz="0" w:space="0" w:color="auto"/>
      </w:divBdr>
    </w:div>
    <w:div w:id="1964995739">
      <w:bodyDiv w:val="1"/>
      <w:marLeft w:val="0"/>
      <w:marRight w:val="0"/>
      <w:marTop w:val="0"/>
      <w:marBottom w:val="0"/>
      <w:divBdr>
        <w:top w:val="none" w:sz="0" w:space="0" w:color="auto"/>
        <w:left w:val="none" w:sz="0" w:space="0" w:color="auto"/>
        <w:bottom w:val="none" w:sz="0" w:space="0" w:color="auto"/>
        <w:right w:val="none" w:sz="0" w:space="0" w:color="auto"/>
      </w:divBdr>
      <w:divsChild>
        <w:div w:id="526479564">
          <w:marLeft w:val="547"/>
          <w:marRight w:val="0"/>
          <w:marTop w:val="86"/>
          <w:marBottom w:val="0"/>
          <w:divBdr>
            <w:top w:val="none" w:sz="0" w:space="0" w:color="auto"/>
            <w:left w:val="none" w:sz="0" w:space="0" w:color="auto"/>
            <w:bottom w:val="none" w:sz="0" w:space="0" w:color="auto"/>
            <w:right w:val="none" w:sz="0" w:space="0" w:color="auto"/>
          </w:divBdr>
        </w:div>
        <w:div w:id="1370379439">
          <w:marLeft w:val="547"/>
          <w:marRight w:val="0"/>
          <w:marTop w:val="86"/>
          <w:marBottom w:val="0"/>
          <w:divBdr>
            <w:top w:val="none" w:sz="0" w:space="0" w:color="auto"/>
            <w:left w:val="none" w:sz="0" w:space="0" w:color="auto"/>
            <w:bottom w:val="none" w:sz="0" w:space="0" w:color="auto"/>
            <w:right w:val="none" w:sz="0" w:space="0" w:color="auto"/>
          </w:divBdr>
        </w:div>
        <w:div w:id="1622152267">
          <w:marLeft w:val="547"/>
          <w:marRight w:val="0"/>
          <w:marTop w:val="86"/>
          <w:marBottom w:val="0"/>
          <w:divBdr>
            <w:top w:val="none" w:sz="0" w:space="0" w:color="auto"/>
            <w:left w:val="none" w:sz="0" w:space="0" w:color="auto"/>
            <w:bottom w:val="none" w:sz="0" w:space="0" w:color="auto"/>
            <w:right w:val="none" w:sz="0" w:space="0" w:color="auto"/>
          </w:divBdr>
        </w:div>
        <w:div w:id="1851799815">
          <w:marLeft w:val="547"/>
          <w:marRight w:val="0"/>
          <w:marTop w:val="86"/>
          <w:marBottom w:val="0"/>
          <w:divBdr>
            <w:top w:val="none" w:sz="0" w:space="0" w:color="auto"/>
            <w:left w:val="none" w:sz="0" w:space="0" w:color="auto"/>
            <w:bottom w:val="none" w:sz="0" w:space="0" w:color="auto"/>
            <w:right w:val="none" w:sz="0" w:space="0" w:color="auto"/>
          </w:divBdr>
        </w:div>
      </w:divsChild>
    </w:div>
    <w:div w:id="1968126828">
      <w:bodyDiv w:val="1"/>
      <w:marLeft w:val="0"/>
      <w:marRight w:val="0"/>
      <w:marTop w:val="0"/>
      <w:marBottom w:val="0"/>
      <w:divBdr>
        <w:top w:val="none" w:sz="0" w:space="0" w:color="auto"/>
        <w:left w:val="none" w:sz="0" w:space="0" w:color="auto"/>
        <w:bottom w:val="none" w:sz="0" w:space="0" w:color="auto"/>
        <w:right w:val="none" w:sz="0" w:space="0" w:color="auto"/>
      </w:divBdr>
    </w:div>
    <w:div w:id="1988626480">
      <w:bodyDiv w:val="1"/>
      <w:marLeft w:val="0"/>
      <w:marRight w:val="0"/>
      <w:marTop w:val="0"/>
      <w:marBottom w:val="0"/>
      <w:divBdr>
        <w:top w:val="none" w:sz="0" w:space="0" w:color="auto"/>
        <w:left w:val="none" w:sz="0" w:space="0" w:color="auto"/>
        <w:bottom w:val="none" w:sz="0" w:space="0" w:color="auto"/>
        <w:right w:val="none" w:sz="0" w:space="0" w:color="auto"/>
      </w:divBdr>
      <w:divsChild>
        <w:div w:id="124198671">
          <w:marLeft w:val="547"/>
          <w:marRight w:val="0"/>
          <w:marTop w:val="115"/>
          <w:marBottom w:val="0"/>
          <w:divBdr>
            <w:top w:val="none" w:sz="0" w:space="0" w:color="auto"/>
            <w:left w:val="none" w:sz="0" w:space="0" w:color="auto"/>
            <w:bottom w:val="none" w:sz="0" w:space="0" w:color="auto"/>
            <w:right w:val="none" w:sz="0" w:space="0" w:color="auto"/>
          </w:divBdr>
        </w:div>
        <w:div w:id="287471474">
          <w:marLeft w:val="1166"/>
          <w:marRight w:val="0"/>
          <w:marTop w:val="115"/>
          <w:marBottom w:val="0"/>
          <w:divBdr>
            <w:top w:val="none" w:sz="0" w:space="0" w:color="auto"/>
            <w:left w:val="none" w:sz="0" w:space="0" w:color="auto"/>
            <w:bottom w:val="none" w:sz="0" w:space="0" w:color="auto"/>
            <w:right w:val="none" w:sz="0" w:space="0" w:color="auto"/>
          </w:divBdr>
        </w:div>
        <w:div w:id="539822943">
          <w:marLeft w:val="1166"/>
          <w:marRight w:val="0"/>
          <w:marTop w:val="115"/>
          <w:marBottom w:val="0"/>
          <w:divBdr>
            <w:top w:val="none" w:sz="0" w:space="0" w:color="auto"/>
            <w:left w:val="none" w:sz="0" w:space="0" w:color="auto"/>
            <w:bottom w:val="none" w:sz="0" w:space="0" w:color="auto"/>
            <w:right w:val="none" w:sz="0" w:space="0" w:color="auto"/>
          </w:divBdr>
        </w:div>
        <w:div w:id="701322360">
          <w:marLeft w:val="1166"/>
          <w:marRight w:val="0"/>
          <w:marTop w:val="115"/>
          <w:marBottom w:val="0"/>
          <w:divBdr>
            <w:top w:val="none" w:sz="0" w:space="0" w:color="auto"/>
            <w:left w:val="none" w:sz="0" w:space="0" w:color="auto"/>
            <w:bottom w:val="none" w:sz="0" w:space="0" w:color="auto"/>
            <w:right w:val="none" w:sz="0" w:space="0" w:color="auto"/>
          </w:divBdr>
        </w:div>
        <w:div w:id="1320233149">
          <w:marLeft w:val="1166"/>
          <w:marRight w:val="0"/>
          <w:marTop w:val="115"/>
          <w:marBottom w:val="0"/>
          <w:divBdr>
            <w:top w:val="none" w:sz="0" w:space="0" w:color="auto"/>
            <w:left w:val="none" w:sz="0" w:space="0" w:color="auto"/>
            <w:bottom w:val="none" w:sz="0" w:space="0" w:color="auto"/>
            <w:right w:val="none" w:sz="0" w:space="0" w:color="auto"/>
          </w:divBdr>
        </w:div>
        <w:div w:id="1677531956">
          <w:marLeft w:val="1166"/>
          <w:marRight w:val="0"/>
          <w:marTop w:val="115"/>
          <w:marBottom w:val="0"/>
          <w:divBdr>
            <w:top w:val="none" w:sz="0" w:space="0" w:color="auto"/>
            <w:left w:val="none" w:sz="0" w:space="0" w:color="auto"/>
            <w:bottom w:val="none" w:sz="0" w:space="0" w:color="auto"/>
            <w:right w:val="none" w:sz="0" w:space="0" w:color="auto"/>
          </w:divBdr>
        </w:div>
        <w:div w:id="1792630616">
          <w:marLeft w:val="1166"/>
          <w:marRight w:val="0"/>
          <w:marTop w:val="115"/>
          <w:marBottom w:val="0"/>
          <w:divBdr>
            <w:top w:val="none" w:sz="0" w:space="0" w:color="auto"/>
            <w:left w:val="none" w:sz="0" w:space="0" w:color="auto"/>
            <w:bottom w:val="none" w:sz="0" w:space="0" w:color="auto"/>
            <w:right w:val="none" w:sz="0" w:space="0" w:color="auto"/>
          </w:divBdr>
        </w:div>
        <w:div w:id="2093968621">
          <w:marLeft w:val="1166"/>
          <w:marRight w:val="0"/>
          <w:marTop w:val="115"/>
          <w:marBottom w:val="0"/>
          <w:divBdr>
            <w:top w:val="none" w:sz="0" w:space="0" w:color="auto"/>
            <w:left w:val="none" w:sz="0" w:space="0" w:color="auto"/>
            <w:bottom w:val="none" w:sz="0" w:space="0" w:color="auto"/>
            <w:right w:val="none" w:sz="0" w:space="0" w:color="auto"/>
          </w:divBdr>
        </w:div>
      </w:divsChild>
    </w:div>
    <w:div w:id="2083065974">
      <w:bodyDiv w:val="1"/>
      <w:marLeft w:val="0"/>
      <w:marRight w:val="0"/>
      <w:marTop w:val="0"/>
      <w:marBottom w:val="0"/>
      <w:divBdr>
        <w:top w:val="none" w:sz="0" w:space="0" w:color="auto"/>
        <w:left w:val="none" w:sz="0" w:space="0" w:color="auto"/>
        <w:bottom w:val="none" w:sz="0" w:space="0" w:color="auto"/>
        <w:right w:val="none" w:sz="0" w:space="0" w:color="auto"/>
      </w:divBdr>
      <w:divsChild>
        <w:div w:id="26685874">
          <w:marLeft w:val="547"/>
          <w:marRight w:val="0"/>
          <w:marTop w:val="77"/>
          <w:marBottom w:val="0"/>
          <w:divBdr>
            <w:top w:val="none" w:sz="0" w:space="0" w:color="auto"/>
            <w:left w:val="none" w:sz="0" w:space="0" w:color="auto"/>
            <w:bottom w:val="none" w:sz="0" w:space="0" w:color="auto"/>
            <w:right w:val="none" w:sz="0" w:space="0" w:color="auto"/>
          </w:divBdr>
        </w:div>
        <w:div w:id="294021230">
          <w:marLeft w:val="547"/>
          <w:marRight w:val="0"/>
          <w:marTop w:val="77"/>
          <w:marBottom w:val="0"/>
          <w:divBdr>
            <w:top w:val="none" w:sz="0" w:space="0" w:color="auto"/>
            <w:left w:val="none" w:sz="0" w:space="0" w:color="auto"/>
            <w:bottom w:val="none" w:sz="0" w:space="0" w:color="auto"/>
            <w:right w:val="none" w:sz="0" w:space="0" w:color="auto"/>
          </w:divBdr>
        </w:div>
        <w:div w:id="879053882">
          <w:marLeft w:val="547"/>
          <w:marRight w:val="0"/>
          <w:marTop w:val="77"/>
          <w:marBottom w:val="0"/>
          <w:divBdr>
            <w:top w:val="none" w:sz="0" w:space="0" w:color="auto"/>
            <w:left w:val="none" w:sz="0" w:space="0" w:color="auto"/>
            <w:bottom w:val="none" w:sz="0" w:space="0" w:color="auto"/>
            <w:right w:val="none" w:sz="0" w:space="0" w:color="auto"/>
          </w:divBdr>
        </w:div>
        <w:div w:id="1835297724">
          <w:marLeft w:val="547"/>
          <w:marRight w:val="0"/>
          <w:marTop w:val="77"/>
          <w:marBottom w:val="0"/>
          <w:divBdr>
            <w:top w:val="none" w:sz="0" w:space="0" w:color="auto"/>
            <w:left w:val="none" w:sz="0" w:space="0" w:color="auto"/>
            <w:bottom w:val="none" w:sz="0" w:space="0" w:color="auto"/>
            <w:right w:val="none" w:sz="0" w:space="0" w:color="auto"/>
          </w:divBdr>
        </w:div>
      </w:divsChild>
    </w:div>
    <w:div w:id="2124957491">
      <w:bodyDiv w:val="1"/>
      <w:marLeft w:val="0"/>
      <w:marRight w:val="0"/>
      <w:marTop w:val="0"/>
      <w:marBottom w:val="0"/>
      <w:divBdr>
        <w:top w:val="none" w:sz="0" w:space="0" w:color="auto"/>
        <w:left w:val="none" w:sz="0" w:space="0" w:color="auto"/>
        <w:bottom w:val="none" w:sz="0" w:space="0" w:color="auto"/>
        <w:right w:val="none" w:sz="0" w:space="0" w:color="auto"/>
      </w:divBdr>
    </w:div>
    <w:div w:id="2129544452">
      <w:bodyDiv w:val="1"/>
      <w:marLeft w:val="0"/>
      <w:marRight w:val="0"/>
      <w:marTop w:val="0"/>
      <w:marBottom w:val="0"/>
      <w:divBdr>
        <w:top w:val="none" w:sz="0" w:space="0" w:color="auto"/>
        <w:left w:val="none" w:sz="0" w:space="0" w:color="auto"/>
        <w:bottom w:val="none" w:sz="0" w:space="0" w:color="auto"/>
        <w:right w:val="none" w:sz="0" w:space="0" w:color="auto"/>
      </w:divBdr>
      <w:divsChild>
        <w:div w:id="34352684">
          <w:marLeft w:val="547"/>
          <w:marRight w:val="0"/>
          <w:marTop w:val="91"/>
          <w:marBottom w:val="0"/>
          <w:divBdr>
            <w:top w:val="none" w:sz="0" w:space="0" w:color="auto"/>
            <w:left w:val="none" w:sz="0" w:space="0" w:color="auto"/>
            <w:bottom w:val="none" w:sz="0" w:space="0" w:color="auto"/>
            <w:right w:val="none" w:sz="0" w:space="0" w:color="auto"/>
          </w:divBdr>
        </w:div>
        <w:div w:id="892085697">
          <w:marLeft w:val="547"/>
          <w:marRight w:val="0"/>
          <w:marTop w:val="91"/>
          <w:marBottom w:val="0"/>
          <w:divBdr>
            <w:top w:val="none" w:sz="0" w:space="0" w:color="auto"/>
            <w:left w:val="none" w:sz="0" w:space="0" w:color="auto"/>
            <w:bottom w:val="none" w:sz="0" w:space="0" w:color="auto"/>
            <w:right w:val="none" w:sz="0" w:space="0" w:color="auto"/>
          </w:divBdr>
        </w:div>
        <w:div w:id="1247692288">
          <w:marLeft w:val="547"/>
          <w:marRight w:val="0"/>
          <w:marTop w:val="91"/>
          <w:marBottom w:val="0"/>
          <w:divBdr>
            <w:top w:val="none" w:sz="0" w:space="0" w:color="auto"/>
            <w:left w:val="none" w:sz="0" w:space="0" w:color="auto"/>
            <w:bottom w:val="none" w:sz="0" w:space="0" w:color="auto"/>
            <w:right w:val="none" w:sz="0" w:space="0" w:color="auto"/>
          </w:divBdr>
        </w:div>
        <w:div w:id="1696299008">
          <w:marLeft w:val="547"/>
          <w:marRight w:val="0"/>
          <w:marTop w:val="91"/>
          <w:marBottom w:val="0"/>
          <w:divBdr>
            <w:top w:val="none" w:sz="0" w:space="0" w:color="auto"/>
            <w:left w:val="none" w:sz="0" w:space="0" w:color="auto"/>
            <w:bottom w:val="none" w:sz="0" w:space="0" w:color="auto"/>
            <w:right w:val="none" w:sz="0" w:space="0" w:color="auto"/>
          </w:divBdr>
        </w:div>
        <w:div w:id="1697657386">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Procurement2@massmail.state.ma.us"/>
  <Relationship Id="rId11" Type="http://schemas.openxmlformats.org/officeDocument/2006/relationships/hyperlink" TargetMode="External" Target="http://www.brainbuildinginprogress.org"/>
  <Relationship Id="rId12" Type="http://schemas.openxmlformats.org/officeDocument/2006/relationships/image" Target="media/image1.jpeg"/>
  <Relationship Id="rId13" Type="http://schemas.openxmlformats.org/officeDocument/2006/relationships/hyperlink" TargetMode="External" Target="http://www.brainbuildinginprogress.org"/>
  <Relationship Id="rId14" Type="http://schemas.openxmlformats.org/officeDocument/2006/relationships/hyperlink" TargetMode="External" Target="http://www.eec.state.ma.us/BBIPmaterials.aspx"/>
  <Relationship Id="rId15" Type="http://schemas.openxmlformats.org/officeDocument/2006/relationships/hyperlink" TargetMode="External" Target="http://www.eec.state.ma.us/MentalHealthGrant"/>
  <Relationship Id="rId16" Type="http://schemas.openxmlformats.org/officeDocument/2006/relationships/hyperlink" TargetMode="External" Target="mailto:Procurement2@massmail.state.ma.us"/>
  <Relationship Id="rId17" Type="http://schemas.openxmlformats.org/officeDocument/2006/relationships/hyperlink" TargetMode="External" Target="file:///E:/Early%20Childhood%20Mental%20health/FY13%20Drafts/Procurement2@massmail.state.ma.us"/>
  <Relationship Id="rId18" Type="http://schemas.openxmlformats.org/officeDocument/2006/relationships/hyperlink" TargetMode="External" Target="mailto:procure@massmail.state.ma.us"/>
  <Relationship Id="rId19" Type="http://schemas.openxmlformats.org/officeDocument/2006/relationships/hyperlink" TargetMode="External" Target="mailto:EECSubmission@massmail.state.ma.us"/>
  <Relationship Id="rId2" Type="http://schemas.openxmlformats.org/officeDocument/2006/relationships/numbering" Target="numbering.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header" Target="header2.xml"/>
  <Relationship Id="rId23" Type="http://schemas.openxmlformats.org/officeDocument/2006/relationships/fontTable" Target="fontTable.xml"/>
  <Relationship Id="rId24" Type="http://schemas.openxmlformats.org/officeDocument/2006/relationships/theme" Target="theme/theme1.xml"/>
  <Relationship Id="rId26" Type="http://schemas.microsoft.com/office/2007/relationships/stylesWithEffects" Target="stylesWithEffects.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mailto:Procurement2@massmail.state.ma.us"/>
  <Relationship Id="rId9" Type="http://schemas.openxmlformats.org/officeDocument/2006/relationships/hyperlink" TargetMode="External" Target="mailto:Procurement2@massmail.state.ma.us"/>
</Relationships>

</file>

<file path=word/_rels/footnotes.xml.rels><?xml version="1.0" encoding="UTF-8"?>

<Relationships xmlns="http://schemas.openxmlformats.org/package/2006/relationships">
  <Relationship Id="rId1" Type="http://schemas.openxmlformats.org/officeDocument/2006/relationships/hyperlink" TargetMode="External" Target="http://www.nccp.org/tools/risk/"/>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3160-42DF-40CB-955B-CAC9F9C7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7554</Words>
  <Characters>43063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Massachusett Department of Early Education and Care                              Request for Proposals</vt:lpstr>
    </vt:vector>
  </TitlesOfParts>
  <Company>Hewlett-P</Company>
  <LinksUpToDate>false</LinksUpToDate>
  <CharactersWithSpaces>50516</CharactersWithSpaces>
  <SharedDoc>false</SharedDoc>
  <HLinks>
    <vt:vector size="222" baseType="variant">
      <vt:variant>
        <vt:i4>7077977</vt:i4>
      </vt:variant>
      <vt:variant>
        <vt:i4>69</vt:i4>
      </vt:variant>
      <vt:variant>
        <vt:i4>0</vt:i4>
      </vt:variant>
      <vt:variant>
        <vt:i4>5</vt:i4>
      </vt:variant>
      <vt:variant>
        <vt:lpwstr>mailto:xxxxxxx@massmail.state.ma.us</vt:lpwstr>
      </vt:variant>
      <vt:variant>
        <vt:lpwstr/>
      </vt:variant>
      <vt:variant>
        <vt:i4>6488130</vt:i4>
      </vt:variant>
      <vt:variant>
        <vt:i4>66</vt:i4>
      </vt:variant>
      <vt:variant>
        <vt:i4>0</vt:i4>
      </vt:variant>
      <vt:variant>
        <vt:i4>5</vt:i4>
      </vt:variant>
      <vt:variant>
        <vt:lpwstr>mailto:procure@massmail.state.ma.us</vt:lpwstr>
      </vt:variant>
      <vt:variant>
        <vt:lpwstr/>
      </vt:variant>
      <vt:variant>
        <vt:i4>1245282</vt:i4>
      </vt:variant>
      <vt:variant>
        <vt:i4>63</vt:i4>
      </vt:variant>
      <vt:variant>
        <vt:i4>0</vt:i4>
      </vt:variant>
      <vt:variant>
        <vt:i4>5</vt:i4>
      </vt:variant>
      <vt:variant>
        <vt:lpwstr>http://www.doe.mass.edu/sped/spp/full.doc</vt:lpwstr>
      </vt:variant>
      <vt:variant>
        <vt:lpwstr>spp_i12</vt:lpwstr>
      </vt:variant>
      <vt:variant>
        <vt:i4>1572982</vt:i4>
      </vt:variant>
      <vt:variant>
        <vt:i4>60</vt:i4>
      </vt:variant>
      <vt:variant>
        <vt:i4>0</vt:i4>
      </vt:variant>
      <vt:variant>
        <vt:i4>5</vt:i4>
      </vt:variant>
      <vt:variant>
        <vt:lpwstr>http://www.doe.mass.edu/sped/spp/full.pdf</vt:lpwstr>
      </vt:variant>
      <vt:variant>
        <vt:lpwstr>spp_i12</vt:lpwstr>
      </vt:variant>
      <vt:variant>
        <vt:i4>1245282</vt:i4>
      </vt:variant>
      <vt:variant>
        <vt:i4>57</vt:i4>
      </vt:variant>
      <vt:variant>
        <vt:i4>0</vt:i4>
      </vt:variant>
      <vt:variant>
        <vt:i4>5</vt:i4>
      </vt:variant>
      <vt:variant>
        <vt:lpwstr>http://www.doe.mass.edu/sped/spp/full.doc</vt:lpwstr>
      </vt:variant>
      <vt:variant>
        <vt:lpwstr>spp_i12</vt:lpwstr>
      </vt:variant>
      <vt:variant>
        <vt:i4>1572982</vt:i4>
      </vt:variant>
      <vt:variant>
        <vt:i4>54</vt:i4>
      </vt:variant>
      <vt:variant>
        <vt:i4>0</vt:i4>
      </vt:variant>
      <vt:variant>
        <vt:i4>5</vt:i4>
      </vt:variant>
      <vt:variant>
        <vt:lpwstr>http://www.doe.mass.edu/sped/spp/full.pdf</vt:lpwstr>
      </vt:variant>
      <vt:variant>
        <vt:lpwstr>spp_i12</vt:lpwstr>
      </vt:variant>
      <vt:variant>
        <vt:i4>1245282</vt:i4>
      </vt:variant>
      <vt:variant>
        <vt:i4>51</vt:i4>
      </vt:variant>
      <vt:variant>
        <vt:i4>0</vt:i4>
      </vt:variant>
      <vt:variant>
        <vt:i4>5</vt:i4>
      </vt:variant>
      <vt:variant>
        <vt:lpwstr>http://www.doe.mass.edu/sped/spp/full.doc</vt:lpwstr>
      </vt:variant>
      <vt:variant>
        <vt:lpwstr>spp_i12</vt:lpwstr>
      </vt:variant>
      <vt:variant>
        <vt:i4>1572982</vt:i4>
      </vt:variant>
      <vt:variant>
        <vt:i4>48</vt:i4>
      </vt:variant>
      <vt:variant>
        <vt:i4>0</vt:i4>
      </vt:variant>
      <vt:variant>
        <vt:i4>5</vt:i4>
      </vt:variant>
      <vt:variant>
        <vt:lpwstr>http://www.doe.mass.edu/sped/spp/full.pdf</vt:lpwstr>
      </vt:variant>
      <vt:variant>
        <vt:lpwstr>spp_i12</vt:lpwstr>
      </vt:variant>
      <vt:variant>
        <vt:i4>1245282</vt:i4>
      </vt:variant>
      <vt:variant>
        <vt:i4>45</vt:i4>
      </vt:variant>
      <vt:variant>
        <vt:i4>0</vt:i4>
      </vt:variant>
      <vt:variant>
        <vt:i4>5</vt:i4>
      </vt:variant>
      <vt:variant>
        <vt:lpwstr>http://www.doe.mass.edu/sped/spp/full.doc</vt:lpwstr>
      </vt:variant>
      <vt:variant>
        <vt:lpwstr>spp_i12</vt:lpwstr>
      </vt:variant>
      <vt:variant>
        <vt:i4>1572982</vt:i4>
      </vt:variant>
      <vt:variant>
        <vt:i4>42</vt:i4>
      </vt:variant>
      <vt:variant>
        <vt:i4>0</vt:i4>
      </vt:variant>
      <vt:variant>
        <vt:i4>5</vt:i4>
      </vt:variant>
      <vt:variant>
        <vt:lpwstr>http://www.doe.mass.edu/sped/spp/full.pdf</vt:lpwstr>
      </vt:variant>
      <vt:variant>
        <vt:lpwstr>spp_i12</vt:lpwstr>
      </vt:variant>
      <vt:variant>
        <vt:i4>1245282</vt:i4>
      </vt:variant>
      <vt:variant>
        <vt:i4>39</vt:i4>
      </vt:variant>
      <vt:variant>
        <vt:i4>0</vt:i4>
      </vt:variant>
      <vt:variant>
        <vt:i4>5</vt:i4>
      </vt:variant>
      <vt:variant>
        <vt:lpwstr>http://www.doe.mass.edu/sped/spp/full.doc</vt:lpwstr>
      </vt:variant>
      <vt:variant>
        <vt:lpwstr>spp_i12</vt:lpwstr>
      </vt:variant>
      <vt:variant>
        <vt:i4>1572982</vt:i4>
      </vt:variant>
      <vt:variant>
        <vt:i4>36</vt:i4>
      </vt:variant>
      <vt:variant>
        <vt:i4>0</vt:i4>
      </vt:variant>
      <vt:variant>
        <vt:i4>5</vt:i4>
      </vt:variant>
      <vt:variant>
        <vt:lpwstr>http://www.doe.mass.edu/sped/spp/full.pdf</vt:lpwstr>
      </vt:variant>
      <vt:variant>
        <vt:lpwstr>spp_i12</vt:lpwstr>
      </vt:variant>
      <vt:variant>
        <vt:i4>1245282</vt:i4>
      </vt:variant>
      <vt:variant>
        <vt:i4>33</vt:i4>
      </vt:variant>
      <vt:variant>
        <vt:i4>0</vt:i4>
      </vt:variant>
      <vt:variant>
        <vt:i4>5</vt:i4>
      </vt:variant>
      <vt:variant>
        <vt:lpwstr>http://www.doe.mass.edu/sped/spp/full.doc</vt:lpwstr>
      </vt:variant>
      <vt:variant>
        <vt:lpwstr>spp_i12</vt:lpwstr>
      </vt:variant>
      <vt:variant>
        <vt:i4>1572982</vt:i4>
      </vt:variant>
      <vt:variant>
        <vt:i4>30</vt:i4>
      </vt:variant>
      <vt:variant>
        <vt:i4>0</vt:i4>
      </vt:variant>
      <vt:variant>
        <vt:i4>5</vt:i4>
      </vt:variant>
      <vt:variant>
        <vt:lpwstr>http://www.doe.mass.edu/sped/spp/full.pdf</vt:lpwstr>
      </vt:variant>
      <vt:variant>
        <vt:lpwstr>spp_i12</vt:lpwstr>
      </vt:variant>
      <vt:variant>
        <vt:i4>131164</vt:i4>
      </vt:variant>
      <vt:variant>
        <vt:i4>27</vt:i4>
      </vt:variant>
      <vt:variant>
        <vt:i4>0</vt:i4>
      </vt:variant>
      <vt:variant>
        <vt:i4>5</vt:i4>
      </vt:variant>
      <vt:variant>
        <vt:lpwstr>http://www.mass.gov/Eoedu/docs/EEC/finanasst_grants/grants/20091221_exec504.doc</vt:lpwstr>
      </vt:variant>
      <vt:variant>
        <vt:lpwstr/>
      </vt:variant>
      <vt:variant>
        <vt:i4>4653178</vt:i4>
      </vt:variant>
      <vt:variant>
        <vt:i4>24</vt:i4>
      </vt:variant>
      <vt:variant>
        <vt:i4>0</vt:i4>
      </vt:variant>
      <vt:variant>
        <vt:i4>5</vt:i4>
      </vt:variant>
      <vt:variant>
        <vt:lpwstr>http://www.mass.gov/Eoedu/docs/EEC/finanasst_grants/grants/20100305_eft_form.pdf</vt:lpwstr>
      </vt:variant>
      <vt:variant>
        <vt:lpwstr/>
      </vt:variant>
      <vt:variant>
        <vt:i4>7471193</vt:i4>
      </vt:variant>
      <vt:variant>
        <vt:i4>21</vt:i4>
      </vt:variant>
      <vt:variant>
        <vt:i4>0</vt:i4>
      </vt:variant>
      <vt:variant>
        <vt:i4>5</vt:i4>
      </vt:variant>
      <vt:variant>
        <vt:lpwstr>http://www.mass.gov/Eoedu/docs/EEC/finanasst_grants/grants/20100305_contractor_signatory.doc</vt:lpwstr>
      </vt:variant>
      <vt:variant>
        <vt:lpwstr/>
      </vt:variant>
      <vt:variant>
        <vt:i4>524327</vt:i4>
      </vt:variant>
      <vt:variant>
        <vt:i4>18</vt:i4>
      </vt:variant>
      <vt:variant>
        <vt:i4>0</vt:i4>
      </vt:variant>
      <vt:variant>
        <vt:i4>5</vt:i4>
      </vt:variant>
      <vt:variant>
        <vt:lpwstr>http://www.mass.gov/Eoedu/docs/EEC/finanasst_grants/grants/1122010_newmass_w9.doc</vt:lpwstr>
      </vt:variant>
      <vt:variant>
        <vt:lpwstr/>
      </vt:variant>
      <vt:variant>
        <vt:i4>4128820</vt:i4>
      </vt:variant>
      <vt:variant>
        <vt:i4>15</vt:i4>
      </vt:variant>
      <vt:variant>
        <vt:i4>0</vt:i4>
      </vt:variant>
      <vt:variant>
        <vt:i4>5</vt:i4>
      </vt:variant>
      <vt:variant>
        <vt:lpwstr>http://www.mass.gov/Eoedu/docs/EEC/finanasst_grants/grants/20100305_comm_terms_conditions.doc</vt:lpwstr>
      </vt:variant>
      <vt:variant>
        <vt:lpwstr/>
      </vt:variant>
      <vt:variant>
        <vt:i4>14876675</vt:i4>
      </vt:variant>
      <vt:variant>
        <vt:i4>12</vt:i4>
      </vt:variant>
      <vt:variant>
        <vt:i4>0</vt:i4>
      </vt:variant>
      <vt:variant>
        <vt:i4>5</vt:i4>
      </vt:variant>
      <vt:variant>
        <vt:lpwstr>mailto: procure@massamail.state.ma.us</vt:lpwstr>
      </vt:variant>
      <vt:variant>
        <vt:lpwstr/>
      </vt:variant>
      <vt:variant>
        <vt:i4>6488130</vt:i4>
      </vt:variant>
      <vt:variant>
        <vt:i4>9</vt:i4>
      </vt:variant>
      <vt:variant>
        <vt:i4>0</vt:i4>
      </vt:variant>
      <vt:variant>
        <vt:i4>5</vt:i4>
      </vt:variant>
      <vt:variant>
        <vt:lpwstr>mailto:procure@massmail.state.ma.us</vt:lpwstr>
      </vt:variant>
      <vt:variant>
        <vt:lpwstr/>
      </vt:variant>
      <vt:variant>
        <vt:i4>7340121</vt:i4>
      </vt:variant>
      <vt:variant>
        <vt:i4>6</vt:i4>
      </vt:variant>
      <vt:variant>
        <vt:i4>0</vt:i4>
      </vt:variant>
      <vt:variant>
        <vt:i4>5</vt:i4>
      </vt:variant>
      <vt:variant>
        <vt:lpwstr>mailto:xyz@abcdefg.edu</vt:lpwstr>
      </vt:variant>
      <vt:variant>
        <vt:lpwstr/>
      </vt:variant>
      <vt:variant>
        <vt:i4>6488130</vt:i4>
      </vt:variant>
      <vt:variant>
        <vt:i4>3</vt:i4>
      </vt:variant>
      <vt:variant>
        <vt:i4>0</vt:i4>
      </vt:variant>
      <vt:variant>
        <vt:i4>5</vt:i4>
      </vt:variant>
      <vt:variant>
        <vt:lpwstr>mailto:procure@massmail.state.ma.us</vt:lpwstr>
      </vt:variant>
      <vt:variant>
        <vt:lpwstr/>
      </vt:variant>
      <vt:variant>
        <vt:i4>6488130</vt:i4>
      </vt:variant>
      <vt:variant>
        <vt:i4>0</vt:i4>
      </vt:variant>
      <vt:variant>
        <vt:i4>0</vt:i4>
      </vt:variant>
      <vt:variant>
        <vt:i4>5</vt:i4>
      </vt:variant>
      <vt:variant>
        <vt:lpwstr>mailto:procure@massmail.state.ma.us</vt:lpwstr>
      </vt:variant>
      <vt:variant>
        <vt:lpwstr/>
      </vt:variant>
      <vt:variant>
        <vt:i4>3735608</vt:i4>
      </vt:variant>
      <vt:variant>
        <vt:i4>0</vt:i4>
      </vt:variant>
      <vt:variant>
        <vt:i4>0</vt:i4>
      </vt:variant>
      <vt:variant>
        <vt:i4>5</vt:i4>
      </vt:variant>
      <vt:variant>
        <vt:lpwstr>http://www.eec.state.ma.us/docs/StrategicPlanFormatted.pdf</vt:lpwstr>
      </vt:variant>
      <vt:variant>
        <vt:lpwstr/>
      </vt:variant>
      <vt:variant>
        <vt:i4>1572982</vt:i4>
      </vt:variant>
      <vt:variant>
        <vt:i4>12200</vt:i4>
      </vt:variant>
      <vt:variant>
        <vt:i4>1030</vt:i4>
      </vt:variant>
      <vt:variant>
        <vt:i4>4</vt:i4>
      </vt:variant>
      <vt:variant>
        <vt:lpwstr>http://www.doe.mass.edu/sped/spp/full.pdf</vt:lpwstr>
      </vt:variant>
      <vt:variant>
        <vt:lpwstr>spp_i12</vt:lpwstr>
      </vt:variant>
      <vt:variant>
        <vt:i4>1245282</vt:i4>
      </vt:variant>
      <vt:variant>
        <vt:i4>12273</vt:i4>
      </vt:variant>
      <vt:variant>
        <vt:i4>1031</vt:i4>
      </vt:variant>
      <vt:variant>
        <vt:i4>4</vt:i4>
      </vt:variant>
      <vt:variant>
        <vt:lpwstr>http://www.doe.mass.edu/sped/spp/full.doc</vt:lpwstr>
      </vt:variant>
      <vt:variant>
        <vt:lpwstr>spp_i12</vt:lpwstr>
      </vt:variant>
      <vt:variant>
        <vt:i4>1572982</vt:i4>
      </vt:variant>
      <vt:variant>
        <vt:i4>12425</vt:i4>
      </vt:variant>
      <vt:variant>
        <vt:i4>1032</vt:i4>
      </vt:variant>
      <vt:variant>
        <vt:i4>4</vt:i4>
      </vt:variant>
      <vt:variant>
        <vt:lpwstr>http://www.doe.mass.edu/sped/spp/full.pdf</vt:lpwstr>
      </vt:variant>
      <vt:variant>
        <vt:lpwstr>spp_i12</vt:lpwstr>
      </vt:variant>
      <vt:variant>
        <vt:i4>1245282</vt:i4>
      </vt:variant>
      <vt:variant>
        <vt:i4>12498</vt:i4>
      </vt:variant>
      <vt:variant>
        <vt:i4>1033</vt:i4>
      </vt:variant>
      <vt:variant>
        <vt:i4>4</vt:i4>
      </vt:variant>
      <vt:variant>
        <vt:lpwstr>http://www.doe.mass.edu/sped/spp/full.doc</vt:lpwstr>
      </vt:variant>
      <vt:variant>
        <vt:lpwstr>spp_i12</vt:lpwstr>
      </vt:variant>
      <vt:variant>
        <vt:i4>1572982</vt:i4>
      </vt:variant>
      <vt:variant>
        <vt:i4>12655</vt:i4>
      </vt:variant>
      <vt:variant>
        <vt:i4>1034</vt:i4>
      </vt:variant>
      <vt:variant>
        <vt:i4>4</vt:i4>
      </vt:variant>
      <vt:variant>
        <vt:lpwstr>http://www.doe.mass.edu/sped/spp/full.pdf</vt:lpwstr>
      </vt:variant>
      <vt:variant>
        <vt:lpwstr>spp_i12</vt:lpwstr>
      </vt:variant>
      <vt:variant>
        <vt:i4>1245282</vt:i4>
      </vt:variant>
      <vt:variant>
        <vt:i4>12729</vt:i4>
      </vt:variant>
      <vt:variant>
        <vt:i4>1035</vt:i4>
      </vt:variant>
      <vt:variant>
        <vt:i4>4</vt:i4>
      </vt:variant>
      <vt:variant>
        <vt:lpwstr>http://www.doe.mass.edu/sped/spp/full.doc</vt:lpwstr>
      </vt:variant>
      <vt:variant>
        <vt:lpwstr>spp_i12</vt:lpwstr>
      </vt:variant>
      <vt:variant>
        <vt:i4>1572982</vt:i4>
      </vt:variant>
      <vt:variant>
        <vt:i4>12991</vt:i4>
      </vt:variant>
      <vt:variant>
        <vt:i4>1036</vt:i4>
      </vt:variant>
      <vt:variant>
        <vt:i4>4</vt:i4>
      </vt:variant>
      <vt:variant>
        <vt:lpwstr>http://www.doe.mass.edu/sped/spp/full.pdf</vt:lpwstr>
      </vt:variant>
      <vt:variant>
        <vt:lpwstr>spp_i12</vt:lpwstr>
      </vt:variant>
      <vt:variant>
        <vt:i4>1245282</vt:i4>
      </vt:variant>
      <vt:variant>
        <vt:i4>13065</vt:i4>
      </vt:variant>
      <vt:variant>
        <vt:i4>1037</vt:i4>
      </vt:variant>
      <vt:variant>
        <vt:i4>4</vt:i4>
      </vt:variant>
      <vt:variant>
        <vt:lpwstr>http://www.doe.mass.edu/sped/spp/full.doc</vt:lpwstr>
      </vt:variant>
      <vt:variant>
        <vt:lpwstr>spp_i12</vt:lpwstr>
      </vt:variant>
      <vt:variant>
        <vt:i4>1572982</vt:i4>
      </vt:variant>
      <vt:variant>
        <vt:i4>13209</vt:i4>
      </vt:variant>
      <vt:variant>
        <vt:i4>1038</vt:i4>
      </vt:variant>
      <vt:variant>
        <vt:i4>4</vt:i4>
      </vt:variant>
      <vt:variant>
        <vt:lpwstr>http://www.doe.mass.edu/sped/spp/full.pdf</vt:lpwstr>
      </vt:variant>
      <vt:variant>
        <vt:lpwstr>spp_i12</vt:lpwstr>
      </vt:variant>
      <vt:variant>
        <vt:i4>1245282</vt:i4>
      </vt:variant>
      <vt:variant>
        <vt:i4>13283</vt:i4>
      </vt:variant>
      <vt:variant>
        <vt:i4>1039</vt:i4>
      </vt:variant>
      <vt:variant>
        <vt:i4>4</vt:i4>
      </vt:variant>
      <vt:variant>
        <vt:lpwstr>http://www.doe.mass.edu/sped/spp/full.doc</vt:lpwstr>
      </vt:variant>
      <vt:variant>
        <vt:lpwstr>spp_i12</vt:lpwstr>
      </vt:variant>
      <vt:variant>
        <vt:i4>1572982</vt:i4>
      </vt:variant>
      <vt:variant>
        <vt:i4>13435</vt:i4>
      </vt:variant>
      <vt:variant>
        <vt:i4>1040</vt:i4>
      </vt:variant>
      <vt:variant>
        <vt:i4>4</vt:i4>
      </vt:variant>
      <vt:variant>
        <vt:lpwstr>http://www.doe.mass.edu/sped/spp/full.pdf</vt:lpwstr>
      </vt:variant>
      <vt:variant>
        <vt:lpwstr>spp_i12</vt:lpwstr>
      </vt:variant>
      <vt:variant>
        <vt:i4>1245282</vt:i4>
      </vt:variant>
      <vt:variant>
        <vt:i4>13509</vt:i4>
      </vt:variant>
      <vt:variant>
        <vt:i4>1041</vt:i4>
      </vt:variant>
      <vt:variant>
        <vt:i4>4</vt:i4>
      </vt:variant>
      <vt:variant>
        <vt:lpwstr>http://www.doe.mass.edu/sped/spp/full.doc</vt:lpwstr>
      </vt:variant>
      <vt:variant>
        <vt:lpwstr>spp_i12</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2013-02-28T19:47:00Z</dcterms:created>
  <dc:creator>Jennifer Ahern</dc:creator>
  <lastModifiedBy>tsharpe</lastModifiedBy>
  <lastPrinted>2013-02-28T00:23:00Z</lastPrinted>
  <dcterms:modified xsi:type="dcterms:W3CDTF">2013-02-28T19:47:00Z</dcterms:modified>
  <revision>2</revision>
  <dc:title>Massachusett Department of Early Education and Care Request for Proposals</dc:title>
</coreProperties>
</file>