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6B" w:rsidRDefault="00A07CA5" w:rsidP="00F57E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04EB472" wp14:editId="266D4099">
            <wp:extent cx="6135624" cy="207568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_letterhe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624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A6B" w:rsidRDefault="00AA0A6B" w:rsidP="00F57E8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0A6B" w:rsidRDefault="00A07CA5" w:rsidP="00AA0A6B">
      <w:pPr>
        <w:spacing w:after="0" w:line="240" w:lineRule="auto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 xml:space="preserve"> </w:t>
      </w:r>
      <w:r>
        <w:rPr>
          <w:rFonts w:ascii="Times New Roman" w:hAnsi="Times New Roman" w:cs="Arial"/>
          <w:sz w:val="24"/>
          <w:szCs w:val="28"/>
        </w:rPr>
        <w:tab/>
      </w:r>
      <w:r w:rsidR="00AA0A6B">
        <w:rPr>
          <w:rFonts w:ascii="Times New Roman" w:hAnsi="Times New Roman" w:cs="Arial"/>
          <w:sz w:val="24"/>
          <w:szCs w:val="28"/>
        </w:rPr>
        <w:tab/>
      </w:r>
      <w:r w:rsidR="00AA0A6B">
        <w:rPr>
          <w:rFonts w:ascii="Times New Roman" w:hAnsi="Times New Roman" w:cs="Arial"/>
          <w:sz w:val="24"/>
          <w:szCs w:val="28"/>
        </w:rPr>
        <w:tab/>
      </w:r>
      <w:r w:rsidR="00AA0A6B">
        <w:rPr>
          <w:rFonts w:ascii="Times New Roman" w:hAnsi="Times New Roman" w:cs="Arial"/>
          <w:sz w:val="24"/>
          <w:szCs w:val="28"/>
        </w:rPr>
        <w:tab/>
      </w:r>
      <w:r w:rsidR="00AA0A6B">
        <w:rPr>
          <w:rFonts w:ascii="Times New Roman" w:hAnsi="Times New Roman" w:cs="Arial"/>
          <w:sz w:val="24"/>
          <w:szCs w:val="28"/>
        </w:rPr>
        <w:tab/>
      </w:r>
      <w:r w:rsidR="00AA0A6B">
        <w:rPr>
          <w:rFonts w:ascii="Times New Roman" w:hAnsi="Times New Roman" w:cs="Arial"/>
          <w:sz w:val="24"/>
          <w:szCs w:val="28"/>
        </w:rPr>
        <w:tab/>
      </w:r>
      <w:r w:rsidR="00AA0A6B">
        <w:rPr>
          <w:rFonts w:ascii="Times New Roman" w:hAnsi="Times New Roman" w:cs="Arial"/>
          <w:sz w:val="24"/>
          <w:szCs w:val="28"/>
        </w:rPr>
        <w:tab/>
      </w:r>
      <w:r w:rsidR="00F81BCC">
        <w:rPr>
          <w:rFonts w:ascii="Times New Roman" w:hAnsi="Times New Roman" w:cs="Arial"/>
          <w:sz w:val="24"/>
          <w:szCs w:val="28"/>
        </w:rPr>
        <w:t>February 1</w:t>
      </w:r>
      <w:r w:rsidR="00CD51B6">
        <w:rPr>
          <w:rFonts w:ascii="Times New Roman" w:hAnsi="Times New Roman" w:cs="Arial"/>
          <w:sz w:val="24"/>
          <w:szCs w:val="28"/>
        </w:rPr>
        <w:t>7</w:t>
      </w:r>
      <w:r w:rsidR="00EC4C6F">
        <w:rPr>
          <w:rFonts w:ascii="Times New Roman" w:hAnsi="Times New Roman" w:cs="Arial"/>
          <w:sz w:val="24"/>
          <w:szCs w:val="28"/>
        </w:rPr>
        <w:t xml:space="preserve">, </w:t>
      </w:r>
      <w:r w:rsidR="00F81BCC">
        <w:rPr>
          <w:rFonts w:ascii="Times New Roman" w:hAnsi="Times New Roman" w:cs="Arial"/>
          <w:sz w:val="24"/>
          <w:szCs w:val="28"/>
        </w:rPr>
        <w:t>2017</w:t>
      </w:r>
    </w:p>
    <w:p w:rsidR="00AA0A6B" w:rsidRDefault="00AA0A6B" w:rsidP="00AA0A6B">
      <w:pPr>
        <w:spacing w:after="0" w:line="240" w:lineRule="auto"/>
        <w:rPr>
          <w:rFonts w:ascii="Times New Roman" w:hAnsi="Times New Roman" w:cs="Arial"/>
          <w:sz w:val="24"/>
          <w:szCs w:val="28"/>
        </w:rPr>
      </w:pPr>
    </w:p>
    <w:p w:rsidR="00AA0A6B" w:rsidRDefault="00AA0A6B" w:rsidP="00AA0A6B">
      <w:pPr>
        <w:spacing w:after="0" w:line="240" w:lineRule="auto"/>
        <w:rPr>
          <w:rFonts w:ascii="Times New Roman" w:hAnsi="Times New Roman" w:cs="Arial"/>
          <w:sz w:val="24"/>
          <w:szCs w:val="28"/>
        </w:rPr>
      </w:pPr>
    </w:p>
    <w:p w:rsidR="00BE4A69" w:rsidRDefault="00BE4A69" w:rsidP="00AA0A6B">
      <w:pPr>
        <w:spacing w:after="0" w:line="240" w:lineRule="auto"/>
        <w:rPr>
          <w:rFonts w:ascii="Times New Roman" w:hAnsi="Times New Roman" w:cs="Arial"/>
          <w:sz w:val="24"/>
          <w:szCs w:val="28"/>
        </w:rPr>
      </w:pPr>
      <w:r w:rsidRPr="00AA0A6B">
        <w:rPr>
          <w:rFonts w:ascii="Times New Roman" w:hAnsi="Times New Roman" w:cs="Arial"/>
          <w:sz w:val="24"/>
          <w:szCs w:val="28"/>
        </w:rPr>
        <w:t>To the Honorable Senate and House of Representatives:</w:t>
      </w:r>
    </w:p>
    <w:p w:rsidR="00AA0A6B" w:rsidRPr="00AA0A6B" w:rsidRDefault="00AA0A6B" w:rsidP="00AA0A6B">
      <w:pPr>
        <w:spacing w:after="0" w:line="240" w:lineRule="auto"/>
        <w:rPr>
          <w:rFonts w:ascii="Times New Roman" w:hAnsi="Times New Roman" w:cs="Arial"/>
          <w:sz w:val="24"/>
          <w:szCs w:val="28"/>
        </w:rPr>
      </w:pPr>
    </w:p>
    <w:p w:rsidR="00922FBB" w:rsidRDefault="00922FBB" w:rsidP="00922FBB">
      <w:pPr>
        <w:ind w:firstLine="720"/>
        <w:rPr>
          <w:rFonts w:ascii="Times New Roman" w:hAnsi="Times New Roman"/>
          <w:color w:val="000000"/>
          <w:sz w:val="24"/>
        </w:rPr>
      </w:pPr>
      <w:r w:rsidRPr="00591EC1">
        <w:rPr>
          <w:rFonts w:ascii="Times New Roman" w:hAnsi="Times New Roman"/>
          <w:color w:val="000000"/>
          <w:sz w:val="24"/>
        </w:rPr>
        <w:t>I am filing for your consideration a bill entitled “An Act Making Appropriations for Fiscal Year 201</w:t>
      </w:r>
      <w:r>
        <w:rPr>
          <w:rFonts w:ascii="Times New Roman" w:hAnsi="Times New Roman"/>
          <w:color w:val="000000"/>
          <w:sz w:val="24"/>
        </w:rPr>
        <w:t>7</w:t>
      </w:r>
      <w:r w:rsidRPr="00591EC1">
        <w:rPr>
          <w:rFonts w:ascii="Times New Roman" w:hAnsi="Times New Roman"/>
          <w:color w:val="000000"/>
          <w:sz w:val="24"/>
        </w:rPr>
        <w:t xml:space="preserve"> to Provide for Supplementing Certain Existing Appropriations and for Certain Other Activities and Projects.”</w:t>
      </w:r>
    </w:p>
    <w:p w:rsidR="00922FBB" w:rsidRDefault="00922FBB" w:rsidP="00922FBB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This bill consists </w:t>
      </w:r>
      <w:r w:rsidRPr="00796E03">
        <w:rPr>
          <w:rFonts w:ascii="Times New Roman" w:hAnsi="Times New Roman"/>
          <w:color w:val="000000"/>
          <w:sz w:val="24"/>
        </w:rPr>
        <w:t xml:space="preserve">of $259 million </w:t>
      </w:r>
      <w:r>
        <w:rPr>
          <w:rFonts w:ascii="Times New Roman" w:hAnsi="Times New Roman"/>
          <w:color w:val="000000"/>
          <w:sz w:val="24"/>
        </w:rPr>
        <w:t xml:space="preserve">in </w:t>
      </w:r>
      <w:r w:rsidRPr="00796E03">
        <w:rPr>
          <w:rFonts w:ascii="Times New Roman" w:hAnsi="Times New Roman"/>
          <w:color w:val="000000"/>
          <w:sz w:val="24"/>
        </w:rPr>
        <w:t>supplemental</w:t>
      </w:r>
      <w:r>
        <w:rPr>
          <w:rFonts w:ascii="Times New Roman" w:hAnsi="Times New Roman"/>
          <w:color w:val="000000"/>
          <w:sz w:val="24"/>
        </w:rPr>
        <w:t xml:space="preserve"> appropriations, at a net </w:t>
      </w:r>
      <w:r w:rsidRPr="00796E03">
        <w:rPr>
          <w:rFonts w:ascii="Times New Roman" w:hAnsi="Times New Roman"/>
          <w:color w:val="000000"/>
          <w:sz w:val="24"/>
        </w:rPr>
        <w:t>state cost of $249 million,</w:t>
      </w:r>
      <w:r w:rsidRPr="00591EC1">
        <w:rPr>
          <w:rFonts w:ascii="Times New Roman" w:hAnsi="Times New Roman"/>
          <w:color w:val="000000"/>
          <w:sz w:val="24"/>
        </w:rPr>
        <w:t xml:space="preserve"> </w:t>
      </w:r>
      <w:r w:rsidR="00F079EC">
        <w:rPr>
          <w:rFonts w:ascii="Times New Roman" w:hAnsi="Times New Roman"/>
          <w:color w:val="000000"/>
          <w:sz w:val="24"/>
        </w:rPr>
        <w:t xml:space="preserve">primarily for unavoidable </w:t>
      </w:r>
      <w:r w:rsidRPr="00591EC1">
        <w:rPr>
          <w:rFonts w:ascii="Times New Roman" w:hAnsi="Times New Roman"/>
          <w:color w:val="000000"/>
          <w:sz w:val="24"/>
        </w:rPr>
        <w:t>deficiencies</w:t>
      </w:r>
      <w:r>
        <w:rPr>
          <w:rFonts w:ascii="Times New Roman" w:hAnsi="Times New Roman"/>
          <w:color w:val="000000"/>
          <w:sz w:val="24"/>
        </w:rPr>
        <w:t xml:space="preserve"> in the FY17 budget, </w:t>
      </w:r>
      <w:r w:rsidR="00F079EC">
        <w:rPr>
          <w:rFonts w:ascii="Times New Roman" w:hAnsi="Times New Roman"/>
          <w:color w:val="000000"/>
          <w:sz w:val="24"/>
        </w:rPr>
        <w:t>plus funding for reforms at Bridgewater State Hospital.</w:t>
      </w:r>
      <w:r w:rsidR="00045643">
        <w:rPr>
          <w:rFonts w:ascii="Times New Roman" w:hAnsi="Times New Roman"/>
          <w:color w:val="000000"/>
          <w:sz w:val="24"/>
        </w:rPr>
        <w:t xml:space="preserve"> </w:t>
      </w:r>
      <w:r w:rsidR="00F079EC">
        <w:rPr>
          <w:rFonts w:ascii="Times New Roman" w:hAnsi="Times New Roman"/>
          <w:color w:val="000000"/>
          <w:sz w:val="24"/>
        </w:rPr>
        <w:t xml:space="preserve"> </w:t>
      </w:r>
      <w:r w:rsidR="00F57E89">
        <w:rPr>
          <w:rFonts w:ascii="Times New Roman" w:hAnsi="Times New Roman"/>
          <w:color w:val="000000"/>
          <w:sz w:val="24"/>
        </w:rPr>
        <w:t>These s</w:t>
      </w:r>
      <w:r w:rsidR="00F079EC">
        <w:rPr>
          <w:rFonts w:ascii="Times New Roman" w:hAnsi="Times New Roman"/>
          <w:color w:val="000000"/>
          <w:sz w:val="24"/>
        </w:rPr>
        <w:t xml:space="preserve">pending items </w:t>
      </w:r>
      <w:r>
        <w:rPr>
          <w:rFonts w:ascii="Times New Roman" w:hAnsi="Times New Roman"/>
          <w:color w:val="000000"/>
          <w:sz w:val="24"/>
        </w:rPr>
        <w:t>includ</w:t>
      </w:r>
      <w:r w:rsidR="00F079EC"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>: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$62 million for representation of indigent defendants;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$49 million for a reserve for sheriffs deficiencies;</w:t>
      </w:r>
    </w:p>
    <w:p w:rsidR="00922FBB" w:rsidRPr="00343648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$29 million for the department of correction, related in part to reforms at </w:t>
      </w:r>
      <w:r w:rsidRPr="002269A4">
        <w:rPr>
          <w:rFonts w:ascii="Times New Roman" w:hAnsi="Times New Roman"/>
          <w:color w:val="000000"/>
          <w:sz w:val="24"/>
        </w:rPr>
        <w:t>Bridgewater State Hospital</w:t>
      </w:r>
      <w:r>
        <w:rPr>
          <w:rFonts w:ascii="Times New Roman" w:hAnsi="Times New Roman"/>
          <w:color w:val="000000"/>
          <w:sz w:val="24"/>
        </w:rPr>
        <w:t>;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$21</w:t>
      </w:r>
      <w:r w:rsidRPr="00CA6B62">
        <w:rPr>
          <w:rFonts w:ascii="Times New Roman" w:hAnsi="Times New Roman"/>
          <w:color w:val="000000"/>
          <w:sz w:val="24"/>
        </w:rPr>
        <w:t xml:space="preserve"> million </w:t>
      </w:r>
      <w:r>
        <w:rPr>
          <w:rFonts w:ascii="Times New Roman" w:hAnsi="Times New Roman"/>
          <w:color w:val="000000"/>
          <w:sz w:val="24"/>
        </w:rPr>
        <w:t>for</w:t>
      </w:r>
      <w:r w:rsidRPr="00CA6B62">
        <w:rPr>
          <w:rFonts w:ascii="Times New Roman" w:hAnsi="Times New Roman"/>
          <w:color w:val="000000"/>
          <w:sz w:val="24"/>
        </w:rPr>
        <w:t xml:space="preserve"> emergency assistance </w:t>
      </w:r>
      <w:r>
        <w:rPr>
          <w:rFonts w:ascii="Times New Roman" w:hAnsi="Times New Roman"/>
          <w:color w:val="000000"/>
          <w:sz w:val="24"/>
        </w:rPr>
        <w:t>(shelter) deficiencies</w:t>
      </w:r>
      <w:r w:rsidRPr="00CA6B62">
        <w:rPr>
          <w:rFonts w:ascii="Times New Roman" w:hAnsi="Times New Roman"/>
          <w:color w:val="000000"/>
          <w:sz w:val="24"/>
        </w:rPr>
        <w:t>;</w:t>
      </w:r>
    </w:p>
    <w:p w:rsidR="00922FBB" w:rsidRDefault="00F079EC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$20 million </w:t>
      </w:r>
      <w:r w:rsidR="00922FBB">
        <w:rPr>
          <w:rFonts w:ascii="Times New Roman" w:hAnsi="Times New Roman"/>
          <w:color w:val="000000"/>
          <w:sz w:val="24"/>
        </w:rPr>
        <w:t>for snow and ice costs at the Department of Transportation;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$15 million for payments to direct care workers mandated by chapter 257;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$13 million for collective bargaining costs, including funding for the </w:t>
      </w:r>
      <w:r>
        <w:rPr>
          <w:rFonts w:ascii="Times New Roman" w:hAnsi="Times New Roman"/>
        </w:rPr>
        <w:t>Coalition of Public Safety</w:t>
      </w:r>
      <w:r w:rsidRPr="00CF53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color w:val="000000"/>
          <w:sz w:val="24"/>
        </w:rPr>
        <w:t>COPS) contract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$11 million for the Turning 22 program at the Department of Developmental Services;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 w:rsidRPr="00CA6B62">
        <w:rPr>
          <w:rFonts w:ascii="Times New Roman" w:hAnsi="Times New Roman"/>
          <w:color w:val="000000"/>
          <w:sz w:val="24"/>
        </w:rPr>
        <w:t>$8 million for legal settlements and judgments;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$7 million to raise the ceiling on the Department of Public Health’s authority to spend retained revenue in two accounts, inmate pharmacy purchases, and distribution of WIC formula rebates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$5</w:t>
      </w:r>
      <w:r w:rsidRPr="00213055">
        <w:rPr>
          <w:rFonts w:ascii="Times New Roman" w:hAnsi="Times New Roman"/>
          <w:color w:val="000000"/>
          <w:sz w:val="24"/>
        </w:rPr>
        <w:t xml:space="preserve"> million for caseload exposures at the Department of </w:t>
      </w:r>
      <w:r>
        <w:rPr>
          <w:rFonts w:ascii="Times New Roman" w:hAnsi="Times New Roman"/>
          <w:color w:val="000000"/>
          <w:sz w:val="24"/>
        </w:rPr>
        <w:t>Children and Families</w:t>
      </w:r>
      <w:r w:rsidRPr="00213055">
        <w:rPr>
          <w:rFonts w:ascii="Times New Roman" w:hAnsi="Times New Roman"/>
          <w:color w:val="000000"/>
          <w:sz w:val="24"/>
        </w:rPr>
        <w:t>;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$4 million for Elder Affairs home care services;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$4 million for National Guard tuition and fee waiver costs owed to campuses;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 w:rsidRPr="00796E03">
        <w:rPr>
          <w:rFonts w:ascii="Times New Roman" w:hAnsi="Times New Roman"/>
          <w:color w:val="000000"/>
          <w:sz w:val="24"/>
        </w:rPr>
        <w:t>$3 million for the Department of Mental</w:t>
      </w:r>
      <w:r>
        <w:rPr>
          <w:rFonts w:ascii="Times New Roman" w:hAnsi="Times New Roman"/>
          <w:color w:val="000000"/>
          <w:sz w:val="24"/>
        </w:rPr>
        <w:t xml:space="preserve"> Health’s Emergency Service Program in the Southeast region; and</w:t>
      </w:r>
    </w:p>
    <w:p w:rsidR="00922FBB" w:rsidRDefault="00922FBB" w:rsidP="00922FBB">
      <w:pPr>
        <w:pStyle w:val="ListParagraph"/>
        <w:numPr>
          <w:ilvl w:val="0"/>
          <w:numId w:val="2"/>
        </w:numPr>
        <w:spacing w:after="24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$9 million for a range of smaller needs (each $2 million or under).</w:t>
      </w:r>
    </w:p>
    <w:p w:rsidR="00922FBB" w:rsidRDefault="00922FBB" w:rsidP="00922FBB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In addition, this bill proposes several sections intended to conform or otherwise facilitate compliance with recent changes to federal law.  Among these are:</w:t>
      </w:r>
    </w:p>
    <w:p w:rsidR="00922FBB" w:rsidRDefault="00922FBB" w:rsidP="00922FBB">
      <w:pPr>
        <w:pStyle w:val="ListParagraph"/>
        <w:numPr>
          <w:ilvl w:val="0"/>
          <w:numId w:val="3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Proposed changes to the tax return filing dates for certain business organizations, effective for January 1, 2018;</w:t>
      </w:r>
    </w:p>
    <w:p w:rsidR="00922FBB" w:rsidRDefault="00922FBB" w:rsidP="00922FBB">
      <w:pPr>
        <w:pStyle w:val="ListParagraph"/>
        <w:numPr>
          <w:ilvl w:val="0"/>
          <w:numId w:val="3"/>
        </w:numPr>
        <w:spacing w:after="12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Authorization for the Department of Agricultural Resources to undertake inspections in compliance with the Food Safety Modernization Act; and</w:t>
      </w:r>
    </w:p>
    <w:p w:rsidR="00922FBB" w:rsidRDefault="00922FBB" w:rsidP="00922FBB">
      <w:pPr>
        <w:pStyle w:val="ListParagraph"/>
        <w:numPr>
          <w:ilvl w:val="0"/>
          <w:numId w:val="3"/>
        </w:numPr>
        <w:spacing w:after="240" w:line="240" w:lineRule="auto"/>
        <w:ind w:left="1440"/>
        <w:contextualSpacing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Three changes to programs managed by the Department of Children and Families to comply with the federal Preventing Sex Trafficking and Strengthening Families Act of 2014.</w:t>
      </w:r>
    </w:p>
    <w:p w:rsidR="00922FBB" w:rsidRDefault="00922FBB" w:rsidP="00922FBB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The bill also proposes technical changes to recently-enacted legislation, such as the municipal speed enforcement and overlay account provisions in the Municipal Modernization Act.  The bill proposes</w:t>
      </w:r>
      <w:r w:rsidRPr="0065195A">
        <w:rPr>
          <w:rFonts w:ascii="Times New Roman" w:hAnsi="Times New Roman"/>
          <w:color w:val="000000"/>
          <w:sz w:val="24"/>
        </w:rPr>
        <w:t xml:space="preserve"> other spending related technical changes</w:t>
      </w:r>
      <w:r>
        <w:rPr>
          <w:rFonts w:ascii="Times New Roman" w:hAnsi="Times New Roman"/>
          <w:color w:val="000000"/>
          <w:sz w:val="24"/>
        </w:rPr>
        <w:t xml:space="preserve"> that will enable the Commonwealth to end Fiscal Year 2017 in balance</w:t>
      </w:r>
      <w:r w:rsidRPr="0065195A">
        <w:rPr>
          <w:rFonts w:ascii="Times New Roman" w:hAnsi="Times New Roman"/>
          <w:color w:val="000000"/>
          <w:sz w:val="24"/>
        </w:rPr>
        <w:t>.</w:t>
      </w:r>
    </w:p>
    <w:p w:rsidR="00922FBB" w:rsidRPr="00591EC1" w:rsidRDefault="00922FBB" w:rsidP="00922FBB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Sufficient revenues are estimated to be available to finance these appropriations. </w:t>
      </w:r>
      <w:r w:rsidR="00D51DCC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Because at least one item requires</w:t>
      </w:r>
      <w:r w:rsidRPr="00591EC1">
        <w:rPr>
          <w:rFonts w:ascii="Times New Roman" w:hAnsi="Times New Roman"/>
          <w:color w:val="000000"/>
          <w:sz w:val="24"/>
        </w:rPr>
        <w:t xml:space="preserve"> supplemental funding </w:t>
      </w:r>
      <w:r>
        <w:rPr>
          <w:rFonts w:ascii="Times New Roman" w:hAnsi="Times New Roman"/>
          <w:color w:val="000000"/>
          <w:sz w:val="24"/>
        </w:rPr>
        <w:t xml:space="preserve">in early </w:t>
      </w:r>
      <w:r w:rsidRPr="00591EC1">
        <w:rPr>
          <w:rFonts w:ascii="Times New Roman" w:hAnsi="Times New Roman"/>
          <w:color w:val="000000"/>
          <w:sz w:val="24"/>
        </w:rPr>
        <w:t>March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591EC1">
        <w:rPr>
          <w:rFonts w:ascii="Times New Roman" w:hAnsi="Times New Roman"/>
          <w:color w:val="000000"/>
          <w:sz w:val="24"/>
        </w:rPr>
        <w:t xml:space="preserve">I urge you to enact this legislation promptly. </w:t>
      </w:r>
    </w:p>
    <w:p w:rsidR="00AA0A6B" w:rsidRPr="00AA0A6B" w:rsidRDefault="00AA0A6B" w:rsidP="00922FBB">
      <w:pPr>
        <w:spacing w:after="0" w:line="240" w:lineRule="auto"/>
        <w:rPr>
          <w:rFonts w:ascii="Times New Roman" w:hAnsi="Times New Roman" w:cs="Arial"/>
          <w:sz w:val="24"/>
          <w:szCs w:val="28"/>
        </w:rPr>
      </w:pPr>
    </w:p>
    <w:p w:rsidR="00922FBB" w:rsidRPr="00AA0A6B" w:rsidRDefault="00922FBB" w:rsidP="00922FBB">
      <w:pPr>
        <w:tabs>
          <w:tab w:val="left" w:pos="720"/>
        </w:tabs>
        <w:spacing w:after="0" w:line="240" w:lineRule="auto"/>
        <w:ind w:left="4320" w:hanging="4320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ab/>
      </w:r>
      <w:r>
        <w:rPr>
          <w:rFonts w:ascii="Times New Roman" w:hAnsi="Times New Roman" w:cs="Arial"/>
          <w:sz w:val="24"/>
          <w:szCs w:val="28"/>
        </w:rPr>
        <w:tab/>
      </w:r>
      <w:r>
        <w:rPr>
          <w:rFonts w:ascii="Times New Roman" w:hAnsi="Times New Roman" w:cs="Arial"/>
          <w:sz w:val="24"/>
          <w:szCs w:val="28"/>
        </w:rPr>
        <w:tab/>
        <w:t>Respectfully submitted</w:t>
      </w:r>
      <w:r w:rsidRPr="00AA0A6B">
        <w:rPr>
          <w:rFonts w:ascii="Times New Roman" w:hAnsi="Times New Roman" w:cs="Arial"/>
          <w:sz w:val="24"/>
          <w:szCs w:val="28"/>
        </w:rPr>
        <w:t>,</w:t>
      </w:r>
    </w:p>
    <w:p w:rsidR="00922FBB" w:rsidRDefault="00922FBB" w:rsidP="00922FBB">
      <w:pPr>
        <w:tabs>
          <w:tab w:val="left" w:pos="720"/>
        </w:tabs>
        <w:spacing w:after="0" w:line="240" w:lineRule="auto"/>
        <w:ind w:left="4320" w:hanging="4320"/>
        <w:rPr>
          <w:rFonts w:ascii="Times New Roman" w:hAnsi="Times New Roman" w:cs="Arial"/>
          <w:sz w:val="24"/>
          <w:szCs w:val="28"/>
        </w:rPr>
      </w:pPr>
    </w:p>
    <w:p w:rsidR="00922FBB" w:rsidRDefault="00A07CA5" w:rsidP="00922FBB">
      <w:pPr>
        <w:tabs>
          <w:tab w:val="left" w:pos="720"/>
        </w:tabs>
        <w:spacing w:after="0" w:line="240" w:lineRule="auto"/>
        <w:ind w:left="4320" w:hanging="4320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ab/>
      </w:r>
      <w:r>
        <w:rPr>
          <w:rFonts w:ascii="Times New Roman" w:hAnsi="Times New Roman" w:cs="Arial"/>
          <w:sz w:val="24"/>
          <w:szCs w:val="28"/>
        </w:rPr>
        <w:tab/>
      </w:r>
      <w:r>
        <w:rPr>
          <w:rFonts w:ascii="Times New Roman" w:hAnsi="Times New Roman" w:cs="Arial"/>
          <w:sz w:val="24"/>
          <w:szCs w:val="28"/>
        </w:rPr>
        <w:tab/>
      </w:r>
      <w:r>
        <w:rPr>
          <w:rFonts w:ascii="Times New Roman" w:hAnsi="Times New Roman" w:cs="Arial"/>
          <w:noProof/>
          <w:sz w:val="24"/>
          <w:szCs w:val="28"/>
        </w:rPr>
        <w:drawing>
          <wp:inline distT="0" distB="0" distL="0" distR="0">
            <wp:extent cx="2476500" cy="809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_s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FBB" w:rsidRPr="00AA0A6B" w:rsidRDefault="00922FBB" w:rsidP="00922FBB">
      <w:pPr>
        <w:tabs>
          <w:tab w:val="left" w:pos="720"/>
        </w:tabs>
        <w:spacing w:after="0" w:line="240" w:lineRule="auto"/>
        <w:ind w:left="4320" w:hanging="4320"/>
        <w:rPr>
          <w:rFonts w:ascii="Times New Roman" w:hAnsi="Times New Roman" w:cs="Arial"/>
          <w:sz w:val="24"/>
          <w:szCs w:val="28"/>
        </w:rPr>
      </w:pPr>
    </w:p>
    <w:p w:rsidR="009076DF" w:rsidRDefault="00922FBB" w:rsidP="00D51DCC">
      <w:pPr>
        <w:tabs>
          <w:tab w:val="left" w:pos="720"/>
        </w:tabs>
        <w:spacing w:after="0" w:line="240" w:lineRule="auto"/>
        <w:ind w:left="4320" w:hanging="4320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ab/>
      </w:r>
      <w:r>
        <w:rPr>
          <w:rFonts w:ascii="Times New Roman" w:hAnsi="Times New Roman" w:cs="Arial"/>
          <w:sz w:val="24"/>
          <w:szCs w:val="28"/>
        </w:rPr>
        <w:tab/>
      </w:r>
      <w:r>
        <w:rPr>
          <w:rFonts w:ascii="Times New Roman" w:hAnsi="Times New Roman" w:cs="Arial"/>
          <w:sz w:val="24"/>
          <w:szCs w:val="28"/>
        </w:rPr>
        <w:tab/>
        <w:t>Charles D. Baker</w:t>
      </w:r>
    </w:p>
    <w:p w:rsidR="00F57E89" w:rsidRPr="00AA0A6B" w:rsidRDefault="00F57E89" w:rsidP="00D51DCC">
      <w:pPr>
        <w:tabs>
          <w:tab w:val="left" w:pos="720"/>
        </w:tabs>
        <w:spacing w:after="0" w:line="240" w:lineRule="auto"/>
        <w:ind w:left="4320" w:hanging="4320"/>
        <w:rPr>
          <w:rFonts w:ascii="Times New Roman" w:hAnsi="Times New Roman" w:cs="Arial"/>
          <w:sz w:val="24"/>
          <w:szCs w:val="28"/>
        </w:rPr>
      </w:pPr>
      <w:r>
        <w:rPr>
          <w:rFonts w:ascii="Times New Roman" w:hAnsi="Times New Roman" w:cs="Arial"/>
          <w:sz w:val="24"/>
          <w:szCs w:val="28"/>
        </w:rPr>
        <w:tab/>
      </w:r>
      <w:r>
        <w:rPr>
          <w:rFonts w:ascii="Times New Roman" w:hAnsi="Times New Roman" w:cs="Arial"/>
          <w:sz w:val="24"/>
          <w:szCs w:val="28"/>
        </w:rPr>
        <w:tab/>
      </w:r>
      <w:r>
        <w:rPr>
          <w:rFonts w:ascii="Times New Roman" w:hAnsi="Times New Roman" w:cs="Arial"/>
          <w:sz w:val="24"/>
          <w:szCs w:val="28"/>
        </w:rPr>
        <w:tab/>
        <w:t>Governor</w:t>
      </w:r>
    </w:p>
    <w:sectPr w:rsidR="00F57E89" w:rsidRPr="00AA0A6B" w:rsidSect="00AA0A6B">
      <w:pgSz w:w="12240" w:h="15840" w:code="1"/>
      <w:pgMar w:top="1440" w:right="1440" w:bottom="1440" w:left="1440" w:header="720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22" w:rsidRDefault="00662E22">
      <w:r>
        <w:separator/>
      </w:r>
    </w:p>
  </w:endnote>
  <w:endnote w:type="continuationSeparator" w:id="0">
    <w:p w:rsidR="00662E22" w:rsidRDefault="0066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22" w:rsidRDefault="00662E22">
      <w:r>
        <w:separator/>
      </w:r>
    </w:p>
  </w:footnote>
  <w:footnote w:type="continuationSeparator" w:id="0">
    <w:p w:rsidR="00662E22" w:rsidRDefault="0066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588"/>
    <w:multiLevelType w:val="hybridMultilevel"/>
    <w:tmpl w:val="19EA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3050D"/>
    <w:multiLevelType w:val="hybridMultilevel"/>
    <w:tmpl w:val="D6F4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725B5"/>
    <w:multiLevelType w:val="hybridMultilevel"/>
    <w:tmpl w:val="705C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69"/>
    <w:rsid w:val="00045643"/>
    <w:rsid w:val="00046C57"/>
    <w:rsid w:val="000A1A00"/>
    <w:rsid w:val="000B4A84"/>
    <w:rsid w:val="001222BC"/>
    <w:rsid w:val="00122B0D"/>
    <w:rsid w:val="00150169"/>
    <w:rsid w:val="001560C6"/>
    <w:rsid w:val="00163D3D"/>
    <w:rsid w:val="00173FDF"/>
    <w:rsid w:val="00175EF3"/>
    <w:rsid w:val="001A1E50"/>
    <w:rsid w:val="001F25FD"/>
    <w:rsid w:val="00213ED3"/>
    <w:rsid w:val="00236100"/>
    <w:rsid w:val="002B1983"/>
    <w:rsid w:val="002C5BFB"/>
    <w:rsid w:val="003132D6"/>
    <w:rsid w:val="00347321"/>
    <w:rsid w:val="003637E8"/>
    <w:rsid w:val="00371563"/>
    <w:rsid w:val="0037759B"/>
    <w:rsid w:val="003B6A6C"/>
    <w:rsid w:val="004139D0"/>
    <w:rsid w:val="004342E1"/>
    <w:rsid w:val="004F36F3"/>
    <w:rsid w:val="00512F5E"/>
    <w:rsid w:val="005842A0"/>
    <w:rsid w:val="005C5AA4"/>
    <w:rsid w:val="005D3B3F"/>
    <w:rsid w:val="005E1537"/>
    <w:rsid w:val="005E1626"/>
    <w:rsid w:val="00607749"/>
    <w:rsid w:val="00662E22"/>
    <w:rsid w:val="006B4399"/>
    <w:rsid w:val="00706C45"/>
    <w:rsid w:val="00763301"/>
    <w:rsid w:val="0076597C"/>
    <w:rsid w:val="007A06D2"/>
    <w:rsid w:val="007E49E9"/>
    <w:rsid w:val="008947CA"/>
    <w:rsid w:val="008E0154"/>
    <w:rsid w:val="008F3924"/>
    <w:rsid w:val="00901B0F"/>
    <w:rsid w:val="00901D7C"/>
    <w:rsid w:val="009076DF"/>
    <w:rsid w:val="009150E4"/>
    <w:rsid w:val="00922FBB"/>
    <w:rsid w:val="00925073"/>
    <w:rsid w:val="0093006B"/>
    <w:rsid w:val="009334B5"/>
    <w:rsid w:val="00972355"/>
    <w:rsid w:val="00982AB6"/>
    <w:rsid w:val="009A016D"/>
    <w:rsid w:val="009A57F7"/>
    <w:rsid w:val="009A7375"/>
    <w:rsid w:val="009E72D5"/>
    <w:rsid w:val="009F70C8"/>
    <w:rsid w:val="00A007D2"/>
    <w:rsid w:val="00A07CA5"/>
    <w:rsid w:val="00A75A06"/>
    <w:rsid w:val="00AA0A6B"/>
    <w:rsid w:val="00AC142D"/>
    <w:rsid w:val="00AC5DF5"/>
    <w:rsid w:val="00AE3427"/>
    <w:rsid w:val="00B157B5"/>
    <w:rsid w:val="00B66B1C"/>
    <w:rsid w:val="00BB581F"/>
    <w:rsid w:val="00BE4A69"/>
    <w:rsid w:val="00BE6B13"/>
    <w:rsid w:val="00C32AFC"/>
    <w:rsid w:val="00CD51B6"/>
    <w:rsid w:val="00CF3A2C"/>
    <w:rsid w:val="00D51DCC"/>
    <w:rsid w:val="00D9749F"/>
    <w:rsid w:val="00E4301E"/>
    <w:rsid w:val="00E90286"/>
    <w:rsid w:val="00EC4C6F"/>
    <w:rsid w:val="00ED27BD"/>
    <w:rsid w:val="00F079EC"/>
    <w:rsid w:val="00F13644"/>
    <w:rsid w:val="00F447F5"/>
    <w:rsid w:val="00F57E89"/>
    <w:rsid w:val="00F754C0"/>
    <w:rsid w:val="00F80BA6"/>
    <w:rsid w:val="00F81BCC"/>
    <w:rsid w:val="00F93C3E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6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B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F80B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7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59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6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B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F80B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7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59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G"/>
  <Relationship Id="rId9" Type="http://schemas.openxmlformats.org/officeDocument/2006/relationships/image" Target="media/image2.JP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mmansilla/Desktop/Letterhead%20Tray%203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Tray 3.dot</Template>
  <TotalTime>12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Comm. of MA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2017-02-17T02:03:00Z</dcterms:created>
  <dc:creator>Mansilla, Michele (GOV)</dc:creator>
  <lastModifiedBy>itdlocal</lastModifiedBy>
  <lastPrinted>2017-02-16T22:10:00Z</lastPrinted>
  <dcterms:modified xsi:type="dcterms:W3CDTF">2017-02-17T20:27:00Z</dcterms:modified>
  <revision>4</revision>
</coreProperties>
</file>