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F973F" w14:textId="77777777" w:rsidR="00286783" w:rsidRPr="0042422A" w:rsidRDefault="00286783" w:rsidP="00286783">
      <w:pPr>
        <w:spacing w:after="0" w:line="240" w:lineRule="auto"/>
        <w:rPr>
          <w:rFonts w:ascii="Times New Roman" w:hAnsi="Times New Roman"/>
          <w:b/>
          <w:sz w:val="24"/>
          <w:szCs w:val="24"/>
        </w:rPr>
      </w:pPr>
    </w:p>
    <w:p w14:paraId="6F4A262C" w14:textId="1AD264EB" w:rsidR="002E25B0" w:rsidRPr="00DA069E" w:rsidRDefault="00A00B29" w:rsidP="001B2268">
      <w:pPr>
        <w:jc w:val="center"/>
        <w:rPr>
          <w:rFonts w:ascii="Times New Roman" w:hAnsi="Times New Roman"/>
          <w:b/>
          <w:sz w:val="24"/>
          <w:szCs w:val="24"/>
        </w:rPr>
      </w:pPr>
      <w:r w:rsidRPr="00DA069E">
        <w:rPr>
          <w:rFonts w:ascii="Times New Roman" w:hAnsi="Times New Roman"/>
          <w:b/>
          <w:sz w:val="24"/>
          <w:szCs w:val="24"/>
        </w:rPr>
        <w:t>ISSUE DATE:</w:t>
      </w:r>
      <w:r w:rsidR="00BE4DE5">
        <w:rPr>
          <w:rFonts w:ascii="Times New Roman" w:hAnsi="Times New Roman"/>
          <w:b/>
          <w:sz w:val="24"/>
          <w:szCs w:val="24"/>
        </w:rPr>
        <w:t xml:space="preserve">  FEBRUARY 22, 2017</w:t>
      </w:r>
      <w:bookmarkStart w:id="0" w:name="_GoBack"/>
      <w:bookmarkEnd w:id="0"/>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220"/>
      </w:tblGrid>
      <w:tr w:rsidR="00A913C3" w:rsidRPr="00DA069E" w14:paraId="54312973" w14:textId="77777777" w:rsidTr="00D4737B">
        <w:trPr>
          <w:trHeight w:val="288"/>
          <w:tblHeader/>
        </w:trPr>
        <w:tc>
          <w:tcPr>
            <w:tcW w:w="4428" w:type="dxa"/>
          </w:tcPr>
          <w:p w14:paraId="0AA76178" w14:textId="77777777" w:rsidR="00A913C3" w:rsidRPr="00DA069E" w:rsidRDefault="00A913C3" w:rsidP="00D4737B">
            <w:pPr>
              <w:spacing w:after="0" w:line="240" w:lineRule="auto"/>
              <w:rPr>
                <w:rFonts w:ascii="Times New Roman" w:hAnsi="Times New Roman"/>
                <w:b/>
                <w:sz w:val="24"/>
                <w:szCs w:val="24"/>
              </w:rPr>
            </w:pPr>
            <w:r w:rsidRPr="00DA069E">
              <w:rPr>
                <w:rFonts w:ascii="Times New Roman" w:hAnsi="Times New Roman"/>
                <w:b/>
                <w:sz w:val="24"/>
                <w:szCs w:val="24"/>
              </w:rPr>
              <w:t>Purchasing Department</w:t>
            </w:r>
          </w:p>
        </w:tc>
        <w:tc>
          <w:tcPr>
            <w:tcW w:w="5220" w:type="dxa"/>
          </w:tcPr>
          <w:p w14:paraId="5252F942" w14:textId="77777777" w:rsidR="00A913C3" w:rsidRPr="00DA069E" w:rsidRDefault="00877C62" w:rsidP="00D4737B">
            <w:pPr>
              <w:spacing w:after="0" w:line="240" w:lineRule="auto"/>
              <w:rPr>
                <w:rFonts w:ascii="Times New Roman" w:hAnsi="Times New Roman"/>
                <w:b/>
                <w:sz w:val="24"/>
                <w:szCs w:val="24"/>
              </w:rPr>
            </w:pPr>
            <w:r w:rsidRPr="00DA069E">
              <w:rPr>
                <w:rFonts w:ascii="Times New Roman" w:hAnsi="Times New Roman"/>
                <w:b/>
                <w:sz w:val="24"/>
                <w:szCs w:val="24"/>
              </w:rPr>
              <w:t>Department of Early Education and Care</w:t>
            </w:r>
          </w:p>
        </w:tc>
      </w:tr>
      <w:tr w:rsidR="00A913C3" w:rsidRPr="00DA069E" w14:paraId="7CD65855" w14:textId="77777777" w:rsidTr="00D4737B">
        <w:trPr>
          <w:trHeight w:val="288"/>
        </w:trPr>
        <w:tc>
          <w:tcPr>
            <w:tcW w:w="4428" w:type="dxa"/>
          </w:tcPr>
          <w:p w14:paraId="7D0FFDC3" w14:textId="77777777" w:rsidR="00A913C3" w:rsidRPr="00DA069E" w:rsidRDefault="00A913C3" w:rsidP="00D4737B">
            <w:pPr>
              <w:spacing w:after="0" w:line="240" w:lineRule="auto"/>
              <w:rPr>
                <w:rFonts w:ascii="Times New Roman" w:hAnsi="Times New Roman"/>
                <w:b/>
                <w:sz w:val="24"/>
                <w:szCs w:val="24"/>
              </w:rPr>
            </w:pPr>
            <w:r w:rsidRPr="00DA069E">
              <w:rPr>
                <w:rFonts w:ascii="Times New Roman" w:hAnsi="Times New Roman"/>
                <w:b/>
                <w:sz w:val="24"/>
                <w:szCs w:val="24"/>
              </w:rPr>
              <w:t>Address</w:t>
            </w:r>
          </w:p>
        </w:tc>
        <w:tc>
          <w:tcPr>
            <w:tcW w:w="5220" w:type="dxa"/>
          </w:tcPr>
          <w:p w14:paraId="69870BA3" w14:textId="77777777" w:rsidR="00A913C3" w:rsidRPr="00DA069E" w:rsidRDefault="00877C62" w:rsidP="00D4737B">
            <w:pPr>
              <w:spacing w:after="0" w:line="240" w:lineRule="auto"/>
              <w:rPr>
                <w:rFonts w:ascii="Times New Roman" w:hAnsi="Times New Roman"/>
                <w:b/>
                <w:sz w:val="24"/>
                <w:szCs w:val="24"/>
              </w:rPr>
            </w:pPr>
            <w:r w:rsidRPr="00DA069E">
              <w:rPr>
                <w:rFonts w:ascii="Times New Roman" w:hAnsi="Times New Roman"/>
                <w:b/>
                <w:sz w:val="24"/>
                <w:szCs w:val="24"/>
              </w:rPr>
              <w:t>51 Sleeper Street</w:t>
            </w:r>
          </w:p>
        </w:tc>
      </w:tr>
      <w:tr w:rsidR="00A913C3" w:rsidRPr="00DA069E" w14:paraId="3763BB17" w14:textId="77777777" w:rsidTr="00D4737B">
        <w:trPr>
          <w:trHeight w:val="288"/>
        </w:trPr>
        <w:tc>
          <w:tcPr>
            <w:tcW w:w="4428" w:type="dxa"/>
          </w:tcPr>
          <w:p w14:paraId="4607B934" w14:textId="77777777" w:rsidR="00A913C3" w:rsidRPr="00DA069E" w:rsidRDefault="00A913C3" w:rsidP="00D4737B">
            <w:pPr>
              <w:spacing w:after="0" w:line="240" w:lineRule="auto"/>
              <w:rPr>
                <w:rFonts w:ascii="Times New Roman" w:hAnsi="Times New Roman"/>
                <w:b/>
                <w:sz w:val="24"/>
                <w:szCs w:val="24"/>
              </w:rPr>
            </w:pPr>
            <w:r w:rsidRPr="00DA069E">
              <w:rPr>
                <w:rFonts w:ascii="Times New Roman" w:hAnsi="Times New Roman"/>
                <w:b/>
                <w:sz w:val="24"/>
                <w:szCs w:val="24"/>
              </w:rPr>
              <w:t>City, State Zip Code</w:t>
            </w:r>
          </w:p>
        </w:tc>
        <w:tc>
          <w:tcPr>
            <w:tcW w:w="5220" w:type="dxa"/>
          </w:tcPr>
          <w:p w14:paraId="3158D157" w14:textId="77777777" w:rsidR="00A913C3" w:rsidRPr="00DA069E" w:rsidRDefault="00877C62" w:rsidP="00D4737B">
            <w:pPr>
              <w:spacing w:after="0" w:line="240" w:lineRule="auto"/>
              <w:rPr>
                <w:rFonts w:ascii="Times New Roman" w:hAnsi="Times New Roman"/>
                <w:b/>
                <w:sz w:val="24"/>
                <w:szCs w:val="24"/>
              </w:rPr>
            </w:pPr>
            <w:r w:rsidRPr="00DA069E">
              <w:rPr>
                <w:rFonts w:ascii="Times New Roman" w:hAnsi="Times New Roman"/>
                <w:b/>
                <w:sz w:val="24"/>
                <w:szCs w:val="24"/>
              </w:rPr>
              <w:t>Boston, MA 02210</w:t>
            </w:r>
          </w:p>
        </w:tc>
      </w:tr>
      <w:tr w:rsidR="00A913C3" w:rsidRPr="00DA069E" w14:paraId="5FFA1409" w14:textId="77777777" w:rsidTr="00D4737B">
        <w:trPr>
          <w:trHeight w:val="288"/>
        </w:trPr>
        <w:tc>
          <w:tcPr>
            <w:tcW w:w="4428" w:type="dxa"/>
          </w:tcPr>
          <w:p w14:paraId="080D3BF3" w14:textId="77777777" w:rsidR="00A913C3" w:rsidRPr="00DA069E" w:rsidRDefault="00A913C3" w:rsidP="00D4737B">
            <w:pPr>
              <w:spacing w:after="0" w:line="240" w:lineRule="auto"/>
              <w:rPr>
                <w:rFonts w:ascii="Times New Roman" w:hAnsi="Times New Roman"/>
                <w:b/>
                <w:sz w:val="24"/>
                <w:szCs w:val="24"/>
              </w:rPr>
            </w:pPr>
            <w:r w:rsidRPr="00DA069E">
              <w:rPr>
                <w:rFonts w:ascii="Times New Roman" w:hAnsi="Times New Roman"/>
                <w:b/>
                <w:sz w:val="24"/>
                <w:szCs w:val="24"/>
              </w:rPr>
              <w:t>Procurement Contact Person</w:t>
            </w:r>
            <w:r w:rsidR="00BC6A32" w:rsidRPr="00DA069E">
              <w:rPr>
                <w:rFonts w:ascii="Times New Roman" w:hAnsi="Times New Roman"/>
                <w:b/>
                <w:sz w:val="24"/>
                <w:szCs w:val="24"/>
              </w:rPr>
              <w:t>/Policy Contact Person</w:t>
            </w:r>
          </w:p>
        </w:tc>
        <w:tc>
          <w:tcPr>
            <w:tcW w:w="5220" w:type="dxa"/>
          </w:tcPr>
          <w:p w14:paraId="7EC17D8A" w14:textId="77777777" w:rsidR="00A913C3" w:rsidRPr="00DA069E" w:rsidRDefault="00BA2ED4" w:rsidP="00385DDD">
            <w:pPr>
              <w:spacing w:after="0" w:line="240" w:lineRule="auto"/>
              <w:rPr>
                <w:rFonts w:ascii="Times New Roman" w:hAnsi="Times New Roman"/>
                <w:b/>
                <w:sz w:val="24"/>
                <w:szCs w:val="24"/>
              </w:rPr>
            </w:pPr>
            <w:r w:rsidRPr="00DA069E">
              <w:rPr>
                <w:rFonts w:ascii="Times New Roman" w:hAnsi="Times New Roman"/>
                <w:b/>
                <w:sz w:val="24"/>
                <w:szCs w:val="24"/>
              </w:rPr>
              <w:t xml:space="preserve">Cathy </w:t>
            </w:r>
            <w:r w:rsidR="00385DDD" w:rsidRPr="00DA069E">
              <w:rPr>
                <w:rFonts w:ascii="Times New Roman" w:hAnsi="Times New Roman"/>
                <w:b/>
                <w:sz w:val="24"/>
                <w:szCs w:val="24"/>
              </w:rPr>
              <w:t>Kelley</w:t>
            </w:r>
            <w:r w:rsidRPr="00DA069E">
              <w:rPr>
                <w:rFonts w:ascii="Times New Roman" w:hAnsi="Times New Roman"/>
                <w:b/>
                <w:sz w:val="24"/>
                <w:szCs w:val="24"/>
              </w:rPr>
              <w:t>/Florence Howes</w:t>
            </w:r>
          </w:p>
        </w:tc>
      </w:tr>
      <w:tr w:rsidR="00A913C3" w:rsidRPr="00DA069E" w14:paraId="39558140" w14:textId="77777777" w:rsidTr="00D4737B">
        <w:trPr>
          <w:trHeight w:val="288"/>
        </w:trPr>
        <w:tc>
          <w:tcPr>
            <w:tcW w:w="4428" w:type="dxa"/>
          </w:tcPr>
          <w:p w14:paraId="17DF95AF" w14:textId="77777777" w:rsidR="00A913C3" w:rsidRPr="00DA069E" w:rsidRDefault="00A913C3" w:rsidP="00D4737B">
            <w:pPr>
              <w:spacing w:after="0" w:line="240" w:lineRule="auto"/>
              <w:rPr>
                <w:rFonts w:ascii="Times New Roman" w:hAnsi="Times New Roman"/>
                <w:b/>
                <w:sz w:val="24"/>
                <w:szCs w:val="24"/>
              </w:rPr>
            </w:pPr>
            <w:r w:rsidRPr="00DA069E">
              <w:rPr>
                <w:rFonts w:ascii="Times New Roman" w:hAnsi="Times New Roman"/>
                <w:b/>
                <w:sz w:val="24"/>
                <w:szCs w:val="24"/>
              </w:rPr>
              <w:t>Telephone Number</w:t>
            </w:r>
          </w:p>
        </w:tc>
        <w:tc>
          <w:tcPr>
            <w:tcW w:w="5220" w:type="dxa"/>
          </w:tcPr>
          <w:p w14:paraId="777E0A13" w14:textId="77777777" w:rsidR="00A913C3" w:rsidRPr="00DA069E" w:rsidRDefault="007558E1" w:rsidP="00D4737B">
            <w:pPr>
              <w:spacing w:after="0" w:line="240" w:lineRule="auto"/>
              <w:rPr>
                <w:rFonts w:ascii="Times New Roman" w:hAnsi="Times New Roman"/>
                <w:b/>
                <w:sz w:val="24"/>
                <w:szCs w:val="24"/>
              </w:rPr>
            </w:pPr>
            <w:r w:rsidRPr="00DA069E">
              <w:rPr>
                <w:rFonts w:ascii="Times New Roman" w:hAnsi="Times New Roman"/>
                <w:b/>
                <w:sz w:val="24"/>
                <w:szCs w:val="24"/>
              </w:rPr>
              <w:t>617-988-2432/413-341-7800</w:t>
            </w:r>
            <w:r w:rsidR="008576F8" w:rsidRPr="00DA069E">
              <w:rPr>
                <w:rFonts w:ascii="Times New Roman" w:hAnsi="Times New Roman"/>
                <w:b/>
                <w:sz w:val="24"/>
                <w:szCs w:val="24"/>
              </w:rPr>
              <w:t xml:space="preserve"> </w:t>
            </w:r>
            <w:r w:rsidRPr="00DA069E">
              <w:rPr>
                <w:rFonts w:ascii="Times New Roman" w:hAnsi="Times New Roman"/>
                <w:b/>
                <w:sz w:val="24"/>
                <w:szCs w:val="24"/>
              </w:rPr>
              <w:t>x</w:t>
            </w:r>
            <w:r w:rsidR="008576F8" w:rsidRPr="00DA069E">
              <w:rPr>
                <w:rFonts w:ascii="Times New Roman" w:hAnsi="Times New Roman"/>
                <w:b/>
                <w:sz w:val="24"/>
                <w:szCs w:val="24"/>
              </w:rPr>
              <w:t xml:space="preserve"> </w:t>
            </w:r>
            <w:r w:rsidRPr="00DA069E">
              <w:rPr>
                <w:rFonts w:ascii="Times New Roman" w:hAnsi="Times New Roman"/>
                <w:b/>
                <w:sz w:val="24"/>
                <w:szCs w:val="24"/>
              </w:rPr>
              <w:t>126</w:t>
            </w:r>
          </w:p>
        </w:tc>
      </w:tr>
      <w:tr w:rsidR="00A913C3" w:rsidRPr="00DA069E" w14:paraId="74FED5A4" w14:textId="77777777" w:rsidTr="00D4737B">
        <w:trPr>
          <w:trHeight w:val="288"/>
        </w:trPr>
        <w:tc>
          <w:tcPr>
            <w:tcW w:w="4428" w:type="dxa"/>
          </w:tcPr>
          <w:p w14:paraId="204C41F4" w14:textId="77777777" w:rsidR="00A913C3" w:rsidRPr="00DA069E" w:rsidRDefault="00A913C3" w:rsidP="00D4737B">
            <w:pPr>
              <w:spacing w:after="0" w:line="240" w:lineRule="auto"/>
              <w:rPr>
                <w:rFonts w:ascii="Times New Roman" w:hAnsi="Times New Roman"/>
                <w:b/>
                <w:sz w:val="24"/>
                <w:szCs w:val="24"/>
              </w:rPr>
            </w:pPr>
            <w:r w:rsidRPr="00DA069E">
              <w:rPr>
                <w:rFonts w:ascii="Times New Roman" w:hAnsi="Times New Roman"/>
                <w:b/>
                <w:sz w:val="24"/>
                <w:szCs w:val="24"/>
              </w:rPr>
              <w:t>Fax Number</w:t>
            </w:r>
          </w:p>
        </w:tc>
        <w:tc>
          <w:tcPr>
            <w:tcW w:w="5220" w:type="dxa"/>
          </w:tcPr>
          <w:p w14:paraId="288AEEFB" w14:textId="77777777" w:rsidR="00A913C3" w:rsidRPr="00DA069E" w:rsidRDefault="007558E1" w:rsidP="00D4737B">
            <w:pPr>
              <w:spacing w:after="0" w:line="240" w:lineRule="auto"/>
              <w:rPr>
                <w:rFonts w:ascii="Times New Roman" w:hAnsi="Times New Roman"/>
                <w:b/>
                <w:sz w:val="24"/>
                <w:szCs w:val="24"/>
              </w:rPr>
            </w:pPr>
            <w:r w:rsidRPr="00DA069E">
              <w:rPr>
                <w:rFonts w:ascii="Times New Roman" w:hAnsi="Times New Roman"/>
                <w:b/>
                <w:sz w:val="24"/>
                <w:szCs w:val="24"/>
              </w:rPr>
              <w:t>617-988-2451</w:t>
            </w:r>
          </w:p>
        </w:tc>
      </w:tr>
      <w:tr w:rsidR="00A913C3" w:rsidRPr="00DA069E" w14:paraId="674A8D45" w14:textId="77777777" w:rsidTr="00D4737B">
        <w:trPr>
          <w:trHeight w:val="288"/>
        </w:trPr>
        <w:tc>
          <w:tcPr>
            <w:tcW w:w="4428" w:type="dxa"/>
          </w:tcPr>
          <w:p w14:paraId="6F56F933" w14:textId="77777777" w:rsidR="00A913C3" w:rsidRPr="00DA069E" w:rsidRDefault="00A913C3" w:rsidP="00D4737B">
            <w:pPr>
              <w:spacing w:after="0" w:line="240" w:lineRule="auto"/>
              <w:rPr>
                <w:rFonts w:ascii="Times New Roman" w:hAnsi="Times New Roman"/>
                <w:b/>
                <w:sz w:val="24"/>
                <w:szCs w:val="24"/>
              </w:rPr>
            </w:pPr>
            <w:r w:rsidRPr="00DA069E">
              <w:rPr>
                <w:rFonts w:ascii="Times New Roman" w:hAnsi="Times New Roman"/>
                <w:b/>
                <w:sz w:val="24"/>
                <w:szCs w:val="24"/>
              </w:rPr>
              <w:t>E-Mail Address</w:t>
            </w:r>
          </w:p>
        </w:tc>
        <w:tc>
          <w:tcPr>
            <w:tcW w:w="5220" w:type="dxa"/>
          </w:tcPr>
          <w:p w14:paraId="76A306D8" w14:textId="77777777" w:rsidR="00A913C3" w:rsidRPr="00DA069E" w:rsidRDefault="007558E1" w:rsidP="00D4737B">
            <w:pPr>
              <w:spacing w:after="0" w:line="240" w:lineRule="auto"/>
              <w:rPr>
                <w:rFonts w:ascii="Times New Roman" w:hAnsi="Times New Roman"/>
                <w:b/>
                <w:sz w:val="24"/>
                <w:szCs w:val="24"/>
              </w:rPr>
            </w:pPr>
            <w:r w:rsidRPr="00DA069E">
              <w:rPr>
                <w:rFonts w:ascii="Times New Roman" w:hAnsi="Times New Roman"/>
                <w:b/>
                <w:sz w:val="24"/>
                <w:szCs w:val="24"/>
              </w:rPr>
              <w:t>EECSubmission@massmail.state.ma.us</w:t>
            </w:r>
          </w:p>
        </w:tc>
      </w:tr>
      <w:tr w:rsidR="00A913C3" w:rsidRPr="00DA069E" w14:paraId="22F54679" w14:textId="77777777" w:rsidTr="00D4737B">
        <w:trPr>
          <w:trHeight w:val="288"/>
        </w:trPr>
        <w:tc>
          <w:tcPr>
            <w:tcW w:w="4428" w:type="dxa"/>
          </w:tcPr>
          <w:p w14:paraId="321A7333" w14:textId="77777777" w:rsidR="00A913C3" w:rsidRPr="00DA069E" w:rsidRDefault="00713BF7" w:rsidP="00D4737B">
            <w:pPr>
              <w:spacing w:after="0" w:line="240" w:lineRule="auto"/>
              <w:rPr>
                <w:rFonts w:ascii="Times New Roman" w:hAnsi="Times New Roman"/>
                <w:b/>
                <w:sz w:val="24"/>
                <w:szCs w:val="24"/>
              </w:rPr>
            </w:pPr>
            <w:r w:rsidRPr="00DA069E">
              <w:rPr>
                <w:rFonts w:ascii="Times New Roman" w:hAnsi="Times New Roman"/>
                <w:b/>
                <w:sz w:val="24"/>
                <w:szCs w:val="24"/>
              </w:rPr>
              <w:t>Grant Application (</w:t>
            </w:r>
            <w:r w:rsidR="00A913C3" w:rsidRPr="00DA069E">
              <w:rPr>
                <w:rFonts w:ascii="Times New Roman" w:hAnsi="Times New Roman"/>
                <w:b/>
                <w:sz w:val="24"/>
                <w:szCs w:val="24"/>
              </w:rPr>
              <w:t>RFR</w:t>
            </w:r>
            <w:r w:rsidRPr="00DA069E">
              <w:rPr>
                <w:rFonts w:ascii="Times New Roman" w:hAnsi="Times New Roman"/>
                <w:b/>
                <w:sz w:val="24"/>
                <w:szCs w:val="24"/>
              </w:rPr>
              <w:t>)</w:t>
            </w:r>
            <w:r w:rsidR="00A913C3" w:rsidRPr="00DA069E">
              <w:rPr>
                <w:rFonts w:ascii="Times New Roman" w:hAnsi="Times New Roman"/>
                <w:b/>
                <w:sz w:val="24"/>
                <w:szCs w:val="24"/>
              </w:rPr>
              <w:t xml:space="preserve"> Name/Title</w:t>
            </w:r>
          </w:p>
        </w:tc>
        <w:tc>
          <w:tcPr>
            <w:tcW w:w="5220" w:type="dxa"/>
          </w:tcPr>
          <w:p w14:paraId="3BC22AEB" w14:textId="77777777" w:rsidR="00A913C3" w:rsidRPr="00DA069E" w:rsidRDefault="007558E1" w:rsidP="00D4737B">
            <w:pPr>
              <w:spacing w:after="0" w:line="240" w:lineRule="auto"/>
              <w:rPr>
                <w:rFonts w:ascii="Times New Roman" w:hAnsi="Times New Roman"/>
                <w:b/>
                <w:sz w:val="24"/>
                <w:szCs w:val="24"/>
              </w:rPr>
            </w:pPr>
            <w:r w:rsidRPr="00DA069E">
              <w:rPr>
                <w:rFonts w:ascii="Times New Roman" w:hAnsi="Times New Roman"/>
                <w:b/>
                <w:sz w:val="24"/>
                <w:szCs w:val="24"/>
              </w:rPr>
              <w:t>FY 2018 Inclusive Preschool Learning Environments</w:t>
            </w:r>
          </w:p>
        </w:tc>
      </w:tr>
      <w:tr w:rsidR="00783CCC" w:rsidRPr="00DA069E" w14:paraId="1ACEC930" w14:textId="77777777" w:rsidTr="00D4737B">
        <w:trPr>
          <w:trHeight w:val="288"/>
        </w:trPr>
        <w:tc>
          <w:tcPr>
            <w:tcW w:w="4428" w:type="dxa"/>
          </w:tcPr>
          <w:p w14:paraId="369D6646" w14:textId="77777777" w:rsidR="00783CCC" w:rsidRPr="00DA069E" w:rsidRDefault="00783CCC" w:rsidP="00D4737B">
            <w:pPr>
              <w:spacing w:after="0" w:line="240" w:lineRule="auto"/>
              <w:rPr>
                <w:rFonts w:ascii="Times New Roman" w:hAnsi="Times New Roman"/>
                <w:b/>
                <w:sz w:val="24"/>
                <w:szCs w:val="24"/>
              </w:rPr>
            </w:pPr>
            <w:r w:rsidRPr="00DA069E">
              <w:rPr>
                <w:rFonts w:ascii="Times New Roman" w:hAnsi="Times New Roman"/>
                <w:b/>
                <w:sz w:val="24"/>
                <w:szCs w:val="24"/>
              </w:rPr>
              <w:t>Fund Code</w:t>
            </w:r>
          </w:p>
        </w:tc>
        <w:tc>
          <w:tcPr>
            <w:tcW w:w="5220" w:type="dxa"/>
          </w:tcPr>
          <w:p w14:paraId="4F696EDC" w14:textId="77777777" w:rsidR="00783CCC" w:rsidRPr="00DA069E" w:rsidRDefault="007558E1" w:rsidP="00D4737B">
            <w:pPr>
              <w:spacing w:after="0" w:line="240" w:lineRule="auto"/>
              <w:rPr>
                <w:rFonts w:ascii="Times New Roman" w:hAnsi="Times New Roman"/>
                <w:b/>
                <w:sz w:val="24"/>
                <w:szCs w:val="24"/>
              </w:rPr>
            </w:pPr>
            <w:r w:rsidRPr="00DA069E">
              <w:rPr>
                <w:rFonts w:ascii="Times New Roman" w:hAnsi="Times New Roman"/>
                <w:b/>
                <w:sz w:val="24"/>
                <w:szCs w:val="24"/>
              </w:rPr>
              <w:t>391</w:t>
            </w:r>
          </w:p>
        </w:tc>
      </w:tr>
      <w:tr w:rsidR="00A913C3" w:rsidRPr="00DA069E" w14:paraId="70AA6E42" w14:textId="77777777" w:rsidTr="00D4737B">
        <w:trPr>
          <w:trHeight w:val="288"/>
        </w:trPr>
        <w:tc>
          <w:tcPr>
            <w:tcW w:w="4428" w:type="dxa"/>
          </w:tcPr>
          <w:p w14:paraId="0A08F30F" w14:textId="77777777" w:rsidR="00A913C3" w:rsidRPr="00DA069E" w:rsidRDefault="00713BF7" w:rsidP="00D4737B">
            <w:pPr>
              <w:spacing w:after="0" w:line="240" w:lineRule="auto"/>
              <w:rPr>
                <w:rFonts w:ascii="Times New Roman" w:hAnsi="Times New Roman"/>
                <w:b/>
                <w:sz w:val="24"/>
                <w:szCs w:val="24"/>
              </w:rPr>
            </w:pPr>
            <w:r w:rsidRPr="00DA069E">
              <w:rPr>
                <w:rFonts w:ascii="Times New Roman" w:hAnsi="Times New Roman"/>
                <w:b/>
                <w:sz w:val="24"/>
                <w:szCs w:val="24"/>
              </w:rPr>
              <w:t xml:space="preserve">Grant Application </w:t>
            </w:r>
            <w:r w:rsidR="00A913C3" w:rsidRPr="00DA069E">
              <w:rPr>
                <w:rFonts w:ascii="Times New Roman" w:hAnsi="Times New Roman"/>
                <w:b/>
                <w:sz w:val="24"/>
                <w:szCs w:val="24"/>
              </w:rPr>
              <w:t>RFR Number</w:t>
            </w:r>
          </w:p>
        </w:tc>
        <w:tc>
          <w:tcPr>
            <w:tcW w:w="5220" w:type="dxa"/>
          </w:tcPr>
          <w:p w14:paraId="146137E8" w14:textId="77777777" w:rsidR="00A913C3" w:rsidRPr="00DA069E" w:rsidRDefault="007558E1" w:rsidP="00D4737B">
            <w:pPr>
              <w:spacing w:after="0" w:line="240" w:lineRule="auto"/>
              <w:rPr>
                <w:rFonts w:ascii="Times New Roman" w:hAnsi="Times New Roman"/>
                <w:b/>
                <w:sz w:val="24"/>
                <w:szCs w:val="24"/>
              </w:rPr>
            </w:pPr>
            <w:r w:rsidRPr="00DA069E">
              <w:rPr>
                <w:rFonts w:ascii="Times New Roman" w:hAnsi="Times New Roman"/>
                <w:b/>
                <w:sz w:val="24"/>
                <w:szCs w:val="24"/>
              </w:rPr>
              <w:t>IPLE RFR 391</w:t>
            </w:r>
          </w:p>
        </w:tc>
      </w:tr>
      <w:tr w:rsidR="00A913C3" w:rsidRPr="00DA069E" w14:paraId="1B31FCF8" w14:textId="77777777" w:rsidTr="00D4737B">
        <w:trPr>
          <w:trHeight w:val="288"/>
        </w:trPr>
        <w:tc>
          <w:tcPr>
            <w:tcW w:w="4428" w:type="dxa"/>
          </w:tcPr>
          <w:p w14:paraId="5554D5E8" w14:textId="77777777" w:rsidR="00A913C3" w:rsidRPr="00DA069E" w:rsidRDefault="00A913C3" w:rsidP="00D4737B">
            <w:pPr>
              <w:spacing w:after="0" w:line="240" w:lineRule="auto"/>
              <w:rPr>
                <w:rFonts w:ascii="Times New Roman" w:hAnsi="Times New Roman"/>
                <w:b/>
                <w:sz w:val="24"/>
                <w:szCs w:val="24"/>
              </w:rPr>
            </w:pPr>
            <w:r w:rsidRPr="00DA069E">
              <w:rPr>
                <w:rFonts w:ascii="Times New Roman" w:hAnsi="Times New Roman"/>
                <w:b/>
                <w:sz w:val="24"/>
                <w:szCs w:val="24"/>
              </w:rPr>
              <w:t>COMMBUYS Bid Number</w:t>
            </w:r>
          </w:p>
        </w:tc>
        <w:tc>
          <w:tcPr>
            <w:tcW w:w="5220" w:type="dxa"/>
          </w:tcPr>
          <w:p w14:paraId="329F0FE8" w14:textId="04E4C255" w:rsidR="00A913C3" w:rsidRPr="006741E3" w:rsidRDefault="006741E3" w:rsidP="00D4737B">
            <w:pPr>
              <w:spacing w:after="0" w:line="240" w:lineRule="auto"/>
              <w:rPr>
                <w:rFonts w:ascii="Times New Roman" w:hAnsi="Times New Roman"/>
                <w:b/>
                <w:sz w:val="24"/>
                <w:szCs w:val="24"/>
              </w:rPr>
            </w:pPr>
            <w:r w:rsidRPr="006741E3">
              <w:rPr>
                <w:rFonts w:ascii="Times New Roman" w:hAnsi="Times New Roman"/>
                <w:b/>
                <w:sz w:val="24"/>
                <w:szCs w:val="24"/>
              </w:rPr>
              <w:t>BD-17-1037-1CEN0-C0000-13324 </w:t>
            </w:r>
          </w:p>
        </w:tc>
      </w:tr>
    </w:tbl>
    <w:p w14:paraId="67C266B8" w14:textId="77777777" w:rsidR="002E25B0" w:rsidRPr="00DA069E" w:rsidRDefault="002E25B0" w:rsidP="002E25B0">
      <w:pPr>
        <w:rPr>
          <w:rFonts w:ascii="Times New Roman" w:hAnsi="Times New Roman"/>
          <w:b/>
          <w:sz w:val="24"/>
          <w:szCs w:val="24"/>
        </w:rPr>
      </w:pPr>
    </w:p>
    <w:p w14:paraId="27EB9CA1" w14:textId="77777777" w:rsidR="002E25B0" w:rsidRPr="00DA069E" w:rsidRDefault="002E25B0" w:rsidP="001D3DD6">
      <w:pPr>
        <w:rPr>
          <w:rFonts w:ascii="Times New Roman" w:hAnsi="Times New Roman"/>
          <w:b/>
          <w:sz w:val="24"/>
          <w:szCs w:val="24"/>
          <w:u w:val="single"/>
        </w:rPr>
      </w:pPr>
      <w:r w:rsidRPr="00DA069E">
        <w:rPr>
          <w:rFonts w:ascii="Times New Roman" w:hAnsi="Times New Roman"/>
          <w:b/>
          <w:sz w:val="24"/>
          <w:szCs w:val="24"/>
          <w:u w:val="single"/>
        </w:rPr>
        <w:t>Descrip</w:t>
      </w:r>
      <w:r w:rsidR="007558E1" w:rsidRPr="00DA069E">
        <w:rPr>
          <w:rFonts w:ascii="Times New Roman" w:hAnsi="Times New Roman"/>
          <w:b/>
          <w:sz w:val="24"/>
          <w:szCs w:val="24"/>
          <w:u w:val="single"/>
        </w:rPr>
        <w:t>tion or Purpose of Procurement:</w:t>
      </w:r>
    </w:p>
    <w:p w14:paraId="14E482AA" w14:textId="77777777" w:rsidR="007558E1" w:rsidRPr="00DA069E" w:rsidRDefault="007558E1" w:rsidP="007558E1">
      <w:pPr>
        <w:spacing w:after="0"/>
        <w:rPr>
          <w:rFonts w:ascii="Times New Roman" w:hAnsi="Times New Roman"/>
          <w:bCs/>
          <w:sz w:val="24"/>
          <w:szCs w:val="24"/>
          <w:lang w:bidi="en-US"/>
        </w:rPr>
      </w:pPr>
      <w:r w:rsidRPr="00DA069E">
        <w:rPr>
          <w:rFonts w:ascii="Times New Roman" w:hAnsi="Times New Roman"/>
          <w:sz w:val="24"/>
          <w:szCs w:val="24"/>
          <w:lang w:bidi="en-US"/>
        </w:rPr>
        <w:t>Through this renewal Grant Application, the Department of Early Education and Care ("EEC") seeks to provide direct presch</w:t>
      </w:r>
      <w:r w:rsidR="0083689A" w:rsidRPr="00DA069E">
        <w:rPr>
          <w:rFonts w:ascii="Times New Roman" w:hAnsi="Times New Roman"/>
          <w:sz w:val="24"/>
          <w:szCs w:val="24"/>
          <w:lang w:bidi="en-US"/>
        </w:rPr>
        <w:t>ool services through the FY 2018</w:t>
      </w:r>
      <w:r w:rsidRPr="00DA069E">
        <w:rPr>
          <w:rFonts w:ascii="Times New Roman" w:hAnsi="Times New Roman"/>
          <w:sz w:val="24"/>
          <w:szCs w:val="24"/>
          <w:lang w:bidi="en-US"/>
        </w:rPr>
        <w:t xml:space="preserve"> Inclusive Preschool Learning Environments Grant</w:t>
      </w:r>
      <w:r w:rsidR="00321FD1">
        <w:rPr>
          <w:rFonts w:ascii="Times New Roman" w:hAnsi="Times New Roman"/>
          <w:sz w:val="24"/>
          <w:szCs w:val="24"/>
          <w:lang w:bidi="en-US"/>
        </w:rPr>
        <w:t xml:space="preserve"> </w:t>
      </w:r>
      <w:r w:rsidR="00321FD1" w:rsidRPr="00DA069E">
        <w:rPr>
          <w:rFonts w:ascii="Times New Roman" w:hAnsi="Times New Roman"/>
          <w:sz w:val="24"/>
          <w:szCs w:val="24"/>
          <w:lang w:bidi="en-US"/>
        </w:rPr>
        <w:t>("IPLE</w:t>
      </w:r>
      <w:r w:rsidR="00321FD1">
        <w:rPr>
          <w:rFonts w:ascii="Times New Roman" w:hAnsi="Times New Roman"/>
          <w:sz w:val="24"/>
          <w:szCs w:val="24"/>
          <w:lang w:bidi="en-US"/>
        </w:rPr>
        <w:t xml:space="preserve"> Grant</w:t>
      </w:r>
      <w:r w:rsidR="00321FD1" w:rsidRPr="00DA069E">
        <w:rPr>
          <w:rFonts w:ascii="Times New Roman" w:hAnsi="Times New Roman"/>
          <w:sz w:val="24"/>
          <w:szCs w:val="24"/>
          <w:lang w:bidi="en-US"/>
        </w:rPr>
        <w:t>")</w:t>
      </w:r>
      <w:r w:rsidRPr="00DA069E">
        <w:rPr>
          <w:rFonts w:ascii="Times New Roman" w:hAnsi="Times New Roman"/>
          <w:sz w:val="24"/>
          <w:szCs w:val="24"/>
          <w:lang w:bidi="en-US"/>
        </w:rPr>
        <w:t xml:space="preserve">. The </w:t>
      </w:r>
      <w:r w:rsidRPr="00DA069E">
        <w:rPr>
          <w:rFonts w:ascii="Times New Roman" w:hAnsi="Times New Roman"/>
          <w:bCs/>
          <w:sz w:val="24"/>
          <w:szCs w:val="24"/>
          <w:lang w:bidi="en-US"/>
        </w:rPr>
        <w:t>IPLE Grant</w:t>
      </w:r>
      <w:r w:rsidRPr="00DA069E">
        <w:rPr>
          <w:rFonts w:ascii="Times New Roman" w:hAnsi="Times New Roman"/>
          <w:sz w:val="24"/>
          <w:szCs w:val="24"/>
          <w:lang w:bidi="en-US"/>
        </w:rPr>
        <w:t xml:space="preserve"> is designed to support </w:t>
      </w:r>
      <w:r w:rsidRPr="00DA069E">
        <w:rPr>
          <w:rFonts w:ascii="Times New Roman" w:hAnsi="Times New Roman"/>
          <w:bCs/>
          <w:sz w:val="24"/>
          <w:szCs w:val="24"/>
          <w:lang w:bidi="en-US"/>
        </w:rPr>
        <w:t>preschool learning environments</w:t>
      </w:r>
      <w:r w:rsidRPr="00DA069E">
        <w:rPr>
          <w:rFonts w:ascii="Times New Roman" w:hAnsi="Times New Roman"/>
          <w:sz w:val="24"/>
          <w:szCs w:val="24"/>
          <w:lang w:bidi="en-US"/>
        </w:rPr>
        <w:t xml:space="preserve"> serving preschool-aged children with and without disabilities </w:t>
      </w:r>
      <w:r w:rsidRPr="00DA069E">
        <w:rPr>
          <w:rFonts w:ascii="Times New Roman" w:hAnsi="Times New Roman"/>
          <w:bCs/>
          <w:sz w:val="24"/>
          <w:szCs w:val="24"/>
          <w:lang w:bidi="en-US"/>
        </w:rPr>
        <w:t>in high quality, inclusive early education and care settings. This grant was</w:t>
      </w:r>
      <w:r w:rsidRPr="00DA069E">
        <w:rPr>
          <w:rFonts w:ascii="Times New Roman" w:hAnsi="Times New Roman"/>
          <w:sz w:val="24"/>
          <w:szCs w:val="24"/>
          <w:lang w:bidi="en-US"/>
        </w:rPr>
        <w:t xml:space="preserve"> formerly known as Chapter 188/Phase I Direct Services of Community Partnership for Children (CPC) Grant.</w:t>
      </w:r>
    </w:p>
    <w:p w14:paraId="1D7573C0" w14:textId="77777777" w:rsidR="007558E1" w:rsidRPr="00DA069E" w:rsidRDefault="007558E1" w:rsidP="00783CCC">
      <w:pPr>
        <w:spacing w:after="0" w:line="240" w:lineRule="auto"/>
        <w:rPr>
          <w:rFonts w:ascii="Times New Roman" w:hAnsi="Times New Roman"/>
          <w:b/>
          <w:sz w:val="24"/>
          <w:szCs w:val="24"/>
          <w:u w:val="single"/>
        </w:rPr>
      </w:pPr>
    </w:p>
    <w:p w14:paraId="3DE644DF" w14:textId="77777777" w:rsidR="00783CCC" w:rsidRPr="00DA069E" w:rsidRDefault="002E25B0" w:rsidP="001D3DD6">
      <w:pPr>
        <w:spacing w:line="360" w:lineRule="auto"/>
        <w:rPr>
          <w:rFonts w:ascii="Times New Roman" w:hAnsi="Times New Roman"/>
          <w:b/>
          <w:sz w:val="24"/>
          <w:szCs w:val="24"/>
          <w:u w:val="single"/>
        </w:rPr>
      </w:pPr>
      <w:r w:rsidRPr="00DA069E">
        <w:rPr>
          <w:rFonts w:ascii="Times New Roman" w:hAnsi="Times New Roman"/>
          <w:b/>
          <w:sz w:val="24"/>
          <w:szCs w:val="24"/>
          <w:u w:val="single"/>
        </w:rPr>
        <w:t>Applicable Procurement Law</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3983"/>
        <w:gridCol w:w="4068"/>
      </w:tblGrid>
      <w:tr w:rsidR="002E25B0" w:rsidRPr="00DA069E" w14:paraId="7C5A3CEC" w14:textId="77777777" w:rsidTr="00C60562">
        <w:trPr>
          <w:tblHeader/>
        </w:trPr>
        <w:tc>
          <w:tcPr>
            <w:tcW w:w="1525" w:type="dxa"/>
            <w:shd w:val="clear" w:color="auto" w:fill="8DB3E2"/>
          </w:tcPr>
          <w:p w14:paraId="45ECFAB9" w14:textId="77777777" w:rsidR="002E25B0" w:rsidRPr="00DA069E" w:rsidRDefault="005237C7" w:rsidP="00F86942">
            <w:pPr>
              <w:spacing w:after="0" w:line="240" w:lineRule="auto"/>
              <w:jc w:val="center"/>
              <w:rPr>
                <w:rFonts w:ascii="Times New Roman" w:hAnsi="Times New Roman"/>
                <w:b/>
                <w:sz w:val="24"/>
                <w:szCs w:val="24"/>
                <w:u w:val="single"/>
              </w:rPr>
            </w:pPr>
            <w:r w:rsidRPr="00DA069E">
              <w:rPr>
                <w:rFonts w:ascii="Times New Roman" w:hAnsi="Times New Roman"/>
                <w:b/>
                <w:sz w:val="24"/>
                <w:szCs w:val="24"/>
              </w:rPr>
              <w:t>Check</w:t>
            </w:r>
            <w:r w:rsidRPr="00DA069E">
              <w:rPr>
                <w:rFonts w:ascii="Times New Roman" w:hAnsi="Times New Roman"/>
                <w:b/>
                <w:sz w:val="24"/>
                <w:szCs w:val="24"/>
                <w:u w:val="single"/>
              </w:rPr>
              <w:t xml:space="preserve"> </w:t>
            </w:r>
            <w:r w:rsidR="002E25B0" w:rsidRPr="00DA069E">
              <w:rPr>
                <w:rFonts w:ascii="Times New Roman" w:hAnsi="Times New Roman"/>
                <w:b/>
                <w:sz w:val="24"/>
                <w:szCs w:val="24"/>
              </w:rPr>
              <w:t>Appropriate</w:t>
            </w:r>
            <w:r w:rsidR="002E25B0" w:rsidRPr="00DA069E">
              <w:rPr>
                <w:rFonts w:ascii="Times New Roman" w:hAnsi="Times New Roman"/>
                <w:b/>
                <w:sz w:val="24"/>
                <w:szCs w:val="24"/>
                <w:u w:val="single"/>
              </w:rPr>
              <w:t xml:space="preserve"> </w:t>
            </w:r>
            <w:r w:rsidR="002E25B0" w:rsidRPr="00DA069E">
              <w:rPr>
                <w:rFonts w:ascii="Times New Roman" w:hAnsi="Times New Roman"/>
                <w:b/>
                <w:sz w:val="24"/>
                <w:szCs w:val="24"/>
              </w:rPr>
              <w:t>Box</w:t>
            </w:r>
            <w:r w:rsidR="009733EB" w:rsidRPr="00DA069E">
              <w:rPr>
                <w:rFonts w:ascii="Times New Roman" w:hAnsi="Times New Roman"/>
                <w:b/>
                <w:sz w:val="24"/>
                <w:szCs w:val="24"/>
              </w:rPr>
              <w:t xml:space="preserve"> (“X”)</w:t>
            </w:r>
            <w:r w:rsidR="00442E7F" w:rsidRPr="00DA069E">
              <w:rPr>
                <w:rFonts w:ascii="Times New Roman" w:hAnsi="Times New Roman"/>
                <w:b/>
                <w:sz w:val="24"/>
                <w:szCs w:val="24"/>
              </w:rPr>
              <w:t>:</w:t>
            </w:r>
          </w:p>
        </w:tc>
        <w:tc>
          <w:tcPr>
            <w:tcW w:w="3983" w:type="dxa"/>
            <w:shd w:val="clear" w:color="auto" w:fill="8DB3E2"/>
          </w:tcPr>
          <w:p w14:paraId="2F5B71A3" w14:textId="77777777" w:rsidR="002E25B0" w:rsidRPr="00DA069E" w:rsidRDefault="002E25B0" w:rsidP="00F86942">
            <w:pPr>
              <w:spacing w:after="0" w:line="240" w:lineRule="auto"/>
              <w:jc w:val="center"/>
              <w:rPr>
                <w:rFonts w:ascii="Times New Roman" w:hAnsi="Times New Roman"/>
                <w:b/>
                <w:sz w:val="24"/>
                <w:szCs w:val="24"/>
                <w:u w:val="single"/>
              </w:rPr>
            </w:pPr>
            <w:r w:rsidRPr="00DA069E">
              <w:rPr>
                <w:rFonts w:ascii="Times New Roman" w:hAnsi="Times New Roman"/>
                <w:b/>
                <w:sz w:val="24"/>
                <w:szCs w:val="24"/>
              </w:rPr>
              <w:t>Type of Purchase</w:t>
            </w:r>
          </w:p>
        </w:tc>
        <w:tc>
          <w:tcPr>
            <w:tcW w:w="4068" w:type="dxa"/>
            <w:shd w:val="clear" w:color="auto" w:fill="8DB3E2"/>
          </w:tcPr>
          <w:p w14:paraId="6223394D" w14:textId="77777777" w:rsidR="002E25B0" w:rsidRPr="00DA069E" w:rsidRDefault="002E25B0" w:rsidP="00F86942">
            <w:pPr>
              <w:spacing w:after="0" w:line="240" w:lineRule="auto"/>
              <w:jc w:val="center"/>
              <w:rPr>
                <w:rFonts w:ascii="Times New Roman" w:hAnsi="Times New Roman"/>
                <w:b/>
                <w:sz w:val="24"/>
                <w:szCs w:val="24"/>
                <w:u w:val="single"/>
              </w:rPr>
            </w:pPr>
            <w:r w:rsidRPr="00DA069E">
              <w:rPr>
                <w:rFonts w:ascii="Times New Roman" w:hAnsi="Times New Roman"/>
                <w:b/>
                <w:sz w:val="24"/>
                <w:szCs w:val="24"/>
              </w:rPr>
              <w:t>Applicable Laws</w:t>
            </w:r>
          </w:p>
        </w:tc>
      </w:tr>
      <w:tr w:rsidR="002E25B0" w:rsidRPr="00DA069E" w14:paraId="62B3C05D" w14:textId="77777777" w:rsidTr="00C60562">
        <w:trPr>
          <w:tblHeader/>
        </w:trPr>
        <w:tc>
          <w:tcPr>
            <w:tcW w:w="1525" w:type="dxa"/>
            <w:shd w:val="clear" w:color="auto" w:fill="C6D9F1"/>
          </w:tcPr>
          <w:p w14:paraId="2CE036E7" w14:textId="77777777" w:rsidR="002E25B0" w:rsidRPr="00DA069E" w:rsidRDefault="002E25B0" w:rsidP="00442E7F">
            <w:pPr>
              <w:spacing w:after="0" w:line="240" w:lineRule="auto"/>
              <w:rPr>
                <w:rFonts w:ascii="Times New Roman" w:hAnsi="Times New Roman"/>
                <w:b/>
                <w:sz w:val="24"/>
                <w:szCs w:val="24"/>
                <w:u w:val="single"/>
              </w:rPr>
            </w:pPr>
          </w:p>
        </w:tc>
        <w:tc>
          <w:tcPr>
            <w:tcW w:w="3983" w:type="dxa"/>
            <w:shd w:val="clear" w:color="auto" w:fill="C6D9F1"/>
          </w:tcPr>
          <w:p w14:paraId="30A6F77D" w14:textId="77777777" w:rsidR="002E25B0" w:rsidRPr="00DA069E" w:rsidRDefault="002E25B0" w:rsidP="00442E7F">
            <w:pPr>
              <w:spacing w:after="0" w:line="240" w:lineRule="auto"/>
              <w:rPr>
                <w:rFonts w:ascii="Times New Roman" w:hAnsi="Times New Roman"/>
                <w:b/>
                <w:sz w:val="24"/>
                <w:szCs w:val="24"/>
              </w:rPr>
            </w:pPr>
            <w:r w:rsidRPr="00DA069E">
              <w:rPr>
                <w:rFonts w:ascii="Times New Roman" w:hAnsi="Times New Roman"/>
                <w:b/>
                <w:sz w:val="24"/>
                <w:szCs w:val="24"/>
              </w:rPr>
              <w:t>Executive Branch Goods and Services</w:t>
            </w:r>
          </w:p>
        </w:tc>
        <w:tc>
          <w:tcPr>
            <w:tcW w:w="4068" w:type="dxa"/>
            <w:shd w:val="clear" w:color="auto" w:fill="C6D9F1"/>
          </w:tcPr>
          <w:p w14:paraId="10713966" w14:textId="77777777" w:rsidR="002E25B0" w:rsidRPr="00DA069E" w:rsidRDefault="002E25B0" w:rsidP="001A43E4">
            <w:pPr>
              <w:spacing w:after="0" w:line="240" w:lineRule="auto"/>
              <w:rPr>
                <w:rFonts w:ascii="Times New Roman" w:hAnsi="Times New Roman"/>
                <w:sz w:val="24"/>
                <w:szCs w:val="24"/>
              </w:rPr>
            </w:pPr>
          </w:p>
        </w:tc>
      </w:tr>
      <w:tr w:rsidR="008A5D6B" w:rsidRPr="00DA069E" w14:paraId="56DC89CA" w14:textId="77777777" w:rsidTr="00C60562">
        <w:trPr>
          <w:tblHeader/>
        </w:trPr>
        <w:tc>
          <w:tcPr>
            <w:tcW w:w="1525" w:type="dxa"/>
            <w:shd w:val="clear" w:color="auto" w:fill="auto"/>
            <w:vAlign w:val="center"/>
          </w:tcPr>
          <w:p w14:paraId="24E7A679" w14:textId="77777777" w:rsidR="008A5D6B" w:rsidRPr="00DA069E" w:rsidRDefault="00152735" w:rsidP="00D069EA">
            <w:pPr>
              <w:spacing w:after="0" w:line="240" w:lineRule="auto"/>
              <w:jc w:val="center"/>
              <w:rPr>
                <w:rFonts w:ascii="Times New Roman" w:hAnsi="Times New Roman"/>
                <w:sz w:val="24"/>
                <w:szCs w:val="24"/>
              </w:rPr>
            </w:pPr>
            <w:r w:rsidRPr="00DA069E">
              <w:rPr>
                <w:rFonts w:ascii="Times New Roman" w:hAnsi="Times New Roman"/>
                <w:sz w:val="24"/>
                <w:szCs w:val="24"/>
              </w:rPr>
              <w:fldChar w:fldCharType="begin">
                <w:ffData>
                  <w:name w:val="Check5"/>
                  <w:enabled/>
                  <w:calcOnExit w:val="0"/>
                  <w:checkBox>
                    <w:sizeAuto/>
                    <w:default w:val="0"/>
                  </w:checkBox>
                </w:ffData>
              </w:fldChar>
            </w:r>
            <w:r w:rsidR="008A5D6B" w:rsidRPr="00DA069E">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sidRPr="00DA069E">
              <w:rPr>
                <w:rFonts w:ascii="Times New Roman" w:hAnsi="Times New Roman"/>
                <w:sz w:val="24"/>
                <w:szCs w:val="24"/>
              </w:rPr>
              <w:fldChar w:fldCharType="end"/>
            </w:r>
          </w:p>
        </w:tc>
        <w:tc>
          <w:tcPr>
            <w:tcW w:w="3983" w:type="dxa"/>
            <w:shd w:val="clear" w:color="auto" w:fill="auto"/>
            <w:hideMark/>
          </w:tcPr>
          <w:p w14:paraId="65EA3F01" w14:textId="77777777" w:rsidR="008A5D6B" w:rsidRPr="00DA069E" w:rsidRDefault="008A5D6B" w:rsidP="001A43E4">
            <w:pPr>
              <w:spacing w:after="0" w:line="240" w:lineRule="auto"/>
              <w:rPr>
                <w:rFonts w:ascii="Times New Roman" w:hAnsi="Times New Roman"/>
                <w:sz w:val="24"/>
                <w:szCs w:val="24"/>
              </w:rPr>
            </w:pPr>
            <w:r w:rsidRPr="00DA069E">
              <w:rPr>
                <w:rFonts w:ascii="Times New Roman" w:hAnsi="Times New Roman"/>
                <w:sz w:val="24"/>
                <w:szCs w:val="24"/>
              </w:rPr>
              <w:t>Goods and Services</w:t>
            </w:r>
          </w:p>
        </w:tc>
        <w:tc>
          <w:tcPr>
            <w:tcW w:w="4068" w:type="dxa"/>
            <w:shd w:val="clear" w:color="auto" w:fill="auto"/>
            <w:hideMark/>
          </w:tcPr>
          <w:p w14:paraId="667FFB67" w14:textId="77777777" w:rsidR="008A5D6B" w:rsidRPr="00DA069E" w:rsidRDefault="008A5D6B" w:rsidP="00A913C3">
            <w:pPr>
              <w:spacing w:after="0" w:line="240" w:lineRule="auto"/>
              <w:rPr>
                <w:rFonts w:ascii="Times New Roman" w:hAnsi="Times New Roman"/>
                <w:sz w:val="24"/>
                <w:szCs w:val="24"/>
              </w:rPr>
            </w:pPr>
            <w:r w:rsidRPr="00DA069E">
              <w:rPr>
                <w:rFonts w:ascii="Times New Roman" w:hAnsi="Times New Roman"/>
                <w:sz w:val="24"/>
                <w:szCs w:val="24"/>
              </w:rPr>
              <w:t>MGL c. 7, § 22; c. 30, § 51, § 52; 801 CMR 21.00</w:t>
            </w:r>
          </w:p>
        </w:tc>
      </w:tr>
      <w:tr w:rsidR="008A5D6B" w:rsidRPr="00DA069E" w14:paraId="26F9E6ED" w14:textId="77777777" w:rsidTr="00C60562">
        <w:trPr>
          <w:tblHeader/>
        </w:trPr>
        <w:tc>
          <w:tcPr>
            <w:tcW w:w="1525" w:type="dxa"/>
            <w:shd w:val="clear" w:color="auto" w:fill="auto"/>
            <w:vAlign w:val="center"/>
          </w:tcPr>
          <w:p w14:paraId="659EEF62" w14:textId="77777777" w:rsidR="008A5D6B" w:rsidRPr="00DA069E" w:rsidRDefault="00152735" w:rsidP="00D069EA">
            <w:pPr>
              <w:spacing w:after="0" w:line="240" w:lineRule="auto"/>
              <w:jc w:val="center"/>
              <w:rPr>
                <w:rFonts w:ascii="Times New Roman" w:hAnsi="Times New Roman"/>
                <w:sz w:val="24"/>
                <w:szCs w:val="24"/>
              </w:rPr>
            </w:pPr>
            <w:r w:rsidRPr="00DA069E">
              <w:rPr>
                <w:rFonts w:ascii="Times New Roman" w:hAnsi="Times New Roman"/>
                <w:sz w:val="24"/>
                <w:szCs w:val="24"/>
              </w:rPr>
              <w:fldChar w:fldCharType="begin">
                <w:ffData>
                  <w:name w:val="Check5"/>
                  <w:enabled/>
                  <w:calcOnExit w:val="0"/>
                  <w:checkBox>
                    <w:sizeAuto/>
                    <w:default w:val="0"/>
                  </w:checkBox>
                </w:ffData>
              </w:fldChar>
            </w:r>
            <w:r w:rsidR="008A5D6B" w:rsidRPr="00DA069E">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sidRPr="00DA069E">
              <w:rPr>
                <w:rFonts w:ascii="Times New Roman" w:hAnsi="Times New Roman"/>
                <w:sz w:val="24"/>
                <w:szCs w:val="24"/>
              </w:rPr>
              <w:fldChar w:fldCharType="end"/>
            </w:r>
          </w:p>
        </w:tc>
        <w:tc>
          <w:tcPr>
            <w:tcW w:w="3983" w:type="dxa"/>
            <w:shd w:val="clear" w:color="auto" w:fill="auto"/>
            <w:hideMark/>
          </w:tcPr>
          <w:p w14:paraId="1D527D1D" w14:textId="77777777" w:rsidR="008A5D6B" w:rsidRPr="00DA069E" w:rsidRDefault="008A5D6B" w:rsidP="001A43E4">
            <w:pPr>
              <w:spacing w:after="0" w:line="240" w:lineRule="auto"/>
              <w:rPr>
                <w:rFonts w:ascii="Times New Roman" w:hAnsi="Times New Roman"/>
                <w:sz w:val="24"/>
                <w:szCs w:val="24"/>
              </w:rPr>
            </w:pPr>
            <w:r w:rsidRPr="00DA069E">
              <w:rPr>
                <w:rFonts w:ascii="Times New Roman" w:hAnsi="Times New Roman"/>
                <w:sz w:val="24"/>
                <w:szCs w:val="24"/>
              </w:rPr>
              <w:t>Human and Social Services</w:t>
            </w:r>
          </w:p>
        </w:tc>
        <w:tc>
          <w:tcPr>
            <w:tcW w:w="4068" w:type="dxa"/>
            <w:shd w:val="clear" w:color="auto" w:fill="auto"/>
            <w:hideMark/>
          </w:tcPr>
          <w:p w14:paraId="00967457" w14:textId="77777777" w:rsidR="008A5D6B" w:rsidRPr="00DA069E" w:rsidRDefault="008A5D6B" w:rsidP="004A2729">
            <w:pPr>
              <w:spacing w:after="0" w:line="240" w:lineRule="auto"/>
              <w:rPr>
                <w:rFonts w:ascii="Times New Roman" w:hAnsi="Times New Roman"/>
                <w:sz w:val="24"/>
                <w:szCs w:val="24"/>
              </w:rPr>
            </w:pPr>
            <w:r w:rsidRPr="00DA069E">
              <w:rPr>
                <w:rFonts w:ascii="Times New Roman" w:hAnsi="Times New Roman"/>
                <w:sz w:val="24"/>
                <w:szCs w:val="24"/>
              </w:rPr>
              <w:t>MGL c. 7, § 22, § 22N; c. 30, § 51, § 52; 801 CMR 21.00; 808 CMR 1.00</w:t>
            </w:r>
          </w:p>
        </w:tc>
      </w:tr>
      <w:tr w:rsidR="008A5D6B" w:rsidRPr="00DA069E" w14:paraId="454010C7" w14:textId="77777777" w:rsidTr="00C60562">
        <w:trPr>
          <w:tblHeader/>
        </w:trPr>
        <w:tc>
          <w:tcPr>
            <w:tcW w:w="1525" w:type="dxa"/>
            <w:shd w:val="clear" w:color="auto" w:fill="auto"/>
            <w:vAlign w:val="center"/>
          </w:tcPr>
          <w:p w14:paraId="5C1CEA37" w14:textId="77777777" w:rsidR="008A5D6B" w:rsidRPr="00DA069E" w:rsidRDefault="00152735" w:rsidP="00D069EA">
            <w:pPr>
              <w:spacing w:after="0" w:line="240" w:lineRule="auto"/>
              <w:jc w:val="center"/>
              <w:rPr>
                <w:rFonts w:ascii="Times New Roman" w:hAnsi="Times New Roman"/>
                <w:sz w:val="24"/>
                <w:szCs w:val="24"/>
              </w:rPr>
            </w:pPr>
            <w:r w:rsidRPr="00DA069E">
              <w:rPr>
                <w:rFonts w:ascii="Times New Roman" w:hAnsi="Times New Roman"/>
                <w:sz w:val="24"/>
                <w:szCs w:val="24"/>
              </w:rPr>
              <w:fldChar w:fldCharType="begin">
                <w:ffData>
                  <w:name w:val="Check5"/>
                  <w:enabled/>
                  <w:calcOnExit w:val="0"/>
                  <w:checkBox>
                    <w:sizeAuto/>
                    <w:default w:val="0"/>
                  </w:checkBox>
                </w:ffData>
              </w:fldChar>
            </w:r>
            <w:r w:rsidR="008A5D6B" w:rsidRPr="00DA069E">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sidRPr="00DA069E">
              <w:rPr>
                <w:rFonts w:ascii="Times New Roman" w:hAnsi="Times New Roman"/>
                <w:sz w:val="24"/>
                <w:szCs w:val="24"/>
              </w:rPr>
              <w:fldChar w:fldCharType="end"/>
            </w:r>
          </w:p>
        </w:tc>
        <w:tc>
          <w:tcPr>
            <w:tcW w:w="3983" w:type="dxa"/>
            <w:shd w:val="clear" w:color="auto" w:fill="auto"/>
            <w:hideMark/>
          </w:tcPr>
          <w:p w14:paraId="5C521655" w14:textId="77777777" w:rsidR="008A5D6B" w:rsidRPr="00DA069E" w:rsidRDefault="008A5D6B" w:rsidP="001A43E4">
            <w:pPr>
              <w:spacing w:after="0" w:line="240" w:lineRule="auto"/>
              <w:rPr>
                <w:rFonts w:ascii="Times New Roman" w:hAnsi="Times New Roman"/>
                <w:sz w:val="24"/>
                <w:szCs w:val="24"/>
              </w:rPr>
            </w:pPr>
            <w:r w:rsidRPr="00DA069E">
              <w:rPr>
                <w:rFonts w:ascii="Times New Roman" w:hAnsi="Times New Roman"/>
                <w:sz w:val="24"/>
                <w:szCs w:val="24"/>
              </w:rPr>
              <w:t>Legal Services</w:t>
            </w:r>
            <w:r w:rsidRPr="00DA069E">
              <w:rPr>
                <w:rFonts w:ascii="Times New Roman" w:hAnsi="Times New Roman"/>
                <w:sz w:val="24"/>
                <w:szCs w:val="24"/>
              </w:rPr>
              <w:tab/>
            </w:r>
          </w:p>
        </w:tc>
        <w:tc>
          <w:tcPr>
            <w:tcW w:w="4068" w:type="dxa"/>
            <w:shd w:val="clear" w:color="auto" w:fill="auto"/>
            <w:hideMark/>
          </w:tcPr>
          <w:p w14:paraId="542FB503" w14:textId="77777777" w:rsidR="008A5D6B" w:rsidRPr="00DA069E" w:rsidRDefault="008A5D6B" w:rsidP="004A2729">
            <w:pPr>
              <w:spacing w:after="0" w:line="240" w:lineRule="auto"/>
              <w:rPr>
                <w:rFonts w:ascii="Times New Roman" w:hAnsi="Times New Roman"/>
                <w:sz w:val="24"/>
                <w:szCs w:val="24"/>
              </w:rPr>
            </w:pPr>
            <w:r w:rsidRPr="00DA069E">
              <w:rPr>
                <w:rFonts w:ascii="Times New Roman" w:hAnsi="Times New Roman"/>
                <w:sz w:val="24"/>
                <w:szCs w:val="24"/>
              </w:rPr>
              <w:t>MGL c. 30, § 51, § 52 and § 65; c. 7, § 22; and 801 CMR 21.01(2) (b)</w:t>
            </w:r>
          </w:p>
        </w:tc>
      </w:tr>
      <w:bookmarkStart w:id="1" w:name="Check5"/>
      <w:tr w:rsidR="008A5D6B" w:rsidRPr="00DA069E" w14:paraId="6FDA6806" w14:textId="77777777" w:rsidTr="00C60562">
        <w:trPr>
          <w:tblHeader/>
        </w:trPr>
        <w:tc>
          <w:tcPr>
            <w:tcW w:w="1525" w:type="dxa"/>
            <w:shd w:val="clear" w:color="auto" w:fill="auto"/>
            <w:vAlign w:val="center"/>
          </w:tcPr>
          <w:p w14:paraId="45D07038" w14:textId="77777777" w:rsidR="008A5D6B" w:rsidRPr="00DA069E" w:rsidRDefault="00152735" w:rsidP="00D069EA">
            <w:pPr>
              <w:spacing w:after="0" w:line="240" w:lineRule="auto"/>
              <w:jc w:val="center"/>
              <w:rPr>
                <w:rFonts w:ascii="Times New Roman" w:hAnsi="Times New Roman"/>
                <w:sz w:val="24"/>
                <w:szCs w:val="24"/>
              </w:rPr>
            </w:pPr>
            <w:r w:rsidRPr="00DA069E">
              <w:rPr>
                <w:rFonts w:ascii="Times New Roman" w:hAnsi="Times New Roman"/>
                <w:sz w:val="24"/>
                <w:szCs w:val="24"/>
              </w:rPr>
              <w:fldChar w:fldCharType="begin">
                <w:ffData>
                  <w:name w:val="Check5"/>
                  <w:enabled/>
                  <w:calcOnExit w:val="0"/>
                  <w:checkBox>
                    <w:sizeAuto/>
                    <w:default w:val="1"/>
                  </w:checkBox>
                </w:ffData>
              </w:fldChar>
            </w:r>
            <w:r w:rsidR="00F33537" w:rsidRPr="00DA069E">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sidRPr="00DA069E">
              <w:rPr>
                <w:rFonts w:ascii="Times New Roman" w:hAnsi="Times New Roman"/>
                <w:sz w:val="24"/>
                <w:szCs w:val="24"/>
              </w:rPr>
              <w:fldChar w:fldCharType="end"/>
            </w:r>
            <w:bookmarkEnd w:id="1"/>
          </w:p>
        </w:tc>
        <w:tc>
          <w:tcPr>
            <w:tcW w:w="3983" w:type="dxa"/>
            <w:shd w:val="clear" w:color="auto" w:fill="auto"/>
            <w:hideMark/>
          </w:tcPr>
          <w:p w14:paraId="686DEA96" w14:textId="77777777" w:rsidR="008A5D6B" w:rsidRPr="00DA069E" w:rsidRDefault="008A5D6B" w:rsidP="001A43E4">
            <w:pPr>
              <w:spacing w:after="0" w:line="240" w:lineRule="auto"/>
              <w:rPr>
                <w:rFonts w:ascii="Times New Roman" w:hAnsi="Times New Roman"/>
                <w:sz w:val="24"/>
                <w:szCs w:val="24"/>
              </w:rPr>
            </w:pPr>
            <w:r w:rsidRPr="00DA069E">
              <w:rPr>
                <w:rFonts w:ascii="Times New Roman" w:hAnsi="Times New Roman"/>
                <w:sz w:val="24"/>
                <w:szCs w:val="24"/>
              </w:rPr>
              <w:t>Grants</w:t>
            </w:r>
          </w:p>
        </w:tc>
        <w:tc>
          <w:tcPr>
            <w:tcW w:w="4068" w:type="dxa"/>
            <w:shd w:val="clear" w:color="auto" w:fill="auto"/>
            <w:hideMark/>
          </w:tcPr>
          <w:p w14:paraId="5BCD58F4" w14:textId="77777777" w:rsidR="008A5D6B" w:rsidRPr="00DA069E" w:rsidRDefault="008A5D6B" w:rsidP="004A2729">
            <w:pPr>
              <w:spacing w:after="0" w:line="240" w:lineRule="auto"/>
              <w:rPr>
                <w:rFonts w:ascii="Times New Roman" w:hAnsi="Times New Roman"/>
                <w:sz w:val="24"/>
                <w:szCs w:val="24"/>
              </w:rPr>
            </w:pPr>
            <w:r w:rsidRPr="00DA069E">
              <w:rPr>
                <w:rFonts w:ascii="Times New Roman" w:hAnsi="Times New Roman"/>
                <w:sz w:val="24"/>
                <w:szCs w:val="24"/>
              </w:rPr>
              <w:t>MGL c. 7A, § 7; St. 1986 c. 206, § 17; 815 CMR 2.00</w:t>
            </w:r>
          </w:p>
        </w:tc>
      </w:tr>
    </w:tbl>
    <w:p w14:paraId="28D590C9" w14:textId="77777777" w:rsidR="002E25B0" w:rsidRDefault="002E25B0" w:rsidP="002E25B0">
      <w:pPr>
        <w:rPr>
          <w:rFonts w:ascii="Times New Roman" w:hAnsi="Times New Roman"/>
          <w:b/>
          <w:sz w:val="24"/>
          <w:szCs w:val="24"/>
          <w:u w:val="single"/>
        </w:rPr>
      </w:pPr>
    </w:p>
    <w:p w14:paraId="24204A5C" w14:textId="77777777" w:rsidR="00C60562" w:rsidRPr="00DA069E" w:rsidRDefault="00C60562" w:rsidP="002E25B0">
      <w:pPr>
        <w:rPr>
          <w:rFonts w:ascii="Times New Roman" w:hAnsi="Times New Roman"/>
          <w:b/>
          <w:sz w:val="24"/>
          <w:szCs w:val="24"/>
          <w:u w:val="single"/>
        </w:rPr>
      </w:pPr>
    </w:p>
    <w:p w14:paraId="05D16F03" w14:textId="77777777" w:rsidR="002E25B0" w:rsidRPr="00DA069E" w:rsidRDefault="002E25B0" w:rsidP="00352671">
      <w:pPr>
        <w:rPr>
          <w:rFonts w:ascii="Times New Roman" w:hAnsi="Times New Roman"/>
          <w:b/>
          <w:sz w:val="24"/>
          <w:szCs w:val="24"/>
          <w:u w:val="single"/>
        </w:rPr>
      </w:pPr>
      <w:r w:rsidRPr="00DA069E">
        <w:rPr>
          <w:rFonts w:ascii="Times New Roman" w:hAnsi="Times New Roman"/>
          <w:b/>
          <w:sz w:val="24"/>
          <w:szCs w:val="24"/>
          <w:u w:val="single"/>
        </w:rPr>
        <w:lastRenderedPageBreak/>
        <w:t>Acquisition Method: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6241"/>
      </w:tblGrid>
      <w:tr w:rsidR="001D354D" w:rsidRPr="00DA069E" w14:paraId="4A1121B0" w14:textId="77777777" w:rsidTr="00D4737B">
        <w:trPr>
          <w:tblHeader/>
        </w:trPr>
        <w:tc>
          <w:tcPr>
            <w:tcW w:w="3168" w:type="dxa"/>
            <w:shd w:val="clear" w:color="auto" w:fill="C6D9F1"/>
          </w:tcPr>
          <w:p w14:paraId="4E9C736C" w14:textId="77777777" w:rsidR="001D354D" w:rsidRPr="00DA069E" w:rsidRDefault="00A913C3" w:rsidP="00D4737B">
            <w:pPr>
              <w:spacing w:after="0" w:line="240" w:lineRule="auto"/>
              <w:jc w:val="center"/>
              <w:rPr>
                <w:rFonts w:ascii="Times New Roman" w:hAnsi="Times New Roman"/>
                <w:b/>
                <w:sz w:val="24"/>
                <w:szCs w:val="24"/>
              </w:rPr>
            </w:pPr>
            <w:r w:rsidRPr="00DA069E">
              <w:rPr>
                <w:rFonts w:ascii="Times New Roman" w:hAnsi="Times New Roman"/>
                <w:b/>
                <w:sz w:val="24"/>
                <w:szCs w:val="24"/>
              </w:rPr>
              <w:t xml:space="preserve">Check </w:t>
            </w:r>
            <w:r w:rsidR="001D354D" w:rsidRPr="00DA069E">
              <w:rPr>
                <w:rFonts w:ascii="Times New Roman" w:hAnsi="Times New Roman"/>
                <w:b/>
                <w:sz w:val="24"/>
                <w:szCs w:val="24"/>
              </w:rPr>
              <w:t>All Applicable</w:t>
            </w:r>
            <w:r w:rsidR="00442E7F" w:rsidRPr="00DA069E">
              <w:rPr>
                <w:rFonts w:ascii="Times New Roman" w:hAnsi="Times New Roman"/>
                <w:b/>
                <w:sz w:val="24"/>
                <w:szCs w:val="24"/>
              </w:rPr>
              <w:t xml:space="preserve"> (“X”)</w:t>
            </w:r>
            <w:r w:rsidR="001D354D" w:rsidRPr="00DA069E">
              <w:rPr>
                <w:rFonts w:ascii="Times New Roman" w:hAnsi="Times New Roman"/>
                <w:b/>
                <w:sz w:val="24"/>
                <w:szCs w:val="24"/>
              </w:rPr>
              <w:t>:</w:t>
            </w:r>
          </w:p>
        </w:tc>
        <w:tc>
          <w:tcPr>
            <w:tcW w:w="6408" w:type="dxa"/>
            <w:shd w:val="clear" w:color="auto" w:fill="C6D9F1"/>
          </w:tcPr>
          <w:p w14:paraId="6304CBF3" w14:textId="77777777" w:rsidR="001D354D" w:rsidRPr="00DA069E" w:rsidRDefault="00A12346" w:rsidP="00D4737B">
            <w:pPr>
              <w:spacing w:after="0" w:line="240" w:lineRule="auto"/>
              <w:jc w:val="center"/>
              <w:rPr>
                <w:rFonts w:ascii="Times New Roman" w:hAnsi="Times New Roman"/>
                <w:b/>
                <w:sz w:val="24"/>
                <w:szCs w:val="24"/>
              </w:rPr>
            </w:pPr>
            <w:r w:rsidRPr="00DA069E">
              <w:rPr>
                <w:rFonts w:ascii="Times New Roman" w:hAnsi="Times New Roman"/>
                <w:b/>
                <w:sz w:val="24"/>
                <w:szCs w:val="24"/>
              </w:rPr>
              <w:t>Category</w:t>
            </w:r>
          </w:p>
        </w:tc>
      </w:tr>
      <w:tr w:rsidR="001D354D" w:rsidRPr="00DA069E" w14:paraId="4E4B8DEA" w14:textId="77777777" w:rsidTr="00D4737B">
        <w:trPr>
          <w:tblHeader/>
        </w:trPr>
        <w:tc>
          <w:tcPr>
            <w:tcW w:w="3168" w:type="dxa"/>
            <w:vAlign w:val="center"/>
          </w:tcPr>
          <w:p w14:paraId="0E4632CF" w14:textId="77777777" w:rsidR="001D354D" w:rsidRPr="00DA069E" w:rsidRDefault="00152735" w:rsidP="00D4737B">
            <w:pPr>
              <w:spacing w:after="0" w:line="240" w:lineRule="auto"/>
              <w:jc w:val="center"/>
              <w:rPr>
                <w:rFonts w:ascii="Times New Roman" w:hAnsi="Times New Roman"/>
                <w:sz w:val="24"/>
                <w:szCs w:val="24"/>
              </w:rPr>
            </w:pPr>
            <w:r w:rsidRPr="00DA069E">
              <w:rPr>
                <w:rFonts w:ascii="Times New Roman" w:hAnsi="Times New Roman"/>
                <w:sz w:val="24"/>
                <w:szCs w:val="24"/>
              </w:rPr>
              <w:fldChar w:fldCharType="begin">
                <w:ffData>
                  <w:name w:val="Check5"/>
                  <w:enabled/>
                  <w:calcOnExit w:val="0"/>
                  <w:checkBox>
                    <w:sizeAuto/>
                    <w:default w:val="0"/>
                  </w:checkBox>
                </w:ffData>
              </w:fldChar>
            </w:r>
            <w:r w:rsidR="00A913C3" w:rsidRPr="00DA069E">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sidRPr="00DA069E">
              <w:rPr>
                <w:rFonts w:ascii="Times New Roman" w:hAnsi="Times New Roman"/>
                <w:sz w:val="24"/>
                <w:szCs w:val="24"/>
              </w:rPr>
              <w:fldChar w:fldCharType="end"/>
            </w:r>
          </w:p>
        </w:tc>
        <w:tc>
          <w:tcPr>
            <w:tcW w:w="6408" w:type="dxa"/>
          </w:tcPr>
          <w:p w14:paraId="3617E8D2" w14:textId="77777777" w:rsidR="001D354D" w:rsidRPr="00DA069E" w:rsidRDefault="001D354D" w:rsidP="00D4737B">
            <w:pPr>
              <w:spacing w:after="0" w:line="240" w:lineRule="auto"/>
              <w:rPr>
                <w:rFonts w:ascii="Times New Roman" w:hAnsi="Times New Roman"/>
                <w:sz w:val="24"/>
                <w:szCs w:val="24"/>
              </w:rPr>
            </w:pPr>
            <w:r w:rsidRPr="00DA069E">
              <w:rPr>
                <w:rFonts w:ascii="Times New Roman" w:hAnsi="Times New Roman"/>
                <w:sz w:val="24"/>
                <w:szCs w:val="24"/>
              </w:rPr>
              <w:t>Fee-For-Service</w:t>
            </w:r>
          </w:p>
        </w:tc>
      </w:tr>
      <w:tr w:rsidR="00A913C3" w:rsidRPr="00DA069E" w14:paraId="69ACF531" w14:textId="77777777" w:rsidTr="00D4737B">
        <w:trPr>
          <w:tblHeader/>
        </w:trPr>
        <w:tc>
          <w:tcPr>
            <w:tcW w:w="3168" w:type="dxa"/>
            <w:vAlign w:val="center"/>
          </w:tcPr>
          <w:p w14:paraId="43902ABE" w14:textId="77777777" w:rsidR="00A913C3" w:rsidRPr="00DA069E" w:rsidRDefault="00152735" w:rsidP="00D4737B">
            <w:pPr>
              <w:spacing w:after="0" w:line="240" w:lineRule="auto"/>
              <w:jc w:val="center"/>
              <w:rPr>
                <w:rFonts w:ascii="Times New Roman" w:hAnsi="Times New Roman"/>
                <w:sz w:val="24"/>
                <w:szCs w:val="24"/>
              </w:rPr>
            </w:pPr>
            <w:r w:rsidRPr="00DA069E">
              <w:rPr>
                <w:rFonts w:ascii="Times New Roman" w:hAnsi="Times New Roman"/>
                <w:sz w:val="24"/>
                <w:szCs w:val="24"/>
              </w:rPr>
              <w:fldChar w:fldCharType="begin">
                <w:ffData>
                  <w:name w:val="Check5"/>
                  <w:enabled/>
                  <w:calcOnExit w:val="0"/>
                  <w:checkBox>
                    <w:sizeAuto/>
                    <w:default w:val="0"/>
                  </w:checkBox>
                </w:ffData>
              </w:fldChar>
            </w:r>
            <w:r w:rsidR="00A913C3" w:rsidRPr="00DA069E">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sidRPr="00DA069E">
              <w:rPr>
                <w:rFonts w:ascii="Times New Roman" w:hAnsi="Times New Roman"/>
                <w:sz w:val="24"/>
                <w:szCs w:val="24"/>
              </w:rPr>
              <w:fldChar w:fldCharType="end"/>
            </w:r>
          </w:p>
        </w:tc>
        <w:tc>
          <w:tcPr>
            <w:tcW w:w="6408" w:type="dxa"/>
          </w:tcPr>
          <w:p w14:paraId="0CC4819C" w14:textId="77777777" w:rsidR="00A913C3" w:rsidRPr="00DA069E" w:rsidRDefault="00A913C3" w:rsidP="00D4737B">
            <w:pPr>
              <w:spacing w:after="0" w:line="240" w:lineRule="auto"/>
              <w:rPr>
                <w:rFonts w:ascii="Times New Roman" w:hAnsi="Times New Roman"/>
                <w:sz w:val="24"/>
                <w:szCs w:val="24"/>
              </w:rPr>
            </w:pPr>
            <w:r w:rsidRPr="00DA069E">
              <w:rPr>
                <w:rFonts w:ascii="Times New Roman" w:hAnsi="Times New Roman"/>
                <w:sz w:val="24"/>
                <w:szCs w:val="24"/>
              </w:rPr>
              <w:t>Outright Purchase</w:t>
            </w:r>
          </w:p>
        </w:tc>
      </w:tr>
      <w:tr w:rsidR="00A913C3" w:rsidRPr="00DA069E" w14:paraId="3F5E8C4B" w14:textId="77777777" w:rsidTr="00D4737B">
        <w:trPr>
          <w:tblHeader/>
        </w:trPr>
        <w:tc>
          <w:tcPr>
            <w:tcW w:w="3168" w:type="dxa"/>
            <w:vAlign w:val="center"/>
          </w:tcPr>
          <w:p w14:paraId="2B47497F" w14:textId="77777777" w:rsidR="00A913C3" w:rsidRPr="00DA069E" w:rsidRDefault="00152735" w:rsidP="00D4737B">
            <w:pPr>
              <w:spacing w:after="0" w:line="240" w:lineRule="auto"/>
              <w:jc w:val="center"/>
              <w:rPr>
                <w:rFonts w:ascii="Times New Roman" w:hAnsi="Times New Roman"/>
                <w:sz w:val="24"/>
                <w:szCs w:val="24"/>
              </w:rPr>
            </w:pPr>
            <w:r w:rsidRPr="00DA069E">
              <w:rPr>
                <w:rFonts w:ascii="Times New Roman" w:hAnsi="Times New Roman"/>
                <w:sz w:val="24"/>
                <w:szCs w:val="24"/>
              </w:rPr>
              <w:fldChar w:fldCharType="begin">
                <w:ffData>
                  <w:name w:val="Check5"/>
                  <w:enabled/>
                  <w:calcOnExit w:val="0"/>
                  <w:checkBox>
                    <w:sizeAuto/>
                    <w:default w:val="0"/>
                  </w:checkBox>
                </w:ffData>
              </w:fldChar>
            </w:r>
            <w:r w:rsidR="00A913C3" w:rsidRPr="00DA069E">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sidRPr="00DA069E">
              <w:rPr>
                <w:rFonts w:ascii="Times New Roman" w:hAnsi="Times New Roman"/>
                <w:sz w:val="24"/>
                <w:szCs w:val="24"/>
              </w:rPr>
              <w:fldChar w:fldCharType="end"/>
            </w:r>
          </w:p>
        </w:tc>
        <w:tc>
          <w:tcPr>
            <w:tcW w:w="6408" w:type="dxa"/>
          </w:tcPr>
          <w:p w14:paraId="68DB47CE" w14:textId="77777777" w:rsidR="00A913C3" w:rsidRPr="00DA069E" w:rsidRDefault="00A913C3" w:rsidP="00D4737B">
            <w:pPr>
              <w:spacing w:after="0" w:line="240" w:lineRule="auto"/>
              <w:rPr>
                <w:rFonts w:ascii="Times New Roman" w:hAnsi="Times New Roman"/>
                <w:sz w:val="24"/>
                <w:szCs w:val="24"/>
              </w:rPr>
            </w:pPr>
            <w:r w:rsidRPr="00DA069E">
              <w:rPr>
                <w:rFonts w:ascii="Times New Roman" w:hAnsi="Times New Roman"/>
                <w:sz w:val="24"/>
                <w:szCs w:val="24"/>
              </w:rPr>
              <w:t>Rental</w:t>
            </w:r>
            <w:r w:rsidR="0011691B" w:rsidRPr="00DA069E">
              <w:rPr>
                <w:rFonts w:ascii="Times New Roman" w:hAnsi="Times New Roman"/>
                <w:sz w:val="24"/>
                <w:szCs w:val="24"/>
              </w:rPr>
              <w:t xml:space="preserve"> (not to exceed 6 months)</w:t>
            </w:r>
          </w:p>
        </w:tc>
      </w:tr>
      <w:tr w:rsidR="00A913C3" w:rsidRPr="00DA069E" w14:paraId="08C3FD4D" w14:textId="77777777" w:rsidTr="00D4737B">
        <w:trPr>
          <w:tblHeader/>
        </w:trPr>
        <w:tc>
          <w:tcPr>
            <w:tcW w:w="3168" w:type="dxa"/>
            <w:vAlign w:val="center"/>
          </w:tcPr>
          <w:p w14:paraId="2938E6A6" w14:textId="77777777" w:rsidR="00A913C3" w:rsidRPr="00DA069E" w:rsidRDefault="00152735" w:rsidP="00D4737B">
            <w:pPr>
              <w:spacing w:after="0" w:line="240" w:lineRule="auto"/>
              <w:jc w:val="center"/>
              <w:rPr>
                <w:rFonts w:ascii="Times New Roman" w:hAnsi="Times New Roman"/>
                <w:sz w:val="24"/>
                <w:szCs w:val="24"/>
              </w:rPr>
            </w:pPr>
            <w:r w:rsidRPr="00DA069E">
              <w:rPr>
                <w:rFonts w:ascii="Times New Roman" w:hAnsi="Times New Roman"/>
                <w:sz w:val="24"/>
                <w:szCs w:val="24"/>
              </w:rPr>
              <w:fldChar w:fldCharType="begin">
                <w:ffData>
                  <w:name w:val="Check5"/>
                  <w:enabled/>
                  <w:calcOnExit w:val="0"/>
                  <w:checkBox>
                    <w:sizeAuto/>
                    <w:default w:val="0"/>
                  </w:checkBox>
                </w:ffData>
              </w:fldChar>
            </w:r>
            <w:r w:rsidR="00A913C3" w:rsidRPr="00DA069E">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sidRPr="00DA069E">
              <w:rPr>
                <w:rFonts w:ascii="Times New Roman" w:hAnsi="Times New Roman"/>
                <w:sz w:val="24"/>
                <w:szCs w:val="24"/>
              </w:rPr>
              <w:fldChar w:fldCharType="end"/>
            </w:r>
          </w:p>
        </w:tc>
        <w:tc>
          <w:tcPr>
            <w:tcW w:w="6408" w:type="dxa"/>
          </w:tcPr>
          <w:p w14:paraId="06F53A23" w14:textId="77777777" w:rsidR="00A913C3" w:rsidRPr="00DA069E" w:rsidRDefault="00A913C3" w:rsidP="00D4737B">
            <w:pPr>
              <w:spacing w:after="0" w:line="240" w:lineRule="auto"/>
              <w:rPr>
                <w:rFonts w:ascii="Times New Roman" w:hAnsi="Times New Roman"/>
                <w:sz w:val="24"/>
                <w:szCs w:val="24"/>
              </w:rPr>
            </w:pPr>
            <w:r w:rsidRPr="00DA069E">
              <w:rPr>
                <w:rFonts w:ascii="Times New Roman" w:hAnsi="Times New Roman"/>
                <w:sz w:val="24"/>
                <w:szCs w:val="24"/>
              </w:rPr>
              <w:t>Term Lease</w:t>
            </w:r>
          </w:p>
        </w:tc>
      </w:tr>
      <w:tr w:rsidR="00A913C3" w:rsidRPr="00DA069E" w14:paraId="363DC5E7" w14:textId="77777777" w:rsidTr="00D4737B">
        <w:trPr>
          <w:tblHeader/>
        </w:trPr>
        <w:tc>
          <w:tcPr>
            <w:tcW w:w="3168" w:type="dxa"/>
            <w:vAlign w:val="center"/>
          </w:tcPr>
          <w:p w14:paraId="61D9295E" w14:textId="77777777" w:rsidR="00A913C3" w:rsidRPr="00DA069E" w:rsidRDefault="00152735" w:rsidP="00D4737B">
            <w:pPr>
              <w:spacing w:after="0" w:line="240" w:lineRule="auto"/>
              <w:jc w:val="center"/>
              <w:rPr>
                <w:rFonts w:ascii="Times New Roman" w:hAnsi="Times New Roman"/>
                <w:sz w:val="24"/>
                <w:szCs w:val="24"/>
              </w:rPr>
            </w:pPr>
            <w:r w:rsidRPr="00DA069E">
              <w:rPr>
                <w:rFonts w:ascii="Times New Roman" w:hAnsi="Times New Roman"/>
                <w:sz w:val="24"/>
                <w:szCs w:val="24"/>
              </w:rPr>
              <w:fldChar w:fldCharType="begin">
                <w:ffData>
                  <w:name w:val="Check5"/>
                  <w:enabled/>
                  <w:calcOnExit w:val="0"/>
                  <w:checkBox>
                    <w:sizeAuto/>
                    <w:default w:val="0"/>
                  </w:checkBox>
                </w:ffData>
              </w:fldChar>
            </w:r>
            <w:r w:rsidR="00A913C3" w:rsidRPr="00DA069E">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sidRPr="00DA069E">
              <w:rPr>
                <w:rFonts w:ascii="Times New Roman" w:hAnsi="Times New Roman"/>
                <w:sz w:val="24"/>
                <w:szCs w:val="24"/>
              </w:rPr>
              <w:fldChar w:fldCharType="end"/>
            </w:r>
          </w:p>
        </w:tc>
        <w:tc>
          <w:tcPr>
            <w:tcW w:w="6408" w:type="dxa"/>
          </w:tcPr>
          <w:p w14:paraId="6314F667" w14:textId="77777777" w:rsidR="00A913C3" w:rsidRPr="00DA069E" w:rsidRDefault="00A913C3" w:rsidP="00D4737B">
            <w:pPr>
              <w:spacing w:after="0" w:line="240" w:lineRule="auto"/>
              <w:rPr>
                <w:rFonts w:ascii="Times New Roman" w:hAnsi="Times New Roman"/>
                <w:sz w:val="24"/>
                <w:szCs w:val="24"/>
              </w:rPr>
            </w:pPr>
            <w:r w:rsidRPr="00DA069E">
              <w:rPr>
                <w:rFonts w:ascii="Times New Roman" w:hAnsi="Times New Roman"/>
                <w:sz w:val="24"/>
                <w:szCs w:val="24"/>
              </w:rPr>
              <w:t>Tax Exempt Lease-Purchase</w:t>
            </w:r>
            <w:r w:rsidR="0011691B" w:rsidRPr="00DA069E">
              <w:rPr>
                <w:rFonts w:ascii="Times New Roman" w:hAnsi="Times New Roman"/>
                <w:sz w:val="24"/>
                <w:szCs w:val="24"/>
              </w:rPr>
              <w:t xml:space="preserve"> (TELP)</w:t>
            </w:r>
          </w:p>
        </w:tc>
      </w:tr>
      <w:tr w:rsidR="00A913C3" w:rsidRPr="00DA069E" w14:paraId="485F32F8" w14:textId="77777777" w:rsidTr="00D4737B">
        <w:trPr>
          <w:tblHeader/>
        </w:trPr>
        <w:tc>
          <w:tcPr>
            <w:tcW w:w="3168" w:type="dxa"/>
            <w:vAlign w:val="center"/>
          </w:tcPr>
          <w:p w14:paraId="7ADE0BC0" w14:textId="77777777" w:rsidR="00A913C3" w:rsidRPr="00DA069E" w:rsidRDefault="00152735" w:rsidP="00D4737B">
            <w:pPr>
              <w:spacing w:after="0" w:line="240" w:lineRule="auto"/>
              <w:jc w:val="center"/>
              <w:rPr>
                <w:rFonts w:ascii="Times New Roman" w:hAnsi="Times New Roman"/>
                <w:sz w:val="24"/>
                <w:szCs w:val="24"/>
              </w:rPr>
            </w:pPr>
            <w:r w:rsidRPr="00DA069E">
              <w:rPr>
                <w:rFonts w:ascii="Times New Roman" w:hAnsi="Times New Roman"/>
                <w:sz w:val="24"/>
                <w:szCs w:val="24"/>
              </w:rPr>
              <w:fldChar w:fldCharType="begin">
                <w:ffData>
                  <w:name w:val="Check5"/>
                  <w:enabled/>
                  <w:calcOnExit w:val="0"/>
                  <w:checkBox>
                    <w:sizeAuto/>
                    <w:default w:val="0"/>
                  </w:checkBox>
                </w:ffData>
              </w:fldChar>
            </w:r>
            <w:r w:rsidR="00A913C3" w:rsidRPr="00DA069E">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sidRPr="00DA069E">
              <w:rPr>
                <w:rFonts w:ascii="Times New Roman" w:hAnsi="Times New Roman"/>
                <w:sz w:val="24"/>
                <w:szCs w:val="24"/>
              </w:rPr>
              <w:fldChar w:fldCharType="end"/>
            </w:r>
          </w:p>
        </w:tc>
        <w:tc>
          <w:tcPr>
            <w:tcW w:w="6408" w:type="dxa"/>
          </w:tcPr>
          <w:p w14:paraId="3375C6FA" w14:textId="77777777" w:rsidR="00A913C3" w:rsidRPr="00DA069E" w:rsidRDefault="00A913C3" w:rsidP="00D4737B">
            <w:pPr>
              <w:spacing w:after="0" w:line="240" w:lineRule="auto"/>
              <w:rPr>
                <w:rFonts w:ascii="Times New Roman" w:hAnsi="Times New Roman"/>
                <w:sz w:val="24"/>
                <w:szCs w:val="24"/>
              </w:rPr>
            </w:pPr>
            <w:r w:rsidRPr="00DA069E">
              <w:rPr>
                <w:rFonts w:ascii="Times New Roman" w:hAnsi="Times New Roman"/>
                <w:sz w:val="24"/>
                <w:szCs w:val="24"/>
              </w:rPr>
              <w:t>License</w:t>
            </w:r>
          </w:p>
        </w:tc>
      </w:tr>
      <w:tr w:rsidR="00A913C3" w:rsidRPr="00DA069E" w14:paraId="37C79D45" w14:textId="77777777" w:rsidTr="00D4737B">
        <w:trPr>
          <w:tblHeader/>
        </w:trPr>
        <w:tc>
          <w:tcPr>
            <w:tcW w:w="3168" w:type="dxa"/>
            <w:vAlign w:val="center"/>
          </w:tcPr>
          <w:p w14:paraId="07333F3F" w14:textId="77777777" w:rsidR="00A913C3" w:rsidRPr="00DA069E" w:rsidRDefault="00152735" w:rsidP="00D4737B">
            <w:pPr>
              <w:spacing w:after="0" w:line="240" w:lineRule="auto"/>
              <w:jc w:val="center"/>
              <w:rPr>
                <w:rFonts w:ascii="Times New Roman" w:hAnsi="Times New Roman"/>
                <w:sz w:val="24"/>
                <w:szCs w:val="24"/>
              </w:rPr>
            </w:pPr>
            <w:r w:rsidRPr="00DA069E">
              <w:rPr>
                <w:rFonts w:ascii="Times New Roman" w:hAnsi="Times New Roman"/>
                <w:sz w:val="24"/>
                <w:szCs w:val="24"/>
              </w:rPr>
              <w:fldChar w:fldCharType="begin">
                <w:ffData>
                  <w:name w:val=""/>
                  <w:enabled/>
                  <w:calcOnExit w:val="0"/>
                  <w:checkBox>
                    <w:sizeAuto/>
                    <w:default w:val="1"/>
                  </w:checkBox>
                </w:ffData>
              </w:fldChar>
            </w:r>
            <w:r w:rsidR="00F33537" w:rsidRPr="00DA069E">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sidRPr="00DA069E">
              <w:rPr>
                <w:rFonts w:ascii="Times New Roman" w:hAnsi="Times New Roman"/>
                <w:sz w:val="24"/>
                <w:szCs w:val="24"/>
              </w:rPr>
              <w:fldChar w:fldCharType="end"/>
            </w:r>
          </w:p>
        </w:tc>
        <w:tc>
          <w:tcPr>
            <w:tcW w:w="6408" w:type="dxa"/>
          </w:tcPr>
          <w:p w14:paraId="540DFD9F" w14:textId="77777777" w:rsidR="00A913C3" w:rsidRPr="00DA069E" w:rsidRDefault="00A913C3" w:rsidP="00A14199">
            <w:pPr>
              <w:spacing w:after="0" w:line="240" w:lineRule="auto"/>
              <w:rPr>
                <w:rFonts w:ascii="Times New Roman" w:hAnsi="Times New Roman"/>
                <w:sz w:val="24"/>
                <w:szCs w:val="24"/>
              </w:rPr>
            </w:pPr>
            <w:r w:rsidRPr="00DA069E">
              <w:rPr>
                <w:rFonts w:ascii="Times New Roman" w:hAnsi="Times New Roman"/>
                <w:sz w:val="24"/>
                <w:szCs w:val="24"/>
              </w:rPr>
              <w:t>Other:</w:t>
            </w:r>
            <w:r w:rsidR="0011691B" w:rsidRPr="00DA069E">
              <w:rPr>
                <w:rFonts w:ascii="Times New Roman" w:hAnsi="Times New Roman"/>
                <w:sz w:val="24"/>
                <w:szCs w:val="24"/>
              </w:rPr>
              <w:t xml:space="preserve"> </w:t>
            </w:r>
            <w:r w:rsidR="00A14199" w:rsidRPr="00DA069E">
              <w:rPr>
                <w:rFonts w:ascii="Times New Roman" w:hAnsi="Times New Roman"/>
                <w:sz w:val="24"/>
                <w:szCs w:val="24"/>
              </w:rPr>
              <w:t>Renewal</w:t>
            </w:r>
          </w:p>
        </w:tc>
      </w:tr>
    </w:tbl>
    <w:p w14:paraId="7FE9381B" w14:textId="77777777" w:rsidR="002E25B0" w:rsidRPr="00DA069E" w:rsidRDefault="002E25B0" w:rsidP="00783CCC">
      <w:pPr>
        <w:spacing w:after="0" w:line="240" w:lineRule="auto"/>
        <w:rPr>
          <w:rFonts w:ascii="Times New Roman" w:hAnsi="Times New Roman"/>
          <w:sz w:val="24"/>
          <w:szCs w:val="24"/>
        </w:rPr>
      </w:pPr>
    </w:p>
    <w:p w14:paraId="311A4E0F" w14:textId="77777777" w:rsidR="002E25B0" w:rsidRPr="00DA069E" w:rsidRDefault="002E25B0" w:rsidP="00783CCC">
      <w:pPr>
        <w:spacing w:after="0" w:line="240" w:lineRule="auto"/>
        <w:rPr>
          <w:rFonts w:ascii="Times New Roman" w:hAnsi="Times New Roman"/>
          <w:b/>
          <w:sz w:val="24"/>
          <w:szCs w:val="24"/>
          <w:u w:val="single"/>
        </w:rPr>
      </w:pPr>
      <w:r w:rsidRPr="00DA069E">
        <w:rPr>
          <w:rFonts w:ascii="Times New Roman" w:hAnsi="Times New Roman"/>
          <w:b/>
          <w:sz w:val="24"/>
          <w:szCs w:val="24"/>
          <w:u w:val="single"/>
        </w:rPr>
        <w:t xml:space="preserve">Whether Single or Multiple Contractors are </w:t>
      </w:r>
      <w:proofErr w:type="gramStart"/>
      <w:r w:rsidRPr="00DA069E">
        <w:rPr>
          <w:rFonts w:ascii="Times New Roman" w:hAnsi="Times New Roman"/>
          <w:b/>
          <w:sz w:val="24"/>
          <w:szCs w:val="24"/>
          <w:u w:val="single"/>
        </w:rPr>
        <w:t>Required</w:t>
      </w:r>
      <w:proofErr w:type="gramEnd"/>
      <w:r w:rsidRPr="00DA069E">
        <w:rPr>
          <w:rFonts w:ascii="Times New Roman" w:hAnsi="Times New Roman"/>
          <w:b/>
          <w:sz w:val="24"/>
          <w:szCs w:val="24"/>
          <w:u w:val="single"/>
        </w:rPr>
        <w:t xml:space="preserve"> for Contract:</w:t>
      </w:r>
    </w:p>
    <w:p w14:paraId="59315ECE" w14:textId="77777777" w:rsidR="00783CCC" w:rsidRPr="00DA069E" w:rsidRDefault="00783CCC" w:rsidP="00783CCC">
      <w:pPr>
        <w:spacing w:after="0" w:line="240" w:lineRule="auto"/>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6247"/>
      </w:tblGrid>
      <w:tr w:rsidR="00926685" w:rsidRPr="00DA069E" w14:paraId="0F7F4B71" w14:textId="77777777" w:rsidTr="00D4737B">
        <w:trPr>
          <w:tblHeader/>
        </w:trPr>
        <w:tc>
          <w:tcPr>
            <w:tcW w:w="3168" w:type="dxa"/>
            <w:shd w:val="clear" w:color="auto" w:fill="C6D9F1"/>
          </w:tcPr>
          <w:p w14:paraId="560ED801" w14:textId="77777777" w:rsidR="00926685" w:rsidRPr="00DA069E" w:rsidRDefault="00A913C3" w:rsidP="00D4737B">
            <w:pPr>
              <w:spacing w:after="0" w:line="240" w:lineRule="auto"/>
              <w:jc w:val="center"/>
              <w:rPr>
                <w:rFonts w:ascii="Times New Roman" w:hAnsi="Times New Roman"/>
                <w:b/>
                <w:sz w:val="24"/>
                <w:szCs w:val="24"/>
              </w:rPr>
            </w:pPr>
            <w:r w:rsidRPr="00DA069E">
              <w:rPr>
                <w:rFonts w:ascii="Times New Roman" w:hAnsi="Times New Roman"/>
                <w:b/>
                <w:sz w:val="24"/>
                <w:szCs w:val="24"/>
              </w:rPr>
              <w:t xml:space="preserve">Check </w:t>
            </w:r>
            <w:r w:rsidR="00926685" w:rsidRPr="00DA069E">
              <w:rPr>
                <w:rFonts w:ascii="Times New Roman" w:hAnsi="Times New Roman"/>
                <w:b/>
                <w:sz w:val="24"/>
                <w:szCs w:val="24"/>
              </w:rPr>
              <w:t>One</w:t>
            </w:r>
            <w:r w:rsidR="00442E7F" w:rsidRPr="00DA069E">
              <w:rPr>
                <w:rFonts w:ascii="Times New Roman" w:hAnsi="Times New Roman"/>
                <w:b/>
                <w:sz w:val="24"/>
                <w:szCs w:val="24"/>
              </w:rPr>
              <w:t xml:space="preserve"> (“X”):</w:t>
            </w:r>
          </w:p>
        </w:tc>
        <w:tc>
          <w:tcPr>
            <w:tcW w:w="6390" w:type="dxa"/>
            <w:shd w:val="clear" w:color="auto" w:fill="C6D9F1"/>
          </w:tcPr>
          <w:p w14:paraId="12819008" w14:textId="77777777" w:rsidR="00926685" w:rsidRPr="00DA069E" w:rsidRDefault="00926685" w:rsidP="00D4737B">
            <w:pPr>
              <w:spacing w:after="0" w:line="240" w:lineRule="auto"/>
              <w:jc w:val="center"/>
              <w:rPr>
                <w:rFonts w:ascii="Times New Roman" w:hAnsi="Times New Roman"/>
                <w:b/>
                <w:sz w:val="24"/>
                <w:szCs w:val="24"/>
              </w:rPr>
            </w:pPr>
          </w:p>
        </w:tc>
      </w:tr>
      <w:tr w:rsidR="00926685" w:rsidRPr="00DA069E" w14:paraId="0FAFE47F" w14:textId="77777777" w:rsidTr="00D4737B">
        <w:trPr>
          <w:tblHeader/>
        </w:trPr>
        <w:tc>
          <w:tcPr>
            <w:tcW w:w="3168" w:type="dxa"/>
            <w:vAlign w:val="center"/>
          </w:tcPr>
          <w:p w14:paraId="217DDAEF" w14:textId="77777777" w:rsidR="00926685" w:rsidRPr="00DA069E" w:rsidRDefault="00152735" w:rsidP="00D4737B">
            <w:pPr>
              <w:spacing w:after="0" w:line="240" w:lineRule="auto"/>
              <w:jc w:val="center"/>
              <w:rPr>
                <w:rFonts w:ascii="Times New Roman" w:hAnsi="Times New Roman"/>
                <w:sz w:val="24"/>
                <w:szCs w:val="24"/>
              </w:rPr>
            </w:pPr>
            <w:r w:rsidRPr="00DA069E">
              <w:rPr>
                <w:rFonts w:ascii="Times New Roman" w:hAnsi="Times New Roman"/>
                <w:sz w:val="24"/>
                <w:szCs w:val="24"/>
              </w:rPr>
              <w:fldChar w:fldCharType="begin">
                <w:ffData>
                  <w:name w:val="Check5"/>
                  <w:enabled/>
                  <w:calcOnExit w:val="0"/>
                  <w:checkBox>
                    <w:sizeAuto/>
                    <w:default w:val="0"/>
                  </w:checkBox>
                </w:ffData>
              </w:fldChar>
            </w:r>
            <w:r w:rsidR="00A913C3" w:rsidRPr="00DA069E">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sidRPr="00DA069E">
              <w:rPr>
                <w:rFonts w:ascii="Times New Roman" w:hAnsi="Times New Roman"/>
                <w:sz w:val="24"/>
                <w:szCs w:val="24"/>
              </w:rPr>
              <w:fldChar w:fldCharType="end"/>
            </w:r>
          </w:p>
        </w:tc>
        <w:tc>
          <w:tcPr>
            <w:tcW w:w="6390" w:type="dxa"/>
          </w:tcPr>
          <w:p w14:paraId="7444D518" w14:textId="77777777" w:rsidR="00926685" w:rsidRPr="00DA069E" w:rsidRDefault="00926685" w:rsidP="00D4737B">
            <w:pPr>
              <w:spacing w:after="0" w:line="240" w:lineRule="auto"/>
              <w:rPr>
                <w:rFonts w:ascii="Times New Roman" w:hAnsi="Times New Roman"/>
                <w:sz w:val="24"/>
                <w:szCs w:val="24"/>
              </w:rPr>
            </w:pPr>
            <w:r w:rsidRPr="00DA069E">
              <w:rPr>
                <w:rFonts w:ascii="Times New Roman" w:hAnsi="Times New Roman"/>
                <w:sz w:val="24"/>
                <w:szCs w:val="24"/>
              </w:rPr>
              <w:t>Single Contractor</w:t>
            </w:r>
          </w:p>
        </w:tc>
      </w:tr>
      <w:tr w:rsidR="00926685" w:rsidRPr="00DA069E" w14:paraId="6C664D1B" w14:textId="77777777" w:rsidTr="00D4737B">
        <w:trPr>
          <w:tblHeader/>
        </w:trPr>
        <w:tc>
          <w:tcPr>
            <w:tcW w:w="3168" w:type="dxa"/>
            <w:vAlign w:val="center"/>
          </w:tcPr>
          <w:p w14:paraId="69DD8977" w14:textId="77777777" w:rsidR="00926685" w:rsidRPr="00DA069E" w:rsidRDefault="00293D55" w:rsidP="00D4737B">
            <w:pPr>
              <w:spacing w:after="0" w:line="240" w:lineRule="auto"/>
              <w:jc w:val="center"/>
              <w:rPr>
                <w:rFonts w:ascii="Times New Roman" w:hAnsi="Times New Roman"/>
                <w:sz w:val="24"/>
                <w:szCs w:val="24"/>
              </w:rPr>
            </w:pPr>
            <w:r w:rsidRPr="00DA069E">
              <w:rPr>
                <w:rFonts w:ascii="Times New Roman" w:hAnsi="Times New Roman"/>
                <w:sz w:val="24"/>
                <w:szCs w:val="24"/>
              </w:rPr>
              <w:fldChar w:fldCharType="begin">
                <w:ffData>
                  <w:name w:val=""/>
                  <w:enabled/>
                  <w:calcOnExit w:val="0"/>
                  <w:checkBox>
                    <w:sizeAuto/>
                    <w:default w:val="1"/>
                  </w:checkBox>
                </w:ffData>
              </w:fldChar>
            </w:r>
            <w:r w:rsidRPr="00DA069E">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sidRPr="00DA069E">
              <w:rPr>
                <w:rFonts w:ascii="Times New Roman" w:hAnsi="Times New Roman"/>
                <w:sz w:val="24"/>
                <w:szCs w:val="24"/>
              </w:rPr>
              <w:fldChar w:fldCharType="end"/>
            </w:r>
          </w:p>
        </w:tc>
        <w:tc>
          <w:tcPr>
            <w:tcW w:w="6390" w:type="dxa"/>
          </w:tcPr>
          <w:p w14:paraId="72EF964F" w14:textId="77777777" w:rsidR="00926685" w:rsidRPr="00DA069E" w:rsidRDefault="00926685" w:rsidP="00D4737B">
            <w:pPr>
              <w:spacing w:after="0" w:line="240" w:lineRule="auto"/>
              <w:rPr>
                <w:rFonts w:ascii="Times New Roman" w:hAnsi="Times New Roman"/>
                <w:sz w:val="24"/>
                <w:szCs w:val="24"/>
              </w:rPr>
            </w:pPr>
            <w:r w:rsidRPr="00DA069E">
              <w:rPr>
                <w:rFonts w:ascii="Times New Roman" w:hAnsi="Times New Roman"/>
                <w:sz w:val="24"/>
                <w:szCs w:val="24"/>
              </w:rPr>
              <w:t>Multiple Contractors</w:t>
            </w:r>
          </w:p>
        </w:tc>
      </w:tr>
    </w:tbl>
    <w:p w14:paraId="2BA9011E" w14:textId="77777777" w:rsidR="00352671" w:rsidRPr="00DA069E" w:rsidRDefault="00352671" w:rsidP="00352671">
      <w:pPr>
        <w:pStyle w:val="ListParagraph"/>
        <w:ind w:left="1080"/>
        <w:rPr>
          <w:rFonts w:ascii="Times New Roman" w:hAnsi="Times New Roman"/>
          <w:b/>
          <w:sz w:val="24"/>
          <w:szCs w:val="24"/>
        </w:rPr>
      </w:pPr>
    </w:p>
    <w:p w14:paraId="0D9C9C91" w14:textId="77777777" w:rsidR="00926685" w:rsidRPr="00DA069E" w:rsidRDefault="00926685" w:rsidP="00CC5C19">
      <w:pPr>
        <w:pStyle w:val="ListParagraph"/>
        <w:numPr>
          <w:ilvl w:val="0"/>
          <w:numId w:val="1"/>
        </w:numPr>
        <w:rPr>
          <w:rFonts w:ascii="Times New Roman" w:hAnsi="Times New Roman"/>
          <w:b/>
          <w:sz w:val="24"/>
          <w:szCs w:val="24"/>
        </w:rPr>
      </w:pPr>
      <w:r w:rsidRPr="00DA069E">
        <w:rPr>
          <w:rFonts w:ascii="Times New Roman" w:hAnsi="Times New Roman"/>
          <w:b/>
          <w:sz w:val="24"/>
          <w:szCs w:val="24"/>
        </w:rPr>
        <w:t>Estimated Number of Awards</w:t>
      </w:r>
    </w:p>
    <w:p w14:paraId="4C2F10C9" w14:textId="77777777" w:rsidR="00926685" w:rsidRPr="00DA069E" w:rsidRDefault="00CC291E" w:rsidP="00713BF7">
      <w:pPr>
        <w:spacing w:after="0" w:line="240" w:lineRule="auto"/>
        <w:rPr>
          <w:rFonts w:ascii="Times New Roman" w:hAnsi="Times New Roman"/>
          <w:sz w:val="24"/>
          <w:szCs w:val="24"/>
        </w:rPr>
      </w:pPr>
      <w:r w:rsidRPr="00DA069E">
        <w:rPr>
          <w:rFonts w:ascii="Times New Roman" w:hAnsi="Times New Roman"/>
          <w:sz w:val="24"/>
          <w:szCs w:val="24"/>
        </w:rPr>
        <w:t xml:space="preserve">The target maximum number of </w:t>
      </w:r>
      <w:r w:rsidR="00796435" w:rsidRPr="00DA069E">
        <w:rPr>
          <w:rFonts w:ascii="Times New Roman" w:hAnsi="Times New Roman"/>
          <w:sz w:val="24"/>
          <w:szCs w:val="24"/>
        </w:rPr>
        <w:t>C</w:t>
      </w:r>
      <w:r w:rsidRPr="00DA069E">
        <w:rPr>
          <w:rFonts w:ascii="Times New Roman" w:hAnsi="Times New Roman"/>
          <w:sz w:val="24"/>
          <w:szCs w:val="24"/>
        </w:rPr>
        <w:t xml:space="preserve">ontractors is </w:t>
      </w:r>
      <w:r w:rsidR="00293D55" w:rsidRPr="00DA069E">
        <w:rPr>
          <w:rFonts w:ascii="Times New Roman" w:hAnsi="Times New Roman"/>
          <w:sz w:val="24"/>
          <w:szCs w:val="24"/>
        </w:rPr>
        <w:t>79</w:t>
      </w:r>
      <w:r w:rsidRPr="00DA069E">
        <w:rPr>
          <w:rFonts w:ascii="Times New Roman" w:hAnsi="Times New Roman"/>
          <w:sz w:val="24"/>
          <w:szCs w:val="24"/>
        </w:rPr>
        <w:t xml:space="preserve">; the </w:t>
      </w:r>
      <w:r w:rsidR="00F65B4D" w:rsidRPr="00DA069E">
        <w:rPr>
          <w:rFonts w:ascii="Times New Roman" w:hAnsi="Times New Roman"/>
          <w:sz w:val="24"/>
          <w:szCs w:val="24"/>
        </w:rPr>
        <w:t xml:space="preserve">Purchasing </w:t>
      </w:r>
      <w:r w:rsidR="00AA2C25" w:rsidRPr="00DA069E">
        <w:rPr>
          <w:rFonts w:ascii="Times New Roman" w:hAnsi="Times New Roman"/>
          <w:sz w:val="24"/>
          <w:szCs w:val="24"/>
        </w:rPr>
        <w:t xml:space="preserve">Department </w:t>
      </w:r>
      <w:r w:rsidRPr="00DA069E">
        <w:rPr>
          <w:rFonts w:ascii="Times New Roman" w:hAnsi="Times New Roman"/>
          <w:sz w:val="24"/>
          <w:szCs w:val="24"/>
        </w:rPr>
        <w:t>may award more or fewer contracts, if it is in the best interests of the Commonwealth to do so.</w:t>
      </w:r>
      <w:r w:rsidR="003654CF" w:rsidRPr="00DA069E">
        <w:rPr>
          <w:rFonts w:ascii="Times New Roman" w:hAnsi="Times New Roman"/>
          <w:sz w:val="24"/>
          <w:szCs w:val="24"/>
        </w:rPr>
        <w:t xml:space="preserve"> Underutilization or failure to meet contractual requirements may result in terminat</w:t>
      </w:r>
      <w:r w:rsidR="00F7328C" w:rsidRPr="00DA069E">
        <w:rPr>
          <w:rFonts w:ascii="Times New Roman" w:hAnsi="Times New Roman"/>
          <w:sz w:val="24"/>
          <w:szCs w:val="24"/>
        </w:rPr>
        <w:t>ion</w:t>
      </w:r>
      <w:r w:rsidR="003654CF" w:rsidRPr="00DA069E">
        <w:rPr>
          <w:rFonts w:ascii="Times New Roman" w:hAnsi="Times New Roman"/>
          <w:sz w:val="24"/>
          <w:szCs w:val="24"/>
        </w:rPr>
        <w:t xml:space="preserve"> or non-renewal of the contract.</w:t>
      </w:r>
    </w:p>
    <w:p w14:paraId="44A3CC01" w14:textId="77777777" w:rsidR="00713BF7" w:rsidRPr="00DA069E" w:rsidRDefault="00713BF7" w:rsidP="00713BF7">
      <w:pPr>
        <w:spacing w:after="0" w:line="240" w:lineRule="auto"/>
        <w:rPr>
          <w:rFonts w:ascii="Times New Roman" w:hAnsi="Times New Roman"/>
          <w:sz w:val="24"/>
          <w:szCs w:val="24"/>
        </w:rPr>
      </w:pPr>
    </w:p>
    <w:p w14:paraId="5AD62C29" w14:textId="77777777" w:rsidR="00926685" w:rsidRPr="00DA069E" w:rsidRDefault="00926685" w:rsidP="00CC5C19">
      <w:pPr>
        <w:pStyle w:val="ListParagraph"/>
        <w:numPr>
          <w:ilvl w:val="0"/>
          <w:numId w:val="1"/>
        </w:numPr>
        <w:rPr>
          <w:rFonts w:ascii="Times New Roman" w:hAnsi="Times New Roman"/>
          <w:b/>
          <w:sz w:val="24"/>
          <w:szCs w:val="24"/>
        </w:rPr>
      </w:pPr>
      <w:r w:rsidRPr="00DA069E">
        <w:rPr>
          <w:rFonts w:ascii="Times New Roman" w:hAnsi="Times New Roman"/>
          <w:b/>
          <w:sz w:val="24"/>
          <w:szCs w:val="24"/>
        </w:rPr>
        <w:t>Adding Contractors after initial Contract Award</w:t>
      </w:r>
      <w:r w:rsidR="00A12346" w:rsidRPr="00DA069E">
        <w:rPr>
          <w:rFonts w:ascii="Times New Roman" w:hAnsi="Times New Roman"/>
          <w:b/>
          <w:sz w:val="24"/>
          <w:szCs w:val="24"/>
        </w:rPr>
        <w:t xml:space="preserve"> </w:t>
      </w:r>
    </w:p>
    <w:p w14:paraId="65690D04" w14:textId="77777777" w:rsidR="002E25B0" w:rsidRPr="00DA069E" w:rsidRDefault="00926685" w:rsidP="00713BF7">
      <w:pPr>
        <w:spacing w:after="0" w:line="240" w:lineRule="auto"/>
        <w:rPr>
          <w:rFonts w:ascii="Times New Roman" w:hAnsi="Times New Roman"/>
          <w:sz w:val="24"/>
          <w:szCs w:val="24"/>
        </w:rPr>
      </w:pPr>
      <w:r w:rsidRPr="00DA069E">
        <w:rPr>
          <w:rFonts w:ascii="Times New Roman" w:hAnsi="Times New Roman"/>
          <w:sz w:val="24"/>
          <w:szCs w:val="24"/>
        </w:rPr>
        <w:t>If, over the life of the contract, the</w:t>
      </w:r>
      <w:r w:rsidR="00F65B4D" w:rsidRPr="00DA069E">
        <w:rPr>
          <w:rFonts w:ascii="Times New Roman" w:hAnsi="Times New Roman"/>
          <w:sz w:val="24"/>
          <w:szCs w:val="24"/>
        </w:rPr>
        <w:t xml:space="preserve"> Purchasing</w:t>
      </w:r>
      <w:r w:rsidRPr="00DA069E">
        <w:rPr>
          <w:rFonts w:ascii="Times New Roman" w:hAnsi="Times New Roman"/>
          <w:sz w:val="24"/>
          <w:szCs w:val="24"/>
        </w:rPr>
        <w:t xml:space="preserve"> </w:t>
      </w:r>
      <w:r w:rsidR="00AA2C25" w:rsidRPr="00DA069E">
        <w:rPr>
          <w:rFonts w:ascii="Times New Roman" w:hAnsi="Times New Roman"/>
          <w:sz w:val="24"/>
          <w:szCs w:val="24"/>
        </w:rPr>
        <w:t xml:space="preserve">Department </w:t>
      </w:r>
      <w:r w:rsidRPr="00DA069E">
        <w:rPr>
          <w:rFonts w:ascii="Times New Roman" w:hAnsi="Times New Roman"/>
          <w:sz w:val="24"/>
          <w:szCs w:val="24"/>
        </w:rPr>
        <w:t>determines that additional Contractors may be added</w:t>
      </w:r>
      <w:r w:rsidR="00CC291E" w:rsidRPr="00DA069E">
        <w:rPr>
          <w:rFonts w:ascii="Times New Roman" w:hAnsi="Times New Roman"/>
          <w:sz w:val="24"/>
          <w:szCs w:val="24"/>
        </w:rPr>
        <w:t>, these may</w:t>
      </w:r>
      <w:r w:rsidR="00621B50" w:rsidRPr="00DA069E">
        <w:rPr>
          <w:rFonts w:ascii="Times New Roman" w:hAnsi="Times New Roman"/>
          <w:sz w:val="24"/>
          <w:szCs w:val="24"/>
        </w:rPr>
        <w:t xml:space="preserve"> be drawn from qualified companies which responded to this Solicitation but were not awarded </w:t>
      </w:r>
      <w:r w:rsidR="00796435" w:rsidRPr="00DA069E">
        <w:rPr>
          <w:rFonts w:ascii="Times New Roman" w:hAnsi="Times New Roman"/>
          <w:sz w:val="24"/>
          <w:szCs w:val="24"/>
        </w:rPr>
        <w:t>C</w:t>
      </w:r>
      <w:r w:rsidR="00621B50" w:rsidRPr="00DA069E">
        <w:rPr>
          <w:rFonts w:ascii="Times New Roman" w:hAnsi="Times New Roman"/>
          <w:sz w:val="24"/>
          <w:szCs w:val="24"/>
        </w:rPr>
        <w:t xml:space="preserve">ontracts.  If necessary to meet the requirements of the Commonwealth, the Solicitation may be reopened to obtain additional </w:t>
      </w:r>
      <w:r w:rsidR="00796435" w:rsidRPr="00DA069E">
        <w:rPr>
          <w:rFonts w:ascii="Times New Roman" w:hAnsi="Times New Roman"/>
          <w:sz w:val="24"/>
          <w:szCs w:val="24"/>
        </w:rPr>
        <w:t>B</w:t>
      </w:r>
      <w:r w:rsidR="00621B50" w:rsidRPr="00DA069E">
        <w:rPr>
          <w:rFonts w:ascii="Times New Roman" w:hAnsi="Times New Roman"/>
          <w:sz w:val="24"/>
          <w:szCs w:val="24"/>
        </w:rPr>
        <w:t>ids.</w:t>
      </w:r>
    </w:p>
    <w:p w14:paraId="0A25306B" w14:textId="77777777" w:rsidR="00252CE6" w:rsidRPr="00DA069E" w:rsidRDefault="00252CE6" w:rsidP="00352671">
      <w:pPr>
        <w:rPr>
          <w:rFonts w:ascii="Times New Roman" w:hAnsi="Times New Roman"/>
          <w:sz w:val="24"/>
          <w:szCs w:val="24"/>
        </w:rPr>
      </w:pPr>
    </w:p>
    <w:p w14:paraId="4FBF23CE" w14:textId="77777777" w:rsidR="00337009" w:rsidRPr="00DA069E" w:rsidRDefault="00810230" w:rsidP="00352671">
      <w:pPr>
        <w:rPr>
          <w:rFonts w:ascii="Times New Roman" w:hAnsi="Times New Roman"/>
          <w:b/>
          <w:sz w:val="24"/>
          <w:szCs w:val="24"/>
          <w:u w:val="single"/>
        </w:rPr>
      </w:pPr>
      <w:r w:rsidRPr="00DA069E">
        <w:rPr>
          <w:rFonts w:ascii="Times New Roman" w:hAnsi="Times New Roman"/>
          <w:b/>
          <w:sz w:val="24"/>
          <w:szCs w:val="24"/>
          <w:u w:val="single"/>
        </w:rPr>
        <w:t>Eligibility Requirements:</w:t>
      </w:r>
    </w:p>
    <w:p w14:paraId="72CD72BF" w14:textId="77777777" w:rsidR="00337009" w:rsidRPr="00DA069E" w:rsidRDefault="00337009" w:rsidP="00337009">
      <w:pPr>
        <w:spacing w:after="0"/>
        <w:rPr>
          <w:rFonts w:ascii="Times New Roman" w:hAnsi="Times New Roman"/>
          <w:sz w:val="24"/>
          <w:szCs w:val="24"/>
        </w:rPr>
      </w:pPr>
      <w:r w:rsidRPr="00DA069E">
        <w:rPr>
          <w:rFonts w:ascii="Times New Roman" w:hAnsi="Times New Roman"/>
          <w:sz w:val="24"/>
          <w:szCs w:val="24"/>
        </w:rPr>
        <w:t>To be eligible to apply for funding through this renewal grant:</w:t>
      </w:r>
    </w:p>
    <w:p w14:paraId="4EB7EC37" w14:textId="77777777" w:rsidR="00337009" w:rsidRPr="00DA069E" w:rsidRDefault="00337009" w:rsidP="00337009">
      <w:pPr>
        <w:spacing w:after="0"/>
        <w:rPr>
          <w:rFonts w:ascii="Times New Roman" w:hAnsi="Times New Roman"/>
          <w:sz w:val="24"/>
          <w:szCs w:val="24"/>
        </w:rPr>
      </w:pPr>
    </w:p>
    <w:p w14:paraId="00EDEA4D" w14:textId="77777777" w:rsidR="00337009" w:rsidRPr="00DA069E" w:rsidRDefault="00337009" w:rsidP="008A7B73">
      <w:pPr>
        <w:numPr>
          <w:ilvl w:val="0"/>
          <w:numId w:val="24"/>
        </w:numPr>
        <w:spacing w:after="0"/>
        <w:rPr>
          <w:rFonts w:ascii="Times New Roman" w:hAnsi="Times New Roman"/>
          <w:sz w:val="24"/>
          <w:szCs w:val="24"/>
        </w:rPr>
      </w:pPr>
      <w:r w:rsidRPr="00DA069E">
        <w:rPr>
          <w:rFonts w:ascii="Times New Roman" w:hAnsi="Times New Roman"/>
          <w:sz w:val="24"/>
          <w:szCs w:val="24"/>
        </w:rPr>
        <w:t>Applicants</w:t>
      </w:r>
      <w:r w:rsidRPr="00DA069E">
        <w:rPr>
          <w:rFonts w:ascii="Times New Roman" w:hAnsi="Times New Roman"/>
          <w:sz w:val="24"/>
          <w:szCs w:val="24"/>
          <w:lang w:bidi="en-US"/>
        </w:rPr>
        <w:t xml:space="preserve"> must have </w:t>
      </w:r>
      <w:r w:rsidR="00F7328C" w:rsidRPr="00DA069E">
        <w:rPr>
          <w:rFonts w:ascii="Times New Roman" w:hAnsi="Times New Roman"/>
          <w:sz w:val="24"/>
          <w:szCs w:val="24"/>
          <w:lang w:bidi="en-US"/>
        </w:rPr>
        <w:t>received an IPLE grant in FY</w:t>
      </w:r>
      <w:r w:rsidR="006A567F" w:rsidRPr="00DA069E">
        <w:rPr>
          <w:rFonts w:ascii="Times New Roman" w:hAnsi="Times New Roman"/>
          <w:sz w:val="24"/>
          <w:szCs w:val="24"/>
          <w:lang w:bidi="en-US"/>
        </w:rPr>
        <w:t xml:space="preserve"> 20</w:t>
      </w:r>
      <w:r w:rsidR="00F7328C" w:rsidRPr="00DA069E">
        <w:rPr>
          <w:rFonts w:ascii="Times New Roman" w:hAnsi="Times New Roman"/>
          <w:sz w:val="24"/>
          <w:szCs w:val="24"/>
          <w:lang w:bidi="en-US"/>
        </w:rPr>
        <w:t xml:space="preserve">17 and must have </w:t>
      </w:r>
      <w:r w:rsidRPr="00DA069E">
        <w:rPr>
          <w:rFonts w:ascii="Times New Roman" w:hAnsi="Times New Roman"/>
          <w:sz w:val="24"/>
          <w:szCs w:val="24"/>
          <w:lang w:bidi="en-US"/>
        </w:rPr>
        <w:t xml:space="preserve">the capacity to continue to serve preschool-aged children </w:t>
      </w:r>
      <w:r w:rsidRPr="00DA069E">
        <w:rPr>
          <w:rFonts w:ascii="Times New Roman" w:hAnsi="Times New Roman"/>
          <w:sz w:val="24"/>
          <w:szCs w:val="24"/>
        </w:rPr>
        <w:t xml:space="preserve">in </w:t>
      </w:r>
      <w:r w:rsidRPr="00DA069E">
        <w:rPr>
          <w:rFonts w:ascii="Times New Roman" w:hAnsi="Times New Roman"/>
          <w:bCs/>
          <w:sz w:val="24"/>
          <w:szCs w:val="24"/>
          <w:lang w:bidi="en-US"/>
        </w:rPr>
        <w:t>EEC-licensed group and center based programs, Head Start programs and/</w:t>
      </w:r>
      <w:r w:rsidRPr="00DA069E">
        <w:rPr>
          <w:rFonts w:ascii="Times New Roman" w:hAnsi="Times New Roman"/>
          <w:sz w:val="24"/>
          <w:szCs w:val="24"/>
          <w:lang w:bidi="en-US"/>
        </w:rPr>
        <w:t>or</w:t>
      </w:r>
      <w:r w:rsidRPr="00DA069E">
        <w:rPr>
          <w:rFonts w:ascii="Times New Roman" w:hAnsi="Times New Roman"/>
          <w:bCs/>
          <w:sz w:val="24"/>
          <w:szCs w:val="24"/>
          <w:lang w:bidi="en-US"/>
        </w:rPr>
        <w:t xml:space="preserve"> public preschool programs</w:t>
      </w:r>
      <w:r w:rsidRPr="00DA069E">
        <w:rPr>
          <w:rFonts w:ascii="Times New Roman" w:hAnsi="Times New Roman"/>
          <w:sz w:val="24"/>
          <w:szCs w:val="24"/>
        </w:rPr>
        <w:t>.</w:t>
      </w:r>
    </w:p>
    <w:p w14:paraId="42424A2A" w14:textId="77777777" w:rsidR="00337009" w:rsidRPr="00DA069E" w:rsidRDefault="00337009" w:rsidP="00337009">
      <w:pPr>
        <w:spacing w:after="0"/>
        <w:ind w:left="720"/>
        <w:rPr>
          <w:rFonts w:ascii="Times New Roman" w:hAnsi="Times New Roman"/>
          <w:sz w:val="24"/>
          <w:szCs w:val="24"/>
        </w:rPr>
      </w:pPr>
    </w:p>
    <w:p w14:paraId="0423FDF6" w14:textId="77777777" w:rsidR="00337009" w:rsidRPr="00DA069E" w:rsidRDefault="00337009" w:rsidP="008A7B73">
      <w:pPr>
        <w:numPr>
          <w:ilvl w:val="0"/>
          <w:numId w:val="24"/>
        </w:numPr>
        <w:spacing w:after="0"/>
        <w:rPr>
          <w:rFonts w:ascii="Times New Roman" w:hAnsi="Times New Roman"/>
          <w:sz w:val="24"/>
          <w:szCs w:val="24"/>
          <w:lang w:bidi="en-US"/>
        </w:rPr>
      </w:pPr>
      <w:r w:rsidRPr="00DA069E">
        <w:rPr>
          <w:rFonts w:ascii="Times New Roman" w:hAnsi="Times New Roman"/>
          <w:sz w:val="24"/>
          <w:szCs w:val="24"/>
        </w:rPr>
        <w:t>Applicants</w:t>
      </w:r>
      <w:r w:rsidRPr="00DA069E">
        <w:rPr>
          <w:rFonts w:ascii="Times New Roman" w:hAnsi="Times New Roman"/>
          <w:sz w:val="24"/>
          <w:szCs w:val="24"/>
          <w:lang w:bidi="en-US"/>
        </w:rPr>
        <w:t xml:space="preserve"> must </w:t>
      </w:r>
      <w:r w:rsidRPr="00DA069E">
        <w:rPr>
          <w:rFonts w:ascii="Times New Roman" w:hAnsi="Times New Roman"/>
          <w:sz w:val="24"/>
          <w:szCs w:val="24"/>
        </w:rPr>
        <w:t>continue to be in good standing with EEC by ensuring the satisfaction</w:t>
      </w:r>
      <w:r w:rsidR="00BD60A9" w:rsidRPr="00DA069E">
        <w:rPr>
          <w:rFonts w:ascii="Times New Roman" w:hAnsi="Times New Roman"/>
          <w:sz w:val="24"/>
          <w:szCs w:val="24"/>
        </w:rPr>
        <w:t xml:space="preserve"> of all requirements the FY 2017</w:t>
      </w:r>
      <w:r w:rsidRPr="00DA069E">
        <w:rPr>
          <w:rFonts w:ascii="Times New Roman" w:hAnsi="Times New Roman"/>
          <w:sz w:val="24"/>
          <w:szCs w:val="24"/>
        </w:rPr>
        <w:t xml:space="preserve"> IPLE grant.</w:t>
      </w:r>
      <w:r w:rsidR="00BD60A9" w:rsidRPr="00DA069E">
        <w:rPr>
          <w:rFonts w:ascii="Times New Roman" w:hAnsi="Times New Roman"/>
          <w:sz w:val="24"/>
          <w:szCs w:val="24"/>
        </w:rPr>
        <w:t xml:space="preserve"> </w:t>
      </w:r>
    </w:p>
    <w:p w14:paraId="73D276FE" w14:textId="77777777" w:rsidR="00337009" w:rsidRPr="00DA069E" w:rsidRDefault="00337009" w:rsidP="00337009">
      <w:pPr>
        <w:spacing w:after="0"/>
        <w:ind w:left="720"/>
        <w:rPr>
          <w:rFonts w:ascii="Times New Roman" w:hAnsi="Times New Roman"/>
          <w:sz w:val="24"/>
          <w:szCs w:val="24"/>
        </w:rPr>
      </w:pPr>
    </w:p>
    <w:p w14:paraId="6C2BEA0D" w14:textId="77777777" w:rsidR="00337009" w:rsidRPr="00DA069E" w:rsidRDefault="00337009" w:rsidP="008A7B73">
      <w:pPr>
        <w:numPr>
          <w:ilvl w:val="0"/>
          <w:numId w:val="24"/>
        </w:numPr>
        <w:spacing w:after="0"/>
        <w:rPr>
          <w:rFonts w:ascii="Times New Roman" w:hAnsi="Times New Roman"/>
          <w:sz w:val="24"/>
          <w:szCs w:val="24"/>
          <w:lang w:bidi="en-US"/>
        </w:rPr>
      </w:pPr>
      <w:r w:rsidRPr="00DA069E">
        <w:rPr>
          <w:rFonts w:ascii="Times New Roman" w:hAnsi="Times New Roman"/>
          <w:sz w:val="24"/>
          <w:szCs w:val="24"/>
          <w:lang w:bidi="en-US"/>
        </w:rPr>
        <w:lastRenderedPageBreak/>
        <w:t>All programs recommended for these renewal funds must continue to have the capacity to serve preschool-aged children</w:t>
      </w:r>
      <w:r w:rsidRPr="00DA069E">
        <w:rPr>
          <w:rFonts w:ascii="Times New Roman" w:hAnsi="Times New Roman"/>
          <w:sz w:val="24"/>
          <w:szCs w:val="24"/>
          <w:vertAlign w:val="superscript"/>
          <w:lang w:bidi="en-US"/>
        </w:rPr>
        <w:footnoteReference w:id="1"/>
      </w:r>
      <w:r w:rsidRPr="00DA069E">
        <w:rPr>
          <w:rFonts w:ascii="Times New Roman" w:hAnsi="Times New Roman"/>
          <w:sz w:val="24"/>
          <w:szCs w:val="24"/>
          <w:lang w:bidi="en-US"/>
        </w:rPr>
        <w:t xml:space="preserve"> with and without disabilities</w:t>
      </w:r>
      <w:r w:rsidRPr="00DA069E">
        <w:rPr>
          <w:rFonts w:ascii="Times New Roman" w:hAnsi="Times New Roman"/>
          <w:sz w:val="24"/>
          <w:szCs w:val="24"/>
        </w:rPr>
        <w:t xml:space="preserve"> and offer inclusive preschool learning environments</w:t>
      </w:r>
      <w:r w:rsidRPr="00DA069E" w:rsidDel="00434F88">
        <w:rPr>
          <w:rFonts w:ascii="Times New Roman" w:hAnsi="Times New Roman"/>
          <w:sz w:val="24"/>
          <w:szCs w:val="24"/>
        </w:rPr>
        <w:t xml:space="preserve"> </w:t>
      </w:r>
      <w:r w:rsidRPr="00DA069E">
        <w:rPr>
          <w:rFonts w:ascii="Times New Roman" w:hAnsi="Times New Roman"/>
          <w:sz w:val="24"/>
          <w:szCs w:val="24"/>
        </w:rPr>
        <w:t>in the same IPLE-funded sites that served children</w:t>
      </w:r>
      <w:r w:rsidR="00BD60A9" w:rsidRPr="00DA069E">
        <w:rPr>
          <w:rFonts w:ascii="Times New Roman" w:hAnsi="Times New Roman"/>
          <w:sz w:val="24"/>
          <w:szCs w:val="24"/>
        </w:rPr>
        <w:t xml:space="preserve"> through the FY 2017</w:t>
      </w:r>
      <w:r w:rsidRPr="00DA069E">
        <w:rPr>
          <w:rFonts w:ascii="Times New Roman" w:hAnsi="Times New Roman"/>
          <w:sz w:val="24"/>
          <w:szCs w:val="24"/>
        </w:rPr>
        <w:t xml:space="preserve"> IPLE Grant, when feasible.  </w:t>
      </w:r>
    </w:p>
    <w:p w14:paraId="6BBEF79F" w14:textId="77777777" w:rsidR="00337009" w:rsidRPr="00DA069E" w:rsidRDefault="00337009" w:rsidP="00337009">
      <w:pPr>
        <w:spacing w:after="0"/>
        <w:ind w:left="720"/>
        <w:rPr>
          <w:rFonts w:ascii="Times New Roman" w:hAnsi="Times New Roman"/>
          <w:sz w:val="24"/>
          <w:szCs w:val="24"/>
          <w:lang w:bidi="en-US"/>
        </w:rPr>
      </w:pPr>
    </w:p>
    <w:p w14:paraId="182E7531" w14:textId="77777777" w:rsidR="00337009" w:rsidRDefault="00337009" w:rsidP="008A7B73">
      <w:pPr>
        <w:numPr>
          <w:ilvl w:val="0"/>
          <w:numId w:val="24"/>
        </w:numPr>
        <w:spacing w:after="0" w:line="240" w:lineRule="auto"/>
        <w:rPr>
          <w:rFonts w:ascii="Times New Roman" w:hAnsi="Times New Roman"/>
          <w:sz w:val="24"/>
        </w:rPr>
      </w:pPr>
      <w:r w:rsidRPr="00DA069E">
        <w:rPr>
          <w:rFonts w:ascii="Times New Roman" w:hAnsi="Times New Roman"/>
          <w:sz w:val="24"/>
        </w:rPr>
        <w:t>Applicants must ensure that the program sites supported with IPLE funding meet</w:t>
      </w:r>
      <w:r w:rsidR="00321FD1">
        <w:rPr>
          <w:rFonts w:ascii="Times New Roman" w:hAnsi="Times New Roman"/>
          <w:sz w:val="24"/>
        </w:rPr>
        <w:t>s</w:t>
      </w:r>
      <w:r w:rsidRPr="00DA069E">
        <w:rPr>
          <w:rFonts w:ascii="Times New Roman" w:hAnsi="Times New Roman"/>
          <w:sz w:val="24"/>
        </w:rPr>
        <w:t xml:space="preserve"> one (1) of the following Massachusetts Quality Rating and Improvement System</w:t>
      </w:r>
      <w:r w:rsidR="00321FD1">
        <w:rPr>
          <w:rFonts w:ascii="Times New Roman" w:hAnsi="Times New Roman"/>
          <w:sz w:val="24"/>
        </w:rPr>
        <w:t xml:space="preserve"> </w:t>
      </w:r>
      <w:r w:rsidR="00321FD1" w:rsidRPr="00DA069E">
        <w:rPr>
          <w:rFonts w:ascii="Times New Roman" w:hAnsi="Times New Roman"/>
          <w:sz w:val="24"/>
          <w:szCs w:val="24"/>
          <w:lang w:bidi="en-US"/>
        </w:rPr>
        <w:t>("</w:t>
      </w:r>
      <w:r w:rsidR="00321FD1">
        <w:rPr>
          <w:rFonts w:ascii="Times New Roman" w:hAnsi="Times New Roman"/>
          <w:sz w:val="24"/>
          <w:szCs w:val="24"/>
          <w:lang w:bidi="en-US"/>
        </w:rPr>
        <w:t>QRIS</w:t>
      </w:r>
      <w:r w:rsidR="00321FD1" w:rsidRPr="00DA069E">
        <w:rPr>
          <w:rFonts w:ascii="Times New Roman" w:hAnsi="Times New Roman"/>
          <w:sz w:val="24"/>
          <w:szCs w:val="24"/>
          <w:lang w:bidi="en-US"/>
        </w:rPr>
        <w:t xml:space="preserve">") </w:t>
      </w:r>
      <w:r w:rsidRPr="00DA069E">
        <w:rPr>
          <w:rFonts w:ascii="Times New Roman" w:hAnsi="Times New Roman"/>
          <w:sz w:val="24"/>
        </w:rPr>
        <w:t>Participation Requirements</w:t>
      </w:r>
      <w:r w:rsidR="00321FD1">
        <w:rPr>
          <w:rFonts w:ascii="Times New Roman" w:hAnsi="Times New Roman"/>
          <w:sz w:val="24"/>
        </w:rPr>
        <w:t>:</w:t>
      </w:r>
      <w:r w:rsidRPr="00DA069E">
        <w:rPr>
          <w:rStyle w:val="FootnoteReference"/>
          <w:rFonts w:ascii="Times New Roman" w:hAnsi="Times New Roman"/>
          <w:sz w:val="24"/>
        </w:rPr>
        <w:footnoteReference w:id="2"/>
      </w:r>
      <w:r w:rsidRPr="00DA069E">
        <w:rPr>
          <w:rFonts w:ascii="Times New Roman" w:hAnsi="Times New Roman"/>
          <w:sz w:val="24"/>
        </w:rPr>
        <w:t xml:space="preserve"> </w:t>
      </w:r>
    </w:p>
    <w:p w14:paraId="495297F7" w14:textId="77777777" w:rsidR="001D3DD6" w:rsidRPr="00DA069E" w:rsidRDefault="001D3DD6" w:rsidP="001D3DD6">
      <w:pPr>
        <w:spacing w:after="0" w:line="240" w:lineRule="auto"/>
        <w:rPr>
          <w:rFonts w:ascii="Times New Roman" w:hAnsi="Times New Roman"/>
          <w:sz w:val="24"/>
        </w:rPr>
      </w:pPr>
    </w:p>
    <w:p w14:paraId="009CBD4B" w14:textId="77777777" w:rsidR="00337009" w:rsidRPr="00DA069E" w:rsidRDefault="00337009" w:rsidP="008A7B73">
      <w:pPr>
        <w:numPr>
          <w:ilvl w:val="1"/>
          <w:numId w:val="25"/>
        </w:numPr>
        <w:spacing w:before="90" w:after="240"/>
        <w:rPr>
          <w:rFonts w:ascii="Times New Roman" w:hAnsi="Times New Roman"/>
          <w:sz w:val="24"/>
        </w:rPr>
      </w:pPr>
      <w:r w:rsidRPr="00DA069E">
        <w:rPr>
          <w:rFonts w:ascii="Times New Roman" w:hAnsi="Times New Roman"/>
          <w:sz w:val="24"/>
        </w:rPr>
        <w:t>A program that received IPLE-funded in FY 201</w:t>
      </w:r>
      <w:r w:rsidR="004E626E" w:rsidRPr="00DA069E">
        <w:rPr>
          <w:rFonts w:ascii="Times New Roman" w:hAnsi="Times New Roman"/>
          <w:sz w:val="24"/>
        </w:rPr>
        <w:t>7</w:t>
      </w:r>
      <w:r w:rsidRPr="00DA069E">
        <w:rPr>
          <w:rFonts w:ascii="Times New Roman" w:hAnsi="Times New Roman"/>
          <w:sz w:val="24"/>
        </w:rPr>
        <w:t xml:space="preserve"> that is recommended to continue to receive IPLE grant funds in FY 201</w:t>
      </w:r>
      <w:r w:rsidR="004E626E" w:rsidRPr="00DA069E">
        <w:rPr>
          <w:rFonts w:ascii="Times New Roman" w:hAnsi="Times New Roman"/>
          <w:sz w:val="24"/>
        </w:rPr>
        <w:t>8</w:t>
      </w:r>
      <w:r w:rsidRPr="00DA069E">
        <w:rPr>
          <w:rFonts w:ascii="Times New Roman" w:hAnsi="Times New Roman"/>
          <w:sz w:val="24"/>
        </w:rPr>
        <w:t xml:space="preserve"> must have a Center Based/School Based QRIS Application with a Status of </w:t>
      </w:r>
      <w:r w:rsidRPr="00DA069E">
        <w:rPr>
          <w:rFonts w:ascii="Times New Roman" w:hAnsi="Times New Roman"/>
          <w:b/>
          <w:sz w:val="24"/>
        </w:rPr>
        <w:t xml:space="preserve">QRIS Rating Granted at QRIS Level 1 or higher </w:t>
      </w:r>
      <w:r w:rsidRPr="00DA069E">
        <w:rPr>
          <w:rFonts w:ascii="Times New Roman" w:hAnsi="Times New Roman"/>
          <w:sz w:val="24"/>
        </w:rPr>
        <w:t xml:space="preserve">issued </w:t>
      </w:r>
      <w:r w:rsidRPr="00DA069E">
        <w:rPr>
          <w:rFonts w:ascii="Times New Roman" w:hAnsi="Times New Roman"/>
          <w:sz w:val="24"/>
          <w:u w:val="single"/>
        </w:rPr>
        <w:t>on or before</w:t>
      </w:r>
      <w:r w:rsidRPr="00DA069E">
        <w:rPr>
          <w:rFonts w:ascii="Times New Roman" w:hAnsi="Times New Roman"/>
          <w:b/>
          <w:sz w:val="24"/>
          <w:u w:val="single"/>
        </w:rPr>
        <w:t xml:space="preserve"> the</w:t>
      </w:r>
      <w:r w:rsidR="00321FD1">
        <w:rPr>
          <w:rFonts w:ascii="Times New Roman" w:hAnsi="Times New Roman"/>
          <w:b/>
          <w:sz w:val="24"/>
          <w:u w:val="single"/>
        </w:rPr>
        <w:t xml:space="preserve"> date the</w:t>
      </w:r>
      <w:r w:rsidRPr="00DA069E">
        <w:rPr>
          <w:rFonts w:ascii="Times New Roman" w:hAnsi="Times New Roman"/>
          <w:b/>
          <w:sz w:val="24"/>
          <w:u w:val="single"/>
        </w:rPr>
        <w:t xml:space="preserve"> FY 201</w:t>
      </w:r>
      <w:r w:rsidR="004E626E" w:rsidRPr="00DA069E">
        <w:rPr>
          <w:rFonts w:ascii="Times New Roman" w:hAnsi="Times New Roman"/>
          <w:b/>
          <w:sz w:val="24"/>
          <w:u w:val="single"/>
        </w:rPr>
        <w:t>8</w:t>
      </w:r>
      <w:r w:rsidRPr="00DA069E">
        <w:rPr>
          <w:rFonts w:ascii="Times New Roman" w:hAnsi="Times New Roman"/>
          <w:b/>
          <w:sz w:val="24"/>
          <w:u w:val="single"/>
        </w:rPr>
        <w:t xml:space="preserve"> Grant Application </w:t>
      </w:r>
      <w:r w:rsidR="00321FD1">
        <w:rPr>
          <w:rFonts w:ascii="Times New Roman" w:hAnsi="Times New Roman"/>
          <w:b/>
          <w:sz w:val="24"/>
          <w:u w:val="single"/>
        </w:rPr>
        <w:t>was submitted</w:t>
      </w:r>
      <w:r w:rsidRPr="00DA069E">
        <w:rPr>
          <w:rFonts w:ascii="Times New Roman" w:hAnsi="Times New Roman"/>
          <w:sz w:val="24"/>
        </w:rPr>
        <w:t xml:space="preserve">. As part of the grant application submission, the program must submit a copy of </w:t>
      </w:r>
      <w:r w:rsidR="00321FD1">
        <w:rPr>
          <w:rFonts w:ascii="Times New Roman" w:hAnsi="Times New Roman"/>
          <w:sz w:val="24"/>
        </w:rPr>
        <w:t>its</w:t>
      </w:r>
      <w:r w:rsidR="00321FD1" w:rsidRPr="00DA069E">
        <w:rPr>
          <w:rFonts w:ascii="Times New Roman" w:hAnsi="Times New Roman"/>
          <w:sz w:val="24"/>
        </w:rPr>
        <w:t xml:space="preserve"> </w:t>
      </w:r>
      <w:r w:rsidRPr="00DA069E">
        <w:rPr>
          <w:rFonts w:ascii="Times New Roman" w:hAnsi="Times New Roman"/>
          <w:sz w:val="24"/>
        </w:rPr>
        <w:t xml:space="preserve">QRIS Summary Profile as a Required Form in the Grant Application </w:t>
      </w:r>
      <w:r w:rsidR="00321FD1">
        <w:rPr>
          <w:rFonts w:ascii="Times New Roman" w:hAnsi="Times New Roman"/>
          <w:sz w:val="24"/>
        </w:rPr>
        <w:t>reflecting</w:t>
      </w:r>
      <w:r w:rsidR="00321FD1" w:rsidRPr="00DA069E">
        <w:rPr>
          <w:rFonts w:ascii="Times New Roman" w:hAnsi="Times New Roman"/>
          <w:sz w:val="24"/>
        </w:rPr>
        <w:t xml:space="preserve"> </w:t>
      </w:r>
      <w:r w:rsidRPr="00DA069E">
        <w:rPr>
          <w:rFonts w:ascii="Times New Roman" w:hAnsi="Times New Roman"/>
          <w:sz w:val="24"/>
        </w:rPr>
        <w:t xml:space="preserve">that the program has </w:t>
      </w:r>
      <w:r w:rsidR="00321FD1">
        <w:rPr>
          <w:rFonts w:ascii="Times New Roman" w:hAnsi="Times New Roman"/>
          <w:sz w:val="24"/>
        </w:rPr>
        <w:t xml:space="preserve">been granted by EEC a rating of </w:t>
      </w:r>
      <w:r w:rsidRPr="00DA069E">
        <w:rPr>
          <w:rFonts w:ascii="Times New Roman" w:hAnsi="Times New Roman"/>
          <w:sz w:val="24"/>
        </w:rPr>
        <w:t>QRIS Level 1</w:t>
      </w:r>
      <w:r w:rsidR="00321FD1">
        <w:rPr>
          <w:rFonts w:ascii="Times New Roman" w:hAnsi="Times New Roman"/>
          <w:sz w:val="24"/>
        </w:rPr>
        <w:t xml:space="preserve"> </w:t>
      </w:r>
      <w:r w:rsidRPr="00DA069E">
        <w:rPr>
          <w:rFonts w:ascii="Times New Roman" w:hAnsi="Times New Roman"/>
          <w:sz w:val="24"/>
        </w:rPr>
        <w:t>or higher.</w:t>
      </w:r>
    </w:p>
    <w:p w14:paraId="1816A291" w14:textId="77777777" w:rsidR="00DA069E" w:rsidRDefault="00337009" w:rsidP="00DA069E">
      <w:pPr>
        <w:numPr>
          <w:ilvl w:val="1"/>
          <w:numId w:val="25"/>
        </w:numPr>
        <w:spacing w:before="90" w:after="240"/>
        <w:rPr>
          <w:rFonts w:ascii="Times New Roman" w:hAnsi="Times New Roman"/>
          <w:sz w:val="24"/>
        </w:rPr>
      </w:pPr>
      <w:r w:rsidRPr="00DA069E">
        <w:rPr>
          <w:rFonts w:ascii="Times New Roman" w:hAnsi="Times New Roman"/>
          <w:sz w:val="24"/>
        </w:rPr>
        <w:t>A program that received IPLE-funded in FY 201</w:t>
      </w:r>
      <w:r w:rsidR="004E626E" w:rsidRPr="00DA069E">
        <w:rPr>
          <w:rFonts w:ascii="Times New Roman" w:hAnsi="Times New Roman"/>
          <w:sz w:val="24"/>
        </w:rPr>
        <w:t>7</w:t>
      </w:r>
      <w:r w:rsidRPr="00DA069E">
        <w:rPr>
          <w:rFonts w:ascii="Times New Roman" w:hAnsi="Times New Roman"/>
          <w:sz w:val="24"/>
        </w:rPr>
        <w:t xml:space="preserve"> that is recommended to continue to receive IPLE grant funds in FY 201</w:t>
      </w:r>
      <w:r w:rsidR="004E626E" w:rsidRPr="00DA069E">
        <w:rPr>
          <w:rFonts w:ascii="Times New Roman" w:hAnsi="Times New Roman"/>
          <w:sz w:val="24"/>
        </w:rPr>
        <w:t>8</w:t>
      </w:r>
      <w:r w:rsidR="00321FD1">
        <w:rPr>
          <w:rFonts w:ascii="Times New Roman" w:hAnsi="Times New Roman"/>
          <w:sz w:val="24"/>
        </w:rPr>
        <w:t>, but</w:t>
      </w:r>
      <w:r w:rsidRPr="00DA069E">
        <w:rPr>
          <w:rFonts w:ascii="Times New Roman" w:hAnsi="Times New Roman"/>
          <w:sz w:val="24"/>
        </w:rPr>
        <w:t xml:space="preserve"> that </w:t>
      </w:r>
      <w:r w:rsidR="00321FD1">
        <w:rPr>
          <w:rFonts w:ascii="Times New Roman" w:hAnsi="Times New Roman"/>
          <w:sz w:val="24"/>
        </w:rPr>
        <w:t xml:space="preserve">EEC </w:t>
      </w:r>
      <w:r w:rsidRPr="00DA069E">
        <w:rPr>
          <w:rFonts w:ascii="Times New Roman" w:hAnsi="Times New Roman"/>
          <w:sz w:val="24"/>
        </w:rPr>
        <w:t xml:space="preserve">has not </w:t>
      </w:r>
      <w:r w:rsidR="00321FD1">
        <w:rPr>
          <w:rFonts w:ascii="Times New Roman" w:hAnsi="Times New Roman"/>
          <w:sz w:val="24"/>
        </w:rPr>
        <w:t>granted</w:t>
      </w:r>
      <w:r w:rsidRPr="00DA069E">
        <w:rPr>
          <w:rFonts w:ascii="Times New Roman" w:hAnsi="Times New Roman"/>
          <w:sz w:val="24"/>
        </w:rPr>
        <w:t xml:space="preserve"> </w:t>
      </w:r>
      <w:r w:rsidRPr="00DA069E">
        <w:rPr>
          <w:rFonts w:ascii="Times New Roman" w:hAnsi="Times New Roman"/>
          <w:b/>
          <w:sz w:val="24"/>
        </w:rPr>
        <w:t>QRIS Level 1</w:t>
      </w:r>
      <w:r w:rsidR="00321FD1">
        <w:rPr>
          <w:rFonts w:ascii="Times New Roman" w:hAnsi="Times New Roman"/>
          <w:b/>
          <w:sz w:val="24"/>
        </w:rPr>
        <w:t xml:space="preserve"> Rating</w:t>
      </w:r>
      <w:r w:rsidRPr="00DA069E">
        <w:rPr>
          <w:rFonts w:ascii="Times New Roman" w:hAnsi="Times New Roman"/>
          <w:b/>
          <w:sz w:val="24"/>
        </w:rPr>
        <w:t xml:space="preserve"> or higher </w:t>
      </w:r>
      <w:r w:rsidRPr="00DA069E">
        <w:rPr>
          <w:rFonts w:ascii="Times New Roman" w:hAnsi="Times New Roman"/>
          <w:bCs/>
          <w:sz w:val="24"/>
        </w:rPr>
        <w:t>must submit a Continuous Quality Improvement Plan (</w:t>
      </w:r>
      <w:r w:rsidR="00321FD1" w:rsidRPr="00DA069E">
        <w:rPr>
          <w:rFonts w:ascii="Times New Roman" w:hAnsi="Times New Roman"/>
          <w:sz w:val="24"/>
          <w:szCs w:val="24"/>
          <w:lang w:bidi="en-US"/>
        </w:rPr>
        <w:t>"</w:t>
      </w:r>
      <w:r w:rsidRPr="00DA069E">
        <w:rPr>
          <w:rFonts w:ascii="Times New Roman" w:hAnsi="Times New Roman"/>
          <w:bCs/>
          <w:sz w:val="24"/>
        </w:rPr>
        <w:t>CQIP</w:t>
      </w:r>
      <w:r w:rsidR="00321FD1" w:rsidRPr="00DA069E">
        <w:rPr>
          <w:rFonts w:ascii="Times New Roman" w:hAnsi="Times New Roman"/>
          <w:sz w:val="24"/>
          <w:szCs w:val="24"/>
          <w:lang w:bidi="en-US"/>
        </w:rPr>
        <w:t>"</w:t>
      </w:r>
      <w:r w:rsidRPr="00DA069E">
        <w:rPr>
          <w:rFonts w:ascii="Times New Roman" w:hAnsi="Times New Roman"/>
          <w:bCs/>
          <w:sz w:val="24"/>
        </w:rPr>
        <w:t xml:space="preserve">) as </w:t>
      </w:r>
      <w:r w:rsidR="00A70838">
        <w:rPr>
          <w:rFonts w:ascii="Times New Roman" w:hAnsi="Times New Roman"/>
          <w:bCs/>
          <w:sz w:val="24"/>
        </w:rPr>
        <w:t>part of</w:t>
      </w:r>
      <w:r w:rsidRPr="00DA069E">
        <w:rPr>
          <w:rFonts w:ascii="Times New Roman" w:hAnsi="Times New Roman"/>
          <w:bCs/>
          <w:sz w:val="24"/>
        </w:rPr>
        <w:t xml:space="preserve"> the grant application. This plan must clearly state the steps that the program will take to ensure that </w:t>
      </w:r>
      <w:r w:rsidR="00321FD1">
        <w:rPr>
          <w:rFonts w:ascii="Times New Roman" w:hAnsi="Times New Roman"/>
          <w:bCs/>
          <w:sz w:val="24"/>
        </w:rPr>
        <w:t xml:space="preserve">EEC will grant </w:t>
      </w:r>
      <w:r w:rsidRPr="00DA069E">
        <w:rPr>
          <w:rFonts w:ascii="Times New Roman" w:hAnsi="Times New Roman"/>
          <w:bCs/>
          <w:sz w:val="24"/>
        </w:rPr>
        <w:t>the program</w:t>
      </w:r>
      <w:r w:rsidR="00BC525A">
        <w:rPr>
          <w:rFonts w:ascii="Times New Roman" w:hAnsi="Times New Roman"/>
          <w:bCs/>
          <w:sz w:val="24"/>
        </w:rPr>
        <w:t xml:space="preserve"> a rating of</w:t>
      </w:r>
      <w:r w:rsidRPr="00DA069E">
        <w:rPr>
          <w:rFonts w:ascii="Times New Roman" w:hAnsi="Times New Roman"/>
          <w:bCs/>
          <w:sz w:val="24"/>
        </w:rPr>
        <w:t xml:space="preserve"> QRIS Level 1 or higher</w:t>
      </w:r>
      <w:r w:rsidR="00321FD1">
        <w:rPr>
          <w:rFonts w:ascii="Times New Roman" w:hAnsi="Times New Roman"/>
          <w:b/>
          <w:bCs/>
          <w:sz w:val="24"/>
        </w:rPr>
        <w:t xml:space="preserve"> </w:t>
      </w:r>
      <w:r w:rsidR="00321FD1">
        <w:rPr>
          <w:rFonts w:ascii="Times New Roman" w:hAnsi="Times New Roman"/>
          <w:b/>
          <w:bCs/>
          <w:sz w:val="24"/>
          <w:u w:val="single"/>
        </w:rPr>
        <w:t>on</w:t>
      </w:r>
      <w:r w:rsidR="00321FD1" w:rsidRPr="00DA069E">
        <w:rPr>
          <w:rFonts w:ascii="Times New Roman" w:hAnsi="Times New Roman"/>
          <w:b/>
          <w:bCs/>
          <w:sz w:val="24"/>
          <w:u w:val="single"/>
        </w:rPr>
        <w:t xml:space="preserve"> </w:t>
      </w:r>
      <w:r w:rsidRPr="00DA069E">
        <w:rPr>
          <w:rFonts w:ascii="Times New Roman" w:hAnsi="Times New Roman"/>
          <w:b/>
          <w:bCs/>
          <w:sz w:val="24"/>
          <w:u w:val="single"/>
        </w:rPr>
        <w:t>or before</w:t>
      </w:r>
      <w:r w:rsidRPr="00DA069E">
        <w:rPr>
          <w:rFonts w:ascii="Times New Roman" w:hAnsi="Times New Roman"/>
          <w:bCs/>
          <w:sz w:val="24"/>
          <w:u w:val="single"/>
        </w:rPr>
        <w:t xml:space="preserve"> </w:t>
      </w:r>
      <w:r w:rsidRPr="00DA069E">
        <w:rPr>
          <w:rFonts w:ascii="Times New Roman" w:hAnsi="Times New Roman"/>
          <w:b/>
          <w:bCs/>
          <w:sz w:val="24"/>
          <w:u w:val="single"/>
        </w:rPr>
        <w:t>December 1, 201</w:t>
      </w:r>
      <w:r w:rsidR="004E626E" w:rsidRPr="00DA069E">
        <w:rPr>
          <w:rFonts w:ascii="Times New Roman" w:hAnsi="Times New Roman"/>
          <w:b/>
          <w:bCs/>
          <w:sz w:val="24"/>
          <w:u w:val="single"/>
        </w:rPr>
        <w:t>7</w:t>
      </w:r>
      <w:r w:rsidR="00DA069E" w:rsidRPr="00EE4DA0">
        <w:rPr>
          <w:rFonts w:ascii="Times New Roman" w:hAnsi="Times New Roman"/>
          <w:bCs/>
          <w:sz w:val="24"/>
        </w:rPr>
        <w:t>.</w:t>
      </w:r>
      <w:r w:rsidR="00BC525A">
        <w:rPr>
          <w:rFonts w:ascii="Times New Roman" w:hAnsi="Times New Roman"/>
          <w:bCs/>
          <w:sz w:val="24"/>
        </w:rPr>
        <w:t xml:space="preserve"> </w:t>
      </w:r>
      <w:r w:rsidR="00BC525A" w:rsidRPr="000F2979">
        <w:rPr>
          <w:rFonts w:ascii="Times New Roman" w:hAnsi="Times New Roman"/>
          <w:b/>
          <w:bCs/>
          <w:sz w:val="24"/>
        </w:rPr>
        <w:t xml:space="preserve">A program's failure to attain an EEC Granted QRIS Level 1 or higher in the QRIS Program Manager (“QPM”) online application </w:t>
      </w:r>
      <w:r w:rsidR="00A70838">
        <w:rPr>
          <w:rFonts w:ascii="Times New Roman" w:hAnsi="Times New Roman"/>
          <w:b/>
          <w:bCs/>
          <w:sz w:val="24"/>
        </w:rPr>
        <w:t>on or before</w:t>
      </w:r>
      <w:r w:rsidR="00BC525A" w:rsidRPr="000F2979">
        <w:rPr>
          <w:rFonts w:ascii="Times New Roman" w:hAnsi="Times New Roman"/>
          <w:b/>
          <w:bCs/>
          <w:sz w:val="24"/>
        </w:rPr>
        <w:t xml:space="preserve"> December 1, 2017 may result in the withholding and/or exclusion from FY 2018 IPLE grant funds.</w:t>
      </w:r>
    </w:p>
    <w:p w14:paraId="118CAEBB" w14:textId="15C41CC3" w:rsidR="00BD60A9" w:rsidRPr="00575819" w:rsidRDefault="00337009" w:rsidP="002471E1">
      <w:pPr>
        <w:spacing w:before="90" w:after="240"/>
        <w:ind w:left="1080"/>
        <w:rPr>
          <w:rFonts w:ascii="Times New Roman" w:hAnsi="Times New Roman"/>
          <w:color w:val="FF0000"/>
          <w:sz w:val="24"/>
          <w:szCs w:val="24"/>
          <w:lang w:bidi="en-US"/>
        </w:rPr>
      </w:pPr>
      <w:r w:rsidRPr="00DA069E">
        <w:rPr>
          <w:rFonts w:ascii="Times New Roman" w:hAnsi="Times New Roman"/>
          <w:bCs/>
          <w:sz w:val="24"/>
        </w:rPr>
        <w:t>A program</w:t>
      </w:r>
      <w:r w:rsidR="00321FD1">
        <w:rPr>
          <w:rFonts w:ascii="Times New Roman" w:hAnsi="Times New Roman"/>
          <w:bCs/>
          <w:sz w:val="24"/>
        </w:rPr>
        <w:t xml:space="preserve"> </w:t>
      </w:r>
      <w:r w:rsidRPr="00DA069E">
        <w:rPr>
          <w:rFonts w:ascii="Times New Roman" w:hAnsi="Times New Roman"/>
          <w:bCs/>
          <w:sz w:val="24"/>
        </w:rPr>
        <w:t>recommended for funding</w:t>
      </w:r>
      <w:r w:rsidR="00321FD1">
        <w:rPr>
          <w:rFonts w:ascii="Times New Roman" w:hAnsi="Times New Roman"/>
          <w:bCs/>
          <w:sz w:val="24"/>
        </w:rPr>
        <w:t xml:space="preserve"> </w:t>
      </w:r>
      <w:r w:rsidR="00BC525A">
        <w:rPr>
          <w:rFonts w:ascii="Times New Roman" w:hAnsi="Times New Roman"/>
          <w:bCs/>
          <w:sz w:val="24"/>
        </w:rPr>
        <w:t>that</w:t>
      </w:r>
      <w:r w:rsidRPr="00DA069E">
        <w:rPr>
          <w:rFonts w:ascii="Times New Roman" w:hAnsi="Times New Roman"/>
          <w:bCs/>
          <w:sz w:val="24"/>
        </w:rPr>
        <w:t xml:space="preserve"> is scheduled to open as a new public preschool program site for the upcoming school year, must agree to participate in QRIS and submit </w:t>
      </w:r>
      <w:r w:rsidR="00321FD1">
        <w:rPr>
          <w:rFonts w:ascii="Times New Roman" w:hAnsi="Times New Roman"/>
          <w:bCs/>
          <w:sz w:val="24"/>
        </w:rPr>
        <w:t>a</w:t>
      </w:r>
      <w:r w:rsidR="00321FD1" w:rsidRPr="00DA069E">
        <w:rPr>
          <w:rFonts w:ascii="Times New Roman" w:hAnsi="Times New Roman"/>
          <w:bCs/>
          <w:sz w:val="24"/>
        </w:rPr>
        <w:t xml:space="preserve"> </w:t>
      </w:r>
      <w:r w:rsidRPr="00DA069E">
        <w:rPr>
          <w:rFonts w:ascii="Times New Roman" w:hAnsi="Times New Roman"/>
          <w:bCs/>
          <w:sz w:val="24"/>
        </w:rPr>
        <w:t xml:space="preserve">QRIS Level 1 Self-Assessment for Public School Early Education Programs and the CQIP as </w:t>
      </w:r>
      <w:r w:rsidR="00A70838">
        <w:rPr>
          <w:rFonts w:ascii="Times New Roman" w:hAnsi="Times New Roman"/>
          <w:bCs/>
          <w:sz w:val="24"/>
        </w:rPr>
        <w:t>part of</w:t>
      </w:r>
      <w:r w:rsidRPr="00DA069E">
        <w:rPr>
          <w:rFonts w:ascii="Times New Roman" w:hAnsi="Times New Roman"/>
          <w:bCs/>
          <w:sz w:val="24"/>
        </w:rPr>
        <w:t xml:space="preserve"> the Grant Application. </w:t>
      </w:r>
      <w:r w:rsidR="00FA329B">
        <w:rPr>
          <w:rFonts w:ascii="Times New Roman" w:hAnsi="Times New Roman"/>
          <w:bCs/>
          <w:sz w:val="24"/>
        </w:rPr>
        <w:t>The CQIP</w:t>
      </w:r>
      <w:r w:rsidRPr="00DA069E">
        <w:rPr>
          <w:rFonts w:ascii="Times New Roman" w:hAnsi="Times New Roman"/>
          <w:bCs/>
          <w:sz w:val="24"/>
        </w:rPr>
        <w:t xml:space="preserve"> must clearly state the steps that the program will take to ensure that the program </w:t>
      </w:r>
      <w:r w:rsidR="00575819" w:rsidRPr="00DA069E">
        <w:rPr>
          <w:rFonts w:ascii="Times New Roman" w:hAnsi="Times New Roman"/>
          <w:bCs/>
          <w:sz w:val="24"/>
        </w:rPr>
        <w:t>complete</w:t>
      </w:r>
      <w:r w:rsidR="00575819">
        <w:rPr>
          <w:rFonts w:ascii="Times New Roman" w:hAnsi="Times New Roman"/>
          <w:bCs/>
          <w:sz w:val="24"/>
        </w:rPr>
        <w:t>s</w:t>
      </w:r>
      <w:r w:rsidR="00575819" w:rsidRPr="00DA069E">
        <w:rPr>
          <w:rFonts w:ascii="Times New Roman" w:hAnsi="Times New Roman"/>
          <w:bCs/>
          <w:sz w:val="24"/>
        </w:rPr>
        <w:t xml:space="preserve"> </w:t>
      </w:r>
      <w:r w:rsidRPr="00DA069E">
        <w:rPr>
          <w:rFonts w:ascii="Times New Roman" w:hAnsi="Times New Roman"/>
          <w:bCs/>
          <w:sz w:val="24"/>
        </w:rPr>
        <w:t xml:space="preserve">and </w:t>
      </w:r>
      <w:r w:rsidR="00575819" w:rsidRPr="00DA069E">
        <w:rPr>
          <w:rFonts w:ascii="Times New Roman" w:hAnsi="Times New Roman"/>
          <w:bCs/>
          <w:sz w:val="24"/>
        </w:rPr>
        <w:t>submit</w:t>
      </w:r>
      <w:r w:rsidR="00575819">
        <w:rPr>
          <w:rFonts w:ascii="Times New Roman" w:hAnsi="Times New Roman"/>
          <w:bCs/>
          <w:sz w:val="24"/>
        </w:rPr>
        <w:t>s</w:t>
      </w:r>
      <w:r w:rsidR="00575819" w:rsidRPr="00DA069E">
        <w:rPr>
          <w:rFonts w:ascii="Times New Roman" w:hAnsi="Times New Roman"/>
          <w:bCs/>
          <w:sz w:val="24"/>
        </w:rPr>
        <w:t xml:space="preserve"> </w:t>
      </w:r>
      <w:r w:rsidRPr="00DA069E">
        <w:rPr>
          <w:rFonts w:ascii="Times New Roman" w:hAnsi="Times New Roman"/>
          <w:bCs/>
          <w:sz w:val="24"/>
        </w:rPr>
        <w:t xml:space="preserve">a </w:t>
      </w:r>
      <w:r w:rsidR="00321FD1">
        <w:rPr>
          <w:rFonts w:ascii="Times New Roman" w:hAnsi="Times New Roman"/>
          <w:bCs/>
          <w:sz w:val="24"/>
        </w:rPr>
        <w:t>c</w:t>
      </w:r>
      <w:r w:rsidR="00321FD1" w:rsidRPr="00DA069E">
        <w:rPr>
          <w:rFonts w:ascii="Times New Roman" w:hAnsi="Times New Roman"/>
          <w:bCs/>
          <w:sz w:val="24"/>
        </w:rPr>
        <w:t>enter</w:t>
      </w:r>
      <w:r w:rsidR="00321FD1">
        <w:rPr>
          <w:rFonts w:ascii="Times New Roman" w:hAnsi="Times New Roman"/>
          <w:bCs/>
          <w:sz w:val="24"/>
        </w:rPr>
        <w:t>-</w:t>
      </w:r>
      <w:r w:rsidRPr="00DA069E">
        <w:rPr>
          <w:rFonts w:ascii="Times New Roman" w:hAnsi="Times New Roman"/>
          <w:bCs/>
          <w:sz w:val="24"/>
        </w:rPr>
        <w:t>based/</w:t>
      </w:r>
      <w:r w:rsidR="00321FD1">
        <w:rPr>
          <w:rFonts w:ascii="Times New Roman" w:hAnsi="Times New Roman"/>
          <w:bCs/>
          <w:sz w:val="24"/>
        </w:rPr>
        <w:t>s</w:t>
      </w:r>
      <w:r w:rsidR="00321FD1" w:rsidRPr="00DA069E">
        <w:rPr>
          <w:rFonts w:ascii="Times New Roman" w:hAnsi="Times New Roman"/>
          <w:bCs/>
          <w:sz w:val="24"/>
        </w:rPr>
        <w:t>chool</w:t>
      </w:r>
      <w:r w:rsidR="00321FD1">
        <w:rPr>
          <w:rFonts w:ascii="Times New Roman" w:hAnsi="Times New Roman"/>
          <w:bCs/>
          <w:sz w:val="24"/>
        </w:rPr>
        <w:t>-b</w:t>
      </w:r>
      <w:r w:rsidR="00321FD1" w:rsidRPr="00DA069E">
        <w:rPr>
          <w:rFonts w:ascii="Times New Roman" w:hAnsi="Times New Roman"/>
          <w:bCs/>
          <w:sz w:val="24"/>
        </w:rPr>
        <w:t xml:space="preserve">ased </w:t>
      </w:r>
      <w:r w:rsidRPr="00DA069E">
        <w:rPr>
          <w:rFonts w:ascii="Times New Roman" w:hAnsi="Times New Roman"/>
          <w:bCs/>
          <w:sz w:val="24"/>
        </w:rPr>
        <w:t>QRIS Application with a QRIS status of Final Submitted to EEC with a self-assessed level at</w:t>
      </w:r>
      <w:r w:rsidR="00575819">
        <w:rPr>
          <w:rFonts w:ascii="Times New Roman" w:hAnsi="Times New Roman"/>
          <w:bCs/>
          <w:sz w:val="24"/>
        </w:rPr>
        <w:t xml:space="preserve"> QRIS</w:t>
      </w:r>
      <w:r w:rsidRPr="00DA069E">
        <w:rPr>
          <w:rFonts w:ascii="Times New Roman" w:hAnsi="Times New Roman"/>
          <w:bCs/>
          <w:sz w:val="24"/>
        </w:rPr>
        <w:t xml:space="preserve"> Level 1 or higher </w:t>
      </w:r>
      <w:r w:rsidR="00A70838">
        <w:rPr>
          <w:rFonts w:ascii="Times New Roman" w:hAnsi="Times New Roman"/>
          <w:b/>
          <w:bCs/>
          <w:sz w:val="24"/>
          <w:u w:val="single"/>
        </w:rPr>
        <w:t>on</w:t>
      </w:r>
      <w:r w:rsidR="00A70838" w:rsidRPr="00DA069E">
        <w:rPr>
          <w:rFonts w:ascii="Times New Roman" w:hAnsi="Times New Roman"/>
          <w:b/>
          <w:bCs/>
          <w:sz w:val="24"/>
          <w:u w:val="single"/>
        </w:rPr>
        <w:t xml:space="preserve"> </w:t>
      </w:r>
      <w:r w:rsidRPr="00DA069E">
        <w:rPr>
          <w:rFonts w:ascii="Times New Roman" w:hAnsi="Times New Roman"/>
          <w:b/>
          <w:bCs/>
          <w:sz w:val="24"/>
          <w:u w:val="single"/>
        </w:rPr>
        <w:t>or before December 1, 201</w:t>
      </w:r>
      <w:r w:rsidR="004E626E" w:rsidRPr="00DA069E">
        <w:rPr>
          <w:rFonts w:ascii="Times New Roman" w:hAnsi="Times New Roman"/>
          <w:b/>
          <w:bCs/>
          <w:sz w:val="24"/>
          <w:u w:val="single"/>
        </w:rPr>
        <w:t>7</w:t>
      </w:r>
      <w:r w:rsidRPr="00DA069E">
        <w:rPr>
          <w:rFonts w:ascii="Times New Roman" w:hAnsi="Times New Roman"/>
          <w:b/>
          <w:bCs/>
          <w:sz w:val="24"/>
        </w:rPr>
        <w:t>.</w:t>
      </w:r>
      <w:r w:rsidR="00A70838">
        <w:rPr>
          <w:rFonts w:ascii="Times New Roman" w:hAnsi="Times New Roman"/>
          <w:b/>
          <w:bCs/>
          <w:sz w:val="24"/>
        </w:rPr>
        <w:t xml:space="preserve"> </w:t>
      </w:r>
      <w:r w:rsidR="00A70838" w:rsidRPr="00A70838">
        <w:rPr>
          <w:rFonts w:ascii="Times New Roman" w:hAnsi="Times New Roman"/>
          <w:b/>
          <w:bCs/>
          <w:sz w:val="24"/>
        </w:rPr>
        <w:t xml:space="preserve">A program's failure to complete and submit a QRIS Application </w:t>
      </w:r>
      <w:r w:rsidR="00A70838">
        <w:rPr>
          <w:rFonts w:ascii="Times New Roman" w:hAnsi="Times New Roman"/>
          <w:b/>
          <w:bCs/>
          <w:sz w:val="24"/>
        </w:rPr>
        <w:t xml:space="preserve">to EEC </w:t>
      </w:r>
      <w:r w:rsidR="00A70838" w:rsidRPr="00A70838">
        <w:rPr>
          <w:rFonts w:ascii="Times New Roman" w:hAnsi="Times New Roman"/>
          <w:b/>
          <w:bCs/>
          <w:sz w:val="24"/>
        </w:rPr>
        <w:t>with a self-assessed status of Final Submitted to EEC at</w:t>
      </w:r>
      <w:r w:rsidR="00A70838">
        <w:rPr>
          <w:rFonts w:ascii="Times New Roman" w:hAnsi="Times New Roman"/>
          <w:b/>
          <w:bCs/>
          <w:sz w:val="24"/>
        </w:rPr>
        <w:t xml:space="preserve"> QRIS</w:t>
      </w:r>
      <w:r w:rsidR="00A70838" w:rsidRPr="00A70838">
        <w:rPr>
          <w:rFonts w:ascii="Times New Roman" w:hAnsi="Times New Roman"/>
          <w:b/>
          <w:bCs/>
          <w:sz w:val="24"/>
        </w:rPr>
        <w:t xml:space="preserve"> Level 1 or higher </w:t>
      </w:r>
      <w:r w:rsidR="00A70838" w:rsidRPr="00A70838">
        <w:rPr>
          <w:rFonts w:ascii="Times New Roman" w:hAnsi="Times New Roman"/>
          <w:b/>
          <w:bCs/>
          <w:sz w:val="24"/>
        </w:rPr>
        <w:lastRenderedPageBreak/>
        <w:t xml:space="preserve">in the QPM and submit </w:t>
      </w:r>
      <w:r w:rsidR="00A70838">
        <w:rPr>
          <w:rFonts w:ascii="Times New Roman" w:hAnsi="Times New Roman"/>
          <w:b/>
          <w:bCs/>
          <w:sz w:val="24"/>
        </w:rPr>
        <w:t>the required QRIS documentation</w:t>
      </w:r>
      <w:r w:rsidR="00A70838" w:rsidRPr="00A70838">
        <w:rPr>
          <w:rFonts w:ascii="Times New Roman" w:hAnsi="Times New Roman"/>
          <w:b/>
          <w:bCs/>
          <w:sz w:val="24"/>
        </w:rPr>
        <w:t xml:space="preserve"> </w:t>
      </w:r>
      <w:r w:rsidR="00A70838">
        <w:rPr>
          <w:rFonts w:ascii="Times New Roman" w:hAnsi="Times New Roman"/>
          <w:b/>
          <w:bCs/>
          <w:sz w:val="24"/>
          <w:u w:val="single"/>
        </w:rPr>
        <w:t>on</w:t>
      </w:r>
      <w:r w:rsidR="00A70838" w:rsidRPr="00A70838">
        <w:rPr>
          <w:rFonts w:ascii="Times New Roman" w:hAnsi="Times New Roman"/>
          <w:b/>
          <w:bCs/>
          <w:sz w:val="24"/>
          <w:u w:val="single"/>
        </w:rPr>
        <w:t xml:space="preserve"> or before December 1, 2017</w:t>
      </w:r>
      <w:r w:rsidR="00A70838" w:rsidRPr="00A70838">
        <w:rPr>
          <w:rFonts w:ascii="Times New Roman" w:hAnsi="Times New Roman"/>
          <w:b/>
          <w:bCs/>
          <w:sz w:val="24"/>
        </w:rPr>
        <w:t xml:space="preserve"> may result in the withholding and/or exclusion from FY 2018 IPLE grant funds.</w:t>
      </w:r>
    </w:p>
    <w:p w14:paraId="5D17F853" w14:textId="77777777" w:rsidR="00337009" w:rsidRPr="00DA069E" w:rsidRDefault="00337009" w:rsidP="008A7B73">
      <w:pPr>
        <w:numPr>
          <w:ilvl w:val="0"/>
          <w:numId w:val="24"/>
        </w:numPr>
        <w:spacing w:after="0"/>
        <w:rPr>
          <w:rFonts w:ascii="Times New Roman" w:hAnsi="Times New Roman"/>
          <w:sz w:val="24"/>
          <w:szCs w:val="24"/>
        </w:rPr>
      </w:pPr>
      <w:r w:rsidRPr="00DA069E">
        <w:rPr>
          <w:rFonts w:ascii="Times New Roman" w:hAnsi="Times New Roman"/>
          <w:sz w:val="24"/>
          <w:szCs w:val="24"/>
          <w:lang w:bidi="en-US"/>
        </w:rPr>
        <w:t>All preschool settings (classrooms and sessions) designated for funding must meet the criteria of an inclusive preschool learning environment</w:t>
      </w:r>
      <w:r w:rsidRPr="00DA069E">
        <w:rPr>
          <w:rFonts w:ascii="Times New Roman" w:hAnsi="Times New Roman"/>
          <w:i/>
          <w:sz w:val="24"/>
          <w:szCs w:val="24"/>
          <w:lang w:bidi="en-US"/>
        </w:rPr>
        <w:t xml:space="preserve"> </w:t>
      </w:r>
      <w:r w:rsidRPr="00DA069E">
        <w:rPr>
          <w:rFonts w:ascii="Times New Roman" w:hAnsi="Times New Roman"/>
          <w:sz w:val="24"/>
          <w:szCs w:val="24"/>
          <w:lang w:bidi="en-US"/>
        </w:rPr>
        <w:t xml:space="preserve">as defined under the </w:t>
      </w:r>
      <w:r w:rsidRPr="00DA069E">
        <w:rPr>
          <w:rFonts w:ascii="Times New Roman" w:hAnsi="Times New Roman"/>
          <w:b/>
          <w:bCs/>
          <w:sz w:val="24"/>
          <w:szCs w:val="24"/>
          <w:lang w:bidi="en-US"/>
        </w:rPr>
        <w:t xml:space="preserve">Required Services </w:t>
      </w:r>
      <w:r w:rsidRPr="00DA069E">
        <w:rPr>
          <w:rFonts w:ascii="Times New Roman" w:hAnsi="Times New Roman"/>
          <w:sz w:val="24"/>
          <w:szCs w:val="24"/>
          <w:lang w:bidi="en-US"/>
        </w:rPr>
        <w:t>and be in good standing with EEC.</w:t>
      </w:r>
      <w:r w:rsidRPr="00DA069E">
        <w:rPr>
          <w:rFonts w:ascii="Times New Roman" w:hAnsi="Times New Roman"/>
          <w:sz w:val="24"/>
          <w:szCs w:val="24"/>
        </w:rPr>
        <w:t xml:space="preserve"> </w:t>
      </w:r>
    </w:p>
    <w:p w14:paraId="7B9E716C" w14:textId="77777777" w:rsidR="00337009" w:rsidRPr="00DA069E" w:rsidRDefault="00337009" w:rsidP="00337009">
      <w:pPr>
        <w:spacing w:after="0"/>
        <w:rPr>
          <w:rFonts w:ascii="Times New Roman" w:hAnsi="Times New Roman"/>
          <w:bCs/>
          <w:color w:val="FF0000"/>
          <w:sz w:val="24"/>
          <w:szCs w:val="24"/>
          <w:lang w:bidi="en-US"/>
        </w:rPr>
      </w:pPr>
    </w:p>
    <w:p w14:paraId="0872444F" w14:textId="77777777" w:rsidR="00337009" w:rsidRPr="00DA069E" w:rsidRDefault="00337009" w:rsidP="00337009">
      <w:pPr>
        <w:spacing w:after="0"/>
        <w:rPr>
          <w:rFonts w:ascii="Times New Roman" w:hAnsi="Times New Roman"/>
          <w:bCs/>
          <w:sz w:val="24"/>
          <w:szCs w:val="24"/>
          <w:lang w:bidi="en-US"/>
        </w:rPr>
      </w:pPr>
      <w:r w:rsidRPr="00DA069E">
        <w:rPr>
          <w:rFonts w:ascii="Times New Roman" w:hAnsi="Times New Roman"/>
          <w:bCs/>
          <w:sz w:val="24"/>
          <w:szCs w:val="24"/>
          <w:lang w:bidi="en-US"/>
        </w:rPr>
        <w:t xml:space="preserve">If an applicant proposes subcontracting some of its required services, </w:t>
      </w:r>
      <w:r w:rsidR="00A70838">
        <w:rPr>
          <w:rFonts w:ascii="Times New Roman" w:hAnsi="Times New Roman"/>
          <w:bCs/>
          <w:sz w:val="24"/>
          <w:szCs w:val="24"/>
          <w:lang w:bidi="en-US"/>
        </w:rPr>
        <w:t xml:space="preserve">then </w:t>
      </w:r>
      <w:r w:rsidRPr="00DA069E">
        <w:rPr>
          <w:rFonts w:ascii="Times New Roman" w:hAnsi="Times New Roman"/>
          <w:bCs/>
          <w:sz w:val="24"/>
          <w:szCs w:val="24"/>
          <w:lang w:bidi="en-US"/>
        </w:rPr>
        <w:t>the applicant must submit the proposed subcontracted services for any subcontractor and proposed partner as part of its grant application response.</w:t>
      </w:r>
      <w:r w:rsidR="00A70838">
        <w:rPr>
          <w:rFonts w:ascii="Times New Roman" w:hAnsi="Times New Roman"/>
          <w:bCs/>
          <w:sz w:val="24"/>
          <w:szCs w:val="24"/>
          <w:lang w:bidi="en-US"/>
        </w:rPr>
        <w:t xml:space="preserve">  The subcontractor’s must be disclosed to EEC</w:t>
      </w:r>
      <w:r w:rsidRPr="00DA069E">
        <w:rPr>
          <w:rFonts w:ascii="Times New Roman" w:hAnsi="Times New Roman"/>
          <w:bCs/>
          <w:sz w:val="24"/>
          <w:szCs w:val="24"/>
          <w:lang w:bidi="en-US"/>
        </w:rPr>
        <w:t xml:space="preserve"> </w:t>
      </w:r>
      <w:r w:rsidR="00A70838">
        <w:rPr>
          <w:rFonts w:ascii="Times New Roman" w:hAnsi="Times New Roman"/>
          <w:bCs/>
          <w:sz w:val="24"/>
          <w:szCs w:val="24"/>
          <w:lang w:bidi="en-US"/>
        </w:rPr>
        <w:t xml:space="preserve">and approved prior to use, and the applicant remains primarily responsible for all contracted services. </w:t>
      </w:r>
      <w:r w:rsidRPr="00DA069E">
        <w:rPr>
          <w:rFonts w:ascii="Times New Roman" w:hAnsi="Times New Roman"/>
          <w:bCs/>
          <w:sz w:val="24"/>
          <w:szCs w:val="24"/>
          <w:lang w:bidi="en-US"/>
        </w:rPr>
        <w:t xml:space="preserve"> </w:t>
      </w:r>
      <w:r w:rsidR="00A70838">
        <w:rPr>
          <w:rFonts w:ascii="Times New Roman" w:hAnsi="Times New Roman"/>
          <w:bCs/>
          <w:sz w:val="24"/>
          <w:szCs w:val="24"/>
          <w:lang w:bidi="en-US"/>
        </w:rPr>
        <w:t>A</w:t>
      </w:r>
      <w:r w:rsidRPr="00DA069E">
        <w:rPr>
          <w:rFonts w:ascii="Times New Roman" w:hAnsi="Times New Roman"/>
          <w:bCs/>
          <w:sz w:val="24"/>
          <w:szCs w:val="24"/>
          <w:lang w:bidi="en-US"/>
        </w:rPr>
        <w:t>ll subcontracts must be in writing and approved by EEC prior to execution.</w:t>
      </w:r>
    </w:p>
    <w:p w14:paraId="22B338C8" w14:textId="77777777" w:rsidR="00337009" w:rsidRPr="00DA069E" w:rsidRDefault="00337009" w:rsidP="00337009">
      <w:pPr>
        <w:spacing w:after="0"/>
        <w:rPr>
          <w:rFonts w:ascii="Times New Roman" w:hAnsi="Times New Roman"/>
          <w:sz w:val="24"/>
          <w:szCs w:val="24"/>
        </w:rPr>
      </w:pPr>
    </w:p>
    <w:p w14:paraId="50961F55" w14:textId="77777777" w:rsidR="00337009" w:rsidRPr="00DA069E" w:rsidRDefault="00337009" w:rsidP="00337009">
      <w:pPr>
        <w:spacing w:after="0"/>
        <w:rPr>
          <w:rFonts w:ascii="Times New Roman" w:hAnsi="Times New Roman"/>
          <w:sz w:val="24"/>
          <w:szCs w:val="24"/>
        </w:rPr>
      </w:pPr>
      <w:r w:rsidRPr="00DA069E">
        <w:rPr>
          <w:rFonts w:ascii="Times New Roman" w:hAnsi="Times New Roman"/>
          <w:sz w:val="24"/>
          <w:szCs w:val="24"/>
        </w:rPr>
        <w:t>A list of the FY 201</w:t>
      </w:r>
      <w:r w:rsidR="008025BA" w:rsidRPr="00DA069E">
        <w:rPr>
          <w:rFonts w:ascii="Times New Roman" w:hAnsi="Times New Roman"/>
          <w:sz w:val="24"/>
          <w:szCs w:val="24"/>
        </w:rPr>
        <w:t>8</w:t>
      </w:r>
      <w:r w:rsidRPr="00DA069E">
        <w:rPr>
          <w:rFonts w:ascii="Times New Roman" w:hAnsi="Times New Roman"/>
          <w:sz w:val="24"/>
          <w:szCs w:val="24"/>
        </w:rPr>
        <w:t xml:space="preserve"> Eligible Grantees and their maximum grant eligibility amount is listed in </w:t>
      </w:r>
      <w:r w:rsidRPr="00DA069E">
        <w:rPr>
          <w:rFonts w:ascii="Times New Roman" w:hAnsi="Times New Roman"/>
          <w:b/>
          <w:sz w:val="24"/>
          <w:szCs w:val="24"/>
        </w:rPr>
        <w:t>Appendix C: F</w:t>
      </w:r>
      <w:r w:rsidR="008025BA" w:rsidRPr="00DA069E">
        <w:rPr>
          <w:rFonts w:ascii="Times New Roman" w:hAnsi="Times New Roman"/>
          <w:b/>
          <w:sz w:val="24"/>
          <w:szCs w:val="24"/>
        </w:rPr>
        <w:t>Y18</w:t>
      </w:r>
      <w:r w:rsidRPr="00DA069E">
        <w:rPr>
          <w:rFonts w:ascii="Times New Roman" w:hAnsi="Times New Roman"/>
          <w:b/>
          <w:sz w:val="24"/>
          <w:szCs w:val="24"/>
        </w:rPr>
        <w:t xml:space="preserve"> IPLE Grant Eligibility List.</w:t>
      </w:r>
      <w:r w:rsidRPr="00DA069E">
        <w:rPr>
          <w:rFonts w:ascii="Times New Roman" w:hAnsi="Times New Roman"/>
          <w:sz w:val="24"/>
          <w:szCs w:val="24"/>
        </w:rPr>
        <w:t xml:space="preserve"> </w:t>
      </w:r>
    </w:p>
    <w:p w14:paraId="2A3CCF14" w14:textId="77777777" w:rsidR="00337009" w:rsidRPr="00DA069E" w:rsidRDefault="00337009" w:rsidP="00337009">
      <w:pPr>
        <w:spacing w:after="0"/>
        <w:rPr>
          <w:rFonts w:ascii="Times New Roman" w:hAnsi="Times New Roman"/>
          <w:sz w:val="24"/>
          <w:szCs w:val="24"/>
        </w:rPr>
      </w:pPr>
    </w:p>
    <w:p w14:paraId="79E10BE0" w14:textId="77777777" w:rsidR="00337009" w:rsidRPr="00DA069E" w:rsidRDefault="00337009" w:rsidP="00337009">
      <w:pPr>
        <w:spacing w:after="0"/>
        <w:rPr>
          <w:rFonts w:ascii="Times New Roman" w:hAnsi="Times New Roman"/>
          <w:sz w:val="24"/>
          <w:szCs w:val="24"/>
        </w:rPr>
      </w:pPr>
      <w:r w:rsidRPr="00DA069E">
        <w:rPr>
          <w:rFonts w:ascii="Times New Roman" w:hAnsi="Times New Roman"/>
          <w:sz w:val="24"/>
          <w:szCs w:val="24"/>
        </w:rPr>
        <w:t>EEC reserves the right to not award or withhold this grant funding from any applicant that has not fulfilled their FY 201</w:t>
      </w:r>
      <w:r w:rsidR="008025BA" w:rsidRPr="00DA069E">
        <w:rPr>
          <w:rFonts w:ascii="Times New Roman" w:hAnsi="Times New Roman"/>
          <w:sz w:val="24"/>
          <w:szCs w:val="24"/>
        </w:rPr>
        <w:t>7</w:t>
      </w:r>
      <w:r w:rsidRPr="00DA069E">
        <w:rPr>
          <w:rFonts w:ascii="Times New Roman" w:hAnsi="Times New Roman"/>
          <w:sz w:val="24"/>
          <w:szCs w:val="24"/>
        </w:rPr>
        <w:t xml:space="preserve"> IPLE's QRIS Participation and/or performance and fiscal reporting requirements. </w:t>
      </w:r>
    </w:p>
    <w:p w14:paraId="499199DE" w14:textId="77777777" w:rsidR="00337009" w:rsidRPr="00DA069E" w:rsidRDefault="00337009" w:rsidP="00337009">
      <w:pPr>
        <w:spacing w:after="0"/>
        <w:rPr>
          <w:rFonts w:ascii="Times New Roman" w:hAnsi="Times New Roman"/>
          <w:b/>
          <w:sz w:val="24"/>
          <w:szCs w:val="24"/>
        </w:rPr>
      </w:pPr>
    </w:p>
    <w:p w14:paraId="71C8BF79" w14:textId="77777777" w:rsidR="00337009" w:rsidRPr="00DA069E" w:rsidRDefault="00337009" w:rsidP="00337009">
      <w:pPr>
        <w:spacing w:after="0"/>
        <w:rPr>
          <w:rFonts w:ascii="Times New Roman" w:hAnsi="Times New Roman"/>
          <w:b/>
          <w:i/>
          <w:sz w:val="24"/>
          <w:szCs w:val="24"/>
        </w:rPr>
      </w:pPr>
      <w:r w:rsidRPr="00DA069E">
        <w:rPr>
          <w:rFonts w:ascii="Times New Roman" w:hAnsi="Times New Roman"/>
          <w:b/>
          <w:i/>
          <w:sz w:val="24"/>
          <w:szCs w:val="24"/>
        </w:rPr>
        <w:t xml:space="preserve">Failure to satisfy all of the eligibility requirements of the </w:t>
      </w:r>
      <w:r w:rsidR="00A70838">
        <w:rPr>
          <w:rFonts w:ascii="Times New Roman" w:hAnsi="Times New Roman"/>
          <w:b/>
          <w:i/>
          <w:sz w:val="24"/>
          <w:szCs w:val="24"/>
        </w:rPr>
        <w:t>IPLE</w:t>
      </w:r>
      <w:r w:rsidRPr="00DA069E">
        <w:rPr>
          <w:rFonts w:ascii="Times New Roman" w:hAnsi="Times New Roman"/>
          <w:b/>
          <w:i/>
          <w:sz w:val="24"/>
          <w:szCs w:val="24"/>
        </w:rPr>
        <w:t xml:space="preserve"> Grant may make a grantee ineligible to receive FY 201</w:t>
      </w:r>
      <w:r w:rsidR="0083689A" w:rsidRPr="00DA069E">
        <w:rPr>
          <w:rFonts w:ascii="Times New Roman" w:hAnsi="Times New Roman"/>
          <w:b/>
          <w:i/>
          <w:sz w:val="24"/>
          <w:szCs w:val="24"/>
        </w:rPr>
        <w:t>8</w:t>
      </w:r>
      <w:r w:rsidRPr="00DA069E">
        <w:rPr>
          <w:rFonts w:ascii="Times New Roman" w:hAnsi="Times New Roman"/>
          <w:b/>
          <w:i/>
          <w:sz w:val="24"/>
          <w:szCs w:val="24"/>
        </w:rPr>
        <w:t xml:space="preserve"> funding.</w:t>
      </w:r>
    </w:p>
    <w:p w14:paraId="3D667F64" w14:textId="77777777" w:rsidR="00337009" w:rsidRPr="00DA069E" w:rsidRDefault="00337009" w:rsidP="00BD60A9">
      <w:pPr>
        <w:rPr>
          <w:rFonts w:ascii="Times New Roman" w:hAnsi="Times New Roman"/>
          <w:b/>
          <w:sz w:val="24"/>
          <w:szCs w:val="24"/>
          <w:u w:val="single"/>
        </w:rPr>
      </w:pPr>
    </w:p>
    <w:p w14:paraId="2031F1AD" w14:textId="3FD69F07" w:rsidR="00560606" w:rsidRPr="001D3DD6" w:rsidRDefault="00560606" w:rsidP="00560606">
      <w:pPr>
        <w:pStyle w:val="Default"/>
        <w:jc w:val="center"/>
        <w:rPr>
          <w:rFonts w:ascii="Times New Roman" w:hAnsi="Times New Roman" w:cs="Times New Roman"/>
          <w:b/>
          <w:bCs/>
        </w:rPr>
      </w:pPr>
      <w:r w:rsidRPr="001D3DD6">
        <w:rPr>
          <w:rFonts w:ascii="Times New Roman" w:hAnsi="Times New Roman" w:cs="Times New Roman"/>
          <w:b/>
          <w:bCs/>
        </w:rPr>
        <w:t xml:space="preserve">EEC </w:t>
      </w:r>
      <w:r w:rsidRPr="001D3DD6">
        <w:rPr>
          <w:rFonts w:ascii="Times New Roman" w:hAnsi="Times New Roman" w:cs="Times New Roman"/>
          <w:b/>
          <w:bCs/>
          <w:u w:val="single"/>
        </w:rPr>
        <w:t>will</w:t>
      </w:r>
      <w:r w:rsidRPr="001D3DD6">
        <w:rPr>
          <w:rFonts w:ascii="Times New Roman" w:hAnsi="Times New Roman" w:cs="Times New Roman"/>
          <w:b/>
          <w:bCs/>
        </w:rPr>
        <w:t xml:space="preserve"> disqualify any incomplete </w:t>
      </w:r>
      <w:r w:rsidR="00AD6EAA" w:rsidRPr="001D3DD6">
        <w:rPr>
          <w:rFonts w:ascii="Times New Roman" w:hAnsi="Times New Roman" w:cs="Times New Roman"/>
          <w:b/>
          <w:bCs/>
        </w:rPr>
        <w:t xml:space="preserve">or late </w:t>
      </w:r>
      <w:r w:rsidRPr="001D3DD6">
        <w:rPr>
          <w:rFonts w:ascii="Times New Roman" w:hAnsi="Times New Roman" w:cs="Times New Roman"/>
          <w:b/>
          <w:bCs/>
        </w:rPr>
        <w:t>grant applications from consideration/review.</w:t>
      </w:r>
    </w:p>
    <w:p w14:paraId="3711453A" w14:textId="77777777" w:rsidR="001D3DD6" w:rsidRDefault="001D3DD6">
      <w:pPr>
        <w:spacing w:after="0" w:line="240" w:lineRule="auto"/>
        <w:rPr>
          <w:rFonts w:ascii="Times New Roman" w:hAnsi="Times New Roman"/>
          <w:b/>
          <w:bCs/>
          <w:color w:val="000000"/>
          <w:sz w:val="24"/>
          <w:szCs w:val="24"/>
        </w:rPr>
      </w:pPr>
      <w:r>
        <w:rPr>
          <w:rFonts w:ascii="Times New Roman" w:hAnsi="Times New Roman"/>
          <w:b/>
          <w:bCs/>
        </w:rPr>
        <w:br w:type="page"/>
      </w:r>
    </w:p>
    <w:p w14:paraId="2C999192" w14:textId="77777777" w:rsidR="00600789" w:rsidRPr="00DA069E" w:rsidRDefault="00600789" w:rsidP="00600789">
      <w:pPr>
        <w:rPr>
          <w:rFonts w:ascii="Times New Roman" w:hAnsi="Times New Roman"/>
          <w:b/>
          <w:sz w:val="24"/>
          <w:szCs w:val="24"/>
          <w:u w:val="single"/>
        </w:rPr>
      </w:pPr>
      <w:r w:rsidRPr="00DA069E">
        <w:rPr>
          <w:rFonts w:ascii="Times New Roman" w:hAnsi="Times New Roman"/>
          <w:b/>
          <w:sz w:val="24"/>
          <w:szCs w:val="24"/>
          <w:u w:val="single"/>
        </w:rPr>
        <w:lastRenderedPageBreak/>
        <w:t>Expected Duration of Contract (Initial Duration and any Options to Renew):</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2473"/>
        <w:gridCol w:w="5294"/>
      </w:tblGrid>
      <w:tr w:rsidR="00600789" w:rsidRPr="00DA069E" w14:paraId="0E633E01" w14:textId="77777777" w:rsidTr="00600789">
        <w:trPr>
          <w:trHeight w:val="504"/>
          <w:tblHeader/>
        </w:trPr>
        <w:tc>
          <w:tcPr>
            <w:tcW w:w="1443" w:type="dxa"/>
            <w:vAlign w:val="center"/>
          </w:tcPr>
          <w:p w14:paraId="1A725D2A" w14:textId="77777777" w:rsidR="00600789" w:rsidRPr="00DA069E" w:rsidRDefault="00600789" w:rsidP="00600789">
            <w:pPr>
              <w:spacing w:after="0" w:line="240" w:lineRule="auto"/>
              <w:jc w:val="center"/>
              <w:rPr>
                <w:rFonts w:ascii="Times New Roman" w:hAnsi="Times New Roman"/>
                <w:b/>
                <w:sz w:val="24"/>
                <w:szCs w:val="24"/>
              </w:rPr>
            </w:pPr>
            <w:r w:rsidRPr="00DA069E">
              <w:rPr>
                <w:rFonts w:ascii="Times New Roman" w:hAnsi="Times New Roman"/>
                <w:b/>
                <w:sz w:val="24"/>
                <w:szCs w:val="24"/>
              </w:rPr>
              <w:t>Contract Duration</w:t>
            </w:r>
          </w:p>
        </w:tc>
        <w:tc>
          <w:tcPr>
            <w:tcW w:w="2473" w:type="dxa"/>
            <w:tcBorders>
              <w:bottom w:val="single" w:sz="4" w:space="0" w:color="auto"/>
            </w:tcBorders>
            <w:vAlign w:val="center"/>
          </w:tcPr>
          <w:p w14:paraId="306CE6E8" w14:textId="77777777" w:rsidR="00600789" w:rsidRPr="00DA069E" w:rsidRDefault="00600789" w:rsidP="00600789">
            <w:pPr>
              <w:spacing w:after="0" w:line="240" w:lineRule="auto"/>
              <w:jc w:val="center"/>
              <w:rPr>
                <w:rFonts w:ascii="Times New Roman" w:hAnsi="Times New Roman"/>
                <w:b/>
                <w:sz w:val="24"/>
                <w:szCs w:val="24"/>
              </w:rPr>
            </w:pPr>
            <w:r w:rsidRPr="00DA069E">
              <w:rPr>
                <w:rFonts w:ascii="Times New Roman" w:hAnsi="Times New Roman"/>
                <w:b/>
                <w:sz w:val="24"/>
                <w:szCs w:val="24"/>
              </w:rPr>
              <w:t>Number of Options</w:t>
            </w:r>
          </w:p>
        </w:tc>
        <w:tc>
          <w:tcPr>
            <w:tcW w:w="5294" w:type="dxa"/>
            <w:vAlign w:val="center"/>
          </w:tcPr>
          <w:p w14:paraId="5CE3132B" w14:textId="77777777" w:rsidR="00600789" w:rsidRPr="00DA069E" w:rsidRDefault="00600789" w:rsidP="00600789">
            <w:pPr>
              <w:spacing w:after="0" w:line="240" w:lineRule="auto"/>
              <w:jc w:val="center"/>
              <w:rPr>
                <w:rFonts w:ascii="Times New Roman" w:hAnsi="Times New Roman"/>
                <w:b/>
                <w:sz w:val="24"/>
                <w:szCs w:val="24"/>
              </w:rPr>
            </w:pPr>
            <w:r w:rsidRPr="00DA069E">
              <w:rPr>
                <w:rFonts w:ascii="Times New Roman" w:hAnsi="Times New Roman"/>
                <w:b/>
                <w:sz w:val="24"/>
                <w:szCs w:val="24"/>
              </w:rPr>
              <w:t>Number of Years/Months</w:t>
            </w:r>
          </w:p>
        </w:tc>
      </w:tr>
      <w:tr w:rsidR="00600789" w:rsidRPr="00DA069E" w14:paraId="5F1F89DC" w14:textId="77777777" w:rsidTr="00600789">
        <w:trPr>
          <w:trHeight w:val="516"/>
          <w:tblHeader/>
        </w:trPr>
        <w:tc>
          <w:tcPr>
            <w:tcW w:w="1443" w:type="dxa"/>
          </w:tcPr>
          <w:p w14:paraId="104E56A0" w14:textId="77777777" w:rsidR="00600789" w:rsidRPr="00DA069E" w:rsidRDefault="00600789" w:rsidP="00600789">
            <w:pPr>
              <w:spacing w:after="0" w:line="240" w:lineRule="auto"/>
              <w:rPr>
                <w:rFonts w:ascii="Times New Roman" w:hAnsi="Times New Roman"/>
                <w:b/>
                <w:sz w:val="24"/>
                <w:szCs w:val="24"/>
              </w:rPr>
            </w:pPr>
            <w:r w:rsidRPr="00DA069E">
              <w:rPr>
                <w:rFonts w:ascii="Times New Roman" w:hAnsi="Times New Roman"/>
                <w:b/>
                <w:sz w:val="24"/>
                <w:szCs w:val="24"/>
              </w:rPr>
              <w:t>Initial Duration</w:t>
            </w:r>
          </w:p>
        </w:tc>
        <w:tc>
          <w:tcPr>
            <w:tcW w:w="2473" w:type="dxa"/>
            <w:shd w:val="clear" w:color="auto" w:fill="808080"/>
          </w:tcPr>
          <w:p w14:paraId="285DFCB0" w14:textId="77777777" w:rsidR="00600789" w:rsidRPr="00DA069E" w:rsidRDefault="00600789" w:rsidP="00600789">
            <w:pPr>
              <w:spacing w:after="0" w:line="240" w:lineRule="auto"/>
              <w:rPr>
                <w:rFonts w:ascii="Times New Roman" w:hAnsi="Times New Roman"/>
                <w:b/>
                <w:sz w:val="24"/>
                <w:szCs w:val="24"/>
                <w:u w:val="single"/>
              </w:rPr>
            </w:pPr>
          </w:p>
        </w:tc>
        <w:tc>
          <w:tcPr>
            <w:tcW w:w="5294" w:type="dxa"/>
          </w:tcPr>
          <w:p w14:paraId="38B3A722" w14:textId="77777777" w:rsidR="00600789" w:rsidRPr="00DA069E" w:rsidRDefault="00600789" w:rsidP="00600789">
            <w:pPr>
              <w:spacing w:after="0" w:line="240" w:lineRule="auto"/>
              <w:rPr>
                <w:rFonts w:ascii="Times New Roman" w:hAnsi="Times New Roman"/>
                <w:b/>
                <w:sz w:val="24"/>
                <w:szCs w:val="24"/>
              </w:rPr>
            </w:pPr>
            <w:r w:rsidRPr="00DA069E">
              <w:rPr>
                <w:rFonts w:ascii="Times New Roman" w:hAnsi="Times New Roman"/>
                <w:b/>
                <w:sz w:val="24"/>
                <w:szCs w:val="24"/>
              </w:rPr>
              <w:t>One (1) year (twelve (12) months)</w:t>
            </w:r>
          </w:p>
        </w:tc>
      </w:tr>
      <w:tr w:rsidR="00600789" w:rsidRPr="00DA069E" w14:paraId="7654C952" w14:textId="77777777" w:rsidTr="00600789">
        <w:trPr>
          <w:trHeight w:val="504"/>
          <w:tblHeader/>
        </w:trPr>
        <w:tc>
          <w:tcPr>
            <w:tcW w:w="1443" w:type="dxa"/>
          </w:tcPr>
          <w:p w14:paraId="57F893D6" w14:textId="77777777" w:rsidR="00600789" w:rsidRPr="00DA069E" w:rsidRDefault="00600789" w:rsidP="00600789">
            <w:pPr>
              <w:spacing w:after="0" w:line="240" w:lineRule="auto"/>
              <w:rPr>
                <w:rFonts w:ascii="Times New Roman" w:hAnsi="Times New Roman"/>
                <w:b/>
                <w:sz w:val="24"/>
                <w:szCs w:val="24"/>
              </w:rPr>
            </w:pPr>
            <w:r w:rsidRPr="00DA069E">
              <w:rPr>
                <w:rFonts w:ascii="Times New Roman" w:hAnsi="Times New Roman"/>
                <w:b/>
                <w:sz w:val="24"/>
                <w:szCs w:val="24"/>
              </w:rPr>
              <w:t>Renewal Options</w:t>
            </w:r>
          </w:p>
        </w:tc>
        <w:tc>
          <w:tcPr>
            <w:tcW w:w="2473" w:type="dxa"/>
            <w:tcBorders>
              <w:bottom w:val="single" w:sz="4" w:space="0" w:color="auto"/>
            </w:tcBorders>
          </w:tcPr>
          <w:p w14:paraId="764C6D8D" w14:textId="77777777" w:rsidR="00600789" w:rsidRPr="00DA069E" w:rsidRDefault="00600789" w:rsidP="00600789">
            <w:pPr>
              <w:spacing w:after="0" w:line="240" w:lineRule="auto"/>
              <w:jc w:val="center"/>
              <w:rPr>
                <w:rFonts w:ascii="Times New Roman" w:hAnsi="Times New Roman"/>
                <w:sz w:val="24"/>
                <w:szCs w:val="24"/>
              </w:rPr>
            </w:pPr>
          </w:p>
          <w:p w14:paraId="6D13C13E" w14:textId="77777777" w:rsidR="00600789" w:rsidRPr="00DA069E" w:rsidRDefault="00600789" w:rsidP="00600789">
            <w:pPr>
              <w:spacing w:after="0" w:line="240" w:lineRule="auto"/>
              <w:jc w:val="center"/>
              <w:rPr>
                <w:rFonts w:ascii="Times New Roman" w:hAnsi="Times New Roman"/>
                <w:sz w:val="24"/>
                <w:szCs w:val="24"/>
              </w:rPr>
            </w:pPr>
            <w:r w:rsidRPr="00DA069E">
              <w:rPr>
                <w:rFonts w:ascii="Times New Roman" w:hAnsi="Times New Roman"/>
                <w:sz w:val="24"/>
                <w:szCs w:val="24"/>
              </w:rPr>
              <w:t>2</w:t>
            </w:r>
          </w:p>
        </w:tc>
        <w:tc>
          <w:tcPr>
            <w:tcW w:w="5294" w:type="dxa"/>
          </w:tcPr>
          <w:p w14:paraId="29E94DA7" w14:textId="77777777" w:rsidR="00600789" w:rsidRPr="00DA069E" w:rsidRDefault="00600789" w:rsidP="00600789">
            <w:pPr>
              <w:spacing w:after="0" w:line="240" w:lineRule="auto"/>
              <w:rPr>
                <w:rFonts w:ascii="Times New Roman" w:hAnsi="Times New Roman"/>
                <w:b/>
                <w:sz w:val="24"/>
                <w:szCs w:val="24"/>
              </w:rPr>
            </w:pPr>
            <w:r w:rsidRPr="00DA069E">
              <w:rPr>
                <w:rFonts w:ascii="Times New Roman" w:hAnsi="Times New Roman"/>
                <w:b/>
                <w:sz w:val="24"/>
                <w:szCs w:val="24"/>
              </w:rPr>
              <w:t>Two (2) options to renew for a period of one</w:t>
            </w:r>
            <w:r w:rsidR="006079C5">
              <w:rPr>
                <w:rFonts w:ascii="Times New Roman" w:hAnsi="Times New Roman"/>
                <w:b/>
                <w:sz w:val="24"/>
                <w:szCs w:val="24"/>
              </w:rPr>
              <w:t xml:space="preserve"> (1)</w:t>
            </w:r>
            <w:r w:rsidRPr="00DA069E">
              <w:rPr>
                <w:rFonts w:ascii="Times New Roman" w:hAnsi="Times New Roman"/>
                <w:b/>
                <w:sz w:val="24"/>
                <w:szCs w:val="24"/>
              </w:rPr>
              <w:t xml:space="preserve"> year during FY</w:t>
            </w:r>
            <w:r w:rsidR="000611EF" w:rsidRPr="00DA069E">
              <w:rPr>
                <w:rFonts w:ascii="Times New Roman" w:hAnsi="Times New Roman"/>
                <w:b/>
                <w:sz w:val="24"/>
                <w:szCs w:val="24"/>
              </w:rPr>
              <w:t xml:space="preserve"> </w:t>
            </w:r>
            <w:r w:rsidRPr="00DA069E">
              <w:rPr>
                <w:rFonts w:ascii="Times New Roman" w:hAnsi="Times New Roman"/>
                <w:b/>
                <w:sz w:val="24"/>
                <w:szCs w:val="24"/>
              </w:rPr>
              <w:t>2019 and FY</w:t>
            </w:r>
            <w:r w:rsidR="000611EF" w:rsidRPr="00DA069E">
              <w:rPr>
                <w:rFonts w:ascii="Times New Roman" w:hAnsi="Times New Roman"/>
                <w:b/>
                <w:sz w:val="24"/>
                <w:szCs w:val="24"/>
              </w:rPr>
              <w:t xml:space="preserve"> </w:t>
            </w:r>
            <w:r w:rsidRPr="00DA069E">
              <w:rPr>
                <w:rFonts w:ascii="Times New Roman" w:hAnsi="Times New Roman"/>
                <w:b/>
                <w:sz w:val="24"/>
                <w:szCs w:val="24"/>
              </w:rPr>
              <w:t>2020</w:t>
            </w:r>
          </w:p>
        </w:tc>
      </w:tr>
      <w:tr w:rsidR="00600789" w:rsidRPr="00DA069E" w14:paraId="45344BE9" w14:textId="77777777" w:rsidTr="00600789">
        <w:trPr>
          <w:trHeight w:val="1021"/>
          <w:tblHeader/>
        </w:trPr>
        <w:tc>
          <w:tcPr>
            <w:tcW w:w="1443" w:type="dxa"/>
          </w:tcPr>
          <w:p w14:paraId="2DBC3DD6" w14:textId="77777777" w:rsidR="00600789" w:rsidRPr="00DA069E" w:rsidRDefault="00600789" w:rsidP="00600789">
            <w:pPr>
              <w:spacing w:after="0" w:line="240" w:lineRule="auto"/>
              <w:rPr>
                <w:rFonts w:ascii="Times New Roman" w:hAnsi="Times New Roman"/>
                <w:b/>
                <w:sz w:val="24"/>
                <w:szCs w:val="24"/>
              </w:rPr>
            </w:pPr>
            <w:r w:rsidRPr="00DA069E">
              <w:rPr>
                <w:rFonts w:ascii="Times New Roman" w:hAnsi="Times New Roman"/>
                <w:b/>
                <w:sz w:val="24"/>
                <w:szCs w:val="24"/>
              </w:rPr>
              <w:t>Total Maximum Contract Duration</w:t>
            </w:r>
          </w:p>
        </w:tc>
        <w:tc>
          <w:tcPr>
            <w:tcW w:w="2473" w:type="dxa"/>
            <w:shd w:val="clear" w:color="auto" w:fill="808080"/>
          </w:tcPr>
          <w:p w14:paraId="299CF5B6" w14:textId="77777777" w:rsidR="00600789" w:rsidRPr="00DA069E" w:rsidRDefault="00600789" w:rsidP="00600789">
            <w:pPr>
              <w:spacing w:after="0" w:line="240" w:lineRule="auto"/>
              <w:rPr>
                <w:rFonts w:ascii="Times New Roman" w:hAnsi="Times New Roman"/>
                <w:b/>
                <w:sz w:val="24"/>
                <w:szCs w:val="24"/>
                <w:u w:val="single"/>
              </w:rPr>
            </w:pPr>
          </w:p>
        </w:tc>
        <w:tc>
          <w:tcPr>
            <w:tcW w:w="5294" w:type="dxa"/>
          </w:tcPr>
          <w:p w14:paraId="058B1F16" w14:textId="77777777" w:rsidR="00600789" w:rsidRPr="00DA069E" w:rsidRDefault="00600789" w:rsidP="00600789">
            <w:pPr>
              <w:spacing w:after="0" w:line="240" w:lineRule="auto"/>
              <w:rPr>
                <w:rFonts w:ascii="Times New Roman" w:hAnsi="Times New Roman"/>
                <w:b/>
                <w:sz w:val="24"/>
                <w:szCs w:val="24"/>
                <w:u w:val="single"/>
              </w:rPr>
            </w:pPr>
            <w:r w:rsidRPr="00DA069E">
              <w:rPr>
                <w:rFonts w:ascii="Times New Roman" w:hAnsi="Times New Roman"/>
                <w:b/>
                <w:sz w:val="24"/>
                <w:szCs w:val="24"/>
              </w:rPr>
              <w:t>Three (3) years (thirty-six (36) months)</w:t>
            </w:r>
          </w:p>
        </w:tc>
      </w:tr>
    </w:tbl>
    <w:p w14:paraId="0250F6FA" w14:textId="77777777" w:rsidR="007D194F" w:rsidRPr="00DA069E" w:rsidRDefault="007D194F" w:rsidP="00783CCC">
      <w:pPr>
        <w:spacing w:after="0" w:line="240" w:lineRule="auto"/>
        <w:rPr>
          <w:rFonts w:ascii="Times New Roman" w:hAnsi="Times New Roman"/>
          <w:sz w:val="24"/>
          <w:szCs w:val="24"/>
        </w:rPr>
      </w:pPr>
    </w:p>
    <w:p w14:paraId="771F7350" w14:textId="77777777" w:rsidR="00783CCC" w:rsidRPr="00DA069E" w:rsidRDefault="002E25B0" w:rsidP="00783CCC">
      <w:pPr>
        <w:pStyle w:val="body005f0020text005f00202"/>
        <w:spacing w:before="0" w:after="0" w:line="240" w:lineRule="auto"/>
        <w:rPr>
          <w:rFonts w:ascii="Times New Roman" w:hAnsi="Times New Roman"/>
          <w:b/>
          <w:sz w:val="24"/>
          <w:szCs w:val="24"/>
        </w:rPr>
      </w:pPr>
      <w:r w:rsidRPr="00DA069E">
        <w:rPr>
          <w:rFonts w:ascii="Times New Roman" w:hAnsi="Times New Roman"/>
          <w:b/>
          <w:sz w:val="24"/>
          <w:szCs w:val="24"/>
        </w:rPr>
        <w:t>Contract Performance and Business Specifications:</w:t>
      </w:r>
      <w:r w:rsidR="008A5D6B" w:rsidRPr="00DA069E">
        <w:rPr>
          <w:rFonts w:ascii="Times New Roman" w:hAnsi="Times New Roman"/>
          <w:sz w:val="24"/>
          <w:szCs w:val="24"/>
        </w:rPr>
        <w:t xml:space="preserve"> </w:t>
      </w:r>
    </w:p>
    <w:p w14:paraId="0C97C180" w14:textId="77777777" w:rsidR="00F80FE7" w:rsidRPr="00DA069E" w:rsidRDefault="00F80FE7" w:rsidP="00783CCC">
      <w:pPr>
        <w:pStyle w:val="body005f0020text005f00202"/>
        <w:spacing w:before="0" w:after="0" w:line="240" w:lineRule="auto"/>
        <w:rPr>
          <w:rFonts w:ascii="Times New Roman" w:hAnsi="Times New Roman"/>
          <w:sz w:val="24"/>
          <w:szCs w:val="24"/>
          <w:u w:val="none"/>
        </w:rPr>
      </w:pPr>
    </w:p>
    <w:p w14:paraId="34E6F23D" w14:textId="77777777" w:rsidR="00871641" w:rsidRPr="00DA069E" w:rsidRDefault="00871641" w:rsidP="00871641">
      <w:pPr>
        <w:rPr>
          <w:rFonts w:ascii="Times New Roman" w:hAnsi="Times New Roman"/>
          <w:b/>
          <w:sz w:val="24"/>
          <w:szCs w:val="24"/>
        </w:rPr>
      </w:pPr>
      <w:r w:rsidRPr="00DA069E">
        <w:rPr>
          <w:rFonts w:ascii="Times New Roman" w:hAnsi="Times New Roman"/>
          <w:b/>
          <w:sz w:val="24"/>
          <w:szCs w:val="24"/>
          <w:u w:val="single"/>
        </w:rPr>
        <w:t xml:space="preserve">Scope of Services </w:t>
      </w:r>
    </w:p>
    <w:p w14:paraId="1AE7E47B" w14:textId="77777777" w:rsidR="00776468" w:rsidRPr="00DA069E" w:rsidRDefault="00776468" w:rsidP="0094455C">
      <w:pPr>
        <w:pStyle w:val="Default"/>
        <w:rPr>
          <w:rFonts w:ascii="Times New Roman" w:hAnsi="Times New Roman" w:cs="Times New Roman"/>
          <w:b/>
          <w:u w:val="single"/>
        </w:rPr>
      </w:pPr>
    </w:p>
    <w:p w14:paraId="4D34FFC0" w14:textId="77777777" w:rsidR="0094455C" w:rsidRPr="00DA069E" w:rsidRDefault="0094455C" w:rsidP="0094455C">
      <w:pPr>
        <w:pStyle w:val="Default"/>
        <w:rPr>
          <w:rFonts w:ascii="Times New Roman" w:hAnsi="Times New Roman" w:cs="Times New Roman"/>
          <w:color w:val="auto"/>
          <w:u w:val="single"/>
        </w:rPr>
      </w:pPr>
      <w:r w:rsidRPr="00DA069E">
        <w:rPr>
          <w:rFonts w:ascii="Times New Roman" w:hAnsi="Times New Roman" w:cs="Times New Roman"/>
          <w:b/>
          <w:u w:val="single"/>
        </w:rPr>
        <w:t>Priorities</w:t>
      </w:r>
    </w:p>
    <w:p w14:paraId="05444404" w14:textId="77777777" w:rsidR="0094455C" w:rsidRPr="00DA069E" w:rsidRDefault="0094455C" w:rsidP="0094455C">
      <w:pPr>
        <w:pStyle w:val="Default"/>
        <w:rPr>
          <w:rFonts w:ascii="Times New Roman" w:hAnsi="Times New Roman" w:cs="Times New Roman"/>
          <w:color w:val="auto"/>
        </w:rPr>
      </w:pPr>
    </w:p>
    <w:p w14:paraId="26F20A12" w14:textId="7BD47220" w:rsidR="000F208F" w:rsidRPr="00DA069E" w:rsidRDefault="000F208F" w:rsidP="000F208F">
      <w:pPr>
        <w:spacing w:after="0"/>
        <w:rPr>
          <w:rFonts w:ascii="Times New Roman" w:hAnsi="Times New Roman"/>
          <w:i/>
          <w:sz w:val="24"/>
          <w:szCs w:val="24"/>
        </w:rPr>
      </w:pPr>
      <w:r w:rsidRPr="00DA069E">
        <w:rPr>
          <w:rFonts w:ascii="Times New Roman" w:hAnsi="Times New Roman"/>
          <w:b/>
          <w:bCs/>
          <w:i/>
          <w:iCs/>
          <w:sz w:val="24"/>
          <w:szCs w:val="24"/>
        </w:rPr>
        <w:t xml:space="preserve">"Inclusion in early childhood programs </w:t>
      </w:r>
      <w:r w:rsidRPr="00DA069E">
        <w:rPr>
          <w:rFonts w:ascii="Times New Roman" w:hAnsi="Times New Roman"/>
          <w:i/>
          <w:sz w:val="24"/>
          <w:szCs w:val="24"/>
        </w:rPr>
        <w:t>refers to "including children with disabilities in early childhood programs, together with their peers without disabilities; holding high expectations and intentionally promoting participation in all learning and social activities, facilitated by individualized accommodations; and using evidence-based services and supports to foster their development (cognitive, language, communication, physical, behavioral, and social-emotional), friendships with peers, and sense of belonging. This applies to all young children with disabilities, from those with the mildest disabilities, to those with the most significant disabilities."</w:t>
      </w:r>
      <w:r w:rsidR="006079C5">
        <w:rPr>
          <w:rFonts w:ascii="Times New Roman" w:hAnsi="Times New Roman"/>
          <w:i/>
          <w:sz w:val="24"/>
          <w:szCs w:val="24"/>
        </w:rPr>
        <w:t xml:space="preserve"> </w:t>
      </w:r>
      <w:r w:rsidR="006079C5">
        <w:rPr>
          <w:rFonts w:ascii="Times New Roman" w:hAnsi="Times New Roman"/>
          <w:sz w:val="24"/>
          <w:szCs w:val="24"/>
        </w:rPr>
        <w:t>“</w:t>
      </w:r>
      <w:r w:rsidR="006079C5" w:rsidRPr="000F2979">
        <w:rPr>
          <w:rFonts w:ascii="Times New Roman" w:hAnsi="Times New Roman"/>
          <w:sz w:val="24"/>
          <w:szCs w:val="24"/>
        </w:rPr>
        <w:t>Policy Statement on Inclusion of Children with Disabilities in Early Childhood Programs”</w:t>
      </w:r>
      <w:r w:rsidR="006079C5">
        <w:rPr>
          <w:rFonts w:ascii="Times New Roman" w:hAnsi="Times New Roman"/>
          <w:sz w:val="24"/>
          <w:szCs w:val="24"/>
        </w:rPr>
        <w:t>,</w:t>
      </w:r>
      <w:r w:rsidR="006079C5" w:rsidRPr="000F2979">
        <w:rPr>
          <w:rFonts w:ascii="Times New Roman" w:hAnsi="Times New Roman"/>
          <w:sz w:val="24"/>
          <w:szCs w:val="24"/>
        </w:rPr>
        <w:t xml:space="preserve"> </w:t>
      </w:r>
      <w:r w:rsidR="006079C5" w:rsidRPr="006079C5">
        <w:rPr>
          <w:rFonts w:ascii="Times New Roman" w:hAnsi="Times New Roman"/>
          <w:sz w:val="24"/>
          <w:szCs w:val="24"/>
        </w:rPr>
        <w:t>United States</w:t>
      </w:r>
      <w:r w:rsidR="006079C5" w:rsidRPr="000F2979">
        <w:rPr>
          <w:rFonts w:ascii="Times New Roman" w:hAnsi="Times New Roman"/>
          <w:sz w:val="24"/>
          <w:szCs w:val="24"/>
        </w:rPr>
        <w:t xml:space="preserve"> Departments of Education and Health and Human Services</w:t>
      </w:r>
      <w:r w:rsidR="006079C5">
        <w:rPr>
          <w:rFonts w:ascii="Times New Roman" w:hAnsi="Times New Roman"/>
          <w:i/>
          <w:sz w:val="24"/>
          <w:szCs w:val="24"/>
        </w:rPr>
        <w:t xml:space="preserve"> </w:t>
      </w:r>
      <w:r w:rsidR="006079C5" w:rsidRPr="000F2979">
        <w:rPr>
          <w:rFonts w:ascii="Times New Roman" w:hAnsi="Times New Roman"/>
          <w:sz w:val="24"/>
          <w:szCs w:val="24"/>
        </w:rPr>
        <w:t>(2015)</w:t>
      </w:r>
      <w:r w:rsidR="006079C5" w:rsidRPr="006079C5">
        <w:rPr>
          <w:rFonts w:ascii="Times New Roman" w:hAnsi="Times New Roman"/>
          <w:sz w:val="24"/>
          <w:szCs w:val="24"/>
        </w:rPr>
        <w:t>.</w:t>
      </w:r>
    </w:p>
    <w:p w14:paraId="2E792C5B" w14:textId="77777777" w:rsidR="000F208F" w:rsidRPr="00DA069E" w:rsidRDefault="000F208F" w:rsidP="000F208F">
      <w:pPr>
        <w:spacing w:after="0"/>
        <w:rPr>
          <w:rFonts w:ascii="Times New Roman" w:hAnsi="Times New Roman"/>
          <w:sz w:val="24"/>
          <w:szCs w:val="24"/>
        </w:rPr>
      </w:pPr>
    </w:p>
    <w:p w14:paraId="79A77466" w14:textId="77777777" w:rsidR="000F208F" w:rsidRPr="00DA069E" w:rsidRDefault="000F208F" w:rsidP="000F208F">
      <w:pPr>
        <w:spacing w:after="0"/>
        <w:rPr>
          <w:rFonts w:ascii="Times New Roman" w:hAnsi="Times New Roman"/>
          <w:sz w:val="24"/>
          <w:szCs w:val="24"/>
        </w:rPr>
      </w:pPr>
      <w:r w:rsidRPr="00DA069E">
        <w:rPr>
          <w:rFonts w:ascii="Times New Roman" w:hAnsi="Times New Roman"/>
          <w:sz w:val="24"/>
          <w:szCs w:val="24"/>
        </w:rPr>
        <w:t>Through this renewal grant, EEC seeks to:</w:t>
      </w:r>
    </w:p>
    <w:p w14:paraId="282968FD" w14:textId="77777777" w:rsidR="000F208F" w:rsidRPr="00DA069E" w:rsidRDefault="000F208F" w:rsidP="008A7B73">
      <w:pPr>
        <w:numPr>
          <w:ilvl w:val="0"/>
          <w:numId w:val="27"/>
        </w:numPr>
        <w:spacing w:before="90" w:after="240"/>
        <w:rPr>
          <w:rFonts w:ascii="Times New Roman" w:hAnsi="Times New Roman"/>
          <w:sz w:val="24"/>
          <w:szCs w:val="24"/>
        </w:rPr>
      </w:pPr>
      <w:r w:rsidRPr="00DA069E">
        <w:rPr>
          <w:rFonts w:ascii="Times New Roman" w:hAnsi="Times New Roman"/>
          <w:sz w:val="24"/>
          <w:szCs w:val="24"/>
        </w:rPr>
        <w:t>Continue to support program capacity to offer inclusive preschool learning environments in group and center based programs, Head Start programs, and public preschool programs through the provision of funding to support educators' salaries, in such settings;</w:t>
      </w:r>
    </w:p>
    <w:p w14:paraId="57AD762B" w14:textId="77777777" w:rsidR="000F208F" w:rsidRPr="00DA069E" w:rsidRDefault="000F208F" w:rsidP="008A7B73">
      <w:pPr>
        <w:pStyle w:val="ListParagraph"/>
        <w:numPr>
          <w:ilvl w:val="0"/>
          <w:numId w:val="27"/>
        </w:numPr>
        <w:spacing w:before="90" w:after="240"/>
        <w:contextualSpacing w:val="0"/>
        <w:jc w:val="both"/>
        <w:rPr>
          <w:rFonts w:ascii="Times New Roman" w:hAnsi="Times New Roman"/>
          <w:sz w:val="24"/>
          <w:szCs w:val="24"/>
        </w:rPr>
      </w:pPr>
      <w:r w:rsidRPr="00DA069E">
        <w:rPr>
          <w:rFonts w:ascii="Times New Roman" w:hAnsi="Times New Roman"/>
          <w:sz w:val="24"/>
          <w:szCs w:val="24"/>
        </w:rPr>
        <w:t>Enhance program quality by continuing to require IPLE</w:t>
      </w:r>
      <w:r w:rsidR="006079C5">
        <w:rPr>
          <w:rFonts w:ascii="Times New Roman" w:hAnsi="Times New Roman"/>
          <w:sz w:val="24"/>
          <w:szCs w:val="24"/>
        </w:rPr>
        <w:t xml:space="preserve"> Grant</w:t>
      </w:r>
      <w:r w:rsidRPr="00DA069E">
        <w:rPr>
          <w:rFonts w:ascii="Times New Roman" w:hAnsi="Times New Roman"/>
          <w:sz w:val="24"/>
          <w:szCs w:val="24"/>
        </w:rPr>
        <w:t xml:space="preserve"> funded p</w:t>
      </w:r>
      <w:r w:rsidR="001E1848" w:rsidRPr="00DA069E">
        <w:rPr>
          <w:rFonts w:ascii="Times New Roman" w:hAnsi="Times New Roman"/>
          <w:sz w:val="24"/>
          <w:szCs w:val="24"/>
        </w:rPr>
        <w:t xml:space="preserve">rograms to participate in </w:t>
      </w:r>
      <w:r w:rsidR="00F7328C" w:rsidRPr="00DA069E">
        <w:rPr>
          <w:rFonts w:ascii="Times New Roman" w:hAnsi="Times New Roman"/>
          <w:sz w:val="24"/>
          <w:szCs w:val="24"/>
        </w:rPr>
        <w:t xml:space="preserve">the </w:t>
      </w:r>
      <w:r w:rsidR="001E1848" w:rsidRPr="00DA069E">
        <w:rPr>
          <w:rFonts w:ascii="Times New Roman" w:hAnsi="Times New Roman"/>
          <w:sz w:val="24"/>
          <w:szCs w:val="24"/>
        </w:rPr>
        <w:t>QRIS;</w:t>
      </w:r>
    </w:p>
    <w:p w14:paraId="349B3BAB" w14:textId="77777777" w:rsidR="000F208F" w:rsidRPr="00DA069E" w:rsidRDefault="000F208F" w:rsidP="008A7B73">
      <w:pPr>
        <w:numPr>
          <w:ilvl w:val="0"/>
          <w:numId w:val="27"/>
        </w:numPr>
        <w:spacing w:before="90" w:after="240"/>
        <w:rPr>
          <w:rFonts w:ascii="Times New Roman" w:hAnsi="Times New Roman"/>
          <w:sz w:val="24"/>
          <w:szCs w:val="24"/>
        </w:rPr>
      </w:pPr>
      <w:r w:rsidRPr="00DA069E">
        <w:rPr>
          <w:rFonts w:ascii="Times New Roman" w:hAnsi="Times New Roman"/>
          <w:sz w:val="24"/>
          <w:szCs w:val="24"/>
        </w:rPr>
        <w:t xml:space="preserve">Support access to high-quality inclusive preschool learning environments for preschool-aged children with and without disabilities that are responsive to the needs of children and families; and </w:t>
      </w:r>
    </w:p>
    <w:p w14:paraId="424CE61D" w14:textId="77777777" w:rsidR="000F208F" w:rsidRDefault="000F208F" w:rsidP="008A7B73">
      <w:pPr>
        <w:numPr>
          <w:ilvl w:val="0"/>
          <w:numId w:val="27"/>
        </w:numPr>
        <w:spacing w:before="90" w:after="240"/>
        <w:rPr>
          <w:rFonts w:ascii="Times New Roman" w:hAnsi="Times New Roman"/>
          <w:sz w:val="24"/>
          <w:szCs w:val="24"/>
        </w:rPr>
      </w:pPr>
      <w:r w:rsidRPr="00DA069E">
        <w:rPr>
          <w:rFonts w:ascii="Times New Roman" w:hAnsi="Times New Roman"/>
          <w:sz w:val="24"/>
          <w:szCs w:val="24"/>
        </w:rPr>
        <w:lastRenderedPageBreak/>
        <w:t>Increase the number of preschool-aged children with disabilities and "high needs"</w:t>
      </w:r>
      <w:r w:rsidRPr="00DA069E">
        <w:rPr>
          <w:rStyle w:val="FootnoteReference"/>
          <w:rFonts w:ascii="Times New Roman" w:hAnsi="Times New Roman"/>
          <w:sz w:val="24"/>
          <w:szCs w:val="24"/>
        </w:rPr>
        <w:footnoteReference w:id="3"/>
      </w:r>
      <w:r w:rsidRPr="00DA069E">
        <w:rPr>
          <w:rFonts w:ascii="Times New Roman" w:hAnsi="Times New Roman"/>
          <w:sz w:val="24"/>
          <w:szCs w:val="24"/>
        </w:rPr>
        <w:t xml:space="preserve"> t</w:t>
      </w:r>
      <w:r w:rsidRPr="00600789">
        <w:rPr>
          <w:rFonts w:ascii="Times New Roman" w:hAnsi="Times New Roman"/>
          <w:sz w:val="24"/>
          <w:szCs w:val="24"/>
        </w:rPr>
        <w:t>hat</w:t>
      </w:r>
      <w:r w:rsidRPr="001D5528">
        <w:rPr>
          <w:rFonts w:ascii="Times New Roman" w:hAnsi="Times New Roman"/>
          <w:sz w:val="24"/>
          <w:szCs w:val="24"/>
        </w:rPr>
        <w:t xml:space="preserve"> are participating in high quality, inclusive preschool learning environments.</w:t>
      </w:r>
    </w:p>
    <w:p w14:paraId="1B24BBF5" w14:textId="77777777" w:rsidR="000F208F" w:rsidRPr="00DA4796" w:rsidRDefault="000F208F" w:rsidP="000F208F">
      <w:pPr>
        <w:rPr>
          <w:rFonts w:ascii="Times New Roman" w:hAnsi="Times New Roman"/>
          <w:sz w:val="24"/>
          <w:szCs w:val="24"/>
        </w:rPr>
      </w:pPr>
      <w:r w:rsidRPr="00DA4796">
        <w:rPr>
          <w:rFonts w:ascii="Times New Roman" w:hAnsi="Times New Roman"/>
          <w:sz w:val="24"/>
          <w:szCs w:val="24"/>
        </w:rPr>
        <w:t xml:space="preserve">For the purposes of this grant, the defining features of a high quality, inclusive preschool learning environment are </w:t>
      </w:r>
      <w:r w:rsidRPr="00DA4796">
        <w:rPr>
          <w:rFonts w:ascii="Times New Roman" w:hAnsi="Times New Roman"/>
          <w:b/>
          <w:sz w:val="24"/>
          <w:szCs w:val="24"/>
        </w:rPr>
        <w:t>access, participation, and supports</w:t>
      </w:r>
      <w:r w:rsidRPr="00DA4796">
        <w:rPr>
          <w:rFonts w:ascii="Times New Roman" w:hAnsi="Times New Roman"/>
          <w:sz w:val="24"/>
          <w:szCs w:val="24"/>
        </w:rPr>
        <w:t>.</w:t>
      </w:r>
      <w:r w:rsidRPr="00DA4796">
        <w:rPr>
          <w:rFonts w:ascii="Times New Roman" w:hAnsi="Times New Roman"/>
          <w:sz w:val="24"/>
          <w:szCs w:val="24"/>
          <w:vertAlign w:val="superscript"/>
        </w:rPr>
        <w:footnoteReference w:id="4"/>
      </w:r>
      <w:r w:rsidRPr="00DA4796">
        <w:rPr>
          <w:rFonts w:ascii="Times New Roman" w:hAnsi="Times New Roman"/>
          <w:sz w:val="24"/>
          <w:szCs w:val="24"/>
        </w:rPr>
        <w:t xml:space="preserve"> </w:t>
      </w:r>
    </w:p>
    <w:p w14:paraId="6B4B5C2D" w14:textId="48F740BE" w:rsidR="000F208F" w:rsidRDefault="000F208F" w:rsidP="008A7B73">
      <w:pPr>
        <w:numPr>
          <w:ilvl w:val="0"/>
          <w:numId w:val="28"/>
        </w:numPr>
        <w:rPr>
          <w:rFonts w:ascii="Times New Roman" w:hAnsi="Times New Roman"/>
          <w:sz w:val="24"/>
          <w:szCs w:val="24"/>
        </w:rPr>
      </w:pPr>
      <w:r w:rsidRPr="00DA4796">
        <w:rPr>
          <w:rFonts w:ascii="Times New Roman" w:hAnsi="Times New Roman"/>
          <w:b/>
          <w:sz w:val="24"/>
          <w:szCs w:val="24"/>
        </w:rPr>
        <w:t xml:space="preserve">Access </w:t>
      </w:r>
      <w:r w:rsidRPr="00DA4796">
        <w:rPr>
          <w:rFonts w:ascii="Times New Roman" w:hAnsi="Times New Roman"/>
          <w:sz w:val="24"/>
          <w:szCs w:val="24"/>
        </w:rPr>
        <w:t>– refers to providing a wide range of activities and environments for every child by removing structural, physical, or communicative-related barriers to full participation.</w:t>
      </w:r>
    </w:p>
    <w:p w14:paraId="451C10B3" w14:textId="202B3E39" w:rsidR="000F208F" w:rsidRDefault="000F208F" w:rsidP="008A7B73">
      <w:pPr>
        <w:numPr>
          <w:ilvl w:val="0"/>
          <w:numId w:val="28"/>
        </w:numPr>
        <w:rPr>
          <w:rFonts w:ascii="Times New Roman" w:hAnsi="Times New Roman"/>
          <w:sz w:val="24"/>
          <w:szCs w:val="24"/>
        </w:rPr>
      </w:pPr>
      <w:r w:rsidRPr="00DA4796">
        <w:rPr>
          <w:rFonts w:ascii="Times New Roman" w:hAnsi="Times New Roman"/>
          <w:b/>
          <w:sz w:val="24"/>
          <w:szCs w:val="24"/>
        </w:rPr>
        <w:t>Participation</w:t>
      </w:r>
      <w:r w:rsidRPr="00DA4796">
        <w:rPr>
          <w:rFonts w:ascii="Times New Roman" w:hAnsi="Times New Roman"/>
          <w:sz w:val="24"/>
          <w:szCs w:val="24"/>
        </w:rPr>
        <w:t xml:space="preserve"> – means using a range of instructional approaches to promote engagement in play and learning activities and a sense of belonging for every child.</w:t>
      </w:r>
    </w:p>
    <w:p w14:paraId="60B981A9" w14:textId="77777777" w:rsidR="001D3DD6" w:rsidRDefault="000F208F" w:rsidP="000F2979">
      <w:pPr>
        <w:numPr>
          <w:ilvl w:val="0"/>
          <w:numId w:val="28"/>
        </w:numPr>
        <w:rPr>
          <w:rFonts w:ascii="Times New Roman" w:hAnsi="Times New Roman"/>
          <w:b/>
          <w:sz w:val="24"/>
          <w:szCs w:val="24"/>
          <w:u w:val="single"/>
        </w:rPr>
      </w:pPr>
      <w:r w:rsidRPr="00DA4796">
        <w:rPr>
          <w:rFonts w:ascii="Times New Roman" w:hAnsi="Times New Roman"/>
          <w:b/>
          <w:sz w:val="24"/>
          <w:szCs w:val="24"/>
        </w:rPr>
        <w:t>Supports</w:t>
      </w:r>
      <w:r w:rsidRPr="00DA4796">
        <w:rPr>
          <w:rFonts w:ascii="Times New Roman" w:hAnsi="Times New Roman"/>
          <w:sz w:val="24"/>
          <w:szCs w:val="24"/>
        </w:rPr>
        <w:t xml:space="preserve"> – refers to broader aspects of the system such as professional development, incentives for inclusion and opportunities for communication and collaboration among families and professionals to assure high quality inclusion.</w:t>
      </w:r>
    </w:p>
    <w:p w14:paraId="47B01A0B" w14:textId="77777777" w:rsidR="00D22455" w:rsidRDefault="00D22455" w:rsidP="00871641">
      <w:pPr>
        <w:rPr>
          <w:rFonts w:ascii="Times New Roman" w:hAnsi="Times New Roman"/>
          <w:b/>
          <w:sz w:val="24"/>
          <w:szCs w:val="24"/>
        </w:rPr>
      </w:pPr>
      <w:r w:rsidRPr="008A7B73">
        <w:rPr>
          <w:rFonts w:ascii="Times New Roman" w:hAnsi="Times New Roman"/>
          <w:b/>
          <w:sz w:val="24"/>
          <w:szCs w:val="24"/>
          <w:u w:val="single"/>
        </w:rPr>
        <w:t>Required Services</w:t>
      </w:r>
      <w:r w:rsidR="00776468" w:rsidRPr="008A7B73">
        <w:rPr>
          <w:rFonts w:ascii="Times New Roman" w:hAnsi="Times New Roman"/>
          <w:b/>
          <w:sz w:val="24"/>
          <w:szCs w:val="24"/>
          <w:u w:val="single"/>
        </w:rPr>
        <w:t>/Deliverables</w:t>
      </w:r>
      <w:r w:rsidR="00871641" w:rsidRPr="008A7B73">
        <w:rPr>
          <w:rFonts w:ascii="Times New Roman" w:hAnsi="Times New Roman"/>
          <w:b/>
          <w:sz w:val="24"/>
          <w:szCs w:val="24"/>
        </w:rPr>
        <w:t xml:space="preserve"> </w:t>
      </w:r>
    </w:p>
    <w:p w14:paraId="49E3F62E" w14:textId="77777777" w:rsidR="008A7B73" w:rsidRPr="00D22455" w:rsidRDefault="008A7B73" w:rsidP="008A7B73">
      <w:pPr>
        <w:pStyle w:val="NormalWeb1"/>
        <w:rPr>
          <w:rStyle w:val="normal0020tablechar"/>
          <w:bCs/>
        </w:rPr>
      </w:pPr>
      <w:r w:rsidRPr="00D22455">
        <w:rPr>
          <w:rStyle w:val="normal0020tablechar"/>
          <w:bCs/>
        </w:rPr>
        <w:t>Applicants must provide the following services with the grant funds they are awarded:</w:t>
      </w:r>
    </w:p>
    <w:p w14:paraId="496828EA" w14:textId="77777777" w:rsidR="008A7B73" w:rsidRPr="00DA4796" w:rsidRDefault="008A7B73" w:rsidP="008A7B73">
      <w:pPr>
        <w:pStyle w:val="ListParagraph"/>
        <w:tabs>
          <w:tab w:val="left" w:pos="537"/>
        </w:tabs>
        <w:ind w:left="0"/>
        <w:rPr>
          <w:rFonts w:ascii="Times New Roman" w:hAnsi="Times New Roman"/>
          <w:sz w:val="24"/>
          <w:szCs w:val="24"/>
        </w:rPr>
      </w:pPr>
    </w:p>
    <w:p w14:paraId="3BF6698E" w14:textId="77777777" w:rsidR="008A7B73" w:rsidRDefault="008A7B73" w:rsidP="008A7B73">
      <w:pPr>
        <w:pStyle w:val="ListParagraph"/>
        <w:numPr>
          <w:ilvl w:val="0"/>
          <w:numId w:val="36"/>
        </w:numPr>
        <w:ind w:left="648"/>
        <w:rPr>
          <w:rFonts w:ascii="Times New Roman" w:hAnsi="Times New Roman"/>
          <w:b/>
          <w:bCs/>
          <w:sz w:val="24"/>
          <w:szCs w:val="24"/>
        </w:rPr>
      </w:pPr>
      <w:r w:rsidRPr="00DA4796">
        <w:rPr>
          <w:rFonts w:ascii="Times New Roman" w:hAnsi="Times New Roman"/>
          <w:b/>
          <w:bCs/>
          <w:sz w:val="24"/>
          <w:szCs w:val="24"/>
        </w:rPr>
        <w:t xml:space="preserve">Provide grant oversight that supports program capacity to offer high quality, inclusive preschool learning environments in </w:t>
      </w:r>
      <w:r w:rsidRPr="00DA4796">
        <w:rPr>
          <w:rFonts w:ascii="Times New Roman" w:hAnsi="Times New Roman"/>
          <w:b/>
          <w:bCs/>
          <w:sz w:val="24"/>
          <w:szCs w:val="24"/>
          <w:lang w:bidi="en-US"/>
        </w:rPr>
        <w:t xml:space="preserve">group and center based programs, Head Start programs, and public preschool programs. </w:t>
      </w:r>
    </w:p>
    <w:p w14:paraId="773C508A" w14:textId="77777777" w:rsidR="008A7B73" w:rsidRPr="000F2979" w:rsidRDefault="008A7B73" w:rsidP="002471E1">
      <w:pPr>
        <w:rPr>
          <w:rFonts w:ascii="Times New Roman" w:hAnsi="Times New Roman"/>
          <w:b/>
          <w:bCs/>
          <w:sz w:val="24"/>
          <w:szCs w:val="24"/>
        </w:rPr>
      </w:pPr>
    </w:p>
    <w:p w14:paraId="5FEAA3CF" w14:textId="77777777" w:rsidR="008A7B73" w:rsidRDefault="008A7B73" w:rsidP="008A7B73">
      <w:pPr>
        <w:pStyle w:val="ListParagraph"/>
        <w:numPr>
          <w:ilvl w:val="1"/>
          <w:numId w:val="30"/>
        </w:numPr>
        <w:tabs>
          <w:tab w:val="left" w:pos="537"/>
        </w:tabs>
        <w:rPr>
          <w:rFonts w:ascii="Times New Roman" w:hAnsi="Times New Roman"/>
          <w:bCs/>
          <w:sz w:val="24"/>
          <w:szCs w:val="24"/>
        </w:rPr>
      </w:pPr>
      <w:r w:rsidRPr="00DA4796">
        <w:rPr>
          <w:rFonts w:ascii="Times New Roman" w:hAnsi="Times New Roman"/>
          <w:bCs/>
          <w:sz w:val="24"/>
          <w:szCs w:val="24"/>
        </w:rPr>
        <w:t xml:space="preserve">The Lead Agency, </w:t>
      </w:r>
      <w:r w:rsidRPr="00DA4796">
        <w:rPr>
          <w:rFonts w:ascii="Times New Roman" w:hAnsi="Times New Roman"/>
          <w:bCs/>
          <w:sz w:val="24"/>
          <w:szCs w:val="24"/>
          <w:lang w:bidi="en-US"/>
        </w:rPr>
        <w:t xml:space="preserve">in its grant administrative and fiscal capacities, </w:t>
      </w:r>
      <w:r w:rsidRPr="00DA4796">
        <w:rPr>
          <w:rFonts w:ascii="Times New Roman" w:hAnsi="Times New Roman"/>
          <w:bCs/>
          <w:sz w:val="24"/>
          <w:szCs w:val="24"/>
        </w:rPr>
        <w:t>must meet all requirements as set forth below:</w:t>
      </w:r>
    </w:p>
    <w:p w14:paraId="479B28C5" w14:textId="77777777" w:rsidR="008A7B73" w:rsidRDefault="008A7B73" w:rsidP="008A7B73">
      <w:pPr>
        <w:numPr>
          <w:ilvl w:val="2"/>
          <w:numId w:val="30"/>
        </w:numPr>
        <w:tabs>
          <w:tab w:val="clear" w:pos="1584"/>
        </w:tabs>
        <w:rPr>
          <w:rFonts w:ascii="Times New Roman" w:hAnsi="Times New Roman"/>
          <w:sz w:val="24"/>
          <w:szCs w:val="24"/>
        </w:rPr>
      </w:pPr>
      <w:r w:rsidRPr="00DA4796">
        <w:rPr>
          <w:rFonts w:ascii="Times New Roman" w:hAnsi="Times New Roman"/>
          <w:sz w:val="24"/>
          <w:szCs w:val="24"/>
        </w:rPr>
        <w:t xml:space="preserve">Designate a Grant Contact Person as the main point of contact between the Lead Agency and EEC. </w:t>
      </w:r>
    </w:p>
    <w:p w14:paraId="2677EEFA" w14:textId="77777777" w:rsidR="008A7B73" w:rsidRDefault="008A7B73" w:rsidP="008A7B73">
      <w:pPr>
        <w:numPr>
          <w:ilvl w:val="3"/>
          <w:numId w:val="30"/>
        </w:numPr>
        <w:tabs>
          <w:tab w:val="clear" w:pos="2160"/>
        </w:tabs>
        <w:rPr>
          <w:rFonts w:ascii="Times New Roman" w:hAnsi="Times New Roman"/>
          <w:sz w:val="24"/>
          <w:szCs w:val="24"/>
        </w:rPr>
      </w:pPr>
      <w:r w:rsidRPr="00DA4796">
        <w:rPr>
          <w:rFonts w:ascii="Times New Roman" w:hAnsi="Times New Roman"/>
          <w:sz w:val="24"/>
          <w:szCs w:val="24"/>
        </w:rPr>
        <w:t xml:space="preserve">The Grant Contact Person is responsible for disseminating all relevant information to the proper agencies, including Lead Agency staff, subcontracted partners and grant funded programs. The Grant Contact Person must attend all relevant EEC trainings and meetings and act as the point person to EEC for all IPLE-funded activities. </w:t>
      </w:r>
    </w:p>
    <w:p w14:paraId="6217A564" w14:textId="77777777" w:rsidR="008A7B73" w:rsidRDefault="008A7B73" w:rsidP="008A7B73">
      <w:pPr>
        <w:numPr>
          <w:ilvl w:val="3"/>
          <w:numId w:val="30"/>
        </w:numPr>
        <w:tabs>
          <w:tab w:val="clear" w:pos="2160"/>
        </w:tabs>
        <w:rPr>
          <w:rFonts w:ascii="Times New Roman" w:hAnsi="Times New Roman"/>
          <w:sz w:val="24"/>
          <w:szCs w:val="24"/>
        </w:rPr>
      </w:pPr>
      <w:r w:rsidRPr="00DA4796">
        <w:rPr>
          <w:rFonts w:ascii="Times New Roman" w:hAnsi="Times New Roman"/>
          <w:sz w:val="24"/>
          <w:szCs w:val="24"/>
        </w:rPr>
        <w:t>If the Grant Contact Person is not available year round, a designee must be identified by the Lead Agency to carry out programmatic and fiscal activities in the Grant Contact Person's absence.</w:t>
      </w:r>
    </w:p>
    <w:p w14:paraId="4030CC7D" w14:textId="77777777" w:rsidR="008A7B73" w:rsidRDefault="008A7B73" w:rsidP="008A7B73">
      <w:pPr>
        <w:numPr>
          <w:ilvl w:val="2"/>
          <w:numId w:val="30"/>
        </w:numPr>
        <w:tabs>
          <w:tab w:val="clear" w:pos="1584"/>
        </w:tabs>
        <w:rPr>
          <w:rFonts w:ascii="Times New Roman" w:hAnsi="Times New Roman"/>
          <w:sz w:val="24"/>
          <w:szCs w:val="24"/>
        </w:rPr>
      </w:pPr>
      <w:r w:rsidRPr="00DA4796">
        <w:rPr>
          <w:rFonts w:ascii="Times New Roman" w:hAnsi="Times New Roman"/>
          <w:sz w:val="24"/>
          <w:szCs w:val="24"/>
        </w:rPr>
        <w:t xml:space="preserve">Distribute copies of the approved grant proposal, any amended budgets, and all or some parts of this application to </w:t>
      </w:r>
      <w:r w:rsidR="004B7FE3">
        <w:rPr>
          <w:rFonts w:ascii="Times New Roman" w:hAnsi="Times New Roman"/>
          <w:sz w:val="24"/>
          <w:szCs w:val="24"/>
        </w:rPr>
        <w:t>any/</w:t>
      </w:r>
      <w:r w:rsidRPr="00DA4796">
        <w:rPr>
          <w:rFonts w:ascii="Times New Roman" w:hAnsi="Times New Roman"/>
          <w:sz w:val="24"/>
          <w:szCs w:val="24"/>
        </w:rPr>
        <w:t>all subcontracted partners;</w:t>
      </w:r>
    </w:p>
    <w:p w14:paraId="2B21A51D" w14:textId="77777777" w:rsidR="008A7B73" w:rsidRPr="001E1848" w:rsidRDefault="008A7B73" w:rsidP="008A7B73">
      <w:pPr>
        <w:numPr>
          <w:ilvl w:val="2"/>
          <w:numId w:val="30"/>
        </w:numPr>
        <w:tabs>
          <w:tab w:val="clear" w:pos="1584"/>
        </w:tabs>
        <w:rPr>
          <w:rFonts w:ascii="Times New Roman" w:hAnsi="Times New Roman"/>
          <w:sz w:val="24"/>
          <w:szCs w:val="24"/>
        </w:rPr>
      </w:pPr>
      <w:r w:rsidRPr="001E1848">
        <w:rPr>
          <w:rFonts w:ascii="Times New Roman" w:hAnsi="Times New Roman"/>
          <w:sz w:val="24"/>
          <w:szCs w:val="24"/>
        </w:rPr>
        <w:t>Verify that programs meet all requirements of the grant, including the QRIS Participation Requirements and QRIS continuous quality improvement activities;</w:t>
      </w:r>
      <w:r w:rsidR="001E1848">
        <w:rPr>
          <w:rFonts w:ascii="Times New Roman" w:hAnsi="Times New Roman"/>
          <w:color w:val="FF0000"/>
          <w:sz w:val="24"/>
          <w:szCs w:val="24"/>
        </w:rPr>
        <w:t xml:space="preserve"> </w:t>
      </w:r>
    </w:p>
    <w:p w14:paraId="44C80ADF" w14:textId="77777777" w:rsidR="008A7B73" w:rsidRDefault="008A7B73" w:rsidP="008A7B73">
      <w:pPr>
        <w:numPr>
          <w:ilvl w:val="2"/>
          <w:numId w:val="30"/>
        </w:numPr>
        <w:tabs>
          <w:tab w:val="clear" w:pos="1584"/>
        </w:tabs>
        <w:rPr>
          <w:rFonts w:ascii="Times New Roman" w:hAnsi="Times New Roman"/>
          <w:sz w:val="24"/>
          <w:szCs w:val="24"/>
        </w:rPr>
      </w:pPr>
      <w:r w:rsidRPr="00DA4796">
        <w:rPr>
          <w:rFonts w:ascii="Times New Roman" w:hAnsi="Times New Roman"/>
          <w:sz w:val="24"/>
          <w:szCs w:val="24"/>
        </w:rPr>
        <w:t>Ensure accurate accounting of IPLE Grant funds, including, but not limited to tracking direct service expenditures and ensur</w:t>
      </w:r>
      <w:r w:rsidR="004B7FE3">
        <w:rPr>
          <w:rFonts w:ascii="Times New Roman" w:hAnsi="Times New Roman"/>
          <w:sz w:val="24"/>
          <w:szCs w:val="24"/>
        </w:rPr>
        <w:t>ing</w:t>
      </w:r>
      <w:r w:rsidRPr="00DA4796">
        <w:rPr>
          <w:rFonts w:ascii="Times New Roman" w:hAnsi="Times New Roman"/>
          <w:sz w:val="24"/>
          <w:szCs w:val="24"/>
        </w:rPr>
        <w:t xml:space="preserve"> that grant funded programs that have tuition fees use a sliding scale fee in accordance with EEC Financial Assistance policies; </w:t>
      </w:r>
    </w:p>
    <w:p w14:paraId="4955F5D6" w14:textId="77777777" w:rsidR="008A7B73" w:rsidRDefault="008A7B73" w:rsidP="008A7B73">
      <w:pPr>
        <w:numPr>
          <w:ilvl w:val="2"/>
          <w:numId w:val="30"/>
        </w:numPr>
        <w:tabs>
          <w:tab w:val="clear" w:pos="1584"/>
        </w:tabs>
        <w:rPr>
          <w:rFonts w:ascii="Times New Roman" w:hAnsi="Times New Roman"/>
          <w:sz w:val="24"/>
          <w:szCs w:val="24"/>
        </w:rPr>
      </w:pPr>
      <w:r w:rsidRPr="00DA4796">
        <w:rPr>
          <w:rFonts w:ascii="Times New Roman" w:hAnsi="Times New Roman"/>
          <w:sz w:val="24"/>
          <w:szCs w:val="24"/>
        </w:rPr>
        <w:t xml:space="preserve">Manage and monitor all subcontracts, and provide reimbursements in a timely fashion (preferably on a monthly basis); </w:t>
      </w:r>
    </w:p>
    <w:p w14:paraId="01C4F102" w14:textId="77777777" w:rsidR="008A7B73" w:rsidRDefault="008A7B73" w:rsidP="008A7B73">
      <w:pPr>
        <w:numPr>
          <w:ilvl w:val="2"/>
          <w:numId w:val="30"/>
        </w:numPr>
        <w:tabs>
          <w:tab w:val="clear" w:pos="1584"/>
        </w:tabs>
        <w:rPr>
          <w:rFonts w:ascii="Times New Roman" w:hAnsi="Times New Roman"/>
          <w:sz w:val="24"/>
          <w:szCs w:val="24"/>
        </w:rPr>
      </w:pPr>
      <w:r w:rsidRPr="00DA4796">
        <w:rPr>
          <w:rFonts w:ascii="Times New Roman" w:hAnsi="Times New Roman"/>
          <w:sz w:val="24"/>
          <w:szCs w:val="24"/>
        </w:rPr>
        <w:t>Ensure that all Lead Agency and IPLE-funded program contact information is maintained and up to date in the IPLE Online Grant Application.</w:t>
      </w:r>
    </w:p>
    <w:p w14:paraId="7B5E7A2B" w14:textId="77777777" w:rsidR="008A7B73" w:rsidRPr="00DA4796" w:rsidRDefault="008A7B73" w:rsidP="008A7B73">
      <w:pPr>
        <w:pStyle w:val="ListParagraph"/>
        <w:tabs>
          <w:tab w:val="left" w:pos="537"/>
        </w:tabs>
        <w:ind w:left="1440"/>
        <w:rPr>
          <w:rFonts w:ascii="Times New Roman" w:hAnsi="Times New Roman"/>
          <w:bCs/>
          <w:sz w:val="24"/>
          <w:szCs w:val="24"/>
        </w:rPr>
      </w:pPr>
    </w:p>
    <w:p w14:paraId="7281B669" w14:textId="77777777" w:rsidR="008A7B73" w:rsidRDefault="008A7B73" w:rsidP="008A7B73">
      <w:pPr>
        <w:pStyle w:val="ListParagraph"/>
        <w:numPr>
          <w:ilvl w:val="1"/>
          <w:numId w:val="30"/>
        </w:numPr>
        <w:tabs>
          <w:tab w:val="left" w:pos="537"/>
        </w:tabs>
        <w:rPr>
          <w:rFonts w:ascii="Times New Roman" w:hAnsi="Times New Roman"/>
          <w:bCs/>
          <w:sz w:val="24"/>
          <w:szCs w:val="24"/>
        </w:rPr>
      </w:pPr>
      <w:r w:rsidRPr="00DA4796">
        <w:rPr>
          <w:rFonts w:ascii="Times New Roman" w:hAnsi="Times New Roman"/>
          <w:bCs/>
          <w:sz w:val="24"/>
          <w:szCs w:val="24"/>
        </w:rPr>
        <w:t>The Required Services may be provided by the Lead Agency and/or through subcontracts with other providers (</w:t>
      </w:r>
      <w:r w:rsidRPr="00DA4796">
        <w:rPr>
          <w:rFonts w:ascii="Times New Roman" w:hAnsi="Times New Roman"/>
          <w:bCs/>
          <w:sz w:val="24"/>
          <w:szCs w:val="24"/>
          <w:lang w:bidi="en-US"/>
        </w:rPr>
        <w:t>group and center based programs, Head Start programs, and/or public preschool programs</w:t>
      </w:r>
      <w:r w:rsidRPr="00DA4796">
        <w:rPr>
          <w:rFonts w:ascii="Times New Roman" w:hAnsi="Times New Roman"/>
          <w:bCs/>
          <w:sz w:val="24"/>
          <w:szCs w:val="24"/>
        </w:rPr>
        <w:t xml:space="preserve">) subject to EEC approval. </w:t>
      </w:r>
    </w:p>
    <w:p w14:paraId="753FD58C" w14:textId="77777777" w:rsidR="008A7B73" w:rsidRPr="001E1848" w:rsidRDefault="008A7B73" w:rsidP="008A7B73">
      <w:pPr>
        <w:numPr>
          <w:ilvl w:val="2"/>
          <w:numId w:val="30"/>
        </w:numPr>
        <w:tabs>
          <w:tab w:val="clear" w:pos="1584"/>
        </w:tabs>
        <w:rPr>
          <w:rFonts w:ascii="Times New Roman" w:hAnsi="Times New Roman"/>
          <w:bCs/>
          <w:sz w:val="24"/>
          <w:szCs w:val="24"/>
        </w:rPr>
      </w:pPr>
      <w:r w:rsidRPr="001E1848">
        <w:rPr>
          <w:rFonts w:ascii="Times New Roman" w:hAnsi="Times New Roman"/>
          <w:sz w:val="24"/>
          <w:szCs w:val="24"/>
        </w:rPr>
        <w:t xml:space="preserve">Lead Agencies are encouraged to work with subcontracted partners within their local communities to </w:t>
      </w:r>
      <w:r w:rsidR="004B7FE3">
        <w:rPr>
          <w:rFonts w:ascii="Times New Roman" w:hAnsi="Times New Roman"/>
          <w:sz w:val="24"/>
          <w:szCs w:val="24"/>
        </w:rPr>
        <w:t>continue</w:t>
      </w:r>
      <w:r w:rsidR="00C423F7">
        <w:rPr>
          <w:rFonts w:ascii="Times New Roman" w:hAnsi="Times New Roman"/>
          <w:sz w:val="24"/>
          <w:szCs w:val="24"/>
        </w:rPr>
        <w:t xml:space="preserve"> </w:t>
      </w:r>
      <w:r w:rsidRPr="001E1848">
        <w:rPr>
          <w:rFonts w:ascii="Times New Roman" w:hAnsi="Times New Roman"/>
          <w:sz w:val="24"/>
          <w:szCs w:val="24"/>
        </w:rPr>
        <w:t xml:space="preserve">placement options for children with </w:t>
      </w:r>
      <w:r w:rsidRPr="001E1848">
        <w:rPr>
          <w:rFonts w:ascii="Times New Roman" w:hAnsi="Times New Roman"/>
          <w:sz w:val="24"/>
          <w:szCs w:val="24"/>
        </w:rPr>
        <w:lastRenderedPageBreak/>
        <w:t xml:space="preserve">disabilities in </w:t>
      </w:r>
      <w:r w:rsidR="00D80180">
        <w:rPr>
          <w:rFonts w:ascii="Times New Roman" w:hAnsi="Times New Roman"/>
          <w:sz w:val="24"/>
          <w:szCs w:val="24"/>
        </w:rPr>
        <w:t xml:space="preserve">an </w:t>
      </w:r>
      <w:r w:rsidRPr="001E1848">
        <w:rPr>
          <w:rFonts w:ascii="Times New Roman" w:hAnsi="Times New Roman"/>
          <w:sz w:val="24"/>
          <w:szCs w:val="24"/>
        </w:rPr>
        <w:t>effort</w:t>
      </w:r>
      <w:r w:rsidR="00D80180">
        <w:rPr>
          <w:rFonts w:ascii="Times New Roman" w:hAnsi="Times New Roman"/>
          <w:sz w:val="24"/>
          <w:szCs w:val="24"/>
        </w:rPr>
        <w:t xml:space="preserve"> to</w:t>
      </w:r>
      <w:r w:rsidRPr="001E1848">
        <w:rPr>
          <w:rFonts w:ascii="Times New Roman" w:hAnsi="Times New Roman"/>
          <w:sz w:val="24"/>
          <w:szCs w:val="24"/>
        </w:rPr>
        <w:t xml:space="preserve"> serve children with disabilities in preschool programs where they receive the majority of their early education and care services, where children without disab</w:t>
      </w:r>
      <w:r w:rsidR="00F061A6">
        <w:rPr>
          <w:rFonts w:ascii="Times New Roman" w:hAnsi="Times New Roman"/>
          <w:sz w:val="24"/>
          <w:szCs w:val="24"/>
        </w:rPr>
        <w:t xml:space="preserve">ilities are typically served.  </w:t>
      </w:r>
      <w:r w:rsidRPr="000F2979">
        <w:rPr>
          <w:rFonts w:ascii="Times New Roman" w:hAnsi="Times New Roman"/>
          <w:i/>
          <w:sz w:val="24"/>
          <w:szCs w:val="24"/>
        </w:rPr>
        <w:t>See</w:t>
      </w:r>
      <w:r w:rsidRPr="001E1848">
        <w:rPr>
          <w:rFonts w:ascii="Times New Roman" w:hAnsi="Times New Roman"/>
          <w:sz w:val="24"/>
          <w:szCs w:val="24"/>
        </w:rPr>
        <w:t xml:space="preserve"> Appendix G for additional information. </w:t>
      </w:r>
      <w:r w:rsidRPr="001E1848">
        <w:rPr>
          <w:rFonts w:ascii="Times New Roman" w:hAnsi="Times New Roman"/>
          <w:bCs/>
          <w:sz w:val="24"/>
          <w:szCs w:val="24"/>
        </w:rPr>
        <w:t xml:space="preserve"> </w:t>
      </w:r>
    </w:p>
    <w:p w14:paraId="2CF0625B" w14:textId="77777777" w:rsidR="008A7B73" w:rsidRDefault="008A7B73" w:rsidP="008A7B73">
      <w:pPr>
        <w:pStyle w:val="ListParagraph"/>
        <w:numPr>
          <w:ilvl w:val="1"/>
          <w:numId w:val="30"/>
        </w:numPr>
        <w:tabs>
          <w:tab w:val="left" w:pos="537"/>
        </w:tabs>
        <w:rPr>
          <w:rFonts w:ascii="Times New Roman" w:hAnsi="Times New Roman"/>
          <w:bCs/>
          <w:sz w:val="24"/>
          <w:szCs w:val="24"/>
        </w:rPr>
      </w:pPr>
      <w:r w:rsidRPr="00DA4796">
        <w:rPr>
          <w:rFonts w:ascii="Times New Roman" w:hAnsi="Times New Roman"/>
          <w:bCs/>
          <w:sz w:val="24"/>
          <w:szCs w:val="24"/>
        </w:rPr>
        <w:t>The Lead Agency, in collaboration with community partners, must ensure that a system is in place to conduct preschool screenings</w:t>
      </w:r>
      <w:r w:rsidRPr="00DA4796">
        <w:rPr>
          <w:rStyle w:val="FootnoteReference"/>
          <w:rFonts w:ascii="Times New Roman" w:hAnsi="Times New Roman"/>
          <w:bCs/>
          <w:sz w:val="24"/>
          <w:szCs w:val="24"/>
        </w:rPr>
        <w:footnoteReference w:id="5"/>
      </w:r>
      <w:r w:rsidRPr="00DA4796">
        <w:rPr>
          <w:rFonts w:ascii="Times New Roman" w:hAnsi="Times New Roman"/>
          <w:bCs/>
          <w:sz w:val="24"/>
          <w:szCs w:val="24"/>
        </w:rPr>
        <w:t xml:space="preserve"> (with parental consent) for three and four year olds and for children who are of age to enter kindergarten, within the communities to be served.</w:t>
      </w:r>
    </w:p>
    <w:p w14:paraId="1CFA18B3" w14:textId="77777777" w:rsidR="008A7B73" w:rsidRPr="00DA4796" w:rsidRDefault="008A7B73" w:rsidP="008A7B73">
      <w:pPr>
        <w:pStyle w:val="ListParagraph"/>
        <w:tabs>
          <w:tab w:val="left" w:pos="537"/>
        </w:tabs>
        <w:ind w:left="1440"/>
        <w:rPr>
          <w:rFonts w:ascii="Times New Roman" w:hAnsi="Times New Roman"/>
          <w:bCs/>
          <w:sz w:val="24"/>
          <w:szCs w:val="24"/>
        </w:rPr>
      </w:pPr>
    </w:p>
    <w:p w14:paraId="4192441F" w14:textId="77777777" w:rsidR="008A7B73" w:rsidRDefault="008A7B73" w:rsidP="008A7B73">
      <w:pPr>
        <w:pStyle w:val="ListParagraph"/>
        <w:numPr>
          <w:ilvl w:val="2"/>
          <w:numId w:val="37"/>
        </w:numPr>
        <w:tabs>
          <w:tab w:val="clear" w:pos="1584"/>
          <w:tab w:val="left" w:pos="537"/>
        </w:tabs>
        <w:rPr>
          <w:rFonts w:ascii="Times New Roman" w:hAnsi="Times New Roman"/>
          <w:bCs/>
          <w:sz w:val="24"/>
          <w:szCs w:val="24"/>
        </w:rPr>
      </w:pPr>
      <w:r w:rsidRPr="00DA4796">
        <w:rPr>
          <w:rFonts w:ascii="Times New Roman" w:hAnsi="Times New Roman"/>
          <w:bCs/>
          <w:sz w:val="24"/>
          <w:szCs w:val="24"/>
        </w:rPr>
        <w:t xml:space="preserve">Such screenings shall be designed to review a child's development using an evidenced-based tool that is appropriate for the child’s age and level of development, which accommodates the child’s sensory, physical, communication, cultural, linguistic, social, and emotional skills in efforts to begin to learn about each child’s individual strengths, needs, preferences, and interests. </w:t>
      </w:r>
    </w:p>
    <w:p w14:paraId="234C42D6" w14:textId="77777777" w:rsidR="008A7B73" w:rsidRDefault="008A7B73" w:rsidP="008A7B73">
      <w:pPr>
        <w:pStyle w:val="ListParagraph"/>
        <w:tabs>
          <w:tab w:val="left" w:pos="537"/>
        </w:tabs>
        <w:ind w:left="1800"/>
        <w:rPr>
          <w:rFonts w:ascii="Times New Roman" w:hAnsi="Times New Roman"/>
          <w:bCs/>
          <w:sz w:val="24"/>
          <w:szCs w:val="24"/>
        </w:rPr>
      </w:pPr>
    </w:p>
    <w:p w14:paraId="3FACE2F6" w14:textId="77777777" w:rsidR="008A7B73" w:rsidRDefault="008A7B73" w:rsidP="008A7B73">
      <w:pPr>
        <w:pStyle w:val="ListParagraph"/>
        <w:numPr>
          <w:ilvl w:val="0"/>
          <w:numId w:val="36"/>
        </w:numPr>
        <w:rPr>
          <w:rFonts w:ascii="Times New Roman" w:hAnsi="Times New Roman"/>
          <w:b/>
          <w:bCs/>
          <w:sz w:val="24"/>
          <w:szCs w:val="24"/>
        </w:rPr>
      </w:pPr>
      <w:r w:rsidRPr="00DE5013">
        <w:rPr>
          <w:rFonts w:ascii="Times New Roman" w:hAnsi="Times New Roman"/>
          <w:b/>
          <w:bCs/>
          <w:sz w:val="24"/>
          <w:szCs w:val="24"/>
        </w:rPr>
        <w:t>Provide an inclusive preschool learning environment that serves preschool-age</w:t>
      </w:r>
      <w:r>
        <w:rPr>
          <w:rFonts w:ascii="Times New Roman" w:hAnsi="Times New Roman"/>
          <w:b/>
          <w:bCs/>
          <w:sz w:val="24"/>
          <w:szCs w:val="24"/>
        </w:rPr>
        <w:t>d</w:t>
      </w:r>
      <w:r w:rsidRPr="00DE5013">
        <w:rPr>
          <w:rFonts w:ascii="Times New Roman" w:hAnsi="Times New Roman"/>
          <w:b/>
          <w:bCs/>
          <w:sz w:val="24"/>
          <w:szCs w:val="24"/>
        </w:rPr>
        <w:t xml:space="preserve"> children with and without disabilities. </w:t>
      </w:r>
    </w:p>
    <w:p w14:paraId="668BBB53" w14:textId="77777777" w:rsidR="008A7B73" w:rsidRDefault="008A7B73" w:rsidP="008A7B73">
      <w:pPr>
        <w:pStyle w:val="ListParagraph"/>
        <w:ind w:left="288"/>
        <w:rPr>
          <w:rFonts w:ascii="Times New Roman" w:hAnsi="Times New Roman"/>
          <w:b/>
          <w:bCs/>
          <w:sz w:val="24"/>
          <w:szCs w:val="24"/>
        </w:rPr>
      </w:pPr>
    </w:p>
    <w:p w14:paraId="199E55B1" w14:textId="3931932B" w:rsidR="008A7B73" w:rsidRDefault="008A7B73" w:rsidP="000611EF">
      <w:pPr>
        <w:pStyle w:val="ListParagraph"/>
        <w:ind w:left="288"/>
        <w:rPr>
          <w:rFonts w:ascii="Times New Roman" w:hAnsi="Times New Roman"/>
          <w:sz w:val="24"/>
          <w:szCs w:val="24"/>
        </w:rPr>
      </w:pPr>
      <w:r>
        <w:rPr>
          <w:rFonts w:ascii="Times New Roman" w:hAnsi="Times New Roman"/>
          <w:bCs/>
          <w:sz w:val="24"/>
          <w:szCs w:val="24"/>
        </w:rPr>
        <w:t>F</w:t>
      </w:r>
      <w:r w:rsidRPr="0083388F">
        <w:rPr>
          <w:rFonts w:ascii="Times New Roman" w:hAnsi="Times New Roman"/>
          <w:bCs/>
          <w:sz w:val="24"/>
          <w:szCs w:val="24"/>
        </w:rPr>
        <w:t xml:space="preserve">or the setting </w:t>
      </w:r>
      <w:r w:rsidRPr="0083388F">
        <w:rPr>
          <w:rFonts w:ascii="Times New Roman" w:hAnsi="Times New Roman"/>
          <w:sz w:val="24"/>
          <w:szCs w:val="24"/>
        </w:rPr>
        <w:t xml:space="preserve">to be </w:t>
      </w:r>
      <w:r w:rsidRPr="0083388F">
        <w:rPr>
          <w:rFonts w:ascii="Times New Roman" w:hAnsi="Times New Roman"/>
          <w:bCs/>
          <w:sz w:val="24"/>
          <w:szCs w:val="24"/>
        </w:rPr>
        <w:t xml:space="preserve">considered eligible for funding </w:t>
      </w:r>
      <w:r w:rsidRPr="0083388F">
        <w:rPr>
          <w:rFonts w:ascii="Times New Roman" w:hAnsi="Times New Roman"/>
          <w:sz w:val="24"/>
          <w:szCs w:val="24"/>
        </w:rPr>
        <w:t xml:space="preserve">through this grant </w:t>
      </w:r>
      <w:r>
        <w:rPr>
          <w:rFonts w:ascii="Times New Roman" w:hAnsi="Times New Roman"/>
          <w:sz w:val="24"/>
          <w:szCs w:val="24"/>
        </w:rPr>
        <w:t>t</w:t>
      </w:r>
      <w:r w:rsidRPr="00DE5013">
        <w:rPr>
          <w:rFonts w:ascii="Times New Roman" w:hAnsi="Times New Roman"/>
          <w:sz w:val="24"/>
          <w:szCs w:val="24"/>
        </w:rPr>
        <w:t xml:space="preserve">he following requirements </w:t>
      </w:r>
      <w:r w:rsidRPr="00CB2756">
        <w:rPr>
          <w:rFonts w:ascii="Times New Roman" w:hAnsi="Times New Roman"/>
          <w:b/>
          <w:bCs/>
          <w:sz w:val="24"/>
          <w:szCs w:val="24"/>
          <w:u w:val="single"/>
        </w:rPr>
        <w:t>must</w:t>
      </w:r>
      <w:r w:rsidRPr="00DE5013">
        <w:rPr>
          <w:rFonts w:ascii="Times New Roman" w:hAnsi="Times New Roman"/>
          <w:sz w:val="24"/>
          <w:szCs w:val="24"/>
        </w:rPr>
        <w:t xml:space="preserve"> be met by each preschool </w:t>
      </w:r>
      <w:r>
        <w:rPr>
          <w:rFonts w:ascii="Times New Roman" w:hAnsi="Times New Roman"/>
          <w:sz w:val="24"/>
          <w:szCs w:val="24"/>
        </w:rPr>
        <w:t xml:space="preserve">program </w:t>
      </w:r>
      <w:r w:rsidRPr="00DE5013">
        <w:rPr>
          <w:rFonts w:ascii="Times New Roman" w:hAnsi="Times New Roman"/>
          <w:sz w:val="24"/>
          <w:szCs w:val="24"/>
        </w:rPr>
        <w:t>sit</w:t>
      </w:r>
      <w:r>
        <w:rPr>
          <w:rFonts w:ascii="Times New Roman" w:hAnsi="Times New Roman"/>
          <w:sz w:val="24"/>
          <w:szCs w:val="24"/>
        </w:rPr>
        <w:t xml:space="preserve">e and </w:t>
      </w:r>
      <w:r w:rsidRPr="00DE5013">
        <w:rPr>
          <w:rFonts w:ascii="Times New Roman" w:hAnsi="Times New Roman"/>
          <w:sz w:val="24"/>
          <w:szCs w:val="24"/>
        </w:rPr>
        <w:t xml:space="preserve">each </w:t>
      </w:r>
      <w:r w:rsidRPr="00DE5013">
        <w:rPr>
          <w:rFonts w:ascii="Times New Roman" w:hAnsi="Times New Roman"/>
          <w:bCs/>
          <w:sz w:val="24"/>
          <w:szCs w:val="24"/>
        </w:rPr>
        <w:t>preschool</w:t>
      </w:r>
      <w:r>
        <w:rPr>
          <w:rFonts w:ascii="Times New Roman" w:hAnsi="Times New Roman"/>
          <w:bCs/>
          <w:sz w:val="24"/>
          <w:szCs w:val="24"/>
        </w:rPr>
        <w:t xml:space="preserve"> classroom or  preschool session.</w:t>
      </w:r>
      <w:r w:rsidRPr="00DE5013">
        <w:rPr>
          <w:rFonts w:ascii="Times New Roman" w:hAnsi="Times New Roman"/>
          <w:sz w:val="24"/>
          <w:szCs w:val="24"/>
        </w:rPr>
        <w:t xml:space="preserve"> </w:t>
      </w:r>
      <w:r>
        <w:rPr>
          <w:rFonts w:ascii="Times New Roman" w:hAnsi="Times New Roman"/>
          <w:sz w:val="24"/>
          <w:szCs w:val="24"/>
        </w:rPr>
        <w:t xml:space="preserve">For the purpose of the grant, </w:t>
      </w:r>
      <w:r w:rsidRPr="00941B07">
        <w:rPr>
          <w:rFonts w:ascii="Times New Roman" w:hAnsi="Times New Roman"/>
          <w:sz w:val="24"/>
          <w:szCs w:val="24"/>
        </w:rPr>
        <w:t>preschool program</w:t>
      </w:r>
      <w:r>
        <w:rPr>
          <w:rFonts w:ascii="Times New Roman" w:hAnsi="Times New Roman"/>
          <w:sz w:val="24"/>
          <w:szCs w:val="24"/>
        </w:rPr>
        <w:t xml:space="preserve">s are referred to as IPLE-funded sites, as they are determined by the location of the program, while </w:t>
      </w:r>
      <w:r w:rsidRPr="00941B07">
        <w:rPr>
          <w:rFonts w:ascii="Times New Roman" w:hAnsi="Times New Roman"/>
          <w:bCs/>
          <w:sz w:val="24"/>
          <w:szCs w:val="24"/>
        </w:rPr>
        <w:t>preschool classrooms or session(s</w:t>
      </w:r>
      <w:r w:rsidRPr="00941B07">
        <w:rPr>
          <w:rFonts w:ascii="Times New Roman" w:hAnsi="Times New Roman"/>
          <w:sz w:val="24"/>
          <w:szCs w:val="24"/>
        </w:rPr>
        <w:t xml:space="preserve">) are referred to as </w:t>
      </w:r>
      <w:r w:rsidRPr="00DA4796">
        <w:rPr>
          <w:rFonts w:ascii="Times New Roman" w:hAnsi="Times New Roman"/>
          <w:sz w:val="24"/>
          <w:szCs w:val="24"/>
        </w:rPr>
        <w:t>IPLE-funded sessions</w:t>
      </w:r>
      <w:r w:rsidR="00D80180">
        <w:rPr>
          <w:rFonts w:ascii="Times New Roman" w:hAnsi="Times New Roman"/>
          <w:sz w:val="24"/>
          <w:szCs w:val="24"/>
        </w:rPr>
        <w:t>.</w:t>
      </w:r>
      <w:r w:rsidRPr="00DA4796">
        <w:rPr>
          <w:rFonts w:ascii="Times New Roman" w:hAnsi="Times New Roman"/>
          <w:sz w:val="24"/>
          <w:szCs w:val="24"/>
          <w:vertAlign w:val="superscript"/>
        </w:rPr>
        <w:footnoteReference w:id="6"/>
      </w:r>
    </w:p>
    <w:p w14:paraId="6A4A2869" w14:textId="77777777" w:rsidR="00D80180" w:rsidRPr="002471E1" w:rsidRDefault="00D80180" w:rsidP="002471E1">
      <w:pPr>
        <w:rPr>
          <w:rFonts w:ascii="Times New Roman" w:hAnsi="Times New Roman"/>
          <w:sz w:val="24"/>
          <w:szCs w:val="24"/>
        </w:rPr>
      </w:pPr>
    </w:p>
    <w:p w14:paraId="39FD3E6E" w14:textId="77777777" w:rsidR="008A7B73" w:rsidRDefault="008A7B73" w:rsidP="008A7B73">
      <w:pPr>
        <w:pStyle w:val="ListParagraph"/>
        <w:numPr>
          <w:ilvl w:val="1"/>
          <w:numId w:val="46"/>
        </w:numPr>
        <w:tabs>
          <w:tab w:val="left" w:pos="537"/>
        </w:tabs>
        <w:rPr>
          <w:rFonts w:ascii="Times New Roman" w:hAnsi="Times New Roman"/>
          <w:b/>
          <w:bCs/>
          <w:sz w:val="24"/>
          <w:szCs w:val="24"/>
          <w:u w:val="single"/>
        </w:rPr>
      </w:pPr>
      <w:r w:rsidRPr="00C03ADC">
        <w:rPr>
          <w:rFonts w:ascii="Times New Roman" w:hAnsi="Times New Roman"/>
          <w:b/>
          <w:bCs/>
          <w:sz w:val="24"/>
          <w:szCs w:val="24"/>
          <w:u w:val="single"/>
        </w:rPr>
        <w:t>Settings:</w:t>
      </w:r>
    </w:p>
    <w:p w14:paraId="4350C639" w14:textId="77777777" w:rsidR="008A7B73" w:rsidRDefault="008A7B73" w:rsidP="008A7B73">
      <w:pPr>
        <w:pStyle w:val="ListParagraph"/>
        <w:tabs>
          <w:tab w:val="left" w:pos="537"/>
        </w:tabs>
        <w:ind w:left="1440"/>
        <w:rPr>
          <w:rFonts w:ascii="Times New Roman" w:hAnsi="Times New Roman"/>
          <w:bCs/>
          <w:sz w:val="24"/>
          <w:szCs w:val="24"/>
          <w:u w:val="single"/>
        </w:rPr>
      </w:pPr>
    </w:p>
    <w:p w14:paraId="0CD13E65" w14:textId="77777777" w:rsidR="008A7B73" w:rsidRDefault="008A7B73" w:rsidP="008A7B73">
      <w:pPr>
        <w:pStyle w:val="ListParagraph"/>
        <w:numPr>
          <w:ilvl w:val="2"/>
          <w:numId w:val="38"/>
        </w:numPr>
        <w:tabs>
          <w:tab w:val="clear" w:pos="1584"/>
          <w:tab w:val="left" w:pos="537"/>
        </w:tabs>
        <w:rPr>
          <w:rFonts w:ascii="Times New Roman" w:hAnsi="Times New Roman"/>
          <w:bCs/>
          <w:sz w:val="24"/>
          <w:szCs w:val="24"/>
        </w:rPr>
      </w:pPr>
      <w:r w:rsidRPr="00DE5013">
        <w:rPr>
          <w:rFonts w:ascii="Times New Roman" w:hAnsi="Times New Roman"/>
          <w:bCs/>
          <w:sz w:val="24"/>
          <w:szCs w:val="24"/>
        </w:rPr>
        <w:t>Services must be provided in</w:t>
      </w:r>
      <w:r>
        <w:rPr>
          <w:rFonts w:ascii="Times New Roman" w:hAnsi="Times New Roman"/>
          <w:bCs/>
          <w:sz w:val="24"/>
          <w:szCs w:val="24"/>
        </w:rPr>
        <w:t xml:space="preserve"> </w:t>
      </w:r>
      <w:r w:rsidRPr="00FF5997">
        <w:rPr>
          <w:rFonts w:ascii="Times New Roman" w:hAnsi="Times New Roman"/>
          <w:bCs/>
          <w:sz w:val="24"/>
          <w:szCs w:val="24"/>
          <w:lang w:bidi="en-US"/>
        </w:rPr>
        <w:t>group and center based programs</w:t>
      </w:r>
      <w:r>
        <w:rPr>
          <w:rFonts w:ascii="Times New Roman" w:hAnsi="Times New Roman"/>
          <w:bCs/>
          <w:sz w:val="24"/>
          <w:szCs w:val="24"/>
          <w:lang w:bidi="en-US"/>
        </w:rPr>
        <w:t>,</w:t>
      </w:r>
      <w:r w:rsidRPr="00FF5997">
        <w:rPr>
          <w:rFonts w:ascii="Times New Roman" w:hAnsi="Times New Roman"/>
          <w:bCs/>
          <w:sz w:val="24"/>
          <w:szCs w:val="24"/>
          <w:lang w:bidi="en-US"/>
        </w:rPr>
        <w:t xml:space="preserve"> Head Start programs, and/or public preschool programs</w:t>
      </w:r>
      <w:r w:rsidRPr="00DE5013">
        <w:rPr>
          <w:rFonts w:ascii="Times New Roman" w:hAnsi="Times New Roman"/>
          <w:bCs/>
          <w:sz w:val="24"/>
          <w:szCs w:val="24"/>
        </w:rPr>
        <w:t>.</w:t>
      </w:r>
      <w:r w:rsidRPr="005E209E">
        <w:rPr>
          <w:rFonts w:ascii="Times New Roman" w:hAnsi="Times New Roman"/>
          <w:bCs/>
          <w:sz w:val="24"/>
          <w:szCs w:val="24"/>
        </w:rPr>
        <w:t xml:space="preserve"> </w:t>
      </w:r>
    </w:p>
    <w:p w14:paraId="52535952" w14:textId="77777777" w:rsidR="008A7B73" w:rsidRPr="005E209E" w:rsidRDefault="008A7B73" w:rsidP="008A7B73">
      <w:pPr>
        <w:pStyle w:val="ListParagraph"/>
        <w:tabs>
          <w:tab w:val="left" w:pos="537"/>
        </w:tabs>
        <w:ind w:left="1800"/>
        <w:rPr>
          <w:rFonts w:ascii="Times New Roman" w:hAnsi="Times New Roman"/>
          <w:bCs/>
          <w:sz w:val="24"/>
          <w:szCs w:val="24"/>
        </w:rPr>
      </w:pPr>
    </w:p>
    <w:p w14:paraId="62967435" w14:textId="77777777" w:rsidR="008A7B73" w:rsidRDefault="008A7B73" w:rsidP="008A7B73">
      <w:pPr>
        <w:pStyle w:val="ListParagraph"/>
        <w:numPr>
          <w:ilvl w:val="1"/>
          <w:numId w:val="46"/>
        </w:numPr>
        <w:tabs>
          <w:tab w:val="left" w:pos="537"/>
        </w:tabs>
        <w:rPr>
          <w:rFonts w:ascii="Times New Roman" w:hAnsi="Times New Roman"/>
          <w:b/>
          <w:bCs/>
          <w:sz w:val="24"/>
          <w:szCs w:val="24"/>
          <w:u w:val="single"/>
        </w:rPr>
      </w:pPr>
      <w:r w:rsidRPr="00D12C3F">
        <w:rPr>
          <w:rFonts w:ascii="Times New Roman" w:hAnsi="Times New Roman"/>
          <w:b/>
          <w:bCs/>
          <w:sz w:val="24"/>
          <w:szCs w:val="24"/>
          <w:u w:val="single"/>
        </w:rPr>
        <w:t>Class Size and Teacher-Child Ratio:</w:t>
      </w:r>
      <w:r w:rsidRPr="00CB2756">
        <w:rPr>
          <w:rFonts w:ascii="Times New Roman" w:hAnsi="Times New Roman"/>
          <w:b/>
          <w:bCs/>
          <w:sz w:val="24"/>
          <w:szCs w:val="24"/>
          <w:u w:val="single"/>
        </w:rPr>
        <w:t xml:space="preserve"> </w:t>
      </w:r>
    </w:p>
    <w:p w14:paraId="40F4F1CA" w14:textId="77777777" w:rsidR="008A7B73" w:rsidRPr="00D12C3F" w:rsidRDefault="008A7B73" w:rsidP="008A7B73">
      <w:pPr>
        <w:pStyle w:val="ListParagraph"/>
        <w:tabs>
          <w:tab w:val="left" w:pos="537"/>
        </w:tabs>
        <w:ind w:left="1440"/>
        <w:rPr>
          <w:rFonts w:ascii="Times New Roman" w:hAnsi="Times New Roman"/>
          <w:bCs/>
          <w:sz w:val="24"/>
          <w:szCs w:val="24"/>
          <w:lang w:bidi="en-US"/>
        </w:rPr>
      </w:pPr>
    </w:p>
    <w:p w14:paraId="0FECB8BD" w14:textId="77777777" w:rsidR="008A7B73" w:rsidRDefault="008A7B73" w:rsidP="008A7B73">
      <w:pPr>
        <w:pStyle w:val="ListParagraph"/>
        <w:numPr>
          <w:ilvl w:val="2"/>
          <w:numId w:val="44"/>
        </w:numPr>
        <w:tabs>
          <w:tab w:val="clear" w:pos="1584"/>
          <w:tab w:val="left" w:pos="537"/>
        </w:tabs>
        <w:rPr>
          <w:rFonts w:ascii="Times New Roman" w:hAnsi="Times New Roman"/>
          <w:bCs/>
          <w:sz w:val="24"/>
          <w:szCs w:val="24"/>
        </w:rPr>
      </w:pPr>
      <w:r w:rsidRPr="00D12C3F">
        <w:rPr>
          <w:rFonts w:ascii="Times New Roman" w:hAnsi="Times New Roman"/>
          <w:bCs/>
          <w:sz w:val="24"/>
          <w:szCs w:val="24"/>
          <w:lang w:bidi="en-US"/>
        </w:rPr>
        <w:t xml:space="preserve">The maximum class size for each IPLE-funded session must not exceed twenty </w:t>
      </w:r>
      <w:r w:rsidRPr="00D12C3F">
        <w:rPr>
          <w:rFonts w:ascii="Times New Roman" w:hAnsi="Times New Roman"/>
          <w:bCs/>
          <w:sz w:val="24"/>
          <w:szCs w:val="24"/>
        </w:rPr>
        <w:t>(20</w:t>
      </w:r>
      <w:r w:rsidRPr="00DE5013">
        <w:rPr>
          <w:rFonts w:ascii="Times New Roman" w:hAnsi="Times New Roman"/>
          <w:bCs/>
          <w:sz w:val="24"/>
          <w:szCs w:val="24"/>
        </w:rPr>
        <w:t>) children.</w:t>
      </w:r>
    </w:p>
    <w:p w14:paraId="0777E2C9" w14:textId="77777777" w:rsidR="008A7B73" w:rsidRDefault="008A7B73" w:rsidP="008A7B73">
      <w:pPr>
        <w:pStyle w:val="ListParagraph"/>
        <w:tabs>
          <w:tab w:val="left" w:pos="537"/>
        </w:tabs>
        <w:ind w:left="1800"/>
        <w:rPr>
          <w:rFonts w:ascii="Times New Roman" w:hAnsi="Times New Roman"/>
          <w:bCs/>
          <w:sz w:val="24"/>
          <w:szCs w:val="24"/>
        </w:rPr>
      </w:pPr>
    </w:p>
    <w:p w14:paraId="1D43EE5F" w14:textId="77777777" w:rsidR="008A7B73" w:rsidRDefault="008A7B73" w:rsidP="008A7B73">
      <w:pPr>
        <w:pStyle w:val="ListParagraph"/>
        <w:numPr>
          <w:ilvl w:val="3"/>
          <w:numId w:val="44"/>
        </w:numPr>
        <w:tabs>
          <w:tab w:val="clear" w:pos="2286"/>
          <w:tab w:val="left" w:pos="537"/>
        </w:tabs>
        <w:rPr>
          <w:rFonts w:ascii="Times New Roman" w:hAnsi="Times New Roman"/>
          <w:bCs/>
          <w:sz w:val="24"/>
          <w:szCs w:val="24"/>
        </w:rPr>
      </w:pPr>
      <w:r w:rsidRPr="00DE5013">
        <w:rPr>
          <w:rFonts w:ascii="Times New Roman" w:hAnsi="Times New Roman"/>
          <w:bCs/>
          <w:sz w:val="24"/>
          <w:szCs w:val="24"/>
        </w:rPr>
        <w:t>When the IPLE</w:t>
      </w:r>
      <w:r>
        <w:rPr>
          <w:rFonts w:ascii="Times New Roman" w:hAnsi="Times New Roman"/>
          <w:bCs/>
          <w:sz w:val="24"/>
          <w:szCs w:val="24"/>
        </w:rPr>
        <w:t xml:space="preserve">-funded </w:t>
      </w:r>
      <w:r w:rsidRPr="00DE5013">
        <w:rPr>
          <w:rFonts w:ascii="Times New Roman" w:hAnsi="Times New Roman"/>
          <w:bCs/>
          <w:sz w:val="24"/>
          <w:szCs w:val="24"/>
        </w:rPr>
        <w:t>session has up to five (5) children with disabilities, the total class size shall not exceed twenty (20) children with a minimum of</w:t>
      </w:r>
      <w:r>
        <w:rPr>
          <w:rFonts w:ascii="Times New Roman" w:hAnsi="Times New Roman"/>
          <w:bCs/>
          <w:sz w:val="24"/>
          <w:szCs w:val="24"/>
        </w:rPr>
        <w:t xml:space="preserve"> </w:t>
      </w:r>
      <w:r w:rsidRPr="00157BD5">
        <w:rPr>
          <w:rFonts w:ascii="Times New Roman" w:hAnsi="Times New Roman"/>
          <w:bCs/>
          <w:sz w:val="24"/>
          <w:szCs w:val="24"/>
        </w:rPr>
        <w:t xml:space="preserve">one (1) Preschool Lead Teacher and one (1) Preschool Teacher </w:t>
      </w:r>
      <w:r w:rsidRPr="004101A7">
        <w:rPr>
          <w:rFonts w:ascii="Times New Roman" w:hAnsi="Times New Roman"/>
          <w:bCs/>
          <w:sz w:val="24"/>
          <w:szCs w:val="24"/>
          <w:u w:val="single"/>
        </w:rPr>
        <w:t>or</w:t>
      </w:r>
      <w:r>
        <w:rPr>
          <w:rFonts w:ascii="Times New Roman" w:hAnsi="Times New Roman"/>
          <w:bCs/>
          <w:sz w:val="24"/>
          <w:szCs w:val="24"/>
        </w:rPr>
        <w:t xml:space="preserve"> o</w:t>
      </w:r>
      <w:r w:rsidRPr="00157BD5">
        <w:rPr>
          <w:rFonts w:ascii="Times New Roman" w:hAnsi="Times New Roman"/>
          <w:bCs/>
          <w:sz w:val="24"/>
          <w:szCs w:val="24"/>
        </w:rPr>
        <w:t>ne (1) Preschool Lead Teacher and one (1)</w:t>
      </w:r>
      <w:r>
        <w:rPr>
          <w:rFonts w:ascii="Times New Roman" w:hAnsi="Times New Roman"/>
          <w:bCs/>
          <w:sz w:val="24"/>
          <w:szCs w:val="24"/>
        </w:rPr>
        <w:t xml:space="preserve"> </w:t>
      </w:r>
      <w:r w:rsidRPr="00157BD5">
        <w:rPr>
          <w:rFonts w:ascii="Times New Roman" w:hAnsi="Times New Roman"/>
          <w:bCs/>
          <w:sz w:val="24"/>
          <w:szCs w:val="24"/>
        </w:rPr>
        <w:t xml:space="preserve">Paraprofessional/Assistant. </w:t>
      </w:r>
    </w:p>
    <w:p w14:paraId="521C7293" w14:textId="77777777" w:rsidR="008A7B73" w:rsidRPr="00157BD5" w:rsidRDefault="008A7B73" w:rsidP="008A7B73">
      <w:pPr>
        <w:pStyle w:val="ListParagraph"/>
        <w:tabs>
          <w:tab w:val="left" w:pos="537"/>
        </w:tabs>
        <w:ind w:left="2502"/>
        <w:rPr>
          <w:rFonts w:ascii="Times New Roman" w:hAnsi="Times New Roman"/>
          <w:bCs/>
          <w:sz w:val="24"/>
          <w:szCs w:val="24"/>
        </w:rPr>
      </w:pPr>
    </w:p>
    <w:p w14:paraId="286456DB" w14:textId="77777777" w:rsidR="008A7B73" w:rsidRDefault="008A7B73" w:rsidP="008A7B73">
      <w:pPr>
        <w:pStyle w:val="ListParagraph"/>
        <w:numPr>
          <w:ilvl w:val="3"/>
          <w:numId w:val="44"/>
        </w:numPr>
        <w:tabs>
          <w:tab w:val="clear" w:pos="2286"/>
          <w:tab w:val="left" w:pos="537"/>
        </w:tabs>
        <w:rPr>
          <w:rFonts w:ascii="Times New Roman" w:hAnsi="Times New Roman"/>
          <w:bCs/>
          <w:sz w:val="24"/>
          <w:szCs w:val="24"/>
        </w:rPr>
      </w:pPr>
      <w:r w:rsidRPr="00DE5013">
        <w:rPr>
          <w:rFonts w:ascii="Times New Roman" w:hAnsi="Times New Roman"/>
          <w:bCs/>
          <w:sz w:val="24"/>
          <w:szCs w:val="24"/>
        </w:rPr>
        <w:t>When the IPLE</w:t>
      </w:r>
      <w:r>
        <w:rPr>
          <w:rFonts w:ascii="Times New Roman" w:hAnsi="Times New Roman"/>
          <w:bCs/>
          <w:sz w:val="24"/>
          <w:szCs w:val="24"/>
        </w:rPr>
        <w:t xml:space="preserve">-funded </w:t>
      </w:r>
      <w:r w:rsidRPr="00DE5013">
        <w:rPr>
          <w:rFonts w:ascii="Times New Roman" w:hAnsi="Times New Roman"/>
          <w:bCs/>
          <w:sz w:val="24"/>
          <w:szCs w:val="24"/>
        </w:rPr>
        <w:t>session has six (6) or seven (7) children with disabilities,</w:t>
      </w:r>
      <w:r>
        <w:rPr>
          <w:rFonts w:ascii="Times New Roman" w:hAnsi="Times New Roman"/>
          <w:bCs/>
          <w:sz w:val="24"/>
          <w:szCs w:val="24"/>
        </w:rPr>
        <w:t xml:space="preserve"> </w:t>
      </w:r>
      <w:r w:rsidRPr="00DE5013">
        <w:rPr>
          <w:rFonts w:ascii="Times New Roman" w:hAnsi="Times New Roman"/>
          <w:bCs/>
          <w:sz w:val="24"/>
          <w:szCs w:val="24"/>
        </w:rPr>
        <w:t>the total class size may not exceed fifteen (15) children with a minimum</w:t>
      </w:r>
      <w:r>
        <w:rPr>
          <w:rFonts w:ascii="Times New Roman" w:hAnsi="Times New Roman"/>
          <w:bCs/>
          <w:sz w:val="24"/>
          <w:szCs w:val="24"/>
        </w:rPr>
        <w:t xml:space="preserve"> </w:t>
      </w:r>
      <w:r w:rsidRPr="00DE5013">
        <w:rPr>
          <w:rFonts w:ascii="Times New Roman" w:hAnsi="Times New Roman"/>
          <w:bCs/>
          <w:sz w:val="24"/>
          <w:szCs w:val="24"/>
        </w:rPr>
        <w:t xml:space="preserve">of </w:t>
      </w:r>
      <w:r w:rsidRPr="00554A01">
        <w:rPr>
          <w:rFonts w:ascii="Times New Roman" w:hAnsi="Times New Roman"/>
          <w:bCs/>
          <w:sz w:val="24"/>
          <w:szCs w:val="24"/>
        </w:rPr>
        <w:t xml:space="preserve">one Preschool Lead Teacher and one Preschool Teacher </w:t>
      </w:r>
      <w:r w:rsidRPr="004101A7">
        <w:rPr>
          <w:rFonts w:ascii="Times New Roman" w:hAnsi="Times New Roman"/>
          <w:bCs/>
          <w:sz w:val="24"/>
          <w:szCs w:val="24"/>
          <w:u w:val="single"/>
        </w:rPr>
        <w:t>or</w:t>
      </w:r>
      <w:r w:rsidRPr="00554A01">
        <w:rPr>
          <w:rFonts w:ascii="Times New Roman" w:hAnsi="Times New Roman"/>
          <w:bCs/>
          <w:sz w:val="24"/>
          <w:szCs w:val="24"/>
        </w:rPr>
        <w:t xml:space="preserve"> one Preschool Lead Teacher and one</w:t>
      </w:r>
      <w:r w:rsidR="00D80180">
        <w:rPr>
          <w:rFonts w:ascii="Times New Roman" w:hAnsi="Times New Roman"/>
          <w:bCs/>
          <w:sz w:val="24"/>
          <w:szCs w:val="24"/>
        </w:rPr>
        <w:t xml:space="preserve"> </w:t>
      </w:r>
      <w:r w:rsidRPr="00554A01">
        <w:rPr>
          <w:rFonts w:ascii="Times New Roman" w:hAnsi="Times New Roman"/>
          <w:bCs/>
          <w:sz w:val="24"/>
          <w:szCs w:val="24"/>
        </w:rPr>
        <w:t xml:space="preserve">Paraprofessional/Assistant. </w:t>
      </w:r>
    </w:p>
    <w:p w14:paraId="2C64E727" w14:textId="77777777" w:rsidR="008A7B73" w:rsidRDefault="008A7B73" w:rsidP="008A7B73">
      <w:pPr>
        <w:pStyle w:val="ListParagraph"/>
        <w:tabs>
          <w:tab w:val="left" w:pos="537"/>
        </w:tabs>
        <w:ind w:left="2502"/>
        <w:rPr>
          <w:rFonts w:ascii="Times New Roman" w:hAnsi="Times New Roman"/>
          <w:bCs/>
          <w:sz w:val="24"/>
          <w:szCs w:val="24"/>
        </w:rPr>
      </w:pPr>
    </w:p>
    <w:p w14:paraId="3604839B" w14:textId="77777777" w:rsidR="008A7B73" w:rsidRDefault="008A7B73" w:rsidP="008A7B73">
      <w:pPr>
        <w:pStyle w:val="ListParagraph"/>
        <w:numPr>
          <w:ilvl w:val="1"/>
          <w:numId w:val="46"/>
        </w:numPr>
        <w:tabs>
          <w:tab w:val="left" w:pos="537"/>
        </w:tabs>
        <w:rPr>
          <w:rFonts w:ascii="Times New Roman" w:hAnsi="Times New Roman"/>
          <w:b/>
          <w:bCs/>
          <w:sz w:val="24"/>
          <w:szCs w:val="24"/>
        </w:rPr>
      </w:pPr>
      <w:r w:rsidRPr="00C03ADC">
        <w:rPr>
          <w:rFonts w:ascii="Times New Roman" w:hAnsi="Times New Roman"/>
          <w:b/>
          <w:bCs/>
          <w:sz w:val="24"/>
          <w:szCs w:val="24"/>
          <w:u w:val="single"/>
        </w:rPr>
        <w:t xml:space="preserve">Composition of Children Enrolled: </w:t>
      </w:r>
    </w:p>
    <w:p w14:paraId="6639B33D" w14:textId="77777777" w:rsidR="008A7B73" w:rsidRPr="0087292B" w:rsidRDefault="008A7B73" w:rsidP="008A7B73">
      <w:pPr>
        <w:pStyle w:val="ListParagraph"/>
        <w:tabs>
          <w:tab w:val="left" w:pos="537"/>
        </w:tabs>
        <w:ind w:left="0"/>
        <w:rPr>
          <w:rFonts w:ascii="Times New Roman" w:hAnsi="Times New Roman"/>
          <w:bCs/>
          <w:sz w:val="24"/>
          <w:szCs w:val="24"/>
        </w:rPr>
      </w:pPr>
    </w:p>
    <w:p w14:paraId="4E9E1482" w14:textId="77777777" w:rsidR="00D80180" w:rsidRDefault="008A7B73" w:rsidP="006B08A7">
      <w:pPr>
        <w:pStyle w:val="ListParagraph"/>
        <w:numPr>
          <w:ilvl w:val="2"/>
          <w:numId w:val="45"/>
        </w:numPr>
        <w:tabs>
          <w:tab w:val="left" w:pos="537"/>
        </w:tabs>
        <w:rPr>
          <w:rFonts w:ascii="Times New Roman" w:hAnsi="Times New Roman"/>
          <w:bCs/>
          <w:sz w:val="24"/>
          <w:szCs w:val="24"/>
        </w:rPr>
      </w:pPr>
      <w:r w:rsidRPr="0087292B">
        <w:rPr>
          <w:rFonts w:ascii="Times New Roman" w:hAnsi="Times New Roman"/>
          <w:bCs/>
          <w:sz w:val="24"/>
          <w:szCs w:val="24"/>
        </w:rPr>
        <w:tab/>
        <w:t xml:space="preserve">At least 15% of the children enrolled in each IPLE-funded session must have </w:t>
      </w:r>
      <w:r>
        <w:rPr>
          <w:rFonts w:ascii="Times New Roman" w:hAnsi="Times New Roman"/>
          <w:bCs/>
          <w:sz w:val="24"/>
          <w:szCs w:val="24"/>
        </w:rPr>
        <w:t>Individualized Education Programs (IEPs)</w:t>
      </w:r>
      <w:r>
        <w:rPr>
          <w:rStyle w:val="FootnoteReference"/>
          <w:rFonts w:ascii="Times New Roman" w:hAnsi="Times New Roman"/>
          <w:bCs/>
          <w:sz w:val="24"/>
          <w:szCs w:val="24"/>
        </w:rPr>
        <w:footnoteReference w:id="7"/>
      </w:r>
      <w:r>
        <w:rPr>
          <w:rFonts w:ascii="Times New Roman" w:hAnsi="Times New Roman"/>
          <w:bCs/>
          <w:sz w:val="24"/>
          <w:szCs w:val="24"/>
        </w:rPr>
        <w:t xml:space="preserve"> </w:t>
      </w:r>
      <w:r w:rsidRPr="00DE5013">
        <w:rPr>
          <w:rFonts w:ascii="Times New Roman" w:hAnsi="Times New Roman"/>
          <w:bCs/>
          <w:sz w:val="24"/>
          <w:szCs w:val="24"/>
        </w:rPr>
        <w:t>for the session to be considered an inclusive preschool learning environment</w:t>
      </w:r>
      <w:r>
        <w:rPr>
          <w:rFonts w:ascii="Times New Roman" w:hAnsi="Times New Roman"/>
          <w:bCs/>
          <w:sz w:val="24"/>
          <w:szCs w:val="24"/>
        </w:rPr>
        <w:t>.</w:t>
      </w:r>
    </w:p>
    <w:p w14:paraId="2185A7E7" w14:textId="77777777" w:rsidR="006B08A7" w:rsidRDefault="008A7B73" w:rsidP="000F2979">
      <w:pPr>
        <w:pStyle w:val="ListParagraph"/>
        <w:tabs>
          <w:tab w:val="left" w:pos="537"/>
        </w:tabs>
        <w:ind w:left="1800"/>
        <w:rPr>
          <w:rFonts w:ascii="Times New Roman" w:hAnsi="Times New Roman"/>
          <w:bCs/>
          <w:sz w:val="24"/>
          <w:szCs w:val="24"/>
        </w:rPr>
      </w:pPr>
      <w:r w:rsidRPr="001016BB">
        <w:rPr>
          <w:rFonts w:ascii="Times New Roman" w:hAnsi="Times New Roman"/>
          <w:bCs/>
          <w:sz w:val="24"/>
          <w:szCs w:val="24"/>
        </w:rPr>
        <w:t xml:space="preserve"> </w:t>
      </w:r>
    </w:p>
    <w:p w14:paraId="1F87193E" w14:textId="77777777" w:rsidR="008A7B73" w:rsidRPr="006B08A7" w:rsidRDefault="008A7B73" w:rsidP="006B08A7">
      <w:pPr>
        <w:pStyle w:val="ListParagraph"/>
        <w:numPr>
          <w:ilvl w:val="2"/>
          <w:numId w:val="45"/>
        </w:numPr>
        <w:tabs>
          <w:tab w:val="clear" w:pos="1584"/>
          <w:tab w:val="left" w:pos="537"/>
          <w:tab w:val="num" w:pos="1800"/>
        </w:tabs>
        <w:rPr>
          <w:rFonts w:ascii="Times New Roman" w:hAnsi="Times New Roman"/>
          <w:bCs/>
          <w:sz w:val="24"/>
          <w:szCs w:val="24"/>
        </w:rPr>
      </w:pPr>
      <w:r w:rsidRPr="006B08A7">
        <w:rPr>
          <w:rFonts w:ascii="Times New Roman" w:hAnsi="Times New Roman"/>
          <w:bCs/>
          <w:sz w:val="24"/>
          <w:szCs w:val="24"/>
        </w:rPr>
        <w:t>The above applies to all IPLE-funded sessions with the following exceptions:</w:t>
      </w:r>
    </w:p>
    <w:p w14:paraId="1CE02E93" w14:textId="77777777" w:rsidR="008A7B73" w:rsidRDefault="008A7B73" w:rsidP="008A7B73">
      <w:pPr>
        <w:pStyle w:val="ListParagraph"/>
        <w:tabs>
          <w:tab w:val="left" w:pos="537"/>
        </w:tabs>
        <w:ind w:left="1800"/>
        <w:rPr>
          <w:rFonts w:ascii="Times New Roman" w:hAnsi="Times New Roman"/>
          <w:bCs/>
          <w:sz w:val="24"/>
          <w:szCs w:val="24"/>
        </w:rPr>
      </w:pPr>
    </w:p>
    <w:p w14:paraId="5F678914" w14:textId="77777777" w:rsidR="008A7B73" w:rsidRDefault="008A7B73" w:rsidP="008A7B73">
      <w:pPr>
        <w:pStyle w:val="ListParagraph"/>
        <w:numPr>
          <w:ilvl w:val="3"/>
          <w:numId w:val="45"/>
        </w:numPr>
        <w:tabs>
          <w:tab w:val="clear" w:pos="2160"/>
          <w:tab w:val="left" w:pos="537"/>
        </w:tabs>
        <w:rPr>
          <w:rFonts w:ascii="Times New Roman" w:hAnsi="Times New Roman"/>
          <w:bCs/>
          <w:sz w:val="24"/>
          <w:szCs w:val="24"/>
        </w:rPr>
      </w:pPr>
      <w:r>
        <w:rPr>
          <w:rFonts w:ascii="Times New Roman" w:hAnsi="Times New Roman"/>
          <w:bCs/>
          <w:sz w:val="24"/>
          <w:szCs w:val="24"/>
        </w:rPr>
        <w:t>IPLE-funded sessions operating in communities where the number of children ages three to five years old with an IEP is less than fifteen (15) children, and/or</w:t>
      </w:r>
    </w:p>
    <w:p w14:paraId="2202AFA4" w14:textId="77777777" w:rsidR="008A7B73" w:rsidRDefault="008A7B73" w:rsidP="008A7B73">
      <w:pPr>
        <w:pStyle w:val="ListParagraph"/>
        <w:tabs>
          <w:tab w:val="left" w:pos="537"/>
        </w:tabs>
        <w:ind w:left="2376"/>
        <w:rPr>
          <w:rFonts w:ascii="Times New Roman" w:hAnsi="Times New Roman"/>
          <w:bCs/>
          <w:sz w:val="24"/>
          <w:szCs w:val="24"/>
        </w:rPr>
      </w:pPr>
    </w:p>
    <w:p w14:paraId="5C18E537" w14:textId="77777777" w:rsidR="008A7B73" w:rsidRDefault="008A7B73" w:rsidP="008A7B73">
      <w:pPr>
        <w:pStyle w:val="ListParagraph"/>
        <w:numPr>
          <w:ilvl w:val="3"/>
          <w:numId w:val="45"/>
        </w:numPr>
        <w:tabs>
          <w:tab w:val="clear" w:pos="2160"/>
          <w:tab w:val="left" w:pos="537"/>
        </w:tabs>
        <w:rPr>
          <w:rFonts w:ascii="Times New Roman" w:hAnsi="Times New Roman"/>
          <w:bCs/>
          <w:sz w:val="24"/>
          <w:szCs w:val="24"/>
        </w:rPr>
      </w:pPr>
      <w:r w:rsidRPr="0042294F">
        <w:rPr>
          <w:rFonts w:ascii="Times New Roman" w:hAnsi="Times New Roman"/>
          <w:bCs/>
          <w:sz w:val="24"/>
          <w:szCs w:val="24"/>
        </w:rPr>
        <w:lastRenderedPageBreak/>
        <w:t xml:space="preserve">IPLE-funded sessions operating </w:t>
      </w:r>
      <w:r>
        <w:rPr>
          <w:rFonts w:ascii="Times New Roman" w:hAnsi="Times New Roman"/>
          <w:bCs/>
          <w:sz w:val="24"/>
          <w:szCs w:val="24"/>
        </w:rPr>
        <w:t xml:space="preserve">in communities </w:t>
      </w:r>
      <w:r w:rsidRPr="00292886">
        <w:rPr>
          <w:rFonts w:ascii="Times New Roman" w:hAnsi="Times New Roman"/>
          <w:bCs/>
          <w:sz w:val="24"/>
          <w:szCs w:val="24"/>
        </w:rPr>
        <w:t xml:space="preserve">recognized as a </w:t>
      </w:r>
      <w:r>
        <w:rPr>
          <w:rFonts w:ascii="Times New Roman" w:hAnsi="Times New Roman"/>
          <w:bCs/>
          <w:sz w:val="24"/>
          <w:szCs w:val="24"/>
        </w:rPr>
        <w:t>r</w:t>
      </w:r>
      <w:r w:rsidRPr="00292886">
        <w:rPr>
          <w:rFonts w:ascii="Times New Roman" w:hAnsi="Times New Roman"/>
          <w:bCs/>
          <w:sz w:val="24"/>
          <w:szCs w:val="24"/>
        </w:rPr>
        <w:t>ural community</w:t>
      </w:r>
      <w:r w:rsidRPr="0042294F">
        <w:rPr>
          <w:rFonts w:ascii="Times New Roman" w:hAnsi="Times New Roman"/>
          <w:bCs/>
          <w:sz w:val="24"/>
          <w:szCs w:val="24"/>
        </w:rPr>
        <w:t xml:space="preserve"> are expected to maintain composition stated above, </w:t>
      </w:r>
      <w:r>
        <w:rPr>
          <w:rFonts w:ascii="Times New Roman" w:hAnsi="Times New Roman"/>
          <w:bCs/>
          <w:sz w:val="24"/>
          <w:szCs w:val="24"/>
        </w:rPr>
        <w:t xml:space="preserve">as </w:t>
      </w:r>
      <w:r w:rsidRPr="0042294F">
        <w:rPr>
          <w:rFonts w:ascii="Times New Roman" w:hAnsi="Times New Roman"/>
          <w:bCs/>
          <w:sz w:val="24"/>
          <w:szCs w:val="24"/>
        </w:rPr>
        <w:t>feasible.</w:t>
      </w:r>
    </w:p>
    <w:p w14:paraId="421E697D" w14:textId="77777777" w:rsidR="008A7B73" w:rsidRDefault="008A7B73" w:rsidP="008A7B73">
      <w:pPr>
        <w:pStyle w:val="ListParagraph"/>
        <w:tabs>
          <w:tab w:val="left" w:pos="537"/>
        </w:tabs>
        <w:ind w:left="1800"/>
        <w:rPr>
          <w:rFonts w:ascii="Times New Roman" w:hAnsi="Times New Roman"/>
          <w:bCs/>
          <w:sz w:val="24"/>
          <w:szCs w:val="24"/>
        </w:rPr>
      </w:pPr>
    </w:p>
    <w:p w14:paraId="23C1B994" w14:textId="77777777" w:rsidR="008A7B73" w:rsidRDefault="008A7B73" w:rsidP="008A7B73">
      <w:pPr>
        <w:pStyle w:val="ListParagraph"/>
        <w:numPr>
          <w:ilvl w:val="1"/>
          <w:numId w:val="46"/>
        </w:numPr>
        <w:tabs>
          <w:tab w:val="left" w:pos="537"/>
        </w:tabs>
        <w:rPr>
          <w:rFonts w:ascii="Times New Roman" w:hAnsi="Times New Roman"/>
          <w:b/>
          <w:bCs/>
          <w:sz w:val="24"/>
          <w:szCs w:val="24"/>
          <w:u w:val="single"/>
        </w:rPr>
      </w:pPr>
      <w:r w:rsidRPr="00C03ADC">
        <w:rPr>
          <w:rFonts w:ascii="Times New Roman" w:hAnsi="Times New Roman"/>
          <w:b/>
          <w:bCs/>
          <w:sz w:val="24"/>
          <w:szCs w:val="24"/>
          <w:u w:val="single"/>
        </w:rPr>
        <w:t>Educator Qualifications:</w:t>
      </w:r>
      <w:r w:rsidRPr="00206DAE">
        <w:rPr>
          <w:rFonts w:ascii="Times New Roman" w:hAnsi="Times New Roman"/>
          <w:bCs/>
          <w:sz w:val="24"/>
          <w:szCs w:val="24"/>
        </w:rPr>
        <w:t xml:space="preserve"> </w:t>
      </w:r>
    </w:p>
    <w:p w14:paraId="59F91C16" w14:textId="77777777" w:rsidR="008A7B73" w:rsidRPr="00206DAE" w:rsidRDefault="008A7B73" w:rsidP="008A7B73">
      <w:pPr>
        <w:pStyle w:val="ListParagraph"/>
        <w:tabs>
          <w:tab w:val="left" w:pos="537"/>
        </w:tabs>
        <w:ind w:left="1440"/>
        <w:rPr>
          <w:rFonts w:ascii="Times New Roman" w:hAnsi="Times New Roman"/>
          <w:b/>
          <w:bCs/>
          <w:sz w:val="24"/>
          <w:szCs w:val="24"/>
          <w:u w:val="single"/>
        </w:rPr>
      </w:pPr>
    </w:p>
    <w:p w14:paraId="44B7501C" w14:textId="77777777" w:rsidR="008A7B73" w:rsidRPr="005D6A6A" w:rsidRDefault="008A7B73" w:rsidP="0055601C">
      <w:pPr>
        <w:pStyle w:val="ListParagraph"/>
        <w:tabs>
          <w:tab w:val="left" w:pos="1440"/>
        </w:tabs>
        <w:ind w:left="1368"/>
        <w:rPr>
          <w:rFonts w:ascii="Times New Roman" w:hAnsi="Times New Roman"/>
          <w:b/>
          <w:bCs/>
          <w:sz w:val="24"/>
          <w:szCs w:val="24"/>
          <w:u w:val="single"/>
        </w:rPr>
      </w:pPr>
      <w:r w:rsidRPr="00DE5013">
        <w:rPr>
          <w:rFonts w:ascii="Times New Roman" w:hAnsi="Times New Roman"/>
          <w:bCs/>
          <w:sz w:val="24"/>
          <w:szCs w:val="24"/>
        </w:rPr>
        <w:t xml:space="preserve">Funding provided through this grant must </w:t>
      </w:r>
      <w:r>
        <w:rPr>
          <w:rFonts w:ascii="Times New Roman" w:hAnsi="Times New Roman"/>
          <w:bCs/>
          <w:sz w:val="24"/>
          <w:szCs w:val="24"/>
        </w:rPr>
        <w:t xml:space="preserve">be used to </w:t>
      </w:r>
      <w:r w:rsidRPr="00DE5013">
        <w:rPr>
          <w:rFonts w:ascii="Times New Roman" w:hAnsi="Times New Roman"/>
          <w:bCs/>
          <w:sz w:val="24"/>
          <w:szCs w:val="24"/>
        </w:rPr>
        <w:t xml:space="preserve">support the cost of salaries and fringe benefits of preschool lead </w:t>
      </w:r>
      <w:r>
        <w:rPr>
          <w:rFonts w:ascii="Times New Roman" w:hAnsi="Times New Roman"/>
          <w:bCs/>
          <w:sz w:val="24"/>
          <w:szCs w:val="24"/>
        </w:rPr>
        <w:t xml:space="preserve">teachers, </w:t>
      </w:r>
      <w:r w:rsidRPr="00DE5013">
        <w:rPr>
          <w:rFonts w:ascii="Times New Roman" w:hAnsi="Times New Roman"/>
          <w:bCs/>
          <w:sz w:val="24"/>
          <w:szCs w:val="24"/>
        </w:rPr>
        <w:t>preschool</w:t>
      </w:r>
      <w:r>
        <w:rPr>
          <w:rFonts w:ascii="Times New Roman" w:hAnsi="Times New Roman"/>
          <w:bCs/>
          <w:sz w:val="24"/>
          <w:szCs w:val="24"/>
        </w:rPr>
        <w:t xml:space="preserve"> teachers and/or</w:t>
      </w:r>
      <w:r w:rsidRPr="00DE5013">
        <w:rPr>
          <w:rFonts w:ascii="Times New Roman" w:hAnsi="Times New Roman"/>
          <w:bCs/>
          <w:sz w:val="24"/>
          <w:szCs w:val="24"/>
        </w:rPr>
        <w:t xml:space="preserve"> </w:t>
      </w:r>
      <w:r>
        <w:rPr>
          <w:rFonts w:ascii="Times New Roman" w:hAnsi="Times New Roman"/>
          <w:bCs/>
          <w:sz w:val="24"/>
          <w:szCs w:val="24"/>
        </w:rPr>
        <w:t xml:space="preserve">preschool </w:t>
      </w:r>
      <w:r w:rsidRPr="00DE5013">
        <w:rPr>
          <w:rFonts w:ascii="Times New Roman" w:hAnsi="Times New Roman"/>
          <w:bCs/>
          <w:sz w:val="24"/>
          <w:szCs w:val="24"/>
        </w:rPr>
        <w:t>paraprofessional/assistant teachers who</w:t>
      </w:r>
      <w:r>
        <w:rPr>
          <w:rFonts w:ascii="Times New Roman" w:hAnsi="Times New Roman"/>
          <w:bCs/>
          <w:sz w:val="24"/>
          <w:szCs w:val="24"/>
        </w:rPr>
        <w:t xml:space="preserve"> </w:t>
      </w:r>
      <w:r w:rsidRPr="00DE5013">
        <w:rPr>
          <w:rFonts w:ascii="Times New Roman" w:hAnsi="Times New Roman"/>
          <w:bCs/>
          <w:sz w:val="24"/>
          <w:szCs w:val="24"/>
        </w:rPr>
        <w:t>provide direct program services</w:t>
      </w:r>
      <w:r>
        <w:rPr>
          <w:rFonts w:ascii="Times New Roman" w:hAnsi="Times New Roman"/>
          <w:bCs/>
          <w:sz w:val="24"/>
          <w:szCs w:val="24"/>
        </w:rPr>
        <w:t xml:space="preserve"> and maintain the required t</w:t>
      </w:r>
      <w:r w:rsidRPr="00A00C4A">
        <w:rPr>
          <w:rFonts w:ascii="Times New Roman" w:hAnsi="Times New Roman"/>
          <w:bCs/>
          <w:sz w:val="24"/>
          <w:szCs w:val="24"/>
        </w:rPr>
        <w:t>eacher-</w:t>
      </w:r>
      <w:r>
        <w:rPr>
          <w:rFonts w:ascii="Times New Roman" w:hAnsi="Times New Roman"/>
          <w:bCs/>
          <w:sz w:val="24"/>
          <w:szCs w:val="24"/>
        </w:rPr>
        <w:t>c</w:t>
      </w:r>
      <w:r w:rsidRPr="00A00C4A">
        <w:rPr>
          <w:rFonts w:ascii="Times New Roman" w:hAnsi="Times New Roman"/>
          <w:bCs/>
          <w:sz w:val="24"/>
          <w:szCs w:val="24"/>
        </w:rPr>
        <w:t xml:space="preserve">hild </w:t>
      </w:r>
      <w:r>
        <w:rPr>
          <w:rFonts w:ascii="Times New Roman" w:hAnsi="Times New Roman"/>
          <w:bCs/>
          <w:sz w:val="24"/>
          <w:szCs w:val="24"/>
        </w:rPr>
        <w:t>r</w:t>
      </w:r>
      <w:r w:rsidRPr="00A00C4A">
        <w:rPr>
          <w:rFonts w:ascii="Times New Roman" w:hAnsi="Times New Roman"/>
          <w:bCs/>
          <w:sz w:val="24"/>
          <w:szCs w:val="24"/>
        </w:rPr>
        <w:t>atio</w:t>
      </w:r>
      <w:r>
        <w:rPr>
          <w:rFonts w:ascii="Times New Roman" w:hAnsi="Times New Roman"/>
          <w:bCs/>
          <w:sz w:val="24"/>
          <w:szCs w:val="24"/>
        </w:rPr>
        <w:t xml:space="preserve"> for the majority of the program day, </w:t>
      </w:r>
      <w:r w:rsidRPr="00DE5013">
        <w:rPr>
          <w:rFonts w:ascii="Times New Roman" w:hAnsi="Times New Roman"/>
          <w:bCs/>
          <w:sz w:val="24"/>
          <w:szCs w:val="24"/>
        </w:rPr>
        <w:t xml:space="preserve">within designated </w:t>
      </w:r>
      <w:r>
        <w:rPr>
          <w:rFonts w:ascii="Times New Roman" w:hAnsi="Times New Roman"/>
          <w:bCs/>
          <w:sz w:val="24"/>
          <w:szCs w:val="24"/>
        </w:rPr>
        <w:t xml:space="preserve">preschool </w:t>
      </w:r>
      <w:r w:rsidRPr="00DE5013">
        <w:rPr>
          <w:rFonts w:ascii="Times New Roman" w:hAnsi="Times New Roman"/>
          <w:bCs/>
          <w:sz w:val="24"/>
          <w:szCs w:val="24"/>
        </w:rPr>
        <w:t>session</w:t>
      </w:r>
      <w:r>
        <w:rPr>
          <w:rFonts w:ascii="Times New Roman" w:hAnsi="Times New Roman"/>
          <w:bCs/>
          <w:sz w:val="24"/>
          <w:szCs w:val="24"/>
        </w:rPr>
        <w:t xml:space="preserve">s that meet the criteria listed above. For the purpose of the grant, all IPLE-funded educators must meet the </w:t>
      </w:r>
      <w:r w:rsidRPr="005D6A6A">
        <w:rPr>
          <w:rFonts w:ascii="Times New Roman" w:hAnsi="Times New Roman"/>
          <w:bCs/>
          <w:sz w:val="24"/>
          <w:szCs w:val="24"/>
        </w:rPr>
        <w:t xml:space="preserve">qualifications </w:t>
      </w:r>
      <w:r>
        <w:rPr>
          <w:rFonts w:ascii="Times New Roman" w:hAnsi="Times New Roman"/>
          <w:bCs/>
          <w:sz w:val="24"/>
          <w:szCs w:val="24"/>
        </w:rPr>
        <w:t>listed below for their assigned positions.</w:t>
      </w:r>
    </w:p>
    <w:p w14:paraId="47890D06" w14:textId="77777777" w:rsidR="008A7B73" w:rsidRDefault="008A7B73" w:rsidP="008A7B73">
      <w:pPr>
        <w:pStyle w:val="ListParagraph"/>
        <w:tabs>
          <w:tab w:val="left" w:pos="537"/>
        </w:tabs>
        <w:ind w:left="0"/>
        <w:rPr>
          <w:rFonts w:ascii="Times New Roman" w:hAnsi="Times New Roman"/>
          <w:bCs/>
          <w:sz w:val="24"/>
          <w:szCs w:val="24"/>
        </w:rPr>
      </w:pPr>
    </w:p>
    <w:p w14:paraId="6FC58AA0" w14:textId="1432AEDE" w:rsidR="008A7B73" w:rsidRDefault="008A7B73" w:rsidP="008A7B73">
      <w:pPr>
        <w:pStyle w:val="ListParagraph"/>
        <w:numPr>
          <w:ilvl w:val="2"/>
          <w:numId w:val="39"/>
        </w:numPr>
        <w:tabs>
          <w:tab w:val="clear" w:pos="1584"/>
          <w:tab w:val="left" w:pos="537"/>
        </w:tabs>
        <w:rPr>
          <w:rFonts w:ascii="Times New Roman" w:hAnsi="Times New Roman"/>
          <w:bCs/>
          <w:sz w:val="24"/>
          <w:szCs w:val="24"/>
          <w:u w:val="single"/>
        </w:rPr>
      </w:pPr>
      <w:r w:rsidRPr="00930354">
        <w:rPr>
          <w:rFonts w:ascii="Times New Roman" w:hAnsi="Times New Roman"/>
          <w:b/>
          <w:bCs/>
          <w:sz w:val="24"/>
          <w:szCs w:val="24"/>
        </w:rPr>
        <w:t>Preschool Lead Teachers</w:t>
      </w:r>
      <w:r w:rsidRPr="00930354">
        <w:rPr>
          <w:rFonts w:ascii="Times New Roman" w:hAnsi="Times New Roman"/>
          <w:bCs/>
          <w:sz w:val="24"/>
          <w:szCs w:val="24"/>
        </w:rPr>
        <w:t xml:space="preserve"> funded through this grant must hold a Bachelor's degree or an advanced degree in Early Childhood Education or a related field of study</w:t>
      </w:r>
      <w:r w:rsidR="00D80180">
        <w:rPr>
          <w:rFonts w:ascii="Times New Roman" w:hAnsi="Times New Roman"/>
          <w:bCs/>
          <w:sz w:val="24"/>
          <w:szCs w:val="24"/>
        </w:rPr>
        <w:t>;</w:t>
      </w:r>
      <w:r w:rsidRPr="00930354">
        <w:rPr>
          <w:rFonts w:ascii="Times New Roman" w:hAnsi="Times New Roman"/>
          <w:bCs/>
          <w:sz w:val="24"/>
          <w:szCs w:val="24"/>
          <w:vertAlign w:val="superscript"/>
        </w:rPr>
        <w:footnoteReference w:id="8"/>
      </w:r>
      <w:r w:rsidRPr="00930354">
        <w:rPr>
          <w:rFonts w:ascii="Times New Roman" w:hAnsi="Times New Roman"/>
          <w:bCs/>
          <w:sz w:val="24"/>
          <w:szCs w:val="24"/>
        </w:rPr>
        <w:t xml:space="preserve"> hold appropriate certification/licensure as required by EEC and/or </w:t>
      </w:r>
      <w:r>
        <w:rPr>
          <w:rFonts w:ascii="Times New Roman" w:hAnsi="Times New Roman"/>
          <w:bCs/>
          <w:sz w:val="24"/>
          <w:szCs w:val="24"/>
        </w:rPr>
        <w:t>t</w:t>
      </w:r>
      <w:r w:rsidRPr="00930354">
        <w:rPr>
          <w:rFonts w:ascii="Times New Roman" w:hAnsi="Times New Roman"/>
          <w:bCs/>
          <w:sz w:val="24"/>
          <w:szCs w:val="24"/>
        </w:rPr>
        <w:t>he Department of Elementary and Secondary Education</w:t>
      </w:r>
      <w:r>
        <w:rPr>
          <w:rFonts w:ascii="Times New Roman" w:hAnsi="Times New Roman"/>
          <w:bCs/>
          <w:sz w:val="24"/>
          <w:szCs w:val="24"/>
        </w:rPr>
        <w:t xml:space="preserve"> (DESE)</w:t>
      </w:r>
      <w:r w:rsidRPr="00930354">
        <w:rPr>
          <w:rFonts w:ascii="Times New Roman" w:hAnsi="Times New Roman"/>
          <w:bCs/>
          <w:sz w:val="24"/>
          <w:szCs w:val="24"/>
        </w:rPr>
        <w:t xml:space="preserve"> (as applicable)</w:t>
      </w:r>
      <w:r>
        <w:rPr>
          <w:rFonts w:ascii="Times New Roman" w:hAnsi="Times New Roman"/>
          <w:bCs/>
          <w:sz w:val="24"/>
          <w:szCs w:val="24"/>
        </w:rPr>
        <w:t xml:space="preserve">; </w:t>
      </w:r>
      <w:r w:rsidRPr="00930354">
        <w:rPr>
          <w:rFonts w:ascii="Times New Roman" w:hAnsi="Times New Roman"/>
          <w:bCs/>
          <w:sz w:val="24"/>
          <w:szCs w:val="24"/>
        </w:rPr>
        <w:t>and have</w:t>
      </w:r>
      <w:r w:rsidRPr="00930354">
        <w:rPr>
          <w:rFonts w:ascii="Times New Roman" w:hAnsi="Times New Roman"/>
          <w:sz w:val="24"/>
          <w:szCs w:val="24"/>
        </w:rPr>
        <w:t xml:space="preserve"> experience or coursework in working with diverse learners and/or young children with disabilities.</w:t>
      </w:r>
    </w:p>
    <w:p w14:paraId="0864081A" w14:textId="77777777" w:rsidR="008A7B73" w:rsidRDefault="008A7B73" w:rsidP="008A7B73">
      <w:pPr>
        <w:pStyle w:val="ListParagraph"/>
        <w:tabs>
          <w:tab w:val="left" w:pos="537"/>
        </w:tabs>
        <w:ind w:left="1800"/>
        <w:rPr>
          <w:rFonts w:ascii="Times New Roman" w:hAnsi="Times New Roman"/>
          <w:bCs/>
          <w:sz w:val="24"/>
          <w:szCs w:val="24"/>
          <w:u w:val="single"/>
        </w:rPr>
      </w:pPr>
    </w:p>
    <w:p w14:paraId="0097772F" w14:textId="77777777" w:rsidR="008A7B73" w:rsidRDefault="008A7B73" w:rsidP="008A7B73">
      <w:pPr>
        <w:pStyle w:val="ListParagraph"/>
        <w:numPr>
          <w:ilvl w:val="2"/>
          <w:numId w:val="39"/>
        </w:numPr>
        <w:tabs>
          <w:tab w:val="clear" w:pos="1584"/>
          <w:tab w:val="left" w:pos="537"/>
        </w:tabs>
        <w:rPr>
          <w:rFonts w:ascii="Times New Roman" w:hAnsi="Times New Roman"/>
          <w:bCs/>
          <w:sz w:val="24"/>
          <w:szCs w:val="24"/>
        </w:rPr>
      </w:pPr>
      <w:r w:rsidRPr="0087292B">
        <w:rPr>
          <w:rFonts w:ascii="Times New Roman" w:hAnsi="Times New Roman"/>
          <w:b/>
          <w:bCs/>
          <w:sz w:val="24"/>
          <w:szCs w:val="24"/>
        </w:rPr>
        <w:t>Preschool Teachers</w:t>
      </w:r>
      <w:r>
        <w:rPr>
          <w:rFonts w:ascii="Times New Roman" w:hAnsi="Times New Roman"/>
          <w:bCs/>
          <w:sz w:val="24"/>
          <w:szCs w:val="24"/>
        </w:rPr>
        <w:t xml:space="preserve"> </w:t>
      </w:r>
      <w:r w:rsidRPr="00E532DA">
        <w:rPr>
          <w:rFonts w:ascii="Times New Roman" w:hAnsi="Times New Roman"/>
          <w:bCs/>
          <w:sz w:val="24"/>
          <w:szCs w:val="24"/>
        </w:rPr>
        <w:t>fund</w:t>
      </w:r>
      <w:r>
        <w:rPr>
          <w:rFonts w:ascii="Times New Roman" w:hAnsi="Times New Roman"/>
          <w:bCs/>
          <w:sz w:val="24"/>
          <w:szCs w:val="24"/>
        </w:rPr>
        <w:t>ed through this grant must hold appropriate certification</w:t>
      </w:r>
      <w:r w:rsidRPr="00E532DA">
        <w:rPr>
          <w:rFonts w:ascii="Times New Roman" w:hAnsi="Times New Roman"/>
          <w:bCs/>
          <w:sz w:val="24"/>
          <w:szCs w:val="24"/>
        </w:rPr>
        <w:t xml:space="preserve"> as required by EEC and have experience or coursework in working with diverse learners and/or young children with disabilities.</w:t>
      </w:r>
      <w:r>
        <w:rPr>
          <w:rFonts w:ascii="Times New Roman" w:hAnsi="Times New Roman"/>
          <w:bCs/>
          <w:sz w:val="24"/>
          <w:szCs w:val="24"/>
        </w:rPr>
        <w:t xml:space="preserve"> </w:t>
      </w:r>
      <w:r w:rsidRPr="005270F9">
        <w:rPr>
          <w:rFonts w:ascii="Times New Roman" w:hAnsi="Times New Roman"/>
          <w:bCs/>
          <w:sz w:val="24"/>
          <w:szCs w:val="24"/>
          <w:lang w:bidi="en-US"/>
        </w:rPr>
        <w:t>This position is considered the second educator in the classroom used to maintain the</w:t>
      </w:r>
      <w:r>
        <w:rPr>
          <w:rFonts w:ascii="Times New Roman" w:hAnsi="Times New Roman"/>
          <w:bCs/>
          <w:sz w:val="24"/>
          <w:szCs w:val="24"/>
          <w:lang w:bidi="en-US"/>
        </w:rPr>
        <w:t xml:space="preserve"> </w:t>
      </w:r>
      <w:r w:rsidRPr="00EB54B0">
        <w:rPr>
          <w:rFonts w:ascii="Times New Roman" w:hAnsi="Times New Roman"/>
          <w:bCs/>
          <w:sz w:val="24"/>
          <w:szCs w:val="24"/>
          <w:lang w:bidi="en-US"/>
        </w:rPr>
        <w:t>required</w:t>
      </w:r>
      <w:r>
        <w:rPr>
          <w:rFonts w:ascii="Times New Roman" w:hAnsi="Times New Roman"/>
          <w:bCs/>
          <w:sz w:val="24"/>
          <w:szCs w:val="24"/>
          <w:lang w:bidi="en-US"/>
        </w:rPr>
        <w:t xml:space="preserve"> teacher-c</w:t>
      </w:r>
      <w:r w:rsidRPr="005270F9">
        <w:rPr>
          <w:rFonts w:ascii="Times New Roman" w:hAnsi="Times New Roman"/>
          <w:bCs/>
          <w:sz w:val="24"/>
          <w:szCs w:val="24"/>
          <w:lang w:bidi="en-US"/>
        </w:rPr>
        <w:t xml:space="preserve">hild ratio, and may be used as an alternative to </w:t>
      </w:r>
      <w:r>
        <w:rPr>
          <w:rFonts w:ascii="Times New Roman" w:hAnsi="Times New Roman"/>
          <w:bCs/>
          <w:sz w:val="24"/>
          <w:szCs w:val="24"/>
          <w:lang w:bidi="en-US"/>
        </w:rPr>
        <w:t xml:space="preserve">a </w:t>
      </w:r>
      <w:r w:rsidRPr="00ED7948">
        <w:rPr>
          <w:rFonts w:ascii="Times New Roman" w:hAnsi="Times New Roman"/>
          <w:bCs/>
          <w:sz w:val="24"/>
          <w:szCs w:val="24"/>
        </w:rPr>
        <w:t>Preschool Paraprofessional/Assistant Teacher.</w:t>
      </w:r>
    </w:p>
    <w:p w14:paraId="4DC40038" w14:textId="77777777" w:rsidR="008A7B73" w:rsidRDefault="008A7B73" w:rsidP="008A7B73">
      <w:pPr>
        <w:pStyle w:val="ListParagraph"/>
        <w:tabs>
          <w:tab w:val="left" w:pos="537"/>
        </w:tabs>
        <w:ind w:left="1800"/>
        <w:rPr>
          <w:rFonts w:ascii="Times New Roman" w:hAnsi="Times New Roman"/>
          <w:bCs/>
          <w:sz w:val="24"/>
          <w:szCs w:val="24"/>
        </w:rPr>
      </w:pPr>
    </w:p>
    <w:p w14:paraId="73493C62" w14:textId="77777777" w:rsidR="008A7B73" w:rsidRDefault="008A7B73" w:rsidP="008A7B73">
      <w:pPr>
        <w:pStyle w:val="ListParagraph"/>
        <w:numPr>
          <w:ilvl w:val="2"/>
          <w:numId w:val="39"/>
        </w:numPr>
        <w:tabs>
          <w:tab w:val="clear" w:pos="1584"/>
          <w:tab w:val="left" w:pos="537"/>
        </w:tabs>
        <w:rPr>
          <w:rFonts w:ascii="Times New Roman" w:hAnsi="Times New Roman"/>
          <w:bCs/>
          <w:sz w:val="24"/>
          <w:szCs w:val="24"/>
        </w:rPr>
      </w:pPr>
      <w:r w:rsidRPr="00C03ADC">
        <w:rPr>
          <w:rFonts w:ascii="Times New Roman" w:hAnsi="Times New Roman"/>
          <w:b/>
          <w:bCs/>
          <w:sz w:val="24"/>
          <w:szCs w:val="24"/>
        </w:rPr>
        <w:t>Preschool Paraprofessionals/Assistant Teachers</w:t>
      </w:r>
      <w:r w:rsidRPr="00C03ADC">
        <w:rPr>
          <w:rFonts w:ascii="Times New Roman" w:hAnsi="Times New Roman"/>
          <w:bCs/>
          <w:sz w:val="24"/>
          <w:szCs w:val="24"/>
        </w:rPr>
        <w:t xml:space="preserve"> funded through this grant must hold a high school diploma and be at least 18 years old. </w:t>
      </w:r>
      <w:r w:rsidRPr="00A00C4A">
        <w:rPr>
          <w:rFonts w:ascii="Times New Roman" w:hAnsi="Times New Roman"/>
          <w:bCs/>
          <w:sz w:val="24"/>
          <w:szCs w:val="24"/>
          <w:lang w:bidi="en-US"/>
        </w:rPr>
        <w:t xml:space="preserve">This position is considered the second educator in the classroom used to maintain the </w:t>
      </w:r>
      <w:r>
        <w:rPr>
          <w:rFonts w:ascii="Times New Roman" w:hAnsi="Times New Roman"/>
          <w:bCs/>
          <w:sz w:val="24"/>
          <w:szCs w:val="24"/>
          <w:lang w:bidi="en-US"/>
        </w:rPr>
        <w:t>required teacher-</w:t>
      </w:r>
      <w:r w:rsidRPr="00A00C4A">
        <w:rPr>
          <w:rFonts w:ascii="Times New Roman" w:hAnsi="Times New Roman"/>
          <w:bCs/>
          <w:sz w:val="24"/>
          <w:szCs w:val="24"/>
          <w:lang w:bidi="en-US"/>
        </w:rPr>
        <w:t>child ratio</w:t>
      </w:r>
      <w:r w:rsidR="00F45C5C">
        <w:rPr>
          <w:rFonts w:ascii="Times New Roman" w:hAnsi="Times New Roman"/>
          <w:bCs/>
          <w:sz w:val="24"/>
          <w:szCs w:val="24"/>
          <w:lang w:bidi="en-US"/>
        </w:rPr>
        <w:t xml:space="preserve"> of this grant</w:t>
      </w:r>
      <w:r>
        <w:rPr>
          <w:rFonts w:ascii="Times New Roman" w:hAnsi="Times New Roman"/>
          <w:bCs/>
          <w:sz w:val="24"/>
          <w:szCs w:val="24"/>
          <w:lang w:bidi="en-US"/>
        </w:rPr>
        <w:t xml:space="preserve">. </w:t>
      </w:r>
    </w:p>
    <w:p w14:paraId="5B9E7150" w14:textId="77777777" w:rsidR="008A7B73" w:rsidRPr="00523E56" w:rsidRDefault="008A7B73" w:rsidP="008A7B73">
      <w:pPr>
        <w:pStyle w:val="ListParagraph"/>
        <w:tabs>
          <w:tab w:val="left" w:pos="537"/>
        </w:tabs>
        <w:ind w:left="1800"/>
        <w:rPr>
          <w:rFonts w:ascii="Times New Roman" w:hAnsi="Times New Roman"/>
          <w:bCs/>
          <w:sz w:val="24"/>
          <w:szCs w:val="24"/>
        </w:rPr>
      </w:pPr>
    </w:p>
    <w:p w14:paraId="686DF1B0" w14:textId="77777777" w:rsidR="008A7B73" w:rsidRPr="00222038" w:rsidRDefault="0055601C" w:rsidP="0055601C">
      <w:pPr>
        <w:pStyle w:val="ListParagraph"/>
        <w:numPr>
          <w:ilvl w:val="0"/>
          <w:numId w:val="36"/>
        </w:numPr>
        <w:tabs>
          <w:tab w:val="clear" w:pos="72"/>
          <w:tab w:val="left" w:pos="360"/>
        </w:tabs>
        <w:ind w:left="450" w:hanging="450"/>
        <w:rPr>
          <w:rFonts w:ascii="Times New Roman" w:hAnsi="Times New Roman"/>
          <w:b/>
          <w:bCs/>
          <w:sz w:val="24"/>
          <w:szCs w:val="24"/>
        </w:rPr>
      </w:pPr>
      <w:r>
        <w:rPr>
          <w:rFonts w:ascii="Times New Roman" w:hAnsi="Times New Roman"/>
          <w:b/>
          <w:bCs/>
          <w:sz w:val="24"/>
          <w:szCs w:val="24"/>
        </w:rPr>
        <w:t xml:space="preserve"> </w:t>
      </w:r>
      <w:r w:rsidR="008A7B73" w:rsidRPr="00222038">
        <w:rPr>
          <w:rFonts w:ascii="Times New Roman" w:hAnsi="Times New Roman"/>
          <w:b/>
          <w:bCs/>
          <w:sz w:val="24"/>
          <w:szCs w:val="24"/>
        </w:rPr>
        <w:t xml:space="preserve">Support the development and early learning of children with and without disabilities in </w:t>
      </w:r>
      <w:r>
        <w:rPr>
          <w:rFonts w:ascii="Times New Roman" w:hAnsi="Times New Roman"/>
          <w:b/>
          <w:bCs/>
          <w:sz w:val="24"/>
          <w:szCs w:val="24"/>
        </w:rPr>
        <w:t xml:space="preserve">  </w:t>
      </w:r>
      <w:r w:rsidR="008A7B73" w:rsidRPr="00222038">
        <w:rPr>
          <w:rFonts w:ascii="Times New Roman" w:hAnsi="Times New Roman"/>
          <w:b/>
          <w:bCs/>
          <w:sz w:val="24"/>
          <w:szCs w:val="24"/>
        </w:rPr>
        <w:t xml:space="preserve">inclusive preschool settings through the implementation of a developmentally, culturally and linguistically appropriate early childhood curriculum. </w:t>
      </w:r>
    </w:p>
    <w:p w14:paraId="5CDDCECB" w14:textId="77777777" w:rsidR="008A7B73" w:rsidRPr="00DE5013" w:rsidRDefault="008A7B73" w:rsidP="008A7B73">
      <w:pPr>
        <w:pStyle w:val="ListParagraph"/>
        <w:tabs>
          <w:tab w:val="left" w:pos="537"/>
        </w:tabs>
        <w:ind w:left="0"/>
        <w:rPr>
          <w:rFonts w:ascii="Times New Roman" w:hAnsi="Times New Roman"/>
          <w:bCs/>
          <w:sz w:val="24"/>
          <w:szCs w:val="24"/>
        </w:rPr>
      </w:pPr>
    </w:p>
    <w:p w14:paraId="44532421" w14:textId="77777777" w:rsidR="008A7B73" w:rsidRPr="002471E1" w:rsidRDefault="008A7B73" w:rsidP="008A7B73">
      <w:pPr>
        <w:pStyle w:val="ListParagraph"/>
        <w:numPr>
          <w:ilvl w:val="1"/>
          <w:numId w:val="32"/>
        </w:numPr>
        <w:tabs>
          <w:tab w:val="left" w:pos="537"/>
        </w:tabs>
        <w:rPr>
          <w:rFonts w:ascii="Times New Roman" w:hAnsi="Times New Roman"/>
          <w:bCs/>
          <w:sz w:val="24"/>
          <w:szCs w:val="24"/>
          <w:u w:val="single"/>
        </w:rPr>
      </w:pPr>
      <w:r w:rsidRPr="00DE5013">
        <w:rPr>
          <w:rFonts w:ascii="Times New Roman" w:hAnsi="Times New Roman"/>
          <w:bCs/>
          <w:sz w:val="24"/>
          <w:szCs w:val="24"/>
        </w:rPr>
        <w:t xml:space="preserve">  All preschool </w:t>
      </w:r>
      <w:r>
        <w:rPr>
          <w:rFonts w:ascii="Times New Roman" w:hAnsi="Times New Roman"/>
          <w:bCs/>
          <w:sz w:val="24"/>
          <w:szCs w:val="24"/>
        </w:rPr>
        <w:t>sessions</w:t>
      </w:r>
      <w:r w:rsidRPr="00DE5013">
        <w:rPr>
          <w:rFonts w:ascii="Times New Roman" w:hAnsi="Times New Roman"/>
          <w:bCs/>
          <w:sz w:val="24"/>
          <w:szCs w:val="24"/>
        </w:rPr>
        <w:t xml:space="preserve"> that receive IPLE </w:t>
      </w:r>
      <w:r w:rsidR="00D80180">
        <w:rPr>
          <w:rFonts w:ascii="Times New Roman" w:hAnsi="Times New Roman"/>
          <w:bCs/>
          <w:sz w:val="24"/>
          <w:szCs w:val="24"/>
        </w:rPr>
        <w:t>G</w:t>
      </w:r>
      <w:r w:rsidR="00D80180" w:rsidRPr="00DE5013">
        <w:rPr>
          <w:rFonts w:ascii="Times New Roman" w:hAnsi="Times New Roman"/>
          <w:bCs/>
          <w:sz w:val="24"/>
          <w:szCs w:val="24"/>
        </w:rPr>
        <w:t>rant fund</w:t>
      </w:r>
      <w:r w:rsidR="00D80180">
        <w:rPr>
          <w:rFonts w:ascii="Times New Roman" w:hAnsi="Times New Roman"/>
          <w:bCs/>
          <w:sz w:val="24"/>
          <w:szCs w:val="24"/>
        </w:rPr>
        <w:t>ing</w:t>
      </w:r>
      <w:r w:rsidR="00D80180" w:rsidRPr="00DE5013">
        <w:rPr>
          <w:rFonts w:ascii="Times New Roman" w:hAnsi="Times New Roman"/>
          <w:bCs/>
          <w:sz w:val="24"/>
          <w:szCs w:val="24"/>
        </w:rPr>
        <w:t xml:space="preserve"> </w:t>
      </w:r>
      <w:r w:rsidRPr="00DE5013">
        <w:rPr>
          <w:rFonts w:ascii="Times New Roman" w:hAnsi="Times New Roman"/>
          <w:bCs/>
          <w:sz w:val="24"/>
          <w:szCs w:val="24"/>
        </w:rPr>
        <w:t>must implement a well-balanced curriculum that supports the development of all children socially, emotionally, physically, and intellectually. This</w:t>
      </w:r>
      <w:r>
        <w:rPr>
          <w:rFonts w:ascii="Times New Roman" w:hAnsi="Times New Roman"/>
          <w:bCs/>
          <w:sz w:val="24"/>
          <w:szCs w:val="24"/>
        </w:rPr>
        <w:t xml:space="preserve"> </w:t>
      </w:r>
      <w:r w:rsidRPr="00DE5013">
        <w:rPr>
          <w:rFonts w:ascii="Times New Roman" w:hAnsi="Times New Roman"/>
          <w:bCs/>
          <w:sz w:val="24"/>
          <w:szCs w:val="24"/>
        </w:rPr>
        <w:t xml:space="preserve">early childhood curriculum must be aligned with: </w:t>
      </w:r>
    </w:p>
    <w:p w14:paraId="449DCC6C" w14:textId="77777777" w:rsidR="00D80180" w:rsidRDefault="00D80180" w:rsidP="000F2979">
      <w:pPr>
        <w:pStyle w:val="ListParagraph"/>
        <w:tabs>
          <w:tab w:val="left" w:pos="537"/>
        </w:tabs>
        <w:ind w:left="936"/>
        <w:rPr>
          <w:rFonts w:ascii="Times New Roman" w:hAnsi="Times New Roman"/>
          <w:bCs/>
          <w:sz w:val="24"/>
          <w:szCs w:val="24"/>
          <w:u w:val="single"/>
        </w:rPr>
      </w:pPr>
    </w:p>
    <w:p w14:paraId="74B81B2E" w14:textId="77777777" w:rsidR="008A7B73" w:rsidRDefault="008A7B73" w:rsidP="008A7B73">
      <w:pPr>
        <w:pStyle w:val="ListParagraph"/>
        <w:numPr>
          <w:ilvl w:val="2"/>
          <w:numId w:val="35"/>
        </w:numPr>
        <w:tabs>
          <w:tab w:val="left" w:pos="537"/>
        </w:tabs>
        <w:spacing w:before="15" w:after="210"/>
        <w:ind w:left="1455" w:hanging="435"/>
        <w:contextualSpacing w:val="0"/>
        <w:rPr>
          <w:rFonts w:ascii="Times New Roman" w:hAnsi="Times New Roman"/>
          <w:sz w:val="24"/>
          <w:szCs w:val="24"/>
        </w:rPr>
      </w:pPr>
      <w:r w:rsidRPr="00DE5013">
        <w:rPr>
          <w:rFonts w:ascii="Times New Roman" w:hAnsi="Times New Roman"/>
          <w:sz w:val="24"/>
          <w:szCs w:val="24"/>
        </w:rPr>
        <w:t xml:space="preserve">The Massachusetts Preschool Early Learning Guidelines; </w:t>
      </w:r>
    </w:p>
    <w:p w14:paraId="55F7ACA5" w14:textId="77777777" w:rsidR="008A7B73" w:rsidRDefault="008A7B73" w:rsidP="008A7B73">
      <w:pPr>
        <w:pStyle w:val="ListParagraph"/>
        <w:numPr>
          <w:ilvl w:val="2"/>
          <w:numId w:val="35"/>
        </w:numPr>
        <w:tabs>
          <w:tab w:val="left" w:pos="537"/>
        </w:tabs>
        <w:spacing w:before="15" w:after="210"/>
        <w:ind w:left="1455" w:hanging="435"/>
        <w:contextualSpacing w:val="0"/>
        <w:rPr>
          <w:rFonts w:ascii="Times New Roman" w:hAnsi="Times New Roman"/>
          <w:sz w:val="24"/>
          <w:szCs w:val="24"/>
        </w:rPr>
      </w:pPr>
      <w:r w:rsidRPr="00DE5013">
        <w:rPr>
          <w:rFonts w:ascii="Times New Roman" w:hAnsi="Times New Roman"/>
          <w:sz w:val="24"/>
          <w:szCs w:val="24"/>
        </w:rPr>
        <w:t>The Massachusetts Curriculum Frameworks for Preschool and Kindergarten;</w:t>
      </w:r>
    </w:p>
    <w:p w14:paraId="19A71660" w14:textId="77777777" w:rsidR="008A7B73" w:rsidRDefault="008A7B73" w:rsidP="008A7B73">
      <w:pPr>
        <w:pStyle w:val="ListParagraph"/>
        <w:numPr>
          <w:ilvl w:val="2"/>
          <w:numId w:val="35"/>
        </w:numPr>
        <w:tabs>
          <w:tab w:val="left" w:pos="537"/>
        </w:tabs>
        <w:spacing w:before="15" w:after="210"/>
        <w:ind w:left="1455" w:hanging="435"/>
        <w:contextualSpacing w:val="0"/>
        <w:rPr>
          <w:rFonts w:ascii="Times New Roman" w:hAnsi="Times New Roman"/>
          <w:sz w:val="24"/>
          <w:szCs w:val="24"/>
        </w:rPr>
      </w:pPr>
      <w:r w:rsidRPr="00DE5013">
        <w:rPr>
          <w:rFonts w:ascii="Times New Roman" w:hAnsi="Times New Roman"/>
          <w:sz w:val="24"/>
          <w:szCs w:val="24"/>
        </w:rPr>
        <w:t>Pre-K Science/Technology and Engineering (</w:t>
      </w:r>
      <w:r w:rsidR="00D80180">
        <w:rPr>
          <w:rFonts w:ascii="Times New Roman" w:hAnsi="Times New Roman"/>
          <w:sz w:val="24"/>
          <w:szCs w:val="24"/>
        </w:rPr>
        <w:t>“</w:t>
      </w:r>
      <w:r w:rsidRPr="00DE5013">
        <w:rPr>
          <w:rFonts w:ascii="Times New Roman" w:hAnsi="Times New Roman"/>
          <w:sz w:val="24"/>
          <w:szCs w:val="24"/>
        </w:rPr>
        <w:t>STE</w:t>
      </w:r>
      <w:r w:rsidR="00D80180">
        <w:rPr>
          <w:rFonts w:ascii="Times New Roman" w:hAnsi="Times New Roman"/>
          <w:sz w:val="24"/>
          <w:szCs w:val="24"/>
        </w:rPr>
        <w:t>”</w:t>
      </w:r>
      <w:r w:rsidRPr="00DE5013">
        <w:rPr>
          <w:rFonts w:ascii="Times New Roman" w:hAnsi="Times New Roman"/>
          <w:sz w:val="24"/>
          <w:szCs w:val="24"/>
        </w:rPr>
        <w:t>) Standards;</w:t>
      </w:r>
    </w:p>
    <w:p w14:paraId="3A1231F3" w14:textId="77777777" w:rsidR="008A7B73" w:rsidRDefault="008A7B73" w:rsidP="008A7B73">
      <w:pPr>
        <w:pStyle w:val="ListParagraph"/>
        <w:numPr>
          <w:ilvl w:val="2"/>
          <w:numId w:val="35"/>
        </w:numPr>
        <w:tabs>
          <w:tab w:val="left" w:pos="537"/>
        </w:tabs>
        <w:spacing w:before="15" w:after="210"/>
        <w:ind w:left="1455" w:hanging="435"/>
        <w:contextualSpacing w:val="0"/>
        <w:rPr>
          <w:rFonts w:ascii="Times New Roman" w:hAnsi="Times New Roman"/>
          <w:sz w:val="24"/>
          <w:szCs w:val="24"/>
        </w:rPr>
      </w:pPr>
      <w:r w:rsidRPr="00DE5013">
        <w:rPr>
          <w:rFonts w:ascii="Times New Roman" w:hAnsi="Times New Roman"/>
          <w:sz w:val="24"/>
          <w:szCs w:val="24"/>
        </w:rPr>
        <w:t>WIDA's Early English Language Development (</w:t>
      </w:r>
      <w:r w:rsidR="00D80180">
        <w:rPr>
          <w:rFonts w:ascii="Times New Roman" w:hAnsi="Times New Roman"/>
          <w:sz w:val="24"/>
          <w:szCs w:val="24"/>
        </w:rPr>
        <w:t>“</w:t>
      </w:r>
      <w:r w:rsidRPr="00DE5013">
        <w:rPr>
          <w:rFonts w:ascii="Times New Roman" w:hAnsi="Times New Roman"/>
          <w:sz w:val="24"/>
          <w:szCs w:val="24"/>
        </w:rPr>
        <w:t>E-ELD</w:t>
      </w:r>
      <w:r w:rsidR="00D80180">
        <w:rPr>
          <w:rFonts w:ascii="Times New Roman" w:hAnsi="Times New Roman"/>
          <w:sz w:val="24"/>
          <w:szCs w:val="24"/>
        </w:rPr>
        <w:t>”</w:t>
      </w:r>
      <w:r w:rsidRPr="00DE5013">
        <w:rPr>
          <w:rFonts w:ascii="Times New Roman" w:hAnsi="Times New Roman"/>
          <w:sz w:val="24"/>
          <w:szCs w:val="24"/>
        </w:rPr>
        <w:t>) Standards: Massachusetts Guidelines to Support Dual Language Learners;</w:t>
      </w:r>
    </w:p>
    <w:p w14:paraId="6712FF48" w14:textId="77777777" w:rsidR="008A7B73" w:rsidRDefault="008A7B73" w:rsidP="008A7B73">
      <w:pPr>
        <w:pStyle w:val="ListParagraph"/>
        <w:numPr>
          <w:ilvl w:val="2"/>
          <w:numId w:val="35"/>
        </w:numPr>
        <w:tabs>
          <w:tab w:val="left" w:pos="537"/>
        </w:tabs>
        <w:spacing w:before="15" w:after="210"/>
        <w:ind w:left="1455" w:hanging="435"/>
        <w:contextualSpacing w:val="0"/>
        <w:rPr>
          <w:rFonts w:ascii="Times New Roman" w:hAnsi="Times New Roman"/>
          <w:sz w:val="24"/>
          <w:szCs w:val="24"/>
        </w:rPr>
      </w:pPr>
      <w:r w:rsidRPr="003D3DA3">
        <w:rPr>
          <w:rFonts w:ascii="Times New Roman" w:hAnsi="Times New Roman"/>
          <w:sz w:val="24"/>
          <w:szCs w:val="24"/>
        </w:rPr>
        <w:t>The Massachusetts Standards for Preschool and Kindergarten in the Domains of Social and Emotional Learning, and Approaches to Play and Learning</w:t>
      </w:r>
      <w:r w:rsidRPr="00DE5013">
        <w:rPr>
          <w:rFonts w:ascii="Times New Roman" w:hAnsi="Times New Roman"/>
          <w:sz w:val="24"/>
          <w:szCs w:val="24"/>
        </w:rPr>
        <w:t>; and</w:t>
      </w:r>
    </w:p>
    <w:p w14:paraId="5ED85C59" w14:textId="77777777" w:rsidR="008A7B73" w:rsidRPr="000F2979" w:rsidRDefault="008A7B73" w:rsidP="002471E1">
      <w:pPr>
        <w:pStyle w:val="ListParagraph"/>
        <w:numPr>
          <w:ilvl w:val="2"/>
          <w:numId w:val="35"/>
        </w:numPr>
        <w:tabs>
          <w:tab w:val="left" w:pos="537"/>
        </w:tabs>
        <w:spacing w:before="15" w:after="210"/>
        <w:ind w:left="1455" w:hanging="435"/>
        <w:contextualSpacing w:val="0"/>
        <w:rPr>
          <w:rFonts w:ascii="Times New Roman" w:hAnsi="Times New Roman"/>
          <w:bCs/>
          <w:sz w:val="24"/>
          <w:szCs w:val="24"/>
        </w:rPr>
      </w:pPr>
      <w:r w:rsidRPr="001E1848">
        <w:rPr>
          <w:rFonts w:ascii="Times New Roman" w:hAnsi="Times New Roman"/>
          <w:sz w:val="24"/>
          <w:szCs w:val="24"/>
        </w:rPr>
        <w:t xml:space="preserve">Massachusetts QRIS Standards for Center-based/School-Based programs. </w:t>
      </w:r>
    </w:p>
    <w:p w14:paraId="2D5BB174" w14:textId="77777777" w:rsidR="008A7B73" w:rsidRDefault="008A7B73" w:rsidP="008A7B73">
      <w:pPr>
        <w:pStyle w:val="ListParagraph"/>
        <w:numPr>
          <w:ilvl w:val="1"/>
          <w:numId w:val="32"/>
        </w:numPr>
        <w:rPr>
          <w:rFonts w:ascii="Times New Roman" w:hAnsi="Times New Roman"/>
          <w:bCs/>
          <w:sz w:val="24"/>
          <w:szCs w:val="24"/>
        </w:rPr>
      </w:pPr>
      <w:r>
        <w:rPr>
          <w:rFonts w:ascii="Times New Roman" w:hAnsi="Times New Roman"/>
          <w:bCs/>
          <w:sz w:val="24"/>
          <w:szCs w:val="24"/>
        </w:rPr>
        <w:t xml:space="preserve">   </w:t>
      </w:r>
      <w:r w:rsidRPr="00523E56">
        <w:rPr>
          <w:rFonts w:ascii="Times New Roman" w:hAnsi="Times New Roman"/>
          <w:bCs/>
          <w:sz w:val="24"/>
          <w:szCs w:val="24"/>
        </w:rPr>
        <w:t xml:space="preserve">IPLE-funded </w:t>
      </w:r>
      <w:r>
        <w:rPr>
          <w:rFonts w:ascii="Times New Roman" w:hAnsi="Times New Roman"/>
          <w:bCs/>
          <w:sz w:val="24"/>
          <w:szCs w:val="24"/>
        </w:rPr>
        <w:t>sessions</w:t>
      </w:r>
      <w:r w:rsidRPr="00523E56">
        <w:rPr>
          <w:rFonts w:ascii="Times New Roman" w:hAnsi="Times New Roman"/>
          <w:bCs/>
          <w:sz w:val="24"/>
          <w:szCs w:val="24"/>
        </w:rPr>
        <w:t xml:space="preserve"> must incorporate </w:t>
      </w:r>
      <w:r>
        <w:rPr>
          <w:rFonts w:ascii="Times New Roman" w:hAnsi="Times New Roman"/>
          <w:bCs/>
          <w:sz w:val="24"/>
          <w:szCs w:val="24"/>
        </w:rPr>
        <w:t xml:space="preserve">the </w:t>
      </w:r>
      <w:r w:rsidRPr="00523E56">
        <w:rPr>
          <w:rFonts w:ascii="Times New Roman" w:hAnsi="Times New Roman"/>
          <w:bCs/>
          <w:sz w:val="24"/>
          <w:szCs w:val="24"/>
        </w:rPr>
        <w:t>principles of Universal Design for Learning (</w:t>
      </w:r>
      <w:r w:rsidR="00D80180">
        <w:rPr>
          <w:rFonts w:ascii="Times New Roman" w:hAnsi="Times New Roman"/>
          <w:bCs/>
          <w:sz w:val="24"/>
          <w:szCs w:val="24"/>
        </w:rPr>
        <w:t>“</w:t>
      </w:r>
      <w:r w:rsidRPr="00523E56">
        <w:rPr>
          <w:rFonts w:ascii="Times New Roman" w:hAnsi="Times New Roman"/>
          <w:bCs/>
          <w:sz w:val="24"/>
          <w:szCs w:val="24"/>
        </w:rPr>
        <w:t>UDL</w:t>
      </w:r>
      <w:r w:rsidR="00D80180">
        <w:rPr>
          <w:rFonts w:ascii="Times New Roman" w:hAnsi="Times New Roman"/>
          <w:bCs/>
          <w:sz w:val="24"/>
          <w:szCs w:val="24"/>
        </w:rPr>
        <w:t>”</w:t>
      </w:r>
      <w:r w:rsidRPr="00523E56">
        <w:rPr>
          <w:rFonts w:ascii="Times New Roman" w:hAnsi="Times New Roman"/>
          <w:bCs/>
          <w:sz w:val="24"/>
          <w:szCs w:val="24"/>
        </w:rPr>
        <w:t xml:space="preserve">) or other strategies to ensure that individualized embedded instruction is a component of their developmentally, culturally and linguistically appropriate early childhood curriculum.  </w:t>
      </w:r>
    </w:p>
    <w:p w14:paraId="31B370EE" w14:textId="77777777" w:rsidR="008A7B73" w:rsidRPr="003804BA" w:rsidRDefault="008A7B73" w:rsidP="008A7B73">
      <w:pPr>
        <w:pStyle w:val="ListParagraph"/>
        <w:ind w:left="936"/>
        <w:rPr>
          <w:rFonts w:ascii="Times New Roman" w:hAnsi="Times New Roman"/>
          <w:bCs/>
          <w:sz w:val="24"/>
          <w:szCs w:val="24"/>
        </w:rPr>
      </w:pPr>
    </w:p>
    <w:p w14:paraId="4C00205E" w14:textId="77777777" w:rsidR="008A7B73" w:rsidRDefault="008A7B73" w:rsidP="008A7B73">
      <w:pPr>
        <w:pStyle w:val="ListParagraph"/>
        <w:numPr>
          <w:ilvl w:val="1"/>
          <w:numId w:val="32"/>
        </w:numPr>
        <w:tabs>
          <w:tab w:val="left" w:pos="537"/>
        </w:tabs>
        <w:rPr>
          <w:rFonts w:ascii="Times New Roman" w:hAnsi="Times New Roman"/>
          <w:bCs/>
          <w:sz w:val="24"/>
          <w:szCs w:val="24"/>
        </w:rPr>
      </w:pPr>
      <w:r>
        <w:rPr>
          <w:rFonts w:ascii="Times New Roman" w:hAnsi="Times New Roman"/>
          <w:bCs/>
          <w:sz w:val="24"/>
          <w:szCs w:val="24"/>
        </w:rPr>
        <w:t xml:space="preserve">  </w:t>
      </w:r>
      <w:r w:rsidRPr="00DE5013">
        <w:rPr>
          <w:rFonts w:ascii="Times New Roman" w:hAnsi="Times New Roman"/>
          <w:bCs/>
          <w:sz w:val="24"/>
          <w:szCs w:val="24"/>
        </w:rPr>
        <w:t>For each child who is enrolled in an IPLE-funded session as a “child with a disability”, the IPLE</w:t>
      </w:r>
      <w:r>
        <w:rPr>
          <w:rFonts w:ascii="Times New Roman" w:hAnsi="Times New Roman"/>
          <w:bCs/>
          <w:sz w:val="24"/>
          <w:szCs w:val="24"/>
        </w:rPr>
        <w:t xml:space="preserve">-funded </w:t>
      </w:r>
      <w:r w:rsidRPr="00DE5013">
        <w:rPr>
          <w:rFonts w:ascii="Times New Roman" w:hAnsi="Times New Roman"/>
          <w:bCs/>
          <w:sz w:val="24"/>
          <w:szCs w:val="24"/>
        </w:rPr>
        <w:t>program is required to have a current IEP in place that documents the child’s special education needs and describes the services that are being provided to meet those needs</w:t>
      </w:r>
      <w:r>
        <w:rPr>
          <w:rFonts w:ascii="Times New Roman" w:hAnsi="Times New Roman"/>
          <w:bCs/>
          <w:sz w:val="24"/>
          <w:szCs w:val="24"/>
        </w:rPr>
        <w:t>.</w:t>
      </w:r>
    </w:p>
    <w:p w14:paraId="3BE6A20C" w14:textId="77777777" w:rsidR="008A7B73" w:rsidRPr="003804BA" w:rsidRDefault="008A7B73" w:rsidP="008A7B73">
      <w:pPr>
        <w:pStyle w:val="ListParagraph"/>
        <w:tabs>
          <w:tab w:val="left" w:pos="537"/>
        </w:tabs>
        <w:ind w:left="936"/>
        <w:rPr>
          <w:rFonts w:ascii="Times New Roman" w:hAnsi="Times New Roman"/>
          <w:bCs/>
          <w:sz w:val="24"/>
          <w:szCs w:val="24"/>
        </w:rPr>
      </w:pPr>
    </w:p>
    <w:p w14:paraId="19E36F6B" w14:textId="77777777" w:rsidR="008A7B73" w:rsidRDefault="008A7B73" w:rsidP="008A7B73">
      <w:pPr>
        <w:pStyle w:val="ListParagraph"/>
        <w:numPr>
          <w:ilvl w:val="1"/>
          <w:numId w:val="32"/>
        </w:numPr>
        <w:tabs>
          <w:tab w:val="left" w:pos="537"/>
        </w:tabs>
        <w:rPr>
          <w:rFonts w:ascii="Times New Roman" w:hAnsi="Times New Roman"/>
          <w:bCs/>
          <w:sz w:val="24"/>
          <w:szCs w:val="24"/>
        </w:rPr>
      </w:pPr>
      <w:r w:rsidRPr="003804BA">
        <w:rPr>
          <w:rFonts w:ascii="Times New Roman" w:hAnsi="Times New Roman"/>
          <w:bCs/>
          <w:sz w:val="24"/>
          <w:szCs w:val="24"/>
        </w:rPr>
        <w:t xml:space="preserve"> IPLE-funded sessions must have a system in place that provides multiple opportunities throughout the year to: </w:t>
      </w:r>
    </w:p>
    <w:p w14:paraId="4536132B" w14:textId="77777777" w:rsidR="008A7B73" w:rsidRDefault="008A7B73" w:rsidP="008A7B73">
      <w:pPr>
        <w:pStyle w:val="ListParagraph"/>
        <w:tabs>
          <w:tab w:val="left" w:pos="537"/>
        </w:tabs>
        <w:ind w:left="936"/>
        <w:rPr>
          <w:rFonts w:ascii="Times New Roman" w:hAnsi="Times New Roman"/>
          <w:bCs/>
          <w:sz w:val="24"/>
          <w:szCs w:val="24"/>
        </w:rPr>
      </w:pPr>
    </w:p>
    <w:p w14:paraId="468A3468" w14:textId="77777777" w:rsidR="008A7B73" w:rsidRDefault="00BC04FC" w:rsidP="008A7B73">
      <w:pPr>
        <w:pStyle w:val="ListParagraph"/>
        <w:numPr>
          <w:ilvl w:val="2"/>
          <w:numId w:val="29"/>
        </w:numPr>
        <w:tabs>
          <w:tab w:val="left" w:pos="537"/>
        </w:tabs>
        <w:spacing w:before="90" w:after="240"/>
        <w:ind w:left="1455" w:hanging="435"/>
        <w:contextualSpacing w:val="0"/>
        <w:rPr>
          <w:rFonts w:ascii="Times New Roman" w:hAnsi="Times New Roman"/>
          <w:sz w:val="24"/>
          <w:szCs w:val="24"/>
        </w:rPr>
      </w:pPr>
      <w:r>
        <w:rPr>
          <w:rFonts w:ascii="Times New Roman" w:hAnsi="Times New Roman"/>
          <w:sz w:val="24"/>
          <w:szCs w:val="24"/>
        </w:rPr>
        <w:t>M</w:t>
      </w:r>
      <w:r w:rsidR="008A7B73" w:rsidRPr="00DE5013">
        <w:rPr>
          <w:rFonts w:ascii="Times New Roman" w:hAnsi="Times New Roman"/>
          <w:sz w:val="24"/>
          <w:szCs w:val="24"/>
        </w:rPr>
        <w:t>easure developmental growth and progress</w:t>
      </w:r>
      <w:r w:rsidR="008A7B73">
        <w:rPr>
          <w:rFonts w:ascii="Times New Roman" w:hAnsi="Times New Roman"/>
          <w:sz w:val="24"/>
          <w:szCs w:val="24"/>
        </w:rPr>
        <w:t xml:space="preserve"> of all children enrolled in the IPLE-funded sessions;</w:t>
      </w:r>
    </w:p>
    <w:p w14:paraId="3F09672D" w14:textId="77777777" w:rsidR="008A7B73" w:rsidRDefault="00BC04FC" w:rsidP="008A7B73">
      <w:pPr>
        <w:pStyle w:val="ListParagraph"/>
        <w:numPr>
          <w:ilvl w:val="2"/>
          <w:numId w:val="29"/>
        </w:numPr>
        <w:tabs>
          <w:tab w:val="left" w:pos="537"/>
        </w:tabs>
        <w:spacing w:before="90" w:after="240"/>
        <w:ind w:left="1455" w:hanging="435"/>
        <w:contextualSpacing w:val="0"/>
        <w:rPr>
          <w:rFonts w:ascii="Times New Roman" w:hAnsi="Times New Roman"/>
          <w:sz w:val="24"/>
          <w:szCs w:val="24"/>
        </w:rPr>
      </w:pPr>
      <w:r>
        <w:rPr>
          <w:rFonts w:ascii="Times New Roman" w:hAnsi="Times New Roman"/>
          <w:sz w:val="24"/>
          <w:szCs w:val="24"/>
        </w:rPr>
        <w:t>G</w:t>
      </w:r>
      <w:r w:rsidR="008A7B73" w:rsidRPr="00DE5013">
        <w:rPr>
          <w:rFonts w:ascii="Times New Roman" w:hAnsi="Times New Roman"/>
          <w:sz w:val="24"/>
          <w:szCs w:val="24"/>
        </w:rPr>
        <w:t>ather input from families and other caregivers</w:t>
      </w:r>
      <w:r w:rsidR="008A7B73">
        <w:rPr>
          <w:rFonts w:ascii="Times New Roman" w:hAnsi="Times New Roman"/>
          <w:sz w:val="24"/>
          <w:szCs w:val="24"/>
        </w:rPr>
        <w:t>;</w:t>
      </w:r>
      <w:r w:rsidR="008A7B73" w:rsidRPr="00DE5013">
        <w:rPr>
          <w:rFonts w:ascii="Times New Roman" w:hAnsi="Times New Roman"/>
          <w:sz w:val="24"/>
          <w:szCs w:val="24"/>
        </w:rPr>
        <w:t xml:space="preserve"> </w:t>
      </w:r>
      <w:r w:rsidR="008A7B73">
        <w:rPr>
          <w:rFonts w:ascii="Times New Roman" w:hAnsi="Times New Roman"/>
          <w:sz w:val="24"/>
          <w:szCs w:val="24"/>
        </w:rPr>
        <w:t>and</w:t>
      </w:r>
    </w:p>
    <w:p w14:paraId="66C80AAD" w14:textId="77777777" w:rsidR="008A7B73" w:rsidRDefault="00BC04FC" w:rsidP="008A7B73">
      <w:pPr>
        <w:pStyle w:val="ListParagraph"/>
        <w:numPr>
          <w:ilvl w:val="2"/>
          <w:numId w:val="29"/>
        </w:numPr>
        <w:tabs>
          <w:tab w:val="left" w:pos="537"/>
        </w:tabs>
        <w:spacing w:before="90" w:after="240"/>
        <w:ind w:left="1455" w:hanging="435"/>
        <w:contextualSpacing w:val="0"/>
        <w:rPr>
          <w:rFonts w:ascii="Times New Roman" w:hAnsi="Times New Roman"/>
          <w:sz w:val="24"/>
          <w:szCs w:val="24"/>
        </w:rPr>
      </w:pPr>
      <w:r>
        <w:rPr>
          <w:rFonts w:ascii="Times New Roman" w:hAnsi="Times New Roman"/>
          <w:sz w:val="24"/>
          <w:szCs w:val="24"/>
        </w:rPr>
        <w:t>E</w:t>
      </w:r>
      <w:r w:rsidR="008A7B73" w:rsidRPr="00DE5013">
        <w:rPr>
          <w:rFonts w:ascii="Times New Roman" w:hAnsi="Times New Roman"/>
          <w:sz w:val="24"/>
          <w:szCs w:val="24"/>
        </w:rPr>
        <w:t xml:space="preserve">nsure that all educators and family members are aware of the strategies that are necessary for supporting children </w:t>
      </w:r>
      <w:r w:rsidR="008A7B73">
        <w:rPr>
          <w:rFonts w:ascii="Times New Roman" w:hAnsi="Times New Roman"/>
          <w:sz w:val="24"/>
          <w:szCs w:val="24"/>
        </w:rPr>
        <w:t xml:space="preserve">across home and learning </w:t>
      </w:r>
      <w:r w:rsidR="008A7B73" w:rsidRPr="00DE5013">
        <w:rPr>
          <w:rFonts w:ascii="Times New Roman" w:hAnsi="Times New Roman"/>
          <w:sz w:val="24"/>
          <w:szCs w:val="24"/>
        </w:rPr>
        <w:t>environments</w:t>
      </w:r>
      <w:r w:rsidR="008A7B73">
        <w:rPr>
          <w:rFonts w:ascii="Times New Roman" w:hAnsi="Times New Roman"/>
          <w:sz w:val="24"/>
          <w:szCs w:val="24"/>
        </w:rPr>
        <w:t xml:space="preserve"> by </w:t>
      </w:r>
      <w:r w:rsidR="008A7B73">
        <w:rPr>
          <w:rFonts w:ascii="Times New Roman" w:hAnsi="Times New Roman"/>
          <w:sz w:val="24"/>
          <w:szCs w:val="24"/>
        </w:rPr>
        <w:lastRenderedPageBreak/>
        <w:t xml:space="preserve">offering </w:t>
      </w:r>
      <w:r w:rsidR="008A7B73" w:rsidRPr="004D4DAA">
        <w:rPr>
          <w:rFonts w:ascii="Times New Roman" w:hAnsi="Times New Roman"/>
          <w:sz w:val="24"/>
          <w:szCs w:val="24"/>
        </w:rPr>
        <w:t xml:space="preserve">regularly scheduled opportunities to communicate information with families and other programs with </w:t>
      </w:r>
      <w:r w:rsidR="008A7B73">
        <w:rPr>
          <w:rFonts w:ascii="Times New Roman" w:hAnsi="Times New Roman"/>
          <w:sz w:val="24"/>
          <w:szCs w:val="24"/>
        </w:rPr>
        <w:t xml:space="preserve">appropriate </w:t>
      </w:r>
      <w:r w:rsidR="008A7B73" w:rsidRPr="004D4DAA">
        <w:rPr>
          <w:rFonts w:ascii="Times New Roman" w:hAnsi="Times New Roman"/>
          <w:sz w:val="24"/>
          <w:szCs w:val="24"/>
        </w:rPr>
        <w:t>parent</w:t>
      </w:r>
      <w:r w:rsidR="008A7B73">
        <w:rPr>
          <w:rFonts w:ascii="Times New Roman" w:hAnsi="Times New Roman"/>
          <w:sz w:val="24"/>
          <w:szCs w:val="24"/>
        </w:rPr>
        <w:t>al</w:t>
      </w:r>
      <w:r w:rsidR="008A7B73" w:rsidRPr="004D4DAA">
        <w:rPr>
          <w:rFonts w:ascii="Times New Roman" w:hAnsi="Times New Roman"/>
          <w:sz w:val="24"/>
          <w:szCs w:val="24"/>
        </w:rPr>
        <w:t xml:space="preserve"> consent</w:t>
      </w:r>
      <w:r w:rsidR="008A7B73">
        <w:rPr>
          <w:rFonts w:ascii="Times New Roman" w:hAnsi="Times New Roman"/>
          <w:sz w:val="24"/>
          <w:szCs w:val="24"/>
        </w:rPr>
        <w:t>.</w:t>
      </w:r>
      <w:r w:rsidR="008A7B73">
        <w:rPr>
          <w:rStyle w:val="FootnoteReference"/>
          <w:rFonts w:ascii="Times New Roman" w:hAnsi="Times New Roman"/>
          <w:sz w:val="24"/>
          <w:szCs w:val="24"/>
        </w:rPr>
        <w:footnoteReference w:id="9"/>
      </w:r>
      <w:r w:rsidR="008A7B73" w:rsidRPr="004D4DAA">
        <w:rPr>
          <w:rFonts w:ascii="Times New Roman" w:hAnsi="Times New Roman"/>
          <w:sz w:val="24"/>
          <w:szCs w:val="24"/>
        </w:rPr>
        <w:t xml:space="preserve"> </w:t>
      </w:r>
    </w:p>
    <w:p w14:paraId="234E8D2E" w14:textId="77777777" w:rsidR="008A7B73" w:rsidRDefault="008A7B73" w:rsidP="00222038">
      <w:pPr>
        <w:pStyle w:val="ListParagraph"/>
        <w:numPr>
          <w:ilvl w:val="0"/>
          <w:numId w:val="36"/>
        </w:numPr>
        <w:tabs>
          <w:tab w:val="clear" w:pos="72"/>
          <w:tab w:val="left" w:pos="360"/>
        </w:tabs>
        <w:rPr>
          <w:rFonts w:ascii="Times New Roman" w:hAnsi="Times New Roman"/>
          <w:b/>
          <w:bCs/>
          <w:sz w:val="24"/>
          <w:szCs w:val="24"/>
        </w:rPr>
      </w:pPr>
      <w:r w:rsidRPr="00DE5013">
        <w:rPr>
          <w:rFonts w:ascii="Times New Roman" w:hAnsi="Times New Roman"/>
          <w:b/>
          <w:bCs/>
          <w:sz w:val="24"/>
          <w:szCs w:val="24"/>
          <w:lang w:bidi="en-US"/>
        </w:rPr>
        <w:t xml:space="preserve">Engage in efforts to support enhanced Birth to Third Grade Alignment to improve outcomes for children </w:t>
      </w:r>
    </w:p>
    <w:p w14:paraId="178ADAA1" w14:textId="77777777" w:rsidR="008A7B73" w:rsidRPr="00DE5013" w:rsidRDefault="008A7B73" w:rsidP="008A7B73">
      <w:pPr>
        <w:pStyle w:val="ListParagraph"/>
        <w:tabs>
          <w:tab w:val="left" w:pos="537"/>
        </w:tabs>
        <w:ind w:left="0"/>
        <w:rPr>
          <w:rFonts w:ascii="Times New Roman" w:hAnsi="Times New Roman"/>
          <w:b/>
          <w:bCs/>
          <w:sz w:val="24"/>
          <w:szCs w:val="24"/>
        </w:rPr>
      </w:pPr>
    </w:p>
    <w:p w14:paraId="44F21FD0" w14:textId="77777777" w:rsidR="008A7B73" w:rsidRDefault="008A7B73" w:rsidP="008A7B73">
      <w:pPr>
        <w:pStyle w:val="ListParagraph"/>
        <w:numPr>
          <w:ilvl w:val="1"/>
          <w:numId w:val="40"/>
        </w:numPr>
        <w:tabs>
          <w:tab w:val="left" w:pos="537"/>
        </w:tabs>
        <w:rPr>
          <w:rFonts w:ascii="Times New Roman" w:hAnsi="Times New Roman"/>
          <w:b/>
          <w:bCs/>
          <w:sz w:val="24"/>
          <w:szCs w:val="24"/>
        </w:rPr>
      </w:pPr>
      <w:r w:rsidRPr="00DE5013">
        <w:rPr>
          <w:rFonts w:ascii="Times New Roman" w:hAnsi="Times New Roman"/>
          <w:bCs/>
          <w:sz w:val="24"/>
          <w:szCs w:val="24"/>
        </w:rPr>
        <w:t xml:space="preserve"> </w:t>
      </w:r>
      <w:r w:rsidRPr="00DE5013">
        <w:rPr>
          <w:rFonts w:ascii="Times New Roman" w:hAnsi="Times New Roman"/>
          <w:bCs/>
          <w:sz w:val="24"/>
          <w:szCs w:val="24"/>
        </w:rPr>
        <w:tab/>
        <w:t>To create sustainable strategies for seamless transitions and improv</w:t>
      </w:r>
      <w:r>
        <w:rPr>
          <w:rFonts w:ascii="Times New Roman" w:hAnsi="Times New Roman"/>
          <w:bCs/>
          <w:sz w:val="24"/>
          <w:szCs w:val="24"/>
        </w:rPr>
        <w:t>e</w:t>
      </w:r>
      <w:r w:rsidRPr="00DE5013">
        <w:rPr>
          <w:rFonts w:ascii="Times New Roman" w:hAnsi="Times New Roman"/>
          <w:bCs/>
          <w:sz w:val="24"/>
          <w:szCs w:val="24"/>
        </w:rPr>
        <w:t xml:space="preserve"> educational experiences for children in early learning settings from birth through grade three, IPLE-funded programs are </w:t>
      </w:r>
      <w:r>
        <w:rPr>
          <w:rFonts w:ascii="Times New Roman" w:hAnsi="Times New Roman"/>
          <w:bCs/>
          <w:sz w:val="24"/>
          <w:szCs w:val="24"/>
        </w:rPr>
        <w:t xml:space="preserve">strongly encouraged </w:t>
      </w:r>
      <w:r w:rsidRPr="00DE5013">
        <w:rPr>
          <w:rFonts w:ascii="Times New Roman" w:hAnsi="Times New Roman"/>
          <w:bCs/>
          <w:sz w:val="24"/>
          <w:szCs w:val="24"/>
        </w:rPr>
        <w:t xml:space="preserve">to engage in </w:t>
      </w:r>
      <w:r>
        <w:rPr>
          <w:rFonts w:ascii="Times New Roman" w:hAnsi="Times New Roman"/>
          <w:bCs/>
          <w:sz w:val="24"/>
          <w:szCs w:val="24"/>
        </w:rPr>
        <w:t xml:space="preserve">at least one </w:t>
      </w:r>
      <w:r w:rsidRPr="00DE5013">
        <w:rPr>
          <w:rFonts w:ascii="Times New Roman" w:hAnsi="Times New Roman"/>
          <w:bCs/>
          <w:sz w:val="24"/>
          <w:szCs w:val="24"/>
        </w:rPr>
        <w:t xml:space="preserve">Birth to Grade Three Alignment </w:t>
      </w:r>
      <w:r>
        <w:rPr>
          <w:rFonts w:ascii="Times New Roman" w:hAnsi="Times New Roman"/>
          <w:bCs/>
          <w:sz w:val="24"/>
          <w:szCs w:val="24"/>
        </w:rPr>
        <w:t>strategy</w:t>
      </w:r>
      <w:r w:rsidR="00EB2758">
        <w:rPr>
          <w:rFonts w:ascii="Times New Roman" w:hAnsi="Times New Roman"/>
          <w:bCs/>
          <w:sz w:val="24"/>
          <w:szCs w:val="24"/>
        </w:rPr>
        <w:t xml:space="preserve"> </w:t>
      </w:r>
      <w:r w:rsidR="006245CA">
        <w:rPr>
          <w:rFonts w:ascii="Times New Roman" w:hAnsi="Times New Roman"/>
          <w:bCs/>
          <w:sz w:val="24"/>
          <w:szCs w:val="24"/>
        </w:rPr>
        <w:t xml:space="preserve">such as collaborating with community based early education and care providers </w:t>
      </w:r>
      <w:r w:rsidRPr="00DE5013">
        <w:rPr>
          <w:rFonts w:ascii="Times New Roman" w:hAnsi="Times New Roman"/>
          <w:bCs/>
          <w:sz w:val="24"/>
          <w:szCs w:val="24"/>
        </w:rPr>
        <w:t xml:space="preserve">that furthers </w:t>
      </w:r>
      <w:r>
        <w:rPr>
          <w:rFonts w:ascii="Times New Roman" w:hAnsi="Times New Roman"/>
          <w:bCs/>
          <w:sz w:val="24"/>
          <w:szCs w:val="24"/>
        </w:rPr>
        <w:t xml:space="preserve">the systematic </w:t>
      </w:r>
      <w:r w:rsidRPr="00DE5013">
        <w:rPr>
          <w:rFonts w:ascii="Times New Roman" w:hAnsi="Times New Roman"/>
          <w:bCs/>
          <w:sz w:val="24"/>
          <w:szCs w:val="24"/>
        </w:rPr>
        <w:t xml:space="preserve">incorporation and implementation of: </w:t>
      </w:r>
    </w:p>
    <w:p w14:paraId="17BB59CA" w14:textId="77777777" w:rsidR="008A7B73" w:rsidRPr="00DE5013" w:rsidRDefault="008A7B73" w:rsidP="008A7B73">
      <w:pPr>
        <w:pStyle w:val="ListParagraph"/>
        <w:tabs>
          <w:tab w:val="left" w:pos="537"/>
        </w:tabs>
        <w:ind w:left="0"/>
        <w:rPr>
          <w:rFonts w:ascii="Times New Roman" w:hAnsi="Times New Roman"/>
          <w:b/>
          <w:bCs/>
          <w:sz w:val="24"/>
          <w:szCs w:val="24"/>
        </w:rPr>
      </w:pPr>
    </w:p>
    <w:p w14:paraId="09704B17" w14:textId="776B47D2" w:rsidR="008A7B73" w:rsidRDefault="008A7B73" w:rsidP="008A7B73">
      <w:pPr>
        <w:pStyle w:val="ListParagraph"/>
        <w:numPr>
          <w:ilvl w:val="2"/>
          <w:numId w:val="47"/>
        </w:numPr>
        <w:tabs>
          <w:tab w:val="left" w:pos="537"/>
        </w:tabs>
        <w:spacing w:before="15" w:after="210"/>
        <w:contextualSpacing w:val="0"/>
        <w:rPr>
          <w:rFonts w:ascii="Times New Roman" w:hAnsi="Times New Roman"/>
          <w:sz w:val="24"/>
          <w:szCs w:val="24"/>
        </w:rPr>
      </w:pPr>
      <w:r w:rsidRPr="00700E15">
        <w:rPr>
          <w:rFonts w:ascii="Times New Roman" w:hAnsi="Times New Roman"/>
          <w:sz w:val="24"/>
          <w:szCs w:val="24"/>
        </w:rPr>
        <w:t>Positive Behavioral Interventions and Supports (</w:t>
      </w:r>
      <w:r w:rsidR="00D80180">
        <w:rPr>
          <w:rFonts w:ascii="Times New Roman" w:hAnsi="Times New Roman"/>
          <w:sz w:val="24"/>
          <w:szCs w:val="24"/>
        </w:rPr>
        <w:t>“</w:t>
      </w:r>
      <w:r w:rsidRPr="00700E15">
        <w:rPr>
          <w:rFonts w:ascii="Times New Roman" w:hAnsi="Times New Roman"/>
          <w:sz w:val="24"/>
          <w:szCs w:val="24"/>
        </w:rPr>
        <w:t>PBIS</w:t>
      </w:r>
      <w:r w:rsidR="00D80180">
        <w:rPr>
          <w:rFonts w:ascii="Times New Roman" w:hAnsi="Times New Roman"/>
          <w:sz w:val="24"/>
          <w:szCs w:val="24"/>
        </w:rPr>
        <w:t>”</w:t>
      </w:r>
      <w:r w:rsidRPr="00700E15">
        <w:rPr>
          <w:rFonts w:ascii="Times New Roman" w:hAnsi="Times New Roman"/>
          <w:sz w:val="24"/>
          <w:szCs w:val="24"/>
        </w:rPr>
        <w:t>) Model and/or the Center on the Social and Emotional Foundations for Early Learning (</w:t>
      </w:r>
      <w:r w:rsidR="00D80180">
        <w:rPr>
          <w:rFonts w:ascii="Times New Roman" w:hAnsi="Times New Roman"/>
          <w:sz w:val="24"/>
          <w:szCs w:val="24"/>
        </w:rPr>
        <w:t>“</w:t>
      </w:r>
      <w:r w:rsidRPr="00700E15">
        <w:rPr>
          <w:rFonts w:ascii="Times New Roman" w:hAnsi="Times New Roman"/>
          <w:sz w:val="24"/>
          <w:szCs w:val="24"/>
        </w:rPr>
        <w:t>CSEFEL</w:t>
      </w:r>
      <w:r w:rsidR="00D80180">
        <w:rPr>
          <w:rFonts w:ascii="Times New Roman" w:hAnsi="Times New Roman"/>
          <w:sz w:val="24"/>
          <w:szCs w:val="24"/>
        </w:rPr>
        <w:t>”</w:t>
      </w:r>
      <w:r w:rsidRPr="00700E15">
        <w:rPr>
          <w:rFonts w:ascii="Times New Roman" w:hAnsi="Times New Roman"/>
          <w:sz w:val="24"/>
          <w:szCs w:val="24"/>
        </w:rPr>
        <w:t>) Model;</w:t>
      </w:r>
    </w:p>
    <w:p w14:paraId="33FD6761" w14:textId="77777777" w:rsidR="008A7B73" w:rsidRDefault="008A7B73" w:rsidP="008A7B73">
      <w:pPr>
        <w:pStyle w:val="ListParagraph"/>
        <w:numPr>
          <w:ilvl w:val="2"/>
          <w:numId w:val="47"/>
        </w:numPr>
        <w:tabs>
          <w:tab w:val="left" w:pos="537"/>
        </w:tabs>
        <w:spacing w:before="15" w:after="210"/>
        <w:contextualSpacing w:val="0"/>
        <w:rPr>
          <w:rFonts w:ascii="Times New Roman" w:hAnsi="Times New Roman"/>
          <w:sz w:val="24"/>
          <w:szCs w:val="24"/>
        </w:rPr>
      </w:pPr>
      <w:r w:rsidRPr="00700E15">
        <w:rPr>
          <w:rFonts w:ascii="Times New Roman" w:hAnsi="Times New Roman"/>
          <w:sz w:val="24"/>
          <w:szCs w:val="24"/>
        </w:rPr>
        <w:t>The Massachusetts Standards for Preschool and Kindergarten in the Domains of Social and Emotional Learning, and Approaches to Play and Learning</w:t>
      </w:r>
      <w:r>
        <w:rPr>
          <w:rFonts w:ascii="Times New Roman" w:hAnsi="Times New Roman"/>
          <w:sz w:val="24"/>
          <w:szCs w:val="24"/>
        </w:rPr>
        <w:t>;</w:t>
      </w:r>
    </w:p>
    <w:p w14:paraId="1B73CCA8" w14:textId="77777777" w:rsidR="008A7B73" w:rsidRDefault="008A7B73" w:rsidP="008A7B73">
      <w:pPr>
        <w:pStyle w:val="ListParagraph"/>
        <w:numPr>
          <w:ilvl w:val="2"/>
          <w:numId w:val="47"/>
        </w:numPr>
        <w:tabs>
          <w:tab w:val="left" w:pos="537"/>
        </w:tabs>
        <w:spacing w:before="15" w:after="210"/>
        <w:contextualSpacing w:val="0"/>
        <w:rPr>
          <w:rFonts w:ascii="Times New Roman" w:hAnsi="Times New Roman"/>
          <w:sz w:val="24"/>
          <w:szCs w:val="24"/>
        </w:rPr>
      </w:pPr>
      <w:r w:rsidRPr="00700E15">
        <w:rPr>
          <w:rFonts w:ascii="Times New Roman" w:hAnsi="Times New Roman"/>
          <w:sz w:val="24"/>
          <w:szCs w:val="24"/>
        </w:rPr>
        <w:t xml:space="preserve">WIDA's E-ELD Standards: Massachusetts Guidelines to Support Dual Language Learners; </w:t>
      </w:r>
    </w:p>
    <w:p w14:paraId="447F0965" w14:textId="77777777" w:rsidR="008A7B73" w:rsidRDefault="008A7B73" w:rsidP="008A7B73">
      <w:pPr>
        <w:pStyle w:val="ListParagraph"/>
        <w:numPr>
          <w:ilvl w:val="2"/>
          <w:numId w:val="47"/>
        </w:numPr>
        <w:tabs>
          <w:tab w:val="left" w:pos="537"/>
        </w:tabs>
        <w:spacing w:before="15" w:after="210"/>
        <w:contextualSpacing w:val="0"/>
        <w:rPr>
          <w:rFonts w:ascii="Times New Roman" w:hAnsi="Times New Roman"/>
          <w:sz w:val="24"/>
          <w:szCs w:val="24"/>
        </w:rPr>
      </w:pPr>
      <w:r w:rsidRPr="00700E15">
        <w:rPr>
          <w:rFonts w:ascii="Times New Roman" w:hAnsi="Times New Roman"/>
          <w:sz w:val="24"/>
          <w:szCs w:val="24"/>
        </w:rPr>
        <w:t xml:space="preserve">Pre-K STE Standards; and </w:t>
      </w:r>
    </w:p>
    <w:p w14:paraId="589842A7" w14:textId="72011CBC" w:rsidR="008A7B73" w:rsidRDefault="008A7B73" w:rsidP="008A7B73">
      <w:pPr>
        <w:pStyle w:val="ListParagraph"/>
        <w:numPr>
          <w:ilvl w:val="2"/>
          <w:numId w:val="47"/>
        </w:numPr>
        <w:tabs>
          <w:tab w:val="left" w:pos="537"/>
        </w:tabs>
        <w:spacing w:before="15" w:after="210"/>
        <w:contextualSpacing w:val="0"/>
        <w:rPr>
          <w:rFonts w:ascii="Times New Roman" w:hAnsi="Times New Roman"/>
          <w:sz w:val="24"/>
          <w:szCs w:val="24"/>
        </w:rPr>
      </w:pPr>
      <w:r w:rsidRPr="0086667E">
        <w:rPr>
          <w:rFonts w:ascii="Times New Roman" w:hAnsi="Times New Roman"/>
          <w:sz w:val="24"/>
          <w:szCs w:val="24"/>
        </w:rPr>
        <w:t>D</w:t>
      </w:r>
      <w:r w:rsidR="009E79DB">
        <w:rPr>
          <w:rFonts w:ascii="Times New Roman" w:hAnsi="Times New Roman"/>
          <w:sz w:val="24"/>
          <w:szCs w:val="24"/>
        </w:rPr>
        <w:t>ivision of Early Childhood</w:t>
      </w:r>
      <w:r w:rsidRPr="0086667E">
        <w:rPr>
          <w:rFonts w:ascii="Times New Roman" w:hAnsi="Times New Roman"/>
          <w:sz w:val="24"/>
          <w:szCs w:val="24"/>
        </w:rPr>
        <w:t xml:space="preserve"> </w:t>
      </w:r>
      <w:r w:rsidR="001B2205">
        <w:rPr>
          <w:rFonts w:ascii="Times New Roman" w:hAnsi="Times New Roman"/>
          <w:sz w:val="24"/>
          <w:szCs w:val="24"/>
        </w:rPr>
        <w:t xml:space="preserve">(DEC) </w:t>
      </w:r>
      <w:r w:rsidRPr="0086667E">
        <w:rPr>
          <w:rFonts w:ascii="Times New Roman" w:hAnsi="Times New Roman"/>
          <w:sz w:val="24"/>
          <w:szCs w:val="24"/>
        </w:rPr>
        <w:t xml:space="preserve">Recommended Practices in Early Intervention/ Early Childhood Special Education. </w:t>
      </w:r>
    </w:p>
    <w:p w14:paraId="6441EE23" w14:textId="77777777" w:rsidR="008A7B73" w:rsidRPr="00DE5013" w:rsidRDefault="008A7B73" w:rsidP="008A7B73">
      <w:pPr>
        <w:pStyle w:val="ListParagraph"/>
        <w:tabs>
          <w:tab w:val="left" w:pos="537"/>
        </w:tabs>
        <w:ind w:left="0"/>
        <w:rPr>
          <w:rFonts w:ascii="Times New Roman" w:hAnsi="Times New Roman"/>
          <w:bCs/>
          <w:sz w:val="24"/>
          <w:szCs w:val="24"/>
        </w:rPr>
      </w:pPr>
    </w:p>
    <w:p w14:paraId="50599D04" w14:textId="77777777" w:rsidR="008A7B73" w:rsidRDefault="008A7B73" w:rsidP="00222038">
      <w:pPr>
        <w:pStyle w:val="ListParagraph"/>
        <w:numPr>
          <w:ilvl w:val="0"/>
          <w:numId w:val="36"/>
        </w:numPr>
        <w:tabs>
          <w:tab w:val="clear" w:pos="72"/>
          <w:tab w:val="left" w:pos="360"/>
        </w:tabs>
        <w:rPr>
          <w:rFonts w:ascii="Times New Roman" w:hAnsi="Times New Roman"/>
          <w:b/>
          <w:bCs/>
          <w:sz w:val="24"/>
          <w:szCs w:val="24"/>
          <w:lang w:bidi="en-US"/>
        </w:rPr>
      </w:pPr>
      <w:r w:rsidRPr="00DE5013">
        <w:rPr>
          <w:rFonts w:ascii="Times New Roman" w:hAnsi="Times New Roman"/>
          <w:b/>
          <w:bCs/>
          <w:sz w:val="24"/>
          <w:szCs w:val="24"/>
          <w:lang w:bidi="en-US"/>
        </w:rPr>
        <w:t>Support Children’s Kindergarten Readiness through High Quality Inclusive Preschool</w:t>
      </w:r>
      <w:r>
        <w:rPr>
          <w:rFonts w:ascii="Times New Roman" w:hAnsi="Times New Roman"/>
          <w:b/>
          <w:bCs/>
          <w:sz w:val="24"/>
          <w:szCs w:val="24"/>
          <w:lang w:bidi="en-US"/>
        </w:rPr>
        <w:t xml:space="preserve"> </w:t>
      </w:r>
      <w:r w:rsidRPr="00DE5013">
        <w:rPr>
          <w:rFonts w:ascii="Times New Roman" w:hAnsi="Times New Roman"/>
          <w:b/>
          <w:bCs/>
          <w:sz w:val="24"/>
          <w:szCs w:val="24"/>
          <w:lang w:bidi="en-US"/>
        </w:rPr>
        <w:t>Learning Environments</w:t>
      </w:r>
    </w:p>
    <w:p w14:paraId="18E9764D" w14:textId="77777777" w:rsidR="008A7B73" w:rsidRPr="001E1848" w:rsidRDefault="0055601C" w:rsidP="008A7B73">
      <w:pPr>
        <w:tabs>
          <w:tab w:val="left" w:pos="537"/>
        </w:tabs>
        <w:outlineLvl w:val="0"/>
        <w:rPr>
          <w:color w:val="FF0000"/>
          <w:u w:val="single"/>
          <w:lang w:bidi="en-US"/>
        </w:rPr>
      </w:pPr>
      <w:r w:rsidRPr="0055601C">
        <w:rPr>
          <w:rFonts w:ascii="Times New Roman" w:hAnsi="Times New Roman"/>
          <w:b/>
          <w:bCs/>
          <w:sz w:val="24"/>
          <w:szCs w:val="24"/>
          <w:lang w:bidi="en-US"/>
        </w:rPr>
        <w:tab/>
      </w:r>
      <w:r w:rsidR="008A7B73" w:rsidRPr="001E1848">
        <w:rPr>
          <w:rFonts w:ascii="Times New Roman" w:hAnsi="Times New Roman"/>
          <w:b/>
          <w:bCs/>
          <w:sz w:val="24"/>
          <w:szCs w:val="24"/>
          <w:u w:val="single"/>
          <w:lang w:bidi="en-US"/>
        </w:rPr>
        <w:t>QRIS Participation Requirements:</w:t>
      </w:r>
      <w:r w:rsidR="00413307" w:rsidRPr="001E1848">
        <w:rPr>
          <w:rFonts w:ascii="Times New Roman" w:hAnsi="Times New Roman"/>
          <w:b/>
          <w:bCs/>
          <w:sz w:val="24"/>
          <w:szCs w:val="24"/>
          <w:u w:val="single"/>
          <w:lang w:bidi="en-US"/>
        </w:rPr>
        <w:t xml:space="preserve"> </w:t>
      </w:r>
    </w:p>
    <w:p w14:paraId="4F6C2543" w14:textId="77777777" w:rsidR="008A7B73" w:rsidRPr="001E1848" w:rsidRDefault="008A7B73" w:rsidP="008A7B73">
      <w:pPr>
        <w:pStyle w:val="ListParagraph"/>
        <w:numPr>
          <w:ilvl w:val="1"/>
          <w:numId w:val="41"/>
        </w:numPr>
        <w:tabs>
          <w:tab w:val="left" w:pos="537"/>
        </w:tabs>
        <w:rPr>
          <w:rFonts w:ascii="Times New Roman" w:hAnsi="Times New Roman"/>
          <w:b/>
          <w:bCs/>
          <w:sz w:val="24"/>
          <w:szCs w:val="24"/>
          <w:lang w:bidi="en-US"/>
        </w:rPr>
      </w:pPr>
      <w:r w:rsidRPr="001E1848">
        <w:rPr>
          <w:rFonts w:ascii="Times New Roman" w:hAnsi="Times New Roman"/>
          <w:sz w:val="24"/>
          <w:szCs w:val="24"/>
        </w:rPr>
        <w:t xml:space="preserve">  </w:t>
      </w:r>
      <w:r w:rsidRPr="001E1848">
        <w:rPr>
          <w:rFonts w:ascii="Times New Roman" w:hAnsi="Times New Roman"/>
          <w:sz w:val="24"/>
          <w:szCs w:val="24"/>
        </w:rPr>
        <w:tab/>
        <w:t>Lead Agencies are required to ensure that all IPLE-funded programs actively participate in QRIS and engage in QRIS program improvement activities that will support the program's advancement to the next level in the QRIS Standards.</w:t>
      </w:r>
    </w:p>
    <w:p w14:paraId="02DE6B83" w14:textId="77777777" w:rsidR="008A7B73" w:rsidRPr="001E1848" w:rsidRDefault="008A7B73" w:rsidP="008A7B73">
      <w:pPr>
        <w:pStyle w:val="ListParagraph"/>
        <w:tabs>
          <w:tab w:val="left" w:pos="537"/>
        </w:tabs>
        <w:ind w:left="0"/>
        <w:rPr>
          <w:rFonts w:ascii="Times New Roman" w:hAnsi="Times New Roman"/>
          <w:b/>
          <w:bCs/>
          <w:sz w:val="24"/>
          <w:szCs w:val="24"/>
          <w:lang w:bidi="en-US"/>
        </w:rPr>
      </w:pPr>
    </w:p>
    <w:p w14:paraId="29CF30D8" w14:textId="77777777" w:rsidR="008A7B73" w:rsidRPr="001E1848" w:rsidRDefault="008A7B73" w:rsidP="008A7B73">
      <w:pPr>
        <w:pStyle w:val="ListParagraph"/>
        <w:numPr>
          <w:ilvl w:val="2"/>
          <w:numId w:val="42"/>
        </w:numPr>
        <w:tabs>
          <w:tab w:val="left" w:pos="537"/>
        </w:tabs>
        <w:rPr>
          <w:rFonts w:ascii="Times New Roman" w:hAnsi="Times New Roman"/>
          <w:bCs/>
          <w:sz w:val="24"/>
          <w:szCs w:val="24"/>
        </w:rPr>
      </w:pPr>
      <w:r w:rsidRPr="001E1848">
        <w:rPr>
          <w:rFonts w:ascii="Times New Roman" w:hAnsi="Times New Roman"/>
          <w:bCs/>
          <w:sz w:val="24"/>
          <w:szCs w:val="24"/>
        </w:rPr>
        <w:t>Each IPLE-funded program site must have at least one designated QRIS Program Administrator who will serve as the primary contact between the IPLE-funded site and an EEC Program Quality Specialist (</w:t>
      </w:r>
      <w:r w:rsidR="00D80180">
        <w:rPr>
          <w:rFonts w:ascii="Times New Roman" w:hAnsi="Times New Roman"/>
          <w:bCs/>
          <w:sz w:val="24"/>
          <w:szCs w:val="24"/>
        </w:rPr>
        <w:t>“</w:t>
      </w:r>
      <w:r w:rsidRPr="001E1848">
        <w:rPr>
          <w:rFonts w:ascii="Times New Roman" w:hAnsi="Times New Roman"/>
          <w:bCs/>
          <w:sz w:val="24"/>
          <w:szCs w:val="24"/>
        </w:rPr>
        <w:t>PQS</w:t>
      </w:r>
      <w:r w:rsidR="00D80180">
        <w:rPr>
          <w:rFonts w:ascii="Times New Roman" w:hAnsi="Times New Roman"/>
          <w:bCs/>
          <w:sz w:val="24"/>
          <w:szCs w:val="24"/>
        </w:rPr>
        <w:t>”</w:t>
      </w:r>
      <w:r w:rsidRPr="001E1848">
        <w:rPr>
          <w:rFonts w:ascii="Times New Roman" w:hAnsi="Times New Roman"/>
          <w:bCs/>
          <w:sz w:val="24"/>
          <w:szCs w:val="24"/>
        </w:rPr>
        <w:t xml:space="preserve">). </w:t>
      </w:r>
    </w:p>
    <w:p w14:paraId="0C91A76A" w14:textId="77777777" w:rsidR="008A7B73" w:rsidRPr="001E1848" w:rsidRDefault="008A7B73" w:rsidP="008A7B73">
      <w:pPr>
        <w:pStyle w:val="ListParagraph"/>
        <w:tabs>
          <w:tab w:val="left" w:pos="537"/>
        </w:tabs>
        <w:ind w:left="1440"/>
        <w:rPr>
          <w:rFonts w:ascii="Times New Roman" w:hAnsi="Times New Roman"/>
          <w:bCs/>
          <w:sz w:val="24"/>
          <w:szCs w:val="24"/>
        </w:rPr>
      </w:pPr>
    </w:p>
    <w:p w14:paraId="4AD048ED" w14:textId="77777777" w:rsidR="008A7B73" w:rsidRPr="001E1848" w:rsidRDefault="008A7B73" w:rsidP="008A7B73">
      <w:pPr>
        <w:pStyle w:val="ListParagraph"/>
        <w:numPr>
          <w:ilvl w:val="2"/>
          <w:numId w:val="42"/>
        </w:numPr>
        <w:tabs>
          <w:tab w:val="left" w:pos="537"/>
        </w:tabs>
        <w:rPr>
          <w:rFonts w:ascii="Times New Roman" w:hAnsi="Times New Roman"/>
          <w:bCs/>
          <w:sz w:val="24"/>
          <w:szCs w:val="24"/>
        </w:rPr>
      </w:pPr>
      <w:r w:rsidRPr="001E1848">
        <w:rPr>
          <w:rFonts w:ascii="Times New Roman" w:hAnsi="Times New Roman"/>
          <w:bCs/>
          <w:sz w:val="24"/>
          <w:szCs w:val="24"/>
        </w:rPr>
        <w:t>In FY 201</w:t>
      </w:r>
      <w:r w:rsidR="00A00ED3">
        <w:rPr>
          <w:rFonts w:ascii="Times New Roman" w:hAnsi="Times New Roman"/>
          <w:bCs/>
          <w:sz w:val="24"/>
          <w:szCs w:val="24"/>
        </w:rPr>
        <w:t>8</w:t>
      </w:r>
      <w:r w:rsidRPr="001E1848">
        <w:rPr>
          <w:rFonts w:ascii="Times New Roman" w:hAnsi="Times New Roman"/>
          <w:bCs/>
          <w:sz w:val="24"/>
          <w:szCs w:val="24"/>
        </w:rPr>
        <w:t>, all IPLE-funded sites that have attained a QRIS Rating of Level 1 or higher must maintain (at</w:t>
      </w:r>
      <w:r w:rsidR="00D80180">
        <w:rPr>
          <w:rFonts w:ascii="Times New Roman" w:hAnsi="Times New Roman"/>
          <w:bCs/>
          <w:sz w:val="24"/>
          <w:szCs w:val="24"/>
        </w:rPr>
        <w:t xml:space="preserve"> a</w:t>
      </w:r>
      <w:r w:rsidRPr="001E1848">
        <w:rPr>
          <w:rFonts w:ascii="Times New Roman" w:hAnsi="Times New Roman"/>
          <w:bCs/>
          <w:sz w:val="24"/>
          <w:szCs w:val="24"/>
        </w:rPr>
        <w:t xml:space="preserve"> minimum) a QRIS Rating of Level 1 in accordance with the EEC QRIS policies and procedures and </w:t>
      </w:r>
      <w:r w:rsidRPr="001E1848">
        <w:rPr>
          <w:rFonts w:ascii="Times New Roman" w:hAnsi="Times New Roman"/>
          <w:bCs/>
          <w:sz w:val="24"/>
          <w:szCs w:val="24"/>
          <w:lang w:bidi="en-US"/>
        </w:rPr>
        <w:t>continue to participate in QRIS that will support advancement to the next level in the QRIS Standards.</w:t>
      </w:r>
    </w:p>
    <w:p w14:paraId="338A8783" w14:textId="77777777" w:rsidR="008A7B73" w:rsidRPr="001E1848" w:rsidRDefault="008A7B73" w:rsidP="008A7B73">
      <w:pPr>
        <w:pStyle w:val="ListParagraph"/>
        <w:tabs>
          <w:tab w:val="left" w:pos="537"/>
        </w:tabs>
        <w:ind w:left="1440"/>
        <w:rPr>
          <w:rFonts w:ascii="Times New Roman" w:hAnsi="Times New Roman"/>
          <w:bCs/>
          <w:sz w:val="24"/>
          <w:szCs w:val="24"/>
        </w:rPr>
      </w:pPr>
    </w:p>
    <w:p w14:paraId="647D7724" w14:textId="279FAC15" w:rsidR="008A7B73" w:rsidRPr="001E1848" w:rsidRDefault="008A7B73" w:rsidP="008A7B73">
      <w:pPr>
        <w:pStyle w:val="ListParagraph"/>
        <w:numPr>
          <w:ilvl w:val="2"/>
          <w:numId w:val="42"/>
        </w:numPr>
        <w:tabs>
          <w:tab w:val="left" w:pos="537"/>
        </w:tabs>
        <w:rPr>
          <w:rFonts w:ascii="Times New Roman" w:hAnsi="Times New Roman"/>
          <w:bCs/>
          <w:sz w:val="24"/>
          <w:szCs w:val="24"/>
        </w:rPr>
      </w:pPr>
      <w:r w:rsidRPr="001E1848">
        <w:rPr>
          <w:rFonts w:ascii="Times New Roman" w:hAnsi="Times New Roman"/>
          <w:bCs/>
          <w:sz w:val="24"/>
          <w:szCs w:val="24"/>
        </w:rPr>
        <w:t>All IPLE-funded sites that have yet to attain a QRIS Rating Granted at QRIS Level 1 or higher</w:t>
      </w:r>
      <w:r w:rsidRPr="001E1848">
        <w:rPr>
          <w:rStyle w:val="FootnoteReference"/>
          <w:rFonts w:ascii="Times New Roman" w:hAnsi="Times New Roman"/>
          <w:bCs/>
          <w:sz w:val="24"/>
          <w:szCs w:val="24"/>
        </w:rPr>
        <w:footnoteReference w:id="10"/>
      </w:r>
      <w:r w:rsidRPr="001E1848">
        <w:rPr>
          <w:rFonts w:ascii="Times New Roman" w:hAnsi="Times New Roman"/>
          <w:bCs/>
          <w:sz w:val="24"/>
          <w:szCs w:val="24"/>
        </w:rPr>
        <w:t xml:space="preserve"> must achieve a QRIS </w:t>
      </w:r>
      <w:r w:rsidR="00D80180" w:rsidRPr="001E1848">
        <w:rPr>
          <w:rFonts w:ascii="Times New Roman" w:hAnsi="Times New Roman"/>
          <w:bCs/>
          <w:sz w:val="24"/>
          <w:szCs w:val="24"/>
        </w:rPr>
        <w:t xml:space="preserve">Rating </w:t>
      </w:r>
      <w:r w:rsidR="00D80180">
        <w:rPr>
          <w:rFonts w:ascii="Times New Roman" w:hAnsi="Times New Roman"/>
          <w:bCs/>
          <w:sz w:val="24"/>
          <w:szCs w:val="24"/>
        </w:rPr>
        <w:t xml:space="preserve">of QRIS Level 1 </w:t>
      </w:r>
      <w:r w:rsidRPr="001E1848">
        <w:rPr>
          <w:rFonts w:ascii="Times New Roman" w:hAnsi="Times New Roman"/>
          <w:bCs/>
          <w:sz w:val="24"/>
          <w:szCs w:val="24"/>
        </w:rPr>
        <w:t xml:space="preserve">according to the QRIS Participation Timeline, as set forth in Appendix G. </w:t>
      </w:r>
    </w:p>
    <w:p w14:paraId="3C509604" w14:textId="77777777" w:rsidR="008A7B73" w:rsidRPr="001E1848" w:rsidRDefault="008A7B73" w:rsidP="008A7B73">
      <w:pPr>
        <w:pStyle w:val="ListParagraph"/>
        <w:tabs>
          <w:tab w:val="left" w:pos="537"/>
        </w:tabs>
        <w:ind w:left="1440"/>
        <w:rPr>
          <w:rFonts w:ascii="Times New Roman" w:hAnsi="Times New Roman"/>
          <w:bCs/>
          <w:sz w:val="24"/>
          <w:szCs w:val="24"/>
        </w:rPr>
      </w:pPr>
    </w:p>
    <w:p w14:paraId="7A97ED8B" w14:textId="77777777" w:rsidR="008A7B73" w:rsidRPr="001E1848" w:rsidRDefault="008A7B73" w:rsidP="008A7B73">
      <w:pPr>
        <w:pStyle w:val="ListParagraph"/>
        <w:numPr>
          <w:ilvl w:val="2"/>
          <w:numId w:val="42"/>
        </w:numPr>
        <w:tabs>
          <w:tab w:val="left" w:pos="537"/>
        </w:tabs>
        <w:rPr>
          <w:rFonts w:ascii="Times New Roman" w:hAnsi="Times New Roman"/>
          <w:bCs/>
          <w:sz w:val="24"/>
          <w:szCs w:val="24"/>
        </w:rPr>
      </w:pPr>
      <w:r w:rsidRPr="001E1848">
        <w:rPr>
          <w:rFonts w:ascii="Times New Roman" w:hAnsi="Times New Roman"/>
          <w:bCs/>
          <w:sz w:val="24"/>
          <w:szCs w:val="24"/>
        </w:rPr>
        <w:t>IPLE-funded programs must develop a CQIP at least once annually.</w:t>
      </w:r>
    </w:p>
    <w:p w14:paraId="3180E263" w14:textId="77777777" w:rsidR="008A7B73" w:rsidRPr="001E1848" w:rsidRDefault="008A7B73" w:rsidP="008A7B73">
      <w:pPr>
        <w:pStyle w:val="ListParagraph"/>
        <w:tabs>
          <w:tab w:val="left" w:pos="537"/>
        </w:tabs>
        <w:ind w:left="1440"/>
        <w:rPr>
          <w:rFonts w:ascii="Times New Roman" w:hAnsi="Times New Roman"/>
          <w:bCs/>
          <w:sz w:val="24"/>
          <w:szCs w:val="24"/>
        </w:rPr>
      </w:pPr>
    </w:p>
    <w:p w14:paraId="3879B13A" w14:textId="77777777" w:rsidR="008A7B73" w:rsidRPr="001E1848" w:rsidRDefault="0055601C" w:rsidP="0055601C">
      <w:pPr>
        <w:pStyle w:val="ListParagraph"/>
        <w:tabs>
          <w:tab w:val="left" w:pos="537"/>
        </w:tabs>
        <w:ind w:left="504"/>
        <w:rPr>
          <w:rFonts w:ascii="Times New Roman" w:hAnsi="Times New Roman"/>
          <w:bCs/>
          <w:sz w:val="24"/>
          <w:szCs w:val="24"/>
        </w:rPr>
      </w:pPr>
      <w:r>
        <w:rPr>
          <w:rFonts w:ascii="Times New Roman" w:hAnsi="Times New Roman"/>
          <w:bCs/>
          <w:sz w:val="24"/>
          <w:szCs w:val="24"/>
        </w:rPr>
        <w:tab/>
      </w:r>
      <w:r w:rsidR="008A7B73" w:rsidRPr="001E1848">
        <w:rPr>
          <w:rFonts w:ascii="Times New Roman" w:hAnsi="Times New Roman"/>
          <w:bCs/>
          <w:sz w:val="24"/>
          <w:szCs w:val="24"/>
        </w:rPr>
        <w:t>Please see Appendix G for IPLE QRIS Participation Timelines and additional resources related to QRIS.</w:t>
      </w:r>
    </w:p>
    <w:p w14:paraId="2F90DFEE" w14:textId="77777777" w:rsidR="008A7B73" w:rsidRPr="001E1848" w:rsidRDefault="008A7B73" w:rsidP="008A7B73">
      <w:pPr>
        <w:pStyle w:val="ListParagraph"/>
        <w:tabs>
          <w:tab w:val="left" w:pos="537"/>
        </w:tabs>
        <w:ind w:left="0"/>
        <w:rPr>
          <w:rFonts w:ascii="Times New Roman" w:hAnsi="Times New Roman"/>
          <w:bCs/>
          <w:sz w:val="24"/>
          <w:szCs w:val="24"/>
        </w:rPr>
      </w:pPr>
    </w:p>
    <w:p w14:paraId="63EB697A" w14:textId="77777777" w:rsidR="008A7B73" w:rsidRPr="001E1848" w:rsidRDefault="008A7B73" w:rsidP="008A7B73">
      <w:pPr>
        <w:pStyle w:val="ListParagraph"/>
        <w:numPr>
          <w:ilvl w:val="1"/>
          <w:numId w:val="41"/>
        </w:numPr>
        <w:tabs>
          <w:tab w:val="left" w:pos="537"/>
        </w:tabs>
        <w:rPr>
          <w:rFonts w:ascii="Times New Roman" w:hAnsi="Times New Roman"/>
          <w:sz w:val="24"/>
          <w:szCs w:val="24"/>
        </w:rPr>
      </w:pPr>
      <w:r w:rsidRPr="001E1848">
        <w:rPr>
          <w:rFonts w:ascii="Times New Roman" w:hAnsi="Times New Roman"/>
          <w:sz w:val="24"/>
          <w:szCs w:val="24"/>
        </w:rPr>
        <w:tab/>
        <w:t>QRIS and EEC Professional Qualification Registry (</w:t>
      </w:r>
      <w:r w:rsidR="00D80180">
        <w:rPr>
          <w:rFonts w:ascii="Times New Roman" w:hAnsi="Times New Roman"/>
          <w:sz w:val="24"/>
          <w:szCs w:val="24"/>
        </w:rPr>
        <w:t>“</w:t>
      </w:r>
      <w:r w:rsidRPr="001E1848">
        <w:rPr>
          <w:rFonts w:ascii="Times New Roman" w:hAnsi="Times New Roman"/>
          <w:sz w:val="24"/>
          <w:szCs w:val="24"/>
        </w:rPr>
        <w:t>PQR</w:t>
      </w:r>
      <w:r w:rsidR="00D80180">
        <w:rPr>
          <w:rFonts w:ascii="Times New Roman" w:hAnsi="Times New Roman"/>
          <w:sz w:val="24"/>
          <w:szCs w:val="24"/>
        </w:rPr>
        <w:t>”</w:t>
      </w:r>
      <w:r w:rsidRPr="001E1848">
        <w:rPr>
          <w:rFonts w:ascii="Times New Roman" w:hAnsi="Times New Roman"/>
          <w:sz w:val="24"/>
          <w:szCs w:val="24"/>
        </w:rPr>
        <w:t>)</w:t>
      </w:r>
    </w:p>
    <w:p w14:paraId="593A5A1D" w14:textId="77777777" w:rsidR="008A7B73" w:rsidRPr="001E1848" w:rsidRDefault="008A7B73" w:rsidP="008A7B73">
      <w:pPr>
        <w:pStyle w:val="ListParagraph"/>
        <w:tabs>
          <w:tab w:val="left" w:pos="537"/>
        </w:tabs>
        <w:ind w:left="936"/>
        <w:rPr>
          <w:rFonts w:ascii="Times New Roman" w:hAnsi="Times New Roman"/>
          <w:sz w:val="24"/>
          <w:szCs w:val="24"/>
        </w:rPr>
      </w:pPr>
    </w:p>
    <w:p w14:paraId="2EA000D9" w14:textId="77777777" w:rsidR="008A7B73" w:rsidRPr="001E1848" w:rsidRDefault="008A7B73" w:rsidP="008A7B73">
      <w:pPr>
        <w:pStyle w:val="ListParagraph"/>
        <w:numPr>
          <w:ilvl w:val="2"/>
          <w:numId w:val="43"/>
        </w:numPr>
        <w:tabs>
          <w:tab w:val="left" w:pos="537"/>
        </w:tabs>
        <w:rPr>
          <w:rFonts w:ascii="Times New Roman" w:hAnsi="Times New Roman"/>
          <w:bCs/>
          <w:sz w:val="24"/>
          <w:szCs w:val="24"/>
        </w:rPr>
      </w:pPr>
      <w:r w:rsidRPr="001E1848">
        <w:rPr>
          <w:rFonts w:ascii="Times New Roman" w:hAnsi="Times New Roman"/>
          <w:bCs/>
          <w:sz w:val="24"/>
          <w:szCs w:val="24"/>
        </w:rPr>
        <w:t>All designated QRIS Program Administrators must be registered in the PQR with an Active status, in order to access QRIS Program Manager.</w:t>
      </w:r>
    </w:p>
    <w:p w14:paraId="4B4D5767" w14:textId="77777777" w:rsidR="008A7B73" w:rsidRPr="001E1848" w:rsidRDefault="008A7B73" w:rsidP="008A7B73">
      <w:pPr>
        <w:pStyle w:val="ListParagraph"/>
        <w:tabs>
          <w:tab w:val="left" w:pos="537"/>
        </w:tabs>
        <w:ind w:left="1440"/>
        <w:rPr>
          <w:rFonts w:ascii="Times New Roman" w:hAnsi="Times New Roman"/>
          <w:bCs/>
          <w:sz w:val="24"/>
          <w:szCs w:val="24"/>
        </w:rPr>
      </w:pPr>
    </w:p>
    <w:p w14:paraId="711EEAB3" w14:textId="77777777" w:rsidR="008A7B73" w:rsidRPr="001E1848" w:rsidRDefault="008A7B73" w:rsidP="008A7B73">
      <w:pPr>
        <w:pStyle w:val="ListParagraph"/>
        <w:numPr>
          <w:ilvl w:val="2"/>
          <w:numId w:val="43"/>
        </w:numPr>
        <w:tabs>
          <w:tab w:val="left" w:pos="537"/>
        </w:tabs>
        <w:rPr>
          <w:rFonts w:ascii="Times New Roman" w:hAnsi="Times New Roman"/>
          <w:bCs/>
          <w:sz w:val="24"/>
          <w:szCs w:val="24"/>
        </w:rPr>
      </w:pPr>
      <w:r w:rsidRPr="001E1848">
        <w:rPr>
          <w:rFonts w:ascii="Times New Roman" w:hAnsi="Times New Roman"/>
          <w:bCs/>
          <w:sz w:val="24"/>
          <w:szCs w:val="24"/>
        </w:rPr>
        <w:t>Preschool Lead Teachers, Preschool Teachers and Assistant Teachers working in IPLE-funded, EEC-licensed group and center based programs are required to maintain information in EEC</w:t>
      </w:r>
      <w:r w:rsidR="00D80180">
        <w:rPr>
          <w:rFonts w:ascii="Times New Roman" w:hAnsi="Times New Roman"/>
          <w:bCs/>
          <w:sz w:val="24"/>
          <w:szCs w:val="24"/>
        </w:rPr>
        <w:t>’s</w:t>
      </w:r>
      <w:r w:rsidRPr="001E1848">
        <w:rPr>
          <w:rFonts w:ascii="Times New Roman" w:hAnsi="Times New Roman"/>
          <w:bCs/>
          <w:sz w:val="24"/>
          <w:szCs w:val="24"/>
        </w:rPr>
        <w:t xml:space="preserve"> PQR, pursuant to EEC policies and procedures. </w:t>
      </w:r>
    </w:p>
    <w:p w14:paraId="4A1EBE87" w14:textId="77777777" w:rsidR="008A7B73" w:rsidRPr="001E1848" w:rsidRDefault="008A7B73" w:rsidP="008A7B73">
      <w:pPr>
        <w:pStyle w:val="ListParagraph"/>
        <w:tabs>
          <w:tab w:val="left" w:pos="537"/>
        </w:tabs>
        <w:ind w:left="1440"/>
        <w:rPr>
          <w:rFonts w:ascii="Times New Roman" w:hAnsi="Times New Roman"/>
          <w:bCs/>
          <w:sz w:val="24"/>
          <w:szCs w:val="24"/>
        </w:rPr>
      </w:pPr>
    </w:p>
    <w:p w14:paraId="1880114B" w14:textId="6BC9D5B7" w:rsidR="008A7B73" w:rsidRPr="001E1848" w:rsidRDefault="008A7B73" w:rsidP="008A7B73">
      <w:pPr>
        <w:pStyle w:val="ListParagraph"/>
        <w:numPr>
          <w:ilvl w:val="2"/>
          <w:numId w:val="43"/>
        </w:numPr>
        <w:tabs>
          <w:tab w:val="left" w:pos="537"/>
        </w:tabs>
        <w:rPr>
          <w:rFonts w:ascii="Times New Roman" w:hAnsi="Times New Roman"/>
          <w:bCs/>
          <w:sz w:val="24"/>
          <w:szCs w:val="24"/>
        </w:rPr>
      </w:pPr>
      <w:r w:rsidRPr="001E1848">
        <w:rPr>
          <w:rFonts w:ascii="Times New Roman" w:hAnsi="Times New Roman"/>
          <w:bCs/>
          <w:sz w:val="24"/>
          <w:szCs w:val="24"/>
        </w:rPr>
        <w:t>Lead Teachers and Paraprofessionals working in public preschool programs are strongly encouraged to register and participate in the PQR</w:t>
      </w:r>
      <w:r w:rsidR="00D80180">
        <w:rPr>
          <w:rFonts w:ascii="Times New Roman" w:hAnsi="Times New Roman"/>
          <w:bCs/>
          <w:sz w:val="24"/>
          <w:szCs w:val="24"/>
        </w:rPr>
        <w:t>.</w:t>
      </w:r>
      <w:r w:rsidRPr="001E1848">
        <w:rPr>
          <w:rStyle w:val="FootnoteReference"/>
          <w:rFonts w:ascii="Times New Roman" w:hAnsi="Times New Roman"/>
          <w:bCs/>
          <w:sz w:val="24"/>
          <w:szCs w:val="24"/>
        </w:rPr>
        <w:footnoteReference w:id="11"/>
      </w:r>
      <w:r w:rsidRPr="001E1848">
        <w:rPr>
          <w:rFonts w:ascii="Times New Roman" w:hAnsi="Times New Roman"/>
          <w:bCs/>
          <w:sz w:val="24"/>
          <w:szCs w:val="24"/>
        </w:rPr>
        <w:t xml:space="preserve">  </w:t>
      </w:r>
    </w:p>
    <w:p w14:paraId="04243255" w14:textId="77777777" w:rsidR="008A7B73" w:rsidRPr="00657312" w:rsidRDefault="008A7B73" w:rsidP="008A7B73">
      <w:pPr>
        <w:pStyle w:val="ListParagraph"/>
        <w:tabs>
          <w:tab w:val="left" w:pos="537"/>
        </w:tabs>
        <w:ind w:left="1440"/>
        <w:rPr>
          <w:rFonts w:ascii="Times New Roman" w:hAnsi="Times New Roman"/>
          <w:bCs/>
          <w:sz w:val="24"/>
          <w:szCs w:val="24"/>
        </w:rPr>
      </w:pPr>
    </w:p>
    <w:p w14:paraId="7BAB9050" w14:textId="77777777" w:rsidR="008A7B73" w:rsidRDefault="008A7B73" w:rsidP="008A7B73">
      <w:pPr>
        <w:pStyle w:val="ListParagraph"/>
        <w:numPr>
          <w:ilvl w:val="0"/>
          <w:numId w:val="33"/>
        </w:numPr>
        <w:tabs>
          <w:tab w:val="left" w:pos="537"/>
        </w:tabs>
        <w:rPr>
          <w:rFonts w:ascii="Times New Roman" w:hAnsi="Times New Roman"/>
          <w:bCs/>
          <w:sz w:val="24"/>
          <w:szCs w:val="24"/>
        </w:rPr>
      </w:pPr>
      <w:r w:rsidRPr="00657312">
        <w:rPr>
          <w:rFonts w:ascii="Times New Roman" w:hAnsi="Times New Roman"/>
          <w:b/>
          <w:bCs/>
          <w:sz w:val="24"/>
          <w:szCs w:val="24"/>
        </w:rPr>
        <w:t xml:space="preserve">Support Access and Effective Transitions for Children and Families through Communication, Collaboration, and Coordination </w:t>
      </w:r>
    </w:p>
    <w:p w14:paraId="7FCC380E" w14:textId="77777777" w:rsidR="008A7B73" w:rsidRPr="00657312" w:rsidRDefault="008A7B73" w:rsidP="008A7B73">
      <w:pPr>
        <w:pStyle w:val="ListParagraph"/>
        <w:tabs>
          <w:tab w:val="left" w:pos="537"/>
        </w:tabs>
        <w:ind w:left="432"/>
        <w:rPr>
          <w:rFonts w:ascii="Times New Roman" w:hAnsi="Times New Roman"/>
          <w:bCs/>
          <w:sz w:val="24"/>
          <w:szCs w:val="24"/>
        </w:rPr>
      </w:pPr>
    </w:p>
    <w:p w14:paraId="588F7FF9" w14:textId="77777777" w:rsidR="008A7B73" w:rsidRDefault="008A7B73" w:rsidP="008A7B73">
      <w:pPr>
        <w:pStyle w:val="ListParagraph"/>
        <w:numPr>
          <w:ilvl w:val="1"/>
          <w:numId w:val="34"/>
        </w:numPr>
        <w:tabs>
          <w:tab w:val="left" w:pos="537"/>
        </w:tabs>
        <w:rPr>
          <w:rFonts w:ascii="Times New Roman" w:hAnsi="Times New Roman"/>
          <w:sz w:val="24"/>
          <w:szCs w:val="24"/>
        </w:rPr>
      </w:pPr>
      <w:r w:rsidRPr="00657312">
        <w:rPr>
          <w:rFonts w:ascii="Times New Roman" w:hAnsi="Times New Roman"/>
          <w:bCs/>
          <w:sz w:val="24"/>
          <w:szCs w:val="24"/>
        </w:rPr>
        <w:t xml:space="preserve">  </w:t>
      </w:r>
      <w:r w:rsidRPr="00657312">
        <w:rPr>
          <w:rFonts w:ascii="Times New Roman" w:hAnsi="Times New Roman"/>
          <w:bCs/>
          <w:sz w:val="24"/>
          <w:szCs w:val="24"/>
        </w:rPr>
        <w:tab/>
        <w:t>Le</w:t>
      </w:r>
      <w:r w:rsidRPr="00DE5013">
        <w:rPr>
          <w:rFonts w:ascii="Times New Roman" w:hAnsi="Times New Roman"/>
          <w:sz w:val="24"/>
          <w:szCs w:val="24"/>
        </w:rPr>
        <w:t>ad Agencies and IPLE</w:t>
      </w:r>
      <w:r>
        <w:rPr>
          <w:rFonts w:ascii="Times New Roman" w:hAnsi="Times New Roman"/>
          <w:sz w:val="24"/>
          <w:szCs w:val="24"/>
        </w:rPr>
        <w:t>-</w:t>
      </w:r>
      <w:r w:rsidRPr="00DE5013">
        <w:rPr>
          <w:rFonts w:ascii="Times New Roman" w:hAnsi="Times New Roman"/>
          <w:sz w:val="24"/>
          <w:szCs w:val="24"/>
        </w:rPr>
        <w:t xml:space="preserve">funded programs are expected to maximize access to family education and support, professional development, and program quality services through effective communication and collaboration with local and regional programs and agencies, and other  initiatives including, but not limited to: </w:t>
      </w:r>
    </w:p>
    <w:p w14:paraId="142D5C49" w14:textId="77777777" w:rsidR="008A7B73" w:rsidRDefault="008A7B73" w:rsidP="008A7B73">
      <w:pPr>
        <w:pStyle w:val="ListParagraph"/>
        <w:tabs>
          <w:tab w:val="left" w:pos="537"/>
        </w:tabs>
        <w:ind w:left="936"/>
        <w:rPr>
          <w:rFonts w:ascii="Times New Roman" w:hAnsi="Times New Roman"/>
          <w:sz w:val="24"/>
          <w:szCs w:val="24"/>
        </w:rPr>
      </w:pPr>
    </w:p>
    <w:p w14:paraId="2B3A146B" w14:textId="77777777" w:rsidR="008A7B73" w:rsidRPr="004527D0" w:rsidRDefault="008A7B73" w:rsidP="008A7B73">
      <w:pPr>
        <w:pStyle w:val="ListParagraph"/>
        <w:numPr>
          <w:ilvl w:val="2"/>
          <w:numId w:val="48"/>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lastRenderedPageBreak/>
        <w:t xml:space="preserve">Coordinated Family and Community Engagement </w:t>
      </w:r>
      <w:r w:rsidRPr="009E79DB">
        <w:rPr>
          <w:rFonts w:ascii="Times New Roman" w:hAnsi="Times New Roman"/>
          <w:sz w:val="24"/>
          <w:szCs w:val="24"/>
        </w:rPr>
        <w:t>(</w:t>
      </w:r>
      <w:r w:rsidR="00D80180" w:rsidRPr="009E79DB">
        <w:rPr>
          <w:rFonts w:ascii="Times New Roman" w:hAnsi="Times New Roman"/>
          <w:sz w:val="24"/>
          <w:szCs w:val="24"/>
        </w:rPr>
        <w:t>“</w:t>
      </w:r>
      <w:r w:rsidRPr="009E79DB">
        <w:rPr>
          <w:rFonts w:ascii="Times New Roman" w:hAnsi="Times New Roman"/>
          <w:sz w:val="24"/>
          <w:szCs w:val="24"/>
        </w:rPr>
        <w:t>CFCE</w:t>
      </w:r>
      <w:r w:rsidR="00D80180" w:rsidRPr="009E79DB">
        <w:rPr>
          <w:rFonts w:ascii="Times New Roman" w:hAnsi="Times New Roman"/>
          <w:sz w:val="24"/>
          <w:szCs w:val="24"/>
        </w:rPr>
        <w:t>”</w:t>
      </w:r>
      <w:r w:rsidRPr="009E79DB">
        <w:rPr>
          <w:rFonts w:ascii="Times New Roman" w:hAnsi="Times New Roman"/>
          <w:sz w:val="24"/>
          <w:szCs w:val="24"/>
        </w:rPr>
        <w:t xml:space="preserve">) </w:t>
      </w:r>
      <w:r w:rsidRPr="004527D0">
        <w:rPr>
          <w:rFonts w:ascii="Times New Roman" w:hAnsi="Times New Roman"/>
          <w:sz w:val="24"/>
          <w:szCs w:val="24"/>
        </w:rPr>
        <w:t>Grantees and Councils</w:t>
      </w:r>
      <w:r w:rsidR="00D80180">
        <w:rPr>
          <w:rFonts w:ascii="Times New Roman" w:hAnsi="Times New Roman"/>
          <w:sz w:val="24"/>
          <w:szCs w:val="24"/>
        </w:rPr>
        <w:t>;</w:t>
      </w:r>
    </w:p>
    <w:p w14:paraId="6E2E13AD" w14:textId="77777777" w:rsidR="008A7B73" w:rsidRPr="004527D0" w:rsidRDefault="008A7B73" w:rsidP="008A7B73">
      <w:pPr>
        <w:pStyle w:val="ListParagraph"/>
        <w:numPr>
          <w:ilvl w:val="2"/>
          <w:numId w:val="48"/>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Child Care Resource and Referral Agencies (</w:t>
      </w:r>
      <w:r w:rsidR="00D80180">
        <w:rPr>
          <w:rFonts w:ascii="Times New Roman" w:hAnsi="Times New Roman"/>
          <w:sz w:val="24"/>
          <w:szCs w:val="24"/>
        </w:rPr>
        <w:t>“</w:t>
      </w:r>
      <w:r w:rsidRPr="004527D0">
        <w:rPr>
          <w:rFonts w:ascii="Times New Roman" w:hAnsi="Times New Roman"/>
          <w:sz w:val="24"/>
          <w:szCs w:val="24"/>
        </w:rPr>
        <w:t>CCR&amp;Rs</w:t>
      </w:r>
      <w:r w:rsidR="00D80180">
        <w:rPr>
          <w:rFonts w:ascii="Times New Roman" w:hAnsi="Times New Roman"/>
          <w:sz w:val="24"/>
          <w:szCs w:val="24"/>
        </w:rPr>
        <w:t>”</w:t>
      </w:r>
      <w:r w:rsidRPr="004527D0">
        <w:rPr>
          <w:rFonts w:ascii="Times New Roman" w:hAnsi="Times New Roman"/>
          <w:sz w:val="24"/>
          <w:szCs w:val="24"/>
        </w:rPr>
        <w:t>)</w:t>
      </w:r>
      <w:r w:rsidR="00D80180">
        <w:rPr>
          <w:rFonts w:ascii="Times New Roman" w:hAnsi="Times New Roman"/>
          <w:sz w:val="24"/>
          <w:szCs w:val="24"/>
        </w:rPr>
        <w:t>;</w:t>
      </w:r>
      <w:r w:rsidRPr="004527D0">
        <w:rPr>
          <w:rFonts w:ascii="Times New Roman" w:hAnsi="Times New Roman"/>
          <w:sz w:val="24"/>
          <w:szCs w:val="24"/>
        </w:rPr>
        <w:t xml:space="preserve"> </w:t>
      </w:r>
    </w:p>
    <w:p w14:paraId="78B5C6A2" w14:textId="77777777" w:rsidR="008A7B73" w:rsidRPr="004527D0" w:rsidRDefault="008A7B73" w:rsidP="008A7B73">
      <w:pPr>
        <w:pStyle w:val="ListParagraph"/>
        <w:numPr>
          <w:ilvl w:val="2"/>
          <w:numId w:val="48"/>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Early Childhood Mental Health Consultation (</w:t>
      </w:r>
      <w:r w:rsidR="00D80180">
        <w:rPr>
          <w:rFonts w:ascii="Times New Roman" w:hAnsi="Times New Roman"/>
          <w:sz w:val="24"/>
          <w:szCs w:val="24"/>
        </w:rPr>
        <w:t>“</w:t>
      </w:r>
      <w:r w:rsidRPr="004527D0">
        <w:rPr>
          <w:rFonts w:ascii="Times New Roman" w:hAnsi="Times New Roman"/>
          <w:sz w:val="24"/>
          <w:szCs w:val="24"/>
        </w:rPr>
        <w:t>ECMHC</w:t>
      </w:r>
      <w:r w:rsidR="00D80180">
        <w:rPr>
          <w:rFonts w:ascii="Times New Roman" w:hAnsi="Times New Roman"/>
          <w:sz w:val="24"/>
          <w:szCs w:val="24"/>
        </w:rPr>
        <w:t>”</w:t>
      </w:r>
      <w:r w:rsidRPr="004527D0">
        <w:rPr>
          <w:rFonts w:ascii="Times New Roman" w:hAnsi="Times New Roman"/>
          <w:sz w:val="24"/>
          <w:szCs w:val="24"/>
        </w:rPr>
        <w:t>) Grantees</w:t>
      </w:r>
      <w:r w:rsidR="00D80180">
        <w:rPr>
          <w:rFonts w:ascii="Times New Roman" w:hAnsi="Times New Roman"/>
          <w:sz w:val="24"/>
          <w:szCs w:val="24"/>
        </w:rPr>
        <w:t>;</w:t>
      </w:r>
    </w:p>
    <w:p w14:paraId="70923F8B" w14:textId="77777777" w:rsidR="008A7B73" w:rsidRPr="004527D0" w:rsidRDefault="008A7B73" w:rsidP="008A7B73">
      <w:pPr>
        <w:pStyle w:val="ListParagraph"/>
        <w:numPr>
          <w:ilvl w:val="2"/>
          <w:numId w:val="48"/>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Educator Provider Support (</w:t>
      </w:r>
      <w:r w:rsidR="00D80180">
        <w:rPr>
          <w:rFonts w:ascii="Times New Roman" w:hAnsi="Times New Roman"/>
          <w:sz w:val="24"/>
          <w:szCs w:val="24"/>
        </w:rPr>
        <w:t>“</w:t>
      </w:r>
      <w:r w:rsidRPr="004527D0">
        <w:rPr>
          <w:rFonts w:ascii="Times New Roman" w:hAnsi="Times New Roman"/>
          <w:sz w:val="24"/>
          <w:szCs w:val="24"/>
        </w:rPr>
        <w:t>EPS</w:t>
      </w:r>
      <w:r w:rsidR="00D80180">
        <w:rPr>
          <w:rFonts w:ascii="Times New Roman" w:hAnsi="Times New Roman"/>
          <w:sz w:val="24"/>
          <w:szCs w:val="24"/>
        </w:rPr>
        <w:t>”</w:t>
      </w:r>
      <w:r w:rsidRPr="004527D0">
        <w:rPr>
          <w:rFonts w:ascii="Times New Roman" w:hAnsi="Times New Roman"/>
          <w:sz w:val="24"/>
          <w:szCs w:val="24"/>
        </w:rPr>
        <w:t>) Grantees</w:t>
      </w:r>
      <w:r w:rsidR="00D80180">
        <w:rPr>
          <w:rFonts w:ascii="Times New Roman" w:hAnsi="Times New Roman"/>
          <w:sz w:val="24"/>
          <w:szCs w:val="24"/>
        </w:rPr>
        <w:t>;</w:t>
      </w:r>
    </w:p>
    <w:p w14:paraId="359C99BA" w14:textId="77777777" w:rsidR="008A7B73" w:rsidRPr="004527D0" w:rsidRDefault="008A7B73" w:rsidP="008A7B73">
      <w:pPr>
        <w:pStyle w:val="ListParagraph"/>
        <w:numPr>
          <w:ilvl w:val="2"/>
          <w:numId w:val="48"/>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Regional Consultation Programs (</w:t>
      </w:r>
      <w:r w:rsidR="00D80180">
        <w:rPr>
          <w:rFonts w:ascii="Times New Roman" w:hAnsi="Times New Roman"/>
          <w:sz w:val="24"/>
          <w:szCs w:val="24"/>
        </w:rPr>
        <w:t>“</w:t>
      </w:r>
      <w:r w:rsidRPr="004527D0">
        <w:rPr>
          <w:rFonts w:ascii="Times New Roman" w:hAnsi="Times New Roman"/>
          <w:sz w:val="24"/>
          <w:szCs w:val="24"/>
        </w:rPr>
        <w:t>RCPs</w:t>
      </w:r>
      <w:r w:rsidR="00D80180">
        <w:rPr>
          <w:rFonts w:ascii="Times New Roman" w:hAnsi="Times New Roman"/>
          <w:sz w:val="24"/>
          <w:szCs w:val="24"/>
        </w:rPr>
        <w:t>”</w:t>
      </w:r>
      <w:r w:rsidR="00D80180" w:rsidRPr="004527D0">
        <w:rPr>
          <w:rFonts w:ascii="Times New Roman" w:hAnsi="Times New Roman"/>
          <w:sz w:val="24"/>
          <w:szCs w:val="24"/>
        </w:rPr>
        <w:t>)</w:t>
      </w:r>
      <w:r w:rsidR="00D80180">
        <w:rPr>
          <w:rFonts w:ascii="Times New Roman" w:hAnsi="Times New Roman"/>
          <w:sz w:val="24"/>
          <w:szCs w:val="24"/>
        </w:rPr>
        <w:t>;</w:t>
      </w:r>
      <w:r w:rsidR="00D80180" w:rsidRPr="004527D0">
        <w:rPr>
          <w:rFonts w:ascii="Times New Roman" w:hAnsi="Times New Roman"/>
          <w:sz w:val="24"/>
          <w:szCs w:val="24"/>
        </w:rPr>
        <w:t xml:space="preserve"> </w:t>
      </w:r>
    </w:p>
    <w:p w14:paraId="53C25381" w14:textId="77777777" w:rsidR="008A7B73" w:rsidRPr="004527D0" w:rsidRDefault="008A7B73" w:rsidP="008A7B73">
      <w:pPr>
        <w:pStyle w:val="ListParagraph"/>
        <w:numPr>
          <w:ilvl w:val="2"/>
          <w:numId w:val="48"/>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Preschool Expansion Grantees (</w:t>
      </w:r>
      <w:r w:rsidR="00D80180">
        <w:rPr>
          <w:rFonts w:ascii="Times New Roman" w:hAnsi="Times New Roman"/>
          <w:sz w:val="24"/>
          <w:szCs w:val="24"/>
        </w:rPr>
        <w:t>“</w:t>
      </w:r>
      <w:r w:rsidRPr="004527D0">
        <w:rPr>
          <w:rFonts w:ascii="Times New Roman" w:hAnsi="Times New Roman"/>
          <w:sz w:val="24"/>
          <w:szCs w:val="24"/>
        </w:rPr>
        <w:t>PEG</w:t>
      </w:r>
      <w:r w:rsidR="00D80180">
        <w:rPr>
          <w:rFonts w:ascii="Times New Roman" w:hAnsi="Times New Roman"/>
          <w:sz w:val="24"/>
          <w:szCs w:val="24"/>
        </w:rPr>
        <w:t>”</w:t>
      </w:r>
      <w:r w:rsidRPr="004527D0">
        <w:rPr>
          <w:rFonts w:ascii="Times New Roman" w:hAnsi="Times New Roman"/>
          <w:sz w:val="24"/>
          <w:szCs w:val="24"/>
        </w:rPr>
        <w:t>)</w:t>
      </w:r>
      <w:r w:rsidR="00D80180">
        <w:rPr>
          <w:rFonts w:ascii="Times New Roman" w:hAnsi="Times New Roman"/>
          <w:sz w:val="24"/>
          <w:szCs w:val="24"/>
        </w:rPr>
        <w:t xml:space="preserve"> (if applicable);</w:t>
      </w:r>
    </w:p>
    <w:p w14:paraId="610A5B05" w14:textId="77777777" w:rsidR="008A7B73" w:rsidRPr="004527D0" w:rsidRDefault="008A7B73" w:rsidP="008A7B73">
      <w:pPr>
        <w:pStyle w:val="ListParagraph"/>
        <w:numPr>
          <w:ilvl w:val="2"/>
          <w:numId w:val="48"/>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Head Start Programs (</w:t>
      </w:r>
      <w:r w:rsidR="00D80180">
        <w:rPr>
          <w:rFonts w:ascii="Times New Roman" w:hAnsi="Times New Roman"/>
          <w:sz w:val="24"/>
          <w:szCs w:val="24"/>
        </w:rPr>
        <w:t>“</w:t>
      </w:r>
      <w:r w:rsidRPr="004527D0">
        <w:rPr>
          <w:rFonts w:ascii="Times New Roman" w:hAnsi="Times New Roman"/>
          <w:sz w:val="24"/>
          <w:szCs w:val="24"/>
        </w:rPr>
        <w:t>HS</w:t>
      </w:r>
      <w:r w:rsidR="00D80180">
        <w:rPr>
          <w:rFonts w:ascii="Times New Roman" w:hAnsi="Times New Roman"/>
          <w:sz w:val="24"/>
          <w:szCs w:val="24"/>
        </w:rPr>
        <w:t>”</w:t>
      </w:r>
      <w:r w:rsidR="00D80180" w:rsidRPr="004527D0">
        <w:rPr>
          <w:rFonts w:ascii="Times New Roman" w:hAnsi="Times New Roman"/>
          <w:sz w:val="24"/>
          <w:szCs w:val="24"/>
        </w:rPr>
        <w:t>)</w:t>
      </w:r>
      <w:r w:rsidR="00D80180">
        <w:rPr>
          <w:rFonts w:ascii="Times New Roman" w:hAnsi="Times New Roman"/>
          <w:sz w:val="24"/>
          <w:szCs w:val="24"/>
        </w:rPr>
        <w:t>;</w:t>
      </w:r>
      <w:r w:rsidR="00D80180" w:rsidRPr="004527D0">
        <w:rPr>
          <w:rFonts w:ascii="Times New Roman" w:hAnsi="Times New Roman"/>
          <w:sz w:val="24"/>
          <w:szCs w:val="24"/>
        </w:rPr>
        <w:t xml:space="preserve"> </w:t>
      </w:r>
    </w:p>
    <w:p w14:paraId="6552C2E1" w14:textId="77777777" w:rsidR="008A7B73" w:rsidRPr="004527D0" w:rsidRDefault="008A7B73" w:rsidP="008A7B73">
      <w:pPr>
        <w:pStyle w:val="ListParagraph"/>
        <w:numPr>
          <w:ilvl w:val="2"/>
          <w:numId w:val="48"/>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Early Intervention Programs (</w:t>
      </w:r>
      <w:r w:rsidR="00D80180">
        <w:rPr>
          <w:rFonts w:ascii="Times New Roman" w:hAnsi="Times New Roman"/>
          <w:sz w:val="24"/>
          <w:szCs w:val="24"/>
        </w:rPr>
        <w:t>“</w:t>
      </w:r>
      <w:r w:rsidRPr="004527D0">
        <w:rPr>
          <w:rFonts w:ascii="Times New Roman" w:hAnsi="Times New Roman"/>
          <w:sz w:val="24"/>
          <w:szCs w:val="24"/>
        </w:rPr>
        <w:t>EIPs</w:t>
      </w:r>
      <w:r w:rsidR="00D80180">
        <w:rPr>
          <w:rFonts w:ascii="Times New Roman" w:hAnsi="Times New Roman"/>
          <w:sz w:val="24"/>
          <w:szCs w:val="24"/>
        </w:rPr>
        <w:t>”</w:t>
      </w:r>
      <w:r w:rsidR="00D80180" w:rsidRPr="004527D0">
        <w:rPr>
          <w:rFonts w:ascii="Times New Roman" w:hAnsi="Times New Roman"/>
          <w:sz w:val="24"/>
          <w:szCs w:val="24"/>
        </w:rPr>
        <w:t>)</w:t>
      </w:r>
      <w:r w:rsidR="00D80180">
        <w:rPr>
          <w:rFonts w:ascii="Times New Roman" w:hAnsi="Times New Roman"/>
          <w:sz w:val="24"/>
          <w:szCs w:val="24"/>
        </w:rPr>
        <w:t>;</w:t>
      </w:r>
    </w:p>
    <w:p w14:paraId="330B1971" w14:textId="77777777" w:rsidR="008A7B73" w:rsidRPr="004527D0" w:rsidRDefault="008A7B73" w:rsidP="008A7B73">
      <w:pPr>
        <w:pStyle w:val="ListParagraph"/>
        <w:numPr>
          <w:ilvl w:val="2"/>
          <w:numId w:val="48"/>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Public School Districts (</w:t>
      </w:r>
      <w:r w:rsidR="00D80180">
        <w:rPr>
          <w:rFonts w:ascii="Times New Roman" w:hAnsi="Times New Roman"/>
          <w:sz w:val="24"/>
          <w:szCs w:val="24"/>
        </w:rPr>
        <w:t>“</w:t>
      </w:r>
      <w:r w:rsidRPr="004527D0">
        <w:rPr>
          <w:rFonts w:ascii="Times New Roman" w:hAnsi="Times New Roman"/>
          <w:sz w:val="24"/>
          <w:szCs w:val="24"/>
        </w:rPr>
        <w:t>LEAs</w:t>
      </w:r>
      <w:r w:rsidR="00D80180">
        <w:rPr>
          <w:rFonts w:ascii="Times New Roman" w:hAnsi="Times New Roman"/>
          <w:sz w:val="24"/>
          <w:szCs w:val="24"/>
        </w:rPr>
        <w:t>”</w:t>
      </w:r>
      <w:r w:rsidRPr="004527D0">
        <w:rPr>
          <w:rFonts w:ascii="Times New Roman" w:hAnsi="Times New Roman"/>
          <w:sz w:val="24"/>
          <w:szCs w:val="24"/>
        </w:rPr>
        <w:t>) and Public Schools</w:t>
      </w:r>
      <w:r w:rsidR="00D80180">
        <w:rPr>
          <w:rFonts w:ascii="Times New Roman" w:hAnsi="Times New Roman"/>
          <w:sz w:val="24"/>
          <w:szCs w:val="24"/>
        </w:rPr>
        <w:t>;</w:t>
      </w:r>
    </w:p>
    <w:p w14:paraId="4BDBC683" w14:textId="77777777" w:rsidR="008A7B73" w:rsidRPr="004527D0" w:rsidRDefault="008A7B73" w:rsidP="008A7B73">
      <w:pPr>
        <w:pStyle w:val="ListParagraph"/>
        <w:numPr>
          <w:ilvl w:val="2"/>
          <w:numId w:val="48"/>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EEC Family/Community Quality Specialist (</w:t>
      </w:r>
      <w:r w:rsidR="00D80180">
        <w:rPr>
          <w:rFonts w:ascii="Times New Roman" w:hAnsi="Times New Roman"/>
          <w:sz w:val="24"/>
          <w:szCs w:val="24"/>
        </w:rPr>
        <w:t>“</w:t>
      </w:r>
      <w:r w:rsidRPr="004527D0">
        <w:rPr>
          <w:rFonts w:ascii="Times New Roman" w:hAnsi="Times New Roman"/>
          <w:sz w:val="24"/>
          <w:szCs w:val="24"/>
        </w:rPr>
        <w:t>FCQS</w:t>
      </w:r>
      <w:r w:rsidR="00D80180">
        <w:rPr>
          <w:rFonts w:ascii="Times New Roman" w:hAnsi="Times New Roman"/>
          <w:sz w:val="24"/>
          <w:szCs w:val="24"/>
        </w:rPr>
        <w:t>”</w:t>
      </w:r>
      <w:r w:rsidRPr="004527D0">
        <w:rPr>
          <w:rFonts w:ascii="Times New Roman" w:hAnsi="Times New Roman"/>
          <w:sz w:val="24"/>
          <w:szCs w:val="24"/>
        </w:rPr>
        <w:t>)</w:t>
      </w:r>
      <w:r w:rsidR="00D80180">
        <w:rPr>
          <w:rFonts w:ascii="Times New Roman" w:hAnsi="Times New Roman"/>
          <w:sz w:val="24"/>
          <w:szCs w:val="24"/>
        </w:rPr>
        <w:t>;</w:t>
      </w:r>
    </w:p>
    <w:p w14:paraId="495B6DD9" w14:textId="77777777" w:rsidR="008A7B73" w:rsidRPr="004527D0" w:rsidRDefault="008A7B73" w:rsidP="008A7B73">
      <w:pPr>
        <w:pStyle w:val="ListParagraph"/>
        <w:numPr>
          <w:ilvl w:val="2"/>
          <w:numId w:val="48"/>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EEC Program Quality Specialist (</w:t>
      </w:r>
      <w:r w:rsidR="00D80180">
        <w:rPr>
          <w:rFonts w:ascii="Times New Roman" w:hAnsi="Times New Roman"/>
          <w:sz w:val="24"/>
          <w:szCs w:val="24"/>
        </w:rPr>
        <w:t>“</w:t>
      </w:r>
      <w:r w:rsidRPr="004527D0">
        <w:rPr>
          <w:rFonts w:ascii="Times New Roman" w:hAnsi="Times New Roman"/>
          <w:sz w:val="24"/>
          <w:szCs w:val="24"/>
        </w:rPr>
        <w:t>PQS</w:t>
      </w:r>
      <w:r w:rsidR="00D80180">
        <w:rPr>
          <w:rFonts w:ascii="Times New Roman" w:hAnsi="Times New Roman"/>
          <w:sz w:val="24"/>
          <w:szCs w:val="24"/>
        </w:rPr>
        <w:t>”</w:t>
      </w:r>
      <w:r w:rsidR="00D80180" w:rsidRPr="004527D0">
        <w:rPr>
          <w:rFonts w:ascii="Times New Roman" w:hAnsi="Times New Roman"/>
          <w:sz w:val="24"/>
          <w:szCs w:val="24"/>
        </w:rPr>
        <w:t>)</w:t>
      </w:r>
      <w:r w:rsidR="00D80180">
        <w:rPr>
          <w:rFonts w:ascii="Times New Roman" w:hAnsi="Times New Roman"/>
          <w:sz w:val="24"/>
          <w:szCs w:val="24"/>
        </w:rPr>
        <w:t>;</w:t>
      </w:r>
      <w:r w:rsidR="00D80180" w:rsidRPr="004527D0">
        <w:rPr>
          <w:rFonts w:ascii="Times New Roman" w:hAnsi="Times New Roman"/>
          <w:sz w:val="24"/>
          <w:szCs w:val="24"/>
        </w:rPr>
        <w:t xml:space="preserve"> </w:t>
      </w:r>
      <w:r w:rsidRPr="004527D0">
        <w:rPr>
          <w:rFonts w:ascii="Times New Roman" w:hAnsi="Times New Roman"/>
          <w:sz w:val="24"/>
          <w:szCs w:val="24"/>
        </w:rPr>
        <w:t>and</w:t>
      </w:r>
    </w:p>
    <w:p w14:paraId="53920B00" w14:textId="77777777" w:rsidR="008A7B73" w:rsidRPr="004527D0" w:rsidRDefault="008A7B73" w:rsidP="008A7B73">
      <w:pPr>
        <w:pStyle w:val="ListParagraph"/>
        <w:numPr>
          <w:ilvl w:val="2"/>
          <w:numId w:val="48"/>
        </w:numPr>
        <w:tabs>
          <w:tab w:val="left" w:pos="537"/>
        </w:tabs>
        <w:spacing w:before="15" w:after="210"/>
        <w:contextualSpacing w:val="0"/>
        <w:rPr>
          <w:rFonts w:ascii="Times New Roman" w:hAnsi="Times New Roman"/>
          <w:sz w:val="24"/>
          <w:szCs w:val="24"/>
        </w:rPr>
      </w:pPr>
      <w:r w:rsidRPr="004527D0">
        <w:rPr>
          <w:rFonts w:ascii="Times New Roman" w:hAnsi="Times New Roman"/>
          <w:sz w:val="24"/>
          <w:szCs w:val="24"/>
        </w:rPr>
        <w:t>EEC Licensed Programs and Family Child Care Homes.</w:t>
      </w:r>
    </w:p>
    <w:p w14:paraId="24BCF1CB" w14:textId="77777777" w:rsidR="008A7B73" w:rsidRDefault="008A7B73" w:rsidP="008A7B73">
      <w:pPr>
        <w:pStyle w:val="ListParagraph"/>
        <w:tabs>
          <w:tab w:val="left" w:pos="537"/>
        </w:tabs>
        <w:ind w:left="1440"/>
        <w:rPr>
          <w:rFonts w:ascii="Times New Roman" w:hAnsi="Times New Roman"/>
          <w:bCs/>
          <w:sz w:val="24"/>
          <w:szCs w:val="24"/>
        </w:rPr>
      </w:pPr>
    </w:p>
    <w:p w14:paraId="7F94B6B5" w14:textId="77777777" w:rsidR="00810230" w:rsidRDefault="008A7B73" w:rsidP="00566BF6">
      <w:pPr>
        <w:pStyle w:val="ListParagraph"/>
        <w:numPr>
          <w:ilvl w:val="1"/>
          <w:numId w:val="34"/>
        </w:numPr>
        <w:rPr>
          <w:rFonts w:ascii="Times New Roman" w:hAnsi="Times New Roman"/>
          <w:bCs/>
          <w:sz w:val="24"/>
          <w:szCs w:val="24"/>
        </w:rPr>
      </w:pPr>
      <w:r>
        <w:rPr>
          <w:rFonts w:ascii="Times New Roman" w:hAnsi="Times New Roman"/>
          <w:bCs/>
          <w:sz w:val="24"/>
          <w:szCs w:val="24"/>
        </w:rPr>
        <w:t xml:space="preserve">   </w:t>
      </w:r>
      <w:r w:rsidRPr="001E1848">
        <w:rPr>
          <w:rFonts w:ascii="Times New Roman" w:hAnsi="Times New Roman"/>
          <w:bCs/>
          <w:sz w:val="24"/>
          <w:szCs w:val="24"/>
        </w:rPr>
        <w:t>Lead Agencies must ensure that all IPLE-funded programs receive information pertaining to upcoming regional EEC Communities of Practice (</w:t>
      </w:r>
      <w:r w:rsidR="00D80180">
        <w:rPr>
          <w:rFonts w:ascii="Times New Roman" w:hAnsi="Times New Roman"/>
          <w:bCs/>
          <w:sz w:val="24"/>
          <w:szCs w:val="24"/>
        </w:rPr>
        <w:t>“</w:t>
      </w:r>
      <w:r w:rsidRPr="001E1848">
        <w:rPr>
          <w:rFonts w:ascii="Times New Roman" w:hAnsi="Times New Roman"/>
          <w:bCs/>
          <w:sz w:val="24"/>
          <w:szCs w:val="24"/>
        </w:rPr>
        <w:t>COP</w:t>
      </w:r>
      <w:r w:rsidR="00D80180">
        <w:rPr>
          <w:rFonts w:ascii="Times New Roman" w:hAnsi="Times New Roman"/>
          <w:bCs/>
          <w:sz w:val="24"/>
          <w:szCs w:val="24"/>
        </w:rPr>
        <w:t>”</w:t>
      </w:r>
      <w:r w:rsidRPr="001E1848">
        <w:rPr>
          <w:rFonts w:ascii="Times New Roman" w:hAnsi="Times New Roman"/>
          <w:bCs/>
          <w:sz w:val="24"/>
          <w:szCs w:val="24"/>
        </w:rPr>
        <w:t xml:space="preserve">) opportunities. </w:t>
      </w:r>
      <w:r w:rsidR="00B670E9">
        <w:rPr>
          <w:rFonts w:ascii="Times New Roman" w:hAnsi="Times New Roman"/>
          <w:bCs/>
          <w:sz w:val="24"/>
          <w:szCs w:val="24"/>
        </w:rPr>
        <w:t>P</w:t>
      </w:r>
      <w:r w:rsidRPr="001E1848">
        <w:rPr>
          <w:rFonts w:ascii="Times New Roman" w:hAnsi="Times New Roman"/>
          <w:bCs/>
          <w:sz w:val="24"/>
          <w:szCs w:val="24"/>
        </w:rPr>
        <w:t>articipation by all IPLE-funded programs is strongly encouraged.</w:t>
      </w:r>
      <w:r>
        <w:rPr>
          <w:rFonts w:ascii="Times New Roman" w:hAnsi="Times New Roman"/>
          <w:bCs/>
          <w:sz w:val="24"/>
          <w:szCs w:val="24"/>
        </w:rPr>
        <w:t xml:space="preserve"> </w:t>
      </w:r>
    </w:p>
    <w:p w14:paraId="07324647" w14:textId="77777777" w:rsidR="00566BF6" w:rsidRPr="00566BF6" w:rsidRDefault="00566BF6" w:rsidP="00566BF6">
      <w:pPr>
        <w:pStyle w:val="ListParagraph"/>
        <w:ind w:left="936"/>
        <w:rPr>
          <w:rFonts w:ascii="Times New Roman" w:hAnsi="Times New Roman"/>
          <w:bCs/>
          <w:sz w:val="24"/>
          <w:szCs w:val="24"/>
        </w:rPr>
      </w:pPr>
    </w:p>
    <w:p w14:paraId="2EBEC379" w14:textId="77777777" w:rsidR="00526C4B" w:rsidRPr="007E1692" w:rsidRDefault="00526C4B" w:rsidP="00FD5C03">
      <w:pPr>
        <w:pStyle w:val="ListParagraph"/>
        <w:ind w:left="396" w:hanging="396"/>
        <w:rPr>
          <w:rFonts w:ascii="Times New Roman" w:hAnsi="Times New Roman"/>
          <w:b/>
          <w:sz w:val="24"/>
          <w:szCs w:val="24"/>
          <w:u w:val="single"/>
        </w:rPr>
      </w:pPr>
      <w:r w:rsidRPr="00566BF6">
        <w:rPr>
          <w:rFonts w:ascii="Times New Roman" w:hAnsi="Times New Roman"/>
          <w:b/>
          <w:sz w:val="24"/>
          <w:szCs w:val="24"/>
          <w:u w:val="single"/>
        </w:rPr>
        <w:t>Brain Building in Progress</w:t>
      </w:r>
    </w:p>
    <w:p w14:paraId="675DBCD7" w14:textId="77777777" w:rsidR="00871641" w:rsidRDefault="00526C4B" w:rsidP="0055601C">
      <w:pPr>
        <w:pStyle w:val="ListParagraph"/>
        <w:spacing w:after="0"/>
        <w:ind w:left="0"/>
        <w:rPr>
          <w:rFonts w:ascii="Times New Roman" w:hAnsi="Times New Roman"/>
          <w:sz w:val="24"/>
          <w:szCs w:val="24"/>
        </w:rPr>
      </w:pPr>
      <w:r w:rsidRPr="007E1692">
        <w:rPr>
          <w:rFonts w:ascii="Times New Roman" w:hAnsi="Times New Roman"/>
          <w:sz w:val="24"/>
          <w:szCs w:val="24"/>
        </w:rPr>
        <w:t xml:space="preserve">Grantees are required to incorporate the approved tagline for the </w:t>
      </w:r>
      <w:r w:rsidRPr="007E1692">
        <w:rPr>
          <w:rFonts w:ascii="Times New Roman" w:hAnsi="Times New Roman"/>
          <w:i/>
          <w:iCs/>
          <w:sz w:val="24"/>
          <w:szCs w:val="24"/>
        </w:rPr>
        <w:t xml:space="preserve">Brain Building in </w:t>
      </w:r>
      <w:r w:rsidRPr="003F6469">
        <w:rPr>
          <w:rFonts w:ascii="Times New Roman" w:hAnsi="Times New Roman"/>
          <w:i/>
          <w:sz w:val="24"/>
          <w:szCs w:val="24"/>
        </w:rPr>
        <w:t>Progress</w:t>
      </w:r>
      <w:r w:rsidRPr="007E1692">
        <w:rPr>
          <w:rFonts w:ascii="Times New Roman" w:hAnsi="Times New Roman"/>
          <w:sz w:val="24"/>
          <w:szCs w:val="24"/>
        </w:rPr>
        <w:t xml:space="preserve"> communications initiative on appropriate marketing and communications materials and resources that are funded in whole or part through this grant.  These materials and resources may include, but are not limited to, the following: marketing products (e.g., flyers, brochures, pamphlets); professional development products printed by the grantees (e.g., books/booklets, guides, course readers); websites; and other </w:t>
      </w:r>
      <w:r w:rsidR="00776468" w:rsidRPr="007E1692">
        <w:rPr>
          <w:rFonts w:ascii="Times New Roman" w:hAnsi="Times New Roman"/>
          <w:sz w:val="24"/>
          <w:szCs w:val="24"/>
        </w:rPr>
        <w:t xml:space="preserve">products as determined by EEC.  Grantees should refer to </w:t>
      </w:r>
      <w:r w:rsidR="00CB5A66">
        <w:rPr>
          <w:rFonts w:ascii="Times New Roman" w:hAnsi="Times New Roman"/>
          <w:sz w:val="24"/>
          <w:szCs w:val="24"/>
        </w:rPr>
        <w:t xml:space="preserve">the </w:t>
      </w:r>
      <w:hyperlink r:id="rId8" w:history="1">
        <w:r w:rsidR="00776468" w:rsidRPr="007E1692">
          <w:rPr>
            <w:rStyle w:val="Hyperlink"/>
            <w:rFonts w:ascii="Times New Roman" w:hAnsi="Times New Roman"/>
            <w:sz w:val="24"/>
            <w:szCs w:val="24"/>
          </w:rPr>
          <w:t>www.brainbuildinginprogress.org</w:t>
        </w:r>
      </w:hyperlink>
      <w:r w:rsidR="00586238" w:rsidRPr="007E1692">
        <w:rPr>
          <w:rStyle w:val="Hyperlink"/>
          <w:rFonts w:ascii="Times New Roman" w:hAnsi="Times New Roman"/>
          <w:sz w:val="24"/>
          <w:szCs w:val="24"/>
        </w:rPr>
        <w:t xml:space="preserve"> </w:t>
      </w:r>
      <w:r w:rsidR="00776468" w:rsidRPr="007E1692">
        <w:rPr>
          <w:rFonts w:ascii="Times New Roman" w:hAnsi="Times New Roman"/>
          <w:sz w:val="24"/>
          <w:szCs w:val="24"/>
        </w:rPr>
        <w:t xml:space="preserve">website and </w:t>
      </w:r>
      <w:r w:rsidR="00586238" w:rsidRPr="007E1692">
        <w:rPr>
          <w:rFonts w:ascii="Times New Roman" w:hAnsi="Times New Roman"/>
          <w:sz w:val="24"/>
          <w:szCs w:val="24"/>
        </w:rPr>
        <w:t xml:space="preserve">the </w:t>
      </w:r>
      <w:r w:rsidR="00776468" w:rsidRPr="007E1692">
        <w:rPr>
          <w:rFonts w:ascii="Times New Roman" w:hAnsi="Times New Roman"/>
          <w:sz w:val="24"/>
          <w:szCs w:val="24"/>
        </w:rPr>
        <w:t xml:space="preserve">two-page document for background information on the </w:t>
      </w:r>
      <w:r w:rsidR="00776468" w:rsidRPr="007E1692">
        <w:rPr>
          <w:rFonts w:ascii="Times New Roman" w:hAnsi="Times New Roman"/>
          <w:i/>
          <w:iCs/>
          <w:sz w:val="24"/>
          <w:szCs w:val="24"/>
        </w:rPr>
        <w:t>Brain Building in Progress</w:t>
      </w:r>
      <w:r w:rsidR="00776468" w:rsidRPr="007E1692">
        <w:rPr>
          <w:rFonts w:ascii="Times New Roman" w:hAnsi="Times New Roman"/>
          <w:sz w:val="24"/>
          <w:szCs w:val="24"/>
        </w:rPr>
        <w:t xml:space="preserve"> initiative. </w:t>
      </w:r>
      <w:r w:rsidRPr="007E1692">
        <w:rPr>
          <w:rFonts w:ascii="Times New Roman" w:hAnsi="Times New Roman"/>
          <w:sz w:val="24"/>
          <w:szCs w:val="24"/>
        </w:rPr>
        <w:t xml:space="preserve">Whenever possible and appropriate, grantees should post </w:t>
      </w:r>
      <w:r w:rsidR="00776468" w:rsidRPr="007E1692">
        <w:rPr>
          <w:rFonts w:ascii="Times New Roman" w:hAnsi="Times New Roman"/>
          <w:sz w:val="24"/>
          <w:szCs w:val="24"/>
        </w:rPr>
        <w:t>a link to the</w:t>
      </w:r>
      <w:r w:rsidRPr="007E1692">
        <w:rPr>
          <w:rFonts w:ascii="Times New Roman" w:hAnsi="Times New Roman"/>
          <w:sz w:val="24"/>
          <w:szCs w:val="24"/>
        </w:rPr>
        <w:t xml:space="preserve"> </w:t>
      </w:r>
      <w:r w:rsidRPr="007E1692">
        <w:rPr>
          <w:rFonts w:ascii="Times New Roman" w:hAnsi="Times New Roman"/>
          <w:i/>
          <w:iCs/>
          <w:sz w:val="24"/>
          <w:szCs w:val="24"/>
        </w:rPr>
        <w:t>Brain Building in Progress</w:t>
      </w:r>
      <w:r w:rsidRPr="007E1692">
        <w:rPr>
          <w:rFonts w:ascii="Times New Roman" w:hAnsi="Times New Roman"/>
          <w:sz w:val="24"/>
          <w:szCs w:val="24"/>
        </w:rPr>
        <w:t xml:space="preserve"> website on their websites and if the grantee belongs to any coalitions, request that the </w:t>
      </w:r>
      <w:r w:rsidRPr="007E1692">
        <w:rPr>
          <w:rFonts w:ascii="Times New Roman" w:hAnsi="Times New Roman"/>
          <w:i/>
          <w:iCs/>
          <w:sz w:val="24"/>
          <w:szCs w:val="24"/>
        </w:rPr>
        <w:t>Brain Building in Progress</w:t>
      </w:r>
      <w:r w:rsidRPr="007E1692">
        <w:rPr>
          <w:rFonts w:ascii="Times New Roman" w:hAnsi="Times New Roman"/>
          <w:sz w:val="24"/>
          <w:szCs w:val="24"/>
        </w:rPr>
        <w:t xml:space="preserve"> website be posted on the coalition members’ websites</w:t>
      </w:r>
      <w:r w:rsidR="00776468" w:rsidRPr="007E1692">
        <w:rPr>
          <w:rFonts w:ascii="Times New Roman" w:hAnsi="Times New Roman"/>
          <w:sz w:val="24"/>
          <w:szCs w:val="24"/>
        </w:rPr>
        <w:t xml:space="preserve">.  </w:t>
      </w:r>
      <w:r w:rsidRPr="007E1692">
        <w:rPr>
          <w:rFonts w:ascii="Times New Roman" w:hAnsi="Times New Roman"/>
          <w:sz w:val="24"/>
          <w:szCs w:val="24"/>
        </w:rPr>
        <w:t xml:space="preserve">The Brain Building in Progress logo and background document is available for downloading at </w:t>
      </w:r>
      <w:hyperlink r:id="rId9" w:history="1">
        <w:r w:rsidRPr="007E1692">
          <w:rPr>
            <w:rStyle w:val="Hyperlink"/>
            <w:rFonts w:ascii="Times New Roman" w:hAnsi="Times New Roman"/>
            <w:sz w:val="24"/>
            <w:szCs w:val="24"/>
          </w:rPr>
          <w:t>http://www.eec.state.ma.us/BBIPmaterials.aspx</w:t>
        </w:r>
      </w:hyperlink>
      <w:r w:rsidRPr="007E1692">
        <w:rPr>
          <w:rFonts w:ascii="Times New Roman" w:hAnsi="Times New Roman"/>
          <w:sz w:val="24"/>
          <w:szCs w:val="24"/>
        </w:rPr>
        <w:t>.</w:t>
      </w:r>
    </w:p>
    <w:p w14:paraId="122273AD" w14:textId="77777777" w:rsidR="00FD5C03" w:rsidRPr="00FD5C03" w:rsidRDefault="00FD5C03" w:rsidP="00FD5C03">
      <w:pPr>
        <w:pStyle w:val="ListParagraph"/>
        <w:spacing w:after="0" w:line="240" w:lineRule="auto"/>
        <w:ind w:left="0"/>
        <w:rPr>
          <w:rFonts w:ascii="Times New Roman" w:hAnsi="Times New Roman"/>
          <w:sz w:val="24"/>
          <w:szCs w:val="24"/>
        </w:rPr>
      </w:pPr>
    </w:p>
    <w:p w14:paraId="4EBC7915" w14:textId="77777777" w:rsidR="00222038" w:rsidRDefault="00222038" w:rsidP="00C115B0">
      <w:pPr>
        <w:rPr>
          <w:rFonts w:ascii="Times New Roman" w:hAnsi="Times New Roman"/>
          <w:b/>
          <w:sz w:val="24"/>
          <w:szCs w:val="24"/>
          <w:u w:val="single"/>
        </w:rPr>
      </w:pPr>
    </w:p>
    <w:p w14:paraId="2F7DEE2D" w14:textId="77777777" w:rsidR="00C115B0" w:rsidRPr="001E1848" w:rsidRDefault="00C115B0" w:rsidP="00C115B0">
      <w:pPr>
        <w:rPr>
          <w:rFonts w:ascii="Times New Roman" w:hAnsi="Times New Roman"/>
          <w:b/>
          <w:sz w:val="24"/>
          <w:szCs w:val="24"/>
          <w:u w:val="single"/>
        </w:rPr>
      </w:pPr>
      <w:r w:rsidRPr="001E1848">
        <w:rPr>
          <w:rFonts w:ascii="Times New Roman" w:hAnsi="Times New Roman"/>
          <w:b/>
          <w:sz w:val="24"/>
          <w:szCs w:val="24"/>
          <w:u w:val="single"/>
        </w:rPr>
        <w:t>Anticipated Expenditures, Funding or Compensation:</w:t>
      </w:r>
    </w:p>
    <w:p w14:paraId="0D26FC22" w14:textId="77777777" w:rsidR="00C115B0" w:rsidRDefault="00C115B0" w:rsidP="00C115B0">
      <w:pPr>
        <w:rPr>
          <w:rFonts w:ascii="Times New Roman" w:hAnsi="Times New Roman"/>
          <w:b/>
          <w:sz w:val="24"/>
          <w:szCs w:val="24"/>
          <w:u w:val="single"/>
        </w:rPr>
      </w:pPr>
      <w:r w:rsidRPr="001E1848">
        <w:rPr>
          <w:rFonts w:ascii="Times New Roman" w:hAnsi="Times New Roman"/>
          <w:b/>
          <w:sz w:val="24"/>
          <w:szCs w:val="24"/>
          <w:u w:val="single"/>
        </w:rPr>
        <w:t>Funding</w:t>
      </w:r>
    </w:p>
    <w:p w14:paraId="2BA35847" w14:textId="77777777" w:rsidR="00BC04FC" w:rsidRDefault="00BC04FC" w:rsidP="00BC04FC">
      <w:pPr>
        <w:rPr>
          <w:rFonts w:ascii="Times New Roman" w:hAnsi="Times New Roman"/>
          <w:sz w:val="24"/>
          <w:szCs w:val="24"/>
        </w:rPr>
      </w:pPr>
      <w:r w:rsidRPr="00441CA2">
        <w:rPr>
          <w:rFonts w:ascii="Times New Roman" w:hAnsi="Times New Roman"/>
          <w:sz w:val="24"/>
          <w:szCs w:val="24"/>
        </w:rPr>
        <w:t xml:space="preserve">Subject to allotment and appropriation EEC estimates that up to </w:t>
      </w:r>
      <w:r w:rsidRPr="00441CA2">
        <w:rPr>
          <w:rFonts w:ascii="Times New Roman" w:hAnsi="Times New Roman"/>
          <w:b/>
          <w:bCs/>
          <w:sz w:val="24"/>
          <w:szCs w:val="24"/>
        </w:rPr>
        <w:t xml:space="preserve">$6,274,567 </w:t>
      </w:r>
      <w:r w:rsidRPr="00441CA2">
        <w:rPr>
          <w:rFonts w:ascii="Times New Roman" w:hAnsi="Times New Roman"/>
          <w:sz w:val="24"/>
          <w:szCs w:val="24"/>
        </w:rPr>
        <w:t xml:space="preserve">may be available for the FY2018 IPLE renewal grant funding; up to </w:t>
      </w:r>
      <w:r w:rsidRPr="00441CA2">
        <w:rPr>
          <w:rFonts w:ascii="Times New Roman" w:hAnsi="Times New Roman"/>
          <w:b/>
          <w:bCs/>
          <w:sz w:val="24"/>
          <w:szCs w:val="24"/>
        </w:rPr>
        <w:t xml:space="preserve">$4,451,305 </w:t>
      </w:r>
      <w:r w:rsidRPr="00441CA2">
        <w:rPr>
          <w:rFonts w:ascii="Times New Roman" w:hAnsi="Times New Roman"/>
          <w:sz w:val="24"/>
          <w:szCs w:val="24"/>
        </w:rPr>
        <w:t xml:space="preserve">may be available for FY2019 IPLE renewal grant funding; and up to </w:t>
      </w:r>
      <w:r w:rsidRPr="005C10E9">
        <w:rPr>
          <w:rFonts w:ascii="Times New Roman" w:hAnsi="Times New Roman"/>
          <w:b/>
          <w:bCs/>
          <w:sz w:val="24"/>
          <w:szCs w:val="24"/>
        </w:rPr>
        <w:t xml:space="preserve">$3,337,260 </w:t>
      </w:r>
      <w:r w:rsidRPr="005C10E9">
        <w:rPr>
          <w:rFonts w:ascii="Times New Roman" w:hAnsi="Times New Roman"/>
          <w:sz w:val="24"/>
          <w:szCs w:val="24"/>
        </w:rPr>
        <w:t>may</w:t>
      </w:r>
      <w:r w:rsidRPr="00441CA2">
        <w:rPr>
          <w:rFonts w:ascii="Times New Roman" w:hAnsi="Times New Roman"/>
          <w:sz w:val="24"/>
          <w:szCs w:val="24"/>
        </w:rPr>
        <w:t xml:space="preserve"> be available for FY2020 IPLE Renewal Grant.</w:t>
      </w:r>
    </w:p>
    <w:p w14:paraId="347E70EA" w14:textId="77777777" w:rsidR="00BC04FC" w:rsidRPr="00441CA2" w:rsidRDefault="00BC04FC" w:rsidP="00BC04FC">
      <w:pPr>
        <w:textAlignment w:val="baseline"/>
        <w:rPr>
          <w:rFonts w:ascii="Times New Roman" w:hAnsi="Times New Roman"/>
          <w:sz w:val="24"/>
          <w:szCs w:val="24"/>
        </w:rPr>
      </w:pPr>
      <w:r w:rsidRPr="00441CA2">
        <w:rPr>
          <w:rFonts w:ascii="Times New Roman" w:hAnsi="Times New Roman"/>
          <w:sz w:val="24"/>
          <w:szCs w:val="24"/>
        </w:rPr>
        <w:t xml:space="preserve">EEC will be reducing IPLE allocations over the next three years, closing out this grant program as of June 30, 2020. </w:t>
      </w:r>
    </w:p>
    <w:p w14:paraId="71BE81AB" w14:textId="77777777" w:rsidR="00BC04FC" w:rsidRPr="00441CA2" w:rsidRDefault="00BC04FC" w:rsidP="00BC04FC">
      <w:pPr>
        <w:numPr>
          <w:ilvl w:val="0"/>
          <w:numId w:val="56"/>
        </w:numPr>
        <w:rPr>
          <w:rFonts w:ascii="Times New Roman" w:eastAsia="Times New Roman" w:hAnsi="Times New Roman"/>
          <w:sz w:val="24"/>
          <w:szCs w:val="24"/>
        </w:rPr>
      </w:pPr>
      <w:r w:rsidRPr="00441CA2">
        <w:rPr>
          <w:rFonts w:ascii="Times New Roman" w:eastAsia="Times New Roman" w:hAnsi="Times New Roman"/>
          <w:sz w:val="24"/>
          <w:szCs w:val="24"/>
        </w:rPr>
        <w:t xml:space="preserve">A list of the FY 2018 Eligible Grantees and their maximum grant eligibility amounts for FY 2018, FY 2019 and FY2020 are listed in </w:t>
      </w:r>
      <w:r w:rsidRPr="00BC04FC">
        <w:rPr>
          <w:rFonts w:ascii="Times New Roman" w:eastAsia="Times New Roman" w:hAnsi="Times New Roman"/>
          <w:b/>
          <w:sz w:val="24"/>
          <w:szCs w:val="24"/>
        </w:rPr>
        <w:t>Appendix C: FY 2018 IPLE Grant Eligibility List.</w:t>
      </w:r>
      <w:r w:rsidRPr="00441CA2">
        <w:rPr>
          <w:rFonts w:ascii="Times New Roman" w:eastAsia="Times New Roman" w:hAnsi="Times New Roman"/>
          <w:sz w:val="24"/>
          <w:szCs w:val="24"/>
        </w:rPr>
        <w:t xml:space="preserve"> </w:t>
      </w:r>
    </w:p>
    <w:p w14:paraId="348173F5" w14:textId="77777777" w:rsidR="00BC04FC" w:rsidRPr="00441CA2" w:rsidRDefault="00BC04FC" w:rsidP="00BC04FC">
      <w:pPr>
        <w:rPr>
          <w:rFonts w:ascii="Times New Roman" w:hAnsi="Times New Roman"/>
          <w:sz w:val="24"/>
          <w:szCs w:val="24"/>
        </w:rPr>
      </w:pPr>
      <w:r w:rsidRPr="00441CA2">
        <w:rPr>
          <w:rFonts w:ascii="Times New Roman" w:hAnsi="Times New Roman"/>
          <w:sz w:val="24"/>
          <w:szCs w:val="24"/>
        </w:rPr>
        <w:t>The funding formulas used for the FY2018 – FY2020 eligibility amounts were calculated as follows:</w:t>
      </w:r>
    </w:p>
    <w:p w14:paraId="654A5B23" w14:textId="77777777" w:rsidR="00BC04FC" w:rsidRPr="00441CA2" w:rsidRDefault="00BC04FC" w:rsidP="00BC04FC">
      <w:pPr>
        <w:numPr>
          <w:ilvl w:val="0"/>
          <w:numId w:val="56"/>
        </w:numPr>
        <w:rPr>
          <w:rFonts w:ascii="Times New Roman" w:eastAsia="Times New Roman" w:hAnsi="Times New Roman"/>
          <w:b/>
          <w:bCs/>
          <w:sz w:val="24"/>
          <w:szCs w:val="24"/>
          <w:u w:val="single"/>
        </w:rPr>
      </w:pPr>
      <w:r w:rsidRPr="00441CA2">
        <w:rPr>
          <w:rFonts w:ascii="Times New Roman" w:eastAsia="Times New Roman" w:hAnsi="Times New Roman"/>
          <w:b/>
          <w:bCs/>
          <w:sz w:val="24"/>
          <w:szCs w:val="24"/>
          <w:u w:val="single"/>
        </w:rPr>
        <w:t xml:space="preserve">FY 2018 Eligibility Amounts for Lead Agencies that were awarded funds in FY 2017 </w:t>
      </w:r>
    </w:p>
    <w:p w14:paraId="70974573" w14:textId="45A9A4C6" w:rsidR="00BC04FC" w:rsidRPr="00441CA2" w:rsidRDefault="00BC04FC" w:rsidP="00BC04FC">
      <w:pPr>
        <w:pStyle w:val="ListParagraph"/>
        <w:numPr>
          <w:ilvl w:val="1"/>
          <w:numId w:val="56"/>
        </w:numPr>
        <w:contextualSpacing w:val="0"/>
        <w:rPr>
          <w:rFonts w:ascii="Times New Roman" w:hAnsi="Times New Roman"/>
          <w:sz w:val="24"/>
          <w:szCs w:val="24"/>
        </w:rPr>
      </w:pPr>
      <w:r w:rsidRPr="00441CA2">
        <w:rPr>
          <w:rFonts w:ascii="Times New Roman" w:hAnsi="Times New Roman"/>
          <w:sz w:val="24"/>
          <w:szCs w:val="24"/>
        </w:rPr>
        <w:t xml:space="preserve">IPLE </w:t>
      </w:r>
      <w:r w:rsidR="00C84DB0" w:rsidRPr="00C84DB0">
        <w:rPr>
          <w:rFonts w:ascii="Times New Roman" w:hAnsi="Times New Roman"/>
          <w:sz w:val="24"/>
          <w:szCs w:val="24"/>
        </w:rPr>
        <w:t>contracted award amounts</w:t>
      </w:r>
      <w:r w:rsidR="00C84DB0" w:rsidRPr="00441CA2" w:rsidDel="00C84DB0">
        <w:rPr>
          <w:rFonts w:ascii="Times New Roman" w:hAnsi="Times New Roman"/>
          <w:sz w:val="24"/>
          <w:szCs w:val="24"/>
        </w:rPr>
        <w:t xml:space="preserve"> </w:t>
      </w:r>
      <w:r w:rsidRPr="00441CA2">
        <w:rPr>
          <w:rFonts w:ascii="Times New Roman" w:hAnsi="Times New Roman"/>
          <w:sz w:val="24"/>
          <w:szCs w:val="24"/>
        </w:rPr>
        <w:t xml:space="preserve">that were equal to or less than $30,000 in FY 2017 will remain the same for FY 2018. </w:t>
      </w:r>
    </w:p>
    <w:p w14:paraId="765030A7" w14:textId="6B0CFA27" w:rsidR="00BC04FC" w:rsidRDefault="00BC04FC" w:rsidP="00BC04FC">
      <w:pPr>
        <w:numPr>
          <w:ilvl w:val="1"/>
          <w:numId w:val="56"/>
        </w:numPr>
        <w:rPr>
          <w:rFonts w:ascii="Times New Roman" w:eastAsia="Times New Roman" w:hAnsi="Times New Roman"/>
          <w:sz w:val="24"/>
          <w:szCs w:val="24"/>
        </w:rPr>
      </w:pPr>
      <w:r w:rsidRPr="00441CA2">
        <w:rPr>
          <w:rFonts w:ascii="Times New Roman" w:eastAsia="Times New Roman" w:hAnsi="Times New Roman"/>
          <w:sz w:val="24"/>
          <w:szCs w:val="24"/>
        </w:rPr>
        <w:t xml:space="preserve">IPLE </w:t>
      </w:r>
      <w:r w:rsidR="00C84DB0" w:rsidRPr="00C84DB0">
        <w:rPr>
          <w:rFonts w:ascii="Times New Roman" w:eastAsia="Times New Roman" w:hAnsi="Times New Roman"/>
          <w:sz w:val="24"/>
          <w:szCs w:val="24"/>
        </w:rPr>
        <w:t>contracted award amounts</w:t>
      </w:r>
      <w:r w:rsidR="00C84DB0" w:rsidRPr="00C84DB0" w:rsidDel="00C84DB0">
        <w:rPr>
          <w:rFonts w:ascii="Times New Roman" w:eastAsia="Times New Roman" w:hAnsi="Times New Roman"/>
          <w:sz w:val="24"/>
          <w:szCs w:val="24"/>
        </w:rPr>
        <w:t xml:space="preserve"> </w:t>
      </w:r>
      <w:r w:rsidRPr="00441CA2">
        <w:rPr>
          <w:rFonts w:ascii="Times New Roman" w:eastAsia="Times New Roman" w:hAnsi="Times New Roman"/>
          <w:sz w:val="24"/>
          <w:szCs w:val="24"/>
        </w:rPr>
        <w:t>that were over $30,000 in FY 2017 were reduced by approximately</w:t>
      </w:r>
      <w:r w:rsidR="00C84DB0">
        <w:rPr>
          <w:rFonts w:ascii="Times New Roman" w:eastAsia="Times New Roman" w:hAnsi="Times New Roman"/>
          <w:sz w:val="24"/>
          <w:szCs w:val="24"/>
        </w:rPr>
        <w:t xml:space="preserve"> </w:t>
      </w:r>
      <w:r w:rsidR="00C84DB0" w:rsidRPr="00C84DB0">
        <w:rPr>
          <w:rFonts w:ascii="Times New Roman" w:eastAsia="Times New Roman" w:hAnsi="Times New Roman"/>
          <w:sz w:val="24"/>
          <w:szCs w:val="24"/>
        </w:rPr>
        <w:t>twenty-six and ninety-four one hundredths percent</w:t>
      </w:r>
      <w:r w:rsidRPr="00441CA2">
        <w:rPr>
          <w:rFonts w:ascii="Times New Roman" w:eastAsia="Times New Roman" w:hAnsi="Times New Roman"/>
          <w:sz w:val="24"/>
          <w:szCs w:val="24"/>
        </w:rPr>
        <w:t xml:space="preserve"> </w:t>
      </w:r>
      <w:r w:rsidR="00C84DB0">
        <w:rPr>
          <w:rFonts w:ascii="Times New Roman" w:eastAsia="Times New Roman" w:hAnsi="Times New Roman"/>
          <w:sz w:val="24"/>
          <w:szCs w:val="24"/>
        </w:rPr>
        <w:t>(</w:t>
      </w:r>
      <w:r w:rsidR="00A90CD6" w:rsidRPr="00441CA2">
        <w:rPr>
          <w:rFonts w:ascii="Times New Roman" w:eastAsia="Times New Roman" w:hAnsi="Times New Roman"/>
          <w:bCs/>
          <w:sz w:val="24"/>
          <w:szCs w:val="24"/>
        </w:rPr>
        <w:t xml:space="preserve">26.94 </w:t>
      </w:r>
      <w:r w:rsidR="00A90CD6" w:rsidRPr="00441CA2">
        <w:rPr>
          <w:rFonts w:ascii="Times New Roman" w:eastAsia="Times New Roman" w:hAnsi="Times New Roman"/>
          <w:sz w:val="24"/>
          <w:szCs w:val="24"/>
        </w:rPr>
        <w:t xml:space="preserve">% </w:t>
      </w:r>
      <w:r w:rsidRPr="00441CA2">
        <w:rPr>
          <w:rFonts w:ascii="Times New Roman" w:eastAsia="Times New Roman" w:hAnsi="Times New Roman"/>
          <w:sz w:val="24"/>
          <w:szCs w:val="24"/>
        </w:rPr>
        <w:t xml:space="preserve">for FY 2018. When this calculation resulted in a dollar amount that was less than $30,000, then the FY18 Eligibility Amount was adjusted to equal $30,000.   </w:t>
      </w:r>
    </w:p>
    <w:p w14:paraId="6BB4D580" w14:textId="77777777" w:rsidR="006741E3" w:rsidRPr="00441CA2" w:rsidRDefault="006741E3" w:rsidP="006741E3">
      <w:pPr>
        <w:ind w:left="1440"/>
        <w:rPr>
          <w:rFonts w:ascii="Times New Roman" w:eastAsia="Times New Roman" w:hAnsi="Times New Roman"/>
          <w:sz w:val="24"/>
          <w:szCs w:val="24"/>
        </w:rPr>
      </w:pPr>
    </w:p>
    <w:p w14:paraId="7D677BD0" w14:textId="77777777" w:rsidR="00BC04FC" w:rsidRPr="00441CA2" w:rsidRDefault="00BC04FC" w:rsidP="00BC04FC">
      <w:pPr>
        <w:numPr>
          <w:ilvl w:val="0"/>
          <w:numId w:val="56"/>
        </w:numPr>
        <w:rPr>
          <w:rFonts w:ascii="Times New Roman" w:eastAsia="Times New Roman" w:hAnsi="Times New Roman"/>
          <w:b/>
          <w:bCs/>
          <w:sz w:val="24"/>
          <w:szCs w:val="24"/>
          <w:u w:val="single"/>
        </w:rPr>
      </w:pPr>
      <w:r w:rsidRPr="00441CA2">
        <w:rPr>
          <w:rFonts w:ascii="Times New Roman" w:eastAsia="Times New Roman" w:hAnsi="Times New Roman"/>
          <w:b/>
          <w:bCs/>
          <w:sz w:val="24"/>
          <w:szCs w:val="24"/>
          <w:u w:val="single"/>
        </w:rPr>
        <w:t xml:space="preserve">FY 2019 Eligibility Amount for Lead Agencies that were awarded funds in FY 2018 </w:t>
      </w:r>
    </w:p>
    <w:p w14:paraId="0605D23A" w14:textId="2AACE3BD" w:rsidR="00BC04FC" w:rsidRPr="00441CA2" w:rsidRDefault="00BC04FC" w:rsidP="00BC04FC">
      <w:pPr>
        <w:pStyle w:val="ListParagraph"/>
        <w:numPr>
          <w:ilvl w:val="1"/>
          <w:numId w:val="56"/>
        </w:numPr>
        <w:contextualSpacing w:val="0"/>
        <w:rPr>
          <w:rFonts w:ascii="Times New Roman" w:hAnsi="Times New Roman"/>
          <w:sz w:val="24"/>
          <w:szCs w:val="24"/>
        </w:rPr>
      </w:pPr>
      <w:r w:rsidRPr="00441CA2">
        <w:rPr>
          <w:rFonts w:ascii="Times New Roman" w:hAnsi="Times New Roman"/>
          <w:sz w:val="24"/>
          <w:szCs w:val="24"/>
        </w:rPr>
        <w:t xml:space="preserve">IPLE eligibility amounts that were equal to or less than $30,000 in FY 2018 will remain the same for FY 2019. </w:t>
      </w:r>
    </w:p>
    <w:p w14:paraId="285EB1B2" w14:textId="5F44C3EA" w:rsidR="00BC04FC" w:rsidRDefault="00BC04FC" w:rsidP="00BC04FC">
      <w:pPr>
        <w:pStyle w:val="ListParagraph"/>
        <w:numPr>
          <w:ilvl w:val="1"/>
          <w:numId w:val="56"/>
        </w:numPr>
        <w:contextualSpacing w:val="0"/>
        <w:rPr>
          <w:rFonts w:ascii="Times New Roman" w:hAnsi="Times New Roman"/>
          <w:sz w:val="24"/>
          <w:szCs w:val="24"/>
        </w:rPr>
      </w:pPr>
      <w:r w:rsidRPr="00441CA2">
        <w:rPr>
          <w:rFonts w:ascii="Times New Roman" w:hAnsi="Times New Roman"/>
          <w:sz w:val="24"/>
          <w:szCs w:val="24"/>
        </w:rPr>
        <w:t>IPLE eligibility amounts that were over $30,000 in FY 2018 were reduced by approximately</w:t>
      </w:r>
      <w:r w:rsidR="00C84DB0">
        <w:rPr>
          <w:rFonts w:ascii="Times New Roman" w:hAnsi="Times New Roman"/>
          <w:sz w:val="24"/>
          <w:szCs w:val="24"/>
        </w:rPr>
        <w:t xml:space="preserve"> thirty-three</w:t>
      </w:r>
      <w:r w:rsidRPr="00441CA2">
        <w:rPr>
          <w:rFonts w:ascii="Times New Roman" w:hAnsi="Times New Roman"/>
          <w:sz w:val="24"/>
          <w:szCs w:val="24"/>
        </w:rPr>
        <w:t xml:space="preserve"> </w:t>
      </w:r>
      <w:r w:rsidR="00C84DB0">
        <w:rPr>
          <w:rFonts w:ascii="Times New Roman" w:hAnsi="Times New Roman"/>
          <w:sz w:val="24"/>
          <w:szCs w:val="24"/>
        </w:rPr>
        <w:t>percent (</w:t>
      </w:r>
      <w:r w:rsidRPr="00441CA2">
        <w:rPr>
          <w:rFonts w:ascii="Times New Roman" w:hAnsi="Times New Roman"/>
          <w:sz w:val="24"/>
          <w:szCs w:val="24"/>
        </w:rPr>
        <w:t>33%</w:t>
      </w:r>
      <w:r w:rsidR="00C84DB0">
        <w:rPr>
          <w:rFonts w:ascii="Times New Roman" w:hAnsi="Times New Roman"/>
          <w:sz w:val="24"/>
          <w:szCs w:val="24"/>
        </w:rPr>
        <w:t>)</w:t>
      </w:r>
      <w:r w:rsidRPr="00441CA2">
        <w:rPr>
          <w:rFonts w:ascii="Times New Roman" w:hAnsi="Times New Roman"/>
          <w:sz w:val="24"/>
          <w:szCs w:val="24"/>
        </w:rPr>
        <w:t xml:space="preserve"> for FY 2019.  When this calculation resulted in a dollar amount that was less than $30,000, then the FY19 Eligibility Amount was adjusted to equal $30,000.</w:t>
      </w:r>
    </w:p>
    <w:p w14:paraId="53D3BD19" w14:textId="77777777" w:rsidR="00BC04FC" w:rsidRPr="00441CA2" w:rsidRDefault="00BC04FC" w:rsidP="00BC04FC">
      <w:pPr>
        <w:numPr>
          <w:ilvl w:val="0"/>
          <w:numId w:val="56"/>
        </w:numPr>
        <w:rPr>
          <w:rFonts w:ascii="Times New Roman" w:eastAsia="Times New Roman" w:hAnsi="Times New Roman"/>
          <w:b/>
          <w:bCs/>
          <w:sz w:val="24"/>
          <w:szCs w:val="24"/>
          <w:u w:val="single"/>
        </w:rPr>
      </w:pPr>
      <w:r w:rsidRPr="00441CA2">
        <w:rPr>
          <w:rFonts w:ascii="Times New Roman" w:eastAsia="Times New Roman" w:hAnsi="Times New Roman"/>
          <w:b/>
          <w:bCs/>
          <w:sz w:val="24"/>
          <w:szCs w:val="24"/>
          <w:u w:val="single"/>
        </w:rPr>
        <w:t>FY 2020 Eligibility Amounts for Lead Agencies that were awarded funds in FY 2019</w:t>
      </w:r>
    </w:p>
    <w:p w14:paraId="7D0A5433" w14:textId="2659929A" w:rsidR="00BC04FC" w:rsidRPr="00441CA2" w:rsidRDefault="00BC04FC" w:rsidP="00BC04FC">
      <w:pPr>
        <w:pStyle w:val="ListParagraph"/>
        <w:numPr>
          <w:ilvl w:val="1"/>
          <w:numId w:val="56"/>
        </w:numPr>
        <w:contextualSpacing w:val="0"/>
        <w:rPr>
          <w:rFonts w:ascii="Times New Roman" w:hAnsi="Times New Roman"/>
          <w:sz w:val="24"/>
          <w:szCs w:val="24"/>
        </w:rPr>
      </w:pPr>
      <w:r w:rsidRPr="00441CA2">
        <w:rPr>
          <w:rFonts w:ascii="Times New Roman" w:hAnsi="Times New Roman"/>
          <w:sz w:val="24"/>
          <w:szCs w:val="24"/>
        </w:rPr>
        <w:lastRenderedPageBreak/>
        <w:t>IPLE eligibility amounts that were equal to or less than $30,000 in FY 2019 will remain the same for FY 2020.</w:t>
      </w:r>
    </w:p>
    <w:p w14:paraId="104D2CDB" w14:textId="73229E20" w:rsidR="00BC04FC" w:rsidRPr="00441CA2" w:rsidRDefault="00BC04FC" w:rsidP="00BC04FC">
      <w:pPr>
        <w:pStyle w:val="ListParagraph"/>
        <w:numPr>
          <w:ilvl w:val="1"/>
          <w:numId w:val="56"/>
        </w:numPr>
        <w:contextualSpacing w:val="0"/>
        <w:rPr>
          <w:rFonts w:ascii="Times New Roman" w:hAnsi="Times New Roman"/>
          <w:sz w:val="24"/>
          <w:szCs w:val="24"/>
        </w:rPr>
      </w:pPr>
      <w:r w:rsidRPr="00441CA2">
        <w:rPr>
          <w:rFonts w:ascii="Times New Roman" w:hAnsi="Times New Roman"/>
          <w:sz w:val="24"/>
          <w:szCs w:val="24"/>
        </w:rPr>
        <w:t>IPLE eligibility amounts that were over $30,000 in FY 2019 were reduced by approximately</w:t>
      </w:r>
      <w:r w:rsidR="00C84DB0" w:rsidRPr="00C84DB0">
        <w:rPr>
          <w:rFonts w:ascii="Times New Roman" w:hAnsi="Times New Roman"/>
          <w:sz w:val="24"/>
          <w:szCs w:val="24"/>
        </w:rPr>
        <w:t xml:space="preserve"> thirty-three percent</w:t>
      </w:r>
      <w:r w:rsidR="00C84DB0">
        <w:rPr>
          <w:rFonts w:ascii="Times New Roman" w:hAnsi="Times New Roman"/>
          <w:sz w:val="24"/>
          <w:szCs w:val="24"/>
        </w:rPr>
        <w:t xml:space="preserve"> (</w:t>
      </w:r>
      <w:r w:rsidRPr="00441CA2">
        <w:rPr>
          <w:rFonts w:ascii="Times New Roman" w:hAnsi="Times New Roman"/>
          <w:sz w:val="24"/>
          <w:szCs w:val="24"/>
        </w:rPr>
        <w:t>33%</w:t>
      </w:r>
      <w:r w:rsidR="00C84DB0">
        <w:rPr>
          <w:rFonts w:ascii="Times New Roman" w:hAnsi="Times New Roman"/>
          <w:sz w:val="24"/>
          <w:szCs w:val="24"/>
        </w:rPr>
        <w:t>)</w:t>
      </w:r>
      <w:r w:rsidRPr="00441CA2">
        <w:rPr>
          <w:rFonts w:ascii="Times New Roman" w:hAnsi="Times New Roman"/>
          <w:sz w:val="24"/>
          <w:szCs w:val="24"/>
        </w:rPr>
        <w:t xml:space="preserve"> for FY 2020. When this calculation resulted in a dollar amount that was less than $30,000, then the FY2020 Eligibility Amount was adjusted to equal $30,000.</w:t>
      </w:r>
    </w:p>
    <w:p w14:paraId="7BBE78A4" w14:textId="77777777" w:rsidR="00BC04FC" w:rsidRPr="00441CA2" w:rsidRDefault="00BC04FC" w:rsidP="00BC04FC">
      <w:pPr>
        <w:rPr>
          <w:rFonts w:ascii="Times New Roman" w:hAnsi="Times New Roman"/>
          <w:sz w:val="24"/>
          <w:szCs w:val="24"/>
        </w:rPr>
      </w:pPr>
      <w:r w:rsidRPr="00441CA2">
        <w:rPr>
          <w:rFonts w:ascii="Times New Roman" w:hAnsi="Times New Roman"/>
          <w:sz w:val="24"/>
          <w:szCs w:val="24"/>
        </w:rPr>
        <w:t>The funding for any contract resulting from this procurement is conditioned upon</w:t>
      </w:r>
      <w:r w:rsidR="003678AA">
        <w:rPr>
          <w:rFonts w:ascii="Times New Roman" w:hAnsi="Times New Roman"/>
          <w:sz w:val="24"/>
          <w:szCs w:val="24"/>
        </w:rPr>
        <w:t xml:space="preserve"> EEC’s</w:t>
      </w:r>
      <w:r w:rsidRPr="00441CA2">
        <w:rPr>
          <w:rFonts w:ascii="Times New Roman" w:hAnsi="Times New Roman"/>
          <w:sz w:val="24"/>
          <w:szCs w:val="24"/>
        </w:rPr>
        <w:t xml:space="preserve"> receipt</w:t>
      </w:r>
      <w:r w:rsidR="003678AA">
        <w:rPr>
          <w:rFonts w:ascii="Times New Roman" w:hAnsi="Times New Roman"/>
          <w:sz w:val="24"/>
          <w:szCs w:val="24"/>
        </w:rPr>
        <w:t xml:space="preserve"> and appropriation</w:t>
      </w:r>
      <w:r w:rsidRPr="00441CA2">
        <w:rPr>
          <w:rFonts w:ascii="Times New Roman" w:hAnsi="Times New Roman"/>
          <w:sz w:val="24"/>
          <w:szCs w:val="24"/>
        </w:rPr>
        <w:t xml:space="preserve"> of grant </w:t>
      </w:r>
      <w:r w:rsidR="003678AA" w:rsidRPr="00441CA2">
        <w:rPr>
          <w:rFonts w:ascii="Times New Roman" w:hAnsi="Times New Roman"/>
          <w:sz w:val="24"/>
          <w:szCs w:val="24"/>
        </w:rPr>
        <w:t>fund</w:t>
      </w:r>
      <w:r w:rsidR="003678AA">
        <w:rPr>
          <w:rFonts w:ascii="Times New Roman" w:hAnsi="Times New Roman"/>
          <w:sz w:val="24"/>
          <w:szCs w:val="24"/>
        </w:rPr>
        <w:t>ing</w:t>
      </w:r>
      <w:r w:rsidRPr="00441CA2">
        <w:rPr>
          <w:rFonts w:ascii="Times New Roman" w:hAnsi="Times New Roman"/>
          <w:sz w:val="24"/>
          <w:szCs w:val="24"/>
        </w:rPr>
        <w:t xml:space="preserve">. </w:t>
      </w:r>
    </w:p>
    <w:p w14:paraId="5527166D" w14:textId="02DBF28F" w:rsidR="00BC04FC" w:rsidRPr="001D3DD6" w:rsidRDefault="00A90CD6" w:rsidP="00BC04FC">
      <w:pPr>
        <w:rPr>
          <w:rFonts w:ascii="Times New Roman" w:hAnsi="Times New Roman"/>
          <w:sz w:val="24"/>
          <w:szCs w:val="24"/>
        </w:rPr>
      </w:pPr>
      <w:r w:rsidRPr="00A8189C">
        <w:rPr>
          <w:rFonts w:ascii="Times New Roman" w:hAnsi="Times New Roman"/>
          <w:sz w:val="24"/>
          <w:szCs w:val="24"/>
        </w:rPr>
        <w:t xml:space="preserve">Funding is subject to State and Federal budget allotment and appropriation.  </w:t>
      </w:r>
      <w:r w:rsidR="00BC04FC" w:rsidRPr="00441CA2">
        <w:rPr>
          <w:rFonts w:ascii="Times New Roman" w:hAnsi="Times New Roman"/>
          <w:sz w:val="24"/>
          <w:szCs w:val="24"/>
        </w:rPr>
        <w:t>In the event one or more grant is terminated or ended prior to the grant term, EEC reserves the right to reallocate funding to other projects within t</w:t>
      </w:r>
      <w:r w:rsidR="001D3DD6">
        <w:rPr>
          <w:rFonts w:ascii="Times New Roman" w:hAnsi="Times New Roman"/>
          <w:sz w:val="24"/>
          <w:szCs w:val="24"/>
        </w:rPr>
        <w:t>he EEC Quality Improvement Line</w:t>
      </w:r>
      <w:r w:rsidR="00BC04FC" w:rsidRPr="00441CA2">
        <w:rPr>
          <w:rFonts w:ascii="Times New Roman" w:hAnsi="Times New Roman"/>
          <w:sz w:val="24"/>
          <w:szCs w:val="24"/>
        </w:rPr>
        <w:t xml:space="preserve"> </w:t>
      </w:r>
      <w:r w:rsidR="00BC04FC" w:rsidRPr="001D3DD6">
        <w:rPr>
          <w:rFonts w:ascii="Times New Roman" w:hAnsi="Times New Roman"/>
          <w:sz w:val="24"/>
          <w:szCs w:val="24"/>
        </w:rPr>
        <w:t>(</w:t>
      </w:r>
      <w:hyperlink r:id="rId10" w:history="1">
        <w:r w:rsidR="00BC04FC" w:rsidRPr="001D3DD6">
          <w:rPr>
            <w:rStyle w:val="Hyperlink"/>
            <w:rFonts w:ascii="Times New Roman" w:hAnsi="Times New Roman"/>
            <w:color w:val="auto"/>
            <w:sz w:val="24"/>
            <w:szCs w:val="24"/>
          </w:rPr>
          <w:t>3000-1020</w:t>
        </w:r>
      </w:hyperlink>
      <w:r w:rsidR="00BC04FC" w:rsidRPr="001D3DD6">
        <w:rPr>
          <w:rFonts w:ascii="Times New Roman" w:hAnsi="Times New Roman"/>
          <w:sz w:val="24"/>
          <w:szCs w:val="24"/>
        </w:rPr>
        <w:t xml:space="preserve">). </w:t>
      </w:r>
    </w:p>
    <w:p w14:paraId="6AC271CE" w14:textId="77777777" w:rsidR="00C115B0" w:rsidRPr="00A8189C" w:rsidRDefault="00C115B0" w:rsidP="00C115B0">
      <w:pPr>
        <w:tabs>
          <w:tab w:val="left" w:pos="1080"/>
          <w:tab w:val="left" w:pos="1530"/>
        </w:tabs>
        <w:spacing w:after="0" w:line="240" w:lineRule="auto"/>
        <w:rPr>
          <w:rStyle w:val="normal0020tablechar"/>
          <w:rFonts w:ascii="Times New Roman" w:hAnsi="Times New Roman"/>
          <w:sz w:val="24"/>
          <w:szCs w:val="24"/>
        </w:rPr>
      </w:pPr>
    </w:p>
    <w:p w14:paraId="4094E080" w14:textId="77777777" w:rsidR="00C115B0" w:rsidRPr="00493EDC" w:rsidRDefault="00C115B0" w:rsidP="00C115B0">
      <w:pPr>
        <w:spacing w:after="0" w:line="240" w:lineRule="auto"/>
        <w:rPr>
          <w:rFonts w:ascii="Times New Roman" w:hAnsi="Times New Roman"/>
          <w:b/>
          <w:sz w:val="24"/>
          <w:szCs w:val="24"/>
          <w:u w:val="single"/>
        </w:rPr>
      </w:pPr>
      <w:r w:rsidRPr="00493EDC">
        <w:rPr>
          <w:rFonts w:ascii="Times New Roman" w:hAnsi="Times New Roman"/>
          <w:b/>
          <w:sz w:val="24"/>
          <w:szCs w:val="24"/>
          <w:u w:val="single"/>
        </w:rPr>
        <w:t>Funding Use</w:t>
      </w:r>
    </w:p>
    <w:p w14:paraId="2A756139" w14:textId="77777777" w:rsidR="00C115B0" w:rsidRPr="00493EDC" w:rsidRDefault="00C115B0" w:rsidP="00C115B0">
      <w:pPr>
        <w:spacing w:after="0" w:line="240" w:lineRule="auto"/>
        <w:rPr>
          <w:rFonts w:ascii="Times New Roman" w:hAnsi="Times New Roman"/>
          <w:bCs/>
          <w:sz w:val="24"/>
          <w:szCs w:val="24"/>
        </w:rPr>
      </w:pPr>
    </w:p>
    <w:p w14:paraId="741F8F8F" w14:textId="77777777" w:rsidR="00C115B0" w:rsidRPr="000913BF" w:rsidRDefault="00C115B0" w:rsidP="00C115B0">
      <w:pPr>
        <w:spacing w:after="0" w:line="240" w:lineRule="auto"/>
        <w:rPr>
          <w:rFonts w:ascii="Times New Roman" w:hAnsi="Times New Roman"/>
          <w:bCs/>
          <w:sz w:val="24"/>
          <w:szCs w:val="24"/>
        </w:rPr>
      </w:pPr>
      <w:r w:rsidRPr="000913BF">
        <w:rPr>
          <w:rFonts w:ascii="Times New Roman" w:hAnsi="Times New Roman"/>
          <w:bCs/>
          <w:sz w:val="24"/>
          <w:szCs w:val="24"/>
        </w:rPr>
        <w:t>Funds associated with this grant must be used to support the</w:t>
      </w:r>
      <w:r w:rsidRPr="000E70E0">
        <w:rPr>
          <w:rFonts w:ascii="Times New Roman" w:hAnsi="Times New Roman"/>
          <w:bCs/>
          <w:sz w:val="24"/>
          <w:szCs w:val="24"/>
        </w:rPr>
        <w:t xml:space="preserve"> </w:t>
      </w:r>
      <w:r w:rsidR="005E320B">
        <w:rPr>
          <w:rFonts w:ascii="Times New Roman" w:hAnsi="Times New Roman"/>
          <w:bCs/>
          <w:sz w:val="24"/>
          <w:szCs w:val="24"/>
        </w:rPr>
        <w:t xml:space="preserve">FY 2018 </w:t>
      </w:r>
      <w:r w:rsidR="003678AA">
        <w:rPr>
          <w:rFonts w:ascii="Times New Roman" w:hAnsi="Times New Roman"/>
          <w:bCs/>
          <w:sz w:val="24"/>
          <w:szCs w:val="24"/>
        </w:rPr>
        <w:t>IPLE G</w:t>
      </w:r>
      <w:r w:rsidRPr="005E320B">
        <w:rPr>
          <w:rFonts w:ascii="Times New Roman" w:hAnsi="Times New Roman"/>
          <w:bCs/>
          <w:sz w:val="24"/>
          <w:szCs w:val="24"/>
        </w:rPr>
        <w:t xml:space="preserve">rant objectives, goals and priorities. </w:t>
      </w:r>
      <w:r w:rsidRPr="000913BF">
        <w:rPr>
          <w:rFonts w:ascii="Times New Roman" w:hAnsi="Times New Roman"/>
          <w:bCs/>
          <w:sz w:val="24"/>
          <w:szCs w:val="24"/>
        </w:rPr>
        <w:t>EEC reserves the right to approve, deny or request modifications on planned fund use.</w:t>
      </w:r>
    </w:p>
    <w:p w14:paraId="79D36891" w14:textId="77777777" w:rsidR="00C115B0" w:rsidRPr="000913BF" w:rsidRDefault="00C115B0" w:rsidP="00C115B0">
      <w:pPr>
        <w:spacing w:after="0" w:line="240" w:lineRule="auto"/>
        <w:rPr>
          <w:rFonts w:ascii="Times New Roman" w:hAnsi="Times New Roman"/>
          <w:b/>
          <w:sz w:val="24"/>
          <w:szCs w:val="24"/>
          <w:highlight w:val="cyan"/>
        </w:rPr>
      </w:pPr>
    </w:p>
    <w:p w14:paraId="3E5F7A30" w14:textId="77777777" w:rsidR="00465E7E" w:rsidRDefault="00C115B0" w:rsidP="00465E7E">
      <w:pPr>
        <w:pStyle w:val="body005f0020text005f00202"/>
        <w:spacing w:after="120"/>
        <w:rPr>
          <w:rFonts w:ascii="Times New Roman" w:hAnsi="Times New Roman"/>
          <w:b/>
          <w:sz w:val="24"/>
          <w:szCs w:val="24"/>
          <w:u w:val="none"/>
        </w:rPr>
      </w:pPr>
      <w:r w:rsidRPr="00493EDC">
        <w:rPr>
          <w:rFonts w:ascii="Times New Roman" w:hAnsi="Times New Roman"/>
          <w:b/>
          <w:sz w:val="24"/>
          <w:szCs w:val="24"/>
        </w:rPr>
        <w:t>Allowable Fund Use:</w:t>
      </w:r>
      <w:r w:rsidRPr="00A8189C">
        <w:rPr>
          <w:rFonts w:ascii="Times New Roman" w:hAnsi="Times New Roman"/>
          <w:b/>
          <w:sz w:val="24"/>
          <w:szCs w:val="24"/>
          <w:u w:val="none"/>
        </w:rPr>
        <w:t xml:space="preserve">  </w:t>
      </w:r>
    </w:p>
    <w:p w14:paraId="6FDF527C" w14:textId="77777777" w:rsidR="005E320B" w:rsidRDefault="005E320B" w:rsidP="005E320B">
      <w:pPr>
        <w:pStyle w:val="body005f0020text005f00202"/>
        <w:numPr>
          <w:ilvl w:val="0"/>
          <w:numId w:val="49"/>
        </w:numPr>
        <w:spacing w:before="0"/>
        <w:rPr>
          <w:rFonts w:ascii="Times New Roman" w:hAnsi="Times New Roman"/>
          <w:sz w:val="24"/>
          <w:szCs w:val="24"/>
        </w:rPr>
      </w:pPr>
      <w:r w:rsidRPr="00615B0C">
        <w:rPr>
          <w:rFonts w:ascii="Times New Roman" w:hAnsi="Times New Roman"/>
          <w:b/>
          <w:sz w:val="24"/>
          <w:szCs w:val="24"/>
        </w:rPr>
        <w:t>Instructional/Professional Staff: Educator/Instructor</w:t>
      </w:r>
      <w:r w:rsidRPr="00E95E3C">
        <w:rPr>
          <w:rFonts w:ascii="Times New Roman" w:hAnsi="Times New Roman"/>
          <w:sz w:val="24"/>
          <w:szCs w:val="24"/>
          <w:u w:val="none"/>
        </w:rPr>
        <w:t xml:space="preserve"> </w:t>
      </w:r>
      <w:r w:rsidRPr="002D77F3">
        <w:rPr>
          <w:rFonts w:ascii="Times New Roman" w:hAnsi="Times New Roman"/>
          <w:sz w:val="24"/>
          <w:szCs w:val="24"/>
          <w:u w:val="none"/>
        </w:rPr>
        <w:t xml:space="preserve">costs associated with </w:t>
      </w:r>
      <w:r>
        <w:rPr>
          <w:rFonts w:ascii="Times New Roman" w:hAnsi="Times New Roman"/>
          <w:sz w:val="24"/>
          <w:szCs w:val="24"/>
          <w:u w:val="none"/>
        </w:rPr>
        <w:t xml:space="preserve">the </w:t>
      </w:r>
      <w:r w:rsidRPr="002D77F3">
        <w:rPr>
          <w:rFonts w:ascii="Times New Roman" w:hAnsi="Times New Roman"/>
          <w:sz w:val="24"/>
          <w:szCs w:val="24"/>
          <w:u w:val="none"/>
        </w:rPr>
        <w:t xml:space="preserve">portion of </w:t>
      </w:r>
      <w:r>
        <w:rPr>
          <w:rFonts w:ascii="Times New Roman" w:hAnsi="Times New Roman"/>
          <w:sz w:val="24"/>
          <w:szCs w:val="24"/>
          <w:u w:val="none"/>
        </w:rPr>
        <w:t>a</w:t>
      </w:r>
      <w:r w:rsidRPr="002D77F3">
        <w:rPr>
          <w:rFonts w:ascii="Times New Roman" w:hAnsi="Times New Roman"/>
          <w:sz w:val="24"/>
          <w:szCs w:val="24"/>
          <w:u w:val="none"/>
        </w:rPr>
        <w:t xml:space="preserve"> Preschool</w:t>
      </w:r>
      <w:r>
        <w:rPr>
          <w:rFonts w:ascii="Times New Roman" w:hAnsi="Times New Roman"/>
          <w:sz w:val="24"/>
          <w:szCs w:val="24"/>
          <w:u w:val="none"/>
        </w:rPr>
        <w:t xml:space="preserve"> Lead</w:t>
      </w:r>
      <w:r w:rsidRPr="002D77F3">
        <w:rPr>
          <w:rFonts w:ascii="Times New Roman" w:hAnsi="Times New Roman"/>
          <w:sz w:val="24"/>
          <w:szCs w:val="24"/>
          <w:u w:val="none"/>
        </w:rPr>
        <w:t xml:space="preserve"> Teacher</w:t>
      </w:r>
      <w:r>
        <w:rPr>
          <w:rFonts w:ascii="Times New Roman" w:hAnsi="Times New Roman"/>
          <w:sz w:val="24"/>
          <w:szCs w:val="24"/>
          <w:u w:val="none"/>
        </w:rPr>
        <w:t>'s</w:t>
      </w:r>
      <w:r w:rsidRPr="002D77F3">
        <w:rPr>
          <w:rFonts w:ascii="Times New Roman" w:hAnsi="Times New Roman"/>
          <w:sz w:val="24"/>
          <w:szCs w:val="24"/>
          <w:u w:val="none"/>
        </w:rPr>
        <w:t xml:space="preserve"> </w:t>
      </w:r>
      <w:r>
        <w:rPr>
          <w:rFonts w:ascii="Times New Roman" w:hAnsi="Times New Roman"/>
          <w:sz w:val="24"/>
          <w:szCs w:val="24"/>
          <w:u w:val="none"/>
        </w:rPr>
        <w:t>s</w:t>
      </w:r>
      <w:r w:rsidRPr="002D77F3">
        <w:rPr>
          <w:rFonts w:ascii="Times New Roman" w:hAnsi="Times New Roman"/>
          <w:sz w:val="24"/>
          <w:szCs w:val="24"/>
          <w:u w:val="none"/>
        </w:rPr>
        <w:t>alar</w:t>
      </w:r>
      <w:r>
        <w:rPr>
          <w:rFonts w:ascii="Times New Roman" w:hAnsi="Times New Roman"/>
          <w:sz w:val="24"/>
          <w:szCs w:val="24"/>
          <w:u w:val="none"/>
        </w:rPr>
        <w:t>y</w:t>
      </w:r>
      <w:r w:rsidRPr="002D77F3">
        <w:rPr>
          <w:rFonts w:ascii="Times New Roman" w:hAnsi="Times New Roman"/>
          <w:sz w:val="24"/>
          <w:szCs w:val="24"/>
          <w:u w:val="none"/>
        </w:rPr>
        <w:t xml:space="preserve"> used to fulfill the grant requirements in </w:t>
      </w:r>
      <w:r>
        <w:rPr>
          <w:rFonts w:ascii="Times New Roman" w:hAnsi="Times New Roman"/>
          <w:sz w:val="24"/>
          <w:szCs w:val="24"/>
          <w:u w:val="none"/>
        </w:rPr>
        <w:t xml:space="preserve">a </w:t>
      </w:r>
      <w:r w:rsidRPr="002D77F3">
        <w:rPr>
          <w:rFonts w:ascii="Times New Roman" w:hAnsi="Times New Roman"/>
          <w:sz w:val="24"/>
          <w:szCs w:val="24"/>
          <w:u w:val="none"/>
        </w:rPr>
        <w:t>designated IPLE-funded session(s)</w:t>
      </w:r>
      <w:r>
        <w:rPr>
          <w:rFonts w:ascii="Times New Roman" w:hAnsi="Times New Roman"/>
          <w:sz w:val="24"/>
          <w:szCs w:val="24"/>
          <w:u w:val="none"/>
        </w:rPr>
        <w:t xml:space="preserve">, where the </w:t>
      </w:r>
      <w:r w:rsidRPr="001A4081">
        <w:rPr>
          <w:rFonts w:ascii="Times New Roman" w:hAnsi="Times New Roman"/>
          <w:sz w:val="24"/>
          <w:szCs w:val="24"/>
          <w:u w:val="none"/>
        </w:rPr>
        <w:t>Preschool</w:t>
      </w:r>
      <w:r>
        <w:rPr>
          <w:rFonts w:ascii="Times New Roman" w:hAnsi="Times New Roman"/>
          <w:sz w:val="24"/>
          <w:szCs w:val="24"/>
          <w:u w:val="none"/>
        </w:rPr>
        <w:t xml:space="preserve"> Lead</w:t>
      </w:r>
      <w:r w:rsidRPr="001A4081">
        <w:rPr>
          <w:rFonts w:ascii="Times New Roman" w:hAnsi="Times New Roman"/>
          <w:sz w:val="24"/>
          <w:szCs w:val="24"/>
          <w:u w:val="none"/>
        </w:rPr>
        <w:t xml:space="preserve"> Teacher</w:t>
      </w:r>
      <w:r>
        <w:rPr>
          <w:rFonts w:ascii="Times New Roman" w:hAnsi="Times New Roman"/>
          <w:sz w:val="24"/>
          <w:szCs w:val="24"/>
          <w:u w:val="none"/>
        </w:rPr>
        <w:t xml:space="preserve"> is </w:t>
      </w:r>
      <w:r w:rsidRPr="00DA5428">
        <w:rPr>
          <w:rFonts w:ascii="Times New Roman" w:hAnsi="Times New Roman"/>
          <w:sz w:val="24"/>
          <w:szCs w:val="24"/>
          <w:u w:val="none"/>
        </w:rPr>
        <w:t xml:space="preserve">directly included for  maintaining the required </w:t>
      </w:r>
      <w:r>
        <w:rPr>
          <w:rFonts w:ascii="Times New Roman" w:hAnsi="Times New Roman"/>
          <w:sz w:val="24"/>
          <w:szCs w:val="24"/>
          <w:u w:val="none"/>
        </w:rPr>
        <w:t>teacher-</w:t>
      </w:r>
      <w:r w:rsidRPr="00DA5428">
        <w:rPr>
          <w:rFonts w:ascii="Times New Roman" w:hAnsi="Times New Roman"/>
          <w:sz w:val="24"/>
          <w:szCs w:val="24"/>
          <w:u w:val="none"/>
        </w:rPr>
        <w:t>child ratio for the majority of the program day.</w:t>
      </w:r>
      <w:r w:rsidRPr="00DA5428">
        <w:rPr>
          <w:rFonts w:ascii="Times New Roman" w:hAnsi="Times New Roman"/>
          <w:sz w:val="24"/>
          <w:szCs w:val="24"/>
        </w:rPr>
        <w:t xml:space="preserve">  </w:t>
      </w:r>
    </w:p>
    <w:p w14:paraId="656C5116" w14:textId="77777777" w:rsidR="005E320B" w:rsidRDefault="005E320B" w:rsidP="005E320B">
      <w:pPr>
        <w:pStyle w:val="body005f0020text005f00202"/>
        <w:numPr>
          <w:ilvl w:val="0"/>
          <w:numId w:val="49"/>
        </w:numPr>
        <w:rPr>
          <w:rFonts w:ascii="Times New Roman" w:hAnsi="Times New Roman"/>
          <w:sz w:val="24"/>
          <w:szCs w:val="24"/>
        </w:rPr>
      </w:pPr>
      <w:r w:rsidRPr="00615B0C">
        <w:rPr>
          <w:rFonts w:ascii="Times New Roman" w:hAnsi="Times New Roman"/>
          <w:b/>
          <w:sz w:val="24"/>
          <w:szCs w:val="24"/>
        </w:rPr>
        <w:t>Instructional/Professional Staff: Educator/Instructor</w:t>
      </w:r>
      <w:r w:rsidRPr="00E95E3C">
        <w:rPr>
          <w:rFonts w:ascii="Times New Roman" w:hAnsi="Times New Roman"/>
          <w:sz w:val="24"/>
          <w:szCs w:val="24"/>
          <w:u w:val="none"/>
        </w:rPr>
        <w:t xml:space="preserve"> </w:t>
      </w:r>
      <w:r w:rsidRPr="002D77F3">
        <w:rPr>
          <w:rFonts w:ascii="Times New Roman" w:hAnsi="Times New Roman"/>
          <w:sz w:val="24"/>
          <w:szCs w:val="24"/>
          <w:u w:val="none"/>
        </w:rPr>
        <w:t xml:space="preserve">costs associated with </w:t>
      </w:r>
      <w:r w:rsidRPr="001A4081">
        <w:rPr>
          <w:rFonts w:ascii="Times New Roman" w:hAnsi="Times New Roman"/>
          <w:sz w:val="24"/>
          <w:szCs w:val="24"/>
          <w:u w:val="none"/>
        </w:rPr>
        <w:t>the portion of a Preschool Teacher's salary</w:t>
      </w:r>
      <w:r w:rsidRPr="001A4081" w:rsidDel="001A4081">
        <w:rPr>
          <w:rFonts w:ascii="Times New Roman" w:hAnsi="Times New Roman"/>
          <w:sz w:val="24"/>
          <w:szCs w:val="24"/>
          <w:u w:val="none"/>
        </w:rPr>
        <w:t xml:space="preserve"> </w:t>
      </w:r>
      <w:r w:rsidRPr="002D77F3">
        <w:rPr>
          <w:rFonts w:ascii="Times New Roman" w:hAnsi="Times New Roman"/>
          <w:sz w:val="24"/>
          <w:szCs w:val="24"/>
          <w:u w:val="none"/>
        </w:rPr>
        <w:t xml:space="preserve">used to fulfill the grant requirements in </w:t>
      </w:r>
      <w:r>
        <w:rPr>
          <w:rFonts w:ascii="Times New Roman" w:hAnsi="Times New Roman"/>
          <w:sz w:val="24"/>
          <w:szCs w:val="24"/>
          <w:u w:val="none"/>
        </w:rPr>
        <w:t xml:space="preserve">a </w:t>
      </w:r>
      <w:r w:rsidRPr="002D77F3">
        <w:rPr>
          <w:rFonts w:ascii="Times New Roman" w:hAnsi="Times New Roman"/>
          <w:sz w:val="24"/>
          <w:szCs w:val="24"/>
          <w:u w:val="none"/>
        </w:rPr>
        <w:t>designated IPLE-funded session(s)</w:t>
      </w:r>
      <w:r>
        <w:rPr>
          <w:rFonts w:ascii="Times New Roman" w:hAnsi="Times New Roman"/>
          <w:sz w:val="24"/>
          <w:szCs w:val="24"/>
          <w:u w:val="none"/>
        </w:rPr>
        <w:t>,</w:t>
      </w:r>
      <w:r w:rsidRPr="002D77F3">
        <w:rPr>
          <w:rFonts w:ascii="Times New Roman" w:hAnsi="Times New Roman"/>
          <w:sz w:val="24"/>
          <w:szCs w:val="24"/>
          <w:u w:val="none"/>
        </w:rPr>
        <w:t xml:space="preserve"> </w:t>
      </w:r>
      <w:r w:rsidRPr="00ED6D1F">
        <w:rPr>
          <w:rFonts w:ascii="Times New Roman" w:hAnsi="Times New Roman"/>
          <w:sz w:val="24"/>
          <w:szCs w:val="24"/>
          <w:u w:val="none"/>
        </w:rPr>
        <w:t xml:space="preserve">where the Preschool Teacher is directly included for  maintaining the required </w:t>
      </w:r>
      <w:r>
        <w:rPr>
          <w:rFonts w:ascii="Times New Roman" w:hAnsi="Times New Roman"/>
          <w:sz w:val="24"/>
          <w:szCs w:val="24"/>
          <w:u w:val="none"/>
        </w:rPr>
        <w:t>teacher-</w:t>
      </w:r>
      <w:r w:rsidRPr="00ED6D1F">
        <w:rPr>
          <w:rFonts w:ascii="Times New Roman" w:hAnsi="Times New Roman"/>
          <w:sz w:val="24"/>
          <w:szCs w:val="24"/>
          <w:u w:val="none"/>
        </w:rPr>
        <w:t>child ratio for the majority of the program day</w:t>
      </w:r>
      <w:r>
        <w:rPr>
          <w:rFonts w:ascii="Times New Roman" w:hAnsi="Times New Roman"/>
          <w:sz w:val="24"/>
          <w:szCs w:val="24"/>
          <w:u w:val="none"/>
        </w:rPr>
        <w:t>, as the second educator for the group.</w:t>
      </w:r>
      <w:r w:rsidRPr="00ED6D1F">
        <w:rPr>
          <w:rFonts w:ascii="Times New Roman" w:hAnsi="Times New Roman"/>
          <w:sz w:val="24"/>
          <w:szCs w:val="24"/>
          <w:u w:val="none"/>
        </w:rPr>
        <w:t xml:space="preserve">  </w:t>
      </w:r>
      <w:r w:rsidRPr="00DA5428">
        <w:rPr>
          <w:rFonts w:ascii="Times New Roman" w:hAnsi="Times New Roman"/>
          <w:b/>
          <w:sz w:val="24"/>
          <w:szCs w:val="24"/>
        </w:rPr>
        <w:t xml:space="preserve"> </w:t>
      </w:r>
      <w:r w:rsidRPr="00DA5428">
        <w:rPr>
          <w:rFonts w:ascii="Times New Roman" w:hAnsi="Times New Roman"/>
          <w:sz w:val="24"/>
          <w:szCs w:val="24"/>
        </w:rPr>
        <w:t xml:space="preserve"> </w:t>
      </w:r>
      <w:r w:rsidRPr="00615B0C">
        <w:rPr>
          <w:rFonts w:ascii="Times New Roman" w:hAnsi="Times New Roman"/>
          <w:sz w:val="24"/>
          <w:szCs w:val="24"/>
        </w:rPr>
        <w:t xml:space="preserve">  </w:t>
      </w:r>
    </w:p>
    <w:p w14:paraId="076FA485" w14:textId="77777777" w:rsidR="005E320B" w:rsidRDefault="005E320B" w:rsidP="005E320B">
      <w:pPr>
        <w:pStyle w:val="body005f0020text005f00202"/>
        <w:numPr>
          <w:ilvl w:val="0"/>
          <w:numId w:val="49"/>
        </w:numPr>
        <w:spacing w:before="0"/>
        <w:rPr>
          <w:rFonts w:ascii="Times New Roman" w:hAnsi="Times New Roman"/>
          <w:sz w:val="24"/>
          <w:szCs w:val="24"/>
          <w:u w:val="none"/>
        </w:rPr>
      </w:pPr>
      <w:r w:rsidRPr="00615B0C">
        <w:rPr>
          <w:rFonts w:ascii="Times New Roman" w:hAnsi="Times New Roman"/>
          <w:b/>
          <w:sz w:val="24"/>
          <w:szCs w:val="24"/>
        </w:rPr>
        <w:t>Support Staff: Aide/Paraprofessional</w:t>
      </w:r>
      <w:r w:rsidRPr="00E95E3C">
        <w:rPr>
          <w:rFonts w:ascii="Times New Roman" w:hAnsi="Times New Roman"/>
          <w:sz w:val="24"/>
          <w:szCs w:val="24"/>
          <w:u w:val="none"/>
        </w:rPr>
        <w:t xml:space="preserve"> </w:t>
      </w:r>
      <w:r w:rsidRPr="002D77F3">
        <w:rPr>
          <w:rFonts w:ascii="Times New Roman" w:hAnsi="Times New Roman"/>
          <w:sz w:val="24"/>
          <w:szCs w:val="24"/>
          <w:u w:val="none"/>
        </w:rPr>
        <w:t xml:space="preserve">costs associated with </w:t>
      </w:r>
      <w:r>
        <w:rPr>
          <w:rFonts w:ascii="Times New Roman" w:hAnsi="Times New Roman"/>
          <w:sz w:val="24"/>
          <w:szCs w:val="24"/>
          <w:u w:val="none"/>
        </w:rPr>
        <w:t xml:space="preserve">the portion of a </w:t>
      </w:r>
      <w:r w:rsidRPr="002D77F3">
        <w:rPr>
          <w:rFonts w:ascii="Times New Roman" w:hAnsi="Times New Roman"/>
          <w:sz w:val="24"/>
          <w:szCs w:val="24"/>
          <w:u w:val="none"/>
        </w:rPr>
        <w:t>Preschool Paraprofessional</w:t>
      </w:r>
      <w:r>
        <w:rPr>
          <w:rFonts w:ascii="Times New Roman" w:hAnsi="Times New Roman"/>
          <w:sz w:val="24"/>
          <w:szCs w:val="24"/>
          <w:u w:val="none"/>
        </w:rPr>
        <w:t>’s</w:t>
      </w:r>
      <w:r w:rsidRPr="002D77F3">
        <w:rPr>
          <w:rFonts w:ascii="Times New Roman" w:hAnsi="Times New Roman"/>
          <w:sz w:val="24"/>
          <w:szCs w:val="24"/>
          <w:u w:val="none"/>
        </w:rPr>
        <w:t>/Assistant Teacher</w:t>
      </w:r>
      <w:r>
        <w:rPr>
          <w:rFonts w:ascii="Times New Roman" w:hAnsi="Times New Roman"/>
          <w:sz w:val="24"/>
          <w:szCs w:val="24"/>
          <w:u w:val="none"/>
        </w:rPr>
        <w:t>'s</w:t>
      </w:r>
      <w:r w:rsidRPr="002D77F3">
        <w:rPr>
          <w:rFonts w:ascii="Times New Roman" w:hAnsi="Times New Roman"/>
          <w:sz w:val="24"/>
          <w:szCs w:val="24"/>
          <w:u w:val="none"/>
        </w:rPr>
        <w:t xml:space="preserve"> salar</w:t>
      </w:r>
      <w:r>
        <w:rPr>
          <w:rFonts w:ascii="Times New Roman" w:hAnsi="Times New Roman"/>
          <w:sz w:val="24"/>
          <w:szCs w:val="24"/>
          <w:u w:val="none"/>
        </w:rPr>
        <w:t>y</w:t>
      </w:r>
      <w:r w:rsidRPr="002D77F3">
        <w:rPr>
          <w:rFonts w:ascii="Times New Roman" w:hAnsi="Times New Roman"/>
          <w:sz w:val="24"/>
          <w:szCs w:val="24"/>
          <w:u w:val="none"/>
        </w:rPr>
        <w:t xml:space="preserve"> used to fulfill the grant requirements in </w:t>
      </w:r>
      <w:r>
        <w:rPr>
          <w:rFonts w:ascii="Times New Roman" w:hAnsi="Times New Roman"/>
          <w:sz w:val="24"/>
          <w:szCs w:val="24"/>
          <w:u w:val="none"/>
        </w:rPr>
        <w:t xml:space="preserve">a </w:t>
      </w:r>
      <w:r w:rsidRPr="002D77F3">
        <w:rPr>
          <w:rFonts w:ascii="Times New Roman" w:hAnsi="Times New Roman"/>
          <w:sz w:val="24"/>
          <w:szCs w:val="24"/>
          <w:u w:val="none"/>
        </w:rPr>
        <w:t>designated IPLE-funded session</w:t>
      </w:r>
      <w:r>
        <w:rPr>
          <w:rFonts w:ascii="Times New Roman" w:hAnsi="Times New Roman"/>
          <w:sz w:val="24"/>
          <w:szCs w:val="24"/>
          <w:u w:val="none"/>
        </w:rPr>
        <w:t>(s), where the</w:t>
      </w:r>
      <w:r w:rsidRPr="002D77F3">
        <w:rPr>
          <w:rFonts w:ascii="Times New Roman" w:hAnsi="Times New Roman"/>
          <w:sz w:val="24"/>
          <w:szCs w:val="24"/>
          <w:u w:val="none"/>
        </w:rPr>
        <w:t xml:space="preserve"> </w:t>
      </w:r>
      <w:r w:rsidRPr="00ED6D1F">
        <w:rPr>
          <w:rFonts w:ascii="Times New Roman" w:hAnsi="Times New Roman"/>
          <w:sz w:val="24"/>
          <w:szCs w:val="24"/>
          <w:u w:val="none"/>
        </w:rPr>
        <w:t>Preschool Paraprofessionals/Assistant Teacher</w:t>
      </w:r>
      <w:r w:rsidRPr="00ED6D1F" w:rsidDel="00ED6D1F">
        <w:rPr>
          <w:rFonts w:ascii="Times New Roman" w:hAnsi="Times New Roman"/>
          <w:sz w:val="24"/>
          <w:szCs w:val="24"/>
          <w:u w:val="none"/>
        </w:rPr>
        <w:t xml:space="preserve"> </w:t>
      </w:r>
      <w:r>
        <w:rPr>
          <w:rFonts w:ascii="Times New Roman" w:hAnsi="Times New Roman"/>
          <w:sz w:val="24"/>
          <w:szCs w:val="24"/>
          <w:u w:val="none"/>
        </w:rPr>
        <w:t xml:space="preserve">is </w:t>
      </w:r>
      <w:r w:rsidRPr="002D77F3">
        <w:rPr>
          <w:rFonts w:ascii="Times New Roman" w:hAnsi="Times New Roman"/>
          <w:sz w:val="24"/>
          <w:szCs w:val="24"/>
          <w:u w:val="none"/>
        </w:rPr>
        <w:t xml:space="preserve">directly included for maintaining the required </w:t>
      </w:r>
      <w:r>
        <w:rPr>
          <w:rFonts w:ascii="Times New Roman" w:hAnsi="Times New Roman"/>
          <w:sz w:val="24"/>
          <w:szCs w:val="24"/>
          <w:u w:val="none"/>
        </w:rPr>
        <w:t>teacher-</w:t>
      </w:r>
      <w:r w:rsidRPr="002D77F3">
        <w:rPr>
          <w:rFonts w:ascii="Times New Roman" w:hAnsi="Times New Roman"/>
          <w:sz w:val="24"/>
          <w:szCs w:val="24"/>
          <w:u w:val="none"/>
        </w:rPr>
        <w:t>child ratio for the majority of the program day</w:t>
      </w:r>
      <w:r>
        <w:rPr>
          <w:rFonts w:ascii="Times New Roman" w:hAnsi="Times New Roman"/>
          <w:sz w:val="24"/>
          <w:szCs w:val="24"/>
          <w:u w:val="none"/>
        </w:rPr>
        <w:t xml:space="preserve">, </w:t>
      </w:r>
      <w:r w:rsidRPr="00ED6D1F">
        <w:rPr>
          <w:rFonts w:ascii="Times New Roman" w:hAnsi="Times New Roman"/>
          <w:sz w:val="24"/>
          <w:szCs w:val="24"/>
          <w:u w:val="none"/>
        </w:rPr>
        <w:t xml:space="preserve">as the second educator for the group.  </w:t>
      </w:r>
      <w:r w:rsidRPr="00ED6D1F">
        <w:rPr>
          <w:rFonts w:ascii="Times New Roman" w:hAnsi="Times New Roman"/>
          <w:b/>
          <w:sz w:val="24"/>
          <w:szCs w:val="24"/>
          <w:u w:val="none"/>
        </w:rPr>
        <w:t xml:space="preserve"> </w:t>
      </w:r>
      <w:r w:rsidRPr="00ED6D1F">
        <w:rPr>
          <w:rFonts w:ascii="Times New Roman" w:hAnsi="Times New Roman"/>
          <w:sz w:val="24"/>
          <w:szCs w:val="24"/>
          <w:u w:val="none"/>
        </w:rPr>
        <w:t xml:space="preserve">   </w:t>
      </w:r>
    </w:p>
    <w:p w14:paraId="61072887" w14:textId="77777777" w:rsidR="005E320B" w:rsidRDefault="005E320B" w:rsidP="005E320B">
      <w:pPr>
        <w:pStyle w:val="body005f0020text005f00202"/>
        <w:numPr>
          <w:ilvl w:val="0"/>
          <w:numId w:val="49"/>
        </w:numPr>
        <w:spacing w:before="0"/>
        <w:rPr>
          <w:rFonts w:ascii="Times New Roman" w:hAnsi="Times New Roman"/>
          <w:b/>
          <w:sz w:val="24"/>
          <w:szCs w:val="24"/>
          <w:u w:val="none"/>
        </w:rPr>
      </w:pPr>
      <w:r w:rsidRPr="00615B0C">
        <w:rPr>
          <w:rFonts w:ascii="Times New Roman" w:hAnsi="Times New Roman"/>
          <w:b/>
          <w:sz w:val="24"/>
          <w:szCs w:val="24"/>
        </w:rPr>
        <w:t>Fringe Benefits:</w:t>
      </w:r>
      <w:r w:rsidRPr="000E1ABE">
        <w:rPr>
          <w:rFonts w:ascii="Times New Roman" w:hAnsi="Times New Roman"/>
          <w:b/>
          <w:sz w:val="24"/>
          <w:szCs w:val="24"/>
          <w:u w:val="none"/>
        </w:rPr>
        <w:t xml:space="preserve">  </w:t>
      </w:r>
      <w:r w:rsidRPr="004B2DAA">
        <w:rPr>
          <w:rFonts w:ascii="Times New Roman" w:hAnsi="Times New Roman"/>
          <w:sz w:val="24"/>
          <w:szCs w:val="24"/>
          <w:u w:val="none"/>
        </w:rPr>
        <w:t xml:space="preserve">Fringe benefits are allowances and services by employers to their employees as compensation in addition to regular salaries and wages.  Fringe benefits </w:t>
      </w:r>
      <w:r w:rsidRPr="004B2DAA">
        <w:rPr>
          <w:rFonts w:ascii="Times New Roman" w:hAnsi="Times New Roman"/>
          <w:sz w:val="24"/>
          <w:szCs w:val="24"/>
          <w:u w:val="none"/>
        </w:rPr>
        <w:lastRenderedPageBreak/>
        <w:t>include Federal Tax, State Tax, FICA, Mass Unemployment, Health Insurance, Worker's Compensation, Medicare, SUTA, Other Retirement Systems</w:t>
      </w:r>
      <w:r>
        <w:rPr>
          <w:rFonts w:ascii="Times New Roman" w:hAnsi="Times New Roman"/>
          <w:sz w:val="24"/>
          <w:szCs w:val="24"/>
          <w:u w:val="none"/>
        </w:rPr>
        <w:t xml:space="preserve"> o</w:t>
      </w:r>
      <w:r w:rsidRPr="004B2DAA">
        <w:rPr>
          <w:rFonts w:ascii="Times New Roman" w:hAnsi="Times New Roman"/>
          <w:sz w:val="24"/>
          <w:szCs w:val="24"/>
          <w:u w:val="none"/>
        </w:rPr>
        <w:t xml:space="preserve">ther </w:t>
      </w:r>
      <w:r>
        <w:rPr>
          <w:rFonts w:ascii="Times New Roman" w:hAnsi="Times New Roman"/>
          <w:sz w:val="24"/>
          <w:szCs w:val="24"/>
          <w:u w:val="none"/>
        </w:rPr>
        <w:t>f</w:t>
      </w:r>
      <w:r w:rsidRPr="004B2DAA">
        <w:rPr>
          <w:rFonts w:ascii="Times New Roman" w:hAnsi="Times New Roman"/>
          <w:sz w:val="24"/>
          <w:szCs w:val="24"/>
          <w:u w:val="none"/>
        </w:rPr>
        <w:t>ringe costs, as applicable</w:t>
      </w:r>
      <w:r w:rsidRPr="004B2DAA">
        <w:rPr>
          <w:rFonts w:ascii="Times New Roman" w:hAnsi="Times New Roman"/>
          <w:b/>
          <w:sz w:val="24"/>
          <w:szCs w:val="24"/>
          <w:u w:val="none"/>
        </w:rPr>
        <w:t xml:space="preserve">. </w:t>
      </w:r>
      <w:r>
        <w:rPr>
          <w:rFonts w:ascii="Times New Roman" w:hAnsi="Times New Roman"/>
          <w:sz w:val="24"/>
          <w:szCs w:val="24"/>
          <w:u w:val="none"/>
        </w:rPr>
        <w:t xml:space="preserve">Please note that the each Authorized Agency is response for making </w:t>
      </w:r>
      <w:r w:rsidRPr="004B2DAA">
        <w:rPr>
          <w:rFonts w:ascii="Times New Roman" w:hAnsi="Times New Roman"/>
          <w:sz w:val="24"/>
          <w:szCs w:val="24"/>
          <w:u w:val="none"/>
        </w:rPr>
        <w:t>100% of</w:t>
      </w:r>
      <w:r>
        <w:rPr>
          <w:rFonts w:ascii="Times New Roman" w:hAnsi="Times New Roman"/>
          <w:sz w:val="24"/>
          <w:szCs w:val="24"/>
          <w:u w:val="none"/>
        </w:rPr>
        <w:t xml:space="preserve"> the payments to </w:t>
      </w:r>
      <w:r w:rsidRPr="002C1790">
        <w:rPr>
          <w:rFonts w:ascii="Times New Roman" w:hAnsi="Times New Roman"/>
          <w:sz w:val="24"/>
          <w:szCs w:val="24"/>
          <w:u w:val="none"/>
        </w:rPr>
        <w:t>Massachusetts Teachers’ Retirement System</w:t>
      </w:r>
      <w:r>
        <w:rPr>
          <w:rFonts w:ascii="Times New Roman" w:hAnsi="Times New Roman"/>
          <w:sz w:val="24"/>
          <w:szCs w:val="24"/>
          <w:u w:val="none"/>
        </w:rPr>
        <w:t xml:space="preserve"> (</w:t>
      </w:r>
      <w:r w:rsidR="003678AA">
        <w:rPr>
          <w:rFonts w:ascii="Times New Roman" w:hAnsi="Times New Roman"/>
          <w:sz w:val="24"/>
          <w:szCs w:val="24"/>
          <w:u w:val="none"/>
        </w:rPr>
        <w:t>“</w:t>
      </w:r>
      <w:r>
        <w:rPr>
          <w:rFonts w:ascii="Times New Roman" w:hAnsi="Times New Roman"/>
          <w:sz w:val="24"/>
          <w:szCs w:val="24"/>
          <w:u w:val="none"/>
        </w:rPr>
        <w:t>MTRS</w:t>
      </w:r>
      <w:r w:rsidR="003678AA">
        <w:rPr>
          <w:rFonts w:ascii="Times New Roman" w:hAnsi="Times New Roman"/>
          <w:sz w:val="24"/>
          <w:szCs w:val="24"/>
          <w:u w:val="none"/>
        </w:rPr>
        <w:t>”</w:t>
      </w:r>
      <w:r>
        <w:rPr>
          <w:rFonts w:ascii="Times New Roman" w:hAnsi="Times New Roman"/>
          <w:sz w:val="24"/>
          <w:szCs w:val="24"/>
          <w:u w:val="none"/>
        </w:rPr>
        <w:t xml:space="preserve">), should funds for MTRS be requested through this grant. </w:t>
      </w:r>
    </w:p>
    <w:p w14:paraId="6AAAB54E" w14:textId="77777777" w:rsidR="005E320B" w:rsidRDefault="005E320B" w:rsidP="005E320B">
      <w:pPr>
        <w:pStyle w:val="body005f0020text005f00202"/>
        <w:spacing w:before="0"/>
        <w:ind w:left="360"/>
        <w:rPr>
          <w:rFonts w:ascii="Times New Roman" w:hAnsi="Times New Roman"/>
          <w:b/>
          <w:sz w:val="24"/>
          <w:szCs w:val="24"/>
          <w:u w:val="none"/>
        </w:rPr>
      </w:pPr>
      <w:r w:rsidRPr="00196146">
        <w:rPr>
          <w:rFonts w:ascii="Times New Roman" w:hAnsi="Times New Roman"/>
          <w:color w:val="000000"/>
          <w:sz w:val="24"/>
          <w:szCs w:val="24"/>
        </w:rPr>
        <w:t>Salaries and Fringe are subject to the following restrictions</w:t>
      </w:r>
      <w:r w:rsidRPr="004B2DAA">
        <w:rPr>
          <w:rFonts w:ascii="Times New Roman" w:hAnsi="Times New Roman"/>
          <w:b/>
          <w:sz w:val="24"/>
          <w:szCs w:val="24"/>
          <w:u w:val="none"/>
        </w:rPr>
        <w:t xml:space="preserve">: </w:t>
      </w:r>
    </w:p>
    <w:p w14:paraId="31FA719D" w14:textId="77777777" w:rsidR="005E320B" w:rsidRDefault="005E320B" w:rsidP="005E320B">
      <w:pPr>
        <w:pStyle w:val="body005f0020text005f00202"/>
        <w:numPr>
          <w:ilvl w:val="1"/>
          <w:numId w:val="49"/>
        </w:numPr>
        <w:rPr>
          <w:rFonts w:ascii="Times New Roman" w:hAnsi="Times New Roman"/>
          <w:b/>
          <w:sz w:val="24"/>
          <w:szCs w:val="24"/>
          <w:u w:val="none"/>
        </w:rPr>
      </w:pPr>
      <w:r w:rsidRPr="004B2DAA">
        <w:rPr>
          <w:rFonts w:ascii="Times New Roman" w:hAnsi="Times New Roman"/>
          <w:sz w:val="24"/>
          <w:szCs w:val="24"/>
          <w:u w:val="none"/>
        </w:rPr>
        <w:t>Limited to Preschool Lead Teachers</w:t>
      </w:r>
      <w:r>
        <w:rPr>
          <w:rFonts w:ascii="Times New Roman" w:hAnsi="Times New Roman"/>
          <w:sz w:val="24"/>
          <w:szCs w:val="24"/>
          <w:u w:val="none"/>
        </w:rPr>
        <w:t>’</w:t>
      </w:r>
      <w:r w:rsidRPr="004B2DAA">
        <w:rPr>
          <w:rFonts w:ascii="Times New Roman" w:hAnsi="Times New Roman"/>
          <w:sz w:val="24"/>
          <w:szCs w:val="24"/>
          <w:u w:val="none"/>
        </w:rPr>
        <w:t xml:space="preserve"> </w:t>
      </w:r>
      <w:r>
        <w:rPr>
          <w:rFonts w:ascii="Times New Roman" w:hAnsi="Times New Roman"/>
          <w:sz w:val="24"/>
          <w:szCs w:val="24"/>
          <w:u w:val="none"/>
        </w:rPr>
        <w:t>s</w:t>
      </w:r>
      <w:r w:rsidRPr="004B2DAA">
        <w:rPr>
          <w:rFonts w:ascii="Times New Roman" w:hAnsi="Times New Roman"/>
          <w:sz w:val="24"/>
          <w:szCs w:val="24"/>
          <w:u w:val="none"/>
        </w:rPr>
        <w:t>alar</w:t>
      </w:r>
      <w:r>
        <w:rPr>
          <w:rFonts w:ascii="Times New Roman" w:hAnsi="Times New Roman"/>
          <w:sz w:val="24"/>
          <w:szCs w:val="24"/>
          <w:u w:val="none"/>
        </w:rPr>
        <w:t>ies</w:t>
      </w:r>
      <w:r w:rsidRPr="004B2DAA">
        <w:rPr>
          <w:rFonts w:ascii="Times New Roman" w:hAnsi="Times New Roman"/>
          <w:sz w:val="24"/>
          <w:szCs w:val="24"/>
          <w:u w:val="none"/>
        </w:rPr>
        <w:t xml:space="preserve"> and related fringe in designated IPLE-funded sessions only. Salar</w:t>
      </w:r>
      <w:r>
        <w:rPr>
          <w:rFonts w:ascii="Times New Roman" w:hAnsi="Times New Roman"/>
          <w:sz w:val="24"/>
          <w:szCs w:val="24"/>
          <w:u w:val="none"/>
        </w:rPr>
        <w:t>ies</w:t>
      </w:r>
      <w:r w:rsidRPr="004B2DAA">
        <w:rPr>
          <w:rFonts w:ascii="Times New Roman" w:hAnsi="Times New Roman"/>
          <w:sz w:val="24"/>
          <w:szCs w:val="24"/>
          <w:u w:val="none"/>
        </w:rPr>
        <w:t xml:space="preserve"> and </w:t>
      </w:r>
      <w:r>
        <w:rPr>
          <w:rFonts w:ascii="Times New Roman" w:hAnsi="Times New Roman"/>
          <w:sz w:val="24"/>
          <w:szCs w:val="24"/>
          <w:u w:val="none"/>
        </w:rPr>
        <w:t>f</w:t>
      </w:r>
      <w:r w:rsidRPr="004B2DAA">
        <w:rPr>
          <w:rFonts w:ascii="Times New Roman" w:hAnsi="Times New Roman"/>
          <w:sz w:val="24"/>
          <w:szCs w:val="24"/>
          <w:u w:val="none"/>
        </w:rPr>
        <w:t xml:space="preserve">ringe costs for Preschool </w:t>
      </w:r>
      <w:r>
        <w:rPr>
          <w:rFonts w:ascii="Times New Roman" w:hAnsi="Times New Roman"/>
          <w:sz w:val="24"/>
          <w:szCs w:val="24"/>
          <w:u w:val="none"/>
        </w:rPr>
        <w:t xml:space="preserve">Lead </w:t>
      </w:r>
      <w:r w:rsidRPr="004B2DAA">
        <w:rPr>
          <w:rFonts w:ascii="Times New Roman" w:hAnsi="Times New Roman"/>
          <w:sz w:val="24"/>
          <w:szCs w:val="24"/>
          <w:u w:val="none"/>
        </w:rPr>
        <w:t>Teachers to be paid with IPLE funds must not exceed a staff person's work time related to the implementation of the grant activities.</w:t>
      </w:r>
      <w:r w:rsidRPr="004B2DAA">
        <w:rPr>
          <w:rFonts w:ascii="Times New Roman" w:hAnsi="Times New Roman"/>
          <w:b/>
          <w:sz w:val="24"/>
          <w:szCs w:val="24"/>
          <w:u w:val="none"/>
        </w:rPr>
        <w:t xml:space="preserve"> </w:t>
      </w:r>
    </w:p>
    <w:p w14:paraId="6FE56CAC" w14:textId="77777777" w:rsidR="005E320B" w:rsidRDefault="005E320B" w:rsidP="005E320B">
      <w:pPr>
        <w:pStyle w:val="body005f0020text005f00202"/>
        <w:numPr>
          <w:ilvl w:val="1"/>
          <w:numId w:val="49"/>
        </w:numPr>
        <w:rPr>
          <w:rFonts w:ascii="Times New Roman" w:hAnsi="Times New Roman"/>
          <w:sz w:val="24"/>
          <w:szCs w:val="24"/>
        </w:rPr>
      </w:pPr>
      <w:r>
        <w:rPr>
          <w:rFonts w:ascii="Times New Roman" w:hAnsi="Times New Roman"/>
          <w:sz w:val="24"/>
          <w:szCs w:val="24"/>
          <w:u w:val="none"/>
        </w:rPr>
        <w:t xml:space="preserve">Preschool </w:t>
      </w:r>
      <w:r w:rsidRPr="004B2DAA">
        <w:rPr>
          <w:rFonts w:ascii="Times New Roman" w:hAnsi="Times New Roman"/>
          <w:sz w:val="24"/>
          <w:szCs w:val="24"/>
          <w:u w:val="none"/>
        </w:rPr>
        <w:t xml:space="preserve">Teacher, </w:t>
      </w:r>
      <w:r>
        <w:rPr>
          <w:rFonts w:ascii="Times New Roman" w:hAnsi="Times New Roman"/>
          <w:sz w:val="24"/>
          <w:szCs w:val="24"/>
          <w:u w:val="none"/>
        </w:rPr>
        <w:t xml:space="preserve">Preschool </w:t>
      </w:r>
      <w:r w:rsidRPr="004B2DAA">
        <w:rPr>
          <w:rFonts w:ascii="Times New Roman" w:hAnsi="Times New Roman"/>
          <w:sz w:val="24"/>
          <w:szCs w:val="24"/>
          <w:u w:val="none"/>
        </w:rPr>
        <w:t>Paraprofessional, or Assistant Teacher positions in designated IPLE-funded sessions only. Salar</w:t>
      </w:r>
      <w:r>
        <w:rPr>
          <w:rFonts w:ascii="Times New Roman" w:hAnsi="Times New Roman"/>
          <w:sz w:val="24"/>
          <w:szCs w:val="24"/>
          <w:u w:val="none"/>
        </w:rPr>
        <w:t>ies</w:t>
      </w:r>
      <w:r w:rsidRPr="004B2DAA">
        <w:rPr>
          <w:rFonts w:ascii="Times New Roman" w:hAnsi="Times New Roman"/>
          <w:sz w:val="24"/>
          <w:szCs w:val="24"/>
          <w:u w:val="none"/>
        </w:rPr>
        <w:t xml:space="preserve"> and </w:t>
      </w:r>
      <w:r>
        <w:rPr>
          <w:rFonts w:ascii="Times New Roman" w:hAnsi="Times New Roman"/>
          <w:sz w:val="24"/>
          <w:szCs w:val="24"/>
          <w:u w:val="none"/>
        </w:rPr>
        <w:t>f</w:t>
      </w:r>
      <w:r w:rsidRPr="004B2DAA">
        <w:rPr>
          <w:rFonts w:ascii="Times New Roman" w:hAnsi="Times New Roman"/>
          <w:sz w:val="24"/>
          <w:szCs w:val="24"/>
          <w:u w:val="none"/>
        </w:rPr>
        <w:t xml:space="preserve">ringe costs for these positions to be paid with </w:t>
      </w:r>
      <w:r w:rsidRPr="00207B0B">
        <w:rPr>
          <w:rFonts w:ascii="Times New Roman" w:hAnsi="Times New Roman"/>
          <w:sz w:val="24"/>
          <w:szCs w:val="24"/>
          <w:u w:val="none"/>
        </w:rPr>
        <w:t>IPLE funds must not exceed a staff person's work time related to the</w:t>
      </w:r>
      <w:r w:rsidRPr="008457F2">
        <w:rPr>
          <w:rFonts w:ascii="Times New Roman" w:hAnsi="Times New Roman"/>
          <w:sz w:val="24"/>
          <w:szCs w:val="24"/>
          <w:u w:val="none"/>
        </w:rPr>
        <w:t xml:space="preserve"> implementation of the grant activitie</w:t>
      </w:r>
      <w:r>
        <w:rPr>
          <w:rFonts w:ascii="Times New Roman" w:hAnsi="Times New Roman"/>
          <w:sz w:val="24"/>
          <w:szCs w:val="24"/>
          <w:u w:val="none"/>
        </w:rPr>
        <w:t>s</w:t>
      </w:r>
      <w:r w:rsidRPr="008457F2">
        <w:rPr>
          <w:rFonts w:ascii="Times New Roman" w:hAnsi="Times New Roman"/>
          <w:sz w:val="24"/>
          <w:szCs w:val="24"/>
        </w:rPr>
        <w:t>.</w:t>
      </w:r>
    </w:p>
    <w:p w14:paraId="4F86FE1E" w14:textId="77777777" w:rsidR="005E320B" w:rsidRDefault="005E320B" w:rsidP="005E320B">
      <w:pPr>
        <w:pStyle w:val="body005f0020text005f00202"/>
        <w:numPr>
          <w:ilvl w:val="1"/>
          <w:numId w:val="49"/>
        </w:numPr>
        <w:rPr>
          <w:rFonts w:ascii="Times New Roman" w:hAnsi="Times New Roman"/>
          <w:sz w:val="24"/>
          <w:szCs w:val="24"/>
          <w:u w:val="none"/>
        </w:rPr>
      </w:pPr>
      <w:r w:rsidRPr="002D77F3">
        <w:rPr>
          <w:rFonts w:ascii="Times New Roman" w:hAnsi="Times New Roman"/>
          <w:sz w:val="24"/>
          <w:szCs w:val="24"/>
          <w:u w:val="none"/>
        </w:rPr>
        <w:t xml:space="preserve">These positions are those that are directly included for maintaining the required </w:t>
      </w:r>
      <w:r>
        <w:rPr>
          <w:rFonts w:ascii="Times New Roman" w:hAnsi="Times New Roman"/>
          <w:sz w:val="24"/>
          <w:szCs w:val="24"/>
          <w:u w:val="none"/>
        </w:rPr>
        <w:t>teacher</w:t>
      </w:r>
      <w:r w:rsidRPr="002D77F3">
        <w:rPr>
          <w:rFonts w:ascii="Times New Roman" w:hAnsi="Times New Roman"/>
          <w:sz w:val="24"/>
          <w:szCs w:val="24"/>
          <w:u w:val="none"/>
        </w:rPr>
        <w:t>/child ratios in the designated IPLE-sessions for the majority of the program day.</w:t>
      </w:r>
    </w:p>
    <w:p w14:paraId="08CF93A7" w14:textId="77777777" w:rsidR="005E320B" w:rsidRPr="008457F2" w:rsidRDefault="005E320B" w:rsidP="005E320B">
      <w:pPr>
        <w:pStyle w:val="body005f0020text005f00202"/>
        <w:ind w:left="1440"/>
        <w:rPr>
          <w:rFonts w:ascii="Times New Roman" w:hAnsi="Times New Roman"/>
          <w:sz w:val="24"/>
          <w:szCs w:val="24"/>
          <w:u w:val="none"/>
        </w:rPr>
      </w:pPr>
      <w:r w:rsidRPr="008457F2">
        <w:rPr>
          <w:rFonts w:ascii="Times New Roman" w:hAnsi="Times New Roman"/>
          <w:sz w:val="24"/>
          <w:szCs w:val="24"/>
          <w:u w:val="none"/>
        </w:rPr>
        <w:t xml:space="preserve">The portion of the IPLE staff work time related to the implementation of this grant that will be paid with grant funds must be </w:t>
      </w:r>
      <w:r>
        <w:rPr>
          <w:rFonts w:ascii="Times New Roman" w:hAnsi="Times New Roman"/>
          <w:sz w:val="24"/>
          <w:szCs w:val="24"/>
          <w:u w:val="none"/>
        </w:rPr>
        <w:t>reported</w:t>
      </w:r>
      <w:r w:rsidRPr="008457F2">
        <w:rPr>
          <w:rFonts w:ascii="Times New Roman" w:hAnsi="Times New Roman"/>
          <w:sz w:val="24"/>
          <w:szCs w:val="24"/>
          <w:u w:val="none"/>
        </w:rPr>
        <w:t xml:space="preserve"> in the budget, under Full Time Equivalence (</w:t>
      </w:r>
      <w:r w:rsidR="003678AA">
        <w:rPr>
          <w:rFonts w:ascii="Times New Roman" w:hAnsi="Times New Roman"/>
          <w:sz w:val="24"/>
          <w:szCs w:val="24"/>
          <w:u w:val="none"/>
        </w:rPr>
        <w:t>“</w:t>
      </w:r>
      <w:r w:rsidRPr="008457F2">
        <w:rPr>
          <w:rFonts w:ascii="Times New Roman" w:hAnsi="Times New Roman"/>
          <w:sz w:val="24"/>
          <w:szCs w:val="24"/>
          <w:u w:val="none"/>
        </w:rPr>
        <w:t>FTEs</w:t>
      </w:r>
      <w:r w:rsidR="003678AA">
        <w:rPr>
          <w:rFonts w:ascii="Times New Roman" w:hAnsi="Times New Roman"/>
          <w:sz w:val="24"/>
          <w:szCs w:val="24"/>
          <w:u w:val="none"/>
        </w:rPr>
        <w:t>”</w:t>
      </w:r>
      <w:r w:rsidRPr="008457F2">
        <w:rPr>
          <w:rFonts w:ascii="Times New Roman" w:hAnsi="Times New Roman"/>
          <w:sz w:val="24"/>
          <w:szCs w:val="24"/>
          <w:u w:val="none"/>
        </w:rPr>
        <w:t xml:space="preserve">). </w:t>
      </w:r>
    </w:p>
    <w:p w14:paraId="1E601D79" w14:textId="77777777" w:rsidR="005E320B" w:rsidRDefault="005E320B" w:rsidP="005E320B">
      <w:pPr>
        <w:pStyle w:val="body005f0020text005f00202"/>
        <w:numPr>
          <w:ilvl w:val="0"/>
          <w:numId w:val="49"/>
        </w:numPr>
        <w:spacing w:before="0"/>
        <w:rPr>
          <w:rFonts w:ascii="Times New Roman" w:hAnsi="Times New Roman"/>
          <w:color w:val="000000"/>
          <w:sz w:val="24"/>
          <w:szCs w:val="24"/>
          <w:u w:val="none"/>
        </w:rPr>
      </w:pPr>
      <w:r w:rsidRPr="007C44ED">
        <w:rPr>
          <w:rFonts w:ascii="Times New Roman" w:hAnsi="Times New Roman"/>
          <w:b/>
          <w:color w:val="000000"/>
          <w:sz w:val="24"/>
          <w:szCs w:val="24"/>
          <w:u w:val="none"/>
        </w:rPr>
        <w:t xml:space="preserve">Supplies &amp; Materials: </w:t>
      </w:r>
      <w:r w:rsidRPr="007C44ED">
        <w:rPr>
          <w:rFonts w:ascii="Times New Roman" w:hAnsi="Times New Roman"/>
          <w:color w:val="000000"/>
          <w:sz w:val="24"/>
          <w:szCs w:val="24"/>
          <w:u w:val="none"/>
        </w:rPr>
        <w:t xml:space="preserve">Cost for </w:t>
      </w:r>
      <w:r w:rsidRPr="00175F88">
        <w:rPr>
          <w:rFonts w:ascii="Times New Roman" w:hAnsi="Times New Roman"/>
          <w:b/>
          <w:color w:val="000000"/>
          <w:sz w:val="24"/>
          <w:szCs w:val="24"/>
          <w:u w:val="none"/>
        </w:rPr>
        <w:t>Educational and Instructional Materials</w:t>
      </w:r>
      <w:r w:rsidRPr="007C44ED">
        <w:rPr>
          <w:rFonts w:ascii="Times New Roman" w:hAnsi="Times New Roman"/>
          <w:color w:val="000000"/>
          <w:sz w:val="24"/>
          <w:szCs w:val="24"/>
          <w:u w:val="none"/>
        </w:rPr>
        <w:t xml:space="preserve"> that will be used to carry out the required services within IPLE-funded sessions for curriculum and instructions and to support advancement in QRIS. These supplies and materials are items costing less than $5,000 per unit or having a useful life of less than a year.</w:t>
      </w:r>
    </w:p>
    <w:p w14:paraId="68578073" w14:textId="77777777" w:rsidR="005E320B" w:rsidRDefault="005E320B" w:rsidP="005E320B">
      <w:pPr>
        <w:pStyle w:val="body005f0020text005f00202"/>
        <w:numPr>
          <w:ilvl w:val="0"/>
          <w:numId w:val="49"/>
        </w:numPr>
        <w:spacing w:before="0"/>
        <w:rPr>
          <w:rFonts w:ascii="Times New Roman" w:hAnsi="Times New Roman"/>
          <w:b/>
          <w:color w:val="000000"/>
          <w:sz w:val="24"/>
          <w:szCs w:val="24"/>
          <w:u w:val="none"/>
        </w:rPr>
      </w:pPr>
      <w:r w:rsidRPr="00D15EEA">
        <w:rPr>
          <w:rFonts w:ascii="Times New Roman" w:hAnsi="Times New Roman"/>
          <w:b/>
          <w:color w:val="000000"/>
          <w:sz w:val="24"/>
          <w:szCs w:val="24"/>
          <w:u w:val="none"/>
        </w:rPr>
        <w:t>Supplies &amp; Materials</w:t>
      </w:r>
      <w:r w:rsidRPr="00D15EEA">
        <w:rPr>
          <w:rFonts w:ascii="Times New Roman" w:hAnsi="Times New Roman"/>
          <w:color w:val="000000"/>
          <w:sz w:val="24"/>
          <w:szCs w:val="24"/>
          <w:u w:val="none"/>
        </w:rPr>
        <w:t xml:space="preserve">: Cost for </w:t>
      </w:r>
      <w:r w:rsidRPr="00D15EEA">
        <w:rPr>
          <w:rFonts w:ascii="Times New Roman" w:hAnsi="Times New Roman"/>
          <w:b/>
          <w:color w:val="000000"/>
          <w:sz w:val="24"/>
          <w:szCs w:val="24"/>
          <w:u w:val="none"/>
        </w:rPr>
        <w:t>Instructional Technology including software</w:t>
      </w:r>
      <w:r w:rsidRPr="00D15EEA">
        <w:rPr>
          <w:rFonts w:ascii="Times New Roman" w:hAnsi="Times New Roman"/>
          <w:color w:val="000000"/>
          <w:sz w:val="24"/>
          <w:szCs w:val="24"/>
          <w:u w:val="none"/>
        </w:rPr>
        <w:t xml:space="preserve"> that will be used to support children's </w:t>
      </w:r>
      <w:r>
        <w:rPr>
          <w:rFonts w:ascii="Times New Roman" w:hAnsi="Times New Roman"/>
          <w:color w:val="000000"/>
          <w:sz w:val="24"/>
          <w:szCs w:val="24"/>
          <w:u w:val="none"/>
        </w:rPr>
        <w:t xml:space="preserve">development and </w:t>
      </w:r>
      <w:r w:rsidRPr="00D15EEA">
        <w:rPr>
          <w:rFonts w:ascii="Times New Roman" w:hAnsi="Times New Roman"/>
          <w:color w:val="000000"/>
          <w:sz w:val="24"/>
          <w:szCs w:val="24"/>
          <w:u w:val="none"/>
        </w:rPr>
        <w:t>learning in IPLE sessions</w:t>
      </w:r>
      <w:r>
        <w:rPr>
          <w:rFonts w:ascii="Times New Roman" w:hAnsi="Times New Roman"/>
          <w:color w:val="000000"/>
          <w:sz w:val="24"/>
          <w:szCs w:val="24"/>
          <w:u w:val="none"/>
        </w:rPr>
        <w:t>.</w:t>
      </w:r>
      <w:r w:rsidRPr="00D15EEA">
        <w:rPr>
          <w:rFonts w:ascii="Times New Roman" w:hAnsi="Times New Roman"/>
          <w:color w:val="000000"/>
          <w:sz w:val="24"/>
          <w:szCs w:val="24"/>
          <w:u w:val="none"/>
        </w:rPr>
        <w:t xml:space="preserve"> </w:t>
      </w:r>
    </w:p>
    <w:p w14:paraId="7FE79F47" w14:textId="77777777" w:rsidR="005E320B" w:rsidRPr="00D15EEA" w:rsidRDefault="005E320B" w:rsidP="005E320B">
      <w:pPr>
        <w:pStyle w:val="body005f0020text005f00202"/>
        <w:spacing w:after="120"/>
        <w:outlineLvl w:val="0"/>
        <w:rPr>
          <w:rFonts w:ascii="Times New Roman" w:hAnsi="Times New Roman"/>
          <w:b/>
          <w:color w:val="000000"/>
          <w:sz w:val="24"/>
          <w:szCs w:val="24"/>
          <w:u w:val="none"/>
        </w:rPr>
      </w:pPr>
      <w:r>
        <w:rPr>
          <w:rFonts w:ascii="Times New Roman" w:hAnsi="Times New Roman"/>
          <w:b/>
          <w:color w:val="000000"/>
          <w:sz w:val="24"/>
          <w:szCs w:val="24"/>
          <w:u w:val="none"/>
        </w:rPr>
        <w:tab/>
      </w:r>
      <w:r w:rsidRPr="00D15EEA">
        <w:rPr>
          <w:rFonts w:ascii="Times New Roman" w:hAnsi="Times New Roman"/>
          <w:b/>
          <w:color w:val="000000"/>
          <w:sz w:val="24"/>
          <w:szCs w:val="24"/>
          <w:u w:val="none"/>
        </w:rPr>
        <w:t xml:space="preserve">Supplies &amp; Materials are subject to the following restrictions: </w:t>
      </w:r>
    </w:p>
    <w:p w14:paraId="73D66F62" w14:textId="77777777" w:rsidR="005E320B" w:rsidRDefault="005E320B" w:rsidP="005E320B">
      <w:pPr>
        <w:pStyle w:val="body005f0020text005f00202"/>
        <w:numPr>
          <w:ilvl w:val="1"/>
          <w:numId w:val="49"/>
        </w:numPr>
        <w:spacing w:after="120"/>
        <w:rPr>
          <w:rFonts w:ascii="Times New Roman" w:hAnsi="Times New Roman"/>
          <w:color w:val="000000"/>
          <w:sz w:val="24"/>
          <w:szCs w:val="24"/>
          <w:u w:val="none"/>
        </w:rPr>
      </w:pPr>
      <w:r w:rsidRPr="00D15EEA">
        <w:rPr>
          <w:rFonts w:ascii="Times New Roman" w:hAnsi="Times New Roman"/>
          <w:color w:val="000000"/>
          <w:sz w:val="24"/>
          <w:szCs w:val="24"/>
          <w:u w:val="none"/>
        </w:rPr>
        <w:t>Direct</w:t>
      </w:r>
      <w:r w:rsidRPr="00D15EEA">
        <w:rPr>
          <w:rFonts w:ascii="Times New Roman" w:hAnsi="Times New Roman"/>
          <w:b/>
          <w:color w:val="000000"/>
          <w:sz w:val="24"/>
          <w:szCs w:val="24"/>
          <w:u w:val="none"/>
        </w:rPr>
        <w:t xml:space="preserve"> </w:t>
      </w:r>
      <w:r w:rsidRPr="00D15EEA">
        <w:rPr>
          <w:rFonts w:ascii="Times New Roman" w:hAnsi="Times New Roman"/>
          <w:color w:val="000000"/>
          <w:sz w:val="24"/>
          <w:szCs w:val="24"/>
          <w:u w:val="none"/>
        </w:rPr>
        <w:t>service cost allocated to Supplies and Materials must not exceed 5% of the Total Grant Eligibility Amount.</w:t>
      </w:r>
    </w:p>
    <w:p w14:paraId="047C07E7" w14:textId="77777777" w:rsidR="00AD33D1" w:rsidRDefault="005E320B" w:rsidP="00E769B4">
      <w:pPr>
        <w:pStyle w:val="body005f0020text005f00202"/>
        <w:numPr>
          <w:ilvl w:val="1"/>
          <w:numId w:val="49"/>
        </w:numPr>
        <w:spacing w:after="120"/>
        <w:rPr>
          <w:rFonts w:ascii="Times New Roman" w:hAnsi="Times New Roman"/>
          <w:color w:val="000000"/>
          <w:sz w:val="24"/>
          <w:szCs w:val="24"/>
          <w:u w:val="none"/>
        </w:rPr>
      </w:pPr>
      <w:r w:rsidRPr="00D15EEA">
        <w:rPr>
          <w:rFonts w:ascii="Times New Roman" w:hAnsi="Times New Roman"/>
          <w:color w:val="000000"/>
          <w:sz w:val="24"/>
          <w:szCs w:val="24"/>
          <w:u w:val="none"/>
        </w:rPr>
        <w:t>Instructional Technology including software is limited to</w:t>
      </w:r>
      <w:r>
        <w:rPr>
          <w:rFonts w:ascii="Times New Roman" w:hAnsi="Times New Roman"/>
          <w:color w:val="000000"/>
          <w:sz w:val="24"/>
          <w:szCs w:val="24"/>
          <w:u w:val="none"/>
        </w:rPr>
        <w:t xml:space="preserve"> the</w:t>
      </w:r>
      <w:r w:rsidRPr="00D15EEA">
        <w:rPr>
          <w:rFonts w:ascii="Times New Roman" w:hAnsi="Times New Roman"/>
          <w:color w:val="000000"/>
          <w:sz w:val="24"/>
          <w:szCs w:val="24"/>
          <w:u w:val="none"/>
        </w:rPr>
        <w:t xml:space="preserve"> cost of Tablets (price not to exceed $600.00 per tablet) and educational software (apps) for the purposes of curriculum development, curriculum implementation, and/or to </w:t>
      </w:r>
      <w:r w:rsidRPr="00D15EEA">
        <w:rPr>
          <w:rFonts w:ascii="Times New Roman" w:hAnsi="Times New Roman"/>
          <w:color w:val="000000"/>
          <w:sz w:val="24"/>
          <w:szCs w:val="24"/>
          <w:u w:val="none"/>
        </w:rPr>
        <w:lastRenderedPageBreak/>
        <w:t>support enhanced access to assistive technology in the IPLE</w:t>
      </w:r>
      <w:r>
        <w:rPr>
          <w:rFonts w:ascii="Times New Roman" w:hAnsi="Times New Roman"/>
          <w:color w:val="000000"/>
          <w:sz w:val="24"/>
          <w:szCs w:val="24"/>
          <w:u w:val="none"/>
        </w:rPr>
        <w:t>-funded</w:t>
      </w:r>
      <w:r w:rsidRPr="00D15EEA">
        <w:rPr>
          <w:rFonts w:ascii="Times New Roman" w:hAnsi="Times New Roman"/>
          <w:color w:val="000000"/>
          <w:sz w:val="24"/>
          <w:szCs w:val="24"/>
          <w:u w:val="none"/>
        </w:rPr>
        <w:t xml:space="preserve"> sessions </w:t>
      </w:r>
      <w:r w:rsidRPr="00D15EEA">
        <w:rPr>
          <w:rFonts w:ascii="Times New Roman" w:hAnsi="Times New Roman"/>
          <w:bCs/>
          <w:color w:val="000000"/>
          <w:sz w:val="24"/>
          <w:szCs w:val="24"/>
          <w:u w:val="none"/>
        </w:rPr>
        <w:t>where children receive the majority of their early education and care services.</w:t>
      </w:r>
    </w:p>
    <w:p w14:paraId="2547E1CA" w14:textId="77777777" w:rsidR="003678AA" w:rsidRPr="00AD33D1" w:rsidRDefault="00AD33D1" w:rsidP="004E201F">
      <w:pPr>
        <w:pStyle w:val="body005f0020text005f00202"/>
        <w:spacing w:after="120"/>
        <w:ind w:left="1440"/>
        <w:rPr>
          <w:rFonts w:ascii="Times New Roman" w:hAnsi="Times New Roman"/>
          <w:color w:val="000000"/>
          <w:sz w:val="24"/>
          <w:szCs w:val="24"/>
          <w:u w:val="none"/>
        </w:rPr>
      </w:pPr>
      <w:r w:rsidRPr="00AD33D1">
        <w:rPr>
          <w:rFonts w:ascii="Times New Roman" w:hAnsi="Times New Roman"/>
          <w:color w:val="000000"/>
          <w:sz w:val="24"/>
          <w:szCs w:val="24"/>
          <w:u w:val="none"/>
        </w:rPr>
        <w:t xml:space="preserve">Grant funds cannot be used to replace or supplant federal preschool special education funds provided under </w:t>
      </w:r>
      <w:r w:rsidRPr="00AD33D1">
        <w:rPr>
          <w:rFonts w:ascii="Times New Roman" w:hAnsi="Times New Roman"/>
          <w:bCs/>
          <w:color w:val="000000"/>
          <w:sz w:val="24"/>
          <w:szCs w:val="24"/>
          <w:u w:val="none"/>
        </w:rPr>
        <w:t>the Individuals with Disabilities Education Act of 2004 (</w:t>
      </w:r>
      <w:r w:rsidR="003678AA">
        <w:rPr>
          <w:rFonts w:ascii="Times New Roman" w:hAnsi="Times New Roman"/>
          <w:bCs/>
          <w:color w:val="000000"/>
          <w:sz w:val="24"/>
          <w:szCs w:val="24"/>
          <w:u w:val="none"/>
        </w:rPr>
        <w:t>“</w:t>
      </w:r>
      <w:r w:rsidRPr="00AD33D1">
        <w:rPr>
          <w:rFonts w:ascii="Times New Roman" w:hAnsi="Times New Roman"/>
          <w:bCs/>
          <w:color w:val="000000"/>
          <w:sz w:val="24"/>
          <w:szCs w:val="24"/>
          <w:u w:val="none"/>
        </w:rPr>
        <w:t>IDEA-2004</w:t>
      </w:r>
      <w:r w:rsidR="003678AA">
        <w:rPr>
          <w:rFonts w:ascii="Times New Roman" w:hAnsi="Times New Roman"/>
          <w:bCs/>
          <w:color w:val="000000"/>
          <w:sz w:val="24"/>
          <w:szCs w:val="24"/>
          <w:u w:val="none"/>
        </w:rPr>
        <w:t>”</w:t>
      </w:r>
      <w:r w:rsidRPr="00AD33D1">
        <w:rPr>
          <w:rFonts w:ascii="Times New Roman" w:hAnsi="Times New Roman"/>
          <w:bCs/>
          <w:color w:val="000000"/>
          <w:sz w:val="24"/>
          <w:szCs w:val="24"/>
          <w:u w:val="none"/>
        </w:rPr>
        <w:t>)</w:t>
      </w:r>
      <w:r w:rsidRPr="00AD33D1">
        <w:rPr>
          <w:rFonts w:ascii="Times New Roman" w:hAnsi="Times New Roman"/>
          <w:color w:val="000000"/>
          <w:sz w:val="24"/>
          <w:szCs w:val="24"/>
          <w:u w:val="none"/>
        </w:rPr>
        <w:t xml:space="preserve">, federal HS funding, </w:t>
      </w:r>
      <w:r w:rsidRPr="00AD33D1">
        <w:rPr>
          <w:rFonts w:ascii="Times New Roman" w:hAnsi="Times New Roman"/>
          <w:bCs/>
          <w:color w:val="000000"/>
          <w:sz w:val="24"/>
          <w:szCs w:val="24"/>
          <w:u w:val="none"/>
        </w:rPr>
        <w:t xml:space="preserve">PEG funding, </w:t>
      </w:r>
      <w:r w:rsidRPr="00AD33D1">
        <w:rPr>
          <w:rFonts w:ascii="Times New Roman" w:hAnsi="Times New Roman"/>
          <w:color w:val="000000"/>
          <w:sz w:val="24"/>
          <w:szCs w:val="24"/>
          <w:u w:val="none"/>
        </w:rPr>
        <w:t xml:space="preserve">state supplemental HS funds; and/or state Universal Pre-Kindergarten Grant funds. </w:t>
      </w:r>
    </w:p>
    <w:p w14:paraId="51ADD70D" w14:textId="77777777" w:rsidR="00AD33D1" w:rsidRPr="003678AA" w:rsidRDefault="00AD33D1" w:rsidP="003678AA">
      <w:pPr>
        <w:pStyle w:val="body005f0020text005f00202"/>
        <w:spacing w:after="120"/>
        <w:ind w:left="1440"/>
        <w:rPr>
          <w:rFonts w:ascii="Times New Roman" w:hAnsi="Times New Roman"/>
          <w:color w:val="000000"/>
          <w:sz w:val="24"/>
          <w:szCs w:val="24"/>
          <w:u w:val="none"/>
        </w:rPr>
      </w:pPr>
    </w:p>
    <w:p w14:paraId="151FF14E" w14:textId="77777777" w:rsidR="005E320B" w:rsidRDefault="005E320B" w:rsidP="005E320B">
      <w:pPr>
        <w:pStyle w:val="body005f0020text005f00202"/>
        <w:numPr>
          <w:ilvl w:val="0"/>
          <w:numId w:val="49"/>
        </w:numPr>
        <w:spacing w:before="0"/>
        <w:rPr>
          <w:rFonts w:ascii="Times New Roman" w:hAnsi="Times New Roman"/>
          <w:color w:val="000000"/>
          <w:sz w:val="24"/>
          <w:szCs w:val="24"/>
          <w:u w:val="none"/>
        </w:rPr>
      </w:pPr>
      <w:r w:rsidRPr="002C7E12">
        <w:rPr>
          <w:rFonts w:ascii="Times New Roman" w:hAnsi="Times New Roman"/>
          <w:b/>
          <w:color w:val="000000"/>
          <w:sz w:val="24"/>
          <w:szCs w:val="24"/>
          <w:u w:val="none"/>
        </w:rPr>
        <w:t>Travel:</w:t>
      </w:r>
      <w:r w:rsidRPr="00D15EEA">
        <w:rPr>
          <w:rFonts w:ascii="Times New Roman" w:hAnsi="Times New Roman"/>
          <w:color w:val="000000"/>
          <w:sz w:val="24"/>
          <w:szCs w:val="24"/>
          <w:u w:val="none"/>
        </w:rPr>
        <w:t xml:space="preserve"> </w:t>
      </w:r>
      <w:r w:rsidRPr="00D15EEA">
        <w:rPr>
          <w:rFonts w:ascii="Times New Roman" w:hAnsi="Times New Roman"/>
          <w:bCs/>
          <w:color w:val="000000"/>
          <w:sz w:val="24"/>
          <w:szCs w:val="24"/>
          <w:u w:val="none"/>
        </w:rPr>
        <w:t xml:space="preserve">Travel </w:t>
      </w:r>
      <w:r w:rsidRPr="00D15EEA">
        <w:rPr>
          <w:rFonts w:ascii="Times New Roman" w:hAnsi="Times New Roman"/>
          <w:color w:val="000000"/>
          <w:sz w:val="24"/>
          <w:szCs w:val="24"/>
          <w:u w:val="none"/>
        </w:rPr>
        <w:t>expenses for program administrators, program coordinators, and professional staff for in-state travel costs required to implement direct service activities (i.e.</w:t>
      </w:r>
      <w:r>
        <w:rPr>
          <w:rFonts w:ascii="Times New Roman" w:hAnsi="Times New Roman"/>
          <w:color w:val="000000"/>
          <w:sz w:val="24"/>
          <w:szCs w:val="24"/>
          <w:u w:val="none"/>
        </w:rPr>
        <w:t>,</w:t>
      </w:r>
      <w:r w:rsidRPr="00D15EEA">
        <w:rPr>
          <w:rFonts w:ascii="Times New Roman" w:hAnsi="Times New Roman"/>
          <w:color w:val="000000"/>
          <w:sz w:val="24"/>
          <w:szCs w:val="24"/>
          <w:u w:val="none"/>
        </w:rPr>
        <w:t xml:space="preserve"> mileage).</w:t>
      </w:r>
    </w:p>
    <w:p w14:paraId="0579002D" w14:textId="77777777" w:rsidR="005E320B" w:rsidRPr="00D15EEA" w:rsidRDefault="005E320B" w:rsidP="005E320B">
      <w:pPr>
        <w:pStyle w:val="body005f0020text005f00202"/>
        <w:spacing w:after="120"/>
        <w:outlineLvl w:val="0"/>
        <w:rPr>
          <w:rFonts w:ascii="Times New Roman" w:hAnsi="Times New Roman"/>
          <w:b/>
          <w:color w:val="000000"/>
          <w:sz w:val="24"/>
          <w:szCs w:val="24"/>
          <w:u w:val="none"/>
        </w:rPr>
      </w:pPr>
      <w:r>
        <w:rPr>
          <w:rFonts w:ascii="Times New Roman" w:hAnsi="Times New Roman"/>
          <w:color w:val="000000"/>
          <w:sz w:val="24"/>
          <w:szCs w:val="24"/>
          <w:u w:val="none"/>
        </w:rPr>
        <w:tab/>
      </w:r>
      <w:r w:rsidRPr="00D15EEA">
        <w:rPr>
          <w:rFonts w:ascii="Times New Roman" w:hAnsi="Times New Roman"/>
          <w:b/>
          <w:color w:val="000000"/>
          <w:sz w:val="24"/>
          <w:szCs w:val="24"/>
          <w:u w:val="none"/>
        </w:rPr>
        <w:t xml:space="preserve">Direct Service Travel expenses are subject to the following restrictions: </w:t>
      </w:r>
    </w:p>
    <w:p w14:paraId="0E0872BA" w14:textId="77777777" w:rsidR="005E320B" w:rsidRDefault="005E320B" w:rsidP="005E320B">
      <w:pPr>
        <w:pStyle w:val="body005f0020text005f00202"/>
        <w:numPr>
          <w:ilvl w:val="1"/>
          <w:numId w:val="6"/>
        </w:numPr>
        <w:spacing w:before="0" w:after="120"/>
        <w:rPr>
          <w:rFonts w:ascii="Times New Roman" w:hAnsi="Times New Roman"/>
          <w:color w:val="000000"/>
          <w:sz w:val="24"/>
          <w:szCs w:val="24"/>
          <w:u w:val="none"/>
        </w:rPr>
      </w:pPr>
      <w:r w:rsidRPr="00D15EEA">
        <w:rPr>
          <w:rFonts w:ascii="Times New Roman" w:hAnsi="Times New Roman"/>
          <w:color w:val="000000"/>
          <w:sz w:val="24"/>
          <w:szCs w:val="24"/>
          <w:u w:val="none"/>
        </w:rPr>
        <w:t>Direct service cost allocated to Travel must not exceed 5% of the Total Grant Eligibility Amount.</w:t>
      </w:r>
    </w:p>
    <w:p w14:paraId="7525FBC5" w14:textId="77777777" w:rsidR="005E320B" w:rsidRDefault="005E320B" w:rsidP="005E320B">
      <w:pPr>
        <w:pStyle w:val="body005f0020text005f00202"/>
        <w:numPr>
          <w:ilvl w:val="1"/>
          <w:numId w:val="6"/>
        </w:numPr>
        <w:spacing w:before="0" w:after="120"/>
        <w:rPr>
          <w:rFonts w:ascii="Times New Roman" w:hAnsi="Times New Roman"/>
          <w:color w:val="000000"/>
          <w:sz w:val="24"/>
          <w:szCs w:val="24"/>
          <w:u w:val="none"/>
        </w:rPr>
      </w:pPr>
      <w:r w:rsidRPr="00D15EEA">
        <w:rPr>
          <w:rFonts w:ascii="Times New Roman" w:hAnsi="Times New Roman"/>
          <w:color w:val="000000"/>
          <w:sz w:val="24"/>
          <w:szCs w:val="24"/>
          <w:u w:val="none"/>
        </w:rPr>
        <w:t>Direct Service Travel is limited to travel cost (i.e.</w:t>
      </w:r>
      <w:r>
        <w:rPr>
          <w:rFonts w:ascii="Times New Roman" w:hAnsi="Times New Roman"/>
          <w:color w:val="000000"/>
          <w:sz w:val="24"/>
          <w:szCs w:val="24"/>
          <w:u w:val="none"/>
        </w:rPr>
        <w:t>,</w:t>
      </w:r>
      <w:r w:rsidRPr="00D15EEA">
        <w:rPr>
          <w:rFonts w:ascii="Times New Roman" w:hAnsi="Times New Roman"/>
          <w:color w:val="000000"/>
          <w:sz w:val="24"/>
          <w:szCs w:val="24"/>
          <w:u w:val="none"/>
        </w:rPr>
        <w:t xml:space="preserve"> mileage) for IPLE-funded educators for travel to and from sites to participate in collaboration activities that support the implementation of IEP goals in community based settings (such as Transition Planning Conferences, IEP Team Meetings, and Joint Parent Teacher Conferences, etc</w:t>
      </w:r>
      <w:r>
        <w:rPr>
          <w:rFonts w:ascii="Times New Roman" w:hAnsi="Times New Roman"/>
          <w:color w:val="000000"/>
          <w:sz w:val="24"/>
          <w:szCs w:val="24"/>
          <w:u w:val="none"/>
        </w:rPr>
        <w:t>.</w:t>
      </w:r>
      <w:r w:rsidRPr="00D15EEA">
        <w:rPr>
          <w:rFonts w:ascii="Times New Roman" w:hAnsi="Times New Roman"/>
          <w:color w:val="000000"/>
          <w:sz w:val="24"/>
          <w:szCs w:val="24"/>
          <w:u w:val="none"/>
        </w:rPr>
        <w:t xml:space="preserve">). </w:t>
      </w:r>
    </w:p>
    <w:p w14:paraId="4D38A93B" w14:textId="77777777" w:rsidR="005E320B" w:rsidRDefault="005E320B" w:rsidP="005E320B">
      <w:pPr>
        <w:pStyle w:val="body005f0020text005f00202"/>
        <w:numPr>
          <w:ilvl w:val="1"/>
          <w:numId w:val="6"/>
        </w:numPr>
        <w:spacing w:before="0" w:after="120"/>
        <w:rPr>
          <w:rFonts w:ascii="Times New Roman" w:hAnsi="Times New Roman"/>
          <w:color w:val="000000"/>
          <w:sz w:val="24"/>
          <w:szCs w:val="24"/>
          <w:u w:val="none"/>
        </w:rPr>
      </w:pPr>
      <w:r w:rsidRPr="00D15EEA">
        <w:rPr>
          <w:rFonts w:ascii="Times New Roman" w:hAnsi="Times New Roman"/>
          <w:color w:val="000000"/>
          <w:sz w:val="24"/>
          <w:szCs w:val="24"/>
          <w:u w:val="none"/>
        </w:rPr>
        <w:t>Direct Service Travel is also limited to the cost of travel (i.e.</w:t>
      </w:r>
      <w:r>
        <w:rPr>
          <w:rFonts w:ascii="Times New Roman" w:hAnsi="Times New Roman"/>
          <w:color w:val="000000"/>
          <w:sz w:val="24"/>
          <w:szCs w:val="24"/>
          <w:u w:val="none"/>
        </w:rPr>
        <w:t>,</w:t>
      </w:r>
      <w:r w:rsidRPr="00D15EEA">
        <w:rPr>
          <w:rFonts w:ascii="Times New Roman" w:hAnsi="Times New Roman"/>
          <w:color w:val="000000"/>
          <w:sz w:val="24"/>
          <w:szCs w:val="24"/>
          <w:u w:val="none"/>
        </w:rPr>
        <w:t xml:space="preserve"> mileage) for Instructional staff: Special Education Specialist to </w:t>
      </w:r>
      <w:r>
        <w:rPr>
          <w:rFonts w:ascii="Times New Roman" w:hAnsi="Times New Roman"/>
          <w:color w:val="000000"/>
          <w:sz w:val="24"/>
          <w:szCs w:val="24"/>
          <w:u w:val="none"/>
        </w:rPr>
        <w:t xml:space="preserve">provide or support the delivery of specially designed instructional </w:t>
      </w:r>
      <w:r w:rsidRPr="00D15EEA">
        <w:rPr>
          <w:rFonts w:ascii="Times New Roman" w:hAnsi="Times New Roman"/>
          <w:color w:val="000000"/>
          <w:sz w:val="24"/>
          <w:szCs w:val="24"/>
          <w:u w:val="none"/>
        </w:rPr>
        <w:t>services</w:t>
      </w:r>
      <w:r>
        <w:rPr>
          <w:rFonts w:ascii="Times New Roman" w:hAnsi="Times New Roman"/>
          <w:color w:val="000000"/>
          <w:sz w:val="24"/>
          <w:szCs w:val="24"/>
          <w:u w:val="none"/>
        </w:rPr>
        <w:t xml:space="preserve"> and supports</w:t>
      </w:r>
      <w:r w:rsidRPr="00D15EEA">
        <w:rPr>
          <w:rFonts w:ascii="Times New Roman" w:hAnsi="Times New Roman"/>
          <w:color w:val="000000"/>
          <w:sz w:val="24"/>
          <w:szCs w:val="24"/>
          <w:u w:val="none"/>
        </w:rPr>
        <w:t xml:space="preserve"> in IPLE-funded settings, when the special education placement is located</w:t>
      </w:r>
      <w:r>
        <w:rPr>
          <w:rFonts w:ascii="Times New Roman" w:hAnsi="Times New Roman"/>
          <w:color w:val="000000"/>
          <w:sz w:val="24"/>
          <w:szCs w:val="24"/>
          <w:u w:val="none"/>
        </w:rPr>
        <w:t xml:space="preserve"> with</w:t>
      </w:r>
      <w:r w:rsidRPr="00D15EEA">
        <w:rPr>
          <w:rFonts w:ascii="Times New Roman" w:hAnsi="Times New Roman"/>
          <w:color w:val="000000"/>
          <w:sz w:val="24"/>
          <w:szCs w:val="24"/>
          <w:u w:val="none"/>
        </w:rPr>
        <w:t>in an IPLE-funded community-based program. (</w:t>
      </w:r>
      <w:r w:rsidRPr="00D15EEA">
        <w:rPr>
          <w:rFonts w:ascii="Times New Roman" w:hAnsi="Times New Roman"/>
          <w:i/>
          <w:iCs/>
          <w:color w:val="000000"/>
          <w:sz w:val="24"/>
          <w:szCs w:val="24"/>
          <w:u w:val="none"/>
        </w:rPr>
        <w:t>Please note cost for special education specialist salaries and fri</w:t>
      </w:r>
      <w:r>
        <w:rPr>
          <w:rFonts w:ascii="Times New Roman" w:hAnsi="Times New Roman"/>
          <w:i/>
          <w:iCs/>
          <w:color w:val="000000"/>
          <w:sz w:val="24"/>
          <w:szCs w:val="24"/>
          <w:u w:val="none"/>
        </w:rPr>
        <w:t>n</w:t>
      </w:r>
      <w:r w:rsidRPr="00D15EEA">
        <w:rPr>
          <w:rFonts w:ascii="Times New Roman" w:hAnsi="Times New Roman"/>
          <w:i/>
          <w:iCs/>
          <w:color w:val="000000"/>
          <w:sz w:val="24"/>
          <w:szCs w:val="24"/>
          <w:u w:val="none"/>
        </w:rPr>
        <w:t>ge benefits are not an allowable</w:t>
      </w:r>
      <w:r>
        <w:rPr>
          <w:rFonts w:ascii="Times New Roman" w:hAnsi="Times New Roman"/>
          <w:i/>
          <w:iCs/>
          <w:color w:val="000000"/>
          <w:sz w:val="24"/>
          <w:szCs w:val="24"/>
          <w:u w:val="none"/>
        </w:rPr>
        <w:t xml:space="preserve"> use of funds </w:t>
      </w:r>
      <w:r w:rsidRPr="00D15EEA">
        <w:rPr>
          <w:rFonts w:ascii="Times New Roman" w:hAnsi="Times New Roman"/>
          <w:i/>
          <w:iCs/>
          <w:color w:val="000000"/>
          <w:sz w:val="24"/>
          <w:szCs w:val="24"/>
          <w:u w:val="none"/>
        </w:rPr>
        <w:t xml:space="preserve">through this grant). </w:t>
      </w:r>
    </w:p>
    <w:p w14:paraId="11C10F3C" w14:textId="77777777" w:rsidR="005E320B" w:rsidRDefault="005E320B" w:rsidP="005E320B">
      <w:pPr>
        <w:pStyle w:val="body005f0020text005f00202"/>
        <w:numPr>
          <w:ilvl w:val="0"/>
          <w:numId w:val="49"/>
        </w:numPr>
        <w:spacing w:before="0"/>
        <w:rPr>
          <w:rFonts w:ascii="Times New Roman" w:hAnsi="Times New Roman"/>
          <w:b/>
          <w:color w:val="000000"/>
          <w:sz w:val="24"/>
          <w:szCs w:val="24"/>
          <w:u w:val="none"/>
        </w:rPr>
      </w:pPr>
      <w:r w:rsidRPr="0021272F">
        <w:rPr>
          <w:rFonts w:ascii="Times New Roman" w:hAnsi="Times New Roman"/>
          <w:b/>
          <w:color w:val="000000"/>
          <w:sz w:val="24"/>
          <w:szCs w:val="24"/>
          <w:u w:val="none"/>
        </w:rPr>
        <w:t>Other</w:t>
      </w:r>
      <w:r w:rsidRPr="00055D50">
        <w:rPr>
          <w:rFonts w:ascii="Times New Roman" w:hAnsi="Times New Roman"/>
          <w:b/>
          <w:color w:val="000000"/>
          <w:sz w:val="24"/>
          <w:szCs w:val="24"/>
          <w:u w:val="none"/>
        </w:rPr>
        <w:t xml:space="preserve"> Cost: Direct Service Transportation</w:t>
      </w:r>
      <w:r w:rsidRPr="0021272F">
        <w:rPr>
          <w:rFonts w:ascii="Times New Roman" w:hAnsi="Times New Roman"/>
          <w:b/>
          <w:color w:val="000000"/>
          <w:sz w:val="24"/>
          <w:szCs w:val="24"/>
          <w:u w:val="none"/>
        </w:rPr>
        <w:t xml:space="preserve"> may include the cost of transporting children enrolled in IPLE</w:t>
      </w:r>
      <w:r>
        <w:rPr>
          <w:rFonts w:ascii="Times New Roman" w:hAnsi="Times New Roman"/>
          <w:b/>
          <w:color w:val="000000"/>
          <w:sz w:val="24"/>
          <w:szCs w:val="24"/>
          <w:u w:val="none"/>
        </w:rPr>
        <w:t>-funded</w:t>
      </w:r>
      <w:r w:rsidRPr="0021272F">
        <w:rPr>
          <w:rFonts w:ascii="Times New Roman" w:hAnsi="Times New Roman"/>
          <w:b/>
          <w:color w:val="000000"/>
          <w:sz w:val="24"/>
          <w:szCs w:val="24"/>
          <w:u w:val="none"/>
        </w:rPr>
        <w:t xml:space="preserve"> sessions. </w:t>
      </w:r>
    </w:p>
    <w:p w14:paraId="36721942" w14:textId="77777777" w:rsidR="005E320B" w:rsidRPr="00196146" w:rsidRDefault="005E320B" w:rsidP="005E320B">
      <w:pPr>
        <w:pStyle w:val="body005f0020text005f00202"/>
        <w:spacing w:after="120"/>
        <w:outlineLvl w:val="0"/>
        <w:rPr>
          <w:rFonts w:ascii="Times New Roman" w:hAnsi="Times New Roman"/>
          <w:color w:val="000000"/>
          <w:sz w:val="24"/>
          <w:szCs w:val="24"/>
        </w:rPr>
      </w:pPr>
      <w:r>
        <w:rPr>
          <w:rFonts w:ascii="Times New Roman" w:hAnsi="Times New Roman"/>
          <w:b/>
          <w:color w:val="000000"/>
          <w:sz w:val="24"/>
          <w:szCs w:val="24"/>
          <w:u w:val="none"/>
        </w:rPr>
        <w:tab/>
      </w:r>
      <w:r w:rsidRPr="00196146">
        <w:rPr>
          <w:rFonts w:ascii="Times New Roman" w:hAnsi="Times New Roman"/>
          <w:color w:val="000000"/>
          <w:sz w:val="24"/>
          <w:szCs w:val="24"/>
        </w:rPr>
        <w:t>Direct Service Transportation expenses are subject to the following restrictions:</w:t>
      </w:r>
    </w:p>
    <w:p w14:paraId="523FD61D" w14:textId="77777777" w:rsidR="003869D7" w:rsidRDefault="005E320B" w:rsidP="003869D7">
      <w:pPr>
        <w:pStyle w:val="body005f0020text005f00202"/>
        <w:numPr>
          <w:ilvl w:val="1"/>
          <w:numId w:val="49"/>
        </w:numPr>
        <w:spacing w:before="0" w:after="120"/>
        <w:rPr>
          <w:rFonts w:ascii="Times New Roman" w:hAnsi="Times New Roman"/>
          <w:color w:val="000000"/>
          <w:sz w:val="24"/>
          <w:szCs w:val="24"/>
          <w:u w:val="none"/>
        </w:rPr>
      </w:pPr>
      <w:r w:rsidRPr="003869D7">
        <w:rPr>
          <w:rFonts w:ascii="Times New Roman" w:hAnsi="Times New Roman"/>
          <w:color w:val="000000"/>
          <w:sz w:val="24"/>
          <w:szCs w:val="24"/>
          <w:u w:val="none"/>
        </w:rPr>
        <w:t>For children with IEPs, costs for transportation services are allowable only when transportation is not included as a related service in a child’s IEP.</w:t>
      </w:r>
      <w:r w:rsidR="00DD37D6" w:rsidRPr="003869D7">
        <w:rPr>
          <w:rFonts w:ascii="Times New Roman" w:hAnsi="Times New Roman"/>
          <w:color w:val="000000"/>
          <w:sz w:val="24"/>
          <w:szCs w:val="24"/>
          <w:u w:val="none"/>
        </w:rPr>
        <w:t xml:space="preserve"> </w:t>
      </w:r>
    </w:p>
    <w:p w14:paraId="7605E7E8" w14:textId="77777777" w:rsidR="003869D7" w:rsidRDefault="003869D7" w:rsidP="003869D7">
      <w:pPr>
        <w:pStyle w:val="body005f0020text005f00202"/>
        <w:spacing w:before="0" w:after="120"/>
        <w:ind w:left="720"/>
        <w:rPr>
          <w:rFonts w:ascii="Times New Roman" w:hAnsi="Times New Roman"/>
          <w:color w:val="000000"/>
          <w:sz w:val="24"/>
          <w:szCs w:val="24"/>
          <w:u w:val="none"/>
        </w:rPr>
      </w:pPr>
    </w:p>
    <w:p w14:paraId="5B9E9329" w14:textId="77777777" w:rsidR="005E320B" w:rsidRPr="003869D7" w:rsidRDefault="005E320B" w:rsidP="003869D7">
      <w:pPr>
        <w:pStyle w:val="body005f0020text005f00202"/>
        <w:spacing w:before="0" w:after="120"/>
        <w:ind w:left="720"/>
        <w:rPr>
          <w:rFonts w:ascii="Times New Roman" w:hAnsi="Times New Roman"/>
          <w:color w:val="000000"/>
          <w:sz w:val="24"/>
          <w:szCs w:val="24"/>
          <w:u w:val="none"/>
        </w:rPr>
      </w:pPr>
      <w:r w:rsidRPr="003869D7">
        <w:rPr>
          <w:rFonts w:ascii="Times New Roman" w:hAnsi="Times New Roman"/>
          <w:b/>
          <w:color w:val="000000"/>
          <w:sz w:val="24"/>
          <w:szCs w:val="24"/>
          <w:u w:val="none"/>
        </w:rPr>
        <w:t>Capacity Building:</w:t>
      </w:r>
      <w:r w:rsidRPr="003869D7">
        <w:rPr>
          <w:rFonts w:ascii="Times New Roman" w:hAnsi="Times New Roman"/>
          <w:color w:val="000000"/>
          <w:sz w:val="24"/>
          <w:szCs w:val="24"/>
          <w:u w:val="none"/>
        </w:rPr>
        <w:t xml:space="preserve">  May be defined as the acquisition of skills and knowledge for staff development in order to enhance their capacity to implement the requirements of the IPLE grant. </w:t>
      </w:r>
    </w:p>
    <w:p w14:paraId="6D806AAD" w14:textId="77777777" w:rsidR="005E320B" w:rsidRDefault="005E320B" w:rsidP="005E320B">
      <w:pPr>
        <w:pStyle w:val="body005f0020text005f00202"/>
        <w:numPr>
          <w:ilvl w:val="1"/>
          <w:numId w:val="6"/>
        </w:numPr>
        <w:spacing w:before="0" w:after="120"/>
        <w:rPr>
          <w:rFonts w:ascii="Times New Roman" w:hAnsi="Times New Roman"/>
          <w:b/>
          <w:color w:val="000000"/>
          <w:sz w:val="24"/>
          <w:szCs w:val="24"/>
          <w:u w:val="none"/>
        </w:rPr>
      </w:pPr>
      <w:r w:rsidRPr="00055D50">
        <w:rPr>
          <w:rFonts w:ascii="Times New Roman" w:hAnsi="Times New Roman"/>
          <w:color w:val="000000"/>
          <w:sz w:val="24"/>
          <w:szCs w:val="24"/>
          <w:u w:val="none"/>
        </w:rPr>
        <w:lastRenderedPageBreak/>
        <w:t>With approval from EEC, IPLE funds may be used to support professional development, coaching and mentoring</w:t>
      </w:r>
      <w:r w:rsidRPr="0021272F">
        <w:rPr>
          <w:rFonts w:ascii="Times New Roman" w:hAnsi="Times New Roman"/>
          <w:color w:val="000000"/>
          <w:sz w:val="24"/>
          <w:szCs w:val="24"/>
          <w:u w:val="none"/>
        </w:rPr>
        <w:t xml:space="preserve"> </w:t>
      </w:r>
      <w:r w:rsidRPr="00055D50">
        <w:rPr>
          <w:rFonts w:ascii="Times New Roman" w:hAnsi="Times New Roman"/>
          <w:color w:val="000000"/>
          <w:sz w:val="24"/>
          <w:szCs w:val="24"/>
          <w:u w:val="none"/>
        </w:rPr>
        <w:t xml:space="preserve">for </w:t>
      </w:r>
      <w:r>
        <w:rPr>
          <w:rFonts w:ascii="Times New Roman" w:hAnsi="Times New Roman"/>
          <w:color w:val="000000"/>
          <w:sz w:val="24"/>
          <w:szCs w:val="24"/>
          <w:u w:val="none"/>
        </w:rPr>
        <w:t>all educators whose salaries are funded through this grant. Extending these</w:t>
      </w:r>
      <w:r w:rsidRPr="00B51FC7">
        <w:rPr>
          <w:rFonts w:ascii="Times New Roman" w:hAnsi="Times New Roman"/>
          <w:color w:val="000000"/>
          <w:sz w:val="24"/>
          <w:szCs w:val="24"/>
          <w:u w:val="none"/>
        </w:rPr>
        <w:t xml:space="preserve"> capacity building activities</w:t>
      </w:r>
      <w:r>
        <w:rPr>
          <w:rFonts w:ascii="Times New Roman" w:hAnsi="Times New Roman"/>
          <w:color w:val="000000"/>
          <w:sz w:val="24"/>
          <w:szCs w:val="24"/>
          <w:u w:val="none"/>
        </w:rPr>
        <w:t xml:space="preserve"> to include other program partners is strongly encouraged, when feasible.</w:t>
      </w:r>
      <w:r w:rsidRPr="00B51FC7">
        <w:rPr>
          <w:rFonts w:ascii="Times New Roman" w:hAnsi="Times New Roman"/>
          <w:color w:val="000000"/>
          <w:sz w:val="24"/>
          <w:szCs w:val="24"/>
          <w:u w:val="none"/>
        </w:rPr>
        <w:t xml:space="preserve">  </w:t>
      </w:r>
    </w:p>
    <w:p w14:paraId="7289666E" w14:textId="77777777" w:rsidR="005E320B" w:rsidRPr="00B51FC7" w:rsidRDefault="005E320B" w:rsidP="005E320B">
      <w:pPr>
        <w:pStyle w:val="body005f0020text005f00202"/>
        <w:spacing w:after="120"/>
        <w:outlineLvl w:val="0"/>
        <w:rPr>
          <w:rFonts w:ascii="Times New Roman" w:hAnsi="Times New Roman"/>
          <w:color w:val="000000"/>
          <w:sz w:val="24"/>
          <w:szCs w:val="24"/>
          <w:u w:val="none"/>
        </w:rPr>
      </w:pPr>
      <w:r>
        <w:rPr>
          <w:rFonts w:ascii="Times New Roman" w:hAnsi="Times New Roman"/>
          <w:b/>
          <w:color w:val="000000"/>
          <w:sz w:val="24"/>
          <w:szCs w:val="24"/>
          <w:u w:val="none"/>
        </w:rPr>
        <w:tab/>
      </w:r>
      <w:r w:rsidRPr="00196146">
        <w:rPr>
          <w:rFonts w:ascii="Times New Roman" w:hAnsi="Times New Roman"/>
          <w:color w:val="000000"/>
          <w:sz w:val="24"/>
          <w:szCs w:val="24"/>
        </w:rPr>
        <w:t>Capacity Building expenses are subject to the following restrictions:</w:t>
      </w:r>
    </w:p>
    <w:p w14:paraId="1C2B8645" w14:textId="77777777" w:rsidR="005E320B" w:rsidRDefault="005E320B" w:rsidP="005E320B">
      <w:pPr>
        <w:pStyle w:val="body005f0020text005f00202"/>
        <w:numPr>
          <w:ilvl w:val="1"/>
          <w:numId w:val="7"/>
        </w:numPr>
        <w:spacing w:after="120"/>
        <w:ind w:left="1080"/>
        <w:rPr>
          <w:rFonts w:ascii="Times New Roman" w:hAnsi="Times New Roman"/>
          <w:color w:val="000000"/>
          <w:sz w:val="24"/>
          <w:szCs w:val="24"/>
          <w:u w:val="none"/>
        </w:rPr>
      </w:pPr>
      <w:r w:rsidRPr="00B51FC7">
        <w:rPr>
          <w:rFonts w:ascii="Times New Roman" w:hAnsi="Times New Roman"/>
          <w:color w:val="000000"/>
          <w:sz w:val="24"/>
          <w:szCs w:val="24"/>
          <w:u w:val="none"/>
        </w:rPr>
        <w:t xml:space="preserve">Capacity Building activities must </w:t>
      </w:r>
      <w:r w:rsidRPr="00B51FC7">
        <w:rPr>
          <w:rFonts w:ascii="Times New Roman" w:hAnsi="Times New Roman"/>
          <w:bCs/>
          <w:color w:val="000000"/>
          <w:sz w:val="24"/>
          <w:szCs w:val="24"/>
          <w:u w:val="none"/>
        </w:rPr>
        <w:t>n</w:t>
      </w:r>
      <w:r w:rsidRPr="00B51FC7">
        <w:rPr>
          <w:rFonts w:ascii="Times New Roman" w:hAnsi="Times New Roman"/>
          <w:color w:val="000000"/>
          <w:sz w:val="24"/>
          <w:szCs w:val="24"/>
          <w:u w:val="none"/>
        </w:rPr>
        <w:t>ot exceed 5% of the Total Grant Eligibility Amount.</w:t>
      </w:r>
    </w:p>
    <w:p w14:paraId="4CCAC5BB" w14:textId="77777777" w:rsidR="005E320B" w:rsidRDefault="005E320B" w:rsidP="005E320B">
      <w:pPr>
        <w:pStyle w:val="body005f0020text005f00202"/>
        <w:numPr>
          <w:ilvl w:val="1"/>
          <w:numId w:val="7"/>
        </w:numPr>
        <w:spacing w:after="120"/>
        <w:ind w:left="1080"/>
        <w:rPr>
          <w:rFonts w:ascii="Times New Roman" w:hAnsi="Times New Roman"/>
          <w:color w:val="000000"/>
          <w:sz w:val="24"/>
          <w:szCs w:val="24"/>
          <w:u w:val="none"/>
        </w:rPr>
      </w:pPr>
      <w:r w:rsidRPr="00B51FC7">
        <w:rPr>
          <w:rFonts w:ascii="Times New Roman" w:hAnsi="Times New Roman"/>
          <w:color w:val="000000"/>
          <w:sz w:val="24"/>
          <w:szCs w:val="24"/>
          <w:u w:val="none"/>
        </w:rPr>
        <w:t>Capacity Bui</w:t>
      </w:r>
      <w:r w:rsidRPr="00055D50">
        <w:rPr>
          <w:rFonts w:ascii="Times New Roman" w:hAnsi="Times New Roman"/>
          <w:color w:val="000000"/>
          <w:sz w:val="24"/>
          <w:szCs w:val="24"/>
          <w:u w:val="none"/>
        </w:rPr>
        <w:t xml:space="preserve">lding activities are limited to the following topics: </w:t>
      </w:r>
    </w:p>
    <w:p w14:paraId="1A106769" w14:textId="7A464339" w:rsidR="005E320B" w:rsidRDefault="005E320B" w:rsidP="005E320B">
      <w:pPr>
        <w:pStyle w:val="body005f0020text005f00202"/>
        <w:numPr>
          <w:ilvl w:val="2"/>
          <w:numId w:val="50"/>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Early Childhood Development</w:t>
      </w:r>
      <w:r w:rsidR="003678AA">
        <w:rPr>
          <w:rFonts w:ascii="Times New Roman" w:hAnsi="Times New Roman"/>
          <w:color w:val="000000"/>
          <w:sz w:val="24"/>
          <w:szCs w:val="24"/>
          <w:u w:val="none"/>
        </w:rPr>
        <w:t>;</w:t>
      </w:r>
    </w:p>
    <w:p w14:paraId="025BDDC5" w14:textId="748DE760" w:rsidR="005E320B" w:rsidRDefault="005E320B" w:rsidP="005E320B">
      <w:pPr>
        <w:pStyle w:val="body005f0020text005f00202"/>
        <w:numPr>
          <w:ilvl w:val="2"/>
          <w:numId w:val="50"/>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Early Childhood Inclusion</w:t>
      </w:r>
      <w:r w:rsidR="003678AA">
        <w:rPr>
          <w:rFonts w:ascii="Times New Roman" w:hAnsi="Times New Roman"/>
          <w:color w:val="000000"/>
          <w:sz w:val="24"/>
          <w:szCs w:val="24"/>
          <w:u w:val="none"/>
        </w:rPr>
        <w:t>;</w:t>
      </w:r>
      <w:r w:rsidR="003678AA" w:rsidRPr="00055D50">
        <w:rPr>
          <w:rFonts w:ascii="Times New Roman" w:hAnsi="Times New Roman"/>
          <w:color w:val="000000"/>
          <w:sz w:val="24"/>
          <w:szCs w:val="24"/>
          <w:u w:val="none"/>
        </w:rPr>
        <w:t xml:space="preserve">  </w:t>
      </w:r>
    </w:p>
    <w:p w14:paraId="19579201" w14:textId="02F24FE1" w:rsidR="005E320B" w:rsidRDefault="005E320B" w:rsidP="005E320B">
      <w:pPr>
        <w:pStyle w:val="body005f0020text005f00202"/>
        <w:numPr>
          <w:ilvl w:val="2"/>
          <w:numId w:val="50"/>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Early Childhood Transitions</w:t>
      </w:r>
      <w:r w:rsidR="003678AA">
        <w:rPr>
          <w:rFonts w:ascii="Times New Roman" w:hAnsi="Times New Roman"/>
          <w:color w:val="000000"/>
          <w:sz w:val="24"/>
          <w:szCs w:val="24"/>
          <w:u w:val="none"/>
        </w:rPr>
        <w:t>;</w:t>
      </w:r>
      <w:r w:rsidR="003678AA" w:rsidRPr="00055D50">
        <w:rPr>
          <w:rFonts w:ascii="Times New Roman" w:hAnsi="Times New Roman"/>
          <w:color w:val="000000"/>
          <w:sz w:val="24"/>
          <w:szCs w:val="24"/>
          <w:u w:val="none"/>
        </w:rPr>
        <w:t xml:space="preserve"> </w:t>
      </w:r>
    </w:p>
    <w:p w14:paraId="4F88F620" w14:textId="24EF23E9" w:rsidR="005E320B" w:rsidRDefault="005E320B" w:rsidP="005E320B">
      <w:pPr>
        <w:pStyle w:val="body005f0020text005f00202"/>
        <w:numPr>
          <w:ilvl w:val="2"/>
          <w:numId w:val="50"/>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Early Childhood Social -Emotional Development</w:t>
      </w:r>
      <w:r w:rsidR="003678AA">
        <w:rPr>
          <w:rFonts w:ascii="Times New Roman" w:hAnsi="Times New Roman"/>
          <w:color w:val="000000"/>
          <w:sz w:val="24"/>
          <w:szCs w:val="24"/>
          <w:u w:val="none"/>
        </w:rPr>
        <w:t>;</w:t>
      </w:r>
    </w:p>
    <w:p w14:paraId="5456F839" w14:textId="05416BD4" w:rsidR="005E320B" w:rsidRDefault="005E320B" w:rsidP="005E320B">
      <w:pPr>
        <w:pStyle w:val="body005f0020text005f00202"/>
        <w:numPr>
          <w:ilvl w:val="2"/>
          <w:numId w:val="50"/>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UDL in Early Childhood Settings</w:t>
      </w:r>
      <w:r w:rsidR="003678AA">
        <w:rPr>
          <w:rFonts w:ascii="Times New Roman" w:hAnsi="Times New Roman"/>
          <w:color w:val="000000"/>
          <w:sz w:val="24"/>
          <w:szCs w:val="24"/>
          <w:u w:val="none"/>
        </w:rPr>
        <w:t>;</w:t>
      </w:r>
    </w:p>
    <w:p w14:paraId="277D914E" w14:textId="39D267C0" w:rsidR="005E320B" w:rsidRDefault="005E320B" w:rsidP="005E320B">
      <w:pPr>
        <w:pStyle w:val="body005f0020text005f00202"/>
        <w:numPr>
          <w:ilvl w:val="2"/>
          <w:numId w:val="50"/>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Tiered Systems of Support in Early Childhood Settings</w:t>
      </w:r>
      <w:r w:rsidR="003678AA">
        <w:rPr>
          <w:rFonts w:ascii="Times New Roman" w:hAnsi="Times New Roman"/>
          <w:color w:val="000000"/>
          <w:sz w:val="24"/>
          <w:szCs w:val="24"/>
          <w:u w:val="none"/>
        </w:rPr>
        <w:t>;</w:t>
      </w:r>
    </w:p>
    <w:p w14:paraId="173C14B6" w14:textId="57E31261" w:rsidR="005E320B" w:rsidRDefault="005E320B" w:rsidP="005E320B">
      <w:pPr>
        <w:pStyle w:val="body005f0020text005f00202"/>
        <w:numPr>
          <w:ilvl w:val="2"/>
          <w:numId w:val="50"/>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Preschool-aged Dual Language Learners with and without disabilities</w:t>
      </w:r>
      <w:r w:rsidR="003678AA">
        <w:rPr>
          <w:rFonts w:ascii="Times New Roman" w:hAnsi="Times New Roman"/>
          <w:color w:val="000000"/>
          <w:sz w:val="24"/>
          <w:szCs w:val="24"/>
          <w:u w:val="none"/>
        </w:rPr>
        <w:t>;</w:t>
      </w:r>
      <w:r w:rsidR="003678AA" w:rsidRPr="00055D50">
        <w:rPr>
          <w:rFonts w:ascii="Times New Roman" w:hAnsi="Times New Roman"/>
          <w:color w:val="000000"/>
          <w:sz w:val="24"/>
          <w:szCs w:val="24"/>
          <w:u w:val="none"/>
        </w:rPr>
        <w:t xml:space="preserve"> </w:t>
      </w:r>
    </w:p>
    <w:p w14:paraId="76F34682" w14:textId="3D450714" w:rsidR="005E320B" w:rsidRDefault="005E320B" w:rsidP="005E320B">
      <w:pPr>
        <w:pStyle w:val="body005f0020text005f00202"/>
        <w:numPr>
          <w:ilvl w:val="2"/>
          <w:numId w:val="50"/>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Trauma Informed  Early Education and Care/ Learning Environments</w:t>
      </w:r>
      <w:r w:rsidR="003678AA">
        <w:rPr>
          <w:rFonts w:ascii="Times New Roman" w:hAnsi="Times New Roman"/>
          <w:color w:val="000000"/>
          <w:sz w:val="24"/>
          <w:szCs w:val="24"/>
          <w:u w:val="none"/>
        </w:rPr>
        <w:t>;</w:t>
      </w:r>
      <w:r w:rsidR="003678AA" w:rsidRPr="00055D50">
        <w:rPr>
          <w:rFonts w:ascii="Times New Roman" w:hAnsi="Times New Roman"/>
          <w:color w:val="000000"/>
          <w:sz w:val="24"/>
          <w:szCs w:val="24"/>
          <w:u w:val="none"/>
        </w:rPr>
        <w:t xml:space="preserve"> </w:t>
      </w:r>
      <w:r w:rsidRPr="00055D50">
        <w:rPr>
          <w:rFonts w:ascii="Times New Roman" w:hAnsi="Times New Roman"/>
          <w:color w:val="000000"/>
          <w:sz w:val="24"/>
          <w:szCs w:val="24"/>
          <w:u w:val="none"/>
        </w:rPr>
        <w:t>and</w:t>
      </w:r>
    </w:p>
    <w:p w14:paraId="6DE4D280" w14:textId="77777777" w:rsidR="005E320B" w:rsidRDefault="005E320B" w:rsidP="005E320B">
      <w:pPr>
        <w:pStyle w:val="body005f0020text005f00202"/>
        <w:numPr>
          <w:ilvl w:val="2"/>
          <w:numId w:val="50"/>
        </w:numPr>
        <w:spacing w:before="0" w:after="0"/>
        <w:rPr>
          <w:rFonts w:ascii="Times New Roman" w:hAnsi="Times New Roman"/>
          <w:color w:val="000000"/>
          <w:sz w:val="24"/>
          <w:szCs w:val="24"/>
          <w:u w:val="none"/>
        </w:rPr>
      </w:pPr>
      <w:r w:rsidRPr="00055D50">
        <w:rPr>
          <w:rFonts w:ascii="Times New Roman" w:hAnsi="Times New Roman"/>
          <w:color w:val="000000"/>
          <w:sz w:val="24"/>
          <w:szCs w:val="24"/>
          <w:u w:val="none"/>
        </w:rPr>
        <w:t xml:space="preserve">Sensory Integration. </w:t>
      </w:r>
    </w:p>
    <w:p w14:paraId="7E6C5A47" w14:textId="77777777" w:rsidR="005E320B" w:rsidRDefault="005E320B" w:rsidP="005E320B">
      <w:pPr>
        <w:pStyle w:val="body005f0020text005f00202"/>
        <w:spacing w:before="0" w:after="0"/>
        <w:ind w:left="1800"/>
        <w:rPr>
          <w:rFonts w:ascii="Times New Roman" w:hAnsi="Times New Roman"/>
          <w:color w:val="000000"/>
          <w:sz w:val="24"/>
          <w:szCs w:val="24"/>
          <w:u w:val="none"/>
        </w:rPr>
      </w:pPr>
    </w:p>
    <w:p w14:paraId="1DD057A5" w14:textId="77777777" w:rsidR="005E320B" w:rsidRDefault="005E320B" w:rsidP="005E320B">
      <w:pPr>
        <w:pStyle w:val="body005f0020text005f00202"/>
        <w:numPr>
          <w:ilvl w:val="0"/>
          <w:numId w:val="49"/>
        </w:numPr>
        <w:spacing w:before="0"/>
        <w:rPr>
          <w:rFonts w:ascii="Times New Roman" w:hAnsi="Times New Roman"/>
          <w:color w:val="000000"/>
          <w:sz w:val="24"/>
          <w:szCs w:val="24"/>
          <w:u w:val="none"/>
        </w:rPr>
      </w:pPr>
      <w:r w:rsidRPr="004D5A1B">
        <w:rPr>
          <w:rFonts w:ascii="Times New Roman" w:hAnsi="Times New Roman"/>
          <w:b/>
          <w:color w:val="000000"/>
          <w:sz w:val="24"/>
          <w:szCs w:val="24"/>
          <w:u w:val="none"/>
        </w:rPr>
        <w:t>Subcontractors:</w:t>
      </w:r>
      <w:r w:rsidRPr="00055D50">
        <w:rPr>
          <w:rFonts w:ascii="Times New Roman" w:hAnsi="Times New Roman"/>
          <w:color w:val="000000"/>
          <w:sz w:val="24"/>
          <w:szCs w:val="24"/>
          <w:u w:val="none"/>
        </w:rPr>
        <w:t xml:space="preserve">  Funds paid out to another program or agency to carry out an entire part (sub-</w:t>
      </w:r>
      <w:proofErr w:type="spellStart"/>
      <w:r w:rsidRPr="00055D50">
        <w:rPr>
          <w:rFonts w:ascii="Times New Roman" w:hAnsi="Times New Roman"/>
          <w:color w:val="000000"/>
          <w:sz w:val="24"/>
          <w:szCs w:val="24"/>
          <w:u w:val="none"/>
        </w:rPr>
        <w:t>part</w:t>
      </w:r>
      <w:proofErr w:type="spellEnd"/>
      <w:r w:rsidRPr="00055D50">
        <w:rPr>
          <w:rFonts w:ascii="Times New Roman" w:hAnsi="Times New Roman"/>
          <w:color w:val="000000"/>
          <w:sz w:val="24"/>
          <w:szCs w:val="24"/>
          <w:u w:val="none"/>
        </w:rPr>
        <w:t>) of the grant. For purposes of the FY 201</w:t>
      </w:r>
      <w:r w:rsidR="00DD37D6">
        <w:rPr>
          <w:rFonts w:ascii="Times New Roman" w:hAnsi="Times New Roman"/>
          <w:color w:val="000000"/>
          <w:sz w:val="24"/>
          <w:szCs w:val="24"/>
          <w:u w:val="none"/>
        </w:rPr>
        <w:t>8</w:t>
      </w:r>
      <w:r w:rsidRPr="00055D50">
        <w:rPr>
          <w:rFonts w:ascii="Times New Roman" w:hAnsi="Times New Roman"/>
          <w:color w:val="000000"/>
          <w:sz w:val="24"/>
          <w:szCs w:val="24"/>
          <w:u w:val="none"/>
        </w:rPr>
        <w:t xml:space="preserve"> Grant Application, the term subcontractor is synonymous with the term sub-recipients or collaborating IPLE agencies.</w:t>
      </w:r>
      <w:r w:rsidRPr="00055D50">
        <w:rPr>
          <w:rFonts w:ascii="Times New Roman" w:hAnsi="Times New Roman"/>
          <w:i/>
          <w:color w:val="000000"/>
          <w:sz w:val="24"/>
          <w:szCs w:val="24"/>
          <w:u w:val="none"/>
        </w:rPr>
        <w:t xml:space="preserve"> </w:t>
      </w:r>
    </w:p>
    <w:p w14:paraId="5CBF2689" w14:textId="77777777" w:rsidR="005E320B" w:rsidRDefault="005E320B" w:rsidP="005E320B">
      <w:pPr>
        <w:pStyle w:val="body005f0020text005f00202"/>
        <w:numPr>
          <w:ilvl w:val="1"/>
          <w:numId w:val="5"/>
        </w:numPr>
        <w:spacing w:before="0" w:after="120"/>
        <w:ind w:left="1080"/>
        <w:rPr>
          <w:rFonts w:ascii="Times New Roman" w:hAnsi="Times New Roman"/>
          <w:color w:val="000000"/>
          <w:sz w:val="24"/>
          <w:szCs w:val="24"/>
          <w:u w:val="none"/>
        </w:rPr>
      </w:pPr>
      <w:r w:rsidRPr="00055D50">
        <w:rPr>
          <w:rFonts w:ascii="Times New Roman" w:hAnsi="Times New Roman"/>
          <w:color w:val="000000"/>
          <w:sz w:val="24"/>
          <w:szCs w:val="24"/>
          <w:u w:val="none"/>
        </w:rPr>
        <w:t xml:space="preserve">All subcontractors and partners performing services on behalf of the applicant to meet the required services of this grant must be approved by EEC. </w:t>
      </w:r>
    </w:p>
    <w:p w14:paraId="2C364E8E" w14:textId="77777777" w:rsidR="003678AA" w:rsidRDefault="003678AA" w:rsidP="005E320B">
      <w:pPr>
        <w:pStyle w:val="body005f0020text005f00202"/>
        <w:numPr>
          <w:ilvl w:val="1"/>
          <w:numId w:val="5"/>
        </w:numPr>
        <w:spacing w:before="0" w:after="120"/>
        <w:ind w:left="1080"/>
        <w:rPr>
          <w:rFonts w:ascii="Times New Roman" w:hAnsi="Times New Roman"/>
          <w:color w:val="000000"/>
          <w:sz w:val="24"/>
          <w:szCs w:val="24"/>
          <w:u w:val="none"/>
        </w:rPr>
      </w:pPr>
      <w:r>
        <w:rPr>
          <w:rFonts w:ascii="Times New Roman" w:hAnsi="Times New Roman"/>
          <w:color w:val="000000"/>
          <w:sz w:val="24"/>
          <w:szCs w:val="24"/>
          <w:u w:val="none"/>
        </w:rPr>
        <w:t>All subcontracts must be reviewed by EEC prior to execution.</w:t>
      </w:r>
    </w:p>
    <w:p w14:paraId="3A706FEF" w14:textId="77777777" w:rsidR="005E320B" w:rsidRDefault="005E320B" w:rsidP="005E320B">
      <w:pPr>
        <w:pStyle w:val="body005f0020text005f00202"/>
        <w:numPr>
          <w:ilvl w:val="1"/>
          <w:numId w:val="5"/>
        </w:numPr>
        <w:spacing w:before="0" w:after="120"/>
        <w:ind w:left="1080"/>
        <w:rPr>
          <w:rFonts w:ascii="Times New Roman" w:hAnsi="Times New Roman"/>
          <w:color w:val="000000"/>
          <w:sz w:val="24"/>
          <w:szCs w:val="24"/>
          <w:u w:val="none"/>
        </w:rPr>
      </w:pPr>
      <w:r w:rsidRPr="00055D50">
        <w:rPr>
          <w:rFonts w:ascii="Times New Roman" w:hAnsi="Times New Roman"/>
          <w:color w:val="000000"/>
          <w:sz w:val="24"/>
          <w:szCs w:val="24"/>
          <w:u w:val="none"/>
        </w:rPr>
        <w:t xml:space="preserve">If an applicant proposes subcontracting some of its required services, the applicant must submit the proposed subcontracted services from each subcontractor and other partners as part of its grant application response.  </w:t>
      </w:r>
    </w:p>
    <w:p w14:paraId="0682EF35" w14:textId="77777777" w:rsidR="003678AA" w:rsidRDefault="003678AA" w:rsidP="005E320B">
      <w:pPr>
        <w:pStyle w:val="body005f0020text005f00202"/>
        <w:numPr>
          <w:ilvl w:val="1"/>
          <w:numId w:val="5"/>
        </w:numPr>
        <w:spacing w:before="0" w:after="120"/>
        <w:ind w:left="1080"/>
        <w:rPr>
          <w:rFonts w:ascii="Times New Roman" w:hAnsi="Times New Roman"/>
          <w:color w:val="000000"/>
          <w:sz w:val="24"/>
          <w:szCs w:val="24"/>
          <w:u w:val="none"/>
        </w:rPr>
      </w:pPr>
      <w:r>
        <w:rPr>
          <w:rFonts w:ascii="Times New Roman" w:hAnsi="Times New Roman"/>
          <w:color w:val="000000"/>
          <w:sz w:val="24"/>
          <w:szCs w:val="24"/>
          <w:u w:val="none"/>
        </w:rPr>
        <w:t>Even if a subcontractor is used, the applicant will be primarily responsible for fulfilling the grant obligations.</w:t>
      </w:r>
    </w:p>
    <w:p w14:paraId="681F6D63" w14:textId="77777777" w:rsidR="005E320B" w:rsidRPr="005E320B" w:rsidRDefault="005E320B" w:rsidP="00465E7E">
      <w:pPr>
        <w:pStyle w:val="body005f0020text005f00202"/>
        <w:spacing w:after="120"/>
        <w:rPr>
          <w:rFonts w:ascii="Times New Roman" w:hAnsi="Times New Roman"/>
          <w:bCs/>
          <w:color w:val="000000"/>
          <w:sz w:val="24"/>
          <w:szCs w:val="24"/>
          <w:u w:val="none"/>
        </w:rPr>
      </w:pPr>
      <w:r w:rsidRPr="00055D50">
        <w:rPr>
          <w:rFonts w:ascii="Times New Roman" w:hAnsi="Times New Roman"/>
          <w:color w:val="000000"/>
          <w:sz w:val="24"/>
          <w:szCs w:val="24"/>
          <w:u w:val="none"/>
        </w:rPr>
        <w:t xml:space="preserve">All combined Administration Costs for the </w:t>
      </w:r>
      <w:r>
        <w:rPr>
          <w:rFonts w:ascii="Times New Roman" w:hAnsi="Times New Roman"/>
          <w:color w:val="000000"/>
          <w:sz w:val="24"/>
          <w:szCs w:val="24"/>
          <w:u w:val="none"/>
        </w:rPr>
        <w:t>Applicant</w:t>
      </w:r>
      <w:r w:rsidRPr="00055D50">
        <w:rPr>
          <w:rFonts w:ascii="Times New Roman" w:hAnsi="Times New Roman"/>
          <w:color w:val="000000"/>
          <w:sz w:val="24"/>
          <w:szCs w:val="24"/>
          <w:u w:val="none"/>
        </w:rPr>
        <w:t xml:space="preserve"> and Subcontractors (if applicable) </w:t>
      </w:r>
      <w:r w:rsidRPr="004D5A1B">
        <w:rPr>
          <w:rFonts w:ascii="Times New Roman" w:hAnsi="Times New Roman"/>
          <w:b/>
          <w:bCs/>
          <w:color w:val="000000"/>
          <w:sz w:val="24"/>
          <w:szCs w:val="24"/>
          <w:u w:val="none"/>
        </w:rPr>
        <w:t>cannot exceed 10% of the requested grant amount</w:t>
      </w:r>
      <w:r w:rsidRPr="00055D50">
        <w:rPr>
          <w:rFonts w:ascii="Times New Roman" w:hAnsi="Times New Roman"/>
          <w:bCs/>
          <w:color w:val="000000"/>
          <w:sz w:val="24"/>
          <w:szCs w:val="24"/>
          <w:u w:val="none"/>
        </w:rPr>
        <w:t xml:space="preserve">. </w:t>
      </w:r>
    </w:p>
    <w:p w14:paraId="18B46475" w14:textId="77777777" w:rsidR="00CB5A66" w:rsidRPr="00CC5C19" w:rsidRDefault="00CB5A66" w:rsidP="00CB5A66">
      <w:pPr>
        <w:pStyle w:val="body005f0020text005f00202"/>
        <w:spacing w:before="0" w:after="0" w:line="240" w:lineRule="auto"/>
        <w:ind w:left="1800"/>
        <w:rPr>
          <w:rFonts w:ascii="Times New Roman" w:hAnsi="Times New Roman"/>
          <w:sz w:val="24"/>
          <w:szCs w:val="24"/>
          <w:u w:val="none"/>
        </w:rPr>
      </w:pPr>
    </w:p>
    <w:p w14:paraId="5B7E88C9" w14:textId="77777777" w:rsidR="00CC5C19" w:rsidRPr="00CC5C19" w:rsidRDefault="00465E7E" w:rsidP="008A7B73">
      <w:pPr>
        <w:pStyle w:val="body005f0020text005f00202"/>
        <w:numPr>
          <w:ilvl w:val="0"/>
          <w:numId w:val="19"/>
        </w:numPr>
        <w:spacing w:before="0" w:after="0" w:line="240" w:lineRule="auto"/>
        <w:rPr>
          <w:rFonts w:ascii="Times New Roman" w:hAnsi="Times New Roman"/>
          <w:sz w:val="24"/>
          <w:szCs w:val="24"/>
          <w:u w:val="none"/>
        </w:rPr>
      </w:pPr>
      <w:r w:rsidRPr="00465E7E">
        <w:rPr>
          <w:rFonts w:ascii="Times New Roman" w:hAnsi="Times New Roman"/>
          <w:b/>
          <w:bCs/>
          <w:sz w:val="24"/>
          <w:szCs w:val="24"/>
          <w:u w:val="none"/>
        </w:rPr>
        <w:lastRenderedPageBreak/>
        <w:t>Indirect Cost Rate</w:t>
      </w:r>
      <w:r w:rsidR="00A5346E">
        <w:rPr>
          <w:rFonts w:ascii="Times New Roman" w:hAnsi="Times New Roman"/>
          <w:b/>
          <w:bCs/>
          <w:sz w:val="24"/>
          <w:szCs w:val="24"/>
          <w:u w:val="none"/>
        </w:rPr>
        <w:t xml:space="preserve"> (</w:t>
      </w:r>
      <w:r w:rsidR="003678AA">
        <w:rPr>
          <w:rFonts w:ascii="Times New Roman" w:hAnsi="Times New Roman"/>
          <w:b/>
          <w:bCs/>
          <w:sz w:val="24"/>
          <w:szCs w:val="24"/>
          <w:u w:val="none"/>
        </w:rPr>
        <w:t>“</w:t>
      </w:r>
      <w:r w:rsidR="00A5346E">
        <w:rPr>
          <w:rFonts w:ascii="Times New Roman" w:hAnsi="Times New Roman"/>
          <w:b/>
          <w:bCs/>
          <w:sz w:val="24"/>
          <w:szCs w:val="24"/>
          <w:u w:val="none"/>
        </w:rPr>
        <w:t>IDCR</w:t>
      </w:r>
      <w:r w:rsidR="003678AA">
        <w:rPr>
          <w:rFonts w:ascii="Times New Roman" w:hAnsi="Times New Roman"/>
          <w:b/>
          <w:bCs/>
          <w:sz w:val="24"/>
          <w:szCs w:val="24"/>
          <w:u w:val="none"/>
        </w:rPr>
        <w:t>”</w:t>
      </w:r>
      <w:r w:rsidR="00A5346E">
        <w:rPr>
          <w:rFonts w:ascii="Times New Roman" w:hAnsi="Times New Roman"/>
          <w:b/>
          <w:bCs/>
          <w:sz w:val="24"/>
          <w:szCs w:val="24"/>
          <w:u w:val="none"/>
        </w:rPr>
        <w:t>)</w:t>
      </w:r>
      <w:r w:rsidRPr="00465E7E">
        <w:rPr>
          <w:rFonts w:ascii="Times New Roman" w:hAnsi="Times New Roman"/>
          <w:b/>
          <w:sz w:val="24"/>
          <w:szCs w:val="24"/>
          <w:u w:val="none"/>
        </w:rPr>
        <w:t xml:space="preserve">:  </w:t>
      </w:r>
      <w:r w:rsidRPr="00465E7E">
        <w:rPr>
          <w:rFonts w:ascii="Times New Roman" w:hAnsi="Times New Roman"/>
          <w:sz w:val="24"/>
          <w:szCs w:val="24"/>
          <w:u w:val="none"/>
        </w:rPr>
        <w:t xml:space="preserve">Costs </w:t>
      </w:r>
      <w:r w:rsidR="00CB5A66">
        <w:rPr>
          <w:rFonts w:ascii="Times New Roman" w:hAnsi="Times New Roman"/>
          <w:sz w:val="24"/>
          <w:szCs w:val="24"/>
          <w:u w:val="none"/>
        </w:rPr>
        <w:t>approved</w:t>
      </w:r>
      <w:r w:rsidRPr="00465E7E">
        <w:rPr>
          <w:rFonts w:ascii="Times New Roman" w:hAnsi="Times New Roman"/>
          <w:sz w:val="24"/>
          <w:szCs w:val="24"/>
          <w:u w:val="none"/>
        </w:rPr>
        <w:t xml:space="preserve"> by the federal government for common objectives that benefit multiple programs administered by the grantee organization, or the organization as a whole, and as such are not readily assignable to a particular program funding stream. </w:t>
      </w:r>
    </w:p>
    <w:p w14:paraId="20526E46" w14:textId="77777777" w:rsidR="00CC5C19" w:rsidRDefault="00CC5C19" w:rsidP="00CC5C19">
      <w:pPr>
        <w:pStyle w:val="body005f0020text005f00202"/>
        <w:spacing w:before="0" w:after="0" w:line="240" w:lineRule="auto"/>
        <w:ind w:left="720"/>
        <w:rPr>
          <w:rFonts w:ascii="Times New Roman" w:hAnsi="Times New Roman"/>
          <w:sz w:val="24"/>
          <w:szCs w:val="24"/>
          <w:u w:val="none"/>
        </w:rPr>
      </w:pPr>
    </w:p>
    <w:p w14:paraId="155D3273" w14:textId="77777777" w:rsidR="00C115B0" w:rsidRPr="00A8189C" w:rsidRDefault="00C115B0" w:rsidP="008A7B73">
      <w:pPr>
        <w:pStyle w:val="ListParagraph"/>
        <w:numPr>
          <w:ilvl w:val="0"/>
          <w:numId w:val="7"/>
        </w:numPr>
        <w:spacing w:after="0" w:line="240" w:lineRule="auto"/>
        <w:ind w:left="1080"/>
        <w:contextualSpacing w:val="0"/>
        <w:rPr>
          <w:rFonts w:ascii="Times New Roman" w:hAnsi="Times New Roman"/>
          <w:sz w:val="24"/>
          <w:szCs w:val="24"/>
        </w:rPr>
      </w:pPr>
      <w:r w:rsidRPr="00455091">
        <w:rPr>
          <w:rFonts w:ascii="Times New Roman" w:hAnsi="Times New Roman"/>
          <w:b/>
          <w:sz w:val="24"/>
          <w:szCs w:val="24"/>
        </w:rPr>
        <w:t>Indirect Costs</w:t>
      </w:r>
      <w:r w:rsidRPr="00A8189C">
        <w:rPr>
          <w:rFonts w:ascii="Times New Roman" w:hAnsi="Times New Roman"/>
          <w:sz w:val="24"/>
          <w:szCs w:val="24"/>
        </w:rPr>
        <w:t xml:space="preserve"> are costs incurred for common objectives that benefit multiple programs administered by the grantee organization, or the organization as a whole, and as such are not readily assignable to a particular program funding stream.</w:t>
      </w:r>
    </w:p>
    <w:p w14:paraId="3365100A" w14:textId="77777777" w:rsidR="00C115B0" w:rsidRPr="00A8189C" w:rsidRDefault="00C115B0" w:rsidP="008A7B73">
      <w:pPr>
        <w:pStyle w:val="ListParagraph"/>
        <w:numPr>
          <w:ilvl w:val="1"/>
          <w:numId w:val="7"/>
        </w:numPr>
        <w:spacing w:after="0" w:line="240" w:lineRule="auto"/>
        <w:contextualSpacing w:val="0"/>
        <w:rPr>
          <w:rFonts w:ascii="Times New Roman" w:hAnsi="Times New Roman"/>
          <w:sz w:val="24"/>
          <w:szCs w:val="24"/>
        </w:rPr>
      </w:pPr>
      <w:r w:rsidRPr="00A8189C">
        <w:rPr>
          <w:rFonts w:ascii="Times New Roman" w:hAnsi="Times New Roman"/>
          <w:sz w:val="24"/>
          <w:szCs w:val="24"/>
        </w:rPr>
        <w:t>Indirect Costs are part of the expenses allocated to administrative funds.</w:t>
      </w:r>
    </w:p>
    <w:p w14:paraId="47251431" w14:textId="77777777" w:rsidR="00C115B0" w:rsidRPr="00A8189C" w:rsidRDefault="00C115B0" w:rsidP="008A7B73">
      <w:pPr>
        <w:pStyle w:val="ListParagraph"/>
        <w:numPr>
          <w:ilvl w:val="1"/>
          <w:numId w:val="7"/>
        </w:numPr>
        <w:spacing w:after="0" w:line="240" w:lineRule="auto"/>
        <w:contextualSpacing w:val="0"/>
        <w:rPr>
          <w:rFonts w:ascii="Times New Roman" w:hAnsi="Times New Roman"/>
          <w:sz w:val="24"/>
          <w:szCs w:val="24"/>
        </w:rPr>
      </w:pPr>
      <w:r w:rsidRPr="00A8189C">
        <w:rPr>
          <w:rFonts w:ascii="Times New Roman" w:hAnsi="Times New Roman"/>
          <w:sz w:val="24"/>
          <w:szCs w:val="24"/>
        </w:rPr>
        <w:t xml:space="preserve">Under no circumstances can the use of the indirect cost rate </w:t>
      </w:r>
      <w:r w:rsidR="00E52300">
        <w:rPr>
          <w:rFonts w:ascii="Times New Roman" w:hAnsi="Times New Roman"/>
          <w:sz w:val="24"/>
          <w:szCs w:val="24"/>
        </w:rPr>
        <w:t>(</w:t>
      </w:r>
      <w:r w:rsidR="003678AA">
        <w:rPr>
          <w:rFonts w:ascii="Times New Roman" w:hAnsi="Times New Roman"/>
          <w:sz w:val="24"/>
          <w:szCs w:val="24"/>
        </w:rPr>
        <w:t>“</w:t>
      </w:r>
      <w:r w:rsidR="00E52300">
        <w:rPr>
          <w:rFonts w:ascii="Times New Roman" w:hAnsi="Times New Roman"/>
          <w:sz w:val="24"/>
          <w:szCs w:val="24"/>
        </w:rPr>
        <w:t>IDCR</w:t>
      </w:r>
      <w:r w:rsidR="003678AA">
        <w:rPr>
          <w:rFonts w:ascii="Times New Roman" w:hAnsi="Times New Roman"/>
          <w:sz w:val="24"/>
          <w:szCs w:val="24"/>
        </w:rPr>
        <w:t>”</w:t>
      </w:r>
      <w:r w:rsidR="00E52300">
        <w:rPr>
          <w:rFonts w:ascii="Times New Roman" w:hAnsi="Times New Roman"/>
          <w:sz w:val="24"/>
          <w:szCs w:val="24"/>
        </w:rPr>
        <w:t xml:space="preserve">) </w:t>
      </w:r>
      <w:r w:rsidRPr="00A8189C">
        <w:rPr>
          <w:rFonts w:ascii="Times New Roman" w:hAnsi="Times New Roman"/>
          <w:sz w:val="24"/>
          <w:szCs w:val="24"/>
        </w:rPr>
        <w:t>exceed the amount of funds (</w:t>
      </w:r>
      <w:r w:rsidRPr="00B30D93">
        <w:rPr>
          <w:rFonts w:ascii="Times New Roman" w:hAnsi="Times New Roman"/>
          <w:b/>
          <w:sz w:val="24"/>
          <w:szCs w:val="24"/>
        </w:rPr>
        <w:t>10%</w:t>
      </w:r>
      <w:r w:rsidRPr="00A8189C">
        <w:rPr>
          <w:rFonts w:ascii="Times New Roman" w:hAnsi="Times New Roman"/>
          <w:sz w:val="24"/>
          <w:szCs w:val="24"/>
        </w:rPr>
        <w:t xml:space="preserve"> of the total grant) allocated to administrative purposes.</w:t>
      </w:r>
    </w:p>
    <w:p w14:paraId="74847D5B" w14:textId="77777777" w:rsidR="004B7750" w:rsidRDefault="00C115B0" w:rsidP="008A7B73">
      <w:pPr>
        <w:pStyle w:val="ListParagraph"/>
        <w:numPr>
          <w:ilvl w:val="1"/>
          <w:numId w:val="7"/>
        </w:numPr>
        <w:spacing w:after="0" w:line="240" w:lineRule="auto"/>
        <w:contextualSpacing w:val="0"/>
        <w:rPr>
          <w:rFonts w:ascii="Times New Roman" w:hAnsi="Times New Roman"/>
          <w:sz w:val="24"/>
          <w:szCs w:val="24"/>
        </w:rPr>
      </w:pPr>
      <w:r w:rsidRPr="00A8189C">
        <w:rPr>
          <w:rFonts w:ascii="Times New Roman" w:hAnsi="Times New Roman"/>
          <w:sz w:val="24"/>
          <w:szCs w:val="24"/>
        </w:rPr>
        <w:t xml:space="preserve">A grantee can use an indirect cost rate ONLY IF it submits documentation stating the approved rate on letterhead from </w:t>
      </w:r>
      <w:r w:rsidR="004B7750">
        <w:rPr>
          <w:rFonts w:ascii="Times New Roman" w:hAnsi="Times New Roman"/>
          <w:sz w:val="24"/>
          <w:szCs w:val="24"/>
        </w:rPr>
        <w:t xml:space="preserve">a federal cognizant agency. </w:t>
      </w:r>
    </w:p>
    <w:p w14:paraId="19C9F8EF" w14:textId="77777777" w:rsidR="004B7750" w:rsidRDefault="00C115B0" w:rsidP="008A7B73">
      <w:pPr>
        <w:pStyle w:val="ListParagraph"/>
        <w:numPr>
          <w:ilvl w:val="1"/>
          <w:numId w:val="7"/>
        </w:numPr>
        <w:spacing w:after="0" w:line="240" w:lineRule="auto"/>
        <w:contextualSpacing w:val="0"/>
        <w:rPr>
          <w:rFonts w:ascii="Times New Roman" w:hAnsi="Times New Roman"/>
          <w:sz w:val="24"/>
          <w:szCs w:val="24"/>
        </w:rPr>
      </w:pPr>
      <w:r w:rsidRPr="00A8189C">
        <w:rPr>
          <w:rFonts w:ascii="Times New Roman" w:hAnsi="Times New Roman"/>
          <w:sz w:val="24"/>
          <w:szCs w:val="24"/>
        </w:rPr>
        <w:t>Pu</w:t>
      </w:r>
      <w:r w:rsidR="00A6550F">
        <w:rPr>
          <w:rFonts w:ascii="Times New Roman" w:hAnsi="Times New Roman"/>
          <w:sz w:val="24"/>
          <w:szCs w:val="24"/>
        </w:rPr>
        <w:t>blic Schools do not need to provide</w:t>
      </w:r>
      <w:r w:rsidRPr="00A8189C">
        <w:rPr>
          <w:rFonts w:ascii="Times New Roman" w:hAnsi="Times New Roman"/>
          <w:sz w:val="24"/>
          <w:szCs w:val="24"/>
        </w:rPr>
        <w:t xml:space="preserve"> an Indirect Cost Rate approval letter. Their rate is provided by </w:t>
      </w:r>
      <w:r w:rsidR="003678AA">
        <w:rPr>
          <w:rFonts w:ascii="Times New Roman" w:hAnsi="Times New Roman"/>
          <w:sz w:val="24"/>
          <w:szCs w:val="24"/>
        </w:rPr>
        <w:t>DESE</w:t>
      </w:r>
      <w:r w:rsidRPr="00A8189C">
        <w:rPr>
          <w:rFonts w:ascii="Times New Roman" w:hAnsi="Times New Roman"/>
          <w:sz w:val="24"/>
          <w:szCs w:val="24"/>
        </w:rPr>
        <w:t>.</w:t>
      </w:r>
    </w:p>
    <w:p w14:paraId="745F9973" w14:textId="77777777" w:rsidR="004B7750" w:rsidRDefault="00C115B0" w:rsidP="008A7B73">
      <w:pPr>
        <w:pStyle w:val="ListParagraph"/>
        <w:numPr>
          <w:ilvl w:val="1"/>
          <w:numId w:val="7"/>
        </w:numPr>
        <w:spacing w:after="0" w:line="240" w:lineRule="auto"/>
        <w:contextualSpacing w:val="0"/>
        <w:rPr>
          <w:rFonts w:ascii="Times New Roman" w:hAnsi="Times New Roman"/>
          <w:sz w:val="24"/>
          <w:szCs w:val="24"/>
        </w:rPr>
      </w:pPr>
      <w:r w:rsidRPr="00A8189C">
        <w:rPr>
          <w:rFonts w:ascii="Times New Roman" w:hAnsi="Times New Roman"/>
          <w:sz w:val="24"/>
          <w:szCs w:val="24"/>
        </w:rPr>
        <w:t xml:space="preserve">Applicants must write their actual approved Indirect Cost Rate in Indirect Cost Rate box in the Online Application.  </w:t>
      </w:r>
    </w:p>
    <w:p w14:paraId="128ECC90" w14:textId="77777777" w:rsidR="00455091" w:rsidRDefault="00455091" w:rsidP="00455091">
      <w:pPr>
        <w:pStyle w:val="ListParagraph"/>
        <w:spacing w:after="0" w:line="240" w:lineRule="auto"/>
        <w:ind w:left="2160"/>
        <w:contextualSpacing w:val="0"/>
        <w:rPr>
          <w:rFonts w:ascii="Times New Roman" w:hAnsi="Times New Roman"/>
          <w:sz w:val="24"/>
          <w:szCs w:val="24"/>
        </w:rPr>
      </w:pPr>
    </w:p>
    <w:p w14:paraId="0B4A667D" w14:textId="77777777" w:rsidR="00465E7E" w:rsidRPr="00465E7E" w:rsidRDefault="00465E7E" w:rsidP="00455091">
      <w:pPr>
        <w:pStyle w:val="ListParagraph"/>
        <w:spacing w:after="0" w:line="240" w:lineRule="auto"/>
        <w:contextualSpacing w:val="0"/>
        <w:rPr>
          <w:rFonts w:ascii="Times New Roman" w:hAnsi="Times New Roman"/>
          <w:b/>
          <w:sz w:val="24"/>
          <w:szCs w:val="24"/>
        </w:rPr>
      </w:pPr>
      <w:r w:rsidRPr="00465E7E">
        <w:rPr>
          <w:rFonts w:ascii="Times New Roman" w:hAnsi="Times New Roman"/>
          <w:b/>
          <w:bCs/>
          <w:sz w:val="24"/>
          <w:szCs w:val="24"/>
        </w:rPr>
        <w:t xml:space="preserve">Cap on Administrative and Indirect Costs:  </w:t>
      </w:r>
      <w:r w:rsidRPr="00465E7E">
        <w:rPr>
          <w:rFonts w:ascii="Times New Roman" w:hAnsi="Times New Roman"/>
          <w:b/>
          <w:sz w:val="24"/>
          <w:szCs w:val="24"/>
        </w:rPr>
        <w:t xml:space="preserve">EEC’s cap on administrative costs and indirect costs is 10%.  </w:t>
      </w:r>
    </w:p>
    <w:p w14:paraId="404A8966" w14:textId="77777777" w:rsidR="00465E7E" w:rsidRPr="004B7750" w:rsidRDefault="00465E7E" w:rsidP="008A7B73">
      <w:pPr>
        <w:pStyle w:val="ListParagraph"/>
        <w:numPr>
          <w:ilvl w:val="1"/>
          <w:numId w:val="7"/>
        </w:numPr>
        <w:spacing w:after="0" w:line="240" w:lineRule="auto"/>
        <w:contextualSpacing w:val="0"/>
        <w:rPr>
          <w:rFonts w:ascii="Times New Roman" w:hAnsi="Times New Roman"/>
          <w:sz w:val="24"/>
          <w:szCs w:val="24"/>
        </w:rPr>
      </w:pPr>
      <w:r w:rsidRPr="004B7750">
        <w:rPr>
          <w:rFonts w:ascii="Times New Roman" w:hAnsi="Times New Roman"/>
          <w:sz w:val="24"/>
          <w:szCs w:val="24"/>
        </w:rPr>
        <w:t>If a grantee does not have an IDCR and provides admin budget detail, the cap is 10%.</w:t>
      </w:r>
    </w:p>
    <w:p w14:paraId="0685EC8B" w14:textId="77777777" w:rsidR="00465E7E" w:rsidRPr="004B7750" w:rsidRDefault="00465E7E" w:rsidP="008A7B73">
      <w:pPr>
        <w:pStyle w:val="ListParagraph"/>
        <w:numPr>
          <w:ilvl w:val="1"/>
          <w:numId w:val="7"/>
        </w:numPr>
        <w:spacing w:after="0" w:line="240" w:lineRule="auto"/>
        <w:contextualSpacing w:val="0"/>
        <w:rPr>
          <w:rFonts w:ascii="Times New Roman" w:hAnsi="Times New Roman"/>
          <w:sz w:val="24"/>
          <w:szCs w:val="24"/>
        </w:rPr>
      </w:pPr>
      <w:r w:rsidRPr="004B7750">
        <w:rPr>
          <w:rFonts w:ascii="Times New Roman" w:hAnsi="Times New Roman"/>
          <w:sz w:val="24"/>
          <w:szCs w:val="24"/>
        </w:rPr>
        <w:t>If a grantee has an IDCR of 10% or greater, the grantee does not need to provide a detailed admin budget</w:t>
      </w:r>
    </w:p>
    <w:p w14:paraId="5AD045D8" w14:textId="77777777" w:rsidR="004B7750" w:rsidRPr="00A6550F" w:rsidRDefault="00465E7E" w:rsidP="008A7B73">
      <w:pPr>
        <w:pStyle w:val="ListParagraph"/>
        <w:numPr>
          <w:ilvl w:val="1"/>
          <w:numId w:val="7"/>
        </w:numPr>
        <w:spacing w:after="0" w:line="240" w:lineRule="auto"/>
        <w:contextualSpacing w:val="0"/>
        <w:rPr>
          <w:rFonts w:ascii="Times New Roman" w:hAnsi="Times New Roman"/>
          <w:sz w:val="24"/>
          <w:szCs w:val="24"/>
        </w:rPr>
      </w:pPr>
      <w:r w:rsidRPr="004B7750">
        <w:rPr>
          <w:rFonts w:ascii="Times New Roman" w:hAnsi="Times New Roman"/>
          <w:sz w:val="24"/>
          <w:szCs w:val="24"/>
        </w:rPr>
        <w:t xml:space="preserve">If a grantee has an IDCR of less than 10%, the grantee must provide a detailed admin budget for the difference between the IDCR and 10%. </w:t>
      </w:r>
    </w:p>
    <w:p w14:paraId="031455E6" w14:textId="77777777" w:rsidR="0076197C" w:rsidRPr="009427A5" w:rsidRDefault="0076197C" w:rsidP="00C115B0">
      <w:pPr>
        <w:spacing w:after="0" w:line="240" w:lineRule="auto"/>
        <w:rPr>
          <w:rFonts w:ascii="Times New Roman" w:hAnsi="Times New Roman"/>
          <w:sz w:val="24"/>
          <w:szCs w:val="24"/>
        </w:rPr>
      </w:pPr>
    </w:p>
    <w:p w14:paraId="3E3017A5" w14:textId="77777777" w:rsidR="004E744C" w:rsidRDefault="00C115B0" w:rsidP="00C115B0">
      <w:pPr>
        <w:pStyle w:val="body005f0020text005f00202"/>
        <w:spacing w:before="0" w:after="120" w:line="240" w:lineRule="auto"/>
        <w:rPr>
          <w:rFonts w:ascii="Times New Roman" w:hAnsi="Times New Roman"/>
          <w:b/>
          <w:color w:val="000000"/>
          <w:sz w:val="24"/>
          <w:szCs w:val="24"/>
        </w:rPr>
      </w:pPr>
      <w:r w:rsidRPr="002B5313">
        <w:rPr>
          <w:rFonts w:ascii="Times New Roman" w:hAnsi="Times New Roman"/>
          <w:b/>
          <w:color w:val="000000"/>
          <w:sz w:val="24"/>
          <w:szCs w:val="24"/>
        </w:rPr>
        <w:t>Unallowable Fund Use:</w:t>
      </w:r>
    </w:p>
    <w:p w14:paraId="5607EC89" w14:textId="77777777" w:rsidR="004E744C" w:rsidRDefault="004E744C" w:rsidP="004E744C">
      <w:pPr>
        <w:pStyle w:val="body005f0020text005f00202"/>
        <w:numPr>
          <w:ilvl w:val="0"/>
          <w:numId w:val="49"/>
        </w:numPr>
        <w:spacing w:before="0"/>
        <w:rPr>
          <w:rFonts w:ascii="Times New Roman" w:hAnsi="Times New Roman"/>
          <w:color w:val="000000"/>
          <w:sz w:val="24"/>
          <w:szCs w:val="24"/>
          <w:u w:val="none"/>
        </w:rPr>
      </w:pPr>
      <w:r w:rsidRPr="00EF75A6">
        <w:rPr>
          <w:rFonts w:ascii="Times New Roman" w:hAnsi="Times New Roman"/>
          <w:color w:val="000000"/>
          <w:sz w:val="24"/>
          <w:szCs w:val="24"/>
          <w:u w:val="none"/>
        </w:rPr>
        <w:t xml:space="preserve">Grant funds cannot be used to replace or supplant federal preschool special education funds provided under </w:t>
      </w:r>
      <w:r w:rsidRPr="00EF75A6">
        <w:rPr>
          <w:rFonts w:ascii="Times New Roman" w:hAnsi="Times New Roman"/>
          <w:bCs/>
          <w:color w:val="000000"/>
          <w:sz w:val="24"/>
          <w:szCs w:val="24"/>
          <w:u w:val="none"/>
        </w:rPr>
        <w:t>the IDEA-2004</w:t>
      </w:r>
      <w:r w:rsidRPr="00EF75A6">
        <w:rPr>
          <w:rFonts w:ascii="Times New Roman" w:hAnsi="Times New Roman"/>
          <w:color w:val="000000"/>
          <w:sz w:val="24"/>
          <w:szCs w:val="24"/>
          <w:u w:val="none"/>
        </w:rPr>
        <w:t xml:space="preserve">, federal </w:t>
      </w:r>
      <w:r>
        <w:rPr>
          <w:rFonts w:ascii="Times New Roman" w:hAnsi="Times New Roman"/>
          <w:color w:val="000000"/>
          <w:sz w:val="24"/>
          <w:szCs w:val="24"/>
          <w:u w:val="none"/>
        </w:rPr>
        <w:t>HS</w:t>
      </w:r>
      <w:r w:rsidRPr="00EF75A6">
        <w:rPr>
          <w:rFonts w:ascii="Times New Roman" w:hAnsi="Times New Roman"/>
          <w:color w:val="000000"/>
          <w:sz w:val="24"/>
          <w:szCs w:val="24"/>
          <w:u w:val="none"/>
        </w:rPr>
        <w:t xml:space="preserve"> funding, </w:t>
      </w:r>
      <w:r>
        <w:rPr>
          <w:rFonts w:ascii="Times New Roman" w:hAnsi="Times New Roman"/>
          <w:bCs/>
          <w:color w:val="000000"/>
          <w:sz w:val="24"/>
          <w:szCs w:val="24"/>
          <w:u w:val="none"/>
        </w:rPr>
        <w:t>PEG</w:t>
      </w:r>
      <w:r w:rsidRPr="00EF75A6">
        <w:rPr>
          <w:rFonts w:ascii="Times New Roman" w:hAnsi="Times New Roman"/>
          <w:bCs/>
          <w:color w:val="000000"/>
          <w:sz w:val="24"/>
          <w:szCs w:val="24"/>
          <w:u w:val="none"/>
        </w:rPr>
        <w:t xml:space="preserve"> funding, </w:t>
      </w:r>
      <w:r w:rsidRPr="00EF75A6">
        <w:rPr>
          <w:rFonts w:ascii="Times New Roman" w:hAnsi="Times New Roman"/>
          <w:color w:val="000000"/>
          <w:sz w:val="24"/>
          <w:szCs w:val="24"/>
          <w:u w:val="none"/>
        </w:rPr>
        <w:t xml:space="preserve">state supplemental </w:t>
      </w:r>
      <w:r>
        <w:rPr>
          <w:rFonts w:ascii="Times New Roman" w:hAnsi="Times New Roman"/>
          <w:color w:val="000000"/>
          <w:sz w:val="24"/>
          <w:szCs w:val="24"/>
          <w:u w:val="none"/>
        </w:rPr>
        <w:t>HS</w:t>
      </w:r>
      <w:r w:rsidRPr="00EF75A6">
        <w:rPr>
          <w:rFonts w:ascii="Times New Roman" w:hAnsi="Times New Roman"/>
          <w:color w:val="000000"/>
          <w:sz w:val="24"/>
          <w:szCs w:val="24"/>
          <w:u w:val="none"/>
        </w:rPr>
        <w:t xml:space="preserve"> funds</w:t>
      </w:r>
      <w:r w:rsidR="003678AA">
        <w:rPr>
          <w:rFonts w:ascii="Times New Roman" w:hAnsi="Times New Roman"/>
          <w:color w:val="000000"/>
          <w:sz w:val="24"/>
          <w:szCs w:val="24"/>
          <w:u w:val="none"/>
        </w:rPr>
        <w:t>,</w:t>
      </w:r>
      <w:r w:rsidRPr="00EF75A6">
        <w:rPr>
          <w:rFonts w:ascii="Times New Roman" w:hAnsi="Times New Roman"/>
          <w:color w:val="000000"/>
          <w:sz w:val="24"/>
          <w:szCs w:val="24"/>
          <w:u w:val="none"/>
        </w:rPr>
        <w:t xml:space="preserve"> and/or state Universal Pre-Kindergarten Grant funds. </w:t>
      </w:r>
    </w:p>
    <w:p w14:paraId="090A1B37" w14:textId="77777777" w:rsidR="004E744C" w:rsidRDefault="004E744C" w:rsidP="004E744C">
      <w:pPr>
        <w:pStyle w:val="body005f0020text005f00202"/>
        <w:numPr>
          <w:ilvl w:val="0"/>
          <w:numId w:val="49"/>
        </w:numPr>
        <w:spacing w:before="0"/>
        <w:rPr>
          <w:rFonts w:ascii="Times New Roman" w:hAnsi="Times New Roman"/>
          <w:color w:val="000000"/>
          <w:sz w:val="24"/>
          <w:szCs w:val="24"/>
          <w:u w:val="none"/>
        </w:rPr>
      </w:pPr>
      <w:r w:rsidRPr="00EF75A6">
        <w:rPr>
          <w:rFonts w:ascii="Times New Roman" w:hAnsi="Times New Roman"/>
          <w:color w:val="000000"/>
          <w:sz w:val="24"/>
          <w:szCs w:val="24"/>
          <w:u w:val="none"/>
        </w:rPr>
        <w:t>Grant funds cannot be used to support classrooms where children with documented special needs and/or disabilities comprise over 50% of the classroom enrollment, as these settings are considered substantially separate learning environments</w:t>
      </w:r>
      <w:r>
        <w:rPr>
          <w:rFonts w:ascii="Times New Roman" w:hAnsi="Times New Roman"/>
          <w:color w:val="000000"/>
          <w:sz w:val="24"/>
          <w:szCs w:val="24"/>
          <w:u w:val="none"/>
        </w:rPr>
        <w:t>.</w:t>
      </w:r>
    </w:p>
    <w:p w14:paraId="63C2BF7B" w14:textId="77777777" w:rsidR="004E744C" w:rsidRDefault="004E744C" w:rsidP="004E744C">
      <w:pPr>
        <w:pStyle w:val="body005f0020text005f00202"/>
        <w:numPr>
          <w:ilvl w:val="0"/>
          <w:numId w:val="49"/>
        </w:numPr>
        <w:spacing w:before="0"/>
        <w:rPr>
          <w:rFonts w:ascii="Times New Roman" w:hAnsi="Times New Roman"/>
          <w:color w:val="000000"/>
          <w:sz w:val="24"/>
          <w:szCs w:val="24"/>
          <w:u w:val="none"/>
        </w:rPr>
      </w:pPr>
      <w:r w:rsidRPr="00EF75A6">
        <w:rPr>
          <w:rFonts w:ascii="Times New Roman" w:hAnsi="Times New Roman"/>
          <w:color w:val="000000"/>
          <w:sz w:val="24"/>
          <w:szCs w:val="24"/>
          <w:u w:val="none"/>
        </w:rPr>
        <w:t xml:space="preserve">Grant funds cannot be used to fund additional persons in the classroom </w:t>
      </w:r>
      <w:r>
        <w:rPr>
          <w:rFonts w:ascii="Times New Roman" w:hAnsi="Times New Roman"/>
          <w:color w:val="000000"/>
          <w:sz w:val="24"/>
          <w:szCs w:val="24"/>
          <w:u w:val="none"/>
        </w:rPr>
        <w:t>who</w:t>
      </w:r>
      <w:r w:rsidRPr="00EF75A6">
        <w:rPr>
          <w:rFonts w:ascii="Times New Roman" w:hAnsi="Times New Roman"/>
          <w:color w:val="000000"/>
          <w:sz w:val="24"/>
          <w:szCs w:val="24"/>
          <w:u w:val="none"/>
        </w:rPr>
        <w:t xml:space="preserve"> are not in direct relation to maintaining the required </w:t>
      </w:r>
      <w:r>
        <w:rPr>
          <w:rFonts w:ascii="Times New Roman" w:hAnsi="Times New Roman"/>
          <w:color w:val="000000"/>
          <w:sz w:val="24"/>
          <w:szCs w:val="24"/>
          <w:u w:val="none"/>
        </w:rPr>
        <w:t>teacher</w:t>
      </w:r>
      <w:r w:rsidRPr="00EF75A6">
        <w:rPr>
          <w:rFonts w:ascii="Times New Roman" w:hAnsi="Times New Roman"/>
          <w:color w:val="000000"/>
          <w:sz w:val="24"/>
          <w:szCs w:val="24"/>
          <w:u w:val="none"/>
        </w:rPr>
        <w:t>/child ratios</w:t>
      </w:r>
      <w:r>
        <w:rPr>
          <w:rFonts w:ascii="Times New Roman" w:hAnsi="Times New Roman"/>
          <w:color w:val="000000"/>
          <w:sz w:val="24"/>
          <w:szCs w:val="24"/>
          <w:u w:val="none"/>
        </w:rPr>
        <w:t xml:space="preserve"> for the majority of the day, such as floating teachers, special education specialist, and/or</w:t>
      </w:r>
      <w:r w:rsidRPr="00EF75A6">
        <w:rPr>
          <w:rFonts w:ascii="Times New Roman" w:hAnsi="Times New Roman"/>
          <w:color w:val="000000"/>
          <w:sz w:val="24"/>
          <w:szCs w:val="24"/>
          <w:u w:val="none"/>
        </w:rPr>
        <w:t xml:space="preserve"> 1:1 Aides.</w:t>
      </w:r>
    </w:p>
    <w:p w14:paraId="4138BBDB" w14:textId="77777777" w:rsidR="00894861" w:rsidRPr="00B609D5" w:rsidRDefault="004E744C" w:rsidP="004E744C">
      <w:pPr>
        <w:pStyle w:val="body005f0020text005f00202"/>
        <w:numPr>
          <w:ilvl w:val="0"/>
          <w:numId w:val="49"/>
        </w:numPr>
        <w:spacing w:before="0"/>
        <w:rPr>
          <w:rFonts w:ascii="Times New Roman" w:hAnsi="Times New Roman"/>
          <w:color w:val="000000"/>
          <w:sz w:val="24"/>
          <w:szCs w:val="24"/>
        </w:rPr>
      </w:pPr>
      <w:r w:rsidRPr="00EF75A6">
        <w:rPr>
          <w:rFonts w:ascii="Times New Roman" w:hAnsi="Times New Roman"/>
          <w:color w:val="000000"/>
          <w:sz w:val="24"/>
          <w:szCs w:val="24"/>
        </w:rPr>
        <w:t xml:space="preserve">Grant funds cannot be used to contribute to costs related to the </w:t>
      </w:r>
      <w:r w:rsidRPr="00B609D5">
        <w:rPr>
          <w:rFonts w:ascii="Times New Roman" w:hAnsi="Times New Roman"/>
          <w:color w:val="000000"/>
          <w:sz w:val="24"/>
          <w:szCs w:val="24"/>
        </w:rPr>
        <w:t xml:space="preserve">following </w:t>
      </w:r>
      <w:r w:rsidR="00894861" w:rsidRPr="00B609D5">
        <w:rPr>
          <w:rFonts w:ascii="Times New Roman" w:hAnsi="Times New Roman"/>
          <w:color w:val="000000"/>
          <w:sz w:val="24"/>
          <w:szCs w:val="24"/>
        </w:rPr>
        <w:t>categories:</w:t>
      </w:r>
    </w:p>
    <w:p w14:paraId="388BA929" w14:textId="77777777" w:rsidR="004E744C" w:rsidRPr="00B609D5" w:rsidRDefault="004E744C" w:rsidP="00894861">
      <w:pPr>
        <w:pStyle w:val="body005f0020text005f00202"/>
        <w:numPr>
          <w:ilvl w:val="1"/>
          <w:numId w:val="51"/>
        </w:numPr>
        <w:spacing w:before="0" w:after="0"/>
        <w:rPr>
          <w:rFonts w:ascii="Times New Roman" w:hAnsi="Times New Roman"/>
          <w:color w:val="000000"/>
          <w:sz w:val="24"/>
          <w:szCs w:val="24"/>
          <w:u w:val="none"/>
        </w:rPr>
      </w:pPr>
      <w:r w:rsidRPr="00B609D5">
        <w:rPr>
          <w:rFonts w:ascii="Times New Roman" w:hAnsi="Times New Roman"/>
          <w:color w:val="000000"/>
          <w:sz w:val="24"/>
          <w:szCs w:val="24"/>
          <w:u w:val="none"/>
        </w:rPr>
        <w:t>Administrators;</w:t>
      </w:r>
    </w:p>
    <w:p w14:paraId="60E5533F" w14:textId="77777777" w:rsidR="004E744C" w:rsidRDefault="004E744C" w:rsidP="00894861">
      <w:pPr>
        <w:pStyle w:val="body005f0020text005f00202"/>
        <w:numPr>
          <w:ilvl w:val="1"/>
          <w:numId w:val="51"/>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lastRenderedPageBreak/>
        <w:t xml:space="preserve"> Instructional/ Professional Staff;</w:t>
      </w:r>
    </w:p>
    <w:p w14:paraId="58B7916B" w14:textId="77777777" w:rsidR="004E744C" w:rsidRDefault="004E744C" w:rsidP="00894861">
      <w:pPr>
        <w:pStyle w:val="body005f0020text005f00202"/>
        <w:numPr>
          <w:ilvl w:val="1"/>
          <w:numId w:val="51"/>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Support Staff;</w:t>
      </w:r>
    </w:p>
    <w:p w14:paraId="1552A78A" w14:textId="77777777" w:rsidR="004E744C" w:rsidRDefault="004E744C" w:rsidP="00894861">
      <w:pPr>
        <w:pStyle w:val="body005f0020text005f00202"/>
        <w:numPr>
          <w:ilvl w:val="1"/>
          <w:numId w:val="51"/>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Contractual;</w:t>
      </w:r>
    </w:p>
    <w:p w14:paraId="1EF221AA" w14:textId="77777777" w:rsidR="004E744C" w:rsidRDefault="004E744C" w:rsidP="00894861">
      <w:pPr>
        <w:pStyle w:val="body005f0020text005f00202"/>
        <w:numPr>
          <w:ilvl w:val="1"/>
          <w:numId w:val="51"/>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Out-of-State Travel;</w:t>
      </w:r>
    </w:p>
    <w:p w14:paraId="4A024A01" w14:textId="77777777" w:rsidR="004E744C" w:rsidRDefault="004E744C" w:rsidP="00894861">
      <w:pPr>
        <w:pStyle w:val="body005f0020text005f00202"/>
        <w:numPr>
          <w:ilvl w:val="1"/>
          <w:numId w:val="51"/>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Other Costs (Advertising, Equipment Rental, Maint</w:t>
      </w:r>
      <w:r>
        <w:rPr>
          <w:rFonts w:ascii="Times New Roman" w:hAnsi="Times New Roman"/>
          <w:color w:val="000000"/>
          <w:sz w:val="24"/>
          <w:szCs w:val="24"/>
          <w:u w:val="none"/>
        </w:rPr>
        <w:t>enance</w:t>
      </w:r>
      <w:r w:rsidRPr="0013469B">
        <w:rPr>
          <w:rFonts w:ascii="Times New Roman" w:hAnsi="Times New Roman"/>
          <w:color w:val="000000"/>
          <w:sz w:val="24"/>
          <w:szCs w:val="24"/>
          <w:u w:val="none"/>
        </w:rPr>
        <w:t>/Repairs, Memberships/Subscriptions, Printing /Reproduction, Rental of Space, or Other)</w:t>
      </w:r>
      <w:r w:rsidR="003678AA">
        <w:rPr>
          <w:rFonts w:ascii="Times New Roman" w:hAnsi="Times New Roman"/>
          <w:color w:val="000000"/>
          <w:sz w:val="24"/>
          <w:szCs w:val="24"/>
          <w:u w:val="none"/>
        </w:rPr>
        <w:t>;</w:t>
      </w:r>
    </w:p>
    <w:p w14:paraId="54DDDAA2" w14:textId="77777777" w:rsidR="004E744C" w:rsidRDefault="004E744C" w:rsidP="00894861">
      <w:pPr>
        <w:pStyle w:val="body005f0020text005f00202"/>
        <w:numPr>
          <w:ilvl w:val="1"/>
          <w:numId w:val="51"/>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Other Costs: Direct Service Transportation cost for students with disabilities, where these services are delivered through a child’s IEP are not an allowable use of IPLE grant funds</w:t>
      </w:r>
      <w:r w:rsidR="003678AA">
        <w:rPr>
          <w:rFonts w:ascii="Times New Roman" w:hAnsi="Times New Roman"/>
          <w:color w:val="000000"/>
          <w:sz w:val="24"/>
          <w:szCs w:val="24"/>
          <w:u w:val="none"/>
        </w:rPr>
        <w:t>;</w:t>
      </w:r>
    </w:p>
    <w:p w14:paraId="5E19639F" w14:textId="77777777" w:rsidR="002F25B8" w:rsidRPr="00B609D5" w:rsidRDefault="002F25B8" w:rsidP="00894861">
      <w:pPr>
        <w:pStyle w:val="body005f0020text005f00202"/>
        <w:numPr>
          <w:ilvl w:val="1"/>
          <w:numId w:val="51"/>
        </w:numPr>
        <w:spacing w:before="0" w:after="0"/>
        <w:rPr>
          <w:rFonts w:ascii="Times New Roman" w:hAnsi="Times New Roman"/>
          <w:color w:val="000000"/>
          <w:sz w:val="24"/>
          <w:szCs w:val="24"/>
          <w:u w:val="none"/>
        </w:rPr>
      </w:pPr>
      <w:r w:rsidRPr="00B609D5">
        <w:rPr>
          <w:rFonts w:ascii="Times New Roman" w:hAnsi="Times New Roman"/>
          <w:color w:val="000000"/>
          <w:sz w:val="24"/>
          <w:szCs w:val="24"/>
          <w:u w:val="none"/>
        </w:rPr>
        <w:t>Equipment</w:t>
      </w:r>
      <w:r w:rsidR="003678AA">
        <w:rPr>
          <w:rFonts w:ascii="Times New Roman" w:hAnsi="Times New Roman"/>
          <w:color w:val="000000"/>
          <w:sz w:val="24"/>
          <w:szCs w:val="24"/>
          <w:u w:val="none"/>
        </w:rPr>
        <w:t>; or</w:t>
      </w:r>
    </w:p>
    <w:p w14:paraId="0F0FC4C0" w14:textId="77777777" w:rsidR="002F25B8" w:rsidRPr="00B609D5" w:rsidRDefault="002F25B8" w:rsidP="00894861">
      <w:pPr>
        <w:pStyle w:val="body005f0020text005f00202"/>
        <w:numPr>
          <w:ilvl w:val="1"/>
          <w:numId w:val="51"/>
        </w:numPr>
        <w:spacing w:before="0" w:after="0"/>
        <w:rPr>
          <w:rFonts w:ascii="Times New Roman" w:hAnsi="Times New Roman"/>
          <w:color w:val="000000"/>
          <w:sz w:val="24"/>
          <w:szCs w:val="24"/>
          <w:u w:val="none"/>
        </w:rPr>
      </w:pPr>
      <w:r w:rsidRPr="00B609D5">
        <w:rPr>
          <w:rFonts w:ascii="Times New Roman" w:hAnsi="Times New Roman"/>
          <w:color w:val="000000"/>
          <w:sz w:val="24"/>
          <w:szCs w:val="24"/>
          <w:u w:val="none"/>
        </w:rPr>
        <w:t>Ancillary Services</w:t>
      </w:r>
      <w:r w:rsidR="003678AA">
        <w:rPr>
          <w:rFonts w:ascii="Times New Roman" w:hAnsi="Times New Roman"/>
          <w:color w:val="000000"/>
          <w:sz w:val="24"/>
          <w:szCs w:val="24"/>
          <w:u w:val="none"/>
        </w:rPr>
        <w:t>.</w:t>
      </w:r>
    </w:p>
    <w:p w14:paraId="6AFBA222" w14:textId="77777777" w:rsidR="00894861" w:rsidRPr="00894861" w:rsidRDefault="00894861" w:rsidP="00894861">
      <w:pPr>
        <w:pStyle w:val="body005f0020text005f00202"/>
        <w:spacing w:before="0" w:after="0"/>
        <w:ind w:left="1080"/>
        <w:rPr>
          <w:rFonts w:ascii="Times New Roman" w:hAnsi="Times New Roman"/>
          <w:color w:val="000000"/>
          <w:sz w:val="24"/>
          <w:szCs w:val="24"/>
          <w:highlight w:val="darkCyan"/>
          <w:u w:val="none"/>
        </w:rPr>
      </w:pPr>
    </w:p>
    <w:p w14:paraId="5287EEE2" w14:textId="77777777" w:rsidR="004E744C" w:rsidRDefault="004E744C" w:rsidP="004E744C">
      <w:pPr>
        <w:pStyle w:val="body005f0020text005f00202"/>
        <w:numPr>
          <w:ilvl w:val="0"/>
          <w:numId w:val="49"/>
        </w:numPr>
        <w:spacing w:before="0"/>
        <w:rPr>
          <w:rFonts w:ascii="Times New Roman" w:hAnsi="Times New Roman"/>
          <w:color w:val="000000"/>
          <w:sz w:val="24"/>
          <w:szCs w:val="24"/>
          <w:u w:val="none"/>
        </w:rPr>
      </w:pPr>
      <w:r w:rsidRPr="0013469B">
        <w:rPr>
          <w:rFonts w:ascii="Times New Roman" w:hAnsi="Times New Roman"/>
          <w:color w:val="000000"/>
          <w:sz w:val="24"/>
          <w:szCs w:val="24"/>
          <w:u w:val="none"/>
        </w:rPr>
        <w:t xml:space="preserve">Fiscal administration and oversight costs: For the purposes of this Grant Application, Grants Administration expenses are defined as the following and </w:t>
      </w:r>
      <w:r w:rsidR="00D8772E">
        <w:rPr>
          <w:rFonts w:ascii="Times New Roman" w:hAnsi="Times New Roman"/>
          <w:color w:val="000000"/>
          <w:sz w:val="24"/>
          <w:szCs w:val="24"/>
          <w:u w:val="none"/>
        </w:rPr>
        <w:t>are not allowable use of FY 2018</w:t>
      </w:r>
      <w:r w:rsidRPr="0013469B">
        <w:rPr>
          <w:rFonts w:ascii="Times New Roman" w:hAnsi="Times New Roman"/>
          <w:color w:val="000000"/>
          <w:sz w:val="24"/>
          <w:szCs w:val="24"/>
          <w:u w:val="none"/>
        </w:rPr>
        <w:t xml:space="preserve"> Inclusive Preschool Learning Environments Grant funds:</w:t>
      </w:r>
    </w:p>
    <w:p w14:paraId="43E429BF" w14:textId="77777777" w:rsidR="004E744C" w:rsidRDefault="004E744C" w:rsidP="00894861">
      <w:pPr>
        <w:pStyle w:val="body005f0020text005f00202"/>
        <w:numPr>
          <w:ilvl w:val="1"/>
          <w:numId w:val="5"/>
        </w:numPr>
        <w:spacing w:before="0" w:after="0"/>
        <w:ind w:left="1080"/>
        <w:rPr>
          <w:rFonts w:ascii="Times New Roman" w:hAnsi="Times New Roman"/>
          <w:color w:val="000000"/>
          <w:sz w:val="24"/>
          <w:szCs w:val="24"/>
          <w:u w:val="none"/>
        </w:rPr>
      </w:pPr>
      <w:r w:rsidRPr="0013469B">
        <w:rPr>
          <w:rFonts w:ascii="Times New Roman" w:hAnsi="Times New Roman"/>
          <w:color w:val="000000"/>
          <w:sz w:val="24"/>
          <w:szCs w:val="24"/>
          <w:u w:val="none"/>
        </w:rPr>
        <w:t>Supervisor/Director salary/wages</w:t>
      </w:r>
      <w:r w:rsidR="00737AFE">
        <w:rPr>
          <w:rFonts w:ascii="Times New Roman" w:hAnsi="Times New Roman"/>
          <w:color w:val="000000"/>
          <w:sz w:val="24"/>
          <w:szCs w:val="24"/>
          <w:u w:val="none"/>
        </w:rPr>
        <w:t>;</w:t>
      </w:r>
    </w:p>
    <w:p w14:paraId="23224F78" w14:textId="77777777" w:rsidR="004E744C" w:rsidRDefault="004E744C" w:rsidP="00894861">
      <w:pPr>
        <w:pStyle w:val="body005f0020text005f00202"/>
        <w:numPr>
          <w:ilvl w:val="1"/>
          <w:numId w:val="5"/>
        </w:numPr>
        <w:spacing w:before="0" w:after="0"/>
        <w:ind w:left="1080"/>
        <w:rPr>
          <w:rFonts w:ascii="Times New Roman" w:hAnsi="Times New Roman"/>
          <w:color w:val="000000"/>
          <w:sz w:val="24"/>
          <w:szCs w:val="24"/>
          <w:u w:val="none"/>
        </w:rPr>
      </w:pPr>
      <w:r w:rsidRPr="0013469B">
        <w:rPr>
          <w:rFonts w:ascii="Times New Roman" w:hAnsi="Times New Roman"/>
          <w:color w:val="000000"/>
          <w:sz w:val="24"/>
          <w:szCs w:val="24"/>
          <w:u w:val="none"/>
        </w:rPr>
        <w:t>Project Coordinator salary/wages</w:t>
      </w:r>
      <w:r w:rsidR="00737AFE">
        <w:rPr>
          <w:rFonts w:ascii="Times New Roman" w:hAnsi="Times New Roman"/>
          <w:color w:val="000000"/>
          <w:sz w:val="24"/>
          <w:szCs w:val="24"/>
          <w:u w:val="none"/>
        </w:rPr>
        <w:t>;</w:t>
      </w:r>
    </w:p>
    <w:p w14:paraId="764F6237" w14:textId="77777777" w:rsidR="004E744C" w:rsidRDefault="004E744C" w:rsidP="00894861">
      <w:pPr>
        <w:pStyle w:val="body005f0020text005f00202"/>
        <w:numPr>
          <w:ilvl w:val="1"/>
          <w:numId w:val="5"/>
        </w:numPr>
        <w:spacing w:before="0" w:after="0"/>
        <w:ind w:left="1080"/>
        <w:rPr>
          <w:rFonts w:ascii="Times New Roman" w:hAnsi="Times New Roman"/>
          <w:color w:val="000000"/>
          <w:sz w:val="24"/>
          <w:szCs w:val="24"/>
          <w:u w:val="none"/>
        </w:rPr>
      </w:pPr>
      <w:r w:rsidRPr="0013469B">
        <w:rPr>
          <w:rFonts w:ascii="Times New Roman" w:hAnsi="Times New Roman"/>
          <w:color w:val="000000"/>
          <w:sz w:val="24"/>
          <w:szCs w:val="24"/>
          <w:u w:val="none"/>
        </w:rPr>
        <w:t>Secretary/Bookkeeper salary/wages</w:t>
      </w:r>
      <w:r w:rsidR="00737AFE">
        <w:rPr>
          <w:rFonts w:ascii="Times New Roman" w:hAnsi="Times New Roman"/>
          <w:color w:val="000000"/>
          <w:sz w:val="24"/>
          <w:szCs w:val="24"/>
          <w:u w:val="none"/>
        </w:rPr>
        <w:t>;</w:t>
      </w:r>
    </w:p>
    <w:p w14:paraId="5E77DDF3" w14:textId="77777777" w:rsidR="004E744C" w:rsidRDefault="004E744C" w:rsidP="00894861">
      <w:pPr>
        <w:pStyle w:val="body005f0020text005f00202"/>
        <w:numPr>
          <w:ilvl w:val="1"/>
          <w:numId w:val="5"/>
        </w:numPr>
        <w:spacing w:before="0" w:after="0"/>
        <w:ind w:left="1080"/>
        <w:rPr>
          <w:rFonts w:ascii="Times New Roman" w:hAnsi="Times New Roman"/>
          <w:color w:val="000000"/>
          <w:sz w:val="24"/>
          <w:szCs w:val="24"/>
          <w:u w:val="none"/>
        </w:rPr>
      </w:pPr>
      <w:r w:rsidRPr="0013469B">
        <w:rPr>
          <w:rFonts w:ascii="Times New Roman" w:hAnsi="Times New Roman"/>
          <w:color w:val="000000"/>
          <w:sz w:val="24"/>
          <w:szCs w:val="24"/>
          <w:u w:val="none"/>
        </w:rPr>
        <w:t>Stipends for Supervisor/Director, Project Coordinator, and/or Secretary/Bookkeeper</w:t>
      </w:r>
      <w:r w:rsidR="00737AFE">
        <w:rPr>
          <w:rFonts w:ascii="Times New Roman" w:hAnsi="Times New Roman"/>
          <w:color w:val="000000"/>
          <w:sz w:val="24"/>
          <w:szCs w:val="24"/>
          <w:u w:val="none"/>
        </w:rPr>
        <w:t>;</w:t>
      </w:r>
    </w:p>
    <w:p w14:paraId="378AAACA" w14:textId="77777777" w:rsidR="004E744C" w:rsidRDefault="004E744C" w:rsidP="00894861">
      <w:pPr>
        <w:pStyle w:val="body005f0020text005f00202"/>
        <w:numPr>
          <w:ilvl w:val="1"/>
          <w:numId w:val="5"/>
        </w:numPr>
        <w:spacing w:before="0" w:after="0"/>
        <w:ind w:left="1080"/>
        <w:rPr>
          <w:rFonts w:ascii="Times New Roman" w:hAnsi="Times New Roman"/>
          <w:color w:val="000000"/>
          <w:sz w:val="24"/>
          <w:szCs w:val="24"/>
          <w:u w:val="none"/>
        </w:rPr>
      </w:pPr>
      <w:r w:rsidRPr="0013469B">
        <w:rPr>
          <w:rFonts w:ascii="Times New Roman" w:hAnsi="Times New Roman"/>
          <w:color w:val="000000"/>
          <w:sz w:val="24"/>
          <w:szCs w:val="24"/>
          <w:u w:val="none"/>
        </w:rPr>
        <w:t>Fringe Benefits for Supervisor/Director,</w:t>
      </w:r>
      <w:r>
        <w:rPr>
          <w:rFonts w:ascii="Times New Roman" w:hAnsi="Times New Roman"/>
          <w:color w:val="000000"/>
          <w:sz w:val="24"/>
          <w:szCs w:val="24"/>
          <w:u w:val="none"/>
        </w:rPr>
        <w:t xml:space="preserve"> </w:t>
      </w:r>
      <w:r w:rsidRPr="0013469B">
        <w:rPr>
          <w:rFonts w:ascii="Times New Roman" w:hAnsi="Times New Roman"/>
          <w:color w:val="000000"/>
          <w:sz w:val="24"/>
          <w:szCs w:val="24"/>
          <w:u w:val="none"/>
        </w:rPr>
        <w:t>Project Coordinator</w:t>
      </w:r>
      <w:r w:rsidR="00737AFE" w:rsidRPr="0013469B">
        <w:rPr>
          <w:rFonts w:ascii="Times New Roman" w:hAnsi="Times New Roman"/>
          <w:color w:val="000000"/>
          <w:sz w:val="24"/>
          <w:szCs w:val="24"/>
          <w:u w:val="none"/>
        </w:rPr>
        <w:t xml:space="preserve"> </w:t>
      </w:r>
      <w:r w:rsidRPr="0013469B">
        <w:rPr>
          <w:rFonts w:ascii="Times New Roman" w:hAnsi="Times New Roman"/>
          <w:color w:val="000000"/>
          <w:sz w:val="24"/>
          <w:szCs w:val="24"/>
          <w:u w:val="none"/>
        </w:rPr>
        <w:t>and/or Secretary/Bookkeeper</w:t>
      </w:r>
      <w:r w:rsidR="00737AFE">
        <w:rPr>
          <w:rFonts w:ascii="Times New Roman" w:hAnsi="Times New Roman"/>
          <w:color w:val="000000"/>
          <w:sz w:val="24"/>
          <w:szCs w:val="24"/>
          <w:u w:val="none"/>
        </w:rPr>
        <w:t>;</w:t>
      </w:r>
    </w:p>
    <w:p w14:paraId="5DC6D65B" w14:textId="77777777" w:rsidR="004E744C" w:rsidRDefault="004E744C" w:rsidP="00894861">
      <w:pPr>
        <w:pStyle w:val="body005f0020text005f00202"/>
        <w:numPr>
          <w:ilvl w:val="1"/>
          <w:numId w:val="5"/>
        </w:numPr>
        <w:spacing w:before="0" w:after="0"/>
        <w:ind w:left="1080"/>
        <w:rPr>
          <w:rFonts w:ascii="Times New Roman" w:hAnsi="Times New Roman"/>
          <w:color w:val="000000"/>
          <w:sz w:val="24"/>
          <w:szCs w:val="24"/>
          <w:u w:val="none"/>
        </w:rPr>
      </w:pPr>
      <w:r w:rsidRPr="0013469B">
        <w:rPr>
          <w:rFonts w:ascii="Times New Roman" w:hAnsi="Times New Roman"/>
          <w:color w:val="000000"/>
          <w:sz w:val="24"/>
          <w:szCs w:val="24"/>
          <w:u w:val="none"/>
        </w:rPr>
        <w:t>Other Costs</w:t>
      </w:r>
      <w:r w:rsidR="00737AFE">
        <w:rPr>
          <w:rFonts w:ascii="Times New Roman" w:hAnsi="Times New Roman"/>
          <w:color w:val="000000"/>
          <w:sz w:val="24"/>
          <w:szCs w:val="24"/>
          <w:u w:val="none"/>
        </w:rPr>
        <w:t>:</w:t>
      </w:r>
    </w:p>
    <w:p w14:paraId="301A4C22" w14:textId="77777777" w:rsidR="004E744C" w:rsidRDefault="004E744C" w:rsidP="004E744C">
      <w:pPr>
        <w:pStyle w:val="body005f0020text005f00202"/>
        <w:numPr>
          <w:ilvl w:val="2"/>
          <w:numId w:val="52"/>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Advertising</w:t>
      </w:r>
      <w:r w:rsidR="00737AFE">
        <w:rPr>
          <w:rFonts w:ascii="Times New Roman" w:hAnsi="Times New Roman"/>
          <w:color w:val="000000"/>
          <w:sz w:val="24"/>
          <w:szCs w:val="24"/>
          <w:u w:val="none"/>
        </w:rPr>
        <w:t>;</w:t>
      </w:r>
      <w:r w:rsidRPr="0013469B">
        <w:rPr>
          <w:rFonts w:ascii="Times New Roman" w:hAnsi="Times New Roman"/>
          <w:color w:val="000000"/>
          <w:sz w:val="24"/>
          <w:szCs w:val="24"/>
          <w:u w:val="none"/>
        </w:rPr>
        <w:t xml:space="preserve"> </w:t>
      </w:r>
    </w:p>
    <w:p w14:paraId="7BE77D7A" w14:textId="77777777" w:rsidR="004E744C" w:rsidRDefault="004E744C" w:rsidP="004E744C">
      <w:pPr>
        <w:pStyle w:val="body005f0020text005f00202"/>
        <w:numPr>
          <w:ilvl w:val="2"/>
          <w:numId w:val="52"/>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Equipment Rental</w:t>
      </w:r>
      <w:r w:rsidR="00737AFE">
        <w:rPr>
          <w:rFonts w:ascii="Times New Roman" w:hAnsi="Times New Roman"/>
          <w:color w:val="000000"/>
          <w:sz w:val="24"/>
          <w:szCs w:val="24"/>
          <w:u w:val="none"/>
        </w:rPr>
        <w:t>;</w:t>
      </w:r>
      <w:r w:rsidRPr="0013469B">
        <w:rPr>
          <w:rFonts w:ascii="Times New Roman" w:hAnsi="Times New Roman"/>
          <w:color w:val="000000"/>
          <w:sz w:val="24"/>
          <w:szCs w:val="24"/>
          <w:u w:val="none"/>
        </w:rPr>
        <w:t xml:space="preserve"> </w:t>
      </w:r>
    </w:p>
    <w:p w14:paraId="7AC5BC4F" w14:textId="77777777" w:rsidR="004E744C" w:rsidRDefault="004E744C" w:rsidP="004E744C">
      <w:pPr>
        <w:pStyle w:val="body005f0020text005f00202"/>
        <w:numPr>
          <w:ilvl w:val="2"/>
          <w:numId w:val="52"/>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Maintenance/Repairs</w:t>
      </w:r>
      <w:r w:rsidR="00737AFE">
        <w:rPr>
          <w:rFonts w:ascii="Times New Roman" w:hAnsi="Times New Roman"/>
          <w:color w:val="000000"/>
          <w:sz w:val="24"/>
          <w:szCs w:val="24"/>
          <w:u w:val="none"/>
        </w:rPr>
        <w:t>;</w:t>
      </w:r>
    </w:p>
    <w:p w14:paraId="0ED620CF" w14:textId="77777777" w:rsidR="004E744C" w:rsidRDefault="004E744C" w:rsidP="004E744C">
      <w:pPr>
        <w:pStyle w:val="body005f0020text005f00202"/>
        <w:numPr>
          <w:ilvl w:val="2"/>
          <w:numId w:val="52"/>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Membership</w:t>
      </w:r>
      <w:r>
        <w:rPr>
          <w:rFonts w:ascii="Times New Roman" w:hAnsi="Times New Roman"/>
          <w:color w:val="000000"/>
          <w:sz w:val="24"/>
          <w:szCs w:val="24"/>
          <w:u w:val="none"/>
        </w:rPr>
        <w:t>s/</w:t>
      </w:r>
      <w:r w:rsidRPr="0013469B">
        <w:rPr>
          <w:rFonts w:ascii="Times New Roman" w:hAnsi="Times New Roman"/>
          <w:color w:val="000000"/>
          <w:sz w:val="24"/>
          <w:szCs w:val="24"/>
          <w:u w:val="none"/>
        </w:rPr>
        <w:t>Subscriptions</w:t>
      </w:r>
      <w:r w:rsidR="00737AFE">
        <w:rPr>
          <w:rFonts w:ascii="Times New Roman" w:hAnsi="Times New Roman"/>
          <w:color w:val="000000"/>
          <w:sz w:val="24"/>
          <w:szCs w:val="24"/>
          <w:u w:val="none"/>
        </w:rPr>
        <w:t>;</w:t>
      </w:r>
    </w:p>
    <w:p w14:paraId="47B54D49" w14:textId="77777777" w:rsidR="004E744C" w:rsidRDefault="004E744C" w:rsidP="004E744C">
      <w:pPr>
        <w:pStyle w:val="body005f0020text005f00202"/>
        <w:numPr>
          <w:ilvl w:val="2"/>
          <w:numId w:val="52"/>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Printing/ Reproductions</w:t>
      </w:r>
      <w:r w:rsidR="00737AFE">
        <w:rPr>
          <w:rFonts w:ascii="Times New Roman" w:hAnsi="Times New Roman"/>
          <w:color w:val="000000"/>
          <w:sz w:val="24"/>
          <w:szCs w:val="24"/>
          <w:u w:val="none"/>
        </w:rPr>
        <w:t>;</w:t>
      </w:r>
    </w:p>
    <w:p w14:paraId="1162CA2E" w14:textId="77777777" w:rsidR="004E744C" w:rsidRDefault="004E744C" w:rsidP="004E744C">
      <w:pPr>
        <w:pStyle w:val="body005f0020text005f00202"/>
        <w:numPr>
          <w:ilvl w:val="2"/>
          <w:numId w:val="52"/>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Staff Training</w:t>
      </w:r>
      <w:r w:rsidR="00737AFE">
        <w:rPr>
          <w:rFonts w:ascii="Times New Roman" w:hAnsi="Times New Roman"/>
          <w:color w:val="000000"/>
          <w:sz w:val="24"/>
          <w:szCs w:val="24"/>
          <w:u w:val="none"/>
        </w:rPr>
        <w:t>;</w:t>
      </w:r>
    </w:p>
    <w:p w14:paraId="15F30654" w14:textId="77777777" w:rsidR="004E744C" w:rsidRDefault="004E744C" w:rsidP="004E744C">
      <w:pPr>
        <w:pStyle w:val="body005f0020text005f00202"/>
        <w:numPr>
          <w:ilvl w:val="2"/>
          <w:numId w:val="52"/>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Rental Space (non-direct, office space)</w:t>
      </w:r>
      <w:r w:rsidR="00737AFE">
        <w:rPr>
          <w:rFonts w:ascii="Times New Roman" w:hAnsi="Times New Roman"/>
          <w:color w:val="000000"/>
          <w:sz w:val="24"/>
          <w:szCs w:val="24"/>
          <w:u w:val="none"/>
        </w:rPr>
        <w:t>;</w:t>
      </w:r>
    </w:p>
    <w:p w14:paraId="27468029" w14:textId="77777777" w:rsidR="004E744C" w:rsidRDefault="004E744C" w:rsidP="004E744C">
      <w:pPr>
        <w:pStyle w:val="body005f0020text005f00202"/>
        <w:numPr>
          <w:ilvl w:val="2"/>
          <w:numId w:val="52"/>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Telephone/Utilities (non-direct, administrative, Internet, and Wi-Fi)</w:t>
      </w:r>
      <w:r w:rsidR="00737AFE">
        <w:rPr>
          <w:rFonts w:ascii="Times New Roman" w:hAnsi="Times New Roman"/>
          <w:color w:val="000000"/>
          <w:sz w:val="24"/>
          <w:szCs w:val="24"/>
          <w:u w:val="none"/>
        </w:rPr>
        <w:t>; or</w:t>
      </w:r>
    </w:p>
    <w:p w14:paraId="56AF6ED9" w14:textId="77777777" w:rsidR="004E744C" w:rsidRDefault="004E744C" w:rsidP="004E744C">
      <w:pPr>
        <w:pStyle w:val="body005f0020text005f00202"/>
        <w:numPr>
          <w:ilvl w:val="2"/>
          <w:numId w:val="52"/>
        </w:numPr>
        <w:spacing w:before="0" w:after="0"/>
        <w:rPr>
          <w:rFonts w:ascii="Times New Roman" w:hAnsi="Times New Roman"/>
          <w:color w:val="000000"/>
          <w:sz w:val="24"/>
          <w:szCs w:val="24"/>
          <w:u w:val="none"/>
        </w:rPr>
      </w:pPr>
      <w:r w:rsidRPr="0013469B">
        <w:rPr>
          <w:rFonts w:ascii="Times New Roman" w:hAnsi="Times New Roman"/>
          <w:color w:val="000000"/>
          <w:sz w:val="24"/>
          <w:szCs w:val="24"/>
          <w:u w:val="none"/>
        </w:rPr>
        <w:t>Other</w:t>
      </w:r>
      <w:r w:rsidR="00737AFE">
        <w:rPr>
          <w:rFonts w:ascii="Times New Roman" w:hAnsi="Times New Roman"/>
          <w:color w:val="000000"/>
          <w:sz w:val="24"/>
          <w:szCs w:val="24"/>
          <w:u w:val="none"/>
        </w:rPr>
        <w:t>.</w:t>
      </w:r>
    </w:p>
    <w:p w14:paraId="233C5F63" w14:textId="77777777" w:rsidR="00C115B0" w:rsidRPr="00A8189C" w:rsidRDefault="00C115B0" w:rsidP="008A7B73">
      <w:pPr>
        <w:pStyle w:val="body005f0020text005f00202"/>
        <w:numPr>
          <w:ilvl w:val="0"/>
          <w:numId w:val="5"/>
        </w:numPr>
        <w:spacing w:before="0" w:after="120" w:line="240" w:lineRule="auto"/>
        <w:ind w:left="720"/>
        <w:rPr>
          <w:rFonts w:ascii="Times New Roman" w:hAnsi="Times New Roman"/>
          <w:b/>
          <w:color w:val="000000"/>
          <w:sz w:val="24"/>
          <w:szCs w:val="24"/>
          <w:u w:val="none"/>
        </w:rPr>
      </w:pPr>
      <w:r w:rsidRPr="00A8189C">
        <w:rPr>
          <w:rFonts w:ascii="Times New Roman" w:hAnsi="Times New Roman"/>
          <w:b/>
          <w:color w:val="000000"/>
          <w:sz w:val="24"/>
          <w:szCs w:val="24"/>
          <w:u w:val="none"/>
        </w:rPr>
        <w:t>Out-of-State Travel</w:t>
      </w:r>
      <w:r w:rsidR="00737AFE">
        <w:rPr>
          <w:rFonts w:ascii="Times New Roman" w:hAnsi="Times New Roman"/>
          <w:b/>
          <w:color w:val="000000"/>
          <w:sz w:val="24"/>
          <w:szCs w:val="24"/>
          <w:u w:val="none"/>
        </w:rPr>
        <w:t>; or</w:t>
      </w:r>
    </w:p>
    <w:p w14:paraId="5E2429A9" w14:textId="77777777" w:rsidR="00C115B0" w:rsidRPr="004E744C" w:rsidRDefault="00C115B0" w:rsidP="004E744C">
      <w:pPr>
        <w:pStyle w:val="body005f0020text005f00202"/>
        <w:numPr>
          <w:ilvl w:val="0"/>
          <w:numId w:val="5"/>
        </w:numPr>
        <w:spacing w:before="0" w:after="120" w:line="240" w:lineRule="auto"/>
        <w:ind w:left="720"/>
        <w:rPr>
          <w:rFonts w:ascii="Times New Roman" w:hAnsi="Times New Roman"/>
          <w:b/>
          <w:color w:val="000000"/>
          <w:sz w:val="24"/>
          <w:szCs w:val="24"/>
          <w:u w:val="none"/>
        </w:rPr>
      </w:pPr>
      <w:r w:rsidRPr="00A8189C">
        <w:rPr>
          <w:rFonts w:ascii="Times New Roman" w:hAnsi="Times New Roman"/>
          <w:b/>
          <w:bCs/>
          <w:color w:val="000000"/>
          <w:sz w:val="24"/>
          <w:szCs w:val="24"/>
          <w:u w:val="none"/>
        </w:rPr>
        <w:t xml:space="preserve">Lobbying Expenses:  </w:t>
      </w:r>
      <w:r w:rsidRPr="00A8189C">
        <w:rPr>
          <w:rFonts w:ascii="Times New Roman" w:hAnsi="Times New Roman"/>
          <w:bCs/>
          <w:color w:val="000000"/>
          <w:sz w:val="24"/>
          <w:szCs w:val="24"/>
          <w:u w:val="none"/>
        </w:rPr>
        <w:t>Grant funds</w:t>
      </w:r>
      <w:r w:rsidRPr="00A8189C">
        <w:rPr>
          <w:rFonts w:ascii="Times New Roman" w:hAnsi="Times New Roman"/>
          <w:color w:val="000000"/>
          <w:sz w:val="24"/>
          <w:szCs w:val="24"/>
          <w:u w:val="none"/>
        </w:rPr>
        <w:t xml:space="preserve"> shall not be used to cover costs incurred by employees, lobbyists, or consultants</w:t>
      </w:r>
      <w:r w:rsidRPr="00A8189C">
        <w:rPr>
          <w:rFonts w:ascii="Times New Roman" w:hAnsi="Times New Roman"/>
          <w:bCs/>
          <w:color w:val="000000"/>
          <w:sz w:val="24"/>
          <w:szCs w:val="24"/>
          <w:u w:val="none"/>
        </w:rPr>
        <w:t xml:space="preserve"> to influence any</w:t>
      </w:r>
      <w:r w:rsidRPr="00A8189C">
        <w:rPr>
          <w:rFonts w:ascii="Times New Roman" w:hAnsi="Times New Roman"/>
          <w:b/>
          <w:bCs/>
          <w:color w:val="000000"/>
          <w:sz w:val="24"/>
          <w:szCs w:val="24"/>
          <w:u w:val="none"/>
        </w:rPr>
        <w:t xml:space="preserve"> </w:t>
      </w:r>
      <w:r w:rsidRPr="00A8189C">
        <w:rPr>
          <w:rFonts w:ascii="Times New Roman" w:hAnsi="Times New Roman"/>
          <w:bCs/>
          <w:color w:val="000000"/>
          <w:sz w:val="24"/>
          <w:szCs w:val="24"/>
          <w:u w:val="none"/>
        </w:rPr>
        <w:t>lo</w:t>
      </w:r>
      <w:r w:rsidRPr="00A8189C">
        <w:rPr>
          <w:rFonts w:ascii="Times New Roman" w:hAnsi="Times New Roman"/>
          <w:color w:val="000000"/>
          <w:sz w:val="24"/>
          <w:szCs w:val="24"/>
          <w:u w:val="none"/>
        </w:rPr>
        <w:t>cal, state or Federal legislation or policy in either the Legislative or Executive branch</w:t>
      </w:r>
      <w:r w:rsidR="00EE4DA0">
        <w:rPr>
          <w:rFonts w:ascii="Times New Roman" w:hAnsi="Times New Roman"/>
          <w:color w:val="000000"/>
          <w:sz w:val="24"/>
          <w:szCs w:val="24"/>
          <w:u w:val="none"/>
        </w:rPr>
        <w:t>.</w:t>
      </w:r>
    </w:p>
    <w:p w14:paraId="2C5F2A49" w14:textId="77777777" w:rsidR="004E744C" w:rsidRPr="004E744C" w:rsidRDefault="004E744C" w:rsidP="00EE4DA0">
      <w:pPr>
        <w:pStyle w:val="body005f0020text005f00202"/>
        <w:spacing w:before="0" w:after="120" w:line="240" w:lineRule="auto"/>
        <w:rPr>
          <w:rFonts w:ascii="Times New Roman" w:hAnsi="Times New Roman"/>
          <w:b/>
          <w:color w:val="000000"/>
          <w:sz w:val="24"/>
          <w:szCs w:val="24"/>
          <w:u w:val="none"/>
        </w:rPr>
      </w:pPr>
    </w:p>
    <w:p w14:paraId="6195CE42" w14:textId="77777777" w:rsidR="00F44D04" w:rsidRDefault="00F44D04" w:rsidP="00C65A31">
      <w:pPr>
        <w:pStyle w:val="NoSpacing"/>
        <w:rPr>
          <w:rFonts w:ascii="Times New Roman" w:hAnsi="Times New Roman"/>
          <w:b/>
          <w:sz w:val="24"/>
          <w:szCs w:val="24"/>
          <w:u w:val="single"/>
        </w:rPr>
      </w:pPr>
    </w:p>
    <w:p w14:paraId="4B169371" w14:textId="77777777" w:rsidR="00F44D04" w:rsidRDefault="00F44D04" w:rsidP="00C65A31">
      <w:pPr>
        <w:pStyle w:val="NoSpacing"/>
        <w:rPr>
          <w:rFonts w:ascii="Times New Roman" w:hAnsi="Times New Roman"/>
          <w:b/>
          <w:sz w:val="24"/>
          <w:szCs w:val="24"/>
          <w:u w:val="single"/>
        </w:rPr>
      </w:pPr>
    </w:p>
    <w:p w14:paraId="59E60FF4" w14:textId="77777777" w:rsidR="00C65A31" w:rsidRPr="005C10E9" w:rsidRDefault="00C65A31" w:rsidP="00C65A31">
      <w:pPr>
        <w:pStyle w:val="NoSpacing"/>
        <w:rPr>
          <w:rFonts w:ascii="Times New Roman" w:hAnsi="Times New Roman"/>
          <w:b/>
          <w:sz w:val="24"/>
          <w:szCs w:val="24"/>
          <w:u w:val="single"/>
        </w:rPr>
      </w:pPr>
      <w:r w:rsidRPr="005C10E9">
        <w:rPr>
          <w:rFonts w:ascii="Times New Roman" w:hAnsi="Times New Roman"/>
          <w:b/>
          <w:sz w:val="24"/>
          <w:szCs w:val="24"/>
          <w:u w:val="single"/>
        </w:rPr>
        <w:lastRenderedPageBreak/>
        <w:t>Quality Reporting</w:t>
      </w:r>
    </w:p>
    <w:p w14:paraId="69FEF0E2" w14:textId="77777777" w:rsidR="00C65A31" w:rsidRPr="0065338B" w:rsidRDefault="00C65A31" w:rsidP="00C65A31">
      <w:pPr>
        <w:pStyle w:val="NoSpacing"/>
        <w:rPr>
          <w:rFonts w:ascii="Times New Roman" w:hAnsi="Times New Roman"/>
          <w:sz w:val="24"/>
          <w:szCs w:val="24"/>
          <w:u w:val="single"/>
        </w:rPr>
      </w:pPr>
    </w:p>
    <w:p w14:paraId="746C07DB" w14:textId="1765739A" w:rsidR="00C65A31" w:rsidRDefault="00C65A31" w:rsidP="00C65A31">
      <w:pPr>
        <w:pStyle w:val="NoSpacing"/>
        <w:rPr>
          <w:rFonts w:ascii="Times New Roman" w:hAnsi="Times New Roman"/>
          <w:sz w:val="24"/>
          <w:szCs w:val="24"/>
        </w:rPr>
      </w:pPr>
      <w:r w:rsidRPr="0065338B">
        <w:rPr>
          <w:rFonts w:ascii="Times New Roman" w:hAnsi="Times New Roman"/>
          <w:sz w:val="24"/>
          <w:szCs w:val="24"/>
        </w:rPr>
        <w:t>Public Welfare and Human Services PART 98 Child Care and Development Fund (CFR 98.50) requires that states receiving CCDF funds must allocate at least seven percent of the CCDF award total toward quality activities designed to improve the quality of child care.  Each identified activity must have a measurable outcome that will be reported to the federal government.  In fulfillment of this federal mandate, Massachusetts has identified this grant as part of Massachusetts</w:t>
      </w:r>
      <w:r w:rsidR="00FE49B0">
        <w:rPr>
          <w:rFonts w:ascii="Times New Roman" w:hAnsi="Times New Roman"/>
          <w:sz w:val="24"/>
          <w:szCs w:val="24"/>
        </w:rPr>
        <w:t xml:space="preserve">’ </w:t>
      </w:r>
      <w:r w:rsidRPr="0065338B">
        <w:rPr>
          <w:rFonts w:ascii="Times New Roman" w:hAnsi="Times New Roman"/>
          <w:sz w:val="24"/>
          <w:szCs w:val="24"/>
        </w:rPr>
        <w:t xml:space="preserve">overall quality activities allocation.  </w:t>
      </w:r>
    </w:p>
    <w:p w14:paraId="6F766321" w14:textId="77777777" w:rsidR="00C65A31" w:rsidRDefault="00C65A31" w:rsidP="00C65A31">
      <w:pPr>
        <w:pStyle w:val="NoSpacing"/>
        <w:rPr>
          <w:rFonts w:ascii="Times New Roman" w:hAnsi="Times New Roman"/>
          <w:sz w:val="24"/>
          <w:szCs w:val="24"/>
        </w:rPr>
      </w:pPr>
    </w:p>
    <w:p w14:paraId="2BC5CB85" w14:textId="77777777" w:rsidR="00FE31A5" w:rsidRDefault="00FE31A5" w:rsidP="00634412">
      <w:pPr>
        <w:pStyle w:val="Default"/>
        <w:rPr>
          <w:rFonts w:ascii="Times New Roman" w:hAnsi="Times New Roman" w:cs="Times New Roman"/>
          <w:b/>
          <w:u w:val="single"/>
        </w:rPr>
      </w:pPr>
    </w:p>
    <w:p w14:paraId="5E1D81C2" w14:textId="77777777" w:rsidR="00FE31A5" w:rsidRDefault="00FE31A5" w:rsidP="00FE31A5">
      <w:pPr>
        <w:pStyle w:val="body0020text00203"/>
        <w:spacing w:before="0" w:after="0" w:line="240" w:lineRule="auto"/>
        <w:rPr>
          <w:rFonts w:ascii="Times New Roman" w:hAnsi="Times New Roman"/>
          <w:b w:val="0"/>
          <w:sz w:val="24"/>
          <w:szCs w:val="24"/>
        </w:rPr>
      </w:pPr>
      <w:r w:rsidRPr="006C6D54">
        <w:rPr>
          <w:rFonts w:ascii="Times New Roman" w:hAnsi="Times New Roman"/>
          <w:b w:val="0"/>
          <w:sz w:val="24"/>
          <w:szCs w:val="24"/>
        </w:rPr>
        <w:t xml:space="preserve">Individual program and aggregate-level data will be required from </w:t>
      </w:r>
      <w:r>
        <w:rPr>
          <w:rFonts w:ascii="Times New Roman" w:hAnsi="Times New Roman"/>
          <w:b w:val="0"/>
          <w:sz w:val="24"/>
          <w:szCs w:val="24"/>
        </w:rPr>
        <w:t>IPLE</w:t>
      </w:r>
      <w:r w:rsidRPr="006C6D54">
        <w:rPr>
          <w:rFonts w:ascii="Times New Roman" w:hAnsi="Times New Roman"/>
          <w:b w:val="0"/>
          <w:sz w:val="24"/>
          <w:szCs w:val="24"/>
        </w:rPr>
        <w:t xml:space="preserve"> </w:t>
      </w:r>
      <w:r w:rsidRPr="000B512D">
        <w:rPr>
          <w:rFonts w:ascii="Times New Roman" w:hAnsi="Times New Roman"/>
          <w:b w:val="0"/>
          <w:sz w:val="24"/>
          <w:szCs w:val="24"/>
        </w:rPr>
        <w:t>Lead Agencies</w:t>
      </w:r>
      <w:r w:rsidRPr="006C6D54">
        <w:rPr>
          <w:rFonts w:ascii="Times New Roman" w:hAnsi="Times New Roman"/>
          <w:b w:val="0"/>
          <w:sz w:val="24"/>
          <w:szCs w:val="24"/>
        </w:rPr>
        <w:t xml:space="preserve"> </w:t>
      </w:r>
      <w:r>
        <w:rPr>
          <w:rFonts w:ascii="Times New Roman" w:hAnsi="Times New Roman"/>
          <w:b w:val="0"/>
          <w:sz w:val="24"/>
          <w:szCs w:val="24"/>
        </w:rPr>
        <w:t xml:space="preserve">and IPLE-funded programs </w:t>
      </w:r>
      <w:r w:rsidRPr="006C6D54">
        <w:rPr>
          <w:rFonts w:ascii="Times New Roman" w:hAnsi="Times New Roman"/>
          <w:b w:val="0"/>
          <w:sz w:val="24"/>
          <w:szCs w:val="24"/>
        </w:rPr>
        <w:t xml:space="preserve">to measure the outcomes of this grant. </w:t>
      </w:r>
    </w:p>
    <w:p w14:paraId="2D07E484" w14:textId="77777777" w:rsidR="00FE31A5" w:rsidRPr="006C6D54" w:rsidRDefault="00FE31A5" w:rsidP="00FE31A5">
      <w:pPr>
        <w:pStyle w:val="body0020text00203"/>
        <w:spacing w:before="0" w:after="0" w:line="240" w:lineRule="auto"/>
        <w:rPr>
          <w:rFonts w:ascii="Times New Roman" w:hAnsi="Times New Roman"/>
          <w:b w:val="0"/>
          <w:sz w:val="24"/>
          <w:szCs w:val="24"/>
        </w:rPr>
      </w:pPr>
    </w:p>
    <w:p w14:paraId="22D66B28" w14:textId="77777777" w:rsidR="00FE31A5" w:rsidRDefault="00FE31A5" w:rsidP="00FE31A5">
      <w:pPr>
        <w:pStyle w:val="Default"/>
        <w:spacing w:line="276" w:lineRule="auto"/>
        <w:rPr>
          <w:rFonts w:ascii="Times New Roman" w:hAnsi="Times New Roman" w:cs="Times New Roman"/>
          <w:bCs/>
        </w:rPr>
      </w:pPr>
      <w:r w:rsidRPr="003D25D8">
        <w:rPr>
          <w:rFonts w:ascii="Times New Roman" w:hAnsi="Times New Roman" w:cs="Times New Roman"/>
          <w:bCs/>
        </w:rPr>
        <w:t xml:space="preserve">Lead Agencies and IPLE-funded sites must submit reporting information to EEC as </w:t>
      </w:r>
      <w:r>
        <w:rPr>
          <w:rFonts w:ascii="Times New Roman" w:hAnsi="Times New Roman" w:cs="Times New Roman"/>
          <w:bCs/>
        </w:rPr>
        <w:t>outlined below</w:t>
      </w:r>
      <w:r w:rsidR="00737AFE">
        <w:rPr>
          <w:rFonts w:ascii="Times New Roman" w:hAnsi="Times New Roman" w:cs="Times New Roman"/>
          <w:bCs/>
        </w:rPr>
        <w:t>:</w:t>
      </w:r>
    </w:p>
    <w:p w14:paraId="16D990C9" w14:textId="77777777" w:rsidR="00FE31A5" w:rsidRDefault="00FE31A5" w:rsidP="00FE31A5">
      <w:pPr>
        <w:pStyle w:val="Default"/>
        <w:numPr>
          <w:ilvl w:val="0"/>
          <w:numId w:val="53"/>
        </w:numPr>
        <w:spacing w:before="90" w:after="240" w:line="276" w:lineRule="auto"/>
        <w:rPr>
          <w:rFonts w:ascii="Times New Roman" w:hAnsi="Times New Roman" w:cs="Times New Roman"/>
        </w:rPr>
      </w:pPr>
      <w:r>
        <w:rPr>
          <w:rFonts w:ascii="Times New Roman" w:hAnsi="Times New Roman" w:cs="Times New Roman"/>
        </w:rPr>
        <w:t xml:space="preserve">Applicants </w:t>
      </w:r>
      <w:r w:rsidRPr="002C7E12">
        <w:rPr>
          <w:rFonts w:ascii="Times New Roman" w:hAnsi="Times New Roman" w:cs="Times New Roman"/>
        </w:rPr>
        <w:t>will be required to complete and submit to EEC</w:t>
      </w:r>
      <w:r>
        <w:rPr>
          <w:rFonts w:ascii="Times New Roman" w:hAnsi="Times New Roman" w:cs="Times New Roman"/>
        </w:rPr>
        <w:t xml:space="preserve"> the</w:t>
      </w:r>
      <w:r w:rsidRPr="002C7E12">
        <w:rPr>
          <w:rFonts w:ascii="Times New Roman" w:hAnsi="Times New Roman" w:cs="Times New Roman"/>
        </w:rPr>
        <w:t xml:space="preserve"> IPLE Site Surveys</w:t>
      </w:r>
      <w:r>
        <w:rPr>
          <w:rFonts w:ascii="Times New Roman" w:hAnsi="Times New Roman" w:cs="Times New Roman"/>
        </w:rPr>
        <w:t xml:space="preserve"> for each proposed IPLE site </w:t>
      </w:r>
      <w:r w:rsidRPr="002C7E12">
        <w:rPr>
          <w:rFonts w:ascii="Times New Roman" w:hAnsi="Times New Roman" w:cs="Times New Roman"/>
        </w:rPr>
        <w:t xml:space="preserve">and Projected Deliverables, as noted in the </w:t>
      </w:r>
      <w:r>
        <w:rPr>
          <w:rFonts w:ascii="Times New Roman" w:hAnsi="Times New Roman" w:cs="Times New Roman"/>
        </w:rPr>
        <w:t>grant submission</w:t>
      </w:r>
      <w:r w:rsidRPr="002C7E12">
        <w:rPr>
          <w:rFonts w:ascii="Times New Roman" w:hAnsi="Times New Roman" w:cs="Times New Roman"/>
        </w:rPr>
        <w:t xml:space="preserve"> requirements below.  </w:t>
      </w:r>
      <w:r>
        <w:rPr>
          <w:rFonts w:ascii="Times New Roman" w:hAnsi="Times New Roman" w:cs="Times New Roman"/>
        </w:rPr>
        <w:t xml:space="preserve">Refer to </w:t>
      </w:r>
      <w:r w:rsidRPr="00E95E3C">
        <w:rPr>
          <w:rFonts w:ascii="Times New Roman" w:hAnsi="Times New Roman" w:cs="Times New Roman"/>
        </w:rPr>
        <w:t xml:space="preserve">Appendix </w:t>
      </w:r>
      <w:r>
        <w:rPr>
          <w:rFonts w:ascii="Times New Roman" w:hAnsi="Times New Roman" w:cs="Times New Roman"/>
        </w:rPr>
        <w:t>E</w:t>
      </w:r>
      <w:r w:rsidRPr="002C7E12">
        <w:rPr>
          <w:rFonts w:ascii="Times New Roman" w:hAnsi="Times New Roman" w:cs="Times New Roman"/>
        </w:rPr>
        <w:t xml:space="preserve"> Projected Deliverable Guidelines </w:t>
      </w:r>
      <w:r>
        <w:rPr>
          <w:rFonts w:ascii="Times New Roman" w:hAnsi="Times New Roman" w:cs="Times New Roman"/>
        </w:rPr>
        <w:t>f</w:t>
      </w:r>
      <w:r w:rsidRPr="002C7E12">
        <w:rPr>
          <w:rFonts w:ascii="Times New Roman" w:hAnsi="Times New Roman" w:cs="Times New Roman"/>
        </w:rPr>
        <w:t>or information related to the complet</w:t>
      </w:r>
      <w:r>
        <w:rPr>
          <w:rFonts w:ascii="Times New Roman" w:hAnsi="Times New Roman" w:cs="Times New Roman"/>
        </w:rPr>
        <w:t>ing the Projected Deliverable (Part 8) and Appendix D for guidance for the IPLE Site Survey.</w:t>
      </w:r>
    </w:p>
    <w:p w14:paraId="33942BCA" w14:textId="77777777" w:rsidR="00FE31A5" w:rsidRDefault="00FE31A5" w:rsidP="00FE31A5">
      <w:pPr>
        <w:pStyle w:val="Default"/>
        <w:numPr>
          <w:ilvl w:val="0"/>
          <w:numId w:val="53"/>
        </w:numPr>
        <w:spacing w:before="90" w:after="240" w:line="276" w:lineRule="auto"/>
        <w:rPr>
          <w:rFonts w:ascii="Times New Roman" w:hAnsi="Times New Roman"/>
          <w:bCs/>
          <w:lang w:bidi="en-US"/>
        </w:rPr>
      </w:pPr>
      <w:r>
        <w:rPr>
          <w:rFonts w:ascii="Times New Roman" w:hAnsi="Times New Roman"/>
          <w:bCs/>
          <w:lang w:bidi="en-US"/>
        </w:rPr>
        <w:t xml:space="preserve">Grantees are required to report any changes in </w:t>
      </w:r>
      <w:r w:rsidRPr="00EA6B73">
        <w:rPr>
          <w:rFonts w:ascii="Times New Roman" w:hAnsi="Times New Roman"/>
          <w:bCs/>
          <w:lang w:bidi="en-US"/>
        </w:rPr>
        <w:t xml:space="preserve">eligibility </w:t>
      </w:r>
      <w:r>
        <w:rPr>
          <w:rFonts w:ascii="Times New Roman" w:hAnsi="Times New Roman"/>
          <w:bCs/>
          <w:lang w:bidi="en-US"/>
        </w:rPr>
        <w:t xml:space="preserve">status of IPLE-funded sites </w:t>
      </w:r>
      <w:r w:rsidRPr="00EA6B73">
        <w:rPr>
          <w:rFonts w:ascii="Times New Roman" w:hAnsi="Times New Roman"/>
          <w:bCs/>
          <w:lang w:bidi="en-US"/>
        </w:rPr>
        <w:t>during the grant period</w:t>
      </w:r>
      <w:r>
        <w:rPr>
          <w:rFonts w:ascii="Times New Roman" w:hAnsi="Times New Roman"/>
          <w:bCs/>
          <w:lang w:bidi="en-US"/>
        </w:rPr>
        <w:t>.</w:t>
      </w:r>
      <w:r w:rsidRPr="00EA6B73">
        <w:rPr>
          <w:rFonts w:ascii="Times New Roman" w:hAnsi="Times New Roman"/>
          <w:bCs/>
          <w:lang w:bidi="en-US"/>
        </w:rPr>
        <w:t xml:space="preserve"> </w:t>
      </w:r>
      <w:r>
        <w:rPr>
          <w:rFonts w:ascii="Times New Roman" w:hAnsi="Times New Roman"/>
          <w:bCs/>
          <w:lang w:bidi="en-US"/>
        </w:rPr>
        <w:t>L</w:t>
      </w:r>
      <w:r w:rsidRPr="00EA6B73">
        <w:rPr>
          <w:rFonts w:ascii="Times New Roman" w:hAnsi="Times New Roman"/>
          <w:bCs/>
          <w:lang w:bidi="en-US"/>
        </w:rPr>
        <w:t xml:space="preserve">ead </w:t>
      </w:r>
      <w:r>
        <w:rPr>
          <w:rFonts w:ascii="Times New Roman" w:hAnsi="Times New Roman"/>
          <w:bCs/>
          <w:lang w:bidi="en-US"/>
        </w:rPr>
        <w:t>A</w:t>
      </w:r>
      <w:r w:rsidRPr="00EA6B73">
        <w:rPr>
          <w:rFonts w:ascii="Times New Roman" w:hAnsi="Times New Roman"/>
          <w:bCs/>
          <w:lang w:bidi="en-US"/>
        </w:rPr>
        <w:t>gencies must report this change to EEC within 30 days of the first day that the program</w:t>
      </w:r>
      <w:r>
        <w:rPr>
          <w:rFonts w:ascii="Times New Roman" w:hAnsi="Times New Roman"/>
          <w:bCs/>
          <w:lang w:bidi="en-US"/>
        </w:rPr>
        <w:t>'s</w:t>
      </w:r>
      <w:r w:rsidRPr="00EA6B73">
        <w:rPr>
          <w:rFonts w:ascii="Times New Roman" w:hAnsi="Times New Roman"/>
          <w:bCs/>
          <w:lang w:bidi="en-US"/>
        </w:rPr>
        <w:t xml:space="preserve"> eligibility status change</w:t>
      </w:r>
      <w:r>
        <w:rPr>
          <w:rFonts w:ascii="Times New Roman" w:hAnsi="Times New Roman"/>
          <w:bCs/>
          <w:lang w:bidi="en-US"/>
        </w:rPr>
        <w:t>s</w:t>
      </w:r>
      <w:r w:rsidRPr="00EA6B73">
        <w:rPr>
          <w:rFonts w:ascii="Times New Roman" w:hAnsi="Times New Roman"/>
          <w:bCs/>
          <w:lang w:bidi="en-US"/>
        </w:rPr>
        <w:t xml:space="preserve">.  </w:t>
      </w:r>
    </w:p>
    <w:p w14:paraId="5660A3C5" w14:textId="77777777" w:rsidR="00FE31A5" w:rsidRDefault="00FE31A5" w:rsidP="00FE31A5">
      <w:pPr>
        <w:pStyle w:val="Default"/>
        <w:numPr>
          <w:ilvl w:val="0"/>
          <w:numId w:val="53"/>
        </w:numPr>
        <w:spacing w:before="90" w:after="240" w:line="276" w:lineRule="auto"/>
        <w:rPr>
          <w:rFonts w:ascii="Times New Roman" w:hAnsi="Times New Roman"/>
          <w:bCs/>
          <w:lang w:bidi="en-US"/>
        </w:rPr>
      </w:pPr>
      <w:r w:rsidRPr="00C42DA9">
        <w:rPr>
          <w:rFonts w:ascii="Times New Roman" w:hAnsi="Times New Roman"/>
          <w:bCs/>
          <w:lang w:bidi="en-US"/>
        </w:rPr>
        <w:t xml:space="preserve">In the event that a </w:t>
      </w:r>
      <w:r>
        <w:rPr>
          <w:rFonts w:ascii="Times New Roman" w:hAnsi="Times New Roman"/>
          <w:bCs/>
          <w:lang w:bidi="en-US"/>
        </w:rPr>
        <w:t>L</w:t>
      </w:r>
      <w:r w:rsidRPr="00C42DA9">
        <w:rPr>
          <w:rFonts w:ascii="Times New Roman" w:hAnsi="Times New Roman"/>
          <w:bCs/>
          <w:lang w:bidi="en-US"/>
        </w:rPr>
        <w:t xml:space="preserve">ead </w:t>
      </w:r>
      <w:r>
        <w:rPr>
          <w:rFonts w:ascii="Times New Roman" w:hAnsi="Times New Roman"/>
          <w:bCs/>
          <w:lang w:bidi="en-US"/>
        </w:rPr>
        <w:t>A</w:t>
      </w:r>
      <w:r w:rsidRPr="00C42DA9">
        <w:rPr>
          <w:rFonts w:ascii="Times New Roman" w:hAnsi="Times New Roman"/>
          <w:bCs/>
          <w:lang w:bidi="en-US"/>
        </w:rPr>
        <w:t>genc</w:t>
      </w:r>
      <w:r>
        <w:rPr>
          <w:rFonts w:ascii="Times New Roman" w:hAnsi="Times New Roman"/>
          <w:bCs/>
          <w:lang w:bidi="en-US"/>
        </w:rPr>
        <w:t>y</w:t>
      </w:r>
      <w:r w:rsidRPr="00C42DA9">
        <w:rPr>
          <w:rFonts w:ascii="Times New Roman" w:hAnsi="Times New Roman"/>
          <w:bCs/>
          <w:lang w:bidi="en-US"/>
        </w:rPr>
        <w:t xml:space="preserve"> </w:t>
      </w:r>
      <w:r>
        <w:rPr>
          <w:rFonts w:ascii="Times New Roman" w:hAnsi="Times New Roman"/>
          <w:bCs/>
          <w:lang w:bidi="en-US"/>
        </w:rPr>
        <w:t>is interested in</w:t>
      </w:r>
      <w:r w:rsidRPr="00C42DA9">
        <w:rPr>
          <w:rFonts w:ascii="Times New Roman" w:hAnsi="Times New Roman"/>
          <w:bCs/>
          <w:lang w:bidi="en-US"/>
        </w:rPr>
        <w:t xml:space="preserve"> </w:t>
      </w:r>
      <w:r>
        <w:rPr>
          <w:rFonts w:ascii="Times New Roman" w:hAnsi="Times New Roman"/>
          <w:bCs/>
          <w:lang w:bidi="en-US"/>
        </w:rPr>
        <w:t>a</w:t>
      </w:r>
      <w:r w:rsidRPr="00C42DA9">
        <w:rPr>
          <w:rFonts w:ascii="Times New Roman" w:hAnsi="Times New Roman"/>
          <w:bCs/>
          <w:lang w:bidi="en-US"/>
        </w:rPr>
        <w:t>ssign</w:t>
      </w:r>
      <w:r>
        <w:rPr>
          <w:rFonts w:ascii="Times New Roman" w:hAnsi="Times New Roman"/>
          <w:bCs/>
          <w:lang w:bidi="en-US"/>
        </w:rPr>
        <w:t>ing</w:t>
      </w:r>
      <w:r w:rsidRPr="00C42DA9">
        <w:rPr>
          <w:rFonts w:ascii="Times New Roman" w:hAnsi="Times New Roman"/>
          <w:bCs/>
          <w:lang w:bidi="en-US"/>
        </w:rPr>
        <w:t xml:space="preserve"> these funds to a preschool program that was not </w:t>
      </w:r>
      <w:r>
        <w:rPr>
          <w:rFonts w:ascii="Times New Roman" w:hAnsi="Times New Roman"/>
          <w:bCs/>
          <w:lang w:bidi="en-US"/>
        </w:rPr>
        <w:t xml:space="preserve">originally </w:t>
      </w:r>
      <w:r w:rsidRPr="00C42DA9">
        <w:rPr>
          <w:rFonts w:ascii="Times New Roman" w:hAnsi="Times New Roman"/>
          <w:bCs/>
          <w:lang w:bidi="en-US"/>
        </w:rPr>
        <w:t xml:space="preserve">identified </w:t>
      </w:r>
      <w:r>
        <w:rPr>
          <w:rFonts w:ascii="Times New Roman" w:hAnsi="Times New Roman"/>
          <w:bCs/>
          <w:lang w:bidi="en-US"/>
        </w:rPr>
        <w:t>and</w:t>
      </w:r>
      <w:r w:rsidRPr="00C42DA9">
        <w:rPr>
          <w:rFonts w:ascii="Times New Roman" w:hAnsi="Times New Roman"/>
          <w:bCs/>
          <w:lang w:bidi="en-US"/>
        </w:rPr>
        <w:t xml:space="preserve"> approved as an IPLE</w:t>
      </w:r>
      <w:r>
        <w:rPr>
          <w:rFonts w:ascii="Times New Roman" w:hAnsi="Times New Roman"/>
          <w:bCs/>
          <w:lang w:bidi="en-US"/>
        </w:rPr>
        <w:t>-</w:t>
      </w:r>
      <w:r w:rsidRPr="00C42DA9">
        <w:rPr>
          <w:rFonts w:ascii="Times New Roman" w:hAnsi="Times New Roman"/>
          <w:bCs/>
          <w:lang w:bidi="en-US"/>
        </w:rPr>
        <w:t>funded site</w:t>
      </w:r>
      <w:r w:rsidR="00B94414">
        <w:rPr>
          <w:rFonts w:ascii="Times New Roman" w:hAnsi="Times New Roman"/>
          <w:bCs/>
          <w:lang w:bidi="en-US"/>
        </w:rPr>
        <w:t xml:space="preserve"> in the FY 2018</w:t>
      </w:r>
      <w:r w:rsidR="00D8772E">
        <w:rPr>
          <w:rFonts w:ascii="Times New Roman" w:hAnsi="Times New Roman"/>
          <w:bCs/>
          <w:lang w:bidi="en-US"/>
        </w:rPr>
        <w:t xml:space="preserve"> Grant Application.</w:t>
      </w:r>
    </w:p>
    <w:p w14:paraId="5477B008" w14:textId="77777777" w:rsidR="00FE31A5" w:rsidRDefault="00FE31A5" w:rsidP="00FE31A5">
      <w:pPr>
        <w:pStyle w:val="Default"/>
        <w:numPr>
          <w:ilvl w:val="1"/>
          <w:numId w:val="53"/>
        </w:numPr>
        <w:spacing w:before="90" w:after="240" w:line="276" w:lineRule="auto"/>
        <w:rPr>
          <w:rFonts w:ascii="Times New Roman" w:hAnsi="Times New Roman"/>
          <w:bCs/>
          <w:lang w:bidi="en-US"/>
        </w:rPr>
      </w:pPr>
      <w:r w:rsidRPr="00C42DA9">
        <w:rPr>
          <w:rFonts w:ascii="Times New Roman" w:hAnsi="Times New Roman"/>
          <w:bCs/>
          <w:lang w:bidi="en-US"/>
        </w:rPr>
        <w:t xml:space="preserve">The Lead </w:t>
      </w:r>
      <w:r>
        <w:rPr>
          <w:rFonts w:ascii="Times New Roman" w:hAnsi="Times New Roman"/>
          <w:bCs/>
          <w:lang w:bidi="en-US"/>
        </w:rPr>
        <w:t>Agency</w:t>
      </w:r>
      <w:r w:rsidRPr="00C42DA9">
        <w:rPr>
          <w:rFonts w:ascii="Times New Roman" w:hAnsi="Times New Roman"/>
          <w:bCs/>
          <w:lang w:bidi="en-US"/>
        </w:rPr>
        <w:t xml:space="preserve"> must submit </w:t>
      </w:r>
      <w:r>
        <w:rPr>
          <w:rFonts w:ascii="Times New Roman" w:hAnsi="Times New Roman"/>
          <w:bCs/>
          <w:lang w:bidi="en-US"/>
        </w:rPr>
        <w:t>a</w:t>
      </w:r>
      <w:r w:rsidRPr="00C42DA9">
        <w:rPr>
          <w:rFonts w:ascii="Times New Roman" w:hAnsi="Times New Roman"/>
          <w:bCs/>
          <w:lang w:bidi="en-US"/>
        </w:rPr>
        <w:t xml:space="preserve"> request </w:t>
      </w:r>
      <w:r>
        <w:rPr>
          <w:rFonts w:ascii="Times New Roman" w:hAnsi="Times New Roman"/>
          <w:bCs/>
          <w:lang w:bidi="en-US"/>
        </w:rPr>
        <w:t xml:space="preserve">to EEC </w:t>
      </w:r>
      <w:r w:rsidRPr="00C42DA9">
        <w:rPr>
          <w:rFonts w:ascii="Times New Roman" w:hAnsi="Times New Roman"/>
          <w:bCs/>
          <w:lang w:bidi="en-US"/>
        </w:rPr>
        <w:t>in writing</w:t>
      </w:r>
      <w:r>
        <w:rPr>
          <w:rFonts w:ascii="Times New Roman" w:hAnsi="Times New Roman"/>
          <w:bCs/>
          <w:lang w:bidi="en-US"/>
        </w:rPr>
        <w:t xml:space="preserve"> </w:t>
      </w:r>
      <w:r w:rsidRPr="00C42DA9">
        <w:rPr>
          <w:rFonts w:ascii="Times New Roman" w:hAnsi="Times New Roman"/>
          <w:bCs/>
          <w:lang w:bidi="en-US"/>
        </w:rPr>
        <w:t xml:space="preserve">at least </w:t>
      </w:r>
      <w:r>
        <w:rPr>
          <w:rFonts w:ascii="Times New Roman" w:hAnsi="Times New Roman"/>
          <w:bCs/>
          <w:lang w:bidi="en-US"/>
        </w:rPr>
        <w:t>forty-five (</w:t>
      </w:r>
      <w:r w:rsidRPr="00C42DA9">
        <w:rPr>
          <w:rFonts w:ascii="Times New Roman" w:hAnsi="Times New Roman"/>
          <w:bCs/>
          <w:lang w:bidi="en-US"/>
        </w:rPr>
        <w:t>45</w:t>
      </w:r>
      <w:r>
        <w:rPr>
          <w:rFonts w:ascii="Times New Roman" w:hAnsi="Times New Roman"/>
          <w:bCs/>
          <w:lang w:bidi="en-US"/>
        </w:rPr>
        <w:t>)</w:t>
      </w:r>
      <w:r w:rsidRPr="00C42DA9">
        <w:rPr>
          <w:rFonts w:ascii="Times New Roman" w:hAnsi="Times New Roman"/>
          <w:bCs/>
          <w:lang w:bidi="en-US"/>
        </w:rPr>
        <w:t xml:space="preserve"> days</w:t>
      </w:r>
      <w:r>
        <w:rPr>
          <w:rFonts w:ascii="Times New Roman" w:hAnsi="Times New Roman"/>
          <w:bCs/>
          <w:lang w:bidi="en-US"/>
        </w:rPr>
        <w:t xml:space="preserve"> prior to the anticipated change. </w:t>
      </w:r>
    </w:p>
    <w:p w14:paraId="0EA8F93A" w14:textId="77777777" w:rsidR="00FE31A5" w:rsidRDefault="00FE31A5" w:rsidP="00FE31A5">
      <w:pPr>
        <w:pStyle w:val="Default"/>
        <w:numPr>
          <w:ilvl w:val="1"/>
          <w:numId w:val="53"/>
        </w:numPr>
        <w:spacing w:before="90" w:after="240" w:line="276" w:lineRule="auto"/>
        <w:rPr>
          <w:rFonts w:ascii="Times New Roman" w:hAnsi="Times New Roman"/>
          <w:bCs/>
          <w:lang w:bidi="en-US"/>
        </w:rPr>
      </w:pPr>
      <w:r>
        <w:rPr>
          <w:rFonts w:ascii="Times New Roman" w:hAnsi="Times New Roman"/>
          <w:bCs/>
          <w:lang w:bidi="en-US"/>
        </w:rPr>
        <w:t xml:space="preserve">The Lead Agency will be required to </w:t>
      </w:r>
      <w:r w:rsidRPr="00C42DA9">
        <w:rPr>
          <w:rFonts w:ascii="Times New Roman" w:hAnsi="Times New Roman"/>
          <w:bCs/>
          <w:lang w:bidi="en-US"/>
        </w:rPr>
        <w:t>demonstrate</w:t>
      </w:r>
      <w:r>
        <w:rPr>
          <w:rFonts w:ascii="Times New Roman" w:hAnsi="Times New Roman"/>
          <w:bCs/>
          <w:lang w:bidi="en-US"/>
        </w:rPr>
        <w:t xml:space="preserve"> how the newly proposed</w:t>
      </w:r>
      <w:r w:rsidRPr="00C42DA9">
        <w:rPr>
          <w:rFonts w:ascii="Times New Roman" w:hAnsi="Times New Roman"/>
          <w:bCs/>
          <w:lang w:bidi="en-US"/>
        </w:rPr>
        <w:t xml:space="preserve"> </w:t>
      </w:r>
      <w:r>
        <w:rPr>
          <w:rFonts w:ascii="Times New Roman" w:hAnsi="Times New Roman"/>
          <w:bCs/>
          <w:lang w:bidi="en-US"/>
        </w:rPr>
        <w:t xml:space="preserve">site </w:t>
      </w:r>
      <w:r w:rsidRPr="00C42DA9">
        <w:rPr>
          <w:rFonts w:ascii="Times New Roman" w:hAnsi="Times New Roman"/>
          <w:bCs/>
          <w:lang w:bidi="en-US"/>
        </w:rPr>
        <w:t xml:space="preserve">meets the </w:t>
      </w:r>
      <w:r w:rsidRPr="00B914F7">
        <w:rPr>
          <w:rFonts w:ascii="Times New Roman" w:hAnsi="Times New Roman"/>
          <w:bCs/>
          <w:lang w:bidi="en-US"/>
        </w:rPr>
        <w:t>requirements</w:t>
      </w:r>
      <w:r>
        <w:rPr>
          <w:rFonts w:ascii="Times New Roman" w:hAnsi="Times New Roman"/>
          <w:bCs/>
          <w:lang w:bidi="en-US"/>
        </w:rPr>
        <w:t xml:space="preserve"> of the grant. </w:t>
      </w:r>
    </w:p>
    <w:p w14:paraId="036DE324" w14:textId="77777777" w:rsidR="00FE31A5" w:rsidRDefault="00FE31A5" w:rsidP="00FE31A5">
      <w:pPr>
        <w:pStyle w:val="Default"/>
        <w:numPr>
          <w:ilvl w:val="1"/>
          <w:numId w:val="53"/>
        </w:numPr>
        <w:spacing w:before="90" w:after="240" w:line="276" w:lineRule="auto"/>
        <w:rPr>
          <w:rFonts w:ascii="Times New Roman" w:hAnsi="Times New Roman"/>
          <w:bCs/>
          <w:lang w:bidi="en-US"/>
        </w:rPr>
      </w:pPr>
      <w:r>
        <w:rPr>
          <w:rFonts w:ascii="Times New Roman" w:hAnsi="Times New Roman"/>
          <w:bCs/>
          <w:lang w:bidi="en-US"/>
        </w:rPr>
        <w:t>The new</w:t>
      </w:r>
      <w:r w:rsidRPr="00C42DA9">
        <w:rPr>
          <w:rFonts w:ascii="Times New Roman" w:hAnsi="Times New Roman"/>
          <w:bCs/>
          <w:lang w:bidi="en-US"/>
        </w:rPr>
        <w:t xml:space="preserve"> IPLE</w:t>
      </w:r>
      <w:r>
        <w:rPr>
          <w:rFonts w:ascii="Times New Roman" w:hAnsi="Times New Roman"/>
          <w:bCs/>
          <w:lang w:bidi="en-US"/>
        </w:rPr>
        <w:t>-</w:t>
      </w:r>
      <w:r w:rsidRPr="00C42DA9">
        <w:rPr>
          <w:rFonts w:ascii="Times New Roman" w:hAnsi="Times New Roman"/>
          <w:bCs/>
          <w:lang w:bidi="en-US"/>
        </w:rPr>
        <w:t xml:space="preserve">funded </w:t>
      </w:r>
      <w:r>
        <w:rPr>
          <w:rFonts w:ascii="Times New Roman" w:hAnsi="Times New Roman"/>
          <w:bCs/>
          <w:lang w:bidi="en-US"/>
        </w:rPr>
        <w:t>site</w:t>
      </w:r>
      <w:r w:rsidRPr="00C42DA9">
        <w:rPr>
          <w:rFonts w:ascii="Times New Roman" w:hAnsi="Times New Roman"/>
          <w:bCs/>
          <w:lang w:bidi="en-US"/>
        </w:rPr>
        <w:t xml:space="preserve"> must be approved by EEC </w:t>
      </w:r>
      <w:r>
        <w:rPr>
          <w:rFonts w:ascii="Times New Roman" w:hAnsi="Times New Roman"/>
          <w:bCs/>
          <w:lang w:bidi="en-US"/>
        </w:rPr>
        <w:t>prior to implementation.</w:t>
      </w:r>
    </w:p>
    <w:p w14:paraId="29AF90FB" w14:textId="2A108A27" w:rsidR="00FE31A5" w:rsidRDefault="00FE31A5" w:rsidP="00FE31A5">
      <w:pPr>
        <w:pStyle w:val="Default"/>
        <w:numPr>
          <w:ilvl w:val="0"/>
          <w:numId w:val="53"/>
        </w:numPr>
        <w:spacing w:before="90" w:after="240" w:line="276" w:lineRule="auto"/>
        <w:rPr>
          <w:rFonts w:ascii="Times New Roman" w:hAnsi="Times New Roman"/>
          <w:bCs/>
        </w:rPr>
      </w:pPr>
      <w:r w:rsidRPr="00D946B5">
        <w:rPr>
          <w:rFonts w:ascii="Times New Roman" w:hAnsi="Times New Roman"/>
          <w:bCs/>
        </w:rPr>
        <w:t xml:space="preserve">Lead Agencies and IPLE-funded sites </w:t>
      </w:r>
      <w:r>
        <w:rPr>
          <w:rFonts w:ascii="Times New Roman" w:hAnsi="Times New Roman"/>
          <w:bCs/>
        </w:rPr>
        <w:t xml:space="preserve">must </w:t>
      </w:r>
      <w:r w:rsidRPr="00D946B5">
        <w:rPr>
          <w:rFonts w:ascii="Times New Roman" w:hAnsi="Times New Roman"/>
          <w:bCs/>
        </w:rPr>
        <w:t xml:space="preserve">submit a mid-year </w:t>
      </w:r>
      <w:r>
        <w:rPr>
          <w:rFonts w:ascii="Times New Roman" w:hAnsi="Times New Roman"/>
          <w:bCs/>
        </w:rPr>
        <w:t xml:space="preserve">performance </w:t>
      </w:r>
      <w:r w:rsidR="0083118D">
        <w:rPr>
          <w:rFonts w:ascii="Times New Roman" w:hAnsi="Times New Roman"/>
          <w:bCs/>
        </w:rPr>
        <w:t xml:space="preserve">report and a </w:t>
      </w:r>
      <w:r w:rsidR="0083118D" w:rsidRPr="001E1848">
        <w:rPr>
          <w:rFonts w:ascii="Times New Roman" w:hAnsi="Times New Roman"/>
          <w:bCs/>
        </w:rPr>
        <w:t>CQIP</w:t>
      </w:r>
      <w:r w:rsidR="0083118D">
        <w:rPr>
          <w:rFonts w:ascii="Times New Roman" w:hAnsi="Times New Roman"/>
          <w:bCs/>
        </w:rPr>
        <w:t xml:space="preserve"> </w:t>
      </w:r>
      <w:r>
        <w:rPr>
          <w:rFonts w:ascii="Times New Roman" w:hAnsi="Times New Roman"/>
          <w:bCs/>
        </w:rPr>
        <w:t>for each IPLE-funded</w:t>
      </w:r>
      <w:r w:rsidR="00FE49B0">
        <w:rPr>
          <w:rFonts w:ascii="Times New Roman" w:hAnsi="Times New Roman"/>
          <w:bCs/>
        </w:rPr>
        <w:t xml:space="preserve"> site. </w:t>
      </w:r>
      <w:r>
        <w:rPr>
          <w:rFonts w:ascii="Times New Roman" w:hAnsi="Times New Roman"/>
          <w:bCs/>
        </w:rPr>
        <w:t xml:space="preserve"> </w:t>
      </w:r>
      <w:r w:rsidRPr="000B512D">
        <w:rPr>
          <w:rFonts w:ascii="Times New Roman" w:hAnsi="Times New Roman"/>
          <w:bCs/>
        </w:rPr>
        <w:t xml:space="preserve">EEC anticipates that the mid-year </w:t>
      </w:r>
      <w:r w:rsidR="00B94414">
        <w:rPr>
          <w:rFonts w:ascii="Times New Roman" w:hAnsi="Times New Roman"/>
          <w:bCs/>
        </w:rPr>
        <w:t>FY 2018</w:t>
      </w:r>
      <w:r>
        <w:rPr>
          <w:rFonts w:ascii="Times New Roman" w:hAnsi="Times New Roman"/>
          <w:bCs/>
        </w:rPr>
        <w:t xml:space="preserve"> </w:t>
      </w:r>
      <w:r w:rsidRPr="000B512D">
        <w:rPr>
          <w:rFonts w:ascii="Times New Roman" w:hAnsi="Times New Roman"/>
          <w:bCs/>
        </w:rPr>
        <w:t xml:space="preserve">report will be due on </w:t>
      </w:r>
      <w:r w:rsidR="00B94414">
        <w:rPr>
          <w:rFonts w:ascii="Times New Roman" w:hAnsi="Times New Roman"/>
          <w:bCs/>
        </w:rPr>
        <w:t>December 15, 2017</w:t>
      </w:r>
      <w:r>
        <w:rPr>
          <w:rFonts w:ascii="Times New Roman" w:hAnsi="Times New Roman"/>
          <w:bCs/>
        </w:rPr>
        <w:t>.</w:t>
      </w:r>
    </w:p>
    <w:p w14:paraId="4F59A9CD" w14:textId="77777777" w:rsidR="00FE31A5" w:rsidRDefault="00FE31A5" w:rsidP="00FE31A5">
      <w:pPr>
        <w:pStyle w:val="Default"/>
        <w:numPr>
          <w:ilvl w:val="0"/>
          <w:numId w:val="53"/>
        </w:numPr>
        <w:spacing w:before="90" w:after="240" w:line="276" w:lineRule="auto"/>
        <w:rPr>
          <w:rFonts w:ascii="Times New Roman" w:hAnsi="Times New Roman"/>
          <w:bCs/>
        </w:rPr>
      </w:pPr>
      <w:r w:rsidRPr="00D946B5">
        <w:rPr>
          <w:rFonts w:ascii="Times New Roman" w:hAnsi="Times New Roman"/>
          <w:bCs/>
        </w:rPr>
        <w:lastRenderedPageBreak/>
        <w:t xml:space="preserve">Lead Agencies will be required to submit the final </w:t>
      </w:r>
      <w:r>
        <w:rPr>
          <w:rFonts w:ascii="Times New Roman" w:hAnsi="Times New Roman"/>
          <w:bCs/>
        </w:rPr>
        <w:t>programmatic performance report and</w:t>
      </w:r>
      <w:r w:rsidR="00D8772E">
        <w:rPr>
          <w:rFonts w:ascii="Times New Roman" w:hAnsi="Times New Roman"/>
          <w:bCs/>
        </w:rPr>
        <w:t xml:space="preserve"> Final Financial Report (</w:t>
      </w:r>
      <w:r w:rsidR="00737AFE">
        <w:rPr>
          <w:rFonts w:ascii="Times New Roman" w:hAnsi="Times New Roman"/>
          <w:bCs/>
        </w:rPr>
        <w:t>“</w:t>
      </w:r>
      <w:r w:rsidR="00D8772E">
        <w:rPr>
          <w:rFonts w:ascii="Times New Roman" w:hAnsi="Times New Roman"/>
          <w:bCs/>
        </w:rPr>
        <w:t>FFR</w:t>
      </w:r>
      <w:r w:rsidR="00737AFE">
        <w:rPr>
          <w:rFonts w:ascii="Times New Roman" w:hAnsi="Times New Roman"/>
          <w:bCs/>
        </w:rPr>
        <w:t>”</w:t>
      </w:r>
      <w:r w:rsidRPr="00D946B5">
        <w:rPr>
          <w:rFonts w:ascii="Times New Roman" w:hAnsi="Times New Roman"/>
          <w:bCs/>
        </w:rPr>
        <w:t xml:space="preserve">) on the use of grant funds </w:t>
      </w:r>
      <w:r>
        <w:rPr>
          <w:rFonts w:ascii="Times New Roman" w:hAnsi="Times New Roman"/>
          <w:bCs/>
        </w:rPr>
        <w:t xml:space="preserve">within sixty (60) days from the end of the grant period, but no later than </w:t>
      </w:r>
      <w:r w:rsidRPr="00D946B5">
        <w:rPr>
          <w:rFonts w:ascii="Times New Roman" w:hAnsi="Times New Roman"/>
          <w:bCs/>
        </w:rPr>
        <w:t>August 31, 201</w:t>
      </w:r>
      <w:r w:rsidR="00B94414">
        <w:rPr>
          <w:rFonts w:ascii="Times New Roman" w:hAnsi="Times New Roman"/>
          <w:bCs/>
        </w:rPr>
        <w:t>8</w:t>
      </w:r>
      <w:r w:rsidRPr="00D946B5">
        <w:rPr>
          <w:rFonts w:ascii="Times New Roman" w:hAnsi="Times New Roman"/>
          <w:bCs/>
        </w:rPr>
        <w:t>. EEC will provide Grantees with the format for such reports.</w:t>
      </w:r>
    </w:p>
    <w:p w14:paraId="3DD3F54A" w14:textId="77777777" w:rsidR="00FE31A5" w:rsidRDefault="00FE31A5" w:rsidP="00FE31A5">
      <w:pPr>
        <w:pStyle w:val="Default"/>
        <w:numPr>
          <w:ilvl w:val="0"/>
          <w:numId w:val="53"/>
        </w:numPr>
        <w:spacing w:before="90" w:after="240" w:line="276" w:lineRule="auto"/>
        <w:rPr>
          <w:rFonts w:ascii="Times New Roman" w:hAnsi="Times New Roman" w:cs="Times New Roman"/>
          <w:bCs/>
        </w:rPr>
      </w:pPr>
      <w:r w:rsidRPr="003D25D8">
        <w:rPr>
          <w:rFonts w:ascii="Times New Roman" w:hAnsi="Times New Roman" w:cs="Times New Roman"/>
          <w:bCs/>
        </w:rPr>
        <w:t>Lead Agencies and IPLE-funded sites must be prepared to report on the following</w:t>
      </w:r>
      <w:r>
        <w:rPr>
          <w:rFonts w:ascii="Times New Roman" w:hAnsi="Times New Roman" w:cs="Times New Roman"/>
          <w:bCs/>
        </w:rPr>
        <w:t>:</w:t>
      </w:r>
      <w:r w:rsidRPr="003D25D8">
        <w:rPr>
          <w:rFonts w:ascii="Times New Roman" w:hAnsi="Times New Roman" w:cs="Times New Roman"/>
          <w:bCs/>
        </w:rPr>
        <w:t xml:space="preserve"> topics: </w:t>
      </w:r>
    </w:p>
    <w:p w14:paraId="0775ED3B" w14:textId="77777777" w:rsidR="00FE31A5" w:rsidRDefault="00FE31A5" w:rsidP="00FE31A5">
      <w:pPr>
        <w:pStyle w:val="Default"/>
        <w:numPr>
          <w:ilvl w:val="1"/>
          <w:numId w:val="53"/>
        </w:numPr>
        <w:spacing w:before="90" w:after="240" w:line="276" w:lineRule="auto"/>
        <w:rPr>
          <w:rFonts w:ascii="Times New Roman" w:hAnsi="Times New Roman" w:cs="Times New Roman"/>
          <w:bCs/>
        </w:rPr>
      </w:pPr>
      <w:r w:rsidRPr="003D25D8">
        <w:rPr>
          <w:rFonts w:ascii="Times New Roman" w:hAnsi="Times New Roman" w:cs="Times New Roman"/>
          <w:bCs/>
          <w:lang w:bidi="en-US"/>
        </w:rPr>
        <w:t xml:space="preserve">IPLE Enrollment Capacity and Enrollment Information, including but not limited to: </w:t>
      </w:r>
    </w:p>
    <w:p w14:paraId="521A9FA3" w14:textId="77777777" w:rsidR="00FE31A5" w:rsidRDefault="00FE31A5" w:rsidP="00FE31A5">
      <w:pPr>
        <w:pStyle w:val="Default"/>
        <w:numPr>
          <w:ilvl w:val="2"/>
          <w:numId w:val="53"/>
        </w:numPr>
        <w:spacing w:before="90" w:after="240" w:line="276" w:lineRule="auto"/>
        <w:rPr>
          <w:rFonts w:ascii="Times New Roman" w:hAnsi="Times New Roman" w:cs="Times New Roman"/>
          <w:bCs/>
          <w:lang w:bidi="en-US"/>
        </w:rPr>
      </w:pPr>
      <w:r w:rsidRPr="00196146">
        <w:rPr>
          <w:rFonts w:ascii="Times New Roman" w:hAnsi="Times New Roman" w:cs="Times New Roman"/>
          <w:bCs/>
          <w:lang w:bidi="en-US"/>
        </w:rPr>
        <w:t xml:space="preserve">Demographic information for children enrolled in IPLE-funded sessions; </w:t>
      </w:r>
    </w:p>
    <w:p w14:paraId="626B1AB0" w14:textId="77777777" w:rsidR="00FE31A5" w:rsidRDefault="00FE31A5" w:rsidP="00FE31A5">
      <w:pPr>
        <w:pStyle w:val="Default"/>
        <w:numPr>
          <w:ilvl w:val="2"/>
          <w:numId w:val="53"/>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 xml:space="preserve">IPLE Enrollment by Age, Race/ Ethnicity, and Disability Status; </w:t>
      </w:r>
    </w:p>
    <w:p w14:paraId="41EBB00C" w14:textId="77777777" w:rsidR="00FE31A5" w:rsidRDefault="00FE31A5" w:rsidP="00FE31A5">
      <w:pPr>
        <w:pStyle w:val="Default"/>
        <w:numPr>
          <w:ilvl w:val="2"/>
          <w:numId w:val="53"/>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IPLE Enrollment by Age and Dual Language Learners whose home language is not English (DLL/ELL/LEP) status;</w:t>
      </w:r>
    </w:p>
    <w:p w14:paraId="09CD9B99" w14:textId="77777777" w:rsidR="00FE31A5" w:rsidRDefault="00FE31A5" w:rsidP="00FE31A5">
      <w:pPr>
        <w:pStyle w:val="Default"/>
        <w:numPr>
          <w:ilvl w:val="2"/>
          <w:numId w:val="53"/>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Number of children</w:t>
      </w:r>
      <w:r>
        <w:rPr>
          <w:rFonts w:ascii="Times New Roman" w:hAnsi="Times New Roman" w:cs="Times New Roman"/>
          <w:bCs/>
          <w:lang w:bidi="en-US"/>
        </w:rPr>
        <w:t xml:space="preserve"> </w:t>
      </w:r>
      <w:r w:rsidRPr="003D25D8">
        <w:rPr>
          <w:rFonts w:ascii="Times New Roman" w:hAnsi="Times New Roman" w:cs="Times New Roman"/>
          <w:bCs/>
          <w:lang w:bidi="en-US"/>
        </w:rPr>
        <w:t>who have been identified as Low Income/ Eligible for free or reduced priced meals, or Economically Disadvantaged;</w:t>
      </w:r>
    </w:p>
    <w:p w14:paraId="2FD6EAE4" w14:textId="77777777" w:rsidR="00FE31A5" w:rsidRDefault="00FE31A5" w:rsidP="00FE31A5">
      <w:pPr>
        <w:pStyle w:val="Default"/>
        <w:numPr>
          <w:ilvl w:val="2"/>
          <w:numId w:val="53"/>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Number of children who have been identified as Homeless; and</w:t>
      </w:r>
    </w:p>
    <w:p w14:paraId="62FDEA0B" w14:textId="77777777" w:rsidR="00FE31A5" w:rsidRDefault="00FE31A5" w:rsidP="00FE31A5">
      <w:pPr>
        <w:pStyle w:val="Default"/>
        <w:numPr>
          <w:ilvl w:val="2"/>
          <w:numId w:val="53"/>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Number of children who have been identified as "High Needs".</w:t>
      </w:r>
    </w:p>
    <w:p w14:paraId="42089132" w14:textId="77777777" w:rsidR="00FE31A5" w:rsidRDefault="00FE31A5" w:rsidP="00FE31A5">
      <w:pPr>
        <w:pStyle w:val="Default"/>
        <w:numPr>
          <w:ilvl w:val="1"/>
          <w:numId w:val="53"/>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Qualifications, experience of educators funded through the grant and their participation in IPLE-funded capacity building activities</w:t>
      </w:r>
      <w:r>
        <w:rPr>
          <w:rFonts w:ascii="Times New Roman" w:hAnsi="Times New Roman" w:cs="Times New Roman"/>
          <w:bCs/>
          <w:lang w:bidi="en-US"/>
        </w:rPr>
        <w:t>;</w:t>
      </w:r>
      <w:r w:rsidRPr="003D25D8">
        <w:rPr>
          <w:rFonts w:ascii="Times New Roman" w:hAnsi="Times New Roman" w:cs="Times New Roman"/>
          <w:bCs/>
          <w:lang w:bidi="en-US"/>
        </w:rPr>
        <w:t xml:space="preserve"> </w:t>
      </w:r>
    </w:p>
    <w:p w14:paraId="5DB705E7" w14:textId="77777777" w:rsidR="00FE31A5" w:rsidRDefault="00FE31A5" w:rsidP="00FE31A5">
      <w:pPr>
        <w:pStyle w:val="Default"/>
        <w:numPr>
          <w:ilvl w:val="1"/>
          <w:numId w:val="53"/>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Enhancements to IPLE curriculum planning and implementation</w:t>
      </w:r>
      <w:r>
        <w:rPr>
          <w:rFonts w:ascii="Times New Roman" w:hAnsi="Times New Roman" w:cs="Times New Roman"/>
          <w:bCs/>
          <w:lang w:bidi="en-US"/>
        </w:rPr>
        <w:t>;</w:t>
      </w:r>
    </w:p>
    <w:p w14:paraId="516A477C" w14:textId="77777777" w:rsidR="00FE31A5" w:rsidRDefault="00FE31A5" w:rsidP="00FE31A5">
      <w:pPr>
        <w:pStyle w:val="Default"/>
        <w:numPr>
          <w:ilvl w:val="1"/>
          <w:numId w:val="53"/>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QRIS Participation, Continuous Quality Improvements, and Technical Assistance Needs</w:t>
      </w:r>
      <w:r>
        <w:rPr>
          <w:rFonts w:ascii="Times New Roman" w:hAnsi="Times New Roman" w:cs="Times New Roman"/>
          <w:bCs/>
          <w:lang w:bidi="en-US"/>
        </w:rPr>
        <w:t xml:space="preserve">; </w:t>
      </w:r>
    </w:p>
    <w:p w14:paraId="75452E58" w14:textId="77777777" w:rsidR="00FE31A5" w:rsidRDefault="00FE31A5" w:rsidP="00FE31A5">
      <w:pPr>
        <w:pStyle w:val="Default"/>
        <w:numPr>
          <w:ilvl w:val="1"/>
          <w:numId w:val="53"/>
        </w:numPr>
        <w:spacing w:before="90" w:after="240" w:line="276" w:lineRule="auto"/>
        <w:rPr>
          <w:rFonts w:ascii="Times New Roman" w:hAnsi="Times New Roman" w:cs="Times New Roman"/>
          <w:bCs/>
          <w:lang w:bidi="en-US"/>
        </w:rPr>
      </w:pPr>
      <w:r>
        <w:rPr>
          <w:rFonts w:ascii="Times New Roman" w:hAnsi="Times New Roman" w:cs="Times New Roman"/>
          <w:bCs/>
          <w:lang w:bidi="en-US"/>
        </w:rPr>
        <w:t xml:space="preserve">Family Engagement Activities; and </w:t>
      </w:r>
    </w:p>
    <w:p w14:paraId="7A0FDF0D" w14:textId="77777777" w:rsidR="00FE31A5" w:rsidRDefault="00FE31A5" w:rsidP="00FE31A5">
      <w:pPr>
        <w:pStyle w:val="Default"/>
        <w:numPr>
          <w:ilvl w:val="1"/>
          <w:numId w:val="53"/>
        </w:numPr>
        <w:spacing w:before="90" w:after="240" w:line="276" w:lineRule="auto"/>
        <w:rPr>
          <w:rFonts w:ascii="Times New Roman" w:hAnsi="Times New Roman" w:cs="Times New Roman"/>
          <w:bCs/>
          <w:lang w:bidi="en-US"/>
        </w:rPr>
      </w:pPr>
      <w:r w:rsidRPr="003D25D8">
        <w:rPr>
          <w:rFonts w:ascii="Times New Roman" w:hAnsi="Times New Roman" w:cs="Times New Roman"/>
          <w:bCs/>
          <w:lang w:bidi="en-US"/>
        </w:rPr>
        <w:t>Implementation</w:t>
      </w:r>
      <w:r>
        <w:rPr>
          <w:rFonts w:ascii="Times New Roman" w:hAnsi="Times New Roman" w:cs="Times New Roman"/>
          <w:bCs/>
          <w:lang w:bidi="en-US"/>
        </w:rPr>
        <w:t xml:space="preserve"> of </w:t>
      </w:r>
      <w:r w:rsidRPr="00A132EF">
        <w:rPr>
          <w:rFonts w:ascii="Times New Roman" w:hAnsi="Times New Roman" w:cs="Times New Roman"/>
          <w:bCs/>
          <w:lang w:bidi="en-US"/>
        </w:rPr>
        <w:t>Early Childhood Transitio</w:t>
      </w:r>
      <w:r>
        <w:rPr>
          <w:rFonts w:ascii="Times New Roman" w:hAnsi="Times New Roman" w:cs="Times New Roman"/>
          <w:bCs/>
          <w:lang w:bidi="en-US"/>
        </w:rPr>
        <w:t>ns.</w:t>
      </w:r>
    </w:p>
    <w:p w14:paraId="4DECE3F1" w14:textId="77777777" w:rsidR="00FE31A5" w:rsidRDefault="00FE31A5" w:rsidP="00FE31A5">
      <w:pPr>
        <w:pStyle w:val="Default"/>
        <w:spacing w:line="276" w:lineRule="auto"/>
        <w:rPr>
          <w:rFonts w:ascii="Times New Roman" w:hAnsi="Times New Roman"/>
          <w:bCs/>
        </w:rPr>
      </w:pPr>
      <w:r w:rsidRPr="00D946B5">
        <w:rPr>
          <w:rFonts w:ascii="Times New Roman" w:hAnsi="Times New Roman"/>
          <w:bCs/>
        </w:rPr>
        <w:t xml:space="preserve">EEC may require additional data beyond that specified above; therefore, EEC reserves the right to require grantees to report as specified by EEC. </w:t>
      </w:r>
    </w:p>
    <w:p w14:paraId="13F175E3" w14:textId="77777777" w:rsidR="00602E74" w:rsidRDefault="00602E74" w:rsidP="00FE31A5">
      <w:pPr>
        <w:pStyle w:val="Default"/>
        <w:spacing w:line="276" w:lineRule="auto"/>
        <w:rPr>
          <w:rFonts w:ascii="Times New Roman" w:hAnsi="Times New Roman"/>
          <w:bCs/>
        </w:rPr>
      </w:pPr>
    </w:p>
    <w:p w14:paraId="31443712" w14:textId="77777777" w:rsidR="00634412" w:rsidRPr="00EE4DA0" w:rsidRDefault="00602E74" w:rsidP="00EE4DA0">
      <w:pPr>
        <w:autoSpaceDE w:val="0"/>
        <w:autoSpaceDN w:val="0"/>
        <w:adjustRightInd w:val="0"/>
        <w:spacing w:after="0"/>
        <w:jc w:val="center"/>
        <w:outlineLvl w:val="0"/>
        <w:rPr>
          <w:rFonts w:ascii="Times New Roman" w:hAnsi="Times New Roman"/>
          <w:color w:val="000000"/>
          <w:sz w:val="24"/>
          <w:szCs w:val="24"/>
        </w:rPr>
      </w:pPr>
      <w:r w:rsidRPr="00602E74">
        <w:rPr>
          <w:rFonts w:ascii="Times New Roman" w:hAnsi="Times New Roman"/>
          <w:b/>
          <w:bCs/>
          <w:color w:val="000000"/>
          <w:sz w:val="24"/>
          <w:szCs w:val="24"/>
        </w:rPr>
        <w:t xml:space="preserve">EEC </w:t>
      </w:r>
      <w:r w:rsidRPr="00602E74">
        <w:rPr>
          <w:rFonts w:ascii="Times New Roman" w:hAnsi="Times New Roman"/>
          <w:b/>
          <w:bCs/>
          <w:color w:val="000000"/>
          <w:sz w:val="24"/>
          <w:szCs w:val="24"/>
          <w:u w:val="single"/>
        </w:rPr>
        <w:t>will</w:t>
      </w:r>
      <w:r w:rsidRPr="00602E74">
        <w:rPr>
          <w:rFonts w:ascii="Times New Roman" w:hAnsi="Times New Roman"/>
          <w:b/>
          <w:bCs/>
          <w:color w:val="000000"/>
          <w:sz w:val="24"/>
          <w:szCs w:val="24"/>
        </w:rPr>
        <w:t xml:space="preserve"> disqualify any incomplete</w:t>
      </w:r>
      <w:r>
        <w:rPr>
          <w:rFonts w:ascii="Times New Roman" w:hAnsi="Times New Roman"/>
          <w:b/>
          <w:bCs/>
          <w:color w:val="000000"/>
          <w:sz w:val="24"/>
          <w:szCs w:val="24"/>
        </w:rPr>
        <w:t xml:space="preserve"> or late</w:t>
      </w:r>
      <w:r w:rsidRPr="00602E74">
        <w:rPr>
          <w:rFonts w:ascii="Times New Roman" w:hAnsi="Times New Roman"/>
          <w:b/>
          <w:bCs/>
          <w:color w:val="000000"/>
          <w:sz w:val="24"/>
          <w:szCs w:val="24"/>
        </w:rPr>
        <w:t xml:space="preserve"> grant application from consideration/review.</w:t>
      </w:r>
    </w:p>
    <w:p w14:paraId="21016A75" w14:textId="77777777" w:rsidR="00A70641" w:rsidRPr="000424AC" w:rsidRDefault="00A70641" w:rsidP="00DF0095">
      <w:pPr>
        <w:pStyle w:val="Default"/>
      </w:pPr>
    </w:p>
    <w:p w14:paraId="4E5DD7D4" w14:textId="77777777" w:rsidR="002E25B0" w:rsidRPr="00B94414" w:rsidRDefault="002E25B0" w:rsidP="00871641">
      <w:pPr>
        <w:rPr>
          <w:rFonts w:ascii="Times New Roman" w:hAnsi="Times New Roman"/>
          <w:b/>
          <w:color w:val="FF0000"/>
          <w:sz w:val="24"/>
          <w:szCs w:val="24"/>
          <w:u w:val="single"/>
        </w:rPr>
      </w:pPr>
      <w:r w:rsidRPr="000424AC">
        <w:rPr>
          <w:rFonts w:ascii="Times New Roman" w:hAnsi="Times New Roman"/>
          <w:b/>
          <w:sz w:val="24"/>
          <w:szCs w:val="24"/>
          <w:u w:val="single"/>
        </w:rPr>
        <w:lastRenderedPageBreak/>
        <w:t>Instructi</w:t>
      </w:r>
      <w:r w:rsidR="00B94414" w:rsidRPr="000424AC">
        <w:rPr>
          <w:rFonts w:ascii="Times New Roman" w:hAnsi="Times New Roman"/>
          <w:b/>
          <w:sz w:val="24"/>
          <w:szCs w:val="24"/>
          <w:u w:val="single"/>
        </w:rPr>
        <w:t xml:space="preserve">ons for Submission of Responses: </w:t>
      </w:r>
    </w:p>
    <w:p w14:paraId="012DCB3E" w14:textId="77777777" w:rsidR="00C263F2" w:rsidRPr="00871641" w:rsidRDefault="00C263F2" w:rsidP="00C263F2">
      <w:pPr>
        <w:spacing w:after="0" w:line="240" w:lineRule="auto"/>
        <w:rPr>
          <w:rFonts w:ascii="Times New Roman" w:hAnsi="Times New Roman"/>
          <w:sz w:val="24"/>
          <w:szCs w:val="24"/>
        </w:rPr>
      </w:pPr>
      <w:r w:rsidRPr="00871641">
        <w:rPr>
          <w:rFonts w:ascii="Times New Roman" w:hAnsi="Times New Roman"/>
          <w:sz w:val="24"/>
          <w:szCs w:val="24"/>
        </w:rPr>
        <w:t xml:space="preserve">In accordance with the submission requirements detailed below, all required documents, including the online application, attachments, and fiscal forms </w:t>
      </w:r>
      <w:r w:rsidRPr="00871641">
        <w:rPr>
          <w:rFonts w:ascii="Times New Roman" w:hAnsi="Times New Roman"/>
          <w:b/>
          <w:sz w:val="24"/>
          <w:szCs w:val="24"/>
        </w:rPr>
        <w:t>must be received at EEC’s Central Office by</w:t>
      </w:r>
      <w:r w:rsidRPr="00871641">
        <w:rPr>
          <w:rFonts w:ascii="Times New Roman" w:hAnsi="Times New Roman"/>
          <w:sz w:val="24"/>
          <w:szCs w:val="24"/>
        </w:rPr>
        <w:t xml:space="preserve"> </w:t>
      </w:r>
      <w:r w:rsidRPr="00871641">
        <w:rPr>
          <w:rFonts w:ascii="Times New Roman" w:hAnsi="Times New Roman"/>
          <w:b/>
          <w:sz w:val="24"/>
          <w:szCs w:val="24"/>
        </w:rPr>
        <w:t xml:space="preserve">4:00 </w:t>
      </w:r>
      <w:r w:rsidRPr="000424AC">
        <w:rPr>
          <w:rFonts w:ascii="Times New Roman" w:hAnsi="Times New Roman"/>
          <w:b/>
          <w:sz w:val="24"/>
          <w:szCs w:val="24"/>
        </w:rPr>
        <w:t>PM on</w:t>
      </w:r>
      <w:r w:rsidR="00766832">
        <w:rPr>
          <w:rFonts w:ascii="Times New Roman" w:hAnsi="Times New Roman"/>
          <w:b/>
          <w:sz w:val="24"/>
          <w:szCs w:val="24"/>
        </w:rPr>
        <w:t xml:space="preserve"> April 6, 2017</w:t>
      </w:r>
      <w:r w:rsidRPr="000424AC">
        <w:rPr>
          <w:rFonts w:ascii="Times New Roman" w:hAnsi="Times New Roman"/>
          <w:b/>
          <w:sz w:val="24"/>
          <w:szCs w:val="24"/>
        </w:rPr>
        <w:t xml:space="preserve">, </w:t>
      </w:r>
      <w:r>
        <w:rPr>
          <w:rFonts w:ascii="Times New Roman" w:hAnsi="Times New Roman"/>
          <w:b/>
          <w:sz w:val="24"/>
          <w:szCs w:val="24"/>
        </w:rPr>
        <w:t>2017</w:t>
      </w:r>
      <w:r w:rsidRPr="00871641">
        <w:rPr>
          <w:rFonts w:ascii="Times New Roman" w:hAnsi="Times New Roman"/>
          <w:sz w:val="24"/>
          <w:szCs w:val="24"/>
        </w:rPr>
        <w:t xml:space="preserve">. </w:t>
      </w:r>
    </w:p>
    <w:p w14:paraId="54DABA3A" w14:textId="77777777" w:rsidR="00C263F2" w:rsidRPr="00871641" w:rsidRDefault="00C263F2" w:rsidP="00C263F2">
      <w:pPr>
        <w:spacing w:after="0"/>
        <w:rPr>
          <w:rFonts w:ascii="Times New Roman" w:hAnsi="Times New Roman"/>
          <w:sz w:val="24"/>
          <w:szCs w:val="24"/>
        </w:rPr>
      </w:pPr>
    </w:p>
    <w:p w14:paraId="66271F75" w14:textId="77777777" w:rsidR="00560606" w:rsidRDefault="00DB4CD5" w:rsidP="00560606">
      <w:pPr>
        <w:pStyle w:val="Default"/>
        <w:rPr>
          <w:rFonts w:ascii="Times New Roman" w:hAnsi="Times New Roman"/>
          <w:b/>
        </w:rPr>
      </w:pPr>
      <w:r w:rsidRPr="00871641">
        <w:rPr>
          <w:rFonts w:ascii="Times New Roman" w:hAnsi="Times New Roman"/>
          <w:b/>
        </w:rPr>
        <w:t xml:space="preserve">Grant </w:t>
      </w:r>
      <w:r w:rsidR="00840B77" w:rsidRPr="00871641">
        <w:rPr>
          <w:rFonts w:ascii="Times New Roman" w:hAnsi="Times New Roman"/>
          <w:b/>
        </w:rPr>
        <w:t xml:space="preserve">applications will NOT be accepted after 4:00 </w:t>
      </w:r>
      <w:r w:rsidR="007020CC">
        <w:rPr>
          <w:rFonts w:ascii="Times New Roman" w:hAnsi="Times New Roman"/>
          <w:b/>
        </w:rPr>
        <w:t>PM</w:t>
      </w:r>
      <w:r w:rsidR="00840B77" w:rsidRPr="00871641">
        <w:rPr>
          <w:rFonts w:ascii="Times New Roman" w:hAnsi="Times New Roman"/>
          <w:b/>
        </w:rPr>
        <w:t xml:space="preserve"> </w:t>
      </w:r>
      <w:r w:rsidR="00840B77" w:rsidRPr="000424AC">
        <w:rPr>
          <w:rFonts w:ascii="Times New Roman" w:hAnsi="Times New Roman"/>
          <w:b/>
        </w:rPr>
        <w:t xml:space="preserve">on </w:t>
      </w:r>
      <w:r w:rsidR="00766832">
        <w:rPr>
          <w:rFonts w:ascii="Times New Roman" w:hAnsi="Times New Roman"/>
          <w:b/>
        </w:rPr>
        <w:t>April 6</w:t>
      </w:r>
      <w:r w:rsidR="00840B77" w:rsidRPr="000424AC">
        <w:rPr>
          <w:rFonts w:ascii="Times New Roman" w:hAnsi="Times New Roman"/>
          <w:b/>
        </w:rPr>
        <w:t xml:space="preserve">, </w:t>
      </w:r>
      <w:r w:rsidR="006C21B8" w:rsidRPr="000424AC">
        <w:rPr>
          <w:rFonts w:ascii="Times New Roman" w:hAnsi="Times New Roman"/>
          <w:b/>
        </w:rPr>
        <w:t>2017</w:t>
      </w:r>
      <w:r w:rsidR="00840B77" w:rsidRPr="00871641">
        <w:rPr>
          <w:rFonts w:ascii="Times New Roman" w:hAnsi="Times New Roman"/>
          <w:b/>
        </w:rPr>
        <w:t xml:space="preserve">.  </w:t>
      </w:r>
    </w:p>
    <w:p w14:paraId="05EEAF63" w14:textId="77777777" w:rsidR="00840B77" w:rsidRPr="00871641" w:rsidRDefault="00840B77" w:rsidP="00840B77">
      <w:pPr>
        <w:spacing w:after="0" w:line="240" w:lineRule="auto"/>
        <w:rPr>
          <w:rFonts w:ascii="Times New Roman" w:hAnsi="Times New Roman"/>
          <w:sz w:val="24"/>
          <w:szCs w:val="24"/>
        </w:rPr>
      </w:pPr>
    </w:p>
    <w:p w14:paraId="30CB2150" w14:textId="77777777" w:rsidR="00840B77" w:rsidRPr="00871641" w:rsidRDefault="00840B77" w:rsidP="00840B77">
      <w:pPr>
        <w:spacing w:after="0"/>
        <w:rPr>
          <w:rFonts w:ascii="Times New Roman" w:eastAsia="Times New Roman" w:hAnsi="Times New Roman"/>
          <w:b/>
          <w:bCs/>
          <w:sz w:val="24"/>
          <w:szCs w:val="24"/>
          <w:u w:val="single"/>
        </w:rPr>
      </w:pPr>
      <w:r w:rsidRPr="00871641">
        <w:rPr>
          <w:rFonts w:ascii="Times New Roman" w:eastAsia="Times New Roman" w:hAnsi="Times New Roman"/>
          <w:b/>
          <w:bCs/>
          <w:sz w:val="24"/>
          <w:szCs w:val="24"/>
          <w:u w:val="single"/>
        </w:rPr>
        <w:t>Online Application</w:t>
      </w:r>
    </w:p>
    <w:p w14:paraId="7BC9C450" w14:textId="2C28071A" w:rsidR="004D4316" w:rsidRPr="004D4316" w:rsidRDefault="00840B77" w:rsidP="00380EBA">
      <w:pPr>
        <w:rPr>
          <w:rFonts w:ascii="Times New Roman" w:hAnsi="Times New Roman"/>
          <w:sz w:val="24"/>
          <w:szCs w:val="24"/>
        </w:rPr>
      </w:pPr>
      <w:r w:rsidRPr="00871641">
        <w:rPr>
          <w:rFonts w:ascii="Times New Roman" w:eastAsia="Times New Roman" w:hAnsi="Times New Roman"/>
          <w:b/>
          <w:bCs/>
          <w:sz w:val="24"/>
          <w:szCs w:val="24"/>
        </w:rPr>
        <w:t>To complete and submit the online portion of the grant application, please click the following link:</w:t>
      </w:r>
      <w:r w:rsidR="00BE1DD5">
        <w:rPr>
          <w:rFonts w:ascii="Times New Roman" w:eastAsia="Times New Roman" w:hAnsi="Times New Roman"/>
          <w:b/>
          <w:bCs/>
          <w:sz w:val="24"/>
          <w:szCs w:val="24"/>
        </w:rPr>
        <w:t xml:space="preserve">  </w:t>
      </w:r>
      <w:r w:rsidR="006741E3">
        <w:rPr>
          <w:rFonts w:ascii="Times New Roman" w:eastAsia="Times New Roman" w:hAnsi="Times New Roman"/>
          <w:b/>
          <w:bCs/>
          <w:sz w:val="24"/>
          <w:szCs w:val="24"/>
        </w:rPr>
        <w:t xml:space="preserve"> </w:t>
      </w:r>
      <w:hyperlink r:id="rId11" w:history="1">
        <w:r w:rsidR="006741E3" w:rsidRPr="006741E3">
          <w:rPr>
            <w:rStyle w:val="Hyperlink"/>
            <w:rFonts w:ascii="Times New Roman" w:eastAsia="Times New Roman" w:hAnsi="Times New Roman"/>
            <w:b/>
            <w:bCs/>
            <w:sz w:val="24"/>
            <w:szCs w:val="24"/>
          </w:rPr>
          <w:t>FY18 IPLE Online Grant Application</w:t>
        </w:r>
      </w:hyperlink>
      <w:r w:rsidRPr="00871641">
        <w:rPr>
          <w:rFonts w:ascii="Times New Roman" w:hAnsi="Times New Roman"/>
          <w:sz w:val="24"/>
          <w:szCs w:val="24"/>
        </w:rPr>
        <w:t xml:space="preserve"> </w:t>
      </w:r>
    </w:p>
    <w:p w14:paraId="067D317E" w14:textId="77777777" w:rsidR="00153F2A" w:rsidRPr="00871641" w:rsidRDefault="004D4316" w:rsidP="00153F2A">
      <w:pPr>
        <w:spacing w:after="0" w:line="240" w:lineRule="auto"/>
        <w:rPr>
          <w:rFonts w:ascii="Times New Roman" w:hAnsi="Times New Roman"/>
          <w:sz w:val="24"/>
          <w:szCs w:val="24"/>
        </w:rPr>
      </w:pPr>
      <w:r w:rsidRPr="004D4316">
        <w:rPr>
          <w:rFonts w:ascii="Times New Roman" w:hAnsi="Times New Roman"/>
          <w:sz w:val="24"/>
          <w:szCs w:val="24"/>
        </w:rPr>
        <w:t>The Online Application includes the following information:</w:t>
      </w:r>
    </w:p>
    <w:p w14:paraId="0BE06F24" w14:textId="77777777"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1)    Contact Information</w:t>
      </w:r>
      <w:r w:rsidR="00737AFE">
        <w:rPr>
          <w:rFonts w:ascii="Times New Roman" w:hAnsi="Times New Roman"/>
          <w:sz w:val="24"/>
          <w:szCs w:val="24"/>
        </w:rPr>
        <w:t>;</w:t>
      </w:r>
    </w:p>
    <w:p w14:paraId="3C146CAE" w14:textId="77777777"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2)    Communities Served</w:t>
      </w:r>
      <w:r w:rsidR="00737AFE">
        <w:rPr>
          <w:rFonts w:ascii="Times New Roman" w:hAnsi="Times New Roman"/>
          <w:sz w:val="24"/>
          <w:szCs w:val="24"/>
        </w:rPr>
        <w:t>;</w:t>
      </w:r>
    </w:p>
    <w:p w14:paraId="769A1651" w14:textId="77777777"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3)    Languages Spoken</w:t>
      </w:r>
      <w:r w:rsidR="00737AFE">
        <w:rPr>
          <w:rFonts w:ascii="Times New Roman" w:hAnsi="Times New Roman"/>
          <w:sz w:val="24"/>
          <w:szCs w:val="24"/>
        </w:rPr>
        <w:t>;</w:t>
      </w:r>
    </w:p>
    <w:p w14:paraId="105709BB" w14:textId="77777777"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4)    Lead Agency Budget</w:t>
      </w:r>
      <w:r w:rsidR="00737AFE">
        <w:rPr>
          <w:rFonts w:ascii="Times New Roman" w:hAnsi="Times New Roman"/>
          <w:sz w:val="24"/>
          <w:szCs w:val="24"/>
        </w:rPr>
        <w:t>;</w:t>
      </w:r>
    </w:p>
    <w:p w14:paraId="761CF869" w14:textId="77777777" w:rsidR="00840B77" w:rsidRPr="00C263F2" w:rsidRDefault="00840B77" w:rsidP="00840B77">
      <w:pPr>
        <w:spacing w:after="0" w:line="240" w:lineRule="auto"/>
        <w:ind w:left="414"/>
        <w:rPr>
          <w:rFonts w:ascii="Times New Roman" w:hAnsi="Times New Roman"/>
          <w:sz w:val="24"/>
          <w:szCs w:val="24"/>
        </w:rPr>
      </w:pPr>
      <w:r w:rsidRPr="00C263F2">
        <w:rPr>
          <w:rFonts w:ascii="Times New Roman" w:hAnsi="Times New Roman"/>
          <w:sz w:val="24"/>
          <w:szCs w:val="24"/>
        </w:rPr>
        <w:t>5)    Subcontractor Budget</w:t>
      </w:r>
      <w:r w:rsidR="00737AFE">
        <w:rPr>
          <w:rFonts w:ascii="Times New Roman" w:hAnsi="Times New Roman"/>
          <w:sz w:val="24"/>
          <w:szCs w:val="24"/>
        </w:rPr>
        <w:t>;</w:t>
      </w:r>
    </w:p>
    <w:p w14:paraId="5072DE29" w14:textId="77777777" w:rsidR="00840B77" w:rsidRPr="00C263F2" w:rsidRDefault="006C21B8" w:rsidP="00840B77">
      <w:pPr>
        <w:spacing w:after="0" w:line="240" w:lineRule="auto"/>
        <w:ind w:left="414"/>
        <w:rPr>
          <w:rFonts w:ascii="Times New Roman" w:hAnsi="Times New Roman"/>
          <w:sz w:val="24"/>
          <w:szCs w:val="24"/>
        </w:rPr>
      </w:pPr>
      <w:r w:rsidRPr="00C263F2">
        <w:rPr>
          <w:rFonts w:ascii="Times New Roman" w:hAnsi="Times New Roman"/>
          <w:sz w:val="24"/>
          <w:szCs w:val="24"/>
        </w:rPr>
        <w:t>6</w:t>
      </w:r>
      <w:r w:rsidR="00840B77" w:rsidRPr="00C263F2">
        <w:rPr>
          <w:rFonts w:ascii="Times New Roman" w:hAnsi="Times New Roman"/>
          <w:sz w:val="24"/>
          <w:szCs w:val="24"/>
        </w:rPr>
        <w:t>)    FY201</w:t>
      </w:r>
      <w:r w:rsidR="00F33537" w:rsidRPr="00C263F2">
        <w:rPr>
          <w:rFonts w:ascii="Times New Roman" w:hAnsi="Times New Roman"/>
          <w:sz w:val="24"/>
          <w:szCs w:val="24"/>
        </w:rPr>
        <w:t>8</w:t>
      </w:r>
      <w:r w:rsidR="00840B77" w:rsidRPr="00C263F2">
        <w:rPr>
          <w:rFonts w:ascii="Times New Roman" w:hAnsi="Times New Roman"/>
          <w:sz w:val="24"/>
          <w:szCs w:val="24"/>
        </w:rPr>
        <w:t xml:space="preserve"> Budget Summary</w:t>
      </w:r>
      <w:r w:rsidR="00737AFE">
        <w:rPr>
          <w:rFonts w:ascii="Times New Roman" w:hAnsi="Times New Roman"/>
          <w:sz w:val="24"/>
          <w:szCs w:val="24"/>
        </w:rPr>
        <w:t>;</w:t>
      </w:r>
    </w:p>
    <w:p w14:paraId="61C1BB36" w14:textId="77777777" w:rsidR="00840B77" w:rsidRPr="00B94414" w:rsidRDefault="00840B77" w:rsidP="00840B77">
      <w:pPr>
        <w:spacing w:after="0" w:line="240" w:lineRule="auto"/>
        <w:ind w:left="414"/>
        <w:rPr>
          <w:rFonts w:ascii="Times New Roman" w:hAnsi="Times New Roman"/>
          <w:color w:val="FF0000"/>
          <w:sz w:val="24"/>
          <w:szCs w:val="24"/>
        </w:rPr>
      </w:pPr>
      <w:r w:rsidRPr="00871641">
        <w:rPr>
          <w:rFonts w:ascii="Times New Roman" w:hAnsi="Times New Roman"/>
          <w:sz w:val="24"/>
          <w:szCs w:val="24"/>
        </w:rPr>
        <w:t>7)    Narrative Questions</w:t>
      </w:r>
      <w:r w:rsidR="00737AFE">
        <w:rPr>
          <w:rFonts w:ascii="Times New Roman" w:hAnsi="Times New Roman"/>
          <w:sz w:val="24"/>
          <w:szCs w:val="24"/>
        </w:rPr>
        <w:t>;</w:t>
      </w:r>
      <w:r w:rsidR="00B94414">
        <w:rPr>
          <w:rFonts w:ascii="Times New Roman" w:hAnsi="Times New Roman"/>
          <w:sz w:val="24"/>
          <w:szCs w:val="24"/>
        </w:rPr>
        <w:t xml:space="preserve"> </w:t>
      </w:r>
      <w:r w:rsidR="00B94414">
        <w:rPr>
          <w:rFonts w:ascii="Times New Roman" w:hAnsi="Times New Roman"/>
          <w:color w:val="FF0000"/>
          <w:sz w:val="24"/>
          <w:szCs w:val="24"/>
        </w:rPr>
        <w:t xml:space="preserve"> </w:t>
      </w:r>
    </w:p>
    <w:p w14:paraId="6037EB2B" w14:textId="77777777"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8)    Projected Deliverables</w:t>
      </w:r>
      <w:r w:rsidR="00737AFE">
        <w:rPr>
          <w:rFonts w:ascii="Times New Roman" w:hAnsi="Times New Roman"/>
          <w:sz w:val="24"/>
          <w:szCs w:val="24"/>
        </w:rPr>
        <w:t>;</w:t>
      </w:r>
    </w:p>
    <w:p w14:paraId="5C45C7AE" w14:textId="77777777" w:rsidR="002F25B8"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9)    Required Grant Forms</w:t>
      </w:r>
      <w:r w:rsidR="00737AFE">
        <w:rPr>
          <w:rFonts w:ascii="Times New Roman" w:hAnsi="Times New Roman"/>
          <w:sz w:val="24"/>
          <w:szCs w:val="24"/>
        </w:rPr>
        <w:t>:</w:t>
      </w:r>
    </w:p>
    <w:p w14:paraId="7C0A5019" w14:textId="77777777" w:rsidR="002F25B8" w:rsidRPr="00E713EF" w:rsidRDefault="002F25B8" w:rsidP="002F25B8">
      <w:pPr>
        <w:pStyle w:val="ListParagraph"/>
        <w:numPr>
          <w:ilvl w:val="0"/>
          <w:numId w:val="11"/>
        </w:numPr>
        <w:spacing w:after="0" w:line="240" w:lineRule="auto"/>
        <w:contextualSpacing w:val="0"/>
        <w:rPr>
          <w:rFonts w:ascii="Times New Roman" w:hAnsi="Times New Roman"/>
          <w:sz w:val="24"/>
          <w:szCs w:val="24"/>
        </w:rPr>
      </w:pPr>
      <w:r w:rsidRPr="00E713EF">
        <w:rPr>
          <w:rFonts w:ascii="Times New Roman" w:hAnsi="Times New Roman"/>
          <w:sz w:val="24"/>
          <w:szCs w:val="24"/>
        </w:rPr>
        <w:t xml:space="preserve">Preschool Tuition Policies and Procedures and Preschool Tuition Sliding Scale Rate </w:t>
      </w:r>
      <w:r w:rsidRPr="00E713EF">
        <w:rPr>
          <w:rFonts w:ascii="Times New Roman" w:hAnsi="Times New Roman"/>
          <w:sz w:val="24"/>
          <w:szCs w:val="24"/>
          <w:u w:val="single"/>
        </w:rPr>
        <w:t>Sch</w:t>
      </w:r>
      <w:r w:rsidRPr="00E713EF">
        <w:rPr>
          <w:rFonts w:ascii="Times New Roman" w:hAnsi="Times New Roman"/>
          <w:sz w:val="24"/>
          <w:szCs w:val="24"/>
        </w:rPr>
        <w:t>edule (provide sections applicable</w:t>
      </w:r>
      <w:r w:rsidRPr="00E713EF">
        <w:rPr>
          <w:rFonts w:ascii="Times New Roman" w:hAnsi="Times New Roman"/>
          <w:b/>
          <w:sz w:val="24"/>
          <w:szCs w:val="24"/>
        </w:rPr>
        <w:t xml:space="preserve"> </w:t>
      </w:r>
      <w:r w:rsidRPr="00E713EF">
        <w:rPr>
          <w:rFonts w:ascii="Times New Roman" w:hAnsi="Times New Roman"/>
          <w:sz w:val="24"/>
          <w:szCs w:val="24"/>
        </w:rPr>
        <w:t>to preschool only)</w:t>
      </w:r>
      <w:r w:rsidR="00737AFE">
        <w:rPr>
          <w:rFonts w:ascii="Times New Roman" w:hAnsi="Times New Roman"/>
          <w:sz w:val="24"/>
          <w:szCs w:val="24"/>
        </w:rPr>
        <w:t>;</w:t>
      </w:r>
      <w:r w:rsidRPr="00E713EF">
        <w:rPr>
          <w:rFonts w:ascii="Times New Roman" w:hAnsi="Times New Roman"/>
          <w:sz w:val="24"/>
          <w:szCs w:val="24"/>
        </w:rPr>
        <w:t xml:space="preserve"> </w:t>
      </w:r>
    </w:p>
    <w:p w14:paraId="32AFD2E2" w14:textId="77777777" w:rsidR="002F25B8" w:rsidRPr="00E713EF" w:rsidRDefault="002F25B8" w:rsidP="002F25B8">
      <w:pPr>
        <w:pStyle w:val="ListParagraph"/>
        <w:numPr>
          <w:ilvl w:val="0"/>
          <w:numId w:val="11"/>
        </w:numPr>
        <w:spacing w:after="0" w:line="240" w:lineRule="auto"/>
        <w:rPr>
          <w:rFonts w:ascii="Times New Roman" w:hAnsi="Times New Roman"/>
          <w:sz w:val="24"/>
          <w:szCs w:val="24"/>
        </w:rPr>
      </w:pPr>
      <w:r w:rsidRPr="00E713EF">
        <w:rPr>
          <w:rFonts w:ascii="Times New Roman" w:hAnsi="Times New Roman"/>
          <w:sz w:val="24"/>
          <w:szCs w:val="24"/>
        </w:rPr>
        <w:t>IPLE Site Survey Summary</w:t>
      </w:r>
      <w:r w:rsidR="00737AFE">
        <w:rPr>
          <w:rFonts w:ascii="Times New Roman" w:hAnsi="Times New Roman"/>
          <w:sz w:val="24"/>
          <w:szCs w:val="24"/>
        </w:rPr>
        <w:t>;</w:t>
      </w:r>
    </w:p>
    <w:p w14:paraId="1E39EF10" w14:textId="77777777" w:rsidR="002F25B8" w:rsidRPr="00E713EF" w:rsidRDefault="002F25B8" w:rsidP="002F25B8">
      <w:pPr>
        <w:pStyle w:val="ListParagraph"/>
        <w:numPr>
          <w:ilvl w:val="0"/>
          <w:numId w:val="11"/>
        </w:numPr>
        <w:spacing w:after="0"/>
        <w:rPr>
          <w:rFonts w:ascii="Times New Roman" w:hAnsi="Times New Roman"/>
          <w:sz w:val="24"/>
          <w:szCs w:val="24"/>
        </w:rPr>
      </w:pPr>
      <w:r w:rsidRPr="00E713EF">
        <w:rPr>
          <w:rFonts w:ascii="Times New Roman" w:hAnsi="Times New Roman"/>
          <w:sz w:val="24"/>
          <w:szCs w:val="24"/>
        </w:rPr>
        <w:t>IPLE Site Survey Reports</w:t>
      </w:r>
      <w:r w:rsidR="00737AFE">
        <w:rPr>
          <w:rFonts w:ascii="Times New Roman" w:hAnsi="Times New Roman"/>
          <w:sz w:val="24"/>
          <w:szCs w:val="24"/>
        </w:rPr>
        <w:t>;</w:t>
      </w:r>
      <w:r w:rsidRPr="00E713EF">
        <w:rPr>
          <w:rFonts w:ascii="Times New Roman" w:hAnsi="Times New Roman"/>
          <w:sz w:val="24"/>
          <w:szCs w:val="24"/>
        </w:rPr>
        <w:t xml:space="preserve">  </w:t>
      </w:r>
    </w:p>
    <w:p w14:paraId="2F94ECD0" w14:textId="38472E51" w:rsidR="002F25B8" w:rsidRPr="00E713EF" w:rsidRDefault="00837064" w:rsidP="002F25B8">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QRIS Participation D</w:t>
      </w:r>
      <w:r w:rsidR="002F25B8" w:rsidRPr="00E713EF">
        <w:rPr>
          <w:rFonts w:ascii="Times New Roman" w:hAnsi="Times New Roman"/>
          <w:sz w:val="24"/>
          <w:szCs w:val="24"/>
        </w:rPr>
        <w:t>ocumentation</w:t>
      </w:r>
      <w:r w:rsidR="00737AFE">
        <w:rPr>
          <w:rFonts w:ascii="Times New Roman" w:hAnsi="Times New Roman"/>
          <w:sz w:val="24"/>
          <w:szCs w:val="24"/>
        </w:rPr>
        <w:t>;</w:t>
      </w:r>
    </w:p>
    <w:p w14:paraId="7F4DC3A5" w14:textId="77777777" w:rsidR="00F736F5" w:rsidRPr="00F736F5" w:rsidRDefault="00F736F5" w:rsidP="008A7B73">
      <w:pPr>
        <w:pStyle w:val="ListParagraph"/>
        <w:numPr>
          <w:ilvl w:val="0"/>
          <w:numId w:val="11"/>
        </w:numPr>
        <w:spacing w:after="0" w:line="240" w:lineRule="auto"/>
        <w:contextualSpacing w:val="0"/>
        <w:rPr>
          <w:rFonts w:ascii="Times New Roman" w:hAnsi="Times New Roman"/>
          <w:sz w:val="24"/>
          <w:szCs w:val="24"/>
        </w:rPr>
      </w:pPr>
      <w:r w:rsidRPr="00F736F5">
        <w:rPr>
          <w:rFonts w:ascii="Times New Roman" w:hAnsi="Times New Roman"/>
          <w:sz w:val="24"/>
          <w:szCs w:val="24"/>
        </w:rPr>
        <w:t>Lead Agency Indirect Cost Approval Letter (if applicable)</w:t>
      </w:r>
      <w:r w:rsidR="00737AFE">
        <w:rPr>
          <w:rFonts w:ascii="Times New Roman" w:hAnsi="Times New Roman"/>
          <w:sz w:val="24"/>
          <w:szCs w:val="24"/>
        </w:rPr>
        <w:t>; and</w:t>
      </w:r>
    </w:p>
    <w:p w14:paraId="65579A35" w14:textId="77777777" w:rsidR="00F736F5" w:rsidRPr="00F736F5" w:rsidRDefault="00F736F5" w:rsidP="008A7B73">
      <w:pPr>
        <w:pStyle w:val="ListParagraph"/>
        <w:numPr>
          <w:ilvl w:val="0"/>
          <w:numId w:val="11"/>
        </w:numPr>
        <w:spacing w:after="0" w:line="240" w:lineRule="auto"/>
        <w:contextualSpacing w:val="0"/>
        <w:rPr>
          <w:rFonts w:ascii="Times New Roman" w:hAnsi="Times New Roman"/>
          <w:sz w:val="24"/>
          <w:szCs w:val="24"/>
        </w:rPr>
      </w:pPr>
      <w:r w:rsidRPr="00F736F5">
        <w:rPr>
          <w:rFonts w:ascii="Times New Roman" w:hAnsi="Times New Roman"/>
          <w:sz w:val="24"/>
          <w:szCs w:val="24"/>
        </w:rPr>
        <w:t>Subcontractor Indirect Cost Approval Letter (if applicable)</w:t>
      </w:r>
      <w:r w:rsidR="00737AFE">
        <w:rPr>
          <w:rFonts w:ascii="Times New Roman" w:hAnsi="Times New Roman"/>
          <w:sz w:val="24"/>
          <w:szCs w:val="24"/>
        </w:rPr>
        <w:t>.</w:t>
      </w:r>
    </w:p>
    <w:p w14:paraId="6CC3DA76" w14:textId="77777777"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10)  Checklist</w:t>
      </w:r>
      <w:r w:rsidR="00737AFE">
        <w:rPr>
          <w:rFonts w:ascii="Times New Roman" w:hAnsi="Times New Roman"/>
          <w:sz w:val="24"/>
          <w:szCs w:val="24"/>
        </w:rPr>
        <w:t>; and</w:t>
      </w:r>
    </w:p>
    <w:p w14:paraId="30A0E0B2" w14:textId="77777777" w:rsidR="00840B77" w:rsidRPr="00871641" w:rsidRDefault="00840B77" w:rsidP="00840B77">
      <w:pPr>
        <w:spacing w:after="0" w:line="240" w:lineRule="auto"/>
        <w:ind w:left="414"/>
        <w:rPr>
          <w:rFonts w:ascii="Times New Roman" w:hAnsi="Times New Roman"/>
          <w:sz w:val="24"/>
          <w:szCs w:val="24"/>
        </w:rPr>
      </w:pPr>
      <w:r w:rsidRPr="00871641">
        <w:rPr>
          <w:rFonts w:ascii="Times New Roman" w:hAnsi="Times New Roman"/>
          <w:sz w:val="24"/>
          <w:szCs w:val="24"/>
        </w:rPr>
        <w:t>11)  Cover Page</w:t>
      </w:r>
      <w:r w:rsidR="00737AFE">
        <w:rPr>
          <w:rFonts w:ascii="Times New Roman" w:hAnsi="Times New Roman"/>
          <w:sz w:val="24"/>
          <w:szCs w:val="24"/>
        </w:rPr>
        <w:t>.</w:t>
      </w:r>
    </w:p>
    <w:p w14:paraId="26D8E202" w14:textId="77777777" w:rsidR="00713BF7" w:rsidRPr="00871641" w:rsidRDefault="00713BF7" w:rsidP="00713BF7">
      <w:pPr>
        <w:pStyle w:val="Default"/>
        <w:rPr>
          <w:rFonts w:ascii="Times New Roman" w:hAnsi="Times New Roman" w:cs="Times New Roman"/>
          <w:color w:val="auto"/>
        </w:rPr>
      </w:pPr>
    </w:p>
    <w:p w14:paraId="69633C4B" w14:textId="77777777" w:rsidR="00252CE6" w:rsidRPr="00CA794E" w:rsidRDefault="00252CE6" w:rsidP="00252CE6">
      <w:pPr>
        <w:tabs>
          <w:tab w:val="num" w:pos="1440"/>
        </w:tabs>
        <w:rPr>
          <w:rFonts w:ascii="Times New Roman" w:hAnsi="Times New Roman"/>
          <w:b/>
          <w:sz w:val="24"/>
          <w:szCs w:val="24"/>
          <w:u w:val="single"/>
        </w:rPr>
      </w:pPr>
      <w:r w:rsidRPr="00CA794E">
        <w:rPr>
          <w:rFonts w:ascii="Times New Roman" w:hAnsi="Times New Roman"/>
          <w:b/>
          <w:sz w:val="24"/>
          <w:szCs w:val="24"/>
          <w:u w:val="single"/>
        </w:rPr>
        <w:t>All of the following documents below must be submitted</w:t>
      </w:r>
      <w:r w:rsidRPr="00CA794E">
        <w:rPr>
          <w:rFonts w:ascii="Times New Roman" w:hAnsi="Times New Roman"/>
          <w:b/>
          <w:sz w:val="24"/>
          <w:szCs w:val="24"/>
        </w:rPr>
        <w:t>:</w:t>
      </w:r>
    </w:p>
    <w:p w14:paraId="1F0CF3B9" w14:textId="77777777" w:rsidR="00252CE6" w:rsidRPr="006741E3" w:rsidRDefault="00252CE6" w:rsidP="008A7B73">
      <w:pPr>
        <w:pStyle w:val="ListParagraph"/>
        <w:numPr>
          <w:ilvl w:val="0"/>
          <w:numId w:val="12"/>
        </w:numPr>
        <w:spacing w:after="0" w:line="240" w:lineRule="auto"/>
        <w:contextualSpacing w:val="0"/>
        <w:rPr>
          <w:rFonts w:ascii="Times New Roman" w:hAnsi="Times New Roman"/>
          <w:sz w:val="24"/>
          <w:szCs w:val="24"/>
        </w:rPr>
      </w:pPr>
      <w:r w:rsidRPr="00CA794E">
        <w:rPr>
          <w:rFonts w:ascii="Times New Roman" w:hAnsi="Times New Roman"/>
          <w:sz w:val="24"/>
          <w:szCs w:val="24"/>
        </w:rPr>
        <w:t>by</w:t>
      </w:r>
      <w:r w:rsidRPr="00CA794E">
        <w:rPr>
          <w:rFonts w:ascii="Times New Roman" w:hAnsi="Times New Roman"/>
          <w:b/>
          <w:sz w:val="24"/>
          <w:szCs w:val="24"/>
        </w:rPr>
        <w:t xml:space="preserve"> mail </w:t>
      </w:r>
      <w:r w:rsidRPr="00CA794E">
        <w:rPr>
          <w:rFonts w:ascii="Times New Roman" w:hAnsi="Times New Roman"/>
          <w:sz w:val="24"/>
          <w:szCs w:val="24"/>
        </w:rPr>
        <w:t>with</w:t>
      </w:r>
      <w:r w:rsidRPr="00CA794E">
        <w:rPr>
          <w:rFonts w:ascii="Times New Roman" w:hAnsi="Times New Roman"/>
          <w:b/>
          <w:sz w:val="24"/>
          <w:szCs w:val="24"/>
        </w:rPr>
        <w:t xml:space="preserve"> one (1) original</w:t>
      </w:r>
      <w:r w:rsidRPr="00CA794E">
        <w:rPr>
          <w:rFonts w:ascii="Times New Roman" w:hAnsi="Times New Roman"/>
          <w:sz w:val="24"/>
          <w:szCs w:val="24"/>
        </w:rPr>
        <w:t xml:space="preserve"> (</w:t>
      </w:r>
      <w:r w:rsidRPr="00CA794E">
        <w:rPr>
          <w:rFonts w:ascii="Times New Roman" w:hAnsi="Times New Roman"/>
          <w:color w:val="0070C0"/>
          <w:sz w:val="24"/>
          <w:szCs w:val="24"/>
        </w:rPr>
        <w:t xml:space="preserve">all signatures </w:t>
      </w:r>
      <w:r w:rsidRPr="00CA794E">
        <w:rPr>
          <w:rFonts w:ascii="Times New Roman" w:hAnsi="Times New Roman"/>
          <w:color w:val="0070C0"/>
          <w:sz w:val="24"/>
          <w:szCs w:val="24"/>
          <w:u w:val="single"/>
        </w:rPr>
        <w:t>must be</w:t>
      </w:r>
      <w:r w:rsidRPr="00CA794E">
        <w:rPr>
          <w:rFonts w:ascii="Times New Roman" w:hAnsi="Times New Roman"/>
          <w:color w:val="0070C0"/>
          <w:sz w:val="24"/>
          <w:szCs w:val="24"/>
        </w:rPr>
        <w:t xml:space="preserve"> in blue ink</w:t>
      </w:r>
      <w:r w:rsidRPr="00CA794E">
        <w:rPr>
          <w:rFonts w:ascii="Times New Roman" w:hAnsi="Times New Roman"/>
          <w:sz w:val="24"/>
          <w:szCs w:val="24"/>
        </w:rPr>
        <w:t xml:space="preserve">) </w:t>
      </w:r>
      <w:r w:rsidRPr="00286874">
        <w:rPr>
          <w:rFonts w:ascii="Times New Roman" w:hAnsi="Times New Roman"/>
          <w:sz w:val="24"/>
          <w:szCs w:val="24"/>
        </w:rPr>
        <w:t>and</w:t>
      </w:r>
      <w:r w:rsidRPr="00286874">
        <w:rPr>
          <w:rFonts w:ascii="Times New Roman" w:hAnsi="Times New Roman"/>
          <w:b/>
          <w:sz w:val="24"/>
          <w:szCs w:val="24"/>
        </w:rPr>
        <w:t xml:space="preserve"> </w:t>
      </w:r>
      <w:r w:rsidRPr="006D795A">
        <w:rPr>
          <w:rFonts w:ascii="Times New Roman" w:hAnsi="Times New Roman"/>
          <w:b/>
          <w:sz w:val="24"/>
          <w:szCs w:val="24"/>
        </w:rPr>
        <w:t>three (3) copies</w:t>
      </w:r>
      <w:r w:rsidR="00B61914">
        <w:rPr>
          <w:rFonts w:ascii="Times New Roman" w:hAnsi="Times New Roman"/>
          <w:b/>
          <w:sz w:val="24"/>
          <w:szCs w:val="24"/>
        </w:rPr>
        <w:t xml:space="preserve"> of the following</w:t>
      </w:r>
      <w:r w:rsidRPr="00CA794E">
        <w:rPr>
          <w:rFonts w:ascii="Times New Roman" w:hAnsi="Times New Roman"/>
          <w:b/>
          <w:sz w:val="24"/>
          <w:szCs w:val="24"/>
        </w:rPr>
        <w:t>:</w:t>
      </w:r>
    </w:p>
    <w:p w14:paraId="717A0064" w14:textId="77777777" w:rsidR="006741E3" w:rsidRPr="00B86F7D" w:rsidRDefault="006741E3" w:rsidP="006741E3">
      <w:pPr>
        <w:pStyle w:val="ListParagraph"/>
        <w:spacing w:after="0" w:line="240" w:lineRule="auto"/>
        <w:contextualSpacing w:val="0"/>
        <w:rPr>
          <w:rFonts w:ascii="Times New Roman" w:hAnsi="Times New Roman"/>
          <w:sz w:val="24"/>
          <w:szCs w:val="24"/>
        </w:rPr>
      </w:pPr>
    </w:p>
    <w:p w14:paraId="3713EAE0" w14:textId="77777777" w:rsidR="00B61914" w:rsidRDefault="00252CE6" w:rsidP="008A7B73">
      <w:pPr>
        <w:pStyle w:val="ListParagraph"/>
        <w:numPr>
          <w:ilvl w:val="1"/>
          <w:numId w:val="12"/>
        </w:numPr>
        <w:spacing w:after="0" w:line="240" w:lineRule="auto"/>
        <w:contextualSpacing w:val="0"/>
        <w:rPr>
          <w:rFonts w:ascii="Times New Roman" w:hAnsi="Times New Roman"/>
          <w:sz w:val="24"/>
          <w:szCs w:val="24"/>
        </w:rPr>
      </w:pPr>
      <w:r w:rsidRPr="00471BB3">
        <w:rPr>
          <w:rFonts w:ascii="Times New Roman" w:hAnsi="Times New Roman"/>
          <w:sz w:val="24"/>
          <w:szCs w:val="24"/>
        </w:rPr>
        <w:t xml:space="preserve">The entire PDF document generated by the Online Application.  </w:t>
      </w:r>
    </w:p>
    <w:p w14:paraId="1226680C" w14:textId="77777777" w:rsidR="00252CE6" w:rsidRPr="00F05727" w:rsidRDefault="00252CE6" w:rsidP="008A7B73">
      <w:pPr>
        <w:pStyle w:val="ListParagraph"/>
        <w:numPr>
          <w:ilvl w:val="2"/>
          <w:numId w:val="12"/>
        </w:numPr>
        <w:spacing w:after="0" w:line="240" w:lineRule="auto"/>
        <w:contextualSpacing w:val="0"/>
        <w:rPr>
          <w:rFonts w:ascii="Times New Roman" w:hAnsi="Times New Roman"/>
          <w:sz w:val="24"/>
          <w:szCs w:val="24"/>
        </w:rPr>
      </w:pPr>
      <w:r w:rsidRPr="00900455">
        <w:rPr>
          <w:rFonts w:ascii="Times New Roman" w:hAnsi="Times New Roman"/>
          <w:sz w:val="24"/>
          <w:szCs w:val="24"/>
        </w:rPr>
        <w:t xml:space="preserve">You must have a </w:t>
      </w:r>
      <w:r w:rsidRPr="00900455">
        <w:rPr>
          <w:rFonts w:ascii="Times New Roman" w:hAnsi="Times New Roman"/>
          <w:b/>
          <w:sz w:val="24"/>
          <w:szCs w:val="24"/>
          <w:u w:val="single"/>
        </w:rPr>
        <w:t>submission date</w:t>
      </w:r>
      <w:r w:rsidRPr="00900455">
        <w:rPr>
          <w:rFonts w:ascii="Times New Roman" w:hAnsi="Times New Roman"/>
          <w:b/>
          <w:sz w:val="24"/>
          <w:szCs w:val="24"/>
        </w:rPr>
        <w:t xml:space="preserve"> </w:t>
      </w:r>
      <w:r w:rsidRPr="00900455">
        <w:rPr>
          <w:rFonts w:ascii="Times New Roman" w:hAnsi="Times New Roman"/>
          <w:sz w:val="24"/>
          <w:szCs w:val="24"/>
        </w:rPr>
        <w:t>and</w:t>
      </w:r>
      <w:r w:rsidRPr="00900455">
        <w:rPr>
          <w:rFonts w:ascii="Times New Roman" w:hAnsi="Times New Roman"/>
          <w:b/>
          <w:sz w:val="24"/>
          <w:szCs w:val="24"/>
        </w:rPr>
        <w:t xml:space="preserve"> </w:t>
      </w:r>
      <w:r w:rsidRPr="00900455">
        <w:rPr>
          <w:rFonts w:ascii="Times New Roman" w:hAnsi="Times New Roman"/>
          <w:b/>
          <w:sz w:val="24"/>
          <w:szCs w:val="24"/>
          <w:u w:val="single"/>
        </w:rPr>
        <w:t>time</w:t>
      </w:r>
      <w:r w:rsidRPr="00900455">
        <w:rPr>
          <w:rFonts w:ascii="Times New Roman" w:hAnsi="Times New Roman"/>
          <w:sz w:val="24"/>
          <w:szCs w:val="24"/>
        </w:rPr>
        <w:t xml:space="preserve"> on the top of each page</w:t>
      </w:r>
      <w:r>
        <w:rPr>
          <w:rFonts w:ascii="Times New Roman" w:hAnsi="Times New Roman"/>
          <w:sz w:val="24"/>
          <w:szCs w:val="24"/>
        </w:rPr>
        <w:t xml:space="preserve">.  In order to get the entire PDF, you click the </w:t>
      </w:r>
      <w:r w:rsidRPr="00B61914">
        <w:rPr>
          <w:rFonts w:ascii="Times New Roman" w:hAnsi="Times New Roman"/>
          <w:b/>
          <w:sz w:val="24"/>
          <w:szCs w:val="24"/>
        </w:rPr>
        <w:t>SUBMIT</w:t>
      </w:r>
      <w:r>
        <w:rPr>
          <w:rFonts w:ascii="Times New Roman" w:hAnsi="Times New Roman"/>
          <w:sz w:val="24"/>
          <w:szCs w:val="24"/>
        </w:rPr>
        <w:t xml:space="preserve"> button and then click the </w:t>
      </w:r>
      <w:r w:rsidRPr="00B61914">
        <w:rPr>
          <w:rFonts w:ascii="Times New Roman" w:hAnsi="Times New Roman"/>
          <w:b/>
          <w:sz w:val="24"/>
          <w:szCs w:val="24"/>
        </w:rPr>
        <w:t>PRINT SUMMARY</w:t>
      </w:r>
      <w:r>
        <w:rPr>
          <w:rFonts w:ascii="Times New Roman" w:hAnsi="Times New Roman"/>
          <w:sz w:val="24"/>
          <w:szCs w:val="24"/>
        </w:rPr>
        <w:t xml:space="preserve"> button.</w:t>
      </w:r>
    </w:p>
    <w:p w14:paraId="66725193" w14:textId="77777777" w:rsidR="00B61914" w:rsidRPr="00B61914" w:rsidRDefault="00252CE6" w:rsidP="008A7B73">
      <w:pPr>
        <w:pStyle w:val="ListParagraph"/>
        <w:numPr>
          <w:ilvl w:val="2"/>
          <w:numId w:val="12"/>
        </w:numPr>
        <w:spacing w:after="0" w:line="240" w:lineRule="auto"/>
        <w:contextualSpacing w:val="0"/>
        <w:rPr>
          <w:rFonts w:ascii="Times New Roman" w:hAnsi="Times New Roman"/>
          <w:i/>
          <w:sz w:val="24"/>
          <w:szCs w:val="24"/>
        </w:rPr>
      </w:pPr>
      <w:r w:rsidRPr="00471BB3">
        <w:rPr>
          <w:rFonts w:ascii="Times New Roman" w:hAnsi="Times New Roman"/>
          <w:sz w:val="24"/>
          <w:szCs w:val="24"/>
        </w:rPr>
        <w:t xml:space="preserve">With original </w:t>
      </w:r>
      <w:r>
        <w:rPr>
          <w:rFonts w:ascii="Times New Roman" w:hAnsi="Times New Roman"/>
          <w:sz w:val="24"/>
          <w:szCs w:val="24"/>
        </w:rPr>
        <w:t xml:space="preserve">wet </w:t>
      </w:r>
      <w:r w:rsidRPr="00471BB3">
        <w:rPr>
          <w:rFonts w:ascii="Times New Roman" w:hAnsi="Times New Roman"/>
          <w:sz w:val="24"/>
          <w:szCs w:val="24"/>
        </w:rPr>
        <w:t xml:space="preserve">signature on the Cover Page </w:t>
      </w:r>
    </w:p>
    <w:p w14:paraId="4AB05D9A" w14:textId="77777777" w:rsidR="008107DF" w:rsidRDefault="008107DF" w:rsidP="008A7B73">
      <w:pPr>
        <w:pStyle w:val="ListParagraph"/>
        <w:numPr>
          <w:ilvl w:val="3"/>
          <w:numId w:val="12"/>
        </w:numPr>
        <w:spacing w:after="0" w:line="240" w:lineRule="auto"/>
        <w:contextualSpacing w:val="0"/>
        <w:rPr>
          <w:rFonts w:ascii="Times New Roman" w:hAnsi="Times New Roman"/>
          <w:i/>
          <w:sz w:val="24"/>
          <w:szCs w:val="24"/>
        </w:rPr>
      </w:pPr>
      <w:r>
        <w:rPr>
          <w:rFonts w:ascii="Times New Roman" w:hAnsi="Times New Roman"/>
          <w:i/>
          <w:sz w:val="24"/>
          <w:szCs w:val="24"/>
        </w:rPr>
        <w:t xml:space="preserve">(This is the only hard copy page that can be submitted without a </w:t>
      </w:r>
      <w:r>
        <w:rPr>
          <w:rFonts w:ascii="Times New Roman" w:hAnsi="Times New Roman"/>
          <w:b/>
          <w:i/>
          <w:sz w:val="24"/>
          <w:szCs w:val="24"/>
        </w:rPr>
        <w:t>submission</w:t>
      </w:r>
      <w:r>
        <w:rPr>
          <w:rFonts w:ascii="Times New Roman" w:hAnsi="Times New Roman"/>
          <w:i/>
          <w:sz w:val="24"/>
          <w:szCs w:val="24"/>
        </w:rPr>
        <w:t xml:space="preserve"> </w:t>
      </w:r>
      <w:r>
        <w:rPr>
          <w:rFonts w:ascii="Times New Roman" w:hAnsi="Times New Roman"/>
          <w:b/>
          <w:i/>
          <w:sz w:val="24"/>
          <w:szCs w:val="24"/>
        </w:rPr>
        <w:t>date</w:t>
      </w:r>
      <w:r>
        <w:rPr>
          <w:rFonts w:ascii="Times New Roman" w:hAnsi="Times New Roman"/>
          <w:i/>
          <w:sz w:val="24"/>
          <w:szCs w:val="24"/>
        </w:rPr>
        <w:t xml:space="preserve"> and </w:t>
      </w:r>
      <w:r>
        <w:rPr>
          <w:rFonts w:ascii="Times New Roman" w:hAnsi="Times New Roman"/>
          <w:b/>
          <w:i/>
          <w:sz w:val="24"/>
          <w:szCs w:val="24"/>
        </w:rPr>
        <w:t>time</w:t>
      </w:r>
      <w:r>
        <w:rPr>
          <w:rFonts w:ascii="Times New Roman" w:hAnsi="Times New Roman"/>
          <w:i/>
          <w:sz w:val="24"/>
          <w:szCs w:val="24"/>
        </w:rPr>
        <w:t>.)</w:t>
      </w:r>
    </w:p>
    <w:p w14:paraId="6B03B7AE" w14:textId="77777777" w:rsidR="00252CE6" w:rsidRPr="00A171A7" w:rsidRDefault="00252CE6" w:rsidP="00252CE6">
      <w:pPr>
        <w:pStyle w:val="ListParagraph"/>
        <w:ind w:left="2160"/>
        <w:rPr>
          <w:rFonts w:ascii="Times New Roman" w:hAnsi="Times New Roman"/>
          <w:i/>
          <w:sz w:val="24"/>
          <w:szCs w:val="24"/>
          <w:highlight w:val="cyan"/>
        </w:rPr>
      </w:pPr>
    </w:p>
    <w:p w14:paraId="08AA8D25" w14:textId="77777777" w:rsidR="00B61914" w:rsidRDefault="00252CE6" w:rsidP="008A7B73">
      <w:pPr>
        <w:pStyle w:val="ListParagraph"/>
        <w:numPr>
          <w:ilvl w:val="0"/>
          <w:numId w:val="12"/>
        </w:numPr>
        <w:spacing w:after="0" w:line="240" w:lineRule="auto"/>
        <w:ind w:left="1440"/>
        <w:contextualSpacing w:val="0"/>
        <w:rPr>
          <w:rFonts w:ascii="Times New Roman" w:hAnsi="Times New Roman"/>
          <w:sz w:val="24"/>
          <w:szCs w:val="24"/>
        </w:rPr>
      </w:pPr>
      <w:r w:rsidRPr="00CA794E">
        <w:rPr>
          <w:rFonts w:ascii="Times New Roman" w:hAnsi="Times New Roman"/>
          <w:sz w:val="24"/>
          <w:szCs w:val="24"/>
        </w:rPr>
        <w:t>Required Grant Forms:</w:t>
      </w:r>
      <w:r w:rsidR="00C341A6">
        <w:rPr>
          <w:rFonts w:ascii="Times New Roman" w:hAnsi="Times New Roman"/>
          <w:sz w:val="24"/>
          <w:szCs w:val="24"/>
        </w:rPr>
        <w:t xml:space="preserve"> </w:t>
      </w:r>
    </w:p>
    <w:p w14:paraId="706E02BF" w14:textId="77777777" w:rsidR="006741E3" w:rsidRDefault="006741E3" w:rsidP="006741E3">
      <w:pPr>
        <w:pStyle w:val="ListParagraph"/>
        <w:spacing w:after="0" w:line="240" w:lineRule="auto"/>
        <w:ind w:left="1440"/>
        <w:contextualSpacing w:val="0"/>
        <w:rPr>
          <w:rFonts w:ascii="Times New Roman" w:hAnsi="Times New Roman"/>
          <w:sz w:val="24"/>
          <w:szCs w:val="24"/>
        </w:rPr>
      </w:pPr>
    </w:p>
    <w:p w14:paraId="11F56C88" w14:textId="77777777" w:rsidR="00602E74" w:rsidRPr="002F25B8" w:rsidRDefault="00C341A6" w:rsidP="00563C19">
      <w:pPr>
        <w:pStyle w:val="ListParagraph"/>
        <w:numPr>
          <w:ilvl w:val="2"/>
          <w:numId w:val="12"/>
        </w:numPr>
        <w:spacing w:after="0" w:line="240" w:lineRule="auto"/>
        <w:contextualSpacing w:val="0"/>
        <w:rPr>
          <w:rFonts w:ascii="Times New Roman" w:hAnsi="Times New Roman"/>
          <w:sz w:val="24"/>
          <w:szCs w:val="24"/>
        </w:rPr>
      </w:pPr>
      <w:r w:rsidRPr="002F25B8">
        <w:rPr>
          <w:rFonts w:ascii="Times New Roman" w:hAnsi="Times New Roman"/>
          <w:b/>
          <w:sz w:val="24"/>
          <w:szCs w:val="24"/>
        </w:rPr>
        <w:t xml:space="preserve">Please Note: </w:t>
      </w:r>
      <w:r w:rsidRPr="002F25B8">
        <w:rPr>
          <w:rFonts w:ascii="Times New Roman" w:hAnsi="Times New Roman"/>
          <w:sz w:val="24"/>
          <w:szCs w:val="24"/>
        </w:rPr>
        <w:t>The</w:t>
      </w:r>
      <w:r w:rsidRPr="002F25B8">
        <w:rPr>
          <w:rFonts w:ascii="Times New Roman" w:hAnsi="Times New Roman"/>
          <w:b/>
          <w:sz w:val="24"/>
          <w:szCs w:val="24"/>
        </w:rPr>
        <w:t xml:space="preserve"> Required Grant Forms </w:t>
      </w:r>
      <w:r w:rsidRPr="002F25B8">
        <w:rPr>
          <w:rFonts w:ascii="Times New Roman" w:hAnsi="Times New Roman"/>
          <w:sz w:val="24"/>
          <w:szCs w:val="24"/>
        </w:rPr>
        <w:t>must be</w:t>
      </w:r>
      <w:r w:rsidRPr="002F25B8">
        <w:rPr>
          <w:rFonts w:ascii="Times New Roman" w:hAnsi="Times New Roman"/>
          <w:b/>
          <w:sz w:val="24"/>
          <w:szCs w:val="24"/>
        </w:rPr>
        <w:t xml:space="preserve"> submitted </w:t>
      </w:r>
      <w:r w:rsidRPr="002F25B8">
        <w:rPr>
          <w:rFonts w:ascii="Times New Roman" w:hAnsi="Times New Roman"/>
          <w:sz w:val="24"/>
          <w:szCs w:val="24"/>
        </w:rPr>
        <w:t>as</w:t>
      </w:r>
      <w:r w:rsidRPr="002F25B8">
        <w:rPr>
          <w:rFonts w:ascii="Times New Roman" w:hAnsi="Times New Roman"/>
          <w:b/>
          <w:sz w:val="24"/>
          <w:szCs w:val="24"/>
        </w:rPr>
        <w:t xml:space="preserve"> hard copies </w:t>
      </w:r>
      <w:r w:rsidRPr="002F25B8">
        <w:rPr>
          <w:rFonts w:ascii="Times New Roman" w:hAnsi="Times New Roman"/>
          <w:sz w:val="24"/>
          <w:szCs w:val="24"/>
        </w:rPr>
        <w:t>as these do</w:t>
      </w:r>
      <w:r w:rsidRPr="002F25B8">
        <w:rPr>
          <w:rFonts w:ascii="Times New Roman" w:hAnsi="Times New Roman"/>
          <w:b/>
          <w:sz w:val="24"/>
          <w:szCs w:val="24"/>
        </w:rPr>
        <w:t xml:space="preserve"> </w:t>
      </w:r>
      <w:r w:rsidRPr="002F25B8">
        <w:rPr>
          <w:rFonts w:ascii="Times New Roman" w:hAnsi="Times New Roman"/>
          <w:b/>
          <w:sz w:val="24"/>
          <w:szCs w:val="24"/>
          <w:u w:val="single"/>
        </w:rPr>
        <w:t>not</w:t>
      </w:r>
      <w:r w:rsidRPr="002F25B8">
        <w:rPr>
          <w:rFonts w:ascii="Times New Roman" w:hAnsi="Times New Roman"/>
          <w:b/>
          <w:sz w:val="24"/>
          <w:szCs w:val="24"/>
        </w:rPr>
        <w:t xml:space="preserve"> print </w:t>
      </w:r>
      <w:r w:rsidRPr="002F25B8">
        <w:rPr>
          <w:rFonts w:ascii="Times New Roman" w:hAnsi="Times New Roman"/>
          <w:sz w:val="24"/>
          <w:szCs w:val="24"/>
        </w:rPr>
        <w:t>as part of the</w:t>
      </w:r>
      <w:r w:rsidRPr="002F25B8">
        <w:rPr>
          <w:rFonts w:ascii="Times New Roman" w:hAnsi="Times New Roman"/>
          <w:b/>
          <w:sz w:val="24"/>
          <w:szCs w:val="24"/>
        </w:rPr>
        <w:t xml:space="preserve"> PDF </w:t>
      </w:r>
      <w:r w:rsidRPr="002F25B8">
        <w:rPr>
          <w:rFonts w:ascii="Times New Roman" w:hAnsi="Times New Roman"/>
          <w:sz w:val="24"/>
          <w:szCs w:val="24"/>
        </w:rPr>
        <w:t>document</w:t>
      </w:r>
      <w:r w:rsidRPr="002F25B8">
        <w:rPr>
          <w:rFonts w:ascii="Times New Roman" w:hAnsi="Times New Roman"/>
          <w:b/>
          <w:sz w:val="24"/>
          <w:szCs w:val="24"/>
        </w:rPr>
        <w:t>.</w:t>
      </w:r>
    </w:p>
    <w:p w14:paraId="0F5157B4" w14:textId="77777777" w:rsidR="00602E74" w:rsidRPr="006D795A" w:rsidRDefault="00602E74" w:rsidP="00602E74">
      <w:pPr>
        <w:pStyle w:val="ListParagraph"/>
        <w:numPr>
          <w:ilvl w:val="0"/>
          <w:numId w:val="54"/>
        </w:numPr>
        <w:spacing w:after="0" w:line="240" w:lineRule="auto"/>
        <w:contextualSpacing w:val="0"/>
        <w:rPr>
          <w:rFonts w:ascii="Times New Roman" w:hAnsi="Times New Roman"/>
          <w:sz w:val="24"/>
          <w:szCs w:val="24"/>
        </w:rPr>
      </w:pPr>
      <w:r w:rsidRPr="006D795A">
        <w:rPr>
          <w:rFonts w:ascii="Times New Roman" w:hAnsi="Times New Roman"/>
          <w:sz w:val="24"/>
          <w:szCs w:val="24"/>
        </w:rPr>
        <w:t xml:space="preserve">Preschool Tuition Policies and Procedures and Preschool Tuition Sliding Scale Rate </w:t>
      </w:r>
      <w:r w:rsidRPr="006D795A">
        <w:rPr>
          <w:rFonts w:ascii="Times New Roman" w:hAnsi="Times New Roman"/>
          <w:sz w:val="24"/>
          <w:szCs w:val="24"/>
          <w:u w:val="single"/>
        </w:rPr>
        <w:t>Sch</w:t>
      </w:r>
      <w:r w:rsidRPr="006D795A">
        <w:rPr>
          <w:rFonts w:ascii="Times New Roman" w:hAnsi="Times New Roman"/>
          <w:sz w:val="24"/>
          <w:szCs w:val="24"/>
        </w:rPr>
        <w:t>edule (provide sections applicable</w:t>
      </w:r>
      <w:r w:rsidRPr="006D795A">
        <w:rPr>
          <w:rFonts w:ascii="Times New Roman" w:hAnsi="Times New Roman"/>
          <w:b/>
          <w:sz w:val="24"/>
          <w:szCs w:val="24"/>
        </w:rPr>
        <w:t xml:space="preserve"> </w:t>
      </w:r>
      <w:r w:rsidRPr="006D795A">
        <w:rPr>
          <w:rFonts w:ascii="Times New Roman" w:hAnsi="Times New Roman"/>
          <w:sz w:val="24"/>
          <w:szCs w:val="24"/>
        </w:rPr>
        <w:t>to preschool only)</w:t>
      </w:r>
      <w:r w:rsidR="00737AFE">
        <w:rPr>
          <w:rFonts w:ascii="Times New Roman" w:hAnsi="Times New Roman"/>
          <w:sz w:val="24"/>
          <w:szCs w:val="24"/>
        </w:rPr>
        <w:t>;</w:t>
      </w:r>
      <w:r w:rsidRPr="006D795A">
        <w:rPr>
          <w:rFonts w:ascii="Times New Roman" w:hAnsi="Times New Roman"/>
          <w:sz w:val="24"/>
          <w:szCs w:val="24"/>
        </w:rPr>
        <w:t xml:space="preserve"> </w:t>
      </w:r>
    </w:p>
    <w:p w14:paraId="3E9E5401" w14:textId="77777777" w:rsidR="00602E74" w:rsidRPr="006D795A" w:rsidRDefault="00602E74" w:rsidP="00602E74">
      <w:pPr>
        <w:pStyle w:val="ListParagraph"/>
        <w:numPr>
          <w:ilvl w:val="0"/>
          <w:numId w:val="54"/>
        </w:numPr>
        <w:spacing w:after="0" w:line="240" w:lineRule="auto"/>
        <w:rPr>
          <w:rFonts w:ascii="Times New Roman" w:hAnsi="Times New Roman"/>
          <w:sz w:val="24"/>
          <w:szCs w:val="24"/>
        </w:rPr>
      </w:pPr>
      <w:r w:rsidRPr="006D795A">
        <w:rPr>
          <w:rFonts w:ascii="Times New Roman" w:hAnsi="Times New Roman"/>
          <w:sz w:val="24"/>
          <w:szCs w:val="24"/>
        </w:rPr>
        <w:t>IPLE Site Survey Summary</w:t>
      </w:r>
      <w:r w:rsidR="00737AFE">
        <w:rPr>
          <w:rFonts w:ascii="Times New Roman" w:hAnsi="Times New Roman"/>
          <w:sz w:val="24"/>
          <w:szCs w:val="24"/>
        </w:rPr>
        <w:t>;</w:t>
      </w:r>
      <w:r w:rsidRPr="006D795A">
        <w:rPr>
          <w:rFonts w:ascii="Times New Roman" w:hAnsi="Times New Roman"/>
          <w:sz w:val="24"/>
          <w:szCs w:val="24"/>
        </w:rPr>
        <w:t xml:space="preserve">  </w:t>
      </w:r>
    </w:p>
    <w:p w14:paraId="5B098C5E" w14:textId="77777777" w:rsidR="00602E74" w:rsidRPr="006D795A" w:rsidRDefault="00602E74" w:rsidP="00602E74">
      <w:pPr>
        <w:pStyle w:val="ListParagraph"/>
        <w:numPr>
          <w:ilvl w:val="0"/>
          <w:numId w:val="54"/>
        </w:numPr>
        <w:spacing w:after="0"/>
        <w:rPr>
          <w:rFonts w:ascii="Times New Roman" w:hAnsi="Times New Roman"/>
          <w:sz w:val="24"/>
          <w:szCs w:val="24"/>
        </w:rPr>
      </w:pPr>
      <w:r w:rsidRPr="006D795A">
        <w:rPr>
          <w:rFonts w:ascii="Times New Roman" w:hAnsi="Times New Roman"/>
          <w:sz w:val="24"/>
          <w:szCs w:val="24"/>
        </w:rPr>
        <w:t>IPLE Site Survey Reports</w:t>
      </w:r>
      <w:r w:rsidR="00737AFE">
        <w:rPr>
          <w:rFonts w:ascii="Times New Roman" w:hAnsi="Times New Roman"/>
          <w:sz w:val="24"/>
          <w:szCs w:val="24"/>
        </w:rPr>
        <w:t>;</w:t>
      </w:r>
      <w:r w:rsidRPr="006D795A">
        <w:rPr>
          <w:rFonts w:ascii="Times New Roman" w:hAnsi="Times New Roman"/>
          <w:sz w:val="24"/>
          <w:szCs w:val="24"/>
        </w:rPr>
        <w:t xml:space="preserve">  </w:t>
      </w:r>
    </w:p>
    <w:p w14:paraId="185AE278" w14:textId="08804FB3" w:rsidR="007D724E" w:rsidRPr="006D795A" w:rsidRDefault="003E78CB" w:rsidP="00602E74">
      <w:pPr>
        <w:pStyle w:val="ListParagraph"/>
        <w:numPr>
          <w:ilvl w:val="0"/>
          <w:numId w:val="54"/>
        </w:numPr>
        <w:spacing w:after="0" w:line="240" w:lineRule="auto"/>
        <w:rPr>
          <w:rFonts w:ascii="Times New Roman" w:hAnsi="Times New Roman"/>
          <w:sz w:val="24"/>
          <w:szCs w:val="24"/>
        </w:rPr>
      </w:pPr>
      <w:r>
        <w:rPr>
          <w:rFonts w:ascii="Times New Roman" w:hAnsi="Times New Roman"/>
          <w:sz w:val="24"/>
          <w:szCs w:val="24"/>
        </w:rPr>
        <w:t>QRIS Participation D</w:t>
      </w:r>
      <w:r w:rsidR="00602E74" w:rsidRPr="006D795A">
        <w:rPr>
          <w:rFonts w:ascii="Times New Roman" w:hAnsi="Times New Roman"/>
          <w:sz w:val="24"/>
          <w:szCs w:val="24"/>
        </w:rPr>
        <w:t>ocumentation</w:t>
      </w:r>
      <w:r w:rsidR="00737AFE">
        <w:rPr>
          <w:rFonts w:ascii="Times New Roman" w:hAnsi="Times New Roman"/>
          <w:sz w:val="24"/>
          <w:szCs w:val="24"/>
        </w:rPr>
        <w:t>;</w:t>
      </w:r>
    </w:p>
    <w:p w14:paraId="71AED3C8" w14:textId="77777777" w:rsidR="00252CE6" w:rsidRPr="00CA794E" w:rsidRDefault="00252CE6" w:rsidP="008A7B73">
      <w:pPr>
        <w:pStyle w:val="ListParagraph"/>
        <w:numPr>
          <w:ilvl w:val="3"/>
          <w:numId w:val="12"/>
        </w:numPr>
        <w:spacing w:after="0" w:line="240" w:lineRule="auto"/>
        <w:contextualSpacing w:val="0"/>
        <w:rPr>
          <w:rFonts w:ascii="Times New Roman" w:hAnsi="Times New Roman"/>
          <w:sz w:val="24"/>
          <w:szCs w:val="24"/>
        </w:rPr>
      </w:pPr>
      <w:r w:rsidRPr="00CA794E">
        <w:rPr>
          <w:rFonts w:ascii="Times New Roman" w:hAnsi="Times New Roman"/>
          <w:sz w:val="24"/>
          <w:szCs w:val="24"/>
        </w:rPr>
        <w:t>Lead Agency Indirect Cost Approval Letter (if applicable)</w:t>
      </w:r>
      <w:r w:rsidR="00737AFE">
        <w:rPr>
          <w:rFonts w:ascii="Times New Roman" w:hAnsi="Times New Roman"/>
          <w:sz w:val="24"/>
          <w:szCs w:val="24"/>
        </w:rPr>
        <w:t>; and</w:t>
      </w:r>
    </w:p>
    <w:p w14:paraId="5AFF96B7" w14:textId="77777777" w:rsidR="00252CE6" w:rsidRDefault="00252CE6" w:rsidP="008A7B73">
      <w:pPr>
        <w:pStyle w:val="ListParagraph"/>
        <w:numPr>
          <w:ilvl w:val="3"/>
          <w:numId w:val="12"/>
        </w:numPr>
        <w:spacing w:after="0" w:line="240" w:lineRule="auto"/>
        <w:contextualSpacing w:val="0"/>
        <w:rPr>
          <w:rFonts w:ascii="Times New Roman" w:hAnsi="Times New Roman"/>
          <w:sz w:val="24"/>
          <w:szCs w:val="24"/>
        </w:rPr>
      </w:pPr>
      <w:r w:rsidRPr="00CA794E">
        <w:rPr>
          <w:rFonts w:ascii="Times New Roman" w:hAnsi="Times New Roman"/>
          <w:sz w:val="24"/>
          <w:szCs w:val="24"/>
        </w:rPr>
        <w:t>Subcontractor Indirect Cost Approval Letter (if applicable)</w:t>
      </w:r>
      <w:r w:rsidR="00737AFE">
        <w:rPr>
          <w:rFonts w:ascii="Times New Roman" w:hAnsi="Times New Roman"/>
          <w:sz w:val="24"/>
          <w:szCs w:val="24"/>
        </w:rPr>
        <w:t>.</w:t>
      </w:r>
    </w:p>
    <w:p w14:paraId="1A45DC73" w14:textId="77777777" w:rsidR="002F25B8" w:rsidRDefault="002F25B8" w:rsidP="002F25B8">
      <w:pPr>
        <w:pStyle w:val="ListParagraph"/>
        <w:spacing w:after="0" w:line="240" w:lineRule="auto"/>
        <w:ind w:left="2880"/>
        <w:contextualSpacing w:val="0"/>
        <w:rPr>
          <w:rFonts w:ascii="Times New Roman" w:hAnsi="Times New Roman"/>
          <w:sz w:val="24"/>
          <w:szCs w:val="24"/>
        </w:rPr>
      </w:pPr>
    </w:p>
    <w:p w14:paraId="0526E5D2" w14:textId="77777777" w:rsidR="00B61914" w:rsidRPr="00B61914" w:rsidRDefault="00B61914" w:rsidP="00B61914">
      <w:pPr>
        <w:pStyle w:val="ListParagraph"/>
        <w:spacing w:after="0" w:line="240" w:lineRule="auto"/>
        <w:ind w:left="2160"/>
        <w:contextualSpacing w:val="0"/>
        <w:rPr>
          <w:rFonts w:ascii="Times New Roman" w:hAnsi="Times New Roman"/>
          <w:sz w:val="24"/>
          <w:szCs w:val="24"/>
        </w:rPr>
      </w:pPr>
    </w:p>
    <w:p w14:paraId="404B6C0D" w14:textId="5ABF0FA7" w:rsidR="00B61914" w:rsidRDefault="00B61914" w:rsidP="008A7B73">
      <w:pPr>
        <w:pStyle w:val="BodyText"/>
        <w:numPr>
          <w:ilvl w:val="0"/>
          <w:numId w:val="17"/>
        </w:numPr>
        <w:tabs>
          <w:tab w:val="left" w:pos="720"/>
        </w:tabs>
        <w:jc w:val="left"/>
        <w:rPr>
          <w:rFonts w:eastAsia="Calibri"/>
          <w:sz w:val="24"/>
          <w:szCs w:val="24"/>
        </w:rPr>
      </w:pPr>
      <w:r w:rsidRPr="00CA794E">
        <w:rPr>
          <w:rFonts w:eastAsia="Calibri"/>
          <w:sz w:val="24"/>
          <w:szCs w:val="24"/>
        </w:rPr>
        <w:t xml:space="preserve">Applicants must also complete and mail </w:t>
      </w:r>
      <w:r w:rsidRPr="00CA794E">
        <w:rPr>
          <w:rFonts w:eastAsia="Calibri"/>
          <w:sz w:val="24"/>
          <w:szCs w:val="24"/>
          <w:u w:val="single"/>
        </w:rPr>
        <w:t>one original packet</w:t>
      </w:r>
      <w:r w:rsidRPr="00CA794E">
        <w:rPr>
          <w:rFonts w:eastAsia="Calibri"/>
          <w:sz w:val="24"/>
          <w:szCs w:val="24"/>
        </w:rPr>
        <w:t xml:space="preserve"> of the fol</w:t>
      </w:r>
      <w:r>
        <w:rPr>
          <w:rFonts w:eastAsia="Calibri"/>
          <w:sz w:val="24"/>
          <w:szCs w:val="24"/>
        </w:rPr>
        <w:t xml:space="preserve">lowing forms with their Grant </w:t>
      </w:r>
      <w:r w:rsidRPr="00CA794E">
        <w:rPr>
          <w:rFonts w:eastAsia="Calibri"/>
          <w:sz w:val="24"/>
          <w:szCs w:val="24"/>
        </w:rPr>
        <w:t>Application response (</w:t>
      </w:r>
      <w:r w:rsidRPr="00CA794E">
        <w:rPr>
          <w:rFonts w:eastAsia="Calibri"/>
          <w:b/>
          <w:sz w:val="24"/>
          <w:szCs w:val="24"/>
        </w:rPr>
        <w:t xml:space="preserve">unless applicant already has these documents on file with </w:t>
      </w:r>
      <w:r>
        <w:rPr>
          <w:rFonts w:eastAsia="Calibri"/>
          <w:b/>
          <w:sz w:val="24"/>
          <w:szCs w:val="24"/>
        </w:rPr>
        <w:t>EEC</w:t>
      </w:r>
      <w:r w:rsidR="006741E3">
        <w:rPr>
          <w:rFonts w:eastAsia="Calibri"/>
          <w:sz w:val="24"/>
          <w:szCs w:val="24"/>
        </w:rPr>
        <w:t>).</w:t>
      </w:r>
    </w:p>
    <w:p w14:paraId="21F25066" w14:textId="77777777" w:rsidR="006741E3" w:rsidRDefault="006741E3" w:rsidP="006741E3">
      <w:pPr>
        <w:pStyle w:val="BodyText"/>
        <w:tabs>
          <w:tab w:val="left" w:pos="720"/>
        </w:tabs>
        <w:ind w:left="1080"/>
        <w:jc w:val="left"/>
        <w:rPr>
          <w:rFonts w:eastAsia="Calibri"/>
          <w:sz w:val="24"/>
          <w:szCs w:val="24"/>
        </w:rPr>
      </w:pPr>
    </w:p>
    <w:p w14:paraId="6EC84F15" w14:textId="77777777" w:rsidR="006741E3" w:rsidRDefault="006741E3" w:rsidP="006741E3">
      <w:pPr>
        <w:pStyle w:val="BodyText"/>
        <w:tabs>
          <w:tab w:val="left" w:pos="720"/>
        </w:tabs>
        <w:ind w:left="1080"/>
        <w:jc w:val="left"/>
        <w:rPr>
          <w:rFonts w:eastAsia="Calibri"/>
          <w:sz w:val="24"/>
          <w:szCs w:val="24"/>
        </w:rPr>
      </w:pPr>
    </w:p>
    <w:p w14:paraId="287D027F" w14:textId="77777777" w:rsidR="00B61914" w:rsidRPr="00B61914" w:rsidRDefault="00B61914" w:rsidP="008A7B73">
      <w:pPr>
        <w:pStyle w:val="BodyText"/>
        <w:numPr>
          <w:ilvl w:val="1"/>
          <w:numId w:val="17"/>
        </w:numPr>
        <w:tabs>
          <w:tab w:val="left" w:pos="720"/>
        </w:tabs>
        <w:ind w:left="2160"/>
        <w:jc w:val="left"/>
        <w:rPr>
          <w:rFonts w:eastAsia="Calibri"/>
          <w:sz w:val="24"/>
          <w:szCs w:val="24"/>
        </w:rPr>
      </w:pPr>
      <w:r w:rsidRPr="00B61914">
        <w:rPr>
          <w:rFonts w:eastAsia="Calibri"/>
          <w:b/>
          <w:sz w:val="24"/>
          <w:szCs w:val="24"/>
        </w:rPr>
        <w:t>MA Standard Administrative Forms</w:t>
      </w:r>
      <w:r w:rsidR="00737AFE">
        <w:rPr>
          <w:rFonts w:eastAsia="Calibri"/>
          <w:b/>
          <w:sz w:val="24"/>
          <w:szCs w:val="24"/>
        </w:rPr>
        <w:t>:</w:t>
      </w:r>
    </w:p>
    <w:p w14:paraId="5ED57875" w14:textId="77777777" w:rsidR="00B61914" w:rsidRPr="00CA794E" w:rsidRDefault="00B61914" w:rsidP="008A7B73">
      <w:pPr>
        <w:pStyle w:val="ListParagraph"/>
        <w:numPr>
          <w:ilvl w:val="0"/>
          <w:numId w:val="16"/>
        </w:numPr>
        <w:spacing w:after="0" w:line="240" w:lineRule="auto"/>
        <w:contextualSpacing w:val="0"/>
        <w:rPr>
          <w:rFonts w:ascii="Times New Roman" w:hAnsi="Times New Roman"/>
          <w:sz w:val="24"/>
          <w:szCs w:val="24"/>
        </w:rPr>
      </w:pPr>
      <w:r w:rsidRPr="00CA794E">
        <w:rPr>
          <w:rFonts w:ascii="Times New Roman" w:hAnsi="Times New Roman"/>
          <w:sz w:val="24"/>
          <w:szCs w:val="24"/>
        </w:rPr>
        <w:t>A signed Commonwealth Terms &amp; Conditions form</w:t>
      </w:r>
      <w:r w:rsidR="00737AFE">
        <w:rPr>
          <w:rFonts w:ascii="Times New Roman" w:hAnsi="Times New Roman"/>
          <w:sz w:val="24"/>
          <w:szCs w:val="24"/>
        </w:rPr>
        <w:t>;</w:t>
      </w:r>
      <w:r w:rsidRPr="00CA794E">
        <w:rPr>
          <w:rFonts w:ascii="Times New Roman" w:hAnsi="Times New Roman"/>
          <w:sz w:val="24"/>
          <w:szCs w:val="24"/>
        </w:rPr>
        <w:t> </w:t>
      </w:r>
    </w:p>
    <w:p w14:paraId="3E7B14CB" w14:textId="77777777" w:rsidR="00B61914" w:rsidRPr="00CA794E" w:rsidRDefault="00B61914" w:rsidP="008A7B73">
      <w:pPr>
        <w:pStyle w:val="ListParagraph"/>
        <w:numPr>
          <w:ilvl w:val="0"/>
          <w:numId w:val="16"/>
        </w:numPr>
        <w:spacing w:after="0" w:line="240" w:lineRule="auto"/>
        <w:contextualSpacing w:val="0"/>
        <w:rPr>
          <w:rFonts w:ascii="Times New Roman" w:hAnsi="Times New Roman"/>
          <w:sz w:val="24"/>
          <w:szCs w:val="24"/>
        </w:rPr>
      </w:pPr>
      <w:r w:rsidRPr="00CA794E">
        <w:rPr>
          <w:rFonts w:ascii="Times New Roman" w:hAnsi="Times New Roman"/>
          <w:sz w:val="24"/>
          <w:szCs w:val="24"/>
        </w:rPr>
        <w:t>W-9 with DUNS #</w:t>
      </w:r>
      <w:r w:rsidR="00737AFE">
        <w:rPr>
          <w:rFonts w:ascii="Times New Roman" w:hAnsi="Times New Roman"/>
          <w:sz w:val="24"/>
          <w:szCs w:val="24"/>
        </w:rPr>
        <w:t>;</w:t>
      </w:r>
      <w:r w:rsidRPr="00CA794E">
        <w:rPr>
          <w:rFonts w:ascii="Times New Roman" w:hAnsi="Times New Roman"/>
          <w:sz w:val="24"/>
          <w:szCs w:val="24"/>
        </w:rPr>
        <w:t> </w:t>
      </w:r>
    </w:p>
    <w:p w14:paraId="12D985FE" w14:textId="77777777" w:rsidR="00B61914" w:rsidRPr="00CA794E" w:rsidRDefault="00B61914" w:rsidP="008A7B73">
      <w:pPr>
        <w:pStyle w:val="ListParagraph"/>
        <w:numPr>
          <w:ilvl w:val="0"/>
          <w:numId w:val="16"/>
        </w:numPr>
        <w:spacing w:after="0" w:line="240" w:lineRule="auto"/>
        <w:contextualSpacing w:val="0"/>
        <w:rPr>
          <w:rFonts w:ascii="Times New Roman" w:hAnsi="Times New Roman"/>
          <w:sz w:val="24"/>
          <w:szCs w:val="24"/>
        </w:rPr>
      </w:pPr>
      <w:r w:rsidRPr="00CA794E">
        <w:rPr>
          <w:rFonts w:ascii="Times New Roman" w:hAnsi="Times New Roman"/>
          <w:sz w:val="24"/>
          <w:szCs w:val="24"/>
        </w:rPr>
        <w:t>Contractor Authorized Signatory Listing</w:t>
      </w:r>
      <w:r w:rsidR="00737AFE">
        <w:rPr>
          <w:rFonts w:ascii="Times New Roman" w:hAnsi="Times New Roman"/>
          <w:sz w:val="24"/>
          <w:szCs w:val="24"/>
        </w:rPr>
        <w:t>;</w:t>
      </w:r>
    </w:p>
    <w:p w14:paraId="3DF6175F" w14:textId="77777777" w:rsidR="00B61914" w:rsidRPr="00CA794E" w:rsidRDefault="00B61914" w:rsidP="008A7B73">
      <w:pPr>
        <w:pStyle w:val="ListParagraph"/>
        <w:numPr>
          <w:ilvl w:val="0"/>
          <w:numId w:val="16"/>
        </w:numPr>
        <w:spacing w:after="0" w:line="240" w:lineRule="auto"/>
        <w:contextualSpacing w:val="0"/>
        <w:rPr>
          <w:rFonts w:ascii="Times New Roman" w:hAnsi="Times New Roman"/>
          <w:sz w:val="24"/>
          <w:szCs w:val="24"/>
        </w:rPr>
      </w:pPr>
      <w:r w:rsidRPr="00CA794E">
        <w:rPr>
          <w:rFonts w:ascii="Times New Roman" w:hAnsi="Times New Roman"/>
          <w:sz w:val="24"/>
          <w:szCs w:val="24"/>
        </w:rPr>
        <w:t>Authorization for Electronic Funds Payment (EFT) Form</w:t>
      </w:r>
      <w:r w:rsidR="00737AFE">
        <w:rPr>
          <w:rFonts w:ascii="Times New Roman" w:hAnsi="Times New Roman"/>
          <w:sz w:val="24"/>
          <w:szCs w:val="24"/>
        </w:rPr>
        <w:t>; and</w:t>
      </w:r>
      <w:r w:rsidRPr="00CA794E">
        <w:rPr>
          <w:rFonts w:ascii="Times New Roman" w:hAnsi="Times New Roman"/>
          <w:sz w:val="24"/>
          <w:szCs w:val="24"/>
        </w:rPr>
        <w:t> </w:t>
      </w:r>
    </w:p>
    <w:p w14:paraId="24EB76E6" w14:textId="77777777" w:rsidR="00B61914" w:rsidRPr="00CA794E" w:rsidRDefault="00B61914" w:rsidP="008A7B73">
      <w:pPr>
        <w:pStyle w:val="ListParagraph"/>
        <w:numPr>
          <w:ilvl w:val="0"/>
          <w:numId w:val="16"/>
        </w:numPr>
        <w:spacing w:after="0" w:line="240" w:lineRule="auto"/>
        <w:contextualSpacing w:val="0"/>
        <w:rPr>
          <w:rFonts w:ascii="Times New Roman" w:eastAsia="Times New Roman" w:hAnsi="Times New Roman"/>
          <w:sz w:val="24"/>
          <w:szCs w:val="24"/>
        </w:rPr>
      </w:pPr>
      <w:r w:rsidRPr="00CA794E">
        <w:rPr>
          <w:rFonts w:ascii="Times New Roman" w:hAnsi="Times New Roman"/>
          <w:sz w:val="24"/>
          <w:szCs w:val="24"/>
        </w:rPr>
        <w:t>Federal Funding and Accountability and Transparency Act (</w:t>
      </w:r>
      <w:r w:rsidR="00737AFE">
        <w:rPr>
          <w:rFonts w:ascii="Times New Roman" w:hAnsi="Times New Roman"/>
          <w:sz w:val="24"/>
          <w:szCs w:val="24"/>
        </w:rPr>
        <w:t>“</w:t>
      </w:r>
      <w:r w:rsidRPr="00CA794E">
        <w:rPr>
          <w:rFonts w:ascii="Times New Roman" w:hAnsi="Times New Roman"/>
          <w:sz w:val="24"/>
          <w:szCs w:val="24"/>
        </w:rPr>
        <w:t>FFATA</w:t>
      </w:r>
      <w:r w:rsidR="00737AFE">
        <w:rPr>
          <w:rFonts w:ascii="Times New Roman" w:hAnsi="Times New Roman"/>
          <w:sz w:val="24"/>
          <w:szCs w:val="24"/>
        </w:rPr>
        <w:t>”</w:t>
      </w:r>
      <w:r w:rsidRPr="00CA794E">
        <w:rPr>
          <w:rFonts w:ascii="Times New Roman" w:hAnsi="Times New Roman"/>
          <w:sz w:val="24"/>
          <w:szCs w:val="24"/>
        </w:rPr>
        <w:t>) Reporting Requirements</w:t>
      </w:r>
      <w:r w:rsidR="00737AFE">
        <w:rPr>
          <w:rFonts w:ascii="Times New Roman" w:hAnsi="Times New Roman"/>
          <w:sz w:val="24"/>
          <w:szCs w:val="24"/>
        </w:rPr>
        <w:t>.</w:t>
      </w:r>
    </w:p>
    <w:p w14:paraId="158EDB88" w14:textId="77777777" w:rsidR="006741E3" w:rsidRDefault="006741E3" w:rsidP="005766AF">
      <w:pPr>
        <w:pStyle w:val="ListParagraph"/>
        <w:spacing w:after="0" w:line="240" w:lineRule="auto"/>
        <w:ind w:left="0"/>
        <w:contextualSpacing w:val="0"/>
        <w:rPr>
          <w:rFonts w:ascii="Times New Roman" w:hAnsi="Times New Roman"/>
          <w:sz w:val="24"/>
          <w:szCs w:val="24"/>
        </w:rPr>
      </w:pPr>
    </w:p>
    <w:p w14:paraId="59E09A72" w14:textId="77777777" w:rsidR="00713BF7" w:rsidRPr="00871641" w:rsidRDefault="00713BF7" w:rsidP="005766AF">
      <w:pPr>
        <w:pStyle w:val="ListParagraph"/>
        <w:spacing w:after="0" w:line="240" w:lineRule="auto"/>
        <w:ind w:left="0"/>
        <w:contextualSpacing w:val="0"/>
        <w:rPr>
          <w:rFonts w:ascii="Times New Roman" w:hAnsi="Times New Roman"/>
          <w:sz w:val="24"/>
          <w:szCs w:val="24"/>
        </w:rPr>
      </w:pPr>
      <w:r w:rsidRPr="00871641">
        <w:rPr>
          <w:rFonts w:ascii="Times New Roman" w:hAnsi="Times New Roman"/>
          <w:sz w:val="24"/>
          <w:szCs w:val="24"/>
        </w:rPr>
        <w:t>To:</w:t>
      </w:r>
    </w:p>
    <w:p w14:paraId="2488B079" w14:textId="77777777" w:rsidR="006741E3" w:rsidRDefault="006741E3" w:rsidP="00713BF7">
      <w:pPr>
        <w:spacing w:after="0" w:line="240" w:lineRule="auto"/>
        <w:rPr>
          <w:rFonts w:ascii="Times New Roman" w:hAnsi="Times New Roman"/>
          <w:sz w:val="24"/>
          <w:szCs w:val="24"/>
        </w:rPr>
      </w:pPr>
    </w:p>
    <w:p w14:paraId="1891F171" w14:textId="77777777" w:rsidR="00713BF7" w:rsidRPr="00871641" w:rsidRDefault="00713BF7" w:rsidP="00713BF7">
      <w:pPr>
        <w:spacing w:after="0" w:line="240" w:lineRule="auto"/>
        <w:rPr>
          <w:rFonts w:ascii="Times New Roman" w:hAnsi="Times New Roman"/>
          <w:sz w:val="24"/>
          <w:szCs w:val="24"/>
        </w:rPr>
      </w:pPr>
      <w:r w:rsidRPr="00871641">
        <w:rPr>
          <w:rFonts w:ascii="Times New Roman" w:hAnsi="Times New Roman"/>
          <w:sz w:val="24"/>
          <w:szCs w:val="24"/>
        </w:rPr>
        <w:t>Department of Early Education and Care</w:t>
      </w:r>
    </w:p>
    <w:p w14:paraId="31E8305A" w14:textId="77777777" w:rsidR="00713BF7" w:rsidRPr="00871641" w:rsidRDefault="00713BF7" w:rsidP="00713BF7">
      <w:pPr>
        <w:spacing w:after="0" w:line="240" w:lineRule="auto"/>
        <w:rPr>
          <w:rFonts w:ascii="Times New Roman" w:hAnsi="Times New Roman"/>
          <w:sz w:val="24"/>
          <w:szCs w:val="24"/>
        </w:rPr>
      </w:pPr>
      <w:r w:rsidRPr="00FE31A5">
        <w:rPr>
          <w:rFonts w:ascii="Times New Roman" w:hAnsi="Times New Roman"/>
          <w:b/>
          <w:bCs/>
          <w:sz w:val="24"/>
          <w:szCs w:val="24"/>
        </w:rPr>
        <w:t>FY</w:t>
      </w:r>
      <w:r w:rsidR="00114D9C" w:rsidRPr="00FE31A5">
        <w:rPr>
          <w:rFonts w:ascii="Times New Roman" w:hAnsi="Times New Roman"/>
          <w:b/>
          <w:bCs/>
          <w:sz w:val="24"/>
          <w:szCs w:val="24"/>
        </w:rPr>
        <w:t>201</w:t>
      </w:r>
      <w:r w:rsidR="00841B2E" w:rsidRPr="00FE31A5">
        <w:rPr>
          <w:rFonts w:ascii="Times New Roman" w:hAnsi="Times New Roman"/>
          <w:b/>
          <w:bCs/>
          <w:sz w:val="24"/>
          <w:szCs w:val="24"/>
        </w:rPr>
        <w:t>8</w:t>
      </w:r>
      <w:r w:rsidRPr="00FE31A5">
        <w:rPr>
          <w:rFonts w:ascii="Times New Roman" w:hAnsi="Times New Roman"/>
          <w:b/>
          <w:bCs/>
          <w:sz w:val="24"/>
          <w:szCs w:val="24"/>
        </w:rPr>
        <w:t xml:space="preserve"> </w:t>
      </w:r>
      <w:r w:rsidR="00FE31A5" w:rsidRPr="00FE31A5">
        <w:rPr>
          <w:rFonts w:ascii="Times New Roman" w:hAnsi="Times New Roman"/>
          <w:b/>
          <w:bCs/>
          <w:sz w:val="24"/>
          <w:szCs w:val="24"/>
        </w:rPr>
        <w:t>Inclusive Preschool Learning Environments Grant</w:t>
      </w:r>
    </w:p>
    <w:p w14:paraId="3393BE4B" w14:textId="77777777" w:rsidR="00713BF7" w:rsidRPr="00871641" w:rsidRDefault="00713BF7" w:rsidP="00713BF7">
      <w:pPr>
        <w:spacing w:after="0" w:line="240" w:lineRule="auto"/>
        <w:rPr>
          <w:rFonts w:ascii="Times New Roman" w:hAnsi="Times New Roman"/>
          <w:b/>
          <w:bCs/>
          <w:sz w:val="24"/>
          <w:szCs w:val="24"/>
        </w:rPr>
      </w:pPr>
      <w:r w:rsidRPr="00871641">
        <w:rPr>
          <w:rFonts w:ascii="Times New Roman" w:hAnsi="Times New Roman"/>
          <w:b/>
          <w:bCs/>
          <w:sz w:val="24"/>
          <w:szCs w:val="24"/>
        </w:rPr>
        <w:t>Agency Name, Program Name</w:t>
      </w:r>
    </w:p>
    <w:p w14:paraId="45F815AB" w14:textId="77777777" w:rsidR="00713BF7" w:rsidRPr="00871641" w:rsidRDefault="00713BF7" w:rsidP="00713BF7">
      <w:pPr>
        <w:spacing w:after="0" w:line="240" w:lineRule="auto"/>
        <w:rPr>
          <w:rFonts w:ascii="Times New Roman" w:hAnsi="Times New Roman"/>
          <w:sz w:val="24"/>
          <w:szCs w:val="24"/>
        </w:rPr>
      </w:pPr>
      <w:r w:rsidRPr="00871641">
        <w:rPr>
          <w:rFonts w:ascii="Times New Roman" w:hAnsi="Times New Roman"/>
          <w:bCs/>
          <w:sz w:val="24"/>
          <w:szCs w:val="24"/>
        </w:rPr>
        <w:t xml:space="preserve">Attention: Grants Administration </w:t>
      </w:r>
    </w:p>
    <w:p w14:paraId="59641377" w14:textId="77777777" w:rsidR="00713BF7" w:rsidRPr="00871641" w:rsidRDefault="00713BF7" w:rsidP="00713BF7">
      <w:pPr>
        <w:spacing w:after="0" w:line="240" w:lineRule="auto"/>
        <w:rPr>
          <w:rFonts w:ascii="Times New Roman" w:hAnsi="Times New Roman"/>
          <w:sz w:val="24"/>
          <w:szCs w:val="24"/>
        </w:rPr>
      </w:pPr>
      <w:r w:rsidRPr="00871641">
        <w:rPr>
          <w:rFonts w:ascii="Times New Roman" w:hAnsi="Times New Roman"/>
          <w:sz w:val="24"/>
          <w:szCs w:val="24"/>
        </w:rPr>
        <w:t>51 Sleeper Street, 4</w:t>
      </w:r>
      <w:r w:rsidRPr="00871641">
        <w:rPr>
          <w:rFonts w:ascii="Times New Roman" w:hAnsi="Times New Roman"/>
          <w:sz w:val="24"/>
          <w:szCs w:val="24"/>
          <w:vertAlign w:val="superscript"/>
        </w:rPr>
        <w:t>th</w:t>
      </w:r>
      <w:r w:rsidRPr="00871641">
        <w:rPr>
          <w:rFonts w:ascii="Times New Roman" w:hAnsi="Times New Roman"/>
          <w:sz w:val="24"/>
          <w:szCs w:val="24"/>
        </w:rPr>
        <w:t xml:space="preserve"> Floor</w:t>
      </w:r>
    </w:p>
    <w:p w14:paraId="6F4BADF8" w14:textId="77777777" w:rsidR="00713BF7" w:rsidRDefault="00713BF7" w:rsidP="00713BF7">
      <w:pPr>
        <w:spacing w:after="0" w:line="240" w:lineRule="auto"/>
        <w:rPr>
          <w:rFonts w:ascii="Times New Roman" w:hAnsi="Times New Roman"/>
          <w:sz w:val="24"/>
          <w:szCs w:val="24"/>
        </w:rPr>
      </w:pPr>
      <w:r w:rsidRPr="00871641">
        <w:rPr>
          <w:rFonts w:ascii="Times New Roman" w:hAnsi="Times New Roman"/>
          <w:sz w:val="24"/>
          <w:szCs w:val="24"/>
        </w:rPr>
        <w:t>Boston, MA 02210</w:t>
      </w:r>
    </w:p>
    <w:p w14:paraId="2AE6D10C" w14:textId="77777777" w:rsidR="006741E3" w:rsidRPr="00871641" w:rsidRDefault="006741E3" w:rsidP="00713BF7">
      <w:pPr>
        <w:spacing w:after="0" w:line="240" w:lineRule="auto"/>
        <w:rPr>
          <w:rFonts w:ascii="Times New Roman" w:hAnsi="Times New Roman"/>
          <w:sz w:val="24"/>
          <w:szCs w:val="24"/>
        </w:rPr>
      </w:pPr>
    </w:p>
    <w:p w14:paraId="41249E34" w14:textId="77777777" w:rsidR="00900455" w:rsidRPr="001223D6" w:rsidRDefault="00900455" w:rsidP="008A7B73">
      <w:pPr>
        <w:pStyle w:val="ListParagraph"/>
        <w:numPr>
          <w:ilvl w:val="0"/>
          <w:numId w:val="12"/>
        </w:numPr>
        <w:spacing w:after="0" w:line="240" w:lineRule="auto"/>
        <w:contextualSpacing w:val="0"/>
        <w:rPr>
          <w:rFonts w:ascii="Times New Roman" w:hAnsi="Times New Roman"/>
          <w:b/>
          <w:sz w:val="24"/>
          <w:szCs w:val="24"/>
        </w:rPr>
      </w:pPr>
      <w:r w:rsidRPr="00871641">
        <w:rPr>
          <w:rFonts w:ascii="Times New Roman" w:hAnsi="Times New Roman"/>
          <w:b/>
          <w:bCs/>
          <w:sz w:val="24"/>
          <w:szCs w:val="24"/>
        </w:rPr>
        <w:t>Please note</w:t>
      </w:r>
      <w:r w:rsidRPr="00871641">
        <w:rPr>
          <w:rFonts w:ascii="Times New Roman" w:hAnsi="Times New Roman"/>
          <w:sz w:val="24"/>
          <w:szCs w:val="24"/>
        </w:rPr>
        <w:t xml:space="preserve">: If your application is selected for funding, EEC will </w:t>
      </w:r>
      <w:r w:rsidRPr="00871641">
        <w:rPr>
          <w:rFonts w:ascii="Times New Roman" w:hAnsi="Times New Roman"/>
          <w:b/>
          <w:bCs/>
          <w:i/>
          <w:iCs/>
          <w:sz w:val="24"/>
          <w:szCs w:val="24"/>
        </w:rPr>
        <w:t xml:space="preserve">e-mail </w:t>
      </w:r>
      <w:r w:rsidRPr="00871641">
        <w:rPr>
          <w:rFonts w:ascii="Times New Roman" w:hAnsi="Times New Roman"/>
          <w:sz w:val="24"/>
          <w:szCs w:val="24"/>
        </w:rPr>
        <w:t xml:space="preserve">a Standard Contract Form to the individual identified as the “Applicant Contact” in Part 1 of each response.  This Form will need to be printed, signed </w:t>
      </w:r>
      <w:r w:rsidRPr="00871641">
        <w:rPr>
          <w:rFonts w:ascii="Times New Roman" w:hAnsi="Times New Roman"/>
          <w:b/>
          <w:color w:val="0070C0"/>
          <w:sz w:val="24"/>
          <w:szCs w:val="24"/>
        </w:rPr>
        <w:t>(in blue ink),</w:t>
      </w:r>
      <w:r w:rsidRPr="00871641">
        <w:rPr>
          <w:rFonts w:ascii="Times New Roman" w:hAnsi="Times New Roman"/>
          <w:sz w:val="24"/>
          <w:szCs w:val="24"/>
        </w:rPr>
        <w:t xml:space="preserve"> and returned to EEC prior to the Grant start date.  Directions on how to submit the signed form to EEC will be explained with the form.</w:t>
      </w:r>
    </w:p>
    <w:p w14:paraId="34D60A82" w14:textId="77777777" w:rsidR="001223D6" w:rsidRDefault="001223D6" w:rsidP="001223D6">
      <w:pPr>
        <w:spacing w:after="0" w:line="240" w:lineRule="auto"/>
        <w:rPr>
          <w:rFonts w:ascii="Times New Roman" w:hAnsi="Times New Roman"/>
          <w:sz w:val="24"/>
          <w:szCs w:val="24"/>
        </w:rPr>
      </w:pPr>
    </w:p>
    <w:p w14:paraId="73EE90F3" w14:textId="77777777" w:rsidR="006741E3" w:rsidRDefault="006741E3" w:rsidP="001223D6">
      <w:pPr>
        <w:spacing w:after="0" w:line="240" w:lineRule="auto"/>
        <w:rPr>
          <w:rFonts w:ascii="Times New Roman" w:hAnsi="Times New Roman"/>
          <w:sz w:val="24"/>
          <w:szCs w:val="24"/>
        </w:rPr>
      </w:pPr>
    </w:p>
    <w:p w14:paraId="223BA115" w14:textId="77777777" w:rsidR="006741E3" w:rsidRDefault="006741E3" w:rsidP="001223D6">
      <w:pPr>
        <w:spacing w:after="0" w:line="240" w:lineRule="auto"/>
        <w:rPr>
          <w:rFonts w:ascii="Times New Roman" w:hAnsi="Times New Roman"/>
          <w:sz w:val="24"/>
          <w:szCs w:val="24"/>
        </w:rPr>
      </w:pPr>
    </w:p>
    <w:p w14:paraId="649F5E32" w14:textId="77777777" w:rsidR="006741E3" w:rsidRDefault="006741E3" w:rsidP="001223D6">
      <w:pPr>
        <w:spacing w:after="0" w:line="240" w:lineRule="auto"/>
        <w:rPr>
          <w:rFonts w:ascii="Times New Roman" w:hAnsi="Times New Roman"/>
          <w:sz w:val="24"/>
          <w:szCs w:val="24"/>
        </w:rPr>
      </w:pPr>
    </w:p>
    <w:p w14:paraId="50ED8D83" w14:textId="77777777" w:rsidR="006741E3" w:rsidRDefault="006741E3" w:rsidP="001223D6">
      <w:pPr>
        <w:spacing w:after="0" w:line="240" w:lineRule="auto"/>
        <w:rPr>
          <w:rFonts w:ascii="Times New Roman" w:hAnsi="Times New Roman"/>
          <w:sz w:val="24"/>
          <w:szCs w:val="24"/>
        </w:rPr>
      </w:pPr>
    </w:p>
    <w:p w14:paraId="445AC344" w14:textId="77777777" w:rsidR="006741E3" w:rsidRDefault="006741E3" w:rsidP="001223D6">
      <w:pPr>
        <w:spacing w:after="0" w:line="240" w:lineRule="auto"/>
        <w:rPr>
          <w:rFonts w:ascii="Times New Roman" w:hAnsi="Times New Roman"/>
          <w:sz w:val="24"/>
          <w:szCs w:val="24"/>
        </w:rPr>
      </w:pPr>
    </w:p>
    <w:p w14:paraId="6901D806" w14:textId="77777777" w:rsidR="006741E3" w:rsidRDefault="006741E3" w:rsidP="001223D6">
      <w:pPr>
        <w:spacing w:after="0" w:line="240" w:lineRule="auto"/>
        <w:rPr>
          <w:rFonts w:ascii="Times New Roman" w:hAnsi="Times New Roman"/>
          <w:sz w:val="24"/>
          <w:szCs w:val="24"/>
        </w:rPr>
      </w:pPr>
    </w:p>
    <w:p w14:paraId="06C95399" w14:textId="77777777" w:rsidR="006741E3" w:rsidRDefault="006741E3" w:rsidP="001223D6">
      <w:pPr>
        <w:spacing w:after="0" w:line="240" w:lineRule="auto"/>
        <w:rPr>
          <w:rFonts w:ascii="Times New Roman" w:hAnsi="Times New Roman"/>
          <w:sz w:val="24"/>
          <w:szCs w:val="24"/>
        </w:rPr>
      </w:pPr>
    </w:p>
    <w:p w14:paraId="7498B9E5" w14:textId="77777777" w:rsidR="006741E3" w:rsidRDefault="006741E3" w:rsidP="001223D6">
      <w:pPr>
        <w:spacing w:after="0" w:line="240" w:lineRule="auto"/>
        <w:rPr>
          <w:rFonts w:ascii="Times New Roman" w:hAnsi="Times New Roman"/>
          <w:sz w:val="24"/>
          <w:szCs w:val="24"/>
        </w:rPr>
      </w:pPr>
    </w:p>
    <w:p w14:paraId="22207191" w14:textId="77777777" w:rsidR="006741E3" w:rsidRDefault="006741E3" w:rsidP="001223D6">
      <w:pPr>
        <w:spacing w:after="0" w:line="240" w:lineRule="auto"/>
        <w:rPr>
          <w:rFonts w:ascii="Times New Roman" w:hAnsi="Times New Roman"/>
          <w:sz w:val="24"/>
          <w:szCs w:val="24"/>
        </w:rPr>
      </w:pPr>
    </w:p>
    <w:p w14:paraId="51B18664" w14:textId="77777777" w:rsidR="006741E3" w:rsidRDefault="006741E3" w:rsidP="001223D6">
      <w:pPr>
        <w:spacing w:after="0" w:line="240" w:lineRule="auto"/>
        <w:rPr>
          <w:rFonts w:ascii="Times New Roman" w:hAnsi="Times New Roman"/>
          <w:sz w:val="24"/>
          <w:szCs w:val="24"/>
        </w:rPr>
      </w:pPr>
    </w:p>
    <w:p w14:paraId="227D8571" w14:textId="77777777" w:rsidR="006741E3" w:rsidRDefault="006741E3" w:rsidP="001223D6">
      <w:pPr>
        <w:spacing w:after="0" w:line="240" w:lineRule="auto"/>
        <w:rPr>
          <w:rFonts w:ascii="Times New Roman" w:hAnsi="Times New Roman"/>
          <w:sz w:val="24"/>
          <w:szCs w:val="24"/>
        </w:rPr>
      </w:pPr>
    </w:p>
    <w:p w14:paraId="44751518" w14:textId="77777777" w:rsidR="006741E3" w:rsidRDefault="006741E3" w:rsidP="001223D6">
      <w:pPr>
        <w:spacing w:after="0" w:line="240" w:lineRule="auto"/>
        <w:rPr>
          <w:rFonts w:ascii="Times New Roman" w:hAnsi="Times New Roman"/>
          <w:sz w:val="24"/>
          <w:szCs w:val="24"/>
        </w:rPr>
      </w:pPr>
    </w:p>
    <w:p w14:paraId="5AB719C7" w14:textId="77777777" w:rsidR="006741E3" w:rsidRDefault="006741E3" w:rsidP="001223D6">
      <w:pPr>
        <w:spacing w:after="0" w:line="240" w:lineRule="auto"/>
        <w:rPr>
          <w:rFonts w:ascii="Times New Roman" w:hAnsi="Times New Roman"/>
          <w:sz w:val="24"/>
          <w:szCs w:val="24"/>
        </w:rPr>
      </w:pPr>
    </w:p>
    <w:p w14:paraId="3D64BBE3" w14:textId="77777777" w:rsidR="006741E3" w:rsidRDefault="006741E3" w:rsidP="001223D6">
      <w:pPr>
        <w:spacing w:after="0" w:line="240" w:lineRule="auto"/>
        <w:rPr>
          <w:rFonts w:ascii="Times New Roman" w:hAnsi="Times New Roman"/>
          <w:sz w:val="24"/>
          <w:szCs w:val="24"/>
        </w:rPr>
      </w:pPr>
    </w:p>
    <w:p w14:paraId="5C88D013" w14:textId="77777777" w:rsidR="006741E3" w:rsidRDefault="006741E3" w:rsidP="001223D6">
      <w:pPr>
        <w:spacing w:after="0" w:line="240" w:lineRule="auto"/>
        <w:rPr>
          <w:rFonts w:ascii="Times New Roman" w:hAnsi="Times New Roman"/>
          <w:sz w:val="24"/>
          <w:szCs w:val="24"/>
        </w:rPr>
      </w:pPr>
    </w:p>
    <w:p w14:paraId="07A3563A" w14:textId="77777777" w:rsidR="006741E3" w:rsidRDefault="006741E3" w:rsidP="001223D6">
      <w:pPr>
        <w:spacing w:after="0" w:line="240" w:lineRule="auto"/>
        <w:rPr>
          <w:rFonts w:ascii="Times New Roman" w:hAnsi="Times New Roman"/>
          <w:sz w:val="24"/>
          <w:szCs w:val="24"/>
        </w:rPr>
      </w:pPr>
    </w:p>
    <w:p w14:paraId="202FA313" w14:textId="77777777" w:rsidR="006741E3" w:rsidRDefault="006741E3" w:rsidP="001223D6">
      <w:pPr>
        <w:spacing w:after="0" w:line="240" w:lineRule="auto"/>
        <w:rPr>
          <w:rFonts w:ascii="Times New Roman" w:hAnsi="Times New Roman"/>
          <w:sz w:val="24"/>
          <w:szCs w:val="24"/>
        </w:rPr>
      </w:pPr>
    </w:p>
    <w:p w14:paraId="5E8FC5A0" w14:textId="77777777" w:rsidR="006741E3" w:rsidRDefault="006741E3" w:rsidP="001223D6">
      <w:pPr>
        <w:spacing w:after="0" w:line="240" w:lineRule="auto"/>
        <w:rPr>
          <w:rFonts w:ascii="Times New Roman" w:hAnsi="Times New Roman"/>
          <w:sz w:val="24"/>
          <w:szCs w:val="24"/>
        </w:rPr>
      </w:pPr>
    </w:p>
    <w:p w14:paraId="4C9D6E08" w14:textId="77777777" w:rsidR="006741E3" w:rsidRDefault="006741E3" w:rsidP="001223D6">
      <w:pPr>
        <w:spacing w:after="0" w:line="240" w:lineRule="auto"/>
        <w:rPr>
          <w:rFonts w:ascii="Times New Roman" w:hAnsi="Times New Roman"/>
          <w:sz w:val="24"/>
          <w:szCs w:val="24"/>
        </w:rPr>
      </w:pPr>
    </w:p>
    <w:p w14:paraId="4E92F9C1" w14:textId="77777777" w:rsidR="006741E3" w:rsidRDefault="006741E3" w:rsidP="001223D6">
      <w:pPr>
        <w:spacing w:after="0" w:line="240" w:lineRule="auto"/>
        <w:rPr>
          <w:rFonts w:ascii="Times New Roman" w:hAnsi="Times New Roman"/>
          <w:sz w:val="24"/>
          <w:szCs w:val="24"/>
        </w:rPr>
      </w:pPr>
    </w:p>
    <w:p w14:paraId="77843A93" w14:textId="77777777" w:rsidR="006741E3" w:rsidRPr="0042422A" w:rsidRDefault="006741E3" w:rsidP="001223D6">
      <w:pPr>
        <w:spacing w:after="0" w:line="240" w:lineRule="auto"/>
        <w:rPr>
          <w:rFonts w:ascii="Times New Roman" w:hAnsi="Times New Roman"/>
          <w:sz w:val="24"/>
          <w:szCs w:val="24"/>
        </w:rPr>
      </w:pPr>
    </w:p>
    <w:p w14:paraId="125DD9FF" w14:textId="77777777" w:rsidR="002E25B0" w:rsidRDefault="002E25B0" w:rsidP="00D44EAA">
      <w:pPr>
        <w:rPr>
          <w:rFonts w:ascii="Times New Roman" w:hAnsi="Times New Roman"/>
          <w:b/>
          <w:sz w:val="24"/>
          <w:szCs w:val="24"/>
          <w:u w:val="single"/>
        </w:rPr>
      </w:pPr>
      <w:r w:rsidRPr="00286874">
        <w:rPr>
          <w:rFonts w:ascii="Times New Roman" w:hAnsi="Times New Roman"/>
          <w:b/>
          <w:sz w:val="24"/>
          <w:szCs w:val="24"/>
          <w:u w:val="single"/>
        </w:rPr>
        <w:t>Estimated Procurement Calendar</w:t>
      </w:r>
      <w:r w:rsidR="00F24BC7" w:rsidRPr="00286874">
        <w:rPr>
          <w:rFonts w:ascii="Times New Roman" w:hAnsi="Times New Roman"/>
          <w:b/>
          <w:sz w:val="24"/>
          <w:szCs w:val="24"/>
          <w:u w:val="single"/>
        </w:rPr>
        <w:t xml:space="preserve"> </w:t>
      </w:r>
    </w:p>
    <w:tbl>
      <w:tblPr>
        <w:tblW w:w="9108" w:type="dxa"/>
        <w:tblInd w:w="28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4554"/>
        <w:gridCol w:w="2214"/>
        <w:gridCol w:w="2340"/>
      </w:tblGrid>
      <w:tr w:rsidR="00D069EA" w:rsidRPr="00D4737B" w14:paraId="635AC40B" w14:textId="77777777" w:rsidTr="006741E3">
        <w:trPr>
          <w:trHeight w:val="858"/>
          <w:tblHeader/>
        </w:trPr>
        <w:tc>
          <w:tcPr>
            <w:tcW w:w="4554" w:type="dxa"/>
            <w:shd w:val="clear" w:color="auto" w:fill="C6D9F1"/>
            <w:vAlign w:val="center"/>
          </w:tcPr>
          <w:p w14:paraId="3580CB07" w14:textId="77777777" w:rsidR="00D069EA" w:rsidRPr="00D4737B" w:rsidRDefault="00D069EA" w:rsidP="00D069EA">
            <w:pPr>
              <w:jc w:val="center"/>
              <w:rPr>
                <w:rFonts w:ascii="Times New Roman" w:hAnsi="Times New Roman"/>
                <w:b/>
                <w:bCs/>
                <w:sz w:val="24"/>
                <w:szCs w:val="24"/>
              </w:rPr>
            </w:pPr>
            <w:r w:rsidRPr="00D4737B">
              <w:rPr>
                <w:rFonts w:ascii="Times New Roman" w:hAnsi="Times New Roman"/>
                <w:b/>
                <w:bCs/>
                <w:sz w:val="24"/>
                <w:szCs w:val="24"/>
              </w:rPr>
              <w:lastRenderedPageBreak/>
              <w:t>Procurement Activity</w:t>
            </w:r>
          </w:p>
        </w:tc>
        <w:tc>
          <w:tcPr>
            <w:tcW w:w="2214" w:type="dxa"/>
            <w:shd w:val="clear" w:color="auto" w:fill="C6D9F1"/>
            <w:vAlign w:val="center"/>
          </w:tcPr>
          <w:p w14:paraId="28F998A5" w14:textId="77777777" w:rsidR="00D069EA" w:rsidRPr="00D4737B" w:rsidRDefault="00D069EA" w:rsidP="00D069EA">
            <w:pPr>
              <w:jc w:val="center"/>
              <w:rPr>
                <w:rFonts w:ascii="Times New Roman" w:hAnsi="Times New Roman"/>
                <w:b/>
                <w:bCs/>
                <w:sz w:val="24"/>
                <w:szCs w:val="24"/>
              </w:rPr>
            </w:pPr>
            <w:r w:rsidRPr="00D4737B">
              <w:rPr>
                <w:rFonts w:ascii="Times New Roman" w:hAnsi="Times New Roman"/>
                <w:b/>
                <w:bCs/>
                <w:sz w:val="24"/>
                <w:szCs w:val="24"/>
              </w:rPr>
              <w:t>Date</w:t>
            </w:r>
          </w:p>
        </w:tc>
        <w:tc>
          <w:tcPr>
            <w:tcW w:w="2340" w:type="dxa"/>
            <w:shd w:val="clear" w:color="auto" w:fill="C6D9F1"/>
            <w:vAlign w:val="center"/>
          </w:tcPr>
          <w:p w14:paraId="0A61C843" w14:textId="77777777" w:rsidR="00252CE6" w:rsidRDefault="00D069EA" w:rsidP="00252CE6">
            <w:pPr>
              <w:jc w:val="center"/>
              <w:rPr>
                <w:rFonts w:ascii="Times New Roman" w:hAnsi="Times New Roman"/>
                <w:b/>
                <w:bCs/>
                <w:sz w:val="24"/>
                <w:szCs w:val="24"/>
              </w:rPr>
            </w:pPr>
            <w:r w:rsidRPr="00D4737B">
              <w:rPr>
                <w:rFonts w:ascii="Times New Roman" w:hAnsi="Times New Roman"/>
                <w:b/>
                <w:bCs/>
                <w:sz w:val="24"/>
                <w:szCs w:val="24"/>
              </w:rPr>
              <w:t xml:space="preserve">Time </w:t>
            </w:r>
          </w:p>
          <w:p w14:paraId="644C6F68" w14:textId="77777777" w:rsidR="00D069EA" w:rsidRPr="00D4737B" w:rsidRDefault="00D069EA" w:rsidP="00356FAD">
            <w:pPr>
              <w:jc w:val="center"/>
              <w:rPr>
                <w:rFonts w:ascii="Times New Roman" w:hAnsi="Times New Roman"/>
                <w:b/>
                <w:bCs/>
                <w:sz w:val="24"/>
                <w:szCs w:val="24"/>
              </w:rPr>
            </w:pPr>
          </w:p>
        </w:tc>
      </w:tr>
      <w:tr w:rsidR="00295183" w:rsidRPr="00D4737B" w14:paraId="4B0B2784" w14:textId="77777777" w:rsidTr="006741E3">
        <w:trPr>
          <w:trHeight w:val="503"/>
          <w:tblHeader/>
        </w:trPr>
        <w:tc>
          <w:tcPr>
            <w:tcW w:w="4554" w:type="dxa"/>
            <w:shd w:val="clear" w:color="auto" w:fill="auto"/>
          </w:tcPr>
          <w:p w14:paraId="2C1FBCFA" w14:textId="77777777" w:rsidR="00295183" w:rsidRPr="00D4737B" w:rsidRDefault="000E70E0" w:rsidP="00707FC8">
            <w:pPr>
              <w:rPr>
                <w:rFonts w:ascii="Times New Roman" w:hAnsi="Times New Roman"/>
                <w:sz w:val="24"/>
                <w:szCs w:val="24"/>
              </w:rPr>
            </w:pPr>
            <w:r w:rsidRPr="00D4737B">
              <w:rPr>
                <w:rFonts w:ascii="Times New Roman" w:hAnsi="Times New Roman"/>
                <w:sz w:val="24"/>
                <w:szCs w:val="24"/>
              </w:rPr>
              <w:t>Grant Application Release/Posting</w:t>
            </w:r>
          </w:p>
        </w:tc>
        <w:tc>
          <w:tcPr>
            <w:tcW w:w="2214" w:type="dxa"/>
            <w:shd w:val="clear" w:color="auto" w:fill="auto"/>
          </w:tcPr>
          <w:p w14:paraId="58A19AA3" w14:textId="77777777" w:rsidR="00295183" w:rsidRPr="0087071A" w:rsidRDefault="0087071A" w:rsidP="0087071A">
            <w:pPr>
              <w:rPr>
                <w:rFonts w:ascii="Times New Roman" w:hAnsi="Times New Roman"/>
                <w:b/>
                <w:bCs/>
                <w:sz w:val="24"/>
                <w:szCs w:val="24"/>
              </w:rPr>
            </w:pPr>
            <w:r>
              <w:rPr>
                <w:rFonts w:ascii="Times New Roman" w:hAnsi="Times New Roman"/>
                <w:b/>
                <w:bCs/>
                <w:sz w:val="24"/>
                <w:szCs w:val="24"/>
              </w:rPr>
              <w:t xml:space="preserve">February </w:t>
            </w:r>
            <w:r w:rsidR="00766832">
              <w:rPr>
                <w:rFonts w:ascii="Times New Roman" w:hAnsi="Times New Roman"/>
                <w:b/>
                <w:bCs/>
                <w:sz w:val="24"/>
                <w:szCs w:val="24"/>
              </w:rPr>
              <w:t>22</w:t>
            </w:r>
            <w:r>
              <w:rPr>
                <w:rFonts w:ascii="Times New Roman" w:hAnsi="Times New Roman"/>
                <w:b/>
                <w:bCs/>
                <w:sz w:val="24"/>
                <w:szCs w:val="24"/>
              </w:rPr>
              <w:t>, 20</w:t>
            </w:r>
            <w:r w:rsidRPr="0087071A">
              <w:rPr>
                <w:rFonts w:ascii="Times New Roman" w:hAnsi="Times New Roman"/>
                <w:b/>
                <w:bCs/>
                <w:sz w:val="24"/>
                <w:szCs w:val="24"/>
              </w:rPr>
              <w:t>17</w:t>
            </w:r>
          </w:p>
        </w:tc>
        <w:tc>
          <w:tcPr>
            <w:tcW w:w="2340" w:type="dxa"/>
            <w:shd w:val="clear" w:color="auto" w:fill="A6A6A6" w:themeFill="background1" w:themeFillShade="A6"/>
          </w:tcPr>
          <w:p w14:paraId="4AB6348F" w14:textId="77777777" w:rsidR="00295183" w:rsidRPr="0087071A" w:rsidRDefault="00295183" w:rsidP="00707FC8">
            <w:pPr>
              <w:rPr>
                <w:rFonts w:ascii="Times New Roman" w:hAnsi="Times New Roman"/>
                <w:b/>
                <w:bCs/>
                <w:sz w:val="24"/>
                <w:szCs w:val="24"/>
              </w:rPr>
            </w:pPr>
          </w:p>
        </w:tc>
      </w:tr>
      <w:tr w:rsidR="00295183" w:rsidRPr="00D4737B" w14:paraId="37816094" w14:textId="77777777" w:rsidTr="006741E3">
        <w:trPr>
          <w:trHeight w:val="1022"/>
          <w:tblHeader/>
        </w:trPr>
        <w:tc>
          <w:tcPr>
            <w:tcW w:w="4554" w:type="dxa"/>
            <w:shd w:val="clear" w:color="auto" w:fill="auto"/>
          </w:tcPr>
          <w:p w14:paraId="3000F470" w14:textId="77777777" w:rsidR="003E78CB" w:rsidRDefault="006D795A" w:rsidP="0042422A">
            <w:pPr>
              <w:rPr>
                <w:rFonts w:ascii="Times New Roman" w:hAnsi="Times New Roman"/>
                <w:sz w:val="24"/>
                <w:szCs w:val="24"/>
              </w:rPr>
            </w:pPr>
            <w:r>
              <w:rPr>
                <w:rFonts w:ascii="Times New Roman" w:hAnsi="Times New Roman"/>
                <w:sz w:val="24"/>
                <w:szCs w:val="24"/>
              </w:rPr>
              <w:t xml:space="preserve">Webinar </w:t>
            </w:r>
          </w:p>
          <w:p w14:paraId="05F7DD6E" w14:textId="6213D76A" w:rsidR="00295183" w:rsidRPr="00D4737B" w:rsidRDefault="003E78CB" w:rsidP="0042422A">
            <w:pPr>
              <w:rPr>
                <w:rFonts w:ascii="Times New Roman" w:hAnsi="Times New Roman"/>
                <w:b/>
                <w:sz w:val="24"/>
                <w:szCs w:val="24"/>
                <w:u w:val="single"/>
              </w:rPr>
            </w:pPr>
            <w:r>
              <w:rPr>
                <w:rFonts w:ascii="Times New Roman" w:hAnsi="Times New Roman"/>
                <w:sz w:val="24"/>
                <w:szCs w:val="24"/>
              </w:rPr>
              <w:t xml:space="preserve">Link to Register:  </w:t>
            </w:r>
            <w:r w:rsidR="00295183" w:rsidRPr="00D4737B">
              <w:rPr>
                <w:rFonts w:ascii="Times New Roman" w:hAnsi="Times New Roman"/>
                <w:sz w:val="24"/>
                <w:szCs w:val="24"/>
              </w:rPr>
              <w:t xml:space="preserve"> </w:t>
            </w:r>
            <w:hyperlink r:id="rId12" w:history="1">
              <w:r w:rsidRPr="003E78CB">
                <w:rPr>
                  <w:rStyle w:val="Hyperlink"/>
                  <w:rFonts w:ascii="Times New Roman" w:hAnsi="Times New Roman"/>
                  <w:sz w:val="24"/>
                  <w:szCs w:val="24"/>
                </w:rPr>
                <w:t>Webinar FY18 IPLE</w:t>
              </w:r>
            </w:hyperlink>
          </w:p>
        </w:tc>
        <w:tc>
          <w:tcPr>
            <w:tcW w:w="2214" w:type="dxa"/>
            <w:shd w:val="clear" w:color="auto" w:fill="auto"/>
          </w:tcPr>
          <w:p w14:paraId="10F67CB6" w14:textId="77777777" w:rsidR="00295183" w:rsidRPr="00356FAD" w:rsidRDefault="00766832" w:rsidP="002E25B0">
            <w:pPr>
              <w:rPr>
                <w:rFonts w:ascii="Times New Roman" w:hAnsi="Times New Roman"/>
                <w:b/>
                <w:bCs/>
                <w:sz w:val="24"/>
                <w:szCs w:val="24"/>
              </w:rPr>
            </w:pPr>
            <w:r>
              <w:rPr>
                <w:rFonts w:ascii="Times New Roman" w:hAnsi="Times New Roman"/>
                <w:b/>
                <w:bCs/>
                <w:sz w:val="24"/>
                <w:szCs w:val="24"/>
              </w:rPr>
              <w:t>March 6, 2017</w:t>
            </w:r>
          </w:p>
        </w:tc>
        <w:tc>
          <w:tcPr>
            <w:tcW w:w="2340" w:type="dxa"/>
          </w:tcPr>
          <w:p w14:paraId="5B1B0AFD" w14:textId="4132949C" w:rsidR="00295183" w:rsidRPr="00356FAD" w:rsidRDefault="00206CDB" w:rsidP="00356FAD">
            <w:pPr>
              <w:ind w:right="-206"/>
              <w:rPr>
                <w:rFonts w:ascii="Times New Roman" w:hAnsi="Times New Roman"/>
                <w:b/>
                <w:bCs/>
                <w:sz w:val="24"/>
                <w:szCs w:val="24"/>
              </w:rPr>
            </w:pPr>
            <w:r>
              <w:rPr>
                <w:rFonts w:ascii="Times New Roman" w:hAnsi="Times New Roman"/>
                <w:b/>
                <w:bCs/>
                <w:sz w:val="24"/>
                <w:szCs w:val="24"/>
              </w:rPr>
              <w:t>10:00AM</w:t>
            </w:r>
            <w:r w:rsidR="00FE49B0">
              <w:rPr>
                <w:rFonts w:ascii="Times New Roman" w:hAnsi="Times New Roman"/>
                <w:b/>
                <w:bCs/>
                <w:sz w:val="24"/>
                <w:szCs w:val="24"/>
              </w:rPr>
              <w:t xml:space="preserve"> </w:t>
            </w:r>
            <w:r>
              <w:rPr>
                <w:rFonts w:ascii="Times New Roman" w:hAnsi="Times New Roman"/>
                <w:b/>
                <w:bCs/>
                <w:sz w:val="24"/>
                <w:szCs w:val="24"/>
              </w:rPr>
              <w:t>-</w:t>
            </w:r>
            <w:r w:rsidR="00FE49B0">
              <w:rPr>
                <w:rFonts w:ascii="Times New Roman" w:hAnsi="Times New Roman"/>
                <w:b/>
                <w:bCs/>
                <w:sz w:val="24"/>
                <w:szCs w:val="24"/>
              </w:rPr>
              <w:t xml:space="preserve"> </w:t>
            </w:r>
            <w:r>
              <w:rPr>
                <w:rFonts w:ascii="Times New Roman" w:hAnsi="Times New Roman"/>
                <w:b/>
                <w:bCs/>
                <w:sz w:val="24"/>
                <w:szCs w:val="24"/>
              </w:rPr>
              <w:t>11:30</w:t>
            </w:r>
            <w:r w:rsidR="005C10E9">
              <w:rPr>
                <w:rFonts w:ascii="Times New Roman" w:hAnsi="Times New Roman"/>
                <w:b/>
                <w:bCs/>
                <w:sz w:val="24"/>
                <w:szCs w:val="24"/>
              </w:rPr>
              <w:t>A</w:t>
            </w:r>
            <w:r>
              <w:rPr>
                <w:rFonts w:ascii="Times New Roman" w:hAnsi="Times New Roman"/>
                <w:b/>
                <w:bCs/>
                <w:sz w:val="24"/>
                <w:szCs w:val="24"/>
              </w:rPr>
              <w:t xml:space="preserve">M </w:t>
            </w:r>
          </w:p>
        </w:tc>
      </w:tr>
      <w:tr w:rsidR="00871641" w:rsidRPr="00D4737B" w14:paraId="1746FE3F" w14:textId="77777777" w:rsidTr="006741E3">
        <w:trPr>
          <w:trHeight w:val="1096"/>
          <w:tblHeader/>
        </w:trPr>
        <w:tc>
          <w:tcPr>
            <w:tcW w:w="4554" w:type="dxa"/>
            <w:shd w:val="clear" w:color="auto" w:fill="auto"/>
          </w:tcPr>
          <w:p w14:paraId="7962F158" w14:textId="77777777" w:rsidR="00871641" w:rsidRPr="00D4737B" w:rsidRDefault="00871641" w:rsidP="00180248">
            <w:pPr>
              <w:spacing w:after="0" w:line="240" w:lineRule="auto"/>
              <w:rPr>
                <w:rFonts w:ascii="Times New Roman" w:hAnsi="Times New Roman"/>
                <w:bCs/>
                <w:sz w:val="24"/>
                <w:szCs w:val="24"/>
              </w:rPr>
            </w:pPr>
            <w:r w:rsidRPr="00D4737B">
              <w:rPr>
                <w:rFonts w:ascii="Times New Roman" w:hAnsi="Times New Roman"/>
                <w:bCs/>
                <w:sz w:val="24"/>
                <w:szCs w:val="24"/>
              </w:rPr>
              <w:t>Submission of Intent to Bid</w:t>
            </w:r>
          </w:p>
          <w:p w14:paraId="63D1A62B" w14:textId="77777777" w:rsidR="00180248" w:rsidRPr="00D4737B" w:rsidRDefault="00180248" w:rsidP="00180248">
            <w:pPr>
              <w:spacing w:after="0" w:line="240" w:lineRule="auto"/>
              <w:rPr>
                <w:rFonts w:ascii="Times New Roman" w:hAnsi="Times New Roman"/>
                <w:bCs/>
                <w:sz w:val="24"/>
                <w:szCs w:val="24"/>
              </w:rPr>
            </w:pPr>
          </w:p>
          <w:p w14:paraId="7CE09A5B" w14:textId="77777777" w:rsidR="00180248" w:rsidRPr="00D4737B" w:rsidRDefault="00180248" w:rsidP="00180248">
            <w:pPr>
              <w:spacing w:after="0" w:line="240" w:lineRule="auto"/>
              <w:rPr>
                <w:rFonts w:ascii="Times New Roman" w:hAnsi="Times New Roman"/>
                <w:sz w:val="24"/>
                <w:szCs w:val="24"/>
              </w:rPr>
            </w:pPr>
            <w:r w:rsidRPr="00D4737B">
              <w:rPr>
                <w:rFonts w:ascii="Times New Roman" w:hAnsi="Times New Roman"/>
                <w:sz w:val="24"/>
                <w:szCs w:val="24"/>
              </w:rPr>
              <w:t>Email Intent to Bid to:</w:t>
            </w:r>
          </w:p>
          <w:p w14:paraId="4F8E93FD" w14:textId="77777777" w:rsidR="00180248" w:rsidRPr="00D4737B" w:rsidRDefault="00BE4DE5" w:rsidP="00180248">
            <w:pPr>
              <w:spacing w:after="0" w:line="240" w:lineRule="auto"/>
              <w:rPr>
                <w:rFonts w:ascii="Times New Roman" w:hAnsi="Times New Roman"/>
                <w:bCs/>
                <w:sz w:val="24"/>
                <w:szCs w:val="24"/>
              </w:rPr>
            </w:pPr>
            <w:hyperlink r:id="rId13" w:history="1">
              <w:r w:rsidR="00180248" w:rsidRPr="00D4737B">
                <w:rPr>
                  <w:rStyle w:val="Hyperlink"/>
                  <w:rFonts w:ascii="Times New Roman" w:hAnsi="Times New Roman"/>
                  <w:sz w:val="24"/>
                  <w:szCs w:val="24"/>
                </w:rPr>
                <w:t>EECSubmission@massmail.state.ma.us</w:t>
              </w:r>
            </w:hyperlink>
          </w:p>
        </w:tc>
        <w:tc>
          <w:tcPr>
            <w:tcW w:w="2214" w:type="dxa"/>
            <w:shd w:val="clear" w:color="auto" w:fill="auto"/>
          </w:tcPr>
          <w:p w14:paraId="2BD01F5D" w14:textId="77777777" w:rsidR="00871641" w:rsidRPr="00D4737B" w:rsidRDefault="00766832" w:rsidP="002E25B0">
            <w:pPr>
              <w:rPr>
                <w:rFonts w:ascii="Times New Roman" w:hAnsi="Times New Roman"/>
                <w:b/>
                <w:bCs/>
                <w:sz w:val="24"/>
                <w:szCs w:val="24"/>
              </w:rPr>
            </w:pPr>
            <w:r>
              <w:rPr>
                <w:rFonts w:ascii="Times New Roman" w:hAnsi="Times New Roman"/>
                <w:b/>
                <w:bCs/>
                <w:sz w:val="24"/>
                <w:szCs w:val="24"/>
              </w:rPr>
              <w:t>March 10</w:t>
            </w:r>
            <w:r w:rsidR="00356FAD">
              <w:rPr>
                <w:rFonts w:ascii="Times New Roman" w:hAnsi="Times New Roman"/>
                <w:b/>
                <w:bCs/>
                <w:sz w:val="24"/>
                <w:szCs w:val="24"/>
              </w:rPr>
              <w:t>, 2017</w:t>
            </w:r>
          </w:p>
        </w:tc>
        <w:tc>
          <w:tcPr>
            <w:tcW w:w="2340" w:type="dxa"/>
          </w:tcPr>
          <w:p w14:paraId="6A4FED14" w14:textId="77777777" w:rsidR="00871641" w:rsidRPr="00D4737B" w:rsidRDefault="00252CE6" w:rsidP="002E25B0">
            <w:pPr>
              <w:rPr>
                <w:rFonts w:ascii="Times New Roman" w:hAnsi="Times New Roman"/>
                <w:b/>
                <w:bCs/>
                <w:sz w:val="24"/>
                <w:szCs w:val="24"/>
              </w:rPr>
            </w:pPr>
            <w:r>
              <w:rPr>
                <w:rFonts w:ascii="Times New Roman" w:hAnsi="Times New Roman"/>
                <w:b/>
                <w:bCs/>
                <w:sz w:val="24"/>
                <w:szCs w:val="24"/>
              </w:rPr>
              <w:t>4:00 PM</w:t>
            </w:r>
          </w:p>
        </w:tc>
      </w:tr>
      <w:tr w:rsidR="00295183" w:rsidRPr="00D4737B" w14:paraId="0E7C6C93" w14:textId="77777777" w:rsidTr="006741E3">
        <w:trPr>
          <w:trHeight w:val="1096"/>
          <w:tblHeader/>
        </w:trPr>
        <w:tc>
          <w:tcPr>
            <w:tcW w:w="4554" w:type="dxa"/>
            <w:shd w:val="clear" w:color="auto" w:fill="auto"/>
          </w:tcPr>
          <w:p w14:paraId="19947288" w14:textId="77777777" w:rsidR="00295183" w:rsidRPr="00D4737B" w:rsidRDefault="00871641" w:rsidP="00180248">
            <w:pPr>
              <w:spacing w:after="0" w:line="240" w:lineRule="auto"/>
              <w:rPr>
                <w:rFonts w:ascii="Times New Roman" w:hAnsi="Times New Roman"/>
                <w:bCs/>
                <w:sz w:val="24"/>
                <w:szCs w:val="24"/>
              </w:rPr>
            </w:pPr>
            <w:r w:rsidRPr="00D4737B">
              <w:rPr>
                <w:rFonts w:ascii="Times New Roman" w:hAnsi="Times New Roman"/>
                <w:bCs/>
                <w:sz w:val="24"/>
                <w:szCs w:val="24"/>
              </w:rPr>
              <w:t>Submission of Written Inquiries</w:t>
            </w:r>
          </w:p>
          <w:p w14:paraId="6EFA955C" w14:textId="77777777" w:rsidR="00180248" w:rsidRPr="00D4737B" w:rsidRDefault="00180248" w:rsidP="00180248">
            <w:pPr>
              <w:spacing w:after="0" w:line="240" w:lineRule="auto"/>
              <w:rPr>
                <w:rFonts w:ascii="Times New Roman" w:hAnsi="Times New Roman"/>
                <w:bCs/>
                <w:sz w:val="24"/>
                <w:szCs w:val="24"/>
              </w:rPr>
            </w:pPr>
          </w:p>
          <w:p w14:paraId="1E40CEFA" w14:textId="77777777" w:rsidR="00180248" w:rsidRPr="00D4737B" w:rsidRDefault="00180248" w:rsidP="00180248">
            <w:pPr>
              <w:spacing w:after="0" w:line="240" w:lineRule="auto"/>
              <w:rPr>
                <w:rFonts w:ascii="Times New Roman" w:hAnsi="Times New Roman"/>
                <w:sz w:val="24"/>
                <w:szCs w:val="24"/>
              </w:rPr>
            </w:pPr>
            <w:r w:rsidRPr="00D4737B">
              <w:rPr>
                <w:rFonts w:ascii="Times New Roman" w:hAnsi="Times New Roman"/>
                <w:sz w:val="24"/>
                <w:szCs w:val="24"/>
              </w:rPr>
              <w:t>Applicants must submit written inquiries to:</w:t>
            </w:r>
          </w:p>
          <w:p w14:paraId="37511DAB" w14:textId="77777777" w:rsidR="00180248" w:rsidRPr="00D4737B" w:rsidRDefault="00BE4DE5" w:rsidP="00180248">
            <w:pPr>
              <w:spacing w:after="0" w:line="240" w:lineRule="auto"/>
              <w:rPr>
                <w:rFonts w:ascii="Times New Roman" w:hAnsi="Times New Roman"/>
                <w:sz w:val="24"/>
                <w:szCs w:val="24"/>
              </w:rPr>
            </w:pPr>
            <w:hyperlink r:id="rId14" w:history="1">
              <w:r w:rsidR="00180248" w:rsidRPr="00D4737B">
                <w:rPr>
                  <w:rStyle w:val="Hyperlink"/>
                  <w:rFonts w:ascii="Times New Roman" w:hAnsi="Times New Roman"/>
                  <w:sz w:val="24"/>
                  <w:szCs w:val="24"/>
                </w:rPr>
                <w:t>EECSubmission@massmail.state.ma.us</w:t>
              </w:r>
            </w:hyperlink>
            <w:r w:rsidR="00180248" w:rsidRPr="00D4737B">
              <w:rPr>
                <w:rFonts w:ascii="Times New Roman" w:hAnsi="Times New Roman"/>
                <w:sz w:val="24"/>
                <w:szCs w:val="24"/>
              </w:rPr>
              <w:t xml:space="preserve">           </w:t>
            </w:r>
          </w:p>
        </w:tc>
        <w:tc>
          <w:tcPr>
            <w:tcW w:w="2214" w:type="dxa"/>
            <w:shd w:val="clear" w:color="auto" w:fill="auto"/>
          </w:tcPr>
          <w:p w14:paraId="3DEC0296" w14:textId="77777777" w:rsidR="00295183" w:rsidRPr="00D4737B" w:rsidRDefault="00766832" w:rsidP="002E25B0">
            <w:pPr>
              <w:rPr>
                <w:rFonts w:ascii="Times New Roman" w:hAnsi="Times New Roman"/>
                <w:b/>
                <w:bCs/>
                <w:sz w:val="24"/>
                <w:szCs w:val="24"/>
              </w:rPr>
            </w:pPr>
            <w:r>
              <w:rPr>
                <w:rFonts w:ascii="Times New Roman" w:hAnsi="Times New Roman"/>
                <w:b/>
                <w:bCs/>
                <w:sz w:val="24"/>
                <w:szCs w:val="24"/>
              </w:rPr>
              <w:t>March 10</w:t>
            </w:r>
            <w:r w:rsidR="00356FAD">
              <w:rPr>
                <w:rFonts w:ascii="Times New Roman" w:hAnsi="Times New Roman"/>
                <w:b/>
                <w:bCs/>
                <w:sz w:val="24"/>
                <w:szCs w:val="24"/>
              </w:rPr>
              <w:t>, 2017</w:t>
            </w:r>
          </w:p>
        </w:tc>
        <w:tc>
          <w:tcPr>
            <w:tcW w:w="2340" w:type="dxa"/>
          </w:tcPr>
          <w:p w14:paraId="222C09B0" w14:textId="77777777" w:rsidR="00295183" w:rsidRPr="00D4737B" w:rsidRDefault="00252CE6" w:rsidP="002E25B0">
            <w:pPr>
              <w:rPr>
                <w:rFonts w:ascii="Times New Roman" w:hAnsi="Times New Roman"/>
                <w:b/>
                <w:bCs/>
                <w:sz w:val="24"/>
                <w:szCs w:val="24"/>
              </w:rPr>
            </w:pPr>
            <w:r>
              <w:rPr>
                <w:rFonts w:ascii="Times New Roman" w:hAnsi="Times New Roman"/>
                <w:b/>
                <w:bCs/>
                <w:sz w:val="24"/>
                <w:szCs w:val="24"/>
              </w:rPr>
              <w:t>4:00 PM</w:t>
            </w:r>
          </w:p>
        </w:tc>
      </w:tr>
      <w:tr w:rsidR="00295183" w:rsidRPr="00D4737B" w14:paraId="24AD7193" w14:textId="77777777" w:rsidTr="006741E3">
        <w:trPr>
          <w:trHeight w:val="814"/>
          <w:tblHeader/>
        </w:trPr>
        <w:tc>
          <w:tcPr>
            <w:tcW w:w="4554" w:type="dxa"/>
            <w:shd w:val="clear" w:color="auto" w:fill="auto"/>
          </w:tcPr>
          <w:p w14:paraId="565DE964" w14:textId="77777777" w:rsidR="00295183" w:rsidRPr="00356FAD" w:rsidRDefault="00753B54" w:rsidP="002E25B0">
            <w:pPr>
              <w:rPr>
                <w:rFonts w:ascii="Times New Roman" w:hAnsi="Times New Roman"/>
                <w:sz w:val="24"/>
                <w:szCs w:val="24"/>
              </w:rPr>
            </w:pPr>
            <w:r w:rsidRPr="00356FAD">
              <w:rPr>
                <w:rFonts w:ascii="Times New Roman" w:hAnsi="Times New Roman"/>
                <w:sz w:val="24"/>
                <w:szCs w:val="24"/>
              </w:rPr>
              <w:t xml:space="preserve">Posting of </w:t>
            </w:r>
            <w:r w:rsidR="00871641" w:rsidRPr="00356FAD">
              <w:rPr>
                <w:rFonts w:ascii="Times New Roman" w:hAnsi="Times New Roman"/>
                <w:sz w:val="24"/>
                <w:szCs w:val="24"/>
              </w:rPr>
              <w:t>Response to Written Inquiries</w:t>
            </w:r>
            <w:r w:rsidRPr="00356FAD">
              <w:rPr>
                <w:rFonts w:ascii="Times New Roman" w:hAnsi="Times New Roman"/>
                <w:sz w:val="24"/>
                <w:szCs w:val="24"/>
              </w:rPr>
              <w:t xml:space="preserve"> (Estimated)</w:t>
            </w:r>
          </w:p>
        </w:tc>
        <w:tc>
          <w:tcPr>
            <w:tcW w:w="2214" w:type="dxa"/>
            <w:shd w:val="clear" w:color="auto" w:fill="auto"/>
          </w:tcPr>
          <w:p w14:paraId="6BCF7EB0" w14:textId="77777777" w:rsidR="00295183" w:rsidRPr="00356FAD" w:rsidRDefault="00356FAD" w:rsidP="002E25B0">
            <w:pPr>
              <w:rPr>
                <w:rFonts w:ascii="Times New Roman" w:hAnsi="Times New Roman"/>
                <w:b/>
                <w:bCs/>
                <w:sz w:val="24"/>
                <w:szCs w:val="24"/>
              </w:rPr>
            </w:pPr>
            <w:r>
              <w:rPr>
                <w:rFonts w:ascii="Times New Roman" w:hAnsi="Times New Roman"/>
                <w:b/>
                <w:bCs/>
                <w:sz w:val="24"/>
                <w:szCs w:val="24"/>
              </w:rPr>
              <w:t xml:space="preserve">March </w:t>
            </w:r>
            <w:r w:rsidR="00766832">
              <w:rPr>
                <w:rFonts w:ascii="Times New Roman" w:hAnsi="Times New Roman"/>
                <w:b/>
                <w:bCs/>
                <w:sz w:val="24"/>
                <w:szCs w:val="24"/>
              </w:rPr>
              <w:t>20</w:t>
            </w:r>
            <w:r w:rsidR="00753B54" w:rsidRPr="00356FAD">
              <w:rPr>
                <w:rFonts w:ascii="Times New Roman" w:hAnsi="Times New Roman"/>
                <w:b/>
                <w:bCs/>
                <w:sz w:val="24"/>
                <w:szCs w:val="24"/>
              </w:rPr>
              <w:t>, 2017</w:t>
            </w:r>
          </w:p>
        </w:tc>
        <w:tc>
          <w:tcPr>
            <w:tcW w:w="2340" w:type="dxa"/>
            <w:shd w:val="clear" w:color="auto" w:fill="A6A6A6" w:themeFill="background1" w:themeFillShade="A6"/>
          </w:tcPr>
          <w:p w14:paraId="123C0C38" w14:textId="77777777" w:rsidR="00295183" w:rsidRPr="00D4737B" w:rsidRDefault="00295183" w:rsidP="002E25B0">
            <w:pPr>
              <w:rPr>
                <w:rFonts w:ascii="Times New Roman" w:hAnsi="Times New Roman"/>
                <w:b/>
                <w:bCs/>
                <w:sz w:val="24"/>
                <w:szCs w:val="24"/>
              </w:rPr>
            </w:pPr>
          </w:p>
        </w:tc>
      </w:tr>
      <w:tr w:rsidR="00295183" w:rsidRPr="00D4737B" w14:paraId="33452DC3" w14:textId="77777777" w:rsidTr="006741E3">
        <w:trPr>
          <w:trHeight w:val="1614"/>
          <w:tblHeader/>
        </w:trPr>
        <w:tc>
          <w:tcPr>
            <w:tcW w:w="4554" w:type="dxa"/>
            <w:shd w:val="clear" w:color="auto" w:fill="auto"/>
          </w:tcPr>
          <w:p w14:paraId="2CEAD4D8" w14:textId="77777777" w:rsidR="00295183" w:rsidRPr="00D4737B" w:rsidRDefault="00D44EAA" w:rsidP="006E2E76">
            <w:pPr>
              <w:rPr>
                <w:rFonts w:ascii="Times New Roman" w:hAnsi="Times New Roman"/>
                <w:sz w:val="24"/>
                <w:szCs w:val="24"/>
              </w:rPr>
            </w:pPr>
            <w:r w:rsidRPr="00F24BC7">
              <w:rPr>
                <w:rFonts w:ascii="Times New Roman" w:hAnsi="Times New Roman"/>
                <w:sz w:val="24"/>
                <w:szCs w:val="24"/>
              </w:rPr>
              <w:t xml:space="preserve">Submission </w:t>
            </w:r>
            <w:r w:rsidR="00E867BA" w:rsidRPr="00F24BC7">
              <w:rPr>
                <w:rFonts w:ascii="Times New Roman" w:hAnsi="Times New Roman"/>
                <w:sz w:val="24"/>
                <w:szCs w:val="24"/>
              </w:rPr>
              <w:t>Deadline</w:t>
            </w:r>
            <w:r w:rsidR="00295183" w:rsidRPr="00F24BC7">
              <w:rPr>
                <w:rFonts w:ascii="Times New Roman" w:hAnsi="Times New Roman"/>
                <w:sz w:val="24"/>
                <w:szCs w:val="24"/>
              </w:rPr>
              <w:t xml:space="preserve"> for Quotes/Bid Responses </w:t>
            </w:r>
          </w:p>
          <w:p w14:paraId="47F41E09" w14:textId="77777777" w:rsidR="00180248" w:rsidRPr="00D4737B" w:rsidRDefault="00180248" w:rsidP="00180248">
            <w:pPr>
              <w:spacing w:after="0" w:line="240" w:lineRule="auto"/>
              <w:rPr>
                <w:rFonts w:ascii="Times New Roman" w:hAnsi="Times New Roman"/>
                <w:sz w:val="24"/>
                <w:szCs w:val="24"/>
              </w:rPr>
            </w:pPr>
            <w:r w:rsidRPr="00D4737B">
              <w:rPr>
                <w:rFonts w:ascii="Times New Roman" w:hAnsi="Times New Roman"/>
                <w:sz w:val="24"/>
                <w:szCs w:val="24"/>
              </w:rPr>
              <w:t>Applicants must submit proposals to:</w:t>
            </w:r>
          </w:p>
          <w:p w14:paraId="7B31289E" w14:textId="77777777" w:rsidR="00180248" w:rsidRPr="00D4737B" w:rsidRDefault="00BE4DE5" w:rsidP="00180248">
            <w:pPr>
              <w:rPr>
                <w:rFonts w:ascii="Times New Roman" w:hAnsi="Times New Roman"/>
                <w:sz w:val="24"/>
                <w:szCs w:val="24"/>
              </w:rPr>
            </w:pPr>
            <w:hyperlink r:id="rId15" w:history="1">
              <w:r w:rsidR="00180248" w:rsidRPr="00D4737B">
                <w:rPr>
                  <w:rStyle w:val="Hyperlink"/>
                  <w:rFonts w:ascii="Times New Roman" w:hAnsi="Times New Roman"/>
                  <w:sz w:val="24"/>
                  <w:szCs w:val="24"/>
                </w:rPr>
                <w:t>EECSubmission@massmail.state.ma.us</w:t>
              </w:r>
            </w:hyperlink>
          </w:p>
        </w:tc>
        <w:tc>
          <w:tcPr>
            <w:tcW w:w="2214" w:type="dxa"/>
            <w:shd w:val="clear" w:color="auto" w:fill="auto"/>
          </w:tcPr>
          <w:p w14:paraId="27F01E13" w14:textId="77777777" w:rsidR="0087071A" w:rsidRDefault="0087071A" w:rsidP="002E25B0">
            <w:pPr>
              <w:rPr>
                <w:rFonts w:ascii="Times New Roman" w:hAnsi="Times New Roman"/>
                <w:b/>
                <w:bCs/>
                <w:sz w:val="24"/>
                <w:szCs w:val="24"/>
              </w:rPr>
            </w:pPr>
          </w:p>
          <w:p w14:paraId="41BE8F4D" w14:textId="77777777" w:rsidR="00295183" w:rsidRPr="00D4737B" w:rsidRDefault="00766832" w:rsidP="002E25B0">
            <w:pPr>
              <w:rPr>
                <w:rFonts w:ascii="Times New Roman" w:hAnsi="Times New Roman"/>
                <w:b/>
                <w:bCs/>
                <w:sz w:val="24"/>
                <w:szCs w:val="24"/>
              </w:rPr>
            </w:pPr>
            <w:r>
              <w:rPr>
                <w:rFonts w:ascii="Times New Roman" w:hAnsi="Times New Roman"/>
                <w:b/>
                <w:bCs/>
                <w:sz w:val="24"/>
                <w:szCs w:val="24"/>
              </w:rPr>
              <w:t>April 6</w:t>
            </w:r>
            <w:r w:rsidR="0087071A" w:rsidRPr="00356FAD">
              <w:rPr>
                <w:rFonts w:ascii="Times New Roman" w:hAnsi="Times New Roman"/>
                <w:b/>
                <w:bCs/>
                <w:sz w:val="24"/>
                <w:szCs w:val="24"/>
              </w:rPr>
              <w:t>, 2017</w:t>
            </w:r>
          </w:p>
        </w:tc>
        <w:tc>
          <w:tcPr>
            <w:tcW w:w="2340" w:type="dxa"/>
          </w:tcPr>
          <w:p w14:paraId="468C52FE" w14:textId="77777777" w:rsidR="00295183" w:rsidRDefault="00295183" w:rsidP="002E25B0">
            <w:pPr>
              <w:rPr>
                <w:rFonts w:ascii="Times New Roman" w:hAnsi="Times New Roman"/>
                <w:b/>
                <w:bCs/>
                <w:sz w:val="24"/>
                <w:szCs w:val="24"/>
              </w:rPr>
            </w:pPr>
          </w:p>
          <w:p w14:paraId="1058A1D5" w14:textId="77777777" w:rsidR="00252CE6" w:rsidRPr="00D4737B" w:rsidRDefault="00252CE6" w:rsidP="002E25B0">
            <w:pPr>
              <w:rPr>
                <w:rFonts w:ascii="Times New Roman" w:hAnsi="Times New Roman"/>
                <w:b/>
                <w:bCs/>
                <w:sz w:val="24"/>
                <w:szCs w:val="24"/>
              </w:rPr>
            </w:pPr>
            <w:r>
              <w:rPr>
                <w:rFonts w:ascii="Times New Roman" w:hAnsi="Times New Roman"/>
                <w:b/>
                <w:bCs/>
                <w:sz w:val="24"/>
                <w:szCs w:val="24"/>
              </w:rPr>
              <w:t>4:00 PM</w:t>
            </w:r>
          </w:p>
        </w:tc>
      </w:tr>
      <w:tr w:rsidR="00295183" w:rsidRPr="00D4737B" w14:paraId="6AFE3AAE" w14:textId="77777777" w:rsidTr="006741E3">
        <w:trPr>
          <w:trHeight w:val="503"/>
          <w:tblHeader/>
        </w:trPr>
        <w:tc>
          <w:tcPr>
            <w:tcW w:w="4554" w:type="dxa"/>
            <w:shd w:val="clear" w:color="auto" w:fill="auto"/>
          </w:tcPr>
          <w:p w14:paraId="7FF97351" w14:textId="77777777" w:rsidR="00295183" w:rsidRPr="00D4737B" w:rsidRDefault="00295183" w:rsidP="00871641">
            <w:pPr>
              <w:rPr>
                <w:rFonts w:ascii="Times New Roman" w:hAnsi="Times New Roman"/>
                <w:sz w:val="24"/>
                <w:szCs w:val="24"/>
              </w:rPr>
            </w:pPr>
            <w:r w:rsidRPr="00D4737B">
              <w:rPr>
                <w:rFonts w:ascii="Times New Roman" w:hAnsi="Times New Roman"/>
                <w:sz w:val="24"/>
                <w:szCs w:val="24"/>
              </w:rPr>
              <w:t xml:space="preserve">Notification of </w:t>
            </w:r>
            <w:r w:rsidR="00871641" w:rsidRPr="00D4737B">
              <w:rPr>
                <w:rFonts w:ascii="Times New Roman" w:hAnsi="Times New Roman"/>
                <w:sz w:val="24"/>
                <w:szCs w:val="24"/>
              </w:rPr>
              <w:t>Awards</w:t>
            </w:r>
            <w:r w:rsidRPr="00D4737B">
              <w:rPr>
                <w:rFonts w:ascii="Times New Roman" w:hAnsi="Times New Roman"/>
                <w:sz w:val="24"/>
                <w:szCs w:val="24"/>
              </w:rPr>
              <w:t xml:space="preserve"> (Estimated)</w:t>
            </w:r>
          </w:p>
        </w:tc>
        <w:tc>
          <w:tcPr>
            <w:tcW w:w="2214" w:type="dxa"/>
            <w:shd w:val="clear" w:color="auto" w:fill="auto"/>
          </w:tcPr>
          <w:p w14:paraId="1FC9F6B2" w14:textId="77777777" w:rsidR="00295183" w:rsidRPr="00D4737B" w:rsidRDefault="00753B54" w:rsidP="002E25B0">
            <w:pPr>
              <w:rPr>
                <w:rFonts w:ascii="Times New Roman" w:hAnsi="Times New Roman"/>
                <w:b/>
                <w:bCs/>
                <w:sz w:val="24"/>
                <w:szCs w:val="24"/>
              </w:rPr>
            </w:pPr>
            <w:r w:rsidRPr="00356FAD">
              <w:rPr>
                <w:rFonts w:ascii="Times New Roman" w:hAnsi="Times New Roman"/>
                <w:b/>
                <w:bCs/>
                <w:sz w:val="24"/>
                <w:szCs w:val="24"/>
              </w:rPr>
              <w:t>May 1</w:t>
            </w:r>
            <w:r w:rsidR="00766832">
              <w:rPr>
                <w:rFonts w:ascii="Times New Roman" w:hAnsi="Times New Roman"/>
                <w:b/>
                <w:bCs/>
                <w:sz w:val="24"/>
                <w:szCs w:val="24"/>
              </w:rPr>
              <w:t>5</w:t>
            </w:r>
            <w:r w:rsidRPr="00356FAD">
              <w:rPr>
                <w:rFonts w:ascii="Times New Roman" w:hAnsi="Times New Roman"/>
                <w:b/>
                <w:bCs/>
                <w:sz w:val="24"/>
                <w:szCs w:val="24"/>
              </w:rPr>
              <w:t>, 2017</w:t>
            </w:r>
          </w:p>
        </w:tc>
        <w:tc>
          <w:tcPr>
            <w:tcW w:w="2340" w:type="dxa"/>
            <w:shd w:val="clear" w:color="auto" w:fill="A6A6A6"/>
          </w:tcPr>
          <w:p w14:paraId="2209BF57" w14:textId="77777777" w:rsidR="00295183" w:rsidRPr="00D4737B" w:rsidRDefault="00295183" w:rsidP="002E25B0">
            <w:pPr>
              <w:rPr>
                <w:rFonts w:ascii="Times New Roman" w:hAnsi="Times New Roman"/>
                <w:b/>
                <w:bCs/>
                <w:sz w:val="24"/>
                <w:szCs w:val="24"/>
              </w:rPr>
            </w:pPr>
          </w:p>
        </w:tc>
      </w:tr>
      <w:tr w:rsidR="00295183" w:rsidRPr="00D4737B" w14:paraId="5D2604BA" w14:textId="77777777" w:rsidTr="006741E3">
        <w:trPr>
          <w:trHeight w:val="518"/>
          <w:tblHeader/>
        </w:trPr>
        <w:tc>
          <w:tcPr>
            <w:tcW w:w="4554" w:type="dxa"/>
            <w:shd w:val="clear" w:color="auto" w:fill="auto"/>
          </w:tcPr>
          <w:p w14:paraId="361E0964" w14:textId="77777777" w:rsidR="00295183" w:rsidRPr="00D4737B" w:rsidRDefault="00295183" w:rsidP="00D44EAA">
            <w:pPr>
              <w:rPr>
                <w:rFonts w:ascii="Times New Roman" w:hAnsi="Times New Roman"/>
                <w:b/>
                <w:bCs/>
                <w:sz w:val="24"/>
                <w:szCs w:val="24"/>
              </w:rPr>
            </w:pPr>
            <w:r w:rsidRPr="00D4737B">
              <w:rPr>
                <w:rFonts w:ascii="Times New Roman" w:hAnsi="Times New Roman"/>
                <w:b/>
                <w:bCs/>
                <w:sz w:val="24"/>
                <w:szCs w:val="24"/>
              </w:rPr>
              <w:t xml:space="preserve">Estimated </w:t>
            </w:r>
            <w:r w:rsidR="00D44EAA" w:rsidRPr="00D4737B">
              <w:rPr>
                <w:rFonts w:ascii="Times New Roman" w:hAnsi="Times New Roman"/>
                <w:b/>
                <w:bCs/>
                <w:sz w:val="24"/>
                <w:szCs w:val="24"/>
              </w:rPr>
              <w:t>Grant</w:t>
            </w:r>
            <w:r w:rsidRPr="00D4737B">
              <w:rPr>
                <w:rFonts w:ascii="Times New Roman" w:hAnsi="Times New Roman"/>
                <w:b/>
                <w:bCs/>
                <w:sz w:val="24"/>
                <w:szCs w:val="24"/>
              </w:rPr>
              <w:t xml:space="preserve"> Start Date</w:t>
            </w:r>
          </w:p>
        </w:tc>
        <w:tc>
          <w:tcPr>
            <w:tcW w:w="2214" w:type="dxa"/>
            <w:shd w:val="clear" w:color="auto" w:fill="auto"/>
          </w:tcPr>
          <w:p w14:paraId="395B15A0" w14:textId="77777777" w:rsidR="00295183" w:rsidRPr="00D4737B" w:rsidRDefault="00F24BC7" w:rsidP="002E25B0">
            <w:pPr>
              <w:rPr>
                <w:rFonts w:ascii="Times New Roman" w:hAnsi="Times New Roman"/>
                <w:b/>
                <w:bCs/>
                <w:sz w:val="24"/>
                <w:szCs w:val="24"/>
              </w:rPr>
            </w:pPr>
            <w:r w:rsidRPr="00356FAD">
              <w:rPr>
                <w:rFonts w:ascii="Times New Roman" w:hAnsi="Times New Roman"/>
                <w:b/>
                <w:bCs/>
                <w:sz w:val="24"/>
                <w:szCs w:val="24"/>
              </w:rPr>
              <w:t>July 1, 2017</w:t>
            </w:r>
          </w:p>
        </w:tc>
        <w:tc>
          <w:tcPr>
            <w:tcW w:w="2340" w:type="dxa"/>
            <w:shd w:val="clear" w:color="auto" w:fill="A6A6A6"/>
          </w:tcPr>
          <w:p w14:paraId="76595BDC" w14:textId="77777777" w:rsidR="00295183" w:rsidRPr="00D4737B" w:rsidRDefault="00295183" w:rsidP="002E25B0">
            <w:pPr>
              <w:rPr>
                <w:rFonts w:ascii="Times New Roman" w:hAnsi="Times New Roman"/>
                <w:b/>
                <w:bCs/>
                <w:sz w:val="24"/>
                <w:szCs w:val="24"/>
              </w:rPr>
            </w:pPr>
          </w:p>
        </w:tc>
      </w:tr>
    </w:tbl>
    <w:p w14:paraId="16902C83" w14:textId="77777777" w:rsidR="002E25B0" w:rsidRPr="0042422A" w:rsidRDefault="002E25B0" w:rsidP="002E25B0">
      <w:pPr>
        <w:rPr>
          <w:rFonts w:ascii="Times New Roman" w:hAnsi="Times New Roman"/>
          <w:sz w:val="24"/>
          <w:szCs w:val="24"/>
        </w:rPr>
      </w:pPr>
    </w:p>
    <w:p w14:paraId="4198C2A1" w14:textId="77777777" w:rsidR="00D44EAA" w:rsidRDefault="0042422A" w:rsidP="002B6965">
      <w:pPr>
        <w:pStyle w:val="ListParagraph"/>
        <w:ind w:left="0"/>
        <w:rPr>
          <w:rFonts w:ascii="Times New Roman" w:hAnsi="Times New Roman"/>
          <w:b/>
          <w:sz w:val="24"/>
          <w:szCs w:val="24"/>
          <w:u w:val="single"/>
        </w:rPr>
      </w:pPr>
      <w:r w:rsidRPr="00286874">
        <w:rPr>
          <w:rFonts w:ascii="Times New Roman" w:hAnsi="Times New Roman"/>
          <w:b/>
          <w:sz w:val="24"/>
          <w:szCs w:val="24"/>
          <w:u w:val="single"/>
        </w:rPr>
        <w:t>Intent to Bid:</w:t>
      </w:r>
      <w:r w:rsidR="00F24BC7" w:rsidRPr="00286874">
        <w:rPr>
          <w:rFonts w:ascii="Times New Roman" w:hAnsi="Times New Roman"/>
          <w:b/>
          <w:sz w:val="24"/>
          <w:szCs w:val="24"/>
          <w:u w:val="single"/>
        </w:rPr>
        <w:t xml:space="preserve"> </w:t>
      </w:r>
    </w:p>
    <w:p w14:paraId="096F38C8" w14:textId="77777777" w:rsidR="003E78CB" w:rsidRPr="00286874" w:rsidRDefault="003E78CB" w:rsidP="002B6965">
      <w:pPr>
        <w:pStyle w:val="ListParagraph"/>
        <w:ind w:left="0"/>
        <w:rPr>
          <w:rFonts w:ascii="Times New Roman" w:hAnsi="Times New Roman"/>
          <w:sz w:val="24"/>
          <w:szCs w:val="24"/>
        </w:rPr>
      </w:pPr>
    </w:p>
    <w:p w14:paraId="1C6F6438" w14:textId="77777777" w:rsidR="0042422A" w:rsidRPr="00286874" w:rsidRDefault="0042422A" w:rsidP="008A7B73">
      <w:pPr>
        <w:pStyle w:val="ListParagraph"/>
        <w:numPr>
          <w:ilvl w:val="0"/>
          <w:numId w:val="13"/>
        </w:numPr>
        <w:spacing w:after="0" w:line="240" w:lineRule="auto"/>
        <w:ind w:left="720"/>
        <w:rPr>
          <w:rFonts w:ascii="Times New Roman" w:hAnsi="Times New Roman"/>
          <w:b/>
          <w:sz w:val="24"/>
          <w:szCs w:val="24"/>
          <w:u w:val="single"/>
        </w:rPr>
      </w:pPr>
      <w:r w:rsidRPr="00286874">
        <w:rPr>
          <w:rFonts w:ascii="Times New Roman" w:hAnsi="Times New Roman"/>
          <w:sz w:val="24"/>
          <w:szCs w:val="24"/>
        </w:rPr>
        <w:t>EEC asks that all applicants intending to apply for this funding please send an intent to bid email with the name of the applicant agency and “</w:t>
      </w:r>
      <w:r w:rsidR="002B6965" w:rsidRPr="00286874">
        <w:rPr>
          <w:rFonts w:ascii="Times New Roman" w:hAnsi="Times New Roman"/>
          <w:i/>
          <w:sz w:val="24"/>
          <w:szCs w:val="24"/>
        </w:rPr>
        <w:t>Insert Name of Grant</w:t>
      </w:r>
      <w:r w:rsidRPr="00286874">
        <w:rPr>
          <w:rFonts w:ascii="Times New Roman" w:hAnsi="Times New Roman"/>
          <w:sz w:val="24"/>
          <w:szCs w:val="24"/>
        </w:rPr>
        <w:t xml:space="preserve">” in the </w:t>
      </w:r>
      <w:r w:rsidR="00356FAD">
        <w:rPr>
          <w:rFonts w:ascii="Times New Roman" w:hAnsi="Times New Roman"/>
          <w:sz w:val="24"/>
          <w:szCs w:val="24"/>
        </w:rPr>
        <w:t>subject line by</w:t>
      </w:r>
      <w:r w:rsidR="000424AC">
        <w:rPr>
          <w:rFonts w:ascii="Times New Roman" w:hAnsi="Times New Roman"/>
          <w:sz w:val="24"/>
          <w:szCs w:val="24"/>
        </w:rPr>
        <w:t xml:space="preserve"> </w:t>
      </w:r>
      <w:r w:rsidR="00766832">
        <w:rPr>
          <w:rFonts w:ascii="Times New Roman" w:hAnsi="Times New Roman"/>
          <w:b/>
          <w:sz w:val="24"/>
          <w:szCs w:val="24"/>
        </w:rPr>
        <w:t>March 10</w:t>
      </w:r>
      <w:r w:rsidR="000424AC" w:rsidRPr="000424AC">
        <w:rPr>
          <w:rFonts w:ascii="Times New Roman" w:hAnsi="Times New Roman"/>
          <w:b/>
          <w:sz w:val="24"/>
          <w:szCs w:val="24"/>
        </w:rPr>
        <w:t>, 12017,</w:t>
      </w:r>
      <w:r w:rsidRPr="000424AC">
        <w:rPr>
          <w:rFonts w:ascii="Times New Roman" w:hAnsi="Times New Roman"/>
          <w:b/>
          <w:sz w:val="24"/>
          <w:szCs w:val="24"/>
        </w:rPr>
        <w:t xml:space="preserve"> at</w:t>
      </w:r>
      <w:r w:rsidRPr="00286874">
        <w:rPr>
          <w:rFonts w:ascii="Times New Roman" w:hAnsi="Times New Roman"/>
          <w:sz w:val="24"/>
          <w:szCs w:val="24"/>
        </w:rPr>
        <w:t xml:space="preserve"> </w:t>
      </w:r>
      <w:r w:rsidRPr="00286874">
        <w:rPr>
          <w:rFonts w:ascii="Times New Roman" w:hAnsi="Times New Roman"/>
          <w:b/>
          <w:sz w:val="24"/>
          <w:szCs w:val="24"/>
        </w:rPr>
        <w:t>4:00 PM</w:t>
      </w:r>
      <w:r w:rsidRPr="00286874">
        <w:rPr>
          <w:rFonts w:ascii="Times New Roman" w:hAnsi="Times New Roman"/>
          <w:sz w:val="24"/>
          <w:szCs w:val="24"/>
        </w:rPr>
        <w:t xml:space="preserve"> to </w:t>
      </w:r>
      <w:hyperlink r:id="rId16" w:history="1">
        <w:r w:rsidRPr="00286874">
          <w:rPr>
            <w:rStyle w:val="Hyperlink"/>
            <w:rFonts w:ascii="Times New Roman" w:hAnsi="Times New Roman"/>
            <w:sz w:val="24"/>
            <w:szCs w:val="24"/>
          </w:rPr>
          <w:t>EECSubmission@massmail.state.ma.us</w:t>
        </w:r>
      </w:hyperlink>
      <w:r w:rsidRPr="00286874">
        <w:rPr>
          <w:rFonts w:ascii="Times New Roman" w:hAnsi="Times New Roman"/>
          <w:sz w:val="24"/>
          <w:szCs w:val="24"/>
        </w:rPr>
        <w:t>. Failure to submit an intent to bid will not preclude an entity from being able to submit a grant application.</w:t>
      </w:r>
    </w:p>
    <w:p w14:paraId="786487FD" w14:textId="77777777" w:rsidR="002B6965" w:rsidRPr="00286874" w:rsidRDefault="002B6965" w:rsidP="002B6965">
      <w:pPr>
        <w:pStyle w:val="ListParagraph"/>
        <w:spacing w:after="0" w:line="240" w:lineRule="auto"/>
        <w:rPr>
          <w:rFonts w:ascii="Times New Roman" w:hAnsi="Times New Roman"/>
          <w:b/>
          <w:sz w:val="24"/>
          <w:szCs w:val="24"/>
          <w:u w:val="single"/>
        </w:rPr>
      </w:pPr>
    </w:p>
    <w:p w14:paraId="4E1C6551" w14:textId="77777777" w:rsidR="003E78CB" w:rsidRDefault="003E78CB" w:rsidP="002B6965">
      <w:pPr>
        <w:spacing w:after="0" w:line="240" w:lineRule="auto"/>
        <w:rPr>
          <w:rFonts w:ascii="Times New Roman" w:hAnsi="Times New Roman"/>
          <w:b/>
          <w:sz w:val="24"/>
          <w:szCs w:val="24"/>
          <w:u w:val="single"/>
        </w:rPr>
      </w:pPr>
    </w:p>
    <w:p w14:paraId="3267A49A" w14:textId="77777777" w:rsidR="003E78CB" w:rsidRDefault="003E78CB" w:rsidP="002B6965">
      <w:pPr>
        <w:spacing w:after="0" w:line="240" w:lineRule="auto"/>
        <w:rPr>
          <w:rFonts w:ascii="Times New Roman" w:hAnsi="Times New Roman"/>
          <w:b/>
          <w:sz w:val="24"/>
          <w:szCs w:val="24"/>
          <w:u w:val="single"/>
        </w:rPr>
      </w:pPr>
    </w:p>
    <w:p w14:paraId="718A699C" w14:textId="0AE2058F" w:rsidR="003E78CB" w:rsidRDefault="0042422A" w:rsidP="002B6965">
      <w:pPr>
        <w:spacing w:after="0" w:line="240" w:lineRule="auto"/>
        <w:rPr>
          <w:rFonts w:ascii="Times New Roman" w:hAnsi="Times New Roman"/>
          <w:b/>
          <w:sz w:val="24"/>
          <w:szCs w:val="24"/>
          <w:u w:val="single"/>
        </w:rPr>
      </w:pPr>
      <w:r w:rsidRPr="00286874">
        <w:rPr>
          <w:rFonts w:ascii="Times New Roman" w:hAnsi="Times New Roman"/>
          <w:b/>
          <w:sz w:val="24"/>
          <w:szCs w:val="24"/>
          <w:u w:val="single"/>
        </w:rPr>
        <w:t>Questions and Answers</w:t>
      </w:r>
      <w:r w:rsidR="003E78CB">
        <w:rPr>
          <w:rFonts w:ascii="Times New Roman" w:hAnsi="Times New Roman"/>
          <w:b/>
          <w:sz w:val="24"/>
          <w:szCs w:val="24"/>
          <w:u w:val="single"/>
        </w:rPr>
        <w:t>:</w:t>
      </w:r>
    </w:p>
    <w:p w14:paraId="43C1F856" w14:textId="6602832D" w:rsidR="0042422A" w:rsidRPr="00286874" w:rsidRDefault="00F24BC7" w:rsidP="002B6965">
      <w:pPr>
        <w:spacing w:after="0" w:line="240" w:lineRule="auto"/>
        <w:rPr>
          <w:rFonts w:ascii="Times New Roman" w:hAnsi="Times New Roman"/>
          <w:b/>
          <w:color w:val="FF0000"/>
          <w:sz w:val="24"/>
          <w:szCs w:val="24"/>
          <w:u w:val="single"/>
        </w:rPr>
      </w:pPr>
      <w:r w:rsidRPr="00286874">
        <w:rPr>
          <w:rFonts w:ascii="Times New Roman" w:hAnsi="Times New Roman"/>
          <w:b/>
          <w:sz w:val="24"/>
          <w:szCs w:val="24"/>
          <w:u w:val="single"/>
        </w:rPr>
        <w:t xml:space="preserve"> </w:t>
      </w:r>
    </w:p>
    <w:p w14:paraId="0360C5CD" w14:textId="77777777" w:rsidR="00526C4B" w:rsidRDefault="0042422A" w:rsidP="00CC5C19">
      <w:pPr>
        <w:pStyle w:val="ListParagraph"/>
        <w:numPr>
          <w:ilvl w:val="0"/>
          <w:numId w:val="3"/>
        </w:numPr>
        <w:spacing w:after="0" w:line="240" w:lineRule="auto"/>
        <w:rPr>
          <w:rFonts w:ascii="Times New Roman" w:hAnsi="Times New Roman"/>
          <w:b/>
          <w:color w:val="000000"/>
          <w:sz w:val="24"/>
          <w:szCs w:val="24"/>
        </w:rPr>
      </w:pPr>
      <w:r w:rsidRPr="00286874">
        <w:rPr>
          <w:rFonts w:ascii="Times New Roman" w:hAnsi="Times New Roman"/>
          <w:sz w:val="24"/>
          <w:szCs w:val="24"/>
        </w:rPr>
        <w:lastRenderedPageBreak/>
        <w:t>Any and all questions regarding this Grant Application</w:t>
      </w:r>
      <w:r w:rsidRPr="00286874">
        <w:rPr>
          <w:rFonts w:ascii="Times New Roman" w:hAnsi="Times New Roman"/>
          <w:b/>
          <w:sz w:val="24"/>
          <w:szCs w:val="24"/>
        </w:rPr>
        <w:t xml:space="preserve"> </w:t>
      </w:r>
      <w:r w:rsidRPr="00286874">
        <w:rPr>
          <w:rFonts w:ascii="Times New Roman" w:hAnsi="Times New Roman"/>
          <w:b/>
          <w:sz w:val="24"/>
          <w:szCs w:val="24"/>
          <w:u w:val="single"/>
        </w:rPr>
        <w:t>must</w:t>
      </w:r>
      <w:r w:rsidRPr="00286874">
        <w:rPr>
          <w:rFonts w:ascii="Times New Roman" w:hAnsi="Times New Roman"/>
          <w:b/>
          <w:sz w:val="24"/>
          <w:szCs w:val="24"/>
        </w:rPr>
        <w:t xml:space="preserve"> </w:t>
      </w:r>
      <w:r w:rsidRPr="00286874">
        <w:rPr>
          <w:rFonts w:ascii="Times New Roman" w:hAnsi="Times New Roman"/>
          <w:sz w:val="24"/>
          <w:szCs w:val="24"/>
        </w:rPr>
        <w:t>be submitted in writing to</w:t>
      </w:r>
      <w:r w:rsidRPr="00286874">
        <w:rPr>
          <w:rFonts w:ascii="Times New Roman" w:hAnsi="Times New Roman"/>
          <w:b/>
          <w:sz w:val="24"/>
          <w:szCs w:val="24"/>
        </w:rPr>
        <w:t xml:space="preserve"> </w:t>
      </w:r>
      <w:hyperlink r:id="rId17" w:history="1">
        <w:r w:rsidRPr="00286874">
          <w:rPr>
            <w:rStyle w:val="Hyperlink"/>
            <w:rFonts w:ascii="Times New Roman" w:hAnsi="Times New Roman"/>
            <w:sz w:val="24"/>
            <w:szCs w:val="24"/>
          </w:rPr>
          <w:t>EECSubmission@massmail.state.ma.us</w:t>
        </w:r>
      </w:hyperlink>
      <w:r w:rsidRPr="00AD6B0B">
        <w:rPr>
          <w:rFonts w:ascii="Times New Roman" w:hAnsi="Times New Roman"/>
          <w:sz w:val="24"/>
          <w:szCs w:val="24"/>
        </w:rPr>
        <w:t xml:space="preserve"> by</w:t>
      </w:r>
      <w:r w:rsidRPr="00AD6B0B">
        <w:rPr>
          <w:rFonts w:ascii="Times New Roman" w:hAnsi="Times New Roman"/>
          <w:b/>
          <w:sz w:val="24"/>
          <w:szCs w:val="24"/>
        </w:rPr>
        <w:t xml:space="preserve"> </w:t>
      </w:r>
      <w:r w:rsidR="00766832">
        <w:rPr>
          <w:rFonts w:ascii="Times New Roman" w:hAnsi="Times New Roman"/>
          <w:b/>
          <w:sz w:val="24"/>
          <w:szCs w:val="24"/>
        </w:rPr>
        <w:t>March 10</w:t>
      </w:r>
      <w:r w:rsidR="000424AC">
        <w:rPr>
          <w:rFonts w:ascii="Times New Roman" w:hAnsi="Times New Roman"/>
          <w:b/>
          <w:sz w:val="24"/>
          <w:szCs w:val="24"/>
        </w:rPr>
        <w:t>, 2017</w:t>
      </w:r>
      <w:r w:rsidRPr="00AD6B0B">
        <w:rPr>
          <w:rFonts w:ascii="Times New Roman" w:hAnsi="Times New Roman"/>
          <w:b/>
          <w:sz w:val="24"/>
          <w:szCs w:val="24"/>
        </w:rPr>
        <w:t xml:space="preserve"> at 4:00 PM </w:t>
      </w:r>
      <w:r w:rsidRPr="00AD6B0B">
        <w:rPr>
          <w:rFonts w:ascii="Times New Roman" w:hAnsi="Times New Roman"/>
          <w:color w:val="000000"/>
          <w:sz w:val="24"/>
          <w:szCs w:val="24"/>
        </w:rPr>
        <w:t>with the Grant Application Title/Fund Code in the subject line.</w:t>
      </w:r>
      <w:r w:rsidRPr="00AD6B0B">
        <w:rPr>
          <w:rFonts w:ascii="Times New Roman" w:hAnsi="Times New Roman"/>
          <w:b/>
          <w:color w:val="000000"/>
          <w:sz w:val="24"/>
          <w:szCs w:val="24"/>
        </w:rPr>
        <w:t xml:space="preserve"> </w:t>
      </w:r>
    </w:p>
    <w:p w14:paraId="3290F2AF" w14:textId="77777777" w:rsidR="0042422A" w:rsidRPr="002B6965" w:rsidRDefault="0042422A" w:rsidP="00CC5C19">
      <w:pPr>
        <w:pStyle w:val="ListParagraph"/>
        <w:numPr>
          <w:ilvl w:val="0"/>
          <w:numId w:val="3"/>
        </w:numPr>
        <w:spacing w:after="0" w:line="240" w:lineRule="auto"/>
        <w:rPr>
          <w:rFonts w:ascii="Times New Roman" w:hAnsi="Times New Roman"/>
          <w:b/>
          <w:color w:val="000000"/>
          <w:sz w:val="24"/>
          <w:szCs w:val="24"/>
        </w:rPr>
      </w:pPr>
      <w:r w:rsidRPr="00526C4B">
        <w:rPr>
          <w:rFonts w:ascii="Times New Roman" w:hAnsi="Times New Roman"/>
          <w:sz w:val="24"/>
          <w:szCs w:val="24"/>
        </w:rPr>
        <w:t xml:space="preserve">EEC expects to post responses to written questions on or </w:t>
      </w:r>
      <w:r w:rsidRPr="000424AC">
        <w:rPr>
          <w:rFonts w:ascii="Times New Roman" w:hAnsi="Times New Roman"/>
          <w:sz w:val="24"/>
          <w:szCs w:val="24"/>
        </w:rPr>
        <w:t xml:space="preserve">around </w:t>
      </w:r>
      <w:r w:rsidR="00753B54" w:rsidRPr="000424AC">
        <w:rPr>
          <w:rFonts w:ascii="Times New Roman" w:hAnsi="Times New Roman"/>
          <w:b/>
          <w:sz w:val="24"/>
          <w:szCs w:val="24"/>
        </w:rPr>
        <w:t xml:space="preserve">March </w:t>
      </w:r>
      <w:r w:rsidR="00766832">
        <w:rPr>
          <w:rFonts w:ascii="Times New Roman" w:hAnsi="Times New Roman"/>
          <w:b/>
          <w:sz w:val="24"/>
          <w:szCs w:val="24"/>
        </w:rPr>
        <w:t>20</w:t>
      </w:r>
      <w:r w:rsidR="00753B54" w:rsidRPr="000424AC">
        <w:rPr>
          <w:rFonts w:ascii="Times New Roman" w:hAnsi="Times New Roman"/>
          <w:b/>
          <w:sz w:val="24"/>
          <w:szCs w:val="24"/>
        </w:rPr>
        <w:t>, 2017</w:t>
      </w:r>
      <w:r w:rsidRPr="000424AC">
        <w:rPr>
          <w:rFonts w:ascii="Times New Roman" w:hAnsi="Times New Roman"/>
          <w:sz w:val="24"/>
          <w:szCs w:val="24"/>
        </w:rPr>
        <w:t>.</w:t>
      </w:r>
    </w:p>
    <w:p w14:paraId="7DBAF9AA" w14:textId="77777777" w:rsidR="002B6965" w:rsidRPr="002B6965" w:rsidRDefault="002B6965" w:rsidP="002B6965">
      <w:pPr>
        <w:pStyle w:val="ListParagraph"/>
        <w:spacing w:after="0" w:line="240" w:lineRule="auto"/>
        <w:ind w:left="1440"/>
        <w:rPr>
          <w:rFonts w:ascii="Times New Roman" w:hAnsi="Times New Roman"/>
          <w:b/>
          <w:color w:val="000000"/>
          <w:sz w:val="24"/>
          <w:szCs w:val="24"/>
        </w:rPr>
      </w:pPr>
    </w:p>
    <w:p w14:paraId="1BFBFB92" w14:textId="77777777" w:rsidR="003E78CB" w:rsidRDefault="003E78CB" w:rsidP="00713BF7">
      <w:pPr>
        <w:spacing w:after="0" w:line="240" w:lineRule="auto"/>
        <w:rPr>
          <w:rFonts w:ascii="Times New Roman" w:hAnsi="Times New Roman"/>
          <w:sz w:val="24"/>
          <w:szCs w:val="24"/>
        </w:rPr>
      </w:pPr>
    </w:p>
    <w:p w14:paraId="0908E3A6" w14:textId="77777777" w:rsidR="009C3F24" w:rsidRDefault="009C3F24" w:rsidP="00713BF7">
      <w:pPr>
        <w:spacing w:after="0" w:line="240" w:lineRule="auto"/>
        <w:rPr>
          <w:rFonts w:ascii="Times New Roman" w:hAnsi="Times New Roman"/>
          <w:sz w:val="24"/>
          <w:szCs w:val="24"/>
        </w:rPr>
      </w:pPr>
      <w:r w:rsidRPr="0042422A">
        <w:rPr>
          <w:rFonts w:ascii="Times New Roman" w:hAnsi="Times New Roman"/>
          <w:sz w:val="24"/>
          <w:szCs w:val="24"/>
        </w:rPr>
        <w:t xml:space="preserve">It is the responsibility of the prospective </w:t>
      </w:r>
      <w:r w:rsidR="00507907" w:rsidRPr="0042422A">
        <w:rPr>
          <w:rFonts w:ascii="Times New Roman" w:hAnsi="Times New Roman"/>
          <w:sz w:val="24"/>
          <w:szCs w:val="24"/>
        </w:rPr>
        <w:t>B</w:t>
      </w:r>
      <w:r w:rsidRPr="0042422A">
        <w:rPr>
          <w:rFonts w:ascii="Times New Roman" w:hAnsi="Times New Roman"/>
          <w:sz w:val="24"/>
          <w:szCs w:val="24"/>
        </w:rPr>
        <w:t xml:space="preserve">idder and awarded </w:t>
      </w:r>
      <w:r w:rsidR="00507907" w:rsidRPr="0042422A">
        <w:rPr>
          <w:rFonts w:ascii="Times New Roman" w:hAnsi="Times New Roman"/>
          <w:sz w:val="24"/>
          <w:szCs w:val="24"/>
        </w:rPr>
        <w:t>C</w:t>
      </w:r>
      <w:r w:rsidRPr="0042422A">
        <w:rPr>
          <w:rFonts w:ascii="Times New Roman" w:hAnsi="Times New Roman"/>
          <w:sz w:val="24"/>
          <w:szCs w:val="24"/>
        </w:rPr>
        <w:t xml:space="preserve">ontractor to maintain an active registration in COMMBUYS and to keep current the email address of the </w:t>
      </w:r>
      <w:r w:rsidR="00507907" w:rsidRPr="0042422A">
        <w:rPr>
          <w:rFonts w:ascii="Times New Roman" w:hAnsi="Times New Roman"/>
          <w:sz w:val="24"/>
          <w:szCs w:val="24"/>
        </w:rPr>
        <w:t>B</w:t>
      </w:r>
      <w:r w:rsidRPr="0042422A">
        <w:rPr>
          <w:rFonts w:ascii="Times New Roman" w:hAnsi="Times New Roman"/>
          <w:sz w:val="24"/>
          <w:szCs w:val="24"/>
        </w:rPr>
        <w:t xml:space="preserve">idder’s contact person and prospective contract manager, if awarded a contract, and to monitor that email inbox for communications from the </w:t>
      </w:r>
      <w:r w:rsidR="00F65B4D" w:rsidRPr="0042422A">
        <w:rPr>
          <w:rFonts w:ascii="Times New Roman" w:hAnsi="Times New Roman"/>
          <w:sz w:val="24"/>
          <w:szCs w:val="24"/>
        </w:rPr>
        <w:t>Purchasing Department</w:t>
      </w:r>
      <w:r w:rsidRPr="0042422A">
        <w:rPr>
          <w:rFonts w:ascii="Times New Roman" w:hAnsi="Times New Roman"/>
          <w:sz w:val="24"/>
          <w:szCs w:val="24"/>
        </w:rPr>
        <w:t xml:space="preserve">, including requests for clarification. The </w:t>
      </w:r>
      <w:r w:rsidR="00F65B4D" w:rsidRPr="0042422A">
        <w:rPr>
          <w:rFonts w:ascii="Times New Roman" w:hAnsi="Times New Roman"/>
          <w:sz w:val="24"/>
          <w:szCs w:val="24"/>
        </w:rPr>
        <w:t xml:space="preserve">Purchasing Department </w:t>
      </w:r>
      <w:r w:rsidRPr="0042422A">
        <w:rPr>
          <w:rFonts w:ascii="Times New Roman" w:hAnsi="Times New Roman"/>
          <w:sz w:val="24"/>
          <w:szCs w:val="24"/>
        </w:rPr>
        <w:t xml:space="preserve">and the Commonwealth assume no responsibility if a prospective </w:t>
      </w:r>
      <w:r w:rsidR="00507907" w:rsidRPr="0042422A">
        <w:rPr>
          <w:rFonts w:ascii="Times New Roman" w:hAnsi="Times New Roman"/>
          <w:sz w:val="24"/>
          <w:szCs w:val="24"/>
        </w:rPr>
        <w:t>B</w:t>
      </w:r>
      <w:r w:rsidRPr="0042422A">
        <w:rPr>
          <w:rFonts w:ascii="Times New Roman" w:hAnsi="Times New Roman"/>
          <w:sz w:val="24"/>
          <w:szCs w:val="24"/>
        </w:rPr>
        <w:t xml:space="preserve">idder’s/awarded </w:t>
      </w:r>
      <w:r w:rsidR="00507907" w:rsidRPr="0042422A">
        <w:rPr>
          <w:rFonts w:ascii="Times New Roman" w:hAnsi="Times New Roman"/>
          <w:sz w:val="24"/>
          <w:szCs w:val="24"/>
        </w:rPr>
        <w:t>C</w:t>
      </w:r>
      <w:r w:rsidRPr="0042422A">
        <w:rPr>
          <w:rFonts w:ascii="Times New Roman" w:hAnsi="Times New Roman"/>
          <w:sz w:val="24"/>
          <w:szCs w:val="24"/>
        </w:rPr>
        <w:t xml:space="preserve">ontractor’s designated email address is not current, or if technical problems, including those with the prospective </w:t>
      </w:r>
      <w:r w:rsidR="00507907" w:rsidRPr="0042422A">
        <w:rPr>
          <w:rFonts w:ascii="Times New Roman" w:hAnsi="Times New Roman"/>
          <w:sz w:val="24"/>
          <w:szCs w:val="24"/>
        </w:rPr>
        <w:t>B</w:t>
      </w:r>
      <w:r w:rsidRPr="0042422A">
        <w:rPr>
          <w:rFonts w:ascii="Times New Roman" w:hAnsi="Times New Roman"/>
          <w:sz w:val="24"/>
          <w:szCs w:val="24"/>
        </w:rPr>
        <w:t xml:space="preserve">idder’s/awarded </w:t>
      </w:r>
      <w:r w:rsidR="00507907" w:rsidRPr="0042422A">
        <w:rPr>
          <w:rFonts w:ascii="Times New Roman" w:hAnsi="Times New Roman"/>
          <w:sz w:val="24"/>
          <w:szCs w:val="24"/>
        </w:rPr>
        <w:t>C</w:t>
      </w:r>
      <w:r w:rsidRPr="0042422A">
        <w:rPr>
          <w:rFonts w:ascii="Times New Roman" w:hAnsi="Times New Roman"/>
          <w:sz w:val="24"/>
          <w:szCs w:val="24"/>
        </w:rPr>
        <w:t xml:space="preserve">ontractor’s computer, network or internet service provider (ISP) cause email communications sent to/from the prospective </w:t>
      </w:r>
      <w:r w:rsidR="00507907" w:rsidRPr="0042422A">
        <w:rPr>
          <w:rFonts w:ascii="Times New Roman" w:hAnsi="Times New Roman"/>
          <w:sz w:val="24"/>
          <w:szCs w:val="24"/>
        </w:rPr>
        <w:t>B</w:t>
      </w:r>
      <w:r w:rsidRPr="0042422A">
        <w:rPr>
          <w:rFonts w:ascii="Times New Roman" w:hAnsi="Times New Roman"/>
          <w:sz w:val="24"/>
          <w:szCs w:val="24"/>
        </w:rPr>
        <w:t>idder/</w:t>
      </w:r>
      <w:r w:rsidR="00507907" w:rsidRPr="0042422A">
        <w:rPr>
          <w:rFonts w:ascii="Times New Roman" w:hAnsi="Times New Roman"/>
          <w:sz w:val="24"/>
          <w:szCs w:val="24"/>
        </w:rPr>
        <w:t>A</w:t>
      </w:r>
      <w:r w:rsidRPr="0042422A">
        <w:rPr>
          <w:rFonts w:ascii="Times New Roman" w:hAnsi="Times New Roman"/>
          <w:sz w:val="24"/>
          <w:szCs w:val="24"/>
        </w:rPr>
        <w:t xml:space="preserve">warded contractor and the </w:t>
      </w:r>
      <w:r w:rsidR="00F65B4D" w:rsidRPr="0042422A">
        <w:rPr>
          <w:rFonts w:ascii="Times New Roman" w:hAnsi="Times New Roman"/>
          <w:sz w:val="24"/>
          <w:szCs w:val="24"/>
        </w:rPr>
        <w:t>Purchasing Department</w:t>
      </w:r>
      <w:r w:rsidRPr="0042422A">
        <w:rPr>
          <w:rFonts w:ascii="Times New Roman" w:hAnsi="Times New Roman"/>
          <w:sz w:val="24"/>
          <w:szCs w:val="24"/>
        </w:rPr>
        <w:t xml:space="preserve"> to be lost or rejected by any means including email or spam filtering.</w:t>
      </w:r>
    </w:p>
    <w:p w14:paraId="35121891" w14:textId="77777777" w:rsidR="00713BF7" w:rsidRPr="0042422A" w:rsidRDefault="00713BF7" w:rsidP="00713BF7">
      <w:pPr>
        <w:spacing w:after="0" w:line="240" w:lineRule="auto"/>
        <w:rPr>
          <w:rFonts w:ascii="Times New Roman" w:hAnsi="Times New Roman"/>
          <w:sz w:val="24"/>
          <w:szCs w:val="24"/>
        </w:rPr>
      </w:pPr>
    </w:p>
    <w:p w14:paraId="7AF058C5" w14:textId="77777777" w:rsidR="003E78CB" w:rsidRDefault="003E78CB" w:rsidP="002B6965">
      <w:pPr>
        <w:pStyle w:val="ListParagraph"/>
        <w:ind w:left="0"/>
        <w:rPr>
          <w:rFonts w:ascii="Times New Roman" w:hAnsi="Times New Roman"/>
          <w:b/>
          <w:sz w:val="24"/>
          <w:szCs w:val="24"/>
          <w:u w:val="single"/>
        </w:rPr>
      </w:pPr>
    </w:p>
    <w:p w14:paraId="12455489" w14:textId="77777777" w:rsidR="00F65B4D" w:rsidRPr="00F24BC7" w:rsidRDefault="00FE7B53" w:rsidP="002B6965">
      <w:pPr>
        <w:pStyle w:val="ListParagraph"/>
        <w:ind w:left="0"/>
        <w:rPr>
          <w:rFonts w:ascii="Times New Roman" w:hAnsi="Times New Roman"/>
          <w:b/>
          <w:sz w:val="24"/>
          <w:szCs w:val="24"/>
          <w:u w:val="single"/>
        </w:rPr>
      </w:pPr>
      <w:r w:rsidRPr="00F24BC7">
        <w:rPr>
          <w:rFonts w:ascii="Times New Roman" w:hAnsi="Times New Roman"/>
          <w:b/>
          <w:sz w:val="24"/>
          <w:szCs w:val="24"/>
          <w:u w:val="single"/>
        </w:rPr>
        <w:t>Bid Amendment</w:t>
      </w:r>
      <w:r w:rsidR="0003308E" w:rsidRPr="00F24BC7">
        <w:rPr>
          <w:rFonts w:ascii="Times New Roman" w:hAnsi="Times New Roman"/>
          <w:b/>
          <w:sz w:val="24"/>
          <w:szCs w:val="24"/>
          <w:u w:val="single"/>
        </w:rPr>
        <w:t xml:space="preserve"> Deadline</w:t>
      </w:r>
    </w:p>
    <w:p w14:paraId="08C8C7CA" w14:textId="77777777" w:rsidR="00F65B4D" w:rsidRDefault="00FE7B53" w:rsidP="00713BF7">
      <w:pPr>
        <w:spacing w:after="0" w:line="240" w:lineRule="auto"/>
        <w:rPr>
          <w:rFonts w:ascii="Times New Roman" w:hAnsi="Times New Roman"/>
          <w:sz w:val="24"/>
          <w:szCs w:val="24"/>
        </w:rPr>
      </w:pPr>
      <w:r w:rsidRPr="0042422A">
        <w:rPr>
          <w:rFonts w:ascii="Times New Roman" w:hAnsi="Times New Roman"/>
          <w:sz w:val="24"/>
          <w:szCs w:val="24"/>
        </w:rPr>
        <w:t>The Purchasing Department reserves the right to make amendments to the Bid after initial publication.  It is each Bidder’s responsibility to check COMMBUYS for any amendments, addenda or modifications to this Bid, and any Bid Q&amp;A records related to this Bid.  The Purchasing Department and the Commonwealth accept no responsibility and will provide no accommodation to Bidders who submit a Quote based on an out-of-date Bid or on information received from a source other than COMMBUYS.</w:t>
      </w:r>
    </w:p>
    <w:p w14:paraId="19A556D1" w14:textId="77777777" w:rsidR="00713BF7" w:rsidRPr="0042422A" w:rsidRDefault="00713BF7" w:rsidP="00713BF7">
      <w:pPr>
        <w:spacing w:after="0" w:line="240" w:lineRule="auto"/>
        <w:rPr>
          <w:rFonts w:ascii="Times New Roman" w:hAnsi="Times New Roman"/>
          <w:sz w:val="24"/>
          <w:szCs w:val="24"/>
        </w:rPr>
      </w:pPr>
    </w:p>
    <w:p w14:paraId="3C25385F" w14:textId="77777777" w:rsidR="003E78CB" w:rsidRDefault="003E78CB" w:rsidP="002B6965">
      <w:pPr>
        <w:pStyle w:val="ListParagraph"/>
        <w:ind w:left="0"/>
        <w:rPr>
          <w:rFonts w:ascii="Times New Roman" w:hAnsi="Times New Roman"/>
          <w:b/>
          <w:sz w:val="24"/>
          <w:szCs w:val="24"/>
          <w:u w:val="single"/>
        </w:rPr>
      </w:pPr>
    </w:p>
    <w:p w14:paraId="77005FDF" w14:textId="77777777" w:rsidR="00F65B4D" w:rsidRPr="00F24BC7" w:rsidRDefault="00D44EAA" w:rsidP="002B6965">
      <w:pPr>
        <w:pStyle w:val="ListParagraph"/>
        <w:ind w:left="0"/>
        <w:rPr>
          <w:rFonts w:ascii="Times New Roman" w:hAnsi="Times New Roman"/>
          <w:b/>
          <w:sz w:val="24"/>
          <w:szCs w:val="24"/>
          <w:u w:val="single"/>
        </w:rPr>
      </w:pPr>
      <w:r w:rsidRPr="00F24BC7">
        <w:rPr>
          <w:rFonts w:ascii="Times New Roman" w:hAnsi="Times New Roman"/>
          <w:b/>
          <w:sz w:val="24"/>
          <w:szCs w:val="24"/>
          <w:u w:val="single"/>
        </w:rPr>
        <w:t>Submission of Quotes/</w:t>
      </w:r>
      <w:r w:rsidR="005237C7" w:rsidRPr="00F24BC7">
        <w:rPr>
          <w:rFonts w:ascii="Times New Roman" w:hAnsi="Times New Roman"/>
          <w:b/>
          <w:sz w:val="24"/>
          <w:szCs w:val="24"/>
          <w:u w:val="single"/>
        </w:rPr>
        <w:t>Bid Responses</w:t>
      </w:r>
    </w:p>
    <w:p w14:paraId="646AE6F2" w14:textId="77777777" w:rsidR="00D069EA" w:rsidRDefault="00D069EA" w:rsidP="00713BF7">
      <w:pPr>
        <w:spacing w:after="0" w:line="240" w:lineRule="auto"/>
        <w:rPr>
          <w:rFonts w:ascii="Times New Roman" w:hAnsi="Times New Roman"/>
          <w:sz w:val="24"/>
          <w:szCs w:val="24"/>
        </w:rPr>
      </w:pPr>
      <w:r w:rsidRPr="00DA78FF">
        <w:rPr>
          <w:rFonts w:ascii="Times New Roman" w:hAnsi="Times New Roman"/>
          <w:sz w:val="24"/>
          <w:szCs w:val="24"/>
        </w:rPr>
        <w:t>See the Quotes (Bid Responses) Deadline (Bid Opening) Date and Time indicated in the Estimated Procurement Calendar (above).</w:t>
      </w:r>
    </w:p>
    <w:p w14:paraId="742AB258" w14:textId="77777777" w:rsidR="00DA78FF" w:rsidRPr="00DA78FF" w:rsidRDefault="00DA78FF" w:rsidP="00713BF7">
      <w:pPr>
        <w:spacing w:after="0" w:line="240" w:lineRule="auto"/>
        <w:rPr>
          <w:rFonts w:ascii="Times New Roman" w:hAnsi="Times New Roman"/>
          <w:sz w:val="24"/>
          <w:szCs w:val="24"/>
        </w:rPr>
      </w:pPr>
    </w:p>
    <w:p w14:paraId="4D22690F" w14:textId="77777777" w:rsidR="003E78CB" w:rsidRDefault="003E78CB" w:rsidP="002B6965">
      <w:pPr>
        <w:pStyle w:val="ListParagraph"/>
        <w:ind w:left="0"/>
        <w:rPr>
          <w:rFonts w:ascii="Times New Roman" w:hAnsi="Times New Roman"/>
          <w:b/>
          <w:sz w:val="24"/>
          <w:szCs w:val="24"/>
          <w:u w:val="single"/>
        </w:rPr>
      </w:pPr>
    </w:p>
    <w:p w14:paraId="2508D168" w14:textId="77777777" w:rsidR="00A9750A" w:rsidRPr="00F24BC7" w:rsidRDefault="00A9750A" w:rsidP="002B6965">
      <w:pPr>
        <w:pStyle w:val="ListParagraph"/>
        <w:ind w:left="0"/>
        <w:rPr>
          <w:rFonts w:ascii="Times New Roman" w:hAnsi="Times New Roman"/>
          <w:b/>
          <w:sz w:val="24"/>
          <w:szCs w:val="24"/>
          <w:u w:val="single"/>
        </w:rPr>
      </w:pPr>
      <w:r w:rsidRPr="00F24BC7">
        <w:rPr>
          <w:rFonts w:ascii="Times New Roman" w:hAnsi="Times New Roman"/>
          <w:b/>
          <w:sz w:val="24"/>
          <w:szCs w:val="24"/>
          <w:u w:val="single"/>
        </w:rPr>
        <w:t>Estimated Contract Start Date</w:t>
      </w:r>
    </w:p>
    <w:p w14:paraId="5E564AF0" w14:textId="77777777" w:rsidR="00F65B4D" w:rsidRDefault="00A9750A" w:rsidP="00DA78FF">
      <w:pPr>
        <w:spacing w:after="0" w:line="240" w:lineRule="auto"/>
        <w:rPr>
          <w:rFonts w:ascii="Times New Roman" w:hAnsi="Times New Roman"/>
          <w:b/>
          <w:sz w:val="24"/>
          <w:szCs w:val="24"/>
        </w:rPr>
      </w:pPr>
      <w:r w:rsidRPr="0042422A">
        <w:rPr>
          <w:rFonts w:ascii="Times New Roman" w:hAnsi="Times New Roman"/>
          <w:b/>
          <w:sz w:val="24"/>
          <w:szCs w:val="24"/>
        </w:rPr>
        <w:t>This is the approximate start date.  The actual start date will be the Contract Effective Date which is the date the Contract is executed by the parties.</w:t>
      </w:r>
    </w:p>
    <w:p w14:paraId="2F85AFF5" w14:textId="77777777" w:rsidR="00DA78FF" w:rsidRPr="00DA78FF" w:rsidRDefault="00DA78FF" w:rsidP="00DA78FF">
      <w:pPr>
        <w:spacing w:after="0" w:line="240" w:lineRule="auto"/>
        <w:rPr>
          <w:rFonts w:ascii="Times New Roman" w:hAnsi="Times New Roman"/>
          <w:b/>
          <w:sz w:val="24"/>
          <w:szCs w:val="24"/>
        </w:rPr>
      </w:pPr>
    </w:p>
    <w:p w14:paraId="2CEEC17E" w14:textId="77777777" w:rsidR="003E78CB" w:rsidRDefault="003E78CB" w:rsidP="00297A20">
      <w:pPr>
        <w:rPr>
          <w:rFonts w:ascii="Times New Roman" w:hAnsi="Times New Roman"/>
          <w:b/>
          <w:sz w:val="24"/>
          <w:szCs w:val="24"/>
          <w:u w:val="single"/>
        </w:rPr>
      </w:pPr>
    </w:p>
    <w:p w14:paraId="36BC0A85" w14:textId="77777777" w:rsidR="00666BBA" w:rsidRPr="00286874" w:rsidRDefault="00666BBA" w:rsidP="00297A20">
      <w:pPr>
        <w:rPr>
          <w:rFonts w:ascii="Times New Roman" w:hAnsi="Times New Roman"/>
          <w:b/>
          <w:sz w:val="24"/>
          <w:szCs w:val="24"/>
          <w:u w:val="single"/>
        </w:rPr>
      </w:pPr>
      <w:r w:rsidRPr="00286874">
        <w:rPr>
          <w:rFonts w:ascii="Times New Roman" w:hAnsi="Times New Roman"/>
          <w:b/>
          <w:sz w:val="24"/>
          <w:szCs w:val="24"/>
          <w:u w:val="single"/>
        </w:rPr>
        <w:t>Required Forms</w:t>
      </w:r>
    </w:p>
    <w:p w14:paraId="66EC52DA" w14:textId="77777777" w:rsidR="00E01195" w:rsidRDefault="00E01195" w:rsidP="00713BF7">
      <w:pPr>
        <w:spacing w:after="0" w:line="240" w:lineRule="auto"/>
        <w:rPr>
          <w:rFonts w:ascii="Times New Roman" w:hAnsi="Times New Roman"/>
          <w:sz w:val="24"/>
          <w:szCs w:val="24"/>
        </w:rPr>
      </w:pPr>
      <w:r w:rsidRPr="0042422A">
        <w:rPr>
          <w:rFonts w:ascii="Times New Roman" w:hAnsi="Times New Roman"/>
          <w:sz w:val="24"/>
          <w:szCs w:val="24"/>
        </w:rPr>
        <w:t xml:space="preserve">Responses to this </w:t>
      </w:r>
      <w:r w:rsidR="00840B77">
        <w:rPr>
          <w:rFonts w:ascii="Times New Roman" w:hAnsi="Times New Roman"/>
          <w:sz w:val="24"/>
          <w:szCs w:val="24"/>
        </w:rPr>
        <w:t>Grant Application (</w:t>
      </w:r>
      <w:r w:rsidRPr="0042422A">
        <w:rPr>
          <w:rFonts w:ascii="Times New Roman" w:hAnsi="Times New Roman"/>
          <w:sz w:val="24"/>
          <w:szCs w:val="24"/>
        </w:rPr>
        <w:t>RFR</w:t>
      </w:r>
      <w:r w:rsidR="00840B77">
        <w:rPr>
          <w:rFonts w:ascii="Times New Roman" w:hAnsi="Times New Roman"/>
          <w:sz w:val="24"/>
          <w:szCs w:val="24"/>
        </w:rPr>
        <w:t>)</w:t>
      </w:r>
      <w:r w:rsidRPr="0042422A">
        <w:rPr>
          <w:rFonts w:ascii="Times New Roman" w:hAnsi="Times New Roman"/>
          <w:sz w:val="24"/>
          <w:szCs w:val="24"/>
        </w:rPr>
        <w:t xml:space="preserve"> must contain the following</w:t>
      </w:r>
      <w:r w:rsidR="008A5D6B" w:rsidRPr="0042422A">
        <w:rPr>
          <w:rFonts w:ascii="Times New Roman" w:hAnsi="Times New Roman"/>
          <w:sz w:val="24"/>
          <w:szCs w:val="24"/>
        </w:rPr>
        <w:t xml:space="preserve"> documents</w:t>
      </w:r>
      <w:r w:rsidR="00FE0763" w:rsidRPr="0042422A">
        <w:rPr>
          <w:rFonts w:ascii="Times New Roman" w:hAnsi="Times New Roman"/>
          <w:sz w:val="24"/>
          <w:szCs w:val="24"/>
        </w:rPr>
        <w:t xml:space="preserve"> </w:t>
      </w:r>
    </w:p>
    <w:p w14:paraId="13335A6D" w14:textId="77777777" w:rsidR="00713BF7" w:rsidRPr="0042422A" w:rsidRDefault="00713BF7" w:rsidP="00713BF7">
      <w:pPr>
        <w:spacing w:after="0" w:line="240" w:lineRule="auto"/>
        <w:rPr>
          <w:rFonts w:ascii="Times New Roman" w:hAnsi="Times New Roman"/>
          <w:sz w:val="24"/>
          <w:szCs w:val="24"/>
        </w:rPr>
      </w:pPr>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1940"/>
        <w:gridCol w:w="5037"/>
        <w:gridCol w:w="2259"/>
      </w:tblGrid>
      <w:tr w:rsidR="00F631D9" w:rsidRPr="00D4737B" w14:paraId="1F245423" w14:textId="77777777" w:rsidTr="002B6965">
        <w:trPr>
          <w:tblHeader/>
        </w:trPr>
        <w:tc>
          <w:tcPr>
            <w:tcW w:w="1980" w:type="dxa"/>
            <w:shd w:val="clear" w:color="auto" w:fill="C6D9F1"/>
          </w:tcPr>
          <w:p w14:paraId="3420CA49" w14:textId="77777777" w:rsidR="00F631D9" w:rsidRPr="00D4737B" w:rsidRDefault="00F631D9" w:rsidP="005D66D9">
            <w:pPr>
              <w:jc w:val="center"/>
              <w:rPr>
                <w:rFonts w:ascii="Times New Roman" w:hAnsi="Times New Roman"/>
                <w:b/>
                <w:bCs/>
                <w:sz w:val="24"/>
                <w:szCs w:val="24"/>
              </w:rPr>
            </w:pPr>
            <w:r w:rsidRPr="00D4737B">
              <w:rPr>
                <w:rFonts w:ascii="Times New Roman" w:hAnsi="Times New Roman"/>
                <w:b/>
                <w:bCs/>
                <w:sz w:val="24"/>
                <w:szCs w:val="24"/>
              </w:rPr>
              <w:lastRenderedPageBreak/>
              <w:t>Check if applicable (“X”)</w:t>
            </w:r>
          </w:p>
        </w:tc>
        <w:tc>
          <w:tcPr>
            <w:tcW w:w="5220" w:type="dxa"/>
            <w:shd w:val="clear" w:color="auto" w:fill="C6D9F1"/>
          </w:tcPr>
          <w:p w14:paraId="68FD1F52" w14:textId="77777777" w:rsidR="00F631D9" w:rsidRPr="00D4737B" w:rsidRDefault="00F631D9" w:rsidP="005D66D9">
            <w:pPr>
              <w:jc w:val="center"/>
              <w:rPr>
                <w:rFonts w:ascii="Times New Roman" w:hAnsi="Times New Roman"/>
                <w:b/>
                <w:bCs/>
                <w:sz w:val="24"/>
                <w:szCs w:val="24"/>
              </w:rPr>
            </w:pPr>
            <w:r w:rsidRPr="00D4737B">
              <w:rPr>
                <w:rFonts w:ascii="Times New Roman" w:hAnsi="Times New Roman"/>
                <w:b/>
                <w:bCs/>
                <w:sz w:val="24"/>
                <w:szCs w:val="24"/>
              </w:rPr>
              <w:t>Form/Document</w:t>
            </w:r>
          </w:p>
        </w:tc>
        <w:tc>
          <w:tcPr>
            <w:tcW w:w="2268" w:type="dxa"/>
            <w:shd w:val="clear" w:color="auto" w:fill="C6D9F1"/>
          </w:tcPr>
          <w:p w14:paraId="51A76D98" w14:textId="77777777" w:rsidR="00F631D9" w:rsidRPr="00D4737B" w:rsidRDefault="00F631D9" w:rsidP="005D66D9">
            <w:pPr>
              <w:jc w:val="center"/>
              <w:rPr>
                <w:rFonts w:ascii="Times New Roman" w:hAnsi="Times New Roman"/>
                <w:b/>
                <w:bCs/>
                <w:sz w:val="24"/>
                <w:szCs w:val="24"/>
              </w:rPr>
            </w:pPr>
            <w:r w:rsidRPr="00D4737B">
              <w:rPr>
                <w:rFonts w:ascii="Times New Roman" w:hAnsi="Times New Roman"/>
                <w:b/>
                <w:bCs/>
                <w:sz w:val="24"/>
                <w:szCs w:val="24"/>
              </w:rPr>
              <w:t>Notes/Instructions (If any)</w:t>
            </w:r>
          </w:p>
        </w:tc>
      </w:tr>
      <w:tr w:rsidR="00F631D9" w:rsidRPr="00D4737B" w14:paraId="5448825A" w14:textId="77777777" w:rsidTr="002B6965">
        <w:tc>
          <w:tcPr>
            <w:tcW w:w="1980" w:type="dxa"/>
            <w:shd w:val="clear" w:color="auto" w:fill="auto"/>
          </w:tcPr>
          <w:p w14:paraId="4FBC761D" w14:textId="77777777" w:rsidR="00F631D9" w:rsidRPr="00D4737B" w:rsidRDefault="00F631D9" w:rsidP="005D66D9">
            <w:pPr>
              <w:spacing w:after="0" w:line="240" w:lineRule="auto"/>
              <w:rPr>
                <w:rFonts w:ascii="Times New Roman" w:hAnsi="Times New Roman"/>
                <w:sz w:val="24"/>
                <w:szCs w:val="24"/>
              </w:rPr>
            </w:pPr>
          </w:p>
        </w:tc>
        <w:tc>
          <w:tcPr>
            <w:tcW w:w="5220" w:type="dxa"/>
            <w:shd w:val="clear" w:color="auto" w:fill="auto"/>
          </w:tcPr>
          <w:p w14:paraId="0C0C279B" w14:textId="77777777" w:rsidR="00F631D9" w:rsidRPr="00D4737B" w:rsidRDefault="00F631D9" w:rsidP="005D66D9">
            <w:pPr>
              <w:spacing w:after="0" w:line="240" w:lineRule="auto"/>
              <w:rPr>
                <w:rFonts w:ascii="Times New Roman" w:hAnsi="Times New Roman"/>
                <w:bCs/>
                <w:sz w:val="24"/>
                <w:szCs w:val="24"/>
              </w:rPr>
            </w:pPr>
          </w:p>
        </w:tc>
        <w:tc>
          <w:tcPr>
            <w:tcW w:w="2268" w:type="dxa"/>
          </w:tcPr>
          <w:p w14:paraId="49581C75" w14:textId="77777777" w:rsidR="00F631D9" w:rsidRPr="00D4737B" w:rsidRDefault="00F631D9" w:rsidP="005D66D9">
            <w:pPr>
              <w:spacing w:after="0" w:line="240" w:lineRule="auto"/>
              <w:rPr>
                <w:rFonts w:ascii="Times New Roman" w:hAnsi="Times New Roman"/>
                <w:bCs/>
                <w:sz w:val="24"/>
                <w:szCs w:val="24"/>
                <w:highlight w:val="yellow"/>
              </w:rPr>
            </w:pPr>
          </w:p>
        </w:tc>
      </w:tr>
      <w:tr w:rsidR="008A5D6B" w:rsidRPr="00D4737B" w14:paraId="33523160" w14:textId="77777777" w:rsidTr="002B6965">
        <w:tc>
          <w:tcPr>
            <w:tcW w:w="1980" w:type="dxa"/>
            <w:shd w:val="clear" w:color="auto" w:fill="auto"/>
            <w:vAlign w:val="center"/>
          </w:tcPr>
          <w:p w14:paraId="7CBDAC54" w14:textId="77777777" w:rsidR="008A5D6B" w:rsidRPr="00D4737B" w:rsidRDefault="00152735" w:rsidP="008A5D6B">
            <w:pPr>
              <w:spacing w:after="0" w:line="240" w:lineRule="auto"/>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252CE6">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Pr>
                <w:rFonts w:ascii="Times New Roman" w:hAnsi="Times New Roman"/>
                <w:sz w:val="24"/>
                <w:szCs w:val="24"/>
              </w:rPr>
              <w:fldChar w:fldCharType="end"/>
            </w:r>
          </w:p>
        </w:tc>
        <w:tc>
          <w:tcPr>
            <w:tcW w:w="5220" w:type="dxa"/>
            <w:shd w:val="clear" w:color="auto" w:fill="auto"/>
          </w:tcPr>
          <w:p w14:paraId="13891977" w14:textId="77777777" w:rsidR="008A5D6B" w:rsidRPr="00D4737B" w:rsidRDefault="008A5D6B" w:rsidP="005D66D9">
            <w:pPr>
              <w:spacing w:after="0" w:line="240" w:lineRule="auto"/>
              <w:rPr>
                <w:rFonts w:ascii="Times New Roman" w:hAnsi="Times New Roman"/>
                <w:bCs/>
                <w:sz w:val="24"/>
                <w:szCs w:val="24"/>
              </w:rPr>
            </w:pPr>
            <w:r w:rsidRPr="00D4737B">
              <w:rPr>
                <w:rFonts w:ascii="Times New Roman" w:hAnsi="Times New Roman"/>
                <w:bCs/>
                <w:sz w:val="24"/>
                <w:szCs w:val="24"/>
              </w:rPr>
              <w:t>Commonwealth Terms &amp; Conditions</w:t>
            </w:r>
          </w:p>
        </w:tc>
        <w:tc>
          <w:tcPr>
            <w:tcW w:w="2268" w:type="dxa"/>
          </w:tcPr>
          <w:p w14:paraId="0DA2A2F4" w14:textId="77777777" w:rsidR="008A5D6B" w:rsidRPr="00D4737B" w:rsidRDefault="008A5D6B" w:rsidP="005D66D9">
            <w:pPr>
              <w:spacing w:after="0" w:line="240" w:lineRule="auto"/>
              <w:rPr>
                <w:rFonts w:ascii="Times New Roman" w:hAnsi="Times New Roman"/>
                <w:bCs/>
                <w:sz w:val="24"/>
                <w:szCs w:val="24"/>
              </w:rPr>
            </w:pPr>
            <w:r w:rsidRPr="00D4737B">
              <w:rPr>
                <w:rFonts w:ascii="Times New Roman" w:hAnsi="Times New Roman"/>
                <w:bCs/>
                <w:sz w:val="24"/>
                <w:szCs w:val="24"/>
              </w:rPr>
              <w:t>Wet Ink Signature Required</w:t>
            </w:r>
          </w:p>
        </w:tc>
      </w:tr>
      <w:tr w:rsidR="008A5D6B" w:rsidRPr="00D4737B" w14:paraId="5ABAECC3" w14:textId="77777777" w:rsidTr="002B6965">
        <w:tc>
          <w:tcPr>
            <w:tcW w:w="1980" w:type="dxa"/>
            <w:shd w:val="clear" w:color="auto" w:fill="auto"/>
            <w:vAlign w:val="center"/>
          </w:tcPr>
          <w:p w14:paraId="733CF555" w14:textId="77777777" w:rsidR="008A5D6B" w:rsidRPr="00D4737B" w:rsidRDefault="00152735" w:rsidP="008A5D6B">
            <w:pPr>
              <w:spacing w:after="0" w:line="240" w:lineRule="auto"/>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252CE6">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Pr>
                <w:rFonts w:ascii="Times New Roman" w:hAnsi="Times New Roman"/>
                <w:sz w:val="24"/>
                <w:szCs w:val="24"/>
              </w:rPr>
              <w:fldChar w:fldCharType="end"/>
            </w:r>
          </w:p>
        </w:tc>
        <w:tc>
          <w:tcPr>
            <w:tcW w:w="5220" w:type="dxa"/>
            <w:shd w:val="clear" w:color="auto" w:fill="auto"/>
          </w:tcPr>
          <w:p w14:paraId="049CA655" w14:textId="77777777" w:rsidR="008A5D6B" w:rsidRPr="00D4737B" w:rsidRDefault="008A5D6B" w:rsidP="005D66D9">
            <w:pPr>
              <w:spacing w:after="0" w:line="240" w:lineRule="auto"/>
              <w:rPr>
                <w:rFonts w:ascii="Times New Roman" w:hAnsi="Times New Roman"/>
                <w:bCs/>
                <w:sz w:val="24"/>
                <w:szCs w:val="24"/>
              </w:rPr>
            </w:pPr>
            <w:r w:rsidRPr="00D4737B">
              <w:rPr>
                <w:rFonts w:ascii="Times New Roman" w:hAnsi="Times New Roman"/>
                <w:bCs/>
                <w:sz w:val="24"/>
                <w:szCs w:val="24"/>
              </w:rPr>
              <w:t>Request for Taxpayer Identification Number &amp; Certification (Massachusetts Substitute W-9 Form)</w:t>
            </w:r>
          </w:p>
        </w:tc>
        <w:tc>
          <w:tcPr>
            <w:tcW w:w="2268" w:type="dxa"/>
          </w:tcPr>
          <w:p w14:paraId="08A5C673" w14:textId="77777777" w:rsidR="008A5D6B" w:rsidRPr="00D4737B" w:rsidRDefault="008A5D6B" w:rsidP="005D66D9">
            <w:pPr>
              <w:spacing w:after="0" w:line="240" w:lineRule="auto"/>
              <w:rPr>
                <w:rFonts w:ascii="Times New Roman" w:hAnsi="Times New Roman"/>
                <w:bCs/>
                <w:sz w:val="24"/>
                <w:szCs w:val="24"/>
              </w:rPr>
            </w:pPr>
            <w:r w:rsidRPr="00D4737B">
              <w:rPr>
                <w:rFonts w:ascii="Times New Roman" w:hAnsi="Times New Roman"/>
                <w:bCs/>
                <w:sz w:val="24"/>
                <w:szCs w:val="24"/>
              </w:rPr>
              <w:t>Wet Ink Signature Required</w:t>
            </w:r>
          </w:p>
        </w:tc>
      </w:tr>
      <w:tr w:rsidR="008A5D6B" w:rsidRPr="00D4737B" w14:paraId="1E963D26" w14:textId="77777777" w:rsidTr="002B6965">
        <w:tc>
          <w:tcPr>
            <w:tcW w:w="1980" w:type="dxa"/>
            <w:shd w:val="clear" w:color="auto" w:fill="auto"/>
            <w:vAlign w:val="center"/>
          </w:tcPr>
          <w:p w14:paraId="5019DD84" w14:textId="77777777" w:rsidR="008A5D6B" w:rsidRPr="00D4737B" w:rsidRDefault="00152735" w:rsidP="008A5D6B">
            <w:pPr>
              <w:spacing w:after="0" w:line="240" w:lineRule="auto"/>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252CE6">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Pr>
                <w:rFonts w:ascii="Times New Roman" w:hAnsi="Times New Roman"/>
                <w:sz w:val="24"/>
                <w:szCs w:val="24"/>
              </w:rPr>
              <w:fldChar w:fldCharType="end"/>
            </w:r>
          </w:p>
        </w:tc>
        <w:tc>
          <w:tcPr>
            <w:tcW w:w="5220" w:type="dxa"/>
            <w:shd w:val="clear" w:color="auto" w:fill="auto"/>
          </w:tcPr>
          <w:p w14:paraId="0B53E148" w14:textId="77777777" w:rsidR="008A5D6B" w:rsidRPr="00D4737B" w:rsidRDefault="008A5D6B" w:rsidP="005D66D9">
            <w:pPr>
              <w:spacing w:after="0" w:line="240" w:lineRule="auto"/>
              <w:rPr>
                <w:rFonts w:ascii="Times New Roman" w:hAnsi="Times New Roman"/>
                <w:bCs/>
                <w:sz w:val="24"/>
                <w:szCs w:val="24"/>
              </w:rPr>
            </w:pPr>
            <w:r w:rsidRPr="00D4737B">
              <w:rPr>
                <w:rFonts w:ascii="Times New Roman" w:hAnsi="Times New Roman"/>
                <w:bCs/>
                <w:sz w:val="24"/>
                <w:szCs w:val="24"/>
              </w:rPr>
              <w:t>Contractor Authorized Signatory Listing</w:t>
            </w:r>
          </w:p>
        </w:tc>
        <w:tc>
          <w:tcPr>
            <w:tcW w:w="2268" w:type="dxa"/>
          </w:tcPr>
          <w:p w14:paraId="2BF62FD8" w14:textId="77777777" w:rsidR="008A5D6B" w:rsidRPr="00D4737B" w:rsidRDefault="008A5D6B" w:rsidP="005D66D9">
            <w:pPr>
              <w:spacing w:after="0" w:line="240" w:lineRule="auto"/>
              <w:rPr>
                <w:rFonts w:ascii="Times New Roman" w:hAnsi="Times New Roman"/>
                <w:bCs/>
                <w:sz w:val="24"/>
                <w:szCs w:val="24"/>
              </w:rPr>
            </w:pPr>
            <w:r w:rsidRPr="00D4737B">
              <w:rPr>
                <w:rFonts w:ascii="Times New Roman" w:hAnsi="Times New Roman"/>
                <w:bCs/>
                <w:sz w:val="24"/>
                <w:szCs w:val="24"/>
              </w:rPr>
              <w:t>Wet Ink Signature Required</w:t>
            </w:r>
          </w:p>
        </w:tc>
      </w:tr>
      <w:tr w:rsidR="008A5D6B" w:rsidRPr="00D4737B" w14:paraId="25F59275" w14:textId="77777777" w:rsidTr="002B6965">
        <w:tc>
          <w:tcPr>
            <w:tcW w:w="1980" w:type="dxa"/>
            <w:shd w:val="clear" w:color="auto" w:fill="auto"/>
            <w:vAlign w:val="center"/>
          </w:tcPr>
          <w:p w14:paraId="04B49FD1" w14:textId="77777777" w:rsidR="008A5D6B" w:rsidRPr="00D4737B" w:rsidRDefault="00152735" w:rsidP="008A5D6B">
            <w:pPr>
              <w:spacing w:after="0" w:line="240" w:lineRule="auto"/>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252CE6">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Pr>
                <w:rFonts w:ascii="Times New Roman" w:hAnsi="Times New Roman"/>
                <w:sz w:val="24"/>
                <w:szCs w:val="24"/>
              </w:rPr>
              <w:fldChar w:fldCharType="end"/>
            </w:r>
          </w:p>
        </w:tc>
        <w:tc>
          <w:tcPr>
            <w:tcW w:w="5220" w:type="dxa"/>
            <w:shd w:val="clear" w:color="auto" w:fill="auto"/>
          </w:tcPr>
          <w:p w14:paraId="2063D391" w14:textId="77777777" w:rsidR="008A5D6B" w:rsidRPr="00D4737B" w:rsidRDefault="008A5D6B" w:rsidP="005D66D9">
            <w:pPr>
              <w:spacing w:after="0" w:line="240" w:lineRule="auto"/>
              <w:rPr>
                <w:rFonts w:ascii="Times New Roman" w:hAnsi="Times New Roman"/>
                <w:bCs/>
                <w:sz w:val="24"/>
                <w:szCs w:val="24"/>
              </w:rPr>
            </w:pPr>
            <w:r w:rsidRPr="00D4737B">
              <w:rPr>
                <w:rFonts w:ascii="Times New Roman" w:hAnsi="Times New Roman"/>
                <w:bCs/>
                <w:sz w:val="24"/>
                <w:szCs w:val="24"/>
              </w:rPr>
              <w:t>Authorization for Electronic Funds Transfer</w:t>
            </w:r>
          </w:p>
        </w:tc>
        <w:tc>
          <w:tcPr>
            <w:tcW w:w="2268" w:type="dxa"/>
          </w:tcPr>
          <w:p w14:paraId="30B835D2" w14:textId="77777777" w:rsidR="008A5D6B" w:rsidRPr="00D4737B" w:rsidRDefault="008A5D6B" w:rsidP="008A5D6B">
            <w:pPr>
              <w:spacing w:after="0" w:line="240" w:lineRule="auto"/>
              <w:rPr>
                <w:rFonts w:ascii="Times New Roman" w:hAnsi="Times New Roman"/>
                <w:bCs/>
                <w:sz w:val="24"/>
                <w:szCs w:val="24"/>
              </w:rPr>
            </w:pPr>
            <w:r w:rsidRPr="00D4737B">
              <w:rPr>
                <w:rFonts w:ascii="Times New Roman" w:hAnsi="Times New Roman"/>
                <w:bCs/>
                <w:sz w:val="24"/>
                <w:szCs w:val="24"/>
              </w:rPr>
              <w:t>Electronic Submission</w:t>
            </w:r>
          </w:p>
        </w:tc>
      </w:tr>
      <w:tr w:rsidR="00840B77" w:rsidRPr="00D4737B" w14:paraId="3CFC2165" w14:textId="77777777" w:rsidTr="002B6965">
        <w:tc>
          <w:tcPr>
            <w:tcW w:w="1980" w:type="dxa"/>
            <w:shd w:val="clear" w:color="auto" w:fill="auto"/>
            <w:vAlign w:val="center"/>
          </w:tcPr>
          <w:p w14:paraId="59004BD3" w14:textId="77777777" w:rsidR="00840B77" w:rsidRPr="00D4737B" w:rsidRDefault="00152735" w:rsidP="00713BF7">
            <w:pPr>
              <w:spacing w:after="0" w:line="240" w:lineRule="auto"/>
              <w:jc w:val="center"/>
              <w:rPr>
                <w:rFonts w:ascii="Times New Roman" w:hAnsi="Times New Roman"/>
                <w:sz w:val="24"/>
                <w:szCs w:val="24"/>
              </w:rPr>
            </w:pPr>
            <w:r w:rsidRPr="00D4737B">
              <w:rPr>
                <w:rFonts w:ascii="Times New Roman" w:hAnsi="Times New Roman"/>
                <w:sz w:val="24"/>
                <w:szCs w:val="24"/>
              </w:rPr>
              <w:fldChar w:fldCharType="begin">
                <w:ffData>
                  <w:name w:val="Check5"/>
                  <w:enabled/>
                  <w:calcOnExit w:val="0"/>
                  <w:checkBox>
                    <w:sizeAuto/>
                    <w:default w:val="0"/>
                  </w:checkBox>
                </w:ffData>
              </w:fldChar>
            </w:r>
            <w:r w:rsidR="00840B77" w:rsidRPr="00D4737B">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sidRPr="00D4737B">
              <w:rPr>
                <w:rFonts w:ascii="Times New Roman" w:hAnsi="Times New Roman"/>
                <w:sz w:val="24"/>
                <w:szCs w:val="24"/>
              </w:rPr>
              <w:fldChar w:fldCharType="end"/>
            </w:r>
          </w:p>
        </w:tc>
        <w:tc>
          <w:tcPr>
            <w:tcW w:w="5220" w:type="dxa"/>
            <w:shd w:val="clear" w:color="auto" w:fill="auto"/>
          </w:tcPr>
          <w:p w14:paraId="7B69B5C4" w14:textId="77777777" w:rsidR="00840B77" w:rsidRPr="00D4737B" w:rsidRDefault="00840B77" w:rsidP="00713BF7">
            <w:pPr>
              <w:spacing w:after="0" w:line="240" w:lineRule="auto"/>
              <w:rPr>
                <w:rFonts w:ascii="Times New Roman" w:hAnsi="Times New Roman"/>
                <w:bCs/>
                <w:sz w:val="24"/>
                <w:szCs w:val="24"/>
              </w:rPr>
            </w:pPr>
            <w:r w:rsidRPr="00D4737B">
              <w:rPr>
                <w:rFonts w:ascii="Times New Roman" w:hAnsi="Times New Roman"/>
                <w:bCs/>
                <w:sz w:val="24"/>
                <w:szCs w:val="24"/>
              </w:rPr>
              <w:t>Federal Funding and Accountability and Transparency Act (FFATA) Reporting Requirements</w:t>
            </w:r>
          </w:p>
        </w:tc>
        <w:tc>
          <w:tcPr>
            <w:tcW w:w="2268" w:type="dxa"/>
          </w:tcPr>
          <w:p w14:paraId="216F116C" w14:textId="77777777" w:rsidR="00840B77" w:rsidRPr="00D4737B" w:rsidRDefault="00840B77" w:rsidP="00713BF7">
            <w:pPr>
              <w:spacing w:after="0" w:line="240" w:lineRule="auto"/>
              <w:rPr>
                <w:rFonts w:ascii="Times New Roman" w:hAnsi="Times New Roman"/>
                <w:bCs/>
                <w:sz w:val="24"/>
                <w:szCs w:val="24"/>
                <w:highlight w:val="green"/>
              </w:rPr>
            </w:pPr>
            <w:r w:rsidRPr="00D4737B">
              <w:rPr>
                <w:rFonts w:ascii="Times New Roman" w:hAnsi="Times New Roman"/>
                <w:bCs/>
                <w:sz w:val="24"/>
                <w:szCs w:val="24"/>
              </w:rPr>
              <w:t xml:space="preserve">Electronic Submission </w:t>
            </w:r>
            <w:r w:rsidRPr="00753B54">
              <w:rPr>
                <w:rFonts w:ascii="Times New Roman" w:hAnsi="Times New Roman"/>
                <w:b/>
                <w:bCs/>
                <w:sz w:val="24"/>
                <w:szCs w:val="24"/>
              </w:rPr>
              <w:t>when requested</w:t>
            </w:r>
          </w:p>
        </w:tc>
      </w:tr>
      <w:tr w:rsidR="00F33537" w:rsidRPr="00D4737B" w14:paraId="5275E75E" w14:textId="77777777" w:rsidTr="002B6965">
        <w:tc>
          <w:tcPr>
            <w:tcW w:w="1980" w:type="dxa"/>
            <w:shd w:val="clear" w:color="auto" w:fill="auto"/>
            <w:vAlign w:val="center"/>
          </w:tcPr>
          <w:p w14:paraId="2F99EC45" w14:textId="77777777" w:rsidR="00F33537" w:rsidRPr="00D4737B" w:rsidRDefault="00152735" w:rsidP="007F4D3A">
            <w:pPr>
              <w:spacing w:after="0" w:line="240" w:lineRule="auto"/>
              <w:jc w:val="center"/>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1"/>
                  </w:checkBox>
                </w:ffData>
              </w:fldChar>
            </w:r>
            <w:r w:rsidR="00252CE6">
              <w:rPr>
                <w:rFonts w:ascii="Times New Roman" w:hAnsi="Times New Roman"/>
                <w:sz w:val="24"/>
                <w:szCs w:val="24"/>
              </w:rPr>
              <w:instrText xml:space="preserve"> FORMCHECKBOX </w:instrText>
            </w:r>
            <w:r w:rsidR="00BE4DE5">
              <w:rPr>
                <w:rFonts w:ascii="Times New Roman" w:hAnsi="Times New Roman"/>
                <w:sz w:val="24"/>
                <w:szCs w:val="24"/>
              </w:rPr>
            </w:r>
            <w:r w:rsidR="00BE4DE5">
              <w:rPr>
                <w:rFonts w:ascii="Times New Roman" w:hAnsi="Times New Roman"/>
                <w:sz w:val="24"/>
                <w:szCs w:val="24"/>
              </w:rPr>
              <w:fldChar w:fldCharType="separate"/>
            </w:r>
            <w:r>
              <w:rPr>
                <w:rFonts w:ascii="Times New Roman" w:hAnsi="Times New Roman"/>
                <w:sz w:val="24"/>
                <w:szCs w:val="24"/>
              </w:rPr>
              <w:fldChar w:fldCharType="end"/>
            </w:r>
          </w:p>
        </w:tc>
        <w:tc>
          <w:tcPr>
            <w:tcW w:w="5220" w:type="dxa"/>
            <w:shd w:val="clear" w:color="auto" w:fill="auto"/>
          </w:tcPr>
          <w:p w14:paraId="3F09DEF8" w14:textId="77777777" w:rsidR="00F33537" w:rsidRPr="00D4737B" w:rsidRDefault="00F33537" w:rsidP="007F4D3A">
            <w:pPr>
              <w:spacing w:after="0" w:line="240" w:lineRule="auto"/>
              <w:rPr>
                <w:rFonts w:ascii="Times New Roman" w:hAnsi="Times New Roman"/>
                <w:bCs/>
                <w:sz w:val="24"/>
                <w:szCs w:val="24"/>
              </w:rPr>
            </w:pPr>
            <w:r w:rsidRPr="00D4737B">
              <w:rPr>
                <w:rFonts w:ascii="Times New Roman" w:hAnsi="Times New Roman"/>
                <w:bCs/>
                <w:sz w:val="24"/>
                <w:szCs w:val="24"/>
              </w:rPr>
              <w:t xml:space="preserve">Standard Contract Form and Instructions </w:t>
            </w:r>
          </w:p>
        </w:tc>
        <w:tc>
          <w:tcPr>
            <w:tcW w:w="2268" w:type="dxa"/>
          </w:tcPr>
          <w:p w14:paraId="78BBAA01" w14:textId="77777777" w:rsidR="00F33537" w:rsidRPr="00D4737B" w:rsidRDefault="00F33537" w:rsidP="007F4D3A">
            <w:pPr>
              <w:spacing w:after="0" w:line="240" w:lineRule="auto"/>
              <w:rPr>
                <w:rFonts w:ascii="Times New Roman" w:hAnsi="Times New Roman"/>
                <w:bCs/>
                <w:sz w:val="24"/>
                <w:szCs w:val="24"/>
              </w:rPr>
            </w:pPr>
            <w:r w:rsidRPr="00D4737B">
              <w:rPr>
                <w:rFonts w:ascii="Times New Roman" w:hAnsi="Times New Roman"/>
                <w:bCs/>
                <w:sz w:val="24"/>
                <w:szCs w:val="24"/>
              </w:rPr>
              <w:t>Wet Ink Signature Required</w:t>
            </w:r>
            <w:r w:rsidR="00753B54">
              <w:rPr>
                <w:rFonts w:ascii="Times New Roman" w:hAnsi="Times New Roman"/>
                <w:bCs/>
                <w:sz w:val="24"/>
                <w:szCs w:val="24"/>
              </w:rPr>
              <w:t xml:space="preserve"> </w:t>
            </w:r>
            <w:r w:rsidR="00753B54" w:rsidRPr="00753B54">
              <w:rPr>
                <w:rFonts w:ascii="Times New Roman" w:hAnsi="Times New Roman"/>
                <w:b/>
                <w:bCs/>
                <w:sz w:val="24"/>
                <w:szCs w:val="24"/>
              </w:rPr>
              <w:t>when requested</w:t>
            </w:r>
          </w:p>
        </w:tc>
      </w:tr>
    </w:tbl>
    <w:p w14:paraId="1039D67F" w14:textId="77777777" w:rsidR="00FE0763" w:rsidRPr="0042422A" w:rsidRDefault="00FE0763" w:rsidP="00E258DB">
      <w:pPr>
        <w:ind w:left="720"/>
        <w:rPr>
          <w:rFonts w:ascii="Times New Roman" w:hAnsi="Times New Roman"/>
          <w:b/>
          <w:sz w:val="24"/>
          <w:szCs w:val="24"/>
        </w:rPr>
      </w:pPr>
    </w:p>
    <w:p w14:paraId="15E67558" w14:textId="77777777" w:rsidR="00810230" w:rsidRPr="00180248" w:rsidRDefault="00666BBA" w:rsidP="00810230">
      <w:pPr>
        <w:rPr>
          <w:rFonts w:ascii="Times New Roman" w:hAnsi="Times New Roman"/>
          <w:b/>
          <w:sz w:val="24"/>
          <w:szCs w:val="24"/>
        </w:rPr>
      </w:pPr>
      <w:r w:rsidRPr="008F6369">
        <w:rPr>
          <w:rFonts w:ascii="Times New Roman" w:hAnsi="Times New Roman"/>
          <w:b/>
          <w:sz w:val="24"/>
          <w:szCs w:val="24"/>
        </w:rPr>
        <w:t>The above attachments are available</w:t>
      </w:r>
      <w:r w:rsidR="0048326C" w:rsidRPr="008F6369">
        <w:rPr>
          <w:rFonts w:ascii="Times New Roman" w:hAnsi="Times New Roman"/>
          <w:b/>
          <w:sz w:val="24"/>
          <w:szCs w:val="24"/>
        </w:rPr>
        <w:t xml:space="preserve"> as </w:t>
      </w:r>
      <w:r w:rsidR="006E46E8" w:rsidRPr="008F6369">
        <w:rPr>
          <w:rFonts w:ascii="Times New Roman" w:hAnsi="Times New Roman"/>
          <w:b/>
          <w:sz w:val="24"/>
          <w:szCs w:val="24"/>
        </w:rPr>
        <w:t>attachments</w:t>
      </w:r>
      <w:r w:rsidR="0048326C" w:rsidRPr="008F6369">
        <w:rPr>
          <w:rFonts w:ascii="Times New Roman" w:hAnsi="Times New Roman"/>
          <w:b/>
          <w:sz w:val="24"/>
          <w:szCs w:val="24"/>
        </w:rPr>
        <w:t xml:space="preserve"> as part of the Bid record </w:t>
      </w:r>
      <w:r w:rsidRPr="008F6369">
        <w:rPr>
          <w:rFonts w:ascii="Times New Roman" w:hAnsi="Times New Roman"/>
          <w:b/>
          <w:sz w:val="24"/>
          <w:szCs w:val="24"/>
        </w:rPr>
        <w:t xml:space="preserve">on </w:t>
      </w:r>
      <w:hyperlink r:id="rId18" w:history="1">
        <w:r w:rsidR="00F631D9" w:rsidRPr="008F6369">
          <w:rPr>
            <w:rStyle w:val="Hyperlink"/>
            <w:rFonts w:ascii="Times New Roman" w:hAnsi="Times New Roman"/>
            <w:b/>
            <w:sz w:val="24"/>
            <w:szCs w:val="24"/>
          </w:rPr>
          <w:t>WWW.COMMBUYS.COM</w:t>
        </w:r>
      </w:hyperlink>
      <w:r w:rsidRPr="008F6369">
        <w:rPr>
          <w:rFonts w:ascii="Times New Roman" w:hAnsi="Times New Roman"/>
          <w:b/>
          <w:sz w:val="24"/>
          <w:szCs w:val="24"/>
        </w:rPr>
        <w:t>.</w:t>
      </w:r>
      <w:r w:rsidR="00810230" w:rsidRPr="008F6369">
        <w:rPr>
          <w:rFonts w:ascii="Times New Roman" w:hAnsi="Times New Roman"/>
          <w:sz w:val="24"/>
          <w:szCs w:val="24"/>
        </w:rPr>
        <w:t xml:space="preserve"> </w:t>
      </w:r>
    </w:p>
    <w:p w14:paraId="45307514" w14:textId="77777777" w:rsidR="002B6965" w:rsidRDefault="002B6965" w:rsidP="002B6965">
      <w:pPr>
        <w:spacing w:line="240" w:lineRule="auto"/>
        <w:rPr>
          <w:rFonts w:ascii="Times New Roman" w:hAnsi="Times New Roman"/>
          <w:b/>
          <w:sz w:val="24"/>
          <w:szCs w:val="24"/>
          <w:u w:val="single"/>
        </w:rPr>
      </w:pPr>
      <w:r w:rsidRPr="00F24BC7">
        <w:rPr>
          <w:rFonts w:ascii="Times New Roman" w:hAnsi="Times New Roman"/>
          <w:b/>
          <w:sz w:val="24"/>
          <w:szCs w:val="24"/>
          <w:u w:val="single"/>
        </w:rPr>
        <w:t>Additional Information</w:t>
      </w:r>
    </w:p>
    <w:p w14:paraId="6F085E5F" w14:textId="77777777" w:rsidR="008D4E41" w:rsidRPr="002B6965" w:rsidRDefault="002B6965" w:rsidP="002B6965">
      <w:pPr>
        <w:spacing w:line="240" w:lineRule="auto"/>
        <w:rPr>
          <w:rFonts w:ascii="Times New Roman" w:eastAsia="Times New Roman" w:hAnsi="Times New Roman"/>
          <w:color w:val="000000"/>
          <w:sz w:val="24"/>
          <w:szCs w:val="24"/>
        </w:rPr>
      </w:pPr>
      <w:r w:rsidRPr="00713BF7">
        <w:rPr>
          <w:rFonts w:ascii="Times New Roman" w:eastAsia="Times New Roman" w:hAnsi="Times New Roman"/>
          <w:color w:val="000000"/>
          <w:sz w:val="24"/>
          <w:szCs w:val="24"/>
        </w:rPr>
        <w:t>The following Appendices are for reference only; they do NOT need to be filled out by the Respondent or included in any response submitted.</w:t>
      </w:r>
    </w:p>
    <w:p w14:paraId="2F19681C" w14:textId="1AF27D45" w:rsidR="00840B77" w:rsidRPr="00713BF7" w:rsidRDefault="0049546D" w:rsidP="00753B54">
      <w:pPr>
        <w:pStyle w:val="ListParagraph"/>
        <w:numPr>
          <w:ilvl w:val="0"/>
          <w:numId w:val="14"/>
        </w:numPr>
        <w:spacing w:after="0" w:line="240" w:lineRule="auto"/>
        <w:ind w:left="360"/>
        <w:rPr>
          <w:rFonts w:ascii="Times New Roman" w:eastAsia="Times New Roman" w:hAnsi="Times New Roman"/>
          <w:sz w:val="24"/>
          <w:szCs w:val="24"/>
        </w:rPr>
      </w:pPr>
      <w:r w:rsidRPr="002B6965">
        <w:rPr>
          <w:rFonts w:ascii="Times New Roman" w:hAnsi="Times New Roman"/>
          <w:b/>
          <w:sz w:val="24"/>
          <w:szCs w:val="24"/>
        </w:rPr>
        <w:t>Appendix A:</w:t>
      </w:r>
      <w:r w:rsidR="003E78CB">
        <w:rPr>
          <w:rFonts w:ascii="Times New Roman" w:hAnsi="Times New Roman"/>
          <w:b/>
          <w:sz w:val="24"/>
          <w:szCs w:val="24"/>
        </w:rPr>
        <w:t xml:space="preserve"> </w:t>
      </w:r>
      <w:r w:rsidRPr="002B6965">
        <w:rPr>
          <w:rFonts w:ascii="Times New Roman" w:hAnsi="Times New Roman"/>
          <w:b/>
          <w:sz w:val="24"/>
          <w:szCs w:val="24"/>
        </w:rPr>
        <w:t xml:space="preserve"> </w:t>
      </w:r>
      <w:r w:rsidR="008D4E41">
        <w:rPr>
          <w:rFonts w:ascii="Times New Roman" w:hAnsi="Times New Roman"/>
          <w:sz w:val="24"/>
          <w:szCs w:val="24"/>
        </w:rPr>
        <w:t>FY</w:t>
      </w:r>
      <w:r w:rsidR="003E78CB">
        <w:rPr>
          <w:rFonts w:ascii="Times New Roman" w:hAnsi="Times New Roman"/>
          <w:sz w:val="24"/>
          <w:szCs w:val="24"/>
        </w:rPr>
        <w:t xml:space="preserve"> 20</w:t>
      </w:r>
      <w:r w:rsidR="008D4E41">
        <w:rPr>
          <w:rFonts w:ascii="Times New Roman" w:hAnsi="Times New Roman"/>
          <w:sz w:val="24"/>
          <w:szCs w:val="24"/>
        </w:rPr>
        <w:t>1</w:t>
      </w:r>
      <w:r w:rsidR="00841B2E">
        <w:rPr>
          <w:rFonts w:ascii="Times New Roman" w:hAnsi="Times New Roman"/>
          <w:sz w:val="24"/>
          <w:szCs w:val="24"/>
        </w:rPr>
        <w:t>8</w:t>
      </w:r>
      <w:r w:rsidR="008D4E41">
        <w:rPr>
          <w:rFonts w:ascii="Times New Roman" w:hAnsi="Times New Roman"/>
          <w:sz w:val="24"/>
          <w:szCs w:val="24"/>
        </w:rPr>
        <w:t xml:space="preserve"> IPLE</w:t>
      </w:r>
      <w:r w:rsidR="00F24BC7">
        <w:rPr>
          <w:rFonts w:ascii="Times New Roman" w:hAnsi="Times New Roman"/>
          <w:sz w:val="24"/>
          <w:szCs w:val="24"/>
        </w:rPr>
        <w:t xml:space="preserve"> Grant</w:t>
      </w:r>
      <w:r w:rsidR="00F736F5" w:rsidRPr="00713BF7">
        <w:rPr>
          <w:rFonts w:ascii="Times New Roman" w:hAnsi="Times New Roman"/>
          <w:sz w:val="24"/>
          <w:szCs w:val="24"/>
        </w:rPr>
        <w:t xml:space="preserve"> </w:t>
      </w:r>
      <w:r w:rsidR="00840B77" w:rsidRPr="00713BF7">
        <w:rPr>
          <w:rFonts w:ascii="Times New Roman" w:hAnsi="Times New Roman"/>
          <w:sz w:val="24"/>
          <w:szCs w:val="24"/>
        </w:rPr>
        <w:t>Online Application Instructions</w:t>
      </w:r>
    </w:p>
    <w:p w14:paraId="7CBBCEEA" w14:textId="77777777" w:rsidR="00840B77" w:rsidRPr="00713BF7" w:rsidRDefault="00840B77" w:rsidP="008A7B73">
      <w:pPr>
        <w:numPr>
          <w:ilvl w:val="0"/>
          <w:numId w:val="10"/>
        </w:numPr>
        <w:spacing w:after="0" w:line="240" w:lineRule="auto"/>
        <w:rPr>
          <w:rFonts w:ascii="Times New Roman" w:hAnsi="Times New Roman"/>
          <w:sz w:val="24"/>
          <w:szCs w:val="24"/>
        </w:rPr>
      </w:pPr>
      <w:r w:rsidRPr="00713BF7">
        <w:rPr>
          <w:rFonts w:ascii="Times New Roman" w:hAnsi="Times New Roman"/>
          <w:b/>
          <w:sz w:val="24"/>
          <w:szCs w:val="24"/>
        </w:rPr>
        <w:t xml:space="preserve">Appendix </w:t>
      </w:r>
      <w:r w:rsidR="00753B54">
        <w:rPr>
          <w:rFonts w:ascii="Times New Roman" w:hAnsi="Times New Roman"/>
          <w:b/>
          <w:sz w:val="24"/>
          <w:szCs w:val="24"/>
        </w:rPr>
        <w:t>B</w:t>
      </w:r>
      <w:r w:rsidRPr="00713BF7">
        <w:rPr>
          <w:rFonts w:ascii="Times New Roman" w:hAnsi="Times New Roman"/>
          <w:b/>
          <w:sz w:val="24"/>
          <w:szCs w:val="24"/>
        </w:rPr>
        <w:t>:</w:t>
      </w:r>
      <w:r w:rsidRPr="00713BF7">
        <w:rPr>
          <w:rFonts w:ascii="Times New Roman" w:hAnsi="Times New Roman"/>
          <w:sz w:val="24"/>
          <w:szCs w:val="24"/>
        </w:rPr>
        <w:t xml:space="preserve">  FY </w:t>
      </w:r>
      <w:r w:rsidR="00114D9C">
        <w:rPr>
          <w:rFonts w:ascii="Times New Roman" w:hAnsi="Times New Roman"/>
          <w:sz w:val="24"/>
          <w:szCs w:val="24"/>
        </w:rPr>
        <w:t>201</w:t>
      </w:r>
      <w:r w:rsidR="00841B2E">
        <w:rPr>
          <w:rFonts w:ascii="Times New Roman" w:hAnsi="Times New Roman"/>
          <w:sz w:val="24"/>
          <w:szCs w:val="24"/>
        </w:rPr>
        <w:t>8</w:t>
      </w:r>
      <w:r w:rsidRPr="00713BF7">
        <w:rPr>
          <w:rFonts w:ascii="Times New Roman" w:hAnsi="Times New Roman"/>
          <w:sz w:val="24"/>
          <w:szCs w:val="24"/>
        </w:rPr>
        <w:t xml:space="preserve"> </w:t>
      </w:r>
      <w:r w:rsidR="008D4E41">
        <w:rPr>
          <w:rFonts w:ascii="Times New Roman" w:hAnsi="Times New Roman"/>
          <w:sz w:val="24"/>
          <w:szCs w:val="24"/>
        </w:rPr>
        <w:t>IPLE</w:t>
      </w:r>
      <w:r w:rsidR="00F24BC7">
        <w:rPr>
          <w:rFonts w:ascii="Times New Roman" w:hAnsi="Times New Roman"/>
          <w:sz w:val="24"/>
          <w:szCs w:val="24"/>
        </w:rPr>
        <w:t xml:space="preserve"> Grant</w:t>
      </w:r>
      <w:r w:rsidRPr="00713BF7">
        <w:rPr>
          <w:rFonts w:ascii="Times New Roman" w:hAnsi="Times New Roman"/>
          <w:sz w:val="24"/>
          <w:szCs w:val="24"/>
        </w:rPr>
        <w:t xml:space="preserve"> Budget </w:t>
      </w:r>
      <w:r w:rsidR="00F736F5">
        <w:rPr>
          <w:rFonts w:ascii="Times New Roman" w:hAnsi="Times New Roman"/>
          <w:sz w:val="24"/>
          <w:szCs w:val="24"/>
        </w:rPr>
        <w:t>Guidelines</w:t>
      </w:r>
    </w:p>
    <w:p w14:paraId="4BFDD18E" w14:textId="77777777" w:rsidR="00840B77" w:rsidRDefault="00840B77" w:rsidP="008A7B73">
      <w:pPr>
        <w:numPr>
          <w:ilvl w:val="0"/>
          <w:numId w:val="10"/>
        </w:numPr>
        <w:spacing w:after="0" w:line="240" w:lineRule="auto"/>
        <w:rPr>
          <w:rFonts w:ascii="Times New Roman" w:hAnsi="Times New Roman"/>
          <w:sz w:val="24"/>
          <w:szCs w:val="24"/>
        </w:rPr>
      </w:pPr>
      <w:r w:rsidRPr="00713BF7">
        <w:rPr>
          <w:rFonts w:ascii="Times New Roman" w:hAnsi="Times New Roman"/>
          <w:b/>
          <w:sz w:val="24"/>
          <w:szCs w:val="24"/>
        </w:rPr>
        <w:t xml:space="preserve">Appendix </w:t>
      </w:r>
      <w:r w:rsidR="008D4E41">
        <w:rPr>
          <w:rFonts w:ascii="Times New Roman" w:hAnsi="Times New Roman"/>
          <w:b/>
          <w:sz w:val="24"/>
          <w:szCs w:val="24"/>
        </w:rPr>
        <w:t>C</w:t>
      </w:r>
      <w:r w:rsidRPr="00713BF7">
        <w:rPr>
          <w:rFonts w:ascii="Times New Roman" w:hAnsi="Times New Roman"/>
          <w:b/>
          <w:sz w:val="24"/>
          <w:szCs w:val="24"/>
        </w:rPr>
        <w:t>:</w:t>
      </w:r>
      <w:r w:rsidRPr="00713BF7">
        <w:rPr>
          <w:rFonts w:ascii="Times New Roman" w:hAnsi="Times New Roman"/>
          <w:sz w:val="24"/>
          <w:szCs w:val="24"/>
        </w:rPr>
        <w:t xml:space="preserve">  FY </w:t>
      </w:r>
      <w:r w:rsidR="00114D9C">
        <w:rPr>
          <w:rFonts w:ascii="Times New Roman" w:hAnsi="Times New Roman"/>
          <w:sz w:val="24"/>
          <w:szCs w:val="24"/>
        </w:rPr>
        <w:t>201</w:t>
      </w:r>
      <w:r w:rsidR="00841B2E">
        <w:rPr>
          <w:rFonts w:ascii="Times New Roman" w:hAnsi="Times New Roman"/>
          <w:sz w:val="24"/>
          <w:szCs w:val="24"/>
        </w:rPr>
        <w:t>8</w:t>
      </w:r>
      <w:r w:rsidRPr="00713BF7">
        <w:rPr>
          <w:rFonts w:ascii="Times New Roman" w:hAnsi="Times New Roman"/>
          <w:sz w:val="24"/>
          <w:szCs w:val="24"/>
        </w:rPr>
        <w:t xml:space="preserve"> </w:t>
      </w:r>
      <w:r w:rsidR="008D4E41">
        <w:rPr>
          <w:rFonts w:ascii="Times New Roman" w:hAnsi="Times New Roman"/>
          <w:sz w:val="24"/>
          <w:szCs w:val="24"/>
        </w:rPr>
        <w:t>IPLE</w:t>
      </w:r>
      <w:r w:rsidR="00F24BC7">
        <w:rPr>
          <w:rFonts w:ascii="Times New Roman" w:hAnsi="Times New Roman"/>
          <w:sz w:val="24"/>
          <w:szCs w:val="24"/>
        </w:rPr>
        <w:t xml:space="preserve"> Grant </w:t>
      </w:r>
      <w:r w:rsidRPr="00713BF7">
        <w:rPr>
          <w:rFonts w:ascii="Times New Roman" w:hAnsi="Times New Roman"/>
          <w:sz w:val="24"/>
          <w:szCs w:val="24"/>
        </w:rPr>
        <w:t>Eligibility Amounts</w:t>
      </w:r>
    </w:p>
    <w:p w14:paraId="635D19D0" w14:textId="2EDC4075" w:rsidR="008D4E41" w:rsidRPr="00713BF7" w:rsidRDefault="008D4E41" w:rsidP="008A7B73">
      <w:pPr>
        <w:numPr>
          <w:ilvl w:val="0"/>
          <w:numId w:val="10"/>
        </w:numPr>
        <w:spacing w:after="0" w:line="240" w:lineRule="auto"/>
        <w:rPr>
          <w:rFonts w:ascii="Times New Roman" w:hAnsi="Times New Roman"/>
          <w:sz w:val="24"/>
          <w:szCs w:val="24"/>
        </w:rPr>
      </w:pPr>
      <w:r>
        <w:rPr>
          <w:rFonts w:ascii="Times New Roman" w:hAnsi="Times New Roman"/>
          <w:b/>
          <w:sz w:val="24"/>
          <w:szCs w:val="24"/>
        </w:rPr>
        <w:t>Appendix D:</w:t>
      </w:r>
      <w:r>
        <w:rPr>
          <w:rFonts w:ascii="Times New Roman" w:hAnsi="Times New Roman"/>
          <w:sz w:val="24"/>
          <w:szCs w:val="24"/>
        </w:rPr>
        <w:t xml:space="preserve">  FY</w:t>
      </w:r>
      <w:r w:rsidR="003E78CB">
        <w:rPr>
          <w:rFonts w:ascii="Times New Roman" w:hAnsi="Times New Roman"/>
          <w:sz w:val="24"/>
          <w:szCs w:val="24"/>
        </w:rPr>
        <w:t xml:space="preserve"> 20</w:t>
      </w:r>
      <w:r>
        <w:rPr>
          <w:rFonts w:ascii="Times New Roman" w:hAnsi="Times New Roman"/>
          <w:sz w:val="24"/>
          <w:szCs w:val="24"/>
        </w:rPr>
        <w:t>18 IPLE Site Survey Guidelines</w:t>
      </w:r>
    </w:p>
    <w:p w14:paraId="05B4299E" w14:textId="52A18EDC" w:rsidR="00840B77" w:rsidRPr="00713BF7" w:rsidRDefault="00840B77" w:rsidP="008A7B73">
      <w:pPr>
        <w:numPr>
          <w:ilvl w:val="0"/>
          <w:numId w:val="10"/>
        </w:numPr>
        <w:spacing w:after="0" w:line="240" w:lineRule="auto"/>
        <w:rPr>
          <w:rFonts w:ascii="Times New Roman" w:hAnsi="Times New Roman"/>
          <w:b/>
          <w:sz w:val="24"/>
          <w:szCs w:val="24"/>
        </w:rPr>
      </w:pPr>
      <w:r w:rsidRPr="00713BF7">
        <w:rPr>
          <w:rFonts w:ascii="Times New Roman" w:hAnsi="Times New Roman"/>
          <w:b/>
          <w:sz w:val="24"/>
          <w:szCs w:val="24"/>
        </w:rPr>
        <w:t xml:space="preserve">Appendix </w:t>
      </w:r>
      <w:r w:rsidR="00753B54">
        <w:rPr>
          <w:rFonts w:ascii="Times New Roman" w:hAnsi="Times New Roman"/>
          <w:b/>
          <w:sz w:val="24"/>
          <w:szCs w:val="24"/>
        </w:rPr>
        <w:t>E</w:t>
      </w:r>
      <w:r w:rsidRPr="00713BF7">
        <w:rPr>
          <w:rFonts w:ascii="Times New Roman" w:hAnsi="Times New Roman"/>
          <w:b/>
          <w:sz w:val="24"/>
          <w:szCs w:val="24"/>
        </w:rPr>
        <w:t xml:space="preserve">:  </w:t>
      </w:r>
      <w:r w:rsidR="008D4E41">
        <w:rPr>
          <w:rFonts w:ascii="Times New Roman" w:hAnsi="Times New Roman"/>
          <w:sz w:val="24"/>
          <w:szCs w:val="24"/>
        </w:rPr>
        <w:t>FY</w:t>
      </w:r>
      <w:r w:rsidR="003E78CB">
        <w:rPr>
          <w:rFonts w:ascii="Times New Roman" w:hAnsi="Times New Roman"/>
          <w:sz w:val="24"/>
          <w:szCs w:val="24"/>
        </w:rPr>
        <w:t xml:space="preserve"> 20</w:t>
      </w:r>
      <w:r w:rsidR="008D4E41">
        <w:rPr>
          <w:rFonts w:ascii="Times New Roman" w:hAnsi="Times New Roman"/>
          <w:sz w:val="24"/>
          <w:szCs w:val="24"/>
        </w:rPr>
        <w:t>18 IPLE Projected Deliverables Guidelines</w:t>
      </w:r>
      <w:r w:rsidRPr="00713BF7">
        <w:rPr>
          <w:rFonts w:ascii="Times New Roman" w:hAnsi="Times New Roman"/>
          <w:sz w:val="24"/>
          <w:szCs w:val="24"/>
        </w:rPr>
        <w:t xml:space="preserve"> </w:t>
      </w:r>
    </w:p>
    <w:p w14:paraId="6BAD38D6" w14:textId="77777777" w:rsidR="00840B77" w:rsidRPr="00713BF7" w:rsidRDefault="00840B77" w:rsidP="008A7B73">
      <w:pPr>
        <w:numPr>
          <w:ilvl w:val="0"/>
          <w:numId w:val="10"/>
        </w:numPr>
        <w:spacing w:after="0" w:line="240" w:lineRule="auto"/>
        <w:rPr>
          <w:rFonts w:ascii="Times New Roman" w:hAnsi="Times New Roman"/>
          <w:sz w:val="24"/>
          <w:szCs w:val="24"/>
        </w:rPr>
      </w:pPr>
      <w:r w:rsidRPr="00713BF7">
        <w:rPr>
          <w:rFonts w:ascii="Times New Roman" w:hAnsi="Times New Roman"/>
          <w:b/>
          <w:sz w:val="24"/>
          <w:szCs w:val="24"/>
        </w:rPr>
        <w:t xml:space="preserve">Appendix </w:t>
      </w:r>
      <w:r w:rsidR="00753B54">
        <w:rPr>
          <w:rFonts w:ascii="Times New Roman" w:hAnsi="Times New Roman"/>
          <w:b/>
          <w:sz w:val="24"/>
          <w:szCs w:val="24"/>
        </w:rPr>
        <w:t>F</w:t>
      </w:r>
      <w:r w:rsidRPr="00713BF7">
        <w:rPr>
          <w:rFonts w:ascii="Times New Roman" w:hAnsi="Times New Roman"/>
          <w:b/>
          <w:sz w:val="24"/>
          <w:szCs w:val="24"/>
        </w:rPr>
        <w:t>-1:</w:t>
      </w:r>
      <w:r w:rsidRPr="00713BF7">
        <w:rPr>
          <w:rFonts w:ascii="Times New Roman" w:hAnsi="Times New Roman"/>
          <w:sz w:val="24"/>
          <w:szCs w:val="24"/>
        </w:rPr>
        <w:t xml:space="preserve">  Demographic Information</w:t>
      </w:r>
      <w:r w:rsidR="00766832">
        <w:rPr>
          <w:rFonts w:ascii="Times New Roman" w:hAnsi="Times New Roman"/>
          <w:sz w:val="24"/>
          <w:szCs w:val="24"/>
        </w:rPr>
        <w:t xml:space="preserve"> – Table 1</w:t>
      </w:r>
    </w:p>
    <w:p w14:paraId="6F6A4A8C" w14:textId="77777777" w:rsidR="00840B77" w:rsidRPr="00713BF7" w:rsidRDefault="00840B77" w:rsidP="008A7B73">
      <w:pPr>
        <w:numPr>
          <w:ilvl w:val="0"/>
          <w:numId w:val="10"/>
        </w:numPr>
        <w:spacing w:after="0" w:line="240" w:lineRule="auto"/>
        <w:rPr>
          <w:rFonts w:ascii="Times New Roman" w:hAnsi="Times New Roman"/>
          <w:sz w:val="24"/>
          <w:szCs w:val="24"/>
        </w:rPr>
      </w:pPr>
      <w:r w:rsidRPr="00713BF7">
        <w:rPr>
          <w:rFonts w:ascii="Times New Roman" w:hAnsi="Times New Roman"/>
          <w:b/>
          <w:sz w:val="24"/>
          <w:szCs w:val="24"/>
        </w:rPr>
        <w:t xml:space="preserve">Appendix </w:t>
      </w:r>
      <w:r w:rsidR="00753B54">
        <w:rPr>
          <w:rFonts w:ascii="Times New Roman" w:hAnsi="Times New Roman"/>
          <w:b/>
          <w:sz w:val="24"/>
          <w:szCs w:val="24"/>
        </w:rPr>
        <w:t>F</w:t>
      </w:r>
      <w:r w:rsidRPr="00713BF7">
        <w:rPr>
          <w:rFonts w:ascii="Times New Roman" w:hAnsi="Times New Roman"/>
          <w:b/>
          <w:sz w:val="24"/>
          <w:szCs w:val="24"/>
        </w:rPr>
        <w:t>-2:</w:t>
      </w:r>
      <w:r w:rsidRPr="00713BF7">
        <w:rPr>
          <w:rFonts w:ascii="Times New Roman" w:hAnsi="Times New Roman"/>
          <w:sz w:val="24"/>
          <w:szCs w:val="24"/>
        </w:rPr>
        <w:t xml:space="preserve">  Demographic Information</w:t>
      </w:r>
      <w:r w:rsidR="00766832">
        <w:rPr>
          <w:rFonts w:ascii="Times New Roman" w:hAnsi="Times New Roman"/>
          <w:sz w:val="24"/>
          <w:szCs w:val="24"/>
        </w:rPr>
        <w:t xml:space="preserve"> – Table 2</w:t>
      </w:r>
    </w:p>
    <w:p w14:paraId="5BBAD0C6" w14:textId="77777777" w:rsidR="00840B77" w:rsidRPr="00713BF7" w:rsidRDefault="00840B77" w:rsidP="008A7B73">
      <w:pPr>
        <w:numPr>
          <w:ilvl w:val="0"/>
          <w:numId w:val="10"/>
        </w:numPr>
        <w:spacing w:after="0" w:line="240" w:lineRule="auto"/>
        <w:rPr>
          <w:rFonts w:ascii="Times New Roman" w:hAnsi="Times New Roman"/>
          <w:sz w:val="24"/>
          <w:szCs w:val="24"/>
        </w:rPr>
      </w:pPr>
      <w:r w:rsidRPr="00713BF7">
        <w:rPr>
          <w:rFonts w:ascii="Times New Roman" w:hAnsi="Times New Roman"/>
          <w:b/>
          <w:sz w:val="24"/>
          <w:szCs w:val="24"/>
        </w:rPr>
        <w:t xml:space="preserve">Appendix </w:t>
      </w:r>
      <w:r w:rsidR="00753B54">
        <w:rPr>
          <w:rFonts w:ascii="Times New Roman" w:hAnsi="Times New Roman"/>
          <w:b/>
          <w:sz w:val="24"/>
          <w:szCs w:val="24"/>
        </w:rPr>
        <w:t>F-3</w:t>
      </w:r>
      <w:r w:rsidRPr="00713BF7">
        <w:rPr>
          <w:rFonts w:ascii="Times New Roman" w:hAnsi="Times New Roman"/>
          <w:b/>
          <w:sz w:val="24"/>
          <w:szCs w:val="24"/>
        </w:rPr>
        <w:t>:</w:t>
      </w:r>
      <w:r w:rsidRPr="00713BF7">
        <w:rPr>
          <w:rFonts w:ascii="Times New Roman" w:hAnsi="Times New Roman"/>
          <w:sz w:val="24"/>
          <w:szCs w:val="24"/>
        </w:rPr>
        <w:t xml:space="preserve">  </w:t>
      </w:r>
      <w:r w:rsidR="00766832">
        <w:rPr>
          <w:rFonts w:ascii="Times New Roman" w:hAnsi="Times New Roman"/>
          <w:sz w:val="24"/>
          <w:szCs w:val="24"/>
        </w:rPr>
        <w:t>Data Source Information</w:t>
      </w:r>
      <w:r w:rsidR="00F24BC7">
        <w:rPr>
          <w:rFonts w:ascii="Times New Roman" w:hAnsi="Times New Roman"/>
          <w:sz w:val="24"/>
          <w:szCs w:val="24"/>
        </w:rPr>
        <w:t xml:space="preserve"> </w:t>
      </w:r>
    </w:p>
    <w:p w14:paraId="28E815C5" w14:textId="63BC7065" w:rsidR="008D4E41" w:rsidRPr="008D4E41" w:rsidRDefault="00840B77" w:rsidP="008D4E41">
      <w:pPr>
        <w:numPr>
          <w:ilvl w:val="0"/>
          <w:numId w:val="10"/>
        </w:numPr>
        <w:spacing w:after="0" w:line="240" w:lineRule="auto"/>
        <w:rPr>
          <w:rFonts w:ascii="Times New Roman" w:hAnsi="Times New Roman"/>
          <w:b/>
          <w:sz w:val="24"/>
          <w:szCs w:val="24"/>
        </w:rPr>
      </w:pPr>
      <w:r w:rsidRPr="00F24BC7">
        <w:rPr>
          <w:rFonts w:ascii="Times New Roman" w:hAnsi="Times New Roman"/>
          <w:b/>
          <w:sz w:val="24"/>
          <w:szCs w:val="24"/>
        </w:rPr>
        <w:t xml:space="preserve">Appendix </w:t>
      </w:r>
      <w:r w:rsidR="00753B54">
        <w:rPr>
          <w:rFonts w:ascii="Times New Roman" w:hAnsi="Times New Roman"/>
          <w:b/>
          <w:sz w:val="24"/>
          <w:szCs w:val="24"/>
        </w:rPr>
        <w:t>G</w:t>
      </w:r>
      <w:r w:rsidRPr="00F24BC7">
        <w:rPr>
          <w:rFonts w:ascii="Times New Roman" w:hAnsi="Times New Roman"/>
          <w:sz w:val="24"/>
          <w:szCs w:val="24"/>
        </w:rPr>
        <w:t xml:space="preserve">: </w:t>
      </w:r>
      <w:r w:rsidR="003E78CB">
        <w:rPr>
          <w:rFonts w:ascii="Times New Roman" w:hAnsi="Times New Roman"/>
          <w:sz w:val="24"/>
          <w:szCs w:val="24"/>
        </w:rPr>
        <w:t xml:space="preserve"> </w:t>
      </w:r>
      <w:r w:rsidRPr="00F24BC7">
        <w:rPr>
          <w:rFonts w:ascii="Times New Roman" w:hAnsi="Times New Roman"/>
          <w:sz w:val="24"/>
          <w:szCs w:val="24"/>
        </w:rPr>
        <w:t>Resource</w:t>
      </w:r>
      <w:r w:rsidR="00695D3F">
        <w:rPr>
          <w:rFonts w:ascii="Times New Roman" w:hAnsi="Times New Roman"/>
          <w:sz w:val="24"/>
          <w:szCs w:val="24"/>
        </w:rPr>
        <w:t xml:space="preserve">s for Grantees </w:t>
      </w:r>
    </w:p>
    <w:p w14:paraId="6A97F83C" w14:textId="77777777" w:rsidR="008D4E41" w:rsidRPr="00713BF7" w:rsidRDefault="008D4E41" w:rsidP="008D4E41">
      <w:pPr>
        <w:numPr>
          <w:ilvl w:val="0"/>
          <w:numId w:val="10"/>
        </w:numPr>
        <w:spacing w:after="0" w:line="240" w:lineRule="auto"/>
        <w:rPr>
          <w:rFonts w:ascii="Times New Roman" w:hAnsi="Times New Roman"/>
          <w:b/>
          <w:sz w:val="24"/>
          <w:szCs w:val="24"/>
        </w:rPr>
      </w:pPr>
      <w:r w:rsidRPr="00713BF7">
        <w:rPr>
          <w:rFonts w:ascii="Times New Roman" w:hAnsi="Times New Roman"/>
          <w:b/>
          <w:sz w:val="24"/>
          <w:szCs w:val="24"/>
        </w:rPr>
        <w:t xml:space="preserve">Appendix </w:t>
      </w:r>
      <w:r>
        <w:rPr>
          <w:rFonts w:ascii="Times New Roman" w:hAnsi="Times New Roman"/>
          <w:b/>
          <w:sz w:val="24"/>
          <w:szCs w:val="24"/>
        </w:rPr>
        <w:t>H</w:t>
      </w:r>
      <w:r w:rsidRPr="00713BF7">
        <w:rPr>
          <w:rFonts w:ascii="Times New Roman" w:hAnsi="Times New Roman"/>
          <w:b/>
          <w:sz w:val="24"/>
          <w:szCs w:val="24"/>
        </w:rPr>
        <w:t xml:space="preserve">:  </w:t>
      </w:r>
      <w:r w:rsidRPr="008D4E41">
        <w:rPr>
          <w:rFonts w:ascii="Times New Roman" w:hAnsi="Times New Roman"/>
          <w:sz w:val="24"/>
          <w:szCs w:val="24"/>
        </w:rPr>
        <w:t>Payment Information</w:t>
      </w:r>
    </w:p>
    <w:p w14:paraId="631B158C" w14:textId="77777777" w:rsidR="00840B77" w:rsidRPr="008D4E41" w:rsidRDefault="00840B77" w:rsidP="008D4E41">
      <w:pPr>
        <w:spacing w:after="0" w:line="240" w:lineRule="auto"/>
        <w:ind w:left="360"/>
        <w:rPr>
          <w:rFonts w:ascii="Times New Roman" w:hAnsi="Times New Roman"/>
          <w:sz w:val="24"/>
          <w:szCs w:val="24"/>
        </w:rPr>
      </w:pPr>
      <w:r w:rsidRPr="008D4E41">
        <w:rPr>
          <w:rFonts w:ascii="Times New Roman" w:hAnsi="Times New Roman"/>
          <w:color w:val="FF0000"/>
          <w:sz w:val="24"/>
          <w:szCs w:val="24"/>
        </w:rPr>
        <w:t xml:space="preserve"> </w:t>
      </w:r>
    </w:p>
    <w:p w14:paraId="21169073" w14:textId="77777777" w:rsidR="000934F4" w:rsidRDefault="000934F4" w:rsidP="002B6965">
      <w:pPr>
        <w:spacing w:after="0" w:line="240" w:lineRule="auto"/>
        <w:rPr>
          <w:rFonts w:ascii="Times New Roman" w:hAnsi="Times New Roman"/>
          <w:b/>
          <w:sz w:val="24"/>
          <w:szCs w:val="24"/>
        </w:rPr>
      </w:pPr>
    </w:p>
    <w:p w14:paraId="79B05787" w14:textId="77777777" w:rsidR="00810230" w:rsidRPr="009A5EAF" w:rsidRDefault="00810230" w:rsidP="00810230">
      <w:pPr>
        <w:spacing w:after="0" w:line="240" w:lineRule="auto"/>
        <w:rPr>
          <w:b/>
          <w:i/>
          <w:sz w:val="24"/>
          <w:szCs w:val="24"/>
        </w:rPr>
      </w:pPr>
      <w:r w:rsidRPr="009A5EAF">
        <w:rPr>
          <w:b/>
          <w:i/>
          <w:sz w:val="24"/>
          <w:szCs w:val="24"/>
        </w:rPr>
        <w:t>EEC reserves the right to adjust the timeframe laid out above.  It is the responsibility of the applicant to keep up to date on changes to this Grant Application by checking the EEC Website.</w:t>
      </w:r>
    </w:p>
    <w:p w14:paraId="7D1AC861" w14:textId="77777777" w:rsidR="00810230" w:rsidRPr="009A5EAF" w:rsidRDefault="00810230" w:rsidP="00810230">
      <w:pPr>
        <w:spacing w:after="0" w:line="240" w:lineRule="auto"/>
        <w:rPr>
          <w:i/>
          <w:sz w:val="24"/>
          <w:szCs w:val="24"/>
        </w:rPr>
      </w:pPr>
    </w:p>
    <w:p w14:paraId="078638A3" w14:textId="77777777" w:rsidR="00810230" w:rsidRPr="00005ADC" w:rsidRDefault="00810230" w:rsidP="00810230">
      <w:pPr>
        <w:spacing w:after="0" w:line="240" w:lineRule="auto"/>
        <w:rPr>
          <w:rFonts w:asciiTheme="minorHAnsi" w:hAnsiTheme="minorHAnsi" w:cstheme="minorHAnsi"/>
          <w:b/>
          <w:bCs/>
          <w:i/>
          <w:sz w:val="24"/>
          <w:szCs w:val="24"/>
        </w:rPr>
      </w:pPr>
      <w:r w:rsidRPr="00380EBA">
        <w:rPr>
          <w:rFonts w:asciiTheme="minorHAnsi" w:hAnsiTheme="minorHAnsi" w:cstheme="minorHAnsi"/>
          <w:b/>
          <w:i/>
          <w:sz w:val="24"/>
          <w:szCs w:val="24"/>
        </w:rPr>
        <w:t xml:space="preserve">NOTE:  </w:t>
      </w:r>
      <w:r w:rsidR="00380EBA" w:rsidRPr="004552AD">
        <w:rPr>
          <w:rFonts w:asciiTheme="minorHAnsi" w:hAnsiTheme="minorHAnsi" w:cstheme="minorHAnsi"/>
          <w:b/>
          <w:bCs/>
          <w:i/>
          <w:sz w:val="24"/>
          <w:szCs w:val="24"/>
        </w:rPr>
        <w:t xml:space="preserve">EEC will disqualify any incomplete or late grant applications from consideration/review. </w:t>
      </w:r>
      <w:r w:rsidR="004552AD">
        <w:rPr>
          <w:rFonts w:asciiTheme="minorHAnsi" w:hAnsiTheme="minorHAnsi" w:cstheme="minorHAnsi"/>
          <w:b/>
          <w:i/>
          <w:sz w:val="24"/>
          <w:szCs w:val="24"/>
        </w:rPr>
        <w:t>Incomplete</w:t>
      </w:r>
      <w:r w:rsidR="00380EBA" w:rsidRPr="00380EBA">
        <w:rPr>
          <w:rFonts w:asciiTheme="minorHAnsi" w:hAnsiTheme="minorHAnsi" w:cstheme="minorHAnsi"/>
          <w:b/>
          <w:i/>
          <w:sz w:val="24"/>
          <w:szCs w:val="24"/>
        </w:rPr>
        <w:t xml:space="preserve"> </w:t>
      </w:r>
      <w:r w:rsidRPr="00380EBA">
        <w:rPr>
          <w:rFonts w:asciiTheme="minorHAnsi" w:hAnsiTheme="minorHAnsi" w:cstheme="minorHAnsi"/>
          <w:b/>
          <w:i/>
          <w:sz w:val="24"/>
          <w:szCs w:val="24"/>
        </w:rPr>
        <w:t xml:space="preserve">applications </w:t>
      </w:r>
      <w:r w:rsidR="00380EBA" w:rsidRPr="00380EBA">
        <w:rPr>
          <w:rFonts w:asciiTheme="minorHAnsi" w:hAnsiTheme="minorHAnsi" w:cstheme="minorHAnsi"/>
          <w:b/>
          <w:i/>
          <w:sz w:val="24"/>
          <w:szCs w:val="24"/>
        </w:rPr>
        <w:t xml:space="preserve">or applications </w:t>
      </w:r>
      <w:r w:rsidRPr="00380EBA">
        <w:rPr>
          <w:rFonts w:asciiTheme="minorHAnsi" w:hAnsiTheme="minorHAnsi" w:cstheme="minorHAnsi"/>
          <w:b/>
          <w:i/>
          <w:sz w:val="24"/>
          <w:szCs w:val="24"/>
        </w:rPr>
        <w:t xml:space="preserve">received after the deadline will not be reviewed or considered for funding. </w:t>
      </w:r>
      <w:r w:rsidR="00380EBA" w:rsidRPr="00380EBA">
        <w:rPr>
          <w:rFonts w:asciiTheme="minorHAnsi" w:hAnsiTheme="minorHAnsi" w:cstheme="minorHAnsi"/>
          <w:b/>
          <w:bCs/>
          <w:i/>
          <w:sz w:val="24"/>
          <w:szCs w:val="24"/>
        </w:rPr>
        <w:t xml:space="preserve">Grant Applications will be considered incomplete if </w:t>
      </w:r>
      <w:r w:rsidR="004552AD">
        <w:rPr>
          <w:rFonts w:asciiTheme="minorHAnsi" w:hAnsiTheme="minorHAnsi" w:cstheme="minorHAnsi"/>
          <w:b/>
          <w:bCs/>
          <w:i/>
          <w:sz w:val="24"/>
          <w:szCs w:val="24"/>
        </w:rPr>
        <w:t>any of</w:t>
      </w:r>
      <w:r w:rsidR="00380EBA" w:rsidRPr="00380EBA">
        <w:rPr>
          <w:rFonts w:asciiTheme="minorHAnsi" w:hAnsiTheme="minorHAnsi" w:cstheme="minorHAnsi"/>
          <w:b/>
          <w:bCs/>
          <w:i/>
          <w:sz w:val="24"/>
          <w:szCs w:val="24"/>
        </w:rPr>
        <w:t xml:space="preserve"> the sections of the hard copies and online copies are not received by the submission deadline.</w:t>
      </w:r>
      <w:r w:rsidR="00380EBA" w:rsidRPr="00380EBA">
        <w:rPr>
          <w:rFonts w:asciiTheme="minorHAnsi" w:hAnsiTheme="minorHAnsi" w:cstheme="minorHAnsi"/>
          <w:b/>
          <w:i/>
          <w:sz w:val="24"/>
          <w:szCs w:val="24"/>
        </w:rPr>
        <w:t xml:space="preserve"> </w:t>
      </w:r>
      <w:r w:rsidRPr="00380EBA">
        <w:rPr>
          <w:rFonts w:asciiTheme="minorHAnsi" w:hAnsiTheme="minorHAnsi" w:cstheme="minorHAnsi"/>
          <w:b/>
          <w:i/>
          <w:sz w:val="24"/>
          <w:szCs w:val="24"/>
        </w:rPr>
        <w:t>EEC reserves the right to review and/or fund an application submitted after the deadline where an emergency situation caused or contributed to the late submission.</w:t>
      </w:r>
    </w:p>
    <w:p w14:paraId="43378162" w14:textId="77777777" w:rsidR="008F6369" w:rsidRPr="00380EBA" w:rsidRDefault="008F6369" w:rsidP="00810230">
      <w:pPr>
        <w:spacing w:after="0" w:line="240" w:lineRule="auto"/>
        <w:rPr>
          <w:rFonts w:asciiTheme="minorHAnsi" w:hAnsiTheme="minorHAnsi" w:cstheme="minorHAnsi"/>
          <w:b/>
          <w:i/>
          <w:sz w:val="24"/>
          <w:szCs w:val="24"/>
        </w:rPr>
      </w:pPr>
    </w:p>
    <w:p w14:paraId="436B60F9" w14:textId="77777777" w:rsidR="00560606" w:rsidRDefault="00810230" w:rsidP="0076197C">
      <w:pPr>
        <w:spacing w:after="0" w:line="240" w:lineRule="auto"/>
        <w:rPr>
          <w:sz w:val="24"/>
          <w:szCs w:val="24"/>
        </w:rPr>
      </w:pPr>
      <w:r w:rsidRPr="009A5EAF">
        <w:rPr>
          <w:b/>
          <w:i/>
          <w:sz w:val="24"/>
          <w:szCs w:val="24"/>
        </w:rPr>
        <w:t>EEC reserves the right to request additional information regarding any responses/applications received.  EEC shall have the right to specify the amount of time for submission of such additional information. EEC shall have the right to disqualify responses where such information is not submitted within the timeframe specified by EEC</w:t>
      </w:r>
      <w:r w:rsidRPr="009A5EAF">
        <w:rPr>
          <w:i/>
          <w:sz w:val="24"/>
          <w:szCs w:val="24"/>
        </w:rPr>
        <w:t>.</w:t>
      </w:r>
      <w:r w:rsidRPr="009A5EAF">
        <w:rPr>
          <w:rFonts w:eastAsia="Times New Roman" w:cs="Tahoma"/>
          <w:b/>
          <w:i/>
          <w:color w:val="000000"/>
          <w:sz w:val="24"/>
          <w:szCs w:val="24"/>
        </w:rPr>
        <w:t xml:space="preserve"> EEC shall have sole discretion in determining whether or not to provide an opportunity for a non-successful grant applicant to request a debriefing regarding their grant application.  EEC may limit the time period for debriefing requests to be submitted, the number of debriefings granted, and the manner in which debriefings will be conducted (by telephone, e-mail, and/or in-person).  In general, a debriefing involves providing an applicant with a copy of the scorecard and accompanying comments created by the evaluation team that reviewed their grant application, along with a brief discussion around those comments and scores.  A debriefing shall not include any comparisons between grant applications.  If debriefings will be permitted for a specific grant, EEC will include such information along with the grant award(s) notification.</w:t>
      </w:r>
      <w:r w:rsidRPr="009A5EAF">
        <w:rPr>
          <w:sz w:val="24"/>
          <w:szCs w:val="24"/>
        </w:rPr>
        <w:t xml:space="preserve">                                                     </w:t>
      </w:r>
    </w:p>
    <w:p w14:paraId="0973F82B" w14:textId="77777777" w:rsidR="00380EBA" w:rsidRDefault="00380EBA" w:rsidP="0076197C">
      <w:pPr>
        <w:spacing w:after="0" w:line="240" w:lineRule="auto"/>
        <w:rPr>
          <w:sz w:val="24"/>
          <w:szCs w:val="24"/>
        </w:rPr>
      </w:pPr>
    </w:p>
    <w:p w14:paraId="41043694" w14:textId="77777777" w:rsidR="00380EBA" w:rsidRPr="0076197C" w:rsidRDefault="00380EBA" w:rsidP="0076197C">
      <w:pPr>
        <w:spacing w:after="0" w:line="240" w:lineRule="auto"/>
        <w:rPr>
          <w:b/>
          <w:sz w:val="24"/>
          <w:szCs w:val="24"/>
        </w:rPr>
      </w:pPr>
    </w:p>
    <w:sectPr w:rsidR="00380EBA" w:rsidRPr="0076197C" w:rsidSect="009C3F24">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EDD6D" w14:textId="77777777" w:rsidR="006741E3" w:rsidRDefault="006741E3" w:rsidP="002E25B0">
      <w:pPr>
        <w:spacing w:after="0" w:line="240" w:lineRule="auto"/>
      </w:pPr>
      <w:r>
        <w:separator/>
      </w:r>
    </w:p>
  </w:endnote>
  <w:endnote w:type="continuationSeparator" w:id="0">
    <w:p w14:paraId="4C12EAEA" w14:textId="77777777" w:rsidR="006741E3" w:rsidRDefault="006741E3" w:rsidP="002E2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98AF2" w14:textId="77777777" w:rsidR="006741E3" w:rsidRPr="00766832" w:rsidRDefault="006741E3">
    <w:pPr>
      <w:pStyle w:val="Footer"/>
      <w:jc w:val="center"/>
      <w:rPr>
        <w:rFonts w:ascii="Times New Roman" w:hAnsi="Times New Roman"/>
        <w:sz w:val="24"/>
        <w:szCs w:val="24"/>
      </w:rPr>
    </w:pPr>
    <w:r w:rsidRPr="00766832">
      <w:rPr>
        <w:rFonts w:ascii="Times New Roman" w:hAnsi="Times New Roman"/>
        <w:sz w:val="24"/>
        <w:szCs w:val="24"/>
      </w:rPr>
      <w:fldChar w:fldCharType="begin"/>
    </w:r>
    <w:r w:rsidRPr="00766832">
      <w:rPr>
        <w:rFonts w:ascii="Times New Roman" w:hAnsi="Times New Roman"/>
        <w:sz w:val="24"/>
        <w:szCs w:val="24"/>
      </w:rPr>
      <w:instrText xml:space="preserve"> PAGE   \* MERGEFORMAT </w:instrText>
    </w:r>
    <w:r w:rsidRPr="00766832">
      <w:rPr>
        <w:rFonts w:ascii="Times New Roman" w:hAnsi="Times New Roman"/>
        <w:sz w:val="24"/>
        <w:szCs w:val="24"/>
      </w:rPr>
      <w:fldChar w:fldCharType="separate"/>
    </w:r>
    <w:r w:rsidR="00BE4DE5">
      <w:rPr>
        <w:rFonts w:ascii="Times New Roman" w:hAnsi="Times New Roman"/>
        <w:noProof/>
        <w:sz w:val="24"/>
        <w:szCs w:val="24"/>
      </w:rPr>
      <w:t>21</w:t>
    </w:r>
    <w:r w:rsidRPr="00766832">
      <w:rPr>
        <w:rFonts w:ascii="Times New Roman" w:hAnsi="Times New Roman"/>
        <w:noProof/>
        <w:sz w:val="24"/>
        <w:szCs w:val="24"/>
      </w:rPr>
      <w:fldChar w:fldCharType="end"/>
    </w:r>
  </w:p>
  <w:p w14:paraId="47C41425" w14:textId="77777777" w:rsidR="006741E3" w:rsidRDefault="006741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4584E" w14:textId="77777777" w:rsidR="006741E3" w:rsidRDefault="006741E3" w:rsidP="002E25B0">
      <w:pPr>
        <w:spacing w:after="0" w:line="240" w:lineRule="auto"/>
      </w:pPr>
      <w:r>
        <w:separator/>
      </w:r>
    </w:p>
  </w:footnote>
  <w:footnote w:type="continuationSeparator" w:id="0">
    <w:p w14:paraId="61263F19" w14:textId="77777777" w:rsidR="006741E3" w:rsidRDefault="006741E3" w:rsidP="002E25B0">
      <w:pPr>
        <w:spacing w:after="0" w:line="240" w:lineRule="auto"/>
      </w:pPr>
      <w:r>
        <w:continuationSeparator/>
      </w:r>
    </w:p>
  </w:footnote>
  <w:footnote w:id="1">
    <w:p w14:paraId="2765EC5D" w14:textId="77777777" w:rsidR="006741E3" w:rsidRPr="00BC525A" w:rsidRDefault="006741E3" w:rsidP="00337009">
      <w:pPr>
        <w:pStyle w:val="FootnoteText"/>
        <w:rPr>
          <w:rFonts w:ascii="Times New Roman" w:hAnsi="Times New Roman"/>
          <w:szCs w:val="18"/>
          <w:highlight w:val="yellow"/>
        </w:rPr>
      </w:pPr>
      <w:r w:rsidRPr="00BC525A">
        <w:rPr>
          <w:rStyle w:val="FootnoteReference"/>
          <w:rFonts w:ascii="Times New Roman" w:hAnsi="Times New Roman"/>
          <w:szCs w:val="18"/>
        </w:rPr>
        <w:footnoteRef/>
      </w:r>
      <w:r w:rsidRPr="00BC525A">
        <w:rPr>
          <w:rFonts w:ascii="Times New Roman" w:hAnsi="Times New Roman"/>
          <w:szCs w:val="18"/>
        </w:rPr>
        <w:t xml:space="preserve">  For the purposes of this grant, the term "preschool-aged children" is defined as children who are three (3) years old to Kindergarten eligible. </w:t>
      </w:r>
    </w:p>
  </w:footnote>
  <w:footnote w:id="2">
    <w:p w14:paraId="0C296183" w14:textId="77777777" w:rsidR="006741E3" w:rsidRPr="00766832" w:rsidRDefault="006741E3" w:rsidP="00337009">
      <w:pPr>
        <w:pStyle w:val="FootnoteText"/>
        <w:rPr>
          <w:rFonts w:ascii="Times New Roman" w:hAnsi="Times New Roman"/>
        </w:rPr>
      </w:pPr>
      <w:r w:rsidRPr="00766832">
        <w:rPr>
          <w:rStyle w:val="FootnoteReference"/>
          <w:rFonts w:ascii="Times New Roman" w:hAnsi="Times New Roman"/>
        </w:rPr>
        <w:footnoteRef/>
      </w:r>
      <w:r w:rsidRPr="00766832">
        <w:rPr>
          <w:rFonts w:ascii="Times New Roman" w:hAnsi="Times New Roman"/>
        </w:rPr>
        <w:t xml:space="preserve"> </w:t>
      </w:r>
      <w:r w:rsidRPr="00BC525A">
        <w:rPr>
          <w:rFonts w:ascii="Times New Roman" w:hAnsi="Times New Roman"/>
          <w:szCs w:val="18"/>
        </w:rPr>
        <w:t>See Appendix G for the IPLE QRIS Participation Timeline.</w:t>
      </w:r>
    </w:p>
  </w:footnote>
  <w:footnote w:id="3">
    <w:p w14:paraId="3BE23833" w14:textId="77777777" w:rsidR="006741E3" w:rsidRPr="0082007D" w:rsidRDefault="006741E3" w:rsidP="000F208F">
      <w:pPr>
        <w:pStyle w:val="FootnoteText"/>
        <w:rPr>
          <w:rFonts w:ascii="Times New Roman" w:hAnsi="Times New Roman"/>
          <w:lang w:bidi="en-US"/>
        </w:rPr>
      </w:pPr>
      <w:r w:rsidRPr="0082007D">
        <w:rPr>
          <w:rStyle w:val="FootnoteReference"/>
          <w:rFonts w:ascii="Times New Roman" w:hAnsi="Times New Roman"/>
        </w:rPr>
        <w:footnoteRef/>
      </w:r>
      <w:r w:rsidRPr="0082007D">
        <w:rPr>
          <w:rFonts w:ascii="Times New Roman" w:hAnsi="Times New Roman"/>
        </w:rPr>
        <w:t xml:space="preserve"> </w:t>
      </w:r>
      <w:r w:rsidRPr="0082007D">
        <w:rPr>
          <w:rFonts w:ascii="Times New Roman" w:hAnsi="Times New Roman"/>
          <w:lang w:bidi="en-US"/>
        </w:rPr>
        <w:t xml:space="preserve">For the purposes of this grant, the term “high needs children” is defined as children who have </w:t>
      </w:r>
      <w:r w:rsidRPr="0082007D">
        <w:rPr>
          <w:rFonts w:ascii="Times New Roman" w:hAnsi="Times New Roman"/>
          <w:u w:val="single"/>
          <w:lang w:bidi="en-US"/>
        </w:rPr>
        <w:t>two or more</w:t>
      </w:r>
      <w:r w:rsidRPr="0082007D">
        <w:rPr>
          <w:rFonts w:ascii="Times New Roman" w:hAnsi="Times New Roman"/>
          <w:lang w:bidi="en-US"/>
        </w:rPr>
        <w:t xml:space="preserve"> of the following risk factors shown to be </w:t>
      </w:r>
      <w:r w:rsidRPr="0082007D">
        <w:rPr>
          <w:rFonts w:ascii="Times New Roman" w:hAnsi="Times New Roman"/>
          <w:u w:val="single"/>
          <w:lang w:bidi="en-US"/>
        </w:rPr>
        <w:t>linked to poor outcomes</w:t>
      </w:r>
      <w:r w:rsidRPr="0082007D">
        <w:rPr>
          <w:rFonts w:ascii="Times New Roman" w:hAnsi="Times New Roman"/>
          <w:lang w:bidi="en-US"/>
        </w:rPr>
        <w:t xml:space="preserve"> in areas such as school performance, health, and mental health:</w:t>
      </w:r>
    </w:p>
    <w:p w14:paraId="7092D5FD" w14:textId="77777777" w:rsidR="006741E3" w:rsidRDefault="006741E3" w:rsidP="008A7B73">
      <w:pPr>
        <w:pStyle w:val="FootnoteText"/>
        <w:numPr>
          <w:ilvl w:val="0"/>
          <w:numId w:val="26"/>
        </w:numPr>
        <w:rPr>
          <w:rFonts w:ascii="Times New Roman" w:hAnsi="Times New Roman"/>
          <w:lang w:bidi="en-US"/>
        </w:rPr>
      </w:pPr>
      <w:r w:rsidRPr="0082007D">
        <w:rPr>
          <w:rFonts w:ascii="Times New Roman" w:hAnsi="Times New Roman"/>
          <w:lang w:bidi="en-US"/>
        </w:rPr>
        <w:t>Low-income households/children eligible for free or reduced priced meals;</w:t>
      </w:r>
    </w:p>
    <w:p w14:paraId="4C284677" w14:textId="53F519F9" w:rsidR="006741E3" w:rsidRDefault="006741E3" w:rsidP="008A7B73">
      <w:pPr>
        <w:pStyle w:val="FootnoteText"/>
        <w:numPr>
          <w:ilvl w:val="0"/>
          <w:numId w:val="26"/>
        </w:numPr>
        <w:rPr>
          <w:rFonts w:ascii="Times New Roman" w:hAnsi="Times New Roman"/>
          <w:lang w:bidi="en-US"/>
        </w:rPr>
      </w:pPr>
      <w:r w:rsidRPr="0082007D">
        <w:rPr>
          <w:rFonts w:ascii="Times New Roman" w:hAnsi="Times New Roman"/>
          <w:lang w:bidi="en-US"/>
        </w:rPr>
        <w:t>Children with special needs/disability (</w:t>
      </w:r>
      <w:r>
        <w:rPr>
          <w:rFonts w:ascii="Times New Roman" w:hAnsi="Times New Roman"/>
          <w:lang w:bidi="en-US"/>
        </w:rPr>
        <w:t>Individualized Education Program (“</w:t>
      </w:r>
      <w:r w:rsidRPr="0082007D">
        <w:rPr>
          <w:rFonts w:ascii="Times New Roman" w:hAnsi="Times New Roman"/>
          <w:lang w:bidi="en-US"/>
        </w:rPr>
        <w:t>IEP</w:t>
      </w:r>
      <w:r>
        <w:rPr>
          <w:rFonts w:ascii="Times New Roman" w:hAnsi="Times New Roman"/>
          <w:lang w:bidi="en-US"/>
        </w:rPr>
        <w:t>”)</w:t>
      </w:r>
      <w:r w:rsidRPr="0082007D">
        <w:rPr>
          <w:rFonts w:ascii="Times New Roman" w:hAnsi="Times New Roman"/>
          <w:lang w:bidi="en-US"/>
        </w:rPr>
        <w:t xml:space="preserve"> or 504 Plan);</w:t>
      </w:r>
    </w:p>
    <w:p w14:paraId="4024314D" w14:textId="77777777" w:rsidR="006741E3" w:rsidRDefault="006741E3" w:rsidP="008A7B73">
      <w:pPr>
        <w:pStyle w:val="FootnoteText"/>
        <w:numPr>
          <w:ilvl w:val="0"/>
          <w:numId w:val="26"/>
        </w:numPr>
        <w:rPr>
          <w:rFonts w:ascii="Times New Roman" w:hAnsi="Times New Roman"/>
          <w:lang w:bidi="en-US"/>
        </w:rPr>
      </w:pPr>
      <w:r w:rsidRPr="0082007D">
        <w:rPr>
          <w:rFonts w:ascii="Times New Roman" w:hAnsi="Times New Roman"/>
          <w:lang w:bidi="en-US"/>
        </w:rPr>
        <w:t>Children and families who previously participated in Early Intervention services</w:t>
      </w:r>
      <w:r>
        <w:rPr>
          <w:rFonts w:ascii="Times New Roman" w:hAnsi="Times New Roman"/>
          <w:lang w:bidi="en-US"/>
        </w:rPr>
        <w:t>, Individualized Family Service Plan</w:t>
      </w:r>
      <w:r w:rsidRPr="0082007D">
        <w:rPr>
          <w:rFonts w:ascii="Times New Roman" w:hAnsi="Times New Roman"/>
          <w:lang w:bidi="en-US"/>
        </w:rPr>
        <w:t xml:space="preserve"> (</w:t>
      </w:r>
      <w:r>
        <w:rPr>
          <w:rFonts w:ascii="Times New Roman" w:hAnsi="Times New Roman"/>
          <w:lang w:bidi="en-US"/>
        </w:rPr>
        <w:t>“</w:t>
      </w:r>
      <w:r w:rsidRPr="0082007D">
        <w:rPr>
          <w:rFonts w:ascii="Times New Roman" w:hAnsi="Times New Roman"/>
          <w:lang w:bidi="en-US"/>
        </w:rPr>
        <w:t>IFSP</w:t>
      </w:r>
      <w:r>
        <w:rPr>
          <w:rFonts w:ascii="Times New Roman" w:hAnsi="Times New Roman"/>
          <w:lang w:bidi="en-US"/>
        </w:rPr>
        <w:t>”</w:t>
      </w:r>
      <w:r w:rsidRPr="0082007D">
        <w:rPr>
          <w:rFonts w:ascii="Times New Roman" w:hAnsi="Times New Roman"/>
          <w:lang w:bidi="en-US"/>
        </w:rPr>
        <w:t>)</w:t>
      </w:r>
      <w:r>
        <w:rPr>
          <w:rFonts w:ascii="Times New Roman" w:hAnsi="Times New Roman"/>
          <w:lang w:bidi="en-US"/>
        </w:rPr>
        <w:t>;</w:t>
      </w:r>
    </w:p>
    <w:p w14:paraId="47842A4B" w14:textId="77777777" w:rsidR="006741E3" w:rsidRDefault="006741E3" w:rsidP="008A7B73">
      <w:pPr>
        <w:pStyle w:val="FootnoteText"/>
        <w:numPr>
          <w:ilvl w:val="0"/>
          <w:numId w:val="26"/>
        </w:numPr>
        <w:rPr>
          <w:rFonts w:ascii="Times New Roman" w:hAnsi="Times New Roman"/>
          <w:lang w:bidi="en-US"/>
        </w:rPr>
      </w:pPr>
      <w:r w:rsidRPr="0082007D">
        <w:rPr>
          <w:rFonts w:ascii="Times New Roman" w:hAnsi="Times New Roman"/>
          <w:lang w:bidi="en-US"/>
        </w:rPr>
        <w:t>Children who are homeless or move more than once per year, as defined under the McKinney-Vento Homeless Education Assistance Improvements Act of 2001;</w:t>
      </w:r>
    </w:p>
    <w:p w14:paraId="3457587D" w14:textId="26533763" w:rsidR="006741E3" w:rsidRDefault="006741E3" w:rsidP="009778A6">
      <w:pPr>
        <w:pStyle w:val="FootnoteText"/>
        <w:numPr>
          <w:ilvl w:val="0"/>
          <w:numId w:val="26"/>
        </w:numPr>
        <w:rPr>
          <w:rFonts w:ascii="Times New Roman" w:hAnsi="Times New Roman"/>
          <w:lang w:bidi="en-US"/>
        </w:rPr>
      </w:pPr>
      <w:r w:rsidRPr="0082007D">
        <w:rPr>
          <w:rFonts w:ascii="Times New Roman" w:hAnsi="Times New Roman"/>
          <w:lang w:bidi="en-US"/>
        </w:rPr>
        <w:t>Children who are Dual Language Learners</w:t>
      </w:r>
      <w:r>
        <w:rPr>
          <w:rFonts w:ascii="Times New Roman" w:hAnsi="Times New Roman"/>
          <w:lang w:bidi="en-US"/>
        </w:rPr>
        <w:t xml:space="preserve"> (“DLL”)</w:t>
      </w:r>
      <w:r w:rsidRPr="0082007D">
        <w:rPr>
          <w:rFonts w:ascii="Times New Roman" w:hAnsi="Times New Roman"/>
          <w:lang w:bidi="en-US"/>
        </w:rPr>
        <w:t xml:space="preserve"> whose home language is not English (DLL/</w:t>
      </w:r>
      <w:r>
        <w:rPr>
          <w:rFonts w:ascii="Times New Roman" w:hAnsi="Times New Roman"/>
          <w:lang w:bidi="en-US"/>
        </w:rPr>
        <w:t>English Language Learners (“</w:t>
      </w:r>
      <w:r w:rsidRPr="0082007D">
        <w:rPr>
          <w:rFonts w:ascii="Times New Roman" w:hAnsi="Times New Roman"/>
          <w:lang w:bidi="en-US"/>
        </w:rPr>
        <w:t>ELL</w:t>
      </w:r>
      <w:r>
        <w:rPr>
          <w:rFonts w:ascii="Times New Roman" w:hAnsi="Times New Roman"/>
          <w:lang w:bidi="en-US"/>
        </w:rPr>
        <w:t>”)</w:t>
      </w:r>
      <w:r w:rsidRPr="0082007D">
        <w:rPr>
          <w:rFonts w:ascii="Times New Roman" w:hAnsi="Times New Roman"/>
          <w:lang w:bidi="en-US"/>
        </w:rPr>
        <w:t>/</w:t>
      </w:r>
      <w:r>
        <w:rPr>
          <w:rFonts w:ascii="Times New Roman" w:hAnsi="Times New Roman"/>
          <w:lang w:bidi="en-US"/>
        </w:rPr>
        <w:t>Limited English P</w:t>
      </w:r>
      <w:r w:rsidRPr="009778A6">
        <w:rPr>
          <w:rFonts w:ascii="Times New Roman" w:hAnsi="Times New Roman"/>
          <w:lang w:bidi="en-US"/>
        </w:rPr>
        <w:t>roficiency</w:t>
      </w:r>
      <w:r>
        <w:rPr>
          <w:rFonts w:ascii="Times New Roman" w:hAnsi="Times New Roman"/>
          <w:lang w:bidi="en-US"/>
        </w:rPr>
        <w:t xml:space="preserve"> (“</w:t>
      </w:r>
      <w:r w:rsidRPr="0082007D">
        <w:rPr>
          <w:rFonts w:ascii="Times New Roman" w:hAnsi="Times New Roman"/>
          <w:lang w:bidi="en-US"/>
        </w:rPr>
        <w:t>LEP</w:t>
      </w:r>
      <w:r>
        <w:rPr>
          <w:rFonts w:ascii="Times New Roman" w:hAnsi="Times New Roman"/>
          <w:lang w:bidi="en-US"/>
        </w:rPr>
        <w:t>”</w:t>
      </w:r>
      <w:r w:rsidRPr="0082007D">
        <w:rPr>
          <w:rFonts w:ascii="Times New Roman" w:hAnsi="Times New Roman"/>
          <w:lang w:bidi="en-US"/>
        </w:rPr>
        <w:t>);</w:t>
      </w:r>
    </w:p>
    <w:p w14:paraId="15EA73B4" w14:textId="77777777" w:rsidR="006741E3" w:rsidRDefault="006741E3" w:rsidP="008A7B73">
      <w:pPr>
        <w:pStyle w:val="FootnoteText"/>
        <w:numPr>
          <w:ilvl w:val="0"/>
          <w:numId w:val="26"/>
        </w:numPr>
        <w:rPr>
          <w:rFonts w:ascii="Times New Roman" w:hAnsi="Times New Roman"/>
          <w:lang w:bidi="en-US"/>
        </w:rPr>
      </w:pPr>
      <w:r w:rsidRPr="0082007D">
        <w:rPr>
          <w:rFonts w:ascii="Times New Roman" w:hAnsi="Times New Roman"/>
          <w:lang w:bidi="en-US"/>
        </w:rPr>
        <w:t>Parent(s) with education less than a high school diploma or GED;</w:t>
      </w:r>
    </w:p>
    <w:p w14:paraId="5E656E05" w14:textId="77777777" w:rsidR="006741E3" w:rsidRDefault="006741E3" w:rsidP="008A7B73">
      <w:pPr>
        <w:pStyle w:val="FootnoteText"/>
        <w:numPr>
          <w:ilvl w:val="0"/>
          <w:numId w:val="26"/>
        </w:numPr>
        <w:rPr>
          <w:rFonts w:ascii="Times New Roman" w:hAnsi="Times New Roman"/>
          <w:lang w:bidi="en-US"/>
        </w:rPr>
      </w:pPr>
      <w:r w:rsidRPr="0082007D">
        <w:rPr>
          <w:rFonts w:ascii="Times New Roman" w:hAnsi="Times New Roman"/>
          <w:lang w:bidi="en-US"/>
        </w:rPr>
        <w:t>Parent(s) with chronic illness or disability affecting care-giving ability;</w:t>
      </w:r>
    </w:p>
    <w:p w14:paraId="743AA768" w14:textId="77777777" w:rsidR="006741E3" w:rsidRDefault="006741E3" w:rsidP="008A7B73">
      <w:pPr>
        <w:pStyle w:val="FootnoteText"/>
        <w:numPr>
          <w:ilvl w:val="0"/>
          <w:numId w:val="26"/>
        </w:numPr>
        <w:rPr>
          <w:rFonts w:ascii="Times New Roman" w:hAnsi="Times New Roman"/>
          <w:lang w:bidi="en-US"/>
        </w:rPr>
      </w:pPr>
      <w:r w:rsidRPr="0082007D">
        <w:rPr>
          <w:rFonts w:ascii="Times New Roman" w:hAnsi="Times New Roman"/>
          <w:lang w:bidi="en-US"/>
        </w:rPr>
        <w:t>Children who have experienced multiple traumas or losses;</w:t>
      </w:r>
    </w:p>
    <w:p w14:paraId="093528B6" w14:textId="77777777" w:rsidR="006741E3" w:rsidRDefault="006741E3" w:rsidP="008A7B73">
      <w:pPr>
        <w:pStyle w:val="FootnoteText"/>
        <w:numPr>
          <w:ilvl w:val="0"/>
          <w:numId w:val="26"/>
        </w:numPr>
        <w:rPr>
          <w:rFonts w:ascii="Times New Roman" w:hAnsi="Times New Roman"/>
          <w:lang w:bidi="en-US"/>
        </w:rPr>
      </w:pPr>
      <w:r w:rsidRPr="0082007D">
        <w:rPr>
          <w:rFonts w:ascii="Times New Roman" w:hAnsi="Times New Roman"/>
          <w:lang w:bidi="en-US"/>
        </w:rPr>
        <w:t>Young children whose famil</w:t>
      </w:r>
      <w:r>
        <w:rPr>
          <w:rFonts w:ascii="Times New Roman" w:hAnsi="Times New Roman"/>
          <w:lang w:bidi="en-US"/>
        </w:rPr>
        <w:t>ies</w:t>
      </w:r>
      <w:r w:rsidRPr="0082007D">
        <w:rPr>
          <w:rFonts w:ascii="Times New Roman" w:hAnsi="Times New Roman"/>
          <w:lang w:bidi="en-US"/>
        </w:rPr>
        <w:t xml:space="preserve"> recently immigrated to </w:t>
      </w:r>
      <w:r>
        <w:rPr>
          <w:rFonts w:ascii="Times New Roman" w:hAnsi="Times New Roman"/>
          <w:lang w:bidi="en-US"/>
        </w:rPr>
        <w:t xml:space="preserve">the </w:t>
      </w:r>
      <w:r w:rsidRPr="0082007D">
        <w:rPr>
          <w:rFonts w:ascii="Times New Roman" w:hAnsi="Times New Roman"/>
          <w:lang w:bidi="en-US"/>
        </w:rPr>
        <w:t>U.S. (parent(s) who came to the U.S. within the past 10 years);</w:t>
      </w:r>
    </w:p>
    <w:p w14:paraId="57677F32" w14:textId="77777777" w:rsidR="006741E3" w:rsidRDefault="006741E3" w:rsidP="008A7B73">
      <w:pPr>
        <w:pStyle w:val="FootnoteText"/>
        <w:numPr>
          <w:ilvl w:val="0"/>
          <w:numId w:val="26"/>
        </w:numPr>
        <w:rPr>
          <w:rFonts w:ascii="Times New Roman" w:hAnsi="Times New Roman"/>
          <w:lang w:bidi="en-US"/>
        </w:rPr>
      </w:pPr>
      <w:r w:rsidRPr="0082007D">
        <w:rPr>
          <w:rFonts w:ascii="Times New Roman" w:hAnsi="Times New Roman"/>
          <w:lang w:bidi="en-US"/>
        </w:rPr>
        <w:t>Families and children involved with multiple state agencies;</w:t>
      </w:r>
      <w:r>
        <w:rPr>
          <w:rFonts w:ascii="Times New Roman" w:hAnsi="Times New Roman"/>
          <w:lang w:bidi="en-US"/>
        </w:rPr>
        <w:t xml:space="preserve"> and</w:t>
      </w:r>
    </w:p>
    <w:p w14:paraId="38877A08" w14:textId="77777777" w:rsidR="006741E3" w:rsidRDefault="006741E3" w:rsidP="008A7B73">
      <w:pPr>
        <w:pStyle w:val="FootnoteText"/>
        <w:numPr>
          <w:ilvl w:val="0"/>
          <w:numId w:val="26"/>
        </w:numPr>
        <w:rPr>
          <w:rFonts w:ascii="Times New Roman" w:hAnsi="Times New Roman"/>
          <w:lang w:bidi="en-US"/>
        </w:rPr>
      </w:pPr>
      <w:r w:rsidRPr="0082007D">
        <w:rPr>
          <w:rFonts w:ascii="Times New Roman" w:hAnsi="Times New Roman"/>
          <w:lang w:bidi="en-US"/>
        </w:rPr>
        <w:t>Children with parent(s) who are deployed and are not living on a military base.</w:t>
      </w:r>
    </w:p>
    <w:p w14:paraId="406148B7" w14:textId="77777777" w:rsidR="006741E3" w:rsidRPr="0082007D" w:rsidRDefault="006741E3" w:rsidP="000F208F">
      <w:pPr>
        <w:pStyle w:val="FootnoteText"/>
        <w:ind w:left="1440"/>
        <w:rPr>
          <w:rFonts w:ascii="Times New Roman" w:hAnsi="Times New Roman"/>
          <w:lang w:bidi="en-US"/>
        </w:rPr>
      </w:pPr>
    </w:p>
  </w:footnote>
  <w:footnote w:id="4">
    <w:p w14:paraId="6F2F7D14" w14:textId="7C1CAD61" w:rsidR="006741E3" w:rsidRDefault="006741E3" w:rsidP="000F208F">
      <w:pPr>
        <w:pStyle w:val="FootnoteText"/>
      </w:pPr>
      <w:r w:rsidRPr="00E1359D">
        <w:rPr>
          <w:rStyle w:val="FootnoteReference"/>
          <w:rFonts w:ascii="Times New Roman" w:hAnsi="Times New Roman"/>
        </w:rPr>
        <w:footnoteRef/>
      </w:r>
      <w:r w:rsidRPr="00E1359D">
        <w:rPr>
          <w:rFonts w:ascii="Times New Roman" w:hAnsi="Times New Roman"/>
        </w:rPr>
        <w:t xml:space="preserve"> </w:t>
      </w:r>
      <w:r>
        <w:rPr>
          <w:rFonts w:ascii="Times New Roman" w:hAnsi="Times New Roman"/>
        </w:rPr>
        <w:t>“</w:t>
      </w:r>
      <w:r w:rsidRPr="002471E1">
        <w:rPr>
          <w:rFonts w:ascii="Times New Roman" w:hAnsi="Times New Roman"/>
          <w:iCs/>
        </w:rPr>
        <w:t>Early Childhood Inclusion: A Joint Position Statement of the Division for Early Childhood (DEC) and the National Association for the Education of Young Children (NAEYC)</w:t>
      </w:r>
      <w:r>
        <w:rPr>
          <w:rFonts w:ascii="Times New Roman" w:hAnsi="Times New Roman"/>
          <w:iCs/>
        </w:rPr>
        <w:t xml:space="preserve">”, </w:t>
      </w:r>
      <w:r>
        <w:rPr>
          <w:rFonts w:ascii="Times New Roman" w:hAnsi="Times New Roman"/>
        </w:rPr>
        <w:t xml:space="preserve">Chapel Hill: </w:t>
      </w:r>
      <w:r w:rsidRPr="00E1359D">
        <w:rPr>
          <w:rFonts w:ascii="Times New Roman" w:hAnsi="Times New Roman"/>
        </w:rPr>
        <w:t>The University of North Carolina, FPG Child Development Institute</w:t>
      </w:r>
      <w:r>
        <w:rPr>
          <w:rFonts w:ascii="Times New Roman" w:hAnsi="Times New Roman"/>
        </w:rPr>
        <w:t xml:space="preserve"> </w:t>
      </w:r>
      <w:r w:rsidRPr="00E1359D">
        <w:rPr>
          <w:rFonts w:ascii="Times New Roman" w:hAnsi="Times New Roman"/>
        </w:rPr>
        <w:t>DEC/NAEYC (2009)</w:t>
      </w:r>
      <w:r>
        <w:rPr>
          <w:rFonts w:ascii="Times New Roman" w:hAnsi="Times New Roman"/>
        </w:rPr>
        <w:t>.</w:t>
      </w:r>
    </w:p>
  </w:footnote>
  <w:footnote w:id="5">
    <w:p w14:paraId="0BDE57FD" w14:textId="6A8BAC2D" w:rsidR="006741E3" w:rsidRPr="00D80180" w:rsidRDefault="006741E3" w:rsidP="008A7B73">
      <w:pPr>
        <w:pStyle w:val="FootnoteText"/>
        <w:rPr>
          <w:rFonts w:ascii="Times New Roman" w:hAnsi="Times New Roman"/>
        </w:rPr>
      </w:pPr>
      <w:r w:rsidRPr="004101A7">
        <w:rPr>
          <w:rStyle w:val="FootnoteReference"/>
          <w:rFonts w:ascii="Times New Roman" w:hAnsi="Times New Roman"/>
          <w:vertAlign w:val="baseline"/>
        </w:rPr>
        <w:footnoteRef/>
      </w:r>
      <w:r w:rsidRPr="004101A7">
        <w:rPr>
          <w:rFonts w:ascii="Times New Roman" w:hAnsi="Times New Roman"/>
        </w:rPr>
        <w:t xml:space="preserve"> </w:t>
      </w:r>
      <w:r w:rsidRPr="00F81476">
        <w:rPr>
          <w:rFonts w:ascii="Times New Roman" w:hAnsi="Times New Roman"/>
        </w:rPr>
        <w:t xml:space="preserve">Please note that the Massachusetts Special Education Regulations state the following about </w:t>
      </w:r>
      <w:r w:rsidRPr="00F81476">
        <w:rPr>
          <w:rFonts w:ascii="Times New Roman" w:hAnsi="Times New Roman"/>
          <w:b/>
        </w:rPr>
        <w:t>Preschool Screenings</w:t>
      </w:r>
      <w:r>
        <w:rPr>
          <w:rFonts w:ascii="Times New Roman" w:hAnsi="Times New Roman"/>
        </w:rPr>
        <w:t>,</w:t>
      </w:r>
      <w:r w:rsidRPr="00F81476">
        <w:rPr>
          <w:rFonts w:ascii="Times New Roman" w:hAnsi="Times New Roman"/>
        </w:rPr>
        <w:t xml:space="preserve"> </w:t>
      </w:r>
      <w:r>
        <w:rPr>
          <w:rFonts w:ascii="Times New Roman" w:hAnsi="Times New Roman"/>
        </w:rPr>
        <w:t>“</w:t>
      </w:r>
      <w:r w:rsidRPr="00F81476">
        <w:rPr>
          <w:rFonts w:ascii="Times New Roman" w:hAnsi="Times New Roman"/>
        </w:rPr>
        <w:t xml:space="preserve">Each school district shall conduct screening for three and four year olds and for all children who are of age to enter kindergarten. Such screening shall be designed to review a child's development and to assist in identification of those children who should be referred for an evaluation to determine eligibility for special education services. </w:t>
      </w:r>
      <w:r>
        <w:rPr>
          <w:rFonts w:ascii="Times New Roman" w:hAnsi="Times New Roman"/>
        </w:rPr>
        <w:t xml:space="preserve">1. </w:t>
      </w:r>
      <w:r w:rsidRPr="00F81476">
        <w:rPr>
          <w:rFonts w:ascii="Times New Roman" w:hAnsi="Times New Roman"/>
        </w:rPr>
        <w:t>The school district shall submit information to the Department</w:t>
      </w:r>
      <w:r>
        <w:rPr>
          <w:rFonts w:ascii="Times New Roman" w:hAnsi="Times New Roman"/>
        </w:rPr>
        <w:t xml:space="preserve"> </w:t>
      </w:r>
      <w:r w:rsidRPr="00F81476">
        <w:rPr>
          <w:rFonts w:ascii="Times New Roman" w:hAnsi="Times New Roman"/>
        </w:rPr>
        <w:t xml:space="preserve">(DESE) describing the screening program and its elements as part of the local special education plan, when so requested. </w:t>
      </w:r>
      <w:r>
        <w:rPr>
          <w:rFonts w:ascii="Times New Roman" w:hAnsi="Times New Roman"/>
        </w:rPr>
        <w:t xml:space="preserve">2. </w:t>
      </w:r>
      <w:r w:rsidRPr="00F81476">
        <w:rPr>
          <w:rFonts w:ascii="Times New Roman" w:hAnsi="Times New Roman"/>
        </w:rPr>
        <w:t>Participation in the screening program for three and four year olds shall be optional on the part of the parents</w:t>
      </w:r>
      <w:r>
        <w:rPr>
          <w:rFonts w:ascii="Times New Roman" w:hAnsi="Times New Roman"/>
        </w:rPr>
        <w:t>”</w:t>
      </w:r>
      <w:r w:rsidRPr="00F81476">
        <w:rPr>
          <w:rFonts w:ascii="Times New Roman" w:hAnsi="Times New Roman"/>
        </w:rPr>
        <w:t>.</w:t>
      </w:r>
      <w:r>
        <w:rPr>
          <w:rFonts w:ascii="Times New Roman" w:hAnsi="Times New Roman"/>
        </w:rPr>
        <w:t xml:space="preserve"> </w:t>
      </w:r>
      <w:r>
        <w:rPr>
          <w:rFonts w:ascii="Times New Roman" w:hAnsi="Times New Roman"/>
          <w:i/>
        </w:rPr>
        <w:t xml:space="preserve">See </w:t>
      </w:r>
      <w:r w:rsidRPr="002471E1">
        <w:rPr>
          <w:rFonts w:ascii="Times New Roman" w:hAnsi="Times New Roman"/>
        </w:rPr>
        <w:t>603 CMR 28.03(1</w:t>
      </w:r>
      <w:proofErr w:type="gramStart"/>
      <w:r w:rsidRPr="002471E1">
        <w:rPr>
          <w:rFonts w:ascii="Times New Roman" w:hAnsi="Times New Roman"/>
        </w:rPr>
        <w:t>)d</w:t>
      </w:r>
      <w:proofErr w:type="gramEnd"/>
      <w:r w:rsidRPr="002471E1">
        <w:rPr>
          <w:rFonts w:ascii="Times New Roman" w:hAnsi="Times New Roman"/>
        </w:rPr>
        <w:t>.</w:t>
      </w:r>
    </w:p>
    <w:p w14:paraId="6BE231CA" w14:textId="77777777" w:rsidR="006741E3" w:rsidRDefault="006741E3" w:rsidP="008A7B73">
      <w:pPr>
        <w:pStyle w:val="FootnoteText"/>
      </w:pPr>
    </w:p>
  </w:footnote>
  <w:footnote w:id="6">
    <w:p w14:paraId="26BC8361" w14:textId="5C6E72B0" w:rsidR="006741E3" w:rsidRPr="004101A7" w:rsidRDefault="006741E3" w:rsidP="008A7B73">
      <w:pPr>
        <w:pStyle w:val="FootnoteText"/>
        <w:rPr>
          <w:rFonts w:ascii="Times New Roman" w:hAnsi="Times New Roman"/>
          <w:bCs/>
          <w:highlight w:val="green"/>
        </w:rPr>
      </w:pPr>
      <w:r w:rsidRPr="00A12EDC">
        <w:rPr>
          <w:rStyle w:val="FootnoteReference"/>
          <w:rFonts w:ascii="Times New Roman" w:hAnsi="Times New Roman"/>
        </w:rPr>
        <w:footnoteRef/>
      </w:r>
      <w:r w:rsidRPr="00A12EDC">
        <w:rPr>
          <w:rFonts w:ascii="Times New Roman" w:hAnsi="Times New Roman"/>
        </w:rPr>
        <w:t xml:space="preserve"> The term </w:t>
      </w:r>
      <w:r w:rsidRPr="00A12EDC">
        <w:rPr>
          <w:rFonts w:ascii="Times New Roman" w:hAnsi="Times New Roman"/>
          <w:b/>
          <w:bCs/>
        </w:rPr>
        <w:t>IPLE-funded session</w:t>
      </w:r>
      <w:r w:rsidRPr="00A12EDC">
        <w:rPr>
          <w:rFonts w:ascii="Times New Roman" w:hAnsi="Times New Roman"/>
          <w:bCs/>
        </w:rPr>
        <w:t xml:space="preserve"> refers to the part of the program day where grant funds are used to support the cost of salaries and fringe benefits of the educators who provide direct program services to a group of preschool-aged children, in a setting that meets grant criteria of an inclusive preschool learning environment. There are three types of IPLE-funded sessions. A </w:t>
      </w:r>
      <w:r w:rsidRPr="00A12EDC">
        <w:rPr>
          <w:rFonts w:ascii="Times New Roman" w:hAnsi="Times New Roman"/>
          <w:b/>
          <w:bCs/>
        </w:rPr>
        <w:t>Part Day Session</w:t>
      </w:r>
      <w:r w:rsidRPr="00A12EDC">
        <w:rPr>
          <w:rFonts w:ascii="Times New Roman" w:hAnsi="Times New Roman"/>
          <w:bCs/>
        </w:rPr>
        <w:t xml:space="preserve"> refers to a session that meets fewer than four (4) hours per day, for at least 2 or more days per week). School Day Session refers to a session that meets at least four (4) hours per day, but fewer than six (6) hours per day</w:t>
      </w:r>
      <w:r w:rsidRPr="00A12EDC">
        <w:rPr>
          <w:rFonts w:ascii="Times New Roman" w:hAnsi="Times New Roman"/>
          <w:bCs/>
          <w:sz w:val="22"/>
          <w:szCs w:val="22"/>
        </w:rPr>
        <w:t xml:space="preserve"> </w:t>
      </w:r>
      <w:r w:rsidRPr="00A12EDC">
        <w:rPr>
          <w:rFonts w:ascii="Times New Roman" w:hAnsi="Times New Roman"/>
          <w:bCs/>
        </w:rPr>
        <w:t xml:space="preserve">for at least 2 or more days per week), and </w:t>
      </w:r>
      <w:r>
        <w:rPr>
          <w:rFonts w:ascii="Times New Roman" w:hAnsi="Times New Roman"/>
          <w:bCs/>
        </w:rPr>
        <w:t xml:space="preserve">an </w:t>
      </w:r>
      <w:r w:rsidRPr="00A12EDC">
        <w:rPr>
          <w:rFonts w:ascii="Times New Roman" w:hAnsi="Times New Roman"/>
          <w:bCs/>
        </w:rPr>
        <w:t xml:space="preserve"> Extended day</w:t>
      </w:r>
      <w:r w:rsidRPr="00A12EDC">
        <w:rPr>
          <w:rFonts w:ascii="Times New Roman" w:hAnsi="Times New Roman"/>
          <w:bCs/>
          <w:sz w:val="22"/>
          <w:szCs w:val="22"/>
        </w:rPr>
        <w:t xml:space="preserve"> </w:t>
      </w:r>
      <w:r w:rsidRPr="00A12EDC">
        <w:rPr>
          <w:rFonts w:ascii="Times New Roman" w:hAnsi="Times New Roman"/>
          <w:bCs/>
        </w:rPr>
        <w:t>refers to a session that meets six (6) or more hours per day for at least 2 or more days per week.</w:t>
      </w:r>
      <w:r>
        <w:rPr>
          <w:rFonts w:ascii="Times New Roman" w:hAnsi="Times New Roman"/>
          <w:bCs/>
        </w:rPr>
        <w:t xml:space="preserve"> The term "session" is used as an alternative to classroom, as an IPLE classroom may be used to serve two groups of children on the same day (i.e., when morning and afternoon sessions are offered). </w:t>
      </w:r>
    </w:p>
    <w:p w14:paraId="2908DB6F" w14:textId="77777777" w:rsidR="006741E3" w:rsidRPr="00164548" w:rsidRDefault="006741E3" w:rsidP="008A7B73">
      <w:pPr>
        <w:pStyle w:val="FootnoteText"/>
        <w:rPr>
          <w:rFonts w:ascii="Times New Roman" w:hAnsi="Times New Roman"/>
        </w:rPr>
      </w:pPr>
    </w:p>
  </w:footnote>
  <w:footnote w:id="7">
    <w:p w14:paraId="53D6F7D5" w14:textId="77777777" w:rsidR="006741E3" w:rsidRPr="009A2088" w:rsidRDefault="006741E3" w:rsidP="008A7B73">
      <w:pPr>
        <w:pStyle w:val="FootnoteText"/>
        <w:rPr>
          <w:rFonts w:ascii="Times New Roman" w:hAnsi="Times New Roman"/>
        </w:rPr>
      </w:pPr>
      <w:r w:rsidRPr="009A2088">
        <w:rPr>
          <w:rStyle w:val="FootnoteReference"/>
          <w:rFonts w:ascii="Times New Roman" w:hAnsi="Times New Roman"/>
        </w:rPr>
        <w:footnoteRef/>
      </w:r>
      <w:r w:rsidRPr="009A2088">
        <w:rPr>
          <w:rFonts w:ascii="Times New Roman" w:hAnsi="Times New Roman"/>
        </w:rPr>
        <w:t xml:space="preserve"> </w:t>
      </w:r>
      <w:r w:rsidRPr="009A2088">
        <w:rPr>
          <w:rFonts w:ascii="Times New Roman" w:hAnsi="Times New Roman"/>
          <w:i/>
          <w:iCs/>
        </w:rPr>
        <w:t>Individualized Education Program (IEP</w:t>
      </w:r>
      <w:r w:rsidRPr="009A2088">
        <w:rPr>
          <w:rFonts w:ascii="Times New Roman" w:hAnsi="Times New Roman"/>
        </w:rPr>
        <w:t xml:space="preserve">) is the written statement, developed and approved in accordance with federal special education law in a form established by the </w:t>
      </w:r>
      <w:r>
        <w:rPr>
          <w:rFonts w:ascii="Times New Roman" w:hAnsi="Times New Roman"/>
        </w:rPr>
        <w:t xml:space="preserve">MA </w:t>
      </w:r>
      <w:r w:rsidRPr="009A2088">
        <w:rPr>
          <w:rFonts w:ascii="Times New Roman" w:hAnsi="Times New Roman"/>
        </w:rPr>
        <w:t>Department of Elementary and Secondary</w:t>
      </w:r>
      <w:r>
        <w:rPr>
          <w:rFonts w:ascii="Times New Roman" w:hAnsi="Times New Roman"/>
        </w:rPr>
        <w:t xml:space="preserve"> Education</w:t>
      </w:r>
      <w:r w:rsidRPr="009A2088">
        <w:rPr>
          <w:rFonts w:ascii="Times New Roman" w:hAnsi="Times New Roman"/>
        </w:rPr>
        <w:t xml:space="preserve"> that identifies a student's special education needs and describes the services a school district shall provide to meet those needs.</w:t>
      </w:r>
    </w:p>
  </w:footnote>
  <w:footnote w:id="8">
    <w:p w14:paraId="78EE7D4B" w14:textId="77777777" w:rsidR="006741E3" w:rsidRPr="000B1EB0" w:rsidRDefault="006741E3" w:rsidP="008A7B73">
      <w:pPr>
        <w:pStyle w:val="FootnoteText"/>
        <w:rPr>
          <w:rFonts w:ascii="Times New Roman" w:hAnsi="Times New Roman"/>
        </w:rPr>
      </w:pPr>
      <w:r w:rsidRPr="009A2088">
        <w:rPr>
          <w:rStyle w:val="FootnoteReference"/>
          <w:rFonts w:ascii="Times New Roman" w:hAnsi="Times New Roman"/>
        </w:rPr>
        <w:footnoteRef/>
      </w:r>
      <w:r w:rsidRPr="009A2088">
        <w:rPr>
          <w:rFonts w:ascii="Times New Roman" w:hAnsi="Times New Roman"/>
        </w:rPr>
        <w:t xml:space="preserve"> </w:t>
      </w:r>
      <w:r w:rsidRPr="009A2088">
        <w:rPr>
          <w:rFonts w:ascii="Times New Roman" w:hAnsi="Times New Roman"/>
          <w:b/>
          <w:lang w:bidi="en-US"/>
        </w:rPr>
        <w:t>Related field of study</w:t>
      </w:r>
      <w:r w:rsidRPr="009A2088">
        <w:rPr>
          <w:rFonts w:ascii="Times New Roman" w:hAnsi="Times New Roman"/>
          <w:lang w:bidi="en-US"/>
        </w:rPr>
        <w:t>: A program at an accredited institution of higher learning, which includes the study of care</w:t>
      </w:r>
      <w:r w:rsidRPr="000345E9">
        <w:rPr>
          <w:rFonts w:ascii="Times New Roman" w:hAnsi="Times New Roman"/>
          <w:lang w:bidi="en-US"/>
        </w:rPr>
        <w:t xml:space="preserve"> giving, development, education, health care, or psychology of children, birth to eight years of age, or provision of direct services to children and their families. </w:t>
      </w:r>
      <w:r w:rsidRPr="00D204FC">
        <w:rPr>
          <w:rFonts w:ascii="Times New Roman" w:hAnsi="Times New Roman"/>
          <w:i/>
          <w:lang w:bidi="en-US"/>
        </w:rPr>
        <w:t>See</w:t>
      </w:r>
      <w:r>
        <w:rPr>
          <w:rFonts w:ascii="Times New Roman" w:hAnsi="Times New Roman"/>
          <w:lang w:bidi="en-US"/>
        </w:rPr>
        <w:t xml:space="preserve"> </w:t>
      </w:r>
      <w:r w:rsidRPr="00D204FC">
        <w:rPr>
          <w:rFonts w:ascii="Times New Roman" w:hAnsi="Times New Roman"/>
          <w:lang w:bidi="en-US"/>
        </w:rPr>
        <w:t>606</w:t>
      </w:r>
      <w:r w:rsidRPr="000345E9">
        <w:rPr>
          <w:rFonts w:ascii="Times New Roman" w:hAnsi="Times New Roman"/>
          <w:lang w:bidi="en-US"/>
        </w:rPr>
        <w:t xml:space="preserve"> CMR 7.09(18</w:t>
      </w:r>
      <w:proofErr w:type="gramStart"/>
      <w:r w:rsidRPr="000345E9">
        <w:rPr>
          <w:rFonts w:ascii="Times New Roman" w:hAnsi="Times New Roman"/>
          <w:lang w:bidi="en-US"/>
        </w:rPr>
        <w:t>)(</w:t>
      </w:r>
      <w:proofErr w:type="gramEnd"/>
      <w:r w:rsidRPr="000345E9">
        <w:rPr>
          <w:rFonts w:ascii="Times New Roman" w:hAnsi="Times New Roman"/>
          <w:lang w:bidi="en-US"/>
        </w:rPr>
        <w:t>a)</w:t>
      </w:r>
      <w:r>
        <w:rPr>
          <w:rFonts w:ascii="Times New Roman" w:hAnsi="Times New Roman"/>
          <w:lang w:bidi="en-US"/>
        </w:rPr>
        <w:t>(</w:t>
      </w:r>
      <w:r w:rsidRPr="000345E9">
        <w:rPr>
          <w:rFonts w:ascii="Times New Roman" w:hAnsi="Times New Roman"/>
          <w:lang w:bidi="en-US"/>
        </w:rPr>
        <w:t>3</w:t>
      </w:r>
      <w:r>
        <w:rPr>
          <w:rFonts w:ascii="Times New Roman" w:hAnsi="Times New Roman"/>
          <w:lang w:bidi="en-US"/>
        </w:rPr>
        <w:t>)</w:t>
      </w:r>
      <w:r w:rsidRPr="000345E9">
        <w:rPr>
          <w:rFonts w:ascii="Times New Roman" w:hAnsi="Times New Roman"/>
          <w:lang w:bidi="en-US"/>
        </w:rPr>
        <w:t>.</w:t>
      </w:r>
    </w:p>
  </w:footnote>
  <w:footnote w:id="9">
    <w:p w14:paraId="70499B0F" w14:textId="77777777" w:rsidR="006741E3" w:rsidRPr="00CC6B85" w:rsidRDefault="006741E3" w:rsidP="008A7B73">
      <w:pPr>
        <w:pStyle w:val="FootnoteText"/>
        <w:rPr>
          <w:rFonts w:ascii="Times New Roman" w:hAnsi="Times New Roman"/>
        </w:rPr>
      </w:pPr>
      <w:r w:rsidRPr="00CC6B85">
        <w:rPr>
          <w:rStyle w:val="FootnoteReference"/>
          <w:rFonts w:ascii="Times New Roman" w:hAnsi="Times New Roman"/>
        </w:rPr>
        <w:footnoteRef/>
      </w:r>
      <w:r w:rsidRPr="00CC6B85">
        <w:rPr>
          <w:rFonts w:ascii="Times New Roman" w:hAnsi="Times New Roman"/>
        </w:rPr>
        <w:t xml:space="preserve"> Parental consent must be obtained in accordance with Massachusetts Special Education regulations and EEC licensing regulation</w:t>
      </w:r>
      <w:r>
        <w:rPr>
          <w:rFonts w:ascii="Times New Roman" w:hAnsi="Times New Roman"/>
        </w:rPr>
        <w:t>s</w:t>
      </w:r>
      <w:r w:rsidRPr="00CC6B85">
        <w:rPr>
          <w:rFonts w:ascii="Times New Roman" w:hAnsi="Times New Roman"/>
        </w:rPr>
        <w:t xml:space="preserve"> prior to the release of such information.</w:t>
      </w:r>
    </w:p>
  </w:footnote>
  <w:footnote w:id="10">
    <w:p w14:paraId="52CE6F2E" w14:textId="77777777" w:rsidR="006741E3" w:rsidRPr="00700E15" w:rsidRDefault="006741E3" w:rsidP="008A7B73">
      <w:pPr>
        <w:pStyle w:val="FootnoteText"/>
        <w:rPr>
          <w:rFonts w:ascii="Times New Roman" w:hAnsi="Times New Roman"/>
        </w:rPr>
      </w:pPr>
      <w:r w:rsidRPr="00700E15">
        <w:rPr>
          <w:rStyle w:val="FootnoteReference"/>
          <w:rFonts w:ascii="Times New Roman" w:hAnsi="Times New Roman"/>
        </w:rPr>
        <w:footnoteRef/>
      </w:r>
      <w:r w:rsidRPr="00700E15">
        <w:rPr>
          <w:rFonts w:ascii="Times New Roman" w:hAnsi="Times New Roman"/>
        </w:rPr>
        <w:t xml:space="preserve"> </w:t>
      </w:r>
      <w:r w:rsidRPr="00700E15">
        <w:rPr>
          <w:rFonts w:ascii="Times New Roman" w:hAnsi="Times New Roman"/>
          <w:bCs/>
        </w:rPr>
        <w:t>IPLE-funded programs with a QRIS Rating Granted at QRIS Level 2 or higher is strongly preferred.</w:t>
      </w:r>
    </w:p>
  </w:footnote>
  <w:footnote w:id="11">
    <w:p w14:paraId="548C24BB" w14:textId="77777777" w:rsidR="006741E3" w:rsidRPr="00657312" w:rsidRDefault="006741E3" w:rsidP="008A7B73">
      <w:pPr>
        <w:pStyle w:val="FootnoteText"/>
        <w:rPr>
          <w:rFonts w:ascii="Times New Roman" w:hAnsi="Times New Roman"/>
        </w:rPr>
      </w:pPr>
      <w:r w:rsidRPr="00657312">
        <w:rPr>
          <w:rStyle w:val="FootnoteReference"/>
          <w:rFonts w:ascii="Times New Roman" w:hAnsi="Times New Roman"/>
        </w:rPr>
        <w:footnoteRef/>
      </w:r>
      <w:r w:rsidRPr="00657312">
        <w:rPr>
          <w:rFonts w:ascii="Times New Roman" w:hAnsi="Times New Roman"/>
        </w:rPr>
        <w:t xml:space="preserve"> Please note that </w:t>
      </w:r>
      <w:r w:rsidRPr="00657312">
        <w:rPr>
          <w:rFonts w:ascii="Times New Roman" w:hAnsi="Times New Roman"/>
          <w:bCs/>
        </w:rPr>
        <w:t>Preschool Lead Teachers and Preschool Paraprofessionals working in public pres</w:t>
      </w:r>
      <w:r>
        <w:rPr>
          <w:rFonts w:ascii="Times New Roman" w:hAnsi="Times New Roman"/>
          <w:bCs/>
        </w:rPr>
        <w:t xml:space="preserve">chool programs must be registered </w:t>
      </w:r>
      <w:r w:rsidRPr="00657312">
        <w:rPr>
          <w:rFonts w:ascii="Times New Roman" w:hAnsi="Times New Roman"/>
          <w:bCs/>
        </w:rPr>
        <w:t xml:space="preserve">in the PQR in order to access professional development opportunities offered though EEC's professional development system and the Educator and Provider Support Grantees.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7A3A1" w14:textId="77777777" w:rsidR="006741E3" w:rsidRDefault="006741E3" w:rsidP="002E25B0">
    <w:pPr>
      <w:pStyle w:val="Header"/>
      <w:jc w:val="center"/>
      <w:rPr>
        <w:rFonts w:ascii="Times New Roman" w:hAnsi="Times New Roman"/>
        <w:sz w:val="24"/>
        <w:szCs w:val="24"/>
      </w:rPr>
    </w:pPr>
    <w:r>
      <w:rPr>
        <w:rFonts w:ascii="Times New Roman" w:hAnsi="Times New Roman"/>
        <w:sz w:val="24"/>
        <w:szCs w:val="24"/>
      </w:rPr>
      <w:t>FY 2018 GRANT APPLICATION (RFR)</w:t>
    </w:r>
  </w:p>
  <w:p w14:paraId="2E8D49AE" w14:textId="77777777" w:rsidR="006741E3" w:rsidRDefault="006741E3" w:rsidP="002E25B0">
    <w:pPr>
      <w:pStyle w:val="Header"/>
      <w:jc w:val="center"/>
      <w:rPr>
        <w:rFonts w:ascii="Times New Roman" w:hAnsi="Times New Roman"/>
        <w:sz w:val="24"/>
        <w:szCs w:val="24"/>
      </w:rPr>
    </w:pPr>
    <w:r w:rsidRPr="00293D55">
      <w:rPr>
        <w:rFonts w:ascii="Times New Roman" w:hAnsi="Times New Roman"/>
        <w:sz w:val="24"/>
        <w:szCs w:val="24"/>
      </w:rPr>
      <w:t>FY 2018 Inclusive Preschool Learning Environments Grant - FUND CODE 391</w:t>
    </w:r>
  </w:p>
  <w:p w14:paraId="7D506B27" w14:textId="290DBADE" w:rsidR="006741E3" w:rsidRPr="00BE1DD5" w:rsidRDefault="006741E3" w:rsidP="002E25B0">
    <w:pPr>
      <w:pStyle w:val="Header"/>
      <w:jc w:val="center"/>
      <w:rPr>
        <w:rFonts w:ascii="Times New Roman" w:hAnsi="Times New Roman"/>
      </w:rPr>
    </w:pPr>
    <w:r w:rsidRPr="00BE1DD5">
      <w:rPr>
        <w:rFonts w:ascii="Times New Roman" w:hAnsi="Times New Roman"/>
      </w:rPr>
      <w:t>APPLICATION (RFR) # IPLE RFR 391/ COMMBUYS Bid# BD-17-1037-1CEN0-C0000-13324 </w:t>
    </w:r>
  </w:p>
  <w:p w14:paraId="112BBA4C" w14:textId="77777777" w:rsidR="006741E3" w:rsidRPr="002E25B0" w:rsidRDefault="006741E3" w:rsidP="002E25B0">
    <w:pPr>
      <w:pStyle w:val="Header"/>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612C"/>
    <w:multiLevelType w:val="hybridMultilevel"/>
    <w:tmpl w:val="5B80AB7C"/>
    <w:lvl w:ilvl="0" w:tplc="04090001">
      <w:start w:val="1"/>
      <w:numFmt w:val="bullet"/>
      <w:lvlText w:val=""/>
      <w:lvlJc w:val="left"/>
      <w:pPr>
        <w:tabs>
          <w:tab w:val="num" w:pos="720"/>
        </w:tabs>
        <w:ind w:left="720" w:hanging="360"/>
      </w:pPr>
      <w:rPr>
        <w:rFonts w:ascii="Symbol" w:hAnsi="Symbol" w:hint="default"/>
      </w:rPr>
    </w:lvl>
    <w:lvl w:ilvl="1" w:tplc="7BA6F4D8">
      <w:start w:val="1"/>
      <w:numFmt w:val="bullet"/>
      <w:lvlText w:val="•"/>
      <w:lvlJc w:val="left"/>
      <w:pPr>
        <w:tabs>
          <w:tab w:val="num" w:pos="1440"/>
        </w:tabs>
        <w:ind w:left="1440" w:hanging="360"/>
      </w:pPr>
      <w:rPr>
        <w:rFonts w:ascii="Times New Roman" w:hAnsi="Times New Roman" w:hint="default"/>
      </w:rPr>
    </w:lvl>
    <w:lvl w:ilvl="2" w:tplc="85BCED92" w:tentative="1">
      <w:start w:val="1"/>
      <w:numFmt w:val="bullet"/>
      <w:lvlText w:val="•"/>
      <w:lvlJc w:val="left"/>
      <w:pPr>
        <w:tabs>
          <w:tab w:val="num" w:pos="2160"/>
        </w:tabs>
        <w:ind w:left="2160" w:hanging="360"/>
      </w:pPr>
      <w:rPr>
        <w:rFonts w:ascii="Times New Roman" w:hAnsi="Times New Roman" w:hint="default"/>
      </w:rPr>
    </w:lvl>
    <w:lvl w:ilvl="3" w:tplc="C1CC4ADC" w:tentative="1">
      <w:start w:val="1"/>
      <w:numFmt w:val="bullet"/>
      <w:lvlText w:val="•"/>
      <w:lvlJc w:val="left"/>
      <w:pPr>
        <w:tabs>
          <w:tab w:val="num" w:pos="2880"/>
        </w:tabs>
        <w:ind w:left="2880" w:hanging="360"/>
      </w:pPr>
      <w:rPr>
        <w:rFonts w:ascii="Times New Roman" w:hAnsi="Times New Roman" w:hint="default"/>
      </w:rPr>
    </w:lvl>
    <w:lvl w:ilvl="4" w:tplc="6F7EBAAA" w:tentative="1">
      <w:start w:val="1"/>
      <w:numFmt w:val="bullet"/>
      <w:lvlText w:val="•"/>
      <w:lvlJc w:val="left"/>
      <w:pPr>
        <w:tabs>
          <w:tab w:val="num" w:pos="3600"/>
        </w:tabs>
        <w:ind w:left="3600" w:hanging="360"/>
      </w:pPr>
      <w:rPr>
        <w:rFonts w:ascii="Times New Roman" w:hAnsi="Times New Roman" w:hint="default"/>
      </w:rPr>
    </w:lvl>
    <w:lvl w:ilvl="5" w:tplc="A4108180" w:tentative="1">
      <w:start w:val="1"/>
      <w:numFmt w:val="bullet"/>
      <w:lvlText w:val="•"/>
      <w:lvlJc w:val="left"/>
      <w:pPr>
        <w:tabs>
          <w:tab w:val="num" w:pos="4320"/>
        </w:tabs>
        <w:ind w:left="4320" w:hanging="360"/>
      </w:pPr>
      <w:rPr>
        <w:rFonts w:ascii="Times New Roman" w:hAnsi="Times New Roman" w:hint="default"/>
      </w:rPr>
    </w:lvl>
    <w:lvl w:ilvl="6" w:tplc="85FA716C" w:tentative="1">
      <w:start w:val="1"/>
      <w:numFmt w:val="bullet"/>
      <w:lvlText w:val="•"/>
      <w:lvlJc w:val="left"/>
      <w:pPr>
        <w:tabs>
          <w:tab w:val="num" w:pos="5040"/>
        </w:tabs>
        <w:ind w:left="5040" w:hanging="360"/>
      </w:pPr>
      <w:rPr>
        <w:rFonts w:ascii="Times New Roman" w:hAnsi="Times New Roman" w:hint="default"/>
      </w:rPr>
    </w:lvl>
    <w:lvl w:ilvl="7" w:tplc="AA3AF52C" w:tentative="1">
      <w:start w:val="1"/>
      <w:numFmt w:val="bullet"/>
      <w:lvlText w:val="•"/>
      <w:lvlJc w:val="left"/>
      <w:pPr>
        <w:tabs>
          <w:tab w:val="num" w:pos="5760"/>
        </w:tabs>
        <w:ind w:left="5760" w:hanging="360"/>
      </w:pPr>
      <w:rPr>
        <w:rFonts w:ascii="Times New Roman" w:hAnsi="Times New Roman" w:hint="default"/>
      </w:rPr>
    </w:lvl>
    <w:lvl w:ilvl="8" w:tplc="42BEF80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6B02FD"/>
    <w:multiLevelType w:val="hybridMultilevel"/>
    <w:tmpl w:val="C2EA4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7649F"/>
    <w:multiLevelType w:val="hybridMultilevel"/>
    <w:tmpl w:val="08A4F0A2"/>
    <w:lvl w:ilvl="0" w:tplc="04090001">
      <w:start w:val="1"/>
      <w:numFmt w:val="bullet"/>
      <w:lvlText w:val=""/>
      <w:lvlJc w:val="left"/>
      <w:pPr>
        <w:tabs>
          <w:tab w:val="num" w:pos="720"/>
        </w:tabs>
        <w:ind w:left="720" w:hanging="360"/>
      </w:pPr>
      <w:rPr>
        <w:rFonts w:ascii="Symbol" w:hAnsi="Symbol" w:hint="default"/>
      </w:rPr>
    </w:lvl>
    <w:lvl w:ilvl="1" w:tplc="7BA6F4D8">
      <w:start w:val="1"/>
      <w:numFmt w:val="bullet"/>
      <w:lvlText w:val="•"/>
      <w:lvlJc w:val="left"/>
      <w:pPr>
        <w:tabs>
          <w:tab w:val="num" w:pos="1440"/>
        </w:tabs>
        <w:ind w:left="1440" w:hanging="360"/>
      </w:pPr>
      <w:rPr>
        <w:rFonts w:ascii="Times New Roman" w:hAnsi="Times New Roman" w:hint="default"/>
      </w:rPr>
    </w:lvl>
    <w:lvl w:ilvl="2" w:tplc="85BCED92" w:tentative="1">
      <w:start w:val="1"/>
      <w:numFmt w:val="bullet"/>
      <w:lvlText w:val="•"/>
      <w:lvlJc w:val="left"/>
      <w:pPr>
        <w:tabs>
          <w:tab w:val="num" w:pos="2160"/>
        </w:tabs>
        <w:ind w:left="2160" w:hanging="360"/>
      </w:pPr>
      <w:rPr>
        <w:rFonts w:ascii="Times New Roman" w:hAnsi="Times New Roman" w:hint="default"/>
      </w:rPr>
    </w:lvl>
    <w:lvl w:ilvl="3" w:tplc="C1CC4ADC" w:tentative="1">
      <w:start w:val="1"/>
      <w:numFmt w:val="bullet"/>
      <w:lvlText w:val="•"/>
      <w:lvlJc w:val="left"/>
      <w:pPr>
        <w:tabs>
          <w:tab w:val="num" w:pos="2880"/>
        </w:tabs>
        <w:ind w:left="2880" w:hanging="360"/>
      </w:pPr>
      <w:rPr>
        <w:rFonts w:ascii="Times New Roman" w:hAnsi="Times New Roman" w:hint="default"/>
      </w:rPr>
    </w:lvl>
    <w:lvl w:ilvl="4" w:tplc="6F7EBAAA" w:tentative="1">
      <w:start w:val="1"/>
      <w:numFmt w:val="bullet"/>
      <w:lvlText w:val="•"/>
      <w:lvlJc w:val="left"/>
      <w:pPr>
        <w:tabs>
          <w:tab w:val="num" w:pos="3600"/>
        </w:tabs>
        <w:ind w:left="3600" w:hanging="360"/>
      </w:pPr>
      <w:rPr>
        <w:rFonts w:ascii="Times New Roman" w:hAnsi="Times New Roman" w:hint="default"/>
      </w:rPr>
    </w:lvl>
    <w:lvl w:ilvl="5" w:tplc="A4108180" w:tentative="1">
      <w:start w:val="1"/>
      <w:numFmt w:val="bullet"/>
      <w:lvlText w:val="•"/>
      <w:lvlJc w:val="left"/>
      <w:pPr>
        <w:tabs>
          <w:tab w:val="num" w:pos="4320"/>
        </w:tabs>
        <w:ind w:left="4320" w:hanging="360"/>
      </w:pPr>
      <w:rPr>
        <w:rFonts w:ascii="Times New Roman" w:hAnsi="Times New Roman" w:hint="default"/>
      </w:rPr>
    </w:lvl>
    <w:lvl w:ilvl="6" w:tplc="85FA716C" w:tentative="1">
      <w:start w:val="1"/>
      <w:numFmt w:val="bullet"/>
      <w:lvlText w:val="•"/>
      <w:lvlJc w:val="left"/>
      <w:pPr>
        <w:tabs>
          <w:tab w:val="num" w:pos="5040"/>
        </w:tabs>
        <w:ind w:left="5040" w:hanging="360"/>
      </w:pPr>
      <w:rPr>
        <w:rFonts w:ascii="Times New Roman" w:hAnsi="Times New Roman" w:hint="default"/>
      </w:rPr>
    </w:lvl>
    <w:lvl w:ilvl="7" w:tplc="AA3AF52C" w:tentative="1">
      <w:start w:val="1"/>
      <w:numFmt w:val="bullet"/>
      <w:lvlText w:val="•"/>
      <w:lvlJc w:val="left"/>
      <w:pPr>
        <w:tabs>
          <w:tab w:val="num" w:pos="5760"/>
        </w:tabs>
        <w:ind w:left="5760" w:hanging="360"/>
      </w:pPr>
      <w:rPr>
        <w:rFonts w:ascii="Times New Roman" w:hAnsi="Times New Roman" w:hint="default"/>
      </w:rPr>
    </w:lvl>
    <w:lvl w:ilvl="8" w:tplc="42BEF8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CA4C2B"/>
    <w:multiLevelType w:val="multilevel"/>
    <w:tmpl w:val="1E96E3A4"/>
    <w:lvl w:ilvl="0">
      <w:start w:val="1"/>
      <w:numFmt w:val="upperRoman"/>
      <w:lvlText w:val="%1."/>
      <w:lvlJc w:val="left"/>
      <w:pPr>
        <w:tabs>
          <w:tab w:val="num" w:pos="432"/>
        </w:tabs>
        <w:ind w:left="648" w:hanging="432"/>
      </w:pPr>
      <w:rPr>
        <w:rFonts w:hint="default"/>
        <w:b/>
        <w:sz w:val="22"/>
      </w:rPr>
    </w:lvl>
    <w:lvl w:ilvl="1">
      <w:start w:val="1"/>
      <w:numFmt w:val="upperLetter"/>
      <w:lvlText w:val="%2."/>
      <w:lvlJc w:val="left"/>
      <w:pPr>
        <w:tabs>
          <w:tab w:val="num" w:pos="1008"/>
        </w:tabs>
        <w:ind w:left="1440" w:hanging="648"/>
      </w:pPr>
      <w:rPr>
        <w:rFonts w:hint="default"/>
        <w:b w:val="0"/>
      </w:rPr>
    </w:lvl>
    <w:lvl w:ilvl="2">
      <w:start w:val="1"/>
      <w:numFmt w:val="decimal"/>
      <w:lvlText w:val="%3."/>
      <w:lvlJc w:val="left"/>
      <w:pPr>
        <w:tabs>
          <w:tab w:val="num" w:pos="1584"/>
        </w:tabs>
        <w:ind w:left="1800" w:hanging="432"/>
      </w:pPr>
      <w:rPr>
        <w:rFonts w:hint="default"/>
      </w:rPr>
    </w:lvl>
    <w:lvl w:ilvl="3">
      <w:start w:val="1"/>
      <w:numFmt w:val="lowerLetter"/>
      <w:lvlText w:val="%4)"/>
      <w:lvlJc w:val="left"/>
      <w:pPr>
        <w:tabs>
          <w:tab w:val="num" w:pos="2160"/>
        </w:tabs>
        <w:ind w:left="2376" w:hanging="432"/>
      </w:pPr>
      <w:rPr>
        <w:rFonts w:hint="default"/>
      </w:rPr>
    </w:lvl>
    <w:lvl w:ilvl="4">
      <w:start w:val="1"/>
      <w:numFmt w:val="decimal"/>
      <w:lvlText w:val="(%5)"/>
      <w:lvlJc w:val="left"/>
      <w:pPr>
        <w:tabs>
          <w:tab w:val="num" w:pos="2736"/>
        </w:tabs>
        <w:ind w:left="2952" w:hanging="432"/>
      </w:pPr>
      <w:rPr>
        <w:rFonts w:hint="default"/>
      </w:rPr>
    </w:lvl>
    <w:lvl w:ilvl="5">
      <w:start w:val="1"/>
      <w:numFmt w:val="lowerLetter"/>
      <w:lvlText w:val="(%6)"/>
      <w:lvlJc w:val="left"/>
      <w:pPr>
        <w:tabs>
          <w:tab w:val="num" w:pos="3312"/>
        </w:tabs>
        <w:ind w:left="3528" w:hanging="432"/>
      </w:pPr>
      <w:rPr>
        <w:rFonts w:hint="default"/>
      </w:rPr>
    </w:lvl>
    <w:lvl w:ilvl="6">
      <w:start w:val="1"/>
      <w:numFmt w:val="lowerRoman"/>
      <w:lvlText w:val="(%7)"/>
      <w:lvlJc w:val="left"/>
      <w:pPr>
        <w:tabs>
          <w:tab w:val="num" w:pos="3888"/>
        </w:tabs>
        <w:ind w:left="4104" w:hanging="432"/>
      </w:pPr>
      <w:rPr>
        <w:rFonts w:hint="default"/>
      </w:rPr>
    </w:lvl>
    <w:lvl w:ilvl="7">
      <w:start w:val="1"/>
      <w:numFmt w:val="lowerLetter"/>
      <w:lvlText w:val="(%8)"/>
      <w:lvlJc w:val="left"/>
      <w:pPr>
        <w:tabs>
          <w:tab w:val="num" w:pos="4464"/>
        </w:tabs>
        <w:ind w:left="4680" w:hanging="432"/>
      </w:pPr>
      <w:rPr>
        <w:rFonts w:hint="default"/>
      </w:rPr>
    </w:lvl>
    <w:lvl w:ilvl="8">
      <w:start w:val="1"/>
      <w:numFmt w:val="lowerRoman"/>
      <w:lvlText w:val="(%9)"/>
      <w:lvlJc w:val="left"/>
      <w:pPr>
        <w:tabs>
          <w:tab w:val="num" w:pos="5040"/>
        </w:tabs>
        <w:ind w:left="5256" w:hanging="432"/>
      </w:pPr>
      <w:rPr>
        <w:rFonts w:hint="default"/>
      </w:rPr>
    </w:lvl>
  </w:abstractNum>
  <w:abstractNum w:abstractNumId="4" w15:restartNumberingAfterBreak="0">
    <w:nsid w:val="0CA13B6B"/>
    <w:multiLevelType w:val="hybridMultilevel"/>
    <w:tmpl w:val="8FFC425E"/>
    <w:lvl w:ilvl="0" w:tplc="04090001">
      <w:start w:val="1"/>
      <w:numFmt w:val="bullet"/>
      <w:lvlText w:val=""/>
      <w:lvlJc w:val="left"/>
      <w:pPr>
        <w:ind w:left="1118" w:hanging="360"/>
      </w:pPr>
      <w:rPr>
        <w:rFonts w:ascii="Symbol" w:hAnsi="Symbol" w:hint="default"/>
      </w:rPr>
    </w:lvl>
    <w:lvl w:ilvl="1" w:tplc="04090003">
      <w:start w:val="1"/>
      <w:numFmt w:val="bullet"/>
      <w:lvlText w:val="o"/>
      <w:lvlJc w:val="left"/>
      <w:pPr>
        <w:ind w:left="1838" w:hanging="360"/>
      </w:pPr>
      <w:rPr>
        <w:rFonts w:ascii="Courier New" w:hAnsi="Courier New" w:cs="Courier New" w:hint="default"/>
      </w:rPr>
    </w:lvl>
    <w:lvl w:ilvl="2" w:tplc="04090001">
      <w:start w:val="1"/>
      <w:numFmt w:val="bullet"/>
      <w:lvlText w:val=""/>
      <w:lvlJc w:val="left"/>
      <w:pPr>
        <w:ind w:left="2558" w:hanging="360"/>
      </w:pPr>
      <w:rPr>
        <w:rFonts w:ascii="Symbol" w:hAnsi="Symbol" w:hint="default"/>
      </w:rPr>
    </w:lvl>
    <w:lvl w:ilvl="3" w:tplc="0409000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5" w15:restartNumberingAfterBreak="0">
    <w:nsid w:val="0D6D52F5"/>
    <w:multiLevelType w:val="multilevel"/>
    <w:tmpl w:val="6B589B3C"/>
    <w:lvl w:ilvl="0">
      <w:start w:val="1"/>
      <w:numFmt w:val="upperRoman"/>
      <w:suff w:val="space"/>
      <w:lvlText w:val="%1."/>
      <w:lvlJc w:val="left"/>
      <w:pPr>
        <w:ind w:left="432" w:hanging="432"/>
      </w:pPr>
      <w:rPr>
        <w:rFonts w:ascii="Times New Roman" w:hAnsi="Times New Roman" w:cs="Times New Roman" w:hint="default"/>
        <w:b/>
      </w:rPr>
    </w:lvl>
    <w:lvl w:ilvl="1">
      <w:start w:val="4"/>
      <w:numFmt w:val="upperLetter"/>
      <w:suff w:val="space"/>
      <w:lvlText w:val="%2."/>
      <w:lvlJc w:val="left"/>
      <w:pPr>
        <w:ind w:left="936"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6" w15:restartNumberingAfterBreak="0">
    <w:nsid w:val="12D402E6"/>
    <w:multiLevelType w:val="hybridMultilevel"/>
    <w:tmpl w:val="AED0E2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0E0021"/>
    <w:multiLevelType w:val="multilevel"/>
    <w:tmpl w:val="BA6663DE"/>
    <w:lvl w:ilvl="0">
      <w:start w:val="1"/>
      <w:numFmt w:val="upperRoman"/>
      <w:suff w:val="space"/>
      <w:lvlText w:val="%1."/>
      <w:lvlJc w:val="left"/>
      <w:pPr>
        <w:ind w:left="432" w:hanging="432"/>
      </w:pPr>
      <w:rPr>
        <w:rFonts w:ascii="Times New Roman" w:hAnsi="Times New Roman" w:cs="Times New Roman" w:hint="default"/>
      </w:rPr>
    </w:lvl>
    <w:lvl w:ilvl="1">
      <w:start w:val="1"/>
      <w:numFmt w:val="upperLetter"/>
      <w:suff w:val="space"/>
      <w:lvlText w:val="%2."/>
      <w:lvlJc w:val="left"/>
      <w:pPr>
        <w:ind w:left="936"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8" w15:restartNumberingAfterBreak="0">
    <w:nsid w:val="15272E3E"/>
    <w:multiLevelType w:val="multilevel"/>
    <w:tmpl w:val="AF7E0CE8"/>
    <w:lvl w:ilvl="0">
      <w:start w:val="1"/>
      <w:numFmt w:val="upperRoman"/>
      <w:lvlText w:val="%1."/>
      <w:lvlJc w:val="left"/>
      <w:pPr>
        <w:tabs>
          <w:tab w:val="num" w:pos="432"/>
        </w:tabs>
        <w:ind w:left="648" w:hanging="432"/>
      </w:pPr>
      <w:rPr>
        <w:rFonts w:hint="default"/>
        <w:b/>
        <w:sz w:val="22"/>
      </w:rPr>
    </w:lvl>
    <w:lvl w:ilvl="1">
      <w:start w:val="1"/>
      <w:numFmt w:val="upperLetter"/>
      <w:lvlText w:val="%2."/>
      <w:lvlJc w:val="left"/>
      <w:pPr>
        <w:tabs>
          <w:tab w:val="num" w:pos="1008"/>
        </w:tabs>
        <w:ind w:left="1440" w:hanging="648"/>
      </w:pPr>
      <w:rPr>
        <w:rFonts w:hint="default"/>
        <w:b w:val="0"/>
      </w:rPr>
    </w:lvl>
    <w:lvl w:ilvl="2">
      <w:start w:val="1"/>
      <w:numFmt w:val="decimal"/>
      <w:lvlText w:val="%3."/>
      <w:lvlJc w:val="left"/>
      <w:pPr>
        <w:tabs>
          <w:tab w:val="num" w:pos="1584"/>
        </w:tabs>
        <w:ind w:left="1800" w:hanging="432"/>
      </w:pPr>
      <w:rPr>
        <w:rFonts w:hint="default"/>
      </w:rPr>
    </w:lvl>
    <w:lvl w:ilvl="3">
      <w:start w:val="1"/>
      <w:numFmt w:val="lowerLetter"/>
      <w:lvlText w:val="%4)"/>
      <w:lvlJc w:val="left"/>
      <w:pPr>
        <w:tabs>
          <w:tab w:val="num" w:pos="2160"/>
        </w:tabs>
        <w:ind w:left="2376" w:hanging="432"/>
      </w:pPr>
      <w:rPr>
        <w:rFonts w:hint="default"/>
      </w:rPr>
    </w:lvl>
    <w:lvl w:ilvl="4">
      <w:start w:val="1"/>
      <w:numFmt w:val="decimal"/>
      <w:lvlText w:val="(%5)"/>
      <w:lvlJc w:val="left"/>
      <w:pPr>
        <w:tabs>
          <w:tab w:val="num" w:pos="2736"/>
        </w:tabs>
        <w:ind w:left="2952" w:hanging="432"/>
      </w:pPr>
      <w:rPr>
        <w:rFonts w:hint="default"/>
      </w:rPr>
    </w:lvl>
    <w:lvl w:ilvl="5">
      <w:start w:val="1"/>
      <w:numFmt w:val="lowerLetter"/>
      <w:lvlText w:val="(%6)"/>
      <w:lvlJc w:val="left"/>
      <w:pPr>
        <w:tabs>
          <w:tab w:val="num" w:pos="3312"/>
        </w:tabs>
        <w:ind w:left="3528" w:hanging="432"/>
      </w:pPr>
      <w:rPr>
        <w:rFonts w:hint="default"/>
      </w:rPr>
    </w:lvl>
    <w:lvl w:ilvl="6">
      <w:start w:val="1"/>
      <w:numFmt w:val="lowerRoman"/>
      <w:lvlText w:val="(%7)"/>
      <w:lvlJc w:val="left"/>
      <w:pPr>
        <w:tabs>
          <w:tab w:val="num" w:pos="3888"/>
        </w:tabs>
        <w:ind w:left="4104" w:hanging="432"/>
      </w:pPr>
      <w:rPr>
        <w:rFonts w:hint="default"/>
      </w:rPr>
    </w:lvl>
    <w:lvl w:ilvl="7">
      <w:start w:val="1"/>
      <w:numFmt w:val="lowerLetter"/>
      <w:lvlText w:val="(%8)"/>
      <w:lvlJc w:val="left"/>
      <w:pPr>
        <w:tabs>
          <w:tab w:val="num" w:pos="4464"/>
        </w:tabs>
        <w:ind w:left="4680" w:hanging="432"/>
      </w:pPr>
      <w:rPr>
        <w:rFonts w:hint="default"/>
      </w:rPr>
    </w:lvl>
    <w:lvl w:ilvl="8">
      <w:start w:val="1"/>
      <w:numFmt w:val="lowerRoman"/>
      <w:lvlText w:val="(%9)"/>
      <w:lvlJc w:val="left"/>
      <w:pPr>
        <w:tabs>
          <w:tab w:val="num" w:pos="5040"/>
        </w:tabs>
        <w:ind w:left="5256" w:hanging="432"/>
      </w:pPr>
      <w:rPr>
        <w:rFonts w:hint="default"/>
      </w:rPr>
    </w:lvl>
  </w:abstractNum>
  <w:abstractNum w:abstractNumId="9" w15:restartNumberingAfterBreak="0">
    <w:nsid w:val="1A8E613E"/>
    <w:multiLevelType w:val="hybridMultilevel"/>
    <w:tmpl w:val="B900DB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486A48"/>
    <w:multiLevelType w:val="multilevel"/>
    <w:tmpl w:val="2B443DE8"/>
    <w:lvl w:ilvl="0">
      <w:start w:val="1"/>
      <w:numFmt w:val="decimal"/>
      <w:lvlText w:val="%1."/>
      <w:lvlJc w:val="left"/>
      <w:pPr>
        <w:tabs>
          <w:tab w:val="num" w:pos="792"/>
        </w:tabs>
        <w:ind w:left="1080" w:hanging="360"/>
      </w:pPr>
      <w:rPr>
        <w:rFonts w:hint="default"/>
        <w:sz w:val="22"/>
      </w:rPr>
    </w:lvl>
    <w:lvl w:ilvl="1">
      <w:start w:val="1"/>
      <w:numFmt w:val="bullet"/>
      <w:lvlText w:val="o"/>
      <w:lvlJc w:val="left"/>
      <w:pPr>
        <w:tabs>
          <w:tab w:val="num" w:pos="1728"/>
        </w:tabs>
        <w:ind w:left="1800" w:hanging="504"/>
      </w:pPr>
      <w:rPr>
        <w:rFonts w:ascii="Courier New" w:hAnsi="Courier New" w:cs="Courier New" w:hint="default"/>
      </w:rPr>
    </w:lvl>
    <w:lvl w:ilvl="2">
      <w:numFmt w:val="bullet"/>
      <w:lvlText w:val=""/>
      <w:lvlJc w:val="left"/>
      <w:pPr>
        <w:ind w:left="2376" w:hanging="576"/>
      </w:pPr>
      <w:rPr>
        <w:rFonts w:ascii="Symbol" w:eastAsia="Times New Roman" w:hAnsi="Symbol" w:cs="Times New Roman" w:hint="default"/>
      </w:rPr>
    </w:lvl>
    <w:lvl w:ilvl="3">
      <w:start w:val="1"/>
      <w:numFmt w:val="lowerLetter"/>
      <w:lvlText w:val="%4)"/>
      <w:lvlJc w:val="left"/>
      <w:pPr>
        <w:ind w:left="2880" w:hanging="504"/>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1" w15:restartNumberingAfterBreak="0">
    <w:nsid w:val="1EA5631D"/>
    <w:multiLevelType w:val="multilevel"/>
    <w:tmpl w:val="31DE9E20"/>
    <w:lvl w:ilvl="0">
      <w:start w:val="1"/>
      <w:numFmt w:val="upperRoman"/>
      <w:suff w:val="space"/>
      <w:lvlText w:val="%1."/>
      <w:lvlJc w:val="left"/>
      <w:pPr>
        <w:ind w:left="432" w:hanging="432"/>
      </w:pPr>
      <w:rPr>
        <w:rFonts w:ascii="Times New Roman" w:hAnsi="Times New Roman" w:cs="Times New Roman" w:hint="default"/>
      </w:rPr>
    </w:lvl>
    <w:lvl w:ilvl="1">
      <w:start w:val="1"/>
      <w:numFmt w:val="upperLetter"/>
      <w:suff w:val="space"/>
      <w:lvlText w:val="%2."/>
      <w:lvlJc w:val="left"/>
      <w:pPr>
        <w:ind w:left="936" w:hanging="432"/>
      </w:pPr>
      <w:rPr>
        <w:rFonts w:hint="default"/>
        <w:b w:val="0"/>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12" w15:restartNumberingAfterBreak="0">
    <w:nsid w:val="20D242AD"/>
    <w:multiLevelType w:val="multilevel"/>
    <w:tmpl w:val="AF7E0CE8"/>
    <w:lvl w:ilvl="0">
      <w:start w:val="1"/>
      <w:numFmt w:val="upperRoman"/>
      <w:lvlText w:val="%1."/>
      <w:lvlJc w:val="left"/>
      <w:pPr>
        <w:tabs>
          <w:tab w:val="num" w:pos="432"/>
        </w:tabs>
        <w:ind w:left="648" w:hanging="432"/>
      </w:pPr>
      <w:rPr>
        <w:rFonts w:hint="default"/>
        <w:b/>
        <w:sz w:val="22"/>
      </w:rPr>
    </w:lvl>
    <w:lvl w:ilvl="1">
      <w:start w:val="1"/>
      <w:numFmt w:val="upperLetter"/>
      <w:lvlText w:val="%2."/>
      <w:lvlJc w:val="left"/>
      <w:pPr>
        <w:tabs>
          <w:tab w:val="num" w:pos="1008"/>
        </w:tabs>
        <w:ind w:left="1440" w:hanging="648"/>
      </w:pPr>
      <w:rPr>
        <w:rFonts w:hint="default"/>
        <w:b w:val="0"/>
      </w:rPr>
    </w:lvl>
    <w:lvl w:ilvl="2">
      <w:start w:val="1"/>
      <w:numFmt w:val="decimal"/>
      <w:lvlText w:val="%3."/>
      <w:lvlJc w:val="left"/>
      <w:pPr>
        <w:tabs>
          <w:tab w:val="num" w:pos="1584"/>
        </w:tabs>
        <w:ind w:left="1800" w:hanging="432"/>
      </w:pPr>
      <w:rPr>
        <w:rFonts w:hint="default"/>
      </w:rPr>
    </w:lvl>
    <w:lvl w:ilvl="3">
      <w:start w:val="1"/>
      <w:numFmt w:val="lowerLetter"/>
      <w:lvlText w:val="%4)"/>
      <w:lvlJc w:val="left"/>
      <w:pPr>
        <w:tabs>
          <w:tab w:val="num" w:pos="2286"/>
        </w:tabs>
        <w:ind w:left="2502" w:hanging="432"/>
      </w:pPr>
      <w:rPr>
        <w:rFonts w:hint="default"/>
      </w:rPr>
    </w:lvl>
    <w:lvl w:ilvl="4">
      <w:start w:val="1"/>
      <w:numFmt w:val="decimal"/>
      <w:lvlText w:val="(%5)"/>
      <w:lvlJc w:val="left"/>
      <w:pPr>
        <w:tabs>
          <w:tab w:val="num" w:pos="2736"/>
        </w:tabs>
        <w:ind w:left="2952" w:hanging="432"/>
      </w:pPr>
      <w:rPr>
        <w:rFonts w:hint="default"/>
      </w:rPr>
    </w:lvl>
    <w:lvl w:ilvl="5">
      <w:start w:val="1"/>
      <w:numFmt w:val="lowerLetter"/>
      <w:lvlText w:val="(%6)"/>
      <w:lvlJc w:val="left"/>
      <w:pPr>
        <w:tabs>
          <w:tab w:val="num" w:pos="3312"/>
        </w:tabs>
        <w:ind w:left="3528" w:hanging="432"/>
      </w:pPr>
      <w:rPr>
        <w:rFonts w:hint="default"/>
      </w:rPr>
    </w:lvl>
    <w:lvl w:ilvl="6">
      <w:start w:val="1"/>
      <w:numFmt w:val="lowerRoman"/>
      <w:lvlText w:val="(%7)"/>
      <w:lvlJc w:val="left"/>
      <w:pPr>
        <w:tabs>
          <w:tab w:val="num" w:pos="3888"/>
        </w:tabs>
        <w:ind w:left="4104" w:hanging="432"/>
      </w:pPr>
      <w:rPr>
        <w:rFonts w:hint="default"/>
      </w:rPr>
    </w:lvl>
    <w:lvl w:ilvl="7">
      <w:start w:val="1"/>
      <w:numFmt w:val="lowerLetter"/>
      <w:lvlText w:val="(%8)"/>
      <w:lvlJc w:val="left"/>
      <w:pPr>
        <w:tabs>
          <w:tab w:val="num" w:pos="4464"/>
        </w:tabs>
        <w:ind w:left="4680" w:hanging="432"/>
      </w:pPr>
      <w:rPr>
        <w:rFonts w:hint="default"/>
      </w:rPr>
    </w:lvl>
    <w:lvl w:ilvl="8">
      <w:start w:val="1"/>
      <w:numFmt w:val="lowerRoman"/>
      <w:lvlText w:val="(%9)"/>
      <w:lvlJc w:val="left"/>
      <w:pPr>
        <w:tabs>
          <w:tab w:val="num" w:pos="5040"/>
        </w:tabs>
        <w:ind w:left="5256" w:hanging="432"/>
      </w:pPr>
      <w:rPr>
        <w:rFonts w:hint="default"/>
      </w:rPr>
    </w:lvl>
  </w:abstractNum>
  <w:abstractNum w:abstractNumId="13" w15:restartNumberingAfterBreak="0">
    <w:nsid w:val="21975A68"/>
    <w:multiLevelType w:val="hybridMultilevel"/>
    <w:tmpl w:val="961412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2460C62"/>
    <w:multiLevelType w:val="multilevel"/>
    <w:tmpl w:val="4A3427EC"/>
    <w:lvl w:ilvl="0">
      <w:start w:val="1"/>
      <w:numFmt w:val="upperRoman"/>
      <w:lvlText w:val="%1."/>
      <w:lvlJc w:val="left"/>
      <w:pPr>
        <w:tabs>
          <w:tab w:val="num" w:pos="72"/>
        </w:tabs>
        <w:ind w:left="288" w:hanging="288"/>
      </w:pPr>
      <w:rPr>
        <w:rFonts w:ascii="Times New Roman" w:hAnsi="Times New Roman" w:hint="default"/>
        <w:b/>
        <w:i w:val="0"/>
        <w:color w:val="auto"/>
        <w:sz w:val="22"/>
      </w:rPr>
    </w:lvl>
    <w:lvl w:ilvl="1">
      <w:start w:val="1"/>
      <w:numFmt w:val="upperLetter"/>
      <w:lvlText w:val="%2."/>
      <w:lvlJc w:val="left"/>
      <w:pPr>
        <w:tabs>
          <w:tab w:val="num" w:pos="648"/>
        </w:tabs>
        <w:ind w:left="1080" w:hanging="648"/>
      </w:pPr>
      <w:rPr>
        <w:rFonts w:hint="default"/>
        <w:b w:val="0"/>
      </w:rPr>
    </w:lvl>
    <w:lvl w:ilvl="2">
      <w:start w:val="1"/>
      <w:numFmt w:val="decimal"/>
      <w:lvlText w:val="%3."/>
      <w:lvlJc w:val="left"/>
      <w:pPr>
        <w:tabs>
          <w:tab w:val="num" w:pos="1224"/>
        </w:tabs>
        <w:ind w:left="1440" w:hanging="432"/>
      </w:pPr>
      <w:rPr>
        <w:rFonts w:hint="default"/>
      </w:rPr>
    </w:lvl>
    <w:lvl w:ilvl="3">
      <w:start w:val="1"/>
      <w:numFmt w:val="lowerLetter"/>
      <w:lvlText w:val="%4)"/>
      <w:lvlJc w:val="left"/>
      <w:pPr>
        <w:tabs>
          <w:tab w:val="num" w:pos="1800"/>
        </w:tabs>
        <w:ind w:left="2016" w:hanging="432"/>
      </w:pPr>
      <w:rPr>
        <w:rFonts w:hint="default"/>
      </w:rPr>
    </w:lvl>
    <w:lvl w:ilvl="4">
      <w:start w:val="1"/>
      <w:numFmt w:val="decimal"/>
      <w:lvlText w:val="(%5)"/>
      <w:lvlJc w:val="left"/>
      <w:pPr>
        <w:tabs>
          <w:tab w:val="num" w:pos="2376"/>
        </w:tabs>
        <w:ind w:left="2592" w:hanging="432"/>
      </w:pPr>
      <w:rPr>
        <w:rFonts w:hint="default"/>
      </w:rPr>
    </w:lvl>
    <w:lvl w:ilvl="5">
      <w:start w:val="1"/>
      <w:numFmt w:val="lowerLetter"/>
      <w:lvlText w:val="(%6)"/>
      <w:lvlJc w:val="left"/>
      <w:pPr>
        <w:tabs>
          <w:tab w:val="num" w:pos="2952"/>
        </w:tabs>
        <w:ind w:left="3168" w:hanging="432"/>
      </w:pPr>
      <w:rPr>
        <w:rFonts w:hint="default"/>
      </w:rPr>
    </w:lvl>
    <w:lvl w:ilvl="6">
      <w:start w:val="1"/>
      <w:numFmt w:val="lowerRoman"/>
      <w:lvlText w:val="(%7)"/>
      <w:lvlJc w:val="left"/>
      <w:pPr>
        <w:tabs>
          <w:tab w:val="num" w:pos="3528"/>
        </w:tabs>
        <w:ind w:left="3744" w:hanging="432"/>
      </w:pPr>
      <w:rPr>
        <w:rFonts w:hint="default"/>
      </w:rPr>
    </w:lvl>
    <w:lvl w:ilvl="7">
      <w:start w:val="1"/>
      <w:numFmt w:val="lowerLetter"/>
      <w:lvlText w:val="(%8)"/>
      <w:lvlJc w:val="left"/>
      <w:pPr>
        <w:tabs>
          <w:tab w:val="num" w:pos="4104"/>
        </w:tabs>
        <w:ind w:left="4320" w:hanging="432"/>
      </w:pPr>
      <w:rPr>
        <w:rFonts w:hint="default"/>
      </w:rPr>
    </w:lvl>
    <w:lvl w:ilvl="8">
      <w:start w:val="1"/>
      <w:numFmt w:val="lowerRoman"/>
      <w:lvlText w:val="(%9)"/>
      <w:lvlJc w:val="left"/>
      <w:pPr>
        <w:tabs>
          <w:tab w:val="num" w:pos="4680"/>
        </w:tabs>
        <w:ind w:left="4896" w:hanging="432"/>
      </w:pPr>
      <w:rPr>
        <w:rFonts w:hint="default"/>
      </w:rPr>
    </w:lvl>
  </w:abstractNum>
  <w:abstractNum w:abstractNumId="15" w15:restartNumberingAfterBreak="0">
    <w:nsid w:val="24A03D65"/>
    <w:multiLevelType w:val="hybridMultilevel"/>
    <w:tmpl w:val="30743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77E33"/>
    <w:multiLevelType w:val="hybridMultilevel"/>
    <w:tmpl w:val="FE08FF28"/>
    <w:lvl w:ilvl="0" w:tplc="37CAC30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9A16E1"/>
    <w:multiLevelType w:val="multilevel"/>
    <w:tmpl w:val="FF26ECE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8" w15:restartNumberingAfterBreak="0">
    <w:nsid w:val="27DD111E"/>
    <w:multiLevelType w:val="multilevel"/>
    <w:tmpl w:val="EAD0B962"/>
    <w:lvl w:ilvl="0">
      <w:start w:val="3"/>
      <w:numFmt w:val="upperRoman"/>
      <w:suff w:val="space"/>
      <w:lvlText w:val="%1."/>
      <w:lvlJc w:val="left"/>
      <w:pPr>
        <w:ind w:left="432" w:hanging="432"/>
      </w:pPr>
      <w:rPr>
        <w:rFonts w:ascii="Times New Roman" w:hAnsi="Times New Roman" w:cs="Times New Roman" w:hint="default"/>
        <w:b/>
      </w:rPr>
    </w:lvl>
    <w:lvl w:ilvl="1">
      <w:start w:val="1"/>
      <w:numFmt w:val="upperLetter"/>
      <w:suff w:val="space"/>
      <w:lvlText w:val="%2."/>
      <w:lvlJc w:val="left"/>
      <w:pPr>
        <w:ind w:left="936" w:hanging="432"/>
      </w:pPr>
      <w:rPr>
        <w:rFonts w:hint="default"/>
        <w:b w:val="0"/>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19" w15:restartNumberingAfterBreak="0">
    <w:nsid w:val="299A36A3"/>
    <w:multiLevelType w:val="hybridMultilevel"/>
    <w:tmpl w:val="828E192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2CE624BC"/>
    <w:multiLevelType w:val="multilevel"/>
    <w:tmpl w:val="AF7E0CE8"/>
    <w:lvl w:ilvl="0">
      <w:start w:val="1"/>
      <w:numFmt w:val="upperRoman"/>
      <w:lvlText w:val="%1."/>
      <w:lvlJc w:val="left"/>
      <w:pPr>
        <w:tabs>
          <w:tab w:val="num" w:pos="432"/>
        </w:tabs>
        <w:ind w:left="648" w:hanging="432"/>
      </w:pPr>
      <w:rPr>
        <w:rFonts w:hint="default"/>
        <w:b/>
        <w:sz w:val="22"/>
      </w:rPr>
    </w:lvl>
    <w:lvl w:ilvl="1">
      <w:start w:val="1"/>
      <w:numFmt w:val="upperLetter"/>
      <w:lvlText w:val="%2."/>
      <w:lvlJc w:val="left"/>
      <w:pPr>
        <w:tabs>
          <w:tab w:val="num" w:pos="1008"/>
        </w:tabs>
        <w:ind w:left="1440" w:hanging="648"/>
      </w:pPr>
      <w:rPr>
        <w:rFonts w:hint="default"/>
        <w:b w:val="0"/>
      </w:rPr>
    </w:lvl>
    <w:lvl w:ilvl="2">
      <w:start w:val="1"/>
      <w:numFmt w:val="decimal"/>
      <w:lvlText w:val="%3."/>
      <w:lvlJc w:val="left"/>
      <w:pPr>
        <w:tabs>
          <w:tab w:val="num" w:pos="1584"/>
        </w:tabs>
        <w:ind w:left="1800" w:hanging="432"/>
      </w:pPr>
      <w:rPr>
        <w:rFonts w:hint="default"/>
      </w:rPr>
    </w:lvl>
    <w:lvl w:ilvl="3">
      <w:start w:val="1"/>
      <w:numFmt w:val="lowerLetter"/>
      <w:lvlText w:val="%4)"/>
      <w:lvlJc w:val="left"/>
      <w:pPr>
        <w:tabs>
          <w:tab w:val="num" w:pos="2160"/>
        </w:tabs>
        <w:ind w:left="2376" w:hanging="432"/>
      </w:pPr>
      <w:rPr>
        <w:rFonts w:hint="default"/>
      </w:rPr>
    </w:lvl>
    <w:lvl w:ilvl="4">
      <w:start w:val="1"/>
      <w:numFmt w:val="decimal"/>
      <w:lvlText w:val="(%5)"/>
      <w:lvlJc w:val="left"/>
      <w:pPr>
        <w:tabs>
          <w:tab w:val="num" w:pos="2736"/>
        </w:tabs>
        <w:ind w:left="2952" w:hanging="432"/>
      </w:pPr>
      <w:rPr>
        <w:rFonts w:hint="default"/>
      </w:rPr>
    </w:lvl>
    <w:lvl w:ilvl="5">
      <w:start w:val="1"/>
      <w:numFmt w:val="lowerLetter"/>
      <w:lvlText w:val="(%6)"/>
      <w:lvlJc w:val="left"/>
      <w:pPr>
        <w:tabs>
          <w:tab w:val="num" w:pos="3312"/>
        </w:tabs>
        <w:ind w:left="3528" w:hanging="432"/>
      </w:pPr>
      <w:rPr>
        <w:rFonts w:hint="default"/>
      </w:rPr>
    </w:lvl>
    <w:lvl w:ilvl="6">
      <w:start w:val="1"/>
      <w:numFmt w:val="lowerRoman"/>
      <w:lvlText w:val="(%7)"/>
      <w:lvlJc w:val="left"/>
      <w:pPr>
        <w:tabs>
          <w:tab w:val="num" w:pos="3888"/>
        </w:tabs>
        <w:ind w:left="4104" w:hanging="432"/>
      </w:pPr>
      <w:rPr>
        <w:rFonts w:hint="default"/>
      </w:rPr>
    </w:lvl>
    <w:lvl w:ilvl="7">
      <w:start w:val="1"/>
      <w:numFmt w:val="lowerLetter"/>
      <w:lvlText w:val="(%8)"/>
      <w:lvlJc w:val="left"/>
      <w:pPr>
        <w:tabs>
          <w:tab w:val="num" w:pos="4464"/>
        </w:tabs>
        <w:ind w:left="4680" w:hanging="432"/>
      </w:pPr>
      <w:rPr>
        <w:rFonts w:hint="default"/>
      </w:rPr>
    </w:lvl>
    <w:lvl w:ilvl="8">
      <w:start w:val="1"/>
      <w:numFmt w:val="lowerRoman"/>
      <w:lvlText w:val="(%9)"/>
      <w:lvlJc w:val="left"/>
      <w:pPr>
        <w:tabs>
          <w:tab w:val="num" w:pos="5040"/>
        </w:tabs>
        <w:ind w:left="5256" w:hanging="432"/>
      </w:pPr>
      <w:rPr>
        <w:rFonts w:hint="default"/>
      </w:rPr>
    </w:lvl>
  </w:abstractNum>
  <w:abstractNum w:abstractNumId="21" w15:restartNumberingAfterBreak="0">
    <w:nsid w:val="32DC62B4"/>
    <w:multiLevelType w:val="multilevel"/>
    <w:tmpl w:val="BA6663DE"/>
    <w:lvl w:ilvl="0">
      <w:start w:val="1"/>
      <w:numFmt w:val="upperRoman"/>
      <w:suff w:val="space"/>
      <w:lvlText w:val="%1."/>
      <w:lvlJc w:val="left"/>
      <w:pPr>
        <w:ind w:left="432" w:hanging="432"/>
      </w:pPr>
      <w:rPr>
        <w:rFonts w:ascii="Times New Roman" w:hAnsi="Times New Roman" w:cs="Times New Roman" w:hint="default"/>
      </w:rPr>
    </w:lvl>
    <w:lvl w:ilvl="1">
      <w:start w:val="1"/>
      <w:numFmt w:val="upperLetter"/>
      <w:suff w:val="space"/>
      <w:lvlText w:val="%2."/>
      <w:lvlJc w:val="left"/>
      <w:pPr>
        <w:ind w:left="936"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22" w15:restartNumberingAfterBreak="0">
    <w:nsid w:val="356D5411"/>
    <w:multiLevelType w:val="multilevel"/>
    <w:tmpl w:val="CDA48B46"/>
    <w:lvl w:ilvl="0">
      <w:start w:val="6"/>
      <w:numFmt w:val="upperRoman"/>
      <w:suff w:val="space"/>
      <w:lvlText w:val="%1."/>
      <w:lvlJc w:val="left"/>
      <w:pPr>
        <w:ind w:left="432" w:hanging="432"/>
      </w:pPr>
      <w:rPr>
        <w:rFonts w:ascii="Times New Roman" w:hAnsi="Times New Roman" w:cs="Times New Roman" w:hint="default"/>
        <w:b/>
      </w:rPr>
    </w:lvl>
    <w:lvl w:ilvl="1">
      <w:start w:val="1"/>
      <w:numFmt w:val="upperLetter"/>
      <w:suff w:val="space"/>
      <w:lvlText w:val="%2."/>
      <w:lvlJc w:val="left"/>
      <w:pPr>
        <w:ind w:left="936" w:hanging="432"/>
      </w:pPr>
      <w:rPr>
        <w:rFonts w:hint="default"/>
        <w:b w:val="0"/>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23" w15:restartNumberingAfterBreak="0">
    <w:nsid w:val="35A82A3A"/>
    <w:multiLevelType w:val="multilevel"/>
    <w:tmpl w:val="AF7E0CE8"/>
    <w:lvl w:ilvl="0">
      <w:start w:val="1"/>
      <w:numFmt w:val="upperRoman"/>
      <w:lvlText w:val="%1."/>
      <w:lvlJc w:val="left"/>
      <w:pPr>
        <w:tabs>
          <w:tab w:val="num" w:pos="432"/>
        </w:tabs>
        <w:ind w:left="648" w:hanging="432"/>
      </w:pPr>
      <w:rPr>
        <w:rFonts w:hint="default"/>
        <w:b/>
        <w:sz w:val="22"/>
      </w:rPr>
    </w:lvl>
    <w:lvl w:ilvl="1">
      <w:start w:val="1"/>
      <w:numFmt w:val="upperLetter"/>
      <w:lvlText w:val="%2."/>
      <w:lvlJc w:val="left"/>
      <w:pPr>
        <w:tabs>
          <w:tab w:val="num" w:pos="1008"/>
        </w:tabs>
        <w:ind w:left="1440" w:hanging="648"/>
      </w:pPr>
      <w:rPr>
        <w:rFonts w:hint="default"/>
        <w:b w:val="0"/>
      </w:rPr>
    </w:lvl>
    <w:lvl w:ilvl="2">
      <w:start w:val="1"/>
      <w:numFmt w:val="decimal"/>
      <w:lvlText w:val="%3."/>
      <w:lvlJc w:val="left"/>
      <w:pPr>
        <w:tabs>
          <w:tab w:val="num" w:pos="1584"/>
        </w:tabs>
        <w:ind w:left="1800" w:hanging="432"/>
      </w:pPr>
      <w:rPr>
        <w:rFonts w:hint="default"/>
      </w:rPr>
    </w:lvl>
    <w:lvl w:ilvl="3">
      <w:start w:val="1"/>
      <w:numFmt w:val="lowerLetter"/>
      <w:lvlText w:val="%4)"/>
      <w:lvlJc w:val="left"/>
      <w:pPr>
        <w:tabs>
          <w:tab w:val="num" w:pos="2286"/>
        </w:tabs>
        <w:ind w:left="2502" w:hanging="432"/>
      </w:pPr>
      <w:rPr>
        <w:rFonts w:hint="default"/>
      </w:rPr>
    </w:lvl>
    <w:lvl w:ilvl="4">
      <w:start w:val="1"/>
      <w:numFmt w:val="decimal"/>
      <w:lvlText w:val="(%5)"/>
      <w:lvlJc w:val="left"/>
      <w:pPr>
        <w:tabs>
          <w:tab w:val="num" w:pos="2736"/>
        </w:tabs>
        <w:ind w:left="2952" w:hanging="432"/>
      </w:pPr>
      <w:rPr>
        <w:rFonts w:hint="default"/>
      </w:rPr>
    </w:lvl>
    <w:lvl w:ilvl="5">
      <w:start w:val="1"/>
      <w:numFmt w:val="lowerLetter"/>
      <w:lvlText w:val="(%6)"/>
      <w:lvlJc w:val="left"/>
      <w:pPr>
        <w:tabs>
          <w:tab w:val="num" w:pos="3312"/>
        </w:tabs>
        <w:ind w:left="3528" w:hanging="432"/>
      </w:pPr>
      <w:rPr>
        <w:rFonts w:hint="default"/>
      </w:rPr>
    </w:lvl>
    <w:lvl w:ilvl="6">
      <w:start w:val="1"/>
      <w:numFmt w:val="lowerRoman"/>
      <w:lvlText w:val="(%7)"/>
      <w:lvlJc w:val="left"/>
      <w:pPr>
        <w:tabs>
          <w:tab w:val="num" w:pos="3888"/>
        </w:tabs>
        <w:ind w:left="4104" w:hanging="432"/>
      </w:pPr>
      <w:rPr>
        <w:rFonts w:hint="default"/>
      </w:rPr>
    </w:lvl>
    <w:lvl w:ilvl="7">
      <w:start w:val="1"/>
      <w:numFmt w:val="lowerLetter"/>
      <w:lvlText w:val="(%8)"/>
      <w:lvlJc w:val="left"/>
      <w:pPr>
        <w:tabs>
          <w:tab w:val="num" w:pos="4464"/>
        </w:tabs>
        <w:ind w:left="4680" w:hanging="432"/>
      </w:pPr>
      <w:rPr>
        <w:rFonts w:hint="default"/>
      </w:rPr>
    </w:lvl>
    <w:lvl w:ilvl="8">
      <w:start w:val="1"/>
      <w:numFmt w:val="lowerRoman"/>
      <w:lvlText w:val="(%9)"/>
      <w:lvlJc w:val="left"/>
      <w:pPr>
        <w:tabs>
          <w:tab w:val="num" w:pos="5040"/>
        </w:tabs>
        <w:ind w:left="5256" w:hanging="432"/>
      </w:pPr>
      <w:rPr>
        <w:rFonts w:hint="default"/>
      </w:rPr>
    </w:lvl>
  </w:abstractNum>
  <w:abstractNum w:abstractNumId="24" w15:restartNumberingAfterBreak="0">
    <w:nsid w:val="36D67D19"/>
    <w:multiLevelType w:val="hybridMultilevel"/>
    <w:tmpl w:val="3D58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73D6D"/>
    <w:multiLevelType w:val="multilevel"/>
    <w:tmpl w:val="66705664"/>
    <w:lvl w:ilvl="0">
      <w:start w:val="6"/>
      <w:numFmt w:val="upperRoman"/>
      <w:suff w:val="space"/>
      <w:lvlText w:val="%1."/>
      <w:lvlJc w:val="left"/>
      <w:pPr>
        <w:ind w:left="432" w:hanging="432"/>
      </w:pPr>
      <w:rPr>
        <w:rFonts w:ascii="Times New Roman" w:hAnsi="Times New Roman" w:cs="Times New Roman" w:hint="default"/>
        <w:b/>
      </w:rPr>
    </w:lvl>
    <w:lvl w:ilvl="1">
      <w:start w:val="2"/>
      <w:numFmt w:val="upperLetter"/>
      <w:suff w:val="space"/>
      <w:lvlText w:val="%2."/>
      <w:lvlJc w:val="left"/>
      <w:pPr>
        <w:ind w:left="936" w:hanging="432"/>
      </w:pPr>
      <w:rPr>
        <w:rFonts w:hint="default"/>
        <w:b w:val="0"/>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26" w15:restartNumberingAfterBreak="0">
    <w:nsid w:val="3FE62A96"/>
    <w:multiLevelType w:val="hybridMultilevel"/>
    <w:tmpl w:val="80FA6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911664"/>
    <w:multiLevelType w:val="multilevel"/>
    <w:tmpl w:val="434E9B48"/>
    <w:lvl w:ilvl="0">
      <w:start w:val="1"/>
      <w:numFmt w:val="upperRoman"/>
      <w:suff w:val="space"/>
      <w:lvlText w:val="%1."/>
      <w:lvlJc w:val="left"/>
      <w:pPr>
        <w:ind w:left="432" w:hanging="432"/>
      </w:pPr>
      <w:rPr>
        <w:rFonts w:ascii="Calibri" w:hAnsi="Calibri" w:hint="default"/>
      </w:rPr>
    </w:lvl>
    <w:lvl w:ilvl="1">
      <w:start w:val="1"/>
      <w:numFmt w:val="upperLetter"/>
      <w:suff w:val="space"/>
      <w:lvlText w:val="%2."/>
      <w:lvlJc w:val="left"/>
      <w:pPr>
        <w:ind w:left="936"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28" w15:restartNumberingAfterBreak="0">
    <w:nsid w:val="43FE36BB"/>
    <w:multiLevelType w:val="hybridMultilevel"/>
    <w:tmpl w:val="E69A4E4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46172DD2"/>
    <w:multiLevelType w:val="hybridMultilevel"/>
    <w:tmpl w:val="2F7052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7AF48A8"/>
    <w:multiLevelType w:val="multilevel"/>
    <w:tmpl w:val="F7D2CB48"/>
    <w:lvl w:ilvl="0">
      <w:start w:val="1"/>
      <w:numFmt w:val="upperRoman"/>
      <w:lvlText w:val="%1."/>
      <w:lvlJc w:val="left"/>
      <w:pPr>
        <w:tabs>
          <w:tab w:val="num" w:pos="432"/>
        </w:tabs>
        <w:ind w:left="648" w:hanging="432"/>
      </w:pPr>
      <w:rPr>
        <w:rFonts w:hint="default"/>
        <w:b w:val="0"/>
        <w:sz w:val="22"/>
      </w:rPr>
    </w:lvl>
    <w:lvl w:ilvl="1">
      <w:start w:val="1"/>
      <w:numFmt w:val="upperLetter"/>
      <w:lvlText w:val="%2."/>
      <w:lvlJc w:val="left"/>
      <w:pPr>
        <w:tabs>
          <w:tab w:val="num" w:pos="1026"/>
        </w:tabs>
        <w:ind w:left="1458" w:hanging="648"/>
      </w:pPr>
      <w:rPr>
        <w:rFonts w:hint="default"/>
        <w:b w:val="0"/>
      </w:rPr>
    </w:lvl>
    <w:lvl w:ilvl="2">
      <w:start w:val="1"/>
      <w:numFmt w:val="decimal"/>
      <w:lvlText w:val="%3."/>
      <w:lvlJc w:val="left"/>
      <w:pPr>
        <w:tabs>
          <w:tab w:val="num" w:pos="1584"/>
        </w:tabs>
        <w:ind w:left="1800" w:hanging="432"/>
      </w:pPr>
      <w:rPr>
        <w:rFonts w:hint="default"/>
      </w:rPr>
    </w:lvl>
    <w:lvl w:ilvl="3">
      <w:start w:val="1"/>
      <w:numFmt w:val="lowerLetter"/>
      <w:lvlText w:val="%4)"/>
      <w:lvlJc w:val="left"/>
      <w:pPr>
        <w:tabs>
          <w:tab w:val="num" w:pos="2160"/>
        </w:tabs>
        <w:ind w:left="2376" w:hanging="432"/>
      </w:pPr>
      <w:rPr>
        <w:rFonts w:hint="default"/>
      </w:rPr>
    </w:lvl>
    <w:lvl w:ilvl="4">
      <w:start w:val="1"/>
      <w:numFmt w:val="decimal"/>
      <w:lvlText w:val="(%5)"/>
      <w:lvlJc w:val="left"/>
      <w:pPr>
        <w:tabs>
          <w:tab w:val="num" w:pos="2736"/>
        </w:tabs>
        <w:ind w:left="2952" w:hanging="432"/>
      </w:pPr>
      <w:rPr>
        <w:rFonts w:hint="default"/>
      </w:rPr>
    </w:lvl>
    <w:lvl w:ilvl="5">
      <w:start w:val="1"/>
      <w:numFmt w:val="lowerLetter"/>
      <w:lvlText w:val="(%6)"/>
      <w:lvlJc w:val="left"/>
      <w:pPr>
        <w:tabs>
          <w:tab w:val="num" w:pos="3312"/>
        </w:tabs>
        <w:ind w:left="3528" w:hanging="432"/>
      </w:pPr>
      <w:rPr>
        <w:rFonts w:hint="default"/>
      </w:rPr>
    </w:lvl>
    <w:lvl w:ilvl="6">
      <w:start w:val="1"/>
      <w:numFmt w:val="lowerRoman"/>
      <w:lvlText w:val="(%7)"/>
      <w:lvlJc w:val="left"/>
      <w:pPr>
        <w:tabs>
          <w:tab w:val="num" w:pos="3888"/>
        </w:tabs>
        <w:ind w:left="4104" w:hanging="432"/>
      </w:pPr>
      <w:rPr>
        <w:rFonts w:hint="default"/>
      </w:rPr>
    </w:lvl>
    <w:lvl w:ilvl="7">
      <w:start w:val="1"/>
      <w:numFmt w:val="lowerLetter"/>
      <w:lvlText w:val="(%8)"/>
      <w:lvlJc w:val="left"/>
      <w:pPr>
        <w:tabs>
          <w:tab w:val="num" w:pos="4464"/>
        </w:tabs>
        <w:ind w:left="4680" w:hanging="432"/>
      </w:pPr>
      <w:rPr>
        <w:rFonts w:hint="default"/>
      </w:rPr>
    </w:lvl>
    <w:lvl w:ilvl="8">
      <w:start w:val="1"/>
      <w:numFmt w:val="lowerRoman"/>
      <w:lvlText w:val="(%9)"/>
      <w:lvlJc w:val="left"/>
      <w:pPr>
        <w:tabs>
          <w:tab w:val="num" w:pos="5040"/>
        </w:tabs>
        <w:ind w:left="5256" w:hanging="432"/>
      </w:pPr>
      <w:rPr>
        <w:rFonts w:hint="default"/>
      </w:rPr>
    </w:lvl>
  </w:abstractNum>
  <w:abstractNum w:abstractNumId="31" w15:restartNumberingAfterBreak="0">
    <w:nsid w:val="48095008"/>
    <w:multiLevelType w:val="hybridMultilevel"/>
    <w:tmpl w:val="98FEE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0B6F31"/>
    <w:multiLevelType w:val="hybridMultilevel"/>
    <w:tmpl w:val="0E68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A86A71"/>
    <w:multiLevelType w:val="hybridMultilevel"/>
    <w:tmpl w:val="729E9A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A334003"/>
    <w:multiLevelType w:val="multilevel"/>
    <w:tmpl w:val="F7D2CB48"/>
    <w:lvl w:ilvl="0">
      <w:start w:val="1"/>
      <w:numFmt w:val="upperRoman"/>
      <w:lvlText w:val="%1."/>
      <w:lvlJc w:val="left"/>
      <w:pPr>
        <w:tabs>
          <w:tab w:val="num" w:pos="432"/>
        </w:tabs>
        <w:ind w:left="648" w:hanging="432"/>
      </w:pPr>
      <w:rPr>
        <w:rFonts w:hint="default"/>
        <w:b w:val="0"/>
        <w:sz w:val="22"/>
      </w:rPr>
    </w:lvl>
    <w:lvl w:ilvl="1">
      <w:start w:val="1"/>
      <w:numFmt w:val="upperLetter"/>
      <w:lvlText w:val="%2."/>
      <w:lvlJc w:val="left"/>
      <w:pPr>
        <w:tabs>
          <w:tab w:val="num" w:pos="1008"/>
        </w:tabs>
        <w:ind w:left="1440" w:hanging="648"/>
      </w:pPr>
      <w:rPr>
        <w:rFonts w:hint="default"/>
        <w:b w:val="0"/>
      </w:rPr>
    </w:lvl>
    <w:lvl w:ilvl="2">
      <w:start w:val="1"/>
      <w:numFmt w:val="decimal"/>
      <w:lvlText w:val="%3."/>
      <w:lvlJc w:val="left"/>
      <w:pPr>
        <w:tabs>
          <w:tab w:val="num" w:pos="1584"/>
        </w:tabs>
        <w:ind w:left="1800" w:hanging="432"/>
      </w:pPr>
      <w:rPr>
        <w:rFonts w:hint="default"/>
      </w:rPr>
    </w:lvl>
    <w:lvl w:ilvl="3">
      <w:start w:val="1"/>
      <w:numFmt w:val="lowerLetter"/>
      <w:lvlText w:val="%4)"/>
      <w:lvlJc w:val="left"/>
      <w:pPr>
        <w:tabs>
          <w:tab w:val="num" w:pos="2160"/>
        </w:tabs>
        <w:ind w:left="2376" w:hanging="432"/>
      </w:pPr>
      <w:rPr>
        <w:rFonts w:hint="default"/>
      </w:rPr>
    </w:lvl>
    <w:lvl w:ilvl="4">
      <w:start w:val="1"/>
      <w:numFmt w:val="decimal"/>
      <w:lvlText w:val="(%5)"/>
      <w:lvlJc w:val="left"/>
      <w:pPr>
        <w:tabs>
          <w:tab w:val="num" w:pos="2736"/>
        </w:tabs>
        <w:ind w:left="2952" w:hanging="432"/>
      </w:pPr>
      <w:rPr>
        <w:rFonts w:hint="default"/>
      </w:rPr>
    </w:lvl>
    <w:lvl w:ilvl="5">
      <w:start w:val="1"/>
      <w:numFmt w:val="lowerLetter"/>
      <w:lvlText w:val="(%6)"/>
      <w:lvlJc w:val="left"/>
      <w:pPr>
        <w:tabs>
          <w:tab w:val="num" w:pos="3312"/>
        </w:tabs>
        <w:ind w:left="3528" w:hanging="432"/>
      </w:pPr>
      <w:rPr>
        <w:rFonts w:hint="default"/>
      </w:rPr>
    </w:lvl>
    <w:lvl w:ilvl="6">
      <w:start w:val="1"/>
      <w:numFmt w:val="lowerRoman"/>
      <w:lvlText w:val="(%7)"/>
      <w:lvlJc w:val="left"/>
      <w:pPr>
        <w:tabs>
          <w:tab w:val="num" w:pos="3888"/>
        </w:tabs>
        <w:ind w:left="4104" w:hanging="432"/>
      </w:pPr>
      <w:rPr>
        <w:rFonts w:hint="default"/>
      </w:rPr>
    </w:lvl>
    <w:lvl w:ilvl="7">
      <w:start w:val="1"/>
      <w:numFmt w:val="lowerLetter"/>
      <w:lvlText w:val="(%8)"/>
      <w:lvlJc w:val="left"/>
      <w:pPr>
        <w:tabs>
          <w:tab w:val="num" w:pos="4464"/>
        </w:tabs>
        <w:ind w:left="4680" w:hanging="432"/>
      </w:pPr>
      <w:rPr>
        <w:rFonts w:hint="default"/>
      </w:rPr>
    </w:lvl>
    <w:lvl w:ilvl="8">
      <w:start w:val="1"/>
      <w:numFmt w:val="lowerRoman"/>
      <w:lvlText w:val="(%9)"/>
      <w:lvlJc w:val="left"/>
      <w:pPr>
        <w:tabs>
          <w:tab w:val="num" w:pos="5040"/>
        </w:tabs>
        <w:ind w:left="5256" w:hanging="432"/>
      </w:pPr>
      <w:rPr>
        <w:rFonts w:hint="default"/>
      </w:rPr>
    </w:lvl>
  </w:abstractNum>
  <w:abstractNum w:abstractNumId="35" w15:restartNumberingAfterBreak="0">
    <w:nsid w:val="4A450BC4"/>
    <w:multiLevelType w:val="hybridMultilevel"/>
    <w:tmpl w:val="EE1656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BB05DC"/>
    <w:multiLevelType w:val="hybridMultilevel"/>
    <w:tmpl w:val="D98C92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84382F"/>
    <w:multiLevelType w:val="hybridMultilevel"/>
    <w:tmpl w:val="50F07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4395D21"/>
    <w:multiLevelType w:val="hybridMultilevel"/>
    <w:tmpl w:val="2E4C6AA6"/>
    <w:lvl w:ilvl="0" w:tplc="6B8A2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4906084"/>
    <w:multiLevelType w:val="multilevel"/>
    <w:tmpl w:val="C4A80DF0"/>
    <w:lvl w:ilvl="0">
      <w:start w:val="1"/>
      <w:numFmt w:val="upperRoman"/>
      <w:suff w:val="space"/>
      <w:lvlText w:val="%1."/>
      <w:lvlJc w:val="left"/>
      <w:pPr>
        <w:ind w:left="432" w:hanging="432"/>
      </w:pPr>
      <w:rPr>
        <w:rFonts w:ascii="Calibri" w:hAnsi="Calibri" w:hint="default"/>
      </w:rPr>
    </w:lvl>
    <w:lvl w:ilvl="1">
      <w:start w:val="1"/>
      <w:numFmt w:val="upperLetter"/>
      <w:suff w:val="space"/>
      <w:lvlText w:val="%2."/>
      <w:lvlJc w:val="left"/>
      <w:pPr>
        <w:ind w:left="936" w:hanging="432"/>
      </w:pPr>
      <w:rPr>
        <w:rFonts w:hint="default"/>
      </w:rPr>
    </w:lvl>
    <w:lvl w:ilvl="2">
      <w:start w:val="1"/>
      <w:numFmt w:val="bullet"/>
      <w:lvlText w:val=""/>
      <w:lvlJc w:val="left"/>
      <w:pPr>
        <w:ind w:left="1440" w:hanging="432"/>
      </w:pPr>
      <w:rPr>
        <w:rFonts w:ascii="Symbol" w:hAnsi="Symbol"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40" w15:restartNumberingAfterBreak="0">
    <w:nsid w:val="54CF5081"/>
    <w:multiLevelType w:val="multilevel"/>
    <w:tmpl w:val="EAD0B962"/>
    <w:lvl w:ilvl="0">
      <w:start w:val="3"/>
      <w:numFmt w:val="upperRoman"/>
      <w:suff w:val="space"/>
      <w:lvlText w:val="%1."/>
      <w:lvlJc w:val="left"/>
      <w:pPr>
        <w:ind w:left="432" w:hanging="432"/>
      </w:pPr>
      <w:rPr>
        <w:rFonts w:ascii="Times New Roman" w:hAnsi="Times New Roman" w:cs="Times New Roman" w:hint="default"/>
        <w:b/>
      </w:rPr>
    </w:lvl>
    <w:lvl w:ilvl="1">
      <w:start w:val="1"/>
      <w:numFmt w:val="upperLetter"/>
      <w:suff w:val="space"/>
      <w:lvlText w:val="%2."/>
      <w:lvlJc w:val="left"/>
      <w:pPr>
        <w:ind w:left="936" w:hanging="432"/>
      </w:pPr>
      <w:rPr>
        <w:rFonts w:hint="default"/>
        <w:b w:val="0"/>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41" w15:restartNumberingAfterBreak="0">
    <w:nsid w:val="58865624"/>
    <w:multiLevelType w:val="hybridMultilevel"/>
    <w:tmpl w:val="CD503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8C67CC9"/>
    <w:multiLevelType w:val="hybridMultilevel"/>
    <w:tmpl w:val="0EBEDD5A"/>
    <w:lvl w:ilvl="0" w:tplc="99F6EC7C">
      <w:start w:val="1"/>
      <w:numFmt w:val="bullet"/>
      <w:lvlText w:val="•"/>
      <w:lvlJc w:val="left"/>
      <w:pPr>
        <w:tabs>
          <w:tab w:val="num" w:pos="720"/>
        </w:tabs>
        <w:ind w:left="720" w:hanging="360"/>
      </w:pPr>
      <w:rPr>
        <w:rFonts w:ascii="Times New Roman" w:hAnsi="Times New Roman" w:hint="default"/>
      </w:rPr>
    </w:lvl>
    <w:lvl w:ilvl="1" w:tplc="194CC67C">
      <w:start w:val="1207"/>
      <w:numFmt w:val="bullet"/>
      <w:lvlText w:val="o"/>
      <w:lvlJc w:val="left"/>
      <w:pPr>
        <w:tabs>
          <w:tab w:val="num" w:pos="1440"/>
        </w:tabs>
        <w:ind w:left="1440" w:hanging="360"/>
      </w:pPr>
      <w:rPr>
        <w:rFonts w:ascii="Courier New" w:hAnsi="Courier New" w:hint="default"/>
      </w:rPr>
    </w:lvl>
    <w:lvl w:ilvl="2" w:tplc="06927858">
      <w:start w:val="1"/>
      <w:numFmt w:val="bullet"/>
      <w:lvlText w:val="•"/>
      <w:lvlJc w:val="left"/>
      <w:pPr>
        <w:tabs>
          <w:tab w:val="num" w:pos="2160"/>
        </w:tabs>
        <w:ind w:left="2160" w:hanging="360"/>
      </w:pPr>
      <w:rPr>
        <w:rFonts w:ascii="Times New Roman" w:hAnsi="Times New Roman" w:hint="default"/>
      </w:rPr>
    </w:lvl>
    <w:lvl w:ilvl="3" w:tplc="2250A9DE" w:tentative="1">
      <w:start w:val="1"/>
      <w:numFmt w:val="bullet"/>
      <w:lvlText w:val="•"/>
      <w:lvlJc w:val="left"/>
      <w:pPr>
        <w:tabs>
          <w:tab w:val="num" w:pos="2880"/>
        </w:tabs>
        <w:ind w:left="2880" w:hanging="360"/>
      </w:pPr>
      <w:rPr>
        <w:rFonts w:ascii="Times New Roman" w:hAnsi="Times New Roman" w:hint="default"/>
      </w:rPr>
    </w:lvl>
    <w:lvl w:ilvl="4" w:tplc="55DE971E" w:tentative="1">
      <w:start w:val="1"/>
      <w:numFmt w:val="bullet"/>
      <w:lvlText w:val="•"/>
      <w:lvlJc w:val="left"/>
      <w:pPr>
        <w:tabs>
          <w:tab w:val="num" w:pos="3600"/>
        </w:tabs>
        <w:ind w:left="3600" w:hanging="360"/>
      </w:pPr>
      <w:rPr>
        <w:rFonts w:ascii="Times New Roman" w:hAnsi="Times New Roman" w:hint="default"/>
      </w:rPr>
    </w:lvl>
    <w:lvl w:ilvl="5" w:tplc="EC5E80CE" w:tentative="1">
      <w:start w:val="1"/>
      <w:numFmt w:val="bullet"/>
      <w:lvlText w:val="•"/>
      <w:lvlJc w:val="left"/>
      <w:pPr>
        <w:tabs>
          <w:tab w:val="num" w:pos="4320"/>
        </w:tabs>
        <w:ind w:left="4320" w:hanging="360"/>
      </w:pPr>
      <w:rPr>
        <w:rFonts w:ascii="Times New Roman" w:hAnsi="Times New Roman" w:hint="default"/>
      </w:rPr>
    </w:lvl>
    <w:lvl w:ilvl="6" w:tplc="04CECD12" w:tentative="1">
      <w:start w:val="1"/>
      <w:numFmt w:val="bullet"/>
      <w:lvlText w:val="•"/>
      <w:lvlJc w:val="left"/>
      <w:pPr>
        <w:tabs>
          <w:tab w:val="num" w:pos="5040"/>
        </w:tabs>
        <w:ind w:left="5040" w:hanging="360"/>
      </w:pPr>
      <w:rPr>
        <w:rFonts w:ascii="Times New Roman" w:hAnsi="Times New Roman" w:hint="default"/>
      </w:rPr>
    </w:lvl>
    <w:lvl w:ilvl="7" w:tplc="B26ED04E" w:tentative="1">
      <w:start w:val="1"/>
      <w:numFmt w:val="bullet"/>
      <w:lvlText w:val="•"/>
      <w:lvlJc w:val="left"/>
      <w:pPr>
        <w:tabs>
          <w:tab w:val="num" w:pos="5760"/>
        </w:tabs>
        <w:ind w:left="5760" w:hanging="360"/>
      </w:pPr>
      <w:rPr>
        <w:rFonts w:ascii="Times New Roman" w:hAnsi="Times New Roman" w:hint="default"/>
      </w:rPr>
    </w:lvl>
    <w:lvl w:ilvl="8" w:tplc="B55AEF8C"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635626F9"/>
    <w:multiLevelType w:val="hybridMultilevel"/>
    <w:tmpl w:val="61A2F6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63644A20"/>
    <w:multiLevelType w:val="hybridMultilevel"/>
    <w:tmpl w:val="C33442DA"/>
    <w:lvl w:ilvl="0" w:tplc="04090001">
      <w:start w:val="1"/>
      <w:numFmt w:val="bullet"/>
      <w:lvlText w:val=""/>
      <w:lvlJc w:val="left"/>
      <w:pPr>
        <w:tabs>
          <w:tab w:val="num" w:pos="1800"/>
        </w:tabs>
        <w:ind w:left="1800" w:hanging="360"/>
      </w:pPr>
      <w:rPr>
        <w:rFonts w:ascii="Symbol" w:hAnsi="Symbol" w:hint="default"/>
      </w:rPr>
    </w:lvl>
    <w:lvl w:ilvl="1" w:tplc="194CC67C">
      <w:start w:val="1207"/>
      <w:numFmt w:val="bullet"/>
      <w:lvlText w:val="o"/>
      <w:lvlJc w:val="left"/>
      <w:pPr>
        <w:tabs>
          <w:tab w:val="num" w:pos="2520"/>
        </w:tabs>
        <w:ind w:left="2520" w:hanging="360"/>
      </w:pPr>
      <w:rPr>
        <w:rFonts w:ascii="Courier New" w:hAnsi="Courier New" w:hint="default"/>
      </w:rPr>
    </w:lvl>
    <w:lvl w:ilvl="2" w:tplc="06927858">
      <w:start w:val="1"/>
      <w:numFmt w:val="bullet"/>
      <w:lvlText w:val="•"/>
      <w:lvlJc w:val="left"/>
      <w:pPr>
        <w:tabs>
          <w:tab w:val="num" w:pos="3240"/>
        </w:tabs>
        <w:ind w:left="3240" w:hanging="360"/>
      </w:pPr>
      <w:rPr>
        <w:rFonts w:ascii="Times New Roman" w:hAnsi="Times New Roman" w:hint="default"/>
      </w:rPr>
    </w:lvl>
    <w:lvl w:ilvl="3" w:tplc="2250A9DE" w:tentative="1">
      <w:start w:val="1"/>
      <w:numFmt w:val="bullet"/>
      <w:lvlText w:val="•"/>
      <w:lvlJc w:val="left"/>
      <w:pPr>
        <w:tabs>
          <w:tab w:val="num" w:pos="3960"/>
        </w:tabs>
        <w:ind w:left="3960" w:hanging="360"/>
      </w:pPr>
      <w:rPr>
        <w:rFonts w:ascii="Times New Roman" w:hAnsi="Times New Roman" w:hint="default"/>
      </w:rPr>
    </w:lvl>
    <w:lvl w:ilvl="4" w:tplc="55DE971E" w:tentative="1">
      <w:start w:val="1"/>
      <w:numFmt w:val="bullet"/>
      <w:lvlText w:val="•"/>
      <w:lvlJc w:val="left"/>
      <w:pPr>
        <w:tabs>
          <w:tab w:val="num" w:pos="4680"/>
        </w:tabs>
        <w:ind w:left="4680" w:hanging="360"/>
      </w:pPr>
      <w:rPr>
        <w:rFonts w:ascii="Times New Roman" w:hAnsi="Times New Roman" w:hint="default"/>
      </w:rPr>
    </w:lvl>
    <w:lvl w:ilvl="5" w:tplc="EC5E80CE" w:tentative="1">
      <w:start w:val="1"/>
      <w:numFmt w:val="bullet"/>
      <w:lvlText w:val="•"/>
      <w:lvlJc w:val="left"/>
      <w:pPr>
        <w:tabs>
          <w:tab w:val="num" w:pos="5400"/>
        </w:tabs>
        <w:ind w:left="5400" w:hanging="360"/>
      </w:pPr>
      <w:rPr>
        <w:rFonts w:ascii="Times New Roman" w:hAnsi="Times New Roman" w:hint="default"/>
      </w:rPr>
    </w:lvl>
    <w:lvl w:ilvl="6" w:tplc="04CECD12" w:tentative="1">
      <w:start w:val="1"/>
      <w:numFmt w:val="bullet"/>
      <w:lvlText w:val="•"/>
      <w:lvlJc w:val="left"/>
      <w:pPr>
        <w:tabs>
          <w:tab w:val="num" w:pos="6120"/>
        </w:tabs>
        <w:ind w:left="6120" w:hanging="360"/>
      </w:pPr>
      <w:rPr>
        <w:rFonts w:ascii="Times New Roman" w:hAnsi="Times New Roman" w:hint="default"/>
      </w:rPr>
    </w:lvl>
    <w:lvl w:ilvl="7" w:tplc="B26ED04E" w:tentative="1">
      <w:start w:val="1"/>
      <w:numFmt w:val="bullet"/>
      <w:lvlText w:val="•"/>
      <w:lvlJc w:val="left"/>
      <w:pPr>
        <w:tabs>
          <w:tab w:val="num" w:pos="6840"/>
        </w:tabs>
        <w:ind w:left="6840" w:hanging="360"/>
      </w:pPr>
      <w:rPr>
        <w:rFonts w:ascii="Times New Roman" w:hAnsi="Times New Roman" w:hint="default"/>
      </w:rPr>
    </w:lvl>
    <w:lvl w:ilvl="8" w:tplc="B55AEF8C" w:tentative="1">
      <w:start w:val="1"/>
      <w:numFmt w:val="bullet"/>
      <w:lvlText w:val="•"/>
      <w:lvlJc w:val="left"/>
      <w:pPr>
        <w:tabs>
          <w:tab w:val="num" w:pos="7560"/>
        </w:tabs>
        <w:ind w:left="7560" w:hanging="360"/>
      </w:pPr>
      <w:rPr>
        <w:rFonts w:ascii="Times New Roman" w:hAnsi="Times New Roman" w:hint="default"/>
      </w:rPr>
    </w:lvl>
  </w:abstractNum>
  <w:abstractNum w:abstractNumId="45" w15:restartNumberingAfterBreak="0">
    <w:nsid w:val="64CF12B4"/>
    <w:multiLevelType w:val="hybridMultilevel"/>
    <w:tmpl w:val="9324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AC283E"/>
    <w:multiLevelType w:val="hybridMultilevel"/>
    <w:tmpl w:val="3EE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B67400"/>
    <w:multiLevelType w:val="hybridMultilevel"/>
    <w:tmpl w:val="0914C8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8961346"/>
    <w:multiLevelType w:val="hybridMultilevel"/>
    <w:tmpl w:val="59E87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C745C3D"/>
    <w:multiLevelType w:val="hybridMultilevel"/>
    <w:tmpl w:val="C8E8FB32"/>
    <w:lvl w:ilvl="0" w:tplc="04090001">
      <w:start w:val="1"/>
      <w:numFmt w:val="bullet"/>
      <w:lvlText w:val=""/>
      <w:lvlJc w:val="left"/>
      <w:pPr>
        <w:ind w:left="1134" w:hanging="360"/>
      </w:pPr>
      <w:rPr>
        <w:rFonts w:ascii="Symbol" w:hAnsi="Symbol" w:hint="default"/>
      </w:rPr>
    </w:lvl>
    <w:lvl w:ilvl="1" w:tplc="04090003">
      <w:start w:val="1"/>
      <w:numFmt w:val="bullet"/>
      <w:lvlText w:val="o"/>
      <w:lvlJc w:val="left"/>
      <w:pPr>
        <w:ind w:left="1854" w:hanging="360"/>
      </w:pPr>
      <w:rPr>
        <w:rFonts w:ascii="Courier New" w:hAnsi="Courier New" w:cs="Courier New" w:hint="default"/>
      </w:rPr>
    </w:lvl>
    <w:lvl w:ilvl="2" w:tplc="04090005">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50" w15:restartNumberingAfterBreak="0">
    <w:nsid w:val="6EF62829"/>
    <w:multiLevelType w:val="hybridMultilevel"/>
    <w:tmpl w:val="E76CD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2E74E0E"/>
    <w:multiLevelType w:val="multilevel"/>
    <w:tmpl w:val="537625E8"/>
    <w:lvl w:ilvl="0">
      <w:start w:val="1"/>
      <w:numFmt w:val="upperRoman"/>
      <w:suff w:val="space"/>
      <w:lvlText w:val="%1."/>
      <w:lvlJc w:val="left"/>
      <w:pPr>
        <w:ind w:left="432" w:hanging="432"/>
      </w:pPr>
      <w:rPr>
        <w:rFonts w:ascii="Calibri" w:hAnsi="Calibri" w:hint="default"/>
      </w:rPr>
    </w:lvl>
    <w:lvl w:ilvl="1">
      <w:start w:val="1"/>
      <w:numFmt w:val="upperLetter"/>
      <w:suff w:val="space"/>
      <w:lvlText w:val="%2."/>
      <w:lvlJc w:val="left"/>
      <w:pPr>
        <w:ind w:left="936" w:hanging="432"/>
      </w:pPr>
      <w:rPr>
        <w:rFonts w:hint="default"/>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abstractNum w:abstractNumId="52" w15:restartNumberingAfterBreak="0">
    <w:nsid w:val="72FC6FA0"/>
    <w:multiLevelType w:val="hybridMultilevel"/>
    <w:tmpl w:val="1ACEB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9178C6"/>
    <w:multiLevelType w:val="hybridMultilevel"/>
    <w:tmpl w:val="3162E8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A461DBE"/>
    <w:multiLevelType w:val="hybridMultilevel"/>
    <w:tmpl w:val="29FE5040"/>
    <w:lvl w:ilvl="0" w:tplc="BC4097C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AB41693"/>
    <w:multiLevelType w:val="hybridMultilevel"/>
    <w:tmpl w:val="9AB481D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D2662FC"/>
    <w:multiLevelType w:val="multilevel"/>
    <w:tmpl w:val="EAD0B962"/>
    <w:lvl w:ilvl="0">
      <w:start w:val="3"/>
      <w:numFmt w:val="upperRoman"/>
      <w:suff w:val="space"/>
      <w:lvlText w:val="%1."/>
      <w:lvlJc w:val="left"/>
      <w:pPr>
        <w:ind w:left="432" w:hanging="432"/>
      </w:pPr>
      <w:rPr>
        <w:rFonts w:ascii="Times New Roman" w:hAnsi="Times New Roman" w:cs="Times New Roman" w:hint="default"/>
        <w:b/>
      </w:rPr>
    </w:lvl>
    <w:lvl w:ilvl="1">
      <w:start w:val="1"/>
      <w:numFmt w:val="upperLetter"/>
      <w:suff w:val="space"/>
      <w:lvlText w:val="%2."/>
      <w:lvlJc w:val="left"/>
      <w:pPr>
        <w:ind w:left="936" w:hanging="432"/>
      </w:pPr>
      <w:rPr>
        <w:rFonts w:hint="default"/>
        <w:b w:val="0"/>
      </w:rPr>
    </w:lvl>
    <w:lvl w:ilvl="2">
      <w:start w:val="1"/>
      <w:numFmt w:val="decimal"/>
      <w:lvlText w:val="%3."/>
      <w:lvlJc w:val="left"/>
      <w:pPr>
        <w:ind w:left="1440" w:hanging="432"/>
      </w:pPr>
      <w:rPr>
        <w:rFonts w:hint="default"/>
      </w:rPr>
    </w:lvl>
    <w:lvl w:ilvl="3">
      <w:start w:val="1"/>
      <w:numFmt w:val="lowerLetter"/>
      <w:lvlText w:val="%4)"/>
      <w:lvlJc w:val="left"/>
      <w:pPr>
        <w:ind w:left="1944" w:hanging="432"/>
      </w:pPr>
      <w:rPr>
        <w:rFonts w:hint="default"/>
      </w:rPr>
    </w:lvl>
    <w:lvl w:ilvl="4">
      <w:start w:val="1"/>
      <w:numFmt w:val="lowerRoman"/>
      <w:lvlText w:val="(%5)"/>
      <w:lvlJc w:val="left"/>
      <w:pPr>
        <w:ind w:left="2448" w:hanging="432"/>
      </w:pPr>
      <w:rPr>
        <w:rFonts w:hint="default"/>
      </w:rPr>
    </w:lvl>
    <w:lvl w:ilvl="5">
      <w:start w:val="1"/>
      <w:numFmt w:val="lowerLetter"/>
      <w:lvlText w:val="(%6)"/>
      <w:lvlJc w:val="left"/>
      <w:pPr>
        <w:ind w:left="2952" w:hanging="432"/>
      </w:pPr>
      <w:rPr>
        <w:rFonts w:hint="default"/>
      </w:rPr>
    </w:lvl>
    <w:lvl w:ilvl="6">
      <w:start w:val="1"/>
      <w:numFmt w:val="lowerRoman"/>
      <w:lvlText w:val="(%7)"/>
      <w:lvlJc w:val="left"/>
      <w:pPr>
        <w:ind w:left="3456" w:hanging="432"/>
      </w:pPr>
      <w:rPr>
        <w:rFonts w:hint="default"/>
      </w:rPr>
    </w:lvl>
    <w:lvl w:ilvl="7">
      <w:start w:val="1"/>
      <w:numFmt w:val="lowerLetter"/>
      <w:lvlText w:val="(%8)"/>
      <w:lvlJc w:val="left"/>
      <w:pPr>
        <w:ind w:left="3960" w:hanging="432"/>
      </w:pPr>
      <w:rPr>
        <w:rFonts w:hint="default"/>
      </w:rPr>
    </w:lvl>
    <w:lvl w:ilvl="8">
      <w:start w:val="1"/>
      <w:numFmt w:val="lowerRoman"/>
      <w:lvlText w:val="(%9)"/>
      <w:lvlJc w:val="left"/>
      <w:pPr>
        <w:ind w:left="4464" w:hanging="432"/>
      </w:pPr>
      <w:rPr>
        <w:rFonts w:hint="default"/>
      </w:rPr>
    </w:lvl>
  </w:abstractNum>
  <w:num w:numId="1">
    <w:abstractNumId w:val="38"/>
  </w:num>
  <w:num w:numId="2">
    <w:abstractNumId w:val="46"/>
  </w:num>
  <w:num w:numId="3">
    <w:abstractNumId w:val="3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num>
  <w:num w:numId="7">
    <w:abstractNumId w:val="47"/>
  </w:num>
  <w:num w:numId="8">
    <w:abstractNumId w:val="48"/>
  </w:num>
  <w:num w:numId="9">
    <w:abstractNumId w:val="24"/>
  </w:num>
  <w:num w:numId="10">
    <w:abstractNumId w:val="53"/>
  </w:num>
  <w:num w:numId="11">
    <w:abstractNumId w:val="49"/>
  </w:num>
  <w:num w:numId="12">
    <w:abstractNumId w:val="35"/>
  </w:num>
  <w:num w:numId="13">
    <w:abstractNumId w:val="50"/>
  </w:num>
  <w:num w:numId="14">
    <w:abstractNumId w:val="52"/>
  </w:num>
  <w:num w:numId="15">
    <w:abstractNumId w:val="32"/>
  </w:num>
  <w:num w:numId="16">
    <w:abstractNumId w:val="43"/>
  </w:num>
  <w:num w:numId="17">
    <w:abstractNumId w:val="55"/>
  </w:num>
  <w:num w:numId="18">
    <w:abstractNumId w:val="33"/>
  </w:num>
  <w:num w:numId="19">
    <w:abstractNumId w:val="42"/>
  </w:num>
  <w:num w:numId="20">
    <w:abstractNumId w:val="13"/>
  </w:num>
  <w:num w:numId="21">
    <w:abstractNumId w:val="44"/>
  </w:num>
  <w:num w:numId="22">
    <w:abstractNumId w:val="9"/>
  </w:num>
  <w:num w:numId="23">
    <w:abstractNumId w:val="17"/>
  </w:num>
  <w:num w:numId="24">
    <w:abstractNumId w:val="10"/>
  </w:num>
  <w:num w:numId="25">
    <w:abstractNumId w:val="36"/>
  </w:num>
  <w:num w:numId="26">
    <w:abstractNumId w:val="16"/>
  </w:num>
  <w:num w:numId="27">
    <w:abstractNumId w:val="2"/>
  </w:num>
  <w:num w:numId="28">
    <w:abstractNumId w:val="0"/>
  </w:num>
  <w:num w:numId="29">
    <w:abstractNumId w:val="11"/>
  </w:num>
  <w:num w:numId="30">
    <w:abstractNumId w:val="30"/>
  </w:num>
  <w:num w:numId="31">
    <w:abstractNumId w:val="5"/>
  </w:num>
  <w:num w:numId="32">
    <w:abstractNumId w:val="56"/>
  </w:num>
  <w:num w:numId="33">
    <w:abstractNumId w:val="25"/>
  </w:num>
  <w:num w:numId="34">
    <w:abstractNumId w:val="22"/>
  </w:num>
  <w:num w:numId="35">
    <w:abstractNumId w:val="27"/>
  </w:num>
  <w:num w:numId="36">
    <w:abstractNumId w:val="14"/>
  </w:num>
  <w:num w:numId="37">
    <w:abstractNumId w:val="3"/>
  </w:num>
  <w:num w:numId="38">
    <w:abstractNumId w:val="23"/>
  </w:num>
  <w:num w:numId="39">
    <w:abstractNumId w:val="8"/>
  </w:num>
  <w:num w:numId="40">
    <w:abstractNumId w:val="40"/>
  </w:num>
  <w:num w:numId="41">
    <w:abstractNumId w:val="18"/>
  </w:num>
  <w:num w:numId="42">
    <w:abstractNumId w:val="7"/>
  </w:num>
  <w:num w:numId="43">
    <w:abstractNumId w:val="21"/>
  </w:num>
  <w:num w:numId="44">
    <w:abstractNumId w:val="12"/>
  </w:num>
  <w:num w:numId="45">
    <w:abstractNumId w:val="20"/>
  </w:num>
  <w:num w:numId="46">
    <w:abstractNumId w:val="34"/>
  </w:num>
  <w:num w:numId="47">
    <w:abstractNumId w:val="39"/>
  </w:num>
  <w:num w:numId="48">
    <w:abstractNumId w:val="51"/>
  </w:num>
  <w:num w:numId="49">
    <w:abstractNumId w:val="26"/>
  </w:num>
  <w:num w:numId="50">
    <w:abstractNumId w:val="29"/>
  </w:num>
  <w:num w:numId="51">
    <w:abstractNumId w:val="41"/>
  </w:num>
  <w:num w:numId="52">
    <w:abstractNumId w:val="37"/>
  </w:num>
  <w:num w:numId="53">
    <w:abstractNumId w:val="6"/>
  </w:num>
  <w:num w:numId="54">
    <w:abstractNumId w:val="28"/>
  </w:num>
  <w:num w:numId="55">
    <w:abstractNumId w:val="45"/>
  </w:num>
  <w:num w:numId="56">
    <w:abstractNumId w:val="54"/>
  </w:num>
  <w:num w:numId="57">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5B0"/>
    <w:rsid w:val="000014A1"/>
    <w:rsid w:val="00005799"/>
    <w:rsid w:val="00005ADC"/>
    <w:rsid w:val="00017CA3"/>
    <w:rsid w:val="00030E34"/>
    <w:rsid w:val="0003308E"/>
    <w:rsid w:val="000372FC"/>
    <w:rsid w:val="000424AC"/>
    <w:rsid w:val="00043088"/>
    <w:rsid w:val="00057F3F"/>
    <w:rsid w:val="000605FF"/>
    <w:rsid w:val="000611EF"/>
    <w:rsid w:val="0006147C"/>
    <w:rsid w:val="00062DC4"/>
    <w:rsid w:val="000703E4"/>
    <w:rsid w:val="00070F0B"/>
    <w:rsid w:val="00074A51"/>
    <w:rsid w:val="00076254"/>
    <w:rsid w:val="00090C9E"/>
    <w:rsid w:val="000913BF"/>
    <w:rsid w:val="000934F4"/>
    <w:rsid w:val="000B3D51"/>
    <w:rsid w:val="000E70E0"/>
    <w:rsid w:val="000E7DE6"/>
    <w:rsid w:val="000F208F"/>
    <w:rsid w:val="000F2979"/>
    <w:rsid w:val="000F43C2"/>
    <w:rsid w:val="000F6B72"/>
    <w:rsid w:val="0010476C"/>
    <w:rsid w:val="00114D9C"/>
    <w:rsid w:val="0011514C"/>
    <w:rsid w:val="001168F4"/>
    <w:rsid w:val="0011691B"/>
    <w:rsid w:val="00120A6C"/>
    <w:rsid w:val="00120A71"/>
    <w:rsid w:val="001223D6"/>
    <w:rsid w:val="00144EE5"/>
    <w:rsid w:val="001516ED"/>
    <w:rsid w:val="00152735"/>
    <w:rsid w:val="00153D09"/>
    <w:rsid w:val="00153F2A"/>
    <w:rsid w:val="00180248"/>
    <w:rsid w:val="00182E9E"/>
    <w:rsid w:val="00191AC6"/>
    <w:rsid w:val="0019578B"/>
    <w:rsid w:val="00196DDC"/>
    <w:rsid w:val="001A43E4"/>
    <w:rsid w:val="001B2205"/>
    <w:rsid w:val="001B2268"/>
    <w:rsid w:val="001B2E9D"/>
    <w:rsid w:val="001C207A"/>
    <w:rsid w:val="001D1A15"/>
    <w:rsid w:val="001D2320"/>
    <w:rsid w:val="001D354D"/>
    <w:rsid w:val="001D3DD6"/>
    <w:rsid w:val="001D6BDC"/>
    <w:rsid w:val="001E1848"/>
    <w:rsid w:val="002017D2"/>
    <w:rsid w:val="00203EDD"/>
    <w:rsid w:val="00206673"/>
    <w:rsid w:val="00206CDB"/>
    <w:rsid w:val="0020721D"/>
    <w:rsid w:val="00222038"/>
    <w:rsid w:val="00226F92"/>
    <w:rsid w:val="002276DB"/>
    <w:rsid w:val="00241A32"/>
    <w:rsid w:val="00245006"/>
    <w:rsid w:val="002471E1"/>
    <w:rsid w:val="00252CE6"/>
    <w:rsid w:val="002549D3"/>
    <w:rsid w:val="00257E41"/>
    <w:rsid w:val="00260FEF"/>
    <w:rsid w:val="0027294A"/>
    <w:rsid w:val="002771E9"/>
    <w:rsid w:val="00280720"/>
    <w:rsid w:val="00282C0A"/>
    <w:rsid w:val="00285AFE"/>
    <w:rsid w:val="00286783"/>
    <w:rsid w:val="00286874"/>
    <w:rsid w:val="00293D55"/>
    <w:rsid w:val="00295183"/>
    <w:rsid w:val="00297A20"/>
    <w:rsid w:val="00297B22"/>
    <w:rsid w:val="002A44B1"/>
    <w:rsid w:val="002B5313"/>
    <w:rsid w:val="002B5E8A"/>
    <w:rsid w:val="002B6965"/>
    <w:rsid w:val="002B739B"/>
    <w:rsid w:val="002E25B0"/>
    <w:rsid w:val="002F25B8"/>
    <w:rsid w:val="002F72F3"/>
    <w:rsid w:val="00321FD1"/>
    <w:rsid w:val="003228E4"/>
    <w:rsid w:val="003230F2"/>
    <w:rsid w:val="00324DC1"/>
    <w:rsid w:val="00326829"/>
    <w:rsid w:val="00337009"/>
    <w:rsid w:val="0034328F"/>
    <w:rsid w:val="00352671"/>
    <w:rsid w:val="003564ED"/>
    <w:rsid w:val="00356FAD"/>
    <w:rsid w:val="003654CF"/>
    <w:rsid w:val="003678AA"/>
    <w:rsid w:val="0037333D"/>
    <w:rsid w:val="00373587"/>
    <w:rsid w:val="003773E0"/>
    <w:rsid w:val="00380EBA"/>
    <w:rsid w:val="00385DDD"/>
    <w:rsid w:val="003869D7"/>
    <w:rsid w:val="0038735C"/>
    <w:rsid w:val="00392C47"/>
    <w:rsid w:val="003A09A4"/>
    <w:rsid w:val="003B068E"/>
    <w:rsid w:val="003C5EC9"/>
    <w:rsid w:val="003D4D39"/>
    <w:rsid w:val="003E1EF5"/>
    <w:rsid w:val="003E6C8D"/>
    <w:rsid w:val="003E6D32"/>
    <w:rsid w:val="003E78CB"/>
    <w:rsid w:val="003F6469"/>
    <w:rsid w:val="00413307"/>
    <w:rsid w:val="00413723"/>
    <w:rsid w:val="0042422A"/>
    <w:rsid w:val="00430788"/>
    <w:rsid w:val="00442E7F"/>
    <w:rsid w:val="00455091"/>
    <w:rsid w:val="004552AD"/>
    <w:rsid w:val="00465E7E"/>
    <w:rsid w:val="00475C05"/>
    <w:rsid w:val="004813C5"/>
    <w:rsid w:val="0048326C"/>
    <w:rsid w:val="004858D5"/>
    <w:rsid w:val="00486D65"/>
    <w:rsid w:val="00493EDC"/>
    <w:rsid w:val="0049546D"/>
    <w:rsid w:val="004972E7"/>
    <w:rsid w:val="004A1B27"/>
    <w:rsid w:val="004A2729"/>
    <w:rsid w:val="004B6653"/>
    <w:rsid w:val="004B7750"/>
    <w:rsid w:val="004B7FE3"/>
    <w:rsid w:val="004C1238"/>
    <w:rsid w:val="004C1F5A"/>
    <w:rsid w:val="004C627F"/>
    <w:rsid w:val="004D4316"/>
    <w:rsid w:val="004E201F"/>
    <w:rsid w:val="004E5EB9"/>
    <w:rsid w:val="004E626E"/>
    <w:rsid w:val="004E744C"/>
    <w:rsid w:val="004F31AA"/>
    <w:rsid w:val="004F53B0"/>
    <w:rsid w:val="00504C05"/>
    <w:rsid w:val="00507907"/>
    <w:rsid w:val="0051383D"/>
    <w:rsid w:val="005237C7"/>
    <w:rsid w:val="00526C4B"/>
    <w:rsid w:val="00532650"/>
    <w:rsid w:val="005440DC"/>
    <w:rsid w:val="0055601C"/>
    <w:rsid w:val="005566F3"/>
    <w:rsid w:val="00560606"/>
    <w:rsid w:val="00563C19"/>
    <w:rsid w:val="00566BF6"/>
    <w:rsid w:val="00575819"/>
    <w:rsid w:val="00576673"/>
    <w:rsid w:val="005766AF"/>
    <w:rsid w:val="00586238"/>
    <w:rsid w:val="00586BE8"/>
    <w:rsid w:val="00592281"/>
    <w:rsid w:val="00592DBB"/>
    <w:rsid w:val="00594B53"/>
    <w:rsid w:val="005B576D"/>
    <w:rsid w:val="005B62C5"/>
    <w:rsid w:val="005C10E9"/>
    <w:rsid w:val="005C2253"/>
    <w:rsid w:val="005C3EF1"/>
    <w:rsid w:val="005D66D9"/>
    <w:rsid w:val="005E320B"/>
    <w:rsid w:val="005F293D"/>
    <w:rsid w:val="005F486D"/>
    <w:rsid w:val="00600789"/>
    <w:rsid w:val="00602B5A"/>
    <w:rsid w:val="00602E74"/>
    <w:rsid w:val="006047D3"/>
    <w:rsid w:val="00605023"/>
    <w:rsid w:val="00607313"/>
    <w:rsid w:val="006079C5"/>
    <w:rsid w:val="0061664A"/>
    <w:rsid w:val="00621B50"/>
    <w:rsid w:val="006245CA"/>
    <w:rsid w:val="00626C40"/>
    <w:rsid w:val="006303CB"/>
    <w:rsid w:val="00631F87"/>
    <w:rsid w:val="00634412"/>
    <w:rsid w:val="0064708C"/>
    <w:rsid w:val="0065338B"/>
    <w:rsid w:val="00660B3F"/>
    <w:rsid w:val="00661F1D"/>
    <w:rsid w:val="0066435A"/>
    <w:rsid w:val="00666BBA"/>
    <w:rsid w:val="006741E3"/>
    <w:rsid w:val="00677F2F"/>
    <w:rsid w:val="00695D3F"/>
    <w:rsid w:val="006A567F"/>
    <w:rsid w:val="006B08A7"/>
    <w:rsid w:val="006B0E07"/>
    <w:rsid w:val="006C09BA"/>
    <w:rsid w:val="006C21B8"/>
    <w:rsid w:val="006D470B"/>
    <w:rsid w:val="006D7272"/>
    <w:rsid w:val="006D795A"/>
    <w:rsid w:val="006E2E76"/>
    <w:rsid w:val="006E46E8"/>
    <w:rsid w:val="006E4F01"/>
    <w:rsid w:val="007020CC"/>
    <w:rsid w:val="007068ED"/>
    <w:rsid w:val="00707FC8"/>
    <w:rsid w:val="00713BF7"/>
    <w:rsid w:val="007153CF"/>
    <w:rsid w:val="00716A4E"/>
    <w:rsid w:val="00725155"/>
    <w:rsid w:val="00737AFE"/>
    <w:rsid w:val="00753B54"/>
    <w:rsid w:val="007558E1"/>
    <w:rsid w:val="00761468"/>
    <w:rsid w:val="0076197C"/>
    <w:rsid w:val="00763CBA"/>
    <w:rsid w:val="00766832"/>
    <w:rsid w:val="00776468"/>
    <w:rsid w:val="00783CCC"/>
    <w:rsid w:val="007924F6"/>
    <w:rsid w:val="00796435"/>
    <w:rsid w:val="007B38F8"/>
    <w:rsid w:val="007C5078"/>
    <w:rsid w:val="007D194F"/>
    <w:rsid w:val="007D65C2"/>
    <w:rsid w:val="007D6C51"/>
    <w:rsid w:val="007D724E"/>
    <w:rsid w:val="007D7932"/>
    <w:rsid w:val="007E10F8"/>
    <w:rsid w:val="007E1692"/>
    <w:rsid w:val="007E4789"/>
    <w:rsid w:val="007E62CF"/>
    <w:rsid w:val="007F4378"/>
    <w:rsid w:val="007F4D3A"/>
    <w:rsid w:val="008025BA"/>
    <w:rsid w:val="00810230"/>
    <w:rsid w:val="008107DF"/>
    <w:rsid w:val="00815947"/>
    <w:rsid w:val="00817178"/>
    <w:rsid w:val="00820639"/>
    <w:rsid w:val="00822D97"/>
    <w:rsid w:val="0083118D"/>
    <w:rsid w:val="0083689A"/>
    <w:rsid w:val="00837064"/>
    <w:rsid w:val="00840B77"/>
    <w:rsid w:val="00841B2E"/>
    <w:rsid w:val="00841BD6"/>
    <w:rsid w:val="008576F8"/>
    <w:rsid w:val="00862E17"/>
    <w:rsid w:val="0087071A"/>
    <w:rsid w:val="00871641"/>
    <w:rsid w:val="00877C62"/>
    <w:rsid w:val="00881498"/>
    <w:rsid w:val="00894861"/>
    <w:rsid w:val="008A5D6B"/>
    <w:rsid w:val="008A7B73"/>
    <w:rsid w:val="008B1366"/>
    <w:rsid w:val="008B1B6C"/>
    <w:rsid w:val="008B2D97"/>
    <w:rsid w:val="008B5EA8"/>
    <w:rsid w:val="008C31B7"/>
    <w:rsid w:val="008D3CBE"/>
    <w:rsid w:val="008D4E41"/>
    <w:rsid w:val="008E5FC7"/>
    <w:rsid w:val="008F6369"/>
    <w:rsid w:val="00900455"/>
    <w:rsid w:val="00900829"/>
    <w:rsid w:val="009122B3"/>
    <w:rsid w:val="00913FF4"/>
    <w:rsid w:val="00915A2C"/>
    <w:rsid w:val="00926685"/>
    <w:rsid w:val="00934CC9"/>
    <w:rsid w:val="009355D1"/>
    <w:rsid w:val="00941E2C"/>
    <w:rsid w:val="009427A5"/>
    <w:rsid w:val="0094455C"/>
    <w:rsid w:val="009733EB"/>
    <w:rsid w:val="009778A6"/>
    <w:rsid w:val="009815B7"/>
    <w:rsid w:val="009831E9"/>
    <w:rsid w:val="009B29C5"/>
    <w:rsid w:val="009B65E9"/>
    <w:rsid w:val="009B6C2F"/>
    <w:rsid w:val="009C082E"/>
    <w:rsid w:val="009C215A"/>
    <w:rsid w:val="009C3F24"/>
    <w:rsid w:val="009D1920"/>
    <w:rsid w:val="009D1B02"/>
    <w:rsid w:val="009D3CF7"/>
    <w:rsid w:val="009E527D"/>
    <w:rsid w:val="009E79DB"/>
    <w:rsid w:val="00A00B29"/>
    <w:rsid w:val="00A00ED3"/>
    <w:rsid w:val="00A12346"/>
    <w:rsid w:val="00A14199"/>
    <w:rsid w:val="00A14579"/>
    <w:rsid w:val="00A16B0C"/>
    <w:rsid w:val="00A1752A"/>
    <w:rsid w:val="00A312FF"/>
    <w:rsid w:val="00A4145D"/>
    <w:rsid w:val="00A5346E"/>
    <w:rsid w:val="00A6550F"/>
    <w:rsid w:val="00A70641"/>
    <w:rsid w:val="00A70838"/>
    <w:rsid w:val="00A75E56"/>
    <w:rsid w:val="00A7665B"/>
    <w:rsid w:val="00A8189C"/>
    <w:rsid w:val="00A82EC2"/>
    <w:rsid w:val="00A90CD6"/>
    <w:rsid w:val="00A913C3"/>
    <w:rsid w:val="00A92105"/>
    <w:rsid w:val="00A94098"/>
    <w:rsid w:val="00A9750A"/>
    <w:rsid w:val="00AA06EA"/>
    <w:rsid w:val="00AA2C25"/>
    <w:rsid w:val="00AA43A5"/>
    <w:rsid w:val="00AA464C"/>
    <w:rsid w:val="00AC7F53"/>
    <w:rsid w:val="00AD33D1"/>
    <w:rsid w:val="00AD5AF7"/>
    <w:rsid w:val="00AD6EAA"/>
    <w:rsid w:val="00AE1534"/>
    <w:rsid w:val="00AE15CA"/>
    <w:rsid w:val="00AE6B51"/>
    <w:rsid w:val="00AF2C6E"/>
    <w:rsid w:val="00AF2CC1"/>
    <w:rsid w:val="00B07FAA"/>
    <w:rsid w:val="00B1482C"/>
    <w:rsid w:val="00B20286"/>
    <w:rsid w:val="00B21076"/>
    <w:rsid w:val="00B23082"/>
    <w:rsid w:val="00B256FB"/>
    <w:rsid w:val="00B30D93"/>
    <w:rsid w:val="00B33BE9"/>
    <w:rsid w:val="00B37B29"/>
    <w:rsid w:val="00B42892"/>
    <w:rsid w:val="00B520A9"/>
    <w:rsid w:val="00B609D5"/>
    <w:rsid w:val="00B61914"/>
    <w:rsid w:val="00B61A7F"/>
    <w:rsid w:val="00B64D13"/>
    <w:rsid w:val="00B670E9"/>
    <w:rsid w:val="00B676B2"/>
    <w:rsid w:val="00B71380"/>
    <w:rsid w:val="00B7741A"/>
    <w:rsid w:val="00B774E6"/>
    <w:rsid w:val="00B94414"/>
    <w:rsid w:val="00B97E7E"/>
    <w:rsid w:val="00BA2A57"/>
    <w:rsid w:val="00BA2ED4"/>
    <w:rsid w:val="00BB2537"/>
    <w:rsid w:val="00BB2819"/>
    <w:rsid w:val="00BC04FC"/>
    <w:rsid w:val="00BC525A"/>
    <w:rsid w:val="00BC67FC"/>
    <w:rsid w:val="00BC6A32"/>
    <w:rsid w:val="00BD1EDB"/>
    <w:rsid w:val="00BD6053"/>
    <w:rsid w:val="00BD60A9"/>
    <w:rsid w:val="00BD70D2"/>
    <w:rsid w:val="00BE1DD5"/>
    <w:rsid w:val="00BE4DE5"/>
    <w:rsid w:val="00BE6926"/>
    <w:rsid w:val="00BF3497"/>
    <w:rsid w:val="00BF3657"/>
    <w:rsid w:val="00C02633"/>
    <w:rsid w:val="00C115B0"/>
    <w:rsid w:val="00C220F3"/>
    <w:rsid w:val="00C24640"/>
    <w:rsid w:val="00C261BE"/>
    <w:rsid w:val="00C263F2"/>
    <w:rsid w:val="00C31530"/>
    <w:rsid w:val="00C341A6"/>
    <w:rsid w:val="00C423F7"/>
    <w:rsid w:val="00C60562"/>
    <w:rsid w:val="00C65A31"/>
    <w:rsid w:val="00C67EBC"/>
    <w:rsid w:val="00C753B7"/>
    <w:rsid w:val="00C830A4"/>
    <w:rsid w:val="00C84DB0"/>
    <w:rsid w:val="00C9791C"/>
    <w:rsid w:val="00CA06FC"/>
    <w:rsid w:val="00CB5A66"/>
    <w:rsid w:val="00CC291E"/>
    <w:rsid w:val="00CC4334"/>
    <w:rsid w:val="00CC5C19"/>
    <w:rsid w:val="00CD020F"/>
    <w:rsid w:val="00CE3244"/>
    <w:rsid w:val="00CE5B69"/>
    <w:rsid w:val="00CF2F61"/>
    <w:rsid w:val="00D069EA"/>
    <w:rsid w:val="00D07C78"/>
    <w:rsid w:val="00D22455"/>
    <w:rsid w:val="00D436B7"/>
    <w:rsid w:val="00D44EAA"/>
    <w:rsid w:val="00D45BEC"/>
    <w:rsid w:val="00D4737B"/>
    <w:rsid w:val="00D51B7A"/>
    <w:rsid w:val="00D52670"/>
    <w:rsid w:val="00D600F3"/>
    <w:rsid w:val="00D637E7"/>
    <w:rsid w:val="00D722B6"/>
    <w:rsid w:val="00D80180"/>
    <w:rsid w:val="00D85F28"/>
    <w:rsid w:val="00D8772E"/>
    <w:rsid w:val="00DA069E"/>
    <w:rsid w:val="00DA0B98"/>
    <w:rsid w:val="00DA78FF"/>
    <w:rsid w:val="00DB4CD5"/>
    <w:rsid w:val="00DB7C0F"/>
    <w:rsid w:val="00DC19A8"/>
    <w:rsid w:val="00DC3F15"/>
    <w:rsid w:val="00DC4F8A"/>
    <w:rsid w:val="00DC7106"/>
    <w:rsid w:val="00DD0FE0"/>
    <w:rsid w:val="00DD37D6"/>
    <w:rsid w:val="00DD3D15"/>
    <w:rsid w:val="00DF0095"/>
    <w:rsid w:val="00DF4069"/>
    <w:rsid w:val="00DF439F"/>
    <w:rsid w:val="00DF54B1"/>
    <w:rsid w:val="00DF7ED4"/>
    <w:rsid w:val="00E003C0"/>
    <w:rsid w:val="00E01195"/>
    <w:rsid w:val="00E0203A"/>
    <w:rsid w:val="00E02C63"/>
    <w:rsid w:val="00E15411"/>
    <w:rsid w:val="00E23812"/>
    <w:rsid w:val="00E258DB"/>
    <w:rsid w:val="00E35FF2"/>
    <w:rsid w:val="00E46DED"/>
    <w:rsid w:val="00E52300"/>
    <w:rsid w:val="00E529FA"/>
    <w:rsid w:val="00E536EA"/>
    <w:rsid w:val="00E56166"/>
    <w:rsid w:val="00E640CB"/>
    <w:rsid w:val="00E70306"/>
    <w:rsid w:val="00E713EF"/>
    <w:rsid w:val="00E769B4"/>
    <w:rsid w:val="00E806FD"/>
    <w:rsid w:val="00E867BA"/>
    <w:rsid w:val="00EA0C41"/>
    <w:rsid w:val="00EA0C47"/>
    <w:rsid w:val="00EA2CF9"/>
    <w:rsid w:val="00EA3026"/>
    <w:rsid w:val="00EA3221"/>
    <w:rsid w:val="00EB2758"/>
    <w:rsid w:val="00EB43D7"/>
    <w:rsid w:val="00EC3145"/>
    <w:rsid w:val="00EC33B4"/>
    <w:rsid w:val="00EC3B9E"/>
    <w:rsid w:val="00ED3CEC"/>
    <w:rsid w:val="00ED59E4"/>
    <w:rsid w:val="00ED796C"/>
    <w:rsid w:val="00EE0319"/>
    <w:rsid w:val="00EE4DA0"/>
    <w:rsid w:val="00EF01C7"/>
    <w:rsid w:val="00EF27CE"/>
    <w:rsid w:val="00F031A2"/>
    <w:rsid w:val="00F04C46"/>
    <w:rsid w:val="00F061A6"/>
    <w:rsid w:val="00F06CE0"/>
    <w:rsid w:val="00F2047D"/>
    <w:rsid w:val="00F24BC7"/>
    <w:rsid w:val="00F274F6"/>
    <w:rsid w:val="00F33537"/>
    <w:rsid w:val="00F442F2"/>
    <w:rsid w:val="00F44335"/>
    <w:rsid w:val="00F44D04"/>
    <w:rsid w:val="00F45C5C"/>
    <w:rsid w:val="00F62881"/>
    <w:rsid w:val="00F631D9"/>
    <w:rsid w:val="00F65B4D"/>
    <w:rsid w:val="00F7328C"/>
    <w:rsid w:val="00F736F5"/>
    <w:rsid w:val="00F73A19"/>
    <w:rsid w:val="00F7733A"/>
    <w:rsid w:val="00F80FE7"/>
    <w:rsid w:val="00F86942"/>
    <w:rsid w:val="00F87ED5"/>
    <w:rsid w:val="00F97F2D"/>
    <w:rsid w:val="00FA329B"/>
    <w:rsid w:val="00FA7D92"/>
    <w:rsid w:val="00FA7FB3"/>
    <w:rsid w:val="00FB273B"/>
    <w:rsid w:val="00FB61C2"/>
    <w:rsid w:val="00FC7200"/>
    <w:rsid w:val="00FD364A"/>
    <w:rsid w:val="00FD5C03"/>
    <w:rsid w:val="00FE0763"/>
    <w:rsid w:val="00FE13AA"/>
    <w:rsid w:val="00FE31A5"/>
    <w:rsid w:val="00FE49B0"/>
    <w:rsid w:val="00FE5CA1"/>
    <w:rsid w:val="00FE7B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26EF43"/>
  <w15:docId w15:val="{ACB14EF6-7E2B-4AC2-9D2B-500B60DB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A32"/>
    <w:pPr>
      <w:spacing w:after="200" w:line="276" w:lineRule="auto"/>
    </w:pPr>
    <w:rPr>
      <w:sz w:val="22"/>
      <w:szCs w:val="22"/>
    </w:rPr>
  </w:style>
  <w:style w:type="paragraph" w:styleId="Heading1">
    <w:name w:val="heading 1"/>
    <w:basedOn w:val="Normal"/>
    <w:link w:val="Heading1Char"/>
    <w:qFormat/>
    <w:rsid w:val="00CE5B69"/>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2E25B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2E25B0"/>
    <w:rPr>
      <w:rFonts w:ascii="Times New Roman" w:eastAsia="Times New Roman" w:hAnsi="Times New Roman" w:cs="Times New Roman"/>
      <w:sz w:val="20"/>
      <w:szCs w:val="20"/>
    </w:rPr>
  </w:style>
  <w:style w:type="character" w:styleId="CommentReference">
    <w:name w:val="annotation reference"/>
    <w:semiHidden/>
    <w:rsid w:val="002E25B0"/>
    <w:rPr>
      <w:sz w:val="16"/>
    </w:rPr>
  </w:style>
  <w:style w:type="character" w:styleId="Hyperlink">
    <w:name w:val="Hyperlink"/>
    <w:basedOn w:val="DefaultParagraphFont"/>
    <w:uiPriority w:val="99"/>
    <w:unhideWhenUsed/>
    <w:rsid w:val="002E25B0"/>
    <w:rPr>
      <w:color w:val="0000FF"/>
      <w:u w:val="single"/>
    </w:rPr>
  </w:style>
  <w:style w:type="paragraph" w:styleId="BalloonText">
    <w:name w:val="Balloon Text"/>
    <w:basedOn w:val="Normal"/>
    <w:link w:val="BalloonTextChar"/>
    <w:uiPriority w:val="99"/>
    <w:semiHidden/>
    <w:unhideWhenUsed/>
    <w:rsid w:val="002E2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5B0"/>
    <w:rPr>
      <w:rFonts w:ascii="Tahoma" w:hAnsi="Tahoma" w:cs="Tahoma"/>
      <w:sz w:val="16"/>
      <w:szCs w:val="16"/>
    </w:rPr>
  </w:style>
  <w:style w:type="paragraph" w:styleId="Header">
    <w:name w:val="header"/>
    <w:basedOn w:val="Normal"/>
    <w:link w:val="HeaderChar"/>
    <w:uiPriority w:val="99"/>
    <w:unhideWhenUsed/>
    <w:rsid w:val="002E2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5B0"/>
  </w:style>
  <w:style w:type="paragraph" w:styleId="Footer">
    <w:name w:val="footer"/>
    <w:basedOn w:val="Normal"/>
    <w:link w:val="FooterChar"/>
    <w:uiPriority w:val="99"/>
    <w:unhideWhenUsed/>
    <w:rsid w:val="002E2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5B0"/>
  </w:style>
  <w:style w:type="table" w:styleId="TableGrid">
    <w:name w:val="Table Grid"/>
    <w:basedOn w:val="TableNormal"/>
    <w:uiPriority w:val="59"/>
    <w:rsid w:val="00926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26685"/>
    <w:pPr>
      <w:ind w:left="720"/>
      <w:contextualSpacing/>
    </w:pPr>
  </w:style>
  <w:style w:type="paragraph" w:styleId="CommentSubject">
    <w:name w:val="annotation subject"/>
    <w:basedOn w:val="CommentText"/>
    <w:next w:val="CommentText"/>
    <w:link w:val="CommentSubjectChar"/>
    <w:uiPriority w:val="99"/>
    <w:semiHidden/>
    <w:unhideWhenUsed/>
    <w:rsid w:val="00A1234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A12346"/>
    <w:rPr>
      <w:rFonts w:ascii="Times New Roman" w:eastAsia="Times New Roman" w:hAnsi="Times New Roman" w:cs="Times New Roman"/>
      <w:b/>
      <w:bCs/>
      <w:sz w:val="20"/>
      <w:szCs w:val="20"/>
    </w:rPr>
  </w:style>
  <w:style w:type="paragraph" w:styleId="Revision">
    <w:name w:val="Revision"/>
    <w:hidden/>
    <w:uiPriority w:val="99"/>
    <w:semiHidden/>
    <w:rsid w:val="004A2729"/>
    <w:rPr>
      <w:sz w:val="22"/>
      <w:szCs w:val="22"/>
    </w:rPr>
  </w:style>
  <w:style w:type="paragraph" w:customStyle="1" w:styleId="RFRCoverSmallcapsCentered">
    <w:name w:val="RFR Cover Small caps Centered"/>
    <w:basedOn w:val="Normal"/>
    <w:rsid w:val="00286783"/>
    <w:pPr>
      <w:spacing w:after="0" w:line="240" w:lineRule="auto"/>
      <w:jc w:val="center"/>
    </w:pPr>
    <w:rPr>
      <w:rFonts w:ascii="Arial" w:eastAsia="Times New Roman" w:hAnsi="Arial"/>
      <w:smallCaps/>
      <w:sz w:val="20"/>
      <w:szCs w:val="20"/>
    </w:rPr>
  </w:style>
  <w:style w:type="character" w:customStyle="1" w:styleId="Heading1Char">
    <w:name w:val="Heading 1 Char"/>
    <w:basedOn w:val="DefaultParagraphFont"/>
    <w:link w:val="Heading1"/>
    <w:rsid w:val="00CE5B69"/>
    <w:rPr>
      <w:rFonts w:ascii="Times New Roman" w:eastAsia="Times New Roman" w:hAnsi="Times New Roman" w:cs="Times New Roman"/>
      <w:b/>
      <w:bCs/>
      <w:kern w:val="36"/>
      <w:sz w:val="48"/>
      <w:szCs w:val="48"/>
    </w:rPr>
  </w:style>
  <w:style w:type="paragraph" w:customStyle="1" w:styleId="msolistparagraph0">
    <w:name w:val="msolistparagraph"/>
    <w:basedOn w:val="Normal"/>
    <w:rsid w:val="00CE5B69"/>
    <w:pPr>
      <w:ind w:left="720"/>
    </w:pPr>
  </w:style>
  <w:style w:type="character" w:customStyle="1" w:styleId="heading00201char1">
    <w:name w:val="heading_00201__char1"/>
    <w:basedOn w:val="DefaultParagraphFont"/>
    <w:rsid w:val="00CE5B69"/>
    <w:rPr>
      <w:rFonts w:ascii="Times New Roman" w:hAnsi="Times New Roman" w:cs="Times New Roman" w:hint="default"/>
      <w:b/>
      <w:bCs/>
      <w:color w:val="000000"/>
      <w:sz w:val="48"/>
      <w:szCs w:val="48"/>
    </w:rPr>
  </w:style>
  <w:style w:type="character" w:customStyle="1" w:styleId="ListParagraphChar">
    <w:name w:val="List Paragraph Char"/>
    <w:link w:val="ListParagraph"/>
    <w:uiPriority w:val="34"/>
    <w:locked/>
    <w:rsid w:val="0042422A"/>
  </w:style>
  <w:style w:type="paragraph" w:styleId="PlainText">
    <w:name w:val="Plain Text"/>
    <w:basedOn w:val="Normal"/>
    <w:link w:val="PlainTextChar"/>
    <w:uiPriority w:val="99"/>
    <w:rsid w:val="00526C4B"/>
    <w:pPr>
      <w:spacing w:after="0" w:line="240" w:lineRule="auto"/>
    </w:pPr>
    <w:rPr>
      <w:rFonts w:ascii="Garamond" w:eastAsia="Times New Roman" w:hAnsi="Garamond"/>
      <w:sz w:val="24"/>
      <w:szCs w:val="24"/>
    </w:rPr>
  </w:style>
  <w:style w:type="character" w:customStyle="1" w:styleId="PlainTextChar">
    <w:name w:val="Plain Text Char"/>
    <w:basedOn w:val="DefaultParagraphFont"/>
    <w:link w:val="PlainText"/>
    <w:uiPriority w:val="99"/>
    <w:rsid w:val="00526C4B"/>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592DBB"/>
    <w:pPr>
      <w:spacing w:after="0" w:line="240" w:lineRule="auto"/>
    </w:pPr>
    <w:rPr>
      <w:sz w:val="20"/>
      <w:szCs w:val="20"/>
    </w:rPr>
  </w:style>
  <w:style w:type="character" w:customStyle="1" w:styleId="FootnoteTextChar">
    <w:name w:val="Footnote Text Char"/>
    <w:basedOn w:val="DefaultParagraphFont"/>
    <w:link w:val="FootnoteText"/>
    <w:uiPriority w:val="99"/>
    <w:rsid w:val="00592DBB"/>
    <w:rPr>
      <w:rFonts w:ascii="Calibri" w:eastAsia="Calibri" w:hAnsi="Calibri" w:cs="Times New Roman"/>
      <w:sz w:val="20"/>
      <w:szCs w:val="20"/>
    </w:rPr>
  </w:style>
  <w:style w:type="character" w:styleId="FootnoteReference">
    <w:name w:val="footnote reference"/>
    <w:uiPriority w:val="99"/>
    <w:semiHidden/>
    <w:unhideWhenUsed/>
    <w:rsid w:val="00592DBB"/>
    <w:rPr>
      <w:vertAlign w:val="superscript"/>
    </w:rPr>
  </w:style>
  <w:style w:type="character" w:customStyle="1" w:styleId="normal0020tablechar">
    <w:name w:val="normal_0020table__char"/>
    <w:basedOn w:val="DefaultParagraphFont"/>
    <w:rsid w:val="00592DBB"/>
  </w:style>
  <w:style w:type="paragraph" w:customStyle="1" w:styleId="body005f0020text005f00202">
    <w:name w:val="body_005f0020text_005f00202"/>
    <w:basedOn w:val="Normal"/>
    <w:link w:val="body005f0020text005f00202Char"/>
    <w:rsid w:val="00A8189C"/>
    <w:pPr>
      <w:spacing w:before="200"/>
    </w:pPr>
    <w:rPr>
      <w:sz w:val="20"/>
      <w:szCs w:val="20"/>
      <w:u w:val="single"/>
      <w:lang w:bidi="en-US"/>
    </w:rPr>
  </w:style>
  <w:style w:type="character" w:customStyle="1" w:styleId="body005f0020text005f00202Char">
    <w:name w:val="body_005f0020text_005f00202 Char"/>
    <w:link w:val="body005f0020text005f00202"/>
    <w:rsid w:val="00A8189C"/>
    <w:rPr>
      <w:rFonts w:ascii="Calibri" w:eastAsia="Calibri" w:hAnsi="Calibri" w:cs="Times New Roman"/>
      <w:sz w:val="20"/>
      <w:szCs w:val="20"/>
      <w:u w:val="single"/>
      <w:lang w:bidi="en-US"/>
    </w:rPr>
  </w:style>
  <w:style w:type="character" w:styleId="Strong">
    <w:name w:val="Strong"/>
    <w:uiPriority w:val="22"/>
    <w:qFormat/>
    <w:rsid w:val="00A8189C"/>
    <w:rPr>
      <w:b/>
      <w:bCs/>
    </w:rPr>
  </w:style>
  <w:style w:type="paragraph" w:customStyle="1" w:styleId="Default">
    <w:name w:val="Default"/>
    <w:rsid w:val="0094455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22455"/>
    <w:pPr>
      <w:spacing w:before="100" w:beforeAutospacing="1" w:after="100" w:afterAutospacing="1" w:line="240" w:lineRule="auto"/>
    </w:pPr>
    <w:rPr>
      <w:rFonts w:ascii="Times New Roman" w:eastAsia="Times New Roman" w:hAnsi="Times New Roman"/>
      <w:sz w:val="24"/>
      <w:szCs w:val="24"/>
    </w:rPr>
  </w:style>
  <w:style w:type="paragraph" w:customStyle="1" w:styleId="NormalWeb1">
    <w:name w:val="Normal (Web)1"/>
    <w:basedOn w:val="Normal"/>
    <w:rsid w:val="00D22455"/>
    <w:pPr>
      <w:spacing w:after="0" w:line="240" w:lineRule="auto"/>
    </w:pPr>
    <w:rPr>
      <w:rFonts w:ascii="Times New Roman" w:eastAsia="Times New Roman" w:hAnsi="Times New Roman"/>
      <w:sz w:val="24"/>
      <w:szCs w:val="24"/>
    </w:rPr>
  </w:style>
  <w:style w:type="character" w:customStyle="1" w:styleId="bold1">
    <w:name w:val="bold1"/>
    <w:rsid w:val="00D22455"/>
    <w:rPr>
      <w:rFonts w:cs="Times New Roman"/>
      <w:b/>
      <w:bCs/>
    </w:rPr>
  </w:style>
  <w:style w:type="character" w:styleId="FollowedHyperlink">
    <w:name w:val="FollowedHyperlink"/>
    <w:basedOn w:val="DefaultParagraphFont"/>
    <w:uiPriority w:val="99"/>
    <w:semiHidden/>
    <w:unhideWhenUsed/>
    <w:rsid w:val="004E5EB9"/>
    <w:rPr>
      <w:color w:val="800080"/>
      <w:u w:val="single"/>
    </w:rPr>
  </w:style>
  <w:style w:type="paragraph" w:styleId="BodyText">
    <w:name w:val="Body Text"/>
    <w:basedOn w:val="Normal"/>
    <w:link w:val="BodyTextChar"/>
    <w:semiHidden/>
    <w:rsid w:val="00B61914"/>
    <w:pPr>
      <w:spacing w:after="60" w:line="240" w:lineRule="auto"/>
      <w:jc w:val="both"/>
    </w:pPr>
    <w:rPr>
      <w:rFonts w:ascii="Times New Roman" w:eastAsia="Times New Roman" w:hAnsi="Times New Roman"/>
    </w:rPr>
  </w:style>
  <w:style w:type="character" w:customStyle="1" w:styleId="BodyTextChar">
    <w:name w:val="Body Text Char"/>
    <w:basedOn w:val="DefaultParagraphFont"/>
    <w:link w:val="BodyText"/>
    <w:semiHidden/>
    <w:rsid w:val="00B61914"/>
    <w:rPr>
      <w:rFonts w:ascii="Times New Roman" w:eastAsia="Times New Roman" w:hAnsi="Times New Roman"/>
      <w:sz w:val="22"/>
      <w:szCs w:val="22"/>
    </w:rPr>
  </w:style>
  <w:style w:type="paragraph" w:styleId="NoSpacing">
    <w:name w:val="No Spacing"/>
    <w:uiPriority w:val="1"/>
    <w:qFormat/>
    <w:rsid w:val="0065338B"/>
    <w:rPr>
      <w:sz w:val="22"/>
      <w:szCs w:val="22"/>
    </w:rPr>
  </w:style>
  <w:style w:type="paragraph" w:customStyle="1" w:styleId="body0020text00203">
    <w:name w:val="body_0020text_00203"/>
    <w:basedOn w:val="Normal"/>
    <w:rsid w:val="00FE31A5"/>
    <w:pPr>
      <w:spacing w:before="200"/>
    </w:pPr>
    <w:rPr>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3655">
      <w:bodyDiv w:val="1"/>
      <w:marLeft w:val="0"/>
      <w:marRight w:val="0"/>
      <w:marTop w:val="0"/>
      <w:marBottom w:val="0"/>
      <w:divBdr>
        <w:top w:val="none" w:sz="0" w:space="0" w:color="auto"/>
        <w:left w:val="none" w:sz="0" w:space="0" w:color="auto"/>
        <w:bottom w:val="none" w:sz="0" w:space="0" w:color="auto"/>
        <w:right w:val="none" w:sz="0" w:space="0" w:color="auto"/>
      </w:divBdr>
      <w:divsChild>
        <w:div w:id="1284537965">
          <w:marLeft w:val="360"/>
          <w:marRight w:val="0"/>
          <w:marTop w:val="0"/>
          <w:marBottom w:val="0"/>
          <w:divBdr>
            <w:top w:val="none" w:sz="0" w:space="0" w:color="auto"/>
            <w:left w:val="none" w:sz="0" w:space="0" w:color="auto"/>
            <w:bottom w:val="none" w:sz="0" w:space="0" w:color="auto"/>
            <w:right w:val="none" w:sz="0" w:space="0" w:color="auto"/>
          </w:divBdr>
        </w:div>
        <w:div w:id="1269972616">
          <w:marLeft w:val="360"/>
          <w:marRight w:val="0"/>
          <w:marTop w:val="0"/>
          <w:marBottom w:val="0"/>
          <w:divBdr>
            <w:top w:val="none" w:sz="0" w:space="0" w:color="auto"/>
            <w:left w:val="none" w:sz="0" w:space="0" w:color="auto"/>
            <w:bottom w:val="none" w:sz="0" w:space="0" w:color="auto"/>
            <w:right w:val="none" w:sz="0" w:space="0" w:color="auto"/>
          </w:divBdr>
        </w:div>
      </w:divsChild>
    </w:div>
    <w:div w:id="590970440">
      <w:bodyDiv w:val="1"/>
      <w:marLeft w:val="0"/>
      <w:marRight w:val="0"/>
      <w:marTop w:val="0"/>
      <w:marBottom w:val="0"/>
      <w:divBdr>
        <w:top w:val="none" w:sz="0" w:space="0" w:color="auto"/>
        <w:left w:val="none" w:sz="0" w:space="0" w:color="auto"/>
        <w:bottom w:val="none" w:sz="0" w:space="0" w:color="auto"/>
        <w:right w:val="none" w:sz="0" w:space="0" w:color="auto"/>
      </w:divBdr>
      <w:divsChild>
        <w:div w:id="772824181">
          <w:marLeft w:val="0"/>
          <w:marRight w:val="0"/>
          <w:marTop w:val="0"/>
          <w:marBottom w:val="0"/>
          <w:divBdr>
            <w:top w:val="none" w:sz="0" w:space="0" w:color="auto"/>
            <w:left w:val="none" w:sz="0" w:space="0" w:color="auto"/>
            <w:bottom w:val="none" w:sz="0" w:space="0" w:color="auto"/>
            <w:right w:val="none" w:sz="0" w:space="0" w:color="auto"/>
          </w:divBdr>
          <w:divsChild>
            <w:div w:id="1842814572">
              <w:marLeft w:val="0"/>
              <w:marRight w:val="0"/>
              <w:marTop w:val="0"/>
              <w:marBottom w:val="0"/>
              <w:divBdr>
                <w:top w:val="none" w:sz="0" w:space="0" w:color="auto"/>
                <w:left w:val="none" w:sz="0" w:space="0" w:color="auto"/>
                <w:bottom w:val="none" w:sz="0" w:space="0" w:color="auto"/>
                <w:right w:val="none" w:sz="0" w:space="0" w:color="auto"/>
              </w:divBdr>
              <w:divsChild>
                <w:div w:id="928343090">
                  <w:marLeft w:val="0"/>
                  <w:marRight w:val="0"/>
                  <w:marTop w:val="0"/>
                  <w:marBottom w:val="0"/>
                  <w:divBdr>
                    <w:top w:val="none" w:sz="0" w:space="0" w:color="auto"/>
                    <w:left w:val="none" w:sz="0" w:space="0" w:color="auto"/>
                    <w:bottom w:val="none" w:sz="0" w:space="0" w:color="auto"/>
                    <w:right w:val="none" w:sz="0" w:space="0" w:color="auto"/>
                  </w:divBdr>
                  <w:divsChild>
                    <w:div w:id="979185375">
                      <w:marLeft w:val="0"/>
                      <w:marRight w:val="0"/>
                      <w:marTop w:val="0"/>
                      <w:marBottom w:val="0"/>
                      <w:divBdr>
                        <w:top w:val="none" w:sz="0" w:space="0" w:color="auto"/>
                        <w:left w:val="none" w:sz="0" w:space="0" w:color="auto"/>
                        <w:bottom w:val="none" w:sz="0" w:space="0" w:color="auto"/>
                        <w:right w:val="none" w:sz="0" w:space="0" w:color="auto"/>
                      </w:divBdr>
                      <w:divsChild>
                        <w:div w:id="1499005233">
                          <w:marLeft w:val="0"/>
                          <w:marRight w:val="0"/>
                          <w:marTop w:val="45"/>
                          <w:marBottom w:val="0"/>
                          <w:divBdr>
                            <w:top w:val="none" w:sz="0" w:space="0" w:color="auto"/>
                            <w:left w:val="none" w:sz="0" w:space="0" w:color="auto"/>
                            <w:bottom w:val="none" w:sz="0" w:space="0" w:color="auto"/>
                            <w:right w:val="none" w:sz="0" w:space="0" w:color="auto"/>
                          </w:divBdr>
                          <w:divsChild>
                            <w:div w:id="670986937">
                              <w:marLeft w:val="0"/>
                              <w:marRight w:val="0"/>
                              <w:marTop w:val="0"/>
                              <w:marBottom w:val="0"/>
                              <w:divBdr>
                                <w:top w:val="none" w:sz="0" w:space="0" w:color="auto"/>
                                <w:left w:val="none" w:sz="0" w:space="0" w:color="auto"/>
                                <w:bottom w:val="none" w:sz="0" w:space="0" w:color="auto"/>
                                <w:right w:val="none" w:sz="0" w:space="0" w:color="auto"/>
                              </w:divBdr>
                              <w:divsChild>
                                <w:div w:id="1940143303">
                                  <w:marLeft w:val="2070"/>
                                  <w:marRight w:val="3810"/>
                                  <w:marTop w:val="0"/>
                                  <w:marBottom w:val="0"/>
                                  <w:divBdr>
                                    <w:top w:val="none" w:sz="0" w:space="0" w:color="auto"/>
                                    <w:left w:val="none" w:sz="0" w:space="0" w:color="auto"/>
                                    <w:bottom w:val="none" w:sz="0" w:space="0" w:color="auto"/>
                                    <w:right w:val="none" w:sz="0" w:space="0" w:color="auto"/>
                                  </w:divBdr>
                                  <w:divsChild>
                                    <w:div w:id="695228919">
                                      <w:marLeft w:val="0"/>
                                      <w:marRight w:val="0"/>
                                      <w:marTop w:val="0"/>
                                      <w:marBottom w:val="0"/>
                                      <w:divBdr>
                                        <w:top w:val="none" w:sz="0" w:space="0" w:color="auto"/>
                                        <w:left w:val="none" w:sz="0" w:space="0" w:color="auto"/>
                                        <w:bottom w:val="none" w:sz="0" w:space="0" w:color="auto"/>
                                        <w:right w:val="none" w:sz="0" w:space="0" w:color="auto"/>
                                      </w:divBdr>
                                      <w:divsChild>
                                        <w:div w:id="543054608">
                                          <w:marLeft w:val="0"/>
                                          <w:marRight w:val="0"/>
                                          <w:marTop w:val="0"/>
                                          <w:marBottom w:val="0"/>
                                          <w:divBdr>
                                            <w:top w:val="none" w:sz="0" w:space="0" w:color="auto"/>
                                            <w:left w:val="none" w:sz="0" w:space="0" w:color="auto"/>
                                            <w:bottom w:val="none" w:sz="0" w:space="0" w:color="auto"/>
                                            <w:right w:val="none" w:sz="0" w:space="0" w:color="auto"/>
                                          </w:divBdr>
                                          <w:divsChild>
                                            <w:div w:id="1713072693">
                                              <w:marLeft w:val="0"/>
                                              <w:marRight w:val="0"/>
                                              <w:marTop w:val="0"/>
                                              <w:marBottom w:val="0"/>
                                              <w:divBdr>
                                                <w:top w:val="none" w:sz="0" w:space="0" w:color="auto"/>
                                                <w:left w:val="none" w:sz="0" w:space="0" w:color="auto"/>
                                                <w:bottom w:val="none" w:sz="0" w:space="0" w:color="auto"/>
                                                <w:right w:val="none" w:sz="0" w:space="0" w:color="auto"/>
                                              </w:divBdr>
                                              <w:divsChild>
                                                <w:div w:id="1702978656">
                                                  <w:marLeft w:val="0"/>
                                                  <w:marRight w:val="0"/>
                                                  <w:marTop w:val="0"/>
                                                  <w:marBottom w:val="0"/>
                                                  <w:divBdr>
                                                    <w:top w:val="none" w:sz="0" w:space="0" w:color="auto"/>
                                                    <w:left w:val="none" w:sz="0" w:space="0" w:color="auto"/>
                                                    <w:bottom w:val="none" w:sz="0" w:space="0" w:color="auto"/>
                                                    <w:right w:val="none" w:sz="0" w:space="0" w:color="auto"/>
                                                  </w:divBdr>
                                                  <w:divsChild>
                                                    <w:div w:id="809906846">
                                                      <w:marLeft w:val="0"/>
                                                      <w:marRight w:val="0"/>
                                                      <w:marTop w:val="0"/>
                                                      <w:marBottom w:val="0"/>
                                                      <w:divBdr>
                                                        <w:top w:val="none" w:sz="0" w:space="0" w:color="auto"/>
                                                        <w:left w:val="none" w:sz="0" w:space="0" w:color="auto"/>
                                                        <w:bottom w:val="none" w:sz="0" w:space="0" w:color="auto"/>
                                                        <w:right w:val="none" w:sz="0" w:space="0" w:color="auto"/>
                                                      </w:divBdr>
                                                      <w:divsChild>
                                                        <w:div w:id="1045178922">
                                                          <w:marLeft w:val="0"/>
                                                          <w:marRight w:val="0"/>
                                                          <w:marTop w:val="0"/>
                                                          <w:marBottom w:val="345"/>
                                                          <w:divBdr>
                                                            <w:top w:val="none" w:sz="0" w:space="0" w:color="auto"/>
                                                            <w:left w:val="none" w:sz="0" w:space="0" w:color="auto"/>
                                                            <w:bottom w:val="none" w:sz="0" w:space="0" w:color="auto"/>
                                                            <w:right w:val="none" w:sz="0" w:space="0" w:color="auto"/>
                                                          </w:divBdr>
                                                          <w:divsChild>
                                                            <w:div w:id="1877501654">
                                                              <w:marLeft w:val="0"/>
                                                              <w:marRight w:val="0"/>
                                                              <w:marTop w:val="0"/>
                                                              <w:marBottom w:val="0"/>
                                                              <w:divBdr>
                                                                <w:top w:val="none" w:sz="0" w:space="0" w:color="auto"/>
                                                                <w:left w:val="none" w:sz="0" w:space="0" w:color="auto"/>
                                                                <w:bottom w:val="none" w:sz="0" w:space="0" w:color="auto"/>
                                                                <w:right w:val="none" w:sz="0" w:space="0" w:color="auto"/>
                                                              </w:divBdr>
                                                              <w:divsChild>
                                                                <w:div w:id="1366059539">
                                                                  <w:marLeft w:val="0"/>
                                                                  <w:marRight w:val="0"/>
                                                                  <w:marTop w:val="0"/>
                                                                  <w:marBottom w:val="0"/>
                                                                  <w:divBdr>
                                                                    <w:top w:val="none" w:sz="0" w:space="0" w:color="auto"/>
                                                                    <w:left w:val="none" w:sz="0" w:space="0" w:color="auto"/>
                                                                    <w:bottom w:val="none" w:sz="0" w:space="0" w:color="auto"/>
                                                                    <w:right w:val="none" w:sz="0" w:space="0" w:color="auto"/>
                                                                  </w:divBdr>
                                                                  <w:divsChild>
                                                                    <w:div w:id="904215959">
                                                                      <w:marLeft w:val="0"/>
                                                                      <w:marRight w:val="0"/>
                                                                      <w:marTop w:val="0"/>
                                                                      <w:marBottom w:val="0"/>
                                                                      <w:divBdr>
                                                                        <w:top w:val="none" w:sz="0" w:space="0" w:color="auto"/>
                                                                        <w:left w:val="none" w:sz="0" w:space="0" w:color="auto"/>
                                                                        <w:bottom w:val="none" w:sz="0" w:space="0" w:color="auto"/>
                                                                        <w:right w:val="none" w:sz="0" w:space="0" w:color="auto"/>
                                                                      </w:divBdr>
                                                                      <w:divsChild>
                                                                        <w:div w:id="302852070">
                                                                          <w:marLeft w:val="0"/>
                                                                          <w:marRight w:val="0"/>
                                                                          <w:marTop w:val="0"/>
                                                                          <w:marBottom w:val="0"/>
                                                                          <w:divBdr>
                                                                            <w:top w:val="none" w:sz="0" w:space="0" w:color="auto"/>
                                                                            <w:left w:val="none" w:sz="0" w:space="0" w:color="auto"/>
                                                                            <w:bottom w:val="none" w:sz="0" w:space="0" w:color="auto"/>
                                                                            <w:right w:val="none" w:sz="0" w:space="0" w:color="auto"/>
                                                                          </w:divBdr>
                                                                          <w:divsChild>
                                                                            <w:div w:id="1896433186">
                                                                              <w:marLeft w:val="0"/>
                                                                              <w:marRight w:val="0"/>
                                                                              <w:marTop w:val="0"/>
                                                                              <w:marBottom w:val="0"/>
                                                                              <w:divBdr>
                                                                                <w:top w:val="none" w:sz="0" w:space="0" w:color="auto"/>
                                                                                <w:left w:val="none" w:sz="0" w:space="0" w:color="auto"/>
                                                                                <w:bottom w:val="none" w:sz="0" w:space="0" w:color="auto"/>
                                                                                <w:right w:val="none" w:sz="0" w:space="0" w:color="auto"/>
                                                                              </w:divBdr>
                                                                              <w:divsChild>
                                                                                <w:div w:id="968241145">
                                                                                  <w:marLeft w:val="0"/>
                                                                                  <w:marRight w:val="0"/>
                                                                                  <w:marTop w:val="0"/>
                                                                                  <w:marBottom w:val="0"/>
                                                                                  <w:divBdr>
                                                                                    <w:top w:val="none" w:sz="0" w:space="0" w:color="auto"/>
                                                                                    <w:left w:val="none" w:sz="0" w:space="0" w:color="auto"/>
                                                                                    <w:bottom w:val="none" w:sz="0" w:space="0" w:color="auto"/>
                                                                                    <w:right w:val="none" w:sz="0" w:space="0" w:color="auto"/>
                                                                                  </w:divBdr>
                                                                                  <w:divsChild>
                                                                                    <w:div w:id="1553299549">
                                                                                      <w:marLeft w:val="0"/>
                                                                                      <w:marRight w:val="0"/>
                                                                                      <w:marTop w:val="0"/>
                                                                                      <w:marBottom w:val="0"/>
                                                                                      <w:divBdr>
                                                                                        <w:top w:val="none" w:sz="0" w:space="0" w:color="auto"/>
                                                                                        <w:left w:val="none" w:sz="0" w:space="0" w:color="auto"/>
                                                                                        <w:bottom w:val="none" w:sz="0" w:space="0" w:color="auto"/>
                                                                                        <w:right w:val="none" w:sz="0" w:space="0" w:color="auto"/>
                                                                                      </w:divBdr>
                                                                                      <w:divsChild>
                                                                                        <w:div w:id="1066145689">
                                                                                          <w:marLeft w:val="0"/>
                                                                                          <w:marRight w:val="0"/>
                                                                                          <w:marTop w:val="0"/>
                                                                                          <w:marBottom w:val="0"/>
                                                                                          <w:divBdr>
                                                                                            <w:top w:val="none" w:sz="0" w:space="0" w:color="auto"/>
                                                                                            <w:left w:val="none" w:sz="0" w:space="0" w:color="auto"/>
                                                                                            <w:bottom w:val="none" w:sz="0" w:space="0" w:color="auto"/>
                                                                                            <w:right w:val="none" w:sz="0" w:space="0" w:color="auto"/>
                                                                                          </w:divBdr>
                                                                                          <w:divsChild>
                                                                                            <w:div w:id="1671325261">
                                                                                              <w:marLeft w:val="0"/>
                                                                                              <w:marRight w:val="0"/>
                                                                                              <w:marTop w:val="0"/>
                                                                                              <w:marBottom w:val="0"/>
                                                                                              <w:divBdr>
                                                                                                <w:top w:val="none" w:sz="0" w:space="0" w:color="auto"/>
                                                                                                <w:left w:val="none" w:sz="0" w:space="0" w:color="auto"/>
                                                                                                <w:bottom w:val="none" w:sz="0" w:space="0" w:color="auto"/>
                                                                                                <w:right w:val="none" w:sz="0" w:space="0" w:color="auto"/>
                                                                                              </w:divBdr>
                                                                                              <w:divsChild>
                                                                                                <w:div w:id="1409883070">
                                                                                                  <w:marLeft w:val="0"/>
                                                                                                  <w:marRight w:val="0"/>
                                                                                                  <w:marTop w:val="0"/>
                                                                                                  <w:marBottom w:val="0"/>
                                                                                                  <w:divBdr>
                                                                                                    <w:top w:val="none" w:sz="0" w:space="0" w:color="auto"/>
                                                                                                    <w:left w:val="none" w:sz="0" w:space="0" w:color="auto"/>
                                                                                                    <w:bottom w:val="none" w:sz="0" w:space="0" w:color="auto"/>
                                                                                                    <w:right w:val="none" w:sz="0" w:space="0" w:color="auto"/>
                                                                                                  </w:divBdr>
                                                                                                  <w:divsChild>
                                                                                                    <w:div w:id="995180387">
                                                                                                      <w:marLeft w:val="300"/>
                                                                                                      <w:marRight w:val="0"/>
                                                                                                      <w:marTop w:val="0"/>
                                                                                                      <w:marBottom w:val="0"/>
                                                                                                      <w:divBdr>
                                                                                                        <w:top w:val="none" w:sz="0" w:space="0" w:color="auto"/>
                                                                                                        <w:left w:val="none" w:sz="0" w:space="0" w:color="auto"/>
                                                                                                        <w:bottom w:val="none" w:sz="0" w:space="0" w:color="auto"/>
                                                                                                        <w:right w:val="none" w:sz="0" w:space="0" w:color="auto"/>
                                                                                                      </w:divBdr>
                                                                                                      <w:divsChild>
                                                                                                        <w:div w:id="342979804">
                                                                                                          <w:marLeft w:val="0"/>
                                                                                                          <w:marRight w:val="0"/>
                                                                                                          <w:marTop w:val="0"/>
                                                                                                          <w:marBottom w:val="0"/>
                                                                                                          <w:divBdr>
                                                                                                            <w:top w:val="none" w:sz="0" w:space="0" w:color="auto"/>
                                                                                                            <w:left w:val="none" w:sz="0" w:space="0" w:color="auto"/>
                                                                                                            <w:bottom w:val="none" w:sz="0" w:space="0" w:color="auto"/>
                                                                                                            <w:right w:val="none" w:sz="0" w:space="0" w:color="auto"/>
                                                                                                          </w:divBdr>
                                                                                                          <w:divsChild>
                                                                                                            <w:div w:id="4213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711287">
      <w:bodyDiv w:val="1"/>
      <w:marLeft w:val="0"/>
      <w:marRight w:val="0"/>
      <w:marTop w:val="0"/>
      <w:marBottom w:val="0"/>
      <w:divBdr>
        <w:top w:val="none" w:sz="0" w:space="0" w:color="auto"/>
        <w:left w:val="none" w:sz="0" w:space="0" w:color="auto"/>
        <w:bottom w:val="none" w:sz="0" w:space="0" w:color="auto"/>
        <w:right w:val="none" w:sz="0" w:space="0" w:color="auto"/>
      </w:divBdr>
      <w:divsChild>
        <w:div w:id="1007361957">
          <w:marLeft w:val="360"/>
          <w:marRight w:val="0"/>
          <w:marTop w:val="0"/>
          <w:marBottom w:val="0"/>
          <w:divBdr>
            <w:top w:val="none" w:sz="0" w:space="0" w:color="auto"/>
            <w:left w:val="none" w:sz="0" w:space="0" w:color="auto"/>
            <w:bottom w:val="none" w:sz="0" w:space="0" w:color="auto"/>
            <w:right w:val="none" w:sz="0" w:space="0" w:color="auto"/>
          </w:divBdr>
        </w:div>
        <w:div w:id="52966376">
          <w:marLeft w:val="360"/>
          <w:marRight w:val="0"/>
          <w:marTop w:val="0"/>
          <w:marBottom w:val="0"/>
          <w:divBdr>
            <w:top w:val="none" w:sz="0" w:space="0" w:color="auto"/>
            <w:left w:val="none" w:sz="0" w:space="0" w:color="auto"/>
            <w:bottom w:val="none" w:sz="0" w:space="0" w:color="auto"/>
            <w:right w:val="none" w:sz="0" w:space="0" w:color="auto"/>
          </w:divBdr>
        </w:div>
        <w:div w:id="1425495423">
          <w:marLeft w:val="907"/>
          <w:marRight w:val="0"/>
          <w:marTop w:val="0"/>
          <w:marBottom w:val="0"/>
          <w:divBdr>
            <w:top w:val="none" w:sz="0" w:space="0" w:color="auto"/>
            <w:left w:val="none" w:sz="0" w:space="0" w:color="auto"/>
            <w:bottom w:val="none" w:sz="0" w:space="0" w:color="auto"/>
            <w:right w:val="none" w:sz="0" w:space="0" w:color="auto"/>
          </w:divBdr>
        </w:div>
        <w:div w:id="437801491">
          <w:marLeft w:val="360"/>
          <w:marRight w:val="0"/>
          <w:marTop w:val="0"/>
          <w:marBottom w:val="0"/>
          <w:divBdr>
            <w:top w:val="none" w:sz="0" w:space="0" w:color="auto"/>
            <w:left w:val="none" w:sz="0" w:space="0" w:color="auto"/>
            <w:bottom w:val="none" w:sz="0" w:space="0" w:color="auto"/>
            <w:right w:val="none" w:sz="0" w:space="0" w:color="auto"/>
          </w:divBdr>
        </w:div>
        <w:div w:id="1353266285">
          <w:marLeft w:val="907"/>
          <w:marRight w:val="0"/>
          <w:marTop w:val="0"/>
          <w:marBottom w:val="0"/>
          <w:divBdr>
            <w:top w:val="none" w:sz="0" w:space="0" w:color="auto"/>
            <w:left w:val="none" w:sz="0" w:space="0" w:color="auto"/>
            <w:bottom w:val="none" w:sz="0" w:space="0" w:color="auto"/>
            <w:right w:val="none" w:sz="0" w:space="0" w:color="auto"/>
          </w:divBdr>
        </w:div>
        <w:div w:id="1672829275">
          <w:marLeft w:val="907"/>
          <w:marRight w:val="0"/>
          <w:marTop w:val="0"/>
          <w:marBottom w:val="0"/>
          <w:divBdr>
            <w:top w:val="none" w:sz="0" w:space="0" w:color="auto"/>
            <w:left w:val="none" w:sz="0" w:space="0" w:color="auto"/>
            <w:bottom w:val="none" w:sz="0" w:space="0" w:color="auto"/>
            <w:right w:val="none" w:sz="0" w:space="0" w:color="auto"/>
          </w:divBdr>
        </w:div>
        <w:div w:id="237906231">
          <w:marLeft w:val="907"/>
          <w:marRight w:val="0"/>
          <w:marTop w:val="0"/>
          <w:marBottom w:val="0"/>
          <w:divBdr>
            <w:top w:val="none" w:sz="0" w:space="0" w:color="auto"/>
            <w:left w:val="none" w:sz="0" w:space="0" w:color="auto"/>
            <w:bottom w:val="none" w:sz="0" w:space="0" w:color="auto"/>
            <w:right w:val="none" w:sz="0" w:space="0" w:color="auto"/>
          </w:divBdr>
        </w:div>
      </w:divsChild>
    </w:div>
    <w:div w:id="706217307">
      <w:bodyDiv w:val="1"/>
      <w:marLeft w:val="0"/>
      <w:marRight w:val="0"/>
      <w:marTop w:val="0"/>
      <w:marBottom w:val="0"/>
      <w:divBdr>
        <w:top w:val="none" w:sz="0" w:space="0" w:color="auto"/>
        <w:left w:val="none" w:sz="0" w:space="0" w:color="auto"/>
        <w:bottom w:val="none" w:sz="0" w:space="0" w:color="auto"/>
        <w:right w:val="none" w:sz="0" w:space="0" w:color="auto"/>
      </w:divBdr>
      <w:divsChild>
        <w:div w:id="1864587464">
          <w:marLeft w:val="907"/>
          <w:marRight w:val="0"/>
          <w:marTop w:val="0"/>
          <w:marBottom w:val="0"/>
          <w:divBdr>
            <w:top w:val="none" w:sz="0" w:space="0" w:color="auto"/>
            <w:left w:val="none" w:sz="0" w:space="0" w:color="auto"/>
            <w:bottom w:val="none" w:sz="0" w:space="0" w:color="auto"/>
            <w:right w:val="none" w:sz="0" w:space="0" w:color="auto"/>
          </w:divBdr>
        </w:div>
        <w:div w:id="1254046045">
          <w:marLeft w:val="1440"/>
          <w:marRight w:val="0"/>
          <w:marTop w:val="0"/>
          <w:marBottom w:val="0"/>
          <w:divBdr>
            <w:top w:val="none" w:sz="0" w:space="0" w:color="auto"/>
            <w:left w:val="none" w:sz="0" w:space="0" w:color="auto"/>
            <w:bottom w:val="none" w:sz="0" w:space="0" w:color="auto"/>
            <w:right w:val="none" w:sz="0" w:space="0" w:color="auto"/>
          </w:divBdr>
        </w:div>
        <w:div w:id="1790271061">
          <w:marLeft w:val="1440"/>
          <w:marRight w:val="0"/>
          <w:marTop w:val="0"/>
          <w:marBottom w:val="0"/>
          <w:divBdr>
            <w:top w:val="none" w:sz="0" w:space="0" w:color="auto"/>
            <w:left w:val="none" w:sz="0" w:space="0" w:color="auto"/>
            <w:bottom w:val="none" w:sz="0" w:space="0" w:color="auto"/>
            <w:right w:val="none" w:sz="0" w:space="0" w:color="auto"/>
          </w:divBdr>
        </w:div>
        <w:div w:id="68046174">
          <w:marLeft w:val="1440"/>
          <w:marRight w:val="0"/>
          <w:marTop w:val="0"/>
          <w:marBottom w:val="0"/>
          <w:divBdr>
            <w:top w:val="none" w:sz="0" w:space="0" w:color="auto"/>
            <w:left w:val="none" w:sz="0" w:space="0" w:color="auto"/>
            <w:bottom w:val="none" w:sz="0" w:space="0" w:color="auto"/>
            <w:right w:val="none" w:sz="0" w:space="0" w:color="auto"/>
          </w:divBdr>
        </w:div>
      </w:divsChild>
    </w:div>
    <w:div w:id="834540326">
      <w:bodyDiv w:val="1"/>
      <w:marLeft w:val="0"/>
      <w:marRight w:val="0"/>
      <w:marTop w:val="0"/>
      <w:marBottom w:val="0"/>
      <w:divBdr>
        <w:top w:val="none" w:sz="0" w:space="0" w:color="auto"/>
        <w:left w:val="none" w:sz="0" w:space="0" w:color="auto"/>
        <w:bottom w:val="none" w:sz="0" w:space="0" w:color="auto"/>
        <w:right w:val="none" w:sz="0" w:space="0" w:color="auto"/>
      </w:divBdr>
      <w:divsChild>
        <w:div w:id="2138714638">
          <w:marLeft w:val="360"/>
          <w:marRight w:val="0"/>
          <w:marTop w:val="0"/>
          <w:marBottom w:val="0"/>
          <w:divBdr>
            <w:top w:val="none" w:sz="0" w:space="0" w:color="auto"/>
            <w:left w:val="none" w:sz="0" w:space="0" w:color="auto"/>
            <w:bottom w:val="none" w:sz="0" w:space="0" w:color="auto"/>
            <w:right w:val="none" w:sz="0" w:space="0" w:color="auto"/>
          </w:divBdr>
        </w:div>
        <w:div w:id="34359050">
          <w:marLeft w:val="907"/>
          <w:marRight w:val="0"/>
          <w:marTop w:val="0"/>
          <w:marBottom w:val="0"/>
          <w:divBdr>
            <w:top w:val="none" w:sz="0" w:space="0" w:color="auto"/>
            <w:left w:val="none" w:sz="0" w:space="0" w:color="auto"/>
            <w:bottom w:val="none" w:sz="0" w:space="0" w:color="auto"/>
            <w:right w:val="none" w:sz="0" w:space="0" w:color="auto"/>
          </w:divBdr>
        </w:div>
        <w:div w:id="305208577">
          <w:marLeft w:val="907"/>
          <w:marRight w:val="0"/>
          <w:marTop w:val="0"/>
          <w:marBottom w:val="0"/>
          <w:divBdr>
            <w:top w:val="none" w:sz="0" w:space="0" w:color="auto"/>
            <w:left w:val="none" w:sz="0" w:space="0" w:color="auto"/>
            <w:bottom w:val="none" w:sz="0" w:space="0" w:color="auto"/>
            <w:right w:val="none" w:sz="0" w:space="0" w:color="auto"/>
          </w:divBdr>
        </w:div>
      </w:divsChild>
    </w:div>
    <w:div w:id="1084764121">
      <w:bodyDiv w:val="1"/>
      <w:marLeft w:val="0"/>
      <w:marRight w:val="0"/>
      <w:marTop w:val="0"/>
      <w:marBottom w:val="0"/>
      <w:divBdr>
        <w:top w:val="none" w:sz="0" w:space="0" w:color="auto"/>
        <w:left w:val="none" w:sz="0" w:space="0" w:color="auto"/>
        <w:bottom w:val="none" w:sz="0" w:space="0" w:color="auto"/>
        <w:right w:val="none" w:sz="0" w:space="0" w:color="auto"/>
      </w:divBdr>
      <w:divsChild>
        <w:div w:id="6176187">
          <w:marLeft w:val="360"/>
          <w:marRight w:val="0"/>
          <w:marTop w:val="0"/>
          <w:marBottom w:val="0"/>
          <w:divBdr>
            <w:top w:val="none" w:sz="0" w:space="0" w:color="auto"/>
            <w:left w:val="none" w:sz="0" w:space="0" w:color="auto"/>
            <w:bottom w:val="none" w:sz="0" w:space="0" w:color="auto"/>
            <w:right w:val="none" w:sz="0" w:space="0" w:color="auto"/>
          </w:divBdr>
        </w:div>
        <w:div w:id="968170006">
          <w:marLeft w:val="907"/>
          <w:marRight w:val="0"/>
          <w:marTop w:val="0"/>
          <w:marBottom w:val="0"/>
          <w:divBdr>
            <w:top w:val="none" w:sz="0" w:space="0" w:color="auto"/>
            <w:left w:val="none" w:sz="0" w:space="0" w:color="auto"/>
            <w:bottom w:val="none" w:sz="0" w:space="0" w:color="auto"/>
            <w:right w:val="none" w:sz="0" w:space="0" w:color="auto"/>
          </w:divBdr>
        </w:div>
      </w:divsChild>
    </w:div>
    <w:div w:id="1209028561">
      <w:bodyDiv w:val="1"/>
      <w:marLeft w:val="0"/>
      <w:marRight w:val="0"/>
      <w:marTop w:val="0"/>
      <w:marBottom w:val="0"/>
      <w:divBdr>
        <w:top w:val="none" w:sz="0" w:space="0" w:color="auto"/>
        <w:left w:val="none" w:sz="0" w:space="0" w:color="auto"/>
        <w:bottom w:val="none" w:sz="0" w:space="0" w:color="auto"/>
        <w:right w:val="none" w:sz="0" w:space="0" w:color="auto"/>
      </w:divBdr>
      <w:divsChild>
        <w:div w:id="2066682989">
          <w:marLeft w:val="907"/>
          <w:marRight w:val="0"/>
          <w:marTop w:val="0"/>
          <w:marBottom w:val="0"/>
          <w:divBdr>
            <w:top w:val="none" w:sz="0" w:space="0" w:color="auto"/>
            <w:left w:val="none" w:sz="0" w:space="0" w:color="auto"/>
            <w:bottom w:val="none" w:sz="0" w:space="0" w:color="auto"/>
            <w:right w:val="none" w:sz="0" w:space="0" w:color="auto"/>
          </w:divBdr>
        </w:div>
        <w:div w:id="1259094030">
          <w:marLeft w:val="1440"/>
          <w:marRight w:val="0"/>
          <w:marTop w:val="0"/>
          <w:marBottom w:val="0"/>
          <w:divBdr>
            <w:top w:val="none" w:sz="0" w:space="0" w:color="auto"/>
            <w:left w:val="none" w:sz="0" w:space="0" w:color="auto"/>
            <w:bottom w:val="none" w:sz="0" w:space="0" w:color="auto"/>
            <w:right w:val="none" w:sz="0" w:space="0" w:color="auto"/>
          </w:divBdr>
        </w:div>
        <w:div w:id="1774207650">
          <w:marLeft w:val="1440"/>
          <w:marRight w:val="0"/>
          <w:marTop w:val="0"/>
          <w:marBottom w:val="0"/>
          <w:divBdr>
            <w:top w:val="none" w:sz="0" w:space="0" w:color="auto"/>
            <w:left w:val="none" w:sz="0" w:space="0" w:color="auto"/>
            <w:bottom w:val="none" w:sz="0" w:space="0" w:color="auto"/>
            <w:right w:val="none" w:sz="0" w:space="0" w:color="auto"/>
          </w:divBdr>
        </w:div>
        <w:div w:id="1639453816">
          <w:marLeft w:val="907"/>
          <w:marRight w:val="0"/>
          <w:marTop w:val="0"/>
          <w:marBottom w:val="0"/>
          <w:divBdr>
            <w:top w:val="none" w:sz="0" w:space="0" w:color="auto"/>
            <w:left w:val="none" w:sz="0" w:space="0" w:color="auto"/>
            <w:bottom w:val="none" w:sz="0" w:space="0" w:color="auto"/>
            <w:right w:val="none" w:sz="0" w:space="0" w:color="auto"/>
          </w:divBdr>
        </w:div>
        <w:div w:id="877282319">
          <w:marLeft w:val="1440"/>
          <w:marRight w:val="0"/>
          <w:marTop w:val="0"/>
          <w:marBottom w:val="0"/>
          <w:divBdr>
            <w:top w:val="none" w:sz="0" w:space="0" w:color="auto"/>
            <w:left w:val="none" w:sz="0" w:space="0" w:color="auto"/>
            <w:bottom w:val="none" w:sz="0" w:space="0" w:color="auto"/>
            <w:right w:val="none" w:sz="0" w:space="0" w:color="auto"/>
          </w:divBdr>
        </w:div>
        <w:div w:id="1804615766">
          <w:marLeft w:val="1440"/>
          <w:marRight w:val="0"/>
          <w:marTop w:val="0"/>
          <w:marBottom w:val="0"/>
          <w:divBdr>
            <w:top w:val="none" w:sz="0" w:space="0" w:color="auto"/>
            <w:left w:val="none" w:sz="0" w:space="0" w:color="auto"/>
            <w:bottom w:val="none" w:sz="0" w:space="0" w:color="auto"/>
            <w:right w:val="none" w:sz="0" w:space="0" w:color="auto"/>
          </w:divBdr>
        </w:div>
      </w:divsChild>
    </w:div>
    <w:div w:id="1210917845">
      <w:bodyDiv w:val="1"/>
      <w:marLeft w:val="0"/>
      <w:marRight w:val="0"/>
      <w:marTop w:val="0"/>
      <w:marBottom w:val="0"/>
      <w:divBdr>
        <w:top w:val="none" w:sz="0" w:space="0" w:color="auto"/>
        <w:left w:val="none" w:sz="0" w:space="0" w:color="auto"/>
        <w:bottom w:val="none" w:sz="0" w:space="0" w:color="auto"/>
        <w:right w:val="none" w:sz="0" w:space="0" w:color="auto"/>
      </w:divBdr>
    </w:div>
    <w:div w:id="1282957610">
      <w:bodyDiv w:val="1"/>
      <w:marLeft w:val="0"/>
      <w:marRight w:val="0"/>
      <w:marTop w:val="0"/>
      <w:marBottom w:val="0"/>
      <w:divBdr>
        <w:top w:val="none" w:sz="0" w:space="0" w:color="auto"/>
        <w:left w:val="none" w:sz="0" w:space="0" w:color="auto"/>
        <w:bottom w:val="none" w:sz="0" w:space="0" w:color="auto"/>
        <w:right w:val="none" w:sz="0" w:space="0" w:color="auto"/>
      </w:divBdr>
      <w:divsChild>
        <w:div w:id="250362076">
          <w:marLeft w:val="360"/>
          <w:marRight w:val="0"/>
          <w:marTop w:val="0"/>
          <w:marBottom w:val="0"/>
          <w:divBdr>
            <w:top w:val="none" w:sz="0" w:space="0" w:color="auto"/>
            <w:left w:val="none" w:sz="0" w:space="0" w:color="auto"/>
            <w:bottom w:val="none" w:sz="0" w:space="0" w:color="auto"/>
            <w:right w:val="none" w:sz="0" w:space="0" w:color="auto"/>
          </w:divBdr>
        </w:div>
        <w:div w:id="1675837731">
          <w:marLeft w:val="907"/>
          <w:marRight w:val="0"/>
          <w:marTop w:val="0"/>
          <w:marBottom w:val="0"/>
          <w:divBdr>
            <w:top w:val="none" w:sz="0" w:space="0" w:color="auto"/>
            <w:left w:val="none" w:sz="0" w:space="0" w:color="auto"/>
            <w:bottom w:val="none" w:sz="0" w:space="0" w:color="auto"/>
            <w:right w:val="none" w:sz="0" w:space="0" w:color="auto"/>
          </w:divBdr>
        </w:div>
        <w:div w:id="1767772149">
          <w:marLeft w:val="907"/>
          <w:marRight w:val="0"/>
          <w:marTop w:val="0"/>
          <w:marBottom w:val="0"/>
          <w:divBdr>
            <w:top w:val="none" w:sz="0" w:space="0" w:color="auto"/>
            <w:left w:val="none" w:sz="0" w:space="0" w:color="auto"/>
            <w:bottom w:val="none" w:sz="0" w:space="0" w:color="auto"/>
            <w:right w:val="none" w:sz="0" w:space="0" w:color="auto"/>
          </w:divBdr>
        </w:div>
        <w:div w:id="1112355822">
          <w:marLeft w:val="907"/>
          <w:marRight w:val="0"/>
          <w:marTop w:val="0"/>
          <w:marBottom w:val="0"/>
          <w:divBdr>
            <w:top w:val="none" w:sz="0" w:space="0" w:color="auto"/>
            <w:left w:val="none" w:sz="0" w:space="0" w:color="auto"/>
            <w:bottom w:val="none" w:sz="0" w:space="0" w:color="auto"/>
            <w:right w:val="none" w:sz="0" w:space="0" w:color="auto"/>
          </w:divBdr>
        </w:div>
      </w:divsChild>
    </w:div>
    <w:div w:id="1371689812">
      <w:bodyDiv w:val="1"/>
      <w:marLeft w:val="0"/>
      <w:marRight w:val="0"/>
      <w:marTop w:val="0"/>
      <w:marBottom w:val="0"/>
      <w:divBdr>
        <w:top w:val="none" w:sz="0" w:space="0" w:color="auto"/>
        <w:left w:val="none" w:sz="0" w:space="0" w:color="auto"/>
        <w:bottom w:val="none" w:sz="0" w:space="0" w:color="auto"/>
        <w:right w:val="none" w:sz="0" w:space="0" w:color="auto"/>
      </w:divBdr>
      <w:divsChild>
        <w:div w:id="1614511041">
          <w:marLeft w:val="1440"/>
          <w:marRight w:val="0"/>
          <w:marTop w:val="0"/>
          <w:marBottom w:val="0"/>
          <w:divBdr>
            <w:top w:val="none" w:sz="0" w:space="0" w:color="auto"/>
            <w:left w:val="none" w:sz="0" w:space="0" w:color="auto"/>
            <w:bottom w:val="none" w:sz="0" w:space="0" w:color="auto"/>
            <w:right w:val="none" w:sz="0" w:space="0" w:color="auto"/>
          </w:divBdr>
        </w:div>
      </w:divsChild>
    </w:div>
    <w:div w:id="1445149643">
      <w:bodyDiv w:val="1"/>
      <w:marLeft w:val="0"/>
      <w:marRight w:val="0"/>
      <w:marTop w:val="0"/>
      <w:marBottom w:val="0"/>
      <w:divBdr>
        <w:top w:val="none" w:sz="0" w:space="0" w:color="auto"/>
        <w:left w:val="none" w:sz="0" w:space="0" w:color="auto"/>
        <w:bottom w:val="none" w:sz="0" w:space="0" w:color="auto"/>
        <w:right w:val="none" w:sz="0" w:space="0" w:color="auto"/>
      </w:divBdr>
    </w:div>
    <w:div w:id="201904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bb/h1/fy18h1/brec_18/act_18/h30001020.htm"/>
  <Relationship Id="rId11" Type="http://schemas.openxmlformats.org/officeDocument/2006/relationships/hyperlink" TargetMode="External" Target="http://www.eec.state.ma.us/GrantsOnlineFY2018/Grants391/"/>
  <Relationship Id="rId12" Type="http://schemas.openxmlformats.org/officeDocument/2006/relationships/hyperlink" TargetMode="External" Target="https://attendee.gotowebinar.com/register/3154678461356698114"/>
  <Relationship Id="rId13" Type="http://schemas.openxmlformats.org/officeDocument/2006/relationships/hyperlink" TargetMode="External" Target="mailto:EECSubmission@massmail.state.ma.us"/>
  <Relationship Id="rId14" Type="http://schemas.openxmlformats.org/officeDocument/2006/relationships/hyperlink" TargetMode="External" Target="mailto:EECSubmission@massmail.state.ma.us"/>
  <Relationship Id="rId15" Type="http://schemas.openxmlformats.org/officeDocument/2006/relationships/hyperlink" TargetMode="External" Target="mailto:EECSubmission@massmail.state.ma.us"/>
  <Relationship Id="rId16" Type="http://schemas.openxmlformats.org/officeDocument/2006/relationships/hyperlink" TargetMode="External" Target="mailto:EECSubmission@massmail.state.ma.us"/>
  <Relationship Id="rId17" Type="http://schemas.openxmlformats.org/officeDocument/2006/relationships/hyperlink" TargetMode="External" Target="mailto:EECSubmission@massmail.state.ma.us"/>
  <Relationship Id="rId18" Type="http://schemas.openxmlformats.org/officeDocument/2006/relationships/hyperlink" TargetMode="External" Target="http://WWW.COMMBUYS.COM"/>
  <Relationship Id="rId19" Type="http://schemas.openxmlformats.org/officeDocument/2006/relationships/header" Target="header1.xml"/>
  <Relationship Id="rId2" Type="http://schemas.openxmlformats.org/officeDocument/2006/relationships/numbering" Target="numbering.xml"/>
  <Relationship Id="rId20" Type="http://schemas.openxmlformats.org/officeDocument/2006/relationships/footer" Target="footer1.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brainbuildinginprogress.org"/>
  <Relationship Id="rId9" Type="http://schemas.openxmlformats.org/officeDocument/2006/relationships/hyperlink" TargetMode="External" Target="http://www.eec.state.ma.us/BBIPmaterials.asp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D52D4-FA4B-404C-91A7-8C3E3176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30</Pages>
  <Words>7898</Words>
  <Characters>45022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OSC</Company>
  <LinksUpToDate>false</LinksUpToDate>
  <CharactersWithSpaces>52815</CharactersWithSpaces>
  <SharedDoc>false</SharedDoc>
  <HLinks>
    <vt:vector size="66" baseType="variant">
      <vt:variant>
        <vt:i4>5242970</vt:i4>
      </vt:variant>
      <vt:variant>
        <vt:i4>71</vt:i4>
      </vt:variant>
      <vt:variant>
        <vt:i4>0</vt:i4>
      </vt:variant>
      <vt:variant>
        <vt:i4>5</vt:i4>
      </vt:variant>
      <vt:variant>
        <vt:lpwstr>http://www.commbuys.com/</vt:lpwstr>
      </vt:variant>
      <vt:variant>
        <vt:lpwstr/>
      </vt:variant>
      <vt:variant>
        <vt:i4>393248</vt:i4>
      </vt:variant>
      <vt:variant>
        <vt:i4>56</vt:i4>
      </vt:variant>
      <vt:variant>
        <vt:i4>0</vt:i4>
      </vt:variant>
      <vt:variant>
        <vt:i4>5</vt:i4>
      </vt:variant>
      <vt:variant>
        <vt:lpwstr>mailto:EECSubmission@massmail.state.ma.us</vt:lpwstr>
      </vt:variant>
      <vt:variant>
        <vt:lpwstr/>
      </vt:variant>
      <vt:variant>
        <vt:i4>393248</vt:i4>
      </vt:variant>
      <vt:variant>
        <vt:i4>53</vt:i4>
      </vt:variant>
      <vt:variant>
        <vt:i4>0</vt:i4>
      </vt:variant>
      <vt:variant>
        <vt:i4>5</vt:i4>
      </vt:variant>
      <vt:variant>
        <vt:lpwstr>mailto:EECSubmission@massmail.state.ma.us</vt:lpwstr>
      </vt:variant>
      <vt:variant>
        <vt:lpwstr/>
      </vt:variant>
      <vt:variant>
        <vt:i4>393248</vt:i4>
      </vt:variant>
      <vt:variant>
        <vt:i4>50</vt:i4>
      </vt:variant>
      <vt:variant>
        <vt:i4>0</vt:i4>
      </vt:variant>
      <vt:variant>
        <vt:i4>5</vt:i4>
      </vt:variant>
      <vt:variant>
        <vt:lpwstr>mailto:EECSubmission@massmail.state.ma.us</vt:lpwstr>
      </vt:variant>
      <vt:variant>
        <vt:lpwstr/>
      </vt:variant>
      <vt:variant>
        <vt:i4>393248</vt:i4>
      </vt:variant>
      <vt:variant>
        <vt:i4>47</vt:i4>
      </vt:variant>
      <vt:variant>
        <vt:i4>0</vt:i4>
      </vt:variant>
      <vt:variant>
        <vt:i4>5</vt:i4>
      </vt:variant>
      <vt:variant>
        <vt:lpwstr>mailto:EECSubmission@massmail.state.ma.us</vt:lpwstr>
      </vt:variant>
      <vt:variant>
        <vt:lpwstr/>
      </vt:variant>
      <vt:variant>
        <vt:i4>393248</vt:i4>
      </vt:variant>
      <vt:variant>
        <vt:i4>44</vt:i4>
      </vt:variant>
      <vt:variant>
        <vt:i4>0</vt:i4>
      </vt:variant>
      <vt:variant>
        <vt:i4>5</vt:i4>
      </vt:variant>
      <vt:variant>
        <vt:lpwstr>mailto:EECSubmission@massmail.state.ma.us</vt:lpwstr>
      </vt:variant>
      <vt:variant>
        <vt:lpwstr/>
      </vt:variant>
      <vt:variant>
        <vt:i4>589888</vt:i4>
      </vt:variant>
      <vt:variant>
        <vt:i4>38</vt:i4>
      </vt:variant>
      <vt:variant>
        <vt:i4>0</vt:i4>
      </vt:variant>
      <vt:variant>
        <vt:i4>5</vt:i4>
      </vt:variant>
      <vt:variant>
        <vt:lpwstr>http://www.eec.state.ma.us/BBIPmaterials.aspx</vt:lpwstr>
      </vt:variant>
      <vt:variant>
        <vt:lpwstr/>
      </vt:variant>
      <vt:variant>
        <vt:i4>3407969</vt:i4>
      </vt:variant>
      <vt:variant>
        <vt:i4>35</vt:i4>
      </vt:variant>
      <vt:variant>
        <vt:i4>0</vt:i4>
      </vt:variant>
      <vt:variant>
        <vt:i4>5</vt:i4>
      </vt:variant>
      <vt:variant>
        <vt:lpwstr>http://www.brainbuildinginprogress.org/</vt:lpwstr>
      </vt:variant>
      <vt:variant>
        <vt:lpwstr/>
      </vt:variant>
      <vt:variant>
        <vt:i4>3407969</vt:i4>
      </vt:variant>
      <vt:variant>
        <vt:i4>32</vt:i4>
      </vt:variant>
      <vt:variant>
        <vt:i4>0</vt:i4>
      </vt:variant>
      <vt:variant>
        <vt:i4>5</vt:i4>
      </vt:variant>
      <vt:variant>
        <vt:lpwstr>http://www.brainbuildinginprogress.org/</vt:lpwstr>
      </vt:variant>
      <vt:variant>
        <vt:lpwstr/>
      </vt:variant>
      <vt:variant>
        <vt:i4>7471160</vt:i4>
      </vt:variant>
      <vt:variant>
        <vt:i4>0</vt:i4>
      </vt:variant>
      <vt:variant>
        <vt:i4>0</vt:i4>
      </vt:variant>
      <vt:variant>
        <vt:i4>5</vt:i4>
      </vt:variant>
      <vt:variant>
        <vt:lpwstr>http://www.mass.gov/anf/budget-taxes-and-procurement/oversight-agencies/osd/procurement-information-center.html</vt:lpwstr>
      </vt:variant>
      <vt:variant>
        <vt:lpwstr/>
      </vt:variant>
      <vt:variant>
        <vt:i4>8060962</vt:i4>
      </vt:variant>
      <vt:variant>
        <vt:i4>0</vt:i4>
      </vt:variant>
      <vt:variant>
        <vt:i4>0</vt:i4>
      </vt:variant>
      <vt:variant>
        <vt:i4>5</vt:i4>
      </vt:variant>
      <vt:variant>
        <vt:lpwstr>http://www.nccp.org/tools/risk/</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2017-02-21T20:13:00Z</dcterms:created>
  <dc:creator>Ladd, Maribeth (OSD)</dc:creator>
  <lastModifiedBy>Kelley, Cathy (EEC)</lastModifiedBy>
  <lastPrinted>2017-02-22T12:59:00Z</lastPrinted>
  <dcterms:modified xsi:type="dcterms:W3CDTF">2017-02-22T20:18:00Z</dcterms:modified>
  <revision>7</revision>
</coreProperties>
</file>