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4508">
      <w:pPr>
        <w:widowControl w:val="0"/>
        <w:tabs>
          <w:tab w:val="center" w:pos="7522"/>
        </w:tabs>
        <w:autoSpaceDE w:val="0"/>
        <w:autoSpaceDN w:val="0"/>
        <w:adjustRightInd w:val="0"/>
        <w:spacing w:before="1740" w:after="0" w:line="240" w:lineRule="auto"/>
        <w:rPr>
          <w:rFonts w:ascii="Cambria" w:hAnsi="Cambria" w:cs="Cambria"/>
          <w:b/>
          <w:bCs/>
          <w:i/>
          <w:iCs/>
          <w:color w:val="1F497D"/>
          <w:sz w:val="45"/>
          <w:szCs w:val="45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36"/>
          <w:szCs w:val="36"/>
        </w:rPr>
        <w:t>Executive Office of Health and Human Services</w:t>
      </w:r>
    </w:p>
    <w:p w:rsidR="00000000" w:rsidRDefault="00944508">
      <w:pPr>
        <w:widowControl w:val="0"/>
        <w:tabs>
          <w:tab w:val="center" w:pos="752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1F497D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36"/>
          <w:szCs w:val="36"/>
        </w:rPr>
        <w:t>Salary Reserve FY 2015</w:t>
      </w:r>
    </w:p>
    <w:p w:rsidR="00000000" w:rsidRDefault="00944508">
      <w:pPr>
        <w:widowControl w:val="0"/>
        <w:tabs>
          <w:tab w:val="center" w:pos="752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1F497D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</w:p>
    <w:p w:rsidR="00000000" w:rsidRDefault="00944508">
      <w:pPr>
        <w:widowControl w:val="0"/>
        <w:tabs>
          <w:tab w:val="center" w:pos="7522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1F497D"/>
          <w:sz w:val="42"/>
          <w:szCs w:val="4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36"/>
          <w:szCs w:val="36"/>
        </w:rPr>
        <w:t>Individual Contractor Report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42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Action for Boston Community Development,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INTF2321MM3202020114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$3,588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Action,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SCWEL409251000300000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$197,415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Aditus,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13114014T900DDS3196T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Adlib,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$171,476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$4,416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$4,416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Advocates,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SCDMH432001142200000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$331,923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131103200750DDS3738C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116660660396DDS3798H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$306,900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116660661396DDS3287H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121180222323DDS3287H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$53,500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115501500309DDS3170C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$163,434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$4,208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156660666317DDS3150D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$71,037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116660661317DDS3798H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</w:t>
      </w:r>
      <w:r>
        <w:rPr>
          <w:rFonts w:ascii="Calibri" w:hAnsi="Calibri" w:cs="Calibri"/>
          <w:color w:val="404040"/>
          <w:sz w:val="20"/>
          <w:szCs w:val="20"/>
        </w:rPr>
        <w:t>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$594,760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$15,315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SCDMH433001041880000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58.24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$1,779,756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$45,829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7000CTMCB41005123022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MMDMH33210133209ADVO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$307,759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$7,925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SCDMH431001041840000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$669,358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$17,236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SCDMH432001041850000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$3,657,675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$94,185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$207,361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33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Aids Project Worcester,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$30,001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$101,214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$2,606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$5,770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Almadan,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MMDMH4330154359ALMA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MMDMH34330154360ALMA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$70,262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MMDMH11350151429ALMA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$97,750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131120120615DDS3150D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11112X121315DDS3798H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SCMRC200760023040000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$1,086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$8,898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Alternative House, Inc. (Women In Transition)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$1,146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$2,951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Alternative Supports,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116610611305DDS3798H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$235,480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$6,064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$6,064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Alternatives Unlimited,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SCDMH232001020210000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$1,959,916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$50,468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SCDMH231001020200000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$3,581,442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$92,222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SCDMH233001020220000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$1,904,409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$49,039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111180220407DDS3798H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$189,646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$4,883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121180221301DDS3150D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111180220307DDS3287H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SCMRC200790023220000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116670671362DDS3150D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$199,428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5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American Training,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113320320345DDS3798H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$63,375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$1,632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$2,606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Anodyne Medical Services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116601600403DDS3150D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115590590620DDS6703H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115520520311DDS3150D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115590590620DDS6703H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115590590620DDS6703H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115590590305DDS3150D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$45,448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$1,170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115590590305DDS3150D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115590590305DDS3150D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116601600403DDS3150D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115520520311DDS3150D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$7,717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$4,815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28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ARC of Cape Cod,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115570570400DDS3798H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$351,563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$9,053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ARC of Greater Plymouth,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12558058A600DDS6703H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$373,000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115580581307DDS3287H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$130,900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115580581367DDS3150D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$13,249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Asian Task Force Against Domestic Violence,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$33,065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$111,572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$2,873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$3,724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Attleboro Enterprises,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115550552340DDS3798H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$90,193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$2,322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$2,322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Barry L. Price Rehabilitation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146670670353DDS3798H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Bay Cove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SCDMH621050060130000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SCDMH631001061130000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285.50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$8,490,426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$218,628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SCDMH621050061610000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$157,588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$66,144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116620624478DDS3798H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$401,237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$10,332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$236,383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Bay State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SCDMH434050040740000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$91,771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$2,363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$2,829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Beaverbrook Step,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116610611304DDS3798H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$422,172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$10,871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136610611372DDS3196T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$11,862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Behavioral Associates of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13554054T528DDS3196T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18.62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Behavioral Health Network,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131140142415DDS3798H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111150151391DDS3798H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$164,118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111150150691DDS3287H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121120122324DDS3182D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$160,690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141120120810DDS3287H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111120120310DDS3798H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$178,643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$4,600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SCDMH121013012040000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$490,402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$12,628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SCDMH134001110720000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$172,407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SCDMH133001110710000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$142,473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SCDMH821090080530000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$1,684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111150150391DDS3150D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111140141415DDS3798H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SCDMH821090080410000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$66,117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$1,703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$39,785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33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Berkshire Center for Families and Children,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INTF0000009951419597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$69,526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$1,790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$1,790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Berkshire County ARC,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111110110363DDS3798H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$315,564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14111011T414DDS3196T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151110111418DDS3777H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131110111463DDS3287H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$9,529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Berkshire Family and Individual Resources,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111110111382DDS3150D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111110110344DDS3798H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111110111482DDS3287H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SCMRC200750071860000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$3,563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Berkshire Medical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$203,640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$5,244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$5,244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Beta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115540540541DDS3798H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$530,577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$13,662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$13,662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Better Community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115560561321DDS3150D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115560562323DDS3798H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$93,869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115560560326DDS3738C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$76,585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115560564321DDS3798H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$141,249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$3,637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Boston Area Rape Crisis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$108,780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$2,801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Boston Center for Independent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LTCOPTIONS2010BOSTCT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$253,044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$6,516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SCMRC20075002022000A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$29,981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$1,249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SCMRC200714VRTAP0001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$9,787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Boston Public Health Commission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INTF7900MM3701516136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$76,384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INTF6208M04903418062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$2,502,869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$64,449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$69,515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Boston Rescue Mission,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SCWEL409251000500000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$57,004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$1,468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$1,468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Bridgewell,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113380380380DDS3182D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$334,065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$8,602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113301300310DDS3170C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113380380329DDS3798H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$131,802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113350351363DDS3798H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31.31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$809,657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$20,849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$33,252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Brien Center for Mental Health and Substance Abuse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SCDMH131001110670000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$272,238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SCDPH232353900050000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SCDMH131050010440000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SCDMH131001010030000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74.96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$1,945,374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$50,093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SCDMH131001010020000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$773,148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$19,909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SCDPH232353900030000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$80,884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Brockton Area Multi-Services,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115520524300DDS3798H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$113,471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$1,221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$313,974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$8,085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$82,560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$219,367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$5,649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SCDMH536001054010000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62.51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$1,698,549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$43,738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SCDMH536050050780001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115540543358DDS3798H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11558058A309DDS3798H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$147,950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115520520343DDS3798H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$96,675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SCDMH521050050060011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$178,650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$4,600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$80,100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15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Brockton Neighborhood Health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$93,787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$2,587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$5,002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Brookview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Cambridge Family and Childrens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116610611792DDS3738C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39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Cape Organization for the Rights of the Disabled,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SCMRC20075002024000B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$94,980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$3,506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Capeabilities,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115570570303DDS3287H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$2,768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Career Resources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113320322329DDS3150D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113320320308DDS3798H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$112,711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$2,902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$3,185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Caring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$287,988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$7,416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$7,871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Carson Center for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SCDMH133001010050000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$199,325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$5,133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SCDMH135001110660000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$101,188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SCMRC200701172TBDS05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$158,184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SCDMH133060011790000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SCDMH113501216360000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77.6</w:t>
      </w:r>
      <w:r>
        <w:rPr>
          <w:rFonts w:ascii="Calibri" w:hAnsi="Calibri" w:cs="Calibri"/>
          <w:color w:val="40404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$1,955,354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$50,350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111140160303DDS3716H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111140160335DDS3170C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$1,121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151103100311DDS3228C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MRCRECSHIP03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SCDMH135050011110000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$1,278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$70,795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6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Casa Myrna Vazquez,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$258,705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$6,662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$7,543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</w:t>
      </w:r>
      <w:r>
        <w:rPr>
          <w:rFonts w:ascii="Cambria" w:hAnsi="Cambria" w:cs="Cambria"/>
          <w:i/>
          <w:iCs/>
          <w:color w:val="1F497D"/>
          <w:sz w:val="20"/>
          <w:szCs w:val="20"/>
        </w:rPr>
        <w:t>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CASPAR,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SCDPH230753870060000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$210,733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$5,426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$5,426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Catholic Charitable Bureau of the Archdiocese of 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$277,864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$7,155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SCWEL409253W11110000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$124,183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$3,198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</w:t>
      </w:r>
      <w:r>
        <w:rPr>
          <w:rFonts w:ascii="Calibri" w:hAnsi="Calibri" w:cs="Calibri"/>
          <w:color w:val="404040"/>
          <w:sz w:val="20"/>
          <w:szCs w:val="20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$57,755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$12,927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Catholic Social Services of Fall River,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SCWEL40925000003000A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$223,129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SCWEL4092510I0020000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$123,816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$3,188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$8,934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Center for Human Development,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SCDMH133050010770000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$114,206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$1,043,907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$26,881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$347,830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$8,957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$1,875,230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$48,287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SCDYS912010100463012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$95,600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SCDYS912010100463012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$193,918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SCDYS912010100463012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SCDYS916290902063011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$280,714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$7,228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$1,828,702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$47,089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SCDMH133001010060000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$2,939,756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$75,699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$382,748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$9,856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60.77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$1,615,829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$41,608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SCDMH133001010060000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$132,602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111150151326DDS3150D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111140160328DDS3798H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$388,697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INTF0000000011519310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$29,176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SCDMH134001010070000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$272,910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$7,027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$302,223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49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Center for Living and Working,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15CLWCENTRAL00000000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$82,236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SCMRC20070116103000A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$235,868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$1,012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$9,203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Centerboard,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$791,146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$20,372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SCDMH335050030440000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$20,445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Central Massachusetts Housing Alliance,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$270,620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$6,968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45.35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$1,281,180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$32,990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$39,959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Centro Latino,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$1,803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Cerebral Palsy of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115550555353DDS3798H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$89,024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$2,292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$3,561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Charles River Association for Retarded Citizens,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116670670317DDS3798H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$130,852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$3,369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$3,369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Child and Family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$104,078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$2,680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$2,680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Child Care of the Berkshires,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INTF7900MM3701516143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INTF7900MM3701516143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$1,028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Childrens Services of Roxbury,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$1,028,776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$26,491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INTF2323M03RFR390030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$28,224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Citizens for Adequate Housing,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$207,574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INTF2333M03601613022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$2,574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$7,919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59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Citizens for Citizens,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$234,778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INTF3214MM3RFR444057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$1,435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$7,928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City of Cambridge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$171,611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$4,419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$5,553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Clinical and Support Options,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SCDMH136001110730000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$151,304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$3,896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SCDMH132001110700000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$2,757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$6,653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Codman Square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 ACTION OF FRANKLIN HAMPSHIR N QUABBIN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INTF3032M03801515010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$190,313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$5,381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Commonwealth Land Trust,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Adolescent Resource and Education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$127,450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INTF0000009951419598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$3,829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Connections,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SCDMH533050051260002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Counseling of Bristol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SCDMH536070051350000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$116,269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SCDMH532001054040000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37.03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$966,792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$24,895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SCDMH532050050350000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$123,589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SCDMH532001054030000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49.17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$1,260,339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$32,454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$65,554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Enterprises,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13112012T825DDS3196T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$85,509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SCMRC200750071860000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11111X110311DDS3287H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13115015T320DDS3196T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140105800303DDS3777H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141110111310DDS3150D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11111X110410DDS3798H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$194,464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14112012T325DDS3196T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11401411401406203287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$1,102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$12,054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2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69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Health Programs,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$61,586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$1,586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$1,586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Healthlink,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SCDMH233001020280000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85.27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$2,607,398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$67,140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SCWEL4094500HC200001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$61,138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INTF2321MM3101416113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$106,904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SCDMH233050020270000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$113,148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SCDMH821090080560000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SCDMH233001121070000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$301,286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$7,758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SCDMH233090020130000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$134,190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111170210402DDS3170C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111170210302DDS3170C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SCDMH231001121080000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$130,475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SCDPH232353900120000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6.9</w:t>
      </w:r>
      <w:r>
        <w:rPr>
          <w:rFonts w:ascii="Calibri" w:hAnsi="Calibri" w:cs="Calibri"/>
          <w:color w:val="40404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$195,241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$5,027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$97,679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33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Resources for Justice,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116601602324DDS3150D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SCMRC200701123TAC004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SCMRC20075002339000A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$89,351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MMDMH33310143413CRJI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MMDMH12310152604COMM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MMDMH11360151607COMM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$56,899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$1,465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MMDMH34310154361CRJI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MMDMH55350156869CRFJ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121170211303DDS3150D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$71,881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SCMRC200701123440000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$77,328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MMDMH12310152608COMM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$2,099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$14,102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2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Support Associates,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SCMRC200701172TBDS02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SCMRC200750071860000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$2,319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Systems,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7000CTMCB41005410049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SCMRC200701124020000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7000CTMCB41005410041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7000CTMCB41005410049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$45,752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$377,482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$9,720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115570571302DDS3287H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$259,052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$6,671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115580581337DDS3287H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$177,972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145580586337DDS3798H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115580582337DDS3798H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$332,432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115570573302DDS3798H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$360,227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115580581337DDS3287H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$177,972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115580581337DDS3287H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$177,972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115580581335DDS3150D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$73,979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$53,265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33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Community Teamwork,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$644,634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$16,599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$359,258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$116,355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$28,846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Comprehensive Mental Health Systems,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$170,430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$4,389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$4,389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Cooley Dickinson Hospital,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Cooperative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113340340393DDS3798H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113380380308DDS3798H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$563,678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$14,515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$15,776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Crittenton Womens Union,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29.65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$917,896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$23,636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$105,006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$2,704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$26,340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79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Crossroads Family Shelter,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$329,327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$8,480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$9,827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Dare Family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111140160370DDS3150D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116601601332DDS3150D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116601602332DDS3798H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$1,621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Delta Project,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115501500530DDS3182D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$290,797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$7,488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$7,488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Developmental Evaluation and Adjustment Facilities,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7000RPMCB40005435547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15NORTHEASTDEAFINC00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$78,511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15SOUTHEASTDEAFINC00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$167,406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$4,311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15BOSTONDE</w:t>
      </w:r>
      <w:r>
        <w:rPr>
          <w:rFonts w:ascii="Calibri" w:hAnsi="Calibri" w:cs="Calibri"/>
          <w:color w:val="404040"/>
          <w:sz w:val="20"/>
          <w:szCs w:val="20"/>
        </w:rPr>
        <w:t>AFINC00000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$156,080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$11,657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Dimock Community Foundation,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14662062R225DDS3153D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$965,986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$24,874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INTF2351MM3802114009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$46,800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SCDPH232353900170000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SCDPH232353900160000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$62,372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SCWEL509250062FS0001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$370,488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$9,540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$39,157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East Boston Neighborhood Health Center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$236,915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$6,101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East Middlesex Association for Retarded Citizens,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133301300307DDS3196T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$57,283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113380380372DDS3798H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$263,037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$6,773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113300301723DDS3738C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$8,923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Eikos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126620620900DDS3798H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$119,898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$3,087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$3,087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Elder Services of Berkshire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LTCOPTIONS2010BERKSH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Eliot Community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SCDMH321001136910000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$589,194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$15,172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SCDMH821070081400000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SCDMH334001136890000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$212,800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SCDMH335001035840000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45.15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$1,337,806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$34,449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SCDMH336080034080000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$98,716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SCDMH334001036560000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$123,846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SCDMH331080034110000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$124,417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SCDMH431050040320000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$109,117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SCDMH334001035830000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$3,487,141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$89,794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SCDMH431001041830000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34.85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$1,051,925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$27,087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SCDMH33600103586B000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55.15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$1,688,526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$43,480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SCDMH331001136880000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$351,350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$9,047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$238,019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37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89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Elizabeth Freeman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$160,168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$30,073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$237,246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$6,109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$13,581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Emmaus,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25.92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$813,033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$20,936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SCWEL409251000530000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$82,198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$2,117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$23,052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Enable,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116670670324DDS3798H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$145,938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$278,278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$7,166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$10,924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Family and Community Resources,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$104,911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$2,701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Family Health Center of Worcester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INTF3406MM3900817014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17.25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$614,478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$15,823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$175,881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$4,529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$21,150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Family Service,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INTF3214MM3503012050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FAMILYAID BOSTON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$325,637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$8,385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$8,385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Father Bill's Place and Mainspring,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28.37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$731,335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$18,832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$177,280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$4,565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SCDMH434050040640000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$268,893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$6,924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29.56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$857,792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$22,088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$52,409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Fellowship Health Resources,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SCDMH531001054060000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77.82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$2,122,501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$54,654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SCDMH521001154110000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$552,650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$14,231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SCDMH533001054050000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$1,118,110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$28,791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SCDMH535001054070000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49.13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$1,393,379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$35,880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SCDMH533050050270000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$210,704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$5,426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$138,982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Fidelity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113301300781DDS3738C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113320320350DDS3287H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123320321348DDS3760C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113320320346DDS3798H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$219,919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$5,663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113320321321DDS3150D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$7,678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99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First Church Cambridge Congregational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SCWEL409251000260000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$1,931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$1,931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Franklin County Home Care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ASAPFRANKLIN20110000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$181,267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$4,668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$4,668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Friends of the Homeless of the South Shore,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Friends of the Homeless,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WEL4092GREATSPRING00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$371,574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$9,568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SCWEL409251002000000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$253,458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$6,527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$16,095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Friendship Home,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115590590621DDS6703H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$2,266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$2,266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Gandara Mental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INTF2323M03803016031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$62,400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$66,768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INTF2352M03W50045010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SCDPH23235390022000</w:t>
      </w:r>
      <w:r>
        <w:rPr>
          <w:rFonts w:ascii="Calibri" w:hAnsi="Calibri" w:cs="Calibri"/>
          <w:color w:val="40404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$93,600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INTF4941M03800116001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$33,384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Gay Mens Domestic Violence Project,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$79,469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INTF3413M03000914016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General Hospital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$988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$37,97</w:t>
      </w:r>
      <w:r>
        <w:rPr>
          <w:rFonts w:ascii="Calibri" w:hAnsi="Calibri" w:cs="Calibri"/>
          <w:color w:val="40404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$9,050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6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Genesis Club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MMDMH12330152645GENI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$254,844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$6,562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$6,562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Girls Incorporated of Holyoke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INTFW321454440390000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INTF3214MM3606612059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$1,884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109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Girls Incorporated of Lynn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SCDPH321454440430000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$88,874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$2,289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$2,289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Greater Lawrence Community Action Council,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$403,967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$10,402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INTF7900MM3701516138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$11,116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Greater New Bedford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$5,525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Greater Springfield Senior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LTCOPTIONS2010GSSSIN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Grow Associates,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135590593501DDS3196T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135520521518DDS3196T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$2,769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$4,307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Habilitation Assistance Corporation,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$158,033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$126,424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$3,255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$7,325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Habitat Plus,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3LYNHOM0000000000000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Hallmark Health System,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$231,579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$5,963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$5,963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Harbor Health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$230,326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$5,931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$5,931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Harrington Memorial Hospital,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$331,069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$8,525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$9,851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119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Harvard Street Neighborhood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$179,008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$4,609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$4,609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HEADING HOME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$140,000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$240,902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$2,114,860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$54,458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$65,826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Health Imperatives,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$30,187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INTFW321454440410000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$213,731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INTF3032M03801515011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$214,392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$5,521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SCDYS919731202063015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$63,469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SCDYS959731207063015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$1,739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$17,032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1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Health Resources in Action,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INTF2330M04500813025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Healthfirst Family Care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$348,034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$8,962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$8,962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Healthquarters,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Help for Abused Women and Their Children,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$1,312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$1,312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High Point Treatment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INTF2355MM3003710001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$503,723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$12,971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INTF2321MM3807110110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18.84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$2,556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$15,527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Hildebrand Family Self-Help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$319,923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$8,238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$33,085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WELC5093HSTES192500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$324,405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$8,353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$2,556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$19,999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Hilltop Child and Adult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111140141322DDS3798H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$83,029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$2,138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$2,138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129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Hilltown Community Health Centers,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Home for Little Wanderers,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$58,409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$1,504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$1,504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Horace Mann Educational Associates,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115540541335DDS3150D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111180221317DDS3150D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111180222317DDS3287H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116670671318DDS3150D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116670671318DDS3150D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115540543335DDS3798H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111190242396DDS3150D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113340341316DDS3150D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5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House of Hope,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$32,766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$565,107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$14,551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$15,395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Housing Assistance Corporation,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scwel409251000410000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$314,645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19.26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$480,673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$12,377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$21,569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Housing Families,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$192,876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$238,893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$6,152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$13,214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Human Service Options,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115590592400DDS3798H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$2,240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$2,240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Independence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</w:t>
      </w:r>
      <w:r>
        <w:rPr>
          <w:rFonts w:ascii="Calibri" w:hAnsi="Calibri" w:cs="Calibri"/>
          <w:color w:val="404040"/>
          <w:sz w:val="20"/>
          <w:szCs w:val="20"/>
        </w:rPr>
        <w:t>1M03700115032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$58,373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$140,971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$3,630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$5,133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Independent Living Center of the North Shore and Cape Ann,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SCMRC20075002030000A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$296,832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$7,643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$8,057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Independent Living for Adults with Special Needs,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141190242338DDS3798H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$92,914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$2,393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$2,393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139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Institute for Health and Recovery,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INTF2330M04601714056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INTF2353MM3W86712001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INTF2330M04601714056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INTF2330M04601714056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INTF2353MM3106413008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$1,478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Interseminarian-Project Place,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SCWEL809251000210000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Jewish Family and Children's Service,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116670671308DDS3798H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$135,397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$3,486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$3,486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Joseph M. Smith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$102,544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$2,641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$2,641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Justice Resource Institute,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SCDMH532001452300000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$90,133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$2,321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SCDYS925190902063011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$687,779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$17,710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$866,215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$22,305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$227,047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$5,846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SCDMH534001452310000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$93,600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SCDMH535001452330000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$80,643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SCDMH621050061580000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$355,209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$9,147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$66,152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6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Kennedy-Donovan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115560561369DDS3287H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125540542393DDS3798H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$60,553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115560560367DDS3150D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115570571384DDS3287H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115560562369DDS3798H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115550550306DDS3150D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$1,012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111180221322DDS3798H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$318,047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111180220363DDS3287H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$88,693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$2,284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115540540327DDS3287H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116660661381DDS3150D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11554054A330DDS3150D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115570572382DDS3150D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115570570385D</w:t>
      </w:r>
      <w:r>
        <w:rPr>
          <w:rFonts w:ascii="Calibri" w:hAnsi="Calibri" w:cs="Calibri"/>
          <w:color w:val="404040"/>
          <w:sz w:val="20"/>
          <w:szCs w:val="20"/>
        </w:rPr>
        <w:t>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$179,354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111180220321DDS3150D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115570571382DDS3798H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$97,582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$2,513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$25,430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24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Key Program,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SCDYS964021209063014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$844,933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$21,757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$21,757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Ledges School and Residential Treatment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111180221373DDS3798H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Lifelinks,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113310310340DDS3798H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$264,372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$6,808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$6,808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Lifestream Incorporated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115560561322DDS3798H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$193,457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115550552307DDS3150D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155560562379DDS3228C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145550556322DDS3798H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125560560390DDS3738C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$71,211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115550553307DDS3798H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19.03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$546,352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$14,069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$23,773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149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Lifeworks,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14667067T387DDS3196T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136670675387DDS3196T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$242,996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116670670346DDS3798H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$311,560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$8,023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$15,022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Little Sisters of the Assumption,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$135,118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$3,479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$3,479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Living Independently Forever,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Lowell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SCDPH232353990010000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Lowell Transitional Living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SCWEL409251100220000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19.30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$330,359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$8,507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LUK Crisis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INTF0000009951419588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INTF2353MM3106413009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INTF0000000011519883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$2,015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Lutheran Community Services of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111190240357DDS3798H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$222,040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113320320312DDS3798H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$224,263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CTORI010011ESSP0003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$1,936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CTORI010011ESSP0003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CTORI010015CNAP00013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$1,651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$16,237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Lynn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$481,149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$12,390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$212,538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$18,574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Lynn Shelter Association,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$399,464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$10,286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$163,620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$15,437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M.O.L.I.F.E.,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115560560314DDS3798H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$83,616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$2,153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159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MAB COMMUNITY SERVICES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116601600320DDS3202C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136620624520DDS3196T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116620620511DDS3798H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$3,359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Manet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$1,468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$2,421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Martha's Vineyard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$1,774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Massachusetts Alliance of Portuguese Speakers,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$107,936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$2,779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Massachusetts Housing and Shelter Alliance,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INTF2330M04W66409085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SCWEL409251000980000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33.26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$957,015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$24,643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$25,078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Massachusetts Mentor,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146601603312DDS3798H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111170210372DDS3150D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7000RPMCB41005123082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115540540309DDS3287H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116601600312DDS3287H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116620620316DDS3150D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111140140437DDS3150D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115550551338DDS3287H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115520520325DDS3287H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111170210327DDS3287H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$69,562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MMDMH55360155851MASS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115550550337DDS3150D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115550552338DDS3798H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115540540372DDS3150D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135580580316DDS3798H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111170210672DDS3798H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115520520323DDS3150D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11114X140337DDS3287H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</w:t>
      </w:r>
      <w:r>
        <w:rPr>
          <w:rFonts w:ascii="Calibri" w:hAnsi="Calibri" w:cs="Calibri"/>
          <w:color w:val="404040"/>
          <w:sz w:val="20"/>
          <w:szCs w:val="20"/>
        </w:rPr>
        <w:t>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$7,532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10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Massachusetts Society for the Prevention of Cruelty to Children,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$72,910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SCDMH321050030170000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$60,557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SCDMH421050040130000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$3,983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May Institute,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SCDMH621050060110000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SCDMH531050051700000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11114X141396DDS3798H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$151,115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$3,891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Mental Health Association of Greater Lowell,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113310310322DDS3798H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$212,714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SCDMH33100103579A000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59.77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$1,647,764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$42,430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$47,907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Mental Health Association,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SCDMH121050011630000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$293,656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$7,562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SCDMH121050011630000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SCDMH121050010310000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111140140304DDS3798H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$267,486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</w:t>
      </w:r>
      <w:r>
        <w:rPr>
          <w:rFonts w:ascii="Calibri" w:hAnsi="Calibri" w:cs="Calibri"/>
          <w:color w:val="404040"/>
          <w:sz w:val="20"/>
          <w:szCs w:val="20"/>
        </w:rPr>
        <w:t>888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111150151397DDS3798H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$370,713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$9,546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131140142456DDS3182D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$147,962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$28,601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169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Metrowest Center for Independent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SCMRC20075002031000B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$118,580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$4,094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Middlesex Human Service Agency,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$2,016,159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$51,916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$156,638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$125,482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SCWEL409251100370000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$213,470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SCWEL409251110370000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$92,040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$2,370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$67,048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Minuteman ARC for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113340342331DDS3150D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113340340333DDS3798H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$147,805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$3,806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$3,832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Montachusett Opportunity Council,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INTF3214MM3606612060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$379,024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$9,760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ELDERLUNCH2013MONTAC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$1,420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$12,882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Montachusett Veterans Outreach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3GARHOM00000000000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3GARORC000000000000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$161,902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$4,169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$5,380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Multicultural Community Services of the Pioneer Valley,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121140140613DDS3287H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111103100705DDS3738C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$140,092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111150150304DDS3798H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$183,013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111140140310DDS3798H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$217,861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$14,982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Multi-Cultural Independent Living Center of Boston,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SCMRC20075006114000A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$192,461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$4,956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$4,956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Nam Vets Association of the Cape and Islands,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3HYAORC0000000000000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$29,706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$765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3HYAHOM0000000000000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$1,220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Neuro Rehab Management,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SCMRC200770071400000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$146,900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SCMRC200750071860000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$4,017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New Bedford Women's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$1,098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$5,269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179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New England Farm Workers Council,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$779,463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$20,071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$114,866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$2,958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$23,029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New Hope,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$101,668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$80,744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$2,079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$88,188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$9,685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New North Citizens Council,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$275,508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INTF0000009951419600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$7,898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Nexus,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113340340302DDS3798H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$195,077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$5,023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NFI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SCDYS922010100463012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$421,165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$10,845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113350350385DDS3798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$117,634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$3,029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$13,874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Nonotuck Resource Associates,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111140140450DDS3287H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111120120345DDS3150D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111140140450DDS3287H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111110110350DDS3150D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111140140450DDS3287H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111120120345DDS3150D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7000CTMCB41005798126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11112X120645DDS3287H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111120120345DDS3150D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115580581325DDS3150D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$20,761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111190240340DDS3150D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11112X120645DDS3287H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111190240440DDS3287H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135580583325DDS3798H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111110110350DDS3150D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115580581325DDS3150D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111190240440DDS3287H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111140140450DDS3287H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$1,320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$6,277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10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North Shore Community Action Programs,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$429,186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$11,052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$124,852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$3,215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$14,266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North Suffolk Mental Health Association,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SCDMH621050061630000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7000RPMCB41005701614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116601600305DDS3170C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116620621400DDS3798H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$116,484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</w:t>
      </w:r>
      <w:r>
        <w:rPr>
          <w:rFonts w:ascii="Calibri" w:hAnsi="Calibri" w:cs="Calibri"/>
          <w:color w:val="404040"/>
          <w:sz w:val="20"/>
          <w:szCs w:val="20"/>
        </w:rPr>
        <w:t>,999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SCDMH621050060090000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$122,134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SCDMH632001061270000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204.40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$6,157,566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$158,557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INTF2321MM3101316111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INTF2352M03803514009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$79,810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$2,055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$169,542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5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NORTHEAST ARC,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113350350357DDS3150D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143350350356DDS3798H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113380380398DDS3287H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113350350399DDS3798H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$238,777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$6,149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$7,227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Northeast Center for Youth and Families,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SCDMH121050010240000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$112,464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$2,896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$2,896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189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Nu Path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113340340300DDS3798H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136610613359DDS3196T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143340340405DDS3150D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$1,201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Old Colony YMCA,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SCDYS952510101063012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$268,882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$6,924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$159,022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$381,163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$9,815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SCDYS952510101063012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$190,060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$4,894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$1,340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$27,068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Open Pantry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SCWEL4092500l0010000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$66,041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SCWEL4094500HC100000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$2,293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Our Father's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SCDPH232353900240000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SCDPH232353900240000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$83,550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SCWEL409251000250001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$203,342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$5,236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$10,972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Outer Cape Health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People Incorporated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13554054A308DDS3798H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115550552303DDS3150D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13554054B308DDS3798H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115550555303DDS3798H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$67,117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$1,728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$2,594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Pernet Family Health Service,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INTF0000009951419586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Phoenix Houses of New England,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INTF2353MM3106413010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$237,661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$6,120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$7,800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Pine Street Inn,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SCWEL409251700690000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$95,559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SCWEL409251300690000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$201,336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$5,184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SCWEL409251200690000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$634,272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$16,333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SCWEL409251400690000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$119,891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INTF2341MM3001013016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$85,020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INTF2337MM3702815012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SCDMH621050060310000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$153,695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$3,958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SCWEL409251100690000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$2,209,693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$56,900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$91,984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1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Plymouth Area Coalition for the Homeless,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$165,943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$4,273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$4,273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199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Polus Center for Social and Economic Development,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116620620304DDS3150D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SCMRC200750071790000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113320320302DDS3150D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141190242388DDS3287H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113320320357DDS3798H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111190241388DDS3798H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$1,519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$2,512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Provincetown Aids Support Group,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$86,806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$209,258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$5,388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$7,624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Puerto Rican Veterans Association of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3METORC0000000000000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3SPRHOM0000000000000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$1,354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3SPRORC0000000000000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$90,927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3YMCHOM0000000000000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$1,062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$5,636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Reach,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115580582322DDS3798H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$390,554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$10,057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$10,057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Rehabilitative Resources,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111180221306DDS3150D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141180221372DDS3798H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Resources for Human Development,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116601600367DDS3798H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Respond,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</w:t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River Valley Counseling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$388,732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$10,010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INTF3210MM3300123137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$77,599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$1,998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$12,008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Riverside Community Care,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SCDMH433001142210000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$191,160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SCDMH433050040570000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SCDMH33600103585A000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66.23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$2,166,225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$55,780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</w:t>
      </w:r>
      <w:r>
        <w:rPr>
          <w:rFonts w:ascii="Calibri" w:hAnsi="Calibri" w:cs="Calibri"/>
          <w:color w:val="404040"/>
          <w:sz w:val="20"/>
          <w:szCs w:val="20"/>
        </w:rPr>
        <w:t>21050060100000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$191,394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SCDMH421070041380000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SCDMH433001041870000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68.53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$2,150,489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$55,375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SCDMH232001121090000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$400,471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$10,312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116670670369DDS3287H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116670670315DDS3170C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$143,654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$3,699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116670671369DDS3798H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$48,459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143380380381DDS3798H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$95,706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116670670369DDS3287H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INTF0000009951020252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INTF4107M04810217028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116670671327DDS3150D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$144,483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24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Roxbury Youthworks,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SCDYS942310100463012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$251,875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$6,486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$6,486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209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Safe Passage,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$44,078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$1,135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$1,135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Saint Mary's Women And Children's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$459,032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$11,820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$1,019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$12,839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SEMCOA,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INTF2311MM3000715124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$1,342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Servicenet,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SCWEL4092500MC020000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$228,096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$5,873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111110111377DDS3274C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SCWEL409251000940002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$161,206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WELC5093HSTES919020B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$121,598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INTF2323MM3100912034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$29,153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111120120306DDS3798H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$406,777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$10,475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SCDMH132050010570000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$110,931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$2,856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111150151456DDS3798H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$59,280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$130,482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SCDMH136050011230000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$2,592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SCDMH121001010010000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$338,969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$8,728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SCDMH136001010090000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43.76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$1,262,771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$32,516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SCDMH132001010040000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$1,427,343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$36,754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111150150361DDS3182D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$161,668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$4,163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131110111391DDS3182D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$2,596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111110111477DDS3798H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$121,513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10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Seven Hills Behavioral Health,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12556056B304DDS3798H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$129,578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$354,531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$124,319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</w:t>
      </w:r>
      <w:r>
        <w:rPr>
          <w:rFonts w:ascii="Calibri" w:hAnsi="Calibri" w:cs="Calibri"/>
          <w:color w:val="404040"/>
          <w:sz w:val="20"/>
          <w:szCs w:val="20"/>
        </w:rPr>
        <w:t>0995071998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$1,311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$16,978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Seven Hills Community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115570573306DDS3798H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$164,436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113350350387DDS3798H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24.13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$669,806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$17,248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13557057T545DDS3196T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115570571307DDS3287H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113380380391DDS3798H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$115,574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121190242365DDS3182D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$244,333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$6,292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115570573307DDS3798H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$180,490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$4,648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111190241361DDS3798H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$162,317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$4,180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115570570406DDS3150D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115560562303DDS3798H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$86,145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$2,218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$43,149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6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Seven Hills Family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111190240363DDS3150D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111180220312DDS3182D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$144,175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SCDMH432080041540000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113310310325DDS3287H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121170212337DDS3182D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$193,909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116660660302DDS3150D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111190240309DDS3287H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$202,400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$5,212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111180220324DDS3287H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$244,724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$6,302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131170210871DDS3274C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111170210326DDS3287H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$146,994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111170210371DDS3150D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111180220311DDS3150D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$78,169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$2,013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113310310324DDS3150D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111170210671DDS3798H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$252,033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131170210789DDS3777H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$301,844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$7,772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15110</w:t>
      </w:r>
      <w:r>
        <w:rPr>
          <w:rFonts w:ascii="Calibri" w:hAnsi="Calibri" w:cs="Calibri"/>
          <w:color w:val="404040"/>
          <w:sz w:val="20"/>
          <w:szCs w:val="20"/>
        </w:rPr>
        <w:t>3200325DDS3228C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$83,200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$2,142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13118022T320DDS3196T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$41,410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$1,066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116660660303DDS3287H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111180220424DDS3798H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$73,500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$1,893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$49,747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Sojourner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$148,380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$3,821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$3,821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Solutions for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INTF0000000031419308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$1,106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$1,106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Somerville Homeless Coalition,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$163,790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$4,218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INTF2311MM3101114129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$30,400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SCWEL409251880860001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$124,000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$9,189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219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 Cove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$805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</w:t>
      </w:r>
      <w:r>
        <w:rPr>
          <w:rFonts w:ascii="Calibri" w:hAnsi="Calibri" w:cs="Calibri"/>
          <w:color w:val="404040"/>
          <w:sz w:val="20"/>
          <w:szCs w:val="20"/>
        </w:rPr>
        <w:t>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$3,462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 End Community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$1,950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$1,950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 Middlesex Opportunity Council,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SCWEL409251000490000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$126,724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$3,263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INTF2311MM3000715126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$206,915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SCWEL409251000990000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$75,026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$1,932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$492,171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$12,673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$819,996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$21,115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SCWEL409251000900000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SCWEL409251000890000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$89,396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$2,302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INTF2311MM3602714104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$63,288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INTF2311MM3000715125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$111,909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$304,352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$7,837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$131,389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</w:t>
      </w:r>
      <w:r>
        <w:rPr>
          <w:rFonts w:ascii="Calibri" w:hAnsi="Calibri" w:cs="Calibri"/>
          <w:color w:val="404040"/>
          <w:sz w:val="20"/>
          <w:szCs w:val="20"/>
        </w:rPr>
        <w:t>32353900250000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$217,735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$73,706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10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 Shore Mental Health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SCDMH435050041140000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$85,394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SCDMH434001142220000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$181,559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SCDMH434050040720000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SCDMH434001041890000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$1,965,624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$50,615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SCDMH434050040730000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$109,054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$2,808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$60,928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 Shore Support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115520521331DDS6703H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115590590608DDS6703H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$43,135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115520521326DDS3798H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115590594302DDS3798</w:t>
      </w:r>
      <w:r>
        <w:rPr>
          <w:rFonts w:ascii="Calibri" w:hAnsi="Calibri" w:cs="Calibri"/>
          <w:color w:val="404040"/>
          <w:sz w:val="20"/>
          <w:szCs w:val="20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$223,231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$5,748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$8,166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Southeast Center for Independent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$239,266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$6,161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SCMRC20075002026000B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$445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$8,275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Southeast Massachusetts Veterans Housing Program,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3NEWHOM0000000000000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$278,207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$7,164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$7,164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Southeast Regional Network,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INTF0000009951320332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26.33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$659,061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$16,971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$17,180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Southern Worcester County Rehabilitation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11117X211313DDS3150D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111190241383DDS3798H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111180221316DDS3150D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151120122299DDS3777H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111180220326DDS3798H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$1,927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$3,493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Span,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$113,278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INTF4941M03800116003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$78,300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$2,016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$4,933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229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Spectrum Health Systems,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INTF2352M03807014007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$87,352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$2,249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INTF2352M03807014006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SCDYS946390902063011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$473,810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$12,201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$17,037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Stanley Street Treatment and Resources,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INTF2351MM3802114002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INTF3409MM3000414101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INTF2353MM3106413011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$132,313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$3,407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$7,642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Stavros Center for Independent Living,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15STAVROS00000000000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$90,415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SCMRC200701012030000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$60,525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$1,559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SCMRC200701161090000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$217,884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$5,611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$9,497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Tapestry Health Systems,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$465,925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$11,998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INTF3323MM3202623045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$18,720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INTF4942MM3100119036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$287,025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$7,391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INTF4107M04810217032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$65,383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$1,684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$21,772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The Bridge of Central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111170211330DDS3798H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$94,195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$2,426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116660660304DDS3798H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116660661305DDS3798H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SCDMH432001041860000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58.09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$1,545,754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$39,803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SCDMH233001020260000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74.74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$2,030,096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$52,275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SCDMH232001020230000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$1,131,363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$29,133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$2,552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$128,437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The Edinburg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136610611313DDS3182D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116610610311DDS3170C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113340340311DDS3170C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$51,595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116610611307DDS3798H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$72,100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SCDMH431050041160000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$129,171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$3,326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SCDMH431001041820000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$1,927,564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$49,635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SCDMH431001142190000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$206,583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$5,320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113340340387DDS3798H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113340340382DDS3182D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$2,550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$68,050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1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The Psychological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SCDMH332050031760000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$103,005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$2,652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INTF2352M03807014003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$83,116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$2,140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SCDPH230753870070000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$186,451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$4,801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$9,594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8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The Shared Living Collaborative,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113320320333DDS3150D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$109,585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113320320332DDS3798H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$64,008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$1,648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$4,470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Toward I</w:t>
      </w:r>
      <w:r>
        <w:rPr>
          <w:rFonts w:ascii="Calibri" w:hAnsi="Calibri" w:cs="Calibri"/>
          <w:color w:val="404040"/>
          <w:sz w:val="20"/>
          <w:szCs w:val="20"/>
        </w:rPr>
        <w:t>ndependent Living and Learning,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115590592332DDS3798H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$181,308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$4,669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115590591332DDS3287H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116620622305DDS3798H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$73,469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$1,892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115590591386DDS3150D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113350350390DDS3798H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113350351362DDS3150D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116660662323DDS3287H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113350350389DDS3287H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115520521340DDS3150D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156620628305DDS3182M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$214,201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$5,516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116620621305DDS3150D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$291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$13,249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2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Training Resources of America,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$197,626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$5,089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$5,089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239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Tri-Valley Elder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ASAPTRIVALLEY2011000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Turner House Living Center for Veterans,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3WILHOM0000000000000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$310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UNITED ARC OF FRANKLIN &amp; HAMPSHIRECOUNTRIES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111120120321DDS3798H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$353,208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$9,095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111103100720DDS3738C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$9,645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United Cerebral Palsy Association of Berkshire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121103100711DDS3738C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$25,920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141110110368DDS3287H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$19,200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111110110367DDS3798H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$571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SCMRC20071101ATIL002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</w:t>
      </w:r>
      <w:r>
        <w:rPr>
          <w:rFonts w:ascii="Calibri" w:hAnsi="Calibri" w:cs="Calibri"/>
          <w:color w:val="404040"/>
          <w:sz w:val="20"/>
          <w:szCs w:val="20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$54,454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$1,402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$3,135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United Cerebral Palsy Association,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136601601UCPDDS3778H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$1,341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$191,281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$4,925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SCMRC20075007189000B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$33,724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$868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146620627796DDS3285H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$950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136620620596DDS3798H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$285,125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$7,342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$15,427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University of Massachusetts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INTF7900MM3701516150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$392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Upham's Corner Health Committee,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$72,057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$1,855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$1,855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 xml:space="preserve">Valley Opportunity Council,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$362,070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$9,323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$9,323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Veteran Hospice Homestead,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3FITHOM0000000000000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$173,425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$4,466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$4,466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Veterans Northeast Outreach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3HAVORC0000000000000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3HAVORC0000000000000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$22,930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$590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$1,276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249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Veterans,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3WORHOM0000000000000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$249,265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3WORORC0000000000000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$675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$7,094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Victory Human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116620621309DDS3798H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$2,581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116620620310DDS3150D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$631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$3,212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Victory Programs,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INTF2333M03601613023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$53,478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$1,377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WELC5093HSTES9194900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$529,965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$13,647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$78,852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$89,848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INTF2333M03601613023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$182,778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$4,707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$200,303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$5,158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INTF2333M03601613023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$978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$32,893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51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Vinfen Corporation,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SCDMH332050030810000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$120,108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$3,093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INTF4943MM3200120040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$260,055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$6,696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SCDMH321060033350000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$364,459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$9,385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SCDMH434001041900000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$2,048,700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$52,754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SCDMH535001054080000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$834,901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$21,499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SCDMH535070051340000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$128,121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$3,299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SCDMH633001061</w:t>
      </w:r>
      <w:r>
        <w:rPr>
          <w:rFonts w:ascii="Calibri" w:hAnsi="Calibri" w:cs="Calibri"/>
          <w:color w:val="404040"/>
          <w:sz w:val="20"/>
          <w:szCs w:val="20"/>
        </w:rPr>
        <w:t>380000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$4,733,602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$121,890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SCDMH635001061510000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138.50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$4,073,588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$104,895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SCMRC200701124060000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116620620502DDS3798H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$333,277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$8,582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SCDMH534001054020000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$1,837,619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$47,319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SCDMH33200103581A000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54.95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$1,580,361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$40,694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116670671306DDS3182D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$425,035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$10,945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SCDMH535050050670000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$1,224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SCDMH33100103580B000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36.10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$1,051,959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$27,088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MMDMH34210144403VINF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SCDMH535001352190000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4.60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$126,489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$3,257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SCDMH33200103647B000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38.30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$1,120,706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$28,858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SCDMH635050061240000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$173,432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$4,466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$496,320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Walnut Street Center,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116610611340DDS3798H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$356,006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$9,167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$9,167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Waltham Committee,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136610612366DDS3196T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$42,108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$1,084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14661061R309DDS3153D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$36,662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$944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116610611303DDS3798H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$547,076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$14,087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MMDMH34320154472WALT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$50,629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$1,304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$17,419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Wayside Youth and Family Support Network,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SCDMH432050040460000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$30,784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$793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INTF0000000031519954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$100,029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$2,576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SCDMH821014080210000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$35,360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SCDMH421050040120000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$37,539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SCDMH421050040110000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$185,035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$4,765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$10,027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Wellspring House,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$91,649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$2,360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$47,093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$1,213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$3,573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257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Western Massachusetts Training Consortium,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$99,630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$2,565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111150151388DDS3798H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$224,218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$5,774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141150152388DDS3150D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SCDMH121060010260000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$2,087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SCDMH121012112030000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$131,510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$3,386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SCDMH121070010250000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$273,899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$7,053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INTF2352M03807014004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$116,306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$2,995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$23,911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0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258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Whittier Street Health Center Committee,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INTF3502M03700915074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$212,775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$5,479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INTF3406MM3900817011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$69,788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$1,797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$7,276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259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Woman Shelter / Compañeras,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$81,866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$2,108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$16,338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$421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$2,529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260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Worcester Public Inebriate Program,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SCWEL409251000630000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$108,874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$2,803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SCDPH232353900270000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$15,394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$396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$3,200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2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261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Work,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135590594567DDS3196T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$68,445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$1,762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SCMRC01095SLS0000000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$175,341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$4,515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7000RPMCB41005123095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MCB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$208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SCDMH336050031750000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DMH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$8,354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153380380421DDS3798H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$92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116620620322DDS3798H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8.89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$250,782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$6,458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155590595340DDS3228C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$328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115590592376DDS3798H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$55,402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$1,427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136620621428DDS3196T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$93,014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$2,395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13552052T367DDS3196T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115590591374DDS3798H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9.53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$275,872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$7,104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$24,665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42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262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YMCA of Greater Boston,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WELC5093HSTES9195100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OCD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$212,550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$5,473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$5,473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87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263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Youth Opportunities Upheld,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INTF0000009950920224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$71,869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$1,851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INTF3214M03101812079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$70,947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$1,827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SCDYS921410100463012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$235,621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$6,067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$61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0.62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$21,975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$566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INTF0000009951520349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$84,530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$2,177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$12,548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4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264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YWCA of Central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$108,306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$2,789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INTF0000009950720028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10.54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$261,377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$6,730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$26,390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$680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WELC5085YNGPRNT02100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1.2</w:t>
      </w:r>
      <w:r>
        <w:rPr>
          <w:rFonts w:ascii="Calibri" w:hAnsi="Calibri" w:cs="Calibri"/>
          <w:color w:val="40404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$38,220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$984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$11,183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265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YWCA of Greater Lawrence,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INTF0000009951420482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$134,880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$3,473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$113,750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$2,929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$88,000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$2,266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INTF3414M03606512032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$883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$9,551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735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266 of 267</w:t>
      </w:r>
    </w:p>
    <w:p w:rsidR="00000000" w:rsidRDefault="00944508">
      <w:pPr>
        <w:widowControl w:val="0"/>
        <w:tabs>
          <w:tab w:val="left" w:pos="255"/>
          <w:tab w:val="left" w:pos="6195"/>
          <w:tab w:val="left" w:pos="6285"/>
          <w:tab w:val="center" w:pos="9525"/>
          <w:tab w:val="center" w:pos="10575"/>
          <w:tab w:val="center" w:pos="12135"/>
          <w:tab w:val="left" w:pos="13095"/>
        </w:tabs>
        <w:autoSpaceDE w:val="0"/>
        <w:autoSpaceDN w:val="0"/>
        <w:adjustRightInd w:val="0"/>
        <w:spacing w:before="750" w:after="0" w:line="240" w:lineRule="auto"/>
        <w:rPr>
          <w:rFonts w:ascii="Cambria" w:hAnsi="Cambria" w:cs="Cambria"/>
          <w:b/>
          <w:bCs/>
          <w:i/>
          <w:iCs/>
          <w:color w:val="1F497D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Provider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Contract Number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Dept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FTE &lt; 40K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 xml:space="preserve">  Eligible Salary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color w:val="1F497D"/>
          <w:sz w:val="20"/>
          <w:szCs w:val="20"/>
        </w:rPr>
        <w:t>Allocation 2.575%</w:t>
      </w:r>
    </w:p>
    <w:p w:rsidR="00000000" w:rsidRDefault="00944508">
      <w:pPr>
        <w:widowControl w:val="0"/>
        <w:tabs>
          <w:tab w:val="left" w:pos="255"/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YWCA of Western Massachusetts,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INTF3401M03700115042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$130,204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$3,353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$74,113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$1,908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3.70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$101,506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$2,614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INTF0000009951519601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$69,468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$1,789</w:t>
      </w:r>
    </w:p>
    <w:p w:rsidR="00000000" w:rsidRDefault="00944508">
      <w:pPr>
        <w:widowControl w:val="0"/>
        <w:tabs>
          <w:tab w:val="left" w:pos="6255"/>
          <w:tab w:val="center" w:pos="9525"/>
          <w:tab w:val="center" w:pos="10575"/>
          <w:tab w:val="center" w:pos="12135"/>
          <w:tab w:val="right" w:pos="14895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color w:val="40404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INTF0000009950719966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DCF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$34,</w:t>
      </w:r>
      <w:r>
        <w:rPr>
          <w:rFonts w:ascii="Calibri" w:hAnsi="Calibri" w:cs="Calibri"/>
          <w:color w:val="404040"/>
          <w:sz w:val="20"/>
          <w:szCs w:val="20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$876</w:t>
      </w:r>
    </w:p>
    <w:p w:rsidR="00000000" w:rsidRDefault="00944508">
      <w:pPr>
        <w:widowControl w:val="0"/>
        <w:tabs>
          <w:tab w:val="right" w:pos="13755"/>
          <w:tab w:val="right" w:pos="14895"/>
        </w:tabs>
        <w:autoSpaceDE w:val="0"/>
        <w:autoSpaceDN w:val="0"/>
        <w:adjustRightInd w:val="0"/>
        <w:spacing w:before="268" w:after="0" w:line="240" w:lineRule="auto"/>
        <w:rPr>
          <w:rFonts w:ascii="Calibri" w:hAnsi="Calibri" w:cs="Calibri"/>
          <w:color w:val="40404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i/>
          <w:iCs/>
          <w:color w:val="1F497D"/>
        </w:rPr>
        <w:t xml:space="preserve">Total: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  <w:sz w:val="20"/>
          <w:szCs w:val="20"/>
        </w:rPr>
        <w:t>$10,539</w:t>
      </w:r>
    </w:p>
    <w:p w:rsidR="00000000" w:rsidRDefault="00944508">
      <w:pPr>
        <w:widowControl w:val="0"/>
        <w:tabs>
          <w:tab w:val="left" w:pos="540"/>
          <w:tab w:val="right" w:pos="14460"/>
        </w:tabs>
        <w:autoSpaceDE w:val="0"/>
        <w:autoSpaceDN w:val="0"/>
        <w:adjustRightInd w:val="0"/>
        <w:spacing w:before="6901" w:after="0" w:line="240" w:lineRule="auto"/>
        <w:rPr>
          <w:rFonts w:ascii="Cambria" w:hAnsi="Cambria" w:cs="Cambria"/>
          <w:i/>
          <w:iCs/>
          <w:color w:val="1F497D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November 4,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mbria" w:hAnsi="Cambria" w:cs="Cambria"/>
          <w:i/>
          <w:iCs/>
          <w:color w:val="1F497D"/>
          <w:sz w:val="20"/>
          <w:szCs w:val="20"/>
        </w:rPr>
        <w:t>Page 267 of 267</w:t>
      </w:r>
    </w:p>
    <w:sectPr w:rsidR="00000000">
      <w:pgSz w:w="15840" w:h="12240" w:orient="landscape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08"/>
    <w:rsid w:val="009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267</Pages>
  <Words>13228</Words>
  <Characters>75404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88456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2014-11-03T20:24:00Z</dcterms:created>
  <dc:creator/>
  <lastModifiedBy/>
  <dcterms:modified xsi:type="dcterms:W3CDTF">2014-11-03T20:24:00Z</dcterms:modified>
  <revision>2</revision>
</coreProperties>
</file>