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9D437" w14:textId="02F4E5F9" w:rsidR="002E25B0" w:rsidRPr="002D6244" w:rsidRDefault="00A00B29" w:rsidP="0087690A">
      <w:pPr>
        <w:spacing w:after="120" w:line="240" w:lineRule="auto"/>
        <w:jc w:val="center"/>
        <w:rPr>
          <w:b/>
          <w:sz w:val="24"/>
          <w:szCs w:val="24"/>
        </w:rPr>
      </w:pPr>
      <w:r w:rsidRPr="002D6244">
        <w:rPr>
          <w:b/>
          <w:sz w:val="24"/>
          <w:szCs w:val="24"/>
        </w:rPr>
        <w:t>ISSUE DATE:</w:t>
      </w:r>
      <w:r w:rsidR="0087690A">
        <w:rPr>
          <w:b/>
          <w:sz w:val="24"/>
          <w:szCs w:val="24"/>
        </w:rPr>
        <w:t xml:space="preserve"> April 18, 2017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220"/>
      </w:tblGrid>
      <w:tr w:rsidR="00A913C3" w:rsidRPr="002D6244" w14:paraId="00BC0F5A" w14:textId="77777777" w:rsidTr="00D4737B">
        <w:trPr>
          <w:trHeight w:val="288"/>
          <w:tblHeader/>
        </w:trPr>
        <w:tc>
          <w:tcPr>
            <w:tcW w:w="4428" w:type="dxa"/>
          </w:tcPr>
          <w:p w14:paraId="486F18AC" w14:textId="77777777" w:rsidR="00A913C3" w:rsidRPr="002D6244" w:rsidRDefault="00A913C3" w:rsidP="00D4737B">
            <w:pPr>
              <w:spacing w:after="0" w:line="240" w:lineRule="auto"/>
              <w:rPr>
                <w:b/>
                <w:sz w:val="24"/>
                <w:szCs w:val="24"/>
              </w:rPr>
            </w:pPr>
            <w:r w:rsidRPr="002D6244">
              <w:rPr>
                <w:b/>
                <w:sz w:val="24"/>
                <w:szCs w:val="24"/>
              </w:rPr>
              <w:t>Purchasing Department</w:t>
            </w:r>
          </w:p>
        </w:tc>
        <w:tc>
          <w:tcPr>
            <w:tcW w:w="5220" w:type="dxa"/>
          </w:tcPr>
          <w:p w14:paraId="69125E64" w14:textId="77777777" w:rsidR="00A913C3" w:rsidRPr="002D6244" w:rsidRDefault="00877C62" w:rsidP="00D4737B">
            <w:pPr>
              <w:spacing w:after="0" w:line="240" w:lineRule="auto"/>
              <w:rPr>
                <w:b/>
                <w:sz w:val="24"/>
                <w:szCs w:val="24"/>
              </w:rPr>
            </w:pPr>
            <w:r w:rsidRPr="002D6244">
              <w:rPr>
                <w:b/>
                <w:sz w:val="24"/>
                <w:szCs w:val="24"/>
              </w:rPr>
              <w:t>Department of Early Education and Care</w:t>
            </w:r>
          </w:p>
        </w:tc>
      </w:tr>
      <w:tr w:rsidR="00A913C3" w:rsidRPr="002D6244" w14:paraId="5E9BFFD0" w14:textId="77777777" w:rsidTr="00D4737B">
        <w:trPr>
          <w:trHeight w:val="288"/>
        </w:trPr>
        <w:tc>
          <w:tcPr>
            <w:tcW w:w="4428" w:type="dxa"/>
          </w:tcPr>
          <w:p w14:paraId="49A5AE2F" w14:textId="77777777" w:rsidR="00A913C3" w:rsidRPr="002D6244" w:rsidRDefault="00A913C3" w:rsidP="00D4737B">
            <w:pPr>
              <w:spacing w:after="0" w:line="240" w:lineRule="auto"/>
              <w:rPr>
                <w:b/>
                <w:sz w:val="24"/>
                <w:szCs w:val="24"/>
              </w:rPr>
            </w:pPr>
            <w:r w:rsidRPr="002D6244">
              <w:rPr>
                <w:b/>
                <w:sz w:val="24"/>
                <w:szCs w:val="24"/>
              </w:rPr>
              <w:t>Address</w:t>
            </w:r>
          </w:p>
        </w:tc>
        <w:tc>
          <w:tcPr>
            <w:tcW w:w="5220" w:type="dxa"/>
          </w:tcPr>
          <w:p w14:paraId="74182DA5" w14:textId="77777777" w:rsidR="00A913C3" w:rsidRPr="002D6244" w:rsidRDefault="00877C62" w:rsidP="00D4737B">
            <w:pPr>
              <w:spacing w:after="0" w:line="240" w:lineRule="auto"/>
              <w:rPr>
                <w:b/>
                <w:sz w:val="24"/>
                <w:szCs w:val="24"/>
              </w:rPr>
            </w:pPr>
            <w:r w:rsidRPr="002D6244">
              <w:rPr>
                <w:b/>
                <w:sz w:val="24"/>
                <w:szCs w:val="24"/>
              </w:rPr>
              <w:t>51 Sleeper Street</w:t>
            </w:r>
          </w:p>
        </w:tc>
      </w:tr>
      <w:tr w:rsidR="00A913C3" w:rsidRPr="002D6244" w14:paraId="3D0B18E6" w14:textId="77777777" w:rsidTr="00D4737B">
        <w:trPr>
          <w:trHeight w:val="288"/>
        </w:trPr>
        <w:tc>
          <w:tcPr>
            <w:tcW w:w="4428" w:type="dxa"/>
          </w:tcPr>
          <w:p w14:paraId="21B1A58E" w14:textId="77777777" w:rsidR="00A913C3" w:rsidRPr="002D6244" w:rsidRDefault="00A913C3" w:rsidP="00D4737B">
            <w:pPr>
              <w:spacing w:after="0" w:line="240" w:lineRule="auto"/>
              <w:rPr>
                <w:b/>
                <w:sz w:val="24"/>
                <w:szCs w:val="24"/>
              </w:rPr>
            </w:pPr>
            <w:r w:rsidRPr="002D6244">
              <w:rPr>
                <w:b/>
                <w:sz w:val="24"/>
                <w:szCs w:val="24"/>
              </w:rPr>
              <w:t>City, State Zip Code</w:t>
            </w:r>
          </w:p>
        </w:tc>
        <w:tc>
          <w:tcPr>
            <w:tcW w:w="5220" w:type="dxa"/>
          </w:tcPr>
          <w:p w14:paraId="37290E01" w14:textId="77777777" w:rsidR="00A913C3" w:rsidRPr="002D6244" w:rsidRDefault="00877C62" w:rsidP="00D4737B">
            <w:pPr>
              <w:spacing w:after="0" w:line="240" w:lineRule="auto"/>
              <w:rPr>
                <w:b/>
                <w:sz w:val="24"/>
                <w:szCs w:val="24"/>
              </w:rPr>
            </w:pPr>
            <w:r w:rsidRPr="002D6244">
              <w:rPr>
                <w:b/>
                <w:sz w:val="24"/>
                <w:szCs w:val="24"/>
              </w:rPr>
              <w:t>Boston, MA 02210</w:t>
            </w:r>
          </w:p>
        </w:tc>
      </w:tr>
      <w:tr w:rsidR="00A913C3" w:rsidRPr="002D6244" w14:paraId="645491FD" w14:textId="77777777" w:rsidTr="00D4737B">
        <w:trPr>
          <w:trHeight w:val="288"/>
        </w:trPr>
        <w:tc>
          <w:tcPr>
            <w:tcW w:w="4428" w:type="dxa"/>
          </w:tcPr>
          <w:p w14:paraId="6DC715E7" w14:textId="77777777" w:rsidR="00A913C3" w:rsidRPr="002D6244" w:rsidRDefault="00A913C3" w:rsidP="00D4737B">
            <w:pPr>
              <w:spacing w:after="0" w:line="240" w:lineRule="auto"/>
              <w:rPr>
                <w:b/>
                <w:sz w:val="24"/>
                <w:szCs w:val="24"/>
              </w:rPr>
            </w:pPr>
            <w:r w:rsidRPr="002D6244">
              <w:rPr>
                <w:b/>
                <w:sz w:val="24"/>
                <w:szCs w:val="24"/>
              </w:rPr>
              <w:t>Procurement Contact Person</w:t>
            </w:r>
            <w:r w:rsidR="00BC6A32" w:rsidRPr="002D6244">
              <w:rPr>
                <w:b/>
                <w:sz w:val="24"/>
                <w:szCs w:val="24"/>
              </w:rPr>
              <w:t>/Policy Contact Person</w:t>
            </w:r>
          </w:p>
        </w:tc>
        <w:tc>
          <w:tcPr>
            <w:tcW w:w="5220" w:type="dxa"/>
          </w:tcPr>
          <w:p w14:paraId="09A043C5" w14:textId="77777777" w:rsidR="00A913C3" w:rsidRPr="002D6244" w:rsidRDefault="009A1CBF" w:rsidP="004B6469">
            <w:pPr>
              <w:spacing w:after="0" w:line="240" w:lineRule="auto"/>
              <w:rPr>
                <w:b/>
                <w:sz w:val="24"/>
                <w:szCs w:val="24"/>
              </w:rPr>
            </w:pPr>
            <w:r w:rsidRPr="002D6244">
              <w:rPr>
                <w:b/>
                <w:sz w:val="24"/>
                <w:szCs w:val="24"/>
              </w:rPr>
              <w:t xml:space="preserve">Michele Smith </w:t>
            </w:r>
            <w:r w:rsidR="004B6469" w:rsidRPr="002D6244">
              <w:rPr>
                <w:b/>
                <w:sz w:val="24"/>
                <w:szCs w:val="24"/>
              </w:rPr>
              <w:t xml:space="preserve">/ </w:t>
            </w:r>
            <w:r w:rsidR="00CC76C9" w:rsidRPr="002D6244">
              <w:rPr>
                <w:b/>
                <w:sz w:val="24"/>
                <w:szCs w:val="24"/>
              </w:rPr>
              <w:t xml:space="preserve">Katie </w:t>
            </w:r>
            <w:proofErr w:type="spellStart"/>
            <w:r w:rsidR="00CC76C9" w:rsidRPr="002D6244">
              <w:rPr>
                <w:b/>
                <w:sz w:val="24"/>
                <w:szCs w:val="24"/>
              </w:rPr>
              <w:t>DeVita</w:t>
            </w:r>
            <w:proofErr w:type="spellEnd"/>
          </w:p>
        </w:tc>
      </w:tr>
      <w:tr w:rsidR="00A913C3" w:rsidRPr="002D6244" w14:paraId="6F2DC916" w14:textId="77777777" w:rsidTr="00D4737B">
        <w:trPr>
          <w:trHeight w:val="288"/>
        </w:trPr>
        <w:tc>
          <w:tcPr>
            <w:tcW w:w="4428" w:type="dxa"/>
          </w:tcPr>
          <w:p w14:paraId="1B71844F" w14:textId="77777777" w:rsidR="00A913C3" w:rsidRPr="002D6244" w:rsidRDefault="00A913C3" w:rsidP="00D4737B">
            <w:pPr>
              <w:spacing w:after="0" w:line="240" w:lineRule="auto"/>
              <w:rPr>
                <w:b/>
                <w:sz w:val="24"/>
                <w:szCs w:val="24"/>
              </w:rPr>
            </w:pPr>
            <w:r w:rsidRPr="002D6244">
              <w:rPr>
                <w:b/>
                <w:sz w:val="24"/>
                <w:szCs w:val="24"/>
              </w:rPr>
              <w:t>Telephone Number</w:t>
            </w:r>
          </w:p>
        </w:tc>
        <w:tc>
          <w:tcPr>
            <w:tcW w:w="5220" w:type="dxa"/>
          </w:tcPr>
          <w:p w14:paraId="6CED85AA" w14:textId="08671D4C" w:rsidR="00A913C3" w:rsidRPr="002D6244" w:rsidRDefault="009A1CBF" w:rsidP="00D4737B">
            <w:pPr>
              <w:spacing w:after="0" w:line="240" w:lineRule="auto"/>
              <w:rPr>
                <w:b/>
                <w:sz w:val="24"/>
                <w:szCs w:val="24"/>
              </w:rPr>
            </w:pPr>
            <w:r w:rsidRPr="002D6244">
              <w:rPr>
                <w:b/>
                <w:sz w:val="24"/>
                <w:szCs w:val="24"/>
              </w:rPr>
              <w:t>617-988-</w:t>
            </w:r>
            <w:r w:rsidR="0087690A">
              <w:rPr>
                <w:b/>
                <w:sz w:val="24"/>
                <w:szCs w:val="24"/>
              </w:rPr>
              <w:t xml:space="preserve">7835 </w:t>
            </w:r>
            <w:r w:rsidR="004B6469" w:rsidRPr="002D6244">
              <w:rPr>
                <w:b/>
                <w:sz w:val="24"/>
                <w:szCs w:val="24"/>
              </w:rPr>
              <w:t xml:space="preserve">/ </w:t>
            </w:r>
            <w:r w:rsidR="00CC76C9" w:rsidRPr="002D6244">
              <w:rPr>
                <w:b/>
                <w:sz w:val="24"/>
                <w:szCs w:val="24"/>
              </w:rPr>
              <w:t>617-988-7827</w:t>
            </w:r>
          </w:p>
        </w:tc>
      </w:tr>
      <w:tr w:rsidR="00A913C3" w:rsidRPr="002D6244" w14:paraId="238040FD" w14:textId="77777777" w:rsidTr="00D4737B">
        <w:trPr>
          <w:trHeight w:val="288"/>
        </w:trPr>
        <w:tc>
          <w:tcPr>
            <w:tcW w:w="4428" w:type="dxa"/>
          </w:tcPr>
          <w:p w14:paraId="4A88346C" w14:textId="77777777" w:rsidR="00A913C3" w:rsidRPr="002D6244" w:rsidRDefault="00A913C3" w:rsidP="00D4737B">
            <w:pPr>
              <w:spacing w:after="0" w:line="240" w:lineRule="auto"/>
              <w:rPr>
                <w:b/>
                <w:sz w:val="24"/>
                <w:szCs w:val="24"/>
              </w:rPr>
            </w:pPr>
            <w:r w:rsidRPr="002D6244">
              <w:rPr>
                <w:b/>
                <w:sz w:val="24"/>
                <w:szCs w:val="24"/>
              </w:rPr>
              <w:t>Fax Number</w:t>
            </w:r>
          </w:p>
        </w:tc>
        <w:tc>
          <w:tcPr>
            <w:tcW w:w="5220" w:type="dxa"/>
          </w:tcPr>
          <w:p w14:paraId="664FEE92" w14:textId="77777777" w:rsidR="00A913C3" w:rsidRPr="002D6244" w:rsidRDefault="00CC76C9" w:rsidP="00CC76C9">
            <w:pPr>
              <w:spacing w:after="0" w:line="240" w:lineRule="auto"/>
              <w:rPr>
                <w:b/>
                <w:sz w:val="24"/>
                <w:szCs w:val="24"/>
              </w:rPr>
            </w:pPr>
            <w:r w:rsidRPr="002D6244">
              <w:rPr>
                <w:b/>
                <w:sz w:val="24"/>
                <w:szCs w:val="24"/>
              </w:rPr>
              <w:t>617-988-2452</w:t>
            </w:r>
          </w:p>
        </w:tc>
      </w:tr>
      <w:tr w:rsidR="00A913C3" w:rsidRPr="002D6244" w14:paraId="48685397" w14:textId="77777777" w:rsidTr="00D4737B">
        <w:trPr>
          <w:trHeight w:val="288"/>
        </w:trPr>
        <w:tc>
          <w:tcPr>
            <w:tcW w:w="4428" w:type="dxa"/>
          </w:tcPr>
          <w:p w14:paraId="0A49FD9C" w14:textId="77777777" w:rsidR="00A913C3" w:rsidRPr="002D6244" w:rsidRDefault="00A913C3" w:rsidP="00D4737B">
            <w:pPr>
              <w:spacing w:after="0" w:line="240" w:lineRule="auto"/>
              <w:rPr>
                <w:b/>
                <w:sz w:val="24"/>
                <w:szCs w:val="24"/>
              </w:rPr>
            </w:pPr>
            <w:r w:rsidRPr="002D6244">
              <w:rPr>
                <w:b/>
                <w:sz w:val="24"/>
                <w:szCs w:val="24"/>
              </w:rPr>
              <w:t>E-Mail Address</w:t>
            </w:r>
          </w:p>
        </w:tc>
        <w:tc>
          <w:tcPr>
            <w:tcW w:w="5220" w:type="dxa"/>
          </w:tcPr>
          <w:p w14:paraId="5392F907" w14:textId="77777777" w:rsidR="00A913C3" w:rsidRPr="002D6244" w:rsidRDefault="000C04E4" w:rsidP="00D4737B">
            <w:pPr>
              <w:spacing w:after="0" w:line="240" w:lineRule="auto"/>
              <w:rPr>
                <w:b/>
                <w:sz w:val="24"/>
                <w:szCs w:val="24"/>
                <w:highlight w:val="yellow"/>
              </w:rPr>
            </w:pPr>
            <w:hyperlink r:id="rId8" w:history="1">
              <w:r w:rsidR="004B6469" w:rsidRPr="002D6244">
                <w:rPr>
                  <w:rStyle w:val="Hyperlink"/>
                  <w:b/>
                  <w:sz w:val="24"/>
                  <w:szCs w:val="24"/>
                </w:rPr>
                <w:t>EECSubmission@massmail.state.ma.us</w:t>
              </w:r>
            </w:hyperlink>
          </w:p>
        </w:tc>
      </w:tr>
      <w:tr w:rsidR="00A913C3" w:rsidRPr="002D6244" w14:paraId="5A60FF6D" w14:textId="77777777" w:rsidTr="00D4737B">
        <w:trPr>
          <w:trHeight w:val="288"/>
        </w:trPr>
        <w:tc>
          <w:tcPr>
            <w:tcW w:w="4428" w:type="dxa"/>
          </w:tcPr>
          <w:p w14:paraId="655B9DB9" w14:textId="77777777" w:rsidR="00A913C3" w:rsidRPr="002D6244" w:rsidRDefault="00713BF7" w:rsidP="00D4737B">
            <w:pPr>
              <w:spacing w:after="0" w:line="240" w:lineRule="auto"/>
              <w:rPr>
                <w:b/>
                <w:sz w:val="24"/>
                <w:szCs w:val="24"/>
              </w:rPr>
            </w:pPr>
            <w:r w:rsidRPr="002D6244">
              <w:rPr>
                <w:b/>
                <w:sz w:val="24"/>
                <w:szCs w:val="24"/>
              </w:rPr>
              <w:t>Grant Application (</w:t>
            </w:r>
            <w:r w:rsidR="00A913C3" w:rsidRPr="002D6244">
              <w:rPr>
                <w:b/>
                <w:sz w:val="24"/>
                <w:szCs w:val="24"/>
              </w:rPr>
              <w:t>RFR</w:t>
            </w:r>
            <w:r w:rsidRPr="002D6244">
              <w:rPr>
                <w:b/>
                <w:sz w:val="24"/>
                <w:szCs w:val="24"/>
              </w:rPr>
              <w:t>)</w:t>
            </w:r>
            <w:r w:rsidR="00A913C3" w:rsidRPr="002D6244">
              <w:rPr>
                <w:b/>
                <w:sz w:val="24"/>
                <w:szCs w:val="24"/>
              </w:rPr>
              <w:t xml:space="preserve"> Name/Title</w:t>
            </w:r>
          </w:p>
        </w:tc>
        <w:tc>
          <w:tcPr>
            <w:tcW w:w="5220" w:type="dxa"/>
          </w:tcPr>
          <w:p w14:paraId="06BEA232" w14:textId="76DB9DC2" w:rsidR="00A913C3" w:rsidRPr="002D6244" w:rsidRDefault="004B6469" w:rsidP="00CC76C9">
            <w:pPr>
              <w:spacing w:after="0" w:line="240" w:lineRule="auto"/>
              <w:rPr>
                <w:b/>
                <w:sz w:val="24"/>
                <w:szCs w:val="24"/>
                <w:highlight w:val="yellow"/>
              </w:rPr>
            </w:pPr>
            <w:r w:rsidRPr="002D6244">
              <w:rPr>
                <w:b/>
                <w:sz w:val="24"/>
                <w:szCs w:val="24"/>
              </w:rPr>
              <w:t>FY</w:t>
            </w:r>
            <w:r w:rsidR="0087690A">
              <w:rPr>
                <w:b/>
                <w:sz w:val="24"/>
                <w:szCs w:val="24"/>
              </w:rPr>
              <w:t xml:space="preserve"> </w:t>
            </w:r>
            <w:r w:rsidRPr="002D6244">
              <w:rPr>
                <w:b/>
                <w:sz w:val="24"/>
                <w:szCs w:val="24"/>
              </w:rPr>
              <w:t xml:space="preserve">2018 </w:t>
            </w:r>
            <w:r w:rsidR="00CC76C9" w:rsidRPr="002D6244">
              <w:rPr>
                <w:b/>
                <w:sz w:val="24"/>
                <w:szCs w:val="24"/>
              </w:rPr>
              <w:t>Educator and Provider Support Grant</w:t>
            </w:r>
            <w:r w:rsidRPr="002D6244">
              <w:rPr>
                <w:b/>
                <w:sz w:val="24"/>
                <w:szCs w:val="24"/>
              </w:rPr>
              <w:t xml:space="preserve"> (EPS)</w:t>
            </w:r>
          </w:p>
        </w:tc>
      </w:tr>
      <w:tr w:rsidR="00783CCC" w:rsidRPr="002D6244" w14:paraId="19BF84C1" w14:textId="77777777" w:rsidTr="00D4737B">
        <w:trPr>
          <w:trHeight w:val="288"/>
        </w:trPr>
        <w:tc>
          <w:tcPr>
            <w:tcW w:w="4428" w:type="dxa"/>
          </w:tcPr>
          <w:p w14:paraId="5633D954" w14:textId="77777777" w:rsidR="00783CCC" w:rsidRPr="002D6244" w:rsidRDefault="00783CCC" w:rsidP="00D4737B">
            <w:pPr>
              <w:spacing w:after="0" w:line="240" w:lineRule="auto"/>
              <w:rPr>
                <w:b/>
                <w:sz w:val="24"/>
                <w:szCs w:val="24"/>
              </w:rPr>
            </w:pPr>
            <w:r w:rsidRPr="002D6244">
              <w:rPr>
                <w:b/>
                <w:sz w:val="24"/>
                <w:szCs w:val="24"/>
              </w:rPr>
              <w:t>Fund Code</w:t>
            </w:r>
          </w:p>
        </w:tc>
        <w:tc>
          <w:tcPr>
            <w:tcW w:w="5220" w:type="dxa"/>
          </w:tcPr>
          <w:p w14:paraId="1E255877" w14:textId="77777777" w:rsidR="00783CCC" w:rsidRPr="002D6244" w:rsidRDefault="004B6469" w:rsidP="00D4737B">
            <w:pPr>
              <w:spacing w:after="0" w:line="240" w:lineRule="auto"/>
              <w:rPr>
                <w:b/>
                <w:sz w:val="24"/>
                <w:szCs w:val="24"/>
              </w:rPr>
            </w:pPr>
            <w:r w:rsidRPr="002D6244">
              <w:rPr>
                <w:b/>
                <w:sz w:val="24"/>
                <w:szCs w:val="24"/>
              </w:rPr>
              <w:t>322</w:t>
            </w:r>
          </w:p>
        </w:tc>
      </w:tr>
      <w:tr w:rsidR="00A913C3" w:rsidRPr="002D6244" w14:paraId="36C01216" w14:textId="77777777" w:rsidTr="00D4737B">
        <w:trPr>
          <w:trHeight w:val="288"/>
        </w:trPr>
        <w:tc>
          <w:tcPr>
            <w:tcW w:w="4428" w:type="dxa"/>
          </w:tcPr>
          <w:p w14:paraId="6354AA71" w14:textId="77777777" w:rsidR="00A913C3" w:rsidRPr="002D6244" w:rsidRDefault="00713BF7" w:rsidP="00D4737B">
            <w:pPr>
              <w:spacing w:after="0" w:line="240" w:lineRule="auto"/>
              <w:rPr>
                <w:b/>
                <w:sz w:val="24"/>
                <w:szCs w:val="24"/>
              </w:rPr>
            </w:pPr>
            <w:r w:rsidRPr="002D6244">
              <w:rPr>
                <w:b/>
                <w:sz w:val="24"/>
                <w:szCs w:val="24"/>
              </w:rPr>
              <w:t xml:space="preserve">Grant Application </w:t>
            </w:r>
            <w:r w:rsidR="00A913C3" w:rsidRPr="002D6244">
              <w:rPr>
                <w:b/>
                <w:sz w:val="24"/>
                <w:szCs w:val="24"/>
              </w:rPr>
              <w:t>RFR Number</w:t>
            </w:r>
          </w:p>
        </w:tc>
        <w:tc>
          <w:tcPr>
            <w:tcW w:w="5220" w:type="dxa"/>
          </w:tcPr>
          <w:p w14:paraId="421B9215" w14:textId="77777777" w:rsidR="00A913C3" w:rsidRPr="002D6244" w:rsidRDefault="004B6469" w:rsidP="00D4737B">
            <w:pPr>
              <w:spacing w:after="0" w:line="240" w:lineRule="auto"/>
              <w:rPr>
                <w:b/>
                <w:sz w:val="24"/>
                <w:szCs w:val="24"/>
              </w:rPr>
            </w:pPr>
            <w:r w:rsidRPr="002D6244">
              <w:rPr>
                <w:b/>
                <w:sz w:val="24"/>
                <w:szCs w:val="24"/>
              </w:rPr>
              <w:t>EPS RFR 322</w:t>
            </w:r>
          </w:p>
        </w:tc>
      </w:tr>
      <w:tr w:rsidR="00A913C3" w:rsidRPr="002D6244" w14:paraId="58833243" w14:textId="77777777" w:rsidTr="00D4737B">
        <w:trPr>
          <w:trHeight w:val="288"/>
        </w:trPr>
        <w:tc>
          <w:tcPr>
            <w:tcW w:w="4428" w:type="dxa"/>
          </w:tcPr>
          <w:p w14:paraId="0182A366" w14:textId="77777777" w:rsidR="00A913C3" w:rsidRPr="002D6244" w:rsidRDefault="00A913C3" w:rsidP="00D4737B">
            <w:pPr>
              <w:spacing w:after="0" w:line="240" w:lineRule="auto"/>
              <w:rPr>
                <w:b/>
                <w:sz w:val="24"/>
                <w:szCs w:val="24"/>
              </w:rPr>
            </w:pPr>
            <w:r w:rsidRPr="002D6244">
              <w:rPr>
                <w:b/>
                <w:sz w:val="24"/>
                <w:szCs w:val="24"/>
              </w:rPr>
              <w:t>COMMBUYS Bid Number</w:t>
            </w:r>
          </w:p>
        </w:tc>
        <w:tc>
          <w:tcPr>
            <w:tcW w:w="5220" w:type="dxa"/>
          </w:tcPr>
          <w:p w14:paraId="0BC32586" w14:textId="5C381957" w:rsidR="00A913C3" w:rsidRPr="004F59C1" w:rsidRDefault="004F59C1" w:rsidP="00953788">
            <w:pPr>
              <w:spacing w:after="0" w:line="240" w:lineRule="auto"/>
              <w:rPr>
                <w:b/>
                <w:sz w:val="24"/>
                <w:szCs w:val="24"/>
              </w:rPr>
            </w:pPr>
            <w:r w:rsidRPr="004F59C1">
              <w:rPr>
                <w:rFonts w:ascii="Times New Roman" w:hAnsi="Times New Roman" w:cs="Times New Roman"/>
                <w:b/>
                <w:sz w:val="24"/>
                <w:szCs w:val="24"/>
              </w:rPr>
              <w:t>BD-17-1037-1CEN0-C0000-15202</w:t>
            </w:r>
          </w:p>
        </w:tc>
      </w:tr>
    </w:tbl>
    <w:p w14:paraId="3C2C1C9A" w14:textId="77777777" w:rsidR="002E25B0" w:rsidRPr="002D6244" w:rsidRDefault="002E25B0" w:rsidP="00167BBC">
      <w:pPr>
        <w:jc w:val="right"/>
        <w:rPr>
          <w:b/>
          <w:sz w:val="24"/>
          <w:szCs w:val="24"/>
        </w:rPr>
      </w:pPr>
    </w:p>
    <w:p w14:paraId="03522374" w14:textId="77777777" w:rsidR="00883B0A" w:rsidRPr="002D6244" w:rsidRDefault="00883B0A">
      <w:pPr>
        <w:rPr>
          <w:caps/>
          <w:color w:val="632423" w:themeColor="accent2" w:themeShade="80"/>
          <w:spacing w:val="20"/>
          <w:sz w:val="28"/>
          <w:szCs w:val="28"/>
        </w:rPr>
      </w:pPr>
      <w:r w:rsidRPr="002D6244">
        <w:br w:type="page"/>
      </w:r>
    </w:p>
    <w:sdt>
      <w:sdtPr>
        <w:rPr>
          <w:caps w:val="0"/>
          <w:color w:val="auto"/>
          <w:spacing w:val="0"/>
          <w:sz w:val="22"/>
          <w:szCs w:val="22"/>
        </w:rPr>
        <w:id w:val="42715880"/>
        <w:docPartObj>
          <w:docPartGallery w:val="Table of Contents"/>
          <w:docPartUnique/>
        </w:docPartObj>
      </w:sdtPr>
      <w:sdtEndPr>
        <w:rPr>
          <w:b/>
          <w:bCs/>
          <w:noProof/>
        </w:rPr>
      </w:sdtEndPr>
      <w:sdtContent>
        <w:p w14:paraId="0126D503" w14:textId="77777777" w:rsidR="00883B0A" w:rsidRPr="002D6244" w:rsidRDefault="00883B0A">
          <w:pPr>
            <w:pStyle w:val="TOCHeading"/>
          </w:pPr>
          <w:r w:rsidRPr="002D6244">
            <w:t>Contents</w:t>
          </w:r>
        </w:p>
        <w:p w14:paraId="49C68C96" w14:textId="77777777" w:rsidR="00FD7962" w:rsidRDefault="00883B0A">
          <w:pPr>
            <w:pStyle w:val="TOC1"/>
            <w:tabs>
              <w:tab w:val="right" w:leader="dot" w:pos="9350"/>
            </w:tabs>
            <w:rPr>
              <w:rFonts w:asciiTheme="minorHAnsi" w:eastAsiaTheme="minorEastAsia" w:hAnsiTheme="minorHAnsi" w:cstheme="minorBidi"/>
              <w:noProof/>
              <w:lang w:bidi="ar-SA"/>
            </w:rPr>
          </w:pPr>
          <w:r w:rsidRPr="002D6244">
            <w:fldChar w:fldCharType="begin"/>
          </w:r>
          <w:r w:rsidRPr="002D6244">
            <w:instrText xml:space="preserve"> TOC \o "1-3" \h \z \u </w:instrText>
          </w:r>
          <w:r w:rsidRPr="002D6244">
            <w:fldChar w:fldCharType="separate"/>
          </w:r>
          <w:hyperlink w:anchor="_Toc478451663" w:history="1">
            <w:r w:rsidR="00FD7962" w:rsidRPr="00EA2537">
              <w:rPr>
                <w:rStyle w:val="Hyperlink"/>
                <w:noProof/>
              </w:rPr>
              <w:t>Grant Purpose</w:t>
            </w:r>
            <w:r w:rsidR="00FD7962">
              <w:rPr>
                <w:noProof/>
                <w:webHidden/>
              </w:rPr>
              <w:tab/>
            </w:r>
            <w:r w:rsidR="00FD7962">
              <w:rPr>
                <w:noProof/>
                <w:webHidden/>
              </w:rPr>
              <w:fldChar w:fldCharType="begin"/>
            </w:r>
            <w:r w:rsidR="00FD7962">
              <w:rPr>
                <w:noProof/>
                <w:webHidden/>
              </w:rPr>
              <w:instrText xml:space="preserve"> PAGEREF _Toc478451663 \h </w:instrText>
            </w:r>
            <w:r w:rsidR="00FD7962">
              <w:rPr>
                <w:noProof/>
                <w:webHidden/>
              </w:rPr>
            </w:r>
            <w:r w:rsidR="00FD7962">
              <w:rPr>
                <w:noProof/>
                <w:webHidden/>
              </w:rPr>
              <w:fldChar w:fldCharType="separate"/>
            </w:r>
            <w:r w:rsidR="00FD7962">
              <w:rPr>
                <w:noProof/>
                <w:webHidden/>
              </w:rPr>
              <w:t>4</w:t>
            </w:r>
            <w:r w:rsidR="00FD7962">
              <w:rPr>
                <w:noProof/>
                <w:webHidden/>
              </w:rPr>
              <w:fldChar w:fldCharType="end"/>
            </w:r>
          </w:hyperlink>
        </w:p>
        <w:p w14:paraId="610C45AE"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64" w:history="1">
            <w:r w:rsidR="00FD7962" w:rsidRPr="00EA2537">
              <w:rPr>
                <w:rStyle w:val="Hyperlink"/>
                <w:noProof/>
              </w:rPr>
              <w:t>Applicable Procurement Law</w:t>
            </w:r>
            <w:r w:rsidR="00FD7962">
              <w:rPr>
                <w:noProof/>
                <w:webHidden/>
              </w:rPr>
              <w:tab/>
            </w:r>
            <w:r w:rsidR="00FD7962">
              <w:rPr>
                <w:noProof/>
                <w:webHidden/>
              </w:rPr>
              <w:fldChar w:fldCharType="begin"/>
            </w:r>
            <w:r w:rsidR="00FD7962">
              <w:rPr>
                <w:noProof/>
                <w:webHidden/>
              </w:rPr>
              <w:instrText xml:space="preserve"> PAGEREF _Toc478451664 \h </w:instrText>
            </w:r>
            <w:r w:rsidR="00FD7962">
              <w:rPr>
                <w:noProof/>
                <w:webHidden/>
              </w:rPr>
            </w:r>
            <w:r w:rsidR="00FD7962">
              <w:rPr>
                <w:noProof/>
                <w:webHidden/>
              </w:rPr>
              <w:fldChar w:fldCharType="separate"/>
            </w:r>
            <w:r w:rsidR="00FD7962">
              <w:rPr>
                <w:noProof/>
                <w:webHidden/>
              </w:rPr>
              <w:t>4</w:t>
            </w:r>
            <w:r w:rsidR="00FD7962">
              <w:rPr>
                <w:noProof/>
                <w:webHidden/>
              </w:rPr>
              <w:fldChar w:fldCharType="end"/>
            </w:r>
          </w:hyperlink>
        </w:p>
        <w:p w14:paraId="2EDA0039"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65" w:history="1">
            <w:r w:rsidR="00FD7962" w:rsidRPr="00EA2537">
              <w:rPr>
                <w:rStyle w:val="Hyperlink"/>
                <w:noProof/>
              </w:rPr>
              <w:t>Acquisition Method</w:t>
            </w:r>
            <w:r w:rsidR="00FD7962">
              <w:rPr>
                <w:noProof/>
                <w:webHidden/>
              </w:rPr>
              <w:tab/>
            </w:r>
            <w:r w:rsidR="00FD7962">
              <w:rPr>
                <w:noProof/>
                <w:webHidden/>
              </w:rPr>
              <w:fldChar w:fldCharType="begin"/>
            </w:r>
            <w:r w:rsidR="00FD7962">
              <w:rPr>
                <w:noProof/>
                <w:webHidden/>
              </w:rPr>
              <w:instrText xml:space="preserve"> PAGEREF _Toc478451665 \h </w:instrText>
            </w:r>
            <w:r w:rsidR="00FD7962">
              <w:rPr>
                <w:noProof/>
                <w:webHidden/>
              </w:rPr>
            </w:r>
            <w:r w:rsidR="00FD7962">
              <w:rPr>
                <w:noProof/>
                <w:webHidden/>
              </w:rPr>
              <w:fldChar w:fldCharType="separate"/>
            </w:r>
            <w:r w:rsidR="00FD7962">
              <w:rPr>
                <w:noProof/>
                <w:webHidden/>
              </w:rPr>
              <w:t>5</w:t>
            </w:r>
            <w:r w:rsidR="00FD7962">
              <w:rPr>
                <w:noProof/>
                <w:webHidden/>
              </w:rPr>
              <w:fldChar w:fldCharType="end"/>
            </w:r>
          </w:hyperlink>
        </w:p>
        <w:p w14:paraId="7C4766A4"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66" w:history="1">
            <w:r w:rsidR="00FD7962" w:rsidRPr="00EA2537">
              <w:rPr>
                <w:rStyle w:val="Hyperlink"/>
                <w:noProof/>
              </w:rPr>
              <w:t>Whether Single or Multiple Contractors are Required for Contract</w:t>
            </w:r>
            <w:r w:rsidR="00FD7962">
              <w:rPr>
                <w:noProof/>
                <w:webHidden/>
              </w:rPr>
              <w:tab/>
            </w:r>
            <w:r w:rsidR="00FD7962">
              <w:rPr>
                <w:noProof/>
                <w:webHidden/>
              </w:rPr>
              <w:fldChar w:fldCharType="begin"/>
            </w:r>
            <w:r w:rsidR="00FD7962">
              <w:rPr>
                <w:noProof/>
                <w:webHidden/>
              </w:rPr>
              <w:instrText xml:space="preserve"> PAGEREF _Toc478451666 \h </w:instrText>
            </w:r>
            <w:r w:rsidR="00FD7962">
              <w:rPr>
                <w:noProof/>
                <w:webHidden/>
              </w:rPr>
            </w:r>
            <w:r w:rsidR="00FD7962">
              <w:rPr>
                <w:noProof/>
                <w:webHidden/>
              </w:rPr>
              <w:fldChar w:fldCharType="separate"/>
            </w:r>
            <w:r w:rsidR="00FD7962">
              <w:rPr>
                <w:noProof/>
                <w:webHidden/>
              </w:rPr>
              <w:t>5</w:t>
            </w:r>
            <w:r w:rsidR="00FD7962">
              <w:rPr>
                <w:noProof/>
                <w:webHidden/>
              </w:rPr>
              <w:fldChar w:fldCharType="end"/>
            </w:r>
          </w:hyperlink>
        </w:p>
        <w:p w14:paraId="5A399CE9"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67" w:history="1">
            <w:r w:rsidR="00FD7962" w:rsidRPr="00EA2537">
              <w:rPr>
                <w:rStyle w:val="Hyperlink"/>
                <w:noProof/>
              </w:rPr>
              <w:t>Estimated Number of Awards</w:t>
            </w:r>
            <w:r w:rsidR="00FD7962">
              <w:rPr>
                <w:noProof/>
                <w:webHidden/>
              </w:rPr>
              <w:tab/>
            </w:r>
            <w:r w:rsidR="00FD7962">
              <w:rPr>
                <w:noProof/>
                <w:webHidden/>
              </w:rPr>
              <w:fldChar w:fldCharType="begin"/>
            </w:r>
            <w:r w:rsidR="00FD7962">
              <w:rPr>
                <w:noProof/>
                <w:webHidden/>
              </w:rPr>
              <w:instrText xml:space="preserve"> PAGEREF _Toc478451667 \h </w:instrText>
            </w:r>
            <w:r w:rsidR="00FD7962">
              <w:rPr>
                <w:noProof/>
                <w:webHidden/>
              </w:rPr>
            </w:r>
            <w:r w:rsidR="00FD7962">
              <w:rPr>
                <w:noProof/>
                <w:webHidden/>
              </w:rPr>
              <w:fldChar w:fldCharType="separate"/>
            </w:r>
            <w:r w:rsidR="00FD7962">
              <w:rPr>
                <w:noProof/>
                <w:webHidden/>
              </w:rPr>
              <w:t>5</w:t>
            </w:r>
            <w:r w:rsidR="00FD7962">
              <w:rPr>
                <w:noProof/>
                <w:webHidden/>
              </w:rPr>
              <w:fldChar w:fldCharType="end"/>
            </w:r>
          </w:hyperlink>
        </w:p>
        <w:p w14:paraId="6F456FE2"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68" w:history="1">
            <w:r w:rsidR="00FD7962" w:rsidRPr="00EA2537">
              <w:rPr>
                <w:rStyle w:val="Hyperlink"/>
                <w:noProof/>
              </w:rPr>
              <w:t>Adding Contractors after initial Contract Award</w:t>
            </w:r>
            <w:r w:rsidR="00FD7962">
              <w:rPr>
                <w:noProof/>
                <w:webHidden/>
              </w:rPr>
              <w:tab/>
            </w:r>
            <w:r w:rsidR="00FD7962">
              <w:rPr>
                <w:noProof/>
                <w:webHidden/>
              </w:rPr>
              <w:fldChar w:fldCharType="begin"/>
            </w:r>
            <w:r w:rsidR="00FD7962">
              <w:rPr>
                <w:noProof/>
                <w:webHidden/>
              </w:rPr>
              <w:instrText xml:space="preserve"> PAGEREF _Toc478451668 \h </w:instrText>
            </w:r>
            <w:r w:rsidR="00FD7962">
              <w:rPr>
                <w:noProof/>
                <w:webHidden/>
              </w:rPr>
            </w:r>
            <w:r w:rsidR="00FD7962">
              <w:rPr>
                <w:noProof/>
                <w:webHidden/>
              </w:rPr>
              <w:fldChar w:fldCharType="separate"/>
            </w:r>
            <w:r w:rsidR="00FD7962">
              <w:rPr>
                <w:noProof/>
                <w:webHidden/>
              </w:rPr>
              <w:t>5</w:t>
            </w:r>
            <w:r w:rsidR="00FD7962">
              <w:rPr>
                <w:noProof/>
                <w:webHidden/>
              </w:rPr>
              <w:fldChar w:fldCharType="end"/>
            </w:r>
          </w:hyperlink>
        </w:p>
        <w:p w14:paraId="55E217C1"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69" w:history="1">
            <w:r w:rsidR="00FD7962" w:rsidRPr="00EA2537">
              <w:rPr>
                <w:rStyle w:val="Hyperlink"/>
                <w:noProof/>
              </w:rPr>
              <w:t>Eligibility Requirements</w:t>
            </w:r>
            <w:r w:rsidR="00FD7962">
              <w:rPr>
                <w:noProof/>
                <w:webHidden/>
              </w:rPr>
              <w:tab/>
            </w:r>
            <w:r w:rsidR="00FD7962">
              <w:rPr>
                <w:noProof/>
                <w:webHidden/>
              </w:rPr>
              <w:fldChar w:fldCharType="begin"/>
            </w:r>
            <w:r w:rsidR="00FD7962">
              <w:rPr>
                <w:noProof/>
                <w:webHidden/>
              </w:rPr>
              <w:instrText xml:space="preserve"> PAGEREF _Toc478451669 \h </w:instrText>
            </w:r>
            <w:r w:rsidR="00FD7962">
              <w:rPr>
                <w:noProof/>
                <w:webHidden/>
              </w:rPr>
            </w:r>
            <w:r w:rsidR="00FD7962">
              <w:rPr>
                <w:noProof/>
                <w:webHidden/>
              </w:rPr>
              <w:fldChar w:fldCharType="separate"/>
            </w:r>
            <w:r w:rsidR="00FD7962">
              <w:rPr>
                <w:noProof/>
                <w:webHidden/>
              </w:rPr>
              <w:t>5</w:t>
            </w:r>
            <w:r w:rsidR="00FD7962">
              <w:rPr>
                <w:noProof/>
                <w:webHidden/>
              </w:rPr>
              <w:fldChar w:fldCharType="end"/>
            </w:r>
          </w:hyperlink>
        </w:p>
        <w:p w14:paraId="5DB61B42"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70" w:history="1">
            <w:r w:rsidR="00FD7962" w:rsidRPr="00EA2537">
              <w:rPr>
                <w:rStyle w:val="Hyperlink"/>
                <w:noProof/>
              </w:rPr>
              <w:t>Expected Duration of Contract</w:t>
            </w:r>
            <w:r w:rsidR="00FD7962">
              <w:rPr>
                <w:noProof/>
                <w:webHidden/>
              </w:rPr>
              <w:tab/>
            </w:r>
            <w:r w:rsidR="00FD7962">
              <w:rPr>
                <w:noProof/>
                <w:webHidden/>
              </w:rPr>
              <w:fldChar w:fldCharType="begin"/>
            </w:r>
            <w:r w:rsidR="00FD7962">
              <w:rPr>
                <w:noProof/>
                <w:webHidden/>
              </w:rPr>
              <w:instrText xml:space="preserve"> PAGEREF _Toc478451670 \h </w:instrText>
            </w:r>
            <w:r w:rsidR="00FD7962">
              <w:rPr>
                <w:noProof/>
                <w:webHidden/>
              </w:rPr>
            </w:r>
            <w:r w:rsidR="00FD7962">
              <w:rPr>
                <w:noProof/>
                <w:webHidden/>
              </w:rPr>
              <w:fldChar w:fldCharType="separate"/>
            </w:r>
            <w:r w:rsidR="00FD7962">
              <w:rPr>
                <w:noProof/>
                <w:webHidden/>
              </w:rPr>
              <w:t>6</w:t>
            </w:r>
            <w:r w:rsidR="00FD7962">
              <w:rPr>
                <w:noProof/>
                <w:webHidden/>
              </w:rPr>
              <w:fldChar w:fldCharType="end"/>
            </w:r>
          </w:hyperlink>
        </w:p>
        <w:p w14:paraId="2E408C25"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71" w:history="1">
            <w:r w:rsidR="00FD7962" w:rsidRPr="00EA2537">
              <w:rPr>
                <w:rStyle w:val="Hyperlink"/>
                <w:noProof/>
              </w:rPr>
              <w:t>Context</w:t>
            </w:r>
            <w:r w:rsidR="00FD7962">
              <w:rPr>
                <w:noProof/>
                <w:webHidden/>
              </w:rPr>
              <w:tab/>
            </w:r>
            <w:r w:rsidR="00FD7962">
              <w:rPr>
                <w:noProof/>
                <w:webHidden/>
              </w:rPr>
              <w:fldChar w:fldCharType="begin"/>
            </w:r>
            <w:r w:rsidR="00FD7962">
              <w:rPr>
                <w:noProof/>
                <w:webHidden/>
              </w:rPr>
              <w:instrText xml:space="preserve"> PAGEREF _Toc478451671 \h </w:instrText>
            </w:r>
            <w:r w:rsidR="00FD7962">
              <w:rPr>
                <w:noProof/>
                <w:webHidden/>
              </w:rPr>
            </w:r>
            <w:r w:rsidR="00FD7962">
              <w:rPr>
                <w:noProof/>
                <w:webHidden/>
              </w:rPr>
              <w:fldChar w:fldCharType="separate"/>
            </w:r>
            <w:r w:rsidR="00FD7962">
              <w:rPr>
                <w:noProof/>
                <w:webHidden/>
              </w:rPr>
              <w:t>6</w:t>
            </w:r>
            <w:r w:rsidR="00FD7962">
              <w:rPr>
                <w:noProof/>
                <w:webHidden/>
              </w:rPr>
              <w:fldChar w:fldCharType="end"/>
            </w:r>
          </w:hyperlink>
        </w:p>
        <w:p w14:paraId="7D4D20C2"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72" w:history="1">
            <w:r w:rsidR="00FD7962" w:rsidRPr="00EA2537">
              <w:rPr>
                <w:rStyle w:val="Hyperlink"/>
                <w:noProof/>
              </w:rPr>
              <w:t>Priorities</w:t>
            </w:r>
            <w:r w:rsidR="00FD7962">
              <w:rPr>
                <w:noProof/>
                <w:webHidden/>
              </w:rPr>
              <w:tab/>
            </w:r>
            <w:r w:rsidR="00FD7962">
              <w:rPr>
                <w:noProof/>
                <w:webHidden/>
              </w:rPr>
              <w:fldChar w:fldCharType="begin"/>
            </w:r>
            <w:r w:rsidR="00FD7962">
              <w:rPr>
                <w:noProof/>
                <w:webHidden/>
              </w:rPr>
              <w:instrText xml:space="preserve"> PAGEREF _Toc478451672 \h </w:instrText>
            </w:r>
            <w:r w:rsidR="00FD7962">
              <w:rPr>
                <w:noProof/>
                <w:webHidden/>
              </w:rPr>
            </w:r>
            <w:r w:rsidR="00FD7962">
              <w:rPr>
                <w:noProof/>
                <w:webHidden/>
              </w:rPr>
              <w:fldChar w:fldCharType="separate"/>
            </w:r>
            <w:r w:rsidR="00FD7962">
              <w:rPr>
                <w:noProof/>
                <w:webHidden/>
              </w:rPr>
              <w:t>7</w:t>
            </w:r>
            <w:r w:rsidR="00FD7962">
              <w:rPr>
                <w:noProof/>
                <w:webHidden/>
              </w:rPr>
              <w:fldChar w:fldCharType="end"/>
            </w:r>
          </w:hyperlink>
        </w:p>
        <w:p w14:paraId="12EEB0F5"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73" w:history="1">
            <w:r w:rsidR="00FD7962" w:rsidRPr="00EA2537">
              <w:rPr>
                <w:rStyle w:val="Hyperlink"/>
                <w:noProof/>
              </w:rPr>
              <w:t>Required Services/Deliverables</w:t>
            </w:r>
            <w:r w:rsidR="00FD7962">
              <w:rPr>
                <w:noProof/>
                <w:webHidden/>
              </w:rPr>
              <w:tab/>
            </w:r>
            <w:r w:rsidR="00FD7962">
              <w:rPr>
                <w:noProof/>
                <w:webHidden/>
              </w:rPr>
              <w:fldChar w:fldCharType="begin"/>
            </w:r>
            <w:r w:rsidR="00FD7962">
              <w:rPr>
                <w:noProof/>
                <w:webHidden/>
              </w:rPr>
              <w:instrText xml:space="preserve"> PAGEREF _Toc478451673 \h </w:instrText>
            </w:r>
            <w:r w:rsidR="00FD7962">
              <w:rPr>
                <w:noProof/>
                <w:webHidden/>
              </w:rPr>
            </w:r>
            <w:r w:rsidR="00FD7962">
              <w:rPr>
                <w:noProof/>
                <w:webHidden/>
              </w:rPr>
              <w:fldChar w:fldCharType="separate"/>
            </w:r>
            <w:r w:rsidR="00FD7962">
              <w:rPr>
                <w:noProof/>
                <w:webHidden/>
              </w:rPr>
              <w:t>8</w:t>
            </w:r>
            <w:r w:rsidR="00FD7962">
              <w:rPr>
                <w:noProof/>
                <w:webHidden/>
              </w:rPr>
              <w:fldChar w:fldCharType="end"/>
            </w:r>
          </w:hyperlink>
        </w:p>
        <w:p w14:paraId="6A0771DB"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74" w:history="1">
            <w:r w:rsidR="00FD7962" w:rsidRPr="00EA2537">
              <w:rPr>
                <w:rStyle w:val="Hyperlink"/>
                <w:noProof/>
              </w:rPr>
              <w:t>Organizational REsponsibilities</w:t>
            </w:r>
            <w:r w:rsidR="00FD7962">
              <w:rPr>
                <w:noProof/>
                <w:webHidden/>
              </w:rPr>
              <w:tab/>
            </w:r>
            <w:r w:rsidR="00FD7962">
              <w:rPr>
                <w:noProof/>
                <w:webHidden/>
              </w:rPr>
              <w:fldChar w:fldCharType="begin"/>
            </w:r>
            <w:r w:rsidR="00FD7962">
              <w:rPr>
                <w:noProof/>
                <w:webHidden/>
              </w:rPr>
              <w:instrText xml:space="preserve"> PAGEREF _Toc478451674 \h </w:instrText>
            </w:r>
            <w:r w:rsidR="00FD7962">
              <w:rPr>
                <w:noProof/>
                <w:webHidden/>
              </w:rPr>
            </w:r>
            <w:r w:rsidR="00FD7962">
              <w:rPr>
                <w:noProof/>
                <w:webHidden/>
              </w:rPr>
              <w:fldChar w:fldCharType="separate"/>
            </w:r>
            <w:r w:rsidR="00FD7962">
              <w:rPr>
                <w:noProof/>
                <w:webHidden/>
              </w:rPr>
              <w:t>8</w:t>
            </w:r>
            <w:r w:rsidR="00FD7962">
              <w:rPr>
                <w:noProof/>
                <w:webHidden/>
              </w:rPr>
              <w:fldChar w:fldCharType="end"/>
            </w:r>
          </w:hyperlink>
        </w:p>
        <w:p w14:paraId="3AA7CA02"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75" w:history="1">
            <w:r w:rsidR="00FD7962" w:rsidRPr="00EA2537">
              <w:rPr>
                <w:rStyle w:val="Hyperlink"/>
                <w:noProof/>
              </w:rPr>
              <w:t>EPS Leadership, Management &amp; Staffing</w:t>
            </w:r>
            <w:r w:rsidR="00FD7962">
              <w:rPr>
                <w:noProof/>
                <w:webHidden/>
              </w:rPr>
              <w:tab/>
            </w:r>
            <w:r w:rsidR="00FD7962">
              <w:rPr>
                <w:noProof/>
                <w:webHidden/>
              </w:rPr>
              <w:fldChar w:fldCharType="begin"/>
            </w:r>
            <w:r w:rsidR="00FD7962">
              <w:rPr>
                <w:noProof/>
                <w:webHidden/>
              </w:rPr>
              <w:instrText xml:space="preserve"> PAGEREF _Toc478451675 \h </w:instrText>
            </w:r>
            <w:r w:rsidR="00FD7962">
              <w:rPr>
                <w:noProof/>
                <w:webHidden/>
              </w:rPr>
            </w:r>
            <w:r w:rsidR="00FD7962">
              <w:rPr>
                <w:noProof/>
                <w:webHidden/>
              </w:rPr>
              <w:fldChar w:fldCharType="separate"/>
            </w:r>
            <w:r w:rsidR="00FD7962">
              <w:rPr>
                <w:noProof/>
                <w:webHidden/>
              </w:rPr>
              <w:t>8</w:t>
            </w:r>
            <w:r w:rsidR="00FD7962">
              <w:rPr>
                <w:noProof/>
                <w:webHidden/>
              </w:rPr>
              <w:fldChar w:fldCharType="end"/>
            </w:r>
          </w:hyperlink>
        </w:p>
        <w:p w14:paraId="51FD7456"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76" w:history="1">
            <w:r w:rsidR="00953788">
              <w:rPr>
                <w:rStyle w:val="Hyperlink"/>
                <w:noProof/>
              </w:rPr>
              <w:t>P</w:t>
            </w:r>
            <w:r w:rsidR="00FD7962" w:rsidRPr="00EA2537">
              <w:rPr>
                <w:rStyle w:val="Hyperlink"/>
                <w:noProof/>
              </w:rPr>
              <w:t>rofessional development opportunities</w:t>
            </w:r>
            <w:r w:rsidR="00FD7962">
              <w:rPr>
                <w:noProof/>
                <w:webHidden/>
              </w:rPr>
              <w:tab/>
            </w:r>
            <w:r w:rsidR="00FD7962">
              <w:rPr>
                <w:noProof/>
                <w:webHidden/>
              </w:rPr>
              <w:fldChar w:fldCharType="begin"/>
            </w:r>
            <w:r w:rsidR="00FD7962">
              <w:rPr>
                <w:noProof/>
                <w:webHidden/>
              </w:rPr>
              <w:instrText xml:space="preserve"> PAGEREF _Toc478451676 \h </w:instrText>
            </w:r>
            <w:r w:rsidR="00FD7962">
              <w:rPr>
                <w:noProof/>
                <w:webHidden/>
              </w:rPr>
            </w:r>
            <w:r w:rsidR="00FD7962">
              <w:rPr>
                <w:noProof/>
                <w:webHidden/>
              </w:rPr>
              <w:fldChar w:fldCharType="separate"/>
            </w:r>
            <w:r w:rsidR="00FD7962">
              <w:rPr>
                <w:noProof/>
                <w:webHidden/>
              </w:rPr>
              <w:t>9</w:t>
            </w:r>
            <w:r w:rsidR="00FD7962">
              <w:rPr>
                <w:noProof/>
                <w:webHidden/>
              </w:rPr>
              <w:fldChar w:fldCharType="end"/>
            </w:r>
          </w:hyperlink>
        </w:p>
        <w:p w14:paraId="0364D745" w14:textId="77777777" w:rsidR="00FD7962" w:rsidRDefault="000C04E4">
          <w:pPr>
            <w:pStyle w:val="TOC3"/>
            <w:tabs>
              <w:tab w:val="right" w:leader="dot" w:pos="9350"/>
            </w:tabs>
            <w:rPr>
              <w:rFonts w:asciiTheme="minorHAnsi" w:eastAsiaTheme="minorEastAsia" w:hAnsiTheme="minorHAnsi" w:cstheme="minorBidi"/>
              <w:noProof/>
              <w:lang w:bidi="ar-SA"/>
            </w:rPr>
          </w:pPr>
          <w:hyperlink w:anchor="_Toc478451677" w:history="1">
            <w:r w:rsidR="00FD7962" w:rsidRPr="00EA2537">
              <w:rPr>
                <w:rStyle w:val="Hyperlink"/>
                <w:noProof/>
              </w:rPr>
              <w:t>Needs Assessment</w:t>
            </w:r>
            <w:r w:rsidR="00FD7962">
              <w:rPr>
                <w:noProof/>
                <w:webHidden/>
              </w:rPr>
              <w:tab/>
            </w:r>
            <w:r w:rsidR="00FD7962">
              <w:rPr>
                <w:noProof/>
                <w:webHidden/>
              </w:rPr>
              <w:fldChar w:fldCharType="begin"/>
            </w:r>
            <w:r w:rsidR="00FD7962">
              <w:rPr>
                <w:noProof/>
                <w:webHidden/>
              </w:rPr>
              <w:instrText xml:space="preserve"> PAGEREF _Toc478451677 \h </w:instrText>
            </w:r>
            <w:r w:rsidR="00FD7962">
              <w:rPr>
                <w:noProof/>
                <w:webHidden/>
              </w:rPr>
            </w:r>
            <w:r w:rsidR="00FD7962">
              <w:rPr>
                <w:noProof/>
                <w:webHidden/>
              </w:rPr>
              <w:fldChar w:fldCharType="separate"/>
            </w:r>
            <w:r w:rsidR="00FD7962">
              <w:rPr>
                <w:noProof/>
                <w:webHidden/>
              </w:rPr>
              <w:t>9</w:t>
            </w:r>
            <w:r w:rsidR="00FD7962">
              <w:rPr>
                <w:noProof/>
                <w:webHidden/>
              </w:rPr>
              <w:fldChar w:fldCharType="end"/>
            </w:r>
          </w:hyperlink>
        </w:p>
        <w:p w14:paraId="4EA3253E" w14:textId="77777777" w:rsidR="00FD7962" w:rsidRDefault="000C04E4">
          <w:pPr>
            <w:pStyle w:val="TOC3"/>
            <w:tabs>
              <w:tab w:val="right" w:leader="dot" w:pos="9350"/>
            </w:tabs>
            <w:rPr>
              <w:rFonts w:asciiTheme="minorHAnsi" w:eastAsiaTheme="minorEastAsia" w:hAnsiTheme="minorHAnsi" w:cstheme="minorBidi"/>
              <w:noProof/>
              <w:lang w:bidi="ar-SA"/>
            </w:rPr>
          </w:pPr>
          <w:hyperlink w:anchor="_Toc478451678" w:history="1">
            <w:r w:rsidR="00FD7962" w:rsidRPr="00EA2537">
              <w:rPr>
                <w:rStyle w:val="Hyperlink"/>
                <w:noProof/>
              </w:rPr>
              <w:t>Coaching and techincal assistance</w:t>
            </w:r>
            <w:r w:rsidR="00FD7962">
              <w:rPr>
                <w:noProof/>
                <w:webHidden/>
              </w:rPr>
              <w:tab/>
            </w:r>
            <w:r w:rsidR="00FD7962">
              <w:rPr>
                <w:noProof/>
                <w:webHidden/>
              </w:rPr>
              <w:fldChar w:fldCharType="begin"/>
            </w:r>
            <w:r w:rsidR="00FD7962">
              <w:rPr>
                <w:noProof/>
                <w:webHidden/>
              </w:rPr>
              <w:instrText xml:space="preserve"> PAGEREF _Toc478451678 \h </w:instrText>
            </w:r>
            <w:r w:rsidR="00FD7962">
              <w:rPr>
                <w:noProof/>
                <w:webHidden/>
              </w:rPr>
            </w:r>
            <w:r w:rsidR="00FD7962">
              <w:rPr>
                <w:noProof/>
                <w:webHidden/>
              </w:rPr>
              <w:fldChar w:fldCharType="separate"/>
            </w:r>
            <w:r w:rsidR="00FD7962">
              <w:rPr>
                <w:noProof/>
                <w:webHidden/>
              </w:rPr>
              <w:t>9</w:t>
            </w:r>
            <w:r w:rsidR="00FD7962">
              <w:rPr>
                <w:noProof/>
                <w:webHidden/>
              </w:rPr>
              <w:fldChar w:fldCharType="end"/>
            </w:r>
          </w:hyperlink>
        </w:p>
        <w:p w14:paraId="63D897AF" w14:textId="77777777" w:rsidR="00FD7962" w:rsidRDefault="000C04E4">
          <w:pPr>
            <w:pStyle w:val="TOC3"/>
            <w:tabs>
              <w:tab w:val="right" w:leader="dot" w:pos="9350"/>
            </w:tabs>
            <w:rPr>
              <w:rFonts w:asciiTheme="minorHAnsi" w:eastAsiaTheme="minorEastAsia" w:hAnsiTheme="minorHAnsi" w:cstheme="minorBidi"/>
              <w:noProof/>
              <w:lang w:bidi="ar-SA"/>
            </w:rPr>
          </w:pPr>
          <w:hyperlink w:anchor="_Toc478451679" w:history="1">
            <w:r w:rsidR="00FD7962" w:rsidRPr="00EA2537">
              <w:rPr>
                <w:rStyle w:val="Hyperlink"/>
                <w:noProof/>
              </w:rPr>
              <w:t>Educator and Provider Planning Expectations</w:t>
            </w:r>
            <w:r w:rsidR="00FD7962">
              <w:rPr>
                <w:noProof/>
                <w:webHidden/>
              </w:rPr>
              <w:tab/>
            </w:r>
            <w:r w:rsidR="00FD7962">
              <w:rPr>
                <w:noProof/>
                <w:webHidden/>
              </w:rPr>
              <w:fldChar w:fldCharType="begin"/>
            </w:r>
            <w:r w:rsidR="00FD7962">
              <w:rPr>
                <w:noProof/>
                <w:webHidden/>
              </w:rPr>
              <w:instrText xml:space="preserve"> PAGEREF _Toc478451679 \h </w:instrText>
            </w:r>
            <w:r w:rsidR="00FD7962">
              <w:rPr>
                <w:noProof/>
                <w:webHidden/>
              </w:rPr>
            </w:r>
            <w:r w:rsidR="00FD7962">
              <w:rPr>
                <w:noProof/>
                <w:webHidden/>
              </w:rPr>
              <w:fldChar w:fldCharType="separate"/>
            </w:r>
            <w:r w:rsidR="00FD7962">
              <w:rPr>
                <w:noProof/>
                <w:webHidden/>
              </w:rPr>
              <w:t>11</w:t>
            </w:r>
            <w:r w:rsidR="00FD7962">
              <w:rPr>
                <w:noProof/>
                <w:webHidden/>
              </w:rPr>
              <w:fldChar w:fldCharType="end"/>
            </w:r>
          </w:hyperlink>
        </w:p>
        <w:p w14:paraId="073FFE74"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80" w:history="1">
            <w:r w:rsidR="00FD7962" w:rsidRPr="00EA2537">
              <w:rPr>
                <w:rStyle w:val="Hyperlink"/>
                <w:noProof/>
              </w:rPr>
              <w:t>Outreach, coordination, and collaboration</w:t>
            </w:r>
            <w:r w:rsidR="00FD7962">
              <w:rPr>
                <w:noProof/>
                <w:webHidden/>
              </w:rPr>
              <w:tab/>
            </w:r>
            <w:r w:rsidR="00FD7962">
              <w:rPr>
                <w:noProof/>
                <w:webHidden/>
              </w:rPr>
              <w:fldChar w:fldCharType="begin"/>
            </w:r>
            <w:r w:rsidR="00FD7962">
              <w:rPr>
                <w:noProof/>
                <w:webHidden/>
              </w:rPr>
              <w:instrText xml:space="preserve"> PAGEREF _Toc478451680 \h </w:instrText>
            </w:r>
            <w:r w:rsidR="00FD7962">
              <w:rPr>
                <w:noProof/>
                <w:webHidden/>
              </w:rPr>
            </w:r>
            <w:r w:rsidR="00FD7962">
              <w:rPr>
                <w:noProof/>
                <w:webHidden/>
              </w:rPr>
              <w:fldChar w:fldCharType="separate"/>
            </w:r>
            <w:r w:rsidR="00FD7962">
              <w:rPr>
                <w:noProof/>
                <w:webHidden/>
              </w:rPr>
              <w:t>13</w:t>
            </w:r>
            <w:r w:rsidR="00FD7962">
              <w:rPr>
                <w:noProof/>
                <w:webHidden/>
              </w:rPr>
              <w:fldChar w:fldCharType="end"/>
            </w:r>
          </w:hyperlink>
        </w:p>
        <w:p w14:paraId="3D114E81" w14:textId="77777777" w:rsidR="00FD7962" w:rsidRDefault="000C04E4">
          <w:pPr>
            <w:pStyle w:val="TOC3"/>
            <w:tabs>
              <w:tab w:val="right" w:leader="dot" w:pos="9350"/>
            </w:tabs>
            <w:rPr>
              <w:rFonts w:asciiTheme="minorHAnsi" w:eastAsiaTheme="minorEastAsia" w:hAnsiTheme="minorHAnsi" w:cstheme="minorBidi"/>
              <w:noProof/>
              <w:lang w:bidi="ar-SA"/>
            </w:rPr>
          </w:pPr>
          <w:hyperlink w:anchor="_Toc478451681" w:history="1">
            <w:r w:rsidR="00FD7962" w:rsidRPr="00EA2537">
              <w:rPr>
                <w:rStyle w:val="Hyperlink"/>
                <w:noProof/>
              </w:rPr>
              <w:t>Coordination and Collaboration Expectations</w:t>
            </w:r>
            <w:r w:rsidR="00FD7962">
              <w:rPr>
                <w:noProof/>
                <w:webHidden/>
              </w:rPr>
              <w:tab/>
            </w:r>
            <w:r w:rsidR="00FD7962">
              <w:rPr>
                <w:noProof/>
                <w:webHidden/>
              </w:rPr>
              <w:fldChar w:fldCharType="begin"/>
            </w:r>
            <w:r w:rsidR="00FD7962">
              <w:rPr>
                <w:noProof/>
                <w:webHidden/>
              </w:rPr>
              <w:instrText xml:space="preserve"> PAGEREF _Toc478451681 \h </w:instrText>
            </w:r>
            <w:r w:rsidR="00FD7962">
              <w:rPr>
                <w:noProof/>
                <w:webHidden/>
              </w:rPr>
            </w:r>
            <w:r w:rsidR="00FD7962">
              <w:rPr>
                <w:noProof/>
                <w:webHidden/>
              </w:rPr>
              <w:fldChar w:fldCharType="separate"/>
            </w:r>
            <w:r w:rsidR="00FD7962">
              <w:rPr>
                <w:noProof/>
                <w:webHidden/>
              </w:rPr>
              <w:t>13</w:t>
            </w:r>
            <w:r w:rsidR="00FD7962">
              <w:rPr>
                <w:noProof/>
                <w:webHidden/>
              </w:rPr>
              <w:fldChar w:fldCharType="end"/>
            </w:r>
          </w:hyperlink>
        </w:p>
        <w:p w14:paraId="5BFD84B3" w14:textId="77777777" w:rsidR="00FD7962" w:rsidRDefault="000C04E4">
          <w:pPr>
            <w:pStyle w:val="TOC3"/>
            <w:tabs>
              <w:tab w:val="right" w:leader="dot" w:pos="9350"/>
            </w:tabs>
            <w:rPr>
              <w:rFonts w:asciiTheme="minorHAnsi" w:eastAsiaTheme="minorEastAsia" w:hAnsiTheme="minorHAnsi" w:cstheme="minorBidi"/>
              <w:noProof/>
              <w:lang w:bidi="ar-SA"/>
            </w:rPr>
          </w:pPr>
          <w:hyperlink w:anchor="_Toc478451682" w:history="1">
            <w:r w:rsidR="00FD7962" w:rsidRPr="00EA2537">
              <w:rPr>
                <w:rStyle w:val="Hyperlink"/>
                <w:noProof/>
              </w:rPr>
              <w:t>O</w:t>
            </w:r>
            <w:r w:rsidR="007C4B00">
              <w:rPr>
                <w:rStyle w:val="Hyperlink"/>
                <w:noProof/>
              </w:rPr>
              <w:t>u</w:t>
            </w:r>
            <w:r w:rsidR="00FD7962" w:rsidRPr="00EA2537">
              <w:rPr>
                <w:rStyle w:val="Hyperlink"/>
                <w:noProof/>
              </w:rPr>
              <w:t>treach requirements</w:t>
            </w:r>
            <w:r w:rsidR="00FD7962">
              <w:rPr>
                <w:noProof/>
                <w:webHidden/>
              </w:rPr>
              <w:tab/>
            </w:r>
            <w:r w:rsidR="00FD7962">
              <w:rPr>
                <w:noProof/>
                <w:webHidden/>
              </w:rPr>
              <w:fldChar w:fldCharType="begin"/>
            </w:r>
            <w:r w:rsidR="00FD7962">
              <w:rPr>
                <w:noProof/>
                <w:webHidden/>
              </w:rPr>
              <w:instrText xml:space="preserve"> PAGEREF _Toc478451682 \h </w:instrText>
            </w:r>
            <w:r w:rsidR="00FD7962">
              <w:rPr>
                <w:noProof/>
                <w:webHidden/>
              </w:rPr>
            </w:r>
            <w:r w:rsidR="00FD7962">
              <w:rPr>
                <w:noProof/>
                <w:webHidden/>
              </w:rPr>
              <w:fldChar w:fldCharType="separate"/>
            </w:r>
            <w:r w:rsidR="00FD7962">
              <w:rPr>
                <w:noProof/>
                <w:webHidden/>
              </w:rPr>
              <w:t>14</w:t>
            </w:r>
            <w:r w:rsidR="00FD7962">
              <w:rPr>
                <w:noProof/>
                <w:webHidden/>
              </w:rPr>
              <w:fldChar w:fldCharType="end"/>
            </w:r>
          </w:hyperlink>
        </w:p>
        <w:p w14:paraId="27D8BF10"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83" w:history="1">
            <w:r w:rsidR="00FD7962" w:rsidRPr="00EA2537">
              <w:rPr>
                <w:rStyle w:val="Hyperlink"/>
                <w:noProof/>
              </w:rPr>
              <w:t>Reporting requirements</w:t>
            </w:r>
            <w:r w:rsidR="00FD7962">
              <w:rPr>
                <w:noProof/>
                <w:webHidden/>
              </w:rPr>
              <w:tab/>
            </w:r>
            <w:r w:rsidR="00FD7962">
              <w:rPr>
                <w:noProof/>
                <w:webHidden/>
              </w:rPr>
              <w:fldChar w:fldCharType="begin"/>
            </w:r>
            <w:r w:rsidR="00FD7962">
              <w:rPr>
                <w:noProof/>
                <w:webHidden/>
              </w:rPr>
              <w:instrText xml:space="preserve"> PAGEREF _Toc478451683 \h </w:instrText>
            </w:r>
            <w:r w:rsidR="00FD7962">
              <w:rPr>
                <w:noProof/>
                <w:webHidden/>
              </w:rPr>
            </w:r>
            <w:r w:rsidR="00FD7962">
              <w:rPr>
                <w:noProof/>
                <w:webHidden/>
              </w:rPr>
              <w:fldChar w:fldCharType="separate"/>
            </w:r>
            <w:r w:rsidR="00FD7962">
              <w:rPr>
                <w:noProof/>
                <w:webHidden/>
              </w:rPr>
              <w:t>15</w:t>
            </w:r>
            <w:r w:rsidR="00FD7962">
              <w:rPr>
                <w:noProof/>
                <w:webHidden/>
              </w:rPr>
              <w:fldChar w:fldCharType="end"/>
            </w:r>
          </w:hyperlink>
        </w:p>
        <w:p w14:paraId="4126A234"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84" w:history="1">
            <w:r w:rsidR="00FD7962" w:rsidRPr="00EA2537">
              <w:rPr>
                <w:rStyle w:val="Hyperlink"/>
                <w:noProof/>
              </w:rPr>
              <w:t>Anticipated Expenditures, Funding or Compensation:</w:t>
            </w:r>
            <w:r w:rsidR="00FD7962">
              <w:rPr>
                <w:noProof/>
                <w:webHidden/>
              </w:rPr>
              <w:tab/>
            </w:r>
            <w:r w:rsidR="00FD7962">
              <w:rPr>
                <w:noProof/>
                <w:webHidden/>
              </w:rPr>
              <w:fldChar w:fldCharType="begin"/>
            </w:r>
            <w:r w:rsidR="00FD7962">
              <w:rPr>
                <w:noProof/>
                <w:webHidden/>
              </w:rPr>
              <w:instrText xml:space="preserve"> PAGEREF _Toc478451684 \h </w:instrText>
            </w:r>
            <w:r w:rsidR="00FD7962">
              <w:rPr>
                <w:noProof/>
                <w:webHidden/>
              </w:rPr>
            </w:r>
            <w:r w:rsidR="00FD7962">
              <w:rPr>
                <w:noProof/>
                <w:webHidden/>
              </w:rPr>
              <w:fldChar w:fldCharType="separate"/>
            </w:r>
            <w:r w:rsidR="00FD7962">
              <w:rPr>
                <w:noProof/>
                <w:webHidden/>
              </w:rPr>
              <w:t>16</w:t>
            </w:r>
            <w:r w:rsidR="00FD7962">
              <w:rPr>
                <w:noProof/>
                <w:webHidden/>
              </w:rPr>
              <w:fldChar w:fldCharType="end"/>
            </w:r>
          </w:hyperlink>
        </w:p>
        <w:p w14:paraId="0229731F"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85" w:history="1">
            <w:r w:rsidR="00FD7962" w:rsidRPr="00EA2537">
              <w:rPr>
                <w:rStyle w:val="Hyperlink"/>
                <w:noProof/>
              </w:rPr>
              <w:t>Funding</w:t>
            </w:r>
            <w:r w:rsidR="00FD7962">
              <w:rPr>
                <w:noProof/>
                <w:webHidden/>
              </w:rPr>
              <w:tab/>
            </w:r>
            <w:r w:rsidR="00FD7962">
              <w:rPr>
                <w:noProof/>
                <w:webHidden/>
              </w:rPr>
              <w:fldChar w:fldCharType="begin"/>
            </w:r>
            <w:r w:rsidR="00FD7962">
              <w:rPr>
                <w:noProof/>
                <w:webHidden/>
              </w:rPr>
              <w:instrText xml:space="preserve"> PAGEREF _Toc478451685 \h </w:instrText>
            </w:r>
            <w:r w:rsidR="00FD7962">
              <w:rPr>
                <w:noProof/>
                <w:webHidden/>
              </w:rPr>
            </w:r>
            <w:r w:rsidR="00FD7962">
              <w:rPr>
                <w:noProof/>
                <w:webHidden/>
              </w:rPr>
              <w:fldChar w:fldCharType="separate"/>
            </w:r>
            <w:r w:rsidR="00FD7962">
              <w:rPr>
                <w:noProof/>
                <w:webHidden/>
              </w:rPr>
              <w:t>16</w:t>
            </w:r>
            <w:r w:rsidR="00FD7962">
              <w:rPr>
                <w:noProof/>
                <w:webHidden/>
              </w:rPr>
              <w:fldChar w:fldCharType="end"/>
            </w:r>
          </w:hyperlink>
        </w:p>
        <w:p w14:paraId="0B3211A8"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86" w:history="1">
            <w:r w:rsidR="00FD7962" w:rsidRPr="00EA2537">
              <w:rPr>
                <w:rStyle w:val="Hyperlink"/>
                <w:noProof/>
              </w:rPr>
              <w:t>For Multi-Year Grants Only</w:t>
            </w:r>
            <w:r w:rsidR="00FD7962">
              <w:rPr>
                <w:noProof/>
                <w:webHidden/>
              </w:rPr>
              <w:tab/>
            </w:r>
            <w:r w:rsidR="00FD7962">
              <w:rPr>
                <w:noProof/>
                <w:webHidden/>
              </w:rPr>
              <w:fldChar w:fldCharType="begin"/>
            </w:r>
            <w:r w:rsidR="00FD7962">
              <w:rPr>
                <w:noProof/>
                <w:webHidden/>
              </w:rPr>
              <w:instrText xml:space="preserve"> PAGEREF _Toc478451686 \h </w:instrText>
            </w:r>
            <w:r w:rsidR="00FD7962">
              <w:rPr>
                <w:noProof/>
                <w:webHidden/>
              </w:rPr>
            </w:r>
            <w:r w:rsidR="00FD7962">
              <w:rPr>
                <w:noProof/>
                <w:webHidden/>
              </w:rPr>
              <w:fldChar w:fldCharType="separate"/>
            </w:r>
            <w:r w:rsidR="00FD7962">
              <w:rPr>
                <w:noProof/>
                <w:webHidden/>
              </w:rPr>
              <w:t>17</w:t>
            </w:r>
            <w:r w:rsidR="00FD7962">
              <w:rPr>
                <w:noProof/>
                <w:webHidden/>
              </w:rPr>
              <w:fldChar w:fldCharType="end"/>
            </w:r>
          </w:hyperlink>
        </w:p>
        <w:p w14:paraId="1ADBFFA6"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87" w:history="1">
            <w:r w:rsidR="00FD7962" w:rsidRPr="00EA2537">
              <w:rPr>
                <w:rStyle w:val="Hyperlink"/>
                <w:noProof/>
              </w:rPr>
              <w:t>Funding Use</w:t>
            </w:r>
            <w:r w:rsidR="00FD7962">
              <w:rPr>
                <w:noProof/>
                <w:webHidden/>
              </w:rPr>
              <w:tab/>
            </w:r>
            <w:r w:rsidR="00FD7962">
              <w:rPr>
                <w:noProof/>
                <w:webHidden/>
              </w:rPr>
              <w:fldChar w:fldCharType="begin"/>
            </w:r>
            <w:r w:rsidR="00FD7962">
              <w:rPr>
                <w:noProof/>
                <w:webHidden/>
              </w:rPr>
              <w:instrText xml:space="preserve"> PAGEREF _Toc478451687 \h </w:instrText>
            </w:r>
            <w:r w:rsidR="00FD7962">
              <w:rPr>
                <w:noProof/>
                <w:webHidden/>
              </w:rPr>
            </w:r>
            <w:r w:rsidR="00FD7962">
              <w:rPr>
                <w:noProof/>
                <w:webHidden/>
              </w:rPr>
              <w:fldChar w:fldCharType="separate"/>
            </w:r>
            <w:r w:rsidR="00FD7962">
              <w:rPr>
                <w:noProof/>
                <w:webHidden/>
              </w:rPr>
              <w:t>17</w:t>
            </w:r>
            <w:r w:rsidR="00FD7962">
              <w:rPr>
                <w:noProof/>
                <w:webHidden/>
              </w:rPr>
              <w:fldChar w:fldCharType="end"/>
            </w:r>
          </w:hyperlink>
        </w:p>
        <w:p w14:paraId="04EB54D2"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88" w:history="1">
            <w:r w:rsidR="00FD7962" w:rsidRPr="00EA2537">
              <w:rPr>
                <w:rStyle w:val="Hyperlink"/>
                <w:noProof/>
              </w:rPr>
              <w:t>Allowable Fund Use:</w:t>
            </w:r>
            <w:r w:rsidR="00FD7962">
              <w:rPr>
                <w:noProof/>
                <w:webHidden/>
              </w:rPr>
              <w:tab/>
            </w:r>
            <w:r w:rsidR="00FD7962">
              <w:rPr>
                <w:noProof/>
                <w:webHidden/>
              </w:rPr>
              <w:fldChar w:fldCharType="begin"/>
            </w:r>
            <w:r w:rsidR="00FD7962">
              <w:rPr>
                <w:noProof/>
                <w:webHidden/>
              </w:rPr>
              <w:instrText xml:space="preserve"> PAGEREF _Toc478451688 \h </w:instrText>
            </w:r>
            <w:r w:rsidR="00FD7962">
              <w:rPr>
                <w:noProof/>
                <w:webHidden/>
              </w:rPr>
            </w:r>
            <w:r w:rsidR="00FD7962">
              <w:rPr>
                <w:noProof/>
                <w:webHidden/>
              </w:rPr>
              <w:fldChar w:fldCharType="separate"/>
            </w:r>
            <w:r w:rsidR="00FD7962">
              <w:rPr>
                <w:noProof/>
                <w:webHidden/>
              </w:rPr>
              <w:t>18</w:t>
            </w:r>
            <w:r w:rsidR="00FD7962">
              <w:rPr>
                <w:noProof/>
                <w:webHidden/>
              </w:rPr>
              <w:fldChar w:fldCharType="end"/>
            </w:r>
          </w:hyperlink>
        </w:p>
        <w:p w14:paraId="5321B87E" w14:textId="77777777" w:rsidR="00FD7962" w:rsidRDefault="000C04E4">
          <w:pPr>
            <w:pStyle w:val="TOC3"/>
            <w:tabs>
              <w:tab w:val="right" w:leader="dot" w:pos="9350"/>
            </w:tabs>
            <w:rPr>
              <w:rFonts w:asciiTheme="minorHAnsi" w:eastAsiaTheme="minorEastAsia" w:hAnsiTheme="minorHAnsi" w:cstheme="minorBidi"/>
              <w:noProof/>
              <w:lang w:bidi="ar-SA"/>
            </w:rPr>
          </w:pPr>
          <w:hyperlink w:anchor="_Toc478451689" w:history="1">
            <w:r w:rsidR="00FD7962" w:rsidRPr="00EA2537">
              <w:rPr>
                <w:rStyle w:val="Hyperlink"/>
                <w:noProof/>
              </w:rPr>
              <w:t>Budget Categories</w:t>
            </w:r>
            <w:r w:rsidR="00FD7962">
              <w:rPr>
                <w:noProof/>
                <w:webHidden/>
              </w:rPr>
              <w:tab/>
            </w:r>
            <w:r w:rsidR="00FD7962">
              <w:rPr>
                <w:noProof/>
                <w:webHidden/>
              </w:rPr>
              <w:fldChar w:fldCharType="begin"/>
            </w:r>
            <w:r w:rsidR="00FD7962">
              <w:rPr>
                <w:noProof/>
                <w:webHidden/>
              </w:rPr>
              <w:instrText xml:space="preserve"> PAGEREF _Toc478451689 \h </w:instrText>
            </w:r>
            <w:r w:rsidR="00FD7962">
              <w:rPr>
                <w:noProof/>
                <w:webHidden/>
              </w:rPr>
            </w:r>
            <w:r w:rsidR="00FD7962">
              <w:rPr>
                <w:noProof/>
                <w:webHidden/>
              </w:rPr>
              <w:fldChar w:fldCharType="separate"/>
            </w:r>
            <w:r w:rsidR="00FD7962">
              <w:rPr>
                <w:noProof/>
                <w:webHidden/>
              </w:rPr>
              <w:t>19</w:t>
            </w:r>
            <w:r w:rsidR="00FD7962">
              <w:rPr>
                <w:noProof/>
                <w:webHidden/>
              </w:rPr>
              <w:fldChar w:fldCharType="end"/>
            </w:r>
          </w:hyperlink>
        </w:p>
        <w:p w14:paraId="4FAFA4CF"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90" w:history="1">
            <w:r w:rsidR="00FD7962" w:rsidRPr="00EA2537">
              <w:rPr>
                <w:rStyle w:val="Hyperlink"/>
                <w:noProof/>
              </w:rPr>
              <w:t>Unallowable Fund Use:</w:t>
            </w:r>
            <w:r w:rsidR="00FD7962">
              <w:rPr>
                <w:noProof/>
                <w:webHidden/>
              </w:rPr>
              <w:tab/>
            </w:r>
            <w:r w:rsidR="00FD7962">
              <w:rPr>
                <w:noProof/>
                <w:webHidden/>
              </w:rPr>
              <w:fldChar w:fldCharType="begin"/>
            </w:r>
            <w:r w:rsidR="00FD7962">
              <w:rPr>
                <w:noProof/>
                <w:webHidden/>
              </w:rPr>
              <w:instrText xml:space="preserve"> PAGEREF _Toc478451690 \h </w:instrText>
            </w:r>
            <w:r w:rsidR="00FD7962">
              <w:rPr>
                <w:noProof/>
                <w:webHidden/>
              </w:rPr>
            </w:r>
            <w:r w:rsidR="00FD7962">
              <w:rPr>
                <w:noProof/>
                <w:webHidden/>
              </w:rPr>
              <w:fldChar w:fldCharType="separate"/>
            </w:r>
            <w:r w:rsidR="00FD7962">
              <w:rPr>
                <w:noProof/>
                <w:webHidden/>
              </w:rPr>
              <w:t>22</w:t>
            </w:r>
            <w:r w:rsidR="00FD7962">
              <w:rPr>
                <w:noProof/>
                <w:webHidden/>
              </w:rPr>
              <w:fldChar w:fldCharType="end"/>
            </w:r>
          </w:hyperlink>
        </w:p>
        <w:p w14:paraId="20527211"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91" w:history="1">
            <w:r w:rsidR="00FD7962" w:rsidRPr="00EA2537">
              <w:rPr>
                <w:rStyle w:val="Hyperlink"/>
                <w:noProof/>
              </w:rPr>
              <w:t>Additional Fund Use Guidelines:</w:t>
            </w:r>
            <w:r w:rsidR="00FD7962">
              <w:rPr>
                <w:noProof/>
                <w:webHidden/>
              </w:rPr>
              <w:tab/>
            </w:r>
            <w:r w:rsidR="00FD7962">
              <w:rPr>
                <w:noProof/>
                <w:webHidden/>
              </w:rPr>
              <w:fldChar w:fldCharType="begin"/>
            </w:r>
            <w:r w:rsidR="00FD7962">
              <w:rPr>
                <w:noProof/>
                <w:webHidden/>
              </w:rPr>
              <w:instrText xml:space="preserve"> PAGEREF _Toc478451691 \h </w:instrText>
            </w:r>
            <w:r w:rsidR="00FD7962">
              <w:rPr>
                <w:noProof/>
                <w:webHidden/>
              </w:rPr>
            </w:r>
            <w:r w:rsidR="00FD7962">
              <w:rPr>
                <w:noProof/>
                <w:webHidden/>
              </w:rPr>
              <w:fldChar w:fldCharType="separate"/>
            </w:r>
            <w:r w:rsidR="00FD7962">
              <w:rPr>
                <w:noProof/>
                <w:webHidden/>
              </w:rPr>
              <w:t>23</w:t>
            </w:r>
            <w:r w:rsidR="00FD7962">
              <w:rPr>
                <w:noProof/>
                <w:webHidden/>
              </w:rPr>
              <w:fldChar w:fldCharType="end"/>
            </w:r>
          </w:hyperlink>
        </w:p>
        <w:p w14:paraId="15EEB9FD"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92" w:history="1">
            <w:r w:rsidR="00FD7962" w:rsidRPr="00EA2537">
              <w:rPr>
                <w:rStyle w:val="Hyperlink"/>
                <w:noProof/>
              </w:rPr>
              <w:t>Reporting</w:t>
            </w:r>
            <w:r w:rsidR="00FD7962">
              <w:rPr>
                <w:noProof/>
                <w:webHidden/>
              </w:rPr>
              <w:tab/>
            </w:r>
            <w:r w:rsidR="00FD7962">
              <w:rPr>
                <w:noProof/>
                <w:webHidden/>
              </w:rPr>
              <w:fldChar w:fldCharType="begin"/>
            </w:r>
            <w:r w:rsidR="00FD7962">
              <w:rPr>
                <w:noProof/>
                <w:webHidden/>
              </w:rPr>
              <w:instrText xml:space="preserve"> PAGEREF _Toc478451692 \h </w:instrText>
            </w:r>
            <w:r w:rsidR="00FD7962">
              <w:rPr>
                <w:noProof/>
                <w:webHidden/>
              </w:rPr>
            </w:r>
            <w:r w:rsidR="00FD7962">
              <w:rPr>
                <w:noProof/>
                <w:webHidden/>
              </w:rPr>
              <w:fldChar w:fldCharType="separate"/>
            </w:r>
            <w:r w:rsidR="00FD7962">
              <w:rPr>
                <w:noProof/>
                <w:webHidden/>
              </w:rPr>
              <w:t>23</w:t>
            </w:r>
            <w:r w:rsidR="00FD7962">
              <w:rPr>
                <w:noProof/>
                <w:webHidden/>
              </w:rPr>
              <w:fldChar w:fldCharType="end"/>
            </w:r>
          </w:hyperlink>
        </w:p>
        <w:p w14:paraId="0261E127"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93" w:history="1">
            <w:r w:rsidR="00FD7962" w:rsidRPr="00EA2537">
              <w:rPr>
                <w:rStyle w:val="Hyperlink"/>
                <w:noProof/>
              </w:rPr>
              <w:t>Submission of Responses</w:t>
            </w:r>
            <w:r w:rsidR="00FD7962">
              <w:rPr>
                <w:noProof/>
                <w:webHidden/>
              </w:rPr>
              <w:tab/>
            </w:r>
            <w:r w:rsidR="00FD7962">
              <w:rPr>
                <w:noProof/>
                <w:webHidden/>
              </w:rPr>
              <w:fldChar w:fldCharType="begin"/>
            </w:r>
            <w:r w:rsidR="00FD7962">
              <w:rPr>
                <w:noProof/>
                <w:webHidden/>
              </w:rPr>
              <w:instrText xml:space="preserve"> PAGEREF _Toc478451693 \h </w:instrText>
            </w:r>
            <w:r w:rsidR="00FD7962">
              <w:rPr>
                <w:noProof/>
                <w:webHidden/>
              </w:rPr>
            </w:r>
            <w:r w:rsidR="00FD7962">
              <w:rPr>
                <w:noProof/>
                <w:webHidden/>
              </w:rPr>
              <w:fldChar w:fldCharType="separate"/>
            </w:r>
            <w:r w:rsidR="00FD7962">
              <w:rPr>
                <w:noProof/>
                <w:webHidden/>
              </w:rPr>
              <w:t>24</w:t>
            </w:r>
            <w:r w:rsidR="00FD7962">
              <w:rPr>
                <w:noProof/>
                <w:webHidden/>
              </w:rPr>
              <w:fldChar w:fldCharType="end"/>
            </w:r>
          </w:hyperlink>
        </w:p>
        <w:p w14:paraId="0007382A"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94" w:history="1">
            <w:r w:rsidR="00FD7962" w:rsidRPr="00EA2537">
              <w:rPr>
                <w:rStyle w:val="Hyperlink"/>
                <w:rFonts w:eastAsia="Times New Roman"/>
                <w:noProof/>
              </w:rPr>
              <w:t>Online Application</w:t>
            </w:r>
            <w:r w:rsidR="00FD7962">
              <w:rPr>
                <w:noProof/>
                <w:webHidden/>
              </w:rPr>
              <w:tab/>
            </w:r>
            <w:r w:rsidR="00FD7962">
              <w:rPr>
                <w:noProof/>
                <w:webHidden/>
              </w:rPr>
              <w:fldChar w:fldCharType="begin"/>
            </w:r>
            <w:r w:rsidR="00FD7962">
              <w:rPr>
                <w:noProof/>
                <w:webHidden/>
              </w:rPr>
              <w:instrText xml:space="preserve"> PAGEREF _Toc478451694 \h </w:instrText>
            </w:r>
            <w:r w:rsidR="00FD7962">
              <w:rPr>
                <w:noProof/>
                <w:webHidden/>
              </w:rPr>
            </w:r>
            <w:r w:rsidR="00FD7962">
              <w:rPr>
                <w:noProof/>
                <w:webHidden/>
              </w:rPr>
              <w:fldChar w:fldCharType="separate"/>
            </w:r>
            <w:r w:rsidR="00FD7962">
              <w:rPr>
                <w:noProof/>
                <w:webHidden/>
              </w:rPr>
              <w:t>24</w:t>
            </w:r>
            <w:r w:rsidR="00FD7962">
              <w:rPr>
                <w:noProof/>
                <w:webHidden/>
              </w:rPr>
              <w:fldChar w:fldCharType="end"/>
            </w:r>
          </w:hyperlink>
        </w:p>
        <w:p w14:paraId="30025012" w14:textId="77777777" w:rsidR="00FD7962" w:rsidRDefault="000C04E4">
          <w:pPr>
            <w:pStyle w:val="TOC2"/>
            <w:tabs>
              <w:tab w:val="right" w:leader="dot" w:pos="9350"/>
            </w:tabs>
            <w:rPr>
              <w:rFonts w:asciiTheme="minorHAnsi" w:eastAsiaTheme="minorEastAsia" w:hAnsiTheme="minorHAnsi" w:cstheme="minorBidi"/>
              <w:noProof/>
              <w:lang w:bidi="ar-SA"/>
            </w:rPr>
          </w:pPr>
          <w:hyperlink w:anchor="_Toc478451695" w:history="1">
            <w:r w:rsidR="00FD7962" w:rsidRPr="00EA2537">
              <w:rPr>
                <w:rStyle w:val="Hyperlink"/>
                <w:noProof/>
              </w:rPr>
              <w:t>Documents to be Submitted</w:t>
            </w:r>
            <w:r w:rsidR="00FD7962">
              <w:rPr>
                <w:noProof/>
                <w:webHidden/>
              </w:rPr>
              <w:tab/>
            </w:r>
            <w:r w:rsidR="00FD7962">
              <w:rPr>
                <w:noProof/>
                <w:webHidden/>
              </w:rPr>
              <w:fldChar w:fldCharType="begin"/>
            </w:r>
            <w:r w:rsidR="00FD7962">
              <w:rPr>
                <w:noProof/>
                <w:webHidden/>
              </w:rPr>
              <w:instrText xml:space="preserve"> PAGEREF _Toc478451695 \h </w:instrText>
            </w:r>
            <w:r w:rsidR="00FD7962">
              <w:rPr>
                <w:noProof/>
                <w:webHidden/>
              </w:rPr>
            </w:r>
            <w:r w:rsidR="00FD7962">
              <w:rPr>
                <w:noProof/>
                <w:webHidden/>
              </w:rPr>
              <w:fldChar w:fldCharType="separate"/>
            </w:r>
            <w:r w:rsidR="00FD7962">
              <w:rPr>
                <w:noProof/>
                <w:webHidden/>
              </w:rPr>
              <w:t>24</w:t>
            </w:r>
            <w:r w:rsidR="00FD7962">
              <w:rPr>
                <w:noProof/>
                <w:webHidden/>
              </w:rPr>
              <w:fldChar w:fldCharType="end"/>
            </w:r>
          </w:hyperlink>
        </w:p>
        <w:p w14:paraId="63C67E79"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96" w:history="1">
            <w:r w:rsidR="00FD7962" w:rsidRPr="00EA2537">
              <w:rPr>
                <w:rStyle w:val="Hyperlink"/>
                <w:noProof/>
              </w:rPr>
              <w:t>Estimated Renewal Calendar</w:t>
            </w:r>
            <w:r w:rsidR="00FD7962">
              <w:rPr>
                <w:noProof/>
                <w:webHidden/>
              </w:rPr>
              <w:tab/>
            </w:r>
            <w:r w:rsidR="00FD7962">
              <w:rPr>
                <w:noProof/>
                <w:webHidden/>
              </w:rPr>
              <w:fldChar w:fldCharType="begin"/>
            </w:r>
            <w:r w:rsidR="00FD7962">
              <w:rPr>
                <w:noProof/>
                <w:webHidden/>
              </w:rPr>
              <w:instrText xml:space="preserve"> PAGEREF _Toc478451696 \h </w:instrText>
            </w:r>
            <w:r w:rsidR="00FD7962">
              <w:rPr>
                <w:noProof/>
                <w:webHidden/>
              </w:rPr>
            </w:r>
            <w:r w:rsidR="00FD7962">
              <w:rPr>
                <w:noProof/>
                <w:webHidden/>
              </w:rPr>
              <w:fldChar w:fldCharType="separate"/>
            </w:r>
            <w:r w:rsidR="00FD7962">
              <w:rPr>
                <w:noProof/>
                <w:webHidden/>
              </w:rPr>
              <w:t>25</w:t>
            </w:r>
            <w:r w:rsidR="00FD7962">
              <w:rPr>
                <w:noProof/>
                <w:webHidden/>
              </w:rPr>
              <w:fldChar w:fldCharType="end"/>
            </w:r>
          </w:hyperlink>
        </w:p>
        <w:p w14:paraId="50EEE32D"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97" w:history="1">
            <w:r w:rsidR="00FD7962" w:rsidRPr="00EA2537">
              <w:rPr>
                <w:rStyle w:val="Hyperlink"/>
                <w:noProof/>
              </w:rPr>
              <w:t>Questions and Answers</w:t>
            </w:r>
            <w:r w:rsidR="00FD7962">
              <w:rPr>
                <w:noProof/>
                <w:webHidden/>
              </w:rPr>
              <w:tab/>
            </w:r>
            <w:r w:rsidR="00FD7962">
              <w:rPr>
                <w:noProof/>
                <w:webHidden/>
              </w:rPr>
              <w:fldChar w:fldCharType="begin"/>
            </w:r>
            <w:r w:rsidR="00FD7962">
              <w:rPr>
                <w:noProof/>
                <w:webHidden/>
              </w:rPr>
              <w:instrText xml:space="preserve"> PAGEREF _Toc478451697 \h </w:instrText>
            </w:r>
            <w:r w:rsidR="00FD7962">
              <w:rPr>
                <w:noProof/>
                <w:webHidden/>
              </w:rPr>
            </w:r>
            <w:r w:rsidR="00FD7962">
              <w:rPr>
                <w:noProof/>
                <w:webHidden/>
              </w:rPr>
              <w:fldChar w:fldCharType="separate"/>
            </w:r>
            <w:r w:rsidR="00FD7962">
              <w:rPr>
                <w:noProof/>
                <w:webHidden/>
              </w:rPr>
              <w:t>26</w:t>
            </w:r>
            <w:r w:rsidR="00FD7962">
              <w:rPr>
                <w:noProof/>
                <w:webHidden/>
              </w:rPr>
              <w:fldChar w:fldCharType="end"/>
            </w:r>
          </w:hyperlink>
        </w:p>
        <w:p w14:paraId="778E1733"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98" w:history="1">
            <w:r w:rsidR="00FD7962" w:rsidRPr="00EA2537">
              <w:rPr>
                <w:rStyle w:val="Hyperlink"/>
                <w:noProof/>
              </w:rPr>
              <w:t>Renewal Amendment Deadline</w:t>
            </w:r>
            <w:r w:rsidR="00FD7962">
              <w:rPr>
                <w:noProof/>
                <w:webHidden/>
              </w:rPr>
              <w:tab/>
            </w:r>
            <w:r w:rsidR="00FD7962">
              <w:rPr>
                <w:noProof/>
                <w:webHidden/>
              </w:rPr>
              <w:fldChar w:fldCharType="begin"/>
            </w:r>
            <w:r w:rsidR="00FD7962">
              <w:rPr>
                <w:noProof/>
                <w:webHidden/>
              </w:rPr>
              <w:instrText xml:space="preserve"> PAGEREF _Toc478451698 \h </w:instrText>
            </w:r>
            <w:r w:rsidR="00FD7962">
              <w:rPr>
                <w:noProof/>
                <w:webHidden/>
              </w:rPr>
            </w:r>
            <w:r w:rsidR="00FD7962">
              <w:rPr>
                <w:noProof/>
                <w:webHidden/>
              </w:rPr>
              <w:fldChar w:fldCharType="separate"/>
            </w:r>
            <w:r w:rsidR="00FD7962">
              <w:rPr>
                <w:noProof/>
                <w:webHidden/>
              </w:rPr>
              <w:t>27</w:t>
            </w:r>
            <w:r w:rsidR="00FD7962">
              <w:rPr>
                <w:noProof/>
                <w:webHidden/>
              </w:rPr>
              <w:fldChar w:fldCharType="end"/>
            </w:r>
          </w:hyperlink>
        </w:p>
        <w:p w14:paraId="211D0846"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699" w:history="1">
            <w:r w:rsidR="00FD7962" w:rsidRPr="00EA2537">
              <w:rPr>
                <w:rStyle w:val="Hyperlink"/>
                <w:noProof/>
              </w:rPr>
              <w:t>Estimated Contract Start Date</w:t>
            </w:r>
            <w:r w:rsidR="00FD7962">
              <w:rPr>
                <w:noProof/>
                <w:webHidden/>
              </w:rPr>
              <w:tab/>
            </w:r>
            <w:r w:rsidR="00FD7962">
              <w:rPr>
                <w:noProof/>
                <w:webHidden/>
              </w:rPr>
              <w:fldChar w:fldCharType="begin"/>
            </w:r>
            <w:r w:rsidR="00FD7962">
              <w:rPr>
                <w:noProof/>
                <w:webHidden/>
              </w:rPr>
              <w:instrText xml:space="preserve"> PAGEREF _Toc478451699 \h </w:instrText>
            </w:r>
            <w:r w:rsidR="00FD7962">
              <w:rPr>
                <w:noProof/>
                <w:webHidden/>
              </w:rPr>
            </w:r>
            <w:r w:rsidR="00FD7962">
              <w:rPr>
                <w:noProof/>
                <w:webHidden/>
              </w:rPr>
              <w:fldChar w:fldCharType="separate"/>
            </w:r>
            <w:r w:rsidR="00FD7962">
              <w:rPr>
                <w:noProof/>
                <w:webHidden/>
              </w:rPr>
              <w:t>27</w:t>
            </w:r>
            <w:r w:rsidR="00FD7962">
              <w:rPr>
                <w:noProof/>
                <w:webHidden/>
              </w:rPr>
              <w:fldChar w:fldCharType="end"/>
            </w:r>
          </w:hyperlink>
        </w:p>
        <w:p w14:paraId="71D32BEF" w14:textId="77777777" w:rsidR="00FD7962" w:rsidRDefault="000C04E4">
          <w:pPr>
            <w:pStyle w:val="TOC1"/>
            <w:tabs>
              <w:tab w:val="right" w:leader="dot" w:pos="9350"/>
            </w:tabs>
            <w:rPr>
              <w:rFonts w:asciiTheme="minorHAnsi" w:eastAsiaTheme="minorEastAsia" w:hAnsiTheme="minorHAnsi" w:cstheme="minorBidi"/>
              <w:noProof/>
              <w:lang w:bidi="ar-SA"/>
            </w:rPr>
          </w:pPr>
          <w:hyperlink w:anchor="_Toc478451700" w:history="1">
            <w:r w:rsidR="00FD7962" w:rsidRPr="00EA2537">
              <w:rPr>
                <w:rStyle w:val="Hyperlink"/>
                <w:noProof/>
              </w:rPr>
              <w:t>Additional Information</w:t>
            </w:r>
            <w:r w:rsidR="00FD7962">
              <w:rPr>
                <w:noProof/>
                <w:webHidden/>
              </w:rPr>
              <w:tab/>
            </w:r>
            <w:r w:rsidR="00FD7962">
              <w:rPr>
                <w:noProof/>
                <w:webHidden/>
              </w:rPr>
              <w:fldChar w:fldCharType="begin"/>
            </w:r>
            <w:r w:rsidR="00FD7962">
              <w:rPr>
                <w:noProof/>
                <w:webHidden/>
              </w:rPr>
              <w:instrText xml:space="preserve"> PAGEREF _Toc478451700 \h </w:instrText>
            </w:r>
            <w:r w:rsidR="00FD7962">
              <w:rPr>
                <w:noProof/>
                <w:webHidden/>
              </w:rPr>
            </w:r>
            <w:r w:rsidR="00FD7962">
              <w:rPr>
                <w:noProof/>
                <w:webHidden/>
              </w:rPr>
              <w:fldChar w:fldCharType="separate"/>
            </w:r>
            <w:r w:rsidR="00FD7962">
              <w:rPr>
                <w:noProof/>
                <w:webHidden/>
              </w:rPr>
              <w:t>27</w:t>
            </w:r>
            <w:r w:rsidR="00FD7962">
              <w:rPr>
                <w:noProof/>
                <w:webHidden/>
              </w:rPr>
              <w:fldChar w:fldCharType="end"/>
            </w:r>
          </w:hyperlink>
        </w:p>
        <w:p w14:paraId="4D496D1B" w14:textId="77777777" w:rsidR="00883B0A" w:rsidRPr="002D6244" w:rsidRDefault="00883B0A">
          <w:r w:rsidRPr="002D6244">
            <w:rPr>
              <w:b/>
              <w:bCs/>
              <w:noProof/>
            </w:rPr>
            <w:fldChar w:fldCharType="end"/>
          </w:r>
        </w:p>
      </w:sdtContent>
    </w:sdt>
    <w:p w14:paraId="14EB7343" w14:textId="77777777" w:rsidR="00883B0A" w:rsidRPr="002D6244" w:rsidRDefault="00883B0A">
      <w:pPr>
        <w:rPr>
          <w:caps/>
          <w:color w:val="632423" w:themeColor="accent2" w:themeShade="80"/>
          <w:spacing w:val="20"/>
          <w:sz w:val="28"/>
          <w:szCs w:val="28"/>
        </w:rPr>
      </w:pPr>
      <w:r w:rsidRPr="002D6244">
        <w:br w:type="page"/>
      </w:r>
    </w:p>
    <w:p w14:paraId="27B18BA3" w14:textId="77777777" w:rsidR="002E25B0" w:rsidRPr="002D6244" w:rsidRDefault="00A569B4" w:rsidP="00A569B4">
      <w:pPr>
        <w:pStyle w:val="Heading1"/>
      </w:pPr>
      <w:bookmarkStart w:id="0" w:name="_Toc478451663"/>
      <w:r w:rsidRPr="002D6244">
        <w:lastRenderedPageBreak/>
        <w:t>Grant Purpose</w:t>
      </w:r>
      <w:bookmarkEnd w:id="0"/>
    </w:p>
    <w:p w14:paraId="6146ABD4" w14:textId="77777777" w:rsidR="004B6469" w:rsidRPr="002D6244" w:rsidRDefault="00167BBC" w:rsidP="00B0066D">
      <w:pPr>
        <w:spacing w:after="0" w:line="240" w:lineRule="auto"/>
        <w:rPr>
          <w:sz w:val="24"/>
          <w:szCs w:val="24"/>
        </w:rPr>
      </w:pPr>
      <w:r w:rsidRPr="002D6244">
        <w:rPr>
          <w:sz w:val="24"/>
          <w:szCs w:val="24"/>
        </w:rPr>
        <w:t xml:space="preserve">Through this </w:t>
      </w:r>
      <w:r w:rsidR="004B6469" w:rsidRPr="002D6244">
        <w:rPr>
          <w:sz w:val="24"/>
          <w:szCs w:val="24"/>
        </w:rPr>
        <w:t>renewal</w:t>
      </w:r>
      <w:r w:rsidRPr="002D6244">
        <w:rPr>
          <w:sz w:val="24"/>
          <w:szCs w:val="24"/>
        </w:rPr>
        <w:t xml:space="preserve"> Grant Application, </w:t>
      </w:r>
      <w:r w:rsidR="004B6469" w:rsidRPr="002D6244">
        <w:rPr>
          <w:sz w:val="24"/>
          <w:szCs w:val="24"/>
        </w:rPr>
        <w:t xml:space="preserve">for the </w:t>
      </w:r>
      <w:r w:rsidR="002435A4" w:rsidRPr="002D6244">
        <w:rPr>
          <w:sz w:val="24"/>
          <w:szCs w:val="24"/>
        </w:rPr>
        <w:t xml:space="preserve">FY2018 Educator and Provider Support (EPS) Grant, </w:t>
      </w:r>
      <w:r w:rsidRPr="002D6244">
        <w:rPr>
          <w:sz w:val="24"/>
          <w:szCs w:val="24"/>
        </w:rPr>
        <w:t xml:space="preserve">EEC may award grants to up to five (5) vendor(s) who will support the </w:t>
      </w:r>
      <w:r w:rsidR="00B0066D" w:rsidRPr="002D6244">
        <w:rPr>
          <w:sz w:val="24"/>
          <w:szCs w:val="24"/>
        </w:rPr>
        <w:t xml:space="preserve">ongoing </w:t>
      </w:r>
      <w:r w:rsidRPr="002D6244">
        <w:rPr>
          <w:sz w:val="24"/>
          <w:szCs w:val="24"/>
        </w:rPr>
        <w:t xml:space="preserve">development of a statewide professional development system that provides intentional professional development opportunities and technical assistance to early education and out-of-school time </w:t>
      </w:r>
      <w:r w:rsidR="0077547D" w:rsidRPr="002D6244">
        <w:rPr>
          <w:sz w:val="24"/>
          <w:szCs w:val="24"/>
        </w:rPr>
        <w:t>providers</w:t>
      </w:r>
      <w:r w:rsidR="0077547D" w:rsidRPr="002D6244">
        <w:rPr>
          <w:rStyle w:val="FootnoteReference"/>
          <w:sz w:val="24"/>
          <w:szCs w:val="24"/>
        </w:rPr>
        <w:footnoteReference w:id="1"/>
      </w:r>
      <w:r w:rsidR="0077547D" w:rsidRPr="002D6244">
        <w:rPr>
          <w:sz w:val="24"/>
          <w:szCs w:val="24"/>
        </w:rPr>
        <w:t xml:space="preserve"> and educators</w:t>
      </w:r>
      <w:r w:rsidRPr="002D6244">
        <w:rPr>
          <w:sz w:val="24"/>
          <w:szCs w:val="24"/>
        </w:rPr>
        <w:t xml:space="preserve"> across the Commonwealth. </w:t>
      </w:r>
    </w:p>
    <w:p w14:paraId="6F3AC605" w14:textId="77777777" w:rsidR="00167BBC" w:rsidRPr="002D6244" w:rsidRDefault="00167BBC" w:rsidP="00167BBC">
      <w:pPr>
        <w:spacing w:after="0" w:line="240" w:lineRule="auto"/>
        <w:rPr>
          <w:sz w:val="24"/>
          <w:szCs w:val="24"/>
        </w:rPr>
      </w:pPr>
    </w:p>
    <w:p w14:paraId="3CCB9E22" w14:textId="77777777" w:rsidR="004B6469" w:rsidRPr="002D6244" w:rsidRDefault="00B0066D" w:rsidP="004B6469">
      <w:pPr>
        <w:spacing w:after="0" w:line="240" w:lineRule="auto"/>
        <w:rPr>
          <w:sz w:val="24"/>
          <w:szCs w:val="24"/>
        </w:rPr>
      </w:pPr>
      <w:r w:rsidRPr="002D6244">
        <w:rPr>
          <w:sz w:val="24"/>
          <w:szCs w:val="24"/>
        </w:rPr>
        <w:t>A professional development system encompasses education, training, and technical assistance</w:t>
      </w:r>
      <w:r w:rsidRPr="002D6244">
        <w:rPr>
          <w:rStyle w:val="FootnoteReference"/>
          <w:sz w:val="24"/>
          <w:szCs w:val="24"/>
        </w:rPr>
        <w:footnoteReference w:id="2"/>
      </w:r>
      <w:r w:rsidRPr="002D6244">
        <w:rPr>
          <w:sz w:val="24"/>
          <w:szCs w:val="24"/>
        </w:rPr>
        <w:t xml:space="preserve">. </w:t>
      </w:r>
      <w:r w:rsidR="00B26E06">
        <w:rPr>
          <w:sz w:val="24"/>
          <w:szCs w:val="24"/>
        </w:rPr>
        <w:t xml:space="preserve"> </w:t>
      </w:r>
      <w:r w:rsidR="004B6469" w:rsidRPr="002D6244">
        <w:rPr>
          <w:sz w:val="24"/>
          <w:szCs w:val="24"/>
        </w:rPr>
        <w:t xml:space="preserve">EEC envisions a system that is accessible to all </w:t>
      </w:r>
      <w:r w:rsidR="0077547D" w:rsidRPr="002D6244">
        <w:rPr>
          <w:sz w:val="24"/>
          <w:szCs w:val="24"/>
        </w:rPr>
        <w:t>providers and educators</w:t>
      </w:r>
      <w:r w:rsidR="004B6469" w:rsidRPr="002D6244">
        <w:rPr>
          <w:sz w:val="24"/>
          <w:szCs w:val="24"/>
        </w:rPr>
        <w:t xml:space="preserve"> in the State's mixed delivery system with core functions and interconnected professional development at the state, regional, and local level. </w:t>
      </w:r>
      <w:r w:rsidR="00B26E06">
        <w:rPr>
          <w:sz w:val="24"/>
          <w:szCs w:val="24"/>
        </w:rPr>
        <w:t xml:space="preserve"> </w:t>
      </w:r>
      <w:r w:rsidR="004B6469" w:rsidRPr="002D6244">
        <w:rPr>
          <w:sz w:val="24"/>
          <w:szCs w:val="24"/>
        </w:rPr>
        <w:t>Early c</w:t>
      </w:r>
      <w:r w:rsidR="007A64E9" w:rsidRPr="002D6244">
        <w:rPr>
          <w:sz w:val="24"/>
          <w:szCs w:val="24"/>
        </w:rPr>
        <w:t xml:space="preserve">hildhood </w:t>
      </w:r>
      <w:r w:rsidRPr="002D6244">
        <w:rPr>
          <w:sz w:val="24"/>
          <w:szCs w:val="24"/>
        </w:rPr>
        <w:t>and out-of-</w:t>
      </w:r>
      <w:r w:rsidR="004B6469" w:rsidRPr="002D6244">
        <w:rPr>
          <w:sz w:val="24"/>
          <w:szCs w:val="24"/>
        </w:rPr>
        <w:t>school time professional d</w:t>
      </w:r>
      <w:r w:rsidR="007A64E9" w:rsidRPr="002D6244">
        <w:rPr>
          <w:sz w:val="24"/>
          <w:szCs w:val="24"/>
        </w:rPr>
        <w:t xml:space="preserve">evelopment is a continuum of learning and support activities </w:t>
      </w:r>
      <w:r w:rsidRPr="002D6244">
        <w:rPr>
          <w:sz w:val="24"/>
          <w:szCs w:val="24"/>
        </w:rPr>
        <w:t xml:space="preserve">designed to support program quality and prepare individuals for work with and on behalf of the children and families they serve. </w:t>
      </w:r>
      <w:r w:rsidR="00B26E06">
        <w:rPr>
          <w:sz w:val="24"/>
          <w:szCs w:val="24"/>
        </w:rPr>
        <w:t xml:space="preserve"> </w:t>
      </w:r>
      <w:r w:rsidR="004B6469" w:rsidRPr="002D6244">
        <w:rPr>
          <w:sz w:val="24"/>
          <w:szCs w:val="24"/>
        </w:rPr>
        <w:t>A</w:t>
      </w:r>
      <w:r w:rsidRPr="002D6244">
        <w:rPr>
          <w:sz w:val="24"/>
          <w:szCs w:val="24"/>
        </w:rPr>
        <w:t>s a</w:t>
      </w:r>
      <w:r w:rsidR="004B6469" w:rsidRPr="002D6244">
        <w:rPr>
          <w:sz w:val="24"/>
          <w:szCs w:val="24"/>
        </w:rPr>
        <w:t xml:space="preserve"> </w:t>
      </w:r>
      <w:r w:rsidRPr="002D6244">
        <w:rPr>
          <w:sz w:val="24"/>
          <w:szCs w:val="24"/>
        </w:rPr>
        <w:t xml:space="preserve">continuum of learning professional development must </w:t>
      </w:r>
      <w:r w:rsidR="004B6469" w:rsidRPr="002D6244">
        <w:rPr>
          <w:sz w:val="24"/>
          <w:szCs w:val="24"/>
        </w:rPr>
        <w:t>take into account</w:t>
      </w:r>
      <w:r w:rsidR="007A64E9" w:rsidRPr="002D6244">
        <w:rPr>
          <w:sz w:val="24"/>
          <w:szCs w:val="24"/>
        </w:rPr>
        <w:t xml:space="preserve"> ongoing </w:t>
      </w:r>
      <w:r w:rsidR="004B6469" w:rsidRPr="002D6244">
        <w:rPr>
          <w:sz w:val="24"/>
          <w:szCs w:val="24"/>
        </w:rPr>
        <w:t xml:space="preserve">learning </w:t>
      </w:r>
      <w:r w:rsidR="007A64E9" w:rsidRPr="002D6244">
        <w:rPr>
          <w:sz w:val="24"/>
          <w:szCs w:val="24"/>
        </w:rPr>
        <w:t xml:space="preserve">experiences </w:t>
      </w:r>
      <w:r w:rsidR="004B6469" w:rsidRPr="002D6244">
        <w:rPr>
          <w:sz w:val="24"/>
          <w:szCs w:val="24"/>
        </w:rPr>
        <w:t>that</w:t>
      </w:r>
      <w:r w:rsidR="007A64E9" w:rsidRPr="002D6244">
        <w:rPr>
          <w:sz w:val="24"/>
          <w:szCs w:val="24"/>
        </w:rPr>
        <w:t xml:space="preserve"> </w:t>
      </w:r>
      <w:r w:rsidRPr="002D6244">
        <w:rPr>
          <w:sz w:val="24"/>
          <w:szCs w:val="24"/>
        </w:rPr>
        <w:t>that build quality programs through enhancing</w:t>
      </w:r>
      <w:r w:rsidR="007A64E9" w:rsidRPr="002D6244">
        <w:rPr>
          <w:sz w:val="24"/>
          <w:szCs w:val="24"/>
        </w:rPr>
        <w:t xml:space="preserve"> </w:t>
      </w:r>
      <w:r w:rsidR="004B6469" w:rsidRPr="002D6244">
        <w:rPr>
          <w:sz w:val="24"/>
          <w:szCs w:val="24"/>
        </w:rPr>
        <w:t xml:space="preserve">educators’ </w:t>
      </w:r>
      <w:r w:rsidR="007A64E9" w:rsidRPr="002D6244">
        <w:rPr>
          <w:sz w:val="24"/>
          <w:szCs w:val="24"/>
        </w:rPr>
        <w:t xml:space="preserve">knowledge, skills, </w:t>
      </w:r>
      <w:r w:rsidR="0079348C" w:rsidRPr="002D6244">
        <w:rPr>
          <w:sz w:val="24"/>
          <w:szCs w:val="24"/>
        </w:rPr>
        <w:t xml:space="preserve">and </w:t>
      </w:r>
      <w:r w:rsidRPr="002D6244">
        <w:rPr>
          <w:sz w:val="24"/>
          <w:szCs w:val="24"/>
        </w:rPr>
        <w:t>abilities</w:t>
      </w:r>
      <w:r w:rsidR="0079348C" w:rsidRPr="002D6244">
        <w:rPr>
          <w:sz w:val="24"/>
          <w:szCs w:val="24"/>
        </w:rPr>
        <w:t>.</w:t>
      </w:r>
      <w:r w:rsidRPr="002D6244">
        <w:rPr>
          <w:sz w:val="24"/>
          <w:szCs w:val="24"/>
        </w:rPr>
        <w:t xml:space="preserve"> </w:t>
      </w:r>
    </w:p>
    <w:p w14:paraId="6A7E62FA" w14:textId="77777777" w:rsidR="002E25B0" w:rsidRPr="002D6244" w:rsidRDefault="002E25B0" w:rsidP="00BB076D">
      <w:pPr>
        <w:pStyle w:val="Heading1"/>
      </w:pPr>
      <w:bookmarkStart w:id="1" w:name="_Toc478451664"/>
      <w:r w:rsidRPr="002D6244">
        <w:t>Applicable Procurement Law</w:t>
      </w:r>
      <w:bookmarkEnd w:id="1"/>
    </w:p>
    <w:p w14:paraId="0DA80EDA" w14:textId="77777777" w:rsidR="00783CCC" w:rsidRDefault="00783CCC" w:rsidP="00783CCC">
      <w:pPr>
        <w:spacing w:after="0" w:line="240" w:lineRule="auto"/>
        <w:rPr>
          <w:b/>
          <w:sz w:val="24"/>
          <w:szCs w:val="24"/>
          <w:u w:val="single"/>
        </w:rPr>
      </w:pPr>
    </w:p>
    <w:p w14:paraId="034E889B" w14:textId="77777777" w:rsidR="00410ED9" w:rsidRDefault="00410ED9" w:rsidP="00783CCC">
      <w:pPr>
        <w:spacing w:after="0" w:line="240" w:lineRule="auto"/>
        <w:rPr>
          <w:sz w:val="24"/>
          <w:szCs w:val="24"/>
        </w:rPr>
      </w:pPr>
      <w:r>
        <w:rPr>
          <w:sz w:val="24"/>
          <w:szCs w:val="24"/>
        </w:rPr>
        <w:t>Type of Purchase: Grants</w:t>
      </w:r>
    </w:p>
    <w:p w14:paraId="76DB59C1" w14:textId="77777777" w:rsidR="00410ED9" w:rsidRPr="002D6244" w:rsidRDefault="00410ED9" w:rsidP="00783CCC">
      <w:pPr>
        <w:spacing w:after="0" w:line="240" w:lineRule="auto"/>
        <w:rPr>
          <w:b/>
          <w:sz w:val="24"/>
          <w:szCs w:val="24"/>
          <w:u w:val="single"/>
        </w:rPr>
      </w:pPr>
      <w:r>
        <w:rPr>
          <w:sz w:val="24"/>
          <w:szCs w:val="24"/>
        </w:rPr>
        <w:t xml:space="preserve">Applicable Law: </w:t>
      </w:r>
      <w:r w:rsidRPr="002D6244">
        <w:rPr>
          <w:sz w:val="24"/>
          <w:szCs w:val="24"/>
        </w:rPr>
        <w:t>MGL c. 7A, § 7; St. 1986 c. 206, § 17; 815 CMR 2.00</w:t>
      </w:r>
    </w:p>
    <w:p w14:paraId="580F2AD7" w14:textId="77777777" w:rsidR="00410ED9" w:rsidRPr="002D6244" w:rsidRDefault="00410ED9" w:rsidP="002E25B0">
      <w:pPr>
        <w:rPr>
          <w:b/>
          <w:sz w:val="24"/>
          <w:szCs w:val="24"/>
          <w:u w:val="single"/>
        </w:rPr>
      </w:pPr>
    </w:p>
    <w:p w14:paraId="58EB4FE6" w14:textId="77777777" w:rsidR="002E25B0" w:rsidRDefault="007C5B8C" w:rsidP="007C5B8C">
      <w:pPr>
        <w:pStyle w:val="Heading1"/>
      </w:pPr>
      <w:bookmarkStart w:id="2" w:name="_Toc478451665"/>
      <w:r w:rsidRPr="002D6244">
        <w:t>Acquisition Method</w:t>
      </w:r>
      <w:bookmarkEnd w:id="2"/>
    </w:p>
    <w:p w14:paraId="56650392" w14:textId="77777777" w:rsidR="004D6B35" w:rsidRPr="004D6B35" w:rsidRDefault="004D6B35" w:rsidP="004D6B35">
      <w:r w:rsidRPr="002D6244">
        <w:rPr>
          <w:sz w:val="24"/>
          <w:szCs w:val="24"/>
        </w:rPr>
        <w:t>Renewal</w:t>
      </w:r>
    </w:p>
    <w:p w14:paraId="7C46C9C8" w14:textId="77777777" w:rsidR="004D6B35" w:rsidRDefault="002E25B0" w:rsidP="004D6B35">
      <w:pPr>
        <w:pStyle w:val="Heading1"/>
      </w:pPr>
      <w:bookmarkStart w:id="3" w:name="_Toc478451666"/>
      <w:r w:rsidRPr="002D6244">
        <w:t>Whether Single or Multiple Contractors are Required for Co</w:t>
      </w:r>
      <w:r w:rsidR="007C5B8C" w:rsidRPr="002D6244">
        <w:t>ntract</w:t>
      </w:r>
      <w:bookmarkEnd w:id="3"/>
    </w:p>
    <w:p w14:paraId="42B80461" w14:textId="77777777" w:rsidR="004D6B35" w:rsidRPr="004D6B35" w:rsidRDefault="004D6B35" w:rsidP="004D6B35">
      <w:r>
        <w:t>EEC anticipates awarding this Grant to multiple contractors statewide.</w:t>
      </w:r>
    </w:p>
    <w:p w14:paraId="288CC77E" w14:textId="77777777" w:rsidR="00926685" w:rsidRPr="002D6244" w:rsidRDefault="00926685" w:rsidP="007C5B8C">
      <w:pPr>
        <w:pStyle w:val="Heading2"/>
      </w:pPr>
      <w:bookmarkStart w:id="4" w:name="_Toc478451667"/>
      <w:r w:rsidRPr="002D6244">
        <w:t>Estimated Number of Awards</w:t>
      </w:r>
      <w:bookmarkEnd w:id="4"/>
    </w:p>
    <w:p w14:paraId="3BCE06D6" w14:textId="77777777" w:rsidR="00713BF7" w:rsidRPr="002D6244" w:rsidRDefault="00CC291E" w:rsidP="00713BF7">
      <w:pPr>
        <w:spacing w:after="0" w:line="240" w:lineRule="auto"/>
        <w:rPr>
          <w:sz w:val="24"/>
          <w:szCs w:val="24"/>
        </w:rPr>
      </w:pPr>
      <w:r w:rsidRPr="002D6244">
        <w:rPr>
          <w:sz w:val="24"/>
          <w:szCs w:val="24"/>
        </w:rPr>
        <w:lastRenderedPageBreak/>
        <w:t xml:space="preserve">The target maximum number of </w:t>
      </w:r>
      <w:r w:rsidR="00796435" w:rsidRPr="002D6244">
        <w:rPr>
          <w:sz w:val="24"/>
          <w:szCs w:val="24"/>
        </w:rPr>
        <w:t>C</w:t>
      </w:r>
      <w:r w:rsidRPr="002D6244">
        <w:rPr>
          <w:sz w:val="24"/>
          <w:szCs w:val="24"/>
        </w:rPr>
        <w:t xml:space="preserve">ontractors is </w:t>
      </w:r>
      <w:r w:rsidR="0098479D" w:rsidRPr="002D6244">
        <w:rPr>
          <w:sz w:val="24"/>
          <w:szCs w:val="24"/>
        </w:rPr>
        <w:t>five (5)</w:t>
      </w:r>
      <w:r w:rsidRPr="002D6244">
        <w:rPr>
          <w:sz w:val="24"/>
          <w:szCs w:val="24"/>
        </w:rPr>
        <w:t xml:space="preserve">; the </w:t>
      </w:r>
      <w:r w:rsidR="00F65B4D" w:rsidRPr="002D6244">
        <w:rPr>
          <w:sz w:val="24"/>
          <w:szCs w:val="24"/>
        </w:rPr>
        <w:t xml:space="preserve">Purchasing </w:t>
      </w:r>
      <w:r w:rsidR="00AA2C25" w:rsidRPr="002D6244">
        <w:rPr>
          <w:sz w:val="24"/>
          <w:szCs w:val="24"/>
        </w:rPr>
        <w:t xml:space="preserve">Department </w:t>
      </w:r>
      <w:r w:rsidRPr="002D6244">
        <w:rPr>
          <w:sz w:val="24"/>
          <w:szCs w:val="24"/>
        </w:rPr>
        <w:t>may award more or fewer contracts, if it is in the best interests of the Commonwealth to do so.</w:t>
      </w:r>
      <w:r w:rsidR="003654CF" w:rsidRPr="002D6244">
        <w:rPr>
          <w:sz w:val="24"/>
          <w:szCs w:val="24"/>
        </w:rPr>
        <w:t xml:space="preserve"> Underutilization or failure to meet contractual requirements may result in terminate or non-renewal of the contract.</w:t>
      </w:r>
    </w:p>
    <w:p w14:paraId="69E92651" w14:textId="77777777" w:rsidR="00926685" w:rsidRPr="002D6244" w:rsidRDefault="00926685" w:rsidP="007C5B8C">
      <w:pPr>
        <w:pStyle w:val="Heading2"/>
      </w:pPr>
      <w:bookmarkStart w:id="5" w:name="_Toc478451668"/>
      <w:r w:rsidRPr="002D6244">
        <w:t>Adding Contractors after initial Contract Award</w:t>
      </w:r>
      <w:bookmarkEnd w:id="5"/>
    </w:p>
    <w:p w14:paraId="306FE4D1" w14:textId="77777777" w:rsidR="002E25B0" w:rsidRPr="002D6244" w:rsidRDefault="00926685" w:rsidP="00713BF7">
      <w:pPr>
        <w:spacing w:after="0" w:line="240" w:lineRule="auto"/>
        <w:rPr>
          <w:sz w:val="24"/>
          <w:szCs w:val="24"/>
        </w:rPr>
      </w:pPr>
      <w:r w:rsidRPr="002D6244">
        <w:rPr>
          <w:sz w:val="24"/>
          <w:szCs w:val="24"/>
        </w:rPr>
        <w:t>If, over the life of the contract, the</w:t>
      </w:r>
      <w:r w:rsidR="00F65B4D" w:rsidRPr="002D6244">
        <w:rPr>
          <w:sz w:val="24"/>
          <w:szCs w:val="24"/>
        </w:rPr>
        <w:t xml:space="preserve"> Purchasing</w:t>
      </w:r>
      <w:r w:rsidRPr="002D6244">
        <w:rPr>
          <w:sz w:val="24"/>
          <w:szCs w:val="24"/>
        </w:rPr>
        <w:t xml:space="preserve"> </w:t>
      </w:r>
      <w:r w:rsidR="00AA2C25" w:rsidRPr="002D6244">
        <w:rPr>
          <w:sz w:val="24"/>
          <w:szCs w:val="24"/>
        </w:rPr>
        <w:t xml:space="preserve">Department </w:t>
      </w:r>
      <w:r w:rsidRPr="002D6244">
        <w:rPr>
          <w:sz w:val="24"/>
          <w:szCs w:val="24"/>
        </w:rPr>
        <w:t>determines that additional Contractors may be added</w:t>
      </w:r>
      <w:r w:rsidR="00CC291E" w:rsidRPr="002D6244">
        <w:rPr>
          <w:sz w:val="24"/>
          <w:szCs w:val="24"/>
        </w:rPr>
        <w:t>, these may</w:t>
      </w:r>
      <w:r w:rsidR="00621B50" w:rsidRPr="002D6244">
        <w:rPr>
          <w:sz w:val="24"/>
          <w:szCs w:val="24"/>
        </w:rPr>
        <w:t xml:space="preserve"> be drawn from qualified companies which responded to this Solicitation but were not awarded </w:t>
      </w:r>
      <w:r w:rsidR="00796435" w:rsidRPr="002D6244">
        <w:rPr>
          <w:sz w:val="24"/>
          <w:szCs w:val="24"/>
        </w:rPr>
        <w:t>C</w:t>
      </w:r>
      <w:r w:rsidR="00621B50" w:rsidRPr="002D6244">
        <w:rPr>
          <w:sz w:val="24"/>
          <w:szCs w:val="24"/>
        </w:rPr>
        <w:t xml:space="preserve">ontracts.  If necessary to meet the requirements of the Commonwealth, the Solicitation may be reopened to obtain additional </w:t>
      </w:r>
      <w:r w:rsidR="00796435" w:rsidRPr="002D6244">
        <w:rPr>
          <w:sz w:val="24"/>
          <w:szCs w:val="24"/>
        </w:rPr>
        <w:t>B</w:t>
      </w:r>
      <w:r w:rsidR="00621B50" w:rsidRPr="002D6244">
        <w:rPr>
          <w:sz w:val="24"/>
          <w:szCs w:val="24"/>
        </w:rPr>
        <w:t>ids.</w:t>
      </w:r>
    </w:p>
    <w:p w14:paraId="4FA9F546" w14:textId="77777777" w:rsidR="00252CE6" w:rsidRPr="002D6244" w:rsidRDefault="00252CE6" w:rsidP="00352671">
      <w:pPr>
        <w:rPr>
          <w:sz w:val="24"/>
          <w:szCs w:val="24"/>
        </w:rPr>
      </w:pPr>
    </w:p>
    <w:p w14:paraId="463365FB" w14:textId="77777777" w:rsidR="00810230" w:rsidRPr="002D6244" w:rsidRDefault="007A5763" w:rsidP="007A5763">
      <w:pPr>
        <w:pStyle w:val="Heading1"/>
      </w:pPr>
      <w:bookmarkStart w:id="6" w:name="_Toc478451669"/>
      <w:r w:rsidRPr="002D6244">
        <w:t>Eligibility Requirements</w:t>
      </w:r>
      <w:bookmarkEnd w:id="6"/>
    </w:p>
    <w:p w14:paraId="3CDC2912" w14:textId="77777777" w:rsidR="0098479D" w:rsidRPr="002D6244" w:rsidRDefault="0098479D" w:rsidP="0098479D">
      <w:pPr>
        <w:spacing w:after="0" w:line="240" w:lineRule="auto"/>
        <w:rPr>
          <w:sz w:val="24"/>
          <w:szCs w:val="24"/>
        </w:rPr>
      </w:pPr>
      <w:r w:rsidRPr="002D6244">
        <w:rPr>
          <w:sz w:val="24"/>
          <w:szCs w:val="24"/>
        </w:rPr>
        <w:t xml:space="preserve">This is a </w:t>
      </w:r>
      <w:r w:rsidR="004B6469" w:rsidRPr="002D6244">
        <w:rPr>
          <w:sz w:val="24"/>
          <w:szCs w:val="24"/>
        </w:rPr>
        <w:t>renewal</w:t>
      </w:r>
      <w:r w:rsidRPr="002D6244">
        <w:rPr>
          <w:sz w:val="24"/>
          <w:szCs w:val="24"/>
        </w:rPr>
        <w:t xml:space="preserve"> grant open </w:t>
      </w:r>
      <w:r w:rsidR="005D0EF9" w:rsidRPr="002D6244">
        <w:rPr>
          <w:sz w:val="24"/>
          <w:szCs w:val="24"/>
        </w:rPr>
        <w:t xml:space="preserve">only </w:t>
      </w:r>
      <w:r w:rsidRPr="002D6244">
        <w:rPr>
          <w:sz w:val="24"/>
          <w:szCs w:val="24"/>
        </w:rPr>
        <w:t xml:space="preserve">to </w:t>
      </w:r>
      <w:r w:rsidR="004B6469" w:rsidRPr="002D6244">
        <w:rPr>
          <w:sz w:val="24"/>
          <w:szCs w:val="24"/>
        </w:rPr>
        <w:t xml:space="preserve">FY 2017 </w:t>
      </w:r>
      <w:r w:rsidR="002435A4" w:rsidRPr="002D6244">
        <w:rPr>
          <w:sz w:val="24"/>
          <w:szCs w:val="24"/>
        </w:rPr>
        <w:t>EPS g</w:t>
      </w:r>
      <w:r w:rsidR="004B6469" w:rsidRPr="002D6244">
        <w:rPr>
          <w:sz w:val="24"/>
          <w:szCs w:val="24"/>
        </w:rPr>
        <w:t xml:space="preserve">rantees </w:t>
      </w:r>
      <w:r w:rsidR="002435A4" w:rsidRPr="002D6244">
        <w:rPr>
          <w:sz w:val="24"/>
          <w:szCs w:val="24"/>
        </w:rPr>
        <w:t xml:space="preserve">that are in good standing with EEC and can </w:t>
      </w:r>
      <w:r w:rsidRPr="002D6244">
        <w:rPr>
          <w:sz w:val="24"/>
          <w:szCs w:val="24"/>
        </w:rPr>
        <w:t>demonstrate through the submission of a successful grant application that they are able to meet the priorities and required services as outlined in this grant application.</w:t>
      </w:r>
      <w:r w:rsidR="002435A4" w:rsidRPr="002D6244">
        <w:rPr>
          <w:sz w:val="24"/>
          <w:szCs w:val="24"/>
        </w:rPr>
        <w:t xml:space="preserve"> </w:t>
      </w:r>
      <w:r w:rsidR="00B26E06">
        <w:rPr>
          <w:sz w:val="24"/>
          <w:szCs w:val="24"/>
        </w:rPr>
        <w:t xml:space="preserve"> </w:t>
      </w:r>
      <w:r w:rsidR="002435A4" w:rsidRPr="002D6244">
        <w:rPr>
          <w:sz w:val="24"/>
          <w:szCs w:val="24"/>
        </w:rPr>
        <w:t>EEC expects to award funds to</w:t>
      </w:r>
      <w:r w:rsidRPr="002D6244">
        <w:rPr>
          <w:sz w:val="24"/>
          <w:szCs w:val="24"/>
        </w:rPr>
        <w:t xml:space="preserve"> </w:t>
      </w:r>
      <w:r w:rsidR="002435A4" w:rsidRPr="002D6244">
        <w:rPr>
          <w:sz w:val="24"/>
          <w:szCs w:val="24"/>
        </w:rPr>
        <w:t>vendors</w:t>
      </w:r>
      <w:r w:rsidRPr="002D6244">
        <w:rPr>
          <w:sz w:val="24"/>
          <w:szCs w:val="24"/>
        </w:rPr>
        <w:t xml:space="preserve"> providing the best value to the Commonwealth with </w:t>
      </w:r>
      <w:r w:rsidR="002435A4" w:rsidRPr="002D6244">
        <w:rPr>
          <w:sz w:val="24"/>
          <w:szCs w:val="24"/>
        </w:rPr>
        <w:t xml:space="preserve">the goal of identifying </w:t>
      </w:r>
      <w:r w:rsidRPr="002D6244">
        <w:rPr>
          <w:sz w:val="24"/>
          <w:szCs w:val="24"/>
        </w:rPr>
        <w:t>vendor</w:t>
      </w:r>
      <w:r w:rsidR="002435A4" w:rsidRPr="002D6244">
        <w:rPr>
          <w:sz w:val="24"/>
          <w:szCs w:val="24"/>
        </w:rPr>
        <w:t>s</w:t>
      </w:r>
      <w:r w:rsidRPr="002D6244">
        <w:rPr>
          <w:sz w:val="24"/>
          <w:szCs w:val="24"/>
        </w:rPr>
        <w:t xml:space="preserve"> </w:t>
      </w:r>
      <w:r w:rsidR="002435A4" w:rsidRPr="002D6244">
        <w:rPr>
          <w:sz w:val="24"/>
          <w:szCs w:val="24"/>
        </w:rPr>
        <w:t xml:space="preserve">that are </w:t>
      </w:r>
      <w:r w:rsidR="005D0EF9" w:rsidRPr="002D6244">
        <w:rPr>
          <w:sz w:val="24"/>
          <w:szCs w:val="24"/>
        </w:rPr>
        <w:t xml:space="preserve">collectively </w:t>
      </w:r>
      <w:r w:rsidRPr="002D6244">
        <w:rPr>
          <w:sz w:val="24"/>
          <w:szCs w:val="24"/>
        </w:rPr>
        <w:t xml:space="preserve">capable of providing professional development services across all EEC regions. </w:t>
      </w:r>
      <w:r w:rsidR="00B26E06">
        <w:rPr>
          <w:sz w:val="24"/>
          <w:szCs w:val="24"/>
        </w:rPr>
        <w:t xml:space="preserve"> </w:t>
      </w:r>
      <w:r w:rsidR="002435A4" w:rsidRPr="002D6244">
        <w:rPr>
          <w:sz w:val="24"/>
          <w:szCs w:val="24"/>
        </w:rPr>
        <w:t xml:space="preserve">EPS grantees may only apply for the EEC designated region </w:t>
      </w:r>
      <w:r w:rsidR="005D0EF9" w:rsidRPr="002D6244">
        <w:rPr>
          <w:sz w:val="24"/>
          <w:szCs w:val="24"/>
        </w:rPr>
        <w:t>that</w:t>
      </w:r>
      <w:r w:rsidR="002435A4" w:rsidRPr="002D6244">
        <w:rPr>
          <w:sz w:val="24"/>
          <w:szCs w:val="24"/>
        </w:rPr>
        <w:t xml:space="preserve"> they are currently serving. </w:t>
      </w:r>
    </w:p>
    <w:p w14:paraId="65207E0A" w14:textId="77777777" w:rsidR="0098479D" w:rsidRPr="002D6244" w:rsidRDefault="0098479D" w:rsidP="0098479D">
      <w:pPr>
        <w:spacing w:after="0" w:line="240" w:lineRule="auto"/>
        <w:rPr>
          <w:sz w:val="24"/>
          <w:szCs w:val="24"/>
        </w:rPr>
      </w:pPr>
    </w:p>
    <w:p w14:paraId="2A90320E" w14:textId="77777777" w:rsidR="0098479D" w:rsidRPr="002D6244" w:rsidRDefault="0098479D" w:rsidP="0098479D">
      <w:pPr>
        <w:spacing w:after="0" w:line="240" w:lineRule="auto"/>
        <w:rPr>
          <w:sz w:val="24"/>
          <w:szCs w:val="24"/>
        </w:rPr>
      </w:pPr>
      <w:r w:rsidRPr="002D6244">
        <w:rPr>
          <w:sz w:val="24"/>
          <w:szCs w:val="24"/>
        </w:rPr>
        <w:t xml:space="preserve">If </w:t>
      </w:r>
      <w:r w:rsidR="002435A4" w:rsidRPr="002D6244">
        <w:rPr>
          <w:sz w:val="24"/>
          <w:szCs w:val="24"/>
        </w:rPr>
        <w:t>a grantee is</w:t>
      </w:r>
      <w:r w:rsidRPr="002D6244">
        <w:rPr>
          <w:sz w:val="24"/>
          <w:szCs w:val="24"/>
        </w:rPr>
        <w:t xml:space="preserve"> pro</w:t>
      </w:r>
      <w:r w:rsidR="002435A4" w:rsidRPr="002D6244">
        <w:rPr>
          <w:sz w:val="24"/>
          <w:szCs w:val="24"/>
        </w:rPr>
        <w:t>posing</w:t>
      </w:r>
      <w:r w:rsidRPr="002D6244">
        <w:rPr>
          <w:sz w:val="24"/>
          <w:szCs w:val="24"/>
        </w:rPr>
        <w:t xml:space="preserve"> </w:t>
      </w:r>
      <w:r w:rsidR="002435A4" w:rsidRPr="002D6244">
        <w:rPr>
          <w:sz w:val="24"/>
          <w:szCs w:val="24"/>
        </w:rPr>
        <w:t>to subcontract</w:t>
      </w:r>
      <w:r w:rsidRPr="002D6244">
        <w:rPr>
          <w:sz w:val="24"/>
          <w:szCs w:val="24"/>
        </w:rPr>
        <w:t xml:space="preserve"> some of their required services, the </w:t>
      </w:r>
      <w:r w:rsidR="002435A4" w:rsidRPr="002D6244">
        <w:rPr>
          <w:sz w:val="24"/>
          <w:szCs w:val="24"/>
        </w:rPr>
        <w:t>grantee</w:t>
      </w:r>
      <w:r w:rsidRPr="002D6244">
        <w:rPr>
          <w:sz w:val="24"/>
          <w:szCs w:val="24"/>
        </w:rPr>
        <w:t xml:space="preserve"> must submit the proposed subcontracted services for any subcontractor as part of </w:t>
      </w:r>
      <w:r w:rsidR="002435A4" w:rsidRPr="002D6244">
        <w:rPr>
          <w:sz w:val="24"/>
          <w:szCs w:val="24"/>
        </w:rPr>
        <w:t>the</w:t>
      </w:r>
      <w:r w:rsidRPr="002D6244">
        <w:rPr>
          <w:sz w:val="24"/>
          <w:szCs w:val="24"/>
        </w:rPr>
        <w:t xml:space="preserve"> grant application response. </w:t>
      </w:r>
      <w:r w:rsidR="00B26E06">
        <w:rPr>
          <w:sz w:val="24"/>
          <w:szCs w:val="24"/>
        </w:rPr>
        <w:t xml:space="preserve"> </w:t>
      </w:r>
      <w:r w:rsidRPr="002D6244">
        <w:rPr>
          <w:sz w:val="24"/>
          <w:szCs w:val="24"/>
        </w:rPr>
        <w:t>Please note that all such subcontracts must be in writing and approved by</w:t>
      </w:r>
      <w:r w:rsidR="00B26E06">
        <w:rPr>
          <w:sz w:val="24"/>
          <w:szCs w:val="24"/>
        </w:rPr>
        <w:t xml:space="preserve"> EEC prior to their execution.  </w:t>
      </w:r>
      <w:r w:rsidR="002435A4" w:rsidRPr="002D6244">
        <w:rPr>
          <w:sz w:val="24"/>
          <w:szCs w:val="24"/>
        </w:rPr>
        <w:t xml:space="preserve">EEC reserves the right to deny or discontinue work with a grant subcontractor at any time during the grant year. </w:t>
      </w:r>
    </w:p>
    <w:p w14:paraId="78DD168E" w14:textId="77777777" w:rsidR="002E25B0" w:rsidRPr="002D6244" w:rsidRDefault="002E25B0" w:rsidP="008912B4">
      <w:pPr>
        <w:pStyle w:val="Heading2"/>
      </w:pPr>
      <w:bookmarkStart w:id="7" w:name="_Toc478451670"/>
      <w:r w:rsidRPr="002D6244">
        <w:t>Expected Duration of Contract</w:t>
      </w:r>
      <w:bookmarkEnd w:id="7"/>
      <w:r w:rsidRPr="002D6244">
        <w:t xml:space="preserve"> </w:t>
      </w:r>
    </w:p>
    <w:p w14:paraId="54B72CC3" w14:textId="77777777" w:rsidR="00C0794F" w:rsidRPr="002D6244" w:rsidRDefault="00A05203" w:rsidP="00592DBB">
      <w:pPr>
        <w:spacing w:after="0" w:line="240" w:lineRule="auto"/>
        <w:rPr>
          <w:sz w:val="24"/>
          <w:szCs w:val="24"/>
        </w:rPr>
      </w:pPr>
      <w:r w:rsidRPr="002D6244">
        <w:rPr>
          <w:sz w:val="24"/>
          <w:szCs w:val="24"/>
        </w:rPr>
        <w:t>Through this Renewal Application, EEC is exercising its right to renew the FY 2017 EPS Gra</w:t>
      </w:r>
      <w:r>
        <w:rPr>
          <w:sz w:val="24"/>
          <w:szCs w:val="24"/>
        </w:rPr>
        <w:t xml:space="preserve">nt for the FY 2018 fiscal year.  </w:t>
      </w:r>
      <w:r w:rsidR="00C0794F" w:rsidRPr="002D6244">
        <w:rPr>
          <w:sz w:val="24"/>
          <w:szCs w:val="24"/>
        </w:rPr>
        <w:t>The grant ha</w:t>
      </w:r>
      <w:r>
        <w:rPr>
          <w:sz w:val="24"/>
          <w:szCs w:val="24"/>
        </w:rPr>
        <w:t>d</w:t>
      </w:r>
      <w:r w:rsidR="00C0794F" w:rsidRPr="002D6244">
        <w:rPr>
          <w:sz w:val="24"/>
          <w:szCs w:val="24"/>
        </w:rPr>
        <w:t xml:space="preserve"> an initial duration</w:t>
      </w:r>
      <w:r w:rsidR="00FF189D" w:rsidRPr="002D6244">
        <w:rPr>
          <w:sz w:val="24"/>
          <w:szCs w:val="24"/>
        </w:rPr>
        <w:t xml:space="preserve"> of July 1, 2016 - June 30, 2017</w:t>
      </w:r>
      <w:r w:rsidR="00C0794F" w:rsidRPr="002D6244">
        <w:rPr>
          <w:sz w:val="24"/>
          <w:szCs w:val="24"/>
        </w:rPr>
        <w:t xml:space="preserve">. </w:t>
      </w:r>
      <w:r w:rsidR="00B26E06">
        <w:rPr>
          <w:sz w:val="24"/>
          <w:szCs w:val="24"/>
        </w:rPr>
        <w:t xml:space="preserve"> </w:t>
      </w:r>
      <w:r w:rsidR="00C0794F" w:rsidRPr="002D6244">
        <w:rPr>
          <w:sz w:val="24"/>
          <w:szCs w:val="24"/>
        </w:rPr>
        <w:t xml:space="preserve">As stated in the </w:t>
      </w:r>
      <w:r>
        <w:rPr>
          <w:sz w:val="24"/>
          <w:szCs w:val="24"/>
        </w:rPr>
        <w:t>FY 2017 G</w:t>
      </w:r>
      <w:r w:rsidR="00C0794F" w:rsidRPr="002D6244">
        <w:rPr>
          <w:sz w:val="24"/>
          <w:szCs w:val="24"/>
        </w:rPr>
        <w:t>rant Application, EEC ha</w:t>
      </w:r>
      <w:r w:rsidR="00712DD2">
        <w:rPr>
          <w:sz w:val="24"/>
          <w:szCs w:val="24"/>
        </w:rPr>
        <w:t>d</w:t>
      </w:r>
      <w:r w:rsidR="00C0794F" w:rsidRPr="002D6244">
        <w:rPr>
          <w:sz w:val="24"/>
          <w:szCs w:val="24"/>
        </w:rPr>
        <w:t xml:space="preserve"> two one-year options to renew subject to state appropriation and satisfactory performance. </w:t>
      </w:r>
    </w:p>
    <w:p w14:paraId="123D1354" w14:textId="77777777" w:rsidR="00AE5F6E" w:rsidRPr="002D6244" w:rsidRDefault="00AE5F6E" w:rsidP="00AE5F6E">
      <w:pPr>
        <w:pStyle w:val="Heading1"/>
      </w:pPr>
      <w:bookmarkStart w:id="8" w:name="_Toc478451671"/>
      <w:r w:rsidRPr="002D6244">
        <w:t>Context</w:t>
      </w:r>
      <w:bookmarkEnd w:id="8"/>
    </w:p>
    <w:p w14:paraId="4C1B32DD" w14:textId="77777777" w:rsidR="00E02C63" w:rsidRPr="002D6244" w:rsidRDefault="00E02C63" w:rsidP="00E02C63">
      <w:pPr>
        <w:spacing w:after="0" w:line="240" w:lineRule="auto"/>
        <w:rPr>
          <w:sz w:val="24"/>
          <w:szCs w:val="24"/>
        </w:rPr>
      </w:pPr>
      <w:r w:rsidRPr="002D6244">
        <w:rPr>
          <w:sz w:val="24"/>
          <w:szCs w:val="24"/>
        </w:rPr>
        <w:t>The Massachusetts Department of Early Education and Care (EEC) provides the foundation that supports all children and their development as lifelong learners and contributing members of the community, and supports families in their essential work as parents and caregivers.</w:t>
      </w:r>
    </w:p>
    <w:p w14:paraId="4A7B2EB6" w14:textId="77777777" w:rsidR="00E02C63" w:rsidRPr="002D6244" w:rsidRDefault="00E02C63" w:rsidP="00E02C63">
      <w:pPr>
        <w:spacing w:after="0" w:line="240" w:lineRule="auto"/>
        <w:rPr>
          <w:sz w:val="24"/>
          <w:szCs w:val="24"/>
        </w:rPr>
      </w:pPr>
    </w:p>
    <w:p w14:paraId="72BBE191" w14:textId="77777777" w:rsidR="00E02C63" w:rsidRPr="002D6244" w:rsidRDefault="00E02C63" w:rsidP="00E02C63">
      <w:pPr>
        <w:spacing w:after="0" w:line="240" w:lineRule="auto"/>
        <w:rPr>
          <w:sz w:val="24"/>
          <w:szCs w:val="24"/>
        </w:rPr>
      </w:pPr>
      <w:r w:rsidRPr="002D6244">
        <w:rPr>
          <w:sz w:val="24"/>
          <w:szCs w:val="24"/>
        </w:rPr>
        <w:t>EEC’s strategic directions</w:t>
      </w:r>
      <w:r w:rsidR="003F6469" w:rsidRPr="002D6244">
        <w:rPr>
          <w:sz w:val="24"/>
          <w:szCs w:val="24"/>
        </w:rPr>
        <w:t xml:space="preserve"> </w:t>
      </w:r>
      <w:r w:rsidRPr="002D6244">
        <w:rPr>
          <w:sz w:val="24"/>
          <w:szCs w:val="24"/>
        </w:rPr>
        <w:t>/ five-year goals include the following:</w:t>
      </w:r>
    </w:p>
    <w:p w14:paraId="2CC975A2" w14:textId="77777777" w:rsidR="00E02C63" w:rsidRPr="002D6244" w:rsidRDefault="00E02C63" w:rsidP="00E02C63">
      <w:pPr>
        <w:spacing w:after="0" w:line="240" w:lineRule="auto"/>
        <w:rPr>
          <w:sz w:val="24"/>
          <w:szCs w:val="24"/>
        </w:rPr>
      </w:pPr>
    </w:p>
    <w:p w14:paraId="47B2885D" w14:textId="77777777" w:rsidR="00E02C63" w:rsidRPr="002D6244" w:rsidRDefault="00E02C63" w:rsidP="007A49CA">
      <w:pPr>
        <w:pStyle w:val="ListParagraph"/>
        <w:numPr>
          <w:ilvl w:val="0"/>
          <w:numId w:val="16"/>
        </w:numPr>
        <w:spacing w:after="0" w:line="240" w:lineRule="auto"/>
        <w:rPr>
          <w:sz w:val="24"/>
          <w:szCs w:val="24"/>
        </w:rPr>
      </w:pPr>
      <w:r w:rsidRPr="002D6244">
        <w:rPr>
          <w:sz w:val="24"/>
          <w:szCs w:val="24"/>
        </w:rPr>
        <w:t>All young children in the Commonwealth will be ready to enter the K-12 education system and be successful, and their families will be provided with opportunities to support their children’s cognitive, socio-emotional, language, and physical development.</w:t>
      </w:r>
    </w:p>
    <w:p w14:paraId="272640B0" w14:textId="77777777" w:rsidR="00E02C63" w:rsidRPr="002D6244" w:rsidRDefault="00E02C63" w:rsidP="007A49CA">
      <w:pPr>
        <w:pStyle w:val="ListParagraph"/>
        <w:numPr>
          <w:ilvl w:val="0"/>
          <w:numId w:val="16"/>
        </w:numPr>
        <w:spacing w:after="0" w:line="240" w:lineRule="auto"/>
        <w:rPr>
          <w:sz w:val="24"/>
          <w:szCs w:val="24"/>
        </w:rPr>
      </w:pPr>
      <w:r w:rsidRPr="002D6244">
        <w:rPr>
          <w:sz w:val="24"/>
          <w:szCs w:val="24"/>
        </w:rPr>
        <w:t>Progr</w:t>
      </w:r>
      <w:r w:rsidR="003F6469" w:rsidRPr="002D6244">
        <w:rPr>
          <w:sz w:val="24"/>
          <w:szCs w:val="24"/>
        </w:rPr>
        <w:t xml:space="preserve">ams offered in early childhood </w:t>
      </w:r>
      <w:r w:rsidRPr="002D6244">
        <w:rPr>
          <w:sz w:val="24"/>
          <w:szCs w:val="24"/>
        </w:rPr>
        <w:t xml:space="preserve">out of school time settings </w:t>
      </w:r>
      <w:r w:rsidR="003F6469" w:rsidRPr="002D6244">
        <w:rPr>
          <w:sz w:val="24"/>
          <w:szCs w:val="24"/>
        </w:rPr>
        <w:t xml:space="preserve">either </w:t>
      </w:r>
      <w:r w:rsidRPr="002D6244">
        <w:rPr>
          <w:sz w:val="24"/>
          <w:szCs w:val="24"/>
        </w:rPr>
        <w:t xml:space="preserve">licensed or license exempt by EEC will promote and support the high quality education and healthy development of children that enables all children to be successful as school members and citizens. </w:t>
      </w:r>
    </w:p>
    <w:p w14:paraId="018C5ECE" w14:textId="77777777" w:rsidR="00E02C63" w:rsidRPr="002D6244" w:rsidRDefault="00E02C63" w:rsidP="007A49CA">
      <w:pPr>
        <w:pStyle w:val="ListParagraph"/>
        <w:numPr>
          <w:ilvl w:val="0"/>
          <w:numId w:val="16"/>
        </w:numPr>
        <w:spacing w:after="0" w:line="240" w:lineRule="auto"/>
        <w:rPr>
          <w:sz w:val="24"/>
          <w:szCs w:val="24"/>
        </w:rPr>
      </w:pPr>
      <w:r w:rsidRPr="002D6244">
        <w:rPr>
          <w:sz w:val="24"/>
          <w:szCs w:val="24"/>
        </w:rPr>
        <w:t xml:space="preserve">The early childhood and out-of-school time workforce </w:t>
      </w:r>
      <w:r w:rsidR="003F6469" w:rsidRPr="002D6244">
        <w:rPr>
          <w:sz w:val="24"/>
          <w:szCs w:val="24"/>
        </w:rPr>
        <w:t>that</w:t>
      </w:r>
      <w:r w:rsidRPr="002D6244">
        <w:rPr>
          <w:sz w:val="24"/>
          <w:szCs w:val="24"/>
        </w:rPr>
        <w:t xml:space="preserve"> works with children and families in the Commonwealth is professionally prepared, adequately compensated, and diverse.</w:t>
      </w:r>
    </w:p>
    <w:p w14:paraId="011DC787" w14:textId="77777777" w:rsidR="00E02C63" w:rsidRPr="002D6244" w:rsidRDefault="00E02C63" w:rsidP="007A49CA">
      <w:pPr>
        <w:pStyle w:val="ListParagraph"/>
        <w:numPr>
          <w:ilvl w:val="0"/>
          <w:numId w:val="16"/>
        </w:numPr>
        <w:spacing w:after="0" w:line="240" w:lineRule="auto"/>
        <w:rPr>
          <w:sz w:val="24"/>
          <w:szCs w:val="24"/>
        </w:rPr>
      </w:pPr>
      <w:r w:rsidRPr="002D6244">
        <w:rPr>
          <w:sz w:val="24"/>
          <w:szCs w:val="24"/>
        </w:rPr>
        <w:t>The Department and Board of Early Education and Care will provide leadership, direction and resources to meet the mission of the agency with utmost integrity, transparency</w:t>
      </w:r>
      <w:r w:rsidR="003F6469" w:rsidRPr="002D6244">
        <w:rPr>
          <w:sz w:val="24"/>
          <w:szCs w:val="24"/>
        </w:rPr>
        <w:t>,</w:t>
      </w:r>
      <w:r w:rsidRPr="002D6244">
        <w:rPr>
          <w:sz w:val="24"/>
          <w:szCs w:val="24"/>
        </w:rPr>
        <w:t xml:space="preserve"> and accountability to the people of the Commonwealth.</w:t>
      </w:r>
    </w:p>
    <w:p w14:paraId="6E7C2C7B" w14:textId="77777777" w:rsidR="00E02C63" w:rsidRPr="002D6244" w:rsidRDefault="00E02C63" w:rsidP="00E02C63"/>
    <w:p w14:paraId="2CC356FE" w14:textId="77777777" w:rsidR="00592DBB" w:rsidRPr="002D6244" w:rsidRDefault="00592DBB" w:rsidP="00592DBB">
      <w:pPr>
        <w:spacing w:after="0" w:line="240" w:lineRule="auto"/>
        <w:rPr>
          <w:sz w:val="24"/>
          <w:szCs w:val="24"/>
        </w:rPr>
      </w:pPr>
      <w:r w:rsidRPr="002D6244">
        <w:rPr>
          <w:sz w:val="24"/>
          <w:szCs w:val="24"/>
        </w:rPr>
        <w:t xml:space="preserve">EEC is focused on strengthening the system of early education and care in Massachusetts as a critical element of the education pipeline </w:t>
      </w:r>
      <w:r w:rsidR="005D0EF9" w:rsidRPr="002D6244">
        <w:rPr>
          <w:sz w:val="24"/>
          <w:szCs w:val="24"/>
        </w:rPr>
        <w:t xml:space="preserve">that spans </w:t>
      </w:r>
      <w:r w:rsidRPr="002D6244">
        <w:rPr>
          <w:sz w:val="24"/>
          <w:szCs w:val="24"/>
        </w:rPr>
        <w:t xml:space="preserve">from cradle to career.  The system EEC is building includes all children.  To that end, EEC provides services for children in Massachusetts through a mixed delivery system which includes group and center based programs, out of school time programs, family child care homes, public preschool programs, private preschool programs, kindergarten, and Head Start programs.  EEC is responsible for licensing over 10,500 early education and care and out of school time programs throughout Massachusetts and for providing financial assistance to eligible families seeking early education and care or out of school time programs that serve approximately 55,000 children, birth to fourteen (14) years of age, from low-income families.     </w:t>
      </w:r>
    </w:p>
    <w:p w14:paraId="5CED1395" w14:textId="77777777" w:rsidR="00592DBB" w:rsidRPr="002D6244" w:rsidRDefault="00592DBB" w:rsidP="00592DBB">
      <w:pPr>
        <w:spacing w:after="0"/>
        <w:rPr>
          <w:sz w:val="24"/>
          <w:szCs w:val="24"/>
        </w:rPr>
      </w:pPr>
    </w:p>
    <w:p w14:paraId="0E1515A5" w14:textId="77777777" w:rsidR="00592DBB" w:rsidRPr="002D6244" w:rsidRDefault="00592DBB" w:rsidP="0094455C">
      <w:pPr>
        <w:spacing w:after="0" w:line="240" w:lineRule="auto"/>
        <w:rPr>
          <w:sz w:val="24"/>
          <w:szCs w:val="24"/>
        </w:rPr>
      </w:pPr>
      <w:r w:rsidRPr="002D6244">
        <w:rPr>
          <w:sz w:val="24"/>
          <w:szCs w:val="24"/>
        </w:rPr>
        <w:t>EEC strives to bring together a growing community of early education and care providers, educators, academic researchers, business leaders, families and individuals to raise awareness of the critical importance of fostering the cognitive, social, and emotional development of young children.  By giving a strong start to our youngest citizens we create a stronger, more prosperous future for all.  Massachusetts is dedicated to increasing coordination in our system of early learning and development</w:t>
      </w:r>
      <w:r w:rsidR="00CB5A66" w:rsidRPr="002D6244">
        <w:rPr>
          <w:sz w:val="24"/>
          <w:szCs w:val="24"/>
        </w:rPr>
        <w:t>,</w:t>
      </w:r>
      <w:r w:rsidRPr="002D6244">
        <w:rPr>
          <w:sz w:val="24"/>
          <w:szCs w:val="24"/>
        </w:rPr>
        <w:t xml:space="preserve"> and aims to prepare children for school success, especially those with the highest needs.  </w:t>
      </w:r>
    </w:p>
    <w:p w14:paraId="59EC1E9A" w14:textId="77777777" w:rsidR="0094455C" w:rsidRPr="002D6244" w:rsidRDefault="0094455C" w:rsidP="007F2510">
      <w:pPr>
        <w:pStyle w:val="Heading1"/>
        <w:rPr>
          <w:color w:val="auto"/>
        </w:rPr>
      </w:pPr>
      <w:bookmarkStart w:id="9" w:name="_Toc478451672"/>
      <w:r w:rsidRPr="002D6244">
        <w:t>Priorities</w:t>
      </w:r>
      <w:bookmarkEnd w:id="9"/>
    </w:p>
    <w:p w14:paraId="525ED49C" w14:textId="034536C6" w:rsidR="008F71D2" w:rsidRPr="002D6244" w:rsidRDefault="008B55AC" w:rsidP="00DB554D">
      <w:pPr>
        <w:spacing w:after="0" w:line="240" w:lineRule="auto"/>
        <w:rPr>
          <w:sz w:val="24"/>
          <w:szCs w:val="24"/>
        </w:rPr>
      </w:pPr>
      <w:r w:rsidRPr="002D6244">
        <w:rPr>
          <w:sz w:val="24"/>
          <w:szCs w:val="24"/>
        </w:rPr>
        <w:t>EEC has made t</w:t>
      </w:r>
      <w:r w:rsidR="005D0EF9" w:rsidRPr="002D6244">
        <w:rPr>
          <w:sz w:val="24"/>
          <w:szCs w:val="24"/>
        </w:rPr>
        <w:t>he early education and out-of-</w:t>
      </w:r>
      <w:r w:rsidR="007E0B12" w:rsidRPr="002D6244">
        <w:rPr>
          <w:sz w:val="24"/>
          <w:szCs w:val="24"/>
        </w:rPr>
        <w:t xml:space="preserve">school time workforce is an </w:t>
      </w:r>
      <w:r w:rsidR="00DB554D" w:rsidRPr="002D6244">
        <w:rPr>
          <w:sz w:val="24"/>
          <w:szCs w:val="24"/>
        </w:rPr>
        <w:t xml:space="preserve">agency-wide </w:t>
      </w:r>
      <w:r w:rsidR="007E0B12" w:rsidRPr="002D6244">
        <w:rPr>
          <w:sz w:val="24"/>
          <w:szCs w:val="24"/>
        </w:rPr>
        <w:t>priority.</w:t>
      </w:r>
      <w:r w:rsidRPr="002D6244">
        <w:rPr>
          <w:sz w:val="24"/>
          <w:szCs w:val="24"/>
        </w:rPr>
        <w:t xml:space="preserve"> To that end, EEC has awarded the </w:t>
      </w:r>
      <w:r w:rsidRPr="002D6244">
        <w:rPr>
          <w:i/>
          <w:sz w:val="24"/>
          <w:szCs w:val="24"/>
        </w:rPr>
        <w:t>“Building Early Childhood Foundational Knowledge for All”</w:t>
      </w:r>
      <w:r w:rsidRPr="002D6244">
        <w:rPr>
          <w:sz w:val="24"/>
          <w:szCs w:val="24"/>
        </w:rPr>
        <w:t xml:space="preserve"> contract to North Shore Community College for the development of </w:t>
      </w:r>
      <w:r w:rsidRPr="002D6244">
        <w:rPr>
          <w:sz w:val="24"/>
          <w:szCs w:val="24"/>
        </w:rPr>
        <w:lastRenderedPageBreak/>
        <w:t>foundational content knowledge in the areas of pre-service health and safety trainings, pre-licensee orientations, and ongoing foundational core knowledge, see Appendix</w:t>
      </w:r>
      <w:r w:rsidR="002F0359" w:rsidRPr="002D6244">
        <w:rPr>
          <w:sz w:val="24"/>
          <w:szCs w:val="24"/>
        </w:rPr>
        <w:t xml:space="preserve"> </w:t>
      </w:r>
      <w:r w:rsidR="00055DCA">
        <w:rPr>
          <w:sz w:val="24"/>
          <w:szCs w:val="24"/>
        </w:rPr>
        <w:t>E</w:t>
      </w:r>
      <w:r w:rsidRPr="002D6244">
        <w:rPr>
          <w:sz w:val="24"/>
          <w:szCs w:val="24"/>
        </w:rPr>
        <w:t xml:space="preserve">. In addition, EEC has issued a scope of work, </w:t>
      </w:r>
      <w:r w:rsidRPr="002D6244">
        <w:rPr>
          <w:i/>
          <w:sz w:val="24"/>
          <w:szCs w:val="24"/>
        </w:rPr>
        <w:t>“</w:t>
      </w:r>
      <w:hyperlink r:id="rId9" w:history="1">
        <w:r w:rsidRPr="002D6244">
          <w:rPr>
            <w:rStyle w:val="Hyperlink"/>
            <w:i/>
            <w:sz w:val="24"/>
            <w:szCs w:val="24"/>
          </w:rPr>
          <w:t>Statewide Infrastructure and Delivery Model for Coaching and Technical Assistance to the Early Education Field</w:t>
        </w:r>
      </w:hyperlink>
      <w:r w:rsidR="00D80F66" w:rsidRPr="002D6244">
        <w:rPr>
          <w:i/>
          <w:sz w:val="24"/>
          <w:szCs w:val="24"/>
        </w:rPr>
        <w:t>”</w:t>
      </w:r>
      <w:r w:rsidRPr="002D6244">
        <w:rPr>
          <w:sz w:val="24"/>
          <w:szCs w:val="24"/>
        </w:rPr>
        <w:t xml:space="preserve">, for research and development of a statewide technical assistance and coaching infrastructure. It is EEC’s expectation that the work from these additional contracts will </w:t>
      </w:r>
      <w:r w:rsidR="008F71D2" w:rsidRPr="002D6244">
        <w:rPr>
          <w:sz w:val="24"/>
          <w:szCs w:val="24"/>
        </w:rPr>
        <w:t>support</w:t>
      </w:r>
      <w:r w:rsidRPr="002D6244">
        <w:rPr>
          <w:sz w:val="24"/>
          <w:szCs w:val="24"/>
        </w:rPr>
        <w:t xml:space="preserve"> </w:t>
      </w:r>
      <w:r w:rsidR="008F71D2" w:rsidRPr="002D6244">
        <w:rPr>
          <w:sz w:val="24"/>
          <w:szCs w:val="24"/>
        </w:rPr>
        <w:t xml:space="preserve">grant services and inform </w:t>
      </w:r>
      <w:r w:rsidRPr="002D6244">
        <w:rPr>
          <w:sz w:val="24"/>
          <w:szCs w:val="24"/>
        </w:rPr>
        <w:t>professional development statewide</w:t>
      </w:r>
      <w:r w:rsidR="008F71D2" w:rsidRPr="002D6244">
        <w:rPr>
          <w:sz w:val="24"/>
          <w:szCs w:val="24"/>
        </w:rPr>
        <w:t>.</w:t>
      </w:r>
    </w:p>
    <w:p w14:paraId="1B0F3645" w14:textId="77777777" w:rsidR="008B55AC" w:rsidRPr="002D6244" w:rsidRDefault="008B55AC" w:rsidP="00DB554D">
      <w:pPr>
        <w:spacing w:after="0" w:line="240" w:lineRule="auto"/>
        <w:rPr>
          <w:sz w:val="24"/>
          <w:szCs w:val="24"/>
        </w:rPr>
      </w:pPr>
      <w:r w:rsidRPr="002D6244">
        <w:rPr>
          <w:sz w:val="24"/>
          <w:szCs w:val="24"/>
        </w:rPr>
        <w:t xml:space="preserve"> </w:t>
      </w:r>
    </w:p>
    <w:p w14:paraId="31A1C77D" w14:textId="77777777" w:rsidR="00DB554D" w:rsidRPr="002D6244" w:rsidRDefault="00DB554D" w:rsidP="00DB554D">
      <w:pPr>
        <w:spacing w:after="0" w:line="240" w:lineRule="auto"/>
        <w:rPr>
          <w:sz w:val="24"/>
          <w:szCs w:val="24"/>
        </w:rPr>
      </w:pPr>
      <w:r w:rsidRPr="002D6244">
        <w:rPr>
          <w:sz w:val="24"/>
          <w:szCs w:val="24"/>
        </w:rPr>
        <w:t xml:space="preserve">The goal of the </w:t>
      </w:r>
      <w:r w:rsidR="008F71D2" w:rsidRPr="002D6244">
        <w:rPr>
          <w:sz w:val="24"/>
          <w:szCs w:val="24"/>
        </w:rPr>
        <w:t>EPS</w:t>
      </w:r>
      <w:r w:rsidRPr="002D6244">
        <w:rPr>
          <w:sz w:val="24"/>
          <w:szCs w:val="24"/>
        </w:rPr>
        <w:t xml:space="preserve"> grant is to enhance </w:t>
      </w:r>
      <w:r w:rsidR="008F71D2" w:rsidRPr="002D6244">
        <w:rPr>
          <w:sz w:val="24"/>
          <w:szCs w:val="24"/>
        </w:rPr>
        <w:t xml:space="preserve">program quality through intentional professional development that </w:t>
      </w:r>
      <w:r w:rsidR="0079348C" w:rsidRPr="002D6244">
        <w:rPr>
          <w:sz w:val="24"/>
          <w:szCs w:val="24"/>
        </w:rPr>
        <w:t xml:space="preserve">improve instructional practices, </w:t>
      </w:r>
      <w:r w:rsidR="008F71D2" w:rsidRPr="002D6244">
        <w:rPr>
          <w:sz w:val="24"/>
          <w:szCs w:val="24"/>
        </w:rPr>
        <w:t xml:space="preserve">builds </w:t>
      </w:r>
      <w:r w:rsidRPr="002D6244">
        <w:rPr>
          <w:sz w:val="24"/>
          <w:szCs w:val="24"/>
        </w:rPr>
        <w:t>educator's</w:t>
      </w:r>
      <w:r w:rsidR="008F71D2" w:rsidRPr="002D6244">
        <w:rPr>
          <w:sz w:val="24"/>
          <w:szCs w:val="24"/>
        </w:rPr>
        <w:t xml:space="preserve"> knowledge and skills</w:t>
      </w:r>
      <w:r w:rsidR="0079348C" w:rsidRPr="002D6244">
        <w:rPr>
          <w:sz w:val="24"/>
          <w:szCs w:val="24"/>
        </w:rPr>
        <w:t>, and supports positive outcomes for children</w:t>
      </w:r>
      <w:r w:rsidRPr="002D6244">
        <w:rPr>
          <w:sz w:val="24"/>
          <w:szCs w:val="24"/>
        </w:rPr>
        <w:t xml:space="preserve">. Research has shown that </w:t>
      </w:r>
      <w:r w:rsidR="00D439CA" w:rsidRPr="002D6244">
        <w:rPr>
          <w:sz w:val="24"/>
          <w:szCs w:val="24"/>
        </w:rPr>
        <w:t xml:space="preserve">effective professional development includes pre-service (foundational) training opportunities, ongoing (in-service) coursework, and technical assistance. </w:t>
      </w:r>
      <w:r w:rsidR="008F71D2" w:rsidRPr="002D6244">
        <w:rPr>
          <w:sz w:val="24"/>
          <w:szCs w:val="24"/>
        </w:rPr>
        <w:t>Professional development opportunities provided through the EPS grant should support program-wide quality enhancements that are evident through active participation in the Massachusetts Quality Rating and Improvement System (QRIS) and national accreditation. The implementation of best practices within a programs must be supported be the competency development of individual administrators and educators. Opportunities</w:t>
      </w:r>
      <w:r w:rsidR="00C84586" w:rsidRPr="002D6244">
        <w:rPr>
          <w:sz w:val="24"/>
          <w:szCs w:val="24"/>
        </w:rPr>
        <w:t xml:space="preserve"> provided through the EPS grant should help to prepare individuals to work with chil</w:t>
      </w:r>
      <w:r w:rsidR="00442ADE" w:rsidRPr="002D6244">
        <w:rPr>
          <w:sz w:val="24"/>
          <w:szCs w:val="24"/>
        </w:rPr>
        <w:t>dren and their families, foster</w:t>
      </w:r>
      <w:r w:rsidR="00C84586" w:rsidRPr="002D6244">
        <w:rPr>
          <w:sz w:val="24"/>
          <w:szCs w:val="24"/>
        </w:rPr>
        <w:t xml:space="preserve"> continuous learning opportunities, and support formal educator preparation towards a college level certificate or degree in early childhood education. </w:t>
      </w:r>
    </w:p>
    <w:p w14:paraId="266ED8C2" w14:textId="77777777" w:rsidR="00DB554D" w:rsidRPr="002D6244" w:rsidRDefault="00DB554D" w:rsidP="00937762">
      <w:pPr>
        <w:spacing w:after="0" w:line="240" w:lineRule="auto"/>
        <w:rPr>
          <w:sz w:val="24"/>
          <w:szCs w:val="24"/>
        </w:rPr>
      </w:pPr>
    </w:p>
    <w:p w14:paraId="057E55DC" w14:textId="77777777" w:rsidR="00937762" w:rsidRPr="002D6244" w:rsidRDefault="008F71D2" w:rsidP="00033B34">
      <w:pPr>
        <w:spacing w:line="240" w:lineRule="auto"/>
        <w:rPr>
          <w:sz w:val="24"/>
          <w:szCs w:val="24"/>
        </w:rPr>
      </w:pPr>
      <w:r w:rsidRPr="002D6244">
        <w:rPr>
          <w:sz w:val="24"/>
          <w:szCs w:val="24"/>
        </w:rPr>
        <w:t xml:space="preserve">The main goals of this funding are to support program quality improvement and educator competency across EEC’s mixed delivery system, regardless of setting, age group, and position level. </w:t>
      </w:r>
      <w:r w:rsidR="004E1998" w:rsidRPr="002D6244">
        <w:rPr>
          <w:sz w:val="24"/>
          <w:szCs w:val="24"/>
        </w:rPr>
        <w:t xml:space="preserve">Grantees will be responsible for providing professional development opportunities that </w:t>
      </w:r>
      <w:r w:rsidRPr="002D6244">
        <w:rPr>
          <w:sz w:val="24"/>
          <w:szCs w:val="24"/>
        </w:rPr>
        <w:t xml:space="preserve">meet the needs of the field and </w:t>
      </w:r>
      <w:r w:rsidR="004E1998" w:rsidRPr="002D6244">
        <w:rPr>
          <w:sz w:val="24"/>
          <w:szCs w:val="24"/>
        </w:rPr>
        <w:t xml:space="preserve">supports best practices, professional development pathways, </w:t>
      </w:r>
      <w:r w:rsidRPr="002D6244">
        <w:rPr>
          <w:sz w:val="24"/>
          <w:szCs w:val="24"/>
        </w:rPr>
        <w:t xml:space="preserve">and program quality. </w:t>
      </w:r>
    </w:p>
    <w:p w14:paraId="5AB0820E" w14:textId="77777777" w:rsidR="00C57C81" w:rsidRPr="002D6244" w:rsidRDefault="00D22455" w:rsidP="003A0417">
      <w:pPr>
        <w:pStyle w:val="Heading1"/>
      </w:pPr>
      <w:bookmarkStart w:id="10" w:name="_Toc478451673"/>
      <w:r w:rsidRPr="002D6244">
        <w:t>Required Services</w:t>
      </w:r>
      <w:r w:rsidR="00776468" w:rsidRPr="002D6244">
        <w:t>/Deliverables</w:t>
      </w:r>
      <w:bookmarkEnd w:id="10"/>
    </w:p>
    <w:p w14:paraId="407A4893" w14:textId="77777777" w:rsidR="000E04B1" w:rsidRPr="005A23ED" w:rsidRDefault="00806B23" w:rsidP="005A23ED">
      <w:pPr>
        <w:pStyle w:val="Heading2"/>
        <w:rPr>
          <w:rStyle w:val="normal0020tablechar"/>
        </w:rPr>
      </w:pPr>
      <w:bookmarkStart w:id="11" w:name="_Toc478451674"/>
      <w:r w:rsidRPr="005A23ED">
        <w:rPr>
          <w:rStyle w:val="normal0020tablechar"/>
        </w:rPr>
        <w:t>Or</w:t>
      </w:r>
      <w:r w:rsidR="00E03D66" w:rsidRPr="005A23ED">
        <w:rPr>
          <w:rStyle w:val="normal0020tablechar"/>
        </w:rPr>
        <w:t>ganizational</w:t>
      </w:r>
      <w:r w:rsidR="00332F8C" w:rsidRPr="005A23ED">
        <w:rPr>
          <w:rStyle w:val="normal0020tablechar"/>
        </w:rPr>
        <w:t xml:space="preserve"> REsponsibilities</w:t>
      </w:r>
      <w:bookmarkEnd w:id="11"/>
    </w:p>
    <w:p w14:paraId="2E3F020D" w14:textId="77777777" w:rsidR="00965EEA" w:rsidRPr="002D6244" w:rsidRDefault="000D09CF" w:rsidP="00965EEA">
      <w:pPr>
        <w:rPr>
          <w:rFonts w:cs="Times New Roman"/>
          <w:sz w:val="24"/>
          <w:szCs w:val="24"/>
        </w:rPr>
      </w:pPr>
      <w:r w:rsidRPr="002D6244">
        <w:rPr>
          <w:rFonts w:cs="Times New Roman"/>
          <w:sz w:val="24"/>
          <w:szCs w:val="24"/>
        </w:rPr>
        <w:t xml:space="preserve">The overarching organization housing the EPS Lead Agent must </w:t>
      </w:r>
      <w:r w:rsidR="00BD63E0" w:rsidRPr="002D6244">
        <w:rPr>
          <w:rFonts w:cs="Times New Roman"/>
          <w:sz w:val="24"/>
          <w:szCs w:val="24"/>
        </w:rPr>
        <w:t xml:space="preserve">ensure EPS is provided with supervision, leadership and supports necessary for </w:t>
      </w:r>
      <w:r w:rsidR="0079348C" w:rsidRPr="002D6244">
        <w:rPr>
          <w:rFonts w:cs="Times New Roman"/>
          <w:sz w:val="24"/>
          <w:szCs w:val="24"/>
        </w:rPr>
        <w:t xml:space="preserve">high quality service delivery. </w:t>
      </w:r>
      <w:r w:rsidR="00BD63E0" w:rsidRPr="002D6244">
        <w:rPr>
          <w:rFonts w:cs="Times New Roman"/>
          <w:sz w:val="24"/>
          <w:szCs w:val="24"/>
        </w:rPr>
        <w:t>Specifically, Lead Agencies must:</w:t>
      </w:r>
    </w:p>
    <w:p w14:paraId="423E6D9C" w14:textId="77777777" w:rsidR="00BD63E0" w:rsidRPr="002D6244" w:rsidRDefault="008D23C9" w:rsidP="00F13755">
      <w:pPr>
        <w:pStyle w:val="ListParagraph"/>
        <w:numPr>
          <w:ilvl w:val="0"/>
          <w:numId w:val="20"/>
        </w:numPr>
        <w:rPr>
          <w:rFonts w:cs="Times New Roman"/>
          <w:sz w:val="24"/>
          <w:szCs w:val="24"/>
        </w:rPr>
      </w:pPr>
      <w:r w:rsidRPr="002D6244">
        <w:rPr>
          <w:rFonts w:cs="Times New Roman"/>
          <w:sz w:val="24"/>
          <w:szCs w:val="24"/>
        </w:rPr>
        <w:t>Implement an effective business structure</w:t>
      </w:r>
      <w:r w:rsidR="00E52197" w:rsidRPr="002D6244">
        <w:rPr>
          <w:rFonts w:cs="Times New Roman"/>
          <w:sz w:val="24"/>
          <w:szCs w:val="24"/>
        </w:rPr>
        <w:t>.</w:t>
      </w:r>
    </w:p>
    <w:p w14:paraId="6FFFDF0C" w14:textId="77777777" w:rsidR="004F619E" w:rsidRPr="002D6244" w:rsidRDefault="00E03D66" w:rsidP="00F13755">
      <w:pPr>
        <w:pStyle w:val="ListParagraph"/>
        <w:numPr>
          <w:ilvl w:val="0"/>
          <w:numId w:val="20"/>
        </w:numPr>
        <w:rPr>
          <w:rFonts w:cs="Times New Roman"/>
          <w:sz w:val="24"/>
          <w:szCs w:val="24"/>
        </w:rPr>
      </w:pPr>
      <w:r w:rsidRPr="002D6244">
        <w:rPr>
          <w:rFonts w:cs="Times New Roman"/>
          <w:sz w:val="24"/>
          <w:szCs w:val="24"/>
        </w:rPr>
        <w:t>Employ the appropriate number of staff and FTEs for delivery of services to meet grant requirements</w:t>
      </w:r>
      <w:r w:rsidR="00E52197" w:rsidRPr="002D6244">
        <w:rPr>
          <w:rFonts w:cs="Times New Roman"/>
          <w:sz w:val="24"/>
          <w:szCs w:val="24"/>
        </w:rPr>
        <w:t xml:space="preserve">. </w:t>
      </w:r>
    </w:p>
    <w:p w14:paraId="461CC658" w14:textId="77777777" w:rsidR="004F619E" w:rsidRPr="002D6244" w:rsidRDefault="004F619E" w:rsidP="00F13755">
      <w:pPr>
        <w:pStyle w:val="ListParagraph"/>
        <w:numPr>
          <w:ilvl w:val="0"/>
          <w:numId w:val="20"/>
        </w:numPr>
        <w:rPr>
          <w:rFonts w:cs="Times New Roman"/>
          <w:sz w:val="24"/>
          <w:szCs w:val="24"/>
        </w:rPr>
      </w:pPr>
      <w:r w:rsidRPr="002D6244">
        <w:rPr>
          <w:rFonts w:cs="Times New Roman"/>
          <w:sz w:val="24"/>
          <w:szCs w:val="24"/>
        </w:rPr>
        <w:t>Provide adequate resources and support to</w:t>
      </w:r>
      <w:r w:rsidR="003670EF" w:rsidRPr="002D6244">
        <w:rPr>
          <w:rFonts w:cs="Times New Roman"/>
          <w:sz w:val="24"/>
          <w:szCs w:val="24"/>
        </w:rPr>
        <w:t xml:space="preserve"> EPS staff </w:t>
      </w:r>
      <w:r w:rsidRPr="002D6244">
        <w:rPr>
          <w:rFonts w:cs="Times New Roman"/>
          <w:sz w:val="24"/>
          <w:szCs w:val="24"/>
        </w:rPr>
        <w:t xml:space="preserve">to ensure grant services can be effectively implemented. </w:t>
      </w:r>
    </w:p>
    <w:p w14:paraId="58F208E4" w14:textId="77777777" w:rsidR="002345E3" w:rsidRPr="002D6244" w:rsidRDefault="00992B12" w:rsidP="005A23ED">
      <w:pPr>
        <w:pStyle w:val="Heading2"/>
        <w:rPr>
          <w:rStyle w:val="normal0020tablechar"/>
        </w:rPr>
      </w:pPr>
      <w:bookmarkStart w:id="12" w:name="_Toc478451675"/>
      <w:r w:rsidRPr="002D6244">
        <w:rPr>
          <w:rStyle w:val="normal0020tablechar"/>
        </w:rPr>
        <w:lastRenderedPageBreak/>
        <w:t xml:space="preserve">EPS </w:t>
      </w:r>
      <w:r w:rsidR="002345E3" w:rsidRPr="002D6244">
        <w:rPr>
          <w:rStyle w:val="normal0020tablechar"/>
        </w:rPr>
        <w:t>Leadership, Management &amp; Staffing</w:t>
      </w:r>
      <w:bookmarkEnd w:id="12"/>
    </w:p>
    <w:p w14:paraId="584BF462" w14:textId="77777777" w:rsidR="00BF3F0C" w:rsidRPr="002D6244" w:rsidRDefault="0058122A" w:rsidP="0058122A">
      <w:pPr>
        <w:tabs>
          <w:tab w:val="left" w:pos="537"/>
        </w:tabs>
        <w:rPr>
          <w:sz w:val="24"/>
          <w:szCs w:val="24"/>
        </w:rPr>
      </w:pPr>
      <w:r w:rsidRPr="002D6244">
        <w:rPr>
          <w:sz w:val="24"/>
          <w:szCs w:val="24"/>
        </w:rPr>
        <w:t>The EPS</w:t>
      </w:r>
      <w:r w:rsidR="004E6071" w:rsidRPr="002D6244">
        <w:rPr>
          <w:sz w:val="24"/>
          <w:szCs w:val="24"/>
        </w:rPr>
        <w:t xml:space="preserve"> lead agency is responsible for</w:t>
      </w:r>
      <w:r w:rsidR="007A49CA" w:rsidRPr="002D6244">
        <w:rPr>
          <w:sz w:val="24"/>
          <w:szCs w:val="24"/>
        </w:rPr>
        <w:t xml:space="preserve"> the following direct services</w:t>
      </w:r>
      <w:r w:rsidR="004E6071" w:rsidRPr="002D6244">
        <w:rPr>
          <w:sz w:val="24"/>
          <w:szCs w:val="24"/>
        </w:rPr>
        <w:t>:</w:t>
      </w:r>
    </w:p>
    <w:p w14:paraId="74EB4078" w14:textId="77777777" w:rsidR="00512DB0" w:rsidRPr="002D6244" w:rsidRDefault="00512DB0" w:rsidP="00F13755">
      <w:pPr>
        <w:pStyle w:val="ListParagraph"/>
        <w:numPr>
          <w:ilvl w:val="0"/>
          <w:numId w:val="21"/>
        </w:numPr>
        <w:spacing w:after="0" w:line="240" w:lineRule="auto"/>
        <w:rPr>
          <w:sz w:val="24"/>
          <w:szCs w:val="24"/>
        </w:rPr>
      </w:pPr>
      <w:r w:rsidRPr="002D6244">
        <w:rPr>
          <w:sz w:val="24"/>
          <w:szCs w:val="24"/>
        </w:rPr>
        <w:t>Ensure staff h</w:t>
      </w:r>
      <w:r w:rsidR="004E6071" w:rsidRPr="002D6244">
        <w:rPr>
          <w:sz w:val="24"/>
          <w:szCs w:val="24"/>
        </w:rPr>
        <w:t>ave re</w:t>
      </w:r>
      <w:r w:rsidR="005459A9" w:rsidRPr="002D6244">
        <w:rPr>
          <w:sz w:val="24"/>
          <w:szCs w:val="24"/>
        </w:rPr>
        <w:t>quired experience and expertise</w:t>
      </w:r>
      <w:r w:rsidR="004E6071" w:rsidRPr="002D6244">
        <w:rPr>
          <w:sz w:val="24"/>
          <w:szCs w:val="24"/>
        </w:rPr>
        <w:t>;</w:t>
      </w:r>
    </w:p>
    <w:p w14:paraId="001538E1" w14:textId="77777777" w:rsidR="004E1998" w:rsidRPr="002D6244" w:rsidRDefault="004E6071" w:rsidP="00F13755">
      <w:pPr>
        <w:pStyle w:val="ListParagraph"/>
        <w:numPr>
          <w:ilvl w:val="0"/>
          <w:numId w:val="21"/>
        </w:numPr>
        <w:spacing w:after="0" w:line="240" w:lineRule="auto"/>
        <w:rPr>
          <w:sz w:val="24"/>
          <w:szCs w:val="24"/>
        </w:rPr>
      </w:pPr>
      <w:r w:rsidRPr="002D6244">
        <w:rPr>
          <w:sz w:val="24"/>
          <w:szCs w:val="24"/>
        </w:rPr>
        <w:t>Participate in necessary meetings and professional development opportunities;</w:t>
      </w:r>
    </w:p>
    <w:p w14:paraId="4933B7D3" w14:textId="77777777" w:rsidR="00BB6B40" w:rsidRPr="002D6244" w:rsidRDefault="00A24886" w:rsidP="00F13755">
      <w:pPr>
        <w:pStyle w:val="ListParagraph"/>
        <w:numPr>
          <w:ilvl w:val="0"/>
          <w:numId w:val="21"/>
        </w:numPr>
        <w:spacing w:after="0" w:line="240" w:lineRule="auto"/>
        <w:rPr>
          <w:sz w:val="24"/>
          <w:szCs w:val="24"/>
        </w:rPr>
      </w:pPr>
      <w:r w:rsidRPr="002D6244">
        <w:rPr>
          <w:sz w:val="24"/>
          <w:szCs w:val="24"/>
        </w:rPr>
        <w:t>Manage</w:t>
      </w:r>
      <w:r w:rsidR="004E1998" w:rsidRPr="002D6244">
        <w:rPr>
          <w:sz w:val="24"/>
          <w:szCs w:val="24"/>
        </w:rPr>
        <w:t xml:space="preserve"> and support </w:t>
      </w:r>
      <w:r w:rsidR="00BF3F0C" w:rsidRPr="002D6244">
        <w:rPr>
          <w:sz w:val="24"/>
          <w:szCs w:val="24"/>
        </w:rPr>
        <w:t xml:space="preserve">staff and </w:t>
      </w:r>
      <w:r w:rsidR="004E1998" w:rsidRPr="002D6244">
        <w:rPr>
          <w:sz w:val="24"/>
          <w:szCs w:val="24"/>
        </w:rPr>
        <w:t>subcontractors</w:t>
      </w:r>
      <w:r w:rsidR="004E6071" w:rsidRPr="002D6244">
        <w:rPr>
          <w:sz w:val="24"/>
          <w:szCs w:val="24"/>
        </w:rPr>
        <w:t>; ensure subcontractors:</w:t>
      </w:r>
    </w:p>
    <w:p w14:paraId="601FFA4F" w14:textId="3515CFE2" w:rsidR="004E1998" w:rsidRPr="002D6244" w:rsidRDefault="004E6071" w:rsidP="00F13755">
      <w:pPr>
        <w:pStyle w:val="ListParagraph"/>
        <w:numPr>
          <w:ilvl w:val="1"/>
          <w:numId w:val="21"/>
        </w:numPr>
        <w:spacing w:after="0" w:line="240" w:lineRule="auto"/>
        <w:rPr>
          <w:sz w:val="24"/>
          <w:szCs w:val="24"/>
        </w:rPr>
      </w:pPr>
      <w:r w:rsidRPr="002D6244">
        <w:rPr>
          <w:sz w:val="24"/>
          <w:szCs w:val="24"/>
        </w:rPr>
        <w:t>Meet qualification requirements, refer to Appendix</w:t>
      </w:r>
      <w:r w:rsidR="002F0359" w:rsidRPr="002D6244">
        <w:rPr>
          <w:sz w:val="24"/>
          <w:szCs w:val="24"/>
        </w:rPr>
        <w:t xml:space="preserve"> </w:t>
      </w:r>
      <w:r w:rsidR="00055DCA">
        <w:rPr>
          <w:sz w:val="24"/>
          <w:szCs w:val="24"/>
        </w:rPr>
        <w:t>G</w:t>
      </w:r>
      <w:r w:rsidRPr="002D6244">
        <w:rPr>
          <w:sz w:val="24"/>
          <w:szCs w:val="24"/>
        </w:rPr>
        <w:t>;</w:t>
      </w:r>
    </w:p>
    <w:p w14:paraId="45D29C50" w14:textId="77777777" w:rsidR="004E1998" w:rsidRPr="002D6244" w:rsidRDefault="004E6071" w:rsidP="00F13755">
      <w:pPr>
        <w:pStyle w:val="ListParagraph"/>
        <w:numPr>
          <w:ilvl w:val="1"/>
          <w:numId w:val="21"/>
        </w:numPr>
        <w:spacing w:after="0" w:line="240" w:lineRule="auto"/>
        <w:rPr>
          <w:sz w:val="24"/>
          <w:szCs w:val="24"/>
        </w:rPr>
      </w:pPr>
      <w:r w:rsidRPr="002D6244">
        <w:rPr>
          <w:sz w:val="24"/>
          <w:szCs w:val="24"/>
        </w:rPr>
        <w:t xml:space="preserve">Are aware of and adhere to grant requirements; </w:t>
      </w:r>
    </w:p>
    <w:p w14:paraId="3BC38D51" w14:textId="77777777" w:rsidR="004E1998" w:rsidRPr="002D6244" w:rsidRDefault="004E1998" w:rsidP="00F13755">
      <w:pPr>
        <w:pStyle w:val="ListParagraph"/>
        <w:numPr>
          <w:ilvl w:val="1"/>
          <w:numId w:val="21"/>
        </w:numPr>
        <w:spacing w:after="0" w:line="240" w:lineRule="auto"/>
        <w:rPr>
          <w:sz w:val="24"/>
          <w:szCs w:val="24"/>
        </w:rPr>
      </w:pPr>
      <w:r w:rsidRPr="002D6244">
        <w:rPr>
          <w:sz w:val="24"/>
          <w:szCs w:val="24"/>
        </w:rPr>
        <w:t>Participation in required meetings and professional development opportunities;</w:t>
      </w:r>
    </w:p>
    <w:p w14:paraId="5811379D" w14:textId="77777777" w:rsidR="004E1998" w:rsidRPr="002D6244" w:rsidRDefault="004E1998" w:rsidP="00F13755">
      <w:pPr>
        <w:pStyle w:val="ListParagraph"/>
        <w:numPr>
          <w:ilvl w:val="1"/>
          <w:numId w:val="21"/>
        </w:numPr>
        <w:spacing w:after="0" w:line="240" w:lineRule="auto"/>
        <w:rPr>
          <w:sz w:val="24"/>
          <w:szCs w:val="24"/>
        </w:rPr>
      </w:pPr>
      <w:r w:rsidRPr="002D6244">
        <w:rPr>
          <w:sz w:val="24"/>
          <w:szCs w:val="24"/>
        </w:rPr>
        <w:t xml:space="preserve">to </w:t>
      </w:r>
      <w:r w:rsidR="002B752D">
        <w:rPr>
          <w:sz w:val="24"/>
          <w:szCs w:val="24"/>
        </w:rPr>
        <w:t xml:space="preserve">adhere to </w:t>
      </w:r>
      <w:r w:rsidRPr="002D6244">
        <w:rPr>
          <w:sz w:val="24"/>
          <w:szCs w:val="24"/>
        </w:rPr>
        <w:t xml:space="preserve">Fund Use Guidelines; </w:t>
      </w:r>
    </w:p>
    <w:p w14:paraId="278F5E0D" w14:textId="77777777" w:rsidR="004E1998" w:rsidRPr="002D6244" w:rsidRDefault="004E1998" w:rsidP="00F13755">
      <w:pPr>
        <w:pStyle w:val="ListParagraph"/>
        <w:numPr>
          <w:ilvl w:val="1"/>
          <w:numId w:val="21"/>
        </w:numPr>
        <w:spacing w:after="0" w:line="240" w:lineRule="auto"/>
        <w:rPr>
          <w:sz w:val="24"/>
          <w:szCs w:val="24"/>
        </w:rPr>
      </w:pPr>
      <w:r w:rsidRPr="002D6244">
        <w:rPr>
          <w:sz w:val="24"/>
          <w:szCs w:val="24"/>
        </w:rPr>
        <w:t xml:space="preserve">Identify funding source for grant funded professional development opportunities and services; </w:t>
      </w:r>
      <w:r w:rsidR="00180A34" w:rsidRPr="002D6244">
        <w:rPr>
          <w:sz w:val="24"/>
          <w:szCs w:val="24"/>
        </w:rPr>
        <w:t>and</w:t>
      </w:r>
    </w:p>
    <w:p w14:paraId="4217CE4C" w14:textId="77777777" w:rsidR="004E1998" w:rsidRPr="002D6244" w:rsidRDefault="004E1998" w:rsidP="00F13755">
      <w:pPr>
        <w:pStyle w:val="ListParagraph"/>
        <w:numPr>
          <w:ilvl w:val="1"/>
          <w:numId w:val="21"/>
        </w:numPr>
        <w:spacing w:after="0" w:line="240" w:lineRule="auto"/>
        <w:rPr>
          <w:sz w:val="24"/>
          <w:szCs w:val="24"/>
        </w:rPr>
      </w:pPr>
      <w:r w:rsidRPr="002D6244">
        <w:rPr>
          <w:sz w:val="24"/>
          <w:szCs w:val="24"/>
        </w:rPr>
        <w:t xml:space="preserve">Provide EPS grant information to </w:t>
      </w:r>
      <w:r w:rsidR="0077547D" w:rsidRPr="002D6244">
        <w:rPr>
          <w:sz w:val="24"/>
          <w:szCs w:val="24"/>
        </w:rPr>
        <w:t>providers and educators</w:t>
      </w:r>
      <w:r w:rsidRPr="002D6244">
        <w:rPr>
          <w:sz w:val="24"/>
          <w:szCs w:val="24"/>
        </w:rPr>
        <w:t xml:space="preserve"> participating i</w:t>
      </w:r>
      <w:r w:rsidR="00180A34" w:rsidRPr="002D6244">
        <w:rPr>
          <w:sz w:val="24"/>
          <w:szCs w:val="24"/>
        </w:rPr>
        <w:t>n grant services.</w:t>
      </w:r>
      <w:r w:rsidRPr="002D6244">
        <w:rPr>
          <w:sz w:val="24"/>
          <w:szCs w:val="24"/>
        </w:rPr>
        <w:t xml:space="preserve">  </w:t>
      </w:r>
    </w:p>
    <w:p w14:paraId="26520E94" w14:textId="217FC5A9" w:rsidR="00C412B2" w:rsidRPr="002D6244" w:rsidRDefault="00C412B2" w:rsidP="00F13755">
      <w:pPr>
        <w:pStyle w:val="ListParagraph"/>
        <w:numPr>
          <w:ilvl w:val="0"/>
          <w:numId w:val="21"/>
        </w:numPr>
        <w:spacing w:after="0" w:line="240" w:lineRule="auto"/>
        <w:rPr>
          <w:sz w:val="24"/>
          <w:szCs w:val="24"/>
        </w:rPr>
      </w:pPr>
      <w:r w:rsidRPr="002D6244">
        <w:rPr>
          <w:sz w:val="24"/>
          <w:szCs w:val="24"/>
        </w:rPr>
        <w:t xml:space="preserve">Designate an individual within the Lead Agency who can serve as a lead coach within the region to oversee staff and contractual coaches, manage caseloads, and ensure a balance of services to programs across the region and setting type, </w:t>
      </w:r>
      <w:r w:rsidR="00BB6B40" w:rsidRPr="002D6244">
        <w:rPr>
          <w:sz w:val="24"/>
          <w:szCs w:val="24"/>
        </w:rPr>
        <w:t>see Appendix</w:t>
      </w:r>
      <w:r w:rsidR="00055DCA">
        <w:rPr>
          <w:sz w:val="24"/>
          <w:szCs w:val="24"/>
        </w:rPr>
        <w:t xml:space="preserve"> H</w:t>
      </w:r>
      <w:r w:rsidRPr="002D6244">
        <w:rPr>
          <w:sz w:val="24"/>
          <w:szCs w:val="24"/>
        </w:rPr>
        <w:t>.</w:t>
      </w:r>
    </w:p>
    <w:p w14:paraId="35061CDB" w14:textId="77777777" w:rsidR="004067E5" w:rsidRPr="002D6244" w:rsidRDefault="000819C5" w:rsidP="006E2C60">
      <w:pPr>
        <w:pStyle w:val="Heading2"/>
      </w:pPr>
      <w:bookmarkStart w:id="13" w:name="_Toc478451676"/>
      <w:r w:rsidRPr="002D6244">
        <w:t>professional development opportunities</w:t>
      </w:r>
      <w:bookmarkEnd w:id="13"/>
    </w:p>
    <w:p w14:paraId="468DD646" w14:textId="77777777" w:rsidR="008B21C7" w:rsidRPr="002D6244" w:rsidRDefault="00060859" w:rsidP="008B21C7">
      <w:pPr>
        <w:pStyle w:val="Heading3"/>
      </w:pPr>
      <w:bookmarkStart w:id="14" w:name="_Toc478451677"/>
      <w:r w:rsidRPr="002D6244">
        <w:t>Needs Assessment</w:t>
      </w:r>
      <w:bookmarkEnd w:id="14"/>
    </w:p>
    <w:p w14:paraId="4A6217AB" w14:textId="77777777" w:rsidR="00BE3CA2" w:rsidRPr="005A23ED" w:rsidRDefault="00BE3CA2" w:rsidP="00BE3CA2">
      <w:pPr>
        <w:rPr>
          <w:rFonts w:cs="Times New Roman"/>
          <w:sz w:val="24"/>
          <w:szCs w:val="24"/>
        </w:rPr>
      </w:pPr>
      <w:r w:rsidRPr="002D6244">
        <w:rPr>
          <w:rFonts w:cs="Times New Roman"/>
          <w:sz w:val="24"/>
          <w:szCs w:val="24"/>
        </w:rPr>
        <w:t xml:space="preserve">Grantees must ensure that all providers and educators have completed an initial assessment to ensure appropriateness of professional development services.  Participating programs must have a Continuous Quality Improvement Plan (CQIP) or Program </w:t>
      </w:r>
      <w:r w:rsidRPr="005A23ED">
        <w:rPr>
          <w:rFonts w:cs="Times New Roman"/>
          <w:sz w:val="24"/>
          <w:szCs w:val="24"/>
        </w:rPr>
        <w:t xml:space="preserve">Improvement Plan (PIP) that clearly articulates their goals and tracks ongoing progress. Likewise, participating educators must have an Individual Professional Development Plan (IPDP) that clearly articulates their goals and tracks ongoing progress. </w:t>
      </w:r>
    </w:p>
    <w:p w14:paraId="3032C59A" w14:textId="77777777" w:rsidR="008B21C7" w:rsidRPr="005A23ED" w:rsidRDefault="00BE3CA2" w:rsidP="008B21C7">
      <w:pPr>
        <w:rPr>
          <w:sz w:val="24"/>
          <w:szCs w:val="24"/>
        </w:rPr>
      </w:pPr>
      <w:r w:rsidRPr="005A23ED">
        <w:rPr>
          <w:sz w:val="24"/>
          <w:szCs w:val="24"/>
        </w:rPr>
        <w:t xml:space="preserve">The Grantee is responsible for the following activities: </w:t>
      </w:r>
    </w:p>
    <w:p w14:paraId="26D36D8D" w14:textId="77777777" w:rsidR="00060859" w:rsidRPr="005A23ED" w:rsidRDefault="00BE3CA2" w:rsidP="00060859">
      <w:pPr>
        <w:pStyle w:val="ListParagraph"/>
        <w:numPr>
          <w:ilvl w:val="0"/>
          <w:numId w:val="31"/>
        </w:numPr>
        <w:spacing w:after="0" w:line="240" w:lineRule="auto"/>
        <w:rPr>
          <w:sz w:val="24"/>
          <w:szCs w:val="24"/>
        </w:rPr>
      </w:pPr>
      <w:r w:rsidRPr="005A23ED">
        <w:rPr>
          <w:sz w:val="24"/>
          <w:szCs w:val="24"/>
        </w:rPr>
        <w:t xml:space="preserve">Assessing </w:t>
      </w:r>
      <w:r w:rsidR="00060859" w:rsidRPr="005A23ED">
        <w:rPr>
          <w:sz w:val="24"/>
          <w:szCs w:val="24"/>
        </w:rPr>
        <w:t xml:space="preserve">provider and </w:t>
      </w:r>
      <w:r w:rsidRPr="005A23ED">
        <w:rPr>
          <w:sz w:val="24"/>
          <w:szCs w:val="24"/>
        </w:rPr>
        <w:t xml:space="preserve">educator </w:t>
      </w:r>
      <w:r w:rsidR="00060859" w:rsidRPr="005A23ED">
        <w:rPr>
          <w:sz w:val="24"/>
          <w:szCs w:val="24"/>
        </w:rPr>
        <w:t xml:space="preserve">professional development </w:t>
      </w:r>
      <w:r w:rsidRPr="005A23ED">
        <w:rPr>
          <w:sz w:val="24"/>
          <w:szCs w:val="24"/>
        </w:rPr>
        <w:t>needs within the region</w:t>
      </w:r>
      <w:r w:rsidR="00060859" w:rsidRPr="005A23ED">
        <w:rPr>
          <w:sz w:val="24"/>
          <w:szCs w:val="24"/>
        </w:rPr>
        <w:t>.</w:t>
      </w:r>
      <w:r w:rsidRPr="005A23ED">
        <w:rPr>
          <w:sz w:val="24"/>
          <w:szCs w:val="24"/>
        </w:rPr>
        <w:t xml:space="preserve"> </w:t>
      </w:r>
    </w:p>
    <w:p w14:paraId="181E9470" w14:textId="77777777" w:rsidR="00060859" w:rsidRPr="005A23ED" w:rsidRDefault="00060859" w:rsidP="00060859">
      <w:pPr>
        <w:pStyle w:val="ListParagraph"/>
        <w:numPr>
          <w:ilvl w:val="0"/>
          <w:numId w:val="31"/>
        </w:numPr>
        <w:spacing w:after="0" w:line="240" w:lineRule="auto"/>
        <w:rPr>
          <w:sz w:val="24"/>
          <w:szCs w:val="24"/>
        </w:rPr>
      </w:pPr>
      <w:r w:rsidRPr="005A23ED">
        <w:rPr>
          <w:sz w:val="24"/>
          <w:szCs w:val="24"/>
        </w:rPr>
        <w:t xml:space="preserve">Providing </w:t>
      </w:r>
      <w:r w:rsidR="00BE3CA2" w:rsidRPr="005A23ED">
        <w:rPr>
          <w:sz w:val="24"/>
          <w:szCs w:val="24"/>
        </w:rPr>
        <w:t xml:space="preserve">professional development opportunities </w:t>
      </w:r>
      <w:r w:rsidRPr="005A23ED">
        <w:rPr>
          <w:sz w:val="24"/>
          <w:szCs w:val="24"/>
        </w:rPr>
        <w:t>that meet</w:t>
      </w:r>
      <w:r w:rsidR="00BE3CA2" w:rsidRPr="005A23ED">
        <w:rPr>
          <w:sz w:val="24"/>
          <w:szCs w:val="24"/>
        </w:rPr>
        <w:t xml:space="preserve"> </w:t>
      </w:r>
      <w:r w:rsidRPr="005A23ED">
        <w:rPr>
          <w:sz w:val="24"/>
          <w:szCs w:val="24"/>
        </w:rPr>
        <w:t xml:space="preserve">provider and </w:t>
      </w:r>
      <w:r w:rsidR="00BE3CA2" w:rsidRPr="005A23ED">
        <w:rPr>
          <w:sz w:val="24"/>
          <w:szCs w:val="24"/>
        </w:rPr>
        <w:t xml:space="preserve">educator </w:t>
      </w:r>
      <w:r w:rsidRPr="005A23ED">
        <w:rPr>
          <w:sz w:val="24"/>
          <w:szCs w:val="24"/>
        </w:rPr>
        <w:t>goals;</w:t>
      </w:r>
      <w:r w:rsidR="00BE3CA2" w:rsidRPr="005A23ED">
        <w:rPr>
          <w:sz w:val="24"/>
          <w:szCs w:val="24"/>
        </w:rPr>
        <w:t xml:space="preserve"> </w:t>
      </w:r>
      <w:r w:rsidRPr="005A23ED">
        <w:rPr>
          <w:sz w:val="24"/>
          <w:szCs w:val="24"/>
        </w:rPr>
        <w:t>improve program quality and build</w:t>
      </w:r>
      <w:r w:rsidR="00BE3CA2" w:rsidRPr="005A23ED">
        <w:rPr>
          <w:sz w:val="24"/>
          <w:szCs w:val="24"/>
        </w:rPr>
        <w:t xml:space="preserve"> educator competencies</w:t>
      </w:r>
      <w:r w:rsidRPr="005A23ED">
        <w:rPr>
          <w:sz w:val="24"/>
          <w:szCs w:val="24"/>
        </w:rPr>
        <w:t>.</w:t>
      </w:r>
    </w:p>
    <w:p w14:paraId="68315AD6" w14:textId="77777777" w:rsidR="00060859" w:rsidRPr="005A23ED" w:rsidRDefault="00060859" w:rsidP="00060859">
      <w:pPr>
        <w:pStyle w:val="ListParagraph"/>
        <w:numPr>
          <w:ilvl w:val="0"/>
          <w:numId w:val="31"/>
        </w:numPr>
        <w:spacing w:after="0" w:line="240" w:lineRule="auto"/>
        <w:rPr>
          <w:rFonts w:cs="Times New Roman"/>
          <w:sz w:val="24"/>
          <w:szCs w:val="24"/>
        </w:rPr>
      </w:pPr>
      <w:r w:rsidRPr="005A23ED">
        <w:rPr>
          <w:rFonts w:cs="Times New Roman"/>
          <w:sz w:val="24"/>
          <w:szCs w:val="24"/>
        </w:rPr>
        <w:t xml:space="preserve">Outreach to early education and out of school time workforce and stakeholders to assess regional professional development needs. Continuous assessments should help to inform grantee’s ability to meet demand for services and to plan additional professional development. </w:t>
      </w:r>
    </w:p>
    <w:p w14:paraId="4876AEE4" w14:textId="77777777" w:rsidR="00060859" w:rsidRPr="005A23ED" w:rsidRDefault="00060859" w:rsidP="00060859">
      <w:pPr>
        <w:pStyle w:val="ListParagraph"/>
        <w:numPr>
          <w:ilvl w:val="1"/>
          <w:numId w:val="31"/>
        </w:numPr>
        <w:spacing w:after="0" w:line="240" w:lineRule="auto"/>
        <w:rPr>
          <w:rFonts w:cs="Times New Roman"/>
          <w:sz w:val="24"/>
          <w:szCs w:val="24"/>
        </w:rPr>
      </w:pPr>
      <w:r w:rsidRPr="005A23ED">
        <w:rPr>
          <w:rFonts w:cs="Times New Roman"/>
          <w:sz w:val="24"/>
          <w:szCs w:val="24"/>
        </w:rPr>
        <w:t>Assessment of need should be captured through multiple formats including but not limited to:</w:t>
      </w:r>
    </w:p>
    <w:p w14:paraId="0C2030EE" w14:textId="77777777" w:rsidR="00060859" w:rsidRPr="005A23ED" w:rsidRDefault="00060859" w:rsidP="00060859">
      <w:pPr>
        <w:pStyle w:val="ListParagraph"/>
        <w:numPr>
          <w:ilvl w:val="2"/>
          <w:numId w:val="31"/>
        </w:numPr>
        <w:spacing w:after="0" w:line="240" w:lineRule="auto"/>
        <w:rPr>
          <w:rFonts w:cs="Times New Roman"/>
          <w:sz w:val="24"/>
          <w:szCs w:val="24"/>
        </w:rPr>
      </w:pPr>
      <w:r w:rsidRPr="005A23ED">
        <w:rPr>
          <w:rFonts w:cs="Times New Roman"/>
          <w:sz w:val="24"/>
          <w:szCs w:val="24"/>
        </w:rPr>
        <w:t>Evaluation of grant services (courses and technical assistance),</w:t>
      </w:r>
    </w:p>
    <w:p w14:paraId="4A01D49B" w14:textId="77777777" w:rsidR="00060859" w:rsidRPr="005A23ED" w:rsidRDefault="00060859" w:rsidP="00060859">
      <w:pPr>
        <w:pStyle w:val="ListParagraph"/>
        <w:numPr>
          <w:ilvl w:val="2"/>
          <w:numId w:val="31"/>
        </w:numPr>
        <w:spacing w:after="0" w:line="240" w:lineRule="auto"/>
        <w:rPr>
          <w:rFonts w:cs="Times New Roman"/>
          <w:sz w:val="24"/>
          <w:szCs w:val="24"/>
        </w:rPr>
      </w:pPr>
      <w:r w:rsidRPr="005A23ED">
        <w:rPr>
          <w:rFonts w:cs="Times New Roman"/>
          <w:sz w:val="24"/>
          <w:szCs w:val="24"/>
        </w:rPr>
        <w:t xml:space="preserve">Survey of need, and </w:t>
      </w:r>
    </w:p>
    <w:p w14:paraId="43461659" w14:textId="77777777" w:rsidR="00060859" w:rsidRPr="005A23ED" w:rsidRDefault="00060859" w:rsidP="00060859">
      <w:pPr>
        <w:pStyle w:val="ListParagraph"/>
        <w:numPr>
          <w:ilvl w:val="2"/>
          <w:numId w:val="31"/>
        </w:numPr>
        <w:spacing w:after="0" w:line="240" w:lineRule="auto"/>
        <w:rPr>
          <w:rFonts w:cs="Times New Roman"/>
          <w:sz w:val="24"/>
          <w:szCs w:val="24"/>
        </w:rPr>
      </w:pPr>
      <w:r w:rsidRPr="005A23ED">
        <w:rPr>
          <w:rFonts w:cs="Times New Roman"/>
          <w:sz w:val="24"/>
          <w:szCs w:val="24"/>
        </w:rPr>
        <w:t>Meetings with educators and stakeholders.</w:t>
      </w:r>
    </w:p>
    <w:p w14:paraId="72D43E94" w14:textId="77777777" w:rsidR="00060859" w:rsidRPr="005A23ED" w:rsidRDefault="00060859" w:rsidP="00060859">
      <w:pPr>
        <w:pStyle w:val="ListParagraph"/>
        <w:numPr>
          <w:ilvl w:val="1"/>
          <w:numId w:val="31"/>
        </w:numPr>
        <w:spacing w:after="0" w:line="240" w:lineRule="auto"/>
        <w:rPr>
          <w:rFonts w:cs="Times New Roman"/>
          <w:sz w:val="24"/>
          <w:szCs w:val="24"/>
        </w:rPr>
      </w:pPr>
      <w:r w:rsidRPr="005A23ED">
        <w:rPr>
          <w:rFonts w:cs="Times New Roman"/>
          <w:sz w:val="24"/>
          <w:szCs w:val="24"/>
        </w:rPr>
        <w:lastRenderedPageBreak/>
        <w:t xml:space="preserve">Information gathered through all modalities should be synthesized and used to inform current and future grant services. </w:t>
      </w:r>
    </w:p>
    <w:p w14:paraId="5371A355" w14:textId="77777777" w:rsidR="00BE3CA2" w:rsidRPr="005A23ED" w:rsidRDefault="00060859" w:rsidP="00060859">
      <w:pPr>
        <w:pStyle w:val="ListParagraph"/>
        <w:numPr>
          <w:ilvl w:val="1"/>
          <w:numId w:val="31"/>
        </w:numPr>
        <w:spacing w:after="0" w:line="240" w:lineRule="auto"/>
        <w:rPr>
          <w:rFonts w:cs="Times New Roman"/>
          <w:sz w:val="24"/>
          <w:szCs w:val="24"/>
        </w:rPr>
      </w:pPr>
      <w:r w:rsidRPr="005A23ED">
        <w:rPr>
          <w:rFonts w:cs="Times New Roman"/>
          <w:sz w:val="24"/>
          <w:szCs w:val="24"/>
        </w:rPr>
        <w:t xml:space="preserve">Data and information gathered must be shared with EEC and additional stakeholders. </w:t>
      </w:r>
    </w:p>
    <w:p w14:paraId="4993DF8D" w14:textId="77777777" w:rsidR="000819C5" w:rsidRPr="002D6244" w:rsidRDefault="000819C5" w:rsidP="000819C5">
      <w:pPr>
        <w:pStyle w:val="Heading3"/>
      </w:pPr>
      <w:bookmarkStart w:id="15" w:name="_Toc478451678"/>
      <w:r w:rsidRPr="002D6244">
        <w:t>Coaching and techincal assistance</w:t>
      </w:r>
      <w:bookmarkEnd w:id="15"/>
    </w:p>
    <w:p w14:paraId="48F3FEBC" w14:textId="77777777" w:rsidR="000819C5" w:rsidRPr="002D6244" w:rsidRDefault="000819C5" w:rsidP="000819C5">
      <w:pPr>
        <w:spacing w:after="0" w:line="240" w:lineRule="auto"/>
        <w:rPr>
          <w:sz w:val="24"/>
          <w:szCs w:val="24"/>
        </w:rPr>
      </w:pPr>
      <w:r w:rsidRPr="002D6244">
        <w:rPr>
          <w:sz w:val="24"/>
          <w:szCs w:val="24"/>
        </w:rPr>
        <w:t>Grantees must provide technical assistance, coaching, and consultation services to provider</w:t>
      </w:r>
      <w:r w:rsidR="0031184E" w:rsidRPr="002D6244">
        <w:rPr>
          <w:sz w:val="24"/>
          <w:szCs w:val="24"/>
        </w:rPr>
        <w:t>s</w:t>
      </w:r>
      <w:r w:rsidRPr="002D6244">
        <w:rPr>
          <w:sz w:val="24"/>
          <w:szCs w:val="24"/>
        </w:rPr>
        <w:t xml:space="preserve"> and educators in EEC’s mixed delivery system</w:t>
      </w:r>
      <w:r w:rsidR="00806859">
        <w:rPr>
          <w:sz w:val="24"/>
          <w:szCs w:val="24"/>
        </w:rPr>
        <w:t>,</w:t>
      </w:r>
      <w:r w:rsidRPr="002D6244">
        <w:rPr>
          <w:sz w:val="24"/>
          <w:szCs w:val="24"/>
        </w:rPr>
        <w:t xml:space="preserve"> regardless of setting type, age group served, or position level. </w:t>
      </w:r>
      <w:r w:rsidR="00867D78" w:rsidRPr="002D6244">
        <w:rPr>
          <w:sz w:val="24"/>
          <w:szCs w:val="24"/>
        </w:rPr>
        <w:t xml:space="preserve">Provide coaching and technical assistance through a program-focused approach and professional learning communities. </w:t>
      </w:r>
    </w:p>
    <w:p w14:paraId="53805C52" w14:textId="77777777" w:rsidR="0031184E" w:rsidRPr="002D6244" w:rsidRDefault="0031184E" w:rsidP="000819C5">
      <w:pPr>
        <w:spacing w:after="0" w:line="240" w:lineRule="auto"/>
        <w:rPr>
          <w:sz w:val="24"/>
          <w:szCs w:val="24"/>
        </w:rPr>
      </w:pPr>
    </w:p>
    <w:p w14:paraId="7E629073" w14:textId="77777777" w:rsidR="0031184E" w:rsidRPr="002D6244" w:rsidRDefault="000819C5" w:rsidP="0031184E">
      <w:pPr>
        <w:spacing w:after="0" w:line="240" w:lineRule="auto"/>
        <w:rPr>
          <w:sz w:val="24"/>
          <w:szCs w:val="24"/>
        </w:rPr>
      </w:pPr>
      <w:r w:rsidRPr="002D6244">
        <w:rPr>
          <w:sz w:val="24"/>
          <w:szCs w:val="24"/>
        </w:rPr>
        <w:t xml:space="preserve">The Grantee </w:t>
      </w:r>
      <w:r w:rsidR="0031184E" w:rsidRPr="002D6244">
        <w:rPr>
          <w:sz w:val="24"/>
          <w:szCs w:val="24"/>
        </w:rPr>
        <w:t xml:space="preserve">is responsible for the following activities: </w:t>
      </w:r>
    </w:p>
    <w:p w14:paraId="264C83BD" w14:textId="77777777" w:rsidR="0031184E" w:rsidRPr="002D6244" w:rsidRDefault="0031184E" w:rsidP="0031184E">
      <w:pPr>
        <w:spacing w:after="0" w:line="240" w:lineRule="auto"/>
        <w:rPr>
          <w:sz w:val="24"/>
          <w:szCs w:val="24"/>
        </w:rPr>
      </w:pPr>
    </w:p>
    <w:p w14:paraId="6066BC28" w14:textId="77777777" w:rsidR="0031184E" w:rsidRPr="002D6244" w:rsidRDefault="0031184E" w:rsidP="00F13755">
      <w:pPr>
        <w:pStyle w:val="ListParagraph"/>
        <w:numPr>
          <w:ilvl w:val="0"/>
          <w:numId w:val="23"/>
        </w:numPr>
        <w:spacing w:after="0" w:line="240" w:lineRule="auto"/>
        <w:rPr>
          <w:sz w:val="24"/>
          <w:szCs w:val="24"/>
        </w:rPr>
      </w:pPr>
      <w:r w:rsidRPr="002D6244">
        <w:rPr>
          <w:sz w:val="24"/>
          <w:szCs w:val="24"/>
        </w:rPr>
        <w:t>Establish mechanisms to:</w:t>
      </w:r>
    </w:p>
    <w:p w14:paraId="604D23D8" w14:textId="77777777" w:rsidR="000819C5" w:rsidRPr="002D6244" w:rsidRDefault="000819C5" w:rsidP="00F13755">
      <w:pPr>
        <w:pStyle w:val="ListParagraph"/>
        <w:numPr>
          <w:ilvl w:val="1"/>
          <w:numId w:val="23"/>
        </w:numPr>
        <w:spacing w:after="0" w:line="240" w:lineRule="auto"/>
        <w:rPr>
          <w:sz w:val="24"/>
          <w:szCs w:val="24"/>
        </w:rPr>
      </w:pPr>
      <w:r w:rsidRPr="002D6244">
        <w:rPr>
          <w:sz w:val="24"/>
          <w:szCs w:val="24"/>
        </w:rPr>
        <w:t>Create and ensure consiste</w:t>
      </w:r>
      <w:r w:rsidR="00033B34" w:rsidRPr="002D6244">
        <w:rPr>
          <w:sz w:val="24"/>
          <w:szCs w:val="24"/>
        </w:rPr>
        <w:t xml:space="preserve">ncy in technical assistance </w:t>
      </w:r>
      <w:r w:rsidRPr="002D6244">
        <w:rPr>
          <w:sz w:val="24"/>
          <w:szCs w:val="24"/>
        </w:rPr>
        <w:t xml:space="preserve">services regionally and statewide. </w:t>
      </w:r>
    </w:p>
    <w:p w14:paraId="0A650318" w14:textId="38E8C898" w:rsidR="000819C5" w:rsidRPr="002D6244" w:rsidRDefault="000819C5" w:rsidP="00F13755">
      <w:pPr>
        <w:pStyle w:val="ListParagraph"/>
        <w:numPr>
          <w:ilvl w:val="1"/>
          <w:numId w:val="23"/>
        </w:numPr>
        <w:spacing w:after="0" w:line="240" w:lineRule="auto"/>
        <w:rPr>
          <w:sz w:val="24"/>
          <w:szCs w:val="24"/>
        </w:rPr>
      </w:pPr>
      <w:r w:rsidRPr="002D6244">
        <w:rPr>
          <w:sz w:val="24"/>
          <w:szCs w:val="24"/>
        </w:rPr>
        <w:t xml:space="preserve">Evaluate </w:t>
      </w:r>
      <w:r w:rsidR="00033B34" w:rsidRPr="002D6244">
        <w:rPr>
          <w:sz w:val="24"/>
          <w:szCs w:val="24"/>
        </w:rPr>
        <w:t xml:space="preserve">providers’ and </w:t>
      </w:r>
      <w:r w:rsidRPr="002D6244">
        <w:rPr>
          <w:sz w:val="24"/>
          <w:szCs w:val="24"/>
        </w:rPr>
        <w:t xml:space="preserve">educators’ </w:t>
      </w:r>
      <w:r w:rsidR="00033B34" w:rsidRPr="002D6244">
        <w:rPr>
          <w:sz w:val="24"/>
          <w:szCs w:val="24"/>
        </w:rPr>
        <w:t xml:space="preserve">progress, </w:t>
      </w:r>
      <w:r w:rsidRPr="002D6244">
        <w:rPr>
          <w:sz w:val="24"/>
          <w:szCs w:val="24"/>
        </w:rPr>
        <w:t>services provided, and coaches</w:t>
      </w:r>
      <w:r w:rsidR="00806859">
        <w:rPr>
          <w:sz w:val="24"/>
          <w:szCs w:val="24"/>
        </w:rPr>
        <w:t>.</w:t>
      </w:r>
      <w:r w:rsidR="00033B34" w:rsidRPr="002D6244">
        <w:rPr>
          <w:rStyle w:val="FootnoteReference"/>
          <w:sz w:val="24"/>
          <w:szCs w:val="24"/>
        </w:rPr>
        <w:footnoteReference w:id="3"/>
      </w:r>
      <w:r w:rsidRPr="002D6244">
        <w:rPr>
          <w:sz w:val="24"/>
          <w:szCs w:val="24"/>
        </w:rPr>
        <w:t xml:space="preserve"> </w:t>
      </w:r>
    </w:p>
    <w:p w14:paraId="6034593A" w14:textId="18945EB9" w:rsidR="000819C5" w:rsidRPr="002D6244" w:rsidRDefault="000819C5" w:rsidP="00F13755">
      <w:pPr>
        <w:pStyle w:val="ListParagraph"/>
        <w:numPr>
          <w:ilvl w:val="1"/>
          <w:numId w:val="23"/>
        </w:numPr>
        <w:spacing w:after="0" w:line="240" w:lineRule="auto"/>
        <w:rPr>
          <w:sz w:val="24"/>
          <w:szCs w:val="24"/>
        </w:rPr>
      </w:pPr>
      <w:r w:rsidRPr="002D6244">
        <w:rPr>
          <w:sz w:val="24"/>
          <w:szCs w:val="24"/>
        </w:rPr>
        <w:t xml:space="preserve">Adhere to implementation recommendations from the </w:t>
      </w:r>
      <w:hyperlink r:id="rId10" w:history="1">
        <w:r w:rsidR="0031184E" w:rsidRPr="00D14B24">
          <w:rPr>
            <w:rStyle w:val="Hyperlink"/>
            <w:i/>
            <w:sz w:val="24"/>
            <w:szCs w:val="24"/>
          </w:rPr>
          <w:t>Statewide Infrastructure and Delivery Model for Coaching and Technical Assistance to the Early Education Field</w:t>
        </w:r>
      </w:hyperlink>
      <w:r w:rsidR="00DD4404" w:rsidRPr="002D6244">
        <w:rPr>
          <w:sz w:val="24"/>
          <w:szCs w:val="24"/>
        </w:rPr>
        <w:t xml:space="preserve">. </w:t>
      </w:r>
    </w:p>
    <w:p w14:paraId="534FF809" w14:textId="4B236A86" w:rsidR="00204C23" w:rsidRPr="002D6244" w:rsidRDefault="006F51FD" w:rsidP="00F13755">
      <w:pPr>
        <w:pStyle w:val="ListParagraph"/>
        <w:numPr>
          <w:ilvl w:val="0"/>
          <w:numId w:val="23"/>
        </w:numPr>
        <w:spacing w:after="0" w:line="240" w:lineRule="auto"/>
        <w:rPr>
          <w:sz w:val="24"/>
          <w:szCs w:val="24"/>
        </w:rPr>
      </w:pPr>
      <w:r w:rsidRPr="002D6244">
        <w:rPr>
          <w:sz w:val="24"/>
          <w:szCs w:val="24"/>
        </w:rPr>
        <w:t>Utilize</w:t>
      </w:r>
      <w:r w:rsidR="00204C23" w:rsidRPr="002D6244">
        <w:rPr>
          <w:sz w:val="24"/>
          <w:szCs w:val="24"/>
        </w:rPr>
        <w:t xml:space="preserve"> standard referral forms, coaching logs, reports, and additional documentation, in alignment with recommendations from the </w:t>
      </w:r>
      <w:hyperlink r:id="rId11" w:history="1">
        <w:r w:rsidR="00204C23" w:rsidRPr="00D14B24">
          <w:rPr>
            <w:rStyle w:val="Hyperlink"/>
            <w:i/>
            <w:sz w:val="24"/>
            <w:szCs w:val="24"/>
          </w:rPr>
          <w:t>Statewide Infrastructure and Delivery Model for Coaching and Technical Assistance to the Early Education Field</w:t>
        </w:r>
      </w:hyperlink>
      <w:r w:rsidR="00204C23" w:rsidRPr="002D6244">
        <w:rPr>
          <w:sz w:val="24"/>
          <w:szCs w:val="24"/>
        </w:rPr>
        <w:t xml:space="preserve"> initiative and EEC polic</w:t>
      </w:r>
      <w:r w:rsidR="00D14B24">
        <w:rPr>
          <w:sz w:val="24"/>
          <w:szCs w:val="24"/>
        </w:rPr>
        <w:t>ies related to providing coaching and technical assistance (to be developed)</w:t>
      </w:r>
      <w:r w:rsidR="00204C23" w:rsidRPr="002D6244">
        <w:rPr>
          <w:sz w:val="24"/>
          <w:szCs w:val="24"/>
        </w:rPr>
        <w:t xml:space="preserve">. </w:t>
      </w:r>
    </w:p>
    <w:p w14:paraId="3DEB55AD" w14:textId="081AF444" w:rsidR="00204C23" w:rsidRPr="002D6244" w:rsidRDefault="006F51FD" w:rsidP="00F13755">
      <w:pPr>
        <w:pStyle w:val="ListParagraph"/>
        <w:numPr>
          <w:ilvl w:val="0"/>
          <w:numId w:val="23"/>
        </w:numPr>
        <w:spacing w:after="0" w:line="240" w:lineRule="auto"/>
        <w:rPr>
          <w:sz w:val="24"/>
          <w:szCs w:val="24"/>
        </w:rPr>
      </w:pPr>
      <w:r w:rsidRPr="002D6244">
        <w:rPr>
          <w:sz w:val="24"/>
          <w:szCs w:val="24"/>
        </w:rPr>
        <w:t>Adhere</w:t>
      </w:r>
      <w:r w:rsidR="00204C23" w:rsidRPr="002D6244">
        <w:rPr>
          <w:sz w:val="24"/>
          <w:szCs w:val="24"/>
        </w:rPr>
        <w:t xml:space="preserve"> to EEC rates for TAPs and coaches, in alignment with recommendations from the </w:t>
      </w:r>
      <w:hyperlink r:id="rId12" w:history="1">
        <w:r w:rsidR="00204C23" w:rsidRPr="00D14B24">
          <w:rPr>
            <w:rStyle w:val="Hyperlink"/>
            <w:i/>
            <w:sz w:val="24"/>
            <w:szCs w:val="24"/>
          </w:rPr>
          <w:t>Statewide Infrastructure and Delivery Model for Coaching and Technical Assistance to the Early Education Field</w:t>
        </w:r>
      </w:hyperlink>
      <w:r w:rsidR="00204C23" w:rsidRPr="002D6244">
        <w:rPr>
          <w:sz w:val="24"/>
          <w:szCs w:val="24"/>
        </w:rPr>
        <w:t xml:space="preserve"> initiative and EEC policy.  </w:t>
      </w:r>
    </w:p>
    <w:p w14:paraId="0842909D" w14:textId="2A2AC01F" w:rsidR="000819C5" w:rsidRPr="002D6244" w:rsidRDefault="0031184E" w:rsidP="00F13755">
      <w:pPr>
        <w:pStyle w:val="ListParagraph"/>
        <w:numPr>
          <w:ilvl w:val="0"/>
          <w:numId w:val="23"/>
        </w:numPr>
        <w:spacing w:after="0" w:line="240" w:lineRule="auto"/>
        <w:rPr>
          <w:sz w:val="24"/>
          <w:szCs w:val="24"/>
        </w:rPr>
      </w:pPr>
      <w:r w:rsidRPr="002D6244">
        <w:rPr>
          <w:sz w:val="24"/>
          <w:szCs w:val="24"/>
        </w:rPr>
        <w:t xml:space="preserve">Ensuring Lead Coach </w:t>
      </w:r>
      <w:r w:rsidR="006F51FD" w:rsidRPr="002D6244">
        <w:rPr>
          <w:sz w:val="24"/>
          <w:szCs w:val="24"/>
        </w:rPr>
        <w:t>responsibilities are met</w:t>
      </w:r>
      <w:r w:rsidR="00806859">
        <w:rPr>
          <w:sz w:val="24"/>
          <w:szCs w:val="24"/>
        </w:rPr>
        <w:t>, which</w:t>
      </w:r>
      <w:r w:rsidRPr="002D6244">
        <w:rPr>
          <w:sz w:val="24"/>
          <w:szCs w:val="24"/>
        </w:rPr>
        <w:t xml:space="preserve"> include: </w:t>
      </w:r>
    </w:p>
    <w:p w14:paraId="7CB28470" w14:textId="1AD738C1" w:rsidR="006F51FD" w:rsidRPr="002D6244" w:rsidRDefault="006F51FD" w:rsidP="00F13755">
      <w:pPr>
        <w:pStyle w:val="ListParagraph"/>
        <w:numPr>
          <w:ilvl w:val="1"/>
          <w:numId w:val="23"/>
        </w:numPr>
        <w:spacing w:after="0" w:line="240" w:lineRule="auto"/>
        <w:rPr>
          <w:sz w:val="24"/>
          <w:szCs w:val="24"/>
        </w:rPr>
      </w:pPr>
      <w:r w:rsidRPr="002D6244">
        <w:rPr>
          <w:sz w:val="24"/>
          <w:szCs w:val="24"/>
        </w:rPr>
        <w:t>Ensuring coaches complete EEC</w:t>
      </w:r>
      <w:r w:rsidR="00806859">
        <w:rPr>
          <w:sz w:val="24"/>
          <w:szCs w:val="24"/>
        </w:rPr>
        <w:t>’s</w:t>
      </w:r>
      <w:r w:rsidRPr="002D6244">
        <w:rPr>
          <w:sz w:val="24"/>
          <w:szCs w:val="24"/>
        </w:rPr>
        <w:t xml:space="preserve"> online coaching approval application, </w:t>
      </w:r>
      <w:r w:rsidR="00806859">
        <w:rPr>
          <w:sz w:val="24"/>
          <w:szCs w:val="24"/>
        </w:rPr>
        <w:t xml:space="preserve">which </w:t>
      </w:r>
      <w:r w:rsidR="00D14B24">
        <w:rPr>
          <w:sz w:val="24"/>
          <w:szCs w:val="24"/>
        </w:rPr>
        <w:t xml:space="preserve">will be available through EEC </w:t>
      </w:r>
      <w:r w:rsidRPr="002D6244">
        <w:rPr>
          <w:sz w:val="24"/>
          <w:szCs w:val="24"/>
        </w:rPr>
        <w:t>upon grant renewal. Coaches must be approved by EEC prior to rendering serv</w:t>
      </w:r>
      <w:r w:rsidR="00806859">
        <w:rPr>
          <w:sz w:val="24"/>
          <w:szCs w:val="24"/>
        </w:rPr>
        <w:t>ic</w:t>
      </w:r>
      <w:r w:rsidRPr="002D6244">
        <w:rPr>
          <w:sz w:val="24"/>
          <w:szCs w:val="24"/>
        </w:rPr>
        <w:t>es.</w:t>
      </w:r>
    </w:p>
    <w:p w14:paraId="678FBFBC" w14:textId="4DA90513" w:rsidR="006F51FD" w:rsidRPr="002D6244" w:rsidRDefault="006F51FD" w:rsidP="00F13755">
      <w:pPr>
        <w:pStyle w:val="ListParagraph"/>
        <w:numPr>
          <w:ilvl w:val="2"/>
          <w:numId w:val="23"/>
        </w:numPr>
        <w:spacing w:after="0" w:line="240" w:lineRule="auto"/>
        <w:rPr>
          <w:sz w:val="24"/>
          <w:szCs w:val="24"/>
        </w:rPr>
      </w:pPr>
      <w:r w:rsidRPr="002D6244">
        <w:rPr>
          <w:sz w:val="24"/>
          <w:szCs w:val="24"/>
        </w:rPr>
        <w:t xml:space="preserve">Only coaches approved by EEC </w:t>
      </w:r>
      <w:r w:rsidR="00D14B24">
        <w:rPr>
          <w:sz w:val="24"/>
          <w:szCs w:val="24"/>
        </w:rPr>
        <w:t xml:space="preserve">Workforce Development Staff </w:t>
      </w:r>
      <w:r w:rsidRPr="002D6244">
        <w:rPr>
          <w:sz w:val="24"/>
          <w:szCs w:val="24"/>
        </w:rPr>
        <w:t xml:space="preserve">may provide services through the EPS grant and receive funding through the EPS grant. </w:t>
      </w:r>
    </w:p>
    <w:p w14:paraId="10BB83AA" w14:textId="6834963F" w:rsidR="006F51FD" w:rsidRPr="002D6244" w:rsidRDefault="006F51FD" w:rsidP="00F13755">
      <w:pPr>
        <w:pStyle w:val="ListParagraph"/>
        <w:numPr>
          <w:ilvl w:val="2"/>
          <w:numId w:val="23"/>
        </w:numPr>
        <w:spacing w:after="0" w:line="240" w:lineRule="auto"/>
        <w:rPr>
          <w:sz w:val="24"/>
          <w:szCs w:val="24"/>
        </w:rPr>
      </w:pPr>
      <w:r w:rsidRPr="002D6244">
        <w:rPr>
          <w:sz w:val="24"/>
          <w:szCs w:val="24"/>
        </w:rPr>
        <w:t xml:space="preserve">Additional coaches hired throughout the year must complete the online application and be approved by EEC </w:t>
      </w:r>
      <w:r w:rsidR="00D14B24">
        <w:rPr>
          <w:sz w:val="24"/>
          <w:szCs w:val="24"/>
        </w:rPr>
        <w:t xml:space="preserve">Workforce Development Staff </w:t>
      </w:r>
      <w:r w:rsidRPr="002D6244">
        <w:rPr>
          <w:sz w:val="24"/>
          <w:szCs w:val="24"/>
        </w:rPr>
        <w:t>prior to rendering serves.</w:t>
      </w:r>
    </w:p>
    <w:p w14:paraId="04B6C79C" w14:textId="0A8801CC" w:rsidR="000819C5" w:rsidRPr="002D6244" w:rsidRDefault="0031184E" w:rsidP="00F13755">
      <w:pPr>
        <w:pStyle w:val="ListParagraph"/>
        <w:numPr>
          <w:ilvl w:val="1"/>
          <w:numId w:val="23"/>
        </w:numPr>
        <w:spacing w:after="0" w:line="240" w:lineRule="auto"/>
        <w:rPr>
          <w:sz w:val="24"/>
          <w:szCs w:val="24"/>
        </w:rPr>
      </w:pPr>
      <w:r w:rsidRPr="002D6244">
        <w:rPr>
          <w:sz w:val="24"/>
          <w:szCs w:val="24"/>
        </w:rPr>
        <w:t>Requiring</w:t>
      </w:r>
      <w:r w:rsidR="00033B34" w:rsidRPr="002D6244">
        <w:rPr>
          <w:sz w:val="24"/>
          <w:szCs w:val="24"/>
        </w:rPr>
        <w:t xml:space="preserve"> and ensuring</w:t>
      </w:r>
      <w:r w:rsidR="000819C5" w:rsidRPr="002D6244">
        <w:rPr>
          <w:sz w:val="24"/>
          <w:szCs w:val="24"/>
        </w:rPr>
        <w:t xml:space="preserve"> coach</w:t>
      </w:r>
      <w:r w:rsidR="00806859">
        <w:rPr>
          <w:sz w:val="24"/>
          <w:szCs w:val="24"/>
        </w:rPr>
        <w:t>es’</w:t>
      </w:r>
      <w:r w:rsidR="000819C5" w:rsidRPr="002D6244">
        <w:rPr>
          <w:sz w:val="24"/>
          <w:szCs w:val="24"/>
        </w:rPr>
        <w:t xml:space="preserve"> participation in </w:t>
      </w:r>
      <w:r w:rsidR="00806859" w:rsidRPr="002D6244">
        <w:rPr>
          <w:sz w:val="24"/>
          <w:szCs w:val="24"/>
        </w:rPr>
        <w:t>EEC</w:t>
      </w:r>
      <w:r w:rsidR="00806859">
        <w:rPr>
          <w:sz w:val="24"/>
          <w:szCs w:val="24"/>
        </w:rPr>
        <w:t>-</w:t>
      </w:r>
      <w:r w:rsidR="000819C5" w:rsidRPr="002D6244">
        <w:rPr>
          <w:sz w:val="24"/>
          <w:szCs w:val="24"/>
        </w:rPr>
        <w:t xml:space="preserve">sponsored professional development opportunities and meetings for </w:t>
      </w:r>
      <w:r w:rsidR="00033B34" w:rsidRPr="002D6244">
        <w:rPr>
          <w:sz w:val="24"/>
          <w:szCs w:val="24"/>
        </w:rPr>
        <w:t xml:space="preserve">grant </w:t>
      </w:r>
      <w:r w:rsidR="000819C5" w:rsidRPr="002D6244">
        <w:rPr>
          <w:sz w:val="24"/>
          <w:szCs w:val="24"/>
        </w:rPr>
        <w:t xml:space="preserve">coaches, including but not limited to </w:t>
      </w:r>
      <w:r w:rsidR="00033B34" w:rsidRPr="002D6244">
        <w:rPr>
          <w:sz w:val="24"/>
          <w:szCs w:val="24"/>
        </w:rPr>
        <w:t xml:space="preserve">EEC developed </w:t>
      </w:r>
      <w:r w:rsidR="000819C5" w:rsidRPr="002D6244">
        <w:rPr>
          <w:sz w:val="24"/>
          <w:szCs w:val="24"/>
        </w:rPr>
        <w:t xml:space="preserve">statewide </w:t>
      </w:r>
      <w:r w:rsidR="0004125B">
        <w:rPr>
          <w:sz w:val="24"/>
          <w:szCs w:val="24"/>
        </w:rPr>
        <w:t>professional learning communities (</w:t>
      </w:r>
      <w:r w:rsidR="006F51FD" w:rsidRPr="002D6244">
        <w:rPr>
          <w:sz w:val="24"/>
          <w:szCs w:val="24"/>
        </w:rPr>
        <w:t>PLCs</w:t>
      </w:r>
      <w:r w:rsidR="0004125B">
        <w:rPr>
          <w:sz w:val="24"/>
          <w:szCs w:val="24"/>
        </w:rPr>
        <w:t>)</w:t>
      </w:r>
      <w:r w:rsidR="000819C5" w:rsidRPr="002D6244">
        <w:rPr>
          <w:sz w:val="24"/>
          <w:szCs w:val="24"/>
        </w:rPr>
        <w:t xml:space="preserve"> for coaches. </w:t>
      </w:r>
    </w:p>
    <w:p w14:paraId="73145DA5" w14:textId="1EB9ABF4" w:rsidR="000819C5" w:rsidRPr="002D6244" w:rsidRDefault="00033B34" w:rsidP="00F13755">
      <w:pPr>
        <w:pStyle w:val="ListParagraph"/>
        <w:numPr>
          <w:ilvl w:val="1"/>
          <w:numId w:val="23"/>
        </w:numPr>
        <w:spacing w:after="0" w:line="240" w:lineRule="auto"/>
        <w:rPr>
          <w:sz w:val="24"/>
          <w:szCs w:val="24"/>
        </w:rPr>
      </w:pPr>
      <w:r w:rsidRPr="002D6244">
        <w:rPr>
          <w:sz w:val="24"/>
          <w:szCs w:val="24"/>
        </w:rPr>
        <w:t>Evaluating</w:t>
      </w:r>
      <w:r w:rsidR="000819C5" w:rsidRPr="002D6244">
        <w:rPr>
          <w:sz w:val="24"/>
          <w:szCs w:val="24"/>
        </w:rPr>
        <w:t xml:space="preserve"> the effectiveness of coaches</w:t>
      </w:r>
      <w:r w:rsidR="00806859">
        <w:rPr>
          <w:sz w:val="24"/>
          <w:szCs w:val="24"/>
        </w:rPr>
        <w:t>:</w:t>
      </w:r>
    </w:p>
    <w:p w14:paraId="6F59890F" w14:textId="77777777" w:rsidR="000819C5" w:rsidRPr="002D6244" w:rsidRDefault="00204C23" w:rsidP="00F13755">
      <w:pPr>
        <w:pStyle w:val="ListParagraph"/>
        <w:numPr>
          <w:ilvl w:val="2"/>
          <w:numId w:val="23"/>
        </w:numPr>
        <w:spacing w:after="0" w:line="240" w:lineRule="auto"/>
        <w:rPr>
          <w:sz w:val="24"/>
          <w:szCs w:val="24"/>
        </w:rPr>
      </w:pPr>
      <w:r w:rsidRPr="002D6244">
        <w:rPr>
          <w:sz w:val="24"/>
          <w:szCs w:val="24"/>
        </w:rPr>
        <w:lastRenderedPageBreak/>
        <w:t>Observe</w:t>
      </w:r>
      <w:r w:rsidR="000819C5" w:rsidRPr="002D6244">
        <w:rPr>
          <w:sz w:val="24"/>
          <w:szCs w:val="24"/>
        </w:rPr>
        <w:t xml:space="preserve"> coaches while working </w:t>
      </w:r>
      <w:r w:rsidR="006F51FD" w:rsidRPr="002D6244">
        <w:rPr>
          <w:sz w:val="24"/>
          <w:szCs w:val="24"/>
        </w:rPr>
        <w:t xml:space="preserve">with early </w:t>
      </w:r>
      <w:r w:rsidR="000819C5" w:rsidRPr="002D6244">
        <w:rPr>
          <w:sz w:val="24"/>
          <w:szCs w:val="24"/>
        </w:rPr>
        <w:t>programs</w:t>
      </w:r>
      <w:r w:rsidR="006F51FD" w:rsidRPr="002D6244">
        <w:rPr>
          <w:sz w:val="24"/>
          <w:szCs w:val="24"/>
        </w:rPr>
        <w:t>, educators,</w:t>
      </w:r>
      <w:r w:rsidR="000819C5" w:rsidRPr="002D6244">
        <w:rPr>
          <w:sz w:val="24"/>
          <w:szCs w:val="24"/>
        </w:rPr>
        <w:t xml:space="preserve"> or running professional learning communities.  </w:t>
      </w:r>
    </w:p>
    <w:p w14:paraId="58EC0A0C" w14:textId="77777777" w:rsidR="000819C5" w:rsidRPr="002D6244" w:rsidRDefault="00204C23" w:rsidP="00F13755">
      <w:pPr>
        <w:pStyle w:val="ListParagraph"/>
        <w:numPr>
          <w:ilvl w:val="2"/>
          <w:numId w:val="23"/>
        </w:numPr>
        <w:spacing w:after="0" w:line="240" w:lineRule="auto"/>
        <w:rPr>
          <w:sz w:val="24"/>
          <w:szCs w:val="24"/>
        </w:rPr>
      </w:pPr>
      <w:r w:rsidRPr="002D6244">
        <w:rPr>
          <w:sz w:val="24"/>
          <w:szCs w:val="24"/>
        </w:rPr>
        <w:t>Provide</w:t>
      </w:r>
      <w:r w:rsidR="000819C5" w:rsidRPr="002D6244">
        <w:rPr>
          <w:sz w:val="24"/>
          <w:szCs w:val="24"/>
        </w:rPr>
        <w:t xml:space="preserve"> written feedback to coaches. </w:t>
      </w:r>
    </w:p>
    <w:p w14:paraId="724A431A" w14:textId="77777777" w:rsidR="000819C5" w:rsidRPr="002D6244" w:rsidRDefault="00204C23" w:rsidP="00F13755">
      <w:pPr>
        <w:pStyle w:val="ListParagraph"/>
        <w:numPr>
          <w:ilvl w:val="2"/>
          <w:numId w:val="23"/>
        </w:numPr>
        <w:spacing w:after="0" w:line="240" w:lineRule="auto"/>
        <w:rPr>
          <w:sz w:val="24"/>
          <w:szCs w:val="24"/>
        </w:rPr>
      </w:pPr>
      <w:r w:rsidRPr="002D6244">
        <w:rPr>
          <w:sz w:val="24"/>
          <w:szCs w:val="24"/>
        </w:rPr>
        <w:t>Create</w:t>
      </w:r>
      <w:r w:rsidR="000819C5" w:rsidRPr="002D6244">
        <w:rPr>
          <w:sz w:val="24"/>
          <w:szCs w:val="24"/>
        </w:rPr>
        <w:t xml:space="preserve"> individual improvement plans</w:t>
      </w:r>
      <w:r w:rsidR="00033B34" w:rsidRPr="002D6244">
        <w:rPr>
          <w:sz w:val="24"/>
          <w:szCs w:val="24"/>
        </w:rPr>
        <w:t xml:space="preserve"> for coaches</w:t>
      </w:r>
      <w:r w:rsidR="000819C5" w:rsidRPr="002D6244">
        <w:rPr>
          <w:sz w:val="24"/>
          <w:szCs w:val="24"/>
        </w:rPr>
        <w:t xml:space="preserve">. </w:t>
      </w:r>
    </w:p>
    <w:p w14:paraId="25FD26FF" w14:textId="77777777" w:rsidR="000819C5" w:rsidRPr="002D6244" w:rsidRDefault="00033B34" w:rsidP="00F13755">
      <w:pPr>
        <w:pStyle w:val="ListParagraph"/>
        <w:numPr>
          <w:ilvl w:val="1"/>
          <w:numId w:val="23"/>
        </w:numPr>
        <w:spacing w:after="0" w:line="240" w:lineRule="auto"/>
        <w:rPr>
          <w:sz w:val="24"/>
          <w:szCs w:val="24"/>
        </w:rPr>
      </w:pPr>
      <w:r w:rsidRPr="002D6244">
        <w:rPr>
          <w:sz w:val="24"/>
          <w:szCs w:val="24"/>
        </w:rPr>
        <w:t>Ensuring</w:t>
      </w:r>
      <w:r w:rsidR="000819C5" w:rsidRPr="002D6244">
        <w:rPr>
          <w:sz w:val="24"/>
          <w:szCs w:val="24"/>
        </w:rPr>
        <w:t xml:space="preserve"> coaches are up-to-date o</w:t>
      </w:r>
      <w:r w:rsidRPr="002D6244">
        <w:rPr>
          <w:sz w:val="24"/>
          <w:szCs w:val="24"/>
        </w:rPr>
        <w:t>n EEC initiatives related to QRIS and w</w:t>
      </w:r>
      <w:r w:rsidR="000819C5" w:rsidRPr="002D6244">
        <w:rPr>
          <w:sz w:val="24"/>
          <w:szCs w:val="24"/>
        </w:rPr>
        <w:t xml:space="preserve">orkforce.   </w:t>
      </w:r>
    </w:p>
    <w:p w14:paraId="7BCDC380" w14:textId="16E9A6FC" w:rsidR="000819C5" w:rsidRPr="002D6244" w:rsidRDefault="000819C5" w:rsidP="00F13755">
      <w:pPr>
        <w:pStyle w:val="ListParagraph"/>
        <w:numPr>
          <w:ilvl w:val="1"/>
          <w:numId w:val="23"/>
        </w:numPr>
        <w:spacing w:after="0" w:line="240" w:lineRule="auto"/>
        <w:rPr>
          <w:sz w:val="24"/>
          <w:szCs w:val="24"/>
        </w:rPr>
      </w:pPr>
      <w:r w:rsidRPr="002D6244">
        <w:rPr>
          <w:sz w:val="24"/>
          <w:szCs w:val="24"/>
        </w:rPr>
        <w:t>Assess larger needs of coaches</w:t>
      </w:r>
      <w:r w:rsidR="0004125B">
        <w:rPr>
          <w:sz w:val="24"/>
          <w:szCs w:val="24"/>
        </w:rPr>
        <w:t>, including but not limited to professional development opportunities to support professional growth and resources to support coaching practices</w:t>
      </w:r>
      <w:r w:rsidRPr="002D6244">
        <w:rPr>
          <w:sz w:val="24"/>
          <w:szCs w:val="24"/>
        </w:rPr>
        <w:t xml:space="preserve">.   </w:t>
      </w:r>
    </w:p>
    <w:p w14:paraId="1FD1EE8D" w14:textId="1CB7C1E1" w:rsidR="000819C5" w:rsidRPr="002D6244" w:rsidRDefault="006F51FD" w:rsidP="00F13755">
      <w:pPr>
        <w:pStyle w:val="ListParagraph"/>
        <w:numPr>
          <w:ilvl w:val="0"/>
          <w:numId w:val="23"/>
        </w:numPr>
        <w:spacing w:after="0" w:line="240" w:lineRule="auto"/>
        <w:rPr>
          <w:sz w:val="24"/>
          <w:szCs w:val="24"/>
        </w:rPr>
      </w:pPr>
      <w:r w:rsidRPr="002D6244">
        <w:rPr>
          <w:sz w:val="24"/>
          <w:szCs w:val="24"/>
        </w:rPr>
        <w:t>Ensuring coach responsibilities are met</w:t>
      </w:r>
      <w:r w:rsidR="00806859">
        <w:rPr>
          <w:sz w:val="24"/>
          <w:szCs w:val="24"/>
        </w:rPr>
        <w:t>, including</w:t>
      </w:r>
      <w:r w:rsidRPr="002D6244">
        <w:rPr>
          <w:sz w:val="24"/>
          <w:szCs w:val="24"/>
        </w:rPr>
        <w:t xml:space="preserve">: </w:t>
      </w:r>
    </w:p>
    <w:p w14:paraId="53B9642C" w14:textId="396B9A45" w:rsidR="000819C5" w:rsidRPr="002D6244" w:rsidRDefault="000819C5" w:rsidP="00F13755">
      <w:pPr>
        <w:pStyle w:val="ListParagraph"/>
        <w:numPr>
          <w:ilvl w:val="1"/>
          <w:numId w:val="23"/>
        </w:numPr>
        <w:spacing w:after="0" w:line="240" w:lineRule="auto"/>
        <w:rPr>
          <w:sz w:val="24"/>
          <w:szCs w:val="24"/>
        </w:rPr>
      </w:pPr>
      <w:r w:rsidRPr="002D6244">
        <w:rPr>
          <w:sz w:val="24"/>
          <w:szCs w:val="24"/>
        </w:rPr>
        <w:t>Meet</w:t>
      </w:r>
      <w:r w:rsidR="006F51FD" w:rsidRPr="002D6244">
        <w:rPr>
          <w:sz w:val="24"/>
          <w:szCs w:val="24"/>
        </w:rPr>
        <w:t>ing</w:t>
      </w:r>
      <w:r w:rsidRPr="002D6244">
        <w:rPr>
          <w:sz w:val="24"/>
          <w:szCs w:val="24"/>
        </w:rPr>
        <w:t xml:space="preserve"> the education and experience requirements included in Appendix</w:t>
      </w:r>
      <w:r w:rsidR="00055DCA">
        <w:rPr>
          <w:sz w:val="24"/>
          <w:szCs w:val="24"/>
        </w:rPr>
        <w:t xml:space="preserve"> G</w:t>
      </w:r>
      <w:r w:rsidRPr="002D6244">
        <w:rPr>
          <w:sz w:val="24"/>
          <w:szCs w:val="24"/>
        </w:rPr>
        <w:t xml:space="preserve">. </w:t>
      </w:r>
    </w:p>
    <w:p w14:paraId="0A44DABB" w14:textId="133DD235" w:rsidR="00D5129A" w:rsidRPr="002D6244" w:rsidRDefault="00D5129A" w:rsidP="00F13755">
      <w:pPr>
        <w:pStyle w:val="ListParagraph"/>
        <w:numPr>
          <w:ilvl w:val="1"/>
          <w:numId w:val="23"/>
        </w:numPr>
        <w:spacing w:after="0" w:line="240" w:lineRule="auto"/>
        <w:rPr>
          <w:sz w:val="24"/>
          <w:szCs w:val="24"/>
        </w:rPr>
      </w:pPr>
      <w:r w:rsidRPr="002D6244">
        <w:rPr>
          <w:sz w:val="24"/>
          <w:szCs w:val="24"/>
        </w:rPr>
        <w:t xml:space="preserve">Acting in a professional manner, </w:t>
      </w:r>
      <w:r w:rsidR="00806859" w:rsidRPr="002D6244">
        <w:rPr>
          <w:sz w:val="24"/>
          <w:szCs w:val="24"/>
        </w:rPr>
        <w:t>serv</w:t>
      </w:r>
      <w:r w:rsidR="00806859">
        <w:rPr>
          <w:sz w:val="24"/>
          <w:szCs w:val="24"/>
        </w:rPr>
        <w:t xml:space="preserve">ing </w:t>
      </w:r>
      <w:r w:rsidRPr="002D6244">
        <w:rPr>
          <w:sz w:val="24"/>
          <w:szCs w:val="24"/>
        </w:rPr>
        <w:t xml:space="preserve">as an EEC representative, and </w:t>
      </w:r>
      <w:r w:rsidR="00806859" w:rsidRPr="002D6244">
        <w:rPr>
          <w:sz w:val="24"/>
          <w:szCs w:val="24"/>
        </w:rPr>
        <w:t>adher</w:t>
      </w:r>
      <w:r w:rsidR="00806859">
        <w:rPr>
          <w:sz w:val="24"/>
          <w:szCs w:val="24"/>
        </w:rPr>
        <w:t xml:space="preserve">ing </w:t>
      </w:r>
      <w:r w:rsidRPr="002D6244">
        <w:rPr>
          <w:sz w:val="24"/>
          <w:szCs w:val="24"/>
        </w:rPr>
        <w:t xml:space="preserve">to </w:t>
      </w:r>
      <w:r w:rsidR="0004125B">
        <w:rPr>
          <w:sz w:val="24"/>
          <w:szCs w:val="24"/>
        </w:rPr>
        <w:t>National Associate for the Education of Young Children (</w:t>
      </w:r>
      <w:r w:rsidRPr="002D6244">
        <w:rPr>
          <w:sz w:val="24"/>
          <w:szCs w:val="24"/>
        </w:rPr>
        <w:t>NAEYC</w:t>
      </w:r>
      <w:r w:rsidR="0004125B">
        <w:rPr>
          <w:sz w:val="24"/>
          <w:szCs w:val="24"/>
        </w:rPr>
        <w:t>)</w:t>
      </w:r>
      <w:r w:rsidRPr="002D6244">
        <w:rPr>
          <w:sz w:val="24"/>
          <w:szCs w:val="24"/>
        </w:rPr>
        <w:t xml:space="preserve"> code of ethics. </w:t>
      </w:r>
    </w:p>
    <w:p w14:paraId="0E87FD3F" w14:textId="77777777" w:rsidR="006F51FD" w:rsidRPr="002D6244" w:rsidRDefault="006F51FD" w:rsidP="00F13755">
      <w:pPr>
        <w:pStyle w:val="ListParagraph"/>
        <w:numPr>
          <w:ilvl w:val="1"/>
          <w:numId w:val="23"/>
        </w:numPr>
        <w:spacing w:after="0" w:line="240" w:lineRule="auto"/>
        <w:rPr>
          <w:sz w:val="24"/>
          <w:szCs w:val="24"/>
        </w:rPr>
      </w:pPr>
      <w:r w:rsidRPr="002D6244">
        <w:rPr>
          <w:sz w:val="24"/>
          <w:szCs w:val="24"/>
        </w:rPr>
        <w:t xml:space="preserve">Completing EEC online coaching approval application. </w:t>
      </w:r>
    </w:p>
    <w:p w14:paraId="120B0E0A" w14:textId="77777777" w:rsidR="00D5129A" w:rsidRPr="002D6244" w:rsidRDefault="00D5129A" w:rsidP="00F13755">
      <w:pPr>
        <w:pStyle w:val="ListParagraph"/>
        <w:numPr>
          <w:ilvl w:val="1"/>
          <w:numId w:val="23"/>
        </w:numPr>
        <w:spacing w:after="0" w:line="240" w:lineRule="auto"/>
        <w:rPr>
          <w:sz w:val="24"/>
          <w:szCs w:val="24"/>
        </w:rPr>
      </w:pPr>
      <w:r w:rsidRPr="002D6244">
        <w:rPr>
          <w:sz w:val="24"/>
          <w:szCs w:val="24"/>
        </w:rPr>
        <w:t xml:space="preserve">Participating in EEC development statewide PLCs coaches, professional development opportunities and meetings for coaches. </w:t>
      </w:r>
    </w:p>
    <w:p w14:paraId="4D26594B" w14:textId="77777777" w:rsidR="000819C5" w:rsidRPr="002D6244" w:rsidRDefault="00D5129A" w:rsidP="00F13755">
      <w:pPr>
        <w:pStyle w:val="ListParagraph"/>
        <w:numPr>
          <w:ilvl w:val="1"/>
          <w:numId w:val="23"/>
        </w:numPr>
        <w:spacing w:after="0" w:line="240" w:lineRule="auto"/>
        <w:rPr>
          <w:sz w:val="24"/>
          <w:szCs w:val="24"/>
        </w:rPr>
      </w:pPr>
      <w:r w:rsidRPr="002D6244">
        <w:rPr>
          <w:sz w:val="24"/>
          <w:szCs w:val="24"/>
        </w:rPr>
        <w:t>Utilizing</w:t>
      </w:r>
      <w:r w:rsidR="000819C5" w:rsidRPr="002D6244">
        <w:rPr>
          <w:sz w:val="24"/>
          <w:szCs w:val="24"/>
        </w:rPr>
        <w:t xml:space="preserve"> evidenced based tools and resources to support </w:t>
      </w:r>
      <w:r w:rsidRPr="002D6244">
        <w:rPr>
          <w:sz w:val="24"/>
          <w:szCs w:val="24"/>
        </w:rPr>
        <w:t xml:space="preserve">quality improvements to programs and </w:t>
      </w:r>
      <w:r w:rsidR="000819C5" w:rsidRPr="002D6244">
        <w:rPr>
          <w:sz w:val="24"/>
          <w:szCs w:val="24"/>
        </w:rPr>
        <w:t xml:space="preserve">competency development in educators.  </w:t>
      </w:r>
    </w:p>
    <w:p w14:paraId="533C6CE9" w14:textId="77777777" w:rsidR="000819C5" w:rsidRPr="002D6244" w:rsidRDefault="00D5129A" w:rsidP="00F13755">
      <w:pPr>
        <w:pStyle w:val="ListParagraph"/>
        <w:numPr>
          <w:ilvl w:val="1"/>
          <w:numId w:val="23"/>
        </w:numPr>
        <w:spacing w:after="0" w:line="240" w:lineRule="auto"/>
        <w:rPr>
          <w:sz w:val="24"/>
          <w:szCs w:val="24"/>
        </w:rPr>
      </w:pPr>
      <w:r w:rsidRPr="002D6244">
        <w:rPr>
          <w:sz w:val="24"/>
          <w:szCs w:val="24"/>
        </w:rPr>
        <w:t>Utilizing</w:t>
      </w:r>
      <w:r w:rsidR="000819C5" w:rsidRPr="002D6244">
        <w:rPr>
          <w:sz w:val="24"/>
          <w:szCs w:val="24"/>
        </w:rPr>
        <w:t xml:space="preserve"> required standard documents including but not limited to coaching logs, </w:t>
      </w:r>
      <w:r w:rsidRPr="002D6244">
        <w:rPr>
          <w:sz w:val="24"/>
          <w:szCs w:val="24"/>
        </w:rPr>
        <w:t xml:space="preserve">CQIPs/PIPs, IPDPs, </w:t>
      </w:r>
      <w:r w:rsidR="000819C5" w:rsidRPr="002D6244">
        <w:rPr>
          <w:sz w:val="24"/>
          <w:szCs w:val="24"/>
        </w:rPr>
        <w:t>and data reports.</w:t>
      </w:r>
    </w:p>
    <w:p w14:paraId="502AF83E" w14:textId="77777777" w:rsidR="00D5129A" w:rsidRPr="002D6244" w:rsidRDefault="00D5129A" w:rsidP="00F13755">
      <w:pPr>
        <w:pStyle w:val="ListParagraph"/>
        <w:numPr>
          <w:ilvl w:val="1"/>
          <w:numId w:val="23"/>
        </w:numPr>
        <w:spacing w:after="0" w:line="240" w:lineRule="auto"/>
        <w:rPr>
          <w:sz w:val="24"/>
          <w:szCs w:val="24"/>
        </w:rPr>
      </w:pPr>
      <w:r w:rsidRPr="002D6244">
        <w:rPr>
          <w:sz w:val="24"/>
          <w:szCs w:val="24"/>
        </w:rPr>
        <w:t>Informing participating programs and educators about EPS and EEC.</w:t>
      </w:r>
    </w:p>
    <w:p w14:paraId="1B8234F2" w14:textId="6ECDF687" w:rsidR="000819C5" w:rsidRPr="002D6244" w:rsidRDefault="000819C5" w:rsidP="00F13755">
      <w:pPr>
        <w:pStyle w:val="ListParagraph"/>
        <w:numPr>
          <w:ilvl w:val="1"/>
          <w:numId w:val="23"/>
        </w:numPr>
        <w:spacing w:after="0" w:line="240" w:lineRule="auto"/>
        <w:rPr>
          <w:sz w:val="24"/>
          <w:szCs w:val="24"/>
        </w:rPr>
      </w:pPr>
      <w:r w:rsidRPr="002D6244">
        <w:rPr>
          <w:sz w:val="24"/>
          <w:szCs w:val="24"/>
        </w:rPr>
        <w:t>Track</w:t>
      </w:r>
      <w:r w:rsidR="00D5129A" w:rsidRPr="002D6244">
        <w:rPr>
          <w:sz w:val="24"/>
          <w:szCs w:val="24"/>
        </w:rPr>
        <w:t>ing</w:t>
      </w:r>
      <w:r w:rsidRPr="002D6244">
        <w:rPr>
          <w:sz w:val="24"/>
          <w:szCs w:val="24"/>
        </w:rPr>
        <w:t xml:space="preserve"> progress of programs </w:t>
      </w:r>
      <w:r w:rsidR="00D5129A" w:rsidRPr="002D6244">
        <w:rPr>
          <w:sz w:val="24"/>
          <w:szCs w:val="24"/>
        </w:rPr>
        <w:t xml:space="preserve">and educators </w:t>
      </w:r>
      <w:r w:rsidRPr="002D6244">
        <w:rPr>
          <w:sz w:val="24"/>
          <w:szCs w:val="24"/>
        </w:rPr>
        <w:t xml:space="preserve">within </w:t>
      </w:r>
      <w:r w:rsidR="0004125B">
        <w:rPr>
          <w:sz w:val="24"/>
          <w:szCs w:val="24"/>
        </w:rPr>
        <w:t xml:space="preserve">coaching </w:t>
      </w:r>
      <w:r w:rsidRPr="002D6244">
        <w:rPr>
          <w:sz w:val="24"/>
          <w:szCs w:val="24"/>
        </w:rPr>
        <w:t xml:space="preserve">caseload. </w:t>
      </w:r>
    </w:p>
    <w:p w14:paraId="6D35FA42" w14:textId="77777777" w:rsidR="008D4A18" w:rsidRPr="002D6244" w:rsidRDefault="008D4A18" w:rsidP="008D4A18">
      <w:pPr>
        <w:pStyle w:val="ListParagraph"/>
        <w:numPr>
          <w:ilvl w:val="0"/>
          <w:numId w:val="23"/>
        </w:numPr>
        <w:spacing w:after="0" w:line="240" w:lineRule="auto"/>
        <w:rPr>
          <w:sz w:val="24"/>
          <w:szCs w:val="24"/>
        </w:rPr>
      </w:pPr>
      <w:r w:rsidRPr="002D6244">
        <w:rPr>
          <w:sz w:val="24"/>
          <w:szCs w:val="24"/>
        </w:rPr>
        <w:t xml:space="preserve">Provide professional learning communities to groups of educators based on setting type and position in accordance with PLC guidelines and policies developed by EEC. </w:t>
      </w:r>
    </w:p>
    <w:p w14:paraId="4ACEA7B8" w14:textId="77777777" w:rsidR="008D4A18" w:rsidRPr="002D6244" w:rsidRDefault="008D4A18" w:rsidP="008D4A18">
      <w:pPr>
        <w:pStyle w:val="ListParagraph"/>
        <w:numPr>
          <w:ilvl w:val="0"/>
          <w:numId w:val="23"/>
        </w:numPr>
        <w:spacing w:after="0" w:line="240" w:lineRule="auto"/>
        <w:rPr>
          <w:sz w:val="24"/>
          <w:szCs w:val="24"/>
        </w:rPr>
      </w:pPr>
      <w:r w:rsidRPr="002D6244">
        <w:rPr>
          <w:sz w:val="24"/>
          <w:szCs w:val="24"/>
        </w:rPr>
        <w:t xml:space="preserve">Provide technical assistance through a </w:t>
      </w:r>
      <w:r w:rsidRPr="002D6244">
        <w:rPr>
          <w:sz w:val="24"/>
          <w:szCs w:val="24"/>
          <w:u w:val="single"/>
        </w:rPr>
        <w:t>program-focused approach</w:t>
      </w:r>
      <w:r w:rsidRPr="002D6244">
        <w:rPr>
          <w:sz w:val="24"/>
          <w:szCs w:val="24"/>
        </w:rPr>
        <w:t>.</w:t>
      </w:r>
    </w:p>
    <w:p w14:paraId="75050D7D" w14:textId="77777777" w:rsidR="00F369EA" w:rsidRPr="002D6244" w:rsidRDefault="00F369EA" w:rsidP="008D4A18">
      <w:pPr>
        <w:pStyle w:val="ListParagraph"/>
        <w:numPr>
          <w:ilvl w:val="1"/>
          <w:numId w:val="23"/>
        </w:numPr>
        <w:spacing w:after="0" w:line="240" w:lineRule="auto"/>
        <w:rPr>
          <w:sz w:val="24"/>
          <w:szCs w:val="24"/>
        </w:rPr>
      </w:pPr>
      <w:r w:rsidRPr="002D6244">
        <w:rPr>
          <w:sz w:val="24"/>
          <w:szCs w:val="24"/>
        </w:rPr>
        <w:t>Adhere to EEC</w:t>
      </w:r>
      <w:r w:rsidR="00806859">
        <w:rPr>
          <w:sz w:val="24"/>
          <w:szCs w:val="24"/>
        </w:rPr>
        <w:t>’s</w:t>
      </w:r>
      <w:r w:rsidRPr="002D6244">
        <w:rPr>
          <w:sz w:val="24"/>
          <w:szCs w:val="24"/>
        </w:rPr>
        <w:t xml:space="preserve"> policy for program-focused supports, to be developed in concert with EPS grantees.  </w:t>
      </w:r>
    </w:p>
    <w:p w14:paraId="5DE377D5" w14:textId="77777777" w:rsidR="008D4A18" w:rsidRPr="002D6244" w:rsidRDefault="008D4A18" w:rsidP="008D4A18">
      <w:pPr>
        <w:pStyle w:val="ListParagraph"/>
        <w:numPr>
          <w:ilvl w:val="1"/>
          <w:numId w:val="23"/>
        </w:numPr>
        <w:spacing w:after="0" w:line="240" w:lineRule="auto"/>
        <w:rPr>
          <w:sz w:val="24"/>
          <w:szCs w:val="24"/>
        </w:rPr>
      </w:pPr>
      <w:r w:rsidRPr="002D6244">
        <w:rPr>
          <w:sz w:val="24"/>
          <w:szCs w:val="24"/>
        </w:rPr>
        <w:t>Respond to referrals from EEC</w:t>
      </w:r>
      <w:r w:rsidR="00806859">
        <w:rPr>
          <w:sz w:val="24"/>
          <w:szCs w:val="24"/>
        </w:rPr>
        <w:t>’s</w:t>
      </w:r>
      <w:r w:rsidRPr="002D6244">
        <w:rPr>
          <w:sz w:val="24"/>
          <w:szCs w:val="24"/>
        </w:rPr>
        <w:t xml:space="preserve"> Licensing Staff or Program Quality Specialists for technical assistance and coaching services: </w:t>
      </w:r>
    </w:p>
    <w:p w14:paraId="7A79174B" w14:textId="79CC5F42" w:rsidR="008D4A18" w:rsidRPr="002D6244" w:rsidRDefault="008D4A18" w:rsidP="008D4A18">
      <w:pPr>
        <w:pStyle w:val="ListParagraph"/>
        <w:numPr>
          <w:ilvl w:val="2"/>
          <w:numId w:val="23"/>
        </w:numPr>
        <w:spacing w:after="0" w:line="240" w:lineRule="auto"/>
        <w:rPr>
          <w:sz w:val="24"/>
          <w:szCs w:val="24"/>
        </w:rPr>
      </w:pPr>
      <w:r w:rsidRPr="002D6244">
        <w:rPr>
          <w:sz w:val="24"/>
          <w:szCs w:val="24"/>
        </w:rPr>
        <w:t>Implement a communication process with EEC</w:t>
      </w:r>
      <w:r w:rsidR="00806859">
        <w:rPr>
          <w:sz w:val="24"/>
          <w:szCs w:val="24"/>
        </w:rPr>
        <w:t>’s</w:t>
      </w:r>
      <w:r w:rsidRPr="002D6244">
        <w:rPr>
          <w:sz w:val="24"/>
          <w:szCs w:val="24"/>
        </w:rPr>
        <w:t xml:space="preserve"> </w:t>
      </w:r>
      <w:r w:rsidR="00806859">
        <w:rPr>
          <w:sz w:val="24"/>
          <w:szCs w:val="24"/>
        </w:rPr>
        <w:t>L</w:t>
      </w:r>
      <w:r w:rsidRPr="002D6244">
        <w:rPr>
          <w:sz w:val="24"/>
          <w:szCs w:val="24"/>
        </w:rPr>
        <w:t>icensing</w:t>
      </w:r>
      <w:r w:rsidR="00806859">
        <w:rPr>
          <w:sz w:val="24"/>
          <w:szCs w:val="24"/>
        </w:rPr>
        <w:t xml:space="preserve"> Staff</w:t>
      </w:r>
      <w:r w:rsidRPr="002D6244">
        <w:rPr>
          <w:sz w:val="24"/>
          <w:szCs w:val="24"/>
        </w:rPr>
        <w:t xml:space="preserve"> and Program Quality Specialist</w:t>
      </w:r>
      <w:r w:rsidR="00806859">
        <w:rPr>
          <w:sz w:val="24"/>
          <w:szCs w:val="24"/>
        </w:rPr>
        <w:t>s</w:t>
      </w:r>
      <w:r w:rsidRPr="002D6244">
        <w:rPr>
          <w:sz w:val="24"/>
          <w:szCs w:val="24"/>
        </w:rPr>
        <w:t xml:space="preserve"> to ensure collaboration and shared communication among EEC staff, EPS grantee, and individual programs referred by EEC for EPS services.  </w:t>
      </w:r>
    </w:p>
    <w:p w14:paraId="127F8E30" w14:textId="306F65FB" w:rsidR="008D4A18" w:rsidRPr="002D6244" w:rsidRDefault="008D4A18" w:rsidP="008D4A18">
      <w:pPr>
        <w:pStyle w:val="ListParagraph"/>
        <w:numPr>
          <w:ilvl w:val="1"/>
          <w:numId w:val="23"/>
        </w:numPr>
        <w:spacing w:after="0" w:line="240" w:lineRule="auto"/>
        <w:rPr>
          <w:sz w:val="24"/>
          <w:szCs w:val="24"/>
        </w:rPr>
      </w:pPr>
      <w:r w:rsidRPr="002D6244">
        <w:rPr>
          <w:sz w:val="24"/>
          <w:szCs w:val="24"/>
        </w:rPr>
        <w:t>Utilize statewide referral form</w:t>
      </w:r>
      <w:r w:rsidR="0004125B">
        <w:rPr>
          <w:sz w:val="24"/>
          <w:szCs w:val="24"/>
        </w:rPr>
        <w:t>, available to grantees through EEC upon grant renewal</w:t>
      </w:r>
      <w:r w:rsidRPr="002D6244">
        <w:rPr>
          <w:sz w:val="24"/>
          <w:szCs w:val="24"/>
        </w:rPr>
        <w:t xml:space="preserve">. </w:t>
      </w:r>
    </w:p>
    <w:p w14:paraId="427E7751" w14:textId="77777777" w:rsidR="008D4A18" w:rsidRPr="002D6244" w:rsidRDefault="008D4A18" w:rsidP="008D4A18">
      <w:pPr>
        <w:pStyle w:val="ListParagraph"/>
        <w:numPr>
          <w:ilvl w:val="1"/>
          <w:numId w:val="23"/>
        </w:numPr>
        <w:spacing w:after="0" w:line="240" w:lineRule="auto"/>
        <w:rPr>
          <w:sz w:val="24"/>
          <w:szCs w:val="24"/>
        </w:rPr>
      </w:pPr>
      <w:r w:rsidRPr="002D6244">
        <w:rPr>
          <w:sz w:val="24"/>
          <w:szCs w:val="24"/>
        </w:rPr>
        <w:t>Require initial meeting with Lead Coach, EEC staff, and other services providers, as appropriate to assess program</w:t>
      </w:r>
      <w:r w:rsidR="00A543BF">
        <w:rPr>
          <w:sz w:val="24"/>
          <w:szCs w:val="24"/>
        </w:rPr>
        <w:t>s’</w:t>
      </w:r>
      <w:r w:rsidRPr="002D6244">
        <w:rPr>
          <w:sz w:val="24"/>
          <w:szCs w:val="24"/>
        </w:rPr>
        <w:t xml:space="preserve"> needs and assign</w:t>
      </w:r>
      <w:r w:rsidR="00A543BF">
        <w:rPr>
          <w:sz w:val="24"/>
          <w:szCs w:val="24"/>
        </w:rPr>
        <w:t xml:space="preserve"> a</w:t>
      </w:r>
      <w:r w:rsidRPr="002D6244">
        <w:rPr>
          <w:sz w:val="24"/>
          <w:szCs w:val="24"/>
        </w:rPr>
        <w:t xml:space="preserve"> coach. </w:t>
      </w:r>
    </w:p>
    <w:p w14:paraId="08B43AE4" w14:textId="77777777" w:rsidR="008D4A18" w:rsidRPr="002D6244" w:rsidRDefault="008D4A18" w:rsidP="008D4A18">
      <w:pPr>
        <w:pStyle w:val="ListParagraph"/>
        <w:numPr>
          <w:ilvl w:val="1"/>
          <w:numId w:val="23"/>
        </w:numPr>
        <w:spacing w:after="0" w:line="240" w:lineRule="auto"/>
        <w:rPr>
          <w:sz w:val="24"/>
          <w:szCs w:val="24"/>
        </w:rPr>
      </w:pPr>
      <w:r w:rsidRPr="002D6244">
        <w:rPr>
          <w:sz w:val="24"/>
          <w:szCs w:val="24"/>
        </w:rPr>
        <w:t xml:space="preserve">Establish </w:t>
      </w:r>
      <w:r w:rsidR="00A543BF">
        <w:rPr>
          <w:sz w:val="24"/>
          <w:szCs w:val="24"/>
        </w:rPr>
        <w:t xml:space="preserve">a </w:t>
      </w:r>
      <w:r w:rsidRPr="002D6244">
        <w:rPr>
          <w:sz w:val="24"/>
          <w:szCs w:val="24"/>
        </w:rPr>
        <w:t>written coaching plan with each provider to address:</w:t>
      </w:r>
    </w:p>
    <w:p w14:paraId="0543F5DA" w14:textId="77777777" w:rsidR="008D4A18" w:rsidRPr="002D6244" w:rsidRDefault="008D4A18" w:rsidP="00F369EA">
      <w:pPr>
        <w:pStyle w:val="ListParagraph"/>
        <w:numPr>
          <w:ilvl w:val="2"/>
          <w:numId w:val="23"/>
        </w:numPr>
        <w:spacing w:after="0" w:line="240" w:lineRule="auto"/>
        <w:rPr>
          <w:sz w:val="24"/>
          <w:szCs w:val="24"/>
        </w:rPr>
      </w:pPr>
      <w:r w:rsidRPr="002D6244">
        <w:rPr>
          <w:sz w:val="24"/>
          <w:szCs w:val="24"/>
        </w:rPr>
        <w:t xml:space="preserve">Duration and dosage of coaching services within the fiscal year to be provided through the grant. </w:t>
      </w:r>
    </w:p>
    <w:p w14:paraId="1B3B6871" w14:textId="77777777" w:rsidR="008D4A18" w:rsidRPr="002D6244" w:rsidRDefault="008D4A18" w:rsidP="00F369EA">
      <w:pPr>
        <w:pStyle w:val="ListParagraph"/>
        <w:numPr>
          <w:ilvl w:val="2"/>
          <w:numId w:val="23"/>
        </w:numPr>
        <w:spacing w:after="0" w:line="240" w:lineRule="auto"/>
        <w:rPr>
          <w:sz w:val="24"/>
          <w:szCs w:val="24"/>
        </w:rPr>
      </w:pPr>
      <w:r w:rsidRPr="002D6244">
        <w:rPr>
          <w:sz w:val="24"/>
          <w:szCs w:val="24"/>
        </w:rPr>
        <w:t xml:space="preserve">Identification of roles and responsibilities of participants. </w:t>
      </w:r>
    </w:p>
    <w:p w14:paraId="51226C06" w14:textId="77777777" w:rsidR="008D4A18" w:rsidRPr="002D6244" w:rsidRDefault="008D4A18" w:rsidP="00F369EA">
      <w:pPr>
        <w:pStyle w:val="ListParagraph"/>
        <w:numPr>
          <w:ilvl w:val="2"/>
          <w:numId w:val="23"/>
        </w:numPr>
        <w:spacing w:after="0" w:line="240" w:lineRule="auto"/>
        <w:rPr>
          <w:sz w:val="24"/>
          <w:szCs w:val="24"/>
        </w:rPr>
      </w:pPr>
      <w:r w:rsidRPr="002D6244">
        <w:rPr>
          <w:sz w:val="24"/>
          <w:szCs w:val="24"/>
        </w:rPr>
        <w:t>Identification of tools and resources to be implemented during the coaching process, including but not limited to:</w:t>
      </w:r>
    </w:p>
    <w:p w14:paraId="30970C21" w14:textId="3CA82387" w:rsidR="008D4A18" w:rsidRPr="002D6244" w:rsidRDefault="008D4A18" w:rsidP="00F369EA">
      <w:pPr>
        <w:pStyle w:val="ListParagraph"/>
        <w:numPr>
          <w:ilvl w:val="3"/>
          <w:numId w:val="23"/>
        </w:numPr>
        <w:spacing w:after="0" w:line="240" w:lineRule="auto"/>
        <w:rPr>
          <w:sz w:val="24"/>
          <w:szCs w:val="24"/>
        </w:rPr>
      </w:pPr>
      <w:r w:rsidRPr="002D6244">
        <w:rPr>
          <w:sz w:val="24"/>
          <w:szCs w:val="24"/>
        </w:rPr>
        <w:t>CQIP/PIP</w:t>
      </w:r>
      <w:r w:rsidR="00A543BF">
        <w:rPr>
          <w:sz w:val="24"/>
          <w:szCs w:val="24"/>
        </w:rPr>
        <w:t>;</w:t>
      </w:r>
    </w:p>
    <w:p w14:paraId="2DB921AF" w14:textId="1967C79D" w:rsidR="008D4A18" w:rsidRPr="002D6244" w:rsidRDefault="008D4A18" w:rsidP="00F369EA">
      <w:pPr>
        <w:pStyle w:val="ListParagraph"/>
        <w:numPr>
          <w:ilvl w:val="3"/>
          <w:numId w:val="23"/>
        </w:numPr>
        <w:spacing w:after="0" w:line="240" w:lineRule="auto"/>
        <w:rPr>
          <w:sz w:val="24"/>
          <w:szCs w:val="24"/>
        </w:rPr>
      </w:pPr>
      <w:r w:rsidRPr="002D6244">
        <w:rPr>
          <w:sz w:val="24"/>
          <w:szCs w:val="24"/>
        </w:rPr>
        <w:t>IPDP</w:t>
      </w:r>
      <w:r w:rsidR="00A543BF">
        <w:rPr>
          <w:sz w:val="24"/>
          <w:szCs w:val="24"/>
        </w:rPr>
        <w:t>;</w:t>
      </w:r>
    </w:p>
    <w:p w14:paraId="324E0C4B" w14:textId="3D619625" w:rsidR="008D4A18" w:rsidRPr="002D6244" w:rsidRDefault="008D4A18" w:rsidP="00F369EA">
      <w:pPr>
        <w:pStyle w:val="ListParagraph"/>
        <w:numPr>
          <w:ilvl w:val="3"/>
          <w:numId w:val="23"/>
        </w:numPr>
        <w:spacing w:after="0" w:line="240" w:lineRule="auto"/>
        <w:rPr>
          <w:sz w:val="24"/>
          <w:szCs w:val="24"/>
        </w:rPr>
      </w:pPr>
      <w:r w:rsidRPr="002D6244">
        <w:rPr>
          <w:sz w:val="24"/>
          <w:szCs w:val="24"/>
        </w:rPr>
        <w:t>Program, classroom, and child level assessment tools</w:t>
      </w:r>
      <w:r w:rsidR="00A543BF">
        <w:rPr>
          <w:sz w:val="24"/>
          <w:szCs w:val="24"/>
        </w:rPr>
        <w:t>;</w:t>
      </w:r>
      <w:r w:rsidR="00A543BF" w:rsidRPr="002D6244">
        <w:rPr>
          <w:sz w:val="24"/>
          <w:szCs w:val="24"/>
        </w:rPr>
        <w:t xml:space="preserve"> </w:t>
      </w:r>
      <w:r w:rsidRPr="002D6244">
        <w:rPr>
          <w:sz w:val="24"/>
          <w:szCs w:val="24"/>
        </w:rPr>
        <w:t xml:space="preserve">or </w:t>
      </w:r>
    </w:p>
    <w:p w14:paraId="773A6B4A" w14:textId="77777777" w:rsidR="008D4A18" w:rsidRPr="002D6244" w:rsidRDefault="008D4A18" w:rsidP="00F369EA">
      <w:pPr>
        <w:pStyle w:val="ListParagraph"/>
        <w:numPr>
          <w:ilvl w:val="3"/>
          <w:numId w:val="23"/>
        </w:numPr>
        <w:spacing w:after="0" w:line="240" w:lineRule="auto"/>
        <w:rPr>
          <w:sz w:val="24"/>
          <w:szCs w:val="24"/>
        </w:rPr>
      </w:pPr>
      <w:r w:rsidRPr="002D6244">
        <w:rPr>
          <w:sz w:val="24"/>
          <w:szCs w:val="24"/>
        </w:rPr>
        <w:lastRenderedPageBreak/>
        <w:t>Courses and/or trainings that may be necessary for an entire program, and/or individual educator within a program.</w:t>
      </w:r>
    </w:p>
    <w:p w14:paraId="1732F21E" w14:textId="77777777" w:rsidR="008D4A18" w:rsidRPr="002D6244" w:rsidRDefault="00F369EA" w:rsidP="00F369EA">
      <w:pPr>
        <w:pStyle w:val="ListParagraph"/>
        <w:numPr>
          <w:ilvl w:val="1"/>
          <w:numId w:val="23"/>
        </w:numPr>
        <w:spacing w:after="0" w:line="240" w:lineRule="auto"/>
        <w:rPr>
          <w:sz w:val="24"/>
          <w:szCs w:val="24"/>
        </w:rPr>
      </w:pPr>
      <w:r w:rsidRPr="002D6244">
        <w:rPr>
          <w:sz w:val="24"/>
          <w:szCs w:val="24"/>
        </w:rPr>
        <w:t xml:space="preserve">Utilize data to identify program needs, progress, and achievements. </w:t>
      </w:r>
    </w:p>
    <w:p w14:paraId="187F22AC" w14:textId="77777777" w:rsidR="003B46CE" w:rsidRPr="002D6244" w:rsidRDefault="003B46CE" w:rsidP="00DD4404">
      <w:pPr>
        <w:spacing w:after="0" w:line="240" w:lineRule="auto"/>
        <w:rPr>
          <w:sz w:val="24"/>
          <w:szCs w:val="24"/>
        </w:rPr>
      </w:pPr>
    </w:p>
    <w:p w14:paraId="6061D5AF" w14:textId="77777777" w:rsidR="008C1A21" w:rsidRPr="002D6244" w:rsidRDefault="00BD48D9" w:rsidP="00C77DF7">
      <w:pPr>
        <w:pStyle w:val="Heading3"/>
      </w:pPr>
      <w:bookmarkStart w:id="16" w:name="_Toc478451679"/>
      <w:r w:rsidRPr="002D6244">
        <w:t>Educator and Provider Planning</w:t>
      </w:r>
      <w:r w:rsidR="00C36A4B" w:rsidRPr="002D6244">
        <w:t xml:space="preserve"> Expectations</w:t>
      </w:r>
      <w:bookmarkEnd w:id="16"/>
    </w:p>
    <w:p w14:paraId="244F7311" w14:textId="77777777" w:rsidR="0079348C" w:rsidRPr="002D6244" w:rsidRDefault="00371444" w:rsidP="0079348C">
      <w:pPr>
        <w:spacing w:after="0" w:line="240" w:lineRule="auto"/>
        <w:rPr>
          <w:rFonts w:cs="Times New Roman"/>
          <w:sz w:val="24"/>
          <w:szCs w:val="24"/>
        </w:rPr>
      </w:pPr>
      <w:r w:rsidRPr="002D6244">
        <w:rPr>
          <w:rFonts w:cs="Times New Roman"/>
          <w:sz w:val="24"/>
          <w:szCs w:val="24"/>
        </w:rPr>
        <w:t>Grantees should utilize CQIP/PIP and IPDPs as a basis for planning and delivering professional development opportunities. These opportunities should be delivered through a combination of program focused and individual level supports.</w:t>
      </w:r>
      <w:r w:rsidR="0079348C" w:rsidRPr="002D6244">
        <w:rPr>
          <w:rFonts w:cs="Times New Roman"/>
          <w:sz w:val="24"/>
          <w:szCs w:val="24"/>
        </w:rPr>
        <w:t xml:space="preserve"> Professional development opportunities provided through the grant should enhance program quality and support positive outcomes for children.</w:t>
      </w:r>
    </w:p>
    <w:p w14:paraId="16FE1A83" w14:textId="77777777" w:rsidR="000819C5" w:rsidRPr="002D6244" w:rsidRDefault="000819C5" w:rsidP="00371444">
      <w:pPr>
        <w:spacing w:after="0" w:line="240" w:lineRule="auto"/>
        <w:rPr>
          <w:rFonts w:cs="Times New Roman"/>
          <w:sz w:val="24"/>
          <w:szCs w:val="24"/>
        </w:rPr>
      </w:pPr>
    </w:p>
    <w:p w14:paraId="2D4BC412" w14:textId="77777777" w:rsidR="00894CCC" w:rsidRPr="002D6244" w:rsidRDefault="00894CCC" w:rsidP="00894CCC">
      <w:pPr>
        <w:spacing w:after="0" w:line="240" w:lineRule="auto"/>
        <w:rPr>
          <w:rFonts w:cs="Times New Roman"/>
          <w:sz w:val="24"/>
          <w:szCs w:val="24"/>
        </w:rPr>
      </w:pPr>
      <w:r w:rsidRPr="002D6244">
        <w:rPr>
          <w:rFonts w:cs="Times New Roman"/>
          <w:sz w:val="24"/>
          <w:szCs w:val="24"/>
        </w:rPr>
        <w:t xml:space="preserve">The Grantee is responsible for the following activities: </w:t>
      </w:r>
    </w:p>
    <w:p w14:paraId="4EADAE05" w14:textId="77777777" w:rsidR="00894CCC" w:rsidRPr="002D6244" w:rsidRDefault="00894CCC" w:rsidP="00371444">
      <w:pPr>
        <w:spacing w:after="0" w:line="240" w:lineRule="auto"/>
        <w:rPr>
          <w:rFonts w:cs="Times New Roman"/>
          <w:sz w:val="24"/>
          <w:szCs w:val="24"/>
        </w:rPr>
      </w:pPr>
    </w:p>
    <w:p w14:paraId="77F9DA98" w14:textId="77777777" w:rsidR="003B46CE" w:rsidRPr="002D6244" w:rsidRDefault="003B46CE" w:rsidP="003B46CE">
      <w:pPr>
        <w:pStyle w:val="ListParagraph"/>
        <w:numPr>
          <w:ilvl w:val="0"/>
          <w:numId w:val="22"/>
        </w:numPr>
        <w:spacing w:after="0" w:line="240" w:lineRule="auto"/>
        <w:rPr>
          <w:rFonts w:cs="Times New Roman"/>
          <w:sz w:val="24"/>
          <w:szCs w:val="24"/>
        </w:rPr>
      </w:pPr>
      <w:r w:rsidRPr="002D6244">
        <w:rPr>
          <w:rFonts w:cs="Times New Roman"/>
          <w:sz w:val="24"/>
          <w:szCs w:val="24"/>
        </w:rPr>
        <w:t>Professional development opportunities provided through the EPS grant must:</w:t>
      </w:r>
    </w:p>
    <w:p w14:paraId="4743DED2" w14:textId="63C9E78D" w:rsidR="003B46CE" w:rsidRPr="002D6244" w:rsidRDefault="003B46CE" w:rsidP="003B46CE">
      <w:pPr>
        <w:pStyle w:val="ListParagraph"/>
        <w:numPr>
          <w:ilvl w:val="1"/>
          <w:numId w:val="22"/>
        </w:numPr>
        <w:spacing w:after="0" w:line="240" w:lineRule="auto"/>
        <w:rPr>
          <w:rFonts w:cs="Times New Roman"/>
          <w:sz w:val="24"/>
          <w:szCs w:val="24"/>
        </w:rPr>
      </w:pPr>
      <w:r w:rsidRPr="002D6244">
        <w:rPr>
          <w:rFonts w:cs="Times New Roman"/>
          <w:sz w:val="24"/>
          <w:szCs w:val="24"/>
        </w:rPr>
        <w:t xml:space="preserve">Identify EEC’s </w:t>
      </w:r>
      <w:r w:rsidR="00A543BF">
        <w:rPr>
          <w:rFonts w:cs="Times New Roman"/>
          <w:sz w:val="24"/>
          <w:szCs w:val="24"/>
        </w:rPr>
        <w:t>EPS</w:t>
      </w:r>
      <w:r w:rsidRPr="002D6244">
        <w:rPr>
          <w:rFonts w:cs="Times New Roman"/>
          <w:sz w:val="24"/>
          <w:szCs w:val="24"/>
        </w:rPr>
        <w:t xml:space="preserve"> Grant as the funding source for the opportunity.</w:t>
      </w:r>
    </w:p>
    <w:p w14:paraId="11C803D2" w14:textId="53C4EB75" w:rsidR="00457CF7" w:rsidRPr="002D6244" w:rsidRDefault="00A543BF" w:rsidP="00457CF7">
      <w:pPr>
        <w:pStyle w:val="ListParagraph"/>
        <w:numPr>
          <w:ilvl w:val="1"/>
          <w:numId w:val="22"/>
        </w:numPr>
        <w:spacing w:after="0" w:line="240" w:lineRule="auto"/>
        <w:rPr>
          <w:rFonts w:cs="Times New Roman"/>
          <w:sz w:val="24"/>
          <w:szCs w:val="24"/>
        </w:rPr>
      </w:pPr>
      <w:r>
        <w:rPr>
          <w:rFonts w:cs="Times New Roman"/>
          <w:sz w:val="24"/>
          <w:szCs w:val="24"/>
        </w:rPr>
        <w:t>Offer</w:t>
      </w:r>
      <w:r w:rsidR="003B46CE" w:rsidRPr="002D6244">
        <w:rPr>
          <w:rFonts w:cs="Times New Roman"/>
          <w:sz w:val="24"/>
          <w:szCs w:val="24"/>
        </w:rPr>
        <w:t xml:space="preserve"> at times and locations that are convenient for the populations being served. </w:t>
      </w:r>
    </w:p>
    <w:p w14:paraId="4147477C" w14:textId="77777777" w:rsidR="003B46CE" w:rsidRPr="002D6244" w:rsidRDefault="00457CF7" w:rsidP="00457CF7">
      <w:pPr>
        <w:pStyle w:val="ListParagraph"/>
        <w:numPr>
          <w:ilvl w:val="1"/>
          <w:numId w:val="22"/>
        </w:numPr>
        <w:spacing w:after="0" w:line="240" w:lineRule="auto"/>
        <w:rPr>
          <w:rFonts w:cs="Times New Roman"/>
          <w:sz w:val="24"/>
          <w:szCs w:val="24"/>
        </w:rPr>
      </w:pPr>
      <w:r w:rsidRPr="002D6244">
        <w:rPr>
          <w:rFonts w:cs="Times New Roman"/>
          <w:sz w:val="24"/>
          <w:szCs w:val="24"/>
        </w:rPr>
        <w:t xml:space="preserve">Meet the needs of adult learners and address the diversity (i.e., race, language, </w:t>
      </w:r>
      <w:proofErr w:type="gramStart"/>
      <w:r w:rsidRPr="002D6244">
        <w:rPr>
          <w:rFonts w:cs="Times New Roman"/>
          <w:sz w:val="24"/>
          <w:szCs w:val="24"/>
        </w:rPr>
        <w:t>hours</w:t>
      </w:r>
      <w:proofErr w:type="gramEnd"/>
      <w:r w:rsidRPr="002D6244">
        <w:rPr>
          <w:rFonts w:cs="Times New Roman"/>
          <w:sz w:val="24"/>
          <w:szCs w:val="24"/>
        </w:rPr>
        <w:t xml:space="preserve"> of operation, learning styles, </w:t>
      </w:r>
      <w:r w:rsidR="00C04EC3" w:rsidRPr="002D6244">
        <w:rPr>
          <w:rFonts w:cs="Times New Roman"/>
          <w:sz w:val="24"/>
          <w:szCs w:val="24"/>
        </w:rPr>
        <w:t>and age</w:t>
      </w:r>
      <w:r w:rsidRPr="002D6244">
        <w:rPr>
          <w:rFonts w:cs="Times New Roman"/>
          <w:sz w:val="24"/>
          <w:szCs w:val="24"/>
        </w:rPr>
        <w:t xml:space="preserve"> of the learner) of the workforce. </w:t>
      </w:r>
    </w:p>
    <w:p w14:paraId="668E42BA" w14:textId="77777777" w:rsidR="0050746F" w:rsidRPr="002D6244" w:rsidRDefault="003B46CE" w:rsidP="003B46CE">
      <w:pPr>
        <w:pStyle w:val="ListParagraph"/>
        <w:numPr>
          <w:ilvl w:val="1"/>
          <w:numId w:val="22"/>
        </w:numPr>
        <w:spacing w:after="0" w:line="240" w:lineRule="auto"/>
        <w:rPr>
          <w:rFonts w:cs="Times New Roman"/>
          <w:sz w:val="24"/>
          <w:szCs w:val="24"/>
        </w:rPr>
      </w:pPr>
      <w:r w:rsidRPr="002D6244">
        <w:rPr>
          <w:rFonts w:cs="Times New Roman"/>
          <w:sz w:val="24"/>
          <w:szCs w:val="24"/>
        </w:rPr>
        <w:t>Provide equal access to professional development opportunities and resources across the region and across the mixed delivery system, regardless of setting type and age group served.</w:t>
      </w:r>
    </w:p>
    <w:p w14:paraId="7AA2BBDF" w14:textId="4489BC2C" w:rsidR="003B46CE" w:rsidRPr="002D6244" w:rsidRDefault="0050746F" w:rsidP="003B46CE">
      <w:pPr>
        <w:pStyle w:val="ListParagraph"/>
        <w:numPr>
          <w:ilvl w:val="1"/>
          <w:numId w:val="22"/>
        </w:numPr>
        <w:spacing w:after="0" w:line="240" w:lineRule="auto"/>
        <w:rPr>
          <w:rFonts w:cs="Times New Roman"/>
          <w:sz w:val="24"/>
          <w:szCs w:val="24"/>
        </w:rPr>
      </w:pPr>
      <w:r w:rsidRPr="002D6244">
        <w:rPr>
          <w:rFonts w:cs="Times New Roman"/>
          <w:sz w:val="24"/>
          <w:szCs w:val="24"/>
        </w:rPr>
        <w:t>Support educators working with infants, toddlers, preschoolers, and school-age children through 14 years of age</w:t>
      </w:r>
      <w:r w:rsidR="00A543BF">
        <w:rPr>
          <w:rFonts w:cs="Times New Roman"/>
          <w:sz w:val="24"/>
          <w:szCs w:val="24"/>
        </w:rPr>
        <w:t xml:space="preserve"> and</w:t>
      </w:r>
      <w:r w:rsidR="00A543BF" w:rsidRPr="002D6244">
        <w:rPr>
          <w:rFonts w:cs="Times New Roman"/>
          <w:sz w:val="24"/>
          <w:szCs w:val="24"/>
        </w:rPr>
        <w:t xml:space="preserve"> </w:t>
      </w:r>
      <w:r w:rsidRPr="002D6244">
        <w:rPr>
          <w:rFonts w:cs="Times New Roman"/>
          <w:sz w:val="24"/>
          <w:szCs w:val="24"/>
        </w:rPr>
        <w:t xml:space="preserve">16 </w:t>
      </w:r>
      <w:r w:rsidR="00A543BF">
        <w:rPr>
          <w:rFonts w:cs="Times New Roman"/>
          <w:sz w:val="24"/>
          <w:szCs w:val="24"/>
        </w:rPr>
        <w:t xml:space="preserve">years old for children </w:t>
      </w:r>
      <w:r w:rsidRPr="002D6244">
        <w:rPr>
          <w:rFonts w:cs="Times New Roman"/>
          <w:sz w:val="24"/>
          <w:szCs w:val="24"/>
        </w:rPr>
        <w:t xml:space="preserve">with special needs. </w:t>
      </w:r>
      <w:r w:rsidR="003B46CE" w:rsidRPr="002D6244">
        <w:rPr>
          <w:rFonts w:cs="Times New Roman"/>
          <w:sz w:val="24"/>
          <w:szCs w:val="24"/>
        </w:rPr>
        <w:t xml:space="preserve">  </w:t>
      </w:r>
    </w:p>
    <w:p w14:paraId="500E6634" w14:textId="7304C790" w:rsidR="00F743AA" w:rsidRPr="002D6244" w:rsidRDefault="00894CCC" w:rsidP="00F13755">
      <w:pPr>
        <w:pStyle w:val="ListParagraph"/>
        <w:numPr>
          <w:ilvl w:val="0"/>
          <w:numId w:val="22"/>
        </w:numPr>
        <w:spacing w:after="0" w:line="240" w:lineRule="auto"/>
        <w:rPr>
          <w:rFonts w:cs="Times New Roman"/>
          <w:sz w:val="24"/>
          <w:szCs w:val="24"/>
        </w:rPr>
      </w:pPr>
      <w:r w:rsidRPr="002D6244">
        <w:rPr>
          <w:rFonts w:cs="Times New Roman"/>
          <w:sz w:val="24"/>
          <w:szCs w:val="24"/>
        </w:rPr>
        <w:t>P</w:t>
      </w:r>
      <w:r w:rsidR="00F743AA" w:rsidRPr="002D6244">
        <w:rPr>
          <w:rFonts w:cs="Times New Roman"/>
          <w:sz w:val="24"/>
          <w:szCs w:val="24"/>
        </w:rPr>
        <w:t xml:space="preserve">rovide professional development courses to develop </w:t>
      </w:r>
      <w:r w:rsidRPr="002D6244">
        <w:rPr>
          <w:rFonts w:cs="Times New Roman"/>
          <w:sz w:val="24"/>
          <w:szCs w:val="24"/>
        </w:rPr>
        <w:t xml:space="preserve">administrator and </w:t>
      </w:r>
      <w:r w:rsidR="00F743AA" w:rsidRPr="002D6244">
        <w:rPr>
          <w:rFonts w:cs="Times New Roman"/>
          <w:sz w:val="24"/>
          <w:szCs w:val="24"/>
        </w:rPr>
        <w:t xml:space="preserve">educator </w:t>
      </w:r>
      <w:r w:rsidRPr="002D6244">
        <w:rPr>
          <w:rFonts w:cs="Times New Roman"/>
          <w:sz w:val="24"/>
          <w:szCs w:val="24"/>
        </w:rPr>
        <w:t>competencies</w:t>
      </w:r>
      <w:r w:rsidR="00F743AA" w:rsidRPr="002D6244">
        <w:rPr>
          <w:rFonts w:cs="Times New Roman"/>
          <w:sz w:val="24"/>
          <w:szCs w:val="24"/>
        </w:rPr>
        <w:t xml:space="preserve"> across EEC's mixed delivery system. </w:t>
      </w:r>
      <w:r w:rsidR="00AD6967" w:rsidRPr="002D6244">
        <w:rPr>
          <w:rFonts w:cs="Times New Roman"/>
          <w:sz w:val="24"/>
          <w:szCs w:val="24"/>
        </w:rPr>
        <w:t>Opportunities must:</w:t>
      </w:r>
    </w:p>
    <w:p w14:paraId="5373AD09" w14:textId="77777777" w:rsidR="00AD6967" w:rsidRPr="002D6244" w:rsidRDefault="00AD6967" w:rsidP="00F13755">
      <w:pPr>
        <w:pStyle w:val="ListParagraph"/>
        <w:numPr>
          <w:ilvl w:val="1"/>
          <w:numId w:val="22"/>
        </w:numPr>
        <w:spacing w:after="0" w:line="240" w:lineRule="auto"/>
        <w:rPr>
          <w:rFonts w:cs="Times New Roman"/>
          <w:sz w:val="24"/>
          <w:szCs w:val="24"/>
        </w:rPr>
      </w:pPr>
      <w:r w:rsidRPr="002D6244">
        <w:rPr>
          <w:rFonts w:cs="Times New Roman"/>
          <w:sz w:val="24"/>
          <w:szCs w:val="24"/>
        </w:rPr>
        <w:t>Be</w:t>
      </w:r>
      <w:r w:rsidR="0011240F" w:rsidRPr="002D6244">
        <w:rPr>
          <w:rFonts w:cs="Times New Roman"/>
          <w:sz w:val="24"/>
          <w:szCs w:val="24"/>
        </w:rPr>
        <w:t xml:space="preserve"> e</w:t>
      </w:r>
      <w:r w:rsidR="004067E5" w:rsidRPr="002D6244">
        <w:rPr>
          <w:rFonts w:cs="Times New Roman"/>
          <w:sz w:val="24"/>
          <w:szCs w:val="24"/>
        </w:rPr>
        <w:t>videnced-based, intentional, and provide opportunity for reflective practice;</w:t>
      </w:r>
    </w:p>
    <w:p w14:paraId="17C20B70" w14:textId="77777777" w:rsidR="00FC6938" w:rsidRPr="002D6244" w:rsidRDefault="004067E5" w:rsidP="00FC6938">
      <w:pPr>
        <w:pStyle w:val="ListParagraph"/>
        <w:numPr>
          <w:ilvl w:val="1"/>
          <w:numId w:val="22"/>
        </w:numPr>
        <w:spacing w:after="0" w:line="240" w:lineRule="auto"/>
        <w:rPr>
          <w:rFonts w:cs="Times New Roman"/>
          <w:sz w:val="24"/>
          <w:szCs w:val="24"/>
        </w:rPr>
      </w:pPr>
      <w:r w:rsidRPr="002D6244">
        <w:rPr>
          <w:rFonts w:cs="Times New Roman"/>
          <w:sz w:val="24"/>
          <w:szCs w:val="24"/>
        </w:rPr>
        <w:t>Support practice-based opportunities that address research, theory, and specific implementation strategies;</w:t>
      </w:r>
    </w:p>
    <w:p w14:paraId="0A3D8103" w14:textId="77777777" w:rsidR="00FC6938" w:rsidRPr="002D6244" w:rsidRDefault="00FC6938" w:rsidP="00FC6938">
      <w:pPr>
        <w:pStyle w:val="ListParagraph"/>
        <w:numPr>
          <w:ilvl w:val="1"/>
          <w:numId w:val="22"/>
        </w:numPr>
        <w:spacing w:after="0" w:line="240" w:lineRule="auto"/>
        <w:rPr>
          <w:rFonts w:cs="Times New Roman"/>
          <w:sz w:val="24"/>
          <w:szCs w:val="24"/>
        </w:rPr>
      </w:pPr>
      <w:r w:rsidRPr="002D6244">
        <w:rPr>
          <w:sz w:val="24"/>
          <w:szCs w:val="24"/>
        </w:rPr>
        <w:t xml:space="preserve">Address inclusion and differentiated instruction; </w:t>
      </w:r>
    </w:p>
    <w:p w14:paraId="748B01D7" w14:textId="77777777" w:rsidR="00FC6938" w:rsidRPr="002D6244" w:rsidRDefault="00FC6938" w:rsidP="00FC6938">
      <w:pPr>
        <w:pStyle w:val="ListParagraph"/>
        <w:numPr>
          <w:ilvl w:val="1"/>
          <w:numId w:val="22"/>
        </w:numPr>
        <w:spacing w:after="0" w:line="240" w:lineRule="auto"/>
        <w:rPr>
          <w:rFonts w:cs="Times New Roman"/>
          <w:sz w:val="24"/>
          <w:szCs w:val="24"/>
        </w:rPr>
      </w:pPr>
      <w:r w:rsidRPr="002D6244">
        <w:rPr>
          <w:sz w:val="24"/>
          <w:szCs w:val="24"/>
        </w:rPr>
        <w:t xml:space="preserve">Address content on young children with disabilities and diverse learners including English language learners, children with high needs, and children who are at risk or subject to toxic stress; and </w:t>
      </w:r>
    </w:p>
    <w:p w14:paraId="13D28653" w14:textId="20BE32E5" w:rsidR="00894CCC" w:rsidRPr="002D6244" w:rsidRDefault="004067E5" w:rsidP="00F13755">
      <w:pPr>
        <w:pStyle w:val="ListParagraph"/>
        <w:numPr>
          <w:ilvl w:val="1"/>
          <w:numId w:val="22"/>
        </w:numPr>
        <w:spacing w:after="0" w:line="240" w:lineRule="auto"/>
        <w:rPr>
          <w:rFonts w:cs="Times New Roman"/>
          <w:sz w:val="24"/>
          <w:szCs w:val="24"/>
        </w:rPr>
      </w:pPr>
      <w:r w:rsidRPr="002D6244">
        <w:rPr>
          <w:rFonts w:cs="Times New Roman"/>
          <w:sz w:val="24"/>
          <w:szCs w:val="24"/>
        </w:rPr>
        <w:t>Align with EEC</w:t>
      </w:r>
      <w:r w:rsidR="00A543BF">
        <w:rPr>
          <w:rFonts w:cs="Times New Roman"/>
          <w:sz w:val="24"/>
          <w:szCs w:val="24"/>
        </w:rPr>
        <w:t>’s</w:t>
      </w:r>
      <w:r w:rsidRPr="002D6244">
        <w:rPr>
          <w:rFonts w:cs="Times New Roman"/>
          <w:sz w:val="24"/>
          <w:szCs w:val="24"/>
        </w:rPr>
        <w:t xml:space="preserve"> Licensing Regulations, Core Competencies</w:t>
      </w:r>
      <w:r w:rsidR="00A543BF">
        <w:rPr>
          <w:rFonts w:cs="Times New Roman"/>
          <w:sz w:val="24"/>
          <w:szCs w:val="24"/>
        </w:rPr>
        <w:t>,</w:t>
      </w:r>
      <w:r w:rsidRPr="002D6244">
        <w:rPr>
          <w:rFonts w:cs="Times New Roman"/>
          <w:sz w:val="24"/>
          <w:szCs w:val="24"/>
        </w:rPr>
        <w:t xml:space="preserve"> QRIS </w:t>
      </w:r>
      <w:r w:rsidR="00A543BF">
        <w:rPr>
          <w:rFonts w:cs="Times New Roman"/>
          <w:sz w:val="24"/>
          <w:szCs w:val="24"/>
        </w:rPr>
        <w:t>S</w:t>
      </w:r>
      <w:r w:rsidR="00A543BF" w:rsidRPr="002D6244">
        <w:rPr>
          <w:rFonts w:cs="Times New Roman"/>
          <w:sz w:val="24"/>
          <w:szCs w:val="24"/>
        </w:rPr>
        <w:t>tandards</w:t>
      </w:r>
      <w:r w:rsidRPr="002D6244">
        <w:rPr>
          <w:rFonts w:cs="Times New Roman"/>
          <w:sz w:val="24"/>
          <w:szCs w:val="24"/>
        </w:rPr>
        <w:t xml:space="preserve">, and </w:t>
      </w:r>
      <w:r w:rsidR="00A543BF">
        <w:rPr>
          <w:rFonts w:cs="Times New Roman"/>
          <w:sz w:val="24"/>
          <w:szCs w:val="24"/>
        </w:rPr>
        <w:t>E</w:t>
      </w:r>
      <w:r w:rsidR="00A543BF" w:rsidRPr="002D6244">
        <w:rPr>
          <w:rFonts w:cs="Times New Roman"/>
          <w:sz w:val="24"/>
          <w:szCs w:val="24"/>
        </w:rPr>
        <w:t xml:space="preserve">arly </w:t>
      </w:r>
      <w:r w:rsidR="00A543BF">
        <w:rPr>
          <w:rFonts w:cs="Times New Roman"/>
          <w:sz w:val="24"/>
          <w:szCs w:val="24"/>
        </w:rPr>
        <w:t>L</w:t>
      </w:r>
      <w:r w:rsidR="00A543BF" w:rsidRPr="002D6244">
        <w:rPr>
          <w:rFonts w:cs="Times New Roman"/>
          <w:sz w:val="24"/>
          <w:szCs w:val="24"/>
        </w:rPr>
        <w:t xml:space="preserve">earning </w:t>
      </w:r>
      <w:r w:rsidR="00A543BF">
        <w:rPr>
          <w:rFonts w:cs="Times New Roman"/>
          <w:sz w:val="24"/>
          <w:szCs w:val="24"/>
        </w:rPr>
        <w:t>S</w:t>
      </w:r>
      <w:r w:rsidR="00A543BF" w:rsidRPr="002D6244">
        <w:rPr>
          <w:rFonts w:cs="Times New Roman"/>
          <w:sz w:val="24"/>
          <w:szCs w:val="24"/>
        </w:rPr>
        <w:t>tandards</w:t>
      </w:r>
      <w:r w:rsidR="00A543BF">
        <w:rPr>
          <w:rFonts w:cs="Times New Roman"/>
          <w:sz w:val="24"/>
          <w:szCs w:val="24"/>
        </w:rPr>
        <w:t>. The standards include</w:t>
      </w:r>
      <w:r w:rsidRPr="002D6244">
        <w:rPr>
          <w:rFonts w:cs="Times New Roman"/>
          <w:sz w:val="24"/>
          <w:szCs w:val="24"/>
        </w:rPr>
        <w:t xml:space="preserve"> but</w:t>
      </w:r>
      <w:r w:rsidR="00A543BF">
        <w:rPr>
          <w:rFonts w:cs="Times New Roman"/>
          <w:sz w:val="24"/>
          <w:szCs w:val="24"/>
        </w:rPr>
        <w:t xml:space="preserve"> are</w:t>
      </w:r>
      <w:r w:rsidRPr="002D6244">
        <w:rPr>
          <w:rFonts w:cs="Times New Roman"/>
          <w:sz w:val="24"/>
          <w:szCs w:val="24"/>
        </w:rPr>
        <w:t xml:space="preserve"> not limited to the Massachusetts</w:t>
      </w:r>
      <w:r w:rsidR="003B46CE" w:rsidRPr="002D6244">
        <w:rPr>
          <w:rFonts w:cs="Times New Roman"/>
          <w:sz w:val="24"/>
          <w:szCs w:val="24"/>
        </w:rPr>
        <w:t xml:space="preserve"> Curriculum Frameworks</w:t>
      </w:r>
      <w:r w:rsidR="00A543BF">
        <w:rPr>
          <w:rFonts w:cs="Times New Roman"/>
          <w:sz w:val="24"/>
          <w:szCs w:val="24"/>
        </w:rPr>
        <w:t>;</w:t>
      </w:r>
      <w:r w:rsidR="003B46CE" w:rsidRPr="002D6244">
        <w:rPr>
          <w:rFonts w:cs="Times New Roman"/>
          <w:sz w:val="24"/>
          <w:szCs w:val="24"/>
        </w:rPr>
        <w:t xml:space="preserve"> EEC's Gu</w:t>
      </w:r>
      <w:r w:rsidRPr="002D6244">
        <w:rPr>
          <w:rFonts w:cs="Times New Roman"/>
          <w:sz w:val="24"/>
          <w:szCs w:val="24"/>
        </w:rPr>
        <w:t>idelines for Preschool Learning Experiences</w:t>
      </w:r>
      <w:r w:rsidR="00A543BF">
        <w:rPr>
          <w:rFonts w:cs="Times New Roman"/>
          <w:sz w:val="24"/>
          <w:szCs w:val="24"/>
        </w:rPr>
        <w:t>;</w:t>
      </w:r>
      <w:r w:rsidR="00A543BF" w:rsidRPr="002D6244">
        <w:rPr>
          <w:rFonts w:cs="Times New Roman"/>
          <w:sz w:val="24"/>
          <w:szCs w:val="24"/>
        </w:rPr>
        <w:t xml:space="preserve"> </w:t>
      </w:r>
      <w:r w:rsidRPr="002D6244">
        <w:rPr>
          <w:rFonts w:cs="Times New Roman"/>
          <w:sz w:val="24"/>
          <w:szCs w:val="24"/>
        </w:rPr>
        <w:t>EEC's Early Learning Guidelines for Infants and Toddlers</w:t>
      </w:r>
      <w:r w:rsidR="00A543BF">
        <w:rPr>
          <w:rFonts w:cs="Times New Roman"/>
          <w:sz w:val="24"/>
          <w:szCs w:val="24"/>
        </w:rPr>
        <w:t>;</w:t>
      </w:r>
      <w:r w:rsidR="00A543BF" w:rsidRPr="002D6244">
        <w:rPr>
          <w:rFonts w:cs="Times New Roman"/>
          <w:sz w:val="24"/>
          <w:szCs w:val="24"/>
        </w:rPr>
        <w:t xml:space="preserve"> </w:t>
      </w:r>
      <w:r w:rsidRPr="002D6244">
        <w:rPr>
          <w:rFonts w:cs="Times New Roman"/>
          <w:sz w:val="24"/>
          <w:szCs w:val="24"/>
        </w:rPr>
        <w:t>Early English Language Development Standards</w:t>
      </w:r>
      <w:r w:rsidR="00A543BF">
        <w:rPr>
          <w:rFonts w:cs="Times New Roman"/>
          <w:sz w:val="24"/>
          <w:szCs w:val="24"/>
        </w:rPr>
        <w:t xml:space="preserve">; </w:t>
      </w:r>
      <w:r w:rsidRPr="002D6244">
        <w:rPr>
          <w:rFonts w:cs="Times New Roman"/>
          <w:sz w:val="24"/>
          <w:szCs w:val="24"/>
        </w:rPr>
        <w:t>Pre-K Science, Technology, and Engineering Standards</w:t>
      </w:r>
      <w:r w:rsidR="00A543BF">
        <w:rPr>
          <w:rFonts w:cs="Times New Roman"/>
          <w:sz w:val="24"/>
          <w:szCs w:val="24"/>
        </w:rPr>
        <w:t xml:space="preserve">; </w:t>
      </w:r>
      <w:r w:rsidRPr="002D6244">
        <w:rPr>
          <w:rFonts w:cs="Times New Roman"/>
          <w:sz w:val="24"/>
          <w:szCs w:val="24"/>
        </w:rPr>
        <w:t xml:space="preserve">and Preschool and Kindergarten Standards in the Domain of Social-Emotional Development and Approaches to Play </w:t>
      </w:r>
      <w:r w:rsidR="00FC6938" w:rsidRPr="002D6244">
        <w:rPr>
          <w:rFonts w:cs="Times New Roman"/>
          <w:sz w:val="24"/>
          <w:szCs w:val="24"/>
        </w:rPr>
        <w:t>and Learning, where appropriate.</w:t>
      </w:r>
      <w:r w:rsidRPr="002D6244">
        <w:rPr>
          <w:rFonts w:cs="Times New Roman"/>
          <w:sz w:val="24"/>
          <w:szCs w:val="24"/>
        </w:rPr>
        <w:t xml:space="preserve"> </w:t>
      </w:r>
    </w:p>
    <w:p w14:paraId="0E77E351" w14:textId="77777777" w:rsidR="007909AB" w:rsidRPr="002D6244" w:rsidRDefault="00894CCC" w:rsidP="00F13755">
      <w:pPr>
        <w:pStyle w:val="ListParagraph"/>
        <w:numPr>
          <w:ilvl w:val="0"/>
          <w:numId w:val="22"/>
        </w:numPr>
        <w:spacing w:after="0" w:line="240" w:lineRule="auto"/>
        <w:rPr>
          <w:rFonts w:cs="Times New Roman"/>
          <w:sz w:val="24"/>
          <w:szCs w:val="24"/>
        </w:rPr>
      </w:pPr>
      <w:r w:rsidRPr="002D6244">
        <w:rPr>
          <w:rFonts w:cs="Times New Roman"/>
          <w:sz w:val="24"/>
          <w:szCs w:val="24"/>
        </w:rPr>
        <w:t xml:space="preserve">Provide continuing education and college </w:t>
      </w:r>
      <w:r w:rsidR="007909AB" w:rsidRPr="002D6244">
        <w:rPr>
          <w:rFonts w:cs="Times New Roman"/>
          <w:sz w:val="24"/>
          <w:szCs w:val="24"/>
        </w:rPr>
        <w:t>courses</w:t>
      </w:r>
      <w:r w:rsidRPr="002D6244">
        <w:rPr>
          <w:rFonts w:cs="Times New Roman"/>
          <w:sz w:val="24"/>
          <w:szCs w:val="24"/>
        </w:rPr>
        <w:t xml:space="preserve"> to administrators and educators across EEC’s mixed delivery system. </w:t>
      </w:r>
      <w:r w:rsidR="00AF77E9" w:rsidRPr="002D6244">
        <w:rPr>
          <w:rFonts w:cs="Times New Roman"/>
          <w:sz w:val="24"/>
          <w:szCs w:val="24"/>
        </w:rPr>
        <w:t>Courses</w:t>
      </w:r>
      <w:r w:rsidRPr="002D6244">
        <w:rPr>
          <w:rFonts w:cs="Times New Roman"/>
          <w:sz w:val="24"/>
          <w:szCs w:val="24"/>
        </w:rPr>
        <w:t xml:space="preserve"> must</w:t>
      </w:r>
      <w:r w:rsidR="00AF77E9" w:rsidRPr="002D6244">
        <w:rPr>
          <w:rFonts w:cs="Times New Roman"/>
          <w:sz w:val="24"/>
          <w:szCs w:val="24"/>
        </w:rPr>
        <w:t>:</w:t>
      </w:r>
    </w:p>
    <w:p w14:paraId="285840A4" w14:textId="597D2282" w:rsidR="00AD6967" w:rsidRPr="002D6244" w:rsidRDefault="00A27F33" w:rsidP="00F13755">
      <w:pPr>
        <w:pStyle w:val="ListParagraph"/>
        <w:numPr>
          <w:ilvl w:val="1"/>
          <w:numId w:val="22"/>
        </w:numPr>
        <w:spacing w:after="0" w:line="240" w:lineRule="auto"/>
        <w:rPr>
          <w:rFonts w:cs="Times New Roman"/>
          <w:sz w:val="24"/>
          <w:szCs w:val="24"/>
        </w:rPr>
      </w:pPr>
      <w:r w:rsidRPr="002D6244">
        <w:rPr>
          <w:rFonts w:cs="Times New Roman"/>
          <w:sz w:val="24"/>
          <w:szCs w:val="24"/>
        </w:rPr>
        <w:lastRenderedPageBreak/>
        <w:t>Award academic currency by way of continuing education units (CEUs) or college credits</w:t>
      </w:r>
      <w:r w:rsidR="00951143">
        <w:rPr>
          <w:rFonts w:cs="Times New Roman"/>
          <w:sz w:val="24"/>
          <w:szCs w:val="24"/>
        </w:rPr>
        <w:t>.</w:t>
      </w:r>
      <w:r w:rsidR="00A543BF">
        <w:rPr>
          <w:rStyle w:val="FootnoteReference"/>
          <w:rFonts w:cs="Times New Roman"/>
          <w:sz w:val="24"/>
          <w:szCs w:val="24"/>
        </w:rPr>
        <w:footnoteReference w:id="4"/>
      </w:r>
    </w:p>
    <w:p w14:paraId="5CB49F7B" w14:textId="77777777" w:rsidR="00AF77E9" w:rsidRPr="002D6244" w:rsidRDefault="00AF77E9" w:rsidP="00F13755">
      <w:pPr>
        <w:pStyle w:val="ListParagraph"/>
        <w:numPr>
          <w:ilvl w:val="1"/>
          <w:numId w:val="22"/>
        </w:numPr>
        <w:spacing w:after="0" w:line="240" w:lineRule="auto"/>
        <w:rPr>
          <w:rFonts w:cs="Times New Roman"/>
          <w:sz w:val="24"/>
          <w:szCs w:val="24"/>
        </w:rPr>
      </w:pPr>
      <w:r w:rsidRPr="002D6244">
        <w:rPr>
          <w:rFonts w:cs="Times New Roman"/>
          <w:sz w:val="24"/>
          <w:szCs w:val="24"/>
        </w:rPr>
        <w:t xml:space="preserve">Include an evaluation of the training and assessment of educator knowledge.  </w:t>
      </w:r>
    </w:p>
    <w:p w14:paraId="18570B9A" w14:textId="77777777" w:rsidR="00AD6967" w:rsidRPr="002D6244" w:rsidRDefault="007909AB" w:rsidP="00F13755">
      <w:pPr>
        <w:pStyle w:val="ListParagraph"/>
        <w:numPr>
          <w:ilvl w:val="1"/>
          <w:numId w:val="22"/>
        </w:numPr>
        <w:spacing w:after="0" w:line="240" w:lineRule="auto"/>
        <w:rPr>
          <w:rFonts w:cs="Times New Roman"/>
          <w:sz w:val="24"/>
          <w:szCs w:val="24"/>
        </w:rPr>
      </w:pPr>
      <w:r w:rsidRPr="002D6244">
        <w:rPr>
          <w:rFonts w:cs="Times New Roman"/>
          <w:sz w:val="24"/>
          <w:szCs w:val="24"/>
        </w:rPr>
        <w:t>Serve a minimum of 15 educators per course, to be eligible to participate in EPS funded coursework an educator must have an “Active” PQR ID,</w:t>
      </w:r>
      <w:r w:rsidR="00951143">
        <w:rPr>
          <w:rFonts w:cs="Times New Roman"/>
          <w:sz w:val="24"/>
          <w:szCs w:val="24"/>
        </w:rPr>
        <w:t xml:space="preserve"> and</w:t>
      </w:r>
      <w:r w:rsidRPr="002D6244">
        <w:rPr>
          <w:rFonts w:cs="Times New Roman"/>
          <w:sz w:val="24"/>
          <w:szCs w:val="24"/>
        </w:rPr>
        <w:t xml:space="preserve"> prioritize </w:t>
      </w:r>
      <w:r w:rsidR="009D548D" w:rsidRPr="002D6244">
        <w:rPr>
          <w:rFonts w:cs="Times New Roman"/>
          <w:sz w:val="24"/>
          <w:szCs w:val="24"/>
        </w:rPr>
        <w:t>educators:</w:t>
      </w:r>
    </w:p>
    <w:p w14:paraId="5E64C538" w14:textId="77777777" w:rsidR="00AD6967" w:rsidRPr="002D6244" w:rsidRDefault="007909AB" w:rsidP="00F13755">
      <w:pPr>
        <w:pStyle w:val="ListParagraph"/>
        <w:numPr>
          <w:ilvl w:val="2"/>
          <w:numId w:val="22"/>
        </w:numPr>
        <w:spacing w:after="0" w:line="240" w:lineRule="auto"/>
        <w:rPr>
          <w:rFonts w:cs="Times New Roman"/>
          <w:sz w:val="24"/>
          <w:szCs w:val="24"/>
        </w:rPr>
      </w:pPr>
      <w:r w:rsidRPr="002D6244">
        <w:rPr>
          <w:rFonts w:cs="Times New Roman"/>
          <w:sz w:val="24"/>
          <w:szCs w:val="24"/>
        </w:rPr>
        <w:t xml:space="preserve">Serving high needs children; </w:t>
      </w:r>
    </w:p>
    <w:p w14:paraId="5AEEF0F9" w14:textId="77777777" w:rsidR="00AD6967" w:rsidRPr="002D6244" w:rsidRDefault="007909AB" w:rsidP="00F13755">
      <w:pPr>
        <w:pStyle w:val="ListParagraph"/>
        <w:numPr>
          <w:ilvl w:val="2"/>
          <w:numId w:val="22"/>
        </w:numPr>
        <w:spacing w:after="0" w:line="240" w:lineRule="auto"/>
        <w:rPr>
          <w:rFonts w:cs="Times New Roman"/>
          <w:sz w:val="24"/>
          <w:szCs w:val="24"/>
        </w:rPr>
      </w:pPr>
      <w:r w:rsidRPr="002D6244">
        <w:rPr>
          <w:rFonts w:cs="Times New Roman"/>
          <w:sz w:val="24"/>
          <w:szCs w:val="24"/>
        </w:rPr>
        <w:t xml:space="preserve">Working in programs participating in QRIS; </w:t>
      </w:r>
      <w:r w:rsidR="00951143">
        <w:rPr>
          <w:rFonts w:cs="Times New Roman"/>
          <w:sz w:val="24"/>
          <w:szCs w:val="24"/>
        </w:rPr>
        <w:t xml:space="preserve"> and</w:t>
      </w:r>
    </w:p>
    <w:p w14:paraId="1B9F756C" w14:textId="77777777" w:rsidR="00AF77E9" w:rsidRPr="002D6244" w:rsidRDefault="007909AB" w:rsidP="00F13755">
      <w:pPr>
        <w:pStyle w:val="ListParagraph"/>
        <w:numPr>
          <w:ilvl w:val="2"/>
          <w:numId w:val="22"/>
        </w:numPr>
        <w:spacing w:after="0" w:line="240" w:lineRule="auto"/>
        <w:rPr>
          <w:rFonts w:cs="Times New Roman"/>
          <w:sz w:val="24"/>
          <w:szCs w:val="24"/>
        </w:rPr>
      </w:pPr>
      <w:r w:rsidRPr="002D6244">
        <w:rPr>
          <w:rFonts w:cs="Times New Roman"/>
          <w:sz w:val="24"/>
          <w:szCs w:val="24"/>
        </w:rPr>
        <w:t xml:space="preserve">With a completed IPDP. </w:t>
      </w:r>
    </w:p>
    <w:p w14:paraId="4F687877" w14:textId="30A1B98F" w:rsidR="00F13755" w:rsidRPr="002D6244" w:rsidRDefault="00CB6E22" w:rsidP="00F13755">
      <w:pPr>
        <w:pStyle w:val="ListParagraph"/>
        <w:numPr>
          <w:ilvl w:val="0"/>
          <w:numId w:val="22"/>
        </w:numPr>
        <w:spacing w:after="0" w:line="240" w:lineRule="auto"/>
        <w:rPr>
          <w:rFonts w:cs="Times New Roman"/>
          <w:sz w:val="24"/>
          <w:szCs w:val="24"/>
        </w:rPr>
      </w:pPr>
      <w:r w:rsidRPr="002D6244">
        <w:rPr>
          <w:rFonts w:cs="Times New Roman"/>
          <w:sz w:val="24"/>
          <w:szCs w:val="24"/>
        </w:rPr>
        <w:t>EPS must s</w:t>
      </w:r>
      <w:r w:rsidR="007909AB" w:rsidRPr="002D6244">
        <w:rPr>
          <w:rFonts w:cs="Times New Roman"/>
          <w:sz w:val="24"/>
          <w:szCs w:val="24"/>
        </w:rPr>
        <w:t>upport completion of coll</w:t>
      </w:r>
      <w:r w:rsidR="000D6BAB" w:rsidRPr="002D6244">
        <w:rPr>
          <w:rFonts w:cs="Times New Roman"/>
          <w:sz w:val="24"/>
          <w:szCs w:val="24"/>
        </w:rPr>
        <w:t>ege</w:t>
      </w:r>
      <w:r w:rsidR="00951143">
        <w:rPr>
          <w:rFonts w:cs="Times New Roman"/>
          <w:sz w:val="24"/>
          <w:szCs w:val="24"/>
        </w:rPr>
        <w:t>-</w:t>
      </w:r>
      <w:r w:rsidR="000D6BAB" w:rsidRPr="002D6244">
        <w:rPr>
          <w:rFonts w:cs="Times New Roman"/>
          <w:sz w:val="24"/>
          <w:szCs w:val="24"/>
        </w:rPr>
        <w:t xml:space="preserve">level certificates and </w:t>
      </w:r>
      <w:r w:rsidR="007909AB" w:rsidRPr="002D6244">
        <w:rPr>
          <w:rFonts w:cs="Times New Roman"/>
          <w:sz w:val="24"/>
          <w:szCs w:val="24"/>
        </w:rPr>
        <w:t>degree</w:t>
      </w:r>
      <w:r w:rsidR="000D6BAB" w:rsidRPr="002D6244">
        <w:rPr>
          <w:rFonts w:cs="Times New Roman"/>
          <w:sz w:val="24"/>
          <w:szCs w:val="24"/>
        </w:rPr>
        <w:t>s</w:t>
      </w:r>
      <w:r w:rsidR="007909AB" w:rsidRPr="002D6244">
        <w:rPr>
          <w:rFonts w:cs="Times New Roman"/>
          <w:sz w:val="24"/>
          <w:szCs w:val="24"/>
        </w:rPr>
        <w:t xml:space="preserve"> in early childhood education and out of school time, specifically:</w:t>
      </w:r>
    </w:p>
    <w:p w14:paraId="75E24AF6" w14:textId="77777777" w:rsidR="00F13755" w:rsidRPr="002D6244" w:rsidRDefault="009418BF" w:rsidP="00F13755">
      <w:pPr>
        <w:pStyle w:val="ListParagraph"/>
        <w:numPr>
          <w:ilvl w:val="1"/>
          <w:numId w:val="22"/>
        </w:numPr>
        <w:spacing w:after="0" w:line="240" w:lineRule="auto"/>
        <w:rPr>
          <w:rFonts w:cs="Times New Roman"/>
          <w:sz w:val="24"/>
          <w:szCs w:val="24"/>
        </w:rPr>
      </w:pPr>
      <w:r w:rsidRPr="002D6244">
        <w:rPr>
          <w:rFonts w:cs="Times New Roman"/>
          <w:sz w:val="24"/>
          <w:szCs w:val="24"/>
        </w:rPr>
        <w:t>Assist educators to complete college level certificate programs related to early childhood e</w:t>
      </w:r>
      <w:r w:rsidR="00630DB1" w:rsidRPr="002D6244">
        <w:rPr>
          <w:rFonts w:cs="Times New Roman"/>
          <w:sz w:val="24"/>
          <w:szCs w:val="24"/>
        </w:rPr>
        <w:t>ducation and out of school time, participants must</w:t>
      </w:r>
      <w:r w:rsidR="00F13755" w:rsidRPr="002D6244">
        <w:rPr>
          <w:rFonts w:cs="Times New Roman"/>
          <w:sz w:val="24"/>
          <w:szCs w:val="24"/>
        </w:rPr>
        <w:t>:</w:t>
      </w:r>
    </w:p>
    <w:p w14:paraId="0562C87D" w14:textId="77777777" w:rsidR="00F13755" w:rsidRPr="002D6244" w:rsidRDefault="00630DB1" w:rsidP="00F13755">
      <w:pPr>
        <w:pStyle w:val="ListParagraph"/>
        <w:numPr>
          <w:ilvl w:val="2"/>
          <w:numId w:val="22"/>
        </w:numPr>
        <w:spacing w:after="0" w:line="240" w:lineRule="auto"/>
        <w:rPr>
          <w:rFonts w:cs="Times New Roman"/>
          <w:sz w:val="24"/>
          <w:szCs w:val="24"/>
        </w:rPr>
      </w:pPr>
      <w:r w:rsidRPr="002D6244">
        <w:rPr>
          <w:rFonts w:cs="Times New Roman"/>
          <w:sz w:val="24"/>
          <w:szCs w:val="24"/>
        </w:rPr>
        <w:t>H</w:t>
      </w:r>
      <w:r w:rsidR="009418BF" w:rsidRPr="002D6244">
        <w:rPr>
          <w:rFonts w:cs="Times New Roman"/>
          <w:sz w:val="24"/>
          <w:szCs w:val="24"/>
        </w:rPr>
        <w:t>ave IPDP goal of specified certificate program and be accepted into said certificate program p</w:t>
      </w:r>
      <w:r w:rsidRPr="002D6244">
        <w:rPr>
          <w:rFonts w:cs="Times New Roman"/>
          <w:sz w:val="24"/>
          <w:szCs w:val="24"/>
        </w:rPr>
        <w:t>rior to EPS funding coursework; and</w:t>
      </w:r>
    </w:p>
    <w:p w14:paraId="39B22679" w14:textId="77777777" w:rsidR="009418BF" w:rsidRPr="002D6244" w:rsidRDefault="00630DB1" w:rsidP="00F13755">
      <w:pPr>
        <w:pStyle w:val="ListParagraph"/>
        <w:numPr>
          <w:ilvl w:val="2"/>
          <w:numId w:val="22"/>
        </w:numPr>
        <w:spacing w:after="0" w:line="240" w:lineRule="auto"/>
        <w:rPr>
          <w:rFonts w:cs="Times New Roman"/>
          <w:sz w:val="24"/>
          <w:szCs w:val="24"/>
        </w:rPr>
      </w:pPr>
      <w:r w:rsidRPr="002D6244">
        <w:rPr>
          <w:sz w:val="24"/>
          <w:szCs w:val="24"/>
        </w:rPr>
        <w:t>M</w:t>
      </w:r>
      <w:r w:rsidR="009418BF" w:rsidRPr="002D6244">
        <w:rPr>
          <w:sz w:val="24"/>
          <w:szCs w:val="24"/>
        </w:rPr>
        <w:t>eet with academic advisor at the college prior to course enrollment to ensure course will meet educator’s goal.</w:t>
      </w:r>
    </w:p>
    <w:p w14:paraId="027AB93E" w14:textId="243776EB" w:rsidR="00986ADF" w:rsidRPr="002D6244" w:rsidRDefault="009418BF" w:rsidP="00F13755">
      <w:pPr>
        <w:pStyle w:val="ListParagraph"/>
        <w:numPr>
          <w:ilvl w:val="1"/>
          <w:numId w:val="22"/>
        </w:numPr>
        <w:spacing w:after="0" w:line="240" w:lineRule="auto"/>
        <w:rPr>
          <w:rFonts w:cs="Times New Roman"/>
          <w:sz w:val="24"/>
          <w:szCs w:val="24"/>
        </w:rPr>
      </w:pPr>
      <w:r w:rsidRPr="002D6244">
        <w:rPr>
          <w:rFonts w:cs="Times New Roman"/>
          <w:sz w:val="24"/>
          <w:szCs w:val="24"/>
        </w:rPr>
        <w:t>Direct</w:t>
      </w:r>
      <w:r w:rsidR="007909AB" w:rsidRPr="002D6244">
        <w:rPr>
          <w:rFonts w:cs="Times New Roman"/>
          <w:sz w:val="24"/>
          <w:szCs w:val="24"/>
        </w:rPr>
        <w:t xml:space="preserve"> </w:t>
      </w:r>
      <w:r w:rsidR="00630DB1" w:rsidRPr="002D6244">
        <w:rPr>
          <w:rFonts w:cs="Times New Roman"/>
          <w:sz w:val="24"/>
          <w:szCs w:val="24"/>
        </w:rPr>
        <w:t xml:space="preserve">educators seeking </w:t>
      </w:r>
      <w:r w:rsidR="007909AB" w:rsidRPr="002D6244">
        <w:rPr>
          <w:rFonts w:cs="Times New Roman"/>
          <w:sz w:val="24"/>
          <w:szCs w:val="24"/>
        </w:rPr>
        <w:t>associate and bachelor degree in early childhood education to the ECE Scholarship program as payer of first resort for college courses</w:t>
      </w:r>
      <w:r w:rsidR="00951143">
        <w:rPr>
          <w:rFonts w:cs="Times New Roman"/>
          <w:sz w:val="24"/>
          <w:szCs w:val="24"/>
        </w:rPr>
        <w:t>.</w:t>
      </w:r>
    </w:p>
    <w:p w14:paraId="3921255D" w14:textId="0459DA3D" w:rsidR="00F13755" w:rsidRPr="002D6244" w:rsidRDefault="007909AB" w:rsidP="00F13755">
      <w:pPr>
        <w:pStyle w:val="ListParagraph"/>
        <w:numPr>
          <w:ilvl w:val="1"/>
          <w:numId w:val="22"/>
        </w:numPr>
        <w:spacing w:after="0" w:line="240" w:lineRule="auto"/>
        <w:rPr>
          <w:rFonts w:cs="Times New Roman"/>
          <w:sz w:val="24"/>
          <w:szCs w:val="24"/>
        </w:rPr>
      </w:pPr>
      <w:r w:rsidRPr="002D6244">
        <w:rPr>
          <w:rFonts w:cs="Times New Roman"/>
          <w:sz w:val="24"/>
          <w:szCs w:val="24"/>
        </w:rPr>
        <w:t>Refer scholarship candidates to academic advisor</w:t>
      </w:r>
      <w:r w:rsidR="00951143">
        <w:rPr>
          <w:rFonts w:cs="Times New Roman"/>
          <w:sz w:val="24"/>
          <w:szCs w:val="24"/>
        </w:rPr>
        <w:t>s</w:t>
      </w:r>
      <w:r w:rsidRPr="002D6244">
        <w:rPr>
          <w:rFonts w:cs="Times New Roman"/>
          <w:sz w:val="24"/>
          <w:szCs w:val="24"/>
        </w:rPr>
        <w:t xml:space="preserve"> within </w:t>
      </w:r>
      <w:r w:rsidR="0004125B">
        <w:rPr>
          <w:rFonts w:cs="Times New Roman"/>
          <w:sz w:val="24"/>
          <w:szCs w:val="24"/>
        </w:rPr>
        <w:t>institutions of higher education (</w:t>
      </w:r>
      <w:r w:rsidRPr="002D6244">
        <w:rPr>
          <w:rFonts w:cs="Times New Roman"/>
          <w:sz w:val="24"/>
          <w:szCs w:val="24"/>
        </w:rPr>
        <w:t>IHE</w:t>
      </w:r>
      <w:r w:rsidR="0004125B">
        <w:rPr>
          <w:rFonts w:cs="Times New Roman"/>
          <w:sz w:val="24"/>
          <w:szCs w:val="24"/>
        </w:rPr>
        <w:t>s)</w:t>
      </w:r>
      <w:r w:rsidRPr="002D6244">
        <w:rPr>
          <w:rFonts w:cs="Times New Roman"/>
          <w:sz w:val="24"/>
          <w:szCs w:val="24"/>
        </w:rPr>
        <w:t xml:space="preserve"> to ensure appropriate course selection and confirm scholarship eligibility. </w:t>
      </w:r>
    </w:p>
    <w:p w14:paraId="47A33036" w14:textId="77777777" w:rsidR="00F13755" w:rsidRPr="002B752D" w:rsidRDefault="007909AB" w:rsidP="002B752D">
      <w:pPr>
        <w:pStyle w:val="ListParagraph"/>
        <w:numPr>
          <w:ilvl w:val="2"/>
          <w:numId w:val="22"/>
        </w:numPr>
        <w:spacing w:after="0" w:line="240" w:lineRule="auto"/>
        <w:rPr>
          <w:rFonts w:cs="Times New Roman"/>
          <w:sz w:val="24"/>
          <w:szCs w:val="24"/>
        </w:rPr>
      </w:pPr>
      <w:r w:rsidRPr="002D6244">
        <w:rPr>
          <w:sz w:val="24"/>
          <w:szCs w:val="24"/>
        </w:rPr>
        <w:t xml:space="preserve">Confirm scholarship candidate participation in advising to EEC for scholarship approval.  </w:t>
      </w:r>
    </w:p>
    <w:p w14:paraId="5A7D66C6" w14:textId="77777777" w:rsidR="00F13755" w:rsidRPr="002D6244" w:rsidRDefault="007909AB" w:rsidP="00F13755">
      <w:pPr>
        <w:pStyle w:val="ListParagraph"/>
        <w:numPr>
          <w:ilvl w:val="1"/>
          <w:numId w:val="22"/>
        </w:numPr>
        <w:spacing w:after="0" w:line="240" w:lineRule="auto"/>
        <w:rPr>
          <w:rFonts w:cs="Times New Roman"/>
          <w:sz w:val="24"/>
          <w:szCs w:val="24"/>
        </w:rPr>
      </w:pPr>
      <w:r w:rsidRPr="002D6244">
        <w:rPr>
          <w:sz w:val="24"/>
          <w:szCs w:val="24"/>
        </w:rPr>
        <w:t xml:space="preserve">With pre-approval from EEC, grantees may support a college course for degree candidates once scholarship funds have been allocated if: </w:t>
      </w:r>
    </w:p>
    <w:p w14:paraId="17DCADFF" w14:textId="06161AB9" w:rsidR="00F13755" w:rsidRPr="002D6244" w:rsidRDefault="007909AB" w:rsidP="00F13755">
      <w:pPr>
        <w:pStyle w:val="ListParagraph"/>
        <w:numPr>
          <w:ilvl w:val="2"/>
          <w:numId w:val="22"/>
        </w:numPr>
        <w:spacing w:after="0" w:line="240" w:lineRule="auto"/>
        <w:rPr>
          <w:rFonts w:cs="Times New Roman"/>
          <w:sz w:val="24"/>
          <w:szCs w:val="24"/>
        </w:rPr>
      </w:pPr>
      <w:r w:rsidRPr="002D6244">
        <w:rPr>
          <w:sz w:val="24"/>
          <w:szCs w:val="24"/>
        </w:rPr>
        <w:t>The educator is due to graduate within the fiscal year and is not eligible for the ECE Scholarship</w:t>
      </w:r>
      <w:r w:rsidR="00951143">
        <w:rPr>
          <w:sz w:val="24"/>
          <w:szCs w:val="24"/>
        </w:rPr>
        <w:t>;</w:t>
      </w:r>
      <w:r w:rsidR="00951143" w:rsidRPr="002D6244">
        <w:rPr>
          <w:sz w:val="24"/>
          <w:szCs w:val="24"/>
        </w:rPr>
        <w:t xml:space="preserve"> </w:t>
      </w:r>
      <w:r w:rsidRPr="002D6244">
        <w:rPr>
          <w:sz w:val="24"/>
          <w:szCs w:val="24"/>
        </w:rPr>
        <w:t xml:space="preserve">or </w:t>
      </w:r>
    </w:p>
    <w:p w14:paraId="080BD0FA" w14:textId="77777777" w:rsidR="007909AB" w:rsidRPr="002D6244" w:rsidRDefault="007909AB" w:rsidP="00F13755">
      <w:pPr>
        <w:pStyle w:val="ListParagraph"/>
        <w:numPr>
          <w:ilvl w:val="2"/>
          <w:numId w:val="22"/>
        </w:numPr>
        <w:spacing w:after="0" w:line="240" w:lineRule="auto"/>
        <w:rPr>
          <w:rFonts w:cs="Times New Roman"/>
          <w:sz w:val="24"/>
          <w:szCs w:val="24"/>
        </w:rPr>
      </w:pPr>
      <w:r w:rsidRPr="002D6244">
        <w:rPr>
          <w:sz w:val="24"/>
          <w:szCs w:val="24"/>
        </w:rPr>
        <w:t xml:space="preserve">The educator is eligible for the ECE Scholarship but requires additional courses, not supported by the ECE Scholarship, to graduate within the fiscal year. </w:t>
      </w:r>
    </w:p>
    <w:p w14:paraId="485CC948" w14:textId="2FF88C62" w:rsidR="007909AB" w:rsidRPr="002D6244" w:rsidRDefault="0004125B" w:rsidP="00F13755">
      <w:pPr>
        <w:pStyle w:val="ListParagraph"/>
        <w:spacing w:after="0" w:line="240" w:lineRule="auto"/>
        <w:rPr>
          <w:sz w:val="24"/>
          <w:szCs w:val="24"/>
        </w:rPr>
      </w:pPr>
      <w:r>
        <w:rPr>
          <w:sz w:val="24"/>
          <w:szCs w:val="24"/>
        </w:rPr>
        <w:t>Course d</w:t>
      </w:r>
      <w:r w:rsidR="007909AB" w:rsidRPr="002D6244">
        <w:rPr>
          <w:sz w:val="24"/>
          <w:szCs w:val="24"/>
        </w:rPr>
        <w:t xml:space="preserve">eterminations will be made by EEC on a case by case basis. </w:t>
      </w:r>
    </w:p>
    <w:p w14:paraId="2AA2AD6B" w14:textId="77777777" w:rsidR="004067E5" w:rsidRPr="002D6244" w:rsidRDefault="004067E5" w:rsidP="00442ADE">
      <w:pPr>
        <w:spacing w:after="0" w:line="240" w:lineRule="auto"/>
        <w:rPr>
          <w:color w:val="FF0000"/>
          <w:sz w:val="24"/>
          <w:szCs w:val="24"/>
        </w:rPr>
      </w:pPr>
    </w:p>
    <w:p w14:paraId="3DE3A8AE" w14:textId="77777777" w:rsidR="006E2C60" w:rsidRPr="002D6244" w:rsidRDefault="006E2C60" w:rsidP="006E2C60">
      <w:pPr>
        <w:pStyle w:val="Heading2"/>
      </w:pPr>
      <w:bookmarkStart w:id="17" w:name="_Toc478451680"/>
      <w:r w:rsidRPr="002D6244">
        <w:t>O</w:t>
      </w:r>
      <w:r w:rsidR="00883B0A" w:rsidRPr="002D6244">
        <w:t>u</w:t>
      </w:r>
      <w:r w:rsidRPr="002D6244">
        <w:t>treach, coordination, and collaboration</w:t>
      </w:r>
      <w:bookmarkEnd w:id="17"/>
    </w:p>
    <w:p w14:paraId="61CAE7A3" w14:textId="77777777" w:rsidR="00674E6C" w:rsidRPr="002D6244" w:rsidRDefault="006E2C60" w:rsidP="006E2C60">
      <w:pPr>
        <w:spacing w:after="0" w:line="240" w:lineRule="auto"/>
        <w:rPr>
          <w:sz w:val="24"/>
          <w:szCs w:val="24"/>
        </w:rPr>
      </w:pPr>
      <w:r w:rsidRPr="002D6244">
        <w:rPr>
          <w:sz w:val="24"/>
          <w:szCs w:val="24"/>
        </w:rPr>
        <w:t xml:space="preserve">Grantees </w:t>
      </w:r>
      <w:r w:rsidR="00674E6C" w:rsidRPr="002D6244">
        <w:rPr>
          <w:sz w:val="24"/>
          <w:szCs w:val="24"/>
        </w:rPr>
        <w:t>must</w:t>
      </w:r>
      <w:r w:rsidRPr="002D6244">
        <w:rPr>
          <w:sz w:val="24"/>
          <w:szCs w:val="24"/>
        </w:rPr>
        <w:t xml:space="preserve"> </w:t>
      </w:r>
      <w:r w:rsidR="00674E6C" w:rsidRPr="002D6244">
        <w:rPr>
          <w:sz w:val="24"/>
          <w:szCs w:val="24"/>
        </w:rPr>
        <w:t xml:space="preserve">provide leadership and support coordination of professional development opportunities and resources across the state. Grantees are responsible for building relationships at the local, regional, and state level to support the professional development of providers and educators across EEC’s mixed delivery system. </w:t>
      </w:r>
    </w:p>
    <w:p w14:paraId="40253C8B" w14:textId="77777777" w:rsidR="00674E6C" w:rsidRPr="002D6244" w:rsidRDefault="00674E6C" w:rsidP="006E2C60">
      <w:pPr>
        <w:spacing w:after="0" w:line="240" w:lineRule="auto"/>
        <w:rPr>
          <w:sz w:val="24"/>
          <w:szCs w:val="24"/>
        </w:rPr>
      </w:pPr>
    </w:p>
    <w:p w14:paraId="6F9082A6" w14:textId="77777777" w:rsidR="00C237B5" w:rsidRPr="002D6244" w:rsidRDefault="00C237B5" w:rsidP="00C237B5">
      <w:pPr>
        <w:pStyle w:val="Heading3"/>
      </w:pPr>
      <w:bookmarkStart w:id="18" w:name="_Toc478451681"/>
      <w:r w:rsidRPr="002D6244">
        <w:lastRenderedPageBreak/>
        <w:t>Coordination and Collaboration Expectations</w:t>
      </w:r>
      <w:bookmarkEnd w:id="18"/>
    </w:p>
    <w:p w14:paraId="15F11890" w14:textId="77777777" w:rsidR="006E2C60" w:rsidRPr="002D6244" w:rsidRDefault="006E2C60" w:rsidP="006E2C60">
      <w:pPr>
        <w:spacing w:after="0" w:line="240" w:lineRule="auto"/>
        <w:rPr>
          <w:rFonts w:cs="Times New Roman"/>
          <w:sz w:val="24"/>
          <w:szCs w:val="24"/>
        </w:rPr>
      </w:pPr>
      <w:r w:rsidRPr="002D6244">
        <w:rPr>
          <w:rFonts w:cs="Times New Roman"/>
          <w:sz w:val="24"/>
          <w:szCs w:val="24"/>
        </w:rPr>
        <w:t xml:space="preserve">The Grantee is responsible for the following activities: </w:t>
      </w:r>
    </w:p>
    <w:p w14:paraId="5D480256" w14:textId="77777777" w:rsidR="006E2C60" w:rsidRPr="002D6244" w:rsidRDefault="006E2C60" w:rsidP="006E2C60">
      <w:pPr>
        <w:spacing w:after="0" w:line="240" w:lineRule="auto"/>
        <w:rPr>
          <w:sz w:val="24"/>
          <w:szCs w:val="24"/>
        </w:rPr>
      </w:pPr>
    </w:p>
    <w:p w14:paraId="2E8E75A9" w14:textId="77777777" w:rsidR="00674E6C" w:rsidRPr="002D6244" w:rsidRDefault="00674E6C" w:rsidP="00674E6C">
      <w:pPr>
        <w:pStyle w:val="ListParagraph"/>
        <w:numPr>
          <w:ilvl w:val="0"/>
          <w:numId w:val="27"/>
        </w:numPr>
        <w:spacing w:after="0" w:line="240" w:lineRule="auto"/>
        <w:rPr>
          <w:rFonts w:cs="Times New Roman"/>
          <w:sz w:val="24"/>
          <w:szCs w:val="24"/>
        </w:rPr>
      </w:pPr>
      <w:r w:rsidRPr="002D6244">
        <w:rPr>
          <w:rFonts w:cs="Times New Roman"/>
          <w:sz w:val="24"/>
          <w:szCs w:val="24"/>
        </w:rPr>
        <w:t xml:space="preserve">Function as a partnership, regionally, with a single administrative lead/fiscal agent. </w:t>
      </w:r>
    </w:p>
    <w:p w14:paraId="2A4494C2" w14:textId="77777777" w:rsidR="00674E6C" w:rsidRPr="002D6244" w:rsidRDefault="00674E6C" w:rsidP="00674E6C">
      <w:pPr>
        <w:pStyle w:val="ListParagraph"/>
        <w:numPr>
          <w:ilvl w:val="1"/>
          <w:numId w:val="27"/>
        </w:numPr>
        <w:spacing w:after="0" w:line="240" w:lineRule="auto"/>
        <w:rPr>
          <w:rFonts w:cs="Times New Roman"/>
          <w:sz w:val="24"/>
          <w:szCs w:val="24"/>
        </w:rPr>
      </w:pPr>
      <w:r w:rsidRPr="002D6244">
        <w:rPr>
          <w:rFonts w:cs="Times New Roman"/>
          <w:sz w:val="24"/>
          <w:szCs w:val="24"/>
        </w:rPr>
        <w:t xml:space="preserve">Convene EPS Partnership meetings at least quarterly. </w:t>
      </w:r>
    </w:p>
    <w:p w14:paraId="240BB171" w14:textId="77777777" w:rsidR="00674E6C" w:rsidRPr="002D6244" w:rsidRDefault="00674E6C" w:rsidP="00674E6C">
      <w:pPr>
        <w:pStyle w:val="ListParagraph"/>
        <w:numPr>
          <w:ilvl w:val="1"/>
          <w:numId w:val="27"/>
        </w:numPr>
        <w:spacing w:after="0" w:line="240" w:lineRule="auto"/>
        <w:rPr>
          <w:rFonts w:cs="Times New Roman"/>
          <w:sz w:val="24"/>
          <w:szCs w:val="24"/>
        </w:rPr>
      </w:pPr>
      <w:r w:rsidRPr="002D6244">
        <w:rPr>
          <w:rFonts w:cs="Times New Roman"/>
          <w:sz w:val="24"/>
          <w:szCs w:val="24"/>
        </w:rPr>
        <w:t xml:space="preserve">Allow partnership members to inform grant services through participation in an assessment of regional professional development needs and evaluation of grant services and subcontractors. </w:t>
      </w:r>
    </w:p>
    <w:p w14:paraId="6FA30328" w14:textId="77777777" w:rsidR="00674E6C" w:rsidRPr="002D6244" w:rsidRDefault="00674E6C" w:rsidP="00674E6C">
      <w:pPr>
        <w:pStyle w:val="ListParagraph"/>
        <w:numPr>
          <w:ilvl w:val="1"/>
          <w:numId w:val="27"/>
        </w:numPr>
        <w:spacing w:after="0" w:line="240" w:lineRule="auto"/>
        <w:rPr>
          <w:rFonts w:cs="Times New Roman"/>
          <w:sz w:val="24"/>
          <w:szCs w:val="24"/>
        </w:rPr>
      </w:pPr>
      <w:r w:rsidRPr="002D6244">
        <w:rPr>
          <w:rFonts w:cs="Times New Roman"/>
          <w:sz w:val="24"/>
          <w:szCs w:val="24"/>
        </w:rPr>
        <w:t>Invite local and regional stakeholders to participate in partnership meetings, partnership members may include, but are not limited to representatives from:</w:t>
      </w:r>
    </w:p>
    <w:p w14:paraId="5BBCFDD4"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Early education and out of school time workforce</w:t>
      </w:r>
      <w:r w:rsidR="00951143">
        <w:rPr>
          <w:rFonts w:cs="Times New Roman"/>
          <w:sz w:val="24"/>
          <w:szCs w:val="24"/>
        </w:rPr>
        <w:t>;</w:t>
      </w:r>
      <w:r w:rsidRPr="002D6244">
        <w:rPr>
          <w:rFonts w:cs="Times New Roman"/>
          <w:sz w:val="24"/>
          <w:szCs w:val="24"/>
        </w:rPr>
        <w:t xml:space="preserve"> </w:t>
      </w:r>
    </w:p>
    <w:p w14:paraId="7C62A838"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Early Intervention</w:t>
      </w:r>
      <w:r w:rsidR="00951143">
        <w:rPr>
          <w:rFonts w:cs="Times New Roman"/>
          <w:sz w:val="24"/>
          <w:szCs w:val="24"/>
        </w:rPr>
        <w:t>;</w:t>
      </w:r>
      <w:r w:rsidRPr="002D6244">
        <w:rPr>
          <w:rFonts w:cs="Times New Roman"/>
          <w:sz w:val="24"/>
          <w:szCs w:val="24"/>
        </w:rPr>
        <w:t xml:space="preserve"> </w:t>
      </w:r>
    </w:p>
    <w:p w14:paraId="6FDC765C"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EEC</w:t>
      </w:r>
      <w:r w:rsidR="00951143">
        <w:rPr>
          <w:rFonts w:cs="Times New Roman"/>
          <w:sz w:val="24"/>
          <w:szCs w:val="24"/>
        </w:rPr>
        <w:t>;</w:t>
      </w:r>
      <w:r w:rsidRPr="002D6244">
        <w:rPr>
          <w:rFonts w:cs="Times New Roman"/>
          <w:sz w:val="24"/>
          <w:szCs w:val="24"/>
        </w:rPr>
        <w:t xml:space="preserve"> </w:t>
      </w:r>
    </w:p>
    <w:p w14:paraId="77B597BC"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EEC grantees and contractors</w:t>
      </w:r>
      <w:r w:rsidR="00951143">
        <w:rPr>
          <w:rFonts w:cs="Times New Roman"/>
          <w:sz w:val="24"/>
          <w:szCs w:val="24"/>
        </w:rPr>
        <w:t>;</w:t>
      </w:r>
    </w:p>
    <w:p w14:paraId="0C8B124B" w14:textId="6D2E473E"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Career/ Vocational Technical High Schools</w:t>
      </w:r>
      <w:r w:rsidR="00951143">
        <w:rPr>
          <w:rFonts w:cs="Times New Roman"/>
          <w:sz w:val="24"/>
          <w:szCs w:val="24"/>
        </w:rPr>
        <w:t>;</w:t>
      </w:r>
    </w:p>
    <w:p w14:paraId="4E4978A0"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Professional development providers</w:t>
      </w:r>
    </w:p>
    <w:p w14:paraId="73A5607F" w14:textId="77777777" w:rsidR="006A0C75" w:rsidRDefault="00674E6C" w:rsidP="006A0C75">
      <w:pPr>
        <w:pStyle w:val="ListParagraph"/>
        <w:numPr>
          <w:ilvl w:val="2"/>
          <w:numId w:val="27"/>
        </w:numPr>
        <w:spacing w:after="0" w:line="240" w:lineRule="auto"/>
        <w:rPr>
          <w:rFonts w:cs="Times New Roman"/>
          <w:sz w:val="24"/>
          <w:szCs w:val="24"/>
        </w:rPr>
      </w:pPr>
      <w:r w:rsidRPr="002D6244">
        <w:rPr>
          <w:rFonts w:cs="Times New Roman"/>
          <w:sz w:val="24"/>
          <w:szCs w:val="24"/>
        </w:rPr>
        <w:t xml:space="preserve">Technical assistance providers </w:t>
      </w:r>
    </w:p>
    <w:p w14:paraId="2A73E831" w14:textId="77777777" w:rsidR="00674E6C" w:rsidRPr="006A0C75" w:rsidRDefault="00674E6C" w:rsidP="006A0C75">
      <w:pPr>
        <w:pStyle w:val="ListParagraph"/>
        <w:numPr>
          <w:ilvl w:val="2"/>
          <w:numId w:val="27"/>
        </w:numPr>
        <w:spacing w:after="0" w:line="240" w:lineRule="auto"/>
        <w:rPr>
          <w:rFonts w:cs="Times New Roman"/>
          <w:sz w:val="24"/>
          <w:szCs w:val="24"/>
        </w:rPr>
      </w:pPr>
      <w:r w:rsidRPr="006A0C75">
        <w:rPr>
          <w:rFonts w:cs="Times New Roman"/>
          <w:sz w:val="24"/>
          <w:szCs w:val="24"/>
        </w:rPr>
        <w:t xml:space="preserve">Regional Employment Board </w:t>
      </w:r>
    </w:p>
    <w:p w14:paraId="3B9F639D"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sz w:val="24"/>
          <w:szCs w:val="24"/>
        </w:rPr>
        <w:t xml:space="preserve">Two and four year institutions of higher education, and  </w:t>
      </w:r>
    </w:p>
    <w:p w14:paraId="6CBD4045"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sz w:val="24"/>
          <w:szCs w:val="24"/>
        </w:rPr>
        <w:t>Other community stakeholders.</w:t>
      </w:r>
    </w:p>
    <w:p w14:paraId="335786C9" w14:textId="1B9CEDBD" w:rsidR="006C7D7A" w:rsidRDefault="00674E6C" w:rsidP="00674E6C">
      <w:pPr>
        <w:pStyle w:val="ListParagraph"/>
        <w:numPr>
          <w:ilvl w:val="0"/>
          <w:numId w:val="27"/>
        </w:numPr>
        <w:spacing w:after="0" w:line="240" w:lineRule="auto"/>
        <w:rPr>
          <w:rFonts w:cs="Times New Roman"/>
          <w:sz w:val="24"/>
          <w:szCs w:val="24"/>
        </w:rPr>
      </w:pPr>
      <w:r w:rsidRPr="002D6244">
        <w:rPr>
          <w:rFonts w:cs="Times New Roman"/>
          <w:sz w:val="24"/>
          <w:szCs w:val="24"/>
        </w:rPr>
        <w:t xml:space="preserve">Contract with </w:t>
      </w:r>
      <w:r w:rsidRPr="002D6244">
        <w:rPr>
          <w:rFonts w:cs="Times New Roman"/>
          <w:sz w:val="24"/>
          <w:szCs w:val="24"/>
          <w:u w:val="single"/>
        </w:rPr>
        <w:t>EEC's Assessment and QRIS Measurement Tools grantees</w:t>
      </w:r>
      <w:r w:rsidRPr="002D6244">
        <w:rPr>
          <w:rFonts w:cs="Times New Roman"/>
          <w:sz w:val="24"/>
          <w:szCs w:val="24"/>
        </w:rPr>
        <w:t xml:space="preserve"> to coordinate the delivery of training</w:t>
      </w:r>
      <w:r w:rsidR="006C7D7A">
        <w:rPr>
          <w:rFonts w:cs="Times New Roman"/>
          <w:sz w:val="24"/>
          <w:szCs w:val="24"/>
        </w:rPr>
        <w:t>,</w:t>
      </w:r>
      <w:r w:rsidRPr="002D6244">
        <w:rPr>
          <w:rFonts w:cs="Times New Roman"/>
          <w:sz w:val="24"/>
          <w:szCs w:val="24"/>
        </w:rPr>
        <w:t xml:space="preserve"> and build an infrastructure to support the use of the QRIS measurement tools</w:t>
      </w:r>
      <w:r w:rsidR="000669EB" w:rsidRPr="002D6244">
        <w:rPr>
          <w:rFonts w:cs="Times New Roman"/>
          <w:sz w:val="24"/>
          <w:szCs w:val="24"/>
        </w:rPr>
        <w:t xml:space="preserve"> as sustainable practices</w:t>
      </w:r>
      <w:r w:rsidR="006C7D7A">
        <w:rPr>
          <w:rFonts w:cs="Times New Roman"/>
          <w:sz w:val="24"/>
          <w:szCs w:val="24"/>
        </w:rPr>
        <w:t>.</w:t>
      </w:r>
      <w:r w:rsidR="006C7D7A" w:rsidRPr="002D6244">
        <w:rPr>
          <w:rFonts w:cs="Times New Roman"/>
          <w:sz w:val="24"/>
          <w:szCs w:val="24"/>
        </w:rPr>
        <w:t xml:space="preserve"> </w:t>
      </w:r>
    </w:p>
    <w:p w14:paraId="3FDAA044" w14:textId="6E591CF6" w:rsidR="00674E6C" w:rsidRPr="002D6244" w:rsidRDefault="006C7D7A" w:rsidP="00674E6C">
      <w:pPr>
        <w:pStyle w:val="ListParagraph"/>
        <w:numPr>
          <w:ilvl w:val="0"/>
          <w:numId w:val="27"/>
        </w:numPr>
        <w:spacing w:after="0" w:line="240" w:lineRule="auto"/>
        <w:rPr>
          <w:rFonts w:cs="Times New Roman"/>
          <w:sz w:val="24"/>
          <w:szCs w:val="24"/>
        </w:rPr>
      </w:pPr>
      <w:r>
        <w:rPr>
          <w:rFonts w:cs="Times New Roman"/>
          <w:sz w:val="24"/>
          <w:szCs w:val="24"/>
        </w:rPr>
        <w:t>E</w:t>
      </w:r>
      <w:r w:rsidR="00674E6C" w:rsidRPr="002D6244">
        <w:rPr>
          <w:rFonts w:cs="Times New Roman"/>
          <w:sz w:val="24"/>
          <w:szCs w:val="24"/>
        </w:rPr>
        <w:t>nsure that opportunities are distribu</w:t>
      </w:r>
      <w:r w:rsidR="000669EB" w:rsidRPr="002D6244">
        <w:rPr>
          <w:rFonts w:cs="Times New Roman"/>
          <w:sz w:val="24"/>
          <w:szCs w:val="24"/>
        </w:rPr>
        <w:t>ted equitably across the region</w:t>
      </w:r>
      <w:r w:rsidR="00674E6C" w:rsidRPr="002D6244">
        <w:rPr>
          <w:rFonts w:cs="Times New Roman"/>
          <w:sz w:val="24"/>
          <w:szCs w:val="24"/>
        </w:rPr>
        <w:t xml:space="preserve"> and that limited resources are used effectively. </w:t>
      </w:r>
    </w:p>
    <w:p w14:paraId="414322FA" w14:textId="77777777" w:rsidR="00674E6C" w:rsidRPr="002D6244" w:rsidRDefault="00674E6C" w:rsidP="0004125B">
      <w:pPr>
        <w:pStyle w:val="ListParagraph"/>
        <w:numPr>
          <w:ilvl w:val="0"/>
          <w:numId w:val="27"/>
        </w:numPr>
        <w:spacing w:after="0" w:line="240" w:lineRule="auto"/>
        <w:rPr>
          <w:rFonts w:cs="Times New Roman"/>
          <w:sz w:val="24"/>
          <w:szCs w:val="24"/>
        </w:rPr>
      </w:pPr>
      <w:r w:rsidRPr="002D6244">
        <w:rPr>
          <w:rFonts w:cs="Times New Roman"/>
          <w:sz w:val="24"/>
          <w:szCs w:val="24"/>
        </w:rPr>
        <w:t xml:space="preserve">Support a position that will interface with EEC's Assessment and QRIS Measurement Tools grantees. </w:t>
      </w:r>
    </w:p>
    <w:p w14:paraId="47A1953B" w14:textId="77777777" w:rsidR="00674E6C" w:rsidRPr="002D6244" w:rsidRDefault="00674E6C" w:rsidP="00674E6C">
      <w:pPr>
        <w:pStyle w:val="ListParagraph"/>
        <w:numPr>
          <w:ilvl w:val="1"/>
          <w:numId w:val="27"/>
        </w:numPr>
        <w:spacing w:after="0" w:line="240" w:lineRule="auto"/>
        <w:rPr>
          <w:rFonts w:cs="Times New Roman"/>
          <w:sz w:val="24"/>
          <w:szCs w:val="24"/>
        </w:rPr>
      </w:pPr>
      <w:r w:rsidRPr="002D6244">
        <w:rPr>
          <w:rFonts w:cs="Times New Roman"/>
          <w:sz w:val="24"/>
          <w:szCs w:val="24"/>
        </w:rPr>
        <w:t>Demonstrate collaboration through a signed Memorandum of Understanding (MOU) and/or contract that addresses:</w:t>
      </w:r>
    </w:p>
    <w:p w14:paraId="1CE6CC0E" w14:textId="6BB8F723"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Respective roles and responsibilities</w:t>
      </w:r>
      <w:r w:rsidR="006C7D7A">
        <w:rPr>
          <w:rFonts w:cs="Times New Roman"/>
          <w:sz w:val="24"/>
          <w:szCs w:val="24"/>
        </w:rPr>
        <w:t>;</w:t>
      </w:r>
    </w:p>
    <w:p w14:paraId="5D2F03D6" w14:textId="31EDD79A"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Methods of ongoing communication</w:t>
      </w:r>
      <w:r w:rsidR="006C7D7A">
        <w:rPr>
          <w:rFonts w:cs="Times New Roman"/>
          <w:sz w:val="24"/>
          <w:szCs w:val="24"/>
        </w:rPr>
        <w:t>;</w:t>
      </w:r>
      <w:r w:rsidRPr="002D6244">
        <w:rPr>
          <w:rFonts w:cs="Times New Roman"/>
          <w:sz w:val="24"/>
          <w:szCs w:val="24"/>
        </w:rPr>
        <w:t xml:space="preserve"> </w:t>
      </w:r>
    </w:p>
    <w:p w14:paraId="6FB2FEE8" w14:textId="0C74F95A"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Coordination and alignment of required grant activities</w:t>
      </w:r>
      <w:r w:rsidR="006C7D7A">
        <w:rPr>
          <w:rFonts w:cs="Times New Roman"/>
          <w:sz w:val="24"/>
          <w:szCs w:val="24"/>
        </w:rPr>
        <w:t>; and</w:t>
      </w:r>
    </w:p>
    <w:p w14:paraId="40EA0623"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Allocation and oversight of EPS grant staff responsible for collaborations among EEC's EPS, Assessment and QRIS Measurement Tools grants.</w:t>
      </w:r>
    </w:p>
    <w:p w14:paraId="6CFA504B" w14:textId="65B174A5" w:rsidR="00674E6C" w:rsidRPr="002D6244" w:rsidRDefault="00674E6C" w:rsidP="000669EB">
      <w:pPr>
        <w:pStyle w:val="ListParagraph"/>
        <w:numPr>
          <w:ilvl w:val="0"/>
          <w:numId w:val="27"/>
        </w:numPr>
        <w:spacing w:after="0" w:line="240" w:lineRule="auto"/>
        <w:rPr>
          <w:rFonts w:cs="Times New Roman"/>
          <w:sz w:val="24"/>
          <w:szCs w:val="24"/>
        </w:rPr>
      </w:pPr>
      <w:r w:rsidRPr="002D6244">
        <w:rPr>
          <w:rFonts w:cs="Times New Roman"/>
          <w:sz w:val="24"/>
          <w:szCs w:val="24"/>
        </w:rPr>
        <w:t xml:space="preserve">Contract and collaborate with </w:t>
      </w:r>
      <w:r w:rsidRPr="002D6244">
        <w:rPr>
          <w:rFonts w:cs="Times New Roman"/>
          <w:sz w:val="24"/>
          <w:szCs w:val="24"/>
          <w:u w:val="single"/>
        </w:rPr>
        <w:t xml:space="preserve">Massachusetts' </w:t>
      </w:r>
      <w:r w:rsidR="0004125B">
        <w:rPr>
          <w:rFonts w:cs="Times New Roman"/>
          <w:sz w:val="24"/>
          <w:szCs w:val="24"/>
          <w:u w:val="single"/>
        </w:rPr>
        <w:t>IHEs</w:t>
      </w:r>
      <w:r w:rsidR="000669EB" w:rsidRPr="002D6244">
        <w:rPr>
          <w:rFonts w:cs="Times New Roman"/>
          <w:sz w:val="24"/>
          <w:szCs w:val="24"/>
        </w:rPr>
        <w:t xml:space="preserve"> to s</w:t>
      </w:r>
      <w:r w:rsidRPr="002D6244">
        <w:rPr>
          <w:rFonts w:cs="Times New Roman"/>
          <w:sz w:val="24"/>
          <w:szCs w:val="24"/>
        </w:rPr>
        <w:t xml:space="preserve">upport </w:t>
      </w:r>
      <w:r w:rsidR="006C7D7A" w:rsidRPr="002D6244">
        <w:rPr>
          <w:rFonts w:cs="Times New Roman"/>
          <w:sz w:val="24"/>
          <w:szCs w:val="24"/>
        </w:rPr>
        <w:t>college</w:t>
      </w:r>
      <w:r w:rsidR="006C7D7A">
        <w:rPr>
          <w:rFonts w:cs="Times New Roman"/>
          <w:sz w:val="24"/>
          <w:szCs w:val="24"/>
        </w:rPr>
        <w:t>-</w:t>
      </w:r>
      <w:r w:rsidR="000669EB" w:rsidRPr="002D6244">
        <w:rPr>
          <w:rFonts w:cs="Times New Roman"/>
          <w:sz w:val="24"/>
          <w:szCs w:val="24"/>
        </w:rPr>
        <w:t xml:space="preserve">level </w:t>
      </w:r>
      <w:r w:rsidRPr="002D6244">
        <w:rPr>
          <w:rFonts w:cs="Times New Roman"/>
          <w:sz w:val="24"/>
          <w:szCs w:val="24"/>
        </w:rPr>
        <w:t>certificate and degree attainment in early childhood education and out of school time</w:t>
      </w:r>
      <w:r w:rsidR="000669EB" w:rsidRPr="002D6244">
        <w:rPr>
          <w:rFonts w:cs="Times New Roman"/>
          <w:sz w:val="24"/>
          <w:szCs w:val="24"/>
        </w:rPr>
        <w:t>.</w:t>
      </w:r>
      <w:r w:rsidRPr="002D6244">
        <w:rPr>
          <w:rFonts w:cs="Times New Roman"/>
          <w:sz w:val="24"/>
          <w:szCs w:val="24"/>
        </w:rPr>
        <w:t xml:space="preserve"> </w:t>
      </w:r>
    </w:p>
    <w:p w14:paraId="3AD74520" w14:textId="3D231BD9" w:rsidR="00300E18" w:rsidRDefault="00674E6C" w:rsidP="00674E6C">
      <w:pPr>
        <w:pStyle w:val="ListParagraph"/>
        <w:numPr>
          <w:ilvl w:val="1"/>
          <w:numId w:val="27"/>
        </w:numPr>
        <w:spacing w:after="0" w:line="240" w:lineRule="auto"/>
        <w:rPr>
          <w:rFonts w:cs="Times New Roman"/>
          <w:sz w:val="24"/>
          <w:szCs w:val="24"/>
        </w:rPr>
      </w:pPr>
      <w:r w:rsidRPr="002D6244">
        <w:rPr>
          <w:rFonts w:cs="Times New Roman"/>
          <w:sz w:val="24"/>
          <w:szCs w:val="24"/>
        </w:rPr>
        <w:t xml:space="preserve">Support </w:t>
      </w:r>
      <w:r w:rsidR="00055DCA" w:rsidRPr="002D6244">
        <w:rPr>
          <w:rFonts w:cs="Times New Roman"/>
          <w:sz w:val="24"/>
          <w:szCs w:val="24"/>
        </w:rPr>
        <w:t xml:space="preserve">recipients </w:t>
      </w:r>
      <w:r w:rsidR="00300E18">
        <w:rPr>
          <w:rFonts w:cs="Times New Roman"/>
          <w:sz w:val="24"/>
          <w:szCs w:val="24"/>
        </w:rPr>
        <w:t xml:space="preserve">of the </w:t>
      </w:r>
      <w:hyperlink r:id="rId13" w:history="1">
        <w:r w:rsidRPr="00300E18">
          <w:rPr>
            <w:rStyle w:val="Hyperlink"/>
            <w:rFonts w:cs="Times New Roman"/>
            <w:sz w:val="24"/>
            <w:szCs w:val="24"/>
          </w:rPr>
          <w:t>E</w:t>
        </w:r>
        <w:r w:rsidR="00055DCA" w:rsidRPr="00300E18">
          <w:rPr>
            <w:rStyle w:val="Hyperlink"/>
            <w:rFonts w:cs="Times New Roman"/>
            <w:sz w:val="24"/>
            <w:szCs w:val="24"/>
          </w:rPr>
          <w:t xml:space="preserve">arly </w:t>
        </w:r>
        <w:r w:rsidRPr="00300E18">
          <w:rPr>
            <w:rStyle w:val="Hyperlink"/>
            <w:rFonts w:cs="Times New Roman"/>
            <w:sz w:val="24"/>
            <w:szCs w:val="24"/>
          </w:rPr>
          <w:t>C</w:t>
        </w:r>
        <w:r w:rsidR="00055DCA" w:rsidRPr="00300E18">
          <w:rPr>
            <w:rStyle w:val="Hyperlink"/>
            <w:rFonts w:cs="Times New Roman"/>
            <w:sz w:val="24"/>
            <w:szCs w:val="24"/>
          </w:rPr>
          <w:t xml:space="preserve">hildhood </w:t>
        </w:r>
        <w:r w:rsidRPr="00300E18">
          <w:rPr>
            <w:rStyle w:val="Hyperlink"/>
            <w:rFonts w:cs="Times New Roman"/>
            <w:sz w:val="24"/>
            <w:szCs w:val="24"/>
          </w:rPr>
          <w:t>E</w:t>
        </w:r>
        <w:r w:rsidR="00055DCA" w:rsidRPr="00300E18">
          <w:rPr>
            <w:rStyle w:val="Hyperlink"/>
            <w:rFonts w:cs="Times New Roman"/>
            <w:sz w:val="24"/>
            <w:szCs w:val="24"/>
          </w:rPr>
          <w:t>ducator</w:t>
        </w:r>
        <w:r w:rsidR="00300E18" w:rsidRPr="00300E18">
          <w:rPr>
            <w:rStyle w:val="Hyperlink"/>
            <w:rFonts w:cs="Times New Roman"/>
            <w:sz w:val="24"/>
            <w:szCs w:val="24"/>
          </w:rPr>
          <w:t>s</w:t>
        </w:r>
        <w:r w:rsidR="00055DCA" w:rsidRPr="00300E18">
          <w:rPr>
            <w:rStyle w:val="Hyperlink"/>
            <w:rFonts w:cs="Times New Roman"/>
            <w:sz w:val="24"/>
            <w:szCs w:val="24"/>
          </w:rPr>
          <w:t xml:space="preserve"> (ECE)</w:t>
        </w:r>
        <w:r w:rsidRPr="00300E18">
          <w:rPr>
            <w:rStyle w:val="Hyperlink"/>
            <w:rFonts w:cs="Times New Roman"/>
            <w:sz w:val="24"/>
            <w:szCs w:val="24"/>
          </w:rPr>
          <w:t xml:space="preserve"> Scholarship</w:t>
        </w:r>
      </w:hyperlink>
      <w:r w:rsidR="00300E18">
        <w:rPr>
          <w:rFonts w:cs="Times New Roman"/>
          <w:sz w:val="24"/>
          <w:szCs w:val="24"/>
        </w:rPr>
        <w:t xml:space="preserve">. </w:t>
      </w:r>
    </w:p>
    <w:p w14:paraId="59E73672" w14:textId="632C7A83" w:rsidR="00674E6C" w:rsidRPr="002D6244" w:rsidRDefault="00300E18" w:rsidP="00674E6C">
      <w:pPr>
        <w:pStyle w:val="ListParagraph"/>
        <w:numPr>
          <w:ilvl w:val="1"/>
          <w:numId w:val="27"/>
        </w:numPr>
        <w:spacing w:after="0" w:line="240" w:lineRule="auto"/>
        <w:rPr>
          <w:rFonts w:cs="Times New Roman"/>
          <w:sz w:val="24"/>
          <w:szCs w:val="24"/>
        </w:rPr>
      </w:pPr>
      <w:r>
        <w:rPr>
          <w:rFonts w:cs="Times New Roman"/>
          <w:sz w:val="24"/>
          <w:szCs w:val="24"/>
        </w:rPr>
        <w:t>E</w:t>
      </w:r>
      <w:r w:rsidR="00674E6C" w:rsidRPr="002D6244">
        <w:rPr>
          <w:rFonts w:cs="Times New Roman"/>
          <w:sz w:val="24"/>
          <w:szCs w:val="24"/>
        </w:rPr>
        <w:t>nsure recipients are receiving academic advising that supports certificate and degree completion without exceeding the required number of credits to do so.</w:t>
      </w:r>
    </w:p>
    <w:p w14:paraId="16208E28" w14:textId="77777777" w:rsidR="00674E6C" w:rsidRPr="002D6244" w:rsidRDefault="00674E6C" w:rsidP="00674E6C">
      <w:pPr>
        <w:pStyle w:val="ListParagraph"/>
        <w:numPr>
          <w:ilvl w:val="1"/>
          <w:numId w:val="27"/>
        </w:numPr>
        <w:spacing w:after="0" w:line="240" w:lineRule="auto"/>
        <w:rPr>
          <w:rFonts w:cs="Times New Roman"/>
          <w:sz w:val="24"/>
          <w:szCs w:val="24"/>
        </w:rPr>
      </w:pPr>
      <w:r w:rsidRPr="002D6244">
        <w:rPr>
          <w:rFonts w:cs="Times New Roman"/>
          <w:sz w:val="24"/>
          <w:szCs w:val="24"/>
        </w:rPr>
        <w:t>Demonstrate collaboration through a signed Memorandum of Understanding (MOU) and/or contract that addresses:</w:t>
      </w:r>
    </w:p>
    <w:p w14:paraId="79FA46BB" w14:textId="4382A23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Respective roles and responsibilities, including, but not limited to, the provision of cohort college courses and academic advising</w:t>
      </w:r>
      <w:r w:rsidR="00FA4542">
        <w:rPr>
          <w:rFonts w:cs="Times New Roman"/>
          <w:sz w:val="24"/>
          <w:szCs w:val="24"/>
        </w:rPr>
        <w:t>;</w:t>
      </w:r>
      <w:r w:rsidRPr="002D6244">
        <w:rPr>
          <w:rFonts w:cs="Times New Roman"/>
          <w:sz w:val="24"/>
          <w:szCs w:val="24"/>
        </w:rPr>
        <w:t xml:space="preserve"> </w:t>
      </w:r>
    </w:p>
    <w:p w14:paraId="1178689A" w14:textId="63D4BF6C"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lastRenderedPageBreak/>
        <w:t>Methods of ongoing communication</w:t>
      </w:r>
      <w:r w:rsidR="00FA4542">
        <w:rPr>
          <w:rFonts w:cs="Times New Roman"/>
          <w:sz w:val="24"/>
          <w:szCs w:val="24"/>
        </w:rPr>
        <w:t>;</w:t>
      </w:r>
      <w:r w:rsidRPr="002D6244">
        <w:rPr>
          <w:rFonts w:cs="Times New Roman"/>
          <w:sz w:val="24"/>
          <w:szCs w:val="24"/>
        </w:rPr>
        <w:t xml:space="preserve"> </w:t>
      </w:r>
    </w:p>
    <w:p w14:paraId="53518860" w14:textId="73C07822"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Coordination and alignment of activities</w:t>
      </w:r>
      <w:r w:rsidR="00FA4542">
        <w:rPr>
          <w:rFonts w:cs="Times New Roman"/>
          <w:sz w:val="24"/>
          <w:szCs w:val="24"/>
        </w:rPr>
        <w:t>;</w:t>
      </w:r>
      <w:r w:rsidRPr="002D6244">
        <w:rPr>
          <w:rFonts w:cs="Times New Roman"/>
          <w:sz w:val="24"/>
          <w:szCs w:val="24"/>
        </w:rPr>
        <w:t xml:space="preserve"> and </w:t>
      </w:r>
    </w:p>
    <w:p w14:paraId="79E9C00F" w14:textId="77777777" w:rsidR="00674E6C" w:rsidRPr="002D6244" w:rsidRDefault="00674E6C" w:rsidP="00674E6C">
      <w:pPr>
        <w:pStyle w:val="ListParagraph"/>
        <w:numPr>
          <w:ilvl w:val="2"/>
          <w:numId w:val="27"/>
        </w:numPr>
        <w:spacing w:after="0" w:line="240" w:lineRule="auto"/>
        <w:rPr>
          <w:rFonts w:cs="Times New Roman"/>
          <w:sz w:val="24"/>
          <w:szCs w:val="24"/>
        </w:rPr>
      </w:pPr>
      <w:r w:rsidRPr="002D6244">
        <w:rPr>
          <w:rFonts w:cs="Times New Roman"/>
          <w:sz w:val="24"/>
          <w:szCs w:val="24"/>
        </w:rPr>
        <w:t>Agreed upon costs for cohort courses and the purchase of individual seats in a college course.</w:t>
      </w:r>
    </w:p>
    <w:p w14:paraId="177A02F4" w14:textId="77777777" w:rsidR="000669EB" w:rsidRPr="002D6244" w:rsidRDefault="00674E6C" w:rsidP="000669EB">
      <w:pPr>
        <w:pStyle w:val="ListParagraph"/>
        <w:numPr>
          <w:ilvl w:val="0"/>
          <w:numId w:val="27"/>
        </w:numPr>
        <w:spacing w:after="0" w:line="240" w:lineRule="auto"/>
        <w:rPr>
          <w:rFonts w:cs="Times New Roman"/>
          <w:sz w:val="24"/>
          <w:szCs w:val="24"/>
        </w:rPr>
      </w:pPr>
      <w:r w:rsidRPr="002D6244">
        <w:rPr>
          <w:rFonts w:cs="Times New Roman"/>
          <w:sz w:val="24"/>
          <w:szCs w:val="24"/>
        </w:rPr>
        <w:t xml:space="preserve">Collaborate with other </w:t>
      </w:r>
      <w:r w:rsidRPr="002D6244">
        <w:rPr>
          <w:rFonts w:cs="Times New Roman"/>
          <w:sz w:val="24"/>
          <w:szCs w:val="24"/>
          <w:u w:val="single"/>
        </w:rPr>
        <w:t xml:space="preserve">EEC grantees </w:t>
      </w:r>
      <w:r w:rsidR="000669EB" w:rsidRPr="002D6244">
        <w:rPr>
          <w:rFonts w:cs="Times New Roman"/>
          <w:sz w:val="24"/>
          <w:szCs w:val="24"/>
          <w:u w:val="single"/>
        </w:rPr>
        <w:t>and contractors</w:t>
      </w:r>
      <w:r w:rsidR="000669EB" w:rsidRPr="002D6244">
        <w:rPr>
          <w:rFonts w:cs="Times New Roman"/>
          <w:sz w:val="24"/>
          <w:szCs w:val="24"/>
        </w:rPr>
        <w:t xml:space="preserve"> </w:t>
      </w:r>
      <w:r w:rsidRPr="002D6244">
        <w:rPr>
          <w:rFonts w:cs="Times New Roman"/>
          <w:sz w:val="24"/>
          <w:szCs w:val="24"/>
        </w:rPr>
        <w:t>across the state</w:t>
      </w:r>
      <w:r w:rsidR="000669EB" w:rsidRPr="002D6244">
        <w:rPr>
          <w:rFonts w:cs="Times New Roman"/>
          <w:sz w:val="24"/>
          <w:szCs w:val="24"/>
        </w:rPr>
        <w:t xml:space="preserve"> to best serve programs and educators across EEC’s mixed delivery system by sharing best practices, leveraging resources, assessing regional needs, informing services, and ensuring statewide consistency among services and data collection.  </w:t>
      </w:r>
    </w:p>
    <w:p w14:paraId="3ECFF5BA" w14:textId="4506E8D3" w:rsidR="000669EB" w:rsidRPr="002D6244" w:rsidRDefault="00674E6C" w:rsidP="000669EB">
      <w:pPr>
        <w:pStyle w:val="ListParagraph"/>
        <w:numPr>
          <w:ilvl w:val="0"/>
          <w:numId w:val="27"/>
        </w:numPr>
        <w:spacing w:after="0" w:line="240" w:lineRule="auto"/>
        <w:rPr>
          <w:sz w:val="24"/>
          <w:szCs w:val="24"/>
        </w:rPr>
      </w:pPr>
      <w:r w:rsidRPr="002D6244">
        <w:rPr>
          <w:sz w:val="24"/>
          <w:szCs w:val="24"/>
        </w:rPr>
        <w:t xml:space="preserve">Collaborate with EEC vendor(s) awarded the contract for the </w:t>
      </w:r>
      <w:r w:rsidR="000669EB" w:rsidRPr="002D6244">
        <w:rPr>
          <w:sz w:val="24"/>
          <w:szCs w:val="24"/>
        </w:rPr>
        <w:t>“</w:t>
      </w:r>
      <w:r w:rsidRPr="002D6244">
        <w:rPr>
          <w:i/>
          <w:sz w:val="24"/>
          <w:szCs w:val="24"/>
        </w:rPr>
        <w:t>Building Early Childhood Foundational Knowledge</w:t>
      </w:r>
      <w:r w:rsidR="000669EB" w:rsidRPr="002D6244">
        <w:rPr>
          <w:i/>
          <w:sz w:val="24"/>
          <w:szCs w:val="24"/>
        </w:rPr>
        <w:t xml:space="preserve"> for All”</w:t>
      </w:r>
      <w:r w:rsidRPr="002D6244">
        <w:rPr>
          <w:sz w:val="24"/>
          <w:szCs w:val="24"/>
        </w:rPr>
        <w:t>,</w:t>
      </w:r>
      <w:r w:rsidR="000669EB" w:rsidRPr="002D6244">
        <w:rPr>
          <w:sz w:val="24"/>
          <w:szCs w:val="24"/>
        </w:rPr>
        <w:t xml:space="preserve"> </w:t>
      </w:r>
      <w:r w:rsidRPr="002D6244">
        <w:rPr>
          <w:sz w:val="24"/>
          <w:szCs w:val="24"/>
        </w:rPr>
        <w:t>see Appendix</w:t>
      </w:r>
      <w:r w:rsidR="00300E18">
        <w:rPr>
          <w:sz w:val="24"/>
          <w:szCs w:val="24"/>
        </w:rPr>
        <w:t xml:space="preserve"> E</w:t>
      </w:r>
      <w:r w:rsidR="000669EB" w:rsidRPr="002D6244">
        <w:rPr>
          <w:sz w:val="24"/>
          <w:szCs w:val="24"/>
        </w:rPr>
        <w:t xml:space="preserve">. </w:t>
      </w:r>
    </w:p>
    <w:p w14:paraId="4B12A50E" w14:textId="77777777" w:rsidR="00C237B5" w:rsidRPr="002D6244" w:rsidRDefault="00674E6C" w:rsidP="00C237B5">
      <w:pPr>
        <w:pStyle w:val="ListParagraph"/>
        <w:numPr>
          <w:ilvl w:val="0"/>
          <w:numId w:val="27"/>
        </w:numPr>
        <w:spacing w:after="0" w:line="240" w:lineRule="auto"/>
        <w:rPr>
          <w:sz w:val="24"/>
          <w:szCs w:val="24"/>
        </w:rPr>
      </w:pPr>
      <w:r w:rsidRPr="002D6244">
        <w:rPr>
          <w:sz w:val="24"/>
          <w:szCs w:val="24"/>
        </w:rPr>
        <w:t xml:space="preserve">Collaborate with EEC vendor(s) awarded the contract for </w:t>
      </w:r>
      <w:r w:rsidR="000669EB" w:rsidRPr="002D6244">
        <w:rPr>
          <w:sz w:val="24"/>
          <w:szCs w:val="24"/>
        </w:rPr>
        <w:t>the “</w:t>
      </w:r>
      <w:r w:rsidR="000669EB" w:rsidRPr="002D6244">
        <w:rPr>
          <w:i/>
          <w:sz w:val="24"/>
          <w:szCs w:val="24"/>
        </w:rPr>
        <w:t>Statewide Infrastructure and Delivery Model for Coaching and Technical Assistance to the Early Education Field”</w:t>
      </w:r>
      <w:r w:rsidRPr="002D6244">
        <w:rPr>
          <w:sz w:val="24"/>
          <w:szCs w:val="24"/>
        </w:rPr>
        <w:t xml:space="preserve">. </w:t>
      </w:r>
    </w:p>
    <w:p w14:paraId="2552E4AD" w14:textId="77777777" w:rsidR="00674E6C" w:rsidRPr="002D6244" w:rsidRDefault="00C237B5" w:rsidP="00C237B5">
      <w:pPr>
        <w:pStyle w:val="Heading3"/>
      </w:pPr>
      <w:bookmarkStart w:id="19" w:name="_Toc478451682"/>
      <w:r w:rsidRPr="002D6244">
        <w:t>OUtreach requirements</w:t>
      </w:r>
      <w:bookmarkEnd w:id="19"/>
    </w:p>
    <w:p w14:paraId="781B8B79" w14:textId="77777777" w:rsidR="00C237B5" w:rsidRPr="002D6244" w:rsidRDefault="00C237B5" w:rsidP="00C237B5">
      <w:pPr>
        <w:spacing w:after="0" w:line="240" w:lineRule="auto"/>
        <w:rPr>
          <w:sz w:val="24"/>
          <w:szCs w:val="24"/>
        </w:rPr>
      </w:pPr>
      <w:r w:rsidRPr="002D6244">
        <w:rPr>
          <w:sz w:val="24"/>
          <w:szCs w:val="24"/>
        </w:rPr>
        <w:t>The grantee is responsible for the following activities:</w:t>
      </w:r>
    </w:p>
    <w:p w14:paraId="53C29DDD" w14:textId="77777777" w:rsidR="00C237B5" w:rsidRPr="002D6244" w:rsidRDefault="00C237B5" w:rsidP="00C237B5">
      <w:pPr>
        <w:spacing w:after="0" w:line="240" w:lineRule="auto"/>
        <w:rPr>
          <w:sz w:val="24"/>
          <w:szCs w:val="24"/>
        </w:rPr>
      </w:pPr>
    </w:p>
    <w:p w14:paraId="6C2EF954" w14:textId="77777777" w:rsidR="00C237B5" w:rsidRPr="002D6244" w:rsidRDefault="00C237B5" w:rsidP="00C237B5">
      <w:pPr>
        <w:pStyle w:val="ListParagraph"/>
        <w:numPr>
          <w:ilvl w:val="0"/>
          <w:numId w:val="29"/>
        </w:numPr>
        <w:spacing w:after="0" w:line="240" w:lineRule="auto"/>
        <w:rPr>
          <w:sz w:val="24"/>
          <w:szCs w:val="24"/>
        </w:rPr>
      </w:pPr>
      <w:r w:rsidRPr="002D6244">
        <w:rPr>
          <w:sz w:val="24"/>
          <w:szCs w:val="24"/>
        </w:rPr>
        <w:t xml:space="preserve">Market grant services and opportunities to all providers and educators in EEC’s mixed delivery system across the region, regardless of setting type. </w:t>
      </w:r>
    </w:p>
    <w:p w14:paraId="612007BF" w14:textId="77777777" w:rsidR="00C237B5" w:rsidRPr="002D6244" w:rsidRDefault="006E2C60" w:rsidP="00C237B5">
      <w:pPr>
        <w:pStyle w:val="ListParagraph"/>
        <w:numPr>
          <w:ilvl w:val="0"/>
          <w:numId w:val="29"/>
        </w:numPr>
        <w:spacing w:after="0" w:line="240" w:lineRule="auto"/>
        <w:rPr>
          <w:sz w:val="24"/>
          <w:szCs w:val="24"/>
        </w:rPr>
      </w:pPr>
      <w:r w:rsidRPr="002D6244">
        <w:rPr>
          <w:rFonts w:cs="Times New Roman"/>
          <w:sz w:val="24"/>
          <w:szCs w:val="24"/>
        </w:rPr>
        <w:t>Provide o</w:t>
      </w:r>
      <w:r w:rsidR="00BF12D9" w:rsidRPr="002D6244">
        <w:rPr>
          <w:rFonts w:cs="Times New Roman"/>
          <w:sz w:val="24"/>
          <w:szCs w:val="24"/>
        </w:rPr>
        <w:t xml:space="preserve">utreach to </w:t>
      </w:r>
      <w:r w:rsidR="0077547D" w:rsidRPr="002D6244">
        <w:rPr>
          <w:rFonts w:cs="Times New Roman"/>
          <w:sz w:val="24"/>
          <w:szCs w:val="24"/>
        </w:rPr>
        <w:t>providers and educators</w:t>
      </w:r>
      <w:r w:rsidR="00BF12D9" w:rsidRPr="002D6244">
        <w:rPr>
          <w:rFonts w:cs="Times New Roman"/>
          <w:sz w:val="24"/>
          <w:szCs w:val="24"/>
        </w:rPr>
        <w:t xml:space="preserve"> through e-mail, phone, U.S. mail, and by distribution of written information through community meetings, advisory meetings, college and career fairs, license renewal meetings, and parent and provider meetings in the community to inform educators and programs across the region of grant services. </w:t>
      </w:r>
    </w:p>
    <w:p w14:paraId="24D60A86" w14:textId="77777777" w:rsidR="00BF12D9" w:rsidRPr="002D6244" w:rsidRDefault="00DB5153" w:rsidP="000A09A3">
      <w:pPr>
        <w:pStyle w:val="ListParagraph"/>
        <w:numPr>
          <w:ilvl w:val="0"/>
          <w:numId w:val="29"/>
        </w:numPr>
        <w:spacing w:after="0" w:line="240" w:lineRule="auto"/>
        <w:rPr>
          <w:rFonts w:cs="Times New Roman"/>
          <w:sz w:val="24"/>
          <w:szCs w:val="24"/>
        </w:rPr>
      </w:pPr>
      <w:r w:rsidRPr="002D6244">
        <w:rPr>
          <w:rFonts w:cs="Times New Roman"/>
          <w:sz w:val="24"/>
          <w:szCs w:val="24"/>
        </w:rPr>
        <w:t>Host regional information sessions to p</w:t>
      </w:r>
      <w:r w:rsidR="00BF12D9" w:rsidRPr="002D6244">
        <w:rPr>
          <w:rFonts w:cs="Times New Roman"/>
          <w:sz w:val="24"/>
          <w:szCs w:val="24"/>
        </w:rPr>
        <w:t>romote gr</w:t>
      </w:r>
      <w:r w:rsidRPr="002D6244">
        <w:rPr>
          <w:rFonts w:cs="Times New Roman"/>
          <w:sz w:val="24"/>
          <w:szCs w:val="24"/>
        </w:rPr>
        <w:t>ant services, capture feedback on services, and inform future opportunities.</w:t>
      </w:r>
      <w:r w:rsidR="00BF12D9" w:rsidRPr="002D6244">
        <w:rPr>
          <w:rFonts w:cs="Times New Roman"/>
          <w:sz w:val="24"/>
          <w:szCs w:val="24"/>
        </w:rPr>
        <w:t xml:space="preserve"> </w:t>
      </w:r>
      <w:r w:rsidRPr="002D6244">
        <w:rPr>
          <w:rFonts w:cs="Times New Roman"/>
          <w:sz w:val="24"/>
          <w:szCs w:val="24"/>
        </w:rPr>
        <w:t>Regional information sessions must ensure the following:</w:t>
      </w:r>
    </w:p>
    <w:p w14:paraId="425E6BE1" w14:textId="77777777" w:rsidR="00BF12D9" w:rsidRPr="002D6244" w:rsidRDefault="00DB5153" w:rsidP="000A09A3">
      <w:pPr>
        <w:pStyle w:val="ListParagraph"/>
        <w:numPr>
          <w:ilvl w:val="1"/>
          <w:numId w:val="29"/>
        </w:numPr>
        <w:spacing w:after="0" w:line="240" w:lineRule="auto"/>
        <w:rPr>
          <w:rFonts w:cs="Times New Roman"/>
          <w:sz w:val="24"/>
          <w:szCs w:val="24"/>
        </w:rPr>
      </w:pPr>
      <w:r w:rsidRPr="002D6244">
        <w:rPr>
          <w:rFonts w:cs="Times New Roman"/>
          <w:sz w:val="24"/>
          <w:szCs w:val="24"/>
        </w:rPr>
        <w:t>S</w:t>
      </w:r>
      <w:r w:rsidR="00BF12D9" w:rsidRPr="002D6244">
        <w:rPr>
          <w:rFonts w:cs="Times New Roman"/>
          <w:sz w:val="24"/>
          <w:szCs w:val="24"/>
        </w:rPr>
        <w:t>essions are hosted a</w:t>
      </w:r>
      <w:r w:rsidRPr="002D6244">
        <w:rPr>
          <w:rFonts w:cs="Times New Roman"/>
          <w:sz w:val="24"/>
          <w:szCs w:val="24"/>
        </w:rPr>
        <w:t>t</w:t>
      </w:r>
      <w:r w:rsidR="00BF12D9" w:rsidRPr="002D6244">
        <w:rPr>
          <w:rFonts w:cs="Times New Roman"/>
          <w:sz w:val="24"/>
          <w:szCs w:val="24"/>
        </w:rPr>
        <w:t xml:space="preserve"> times and locations that are convenient for educators and programs across the mixed delivery system;  </w:t>
      </w:r>
    </w:p>
    <w:p w14:paraId="3B5D6F3B" w14:textId="77777777" w:rsidR="00BF12D9" w:rsidRPr="002D6244" w:rsidRDefault="00DB5153" w:rsidP="000A09A3">
      <w:pPr>
        <w:pStyle w:val="ListParagraph"/>
        <w:numPr>
          <w:ilvl w:val="1"/>
          <w:numId w:val="29"/>
        </w:numPr>
        <w:spacing w:after="0" w:line="240" w:lineRule="auto"/>
        <w:rPr>
          <w:rFonts w:cs="Times New Roman"/>
          <w:sz w:val="24"/>
          <w:szCs w:val="24"/>
        </w:rPr>
      </w:pPr>
      <w:r w:rsidRPr="002D6244">
        <w:rPr>
          <w:rFonts w:cs="Times New Roman"/>
          <w:sz w:val="24"/>
          <w:szCs w:val="24"/>
        </w:rPr>
        <w:t>S</w:t>
      </w:r>
      <w:r w:rsidR="00BF12D9" w:rsidRPr="002D6244">
        <w:rPr>
          <w:rFonts w:cs="Times New Roman"/>
          <w:sz w:val="24"/>
          <w:szCs w:val="24"/>
        </w:rPr>
        <w:t>essions are hosted across the region; and</w:t>
      </w:r>
    </w:p>
    <w:p w14:paraId="0A80F1C5" w14:textId="77777777" w:rsidR="00C237B5" w:rsidRPr="002D6244" w:rsidRDefault="00DB5153" w:rsidP="000A09A3">
      <w:pPr>
        <w:pStyle w:val="ListParagraph"/>
        <w:numPr>
          <w:ilvl w:val="1"/>
          <w:numId w:val="29"/>
        </w:numPr>
        <w:spacing w:after="0" w:line="240" w:lineRule="auto"/>
        <w:rPr>
          <w:rFonts w:cs="Times New Roman"/>
          <w:sz w:val="24"/>
          <w:szCs w:val="24"/>
        </w:rPr>
      </w:pPr>
      <w:r w:rsidRPr="002D6244">
        <w:rPr>
          <w:rFonts w:cs="Times New Roman"/>
          <w:sz w:val="24"/>
          <w:szCs w:val="24"/>
        </w:rPr>
        <w:t>S</w:t>
      </w:r>
      <w:r w:rsidR="00BF12D9" w:rsidRPr="002D6244">
        <w:rPr>
          <w:rFonts w:cs="Times New Roman"/>
          <w:sz w:val="24"/>
          <w:szCs w:val="24"/>
        </w:rPr>
        <w:t xml:space="preserve">essions </w:t>
      </w:r>
      <w:r w:rsidRPr="002D6244">
        <w:rPr>
          <w:rFonts w:cs="Times New Roman"/>
          <w:sz w:val="24"/>
          <w:szCs w:val="24"/>
        </w:rPr>
        <w:t xml:space="preserve">are hosted </w:t>
      </w:r>
      <w:r w:rsidR="00BF12D9" w:rsidRPr="002D6244">
        <w:rPr>
          <w:rFonts w:cs="Times New Roman"/>
          <w:sz w:val="24"/>
          <w:szCs w:val="24"/>
        </w:rPr>
        <w:t xml:space="preserve">through a variety of modalities including face to face and webinar opportunities. </w:t>
      </w:r>
    </w:p>
    <w:p w14:paraId="0FC7C30C" w14:textId="77777777" w:rsidR="00C237B5" w:rsidRPr="002D6244" w:rsidRDefault="00BF12D9" w:rsidP="000A09A3">
      <w:pPr>
        <w:pStyle w:val="ListParagraph"/>
        <w:numPr>
          <w:ilvl w:val="0"/>
          <w:numId w:val="29"/>
        </w:numPr>
        <w:spacing w:after="0" w:line="240" w:lineRule="auto"/>
        <w:rPr>
          <w:rFonts w:cs="Times New Roman"/>
          <w:sz w:val="24"/>
          <w:szCs w:val="24"/>
        </w:rPr>
      </w:pPr>
      <w:r w:rsidRPr="002D6244">
        <w:rPr>
          <w:rFonts w:cs="Times New Roman"/>
          <w:sz w:val="24"/>
          <w:szCs w:val="24"/>
        </w:rPr>
        <w:t>Publicize and facilitate access to professional development opportunities that extend beyond the grant such as those available through public television, children’s museums, local libraries, other EEC grantees, other state agencies, and other resources within the community.</w:t>
      </w:r>
    </w:p>
    <w:p w14:paraId="7D926AD6" w14:textId="77777777" w:rsidR="00C237B5" w:rsidRPr="002D6244" w:rsidRDefault="00BF12D9" w:rsidP="000A09A3">
      <w:pPr>
        <w:pStyle w:val="ListParagraph"/>
        <w:numPr>
          <w:ilvl w:val="0"/>
          <w:numId w:val="29"/>
        </w:numPr>
        <w:spacing w:after="0" w:line="240" w:lineRule="auto"/>
        <w:rPr>
          <w:rFonts w:cs="Times New Roman"/>
          <w:sz w:val="24"/>
          <w:szCs w:val="24"/>
        </w:rPr>
      </w:pPr>
      <w:r w:rsidRPr="002D6244">
        <w:rPr>
          <w:rFonts w:cs="Times New Roman"/>
          <w:sz w:val="24"/>
          <w:szCs w:val="24"/>
        </w:rPr>
        <w:t xml:space="preserve">Ensure materials related to grant activities and services identify initiative and funder. </w:t>
      </w:r>
    </w:p>
    <w:p w14:paraId="75199EE2" w14:textId="77777777" w:rsidR="00C237B5" w:rsidRPr="002D6244" w:rsidRDefault="00BF12D9" w:rsidP="000A09A3">
      <w:pPr>
        <w:pStyle w:val="ListParagraph"/>
        <w:numPr>
          <w:ilvl w:val="1"/>
          <w:numId w:val="29"/>
        </w:numPr>
        <w:spacing w:after="0" w:line="240" w:lineRule="auto"/>
        <w:rPr>
          <w:rFonts w:cs="Times New Roman"/>
          <w:sz w:val="24"/>
          <w:szCs w:val="24"/>
        </w:rPr>
      </w:pPr>
      <w:r w:rsidRPr="002D6244">
        <w:rPr>
          <w:rFonts w:cs="Times New Roman"/>
          <w:sz w:val="24"/>
          <w:szCs w:val="24"/>
        </w:rPr>
        <w:t>Grant related materials must include EEC logo and statement of reference that opportunities have been funded by EEC.</w:t>
      </w:r>
    </w:p>
    <w:p w14:paraId="72F129C7" w14:textId="77777777" w:rsidR="00C237B5" w:rsidRPr="002D6244" w:rsidRDefault="00BF12D9" w:rsidP="000A09A3">
      <w:pPr>
        <w:pStyle w:val="ListParagraph"/>
        <w:numPr>
          <w:ilvl w:val="1"/>
          <w:numId w:val="29"/>
        </w:numPr>
        <w:spacing w:after="0" w:line="240" w:lineRule="auto"/>
        <w:rPr>
          <w:rFonts w:cs="Times New Roman"/>
          <w:sz w:val="24"/>
          <w:szCs w:val="24"/>
        </w:rPr>
      </w:pPr>
      <w:r w:rsidRPr="002D6244">
        <w:rPr>
          <w:rFonts w:cs="Times New Roman"/>
          <w:sz w:val="24"/>
          <w:szCs w:val="24"/>
        </w:rPr>
        <w:t>Grant related materials must identify regional</w:t>
      </w:r>
      <w:r w:rsidR="00C237B5" w:rsidRPr="002D6244">
        <w:rPr>
          <w:rFonts w:cs="Times New Roman"/>
          <w:sz w:val="24"/>
          <w:szCs w:val="24"/>
        </w:rPr>
        <w:t xml:space="preserve"> Educator and Provider Support.</w:t>
      </w:r>
    </w:p>
    <w:p w14:paraId="28DCA3DE" w14:textId="77777777" w:rsidR="00C237B5" w:rsidRPr="002D6244" w:rsidRDefault="006E2C60" w:rsidP="000A09A3">
      <w:pPr>
        <w:pStyle w:val="ListParagraph"/>
        <w:numPr>
          <w:ilvl w:val="1"/>
          <w:numId w:val="29"/>
        </w:numPr>
        <w:spacing w:after="0" w:line="240" w:lineRule="auto"/>
        <w:rPr>
          <w:rFonts w:cs="Times New Roman"/>
          <w:sz w:val="24"/>
          <w:szCs w:val="24"/>
        </w:rPr>
      </w:pPr>
      <w:r w:rsidRPr="002D6244">
        <w:rPr>
          <w:rFonts w:cs="Times New Roman"/>
          <w:sz w:val="24"/>
          <w:szCs w:val="24"/>
        </w:rPr>
        <w:t>I</w:t>
      </w:r>
      <w:r w:rsidRPr="002D6244">
        <w:rPr>
          <w:sz w:val="24"/>
          <w:szCs w:val="24"/>
        </w:rPr>
        <w:t xml:space="preserve">ncorporate the approved tagline for the </w:t>
      </w:r>
      <w:r w:rsidRPr="002D6244">
        <w:rPr>
          <w:i/>
          <w:iCs/>
          <w:sz w:val="24"/>
          <w:szCs w:val="24"/>
        </w:rPr>
        <w:t xml:space="preserve">Brain Building in </w:t>
      </w:r>
      <w:r w:rsidRPr="002D6244">
        <w:rPr>
          <w:i/>
          <w:sz w:val="24"/>
          <w:szCs w:val="24"/>
        </w:rPr>
        <w:t>Progress</w:t>
      </w:r>
      <w:r w:rsidRPr="002D6244">
        <w:rPr>
          <w:sz w:val="24"/>
          <w:szCs w:val="24"/>
        </w:rPr>
        <w:t xml:space="preserve"> communications initiative on appropriate marketing and communications materials and resources that are funded in whole or part through this grant.  These materials and resources may include, but are not limited to, the following: marketing products (e.g., flyers, brochures, pamphlets); professional development products printed by the grantees </w:t>
      </w:r>
      <w:r w:rsidRPr="002D6244">
        <w:rPr>
          <w:sz w:val="24"/>
          <w:szCs w:val="24"/>
        </w:rPr>
        <w:lastRenderedPageBreak/>
        <w:t xml:space="preserve">(e.g., books/booklets, guides, course readers); websites; and other products as determined by EEC.  Grantees should refer to the </w:t>
      </w:r>
      <w:hyperlink r:id="rId14" w:history="1">
        <w:r w:rsidRPr="002D6244">
          <w:rPr>
            <w:rStyle w:val="Hyperlink"/>
            <w:sz w:val="24"/>
            <w:szCs w:val="24"/>
          </w:rPr>
          <w:t>www.brainbuildinginprogress.org</w:t>
        </w:r>
      </w:hyperlink>
      <w:r w:rsidRPr="002D6244">
        <w:rPr>
          <w:rStyle w:val="Hyperlink"/>
          <w:sz w:val="24"/>
          <w:szCs w:val="24"/>
        </w:rPr>
        <w:t xml:space="preserve"> </w:t>
      </w:r>
      <w:r w:rsidRPr="002D6244">
        <w:rPr>
          <w:sz w:val="24"/>
          <w:szCs w:val="24"/>
        </w:rPr>
        <w:t xml:space="preserve">website and the two-page document for background information on the </w:t>
      </w:r>
      <w:r w:rsidRPr="002D6244">
        <w:rPr>
          <w:i/>
          <w:iCs/>
          <w:sz w:val="24"/>
          <w:szCs w:val="24"/>
        </w:rPr>
        <w:t>Brain Building in Progress</w:t>
      </w:r>
      <w:r w:rsidRPr="002D6244">
        <w:rPr>
          <w:sz w:val="24"/>
          <w:szCs w:val="24"/>
        </w:rPr>
        <w:t xml:space="preserve"> initiative. Whenever possible and appropriate, grantees should post a link to the </w:t>
      </w:r>
      <w:r w:rsidRPr="002D6244">
        <w:rPr>
          <w:i/>
          <w:iCs/>
          <w:sz w:val="24"/>
          <w:szCs w:val="24"/>
        </w:rPr>
        <w:t>Brain Building in Progress</w:t>
      </w:r>
      <w:r w:rsidRPr="002D6244">
        <w:rPr>
          <w:sz w:val="24"/>
          <w:szCs w:val="24"/>
        </w:rPr>
        <w:t xml:space="preserve"> website on their websites and if the grantee belongs to any coalitions, request that the </w:t>
      </w:r>
      <w:r w:rsidRPr="002D6244">
        <w:rPr>
          <w:i/>
          <w:iCs/>
          <w:sz w:val="24"/>
          <w:szCs w:val="24"/>
        </w:rPr>
        <w:t>Brain Building in Progress</w:t>
      </w:r>
      <w:r w:rsidRPr="002D6244">
        <w:rPr>
          <w:sz w:val="24"/>
          <w:szCs w:val="24"/>
        </w:rPr>
        <w:t xml:space="preserve"> website be posted on the coalition members’ websites.  The Brain Building in Progress logo and background document is available for downloading at </w:t>
      </w:r>
      <w:hyperlink r:id="rId15" w:history="1">
        <w:r w:rsidRPr="002D6244">
          <w:rPr>
            <w:rStyle w:val="Hyperlink"/>
            <w:sz w:val="24"/>
            <w:szCs w:val="24"/>
          </w:rPr>
          <w:t>http://www.eec.state.ma.us/BBIPmaterials.aspx</w:t>
        </w:r>
      </w:hyperlink>
      <w:r w:rsidRPr="002D6244">
        <w:rPr>
          <w:sz w:val="24"/>
          <w:szCs w:val="24"/>
        </w:rPr>
        <w:t>.</w:t>
      </w:r>
    </w:p>
    <w:p w14:paraId="338736C5" w14:textId="77777777" w:rsidR="00C237B5" w:rsidRPr="002D6244" w:rsidRDefault="00BF12D9" w:rsidP="000A09A3">
      <w:pPr>
        <w:pStyle w:val="ListParagraph"/>
        <w:numPr>
          <w:ilvl w:val="0"/>
          <w:numId w:val="29"/>
        </w:numPr>
        <w:spacing w:after="0" w:line="240" w:lineRule="auto"/>
        <w:rPr>
          <w:rFonts w:cs="Times New Roman"/>
          <w:sz w:val="24"/>
          <w:szCs w:val="24"/>
        </w:rPr>
      </w:pPr>
      <w:r w:rsidRPr="002D6244">
        <w:rPr>
          <w:rFonts w:cs="Times New Roman"/>
          <w:sz w:val="24"/>
          <w:szCs w:val="24"/>
        </w:rPr>
        <w:t>Ensure website is up to date and includes links to appropriate resources and EEC.</w:t>
      </w:r>
    </w:p>
    <w:p w14:paraId="654CE31B" w14:textId="77777777" w:rsidR="006E2C60" w:rsidRPr="002D6244" w:rsidRDefault="00BF12D9" w:rsidP="000A09A3">
      <w:pPr>
        <w:pStyle w:val="ListParagraph"/>
        <w:numPr>
          <w:ilvl w:val="0"/>
          <w:numId w:val="29"/>
        </w:numPr>
        <w:spacing w:after="0" w:line="240" w:lineRule="auto"/>
        <w:rPr>
          <w:rFonts w:cs="Times New Roman"/>
          <w:sz w:val="24"/>
          <w:szCs w:val="24"/>
        </w:rPr>
      </w:pPr>
      <w:r w:rsidRPr="002D6244">
        <w:rPr>
          <w:rFonts w:cs="Times New Roman"/>
          <w:sz w:val="24"/>
          <w:szCs w:val="24"/>
        </w:rPr>
        <w:t>Lead agent website and related websites must include EEC logo, description of grant, and explanation of funding.</w:t>
      </w:r>
    </w:p>
    <w:p w14:paraId="51B15DD9" w14:textId="77777777" w:rsidR="007F365E" w:rsidRPr="002D6244" w:rsidRDefault="007F365E" w:rsidP="0039199E">
      <w:pPr>
        <w:spacing w:after="0" w:line="240" w:lineRule="auto"/>
        <w:rPr>
          <w:color w:val="FF0000"/>
          <w:sz w:val="24"/>
          <w:szCs w:val="24"/>
        </w:rPr>
      </w:pPr>
    </w:p>
    <w:p w14:paraId="1C6A1BE9" w14:textId="77777777" w:rsidR="00FD5C03" w:rsidRPr="002D6244" w:rsidRDefault="008B21C7" w:rsidP="00060859">
      <w:pPr>
        <w:pStyle w:val="Heading2"/>
      </w:pPr>
      <w:bookmarkStart w:id="20" w:name="_Toc478451683"/>
      <w:r w:rsidRPr="002D6244">
        <w:t>Reporting requirements</w:t>
      </w:r>
      <w:bookmarkEnd w:id="20"/>
    </w:p>
    <w:p w14:paraId="2DBD7776" w14:textId="77777777" w:rsidR="00CA0172" w:rsidRPr="002D6244" w:rsidRDefault="00CA0172" w:rsidP="00CA0172">
      <w:pPr>
        <w:spacing w:after="0" w:line="240" w:lineRule="auto"/>
        <w:rPr>
          <w:sz w:val="24"/>
          <w:szCs w:val="24"/>
        </w:rPr>
      </w:pPr>
      <w:r w:rsidRPr="002D6244">
        <w:rPr>
          <w:sz w:val="24"/>
          <w:szCs w:val="24"/>
        </w:rPr>
        <w:t xml:space="preserve">Grantees are responsible for </w:t>
      </w:r>
      <w:r w:rsidR="000C58A2" w:rsidRPr="002D6244">
        <w:rPr>
          <w:sz w:val="24"/>
          <w:szCs w:val="24"/>
        </w:rPr>
        <w:t xml:space="preserve">tracking and reporting on services provided through the grant. Data collection is a valuable that should be used to evaluate grant services and inform future activities. </w:t>
      </w:r>
    </w:p>
    <w:p w14:paraId="589CBE16" w14:textId="77777777" w:rsidR="00CA0172" w:rsidRPr="002D6244" w:rsidRDefault="00CA0172" w:rsidP="00CA0172">
      <w:pPr>
        <w:spacing w:after="0" w:line="240" w:lineRule="auto"/>
        <w:rPr>
          <w:sz w:val="24"/>
          <w:szCs w:val="24"/>
        </w:rPr>
      </w:pPr>
    </w:p>
    <w:p w14:paraId="10353221" w14:textId="77777777" w:rsidR="00CA0172" w:rsidRPr="002D6244" w:rsidRDefault="00CA0172" w:rsidP="00CA0172">
      <w:pPr>
        <w:spacing w:after="0" w:line="240" w:lineRule="auto"/>
        <w:rPr>
          <w:sz w:val="24"/>
          <w:szCs w:val="24"/>
        </w:rPr>
      </w:pPr>
      <w:r w:rsidRPr="002D6244">
        <w:rPr>
          <w:sz w:val="24"/>
          <w:szCs w:val="24"/>
        </w:rPr>
        <w:t>Grantees are responsible for the following activities:</w:t>
      </w:r>
    </w:p>
    <w:p w14:paraId="63D0D12F" w14:textId="77777777" w:rsidR="00CA0172" w:rsidRPr="002D6244" w:rsidRDefault="00CA0172" w:rsidP="00CA0172">
      <w:pPr>
        <w:spacing w:after="0" w:line="240" w:lineRule="auto"/>
        <w:rPr>
          <w:sz w:val="24"/>
          <w:szCs w:val="24"/>
        </w:rPr>
      </w:pPr>
    </w:p>
    <w:p w14:paraId="5CF5F6ED" w14:textId="77777777" w:rsidR="00470711" w:rsidRPr="002D6244" w:rsidRDefault="00470711" w:rsidP="00470711">
      <w:pPr>
        <w:pStyle w:val="ListParagraph"/>
        <w:numPr>
          <w:ilvl w:val="0"/>
          <w:numId w:val="34"/>
        </w:numPr>
        <w:spacing w:after="0" w:line="240" w:lineRule="auto"/>
        <w:rPr>
          <w:sz w:val="24"/>
          <w:szCs w:val="24"/>
        </w:rPr>
      </w:pPr>
      <w:r w:rsidRPr="002D6244">
        <w:rPr>
          <w:sz w:val="24"/>
          <w:szCs w:val="24"/>
        </w:rPr>
        <w:t>Establishing internal and external mechanisms for:</w:t>
      </w:r>
    </w:p>
    <w:p w14:paraId="630ECFCA"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Evaluating grant services and subcontractors;</w:t>
      </w:r>
    </w:p>
    <w:p w14:paraId="4A467596"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Meeting EEC reporting requirements;</w:t>
      </w:r>
    </w:p>
    <w:p w14:paraId="0C19E957"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 xml:space="preserve">Ensuring submitted reports are complete and accurate; </w:t>
      </w:r>
    </w:p>
    <w:p w14:paraId="59196D05"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 xml:space="preserve">Ensuring vendors and subcontractors adhere to EEC requirements and policies; </w:t>
      </w:r>
    </w:p>
    <w:p w14:paraId="3F783E6B"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Verifying data submitted by subcontractors;</w:t>
      </w:r>
    </w:p>
    <w:p w14:paraId="02FF7467" w14:textId="77777777" w:rsidR="00470711" w:rsidRPr="002D6244" w:rsidRDefault="00470711" w:rsidP="00470711">
      <w:pPr>
        <w:pStyle w:val="ListParagraph"/>
        <w:numPr>
          <w:ilvl w:val="1"/>
          <w:numId w:val="34"/>
        </w:numPr>
        <w:spacing w:after="0" w:line="240" w:lineRule="auto"/>
        <w:rPr>
          <w:rFonts w:cs="Times New Roman"/>
          <w:sz w:val="24"/>
          <w:szCs w:val="24"/>
        </w:rPr>
      </w:pPr>
      <w:r w:rsidRPr="002D6244">
        <w:rPr>
          <w:sz w:val="24"/>
          <w:szCs w:val="24"/>
        </w:rPr>
        <w:t xml:space="preserve">Ensuring statewide consistency across EPS grantees for grant requirements and services;  </w:t>
      </w:r>
    </w:p>
    <w:p w14:paraId="1D214B9E"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 xml:space="preserve">Verification of data submitted by subcontractors; and </w:t>
      </w:r>
    </w:p>
    <w:p w14:paraId="215EA8B8" w14:textId="77777777" w:rsidR="00470711" w:rsidRPr="002D6244" w:rsidRDefault="00470711" w:rsidP="00470711">
      <w:pPr>
        <w:pStyle w:val="ListParagraph"/>
        <w:numPr>
          <w:ilvl w:val="1"/>
          <w:numId w:val="34"/>
        </w:numPr>
        <w:spacing w:after="0" w:line="240" w:lineRule="auto"/>
        <w:rPr>
          <w:sz w:val="24"/>
          <w:szCs w:val="24"/>
        </w:rPr>
      </w:pPr>
      <w:r w:rsidRPr="002D6244">
        <w:rPr>
          <w:sz w:val="24"/>
          <w:szCs w:val="24"/>
        </w:rPr>
        <w:t xml:space="preserve">Sharing grant data. </w:t>
      </w:r>
    </w:p>
    <w:p w14:paraId="477B6DCA" w14:textId="77777777" w:rsidR="00CA0172" w:rsidRPr="002D6244" w:rsidRDefault="00CA0172" w:rsidP="00CA0172">
      <w:pPr>
        <w:pStyle w:val="ListParagraph"/>
        <w:numPr>
          <w:ilvl w:val="0"/>
          <w:numId w:val="34"/>
        </w:numPr>
        <w:spacing w:after="0" w:line="240" w:lineRule="auto"/>
        <w:rPr>
          <w:sz w:val="24"/>
          <w:szCs w:val="24"/>
        </w:rPr>
      </w:pPr>
      <w:r w:rsidRPr="002D6244">
        <w:rPr>
          <w:rFonts w:cs="Times New Roman"/>
          <w:sz w:val="24"/>
          <w:szCs w:val="24"/>
        </w:rPr>
        <w:t>Track</w:t>
      </w:r>
      <w:r w:rsidR="00FF0B8F" w:rsidRPr="002D6244">
        <w:rPr>
          <w:rFonts w:cs="Times New Roman"/>
          <w:sz w:val="24"/>
          <w:szCs w:val="24"/>
        </w:rPr>
        <w:t>ing</w:t>
      </w:r>
      <w:r w:rsidRPr="002D6244">
        <w:rPr>
          <w:rFonts w:cs="Times New Roman"/>
          <w:sz w:val="24"/>
          <w:szCs w:val="24"/>
        </w:rPr>
        <w:t xml:space="preserve"> program and educator participation in grant services to ensure programs and educators are progressing, specifically: </w:t>
      </w:r>
    </w:p>
    <w:p w14:paraId="652FBB24" w14:textId="77777777" w:rsidR="00CA0172" w:rsidRPr="002D6244" w:rsidRDefault="00CA0172" w:rsidP="00CA0172">
      <w:pPr>
        <w:pStyle w:val="ListParagraph"/>
        <w:numPr>
          <w:ilvl w:val="1"/>
          <w:numId w:val="34"/>
        </w:numPr>
        <w:spacing w:after="0" w:line="240" w:lineRule="auto"/>
        <w:rPr>
          <w:sz w:val="24"/>
          <w:szCs w:val="24"/>
        </w:rPr>
      </w:pPr>
      <w:r w:rsidRPr="002D6244">
        <w:rPr>
          <w:rFonts w:cs="Times New Roman"/>
          <w:sz w:val="24"/>
          <w:szCs w:val="24"/>
        </w:rPr>
        <w:t xml:space="preserve">Track program’s participation and progress through grant services, including coursework and technical assistance opportunities. </w:t>
      </w:r>
    </w:p>
    <w:p w14:paraId="732B4F55" w14:textId="77777777" w:rsidR="00CA0172" w:rsidRPr="002D6244" w:rsidRDefault="00CA0172" w:rsidP="00CA0172">
      <w:pPr>
        <w:pStyle w:val="ListParagraph"/>
        <w:numPr>
          <w:ilvl w:val="1"/>
          <w:numId w:val="34"/>
        </w:numPr>
        <w:spacing w:after="0" w:line="240" w:lineRule="auto"/>
        <w:rPr>
          <w:rFonts w:cs="Times New Roman"/>
          <w:sz w:val="24"/>
          <w:szCs w:val="24"/>
        </w:rPr>
      </w:pPr>
      <w:r w:rsidRPr="002D6244">
        <w:rPr>
          <w:rFonts w:cs="Times New Roman"/>
          <w:sz w:val="24"/>
          <w:szCs w:val="24"/>
        </w:rPr>
        <w:t xml:space="preserve">Track educator’s individual participation and progress through grant services, including coursework and technical assistance opportunities; </w:t>
      </w:r>
    </w:p>
    <w:p w14:paraId="5F8F685D" w14:textId="77777777" w:rsidR="00E602EF" w:rsidRPr="002D6244" w:rsidRDefault="00E602EF" w:rsidP="00CA0172">
      <w:pPr>
        <w:pStyle w:val="ListParagraph"/>
        <w:numPr>
          <w:ilvl w:val="1"/>
          <w:numId w:val="34"/>
        </w:numPr>
        <w:spacing w:after="0" w:line="240" w:lineRule="auto"/>
        <w:rPr>
          <w:rFonts w:cs="Times New Roman"/>
          <w:sz w:val="24"/>
          <w:szCs w:val="24"/>
        </w:rPr>
      </w:pPr>
      <w:r w:rsidRPr="002D6244">
        <w:rPr>
          <w:sz w:val="24"/>
          <w:szCs w:val="24"/>
        </w:rPr>
        <w:t>Tra</w:t>
      </w:r>
      <w:r w:rsidR="000C58A2" w:rsidRPr="002D6244">
        <w:rPr>
          <w:sz w:val="24"/>
          <w:szCs w:val="24"/>
        </w:rPr>
        <w:t>ck ECE Scholarship participant</w:t>
      </w:r>
      <w:r w:rsidRPr="002D6244">
        <w:rPr>
          <w:sz w:val="24"/>
          <w:szCs w:val="24"/>
        </w:rPr>
        <w:t xml:space="preserve"> progress.</w:t>
      </w:r>
    </w:p>
    <w:p w14:paraId="1BA394A0" w14:textId="23290744" w:rsidR="001D296E" w:rsidRPr="002D6244" w:rsidRDefault="0045674C" w:rsidP="001D296E">
      <w:pPr>
        <w:pStyle w:val="ListParagraph"/>
        <w:numPr>
          <w:ilvl w:val="0"/>
          <w:numId w:val="34"/>
        </w:numPr>
        <w:spacing w:after="0" w:line="240" w:lineRule="auto"/>
        <w:rPr>
          <w:sz w:val="24"/>
          <w:szCs w:val="24"/>
        </w:rPr>
      </w:pPr>
      <w:r w:rsidRPr="002D6244">
        <w:rPr>
          <w:sz w:val="24"/>
          <w:szCs w:val="24"/>
        </w:rPr>
        <w:t>Report</w:t>
      </w:r>
      <w:r w:rsidR="00FF0B8F" w:rsidRPr="002D6244">
        <w:rPr>
          <w:sz w:val="24"/>
          <w:szCs w:val="24"/>
        </w:rPr>
        <w:t>ing</w:t>
      </w:r>
      <w:r w:rsidRPr="002D6244">
        <w:rPr>
          <w:sz w:val="24"/>
          <w:szCs w:val="24"/>
        </w:rPr>
        <w:t xml:space="preserve"> </w:t>
      </w:r>
      <w:r w:rsidR="001D296E" w:rsidRPr="002D6244">
        <w:rPr>
          <w:sz w:val="24"/>
          <w:szCs w:val="24"/>
        </w:rPr>
        <w:t>professional development courses on EEC’s Online Professional Development Calendar</w:t>
      </w:r>
      <w:r w:rsidR="00C6044C">
        <w:rPr>
          <w:sz w:val="24"/>
          <w:szCs w:val="24"/>
        </w:rPr>
        <w:t>, including:</w:t>
      </w:r>
    </w:p>
    <w:p w14:paraId="6D89739F" w14:textId="79360B81" w:rsidR="001D296E" w:rsidRPr="002D6244" w:rsidRDefault="001D296E" w:rsidP="0045674C">
      <w:pPr>
        <w:pStyle w:val="ListParagraph"/>
        <w:numPr>
          <w:ilvl w:val="1"/>
          <w:numId w:val="34"/>
        </w:numPr>
        <w:spacing w:after="0" w:line="240" w:lineRule="auto"/>
        <w:rPr>
          <w:sz w:val="24"/>
          <w:szCs w:val="24"/>
        </w:rPr>
      </w:pPr>
      <w:r w:rsidRPr="002D6244">
        <w:rPr>
          <w:sz w:val="24"/>
          <w:szCs w:val="24"/>
        </w:rPr>
        <w:t>Ensur</w:t>
      </w:r>
      <w:r w:rsidR="00C6044C">
        <w:rPr>
          <w:sz w:val="24"/>
          <w:szCs w:val="24"/>
        </w:rPr>
        <w:t>ing</w:t>
      </w:r>
      <w:r w:rsidRPr="002D6244">
        <w:rPr>
          <w:sz w:val="24"/>
          <w:szCs w:val="24"/>
        </w:rPr>
        <w:t xml:space="preserve"> course information remains up-to-date</w:t>
      </w:r>
      <w:r w:rsidR="00C6044C">
        <w:rPr>
          <w:sz w:val="24"/>
          <w:szCs w:val="24"/>
        </w:rPr>
        <w:t>;</w:t>
      </w:r>
      <w:r w:rsidR="00C6044C" w:rsidRPr="002D6244">
        <w:rPr>
          <w:sz w:val="24"/>
          <w:szCs w:val="24"/>
        </w:rPr>
        <w:t xml:space="preserve"> </w:t>
      </w:r>
    </w:p>
    <w:p w14:paraId="4D258F20" w14:textId="29645AD0" w:rsidR="001D296E" w:rsidRPr="002D6244" w:rsidRDefault="0045674C" w:rsidP="0045674C">
      <w:pPr>
        <w:pStyle w:val="ListParagraph"/>
        <w:numPr>
          <w:ilvl w:val="1"/>
          <w:numId w:val="34"/>
        </w:numPr>
        <w:spacing w:after="0" w:line="240" w:lineRule="auto"/>
        <w:rPr>
          <w:sz w:val="24"/>
          <w:szCs w:val="24"/>
        </w:rPr>
      </w:pPr>
      <w:r w:rsidRPr="002D6244">
        <w:rPr>
          <w:sz w:val="24"/>
          <w:szCs w:val="24"/>
        </w:rPr>
        <w:t>List</w:t>
      </w:r>
      <w:r w:rsidR="00C6044C">
        <w:rPr>
          <w:sz w:val="24"/>
          <w:szCs w:val="24"/>
        </w:rPr>
        <w:t>ing</w:t>
      </w:r>
      <w:r w:rsidRPr="002D6244">
        <w:rPr>
          <w:sz w:val="24"/>
          <w:szCs w:val="24"/>
        </w:rPr>
        <w:t xml:space="preserve"> course registrants for each course </w:t>
      </w:r>
      <w:r w:rsidR="001D296E" w:rsidRPr="002D6244">
        <w:rPr>
          <w:sz w:val="24"/>
          <w:szCs w:val="24"/>
        </w:rPr>
        <w:t>on EEC’s Online Professional Development Calendar</w:t>
      </w:r>
      <w:r w:rsidR="00C6044C">
        <w:rPr>
          <w:sz w:val="24"/>
          <w:szCs w:val="24"/>
        </w:rPr>
        <w:t>; and</w:t>
      </w:r>
    </w:p>
    <w:p w14:paraId="34F09BE9" w14:textId="0BD89B21" w:rsidR="001D296E" w:rsidRPr="002D6244" w:rsidRDefault="0045674C" w:rsidP="0045674C">
      <w:pPr>
        <w:pStyle w:val="ListParagraph"/>
        <w:numPr>
          <w:ilvl w:val="1"/>
          <w:numId w:val="34"/>
        </w:numPr>
        <w:spacing w:after="0" w:line="240" w:lineRule="auto"/>
        <w:rPr>
          <w:sz w:val="24"/>
          <w:szCs w:val="24"/>
        </w:rPr>
      </w:pPr>
      <w:r w:rsidRPr="002D6244">
        <w:rPr>
          <w:sz w:val="24"/>
          <w:szCs w:val="24"/>
        </w:rPr>
        <w:lastRenderedPageBreak/>
        <w:t>Identify</w:t>
      </w:r>
      <w:r w:rsidR="00C6044C">
        <w:rPr>
          <w:sz w:val="24"/>
          <w:szCs w:val="24"/>
        </w:rPr>
        <w:t>ing</w:t>
      </w:r>
      <w:r w:rsidRPr="002D6244">
        <w:rPr>
          <w:sz w:val="24"/>
          <w:szCs w:val="24"/>
        </w:rPr>
        <w:t xml:space="preserve"> educators that completed the course on EEC’s Online Professional Development Calendar. </w:t>
      </w:r>
    </w:p>
    <w:p w14:paraId="0D9A18F5" w14:textId="77777777" w:rsidR="0045674C" w:rsidRPr="002D6244" w:rsidRDefault="0045674C" w:rsidP="0045674C">
      <w:pPr>
        <w:pStyle w:val="ListParagraph"/>
        <w:numPr>
          <w:ilvl w:val="0"/>
          <w:numId w:val="34"/>
        </w:numPr>
        <w:spacing w:after="0" w:line="240" w:lineRule="auto"/>
        <w:rPr>
          <w:sz w:val="24"/>
          <w:szCs w:val="24"/>
        </w:rPr>
      </w:pPr>
      <w:r w:rsidRPr="002D6244">
        <w:rPr>
          <w:sz w:val="24"/>
          <w:szCs w:val="24"/>
        </w:rPr>
        <w:t>Report</w:t>
      </w:r>
      <w:r w:rsidR="00FF0B8F" w:rsidRPr="002D6244">
        <w:rPr>
          <w:sz w:val="24"/>
          <w:szCs w:val="24"/>
        </w:rPr>
        <w:t>ing</w:t>
      </w:r>
      <w:r w:rsidRPr="002D6244">
        <w:rPr>
          <w:sz w:val="24"/>
          <w:szCs w:val="24"/>
        </w:rPr>
        <w:t xml:space="preserve"> grant services and </w:t>
      </w:r>
      <w:r w:rsidR="00E602EF" w:rsidRPr="002D6244">
        <w:rPr>
          <w:sz w:val="24"/>
          <w:szCs w:val="24"/>
        </w:rPr>
        <w:t>progress</w:t>
      </w:r>
      <w:r w:rsidRPr="002D6244">
        <w:rPr>
          <w:sz w:val="24"/>
          <w:szCs w:val="24"/>
        </w:rPr>
        <w:t xml:space="preserve"> using standard data report, to be provided by EEC</w:t>
      </w:r>
      <w:r w:rsidR="00FF0B8F" w:rsidRPr="002D6244">
        <w:rPr>
          <w:sz w:val="24"/>
          <w:szCs w:val="24"/>
        </w:rPr>
        <w:t xml:space="preserve">, specifically: </w:t>
      </w:r>
    </w:p>
    <w:p w14:paraId="6BBC2447" w14:textId="77777777" w:rsidR="0045674C" w:rsidRPr="002D6244" w:rsidRDefault="00470711" w:rsidP="0045674C">
      <w:pPr>
        <w:pStyle w:val="ListParagraph"/>
        <w:numPr>
          <w:ilvl w:val="1"/>
          <w:numId w:val="34"/>
        </w:numPr>
        <w:spacing w:after="0" w:line="240" w:lineRule="auto"/>
        <w:rPr>
          <w:sz w:val="24"/>
          <w:szCs w:val="24"/>
        </w:rPr>
      </w:pPr>
      <w:r w:rsidRPr="002D6244">
        <w:rPr>
          <w:sz w:val="24"/>
          <w:szCs w:val="24"/>
        </w:rPr>
        <w:t>R</w:t>
      </w:r>
      <w:r w:rsidR="0045674C" w:rsidRPr="002D6244">
        <w:rPr>
          <w:sz w:val="24"/>
          <w:szCs w:val="24"/>
        </w:rPr>
        <w:t xml:space="preserve">egional professional development needs; </w:t>
      </w:r>
    </w:p>
    <w:p w14:paraId="2BC89741" w14:textId="77777777" w:rsidR="0045674C" w:rsidRPr="002D6244" w:rsidRDefault="0045674C" w:rsidP="0045674C">
      <w:pPr>
        <w:pStyle w:val="ListParagraph"/>
        <w:numPr>
          <w:ilvl w:val="1"/>
          <w:numId w:val="34"/>
        </w:numPr>
        <w:spacing w:after="0" w:line="240" w:lineRule="auto"/>
        <w:rPr>
          <w:sz w:val="24"/>
          <w:szCs w:val="24"/>
        </w:rPr>
      </w:pPr>
      <w:r w:rsidRPr="002D6244">
        <w:rPr>
          <w:sz w:val="24"/>
          <w:szCs w:val="24"/>
        </w:rPr>
        <w:t>CEU and college coursework provided</w:t>
      </w:r>
      <w:r w:rsidR="000C58A2" w:rsidRPr="002D6244">
        <w:rPr>
          <w:sz w:val="24"/>
          <w:szCs w:val="24"/>
        </w:rPr>
        <w:t>, including course evaluation results</w:t>
      </w:r>
      <w:r w:rsidRPr="002D6244">
        <w:rPr>
          <w:sz w:val="24"/>
          <w:szCs w:val="24"/>
        </w:rPr>
        <w:t xml:space="preserve">; </w:t>
      </w:r>
    </w:p>
    <w:p w14:paraId="495F5BF9" w14:textId="77777777" w:rsidR="00470711" w:rsidRPr="002D6244" w:rsidRDefault="00470711" w:rsidP="0045674C">
      <w:pPr>
        <w:pStyle w:val="ListParagraph"/>
        <w:numPr>
          <w:ilvl w:val="1"/>
          <w:numId w:val="34"/>
        </w:numPr>
        <w:spacing w:after="0" w:line="240" w:lineRule="auto"/>
        <w:rPr>
          <w:sz w:val="24"/>
          <w:szCs w:val="24"/>
        </w:rPr>
      </w:pPr>
      <w:r w:rsidRPr="002D6244">
        <w:rPr>
          <w:sz w:val="24"/>
          <w:szCs w:val="24"/>
        </w:rPr>
        <w:t xml:space="preserve">Technical assistance and coaching services provided, including evaluation results; </w:t>
      </w:r>
      <w:r w:rsidR="0032389F" w:rsidRPr="002D6244">
        <w:rPr>
          <w:sz w:val="24"/>
          <w:szCs w:val="24"/>
        </w:rPr>
        <w:t>and</w:t>
      </w:r>
    </w:p>
    <w:p w14:paraId="6A58449C" w14:textId="77777777" w:rsidR="0032389F" w:rsidRPr="002D6244" w:rsidRDefault="00470711" w:rsidP="001D296E">
      <w:pPr>
        <w:pStyle w:val="ListParagraph"/>
        <w:numPr>
          <w:ilvl w:val="1"/>
          <w:numId w:val="34"/>
        </w:numPr>
        <w:spacing w:after="0" w:line="240" w:lineRule="auto"/>
        <w:rPr>
          <w:sz w:val="24"/>
          <w:szCs w:val="24"/>
        </w:rPr>
      </w:pPr>
      <w:r w:rsidRPr="002D6244">
        <w:rPr>
          <w:sz w:val="24"/>
          <w:szCs w:val="24"/>
        </w:rPr>
        <w:t>P</w:t>
      </w:r>
      <w:r w:rsidR="00E602EF" w:rsidRPr="002D6244">
        <w:rPr>
          <w:sz w:val="24"/>
          <w:szCs w:val="24"/>
        </w:rPr>
        <w:t>rovider and educator progress</w:t>
      </w:r>
      <w:r w:rsidRPr="002D6244">
        <w:rPr>
          <w:sz w:val="24"/>
          <w:szCs w:val="24"/>
        </w:rPr>
        <w:t>, including ECE Scholarship participant progress</w:t>
      </w:r>
      <w:r w:rsidR="0032389F" w:rsidRPr="002D6244">
        <w:rPr>
          <w:sz w:val="24"/>
          <w:szCs w:val="24"/>
        </w:rPr>
        <w:t>.</w:t>
      </w:r>
    </w:p>
    <w:p w14:paraId="574CF6C0" w14:textId="77777777" w:rsidR="0032389F" w:rsidRPr="002D6244" w:rsidRDefault="0032389F" w:rsidP="0032389F">
      <w:pPr>
        <w:pStyle w:val="ListParagraph"/>
        <w:numPr>
          <w:ilvl w:val="0"/>
          <w:numId w:val="34"/>
        </w:numPr>
        <w:spacing w:after="0" w:line="240" w:lineRule="auto"/>
        <w:rPr>
          <w:sz w:val="24"/>
          <w:szCs w:val="24"/>
        </w:rPr>
      </w:pPr>
      <w:r w:rsidRPr="002D6244">
        <w:rPr>
          <w:sz w:val="24"/>
          <w:szCs w:val="24"/>
        </w:rPr>
        <w:t xml:space="preserve">Completing the FY2018 Projected Deliverables form. </w:t>
      </w:r>
    </w:p>
    <w:p w14:paraId="3EA31B09" w14:textId="77777777" w:rsidR="008B21C7" w:rsidRPr="002D6244" w:rsidRDefault="0032389F" w:rsidP="0032389F">
      <w:pPr>
        <w:pStyle w:val="ListParagraph"/>
        <w:numPr>
          <w:ilvl w:val="0"/>
          <w:numId w:val="34"/>
        </w:numPr>
        <w:spacing w:after="0" w:line="240" w:lineRule="auto"/>
        <w:rPr>
          <w:sz w:val="24"/>
          <w:szCs w:val="24"/>
        </w:rPr>
      </w:pPr>
      <w:r w:rsidRPr="002D6244">
        <w:rPr>
          <w:sz w:val="24"/>
          <w:szCs w:val="24"/>
        </w:rPr>
        <w:t xml:space="preserve">Completing the FY2018 Roles and Responsibilities form. </w:t>
      </w:r>
      <w:r w:rsidR="00E602EF" w:rsidRPr="002D6244">
        <w:rPr>
          <w:sz w:val="24"/>
          <w:szCs w:val="24"/>
        </w:rPr>
        <w:t xml:space="preserve"> </w:t>
      </w:r>
      <w:r w:rsidR="004E0D6F" w:rsidRPr="002D6244">
        <w:rPr>
          <w:sz w:val="24"/>
          <w:szCs w:val="24"/>
        </w:rPr>
        <w:t xml:space="preserve">   </w:t>
      </w:r>
    </w:p>
    <w:p w14:paraId="125108B5" w14:textId="77777777" w:rsidR="00C115B0" w:rsidRPr="002D6244" w:rsidRDefault="00C115B0" w:rsidP="00E731D0">
      <w:pPr>
        <w:pStyle w:val="Heading1"/>
      </w:pPr>
      <w:bookmarkStart w:id="21" w:name="_Toc478451684"/>
      <w:r w:rsidRPr="002D6244">
        <w:t>Anticipated Expenditures, Funding or Compensation:</w:t>
      </w:r>
      <w:bookmarkEnd w:id="21"/>
    </w:p>
    <w:p w14:paraId="49C7B276" w14:textId="77777777" w:rsidR="00C115B0" w:rsidRPr="002D6244" w:rsidRDefault="00C115B0" w:rsidP="00E731D0">
      <w:pPr>
        <w:pStyle w:val="Heading2"/>
      </w:pPr>
      <w:bookmarkStart w:id="22" w:name="_Toc478451685"/>
      <w:r w:rsidRPr="002D6244">
        <w:t>Funding</w:t>
      </w:r>
      <w:bookmarkEnd w:id="22"/>
    </w:p>
    <w:p w14:paraId="0D16473D" w14:textId="77777777" w:rsidR="00752D35" w:rsidRPr="002D6244" w:rsidRDefault="00C115B0" w:rsidP="00752D35">
      <w:pPr>
        <w:rPr>
          <w:sz w:val="24"/>
          <w:szCs w:val="24"/>
        </w:rPr>
      </w:pPr>
      <w:r w:rsidRPr="002D6244">
        <w:rPr>
          <w:sz w:val="24"/>
          <w:szCs w:val="24"/>
        </w:rPr>
        <w:t xml:space="preserve">Estimated Value of Procurement:   </w:t>
      </w:r>
      <w:r w:rsidR="00E003C0" w:rsidRPr="002D6244">
        <w:rPr>
          <w:sz w:val="24"/>
          <w:szCs w:val="24"/>
        </w:rPr>
        <w:t>Up to</w:t>
      </w:r>
      <w:r w:rsidR="00752D35" w:rsidRPr="002D6244">
        <w:rPr>
          <w:sz w:val="24"/>
          <w:szCs w:val="24"/>
        </w:rPr>
        <w:t xml:space="preserve"> $3,321,999.00 </w:t>
      </w:r>
    </w:p>
    <w:p w14:paraId="2AB7B7FE" w14:textId="77777777" w:rsidR="00025C9C" w:rsidRPr="002D6244" w:rsidRDefault="00025C9C" w:rsidP="00025C9C">
      <w:pPr>
        <w:rPr>
          <w:sz w:val="24"/>
          <w:szCs w:val="24"/>
        </w:rPr>
      </w:pPr>
      <w:r w:rsidRPr="002D6244">
        <w:rPr>
          <w:sz w:val="24"/>
          <w:szCs w:val="24"/>
        </w:rPr>
        <w:t>The</w:t>
      </w:r>
      <w:r w:rsidR="00752D35" w:rsidRPr="002D6244">
        <w:rPr>
          <w:sz w:val="24"/>
          <w:szCs w:val="24"/>
        </w:rPr>
        <w:t xml:space="preserve"> EPS </w:t>
      </w:r>
      <w:r w:rsidRPr="002D6244">
        <w:rPr>
          <w:sz w:val="24"/>
          <w:szCs w:val="24"/>
        </w:rPr>
        <w:t xml:space="preserve">Grant is funded from a State appropriation for Account </w:t>
      </w:r>
      <w:r w:rsidR="00953788">
        <w:rPr>
          <w:sz w:val="24"/>
          <w:szCs w:val="24"/>
        </w:rPr>
        <w:t>3000-1020</w:t>
      </w:r>
      <w:r w:rsidRPr="002D6244">
        <w:rPr>
          <w:sz w:val="24"/>
          <w:szCs w:val="24"/>
        </w:rPr>
        <w:t xml:space="preserve"> and the FY2018 </w:t>
      </w:r>
      <w:r w:rsidR="00752D35" w:rsidRPr="002D6244">
        <w:rPr>
          <w:sz w:val="24"/>
          <w:szCs w:val="24"/>
        </w:rPr>
        <w:t>EPS</w:t>
      </w:r>
      <w:r w:rsidRPr="002D6244">
        <w:rPr>
          <w:sz w:val="24"/>
          <w:szCs w:val="24"/>
        </w:rPr>
        <w:t xml:space="preserve"> Grant funding is subject to the FY2018 final State budget appropriation for Account </w:t>
      </w:r>
      <w:r w:rsidR="00953788">
        <w:rPr>
          <w:sz w:val="24"/>
          <w:szCs w:val="24"/>
        </w:rPr>
        <w:t>3000-1020</w:t>
      </w:r>
      <w:r w:rsidRPr="002D6244">
        <w:rPr>
          <w:sz w:val="24"/>
          <w:szCs w:val="24"/>
        </w:rPr>
        <w:t>.</w:t>
      </w:r>
    </w:p>
    <w:p w14:paraId="651A5407" w14:textId="77777777" w:rsidR="002072AB" w:rsidRPr="002D6244" w:rsidRDefault="002072AB" w:rsidP="00E731D0">
      <w:pPr>
        <w:pStyle w:val="Heading2"/>
      </w:pPr>
      <w:bookmarkStart w:id="23" w:name="_Toc478451686"/>
      <w:r w:rsidRPr="002D6244">
        <w:t>For Multi-Year Grants Only</w:t>
      </w:r>
      <w:bookmarkEnd w:id="23"/>
    </w:p>
    <w:p w14:paraId="3E1678B2" w14:textId="6BED1AF6" w:rsidR="00025C9C" w:rsidRPr="002D6244" w:rsidRDefault="00025C9C" w:rsidP="00025C9C">
      <w:pPr>
        <w:spacing w:after="160"/>
        <w:contextualSpacing/>
        <w:rPr>
          <w:sz w:val="24"/>
          <w:szCs w:val="24"/>
        </w:rPr>
      </w:pPr>
      <w:r w:rsidRPr="002D6244">
        <w:rPr>
          <w:sz w:val="24"/>
          <w:szCs w:val="24"/>
        </w:rPr>
        <w:t>An FY2018 (July 1, 2017- June 30, 2018) budget is required for submission</w:t>
      </w:r>
      <w:r w:rsidRPr="002D6244">
        <w:rPr>
          <w:color w:val="1F497D"/>
          <w:sz w:val="24"/>
          <w:szCs w:val="24"/>
        </w:rPr>
        <w:t xml:space="preserve"> </w:t>
      </w:r>
      <w:r w:rsidRPr="002D6244">
        <w:rPr>
          <w:sz w:val="24"/>
          <w:szCs w:val="24"/>
        </w:rPr>
        <w:t>with this grant application.  Please be advised that the FY2018 budget is projected and may be amended if nece</w:t>
      </w:r>
      <w:r w:rsidR="00752D35" w:rsidRPr="002D6244">
        <w:rPr>
          <w:sz w:val="24"/>
          <w:szCs w:val="24"/>
        </w:rPr>
        <w:t>ssary. </w:t>
      </w:r>
      <w:r w:rsidRPr="002D6244">
        <w:rPr>
          <w:sz w:val="24"/>
          <w:szCs w:val="24"/>
        </w:rPr>
        <w:t xml:space="preserve"> </w:t>
      </w:r>
      <w:r w:rsidR="00752D35" w:rsidRPr="002D6244">
        <w:rPr>
          <w:sz w:val="24"/>
          <w:szCs w:val="24"/>
        </w:rPr>
        <w:t>EPS</w:t>
      </w:r>
      <w:r w:rsidRPr="002D6244">
        <w:rPr>
          <w:sz w:val="24"/>
          <w:szCs w:val="24"/>
        </w:rPr>
        <w:t xml:space="preserve"> grantees will be required to submit </w:t>
      </w:r>
      <w:r w:rsidR="00752D35" w:rsidRPr="002D6244">
        <w:rPr>
          <w:sz w:val="24"/>
          <w:szCs w:val="24"/>
        </w:rPr>
        <w:t xml:space="preserve">an </w:t>
      </w:r>
      <w:r w:rsidR="00C362ED">
        <w:rPr>
          <w:sz w:val="24"/>
          <w:szCs w:val="24"/>
        </w:rPr>
        <w:t>actual budget</w:t>
      </w:r>
      <w:r w:rsidRPr="002D6244">
        <w:rPr>
          <w:sz w:val="24"/>
          <w:szCs w:val="24"/>
        </w:rPr>
        <w:t xml:space="preserve"> for FY2019 at a later date with EEC guidance.  EEC may require </w:t>
      </w:r>
      <w:r w:rsidR="00752D35" w:rsidRPr="002D6244">
        <w:rPr>
          <w:sz w:val="24"/>
          <w:szCs w:val="24"/>
        </w:rPr>
        <w:t xml:space="preserve">EPS </w:t>
      </w:r>
      <w:r w:rsidRPr="002D6244">
        <w:rPr>
          <w:sz w:val="24"/>
          <w:szCs w:val="24"/>
        </w:rPr>
        <w:t xml:space="preserve">grantees to meet additional requirements related to the </w:t>
      </w:r>
      <w:r w:rsidR="00752D35" w:rsidRPr="002D6244">
        <w:rPr>
          <w:sz w:val="24"/>
          <w:szCs w:val="24"/>
        </w:rPr>
        <w:t>EPS Grant in FY2019</w:t>
      </w:r>
      <w:r w:rsidRPr="002D6244">
        <w:rPr>
          <w:sz w:val="24"/>
          <w:szCs w:val="24"/>
        </w:rPr>
        <w:t xml:space="preserve"> so that the grant terms continue to reflect EEC’s priorities and the needs of the communities served. </w:t>
      </w:r>
    </w:p>
    <w:p w14:paraId="7F210A92" w14:textId="77777777" w:rsidR="00752D35" w:rsidRPr="002D6244" w:rsidRDefault="00752D35" w:rsidP="00025C9C">
      <w:pPr>
        <w:spacing w:after="160"/>
        <w:contextualSpacing/>
        <w:rPr>
          <w:sz w:val="24"/>
          <w:szCs w:val="24"/>
        </w:rPr>
      </w:pPr>
    </w:p>
    <w:tbl>
      <w:tblPr>
        <w:tblStyle w:val="GridTable4-Accent1"/>
        <w:tblW w:w="0" w:type="auto"/>
        <w:tblLook w:val="04A0" w:firstRow="1" w:lastRow="0" w:firstColumn="1" w:lastColumn="0" w:noHBand="0" w:noVBand="1"/>
      </w:tblPr>
      <w:tblGrid>
        <w:gridCol w:w="3865"/>
        <w:gridCol w:w="2070"/>
        <w:gridCol w:w="2003"/>
      </w:tblGrid>
      <w:tr w:rsidR="00752D35" w:rsidRPr="002D6244" w14:paraId="23D86965" w14:textId="77777777" w:rsidTr="00F931C8">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865" w:type="dxa"/>
          </w:tcPr>
          <w:p w14:paraId="319F6EF0" w14:textId="77777777" w:rsidR="00752D35" w:rsidRPr="002D6244" w:rsidRDefault="00752D35" w:rsidP="00752D35">
            <w:pPr>
              <w:rPr>
                <w:sz w:val="24"/>
                <w:szCs w:val="24"/>
              </w:rPr>
            </w:pPr>
            <w:r w:rsidRPr="002D6244">
              <w:rPr>
                <w:sz w:val="24"/>
                <w:szCs w:val="24"/>
              </w:rPr>
              <w:t>EEC Region</w:t>
            </w:r>
          </w:p>
        </w:tc>
        <w:tc>
          <w:tcPr>
            <w:tcW w:w="2070" w:type="dxa"/>
          </w:tcPr>
          <w:p w14:paraId="4C6FB63E" w14:textId="77777777" w:rsidR="00752D35" w:rsidRPr="002D6244" w:rsidRDefault="00752D35" w:rsidP="00752D35">
            <w:pPr>
              <w:jc w:val="center"/>
              <w:cnfStyle w:val="100000000000" w:firstRow="1" w:lastRow="0" w:firstColumn="0" w:lastColumn="0" w:oddVBand="0" w:evenVBand="0" w:oddHBand="0" w:evenHBand="0" w:firstRowFirstColumn="0" w:firstRowLastColumn="0" w:lastRowFirstColumn="0" w:lastRowLastColumn="0"/>
              <w:rPr>
                <w:sz w:val="24"/>
                <w:szCs w:val="24"/>
              </w:rPr>
            </w:pPr>
            <w:r w:rsidRPr="002D6244">
              <w:rPr>
                <w:sz w:val="24"/>
                <w:szCs w:val="24"/>
              </w:rPr>
              <w:t>Number of EEC Licensed Providers</w:t>
            </w:r>
          </w:p>
        </w:tc>
        <w:tc>
          <w:tcPr>
            <w:tcW w:w="2003" w:type="dxa"/>
          </w:tcPr>
          <w:p w14:paraId="74AF462E" w14:textId="77777777" w:rsidR="00752D35" w:rsidRPr="002D6244" w:rsidRDefault="002B752D" w:rsidP="00752D3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FY2018</w:t>
            </w:r>
          </w:p>
          <w:p w14:paraId="032454DE" w14:textId="77777777" w:rsidR="00752D35" w:rsidRPr="002D6244" w:rsidRDefault="00752D35" w:rsidP="00752D35">
            <w:pPr>
              <w:jc w:val="center"/>
              <w:cnfStyle w:val="100000000000" w:firstRow="1" w:lastRow="0" w:firstColumn="0" w:lastColumn="0" w:oddVBand="0" w:evenVBand="0" w:oddHBand="0" w:evenHBand="0" w:firstRowFirstColumn="0" w:firstRowLastColumn="0" w:lastRowFirstColumn="0" w:lastRowLastColumn="0"/>
              <w:rPr>
                <w:sz w:val="24"/>
                <w:szCs w:val="24"/>
              </w:rPr>
            </w:pPr>
            <w:r w:rsidRPr="002D6244">
              <w:rPr>
                <w:sz w:val="24"/>
                <w:szCs w:val="24"/>
              </w:rPr>
              <w:t>Anticipated Allocation</w:t>
            </w:r>
          </w:p>
        </w:tc>
      </w:tr>
      <w:tr w:rsidR="00752D35" w:rsidRPr="002D6244" w14:paraId="57612F02" w14:textId="77777777" w:rsidTr="00F931C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865" w:type="dxa"/>
          </w:tcPr>
          <w:p w14:paraId="405009A2" w14:textId="77777777" w:rsidR="00752D35" w:rsidRPr="002D6244" w:rsidRDefault="00752D35" w:rsidP="00752D35">
            <w:pPr>
              <w:rPr>
                <w:sz w:val="24"/>
                <w:szCs w:val="24"/>
              </w:rPr>
            </w:pPr>
            <w:r w:rsidRPr="002D6244">
              <w:rPr>
                <w:sz w:val="24"/>
                <w:szCs w:val="24"/>
              </w:rPr>
              <w:t>Western - Region 1</w:t>
            </w:r>
          </w:p>
        </w:tc>
        <w:tc>
          <w:tcPr>
            <w:tcW w:w="2070" w:type="dxa"/>
          </w:tcPr>
          <w:p w14:paraId="598E5056" w14:textId="598B7848" w:rsidR="00752D35" w:rsidRPr="002D6244" w:rsidRDefault="00752D35" w:rsidP="00752D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2D6244">
              <w:rPr>
                <w:sz w:val="24"/>
                <w:szCs w:val="24"/>
              </w:rPr>
              <w:t>1,</w:t>
            </w:r>
            <w:r w:rsidR="00055DCA">
              <w:rPr>
                <w:sz w:val="24"/>
                <w:szCs w:val="24"/>
              </w:rPr>
              <w:t>369</w:t>
            </w:r>
          </w:p>
        </w:tc>
        <w:tc>
          <w:tcPr>
            <w:tcW w:w="2003" w:type="dxa"/>
          </w:tcPr>
          <w:p w14:paraId="43ACCDD5" w14:textId="77777777" w:rsidR="00752D35" w:rsidRPr="002D6244" w:rsidRDefault="00752D35" w:rsidP="00752D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2D6244">
              <w:rPr>
                <w:sz w:val="24"/>
                <w:szCs w:val="24"/>
              </w:rPr>
              <w:t>$487,375</w:t>
            </w:r>
          </w:p>
        </w:tc>
      </w:tr>
      <w:tr w:rsidR="00752D35" w:rsidRPr="002D6244" w14:paraId="7835DA82" w14:textId="77777777" w:rsidTr="00F931C8">
        <w:trPr>
          <w:trHeight w:val="282"/>
        </w:trPr>
        <w:tc>
          <w:tcPr>
            <w:cnfStyle w:val="001000000000" w:firstRow="0" w:lastRow="0" w:firstColumn="1" w:lastColumn="0" w:oddVBand="0" w:evenVBand="0" w:oddHBand="0" w:evenHBand="0" w:firstRowFirstColumn="0" w:firstRowLastColumn="0" w:lastRowFirstColumn="0" w:lastRowLastColumn="0"/>
            <w:tcW w:w="3865" w:type="dxa"/>
          </w:tcPr>
          <w:p w14:paraId="46553645" w14:textId="77777777" w:rsidR="00752D35" w:rsidRPr="002D6244" w:rsidRDefault="00752D35" w:rsidP="00752D35">
            <w:pPr>
              <w:rPr>
                <w:sz w:val="24"/>
                <w:szCs w:val="24"/>
              </w:rPr>
            </w:pPr>
            <w:r w:rsidRPr="002D6244">
              <w:rPr>
                <w:sz w:val="24"/>
                <w:szCs w:val="24"/>
              </w:rPr>
              <w:t>Central - Region 2</w:t>
            </w:r>
          </w:p>
        </w:tc>
        <w:tc>
          <w:tcPr>
            <w:tcW w:w="2070" w:type="dxa"/>
          </w:tcPr>
          <w:p w14:paraId="4E0FC70A" w14:textId="477584DF" w:rsidR="00752D35" w:rsidRPr="002D6244" w:rsidRDefault="00752D35" w:rsidP="00752D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2D6244">
              <w:rPr>
                <w:sz w:val="24"/>
                <w:szCs w:val="24"/>
              </w:rPr>
              <w:t>2,0</w:t>
            </w:r>
            <w:r w:rsidR="00055DCA">
              <w:rPr>
                <w:sz w:val="24"/>
                <w:szCs w:val="24"/>
              </w:rPr>
              <w:t>40</w:t>
            </w:r>
          </w:p>
        </w:tc>
        <w:tc>
          <w:tcPr>
            <w:tcW w:w="2003" w:type="dxa"/>
          </w:tcPr>
          <w:p w14:paraId="4E539988" w14:textId="77777777" w:rsidR="00752D35" w:rsidRPr="002D6244" w:rsidRDefault="00752D35" w:rsidP="00752D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2D6244">
              <w:rPr>
                <w:sz w:val="24"/>
                <w:szCs w:val="24"/>
              </w:rPr>
              <w:t>$711,620</w:t>
            </w:r>
          </w:p>
        </w:tc>
      </w:tr>
      <w:tr w:rsidR="00752D35" w:rsidRPr="002D6244" w14:paraId="74C65692" w14:textId="77777777" w:rsidTr="00F931C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65" w:type="dxa"/>
          </w:tcPr>
          <w:p w14:paraId="450CA0D7" w14:textId="77777777" w:rsidR="00752D35" w:rsidRPr="002D6244" w:rsidRDefault="00752D35" w:rsidP="00752D35">
            <w:pPr>
              <w:rPr>
                <w:sz w:val="24"/>
                <w:szCs w:val="24"/>
              </w:rPr>
            </w:pPr>
            <w:r w:rsidRPr="002D6244">
              <w:rPr>
                <w:sz w:val="24"/>
                <w:szCs w:val="24"/>
              </w:rPr>
              <w:t>Northeast - Region 3</w:t>
            </w:r>
          </w:p>
        </w:tc>
        <w:tc>
          <w:tcPr>
            <w:tcW w:w="2070" w:type="dxa"/>
          </w:tcPr>
          <w:p w14:paraId="10833C70" w14:textId="02773C74" w:rsidR="00752D35" w:rsidRPr="002D6244" w:rsidRDefault="00055DCA" w:rsidP="00752D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055DCA">
              <w:rPr>
                <w:sz w:val="24"/>
                <w:szCs w:val="24"/>
              </w:rPr>
              <w:t>2</w:t>
            </w:r>
            <w:r>
              <w:rPr>
                <w:sz w:val="24"/>
                <w:szCs w:val="24"/>
              </w:rPr>
              <w:t>,</w:t>
            </w:r>
            <w:r w:rsidRPr="00055DCA">
              <w:rPr>
                <w:sz w:val="24"/>
                <w:szCs w:val="24"/>
              </w:rPr>
              <w:t>772</w:t>
            </w:r>
          </w:p>
        </w:tc>
        <w:tc>
          <w:tcPr>
            <w:tcW w:w="2003" w:type="dxa"/>
          </w:tcPr>
          <w:p w14:paraId="15B2507C" w14:textId="77777777" w:rsidR="00752D35" w:rsidRPr="002D6244" w:rsidRDefault="00752D35" w:rsidP="00752D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2D6244">
              <w:rPr>
                <w:sz w:val="24"/>
                <w:szCs w:val="24"/>
              </w:rPr>
              <w:t>$872,350</w:t>
            </w:r>
          </w:p>
        </w:tc>
      </w:tr>
      <w:tr w:rsidR="00752D35" w:rsidRPr="002D6244" w14:paraId="7B4D7E72" w14:textId="77777777" w:rsidTr="00F931C8">
        <w:trPr>
          <w:trHeight w:val="305"/>
        </w:trPr>
        <w:tc>
          <w:tcPr>
            <w:cnfStyle w:val="001000000000" w:firstRow="0" w:lastRow="0" w:firstColumn="1" w:lastColumn="0" w:oddVBand="0" w:evenVBand="0" w:oddHBand="0" w:evenHBand="0" w:firstRowFirstColumn="0" w:firstRowLastColumn="0" w:lastRowFirstColumn="0" w:lastRowLastColumn="0"/>
            <w:tcW w:w="3865" w:type="dxa"/>
          </w:tcPr>
          <w:p w14:paraId="77F421B6" w14:textId="77777777" w:rsidR="00752D35" w:rsidRPr="002D6244" w:rsidRDefault="00752D35" w:rsidP="00752D35">
            <w:pPr>
              <w:rPr>
                <w:sz w:val="24"/>
                <w:szCs w:val="24"/>
              </w:rPr>
            </w:pPr>
            <w:r w:rsidRPr="002D6244">
              <w:rPr>
                <w:sz w:val="24"/>
                <w:szCs w:val="24"/>
              </w:rPr>
              <w:t>Southeast and Cape - Region 5</w:t>
            </w:r>
          </w:p>
        </w:tc>
        <w:tc>
          <w:tcPr>
            <w:tcW w:w="2070" w:type="dxa"/>
          </w:tcPr>
          <w:p w14:paraId="6BBE3AED" w14:textId="3356CEA9" w:rsidR="00752D35" w:rsidRPr="002D6244" w:rsidRDefault="00055DCA" w:rsidP="00752D35">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1,622</w:t>
            </w:r>
          </w:p>
        </w:tc>
        <w:tc>
          <w:tcPr>
            <w:tcW w:w="2003" w:type="dxa"/>
          </w:tcPr>
          <w:p w14:paraId="7BE78104" w14:textId="77777777" w:rsidR="00752D35" w:rsidRPr="002D6244" w:rsidRDefault="00752D35" w:rsidP="00752D35">
            <w:pPr>
              <w:jc w:val="center"/>
              <w:cnfStyle w:val="000000000000" w:firstRow="0" w:lastRow="0" w:firstColumn="0" w:lastColumn="0" w:oddVBand="0" w:evenVBand="0" w:oddHBand="0" w:evenHBand="0" w:firstRowFirstColumn="0" w:firstRowLastColumn="0" w:lastRowFirstColumn="0" w:lastRowLastColumn="0"/>
              <w:rPr>
                <w:sz w:val="24"/>
                <w:szCs w:val="24"/>
              </w:rPr>
            </w:pPr>
            <w:r w:rsidRPr="002D6244">
              <w:rPr>
                <w:sz w:val="24"/>
                <w:szCs w:val="24"/>
              </w:rPr>
              <w:t>$561,697</w:t>
            </w:r>
          </w:p>
        </w:tc>
      </w:tr>
      <w:tr w:rsidR="00752D35" w:rsidRPr="002D6244" w14:paraId="0139FE7A" w14:textId="77777777" w:rsidTr="00F931C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865" w:type="dxa"/>
          </w:tcPr>
          <w:p w14:paraId="66F8CF53" w14:textId="77777777" w:rsidR="00752D35" w:rsidRPr="002D6244" w:rsidRDefault="00752D35" w:rsidP="00752D35">
            <w:pPr>
              <w:rPr>
                <w:sz w:val="24"/>
                <w:szCs w:val="24"/>
              </w:rPr>
            </w:pPr>
            <w:r w:rsidRPr="002D6244">
              <w:rPr>
                <w:sz w:val="24"/>
                <w:szCs w:val="24"/>
              </w:rPr>
              <w:t>Metro Boston - Region 6</w:t>
            </w:r>
          </w:p>
        </w:tc>
        <w:tc>
          <w:tcPr>
            <w:tcW w:w="2070" w:type="dxa"/>
          </w:tcPr>
          <w:p w14:paraId="7236A35A" w14:textId="2442FCCB" w:rsidR="00752D35" w:rsidRPr="002D6244" w:rsidRDefault="00055DCA" w:rsidP="00752D3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1,739</w:t>
            </w:r>
          </w:p>
        </w:tc>
        <w:tc>
          <w:tcPr>
            <w:tcW w:w="2003" w:type="dxa"/>
          </w:tcPr>
          <w:p w14:paraId="3525ABBB" w14:textId="77777777" w:rsidR="00752D35" w:rsidRPr="002D6244" w:rsidRDefault="00752D35" w:rsidP="00752D35">
            <w:pPr>
              <w:jc w:val="center"/>
              <w:cnfStyle w:val="000000100000" w:firstRow="0" w:lastRow="0" w:firstColumn="0" w:lastColumn="0" w:oddVBand="0" w:evenVBand="0" w:oddHBand="1" w:evenHBand="0" w:firstRowFirstColumn="0" w:firstRowLastColumn="0" w:lastRowFirstColumn="0" w:lastRowLastColumn="0"/>
              <w:rPr>
                <w:sz w:val="24"/>
                <w:szCs w:val="24"/>
              </w:rPr>
            </w:pPr>
            <w:r w:rsidRPr="002D6244">
              <w:rPr>
                <w:sz w:val="24"/>
                <w:szCs w:val="24"/>
              </w:rPr>
              <w:t>$688,957</w:t>
            </w:r>
          </w:p>
        </w:tc>
      </w:tr>
    </w:tbl>
    <w:p w14:paraId="28E4441F" w14:textId="77777777" w:rsidR="00752D35" w:rsidRPr="002D6244" w:rsidRDefault="00752D35" w:rsidP="00752D35">
      <w:pPr>
        <w:rPr>
          <w:sz w:val="24"/>
          <w:szCs w:val="24"/>
        </w:rPr>
      </w:pPr>
    </w:p>
    <w:p w14:paraId="58161CC6" w14:textId="77777777" w:rsidR="00752D35" w:rsidRPr="002D6244" w:rsidRDefault="00752D35" w:rsidP="00752D35">
      <w:pPr>
        <w:rPr>
          <w:sz w:val="24"/>
          <w:szCs w:val="24"/>
        </w:rPr>
      </w:pPr>
      <w:r w:rsidRPr="002D6244">
        <w:rPr>
          <w:sz w:val="24"/>
          <w:szCs w:val="24"/>
        </w:rPr>
        <w:lastRenderedPageBreak/>
        <w:t xml:space="preserve">The funding for any contract resulting from this procurement is conditioned upon receipt of grant funds. EEC anticipates allocating funds by designated EEC Region. Regional allocations have been determined by the number of EEC licensed providers in the given region. </w:t>
      </w:r>
    </w:p>
    <w:p w14:paraId="635AB028" w14:textId="77777777" w:rsidR="00C115B0" w:rsidRPr="002D6244" w:rsidRDefault="00C115B0" w:rsidP="00C115B0">
      <w:pPr>
        <w:tabs>
          <w:tab w:val="left" w:pos="1080"/>
          <w:tab w:val="left" w:pos="1530"/>
        </w:tabs>
        <w:spacing w:after="0" w:line="240" w:lineRule="auto"/>
        <w:rPr>
          <w:rStyle w:val="normal0020tablechar"/>
          <w:sz w:val="24"/>
          <w:szCs w:val="24"/>
        </w:rPr>
      </w:pPr>
      <w:r w:rsidRPr="002D6244">
        <w:rPr>
          <w:sz w:val="24"/>
          <w:szCs w:val="24"/>
        </w:rPr>
        <w:t xml:space="preserve">Funding is subject to State and Federal budget allotment and appropriation.  Should additional funds become available, EEC reserves the right to make additional awards based on the responses received, the needs of the Commonwealth, identified professional development needs, if applicable, and/or best value to the Commonwealth.  </w:t>
      </w:r>
      <w:r w:rsidRPr="002D6244">
        <w:rPr>
          <w:rStyle w:val="normal0020tablechar"/>
          <w:sz w:val="24"/>
          <w:szCs w:val="24"/>
        </w:rPr>
        <w:t xml:space="preserve">EEC reserves the right to reallocate funding to existing grantees in the event one or more grant is terminated or ended prior to the grant term.  EEC also reserves the right, in the event additional funding becomes available, to add additional required services and/or extend </w:t>
      </w:r>
      <w:r w:rsidR="003654CF" w:rsidRPr="002D6244">
        <w:rPr>
          <w:rStyle w:val="normal0020tablechar"/>
          <w:sz w:val="24"/>
          <w:szCs w:val="24"/>
        </w:rPr>
        <w:t>or adjust t</w:t>
      </w:r>
      <w:r w:rsidRPr="002D6244">
        <w:rPr>
          <w:rStyle w:val="normal0020tablechar"/>
          <w:sz w:val="24"/>
          <w:szCs w:val="24"/>
        </w:rPr>
        <w:t xml:space="preserve">he existing services. </w:t>
      </w:r>
      <w:r w:rsidR="003654CF" w:rsidRPr="002D6244">
        <w:rPr>
          <w:rStyle w:val="normal0020tablechar"/>
          <w:sz w:val="24"/>
          <w:szCs w:val="24"/>
        </w:rPr>
        <w:t>If low cost is the primary selection criteria, then EEC may issue requests for quotes from the qualified contractor list when selecting a vendor for a specific engagement.</w:t>
      </w:r>
      <w:r w:rsidRPr="002D6244">
        <w:rPr>
          <w:rStyle w:val="normal0020tablechar"/>
          <w:sz w:val="24"/>
          <w:szCs w:val="24"/>
        </w:rPr>
        <w:t xml:space="preserve"> </w:t>
      </w:r>
    </w:p>
    <w:p w14:paraId="2924D6FC" w14:textId="77777777" w:rsidR="00C115B0" w:rsidRPr="002D6244" w:rsidRDefault="00C115B0" w:rsidP="00C115B0">
      <w:pPr>
        <w:tabs>
          <w:tab w:val="left" w:pos="1080"/>
          <w:tab w:val="left" w:pos="1530"/>
        </w:tabs>
        <w:spacing w:after="0" w:line="240" w:lineRule="auto"/>
        <w:rPr>
          <w:rStyle w:val="normal0020tablechar"/>
          <w:sz w:val="24"/>
          <w:szCs w:val="24"/>
        </w:rPr>
      </w:pPr>
    </w:p>
    <w:p w14:paraId="05583CF8" w14:textId="77777777" w:rsidR="00C115B0" w:rsidRPr="002D6244" w:rsidRDefault="00C115B0" w:rsidP="00E731D0">
      <w:pPr>
        <w:pStyle w:val="Heading2"/>
      </w:pPr>
      <w:bookmarkStart w:id="24" w:name="_Toc478451687"/>
      <w:r w:rsidRPr="002D6244">
        <w:t>Funding Use</w:t>
      </w:r>
      <w:bookmarkEnd w:id="24"/>
    </w:p>
    <w:p w14:paraId="2527AB25" w14:textId="77777777" w:rsidR="00C115B0" w:rsidRPr="002D6244" w:rsidRDefault="00C115B0" w:rsidP="00C115B0">
      <w:pPr>
        <w:spacing w:after="0" w:line="240" w:lineRule="auto"/>
        <w:rPr>
          <w:bCs/>
          <w:sz w:val="24"/>
          <w:szCs w:val="24"/>
          <w:highlight w:val="yellow"/>
        </w:rPr>
      </w:pPr>
    </w:p>
    <w:p w14:paraId="7DDD74FE" w14:textId="77777777" w:rsidR="00C115B0" w:rsidRPr="002D6244" w:rsidRDefault="00C115B0" w:rsidP="00C115B0">
      <w:pPr>
        <w:spacing w:after="0" w:line="240" w:lineRule="auto"/>
        <w:rPr>
          <w:bCs/>
          <w:sz w:val="24"/>
          <w:szCs w:val="24"/>
        </w:rPr>
      </w:pPr>
      <w:r w:rsidRPr="002D6244">
        <w:rPr>
          <w:bCs/>
          <w:sz w:val="24"/>
          <w:szCs w:val="24"/>
        </w:rPr>
        <w:t xml:space="preserve">Funds associated with this grant must be used to support the </w:t>
      </w:r>
      <w:r w:rsidR="00EC652F" w:rsidRPr="002D6244">
        <w:rPr>
          <w:bCs/>
          <w:sz w:val="24"/>
          <w:szCs w:val="24"/>
        </w:rPr>
        <w:t>EPS</w:t>
      </w:r>
      <w:r w:rsidRPr="002D6244">
        <w:rPr>
          <w:bCs/>
          <w:sz w:val="24"/>
          <w:szCs w:val="24"/>
        </w:rPr>
        <w:t xml:space="preserve"> grant objectives, goals and priorities.  EEC reserves the right to approve, deny or request modifications on planned fund use.</w:t>
      </w:r>
    </w:p>
    <w:p w14:paraId="33DE2A36" w14:textId="77777777" w:rsidR="00C115B0" w:rsidRPr="002D6244" w:rsidRDefault="00C115B0" w:rsidP="00C115B0">
      <w:pPr>
        <w:spacing w:after="0" w:line="240" w:lineRule="auto"/>
        <w:rPr>
          <w:b/>
          <w:sz w:val="24"/>
          <w:szCs w:val="24"/>
          <w:highlight w:val="cyan"/>
        </w:rPr>
      </w:pPr>
    </w:p>
    <w:p w14:paraId="6D062FDB" w14:textId="77777777" w:rsidR="00C115B0" w:rsidRPr="002D6244" w:rsidRDefault="00C115B0" w:rsidP="00EC652F">
      <w:pPr>
        <w:spacing w:after="0" w:line="240" w:lineRule="auto"/>
        <w:rPr>
          <w:sz w:val="24"/>
          <w:szCs w:val="24"/>
          <w:highlight w:val="yellow"/>
        </w:rPr>
      </w:pPr>
      <w:r w:rsidRPr="002D6244">
        <w:rPr>
          <w:sz w:val="24"/>
          <w:szCs w:val="24"/>
        </w:rPr>
        <w:t>Selected vendor(s) may use Grant funds for the following purposes:</w:t>
      </w:r>
    </w:p>
    <w:p w14:paraId="2166E763" w14:textId="77777777" w:rsidR="00465E7E" w:rsidRPr="002D6244" w:rsidRDefault="00C115B0" w:rsidP="00E731D0">
      <w:pPr>
        <w:pStyle w:val="Heading2"/>
      </w:pPr>
      <w:bookmarkStart w:id="25" w:name="_Toc478451688"/>
      <w:r w:rsidRPr="002D6244">
        <w:t>Allowable Fund Use:</w:t>
      </w:r>
      <w:bookmarkEnd w:id="25"/>
      <w:r w:rsidRPr="002D6244">
        <w:t xml:space="preserve">  </w:t>
      </w:r>
    </w:p>
    <w:p w14:paraId="03C77A24" w14:textId="77777777" w:rsidR="00465E7E" w:rsidRPr="002D6244" w:rsidRDefault="00465E7E" w:rsidP="007A49CA">
      <w:pPr>
        <w:pStyle w:val="body005f0020text005f00202"/>
        <w:numPr>
          <w:ilvl w:val="0"/>
          <w:numId w:val="12"/>
        </w:numPr>
        <w:spacing w:before="0" w:after="0" w:line="240" w:lineRule="auto"/>
        <w:rPr>
          <w:sz w:val="24"/>
          <w:szCs w:val="24"/>
          <w:u w:val="none"/>
        </w:rPr>
      </w:pPr>
      <w:r w:rsidRPr="002D6244">
        <w:rPr>
          <w:b/>
          <w:bCs/>
          <w:sz w:val="24"/>
          <w:szCs w:val="24"/>
          <w:u w:val="none"/>
        </w:rPr>
        <w:t>Administrative Costs:</w:t>
      </w:r>
      <w:r w:rsidRPr="002D6244">
        <w:rPr>
          <w:bCs/>
          <w:sz w:val="24"/>
          <w:szCs w:val="24"/>
          <w:u w:val="none"/>
        </w:rPr>
        <w:t xml:space="preserve">  </w:t>
      </w:r>
      <w:r w:rsidR="00E52300" w:rsidRPr="002D6244">
        <w:rPr>
          <w:sz w:val="24"/>
          <w:szCs w:val="24"/>
          <w:u w:val="none"/>
        </w:rPr>
        <w:t>Costs</w:t>
      </w:r>
      <w:r w:rsidRPr="002D6244">
        <w:rPr>
          <w:sz w:val="24"/>
          <w:szCs w:val="24"/>
          <w:u w:val="none"/>
        </w:rPr>
        <w:t xml:space="preserve"> that are associated with the management, administrative, clerical, and general functions of the grant.</w:t>
      </w:r>
    </w:p>
    <w:p w14:paraId="16A55AE6" w14:textId="77777777" w:rsidR="00A5346E" w:rsidRPr="002D6244" w:rsidRDefault="00A5346E" w:rsidP="007A49CA">
      <w:pPr>
        <w:pStyle w:val="body005f0020text005f00202"/>
        <w:numPr>
          <w:ilvl w:val="1"/>
          <w:numId w:val="12"/>
        </w:numPr>
        <w:spacing w:before="0" w:after="0" w:line="240" w:lineRule="auto"/>
        <w:rPr>
          <w:sz w:val="24"/>
          <w:szCs w:val="24"/>
          <w:u w:val="none"/>
        </w:rPr>
      </w:pPr>
      <w:r w:rsidRPr="002D6244">
        <w:rPr>
          <w:b/>
          <w:bCs/>
          <w:sz w:val="24"/>
          <w:szCs w:val="24"/>
          <w:u w:val="none"/>
        </w:rPr>
        <w:t>Examples of expenses typically included in an Admin budget include:</w:t>
      </w:r>
    </w:p>
    <w:p w14:paraId="609CD649" w14:textId="77777777" w:rsidR="00A5346E" w:rsidRPr="002D6244" w:rsidRDefault="00A5346E" w:rsidP="007A49CA">
      <w:pPr>
        <w:pStyle w:val="body005f0020text005f00202"/>
        <w:numPr>
          <w:ilvl w:val="0"/>
          <w:numId w:val="14"/>
        </w:numPr>
        <w:spacing w:before="0" w:after="0" w:line="240" w:lineRule="auto"/>
        <w:rPr>
          <w:sz w:val="24"/>
          <w:szCs w:val="24"/>
          <w:u w:val="none"/>
        </w:rPr>
      </w:pPr>
      <w:r w:rsidRPr="002D6244">
        <w:rPr>
          <w:sz w:val="24"/>
          <w:szCs w:val="24"/>
          <w:u w:val="none"/>
        </w:rPr>
        <w:t>Salaries/fringe benefits of executive level employees and other employee</w:t>
      </w:r>
      <w:r w:rsidR="00CB5A66" w:rsidRPr="002D6244">
        <w:rPr>
          <w:sz w:val="24"/>
          <w:szCs w:val="24"/>
          <w:u w:val="none"/>
        </w:rPr>
        <w:t xml:space="preserve">s that support the organization, but </w:t>
      </w:r>
      <w:r w:rsidRPr="002D6244">
        <w:rPr>
          <w:sz w:val="24"/>
          <w:szCs w:val="24"/>
          <w:u w:val="none"/>
        </w:rPr>
        <w:t>are not involved in the direct implementation or direct supervision of grant funded activities</w:t>
      </w:r>
      <w:r w:rsidR="00CB5A66" w:rsidRPr="002D6244">
        <w:rPr>
          <w:sz w:val="24"/>
          <w:szCs w:val="24"/>
          <w:u w:val="none"/>
        </w:rPr>
        <w:t>, including positions,</w:t>
      </w:r>
      <w:r w:rsidRPr="002D6244">
        <w:rPr>
          <w:sz w:val="24"/>
          <w:szCs w:val="24"/>
          <w:u w:val="none"/>
        </w:rPr>
        <w:t xml:space="preserve"> such as vice president, executive director, chief finance operator, accountant, secretary/bookkeeper, office manager, etc. </w:t>
      </w:r>
    </w:p>
    <w:p w14:paraId="7BD59937" w14:textId="77777777" w:rsidR="00A5346E" w:rsidRPr="002D6244" w:rsidRDefault="00A5346E" w:rsidP="007A49CA">
      <w:pPr>
        <w:pStyle w:val="body005f0020text005f00202"/>
        <w:numPr>
          <w:ilvl w:val="0"/>
          <w:numId w:val="14"/>
        </w:numPr>
        <w:spacing w:before="0" w:after="0" w:line="240" w:lineRule="auto"/>
        <w:rPr>
          <w:sz w:val="24"/>
          <w:szCs w:val="24"/>
          <w:u w:val="none"/>
        </w:rPr>
      </w:pPr>
      <w:r w:rsidRPr="002D6244">
        <w:rPr>
          <w:sz w:val="24"/>
          <w:szCs w:val="24"/>
          <w:u w:val="none"/>
        </w:rPr>
        <w:t xml:space="preserve">Expenses related to general agency operations such as rent of agency headquarters, utilities, insurance, office supplies, postage, cleaning (custodial services &amp; supplies), printing (toner/ink), shelving/tables, </w:t>
      </w:r>
      <w:proofErr w:type="gramStart"/>
      <w:r w:rsidRPr="002D6244">
        <w:rPr>
          <w:sz w:val="24"/>
          <w:szCs w:val="24"/>
          <w:u w:val="none"/>
        </w:rPr>
        <w:t>lease</w:t>
      </w:r>
      <w:proofErr w:type="gramEnd"/>
      <w:r w:rsidRPr="002D6244">
        <w:rPr>
          <w:sz w:val="24"/>
          <w:szCs w:val="24"/>
          <w:u w:val="none"/>
        </w:rPr>
        <w:t>/maintenance on copiers/fax machines, snow removal, storage, and maintenance.</w:t>
      </w:r>
    </w:p>
    <w:p w14:paraId="4C63C5FF" w14:textId="77777777" w:rsidR="00CB5A66" w:rsidRPr="002D6244" w:rsidRDefault="00CB5A66" w:rsidP="00CB5A66">
      <w:pPr>
        <w:pStyle w:val="body005f0020text005f00202"/>
        <w:spacing w:before="0" w:after="0" w:line="240" w:lineRule="auto"/>
        <w:ind w:left="1800"/>
        <w:rPr>
          <w:sz w:val="24"/>
          <w:szCs w:val="24"/>
          <w:u w:val="none"/>
        </w:rPr>
      </w:pPr>
    </w:p>
    <w:p w14:paraId="2AAF9A95" w14:textId="77777777" w:rsidR="00CC5C19" w:rsidRPr="002D6244" w:rsidRDefault="00465E7E" w:rsidP="007A49CA">
      <w:pPr>
        <w:pStyle w:val="body005f0020text005f00202"/>
        <w:numPr>
          <w:ilvl w:val="0"/>
          <w:numId w:val="12"/>
        </w:numPr>
        <w:spacing w:before="0" w:after="0" w:line="240" w:lineRule="auto"/>
        <w:rPr>
          <w:sz w:val="24"/>
          <w:szCs w:val="24"/>
          <w:u w:val="none"/>
        </w:rPr>
      </w:pPr>
      <w:r w:rsidRPr="002D6244">
        <w:rPr>
          <w:b/>
          <w:bCs/>
          <w:sz w:val="24"/>
          <w:szCs w:val="24"/>
          <w:u w:val="none"/>
        </w:rPr>
        <w:t>Indirect Cost Rate</w:t>
      </w:r>
      <w:r w:rsidR="00A5346E" w:rsidRPr="002D6244">
        <w:rPr>
          <w:b/>
          <w:bCs/>
          <w:sz w:val="24"/>
          <w:szCs w:val="24"/>
          <w:u w:val="none"/>
        </w:rPr>
        <w:t xml:space="preserve"> (IDCR)</w:t>
      </w:r>
      <w:r w:rsidRPr="002D6244">
        <w:rPr>
          <w:b/>
          <w:sz w:val="24"/>
          <w:szCs w:val="24"/>
          <w:u w:val="none"/>
        </w:rPr>
        <w:t xml:space="preserve">:  </w:t>
      </w:r>
      <w:r w:rsidRPr="002D6244">
        <w:rPr>
          <w:sz w:val="24"/>
          <w:szCs w:val="24"/>
          <w:u w:val="none"/>
        </w:rPr>
        <w:t xml:space="preserve">Costs </w:t>
      </w:r>
      <w:r w:rsidR="00CB5A66" w:rsidRPr="002D6244">
        <w:rPr>
          <w:sz w:val="24"/>
          <w:szCs w:val="24"/>
          <w:u w:val="none"/>
        </w:rPr>
        <w:t>approved</w:t>
      </w:r>
      <w:r w:rsidRPr="002D6244">
        <w:rPr>
          <w:sz w:val="24"/>
          <w:szCs w:val="24"/>
          <w:u w:val="none"/>
        </w:rPr>
        <w:t xml:space="preserve"> by the federal government for common objectives that benefit multiple programs administered by the grantee organization, </w:t>
      </w:r>
      <w:r w:rsidRPr="002D6244">
        <w:rPr>
          <w:sz w:val="24"/>
          <w:szCs w:val="24"/>
          <w:u w:val="none"/>
        </w:rPr>
        <w:lastRenderedPageBreak/>
        <w:t xml:space="preserve">or the organization as a whole, and as such are not readily assignable to a particular program funding stream. </w:t>
      </w:r>
    </w:p>
    <w:p w14:paraId="2DCA22E4" w14:textId="77777777" w:rsidR="00CC5C19" w:rsidRPr="002D6244" w:rsidRDefault="00CC5C19" w:rsidP="00CC5C19">
      <w:pPr>
        <w:pStyle w:val="body005f0020text005f00202"/>
        <w:spacing w:before="0" w:after="0" w:line="240" w:lineRule="auto"/>
        <w:ind w:left="720"/>
        <w:rPr>
          <w:sz w:val="24"/>
          <w:szCs w:val="24"/>
          <w:u w:val="none"/>
        </w:rPr>
      </w:pPr>
    </w:p>
    <w:p w14:paraId="3EA959B9" w14:textId="77777777" w:rsidR="00A5346E" w:rsidRPr="002D6244" w:rsidRDefault="00465E7E" w:rsidP="007A49CA">
      <w:pPr>
        <w:pStyle w:val="body005f0020text005f00202"/>
        <w:numPr>
          <w:ilvl w:val="0"/>
          <w:numId w:val="12"/>
        </w:numPr>
        <w:spacing w:before="0" w:after="0" w:line="240" w:lineRule="auto"/>
        <w:rPr>
          <w:sz w:val="24"/>
          <w:szCs w:val="24"/>
          <w:u w:val="none"/>
        </w:rPr>
      </w:pPr>
      <w:r w:rsidRPr="002D6244">
        <w:rPr>
          <w:b/>
          <w:sz w:val="24"/>
          <w:szCs w:val="24"/>
          <w:u w:val="none"/>
        </w:rPr>
        <w:t>Program Support</w:t>
      </w:r>
      <w:r w:rsidR="00A5346E" w:rsidRPr="002D6244">
        <w:rPr>
          <w:b/>
          <w:sz w:val="24"/>
          <w:szCs w:val="24"/>
          <w:u w:val="none"/>
        </w:rPr>
        <w:t xml:space="preserve"> Costs</w:t>
      </w:r>
      <w:r w:rsidR="00E52300" w:rsidRPr="002D6244">
        <w:rPr>
          <w:sz w:val="24"/>
          <w:szCs w:val="24"/>
          <w:u w:val="none"/>
        </w:rPr>
        <w:t xml:space="preserve">: </w:t>
      </w:r>
    </w:p>
    <w:p w14:paraId="01E3E055" w14:textId="77777777" w:rsidR="00E52300" w:rsidRPr="002D6244" w:rsidRDefault="00E52300" w:rsidP="007A49CA">
      <w:pPr>
        <w:pStyle w:val="body005f0020text005f00202"/>
        <w:numPr>
          <w:ilvl w:val="1"/>
          <w:numId w:val="12"/>
        </w:numPr>
        <w:spacing w:before="0" w:after="0" w:line="240" w:lineRule="auto"/>
        <w:rPr>
          <w:sz w:val="24"/>
          <w:szCs w:val="24"/>
          <w:u w:val="none"/>
        </w:rPr>
      </w:pPr>
      <w:r w:rsidRPr="002D6244">
        <w:rPr>
          <w:bCs/>
          <w:sz w:val="24"/>
          <w:szCs w:val="24"/>
        </w:rPr>
        <w:t>Program Management</w:t>
      </w:r>
      <w:r w:rsidR="00A5346E" w:rsidRPr="002D6244">
        <w:rPr>
          <w:bCs/>
          <w:sz w:val="24"/>
          <w:szCs w:val="24"/>
          <w:u w:val="none"/>
        </w:rPr>
        <w:t xml:space="preserve">: </w:t>
      </w:r>
      <w:r w:rsidR="00A5346E" w:rsidRPr="002D6244">
        <w:rPr>
          <w:sz w:val="24"/>
          <w:szCs w:val="24"/>
          <w:u w:val="none"/>
        </w:rPr>
        <w:t xml:space="preserve">The costs associated with the direct supervision and support of the grant-funded project and its expected activities and outcomes. </w:t>
      </w:r>
    </w:p>
    <w:p w14:paraId="1E21D35B" w14:textId="77777777" w:rsidR="00A5346E" w:rsidRPr="002D6244" w:rsidRDefault="00465E7E" w:rsidP="007A49CA">
      <w:pPr>
        <w:pStyle w:val="body005f0020text005f00202"/>
        <w:numPr>
          <w:ilvl w:val="1"/>
          <w:numId w:val="12"/>
        </w:numPr>
        <w:spacing w:before="0" w:after="0" w:line="240" w:lineRule="auto"/>
        <w:rPr>
          <w:sz w:val="24"/>
          <w:szCs w:val="24"/>
          <w:u w:val="none"/>
        </w:rPr>
      </w:pPr>
      <w:r w:rsidRPr="002D6244">
        <w:rPr>
          <w:bCs/>
          <w:sz w:val="24"/>
          <w:szCs w:val="24"/>
        </w:rPr>
        <w:t>Direct Services</w:t>
      </w:r>
      <w:r w:rsidR="00A5346E" w:rsidRPr="002D6244">
        <w:rPr>
          <w:bCs/>
          <w:sz w:val="24"/>
          <w:szCs w:val="24"/>
          <w:u w:val="none"/>
        </w:rPr>
        <w:t xml:space="preserve">: </w:t>
      </w:r>
      <w:r w:rsidR="00A5346E" w:rsidRPr="002D6244">
        <w:rPr>
          <w:sz w:val="24"/>
          <w:szCs w:val="24"/>
          <w:u w:val="none"/>
        </w:rPr>
        <w:t>The costs associated with the delivery of the grant funded project and achieving proposed outcomes.</w:t>
      </w:r>
    </w:p>
    <w:p w14:paraId="12B5FF90" w14:textId="77777777" w:rsidR="00A5346E" w:rsidRPr="002D6244" w:rsidRDefault="00465E7E" w:rsidP="007A49CA">
      <w:pPr>
        <w:pStyle w:val="body005f0020text005f00202"/>
        <w:numPr>
          <w:ilvl w:val="1"/>
          <w:numId w:val="12"/>
        </w:numPr>
        <w:spacing w:before="0" w:after="0" w:line="240" w:lineRule="auto"/>
        <w:rPr>
          <w:sz w:val="24"/>
          <w:szCs w:val="24"/>
          <w:u w:val="none"/>
        </w:rPr>
      </w:pPr>
      <w:r w:rsidRPr="002D6244">
        <w:rPr>
          <w:bCs/>
          <w:sz w:val="24"/>
          <w:szCs w:val="24"/>
        </w:rPr>
        <w:t>Ancillary Services</w:t>
      </w:r>
      <w:r w:rsidR="00A5346E" w:rsidRPr="002D6244">
        <w:rPr>
          <w:bCs/>
          <w:sz w:val="24"/>
          <w:szCs w:val="24"/>
          <w:u w:val="none"/>
        </w:rPr>
        <w:t xml:space="preserve">: The costs associated with </w:t>
      </w:r>
      <w:r w:rsidR="00A5346E" w:rsidRPr="002D6244">
        <w:rPr>
          <w:rFonts w:eastAsia="Times New Roman"/>
          <w:color w:val="222222"/>
          <w:sz w:val="24"/>
          <w:szCs w:val="24"/>
          <w:u w:val="none"/>
        </w:rPr>
        <w:t>providing necessary support to the primary activities or operation of an organization and/or institution.</w:t>
      </w:r>
    </w:p>
    <w:p w14:paraId="6B19F5F3" w14:textId="77777777" w:rsidR="00CC5C19" w:rsidRPr="002D6244" w:rsidRDefault="00CC5C19" w:rsidP="00CC5C19">
      <w:pPr>
        <w:pStyle w:val="body005f0020text005f00202"/>
        <w:spacing w:before="0" w:after="0" w:line="240" w:lineRule="auto"/>
        <w:ind w:left="1440"/>
        <w:rPr>
          <w:sz w:val="24"/>
          <w:szCs w:val="24"/>
          <w:u w:val="none"/>
        </w:rPr>
      </w:pPr>
    </w:p>
    <w:p w14:paraId="5DFD65C9" w14:textId="77777777" w:rsidR="00E52300" w:rsidRPr="002D6244" w:rsidRDefault="00CC5C19" w:rsidP="007A49CA">
      <w:pPr>
        <w:pStyle w:val="body005f0020text005f00202"/>
        <w:numPr>
          <w:ilvl w:val="0"/>
          <w:numId w:val="15"/>
        </w:numPr>
        <w:spacing w:before="0" w:after="0" w:line="240" w:lineRule="auto"/>
        <w:rPr>
          <w:sz w:val="24"/>
          <w:szCs w:val="24"/>
          <w:u w:val="none"/>
        </w:rPr>
      </w:pPr>
      <w:r w:rsidRPr="002D6244">
        <w:rPr>
          <w:b/>
          <w:bCs/>
          <w:sz w:val="24"/>
          <w:szCs w:val="24"/>
          <w:u w:val="none"/>
        </w:rPr>
        <w:t>Examples of expenses typically included in an Program budget include:</w:t>
      </w:r>
    </w:p>
    <w:p w14:paraId="5D36A942" w14:textId="77777777" w:rsidR="00A5346E" w:rsidRPr="002D6244" w:rsidRDefault="00D07C78" w:rsidP="007A49CA">
      <w:pPr>
        <w:pStyle w:val="body005f0020text005f00202"/>
        <w:numPr>
          <w:ilvl w:val="0"/>
          <w:numId w:val="13"/>
        </w:numPr>
        <w:spacing w:before="0" w:after="0" w:line="240" w:lineRule="auto"/>
        <w:rPr>
          <w:sz w:val="24"/>
          <w:szCs w:val="24"/>
          <w:u w:val="none"/>
        </w:rPr>
      </w:pPr>
      <w:r w:rsidRPr="002D6244">
        <w:rPr>
          <w:b/>
          <w:bCs/>
          <w:sz w:val="24"/>
          <w:szCs w:val="24"/>
          <w:u w:val="none"/>
        </w:rPr>
        <w:t>Program Support / Program Management</w:t>
      </w:r>
    </w:p>
    <w:p w14:paraId="15082FA2" w14:textId="77777777" w:rsidR="00A5346E"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 xml:space="preserve">Salaries/fringe benefits of the front line staff directly implementing grant funded activities such as teachers, home visitors, </w:t>
      </w:r>
      <w:r w:rsidR="00CB5A66" w:rsidRPr="002D6244">
        <w:rPr>
          <w:sz w:val="24"/>
          <w:szCs w:val="24"/>
          <w:u w:val="none"/>
        </w:rPr>
        <w:t>p</w:t>
      </w:r>
      <w:r w:rsidRPr="002D6244">
        <w:rPr>
          <w:sz w:val="24"/>
          <w:szCs w:val="24"/>
          <w:u w:val="none"/>
        </w:rPr>
        <w:t xml:space="preserve">lay </w:t>
      </w:r>
      <w:r w:rsidR="00CB5A66" w:rsidRPr="002D6244">
        <w:rPr>
          <w:sz w:val="24"/>
          <w:szCs w:val="24"/>
          <w:u w:val="none"/>
        </w:rPr>
        <w:t>g</w:t>
      </w:r>
      <w:r w:rsidRPr="002D6244">
        <w:rPr>
          <w:sz w:val="24"/>
          <w:szCs w:val="24"/>
          <w:u w:val="none"/>
        </w:rPr>
        <w:t xml:space="preserve">roup </w:t>
      </w:r>
      <w:r w:rsidR="00CB5A66" w:rsidRPr="002D6244">
        <w:rPr>
          <w:sz w:val="24"/>
          <w:szCs w:val="24"/>
          <w:u w:val="none"/>
        </w:rPr>
        <w:t>l</w:t>
      </w:r>
      <w:r w:rsidRPr="002D6244">
        <w:rPr>
          <w:sz w:val="24"/>
          <w:szCs w:val="24"/>
          <w:u w:val="none"/>
        </w:rPr>
        <w:t>eaders, program coordinators, social workers, mental health consultants, and coaches.</w:t>
      </w:r>
    </w:p>
    <w:p w14:paraId="7618077B" w14:textId="77777777" w:rsidR="00A5346E"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 xml:space="preserve">Direct supervision of individuals funded through the grant to implement deliverables.  This could include a teacher, coach, home visitor, program coordinator, or social worker funded by the grant and for whom a related percentage of the time of the direct supervisor of this person may be included in this category. </w:t>
      </w:r>
    </w:p>
    <w:p w14:paraId="12E3EB47" w14:textId="77777777" w:rsidR="00A5346E"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Training of staff and/or program supervisors relate</w:t>
      </w:r>
      <w:r w:rsidR="00CB5A66" w:rsidRPr="002D6244">
        <w:rPr>
          <w:sz w:val="24"/>
          <w:szCs w:val="24"/>
          <w:u w:val="none"/>
        </w:rPr>
        <w:t xml:space="preserve">d to the implementation of the </w:t>
      </w:r>
      <w:r w:rsidRPr="002D6244">
        <w:rPr>
          <w:sz w:val="24"/>
          <w:szCs w:val="24"/>
          <w:u w:val="none"/>
        </w:rPr>
        <w:t xml:space="preserve">program activities and outcomes of the grant. </w:t>
      </w:r>
    </w:p>
    <w:p w14:paraId="4CC5C45B" w14:textId="77777777" w:rsidR="00F2047D" w:rsidRPr="002D6244" w:rsidRDefault="00F2047D" w:rsidP="00F2047D">
      <w:pPr>
        <w:pStyle w:val="body005f0020text005f00202"/>
        <w:spacing w:before="0" w:after="0" w:line="240" w:lineRule="auto"/>
        <w:ind w:left="1440"/>
        <w:rPr>
          <w:sz w:val="24"/>
          <w:szCs w:val="24"/>
          <w:u w:val="none"/>
        </w:rPr>
      </w:pPr>
    </w:p>
    <w:p w14:paraId="5A0AAE6C" w14:textId="77777777" w:rsidR="00A5346E" w:rsidRPr="002D6244" w:rsidRDefault="00D07C78" w:rsidP="007A49CA">
      <w:pPr>
        <w:pStyle w:val="body005f0020text005f00202"/>
        <w:numPr>
          <w:ilvl w:val="0"/>
          <w:numId w:val="13"/>
        </w:numPr>
        <w:spacing w:before="0" w:after="0" w:line="240" w:lineRule="auto"/>
        <w:rPr>
          <w:sz w:val="24"/>
          <w:szCs w:val="24"/>
          <w:u w:val="none"/>
        </w:rPr>
      </w:pPr>
      <w:r w:rsidRPr="002D6244">
        <w:rPr>
          <w:b/>
          <w:bCs/>
          <w:sz w:val="24"/>
          <w:szCs w:val="24"/>
          <w:u w:val="none"/>
        </w:rPr>
        <w:t xml:space="preserve">Program Support / Direct Services </w:t>
      </w:r>
    </w:p>
    <w:p w14:paraId="66D25D7E" w14:textId="77777777" w:rsidR="00A5346E"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 xml:space="preserve">Expenses required for and directly related to the delivery of the grant’s activities.  Because these activities are easily traced to projects, their costs are usually charged to projects on an item-by-item basis.  </w:t>
      </w:r>
    </w:p>
    <w:p w14:paraId="2F599912" w14:textId="77777777" w:rsidR="00A5346E"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Th</w:t>
      </w:r>
      <w:r w:rsidR="00CB5A66" w:rsidRPr="002D6244">
        <w:rPr>
          <w:sz w:val="24"/>
          <w:szCs w:val="24"/>
          <w:u w:val="none"/>
        </w:rPr>
        <w:t>ese expenses</w:t>
      </w:r>
      <w:r w:rsidRPr="002D6244">
        <w:rPr>
          <w:sz w:val="24"/>
          <w:szCs w:val="24"/>
          <w:u w:val="none"/>
        </w:rPr>
        <w:t xml:space="preserve"> might include postage, supplies, equipment</w:t>
      </w:r>
      <w:r w:rsidR="00CB5A66" w:rsidRPr="002D6244">
        <w:rPr>
          <w:sz w:val="24"/>
          <w:szCs w:val="24"/>
          <w:u w:val="none"/>
        </w:rPr>
        <w:t>,</w:t>
      </w:r>
      <w:r w:rsidRPr="002D6244">
        <w:rPr>
          <w:sz w:val="24"/>
          <w:szCs w:val="24"/>
          <w:u w:val="none"/>
        </w:rPr>
        <w:t xml:space="preserve"> and materials needed to implement the grant-funded activity (i.e., postage for flyers announcing grant activities), screening or assessment tools to be used with children or families, and</w:t>
      </w:r>
      <w:r w:rsidR="00CB5A66" w:rsidRPr="002D6244">
        <w:rPr>
          <w:sz w:val="24"/>
          <w:szCs w:val="24"/>
          <w:u w:val="none"/>
        </w:rPr>
        <w:t xml:space="preserve"> a</w:t>
      </w:r>
      <w:r w:rsidRPr="002D6244">
        <w:rPr>
          <w:sz w:val="24"/>
          <w:szCs w:val="24"/>
          <w:u w:val="none"/>
        </w:rPr>
        <w:t xml:space="preserve"> laptop or tablet to be used exclusively in the implementation of a grant funded activity.</w:t>
      </w:r>
    </w:p>
    <w:p w14:paraId="1B520967" w14:textId="77777777" w:rsidR="00F2047D" w:rsidRPr="002D6244" w:rsidRDefault="00F2047D" w:rsidP="00F2047D">
      <w:pPr>
        <w:pStyle w:val="body005f0020text005f00202"/>
        <w:spacing w:before="0" w:after="0" w:line="240" w:lineRule="auto"/>
        <w:ind w:left="1440"/>
        <w:rPr>
          <w:sz w:val="24"/>
          <w:szCs w:val="24"/>
          <w:u w:val="none"/>
        </w:rPr>
      </w:pPr>
    </w:p>
    <w:p w14:paraId="353F814C" w14:textId="77777777" w:rsidR="00A5346E" w:rsidRPr="002D6244" w:rsidRDefault="00D07C78" w:rsidP="007A49CA">
      <w:pPr>
        <w:pStyle w:val="body005f0020text005f00202"/>
        <w:numPr>
          <w:ilvl w:val="0"/>
          <w:numId w:val="13"/>
        </w:numPr>
        <w:spacing w:before="0" w:after="0" w:line="240" w:lineRule="auto"/>
        <w:rPr>
          <w:sz w:val="24"/>
          <w:szCs w:val="24"/>
          <w:u w:val="none"/>
        </w:rPr>
      </w:pPr>
      <w:r w:rsidRPr="002D6244">
        <w:rPr>
          <w:b/>
          <w:bCs/>
          <w:sz w:val="24"/>
          <w:szCs w:val="24"/>
          <w:u w:val="none"/>
        </w:rPr>
        <w:t xml:space="preserve">Program Support / Ancillary Services </w:t>
      </w:r>
      <w:r w:rsidR="00A5346E" w:rsidRPr="002D6244">
        <w:rPr>
          <w:b/>
          <w:bCs/>
          <w:sz w:val="24"/>
          <w:szCs w:val="24"/>
          <w:u w:val="none"/>
        </w:rPr>
        <w:t>(New in FY18)</w:t>
      </w:r>
    </w:p>
    <w:p w14:paraId="60500205" w14:textId="77777777" w:rsidR="00A5346E"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 xml:space="preserve">Expenses related to the rental and maintenance/custodial services of a site used </w:t>
      </w:r>
      <w:r w:rsidRPr="002D6244">
        <w:rPr>
          <w:b/>
          <w:bCs/>
          <w:sz w:val="24"/>
          <w:szCs w:val="24"/>
          <w:u w:val="none"/>
        </w:rPr>
        <w:t>exclusively</w:t>
      </w:r>
      <w:r w:rsidRPr="002D6244">
        <w:rPr>
          <w:sz w:val="24"/>
          <w:szCs w:val="24"/>
          <w:u w:val="none"/>
        </w:rPr>
        <w:t xml:space="preserve"> for the </w:t>
      </w:r>
      <w:r w:rsidRPr="002D6244">
        <w:rPr>
          <w:b/>
          <w:bCs/>
          <w:sz w:val="24"/>
          <w:szCs w:val="24"/>
          <w:u w:val="none"/>
        </w:rPr>
        <w:t xml:space="preserve">program funded activity </w:t>
      </w:r>
      <w:r w:rsidRPr="002D6244">
        <w:rPr>
          <w:sz w:val="24"/>
          <w:szCs w:val="24"/>
          <w:u w:val="none"/>
        </w:rPr>
        <w:t>or if shared space, a pro-rated percentage of these costs, including utilities, property and liability insurance.</w:t>
      </w:r>
    </w:p>
    <w:p w14:paraId="786A699B" w14:textId="77777777" w:rsidR="00D07C78" w:rsidRPr="002D6244" w:rsidRDefault="00D07C78" w:rsidP="007A49CA">
      <w:pPr>
        <w:pStyle w:val="body005f0020text005f00202"/>
        <w:numPr>
          <w:ilvl w:val="2"/>
          <w:numId w:val="12"/>
        </w:numPr>
        <w:spacing w:before="0" w:after="0" w:line="240" w:lineRule="auto"/>
        <w:rPr>
          <w:sz w:val="24"/>
          <w:szCs w:val="24"/>
          <w:u w:val="none"/>
        </w:rPr>
      </w:pPr>
      <w:r w:rsidRPr="002D6244">
        <w:rPr>
          <w:sz w:val="24"/>
          <w:szCs w:val="24"/>
          <w:u w:val="none"/>
        </w:rPr>
        <w:t xml:space="preserve">Computer and/or website support, domain name, anti-virus protection, productivity software, </w:t>
      </w:r>
      <w:r w:rsidR="00CB5A66" w:rsidRPr="002D6244">
        <w:rPr>
          <w:sz w:val="24"/>
          <w:szCs w:val="24"/>
          <w:u w:val="none"/>
        </w:rPr>
        <w:t xml:space="preserve">or </w:t>
      </w:r>
      <w:r w:rsidRPr="002D6244">
        <w:rPr>
          <w:sz w:val="24"/>
          <w:szCs w:val="24"/>
          <w:u w:val="none"/>
        </w:rPr>
        <w:t>website hosting related to program funded activity.</w:t>
      </w:r>
    </w:p>
    <w:p w14:paraId="25625FD0" w14:textId="77777777" w:rsidR="00C115B0" w:rsidRPr="002D6244" w:rsidRDefault="00465E7E" w:rsidP="00E731D0">
      <w:pPr>
        <w:pStyle w:val="Heading3"/>
      </w:pPr>
      <w:bookmarkStart w:id="26" w:name="_Toc478451689"/>
      <w:r w:rsidRPr="002D6244">
        <w:lastRenderedPageBreak/>
        <w:t>Budget Categories</w:t>
      </w:r>
      <w:bookmarkEnd w:id="26"/>
    </w:p>
    <w:p w14:paraId="4A0275D2" w14:textId="77777777" w:rsidR="00C115B0" w:rsidRPr="002D6244" w:rsidRDefault="00C115B0" w:rsidP="007A49CA">
      <w:pPr>
        <w:pStyle w:val="body005f0020text005f00202"/>
        <w:numPr>
          <w:ilvl w:val="0"/>
          <w:numId w:val="2"/>
        </w:numPr>
        <w:spacing w:before="0" w:after="120" w:line="240" w:lineRule="auto"/>
        <w:rPr>
          <w:sz w:val="24"/>
          <w:szCs w:val="24"/>
          <w:u w:val="none"/>
        </w:rPr>
      </w:pPr>
      <w:r w:rsidRPr="002D6244">
        <w:rPr>
          <w:b/>
          <w:sz w:val="24"/>
          <w:szCs w:val="24"/>
          <w:u w:val="none"/>
        </w:rPr>
        <w:t>Administrators:</w:t>
      </w:r>
      <w:r w:rsidRPr="002D6244">
        <w:rPr>
          <w:sz w:val="24"/>
          <w:szCs w:val="24"/>
          <w:u w:val="none"/>
        </w:rPr>
        <w:t xml:space="preserve">  An administrator may be </w:t>
      </w:r>
      <w:r w:rsidRPr="002D6244">
        <w:rPr>
          <w:color w:val="222222"/>
          <w:sz w:val="24"/>
          <w:szCs w:val="24"/>
          <w:u w:val="none"/>
        </w:rPr>
        <w:t>a person who supervises or is in charge of an activity, department, or organization.</w:t>
      </w:r>
      <w:r w:rsidRPr="002D6244">
        <w:rPr>
          <w:sz w:val="24"/>
          <w:szCs w:val="24"/>
          <w:u w:val="none"/>
        </w:rPr>
        <w:t xml:space="preserve">  This staff who may </w:t>
      </w:r>
      <w:r w:rsidRPr="002D6244">
        <w:rPr>
          <w:color w:val="222222"/>
          <w:sz w:val="24"/>
          <w:szCs w:val="24"/>
          <w:u w:val="none"/>
        </w:rPr>
        <w:t>coordinate activities and functions of a designated project to ensure that goals and objectives specified for the project are accomplished.</w:t>
      </w:r>
    </w:p>
    <w:p w14:paraId="5B6EC929" w14:textId="77777777" w:rsidR="00C115B0" w:rsidRPr="002D6244" w:rsidRDefault="00C115B0" w:rsidP="007A49CA">
      <w:pPr>
        <w:pStyle w:val="body005f0020text005f00202"/>
        <w:numPr>
          <w:ilvl w:val="0"/>
          <w:numId w:val="2"/>
        </w:numPr>
        <w:spacing w:before="0" w:after="120" w:line="240" w:lineRule="auto"/>
        <w:rPr>
          <w:sz w:val="24"/>
          <w:szCs w:val="24"/>
          <w:u w:val="none"/>
        </w:rPr>
      </w:pPr>
      <w:r w:rsidRPr="002D6244">
        <w:rPr>
          <w:b/>
          <w:sz w:val="24"/>
          <w:szCs w:val="24"/>
          <w:u w:val="none"/>
          <w:shd w:val="clear" w:color="auto" w:fill="FFFFFF"/>
        </w:rPr>
        <w:t>Instructional/Professional Staff:</w:t>
      </w:r>
      <w:r w:rsidRPr="002D6244">
        <w:rPr>
          <w:sz w:val="24"/>
          <w:szCs w:val="24"/>
          <w:u w:val="none"/>
        </w:rPr>
        <w:t xml:space="preserve">  Professional staff that are qualified to provide either instructional or direct services, based on education/training and experience. </w:t>
      </w:r>
    </w:p>
    <w:p w14:paraId="44281BDC" w14:textId="77777777" w:rsidR="00C115B0" w:rsidRPr="002D6244" w:rsidRDefault="00C115B0" w:rsidP="007A49CA">
      <w:pPr>
        <w:pStyle w:val="body005f0020text005f00202"/>
        <w:numPr>
          <w:ilvl w:val="0"/>
          <w:numId w:val="2"/>
        </w:numPr>
        <w:spacing w:before="0" w:after="0" w:line="240" w:lineRule="auto"/>
        <w:rPr>
          <w:b/>
          <w:sz w:val="24"/>
          <w:szCs w:val="24"/>
          <w:u w:val="none"/>
          <w:lang w:bidi="ar-SA"/>
        </w:rPr>
      </w:pPr>
      <w:r w:rsidRPr="002D6244">
        <w:rPr>
          <w:b/>
          <w:sz w:val="24"/>
          <w:szCs w:val="24"/>
          <w:u w:val="none"/>
        </w:rPr>
        <w:t>Support Staff:</w:t>
      </w:r>
      <w:r w:rsidRPr="002D6244">
        <w:rPr>
          <w:sz w:val="24"/>
          <w:szCs w:val="24"/>
          <w:u w:val="none"/>
        </w:rPr>
        <w:t xml:space="preserve">  Paraprofessional, clerical, or non-professional staff that either provide non-instructional services or support services.  </w:t>
      </w:r>
    </w:p>
    <w:p w14:paraId="51C1AB53" w14:textId="77777777" w:rsidR="00C115B0" w:rsidRPr="002D6244" w:rsidRDefault="00C115B0" w:rsidP="00C115B0">
      <w:pPr>
        <w:pStyle w:val="body005f0020text005f00202"/>
        <w:spacing w:before="0" w:after="0" w:line="240" w:lineRule="auto"/>
        <w:ind w:left="720"/>
        <w:rPr>
          <w:b/>
          <w:sz w:val="24"/>
          <w:szCs w:val="24"/>
          <w:u w:val="none"/>
          <w:lang w:bidi="ar-SA"/>
        </w:rPr>
      </w:pPr>
    </w:p>
    <w:p w14:paraId="0DD67848" w14:textId="77777777" w:rsidR="00C115B0" w:rsidRPr="002D6244" w:rsidRDefault="00C115B0" w:rsidP="007A49CA">
      <w:pPr>
        <w:pStyle w:val="body005f0020text005f00202"/>
        <w:numPr>
          <w:ilvl w:val="0"/>
          <w:numId w:val="2"/>
        </w:numPr>
        <w:spacing w:before="0" w:after="0" w:line="240" w:lineRule="auto"/>
        <w:rPr>
          <w:sz w:val="24"/>
          <w:szCs w:val="24"/>
          <w:u w:val="none"/>
          <w:lang w:bidi="ar-SA"/>
        </w:rPr>
      </w:pPr>
      <w:r w:rsidRPr="002D6244">
        <w:rPr>
          <w:b/>
          <w:sz w:val="24"/>
          <w:szCs w:val="24"/>
          <w:u w:val="none"/>
        </w:rPr>
        <w:t>Fringe Benefits:</w:t>
      </w:r>
      <w:r w:rsidRPr="002D6244">
        <w:rPr>
          <w:b/>
          <w:sz w:val="24"/>
          <w:szCs w:val="24"/>
          <w:u w:val="none"/>
          <w:lang w:bidi="ar-SA"/>
        </w:rPr>
        <w:t xml:space="preserve">  </w:t>
      </w:r>
      <w:r w:rsidRPr="002D6244">
        <w:rPr>
          <w:sz w:val="24"/>
          <w:szCs w:val="24"/>
          <w:u w:val="none"/>
        </w:rPr>
        <w:t>Fringe benefits are allowances and services by employers to their employees as compensation in addition to regular salaries and wages.  Fringe benefits include Federal Tax, State Tax, FICA, Mass Unemployment, Health Insurance, Worker's Compensation, Medicare, SUTA, Other Retirement Systems, Other Fringe costs, as applicable</w:t>
      </w:r>
      <w:r w:rsidRPr="002D6244">
        <w:rPr>
          <w:b/>
          <w:sz w:val="24"/>
          <w:szCs w:val="24"/>
          <w:u w:val="none"/>
        </w:rPr>
        <w:t>.</w:t>
      </w:r>
    </w:p>
    <w:p w14:paraId="77D10F8F" w14:textId="77777777" w:rsidR="00C115B0" w:rsidRPr="002D6244" w:rsidRDefault="00C115B0" w:rsidP="00C115B0">
      <w:pPr>
        <w:pStyle w:val="body005f0020text005f00202"/>
        <w:spacing w:before="0" w:after="0" w:line="240" w:lineRule="auto"/>
        <w:ind w:left="720"/>
        <w:rPr>
          <w:sz w:val="24"/>
          <w:szCs w:val="24"/>
          <w:u w:val="none"/>
          <w:lang w:bidi="ar-SA"/>
        </w:rPr>
      </w:pPr>
    </w:p>
    <w:p w14:paraId="2A4EE400" w14:textId="77777777" w:rsidR="00C115B0" w:rsidRPr="002D6244" w:rsidRDefault="00C115B0" w:rsidP="007A49CA">
      <w:pPr>
        <w:pStyle w:val="body005f0020text005f00202"/>
        <w:numPr>
          <w:ilvl w:val="0"/>
          <w:numId w:val="2"/>
        </w:numPr>
        <w:spacing w:before="0" w:after="0" w:line="240" w:lineRule="auto"/>
        <w:rPr>
          <w:sz w:val="24"/>
          <w:szCs w:val="24"/>
          <w:u w:val="none"/>
          <w:lang w:bidi="ar-SA"/>
        </w:rPr>
      </w:pPr>
      <w:r w:rsidRPr="002D6244">
        <w:rPr>
          <w:b/>
          <w:sz w:val="24"/>
          <w:szCs w:val="24"/>
          <w:u w:val="none"/>
        </w:rPr>
        <w:t xml:space="preserve">Contractual Services:  </w:t>
      </w:r>
      <w:r w:rsidRPr="002D6244">
        <w:rPr>
          <w:sz w:val="24"/>
          <w:szCs w:val="24"/>
          <w:u w:val="none"/>
        </w:rPr>
        <w:t>Funds to pay to another individual to carry out a single purpose or specific service to meet the objectives of the grant at a specific rate per Hour/Day/Week/Year/Flat. Details regarding the # of Hours/Days/Weeks/Year/Flat should be outline</w:t>
      </w:r>
      <w:r w:rsidR="00AD6EAA" w:rsidRPr="002D6244">
        <w:rPr>
          <w:sz w:val="24"/>
          <w:szCs w:val="24"/>
          <w:u w:val="none"/>
        </w:rPr>
        <w:t>d</w:t>
      </w:r>
      <w:r w:rsidRPr="002D6244">
        <w:rPr>
          <w:sz w:val="24"/>
          <w:szCs w:val="24"/>
          <w:u w:val="none"/>
        </w:rPr>
        <w:t xml:space="preserve"> when requesting these funds.</w:t>
      </w:r>
    </w:p>
    <w:p w14:paraId="2F8DA200" w14:textId="77777777" w:rsidR="00C115B0" w:rsidRPr="002D6244" w:rsidRDefault="00C115B0" w:rsidP="00C115B0">
      <w:pPr>
        <w:pStyle w:val="body005f0020text005f00202"/>
        <w:spacing w:before="0" w:after="0" w:line="240" w:lineRule="auto"/>
        <w:ind w:left="720"/>
        <w:rPr>
          <w:sz w:val="24"/>
          <w:szCs w:val="24"/>
          <w:u w:val="none"/>
          <w:lang w:bidi="ar-SA"/>
        </w:rPr>
      </w:pPr>
    </w:p>
    <w:p w14:paraId="678CB735" w14:textId="77777777" w:rsidR="00C115B0" w:rsidRPr="002D6244" w:rsidRDefault="00C115B0" w:rsidP="007A49CA">
      <w:pPr>
        <w:pStyle w:val="body005f0020text005f00202"/>
        <w:numPr>
          <w:ilvl w:val="0"/>
          <w:numId w:val="2"/>
        </w:numPr>
        <w:spacing w:before="0" w:after="0" w:line="240" w:lineRule="auto"/>
        <w:rPr>
          <w:b/>
          <w:sz w:val="24"/>
          <w:szCs w:val="24"/>
          <w:u w:val="none"/>
        </w:rPr>
      </w:pPr>
      <w:r w:rsidRPr="002D6244">
        <w:rPr>
          <w:b/>
          <w:sz w:val="24"/>
          <w:szCs w:val="24"/>
          <w:u w:val="none"/>
        </w:rPr>
        <w:t xml:space="preserve">Supplies &amp; Materials: </w:t>
      </w:r>
      <w:r w:rsidRPr="002D6244">
        <w:rPr>
          <w:sz w:val="24"/>
          <w:szCs w:val="24"/>
          <w:u w:val="none"/>
        </w:rPr>
        <w:t>Supplies that will be used to carry out the required services of the grant.  These supplies and materials are items costing less than $5,000 per unit or having a useful life of less than a year.  These include instructional materials to implement parent and/or parent/child educational activities and non-instructional supplies.</w:t>
      </w:r>
    </w:p>
    <w:p w14:paraId="1C5D6AF6" w14:textId="77777777" w:rsidR="00EC652F" w:rsidRPr="002D6244" w:rsidRDefault="00C115B0" w:rsidP="007A49CA">
      <w:pPr>
        <w:pStyle w:val="ListParagraph"/>
        <w:numPr>
          <w:ilvl w:val="1"/>
          <w:numId w:val="3"/>
        </w:numPr>
        <w:spacing w:after="0" w:line="240" w:lineRule="auto"/>
        <w:contextualSpacing w:val="0"/>
        <w:rPr>
          <w:b/>
          <w:sz w:val="24"/>
          <w:szCs w:val="24"/>
        </w:rPr>
      </w:pPr>
      <w:r w:rsidRPr="002D6244">
        <w:rPr>
          <w:sz w:val="24"/>
          <w:szCs w:val="24"/>
        </w:rPr>
        <w:t>Laptops (price not to exceed $1000.00 per laptop)</w:t>
      </w:r>
      <w:r w:rsidRPr="002D6244">
        <w:rPr>
          <w:b/>
          <w:sz w:val="24"/>
          <w:szCs w:val="24"/>
        </w:rPr>
        <w:t xml:space="preserve"> </w:t>
      </w:r>
      <w:r w:rsidRPr="002D6244">
        <w:rPr>
          <w:sz w:val="24"/>
          <w:szCs w:val="24"/>
        </w:rPr>
        <w:t>and Tablets (price not to exceed $600.00 per tablet)</w:t>
      </w:r>
      <w:r w:rsidRPr="002D6244">
        <w:rPr>
          <w:b/>
          <w:sz w:val="24"/>
          <w:szCs w:val="24"/>
        </w:rPr>
        <w:t xml:space="preserve"> </w:t>
      </w:r>
      <w:r w:rsidRPr="002D6244">
        <w:rPr>
          <w:sz w:val="24"/>
          <w:szCs w:val="24"/>
        </w:rPr>
        <w:t xml:space="preserve">are to be used for </w:t>
      </w:r>
      <w:r w:rsidR="00EC652F" w:rsidRPr="002D6244">
        <w:rPr>
          <w:sz w:val="24"/>
          <w:szCs w:val="24"/>
        </w:rPr>
        <w:t>the sole purpose of supporting implementation of the EPS grant.</w:t>
      </w:r>
    </w:p>
    <w:p w14:paraId="46DD18C3" w14:textId="77777777" w:rsidR="00C115B0" w:rsidRPr="002D6244" w:rsidRDefault="00C115B0" w:rsidP="00C115B0">
      <w:pPr>
        <w:pStyle w:val="ListParagraph"/>
        <w:spacing w:after="0" w:line="240" w:lineRule="auto"/>
        <w:ind w:left="1440"/>
        <w:contextualSpacing w:val="0"/>
        <w:rPr>
          <w:b/>
          <w:sz w:val="24"/>
          <w:szCs w:val="24"/>
        </w:rPr>
      </w:pPr>
    </w:p>
    <w:p w14:paraId="2B0BCFED" w14:textId="77777777" w:rsidR="00C115B0" w:rsidRPr="002D6244" w:rsidRDefault="00C115B0" w:rsidP="007A49CA">
      <w:pPr>
        <w:pStyle w:val="body005f0020text005f00202"/>
        <w:numPr>
          <w:ilvl w:val="0"/>
          <w:numId w:val="3"/>
        </w:numPr>
        <w:spacing w:before="0" w:after="0" w:line="240" w:lineRule="auto"/>
        <w:ind w:left="1080"/>
        <w:rPr>
          <w:sz w:val="24"/>
          <w:szCs w:val="24"/>
          <w:u w:val="none"/>
        </w:rPr>
      </w:pPr>
      <w:r w:rsidRPr="002D6244">
        <w:rPr>
          <w:b/>
          <w:sz w:val="24"/>
          <w:szCs w:val="24"/>
          <w:u w:val="none"/>
        </w:rPr>
        <w:t>Travel:</w:t>
      </w:r>
      <w:r w:rsidRPr="002D6244">
        <w:rPr>
          <w:sz w:val="24"/>
          <w:szCs w:val="24"/>
          <w:u w:val="none"/>
        </w:rPr>
        <w:t xml:space="preserve"> </w:t>
      </w:r>
      <w:r w:rsidRPr="002D6244">
        <w:rPr>
          <w:bCs/>
          <w:sz w:val="24"/>
          <w:szCs w:val="24"/>
          <w:u w:val="none"/>
        </w:rPr>
        <w:t xml:space="preserve">Travel </w:t>
      </w:r>
      <w:r w:rsidRPr="002D6244">
        <w:rPr>
          <w:sz w:val="24"/>
          <w:szCs w:val="24"/>
          <w:u w:val="none"/>
        </w:rPr>
        <w:t>expenses for program administrators, program coordinators, and professional staff for in-state travel costs required to implement grant specific activities (i.e. mileage).</w:t>
      </w:r>
      <w:r w:rsidRPr="002D6244">
        <w:rPr>
          <w:sz w:val="24"/>
          <w:szCs w:val="24"/>
          <w:u w:val="none"/>
        </w:rPr>
        <w:br/>
      </w:r>
    </w:p>
    <w:p w14:paraId="7F347DD4" w14:textId="77777777" w:rsidR="00C115B0" w:rsidRPr="002D6244" w:rsidRDefault="00C115B0" w:rsidP="007A49CA">
      <w:pPr>
        <w:pStyle w:val="body005f0020text005f00202"/>
        <w:numPr>
          <w:ilvl w:val="0"/>
          <w:numId w:val="2"/>
        </w:numPr>
        <w:spacing w:before="0" w:after="0" w:line="240" w:lineRule="auto"/>
        <w:ind w:left="1080"/>
        <w:rPr>
          <w:b/>
          <w:sz w:val="24"/>
          <w:szCs w:val="24"/>
          <w:u w:val="none"/>
        </w:rPr>
      </w:pPr>
      <w:r w:rsidRPr="002D6244">
        <w:rPr>
          <w:b/>
          <w:sz w:val="24"/>
          <w:szCs w:val="24"/>
          <w:u w:val="none"/>
        </w:rPr>
        <w:t xml:space="preserve">Other Costs:  </w:t>
      </w:r>
      <w:r w:rsidRPr="002D6244">
        <w:rPr>
          <w:sz w:val="24"/>
          <w:szCs w:val="24"/>
          <w:u w:val="none"/>
        </w:rPr>
        <w:t>This sub-line is used to indicate costs associated with a variety of</w:t>
      </w:r>
      <w:r w:rsidRPr="002D6244">
        <w:rPr>
          <w:sz w:val="24"/>
          <w:szCs w:val="24"/>
        </w:rPr>
        <w:t xml:space="preserve"> </w:t>
      </w:r>
      <w:r w:rsidRPr="002D6244">
        <w:rPr>
          <w:sz w:val="24"/>
          <w:szCs w:val="24"/>
          <w:u w:val="none"/>
        </w:rPr>
        <w:t xml:space="preserve">activities outlined in the application instructions. </w:t>
      </w:r>
    </w:p>
    <w:p w14:paraId="1BCC19D7"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Advertising</w:t>
      </w:r>
    </w:p>
    <w:p w14:paraId="00080F45"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Equipment Rental</w:t>
      </w:r>
    </w:p>
    <w:p w14:paraId="503E8C74"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Maintenance/Repairs</w:t>
      </w:r>
    </w:p>
    <w:p w14:paraId="0A9F1570"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bCs/>
          <w:sz w:val="24"/>
          <w:szCs w:val="24"/>
          <w:u w:val="none"/>
        </w:rPr>
        <w:t>Memberships and Subscriptions</w:t>
      </w:r>
    </w:p>
    <w:p w14:paraId="14061BE4" w14:textId="77777777" w:rsidR="00C115B0" w:rsidRPr="002D6244" w:rsidRDefault="00C115B0" w:rsidP="007A49CA">
      <w:pPr>
        <w:pStyle w:val="body005f0020text005f00202"/>
        <w:numPr>
          <w:ilvl w:val="2"/>
          <w:numId w:val="2"/>
        </w:numPr>
        <w:spacing w:before="0" w:after="0" w:line="240" w:lineRule="auto"/>
        <w:ind w:left="2520"/>
        <w:rPr>
          <w:sz w:val="24"/>
          <w:szCs w:val="24"/>
          <w:u w:val="none"/>
        </w:rPr>
      </w:pPr>
      <w:r w:rsidRPr="002D6244">
        <w:rPr>
          <w:sz w:val="24"/>
          <w:szCs w:val="24"/>
          <w:u w:val="none"/>
        </w:rPr>
        <w:lastRenderedPageBreak/>
        <w:t>Costs of membership in civic, business, technical, and professional organizations are reimbursable provided that: (a) the benefit from the membership is related to the project, (b) the expenditure is for agency -- and not individual -- membership, and (c) the cost of the membership is reasonably related to the value received.</w:t>
      </w:r>
    </w:p>
    <w:p w14:paraId="4968C821"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Printing/Reproduction</w:t>
      </w:r>
    </w:p>
    <w:p w14:paraId="53D26CB5" w14:textId="77777777" w:rsidR="00C115B0" w:rsidRPr="002D6244" w:rsidRDefault="00C115B0" w:rsidP="007A49CA">
      <w:pPr>
        <w:pStyle w:val="body005f0020text005f00202"/>
        <w:numPr>
          <w:ilvl w:val="2"/>
          <w:numId w:val="2"/>
        </w:numPr>
        <w:spacing w:before="0" w:after="0" w:line="240" w:lineRule="auto"/>
        <w:ind w:left="2520"/>
        <w:rPr>
          <w:sz w:val="24"/>
          <w:szCs w:val="24"/>
          <w:u w:val="none"/>
        </w:rPr>
      </w:pPr>
      <w:r w:rsidRPr="002D6244">
        <w:rPr>
          <w:sz w:val="24"/>
          <w:szCs w:val="24"/>
          <w:u w:val="none"/>
        </w:rPr>
        <w:t>Note that photocopying costs belong under printing/reproduction in this line; while amounts budgeted to purchase paper for the photocopier would be listed under Supplies.  The lease of a photocopying machine would be listed under Equipment Rental in this line, while the purchase of such a machine would be listed under Equipment, depending on the cost.</w:t>
      </w:r>
    </w:p>
    <w:p w14:paraId="4AA149F9" w14:textId="77777777" w:rsidR="00C115B0" w:rsidRPr="002D6244" w:rsidRDefault="00C115B0" w:rsidP="007A49CA">
      <w:pPr>
        <w:pStyle w:val="body005f0020text005f00202"/>
        <w:numPr>
          <w:ilvl w:val="1"/>
          <w:numId w:val="2"/>
        </w:numPr>
        <w:spacing w:before="0" w:after="0" w:line="240" w:lineRule="auto"/>
        <w:rPr>
          <w:b/>
          <w:sz w:val="24"/>
          <w:szCs w:val="24"/>
          <w:u w:val="none"/>
        </w:rPr>
      </w:pPr>
      <w:r w:rsidRPr="002D6244">
        <w:rPr>
          <w:sz w:val="24"/>
          <w:szCs w:val="24"/>
          <w:u w:val="none"/>
        </w:rPr>
        <w:t>Staff Training</w:t>
      </w:r>
    </w:p>
    <w:p w14:paraId="289FB6B7" w14:textId="77777777" w:rsidR="00C115B0" w:rsidRPr="002D6244" w:rsidRDefault="00C115B0" w:rsidP="007A49CA">
      <w:pPr>
        <w:pStyle w:val="body005f0020text005f00202"/>
        <w:numPr>
          <w:ilvl w:val="1"/>
          <w:numId w:val="2"/>
        </w:numPr>
        <w:spacing w:before="0" w:after="0" w:line="240" w:lineRule="auto"/>
        <w:rPr>
          <w:b/>
          <w:sz w:val="24"/>
          <w:szCs w:val="24"/>
          <w:u w:val="none"/>
        </w:rPr>
      </w:pPr>
      <w:r w:rsidRPr="002D6244">
        <w:rPr>
          <w:sz w:val="24"/>
          <w:szCs w:val="24"/>
          <w:u w:val="none"/>
        </w:rPr>
        <w:t>Rental of Space</w:t>
      </w:r>
    </w:p>
    <w:p w14:paraId="12315B7B" w14:textId="77777777" w:rsidR="00C115B0" w:rsidRPr="002D6244" w:rsidRDefault="00C115B0" w:rsidP="007A49CA">
      <w:pPr>
        <w:pStyle w:val="body005f0020text005f00202"/>
        <w:numPr>
          <w:ilvl w:val="1"/>
          <w:numId w:val="2"/>
        </w:numPr>
        <w:spacing w:before="0" w:after="0" w:line="240" w:lineRule="auto"/>
        <w:rPr>
          <w:b/>
          <w:sz w:val="24"/>
          <w:szCs w:val="24"/>
          <w:u w:val="none"/>
        </w:rPr>
      </w:pPr>
      <w:r w:rsidRPr="002D6244">
        <w:rPr>
          <w:sz w:val="24"/>
          <w:szCs w:val="24"/>
          <w:u w:val="none"/>
        </w:rPr>
        <w:t>Telephone/Utilities</w:t>
      </w:r>
    </w:p>
    <w:p w14:paraId="0A8F3EBA" w14:textId="77777777" w:rsidR="00C115B0" w:rsidRPr="002D6244" w:rsidRDefault="00C115B0" w:rsidP="007A49CA">
      <w:pPr>
        <w:pStyle w:val="body005f0020text005f00202"/>
        <w:numPr>
          <w:ilvl w:val="1"/>
          <w:numId w:val="2"/>
        </w:numPr>
        <w:spacing w:before="0" w:after="0" w:line="240" w:lineRule="auto"/>
        <w:rPr>
          <w:b/>
          <w:sz w:val="24"/>
          <w:szCs w:val="24"/>
          <w:u w:val="none"/>
        </w:rPr>
      </w:pPr>
      <w:r w:rsidRPr="002D6244">
        <w:rPr>
          <w:sz w:val="24"/>
          <w:szCs w:val="24"/>
          <w:u w:val="none"/>
        </w:rPr>
        <w:t>Direct Service Transportation</w:t>
      </w:r>
    </w:p>
    <w:p w14:paraId="34660C29" w14:textId="77777777" w:rsidR="00C115B0" w:rsidRPr="002D6244" w:rsidRDefault="00C115B0" w:rsidP="007A49CA">
      <w:pPr>
        <w:pStyle w:val="body005f0020text005f00202"/>
        <w:numPr>
          <w:ilvl w:val="1"/>
          <w:numId w:val="2"/>
        </w:numPr>
        <w:spacing w:before="0" w:after="0" w:line="240" w:lineRule="auto"/>
        <w:rPr>
          <w:b/>
          <w:sz w:val="24"/>
          <w:szCs w:val="24"/>
          <w:u w:val="none"/>
        </w:rPr>
      </w:pPr>
      <w:r w:rsidRPr="002D6244">
        <w:rPr>
          <w:sz w:val="24"/>
          <w:szCs w:val="24"/>
          <w:u w:val="none"/>
        </w:rPr>
        <w:t>Other</w:t>
      </w:r>
    </w:p>
    <w:p w14:paraId="49ED4946" w14:textId="77777777" w:rsidR="00C115B0" w:rsidRPr="002D6244" w:rsidRDefault="00C115B0" w:rsidP="007A49CA">
      <w:pPr>
        <w:pStyle w:val="body005f0020text005f00202"/>
        <w:numPr>
          <w:ilvl w:val="2"/>
          <w:numId w:val="2"/>
        </w:numPr>
        <w:spacing w:before="0" w:after="0" w:line="240" w:lineRule="auto"/>
        <w:rPr>
          <w:b/>
          <w:sz w:val="24"/>
          <w:szCs w:val="24"/>
          <w:u w:val="none"/>
        </w:rPr>
      </w:pPr>
      <w:r w:rsidRPr="002D6244">
        <w:rPr>
          <w:rFonts w:eastAsia="Times New Roman"/>
          <w:b/>
          <w:bCs/>
          <w:sz w:val="24"/>
          <w:szCs w:val="24"/>
          <w:u w:val="none"/>
        </w:rPr>
        <w:t>Purchase of Food will be considered an allowable expense if the purchase of food is connected to the grant priorities</w:t>
      </w:r>
      <w:r w:rsidRPr="002D6244">
        <w:rPr>
          <w:rFonts w:eastAsia="Times New Roman"/>
          <w:sz w:val="24"/>
          <w:szCs w:val="24"/>
          <w:u w:val="none"/>
        </w:rPr>
        <w:t>. Please clearly describe how your program will utilize the purchase of food in the Budget Narrative.</w:t>
      </w:r>
    </w:p>
    <w:p w14:paraId="2F20EE1A" w14:textId="77777777" w:rsidR="00C115B0" w:rsidRPr="002D6244" w:rsidRDefault="00C115B0" w:rsidP="00C115B0">
      <w:pPr>
        <w:spacing w:after="0"/>
        <w:rPr>
          <w:b/>
          <w:sz w:val="24"/>
          <w:szCs w:val="24"/>
        </w:rPr>
      </w:pPr>
    </w:p>
    <w:p w14:paraId="1D5B35F6" w14:textId="77777777" w:rsidR="00C115B0" w:rsidRPr="002D6244" w:rsidRDefault="00C115B0" w:rsidP="007A49CA">
      <w:pPr>
        <w:pStyle w:val="body005f0020text005f00202"/>
        <w:numPr>
          <w:ilvl w:val="0"/>
          <w:numId w:val="4"/>
        </w:numPr>
        <w:tabs>
          <w:tab w:val="left" w:pos="722"/>
        </w:tabs>
        <w:spacing w:before="0" w:after="0" w:line="240" w:lineRule="auto"/>
        <w:ind w:left="1080"/>
        <w:rPr>
          <w:sz w:val="24"/>
          <w:szCs w:val="24"/>
          <w:u w:val="none"/>
        </w:rPr>
      </w:pPr>
      <w:r w:rsidRPr="002D6244">
        <w:rPr>
          <w:b/>
          <w:sz w:val="24"/>
          <w:szCs w:val="24"/>
          <w:u w:val="none"/>
        </w:rPr>
        <w:t xml:space="preserve">Capacity Building:  </w:t>
      </w:r>
      <w:r w:rsidRPr="002D6244">
        <w:rPr>
          <w:sz w:val="24"/>
          <w:szCs w:val="24"/>
          <w:u w:val="none"/>
        </w:rPr>
        <w:t>May be defined as the acquisition of skills and knowledge both for personal development and for career advancement</w:t>
      </w:r>
    </w:p>
    <w:p w14:paraId="4F31E207"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Professional Development</w:t>
      </w:r>
    </w:p>
    <w:p w14:paraId="47B90135"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Application Fees</w:t>
      </w:r>
    </w:p>
    <w:p w14:paraId="1F701FDA"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College Courses</w:t>
      </w:r>
    </w:p>
    <w:p w14:paraId="2B82C09E"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CEU Courses</w:t>
      </w:r>
    </w:p>
    <w:p w14:paraId="52243FBE"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Other</w:t>
      </w:r>
    </w:p>
    <w:p w14:paraId="53AE4DC4" w14:textId="77777777" w:rsidR="00C115B0" w:rsidRPr="002D6244" w:rsidRDefault="00C115B0" w:rsidP="00C115B0">
      <w:pPr>
        <w:pStyle w:val="body005f0020text005f00202"/>
        <w:tabs>
          <w:tab w:val="left" w:pos="722"/>
        </w:tabs>
        <w:spacing w:before="0" w:after="0" w:line="240" w:lineRule="auto"/>
        <w:ind w:left="1800"/>
        <w:rPr>
          <w:sz w:val="24"/>
          <w:szCs w:val="24"/>
          <w:u w:val="none"/>
        </w:rPr>
      </w:pPr>
    </w:p>
    <w:p w14:paraId="60EA27B3" w14:textId="77777777" w:rsidR="00C115B0" w:rsidRPr="002D6244" w:rsidRDefault="00C115B0" w:rsidP="007A49CA">
      <w:pPr>
        <w:pStyle w:val="ListParagraph"/>
        <w:numPr>
          <w:ilvl w:val="0"/>
          <w:numId w:val="4"/>
        </w:numPr>
        <w:spacing w:after="0" w:line="240" w:lineRule="auto"/>
        <w:ind w:left="1080"/>
        <w:contextualSpacing w:val="0"/>
        <w:rPr>
          <w:sz w:val="24"/>
          <w:szCs w:val="24"/>
        </w:rPr>
      </w:pPr>
      <w:r w:rsidRPr="002D6244">
        <w:rPr>
          <w:b/>
          <w:sz w:val="24"/>
          <w:szCs w:val="24"/>
        </w:rPr>
        <w:t>Indirect Costs</w:t>
      </w:r>
      <w:r w:rsidRPr="002D6244">
        <w:rPr>
          <w:sz w:val="24"/>
          <w:szCs w:val="24"/>
        </w:rPr>
        <w:t xml:space="preserve"> are costs incurred for common objectives that benefit multiple programs administered by the grantee organization, or the organization as a whole, and as such are not readily assignable to a particular program funding stream.</w:t>
      </w:r>
    </w:p>
    <w:p w14:paraId="1201F385" w14:textId="77777777" w:rsidR="00C115B0" w:rsidRPr="002D6244" w:rsidRDefault="00C115B0" w:rsidP="007A49CA">
      <w:pPr>
        <w:pStyle w:val="ListParagraph"/>
        <w:numPr>
          <w:ilvl w:val="1"/>
          <w:numId w:val="4"/>
        </w:numPr>
        <w:spacing w:after="0" w:line="240" w:lineRule="auto"/>
        <w:contextualSpacing w:val="0"/>
        <w:rPr>
          <w:sz w:val="24"/>
          <w:szCs w:val="24"/>
        </w:rPr>
      </w:pPr>
      <w:r w:rsidRPr="002D6244">
        <w:rPr>
          <w:sz w:val="24"/>
          <w:szCs w:val="24"/>
        </w:rPr>
        <w:t>Indirect Costs are part of the expenses allocated to administrative funds.</w:t>
      </w:r>
    </w:p>
    <w:p w14:paraId="6FE7E199" w14:textId="77777777" w:rsidR="00C115B0" w:rsidRPr="002D6244" w:rsidRDefault="00C115B0" w:rsidP="007A49CA">
      <w:pPr>
        <w:pStyle w:val="ListParagraph"/>
        <w:numPr>
          <w:ilvl w:val="1"/>
          <w:numId w:val="4"/>
        </w:numPr>
        <w:spacing w:after="0" w:line="240" w:lineRule="auto"/>
        <w:contextualSpacing w:val="0"/>
        <w:rPr>
          <w:sz w:val="24"/>
          <w:szCs w:val="24"/>
        </w:rPr>
      </w:pPr>
      <w:r w:rsidRPr="002D6244">
        <w:rPr>
          <w:sz w:val="24"/>
          <w:szCs w:val="24"/>
        </w:rPr>
        <w:t xml:space="preserve">Under no circumstances can the use of the indirect cost rate </w:t>
      </w:r>
      <w:r w:rsidR="00E52300" w:rsidRPr="002D6244">
        <w:rPr>
          <w:sz w:val="24"/>
          <w:szCs w:val="24"/>
        </w:rPr>
        <w:t xml:space="preserve">(IDCR) </w:t>
      </w:r>
      <w:r w:rsidRPr="002D6244">
        <w:rPr>
          <w:sz w:val="24"/>
          <w:szCs w:val="24"/>
        </w:rPr>
        <w:t>exceed the amount of funds (</w:t>
      </w:r>
      <w:r w:rsidRPr="002D6244">
        <w:rPr>
          <w:b/>
          <w:sz w:val="24"/>
          <w:szCs w:val="24"/>
        </w:rPr>
        <w:t>10%</w:t>
      </w:r>
      <w:r w:rsidRPr="002D6244">
        <w:rPr>
          <w:sz w:val="24"/>
          <w:szCs w:val="24"/>
        </w:rPr>
        <w:t xml:space="preserve"> of the total grant) allocated to administrative purposes.</w:t>
      </w:r>
    </w:p>
    <w:p w14:paraId="2DC691D6" w14:textId="77777777" w:rsidR="004B7750" w:rsidRPr="002D6244" w:rsidRDefault="00C115B0" w:rsidP="007A49CA">
      <w:pPr>
        <w:pStyle w:val="ListParagraph"/>
        <w:numPr>
          <w:ilvl w:val="1"/>
          <w:numId w:val="4"/>
        </w:numPr>
        <w:spacing w:after="0" w:line="240" w:lineRule="auto"/>
        <w:contextualSpacing w:val="0"/>
        <w:rPr>
          <w:sz w:val="24"/>
          <w:szCs w:val="24"/>
        </w:rPr>
      </w:pPr>
      <w:r w:rsidRPr="002D6244">
        <w:rPr>
          <w:sz w:val="24"/>
          <w:szCs w:val="24"/>
        </w:rPr>
        <w:t xml:space="preserve">A grantee can use an indirect cost rate ONLY IF it submits documentation stating the approved rate on letterhead from </w:t>
      </w:r>
      <w:r w:rsidR="004B7750" w:rsidRPr="002D6244">
        <w:rPr>
          <w:sz w:val="24"/>
          <w:szCs w:val="24"/>
        </w:rPr>
        <w:t xml:space="preserve">a federal cognizant agency. </w:t>
      </w:r>
    </w:p>
    <w:p w14:paraId="35D57DE8" w14:textId="77777777" w:rsidR="004B7750" w:rsidRPr="002D6244" w:rsidRDefault="00C115B0" w:rsidP="007A49CA">
      <w:pPr>
        <w:pStyle w:val="ListParagraph"/>
        <w:numPr>
          <w:ilvl w:val="1"/>
          <w:numId w:val="4"/>
        </w:numPr>
        <w:spacing w:after="0" w:line="240" w:lineRule="auto"/>
        <w:contextualSpacing w:val="0"/>
        <w:rPr>
          <w:sz w:val="24"/>
          <w:szCs w:val="24"/>
        </w:rPr>
      </w:pPr>
      <w:r w:rsidRPr="002D6244">
        <w:rPr>
          <w:sz w:val="24"/>
          <w:szCs w:val="24"/>
        </w:rPr>
        <w:lastRenderedPageBreak/>
        <w:t>Pu</w:t>
      </w:r>
      <w:r w:rsidR="00A6550F" w:rsidRPr="002D6244">
        <w:rPr>
          <w:sz w:val="24"/>
          <w:szCs w:val="24"/>
        </w:rPr>
        <w:t>blic Schools do not need to provide</w:t>
      </w:r>
      <w:r w:rsidRPr="002D6244">
        <w:rPr>
          <w:sz w:val="24"/>
          <w:szCs w:val="24"/>
        </w:rPr>
        <w:t xml:space="preserve"> an Indirect Cost Rate approval letter. Their rate is provided by The Department of Elementary and Secondary Education.</w:t>
      </w:r>
    </w:p>
    <w:p w14:paraId="5A4C0BD7" w14:textId="77777777" w:rsidR="004B7750" w:rsidRPr="002D6244" w:rsidRDefault="00C115B0" w:rsidP="007A49CA">
      <w:pPr>
        <w:pStyle w:val="ListParagraph"/>
        <w:numPr>
          <w:ilvl w:val="1"/>
          <w:numId w:val="4"/>
        </w:numPr>
        <w:spacing w:after="0" w:line="240" w:lineRule="auto"/>
        <w:contextualSpacing w:val="0"/>
        <w:rPr>
          <w:sz w:val="24"/>
          <w:szCs w:val="24"/>
        </w:rPr>
      </w:pPr>
      <w:r w:rsidRPr="002D6244">
        <w:rPr>
          <w:sz w:val="24"/>
          <w:szCs w:val="24"/>
        </w:rPr>
        <w:t xml:space="preserve">Applicants must write their actual approved Indirect Cost Rate in Indirect Cost Rate box in the Online Application.  </w:t>
      </w:r>
    </w:p>
    <w:p w14:paraId="326F19CA" w14:textId="77777777" w:rsidR="00455091" w:rsidRPr="002D6244" w:rsidRDefault="00455091" w:rsidP="00455091">
      <w:pPr>
        <w:pStyle w:val="ListParagraph"/>
        <w:spacing w:after="0" w:line="240" w:lineRule="auto"/>
        <w:ind w:left="2160"/>
        <w:contextualSpacing w:val="0"/>
        <w:rPr>
          <w:sz w:val="24"/>
          <w:szCs w:val="24"/>
        </w:rPr>
      </w:pPr>
    </w:p>
    <w:p w14:paraId="6B3D1653" w14:textId="77777777" w:rsidR="00465E7E" w:rsidRPr="002D6244" w:rsidRDefault="00465E7E" w:rsidP="00455091">
      <w:pPr>
        <w:pStyle w:val="ListParagraph"/>
        <w:spacing w:after="0" w:line="240" w:lineRule="auto"/>
        <w:contextualSpacing w:val="0"/>
        <w:rPr>
          <w:b/>
          <w:sz w:val="24"/>
          <w:szCs w:val="24"/>
        </w:rPr>
      </w:pPr>
      <w:r w:rsidRPr="002D6244">
        <w:rPr>
          <w:b/>
          <w:bCs/>
          <w:sz w:val="24"/>
          <w:szCs w:val="24"/>
        </w:rPr>
        <w:t xml:space="preserve">Cap on Administrative and Indirect Costs:  </w:t>
      </w:r>
      <w:r w:rsidRPr="002D6244">
        <w:rPr>
          <w:b/>
          <w:sz w:val="24"/>
          <w:szCs w:val="24"/>
        </w:rPr>
        <w:t xml:space="preserve">EEC’s cap on administrative costs and indirect costs is 10%.  </w:t>
      </w:r>
    </w:p>
    <w:p w14:paraId="218E53FB" w14:textId="77777777" w:rsidR="00465E7E" w:rsidRPr="002D6244" w:rsidRDefault="00465E7E" w:rsidP="007A49CA">
      <w:pPr>
        <w:pStyle w:val="ListParagraph"/>
        <w:numPr>
          <w:ilvl w:val="1"/>
          <w:numId w:val="4"/>
        </w:numPr>
        <w:spacing w:after="0" w:line="240" w:lineRule="auto"/>
        <w:contextualSpacing w:val="0"/>
        <w:rPr>
          <w:sz w:val="24"/>
          <w:szCs w:val="24"/>
        </w:rPr>
      </w:pPr>
      <w:r w:rsidRPr="002D6244">
        <w:rPr>
          <w:sz w:val="24"/>
          <w:szCs w:val="24"/>
        </w:rPr>
        <w:t>If a grantee does not have an IDCR and provides admin budget detail, the cap is 10%.</w:t>
      </w:r>
    </w:p>
    <w:p w14:paraId="6C389853" w14:textId="77777777" w:rsidR="00465E7E" w:rsidRPr="002D6244" w:rsidRDefault="00465E7E" w:rsidP="007A49CA">
      <w:pPr>
        <w:pStyle w:val="ListParagraph"/>
        <w:numPr>
          <w:ilvl w:val="1"/>
          <w:numId w:val="4"/>
        </w:numPr>
        <w:spacing w:after="0" w:line="240" w:lineRule="auto"/>
        <w:contextualSpacing w:val="0"/>
        <w:rPr>
          <w:sz w:val="24"/>
          <w:szCs w:val="24"/>
        </w:rPr>
      </w:pPr>
      <w:r w:rsidRPr="002D6244">
        <w:rPr>
          <w:sz w:val="24"/>
          <w:szCs w:val="24"/>
        </w:rPr>
        <w:t>If a grantee has an IDCR of 10% or greater, the grantee does not need to provide a detailed admin budget</w:t>
      </w:r>
    </w:p>
    <w:p w14:paraId="5238A7AE" w14:textId="77777777" w:rsidR="004B7750" w:rsidRPr="002D6244" w:rsidRDefault="00465E7E" w:rsidP="007A49CA">
      <w:pPr>
        <w:pStyle w:val="ListParagraph"/>
        <w:numPr>
          <w:ilvl w:val="1"/>
          <w:numId w:val="4"/>
        </w:numPr>
        <w:spacing w:after="0" w:line="240" w:lineRule="auto"/>
        <w:contextualSpacing w:val="0"/>
        <w:rPr>
          <w:sz w:val="24"/>
          <w:szCs w:val="24"/>
        </w:rPr>
      </w:pPr>
      <w:r w:rsidRPr="002D6244">
        <w:rPr>
          <w:sz w:val="24"/>
          <w:szCs w:val="24"/>
        </w:rPr>
        <w:t xml:space="preserve">If a grantee has an IDCR of less than 10%, the grantee must provide a detailed admin budget for the difference between the IDCR and 10%. </w:t>
      </w:r>
    </w:p>
    <w:p w14:paraId="62859E0B" w14:textId="77777777" w:rsidR="00C115B0" w:rsidRPr="002D6244" w:rsidRDefault="00C115B0" w:rsidP="007D6C51">
      <w:pPr>
        <w:pStyle w:val="ListParagraph"/>
        <w:spacing w:after="0" w:line="240" w:lineRule="auto"/>
        <w:ind w:left="2153"/>
        <w:contextualSpacing w:val="0"/>
        <w:rPr>
          <w:sz w:val="24"/>
          <w:szCs w:val="24"/>
        </w:rPr>
      </w:pPr>
    </w:p>
    <w:p w14:paraId="3B0CF20D" w14:textId="77777777" w:rsidR="00C115B0" w:rsidRPr="002D6244" w:rsidRDefault="00C115B0" w:rsidP="007A49CA">
      <w:pPr>
        <w:pStyle w:val="body005f0020text005f00202"/>
        <w:numPr>
          <w:ilvl w:val="0"/>
          <w:numId w:val="2"/>
        </w:numPr>
        <w:spacing w:before="0" w:after="0" w:line="240" w:lineRule="auto"/>
        <w:ind w:left="1080"/>
        <w:rPr>
          <w:sz w:val="24"/>
          <w:szCs w:val="24"/>
          <w:u w:val="none"/>
        </w:rPr>
      </w:pPr>
      <w:r w:rsidRPr="002D6244">
        <w:rPr>
          <w:b/>
          <w:sz w:val="24"/>
          <w:szCs w:val="24"/>
          <w:u w:val="none"/>
        </w:rPr>
        <w:t>Equipment:</w:t>
      </w:r>
      <w:r w:rsidRPr="002D6244">
        <w:rPr>
          <w:sz w:val="24"/>
          <w:szCs w:val="24"/>
          <w:u w:val="none"/>
        </w:rPr>
        <w:t xml:space="preserve">  </w:t>
      </w:r>
      <w:r w:rsidR="0064708C" w:rsidRPr="00400801">
        <w:rPr>
          <w:rStyle w:val="Strong"/>
          <w:b w:val="0"/>
          <w:color w:val="auto"/>
          <w:sz w:val="24"/>
          <w:szCs w:val="24"/>
          <w:u w:val="none"/>
        </w:rPr>
        <w:t>Items costing more than $5,000 per</w:t>
      </w:r>
      <w:r w:rsidR="000B3D51" w:rsidRPr="00400801">
        <w:rPr>
          <w:rStyle w:val="Strong"/>
          <w:b w:val="0"/>
          <w:color w:val="auto"/>
          <w:sz w:val="24"/>
          <w:szCs w:val="24"/>
          <w:u w:val="none"/>
        </w:rPr>
        <w:t xml:space="preserve"> unit and having a</w:t>
      </w:r>
      <w:r w:rsidR="0064708C" w:rsidRPr="00400801">
        <w:rPr>
          <w:rStyle w:val="Strong"/>
          <w:b w:val="0"/>
          <w:color w:val="auto"/>
          <w:sz w:val="24"/>
          <w:szCs w:val="24"/>
          <w:u w:val="none"/>
        </w:rPr>
        <w:t xml:space="preserve"> useful life of more than a year should be listed here. Equipment must be itemized with a brief statement of need for the item.</w:t>
      </w:r>
      <w:r w:rsidRPr="00400801">
        <w:rPr>
          <w:sz w:val="24"/>
          <w:szCs w:val="24"/>
          <w:u w:val="none"/>
        </w:rPr>
        <w:t xml:space="preserve"> </w:t>
      </w:r>
    </w:p>
    <w:p w14:paraId="7AAE9F55"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Instruction</w:t>
      </w:r>
      <w:r w:rsidR="004C1F5A" w:rsidRPr="002D6244">
        <w:rPr>
          <w:sz w:val="24"/>
          <w:szCs w:val="24"/>
          <w:u w:val="none"/>
        </w:rPr>
        <w:t>al</w:t>
      </w:r>
    </w:p>
    <w:p w14:paraId="18236C14"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Non-Instructional</w:t>
      </w:r>
    </w:p>
    <w:p w14:paraId="21F5F9D5" w14:textId="77777777" w:rsidR="00C115B0" w:rsidRPr="002D6244" w:rsidRDefault="00C115B0" w:rsidP="007A49CA">
      <w:pPr>
        <w:pStyle w:val="body005f0020text005f00202"/>
        <w:numPr>
          <w:ilvl w:val="1"/>
          <w:numId w:val="2"/>
        </w:numPr>
        <w:spacing w:before="0" w:after="0" w:line="240" w:lineRule="auto"/>
        <w:rPr>
          <w:sz w:val="24"/>
          <w:szCs w:val="24"/>
          <w:u w:val="none"/>
        </w:rPr>
      </w:pPr>
      <w:r w:rsidRPr="002D6244">
        <w:rPr>
          <w:sz w:val="24"/>
          <w:szCs w:val="24"/>
          <w:u w:val="none"/>
        </w:rPr>
        <w:t>Other</w:t>
      </w:r>
    </w:p>
    <w:p w14:paraId="747E2D8D" w14:textId="77777777" w:rsidR="00644CF7" w:rsidRPr="002D6244" w:rsidRDefault="00644CF7" w:rsidP="00644CF7">
      <w:pPr>
        <w:pStyle w:val="body005f0020text005f00202"/>
        <w:spacing w:before="0" w:after="0" w:line="240" w:lineRule="auto"/>
        <w:ind w:left="1838"/>
        <w:rPr>
          <w:sz w:val="24"/>
          <w:szCs w:val="24"/>
          <w:u w:val="none"/>
        </w:rPr>
      </w:pPr>
    </w:p>
    <w:p w14:paraId="27A67DE0" w14:textId="77777777" w:rsidR="00644CF7" w:rsidRPr="002D6244" w:rsidRDefault="00644CF7" w:rsidP="007A49CA">
      <w:pPr>
        <w:pStyle w:val="body005f0020text005f00202"/>
        <w:numPr>
          <w:ilvl w:val="0"/>
          <w:numId w:val="2"/>
        </w:numPr>
        <w:spacing w:before="0" w:after="0" w:line="240" w:lineRule="auto"/>
        <w:rPr>
          <w:sz w:val="24"/>
          <w:szCs w:val="24"/>
          <w:u w:val="none"/>
        </w:rPr>
      </w:pPr>
      <w:r w:rsidRPr="002D6244">
        <w:rPr>
          <w:b/>
          <w:bCs/>
          <w:sz w:val="24"/>
          <w:szCs w:val="24"/>
          <w:u w:val="none"/>
        </w:rPr>
        <w:t>Ancillary Services:</w:t>
      </w:r>
      <w:r w:rsidRPr="002D6244">
        <w:rPr>
          <w:bCs/>
          <w:sz w:val="24"/>
          <w:szCs w:val="24"/>
          <w:u w:val="none"/>
        </w:rPr>
        <w:t xml:space="preserve"> The costs associated with </w:t>
      </w:r>
      <w:r w:rsidRPr="002D6244">
        <w:rPr>
          <w:rFonts w:eastAsia="Times New Roman"/>
          <w:color w:val="222222"/>
          <w:sz w:val="24"/>
          <w:szCs w:val="24"/>
          <w:u w:val="none"/>
        </w:rPr>
        <w:t>providing necessary support to the primary activities or operation of an organization and/or institution.</w:t>
      </w:r>
    </w:p>
    <w:p w14:paraId="3937B365" w14:textId="77777777" w:rsidR="00644CF7" w:rsidRPr="002D6244" w:rsidRDefault="00644CF7" w:rsidP="007A49CA">
      <w:pPr>
        <w:pStyle w:val="ListParagraph"/>
        <w:numPr>
          <w:ilvl w:val="1"/>
          <w:numId w:val="2"/>
        </w:numPr>
        <w:spacing w:after="0" w:line="240" w:lineRule="auto"/>
        <w:contextualSpacing w:val="0"/>
        <w:rPr>
          <w:b/>
          <w:sz w:val="24"/>
          <w:szCs w:val="24"/>
        </w:rPr>
      </w:pPr>
      <w:r w:rsidRPr="002D6244">
        <w:rPr>
          <w:b/>
          <w:bCs/>
          <w:sz w:val="24"/>
          <w:szCs w:val="24"/>
        </w:rPr>
        <w:t xml:space="preserve">Cap on Ancillary Services:  </w:t>
      </w:r>
      <w:r w:rsidRPr="002D6244">
        <w:rPr>
          <w:b/>
          <w:sz w:val="24"/>
          <w:szCs w:val="24"/>
        </w:rPr>
        <w:t xml:space="preserve">EEC’s cap on ancillary services is 5%.  </w:t>
      </w:r>
    </w:p>
    <w:p w14:paraId="28EA0C4C" w14:textId="77777777" w:rsidR="00C115B0" w:rsidRPr="002D6244" w:rsidRDefault="00C115B0" w:rsidP="007D3A9B">
      <w:pPr>
        <w:pStyle w:val="body005f0020text005f00202"/>
        <w:spacing w:before="0" w:after="0" w:line="240" w:lineRule="auto"/>
        <w:rPr>
          <w:sz w:val="24"/>
          <w:szCs w:val="24"/>
          <w:u w:val="none"/>
        </w:rPr>
      </w:pPr>
    </w:p>
    <w:p w14:paraId="35E69AF3" w14:textId="77777777" w:rsidR="00C115B0" w:rsidRPr="002D6244" w:rsidRDefault="00C115B0" w:rsidP="007A49CA">
      <w:pPr>
        <w:pStyle w:val="body005f0020text005f00202"/>
        <w:numPr>
          <w:ilvl w:val="0"/>
          <w:numId w:val="2"/>
        </w:numPr>
        <w:spacing w:before="0" w:after="0" w:line="240" w:lineRule="auto"/>
        <w:ind w:left="1080"/>
        <w:rPr>
          <w:sz w:val="24"/>
          <w:szCs w:val="24"/>
          <w:u w:val="none"/>
        </w:rPr>
      </w:pPr>
      <w:r w:rsidRPr="002D6244">
        <w:rPr>
          <w:b/>
          <w:sz w:val="24"/>
          <w:szCs w:val="24"/>
          <w:u w:val="none"/>
        </w:rPr>
        <w:t xml:space="preserve">Subcontractors:  </w:t>
      </w:r>
      <w:r w:rsidRPr="002D6244">
        <w:rPr>
          <w:sz w:val="24"/>
          <w:szCs w:val="24"/>
          <w:u w:val="none"/>
        </w:rPr>
        <w:t xml:space="preserve">Funds paid out to another program or agency to carry out an entire part (sub-part) of the grant. </w:t>
      </w:r>
    </w:p>
    <w:p w14:paraId="6AD31FDC" w14:textId="77777777" w:rsidR="00C115B0" w:rsidRPr="002D6244" w:rsidRDefault="00C115B0" w:rsidP="007A49CA">
      <w:pPr>
        <w:pStyle w:val="body005f0020text005f00202"/>
        <w:numPr>
          <w:ilvl w:val="1"/>
          <w:numId w:val="2"/>
        </w:numPr>
        <w:spacing w:before="0" w:after="0" w:line="240" w:lineRule="auto"/>
        <w:ind w:left="1800"/>
        <w:rPr>
          <w:b/>
          <w:sz w:val="24"/>
          <w:szCs w:val="24"/>
          <w:u w:val="none"/>
        </w:rPr>
      </w:pPr>
      <w:r w:rsidRPr="002D6244">
        <w:rPr>
          <w:sz w:val="24"/>
          <w:szCs w:val="24"/>
          <w:u w:val="none"/>
        </w:rPr>
        <w:t xml:space="preserve">All subcontractors and partners performing services on behalf of the applicant to meet the required services of this grant proposal must be approved by EEC. </w:t>
      </w:r>
    </w:p>
    <w:p w14:paraId="407A34FB" w14:textId="77777777" w:rsidR="00C115B0" w:rsidRPr="002D6244" w:rsidRDefault="00C115B0"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t xml:space="preserve">If an applicant proposes subcontracting some of its required services, the applicant must submit the proposed subcontracted services from each subcontractor and other partners as part of its grant application response.  </w:t>
      </w:r>
    </w:p>
    <w:p w14:paraId="2B4F56FA" w14:textId="77777777" w:rsidR="00C115B0" w:rsidRPr="002D6244" w:rsidRDefault="00C115B0" w:rsidP="00C115B0">
      <w:pPr>
        <w:pStyle w:val="body005f0020text005f00202"/>
        <w:spacing w:before="0" w:after="0" w:line="240" w:lineRule="auto"/>
        <w:ind w:left="1440"/>
        <w:rPr>
          <w:sz w:val="24"/>
          <w:szCs w:val="24"/>
          <w:u w:val="none"/>
        </w:rPr>
      </w:pPr>
    </w:p>
    <w:p w14:paraId="1DC88DD6" w14:textId="77777777" w:rsidR="0076197C" w:rsidRPr="002D6244" w:rsidRDefault="0076197C" w:rsidP="00C115B0">
      <w:pPr>
        <w:spacing w:after="0" w:line="240" w:lineRule="auto"/>
        <w:rPr>
          <w:sz w:val="24"/>
          <w:szCs w:val="24"/>
        </w:rPr>
      </w:pPr>
      <w:r w:rsidRPr="002D6244">
        <w:rPr>
          <w:sz w:val="24"/>
          <w:szCs w:val="24"/>
        </w:rPr>
        <w:t>For all Administration and Program Costs see Budget Guidelines.</w:t>
      </w:r>
    </w:p>
    <w:p w14:paraId="31F61C7D" w14:textId="77777777" w:rsidR="0076197C" w:rsidRPr="002D6244" w:rsidRDefault="0076197C" w:rsidP="00C115B0">
      <w:pPr>
        <w:spacing w:after="0" w:line="240" w:lineRule="auto"/>
        <w:rPr>
          <w:sz w:val="24"/>
          <w:szCs w:val="24"/>
        </w:rPr>
      </w:pPr>
    </w:p>
    <w:p w14:paraId="49AFC7C5" w14:textId="77777777" w:rsidR="00C115B0" w:rsidRPr="002D6244" w:rsidRDefault="00C115B0" w:rsidP="00C115B0">
      <w:pPr>
        <w:spacing w:after="0" w:line="240" w:lineRule="auto"/>
        <w:rPr>
          <w:b/>
          <w:bCs/>
          <w:sz w:val="24"/>
          <w:szCs w:val="24"/>
        </w:rPr>
      </w:pPr>
      <w:r w:rsidRPr="002D6244">
        <w:rPr>
          <w:sz w:val="24"/>
          <w:szCs w:val="24"/>
        </w:rPr>
        <w:t xml:space="preserve">All Administration Costs for the Lead agency and Subcontractors (if applicable) </w:t>
      </w:r>
      <w:r w:rsidRPr="002D6244">
        <w:rPr>
          <w:b/>
          <w:bCs/>
          <w:sz w:val="24"/>
          <w:szCs w:val="24"/>
          <w:u w:val="single"/>
        </w:rPr>
        <w:t>cannot exceed 10% of the grant requested amount.</w:t>
      </w:r>
      <w:r w:rsidRPr="002D6244">
        <w:rPr>
          <w:b/>
          <w:bCs/>
          <w:sz w:val="24"/>
          <w:szCs w:val="24"/>
        </w:rPr>
        <w:t xml:space="preserve"> </w:t>
      </w:r>
    </w:p>
    <w:p w14:paraId="778F9AAB" w14:textId="77777777" w:rsidR="00C115B0" w:rsidRPr="002D6244" w:rsidRDefault="00C115B0" w:rsidP="00C115B0">
      <w:pPr>
        <w:spacing w:after="0"/>
        <w:rPr>
          <w:sz w:val="24"/>
          <w:szCs w:val="24"/>
        </w:rPr>
      </w:pPr>
    </w:p>
    <w:p w14:paraId="5B2D849C" w14:textId="77777777" w:rsidR="00C115B0" w:rsidRPr="002D6244" w:rsidRDefault="00C115B0" w:rsidP="007A49CA">
      <w:pPr>
        <w:pStyle w:val="ListParagraph"/>
        <w:numPr>
          <w:ilvl w:val="0"/>
          <w:numId w:val="2"/>
        </w:numPr>
        <w:spacing w:after="0" w:line="240" w:lineRule="auto"/>
        <w:ind w:left="1080"/>
        <w:contextualSpacing w:val="0"/>
        <w:rPr>
          <w:b/>
          <w:sz w:val="24"/>
          <w:szCs w:val="24"/>
        </w:rPr>
      </w:pPr>
      <w:r w:rsidRPr="002D6244">
        <w:rPr>
          <w:b/>
          <w:sz w:val="24"/>
          <w:szCs w:val="24"/>
        </w:rPr>
        <w:t>Fiscal administration and oversight costs</w:t>
      </w:r>
      <w:r w:rsidRPr="002D6244">
        <w:rPr>
          <w:sz w:val="24"/>
          <w:szCs w:val="24"/>
        </w:rPr>
        <w:t>: For the purposes of this Grant Application, Grants Administration expenses are defined as the following:</w:t>
      </w:r>
      <w:r w:rsidRPr="002D6244">
        <w:rPr>
          <w:b/>
          <w:sz w:val="24"/>
          <w:szCs w:val="24"/>
        </w:rPr>
        <w:t xml:space="preserve">  </w:t>
      </w:r>
    </w:p>
    <w:p w14:paraId="7C45437D" w14:textId="77777777" w:rsidR="00C115B0" w:rsidRPr="002D6244" w:rsidRDefault="00C115B0"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t>Supervisor/Director salary/wages</w:t>
      </w:r>
    </w:p>
    <w:p w14:paraId="083B050E" w14:textId="77777777" w:rsidR="00C115B0" w:rsidRPr="002D6244" w:rsidRDefault="00C115B0"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lastRenderedPageBreak/>
        <w:t xml:space="preserve">Secretary/Bookkeeper salary/wages </w:t>
      </w:r>
    </w:p>
    <w:p w14:paraId="5B3D9A43" w14:textId="77777777" w:rsidR="00C115B0" w:rsidRPr="002D6244" w:rsidRDefault="00C115B0"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t xml:space="preserve">Stipends for Supervisor/Director and/or Secretary/Bookkeeper </w:t>
      </w:r>
    </w:p>
    <w:p w14:paraId="6553F4AC" w14:textId="77777777" w:rsidR="00C115B0" w:rsidRPr="002D6244" w:rsidRDefault="00C115B0"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t>Fringe Benefits for Supervisor/Director and/or Secretary/Bookkeeper</w:t>
      </w:r>
    </w:p>
    <w:p w14:paraId="60DE5FBF" w14:textId="77777777" w:rsidR="00465E7E" w:rsidRPr="002D6244" w:rsidRDefault="00465E7E"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t>Supplies</w:t>
      </w:r>
    </w:p>
    <w:p w14:paraId="4E0C067E" w14:textId="77777777" w:rsidR="00465E7E" w:rsidRPr="002D6244" w:rsidRDefault="00465E7E" w:rsidP="007A49CA">
      <w:pPr>
        <w:pStyle w:val="body005f0020text005f00202"/>
        <w:numPr>
          <w:ilvl w:val="2"/>
          <w:numId w:val="2"/>
        </w:numPr>
        <w:spacing w:before="0" w:after="0" w:line="240" w:lineRule="auto"/>
        <w:ind w:left="2520"/>
        <w:rPr>
          <w:sz w:val="24"/>
          <w:szCs w:val="24"/>
          <w:u w:val="none"/>
        </w:rPr>
      </w:pPr>
      <w:r w:rsidRPr="002D6244">
        <w:rPr>
          <w:sz w:val="24"/>
          <w:szCs w:val="24"/>
          <w:u w:val="none"/>
        </w:rPr>
        <w:t>Non-Instructional Supplies</w:t>
      </w:r>
    </w:p>
    <w:p w14:paraId="3E61DD06" w14:textId="77777777" w:rsidR="00C115B0" w:rsidRPr="002D6244" w:rsidRDefault="00C115B0" w:rsidP="007A49CA">
      <w:pPr>
        <w:pStyle w:val="body005f0020text005f00202"/>
        <w:numPr>
          <w:ilvl w:val="1"/>
          <w:numId w:val="2"/>
        </w:numPr>
        <w:spacing w:before="0" w:after="0" w:line="240" w:lineRule="auto"/>
        <w:ind w:left="1800"/>
        <w:rPr>
          <w:sz w:val="24"/>
          <w:szCs w:val="24"/>
          <w:u w:val="none"/>
        </w:rPr>
      </w:pPr>
      <w:r w:rsidRPr="002D6244">
        <w:rPr>
          <w:sz w:val="24"/>
          <w:szCs w:val="24"/>
          <w:u w:val="none"/>
        </w:rPr>
        <w:t>Other Costs</w:t>
      </w:r>
    </w:p>
    <w:p w14:paraId="4B69136F" w14:textId="77777777" w:rsidR="00C115B0" w:rsidRPr="002D6244" w:rsidRDefault="00C115B0" w:rsidP="007A49CA">
      <w:pPr>
        <w:pStyle w:val="body005f0020text005f00202"/>
        <w:numPr>
          <w:ilvl w:val="3"/>
          <w:numId w:val="2"/>
        </w:numPr>
        <w:spacing w:before="0" w:after="0" w:line="240" w:lineRule="auto"/>
        <w:ind w:left="2520"/>
        <w:rPr>
          <w:sz w:val="24"/>
          <w:szCs w:val="24"/>
          <w:u w:val="none"/>
        </w:rPr>
      </w:pPr>
      <w:r w:rsidRPr="002D6244">
        <w:rPr>
          <w:sz w:val="24"/>
          <w:szCs w:val="24"/>
          <w:u w:val="none"/>
        </w:rPr>
        <w:t xml:space="preserve">Equipment Rental </w:t>
      </w:r>
    </w:p>
    <w:p w14:paraId="191B6484" w14:textId="77777777" w:rsidR="0076197C" w:rsidRPr="002D6244" w:rsidRDefault="0076197C" w:rsidP="007A49CA">
      <w:pPr>
        <w:pStyle w:val="body005f0020text005f00202"/>
        <w:numPr>
          <w:ilvl w:val="3"/>
          <w:numId w:val="2"/>
        </w:numPr>
        <w:spacing w:before="0" w:after="0" w:line="240" w:lineRule="auto"/>
        <w:ind w:left="2520"/>
        <w:rPr>
          <w:sz w:val="24"/>
          <w:szCs w:val="24"/>
          <w:u w:val="none"/>
        </w:rPr>
      </w:pPr>
      <w:r w:rsidRPr="002D6244">
        <w:rPr>
          <w:sz w:val="24"/>
          <w:szCs w:val="24"/>
          <w:u w:val="none"/>
        </w:rPr>
        <w:t>Maintenance/Repairs</w:t>
      </w:r>
    </w:p>
    <w:p w14:paraId="4AEBD19A" w14:textId="77777777" w:rsidR="00C115B0" w:rsidRPr="002D6244" w:rsidRDefault="00C115B0" w:rsidP="007A49CA">
      <w:pPr>
        <w:pStyle w:val="body005f0020text005f00202"/>
        <w:numPr>
          <w:ilvl w:val="3"/>
          <w:numId w:val="2"/>
        </w:numPr>
        <w:spacing w:before="0" w:after="0" w:line="240" w:lineRule="auto"/>
        <w:ind w:left="2520"/>
        <w:rPr>
          <w:sz w:val="24"/>
          <w:szCs w:val="24"/>
          <w:u w:val="none"/>
        </w:rPr>
      </w:pPr>
      <w:r w:rsidRPr="002D6244">
        <w:rPr>
          <w:sz w:val="24"/>
          <w:szCs w:val="24"/>
          <w:u w:val="none"/>
        </w:rPr>
        <w:t>Rental Space (non-direct, office space)</w:t>
      </w:r>
    </w:p>
    <w:p w14:paraId="53D4DCE2" w14:textId="77777777" w:rsidR="00C115B0" w:rsidRPr="002D6244" w:rsidRDefault="00C115B0" w:rsidP="007A49CA">
      <w:pPr>
        <w:pStyle w:val="body005f0020text005f00202"/>
        <w:numPr>
          <w:ilvl w:val="3"/>
          <w:numId w:val="2"/>
        </w:numPr>
        <w:spacing w:before="0" w:after="0" w:line="240" w:lineRule="auto"/>
        <w:ind w:left="2520"/>
        <w:rPr>
          <w:sz w:val="24"/>
          <w:szCs w:val="24"/>
          <w:u w:val="none"/>
        </w:rPr>
      </w:pPr>
      <w:r w:rsidRPr="002D6244">
        <w:rPr>
          <w:sz w:val="24"/>
          <w:szCs w:val="24"/>
          <w:u w:val="none"/>
        </w:rPr>
        <w:t>Telephone/Utilities (non-direct, administrative, Internet, and Wi-Fi)</w:t>
      </w:r>
    </w:p>
    <w:p w14:paraId="282A9F12" w14:textId="77777777" w:rsidR="00C115B0" w:rsidRPr="002D6244" w:rsidRDefault="00C115B0" w:rsidP="007A49CA">
      <w:pPr>
        <w:pStyle w:val="body005f0020text005f00202"/>
        <w:numPr>
          <w:ilvl w:val="3"/>
          <w:numId w:val="2"/>
        </w:numPr>
        <w:spacing w:before="0" w:after="0" w:line="240" w:lineRule="auto"/>
        <w:ind w:left="2520"/>
        <w:rPr>
          <w:sz w:val="24"/>
          <w:szCs w:val="24"/>
          <w:u w:val="none"/>
        </w:rPr>
      </w:pPr>
      <w:r w:rsidRPr="002D6244">
        <w:rPr>
          <w:sz w:val="24"/>
          <w:szCs w:val="24"/>
          <w:u w:val="none"/>
        </w:rPr>
        <w:t>Indirect Costs</w:t>
      </w:r>
    </w:p>
    <w:p w14:paraId="06254EA2" w14:textId="77777777" w:rsidR="00C115B0" w:rsidRPr="002D6244" w:rsidRDefault="00C115B0" w:rsidP="00C115B0">
      <w:pPr>
        <w:pStyle w:val="body005f0020text005f00202"/>
        <w:spacing w:before="0" w:after="0" w:line="240" w:lineRule="auto"/>
        <w:ind w:left="1800" w:hanging="360"/>
        <w:rPr>
          <w:sz w:val="24"/>
          <w:szCs w:val="24"/>
          <w:u w:val="none"/>
        </w:rPr>
      </w:pPr>
    </w:p>
    <w:p w14:paraId="60464F34" w14:textId="77777777" w:rsidR="00C115B0" w:rsidRPr="002D6244" w:rsidRDefault="00C115B0" w:rsidP="00E731D0">
      <w:pPr>
        <w:pStyle w:val="Heading2"/>
      </w:pPr>
      <w:bookmarkStart w:id="27" w:name="_Toc478451690"/>
      <w:r w:rsidRPr="002D6244">
        <w:t>Unallowable Fund Use:</w:t>
      </w:r>
      <w:bookmarkEnd w:id="27"/>
    </w:p>
    <w:p w14:paraId="04595A22" w14:textId="77777777" w:rsidR="00C115B0" w:rsidRPr="002D6244" w:rsidRDefault="00C115B0" w:rsidP="00CA1EC7">
      <w:pPr>
        <w:pStyle w:val="body005f0020text005f00202"/>
        <w:numPr>
          <w:ilvl w:val="0"/>
          <w:numId w:val="2"/>
        </w:numPr>
        <w:spacing w:before="0" w:after="0" w:line="240" w:lineRule="auto"/>
        <w:ind w:left="720"/>
        <w:rPr>
          <w:b/>
          <w:color w:val="000000"/>
          <w:sz w:val="24"/>
          <w:szCs w:val="24"/>
          <w:u w:val="none"/>
        </w:rPr>
      </w:pPr>
      <w:r w:rsidRPr="002D6244">
        <w:rPr>
          <w:b/>
          <w:color w:val="000000"/>
          <w:sz w:val="24"/>
          <w:szCs w:val="24"/>
          <w:u w:val="none"/>
        </w:rPr>
        <w:t>Out-of-State Travel</w:t>
      </w:r>
    </w:p>
    <w:p w14:paraId="72E36E77" w14:textId="77777777" w:rsidR="00C115B0" w:rsidRPr="002D6244" w:rsidRDefault="00C115B0" w:rsidP="00CA1EC7">
      <w:pPr>
        <w:pStyle w:val="body005f0020text005f00202"/>
        <w:numPr>
          <w:ilvl w:val="0"/>
          <w:numId w:val="2"/>
        </w:numPr>
        <w:spacing w:before="0" w:after="0" w:line="240" w:lineRule="auto"/>
        <w:ind w:left="720"/>
        <w:rPr>
          <w:b/>
          <w:color w:val="000000"/>
          <w:sz w:val="24"/>
          <w:szCs w:val="24"/>
          <w:u w:val="none"/>
        </w:rPr>
      </w:pPr>
      <w:r w:rsidRPr="002D6244">
        <w:rPr>
          <w:b/>
          <w:bCs/>
          <w:color w:val="000000"/>
          <w:sz w:val="24"/>
          <w:szCs w:val="24"/>
          <w:u w:val="none"/>
        </w:rPr>
        <w:t xml:space="preserve">Lobbying Expenses:  </w:t>
      </w:r>
      <w:r w:rsidRPr="002D6244">
        <w:rPr>
          <w:bCs/>
          <w:color w:val="000000"/>
          <w:sz w:val="24"/>
          <w:szCs w:val="24"/>
          <w:u w:val="none"/>
        </w:rPr>
        <w:t>Grant funds</w:t>
      </w:r>
      <w:r w:rsidRPr="002D6244">
        <w:rPr>
          <w:color w:val="000000"/>
          <w:sz w:val="24"/>
          <w:szCs w:val="24"/>
          <w:u w:val="none"/>
        </w:rPr>
        <w:t xml:space="preserve"> shall not be used to cover costs incurred by employees, lobbyists, or consultants</w:t>
      </w:r>
      <w:r w:rsidRPr="002D6244">
        <w:rPr>
          <w:bCs/>
          <w:color w:val="000000"/>
          <w:sz w:val="24"/>
          <w:szCs w:val="24"/>
          <w:u w:val="none"/>
        </w:rPr>
        <w:t xml:space="preserve"> to influence any</w:t>
      </w:r>
      <w:r w:rsidRPr="002D6244">
        <w:rPr>
          <w:b/>
          <w:bCs/>
          <w:color w:val="000000"/>
          <w:sz w:val="24"/>
          <w:szCs w:val="24"/>
          <w:u w:val="none"/>
        </w:rPr>
        <w:t xml:space="preserve"> </w:t>
      </w:r>
      <w:r w:rsidRPr="002D6244">
        <w:rPr>
          <w:bCs/>
          <w:color w:val="000000"/>
          <w:sz w:val="24"/>
          <w:szCs w:val="24"/>
          <w:u w:val="none"/>
        </w:rPr>
        <w:t>lo</w:t>
      </w:r>
      <w:r w:rsidRPr="002D6244">
        <w:rPr>
          <w:color w:val="000000"/>
          <w:sz w:val="24"/>
          <w:szCs w:val="24"/>
          <w:u w:val="none"/>
        </w:rPr>
        <w:t>cal, state or Federal legislation or policy in either the Legislative or Executive branch.</w:t>
      </w:r>
    </w:p>
    <w:p w14:paraId="1A11BA34" w14:textId="77777777" w:rsidR="00EC652F" w:rsidRPr="002D6244" w:rsidRDefault="00EC652F" w:rsidP="00CA1EC7">
      <w:pPr>
        <w:pStyle w:val="body005f0020text005f00202"/>
        <w:numPr>
          <w:ilvl w:val="0"/>
          <w:numId w:val="2"/>
        </w:numPr>
        <w:spacing w:before="0" w:after="0" w:line="240" w:lineRule="auto"/>
        <w:ind w:left="720"/>
        <w:rPr>
          <w:b/>
          <w:color w:val="000000"/>
          <w:sz w:val="24"/>
          <w:szCs w:val="24"/>
          <w:u w:val="none"/>
        </w:rPr>
      </w:pPr>
      <w:r w:rsidRPr="002D6244">
        <w:rPr>
          <w:b/>
          <w:color w:val="000000"/>
          <w:sz w:val="24"/>
          <w:szCs w:val="24"/>
          <w:u w:val="none"/>
        </w:rPr>
        <w:t>Aide/ paraprofessional staff salaries</w:t>
      </w:r>
    </w:p>
    <w:p w14:paraId="352110D1" w14:textId="77777777" w:rsidR="00EC652F" w:rsidRPr="002D6244" w:rsidRDefault="00EC652F" w:rsidP="00CA1EC7">
      <w:pPr>
        <w:pStyle w:val="body005f0020text005f00202"/>
        <w:numPr>
          <w:ilvl w:val="0"/>
          <w:numId w:val="2"/>
        </w:numPr>
        <w:spacing w:before="0" w:after="0" w:line="240" w:lineRule="auto"/>
        <w:ind w:left="720"/>
        <w:rPr>
          <w:b/>
          <w:color w:val="000000"/>
          <w:sz w:val="24"/>
          <w:szCs w:val="24"/>
          <w:u w:val="none"/>
        </w:rPr>
      </w:pPr>
      <w:r w:rsidRPr="002D6244">
        <w:rPr>
          <w:b/>
          <w:color w:val="000000"/>
          <w:sz w:val="24"/>
          <w:szCs w:val="24"/>
          <w:u w:val="none"/>
        </w:rPr>
        <w:t xml:space="preserve">Transportation of students </w:t>
      </w:r>
      <w:r w:rsidRPr="002D6244">
        <w:rPr>
          <w:sz w:val="24"/>
          <w:szCs w:val="24"/>
          <w:highlight w:val="cyan"/>
          <w:u w:val="none"/>
        </w:rPr>
        <w:t xml:space="preserve"> </w:t>
      </w:r>
    </w:p>
    <w:p w14:paraId="508EF70B" w14:textId="77777777" w:rsidR="00EC652F" w:rsidRPr="002D6244" w:rsidRDefault="00EC652F" w:rsidP="00CA1EC7">
      <w:pPr>
        <w:pStyle w:val="body005f0020text005f00202"/>
        <w:numPr>
          <w:ilvl w:val="0"/>
          <w:numId w:val="2"/>
        </w:numPr>
        <w:spacing w:before="0" w:after="0" w:line="240" w:lineRule="auto"/>
        <w:ind w:left="720"/>
        <w:rPr>
          <w:b/>
          <w:color w:val="000000"/>
          <w:sz w:val="24"/>
          <w:szCs w:val="24"/>
          <w:u w:val="none"/>
        </w:rPr>
      </w:pPr>
      <w:r w:rsidRPr="002D6244">
        <w:rPr>
          <w:b/>
          <w:color w:val="000000"/>
          <w:sz w:val="24"/>
          <w:szCs w:val="24"/>
          <w:u w:val="none"/>
        </w:rPr>
        <w:t>Equipment</w:t>
      </w:r>
    </w:p>
    <w:p w14:paraId="17A84806" w14:textId="77777777" w:rsidR="00EC652F" w:rsidRDefault="00EC652F" w:rsidP="00CA1EC7">
      <w:pPr>
        <w:pStyle w:val="body005f0020text005f00202"/>
        <w:numPr>
          <w:ilvl w:val="0"/>
          <w:numId w:val="5"/>
        </w:numPr>
        <w:spacing w:before="0" w:after="0" w:line="240" w:lineRule="auto"/>
        <w:rPr>
          <w:sz w:val="24"/>
          <w:szCs w:val="24"/>
          <w:u w:val="none"/>
        </w:rPr>
      </w:pPr>
      <w:r w:rsidRPr="002D6244">
        <w:rPr>
          <w:b/>
          <w:color w:val="000000"/>
          <w:sz w:val="24"/>
          <w:szCs w:val="24"/>
          <w:u w:val="none"/>
        </w:rPr>
        <w:t>Professional development paid by other means, including college courses paid by the ECE Scholarship</w:t>
      </w:r>
      <w:r w:rsidRPr="002D6244">
        <w:rPr>
          <w:sz w:val="24"/>
          <w:szCs w:val="24"/>
          <w:u w:val="none"/>
        </w:rPr>
        <w:t xml:space="preserve"> </w:t>
      </w:r>
    </w:p>
    <w:p w14:paraId="37111E25" w14:textId="2B356AB1" w:rsidR="00233DBE" w:rsidRPr="002D6244" w:rsidRDefault="00D84EB8" w:rsidP="00CA1EC7">
      <w:pPr>
        <w:pStyle w:val="body005f0020text005f00202"/>
        <w:numPr>
          <w:ilvl w:val="0"/>
          <w:numId w:val="5"/>
        </w:numPr>
        <w:spacing w:before="0" w:after="0" w:line="240" w:lineRule="auto"/>
        <w:rPr>
          <w:sz w:val="24"/>
          <w:szCs w:val="24"/>
          <w:u w:val="none"/>
        </w:rPr>
      </w:pPr>
      <w:r>
        <w:rPr>
          <w:b/>
          <w:bCs/>
          <w:sz w:val="24"/>
          <w:szCs w:val="24"/>
          <w:u w:val="none"/>
        </w:rPr>
        <w:t>Ancillary Services</w:t>
      </w:r>
    </w:p>
    <w:p w14:paraId="2DDFDEA7" w14:textId="77777777" w:rsidR="00EC652F" w:rsidRPr="002D6244" w:rsidRDefault="00EC652F" w:rsidP="00E731D0">
      <w:pPr>
        <w:pStyle w:val="Heading2"/>
      </w:pPr>
      <w:bookmarkStart w:id="28" w:name="_Toc478451691"/>
      <w:r w:rsidRPr="002D6244">
        <w:t>Additional Fund Use Guidelines:</w:t>
      </w:r>
      <w:bookmarkEnd w:id="28"/>
    </w:p>
    <w:p w14:paraId="006D89A8" w14:textId="77777777" w:rsidR="00EC652F" w:rsidRPr="002D6244" w:rsidRDefault="00EC652F" w:rsidP="00E731D0">
      <w:pPr>
        <w:pStyle w:val="body005f0020text005f00202"/>
        <w:numPr>
          <w:ilvl w:val="0"/>
          <w:numId w:val="2"/>
        </w:numPr>
        <w:spacing w:before="0" w:after="0" w:line="240" w:lineRule="auto"/>
        <w:ind w:left="720"/>
        <w:rPr>
          <w:color w:val="000000"/>
          <w:sz w:val="24"/>
          <w:szCs w:val="24"/>
          <w:u w:val="none"/>
        </w:rPr>
      </w:pPr>
      <w:r w:rsidRPr="002D6244">
        <w:rPr>
          <w:color w:val="000000"/>
          <w:sz w:val="24"/>
          <w:szCs w:val="24"/>
          <w:u w:val="none"/>
        </w:rPr>
        <w:t>The lead agent</w:t>
      </w:r>
      <w:r w:rsidR="00E731D0" w:rsidRPr="002D6244">
        <w:rPr>
          <w:color w:val="000000"/>
          <w:sz w:val="24"/>
          <w:szCs w:val="24"/>
          <w:u w:val="none"/>
        </w:rPr>
        <w:t xml:space="preserve"> </w:t>
      </w:r>
      <w:r w:rsidRPr="002D6244">
        <w:rPr>
          <w:color w:val="000000"/>
          <w:sz w:val="24"/>
          <w:szCs w:val="24"/>
          <w:u w:val="none"/>
        </w:rPr>
        <w:t>must provide some of the required services directly.</w:t>
      </w:r>
    </w:p>
    <w:p w14:paraId="0546B578" w14:textId="77777777" w:rsidR="00EC652F" w:rsidRPr="002D6244" w:rsidRDefault="00EC652F" w:rsidP="00E731D0">
      <w:pPr>
        <w:pStyle w:val="body005f0020text005f00202"/>
        <w:numPr>
          <w:ilvl w:val="0"/>
          <w:numId w:val="2"/>
        </w:numPr>
        <w:spacing w:before="0" w:after="0" w:line="240" w:lineRule="auto"/>
        <w:ind w:left="720"/>
        <w:rPr>
          <w:color w:val="000000"/>
          <w:sz w:val="24"/>
          <w:szCs w:val="24"/>
          <w:u w:val="none"/>
        </w:rPr>
      </w:pPr>
      <w:r w:rsidRPr="002D6244">
        <w:rPr>
          <w:color w:val="000000"/>
          <w:sz w:val="24"/>
          <w:szCs w:val="24"/>
          <w:u w:val="none"/>
        </w:rPr>
        <w:t>The lead agent must allocate funds to support Professional Learning Communities for the mixed delivery system, including PLC facilitators.</w:t>
      </w:r>
    </w:p>
    <w:p w14:paraId="04AC825B" w14:textId="77777777" w:rsidR="00E731D0" w:rsidRPr="002D6244" w:rsidRDefault="00E731D0" w:rsidP="00E731D0">
      <w:pPr>
        <w:pStyle w:val="body005f0020text005f00202"/>
        <w:numPr>
          <w:ilvl w:val="0"/>
          <w:numId w:val="2"/>
        </w:numPr>
        <w:spacing w:before="0" w:after="0" w:line="240" w:lineRule="auto"/>
        <w:ind w:left="720"/>
        <w:rPr>
          <w:color w:val="000000"/>
          <w:sz w:val="24"/>
          <w:szCs w:val="24"/>
          <w:u w:val="none"/>
        </w:rPr>
      </w:pPr>
      <w:r w:rsidRPr="002D6244">
        <w:rPr>
          <w:color w:val="000000"/>
          <w:sz w:val="24"/>
          <w:szCs w:val="24"/>
          <w:u w:val="none"/>
        </w:rPr>
        <w:t xml:space="preserve">The lead agent must allocate sufficient funds to employ an appropriate number of staff to meet grant requirements. </w:t>
      </w:r>
    </w:p>
    <w:p w14:paraId="6911A026" w14:textId="77777777" w:rsidR="00E731D0" w:rsidRPr="002D6244" w:rsidRDefault="00E731D0" w:rsidP="00E731D0">
      <w:pPr>
        <w:pStyle w:val="body005f0020text005f00202"/>
        <w:numPr>
          <w:ilvl w:val="0"/>
          <w:numId w:val="2"/>
        </w:numPr>
        <w:spacing w:before="0" w:after="0" w:line="240" w:lineRule="auto"/>
        <w:ind w:left="720"/>
        <w:rPr>
          <w:color w:val="000000"/>
          <w:sz w:val="24"/>
          <w:szCs w:val="24"/>
          <w:u w:val="none"/>
        </w:rPr>
      </w:pPr>
      <w:r w:rsidRPr="002D6244">
        <w:rPr>
          <w:color w:val="000000"/>
          <w:sz w:val="24"/>
          <w:szCs w:val="24"/>
          <w:u w:val="none"/>
        </w:rPr>
        <w:t>The lead agent must allocate funds to support staff person or contractor to oversee collaborations with EEC Assessment and QRIS Measurement Tools grantees, as described in required services above.</w:t>
      </w:r>
    </w:p>
    <w:p w14:paraId="6439D07C" w14:textId="77777777" w:rsidR="00EC652F" w:rsidRPr="002D6244" w:rsidRDefault="00EC652F" w:rsidP="00E731D0">
      <w:pPr>
        <w:pStyle w:val="body005f0020text005f00202"/>
        <w:numPr>
          <w:ilvl w:val="0"/>
          <w:numId w:val="2"/>
        </w:numPr>
        <w:spacing w:before="0" w:after="0" w:line="240" w:lineRule="auto"/>
        <w:ind w:left="720"/>
        <w:rPr>
          <w:color w:val="000000"/>
          <w:sz w:val="24"/>
          <w:szCs w:val="24"/>
          <w:u w:val="none"/>
        </w:rPr>
      </w:pPr>
      <w:r w:rsidRPr="002D6244">
        <w:rPr>
          <w:color w:val="000000"/>
          <w:sz w:val="24"/>
          <w:szCs w:val="24"/>
        </w:rPr>
        <w:t>Professional Development Opportunity Fees</w:t>
      </w:r>
      <w:r w:rsidRPr="002D6244">
        <w:rPr>
          <w:color w:val="000000"/>
          <w:sz w:val="24"/>
          <w:szCs w:val="24"/>
          <w:u w:val="none"/>
        </w:rPr>
        <w:t>:  To leverage available resources, to assure that educators are invested in attending offerings once they are enrolled, and to balance available resources across regions, grantees are encouraged to charge reasonable fees for professional development using the f</w:t>
      </w:r>
      <w:r w:rsidR="002B752D">
        <w:rPr>
          <w:color w:val="000000"/>
          <w:sz w:val="24"/>
          <w:szCs w:val="24"/>
          <w:u w:val="none"/>
        </w:rPr>
        <w:t>ollowing fee schedule for FY2018</w:t>
      </w:r>
      <w:r w:rsidRPr="002D6244">
        <w:rPr>
          <w:color w:val="000000"/>
          <w:sz w:val="24"/>
          <w:szCs w:val="24"/>
          <w:u w:val="none"/>
        </w:rPr>
        <w:t xml:space="preserve">: </w:t>
      </w:r>
    </w:p>
    <w:p w14:paraId="19000508" w14:textId="77777777" w:rsidR="00EC652F" w:rsidRPr="002D6244" w:rsidRDefault="00EC652F" w:rsidP="00E731D0">
      <w:pPr>
        <w:pStyle w:val="body005f0020text005f00202"/>
        <w:numPr>
          <w:ilvl w:val="1"/>
          <w:numId w:val="2"/>
        </w:numPr>
        <w:spacing w:before="0" w:after="0" w:line="240" w:lineRule="auto"/>
        <w:rPr>
          <w:color w:val="000000"/>
          <w:sz w:val="24"/>
          <w:szCs w:val="24"/>
          <w:u w:val="none"/>
        </w:rPr>
      </w:pPr>
      <w:r w:rsidRPr="002D6244">
        <w:rPr>
          <w:color w:val="000000"/>
          <w:sz w:val="24"/>
          <w:szCs w:val="24"/>
          <w:u w:val="none"/>
        </w:rPr>
        <w:lastRenderedPageBreak/>
        <w:t>No more than $5.00 per training hour for educators in programs that have at least 50% enrollment of EEC subsidized children or other children with high needs.</w:t>
      </w:r>
    </w:p>
    <w:p w14:paraId="30CDD189" w14:textId="77777777" w:rsidR="00EC652F" w:rsidRPr="002D6244" w:rsidRDefault="00EC652F" w:rsidP="00E731D0">
      <w:pPr>
        <w:pStyle w:val="body005f0020text005f00202"/>
        <w:numPr>
          <w:ilvl w:val="1"/>
          <w:numId w:val="2"/>
        </w:numPr>
        <w:spacing w:before="0" w:after="0" w:line="240" w:lineRule="auto"/>
        <w:rPr>
          <w:color w:val="000000"/>
          <w:sz w:val="24"/>
          <w:szCs w:val="24"/>
          <w:u w:val="none"/>
        </w:rPr>
      </w:pPr>
      <w:r w:rsidRPr="002D6244">
        <w:rPr>
          <w:color w:val="000000"/>
          <w:sz w:val="24"/>
          <w:szCs w:val="24"/>
          <w:u w:val="none"/>
        </w:rPr>
        <w:t>No more than $10.00 per training hour for all other educators.</w:t>
      </w:r>
    </w:p>
    <w:p w14:paraId="62EC2F23" w14:textId="77777777" w:rsidR="00EC652F" w:rsidRPr="002D6244" w:rsidRDefault="00EC652F" w:rsidP="00E731D0">
      <w:pPr>
        <w:pStyle w:val="body005f0020text005f00202"/>
        <w:numPr>
          <w:ilvl w:val="1"/>
          <w:numId w:val="2"/>
        </w:numPr>
        <w:spacing w:before="0" w:after="0" w:line="240" w:lineRule="auto"/>
        <w:rPr>
          <w:color w:val="000000"/>
          <w:sz w:val="24"/>
          <w:szCs w:val="24"/>
          <w:u w:val="none"/>
        </w:rPr>
      </w:pPr>
      <w:r w:rsidRPr="002D6244">
        <w:rPr>
          <w:color w:val="000000"/>
          <w:sz w:val="24"/>
          <w:szCs w:val="24"/>
          <w:u w:val="none"/>
        </w:rPr>
        <w:t>EEC may issue a waiver for professional development that does not meet this fee schedule on an individual basis.</w:t>
      </w:r>
    </w:p>
    <w:p w14:paraId="19D93EAA" w14:textId="77777777" w:rsidR="00EC652F" w:rsidRPr="002D6244" w:rsidRDefault="00EC652F" w:rsidP="00E731D0">
      <w:pPr>
        <w:spacing w:after="0" w:line="240" w:lineRule="auto"/>
        <w:rPr>
          <w:b/>
          <w:sz w:val="24"/>
          <w:szCs w:val="24"/>
        </w:rPr>
      </w:pPr>
    </w:p>
    <w:p w14:paraId="13950F7D" w14:textId="67A961FA" w:rsidR="00EC652F" w:rsidRPr="002D6244" w:rsidRDefault="00EC652F" w:rsidP="00EC652F">
      <w:pPr>
        <w:spacing w:after="0"/>
        <w:rPr>
          <w:b/>
          <w:sz w:val="24"/>
          <w:szCs w:val="24"/>
        </w:rPr>
      </w:pPr>
      <w:r w:rsidRPr="002D6244">
        <w:rPr>
          <w:b/>
          <w:sz w:val="24"/>
          <w:szCs w:val="24"/>
        </w:rPr>
        <w:t>EEC reserves the right to adjust the fee schedule stated above.</w:t>
      </w:r>
    </w:p>
    <w:p w14:paraId="587FE914" w14:textId="77777777" w:rsidR="00634412" w:rsidRPr="002D6244" w:rsidRDefault="00634412" w:rsidP="00A628BF">
      <w:pPr>
        <w:pStyle w:val="Heading1"/>
      </w:pPr>
      <w:bookmarkStart w:id="29" w:name="_Toc478451692"/>
      <w:r w:rsidRPr="002D6244">
        <w:t>Reporting</w:t>
      </w:r>
      <w:bookmarkEnd w:id="29"/>
    </w:p>
    <w:p w14:paraId="3E1D86B9" w14:textId="77777777" w:rsidR="00634412" w:rsidRPr="005F10BE" w:rsidRDefault="0065338B" w:rsidP="005F10BE">
      <w:pPr>
        <w:pStyle w:val="NoSpacing"/>
        <w:rPr>
          <w:sz w:val="24"/>
          <w:szCs w:val="24"/>
        </w:rPr>
      </w:pPr>
      <w:r w:rsidRPr="002D6244">
        <w:rPr>
          <w:sz w:val="24"/>
          <w:szCs w:val="24"/>
        </w:rPr>
        <w:t>Public Welfare and Human Services PART 98 Child Care and Development Fund (CFR 98.50) requires that states receiving CCDF funds must allocate at least seven percent of the CCDF award total toward quality activities designed to improve the quality of child care.  Each identified activity must have a measurable outcome that will be reported to the federal government.  In fulfillment of this federal mandate, Massachusetts has identified this grant as part of Massachusetts’ overall quality activities allocation. </w:t>
      </w:r>
    </w:p>
    <w:p w14:paraId="0DC6349D" w14:textId="77777777" w:rsidR="002E25B0" w:rsidRPr="002D6244" w:rsidRDefault="00A628BF" w:rsidP="00A628BF">
      <w:pPr>
        <w:pStyle w:val="Heading1"/>
      </w:pPr>
      <w:bookmarkStart w:id="30" w:name="_Toc478451693"/>
      <w:r>
        <w:t>Submission of Responses</w:t>
      </w:r>
      <w:bookmarkEnd w:id="30"/>
    </w:p>
    <w:p w14:paraId="07DD1081" w14:textId="1A222A66" w:rsidR="00C263F2" w:rsidRPr="002D6244" w:rsidRDefault="00C263F2" w:rsidP="00C263F2">
      <w:pPr>
        <w:spacing w:after="0" w:line="240" w:lineRule="auto"/>
        <w:rPr>
          <w:sz w:val="24"/>
          <w:szCs w:val="24"/>
        </w:rPr>
      </w:pPr>
      <w:r w:rsidRPr="002D6244">
        <w:rPr>
          <w:sz w:val="24"/>
          <w:szCs w:val="24"/>
        </w:rPr>
        <w:t xml:space="preserve">In accordance with the submission requirements detailed below, all required documents, including the online application, attachments, and fiscal forms </w:t>
      </w:r>
      <w:r w:rsidRPr="002D6244">
        <w:rPr>
          <w:b/>
          <w:sz w:val="24"/>
          <w:szCs w:val="24"/>
        </w:rPr>
        <w:t>must be received at EEC’s Central Office by</w:t>
      </w:r>
      <w:r w:rsidRPr="002D6244">
        <w:rPr>
          <w:sz w:val="24"/>
          <w:szCs w:val="24"/>
        </w:rPr>
        <w:t xml:space="preserve"> </w:t>
      </w:r>
      <w:r w:rsidRPr="002D6244">
        <w:rPr>
          <w:b/>
          <w:sz w:val="24"/>
          <w:szCs w:val="24"/>
        </w:rPr>
        <w:t xml:space="preserve">4:00 PM on </w:t>
      </w:r>
      <w:r w:rsidR="009604AE">
        <w:rPr>
          <w:b/>
          <w:sz w:val="24"/>
          <w:szCs w:val="24"/>
        </w:rPr>
        <w:t xml:space="preserve">May 15, </w:t>
      </w:r>
      <w:r w:rsidRPr="002D6244">
        <w:rPr>
          <w:b/>
          <w:sz w:val="24"/>
          <w:szCs w:val="24"/>
        </w:rPr>
        <w:t>2017</w:t>
      </w:r>
      <w:r w:rsidRPr="002D6244">
        <w:rPr>
          <w:sz w:val="24"/>
          <w:szCs w:val="24"/>
        </w:rPr>
        <w:t xml:space="preserve">. </w:t>
      </w:r>
    </w:p>
    <w:p w14:paraId="46CED172" w14:textId="77777777" w:rsidR="00C263F2" w:rsidRPr="002D6244" w:rsidRDefault="00C263F2" w:rsidP="00C263F2">
      <w:pPr>
        <w:spacing w:after="0"/>
        <w:rPr>
          <w:sz w:val="24"/>
          <w:szCs w:val="24"/>
        </w:rPr>
      </w:pPr>
    </w:p>
    <w:p w14:paraId="0745DF2E" w14:textId="5CFEA11F" w:rsidR="00560606" w:rsidRPr="002D6244" w:rsidRDefault="00C263F2" w:rsidP="00560606">
      <w:pPr>
        <w:pStyle w:val="Default"/>
        <w:rPr>
          <w:rFonts w:asciiTheme="majorHAnsi" w:hAnsiTheme="majorHAnsi" w:cs="Times New Roman"/>
          <w:b/>
        </w:rPr>
      </w:pPr>
      <w:r w:rsidRPr="002D6244">
        <w:rPr>
          <w:rFonts w:asciiTheme="majorHAnsi" w:hAnsiTheme="majorHAnsi" w:cs="Times New Roman"/>
        </w:rPr>
        <w:t xml:space="preserve">Renewal Grants only: </w:t>
      </w:r>
      <w:r w:rsidR="00840B77" w:rsidRPr="002D6244">
        <w:rPr>
          <w:rFonts w:asciiTheme="majorHAnsi" w:hAnsiTheme="majorHAnsi" w:cs="Times New Roman"/>
        </w:rPr>
        <w:t xml:space="preserve">EEC will accept, review, and process renewal applications beginning </w:t>
      </w:r>
      <w:r w:rsidR="009604AE">
        <w:rPr>
          <w:rFonts w:asciiTheme="majorHAnsi" w:hAnsiTheme="majorHAnsi" w:cs="Times New Roman"/>
          <w:b/>
        </w:rPr>
        <w:t>May 10, 2017</w:t>
      </w:r>
      <w:r w:rsidR="00840B77" w:rsidRPr="002D6244">
        <w:rPr>
          <w:rFonts w:asciiTheme="majorHAnsi" w:hAnsiTheme="majorHAnsi" w:cs="Times New Roman"/>
        </w:rPr>
        <w:t xml:space="preserve">.  </w:t>
      </w:r>
      <w:r w:rsidR="00DB4CD5" w:rsidRPr="002D6244">
        <w:rPr>
          <w:rFonts w:asciiTheme="majorHAnsi" w:hAnsiTheme="majorHAnsi" w:cs="Times New Roman"/>
          <w:b/>
        </w:rPr>
        <w:t xml:space="preserve">Grant </w:t>
      </w:r>
      <w:r w:rsidR="00840B77" w:rsidRPr="002D6244">
        <w:rPr>
          <w:rFonts w:asciiTheme="majorHAnsi" w:hAnsiTheme="majorHAnsi" w:cs="Times New Roman"/>
          <w:b/>
        </w:rPr>
        <w:t xml:space="preserve">applications will NOT be accepted after 4:00 </w:t>
      </w:r>
      <w:r w:rsidR="007020CC" w:rsidRPr="002D6244">
        <w:rPr>
          <w:rFonts w:asciiTheme="majorHAnsi" w:hAnsiTheme="majorHAnsi" w:cs="Times New Roman"/>
          <w:b/>
        </w:rPr>
        <w:t>PM</w:t>
      </w:r>
      <w:r w:rsidR="00840B77" w:rsidRPr="002D6244">
        <w:rPr>
          <w:rFonts w:asciiTheme="majorHAnsi" w:hAnsiTheme="majorHAnsi" w:cs="Times New Roman"/>
          <w:b/>
        </w:rPr>
        <w:t xml:space="preserve"> on </w:t>
      </w:r>
      <w:r w:rsidR="009604AE">
        <w:rPr>
          <w:rFonts w:asciiTheme="majorHAnsi" w:hAnsiTheme="majorHAnsi" w:cs="Times New Roman"/>
          <w:b/>
        </w:rPr>
        <w:t>May 15, 2017</w:t>
      </w:r>
      <w:r w:rsidR="009C608A">
        <w:rPr>
          <w:rFonts w:asciiTheme="majorHAnsi" w:hAnsiTheme="majorHAnsi" w:cs="Times New Roman"/>
          <w:b/>
        </w:rPr>
        <w:t>.</w:t>
      </w:r>
    </w:p>
    <w:p w14:paraId="1E8F963E" w14:textId="77777777" w:rsidR="00840B77" w:rsidRPr="002D6244" w:rsidRDefault="00840B77" w:rsidP="00A628BF">
      <w:pPr>
        <w:pStyle w:val="Heading2"/>
        <w:rPr>
          <w:rFonts w:eastAsia="Times New Roman"/>
        </w:rPr>
      </w:pPr>
      <w:bookmarkStart w:id="31" w:name="_Toc478451694"/>
      <w:r w:rsidRPr="002D6244">
        <w:rPr>
          <w:rFonts w:eastAsia="Times New Roman"/>
        </w:rPr>
        <w:t>Online Application</w:t>
      </w:r>
      <w:bookmarkEnd w:id="31"/>
    </w:p>
    <w:p w14:paraId="05839AA6" w14:textId="4B0EDA22" w:rsidR="004D4316" w:rsidRPr="002D6244" w:rsidRDefault="00840B77" w:rsidP="00380EBA">
      <w:pPr>
        <w:rPr>
          <w:sz w:val="24"/>
          <w:szCs w:val="24"/>
        </w:rPr>
      </w:pPr>
      <w:r w:rsidRPr="002D6244">
        <w:rPr>
          <w:rFonts w:eastAsia="Times New Roman"/>
          <w:b/>
          <w:bCs/>
          <w:sz w:val="24"/>
          <w:szCs w:val="24"/>
        </w:rPr>
        <w:t>To complete and submit the online portion of the grant application, please click the following link:</w:t>
      </w:r>
      <w:r w:rsidRPr="002D6244">
        <w:rPr>
          <w:sz w:val="24"/>
          <w:szCs w:val="24"/>
        </w:rPr>
        <w:t xml:space="preserve"> </w:t>
      </w:r>
      <w:hyperlink r:id="rId16" w:history="1">
        <w:r w:rsidR="0087690A">
          <w:rPr>
            <w:rStyle w:val="Hyperlink"/>
            <w:sz w:val="24"/>
            <w:szCs w:val="24"/>
          </w:rPr>
          <w:t>FY2018 EPS Online Application</w:t>
        </w:r>
      </w:hyperlink>
    </w:p>
    <w:p w14:paraId="24D088C8" w14:textId="77777777" w:rsidR="00153F2A" w:rsidRPr="002D6244" w:rsidRDefault="004D4316" w:rsidP="00153F2A">
      <w:pPr>
        <w:spacing w:after="0" w:line="240" w:lineRule="auto"/>
        <w:rPr>
          <w:sz w:val="24"/>
          <w:szCs w:val="24"/>
        </w:rPr>
      </w:pPr>
      <w:r w:rsidRPr="002D6244">
        <w:rPr>
          <w:sz w:val="24"/>
          <w:szCs w:val="24"/>
        </w:rPr>
        <w:t>The Online Application includes the following information:</w:t>
      </w:r>
    </w:p>
    <w:p w14:paraId="6F1C1627" w14:textId="77777777" w:rsidR="00840B77" w:rsidRPr="002D6244" w:rsidRDefault="00840B77" w:rsidP="00840B77">
      <w:pPr>
        <w:spacing w:after="0" w:line="240" w:lineRule="auto"/>
        <w:ind w:left="414"/>
        <w:rPr>
          <w:sz w:val="24"/>
          <w:szCs w:val="24"/>
        </w:rPr>
      </w:pPr>
      <w:r w:rsidRPr="002D6244">
        <w:rPr>
          <w:sz w:val="24"/>
          <w:szCs w:val="24"/>
        </w:rPr>
        <w:t>1)    Contact Information</w:t>
      </w:r>
    </w:p>
    <w:p w14:paraId="238ACA89" w14:textId="77777777" w:rsidR="00840B77" w:rsidRPr="002D6244" w:rsidRDefault="00840B77" w:rsidP="00840B77">
      <w:pPr>
        <w:spacing w:after="0" w:line="240" w:lineRule="auto"/>
        <w:ind w:left="414"/>
        <w:rPr>
          <w:sz w:val="24"/>
          <w:szCs w:val="24"/>
        </w:rPr>
      </w:pPr>
      <w:r w:rsidRPr="002D6244">
        <w:rPr>
          <w:sz w:val="24"/>
          <w:szCs w:val="24"/>
        </w:rPr>
        <w:t>2)    Communities Served</w:t>
      </w:r>
    </w:p>
    <w:p w14:paraId="1E88A0B2" w14:textId="77777777" w:rsidR="00840B77" w:rsidRPr="002D6244" w:rsidRDefault="00840B77" w:rsidP="00840B77">
      <w:pPr>
        <w:spacing w:after="0" w:line="240" w:lineRule="auto"/>
        <w:ind w:left="414"/>
        <w:rPr>
          <w:sz w:val="24"/>
          <w:szCs w:val="24"/>
        </w:rPr>
      </w:pPr>
      <w:r w:rsidRPr="002D6244">
        <w:rPr>
          <w:sz w:val="24"/>
          <w:szCs w:val="24"/>
        </w:rPr>
        <w:t>3)    Languages Spoken</w:t>
      </w:r>
    </w:p>
    <w:p w14:paraId="7A89859B" w14:textId="77777777" w:rsidR="00840B77" w:rsidRPr="002D6244" w:rsidRDefault="00840B77" w:rsidP="00840B77">
      <w:pPr>
        <w:spacing w:after="0" w:line="240" w:lineRule="auto"/>
        <w:ind w:left="414"/>
        <w:rPr>
          <w:sz w:val="24"/>
          <w:szCs w:val="24"/>
        </w:rPr>
      </w:pPr>
      <w:r w:rsidRPr="002D6244">
        <w:rPr>
          <w:sz w:val="24"/>
          <w:szCs w:val="24"/>
        </w:rPr>
        <w:t>4)    Lead Agency Budget</w:t>
      </w:r>
    </w:p>
    <w:p w14:paraId="08D78D50" w14:textId="77777777" w:rsidR="00840B77" w:rsidRPr="002D6244" w:rsidRDefault="00840B77" w:rsidP="00840B77">
      <w:pPr>
        <w:spacing w:after="0" w:line="240" w:lineRule="auto"/>
        <w:ind w:left="414"/>
        <w:rPr>
          <w:sz w:val="24"/>
          <w:szCs w:val="24"/>
        </w:rPr>
      </w:pPr>
      <w:r w:rsidRPr="002D6244">
        <w:rPr>
          <w:sz w:val="24"/>
          <w:szCs w:val="24"/>
        </w:rPr>
        <w:t>5)    Subcontractor Budget</w:t>
      </w:r>
    </w:p>
    <w:p w14:paraId="5054EF3B" w14:textId="1C35C35D" w:rsidR="00840B77" w:rsidRPr="002D6244" w:rsidRDefault="006C21B8" w:rsidP="00840B77">
      <w:pPr>
        <w:spacing w:after="0" w:line="240" w:lineRule="auto"/>
        <w:ind w:left="414"/>
        <w:rPr>
          <w:sz w:val="24"/>
          <w:szCs w:val="24"/>
        </w:rPr>
      </w:pPr>
      <w:r w:rsidRPr="002D6244">
        <w:rPr>
          <w:sz w:val="24"/>
          <w:szCs w:val="24"/>
        </w:rPr>
        <w:t>6</w:t>
      </w:r>
      <w:r w:rsidR="00840B77" w:rsidRPr="002D6244">
        <w:rPr>
          <w:sz w:val="24"/>
          <w:szCs w:val="24"/>
        </w:rPr>
        <w:t>)    Budget Summary</w:t>
      </w:r>
    </w:p>
    <w:p w14:paraId="656A9AF9" w14:textId="77777777" w:rsidR="00840B77" w:rsidRPr="002D6244" w:rsidRDefault="00840B77" w:rsidP="00840B77">
      <w:pPr>
        <w:spacing w:after="0" w:line="240" w:lineRule="auto"/>
        <w:ind w:left="414"/>
        <w:rPr>
          <w:sz w:val="24"/>
          <w:szCs w:val="24"/>
        </w:rPr>
      </w:pPr>
      <w:r w:rsidRPr="002D6244">
        <w:rPr>
          <w:sz w:val="24"/>
          <w:szCs w:val="24"/>
        </w:rPr>
        <w:t>7)    Narrative Questions</w:t>
      </w:r>
    </w:p>
    <w:p w14:paraId="45C83BEA" w14:textId="77777777" w:rsidR="00840B77" w:rsidRPr="002D6244" w:rsidRDefault="00840B77" w:rsidP="00840B77">
      <w:pPr>
        <w:spacing w:after="0" w:line="240" w:lineRule="auto"/>
        <w:ind w:left="414"/>
        <w:rPr>
          <w:sz w:val="24"/>
          <w:szCs w:val="24"/>
        </w:rPr>
      </w:pPr>
      <w:r w:rsidRPr="002D6244">
        <w:rPr>
          <w:sz w:val="24"/>
          <w:szCs w:val="24"/>
        </w:rPr>
        <w:t>8)    Projected Deliverables</w:t>
      </w:r>
    </w:p>
    <w:p w14:paraId="2DAF6AB5" w14:textId="77777777" w:rsidR="00840B77" w:rsidRPr="002D6244" w:rsidRDefault="00840B77" w:rsidP="00840B77">
      <w:pPr>
        <w:spacing w:after="0" w:line="240" w:lineRule="auto"/>
        <w:ind w:left="414"/>
        <w:rPr>
          <w:sz w:val="24"/>
          <w:szCs w:val="24"/>
        </w:rPr>
      </w:pPr>
      <w:r w:rsidRPr="002D6244">
        <w:rPr>
          <w:sz w:val="24"/>
          <w:szCs w:val="24"/>
        </w:rPr>
        <w:t>9)    Required Grant Forms</w:t>
      </w:r>
    </w:p>
    <w:p w14:paraId="2F780A90" w14:textId="77777777" w:rsidR="009C608A" w:rsidRDefault="009C608A" w:rsidP="007A49CA">
      <w:pPr>
        <w:pStyle w:val="ListParagraph"/>
        <w:numPr>
          <w:ilvl w:val="0"/>
          <w:numId w:val="7"/>
        </w:numPr>
        <w:spacing w:after="0" w:line="240" w:lineRule="auto"/>
        <w:contextualSpacing w:val="0"/>
        <w:rPr>
          <w:sz w:val="24"/>
          <w:szCs w:val="24"/>
        </w:rPr>
      </w:pPr>
      <w:r>
        <w:rPr>
          <w:sz w:val="24"/>
          <w:szCs w:val="24"/>
        </w:rPr>
        <w:lastRenderedPageBreak/>
        <w:t>Appendix H: Grant Roles and Responsibilities</w:t>
      </w:r>
    </w:p>
    <w:p w14:paraId="3D9D6E68" w14:textId="2B3A0A29" w:rsidR="00F736F5" w:rsidRPr="002D6244" w:rsidRDefault="00F736F5" w:rsidP="007A49CA">
      <w:pPr>
        <w:pStyle w:val="ListParagraph"/>
        <w:numPr>
          <w:ilvl w:val="0"/>
          <w:numId w:val="7"/>
        </w:numPr>
        <w:spacing w:after="0" w:line="240" w:lineRule="auto"/>
        <w:contextualSpacing w:val="0"/>
        <w:rPr>
          <w:sz w:val="24"/>
          <w:szCs w:val="24"/>
        </w:rPr>
      </w:pPr>
      <w:r w:rsidRPr="002D6244">
        <w:rPr>
          <w:sz w:val="24"/>
          <w:szCs w:val="24"/>
        </w:rPr>
        <w:t>Lead Agency Indirect Cost Approval Letter (if applicable)</w:t>
      </w:r>
    </w:p>
    <w:p w14:paraId="5BA15EA7" w14:textId="77777777" w:rsidR="00F736F5" w:rsidRPr="002D6244" w:rsidRDefault="00F736F5" w:rsidP="007A49CA">
      <w:pPr>
        <w:pStyle w:val="ListParagraph"/>
        <w:numPr>
          <w:ilvl w:val="0"/>
          <w:numId w:val="7"/>
        </w:numPr>
        <w:spacing w:after="0" w:line="240" w:lineRule="auto"/>
        <w:contextualSpacing w:val="0"/>
        <w:rPr>
          <w:sz w:val="24"/>
          <w:szCs w:val="24"/>
        </w:rPr>
      </w:pPr>
      <w:r w:rsidRPr="002D6244">
        <w:rPr>
          <w:sz w:val="24"/>
          <w:szCs w:val="24"/>
        </w:rPr>
        <w:t>Subcontractor Indirect Cost Approval Letter (if applicable)</w:t>
      </w:r>
    </w:p>
    <w:p w14:paraId="58B90276" w14:textId="77777777" w:rsidR="00840B77" w:rsidRPr="002D6244" w:rsidRDefault="00840B77" w:rsidP="00840B77">
      <w:pPr>
        <w:spacing w:after="0" w:line="240" w:lineRule="auto"/>
        <w:ind w:left="414"/>
        <w:rPr>
          <w:sz w:val="24"/>
          <w:szCs w:val="24"/>
        </w:rPr>
      </w:pPr>
      <w:r w:rsidRPr="002D6244">
        <w:rPr>
          <w:sz w:val="24"/>
          <w:szCs w:val="24"/>
        </w:rPr>
        <w:t>10)  Checklist</w:t>
      </w:r>
    </w:p>
    <w:p w14:paraId="4CA041E2" w14:textId="77777777" w:rsidR="00840B77" w:rsidRPr="002D6244" w:rsidRDefault="00840B77" w:rsidP="00840B77">
      <w:pPr>
        <w:spacing w:after="0" w:line="240" w:lineRule="auto"/>
        <w:ind w:left="414"/>
        <w:rPr>
          <w:sz w:val="24"/>
          <w:szCs w:val="24"/>
        </w:rPr>
      </w:pPr>
      <w:r w:rsidRPr="002D6244">
        <w:rPr>
          <w:sz w:val="24"/>
          <w:szCs w:val="24"/>
        </w:rPr>
        <w:t>11)  Cover Page</w:t>
      </w:r>
    </w:p>
    <w:p w14:paraId="3B0C4CD9" w14:textId="77777777" w:rsidR="00713BF7" w:rsidRPr="002D6244" w:rsidRDefault="00713BF7" w:rsidP="00713BF7">
      <w:pPr>
        <w:pStyle w:val="Default"/>
        <w:rPr>
          <w:rFonts w:asciiTheme="majorHAnsi" w:hAnsiTheme="majorHAnsi" w:cs="Times New Roman"/>
          <w:color w:val="auto"/>
        </w:rPr>
      </w:pPr>
    </w:p>
    <w:p w14:paraId="61ED0130" w14:textId="77777777" w:rsidR="00252CE6" w:rsidRPr="002D6244" w:rsidRDefault="00A628BF" w:rsidP="00A628BF">
      <w:pPr>
        <w:pStyle w:val="Heading2"/>
      </w:pPr>
      <w:bookmarkStart w:id="32" w:name="_Toc478451695"/>
      <w:r>
        <w:t>Documents to be Submitted</w:t>
      </w:r>
      <w:bookmarkEnd w:id="32"/>
    </w:p>
    <w:p w14:paraId="5C537EE7" w14:textId="77777777" w:rsidR="00252CE6" w:rsidRPr="009D6289" w:rsidRDefault="00210190" w:rsidP="00210190">
      <w:pPr>
        <w:spacing w:after="0" w:line="240" w:lineRule="auto"/>
        <w:rPr>
          <w:b/>
          <w:sz w:val="24"/>
          <w:szCs w:val="24"/>
        </w:rPr>
      </w:pPr>
      <w:r w:rsidRPr="009D6289">
        <w:rPr>
          <w:sz w:val="24"/>
          <w:szCs w:val="24"/>
        </w:rPr>
        <w:t xml:space="preserve">The following documents must be submitted </w:t>
      </w:r>
      <w:r w:rsidR="00252CE6" w:rsidRPr="009D6289">
        <w:rPr>
          <w:sz w:val="24"/>
          <w:szCs w:val="24"/>
        </w:rPr>
        <w:t>by</w:t>
      </w:r>
      <w:r w:rsidR="00252CE6" w:rsidRPr="009D6289">
        <w:rPr>
          <w:b/>
          <w:sz w:val="24"/>
          <w:szCs w:val="24"/>
        </w:rPr>
        <w:t xml:space="preserve"> mail </w:t>
      </w:r>
      <w:r w:rsidR="00252CE6" w:rsidRPr="009D6289">
        <w:rPr>
          <w:sz w:val="24"/>
          <w:szCs w:val="24"/>
        </w:rPr>
        <w:t>with</w:t>
      </w:r>
      <w:r w:rsidR="00252CE6" w:rsidRPr="009D6289">
        <w:rPr>
          <w:b/>
          <w:sz w:val="24"/>
          <w:szCs w:val="24"/>
        </w:rPr>
        <w:t xml:space="preserve"> one (1) original</w:t>
      </w:r>
      <w:r w:rsidR="00252CE6" w:rsidRPr="009D6289">
        <w:rPr>
          <w:sz w:val="24"/>
          <w:szCs w:val="24"/>
        </w:rPr>
        <w:t xml:space="preserve"> (</w:t>
      </w:r>
      <w:r w:rsidR="00252CE6" w:rsidRPr="009D6289">
        <w:rPr>
          <w:color w:val="0070C0"/>
          <w:sz w:val="24"/>
          <w:szCs w:val="24"/>
        </w:rPr>
        <w:t xml:space="preserve">all signatures </w:t>
      </w:r>
      <w:r w:rsidR="00252CE6" w:rsidRPr="009D6289">
        <w:rPr>
          <w:color w:val="0070C0"/>
          <w:sz w:val="24"/>
          <w:szCs w:val="24"/>
          <w:u w:val="single"/>
        </w:rPr>
        <w:t>must be</w:t>
      </w:r>
      <w:r w:rsidR="00252CE6" w:rsidRPr="009D6289">
        <w:rPr>
          <w:color w:val="0070C0"/>
          <w:sz w:val="24"/>
          <w:szCs w:val="24"/>
        </w:rPr>
        <w:t xml:space="preserve"> in blue ink</w:t>
      </w:r>
      <w:r w:rsidR="00252CE6" w:rsidRPr="009D6289">
        <w:rPr>
          <w:sz w:val="24"/>
          <w:szCs w:val="24"/>
        </w:rPr>
        <w:t>) and</w:t>
      </w:r>
      <w:r w:rsidR="00252CE6" w:rsidRPr="009D6289">
        <w:rPr>
          <w:b/>
          <w:sz w:val="24"/>
          <w:szCs w:val="24"/>
        </w:rPr>
        <w:t xml:space="preserve"> three (3) copies:</w:t>
      </w:r>
    </w:p>
    <w:p w14:paraId="0A385669" w14:textId="77777777" w:rsidR="006F4FBA" w:rsidRPr="009D6289" w:rsidRDefault="006F4FBA" w:rsidP="00210190">
      <w:pPr>
        <w:spacing w:after="0" w:line="240" w:lineRule="auto"/>
        <w:rPr>
          <w:b/>
          <w:sz w:val="24"/>
          <w:szCs w:val="24"/>
        </w:rPr>
      </w:pPr>
    </w:p>
    <w:p w14:paraId="2E57C29A" w14:textId="77777777" w:rsidR="006F4FBA" w:rsidRPr="009D6289" w:rsidRDefault="006F4FBA" w:rsidP="006F4FBA">
      <w:pPr>
        <w:pStyle w:val="ListParagraph"/>
        <w:spacing w:after="0" w:line="240" w:lineRule="auto"/>
        <w:ind w:left="0"/>
        <w:contextualSpacing w:val="0"/>
        <w:rPr>
          <w:sz w:val="24"/>
          <w:szCs w:val="24"/>
        </w:rPr>
      </w:pPr>
      <w:r w:rsidRPr="009D6289">
        <w:rPr>
          <w:sz w:val="24"/>
          <w:szCs w:val="24"/>
        </w:rPr>
        <w:t>To:</w:t>
      </w:r>
    </w:p>
    <w:p w14:paraId="77D15A38" w14:textId="77777777" w:rsidR="006F4FBA" w:rsidRPr="009D6289" w:rsidRDefault="006F4FBA" w:rsidP="006F4FBA">
      <w:pPr>
        <w:spacing w:after="0" w:line="240" w:lineRule="auto"/>
        <w:rPr>
          <w:sz w:val="24"/>
          <w:szCs w:val="24"/>
        </w:rPr>
      </w:pPr>
      <w:r w:rsidRPr="009D6289">
        <w:rPr>
          <w:sz w:val="24"/>
          <w:szCs w:val="24"/>
        </w:rPr>
        <w:t>Department of Early Education and Care</w:t>
      </w:r>
    </w:p>
    <w:p w14:paraId="357F131A" w14:textId="13D335BA" w:rsidR="006F4FBA" w:rsidRPr="009D6289" w:rsidRDefault="006F4FBA" w:rsidP="006F4FBA">
      <w:pPr>
        <w:spacing w:after="0" w:line="240" w:lineRule="auto"/>
        <w:rPr>
          <w:sz w:val="24"/>
          <w:szCs w:val="24"/>
        </w:rPr>
      </w:pPr>
      <w:r w:rsidRPr="009D6289">
        <w:rPr>
          <w:b/>
          <w:bCs/>
          <w:sz w:val="24"/>
          <w:szCs w:val="24"/>
        </w:rPr>
        <w:t>FY2018 EPS Renewal</w:t>
      </w:r>
      <w:r w:rsidR="0087690A" w:rsidRPr="009D6289">
        <w:rPr>
          <w:b/>
          <w:bCs/>
          <w:sz w:val="24"/>
          <w:szCs w:val="24"/>
        </w:rPr>
        <w:t xml:space="preserve"> Grant</w:t>
      </w:r>
    </w:p>
    <w:p w14:paraId="670C908E" w14:textId="77777777" w:rsidR="006F4FBA" w:rsidRPr="009D6289" w:rsidRDefault="006F4FBA" w:rsidP="006F4FBA">
      <w:pPr>
        <w:spacing w:after="0" w:line="240" w:lineRule="auto"/>
        <w:rPr>
          <w:b/>
          <w:bCs/>
          <w:sz w:val="24"/>
          <w:szCs w:val="24"/>
        </w:rPr>
      </w:pPr>
      <w:r w:rsidRPr="009D6289">
        <w:rPr>
          <w:b/>
          <w:bCs/>
          <w:sz w:val="24"/>
          <w:szCs w:val="24"/>
        </w:rPr>
        <w:t>Agency Name, Program Name</w:t>
      </w:r>
    </w:p>
    <w:p w14:paraId="681275B2" w14:textId="77777777" w:rsidR="006F4FBA" w:rsidRPr="009D6289" w:rsidRDefault="006F4FBA" w:rsidP="006F4FBA">
      <w:pPr>
        <w:spacing w:after="0" w:line="240" w:lineRule="auto"/>
        <w:rPr>
          <w:sz w:val="24"/>
          <w:szCs w:val="24"/>
        </w:rPr>
      </w:pPr>
      <w:r w:rsidRPr="009D6289">
        <w:rPr>
          <w:bCs/>
          <w:sz w:val="24"/>
          <w:szCs w:val="24"/>
        </w:rPr>
        <w:t xml:space="preserve">Attention: Grants Administration </w:t>
      </w:r>
    </w:p>
    <w:p w14:paraId="273A0CE6" w14:textId="77777777" w:rsidR="006F4FBA" w:rsidRPr="009D6289" w:rsidRDefault="006F4FBA" w:rsidP="006F4FBA">
      <w:pPr>
        <w:spacing w:after="0" w:line="240" w:lineRule="auto"/>
        <w:rPr>
          <w:sz w:val="24"/>
          <w:szCs w:val="24"/>
        </w:rPr>
      </w:pPr>
      <w:r w:rsidRPr="009D6289">
        <w:rPr>
          <w:sz w:val="24"/>
          <w:szCs w:val="24"/>
        </w:rPr>
        <w:t>51 Sleeper Street, 4</w:t>
      </w:r>
      <w:r w:rsidRPr="009D6289">
        <w:rPr>
          <w:sz w:val="24"/>
          <w:szCs w:val="24"/>
          <w:vertAlign w:val="superscript"/>
        </w:rPr>
        <w:t>th</w:t>
      </w:r>
      <w:r w:rsidRPr="009D6289">
        <w:rPr>
          <w:sz w:val="24"/>
          <w:szCs w:val="24"/>
        </w:rPr>
        <w:t xml:space="preserve"> Floor</w:t>
      </w:r>
    </w:p>
    <w:p w14:paraId="790DA838" w14:textId="77777777" w:rsidR="006F4FBA" w:rsidRPr="009D6289" w:rsidRDefault="006F4FBA" w:rsidP="006F4FBA">
      <w:pPr>
        <w:spacing w:after="0" w:line="240" w:lineRule="auto"/>
        <w:rPr>
          <w:sz w:val="24"/>
          <w:szCs w:val="24"/>
        </w:rPr>
      </w:pPr>
      <w:r w:rsidRPr="009D6289">
        <w:rPr>
          <w:sz w:val="24"/>
          <w:szCs w:val="24"/>
        </w:rPr>
        <w:t>Boston, MA 02210</w:t>
      </w:r>
    </w:p>
    <w:p w14:paraId="1BFB764A" w14:textId="77777777" w:rsidR="00252CE6" w:rsidRPr="009D6289" w:rsidRDefault="00252CE6" w:rsidP="00252CE6">
      <w:pPr>
        <w:pStyle w:val="ListParagraph"/>
        <w:rPr>
          <w:sz w:val="24"/>
          <w:szCs w:val="24"/>
        </w:rPr>
      </w:pPr>
    </w:p>
    <w:p w14:paraId="18F5B7CC" w14:textId="77777777" w:rsidR="009625D8" w:rsidRPr="009D6289" w:rsidRDefault="00252CE6" w:rsidP="009625D8">
      <w:pPr>
        <w:pStyle w:val="ListParagraph"/>
        <w:numPr>
          <w:ilvl w:val="0"/>
          <w:numId w:val="36"/>
        </w:numPr>
        <w:spacing w:after="0" w:line="240" w:lineRule="auto"/>
        <w:rPr>
          <w:sz w:val="24"/>
          <w:szCs w:val="24"/>
        </w:rPr>
      </w:pPr>
      <w:r w:rsidRPr="009D6289">
        <w:rPr>
          <w:sz w:val="24"/>
          <w:szCs w:val="24"/>
        </w:rPr>
        <w:t xml:space="preserve">The entire PDF document generated by the Online Application.  </w:t>
      </w:r>
    </w:p>
    <w:p w14:paraId="2598C874" w14:textId="77777777" w:rsidR="009625D8" w:rsidRPr="009D6289" w:rsidRDefault="00252CE6" w:rsidP="009625D8">
      <w:pPr>
        <w:pStyle w:val="ListParagraph"/>
        <w:numPr>
          <w:ilvl w:val="1"/>
          <w:numId w:val="36"/>
        </w:numPr>
        <w:spacing w:after="0" w:line="240" w:lineRule="auto"/>
        <w:rPr>
          <w:sz w:val="24"/>
          <w:szCs w:val="24"/>
        </w:rPr>
      </w:pPr>
      <w:r w:rsidRPr="009D6289">
        <w:rPr>
          <w:sz w:val="24"/>
          <w:szCs w:val="24"/>
        </w:rPr>
        <w:t xml:space="preserve">You must have a </w:t>
      </w:r>
      <w:r w:rsidRPr="009D6289">
        <w:rPr>
          <w:b/>
          <w:sz w:val="24"/>
          <w:szCs w:val="24"/>
          <w:u w:val="single"/>
        </w:rPr>
        <w:t>submission date</w:t>
      </w:r>
      <w:r w:rsidRPr="009D6289">
        <w:rPr>
          <w:b/>
          <w:sz w:val="24"/>
          <w:szCs w:val="24"/>
        </w:rPr>
        <w:t xml:space="preserve"> </w:t>
      </w:r>
      <w:r w:rsidRPr="009D6289">
        <w:rPr>
          <w:sz w:val="24"/>
          <w:szCs w:val="24"/>
        </w:rPr>
        <w:t>and</w:t>
      </w:r>
      <w:r w:rsidRPr="009D6289">
        <w:rPr>
          <w:b/>
          <w:sz w:val="24"/>
          <w:szCs w:val="24"/>
        </w:rPr>
        <w:t xml:space="preserve"> </w:t>
      </w:r>
      <w:r w:rsidRPr="009D6289">
        <w:rPr>
          <w:b/>
          <w:sz w:val="24"/>
          <w:szCs w:val="24"/>
          <w:u w:val="single"/>
        </w:rPr>
        <w:t>time</w:t>
      </w:r>
      <w:r w:rsidRPr="009D6289">
        <w:rPr>
          <w:sz w:val="24"/>
          <w:szCs w:val="24"/>
        </w:rPr>
        <w:t xml:space="preserve"> on the top of each page.  In order to get the entire PDF, you click the </w:t>
      </w:r>
      <w:r w:rsidRPr="009D6289">
        <w:rPr>
          <w:b/>
          <w:sz w:val="24"/>
          <w:szCs w:val="24"/>
        </w:rPr>
        <w:t>SUBMIT</w:t>
      </w:r>
      <w:r w:rsidRPr="009D6289">
        <w:rPr>
          <w:sz w:val="24"/>
          <w:szCs w:val="24"/>
        </w:rPr>
        <w:t xml:space="preserve"> button and then click the </w:t>
      </w:r>
      <w:r w:rsidRPr="009D6289">
        <w:rPr>
          <w:b/>
          <w:sz w:val="24"/>
          <w:szCs w:val="24"/>
        </w:rPr>
        <w:t>PRINT SUMMARY</w:t>
      </w:r>
      <w:r w:rsidRPr="009D6289">
        <w:rPr>
          <w:sz w:val="24"/>
          <w:szCs w:val="24"/>
        </w:rPr>
        <w:t xml:space="preserve"> button.</w:t>
      </w:r>
    </w:p>
    <w:p w14:paraId="714EDE95" w14:textId="77777777" w:rsidR="008107DF" w:rsidRPr="009D6289" w:rsidRDefault="002C48A1" w:rsidP="009625D8">
      <w:pPr>
        <w:pStyle w:val="ListParagraph"/>
        <w:numPr>
          <w:ilvl w:val="1"/>
          <w:numId w:val="36"/>
        </w:numPr>
        <w:spacing w:after="0" w:line="240" w:lineRule="auto"/>
        <w:rPr>
          <w:sz w:val="24"/>
          <w:szCs w:val="24"/>
        </w:rPr>
      </w:pPr>
      <w:r w:rsidRPr="009D6289">
        <w:rPr>
          <w:sz w:val="24"/>
          <w:szCs w:val="24"/>
        </w:rPr>
        <w:t>Cover page must include</w:t>
      </w:r>
      <w:r w:rsidR="00252CE6" w:rsidRPr="009D6289">
        <w:rPr>
          <w:sz w:val="24"/>
          <w:szCs w:val="24"/>
        </w:rPr>
        <w:t xml:space="preserve"> original </w:t>
      </w:r>
      <w:r w:rsidR="009625D8" w:rsidRPr="009D6289">
        <w:rPr>
          <w:sz w:val="24"/>
          <w:szCs w:val="24"/>
        </w:rPr>
        <w:t xml:space="preserve">wet signature. Note: </w:t>
      </w:r>
      <w:r w:rsidR="008107DF" w:rsidRPr="009D6289">
        <w:rPr>
          <w:sz w:val="24"/>
          <w:szCs w:val="24"/>
        </w:rPr>
        <w:t xml:space="preserve">This is the only hard copy page that can be submitted without a </w:t>
      </w:r>
      <w:r w:rsidR="008107DF" w:rsidRPr="009D6289">
        <w:rPr>
          <w:b/>
          <w:sz w:val="24"/>
          <w:szCs w:val="24"/>
        </w:rPr>
        <w:t>submission</w:t>
      </w:r>
      <w:r w:rsidR="008107DF" w:rsidRPr="009D6289">
        <w:rPr>
          <w:sz w:val="24"/>
          <w:szCs w:val="24"/>
        </w:rPr>
        <w:t xml:space="preserve"> </w:t>
      </w:r>
      <w:r w:rsidR="008107DF" w:rsidRPr="009D6289">
        <w:rPr>
          <w:b/>
          <w:sz w:val="24"/>
          <w:szCs w:val="24"/>
        </w:rPr>
        <w:t>date</w:t>
      </w:r>
      <w:r w:rsidR="008107DF" w:rsidRPr="009D6289">
        <w:rPr>
          <w:sz w:val="24"/>
          <w:szCs w:val="24"/>
        </w:rPr>
        <w:t xml:space="preserve"> and </w:t>
      </w:r>
      <w:r w:rsidR="008107DF" w:rsidRPr="009D6289">
        <w:rPr>
          <w:b/>
          <w:sz w:val="24"/>
          <w:szCs w:val="24"/>
        </w:rPr>
        <w:t>time</w:t>
      </w:r>
      <w:r w:rsidR="009625D8" w:rsidRPr="009D6289">
        <w:rPr>
          <w:sz w:val="24"/>
          <w:szCs w:val="24"/>
        </w:rPr>
        <w:t>.</w:t>
      </w:r>
    </w:p>
    <w:p w14:paraId="79BDEF2A" w14:textId="77777777" w:rsidR="009625D8" w:rsidRPr="009D6289" w:rsidRDefault="00252CE6" w:rsidP="009625D8">
      <w:pPr>
        <w:pStyle w:val="ListParagraph"/>
        <w:numPr>
          <w:ilvl w:val="3"/>
          <w:numId w:val="8"/>
        </w:numPr>
        <w:spacing w:after="0" w:line="240" w:lineRule="auto"/>
        <w:ind w:left="720" w:hanging="270"/>
        <w:rPr>
          <w:sz w:val="24"/>
          <w:szCs w:val="24"/>
        </w:rPr>
      </w:pPr>
      <w:r w:rsidRPr="009D6289">
        <w:rPr>
          <w:sz w:val="24"/>
          <w:szCs w:val="24"/>
        </w:rPr>
        <w:t>Required Grant Forms:</w:t>
      </w:r>
      <w:r w:rsidR="00C341A6" w:rsidRPr="009D6289">
        <w:rPr>
          <w:sz w:val="24"/>
          <w:szCs w:val="24"/>
        </w:rPr>
        <w:t xml:space="preserve"> </w:t>
      </w:r>
    </w:p>
    <w:p w14:paraId="068D13F9" w14:textId="77777777" w:rsidR="00F23143" w:rsidRPr="009D6289" w:rsidRDefault="00C341A6" w:rsidP="00F23143">
      <w:pPr>
        <w:pStyle w:val="ListParagraph"/>
        <w:numPr>
          <w:ilvl w:val="4"/>
          <w:numId w:val="8"/>
        </w:numPr>
        <w:spacing w:after="0" w:line="240" w:lineRule="auto"/>
        <w:ind w:left="1440"/>
        <w:rPr>
          <w:sz w:val="24"/>
          <w:szCs w:val="24"/>
        </w:rPr>
      </w:pPr>
      <w:r w:rsidRPr="009D6289">
        <w:rPr>
          <w:b/>
          <w:sz w:val="24"/>
          <w:szCs w:val="24"/>
        </w:rPr>
        <w:t xml:space="preserve">Please Note: </w:t>
      </w:r>
      <w:r w:rsidRPr="009D6289">
        <w:rPr>
          <w:sz w:val="24"/>
          <w:szCs w:val="24"/>
        </w:rPr>
        <w:t>The</w:t>
      </w:r>
      <w:r w:rsidRPr="009D6289">
        <w:rPr>
          <w:b/>
          <w:sz w:val="24"/>
          <w:szCs w:val="24"/>
        </w:rPr>
        <w:t xml:space="preserve"> Required Grant Forms </w:t>
      </w:r>
      <w:r w:rsidRPr="009D6289">
        <w:rPr>
          <w:sz w:val="24"/>
          <w:szCs w:val="24"/>
        </w:rPr>
        <w:t>must be</w:t>
      </w:r>
      <w:r w:rsidRPr="009D6289">
        <w:rPr>
          <w:b/>
          <w:sz w:val="24"/>
          <w:szCs w:val="24"/>
        </w:rPr>
        <w:t xml:space="preserve"> submitted </w:t>
      </w:r>
      <w:r w:rsidRPr="009D6289">
        <w:rPr>
          <w:sz w:val="24"/>
          <w:szCs w:val="24"/>
        </w:rPr>
        <w:t>as</w:t>
      </w:r>
      <w:r w:rsidRPr="009D6289">
        <w:rPr>
          <w:b/>
          <w:sz w:val="24"/>
          <w:szCs w:val="24"/>
        </w:rPr>
        <w:t xml:space="preserve"> hard copies </w:t>
      </w:r>
      <w:r w:rsidRPr="009D6289">
        <w:rPr>
          <w:sz w:val="24"/>
          <w:szCs w:val="24"/>
        </w:rPr>
        <w:t>as these do</w:t>
      </w:r>
      <w:r w:rsidRPr="009D6289">
        <w:rPr>
          <w:b/>
          <w:sz w:val="24"/>
          <w:szCs w:val="24"/>
        </w:rPr>
        <w:t xml:space="preserve"> </w:t>
      </w:r>
      <w:r w:rsidRPr="009D6289">
        <w:rPr>
          <w:b/>
          <w:sz w:val="24"/>
          <w:szCs w:val="24"/>
          <w:u w:val="single"/>
        </w:rPr>
        <w:t>not</w:t>
      </w:r>
      <w:r w:rsidRPr="009D6289">
        <w:rPr>
          <w:b/>
          <w:sz w:val="24"/>
          <w:szCs w:val="24"/>
        </w:rPr>
        <w:t xml:space="preserve"> print </w:t>
      </w:r>
      <w:r w:rsidRPr="009D6289">
        <w:rPr>
          <w:sz w:val="24"/>
          <w:szCs w:val="24"/>
        </w:rPr>
        <w:t>as part of the</w:t>
      </w:r>
      <w:r w:rsidRPr="009D6289">
        <w:rPr>
          <w:b/>
          <w:sz w:val="24"/>
          <w:szCs w:val="24"/>
        </w:rPr>
        <w:t xml:space="preserve"> PDF </w:t>
      </w:r>
      <w:r w:rsidRPr="009D6289">
        <w:rPr>
          <w:sz w:val="24"/>
          <w:szCs w:val="24"/>
        </w:rPr>
        <w:t>document</w:t>
      </w:r>
      <w:r w:rsidRPr="009D6289">
        <w:rPr>
          <w:b/>
          <w:sz w:val="24"/>
          <w:szCs w:val="24"/>
        </w:rPr>
        <w:t>.</w:t>
      </w:r>
    </w:p>
    <w:p w14:paraId="7E6FEF3D" w14:textId="77777777" w:rsidR="009C608A" w:rsidRPr="009D6289" w:rsidRDefault="009C608A" w:rsidP="009C608A">
      <w:pPr>
        <w:pStyle w:val="ListParagraph"/>
        <w:numPr>
          <w:ilvl w:val="2"/>
          <w:numId w:val="8"/>
        </w:numPr>
        <w:spacing w:after="0" w:line="240" w:lineRule="auto"/>
        <w:ind w:left="1620" w:firstLine="0"/>
        <w:contextualSpacing w:val="0"/>
        <w:rPr>
          <w:sz w:val="24"/>
          <w:szCs w:val="24"/>
        </w:rPr>
      </w:pPr>
      <w:r w:rsidRPr="009D6289">
        <w:rPr>
          <w:sz w:val="24"/>
          <w:szCs w:val="24"/>
        </w:rPr>
        <w:t>Appendix H: Grant Roles and Responsibilities</w:t>
      </w:r>
    </w:p>
    <w:p w14:paraId="6D43F8B8" w14:textId="77777777" w:rsidR="00F23143" w:rsidRPr="009D6289" w:rsidRDefault="00252CE6" w:rsidP="009C608A">
      <w:pPr>
        <w:pStyle w:val="ListParagraph"/>
        <w:numPr>
          <w:ilvl w:val="5"/>
          <w:numId w:val="8"/>
        </w:numPr>
        <w:spacing w:after="0" w:line="240" w:lineRule="auto"/>
        <w:ind w:left="1620" w:firstLine="0"/>
        <w:rPr>
          <w:sz w:val="24"/>
          <w:szCs w:val="24"/>
        </w:rPr>
      </w:pPr>
      <w:r w:rsidRPr="009D6289">
        <w:rPr>
          <w:sz w:val="24"/>
          <w:szCs w:val="24"/>
        </w:rPr>
        <w:t>Lead Agency Indirect Cost Approval Letter (if applicable)</w:t>
      </w:r>
    </w:p>
    <w:p w14:paraId="63A98CB3" w14:textId="77777777" w:rsidR="00252CE6" w:rsidRPr="009D6289" w:rsidRDefault="00252CE6" w:rsidP="009C608A">
      <w:pPr>
        <w:pStyle w:val="ListParagraph"/>
        <w:numPr>
          <w:ilvl w:val="5"/>
          <w:numId w:val="8"/>
        </w:numPr>
        <w:spacing w:after="0" w:line="240" w:lineRule="auto"/>
        <w:ind w:left="1620" w:firstLine="0"/>
        <w:rPr>
          <w:sz w:val="24"/>
          <w:szCs w:val="24"/>
        </w:rPr>
      </w:pPr>
      <w:r w:rsidRPr="009D6289">
        <w:rPr>
          <w:sz w:val="24"/>
          <w:szCs w:val="24"/>
        </w:rPr>
        <w:t>Subcontractor Indirect Cost Approval Letter (if applicable)</w:t>
      </w:r>
    </w:p>
    <w:p w14:paraId="7A87918E" w14:textId="77777777" w:rsidR="00F23143" w:rsidRPr="009D6289" w:rsidRDefault="00B61914" w:rsidP="00F23143">
      <w:pPr>
        <w:pStyle w:val="BodyText"/>
        <w:numPr>
          <w:ilvl w:val="3"/>
          <w:numId w:val="8"/>
        </w:numPr>
        <w:tabs>
          <w:tab w:val="left" w:pos="720"/>
        </w:tabs>
        <w:ind w:left="720"/>
        <w:jc w:val="left"/>
        <w:rPr>
          <w:rFonts w:asciiTheme="majorHAnsi" w:eastAsia="Calibri" w:hAnsiTheme="majorHAnsi"/>
          <w:sz w:val="24"/>
          <w:szCs w:val="24"/>
        </w:rPr>
      </w:pPr>
      <w:r w:rsidRPr="009D6289">
        <w:rPr>
          <w:rFonts w:asciiTheme="majorHAnsi" w:eastAsia="Calibri" w:hAnsiTheme="majorHAnsi"/>
          <w:sz w:val="24"/>
          <w:szCs w:val="24"/>
        </w:rPr>
        <w:t xml:space="preserve">Applicants must also complete and mail </w:t>
      </w:r>
      <w:r w:rsidRPr="009D6289">
        <w:rPr>
          <w:rFonts w:asciiTheme="majorHAnsi" w:eastAsia="Calibri" w:hAnsiTheme="majorHAnsi"/>
          <w:sz w:val="24"/>
          <w:szCs w:val="24"/>
          <w:u w:val="single"/>
        </w:rPr>
        <w:t>one original packet</w:t>
      </w:r>
      <w:r w:rsidRPr="009D6289">
        <w:rPr>
          <w:rFonts w:asciiTheme="majorHAnsi" w:eastAsia="Calibri" w:hAnsiTheme="majorHAnsi"/>
          <w:sz w:val="24"/>
          <w:szCs w:val="24"/>
        </w:rPr>
        <w:t xml:space="preserve"> of the following forms with their Grant Application response (</w:t>
      </w:r>
      <w:r w:rsidRPr="009D6289">
        <w:rPr>
          <w:rFonts w:asciiTheme="majorHAnsi" w:eastAsia="Calibri" w:hAnsiTheme="majorHAnsi"/>
          <w:b/>
          <w:sz w:val="24"/>
          <w:szCs w:val="24"/>
        </w:rPr>
        <w:t>unless applicant already has these documents on file with EEC</w:t>
      </w:r>
      <w:r w:rsidRPr="009D6289">
        <w:rPr>
          <w:rFonts w:asciiTheme="majorHAnsi" w:eastAsia="Calibri" w:hAnsiTheme="majorHAnsi"/>
          <w:sz w:val="24"/>
          <w:szCs w:val="24"/>
        </w:rPr>
        <w:t>)</w:t>
      </w:r>
    </w:p>
    <w:p w14:paraId="3DE7EF52" w14:textId="77777777" w:rsidR="00F23143" w:rsidRPr="009D6289" w:rsidRDefault="00B61914" w:rsidP="004F7345">
      <w:pPr>
        <w:pStyle w:val="BodyText"/>
        <w:numPr>
          <w:ilvl w:val="0"/>
          <w:numId w:val="8"/>
        </w:numPr>
        <w:tabs>
          <w:tab w:val="left" w:pos="720"/>
        </w:tabs>
        <w:spacing w:after="0"/>
        <w:jc w:val="left"/>
        <w:rPr>
          <w:rFonts w:asciiTheme="majorHAnsi" w:eastAsia="Calibri" w:hAnsiTheme="majorHAnsi"/>
          <w:sz w:val="24"/>
          <w:szCs w:val="24"/>
        </w:rPr>
      </w:pPr>
      <w:r w:rsidRPr="009D6289">
        <w:rPr>
          <w:rFonts w:asciiTheme="majorHAnsi" w:eastAsia="Calibri" w:hAnsiTheme="majorHAnsi"/>
          <w:sz w:val="24"/>
          <w:szCs w:val="24"/>
        </w:rPr>
        <w:t>MA Standard Administrative Forms</w:t>
      </w:r>
    </w:p>
    <w:p w14:paraId="05D4E4A6" w14:textId="77777777" w:rsidR="00F23143" w:rsidRPr="009D6289" w:rsidRDefault="00B61914" w:rsidP="00B26E06">
      <w:pPr>
        <w:pStyle w:val="BodyText"/>
        <w:numPr>
          <w:ilvl w:val="4"/>
          <w:numId w:val="8"/>
        </w:numPr>
        <w:tabs>
          <w:tab w:val="left" w:pos="720"/>
        </w:tabs>
        <w:spacing w:after="0"/>
        <w:ind w:left="1440"/>
        <w:jc w:val="left"/>
        <w:rPr>
          <w:rFonts w:asciiTheme="majorHAnsi" w:eastAsia="Calibri" w:hAnsiTheme="majorHAnsi"/>
          <w:sz w:val="24"/>
          <w:szCs w:val="24"/>
        </w:rPr>
      </w:pPr>
      <w:r w:rsidRPr="009D6289">
        <w:rPr>
          <w:rFonts w:asciiTheme="majorHAnsi" w:hAnsiTheme="majorHAnsi"/>
          <w:sz w:val="24"/>
          <w:szCs w:val="24"/>
        </w:rPr>
        <w:t>A signed Commonwealth Terms &amp; Conditions form </w:t>
      </w:r>
    </w:p>
    <w:p w14:paraId="53546F33" w14:textId="77777777" w:rsidR="00F23143" w:rsidRPr="009D6289" w:rsidRDefault="00B61914" w:rsidP="00B26E06">
      <w:pPr>
        <w:pStyle w:val="BodyText"/>
        <w:numPr>
          <w:ilvl w:val="4"/>
          <w:numId w:val="8"/>
        </w:numPr>
        <w:tabs>
          <w:tab w:val="left" w:pos="720"/>
        </w:tabs>
        <w:spacing w:after="0"/>
        <w:ind w:left="1440"/>
        <w:jc w:val="left"/>
        <w:rPr>
          <w:rFonts w:asciiTheme="majorHAnsi" w:eastAsia="Calibri" w:hAnsiTheme="majorHAnsi"/>
          <w:sz w:val="24"/>
          <w:szCs w:val="24"/>
        </w:rPr>
      </w:pPr>
      <w:r w:rsidRPr="009D6289">
        <w:rPr>
          <w:rFonts w:asciiTheme="majorHAnsi" w:hAnsiTheme="majorHAnsi"/>
          <w:sz w:val="24"/>
          <w:szCs w:val="24"/>
        </w:rPr>
        <w:t>W-9 with DUNS # </w:t>
      </w:r>
    </w:p>
    <w:p w14:paraId="693AC886" w14:textId="77777777" w:rsidR="00F23143" w:rsidRPr="009D6289" w:rsidRDefault="00B61914" w:rsidP="00B26E06">
      <w:pPr>
        <w:pStyle w:val="BodyText"/>
        <w:numPr>
          <w:ilvl w:val="4"/>
          <w:numId w:val="8"/>
        </w:numPr>
        <w:tabs>
          <w:tab w:val="left" w:pos="720"/>
        </w:tabs>
        <w:spacing w:after="0"/>
        <w:ind w:left="1440"/>
        <w:jc w:val="left"/>
        <w:rPr>
          <w:rFonts w:asciiTheme="majorHAnsi" w:eastAsia="Calibri" w:hAnsiTheme="majorHAnsi"/>
          <w:sz w:val="24"/>
          <w:szCs w:val="24"/>
        </w:rPr>
      </w:pPr>
      <w:r w:rsidRPr="009D6289">
        <w:rPr>
          <w:rFonts w:asciiTheme="majorHAnsi" w:hAnsiTheme="majorHAnsi"/>
          <w:sz w:val="24"/>
          <w:szCs w:val="24"/>
        </w:rPr>
        <w:t>Contractor Authorized Signatory Listing </w:t>
      </w:r>
    </w:p>
    <w:p w14:paraId="0F2BA416" w14:textId="77777777" w:rsidR="00F23143" w:rsidRPr="009D6289" w:rsidRDefault="00B61914" w:rsidP="00B26E06">
      <w:pPr>
        <w:pStyle w:val="BodyText"/>
        <w:numPr>
          <w:ilvl w:val="4"/>
          <w:numId w:val="8"/>
        </w:numPr>
        <w:tabs>
          <w:tab w:val="left" w:pos="720"/>
        </w:tabs>
        <w:spacing w:after="0"/>
        <w:ind w:left="1440"/>
        <w:jc w:val="left"/>
        <w:rPr>
          <w:rFonts w:asciiTheme="majorHAnsi" w:eastAsia="Calibri" w:hAnsiTheme="majorHAnsi"/>
          <w:sz w:val="24"/>
          <w:szCs w:val="24"/>
        </w:rPr>
      </w:pPr>
      <w:r w:rsidRPr="009D6289">
        <w:rPr>
          <w:rFonts w:asciiTheme="majorHAnsi" w:hAnsiTheme="majorHAnsi"/>
          <w:sz w:val="24"/>
          <w:szCs w:val="24"/>
        </w:rPr>
        <w:t>Authorization for Electronic Funds Payment (EFT) Form </w:t>
      </w:r>
    </w:p>
    <w:p w14:paraId="18428695" w14:textId="77777777" w:rsidR="00B61914" w:rsidRPr="009D6289" w:rsidRDefault="00B61914" w:rsidP="00B26E06">
      <w:pPr>
        <w:pStyle w:val="BodyText"/>
        <w:numPr>
          <w:ilvl w:val="4"/>
          <w:numId w:val="8"/>
        </w:numPr>
        <w:tabs>
          <w:tab w:val="left" w:pos="720"/>
        </w:tabs>
        <w:spacing w:after="0"/>
        <w:ind w:left="1440"/>
        <w:jc w:val="left"/>
        <w:rPr>
          <w:rFonts w:asciiTheme="majorHAnsi" w:eastAsia="Calibri" w:hAnsiTheme="majorHAnsi"/>
          <w:sz w:val="24"/>
          <w:szCs w:val="24"/>
        </w:rPr>
      </w:pPr>
      <w:r w:rsidRPr="009D6289">
        <w:rPr>
          <w:rFonts w:asciiTheme="majorHAnsi" w:hAnsiTheme="majorHAnsi"/>
          <w:sz w:val="24"/>
          <w:szCs w:val="24"/>
        </w:rPr>
        <w:t>Federal Funding and Accountability and Transparency Act (FFATA) Reporting Requirements</w:t>
      </w:r>
    </w:p>
    <w:p w14:paraId="4B31CA82" w14:textId="77777777" w:rsidR="007020CC" w:rsidRPr="009D6289" w:rsidRDefault="007020CC" w:rsidP="00B26E06">
      <w:pPr>
        <w:pStyle w:val="ListParagraph"/>
        <w:spacing w:after="0" w:line="240" w:lineRule="auto"/>
        <w:contextualSpacing w:val="0"/>
        <w:rPr>
          <w:b/>
          <w:sz w:val="24"/>
          <w:szCs w:val="24"/>
        </w:rPr>
      </w:pPr>
    </w:p>
    <w:p w14:paraId="5553CBCE" w14:textId="2F591AD5" w:rsidR="0087690A" w:rsidRPr="0087690A" w:rsidRDefault="0087690A" w:rsidP="0087690A">
      <w:pPr>
        <w:spacing w:after="0" w:line="240" w:lineRule="auto"/>
        <w:jc w:val="center"/>
        <w:rPr>
          <w:b/>
          <w:bCs/>
          <w:sz w:val="28"/>
          <w:szCs w:val="28"/>
        </w:rPr>
      </w:pPr>
      <w:r w:rsidRPr="0087690A">
        <w:rPr>
          <w:b/>
          <w:bCs/>
          <w:sz w:val="28"/>
          <w:szCs w:val="28"/>
        </w:rPr>
        <w:lastRenderedPageBreak/>
        <w:t>EEC will disqualify any incomplete or late grant applications from consideration/review.</w:t>
      </w:r>
    </w:p>
    <w:p w14:paraId="495DC9DF" w14:textId="77777777" w:rsidR="0087690A" w:rsidRPr="0087690A" w:rsidRDefault="0087690A" w:rsidP="006F4FBA">
      <w:pPr>
        <w:spacing w:after="0" w:line="240" w:lineRule="auto"/>
        <w:rPr>
          <w:b/>
          <w:bCs/>
          <w:sz w:val="24"/>
          <w:szCs w:val="24"/>
        </w:rPr>
      </w:pPr>
    </w:p>
    <w:p w14:paraId="4751FA11" w14:textId="2736C352" w:rsidR="001223D6" w:rsidRPr="009D6289" w:rsidRDefault="00900455" w:rsidP="001223D6">
      <w:pPr>
        <w:spacing w:after="0" w:line="240" w:lineRule="auto"/>
        <w:rPr>
          <w:b/>
          <w:sz w:val="24"/>
          <w:szCs w:val="24"/>
        </w:rPr>
      </w:pPr>
      <w:r w:rsidRPr="009D6289">
        <w:rPr>
          <w:b/>
          <w:bCs/>
          <w:sz w:val="24"/>
          <w:szCs w:val="24"/>
        </w:rPr>
        <w:t>Please note</w:t>
      </w:r>
      <w:r w:rsidRPr="009D6289">
        <w:rPr>
          <w:sz w:val="24"/>
          <w:szCs w:val="24"/>
        </w:rPr>
        <w:t xml:space="preserve">: If your application is selected for funding, EEC will </w:t>
      </w:r>
      <w:r w:rsidRPr="009D6289">
        <w:rPr>
          <w:b/>
          <w:bCs/>
          <w:iCs/>
          <w:sz w:val="24"/>
          <w:szCs w:val="24"/>
        </w:rPr>
        <w:t>e-mail</w:t>
      </w:r>
      <w:r w:rsidRPr="009D6289">
        <w:rPr>
          <w:b/>
          <w:bCs/>
          <w:i/>
          <w:iCs/>
          <w:sz w:val="24"/>
          <w:szCs w:val="24"/>
        </w:rPr>
        <w:t xml:space="preserve"> </w:t>
      </w:r>
      <w:r w:rsidRPr="009D6289">
        <w:rPr>
          <w:sz w:val="24"/>
          <w:szCs w:val="24"/>
        </w:rPr>
        <w:t xml:space="preserve">a Standard Contract Form to the individual identified as the “Applicant Contact” in Part 1 of each response.  This Form will need to be printed, signed </w:t>
      </w:r>
      <w:r w:rsidRPr="009D6289">
        <w:rPr>
          <w:b/>
          <w:color w:val="0070C0"/>
          <w:sz w:val="24"/>
          <w:szCs w:val="24"/>
        </w:rPr>
        <w:t>(in blue ink),</w:t>
      </w:r>
      <w:r w:rsidRPr="009D6289">
        <w:rPr>
          <w:sz w:val="24"/>
          <w:szCs w:val="24"/>
        </w:rPr>
        <w:t xml:space="preserve"> and returned to EEC prior to the Grant start date.  Directions on how to submit the signed form to EEC will be explained with the form.</w:t>
      </w:r>
    </w:p>
    <w:p w14:paraId="2EF34833" w14:textId="77777777" w:rsidR="002E25B0" w:rsidRPr="00A628BF" w:rsidRDefault="002E25B0" w:rsidP="00A628BF">
      <w:pPr>
        <w:pStyle w:val="Heading1"/>
      </w:pPr>
      <w:bookmarkStart w:id="33" w:name="_Toc478451696"/>
      <w:r w:rsidRPr="009D6289">
        <w:rPr>
          <w:sz w:val="24"/>
          <w:szCs w:val="24"/>
        </w:rPr>
        <w:t>Estimated</w:t>
      </w:r>
      <w:r w:rsidRPr="00A628BF">
        <w:t xml:space="preserve"> </w:t>
      </w:r>
      <w:r w:rsidR="003A2C0E" w:rsidRPr="00A628BF">
        <w:t>Renewal</w:t>
      </w:r>
      <w:r w:rsidRPr="00A628BF">
        <w:t xml:space="preserve"> Calendar</w:t>
      </w:r>
      <w:bookmarkEnd w:id="33"/>
    </w:p>
    <w:tbl>
      <w:tblPr>
        <w:tblW w:w="0" w:type="auto"/>
        <w:tblInd w:w="2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4631"/>
        <w:gridCol w:w="2241"/>
        <w:gridCol w:w="2184"/>
      </w:tblGrid>
      <w:tr w:rsidR="00D069EA" w:rsidRPr="002D6244" w14:paraId="1EAA3480" w14:textId="77777777" w:rsidTr="00E3340A">
        <w:trPr>
          <w:trHeight w:val="1047"/>
          <w:tblHeader/>
        </w:trPr>
        <w:tc>
          <w:tcPr>
            <w:tcW w:w="4631" w:type="dxa"/>
            <w:shd w:val="clear" w:color="auto" w:fill="C6D9F1"/>
            <w:vAlign w:val="center"/>
          </w:tcPr>
          <w:p w14:paraId="4625A731" w14:textId="77777777" w:rsidR="00D069EA" w:rsidRPr="002D6244" w:rsidRDefault="00D069EA" w:rsidP="00D069EA">
            <w:pPr>
              <w:jc w:val="center"/>
              <w:rPr>
                <w:b/>
                <w:bCs/>
                <w:sz w:val="24"/>
                <w:szCs w:val="24"/>
              </w:rPr>
            </w:pPr>
            <w:r w:rsidRPr="002D6244">
              <w:rPr>
                <w:b/>
                <w:bCs/>
                <w:sz w:val="24"/>
                <w:szCs w:val="24"/>
              </w:rPr>
              <w:t>Procurement Activity</w:t>
            </w:r>
          </w:p>
        </w:tc>
        <w:tc>
          <w:tcPr>
            <w:tcW w:w="2241" w:type="dxa"/>
            <w:shd w:val="clear" w:color="auto" w:fill="C6D9F1"/>
            <w:vAlign w:val="center"/>
          </w:tcPr>
          <w:p w14:paraId="2D8BD466" w14:textId="77777777" w:rsidR="00D069EA" w:rsidRPr="002D6244" w:rsidRDefault="00D069EA" w:rsidP="00D069EA">
            <w:pPr>
              <w:jc w:val="center"/>
              <w:rPr>
                <w:b/>
                <w:bCs/>
                <w:sz w:val="24"/>
                <w:szCs w:val="24"/>
              </w:rPr>
            </w:pPr>
            <w:r w:rsidRPr="002D6244">
              <w:rPr>
                <w:b/>
                <w:bCs/>
                <w:sz w:val="24"/>
                <w:szCs w:val="24"/>
              </w:rPr>
              <w:t>Date</w:t>
            </w:r>
          </w:p>
        </w:tc>
        <w:tc>
          <w:tcPr>
            <w:tcW w:w="2184" w:type="dxa"/>
            <w:shd w:val="clear" w:color="auto" w:fill="C6D9F1"/>
            <w:vAlign w:val="center"/>
          </w:tcPr>
          <w:p w14:paraId="4AA45DAB" w14:textId="65CE8B43" w:rsidR="00D069EA" w:rsidRPr="002D6244" w:rsidRDefault="00D069EA" w:rsidP="00F84DD4">
            <w:pPr>
              <w:jc w:val="center"/>
              <w:rPr>
                <w:b/>
                <w:bCs/>
                <w:sz w:val="24"/>
                <w:szCs w:val="24"/>
              </w:rPr>
            </w:pPr>
            <w:r w:rsidRPr="002D6244">
              <w:rPr>
                <w:b/>
                <w:bCs/>
                <w:sz w:val="24"/>
                <w:szCs w:val="24"/>
              </w:rPr>
              <w:t xml:space="preserve">Time </w:t>
            </w:r>
          </w:p>
        </w:tc>
      </w:tr>
      <w:tr w:rsidR="00295183" w:rsidRPr="002D6244" w14:paraId="14C3AC53" w14:textId="77777777" w:rsidTr="00E3340A">
        <w:trPr>
          <w:tblHeader/>
        </w:trPr>
        <w:tc>
          <w:tcPr>
            <w:tcW w:w="4631" w:type="dxa"/>
            <w:shd w:val="clear" w:color="auto" w:fill="auto"/>
          </w:tcPr>
          <w:p w14:paraId="02ACE201" w14:textId="77777777" w:rsidR="00295183" w:rsidRPr="002D6244" w:rsidRDefault="000E70E0" w:rsidP="00707FC8">
            <w:pPr>
              <w:rPr>
                <w:sz w:val="24"/>
                <w:szCs w:val="24"/>
              </w:rPr>
            </w:pPr>
            <w:r w:rsidRPr="002D6244">
              <w:rPr>
                <w:sz w:val="24"/>
                <w:szCs w:val="24"/>
              </w:rPr>
              <w:t>Grant Application Release/Posting</w:t>
            </w:r>
          </w:p>
        </w:tc>
        <w:tc>
          <w:tcPr>
            <w:tcW w:w="2241" w:type="dxa"/>
            <w:shd w:val="clear" w:color="auto" w:fill="auto"/>
          </w:tcPr>
          <w:p w14:paraId="3D66E920" w14:textId="77777777" w:rsidR="00295183" w:rsidRPr="00E3340A" w:rsidRDefault="00E3340A" w:rsidP="00E3340A">
            <w:pPr>
              <w:jc w:val="center"/>
              <w:rPr>
                <w:b/>
                <w:bCs/>
                <w:sz w:val="24"/>
                <w:szCs w:val="24"/>
              </w:rPr>
            </w:pPr>
            <w:r w:rsidRPr="00E3340A">
              <w:rPr>
                <w:b/>
                <w:bCs/>
                <w:sz w:val="24"/>
                <w:szCs w:val="24"/>
              </w:rPr>
              <w:t>April 18, 2017</w:t>
            </w:r>
          </w:p>
        </w:tc>
        <w:tc>
          <w:tcPr>
            <w:tcW w:w="2184" w:type="dxa"/>
          </w:tcPr>
          <w:p w14:paraId="300A4346" w14:textId="77777777" w:rsidR="00295183" w:rsidRPr="002D6244" w:rsidRDefault="00295183" w:rsidP="00E3340A">
            <w:pPr>
              <w:jc w:val="center"/>
              <w:rPr>
                <w:b/>
                <w:bCs/>
                <w:sz w:val="24"/>
                <w:szCs w:val="24"/>
                <w:u w:val="single"/>
              </w:rPr>
            </w:pPr>
          </w:p>
        </w:tc>
      </w:tr>
      <w:tr w:rsidR="00295183" w:rsidRPr="002D6244" w14:paraId="00AD3412" w14:textId="77777777" w:rsidTr="00E3340A">
        <w:trPr>
          <w:tblHeader/>
        </w:trPr>
        <w:tc>
          <w:tcPr>
            <w:tcW w:w="4631" w:type="dxa"/>
            <w:shd w:val="clear" w:color="auto" w:fill="auto"/>
          </w:tcPr>
          <w:p w14:paraId="31B6A21A" w14:textId="77777777" w:rsidR="00295183" w:rsidRPr="002D6244" w:rsidRDefault="00871641" w:rsidP="00180248">
            <w:pPr>
              <w:spacing w:after="0" w:line="240" w:lineRule="auto"/>
              <w:rPr>
                <w:bCs/>
                <w:sz w:val="24"/>
                <w:szCs w:val="24"/>
              </w:rPr>
            </w:pPr>
            <w:r w:rsidRPr="002D6244">
              <w:rPr>
                <w:bCs/>
                <w:sz w:val="24"/>
                <w:szCs w:val="24"/>
              </w:rPr>
              <w:t>Submission of Written Inquiries</w:t>
            </w:r>
          </w:p>
          <w:p w14:paraId="467590E4" w14:textId="77777777" w:rsidR="00180248" w:rsidRPr="002D6244" w:rsidRDefault="00180248" w:rsidP="00180248">
            <w:pPr>
              <w:spacing w:after="0" w:line="240" w:lineRule="auto"/>
              <w:rPr>
                <w:bCs/>
                <w:sz w:val="24"/>
                <w:szCs w:val="24"/>
              </w:rPr>
            </w:pPr>
          </w:p>
          <w:p w14:paraId="274465AD" w14:textId="77777777" w:rsidR="00180248" w:rsidRPr="002D6244" w:rsidRDefault="00180248" w:rsidP="00180248">
            <w:pPr>
              <w:spacing w:after="0" w:line="240" w:lineRule="auto"/>
              <w:rPr>
                <w:sz w:val="24"/>
                <w:szCs w:val="24"/>
              </w:rPr>
            </w:pPr>
            <w:r w:rsidRPr="002D6244">
              <w:rPr>
                <w:sz w:val="24"/>
                <w:szCs w:val="24"/>
              </w:rPr>
              <w:t>Applicants must submit written inquiries to:</w:t>
            </w:r>
          </w:p>
          <w:p w14:paraId="05FD7871" w14:textId="77777777" w:rsidR="00180248" w:rsidRPr="002D6244" w:rsidRDefault="000C04E4" w:rsidP="00180248">
            <w:pPr>
              <w:spacing w:after="0" w:line="240" w:lineRule="auto"/>
              <w:rPr>
                <w:sz w:val="24"/>
                <w:szCs w:val="24"/>
              </w:rPr>
            </w:pPr>
            <w:hyperlink r:id="rId17" w:history="1">
              <w:r w:rsidR="00180248" w:rsidRPr="002D6244">
                <w:rPr>
                  <w:rStyle w:val="Hyperlink"/>
                  <w:sz w:val="24"/>
                  <w:szCs w:val="24"/>
                </w:rPr>
                <w:t>EECSubmission@massmail.state.ma.us</w:t>
              </w:r>
            </w:hyperlink>
            <w:r w:rsidR="00180248" w:rsidRPr="002D6244">
              <w:rPr>
                <w:sz w:val="24"/>
                <w:szCs w:val="24"/>
              </w:rPr>
              <w:t xml:space="preserve">           </w:t>
            </w:r>
          </w:p>
        </w:tc>
        <w:tc>
          <w:tcPr>
            <w:tcW w:w="2241" w:type="dxa"/>
            <w:shd w:val="clear" w:color="auto" w:fill="auto"/>
          </w:tcPr>
          <w:p w14:paraId="68022B50" w14:textId="77777777" w:rsidR="00295183" w:rsidRPr="002D6244" w:rsidRDefault="00E3340A" w:rsidP="00E3340A">
            <w:pPr>
              <w:jc w:val="center"/>
              <w:rPr>
                <w:b/>
                <w:bCs/>
                <w:sz w:val="24"/>
                <w:szCs w:val="24"/>
              </w:rPr>
            </w:pPr>
            <w:r>
              <w:rPr>
                <w:b/>
                <w:bCs/>
                <w:sz w:val="24"/>
                <w:szCs w:val="24"/>
              </w:rPr>
              <w:t>April 25, 2017</w:t>
            </w:r>
          </w:p>
        </w:tc>
        <w:tc>
          <w:tcPr>
            <w:tcW w:w="2184" w:type="dxa"/>
          </w:tcPr>
          <w:p w14:paraId="364498F8" w14:textId="77777777" w:rsidR="00295183" w:rsidRPr="002D6244" w:rsidRDefault="00252CE6" w:rsidP="00E3340A">
            <w:pPr>
              <w:jc w:val="center"/>
              <w:rPr>
                <w:b/>
                <w:bCs/>
                <w:sz w:val="24"/>
                <w:szCs w:val="24"/>
              </w:rPr>
            </w:pPr>
            <w:r w:rsidRPr="002D6244">
              <w:rPr>
                <w:b/>
                <w:bCs/>
                <w:sz w:val="24"/>
                <w:szCs w:val="24"/>
              </w:rPr>
              <w:t>4:00 PM</w:t>
            </w:r>
          </w:p>
        </w:tc>
      </w:tr>
      <w:tr w:rsidR="00295183" w:rsidRPr="002D6244" w14:paraId="08004C44" w14:textId="77777777" w:rsidTr="00E3340A">
        <w:trPr>
          <w:tblHeader/>
        </w:trPr>
        <w:tc>
          <w:tcPr>
            <w:tcW w:w="4631" w:type="dxa"/>
            <w:shd w:val="clear" w:color="auto" w:fill="auto"/>
          </w:tcPr>
          <w:p w14:paraId="0FB33F14" w14:textId="77777777" w:rsidR="00295183" w:rsidRPr="002D6244" w:rsidRDefault="00871641" w:rsidP="002E25B0">
            <w:pPr>
              <w:rPr>
                <w:sz w:val="24"/>
                <w:szCs w:val="24"/>
              </w:rPr>
            </w:pPr>
            <w:r w:rsidRPr="002D6244">
              <w:rPr>
                <w:sz w:val="24"/>
                <w:szCs w:val="24"/>
              </w:rPr>
              <w:t>Response to Written Inquiries</w:t>
            </w:r>
          </w:p>
        </w:tc>
        <w:tc>
          <w:tcPr>
            <w:tcW w:w="2241" w:type="dxa"/>
            <w:shd w:val="clear" w:color="auto" w:fill="auto"/>
          </w:tcPr>
          <w:p w14:paraId="6A87A001" w14:textId="77777777" w:rsidR="00295183" w:rsidRPr="002D6244" w:rsidRDefault="00E3340A" w:rsidP="00E3340A">
            <w:pPr>
              <w:jc w:val="center"/>
              <w:rPr>
                <w:b/>
                <w:bCs/>
                <w:sz w:val="24"/>
                <w:szCs w:val="24"/>
              </w:rPr>
            </w:pPr>
            <w:r>
              <w:rPr>
                <w:b/>
                <w:bCs/>
                <w:sz w:val="24"/>
                <w:szCs w:val="24"/>
              </w:rPr>
              <w:t>May 2, 2017</w:t>
            </w:r>
          </w:p>
        </w:tc>
        <w:tc>
          <w:tcPr>
            <w:tcW w:w="2184" w:type="dxa"/>
          </w:tcPr>
          <w:p w14:paraId="7012457A" w14:textId="3FC188CB" w:rsidR="00295183" w:rsidRPr="002D6244" w:rsidRDefault="00F84DD4" w:rsidP="00F84DD4">
            <w:pPr>
              <w:jc w:val="center"/>
              <w:rPr>
                <w:b/>
                <w:bCs/>
                <w:sz w:val="24"/>
                <w:szCs w:val="24"/>
              </w:rPr>
            </w:pPr>
            <w:r>
              <w:rPr>
                <w:b/>
                <w:bCs/>
                <w:sz w:val="24"/>
                <w:szCs w:val="24"/>
              </w:rPr>
              <w:t>4:00 PM</w:t>
            </w:r>
          </w:p>
        </w:tc>
      </w:tr>
      <w:tr w:rsidR="00295183" w:rsidRPr="002D6244" w14:paraId="7EAA50CD" w14:textId="77777777" w:rsidTr="00E3340A">
        <w:trPr>
          <w:tblHeader/>
        </w:trPr>
        <w:tc>
          <w:tcPr>
            <w:tcW w:w="4631" w:type="dxa"/>
            <w:shd w:val="clear" w:color="auto" w:fill="auto"/>
          </w:tcPr>
          <w:p w14:paraId="0E7A7265" w14:textId="77777777" w:rsidR="00295183" w:rsidRPr="002D6244" w:rsidRDefault="00D44EAA" w:rsidP="006E2E76">
            <w:pPr>
              <w:rPr>
                <w:sz w:val="24"/>
                <w:szCs w:val="24"/>
              </w:rPr>
            </w:pPr>
            <w:r w:rsidRPr="00E3340A">
              <w:rPr>
                <w:sz w:val="24"/>
                <w:szCs w:val="24"/>
              </w:rPr>
              <w:t xml:space="preserve">Submission </w:t>
            </w:r>
            <w:r w:rsidR="00E867BA" w:rsidRPr="00E3340A">
              <w:rPr>
                <w:sz w:val="24"/>
                <w:szCs w:val="24"/>
              </w:rPr>
              <w:t>Deadline</w:t>
            </w:r>
            <w:r w:rsidR="00295183" w:rsidRPr="00E3340A">
              <w:rPr>
                <w:sz w:val="24"/>
                <w:szCs w:val="24"/>
              </w:rPr>
              <w:t xml:space="preserve"> for Quotes/Bid Responses </w:t>
            </w:r>
          </w:p>
          <w:p w14:paraId="0A834E2F" w14:textId="77777777" w:rsidR="00180248" w:rsidRPr="002D6244" w:rsidRDefault="00180248" w:rsidP="00180248">
            <w:pPr>
              <w:spacing w:after="0" w:line="240" w:lineRule="auto"/>
              <w:rPr>
                <w:sz w:val="24"/>
                <w:szCs w:val="24"/>
              </w:rPr>
            </w:pPr>
            <w:r w:rsidRPr="002D6244">
              <w:rPr>
                <w:sz w:val="24"/>
                <w:szCs w:val="24"/>
              </w:rPr>
              <w:t>Applicants must submit proposals to:</w:t>
            </w:r>
          </w:p>
          <w:p w14:paraId="6A5B0B1B" w14:textId="77777777" w:rsidR="00180248" w:rsidRPr="002D6244" w:rsidRDefault="000C04E4" w:rsidP="00180248">
            <w:pPr>
              <w:rPr>
                <w:sz w:val="24"/>
                <w:szCs w:val="24"/>
              </w:rPr>
            </w:pPr>
            <w:hyperlink r:id="rId18" w:history="1">
              <w:r w:rsidR="00180248" w:rsidRPr="002D6244">
                <w:rPr>
                  <w:rStyle w:val="Hyperlink"/>
                  <w:sz w:val="24"/>
                  <w:szCs w:val="24"/>
                </w:rPr>
                <w:t>EECSubmission@massmail.state.ma.us</w:t>
              </w:r>
            </w:hyperlink>
          </w:p>
        </w:tc>
        <w:tc>
          <w:tcPr>
            <w:tcW w:w="2241" w:type="dxa"/>
            <w:shd w:val="clear" w:color="auto" w:fill="auto"/>
          </w:tcPr>
          <w:p w14:paraId="41C60731" w14:textId="77777777" w:rsidR="00295183" w:rsidRPr="002D6244" w:rsidRDefault="00E3340A" w:rsidP="00E3340A">
            <w:pPr>
              <w:jc w:val="center"/>
              <w:rPr>
                <w:b/>
                <w:bCs/>
                <w:sz w:val="24"/>
                <w:szCs w:val="24"/>
              </w:rPr>
            </w:pPr>
            <w:r>
              <w:rPr>
                <w:b/>
                <w:bCs/>
                <w:sz w:val="24"/>
                <w:szCs w:val="24"/>
              </w:rPr>
              <w:t>May 15, 2017</w:t>
            </w:r>
          </w:p>
        </w:tc>
        <w:tc>
          <w:tcPr>
            <w:tcW w:w="2184" w:type="dxa"/>
          </w:tcPr>
          <w:p w14:paraId="650EAA5B" w14:textId="77777777" w:rsidR="00252CE6" w:rsidRPr="002D6244" w:rsidRDefault="00252CE6" w:rsidP="00E3340A">
            <w:pPr>
              <w:jc w:val="center"/>
              <w:rPr>
                <w:b/>
                <w:bCs/>
                <w:sz w:val="24"/>
                <w:szCs w:val="24"/>
              </w:rPr>
            </w:pPr>
            <w:r w:rsidRPr="002D6244">
              <w:rPr>
                <w:b/>
                <w:bCs/>
                <w:sz w:val="24"/>
                <w:szCs w:val="24"/>
              </w:rPr>
              <w:t>4:00 PM</w:t>
            </w:r>
          </w:p>
        </w:tc>
      </w:tr>
      <w:tr w:rsidR="00295183" w:rsidRPr="002D6244" w14:paraId="06CFAD8E" w14:textId="77777777" w:rsidTr="00E3340A">
        <w:trPr>
          <w:tblHeader/>
        </w:trPr>
        <w:tc>
          <w:tcPr>
            <w:tcW w:w="4631" w:type="dxa"/>
            <w:shd w:val="clear" w:color="auto" w:fill="auto"/>
          </w:tcPr>
          <w:p w14:paraId="66EAD051" w14:textId="77777777" w:rsidR="00295183" w:rsidRPr="002D6244" w:rsidRDefault="00295183" w:rsidP="00871641">
            <w:pPr>
              <w:rPr>
                <w:sz w:val="24"/>
                <w:szCs w:val="24"/>
              </w:rPr>
            </w:pPr>
            <w:r w:rsidRPr="002D6244">
              <w:rPr>
                <w:sz w:val="24"/>
                <w:szCs w:val="24"/>
              </w:rPr>
              <w:t xml:space="preserve">Notification of </w:t>
            </w:r>
            <w:r w:rsidR="00871641" w:rsidRPr="002D6244">
              <w:rPr>
                <w:sz w:val="24"/>
                <w:szCs w:val="24"/>
              </w:rPr>
              <w:t>Awards</w:t>
            </w:r>
            <w:r w:rsidRPr="002D6244">
              <w:rPr>
                <w:sz w:val="24"/>
                <w:szCs w:val="24"/>
              </w:rPr>
              <w:t xml:space="preserve"> (Estimated)</w:t>
            </w:r>
          </w:p>
        </w:tc>
        <w:tc>
          <w:tcPr>
            <w:tcW w:w="2241" w:type="dxa"/>
            <w:shd w:val="clear" w:color="auto" w:fill="auto"/>
          </w:tcPr>
          <w:p w14:paraId="59469967" w14:textId="77777777" w:rsidR="00295183" w:rsidRPr="002D6244" w:rsidRDefault="00E3340A" w:rsidP="00E3340A">
            <w:pPr>
              <w:jc w:val="center"/>
              <w:rPr>
                <w:b/>
                <w:bCs/>
                <w:sz w:val="24"/>
                <w:szCs w:val="24"/>
              </w:rPr>
            </w:pPr>
            <w:r>
              <w:rPr>
                <w:b/>
                <w:bCs/>
                <w:sz w:val="24"/>
                <w:szCs w:val="24"/>
              </w:rPr>
              <w:t>June 15, 2017</w:t>
            </w:r>
          </w:p>
        </w:tc>
        <w:tc>
          <w:tcPr>
            <w:tcW w:w="2184" w:type="dxa"/>
            <w:shd w:val="clear" w:color="auto" w:fill="A6A6A6"/>
          </w:tcPr>
          <w:p w14:paraId="0477E66E" w14:textId="77777777" w:rsidR="00295183" w:rsidRPr="002D6244" w:rsidRDefault="00295183" w:rsidP="002E25B0">
            <w:pPr>
              <w:rPr>
                <w:b/>
                <w:bCs/>
                <w:sz w:val="24"/>
                <w:szCs w:val="24"/>
              </w:rPr>
            </w:pPr>
          </w:p>
        </w:tc>
      </w:tr>
      <w:tr w:rsidR="00295183" w:rsidRPr="002D6244" w14:paraId="2DF3ACE9" w14:textId="77777777" w:rsidTr="00E3340A">
        <w:trPr>
          <w:tblHeader/>
        </w:trPr>
        <w:tc>
          <w:tcPr>
            <w:tcW w:w="4631" w:type="dxa"/>
            <w:shd w:val="clear" w:color="auto" w:fill="auto"/>
          </w:tcPr>
          <w:p w14:paraId="6841DEC6" w14:textId="77777777" w:rsidR="00295183" w:rsidRPr="002D6244" w:rsidRDefault="00295183" w:rsidP="00D44EAA">
            <w:pPr>
              <w:rPr>
                <w:b/>
                <w:bCs/>
                <w:sz w:val="24"/>
                <w:szCs w:val="24"/>
              </w:rPr>
            </w:pPr>
            <w:r w:rsidRPr="002D6244">
              <w:rPr>
                <w:b/>
                <w:bCs/>
                <w:sz w:val="24"/>
                <w:szCs w:val="24"/>
              </w:rPr>
              <w:t xml:space="preserve">Estimated </w:t>
            </w:r>
            <w:r w:rsidR="00D44EAA" w:rsidRPr="002D6244">
              <w:rPr>
                <w:b/>
                <w:bCs/>
                <w:sz w:val="24"/>
                <w:szCs w:val="24"/>
              </w:rPr>
              <w:t>Grant</w:t>
            </w:r>
            <w:r w:rsidRPr="002D6244">
              <w:rPr>
                <w:b/>
                <w:bCs/>
                <w:sz w:val="24"/>
                <w:szCs w:val="24"/>
              </w:rPr>
              <w:t xml:space="preserve"> Start Date</w:t>
            </w:r>
          </w:p>
        </w:tc>
        <w:tc>
          <w:tcPr>
            <w:tcW w:w="2241" w:type="dxa"/>
            <w:shd w:val="clear" w:color="auto" w:fill="auto"/>
          </w:tcPr>
          <w:p w14:paraId="420C48FE" w14:textId="77777777" w:rsidR="00295183" w:rsidRPr="002D6244" w:rsidRDefault="00E3340A" w:rsidP="00E3340A">
            <w:pPr>
              <w:jc w:val="center"/>
              <w:rPr>
                <w:b/>
                <w:bCs/>
                <w:sz w:val="24"/>
                <w:szCs w:val="24"/>
              </w:rPr>
            </w:pPr>
            <w:r>
              <w:rPr>
                <w:b/>
                <w:bCs/>
                <w:sz w:val="24"/>
                <w:szCs w:val="24"/>
              </w:rPr>
              <w:t>July 1, 2017</w:t>
            </w:r>
          </w:p>
        </w:tc>
        <w:tc>
          <w:tcPr>
            <w:tcW w:w="2184" w:type="dxa"/>
            <w:shd w:val="clear" w:color="auto" w:fill="A6A6A6"/>
          </w:tcPr>
          <w:p w14:paraId="6C5903CC" w14:textId="77777777" w:rsidR="00295183" w:rsidRPr="002D6244" w:rsidRDefault="00295183" w:rsidP="002E25B0">
            <w:pPr>
              <w:rPr>
                <w:b/>
                <w:bCs/>
                <w:sz w:val="24"/>
                <w:szCs w:val="24"/>
              </w:rPr>
            </w:pPr>
          </w:p>
        </w:tc>
      </w:tr>
    </w:tbl>
    <w:p w14:paraId="783D2D99" w14:textId="77777777" w:rsidR="002E25B0" w:rsidRPr="002D6244" w:rsidRDefault="002E25B0" w:rsidP="002E25B0">
      <w:pPr>
        <w:rPr>
          <w:sz w:val="24"/>
          <w:szCs w:val="24"/>
        </w:rPr>
      </w:pPr>
    </w:p>
    <w:p w14:paraId="5E0B474F" w14:textId="77777777" w:rsidR="002B6965" w:rsidRPr="006A0C75" w:rsidRDefault="001D6BDC" w:rsidP="006A0C75">
      <w:pPr>
        <w:rPr>
          <w:b/>
          <w:sz w:val="24"/>
          <w:szCs w:val="24"/>
        </w:rPr>
      </w:pPr>
      <w:r w:rsidRPr="002D6244">
        <w:rPr>
          <w:b/>
          <w:sz w:val="24"/>
          <w:szCs w:val="24"/>
        </w:rPr>
        <w:t xml:space="preserve">Bidders are required to monitor COMMBUYS for changes to the procurement calendar for this </w:t>
      </w:r>
      <w:r w:rsidR="00796435" w:rsidRPr="002D6244">
        <w:rPr>
          <w:b/>
          <w:sz w:val="24"/>
          <w:szCs w:val="24"/>
        </w:rPr>
        <w:t>B</w:t>
      </w:r>
      <w:r w:rsidRPr="002D6244">
        <w:rPr>
          <w:b/>
          <w:sz w:val="24"/>
          <w:szCs w:val="24"/>
        </w:rPr>
        <w:t>id.</w:t>
      </w:r>
    </w:p>
    <w:p w14:paraId="71BB7DEF" w14:textId="77777777" w:rsidR="0042422A" w:rsidRPr="009D6289" w:rsidRDefault="0042422A" w:rsidP="00814BC5">
      <w:pPr>
        <w:pStyle w:val="Heading1"/>
        <w:rPr>
          <w:color w:val="000000"/>
          <w:sz w:val="24"/>
          <w:szCs w:val="24"/>
        </w:rPr>
      </w:pPr>
      <w:bookmarkStart w:id="34" w:name="_Toc478451697"/>
      <w:r w:rsidRPr="009D6289">
        <w:rPr>
          <w:sz w:val="24"/>
          <w:szCs w:val="24"/>
        </w:rPr>
        <w:t>Questions and Answers</w:t>
      </w:r>
      <w:bookmarkEnd w:id="34"/>
    </w:p>
    <w:p w14:paraId="40DB2AAB" w14:textId="4E4A071A" w:rsidR="00526C4B" w:rsidRPr="009D6289" w:rsidRDefault="0042422A" w:rsidP="00212EBF">
      <w:pPr>
        <w:spacing w:after="0" w:line="240" w:lineRule="auto"/>
        <w:rPr>
          <w:b/>
          <w:color w:val="000000"/>
          <w:sz w:val="24"/>
          <w:szCs w:val="24"/>
        </w:rPr>
      </w:pPr>
      <w:r w:rsidRPr="009D6289">
        <w:rPr>
          <w:sz w:val="24"/>
          <w:szCs w:val="24"/>
        </w:rPr>
        <w:t xml:space="preserve">Any and all questions regarding this Grant </w:t>
      </w:r>
      <w:r w:rsidR="00B71363" w:rsidRPr="009D6289">
        <w:rPr>
          <w:sz w:val="24"/>
          <w:szCs w:val="24"/>
        </w:rPr>
        <w:t xml:space="preserve">Renewal </w:t>
      </w:r>
      <w:r w:rsidRPr="009D6289">
        <w:rPr>
          <w:sz w:val="24"/>
          <w:szCs w:val="24"/>
        </w:rPr>
        <w:t>Application</w:t>
      </w:r>
      <w:r w:rsidRPr="009D6289">
        <w:rPr>
          <w:b/>
          <w:sz w:val="24"/>
          <w:szCs w:val="24"/>
        </w:rPr>
        <w:t xml:space="preserve"> </w:t>
      </w:r>
      <w:r w:rsidRPr="009D6289">
        <w:rPr>
          <w:b/>
          <w:sz w:val="24"/>
          <w:szCs w:val="24"/>
          <w:u w:val="single"/>
        </w:rPr>
        <w:t>must</w:t>
      </w:r>
      <w:r w:rsidRPr="009D6289">
        <w:rPr>
          <w:b/>
          <w:sz w:val="24"/>
          <w:szCs w:val="24"/>
        </w:rPr>
        <w:t xml:space="preserve"> </w:t>
      </w:r>
      <w:r w:rsidRPr="009D6289">
        <w:rPr>
          <w:sz w:val="24"/>
          <w:szCs w:val="24"/>
        </w:rPr>
        <w:t>be submitted in writing to</w:t>
      </w:r>
      <w:r w:rsidRPr="009D6289">
        <w:rPr>
          <w:b/>
          <w:sz w:val="24"/>
          <w:szCs w:val="24"/>
        </w:rPr>
        <w:t xml:space="preserve"> </w:t>
      </w:r>
      <w:hyperlink r:id="rId19" w:history="1">
        <w:r w:rsidRPr="009D6289">
          <w:rPr>
            <w:rStyle w:val="Hyperlink"/>
            <w:sz w:val="24"/>
            <w:szCs w:val="24"/>
          </w:rPr>
          <w:t>EECSubmission@massmail.state.ma.us</w:t>
        </w:r>
      </w:hyperlink>
      <w:r w:rsidRPr="009D6289">
        <w:rPr>
          <w:sz w:val="24"/>
          <w:szCs w:val="24"/>
        </w:rPr>
        <w:t xml:space="preserve"> by</w:t>
      </w:r>
      <w:r w:rsidRPr="009D6289">
        <w:rPr>
          <w:b/>
          <w:sz w:val="24"/>
          <w:szCs w:val="24"/>
        </w:rPr>
        <w:t xml:space="preserve"> </w:t>
      </w:r>
      <w:r w:rsidR="00F84DD4" w:rsidRPr="009D6289">
        <w:rPr>
          <w:b/>
          <w:sz w:val="24"/>
          <w:szCs w:val="24"/>
        </w:rPr>
        <w:t>April 25, 2017</w:t>
      </w:r>
      <w:r w:rsidRPr="009D6289">
        <w:rPr>
          <w:b/>
          <w:sz w:val="24"/>
          <w:szCs w:val="24"/>
        </w:rPr>
        <w:t xml:space="preserve"> at 4:00 PM </w:t>
      </w:r>
      <w:r w:rsidRPr="009D6289">
        <w:rPr>
          <w:color w:val="000000"/>
          <w:sz w:val="24"/>
          <w:szCs w:val="24"/>
        </w:rPr>
        <w:t>with the Grant Application Title/Fund Code in the subject line.</w:t>
      </w:r>
      <w:r w:rsidRPr="009D6289">
        <w:rPr>
          <w:b/>
          <w:color w:val="000000"/>
          <w:sz w:val="24"/>
          <w:szCs w:val="24"/>
        </w:rPr>
        <w:t xml:space="preserve"> </w:t>
      </w:r>
    </w:p>
    <w:p w14:paraId="3300AAE1" w14:textId="228392E4" w:rsidR="0042422A" w:rsidRPr="009D6289" w:rsidRDefault="0042422A" w:rsidP="007A49CA">
      <w:pPr>
        <w:pStyle w:val="ListParagraph"/>
        <w:numPr>
          <w:ilvl w:val="0"/>
          <w:numId w:val="1"/>
        </w:numPr>
        <w:spacing w:after="0" w:line="240" w:lineRule="auto"/>
        <w:rPr>
          <w:b/>
          <w:color w:val="000000"/>
          <w:sz w:val="24"/>
          <w:szCs w:val="24"/>
        </w:rPr>
      </w:pPr>
      <w:r w:rsidRPr="009D6289">
        <w:rPr>
          <w:sz w:val="24"/>
          <w:szCs w:val="24"/>
        </w:rPr>
        <w:lastRenderedPageBreak/>
        <w:t xml:space="preserve">EEC expects to post responses to written questions on or around </w:t>
      </w:r>
      <w:r w:rsidR="009604AE" w:rsidRPr="009D6289">
        <w:rPr>
          <w:b/>
          <w:sz w:val="24"/>
          <w:szCs w:val="24"/>
        </w:rPr>
        <w:t>May 2, 2017.</w:t>
      </w:r>
    </w:p>
    <w:p w14:paraId="3BA83B87" w14:textId="77777777" w:rsidR="002B6965" w:rsidRPr="009D6289" w:rsidRDefault="002B6965" w:rsidP="002B6965">
      <w:pPr>
        <w:pStyle w:val="ListParagraph"/>
        <w:spacing w:after="0" w:line="240" w:lineRule="auto"/>
        <w:ind w:left="1440"/>
        <w:rPr>
          <w:b/>
          <w:color w:val="000000"/>
          <w:sz w:val="24"/>
          <w:szCs w:val="24"/>
        </w:rPr>
      </w:pPr>
    </w:p>
    <w:p w14:paraId="40006FF4" w14:textId="77777777" w:rsidR="009C3F24" w:rsidRPr="009D6289" w:rsidRDefault="009C3F24" w:rsidP="00713BF7">
      <w:pPr>
        <w:spacing w:after="0" w:line="240" w:lineRule="auto"/>
        <w:rPr>
          <w:sz w:val="24"/>
          <w:szCs w:val="24"/>
        </w:rPr>
      </w:pPr>
      <w:r w:rsidRPr="009D6289">
        <w:rPr>
          <w:sz w:val="24"/>
          <w:szCs w:val="24"/>
        </w:rPr>
        <w:t xml:space="preserve">It is the responsibility of the prospective </w:t>
      </w:r>
      <w:r w:rsidR="00507907" w:rsidRPr="009D6289">
        <w:rPr>
          <w:sz w:val="24"/>
          <w:szCs w:val="24"/>
        </w:rPr>
        <w:t>B</w:t>
      </w:r>
      <w:r w:rsidRPr="009D6289">
        <w:rPr>
          <w:sz w:val="24"/>
          <w:szCs w:val="24"/>
        </w:rPr>
        <w:t xml:space="preserve">idder and awarded </w:t>
      </w:r>
      <w:r w:rsidR="00507907" w:rsidRPr="009D6289">
        <w:rPr>
          <w:sz w:val="24"/>
          <w:szCs w:val="24"/>
        </w:rPr>
        <w:t>C</w:t>
      </w:r>
      <w:r w:rsidRPr="009D6289">
        <w:rPr>
          <w:sz w:val="24"/>
          <w:szCs w:val="24"/>
        </w:rPr>
        <w:t xml:space="preserve">ontractor to maintain an active registration in COMMBUYS and to keep current the email address of the </w:t>
      </w:r>
      <w:r w:rsidR="00507907" w:rsidRPr="009D6289">
        <w:rPr>
          <w:sz w:val="24"/>
          <w:szCs w:val="24"/>
        </w:rPr>
        <w:t>B</w:t>
      </w:r>
      <w:r w:rsidRPr="009D6289">
        <w:rPr>
          <w:sz w:val="24"/>
          <w:szCs w:val="24"/>
        </w:rPr>
        <w:t xml:space="preserve">idder’s contact person and prospective contract manager, if awarded a contract, and to monitor that email inbox for communications from the </w:t>
      </w:r>
      <w:r w:rsidR="00F65B4D" w:rsidRPr="009D6289">
        <w:rPr>
          <w:sz w:val="24"/>
          <w:szCs w:val="24"/>
        </w:rPr>
        <w:t>Purchasing Department</w:t>
      </w:r>
      <w:r w:rsidRPr="009D6289">
        <w:rPr>
          <w:sz w:val="24"/>
          <w:szCs w:val="24"/>
        </w:rPr>
        <w:t xml:space="preserve">, including requests for clarification. The </w:t>
      </w:r>
      <w:r w:rsidR="00F65B4D" w:rsidRPr="009D6289">
        <w:rPr>
          <w:sz w:val="24"/>
          <w:szCs w:val="24"/>
        </w:rPr>
        <w:t xml:space="preserve">Purchasing Department </w:t>
      </w:r>
      <w:r w:rsidRPr="009D6289">
        <w:rPr>
          <w:sz w:val="24"/>
          <w:szCs w:val="24"/>
        </w:rPr>
        <w:t xml:space="preserve">and the Commonwealth assume no responsibility if a prospective </w:t>
      </w:r>
      <w:r w:rsidR="00507907" w:rsidRPr="009D6289">
        <w:rPr>
          <w:sz w:val="24"/>
          <w:szCs w:val="24"/>
        </w:rPr>
        <w:t>B</w:t>
      </w:r>
      <w:r w:rsidRPr="009D6289">
        <w:rPr>
          <w:sz w:val="24"/>
          <w:szCs w:val="24"/>
        </w:rPr>
        <w:t xml:space="preserve">idder’s/awarded </w:t>
      </w:r>
      <w:r w:rsidR="00507907" w:rsidRPr="009D6289">
        <w:rPr>
          <w:sz w:val="24"/>
          <w:szCs w:val="24"/>
        </w:rPr>
        <w:t>C</w:t>
      </w:r>
      <w:r w:rsidRPr="009D6289">
        <w:rPr>
          <w:sz w:val="24"/>
          <w:szCs w:val="24"/>
        </w:rPr>
        <w:t xml:space="preserve">ontractor’s designated email address is not current, or if technical problems, including those with the prospective </w:t>
      </w:r>
      <w:r w:rsidR="00507907" w:rsidRPr="009D6289">
        <w:rPr>
          <w:sz w:val="24"/>
          <w:szCs w:val="24"/>
        </w:rPr>
        <w:t>B</w:t>
      </w:r>
      <w:r w:rsidRPr="009D6289">
        <w:rPr>
          <w:sz w:val="24"/>
          <w:szCs w:val="24"/>
        </w:rPr>
        <w:t xml:space="preserve">idder’s/awarded </w:t>
      </w:r>
      <w:r w:rsidR="00507907" w:rsidRPr="009D6289">
        <w:rPr>
          <w:sz w:val="24"/>
          <w:szCs w:val="24"/>
        </w:rPr>
        <w:t>C</w:t>
      </w:r>
      <w:r w:rsidRPr="009D6289">
        <w:rPr>
          <w:sz w:val="24"/>
          <w:szCs w:val="24"/>
        </w:rPr>
        <w:t xml:space="preserve">ontractor’s computer, network or internet service provider (ISP) cause email communications sent to/from the prospective </w:t>
      </w:r>
      <w:r w:rsidR="00507907" w:rsidRPr="009D6289">
        <w:rPr>
          <w:sz w:val="24"/>
          <w:szCs w:val="24"/>
        </w:rPr>
        <w:t>B</w:t>
      </w:r>
      <w:r w:rsidRPr="009D6289">
        <w:rPr>
          <w:sz w:val="24"/>
          <w:szCs w:val="24"/>
        </w:rPr>
        <w:t>idder/</w:t>
      </w:r>
      <w:r w:rsidR="00507907" w:rsidRPr="009D6289">
        <w:rPr>
          <w:sz w:val="24"/>
          <w:szCs w:val="24"/>
        </w:rPr>
        <w:t>A</w:t>
      </w:r>
      <w:r w:rsidRPr="009D6289">
        <w:rPr>
          <w:sz w:val="24"/>
          <w:szCs w:val="24"/>
        </w:rPr>
        <w:t xml:space="preserve">warded contractor and the </w:t>
      </w:r>
      <w:r w:rsidR="00F65B4D" w:rsidRPr="009D6289">
        <w:rPr>
          <w:sz w:val="24"/>
          <w:szCs w:val="24"/>
        </w:rPr>
        <w:t>Purchasing Department</w:t>
      </w:r>
      <w:r w:rsidRPr="009D6289">
        <w:rPr>
          <w:sz w:val="24"/>
          <w:szCs w:val="24"/>
        </w:rPr>
        <w:t xml:space="preserve"> to be lost or rejected by any means including email or spam filtering.</w:t>
      </w:r>
    </w:p>
    <w:p w14:paraId="6BD3A92C" w14:textId="77777777" w:rsidR="00713BF7" w:rsidRPr="002D6244" w:rsidRDefault="00713BF7" w:rsidP="00713BF7">
      <w:pPr>
        <w:spacing w:after="0" w:line="240" w:lineRule="auto"/>
        <w:rPr>
          <w:sz w:val="24"/>
          <w:szCs w:val="24"/>
        </w:rPr>
      </w:pPr>
    </w:p>
    <w:p w14:paraId="320DEC67" w14:textId="77777777" w:rsidR="00F65B4D" w:rsidRPr="000557E9" w:rsidRDefault="000557E9" w:rsidP="000557E9">
      <w:pPr>
        <w:pStyle w:val="Heading1"/>
      </w:pPr>
      <w:bookmarkStart w:id="35" w:name="_Toc478451698"/>
      <w:r>
        <w:t>Renewal</w:t>
      </w:r>
      <w:r w:rsidR="00FE7B53" w:rsidRPr="000557E9">
        <w:t xml:space="preserve"> Amendment</w:t>
      </w:r>
      <w:r w:rsidR="0003308E" w:rsidRPr="000557E9">
        <w:t xml:space="preserve"> Deadline</w:t>
      </w:r>
      <w:bookmarkEnd w:id="35"/>
    </w:p>
    <w:p w14:paraId="5B330927" w14:textId="77777777" w:rsidR="00F65B4D" w:rsidRPr="002D6244" w:rsidRDefault="00FE7B53" w:rsidP="00713BF7">
      <w:pPr>
        <w:spacing w:after="0" w:line="240" w:lineRule="auto"/>
        <w:rPr>
          <w:sz w:val="24"/>
          <w:szCs w:val="24"/>
        </w:rPr>
      </w:pPr>
      <w:r w:rsidRPr="002D6244">
        <w:rPr>
          <w:sz w:val="24"/>
          <w:szCs w:val="24"/>
        </w:rPr>
        <w:t xml:space="preserve">The Purchasing Department reserves the right to make amendments to the </w:t>
      </w:r>
      <w:r w:rsidR="000557E9">
        <w:rPr>
          <w:sz w:val="24"/>
          <w:szCs w:val="24"/>
        </w:rPr>
        <w:t>Renewal</w:t>
      </w:r>
      <w:r w:rsidRPr="002D6244">
        <w:rPr>
          <w:sz w:val="24"/>
          <w:szCs w:val="24"/>
        </w:rPr>
        <w:t xml:space="preserve"> after initial publication.  It is each Bidder’s responsibility to check COMMBUYS for any amendments, addenda or modifications to this Bid, and any Bid Q&amp;A records related to this Bid.  The Purchasing Department and the Commonwealth accept no responsibility and will provide no accommodation to Bidders who submit a Quote based on an out-of-date Bid or on information received from a source other than COMMBUYS.</w:t>
      </w:r>
    </w:p>
    <w:p w14:paraId="4FF2FFEC" w14:textId="77777777" w:rsidR="00DA78FF" w:rsidRPr="002D6244" w:rsidRDefault="00DA78FF" w:rsidP="00713BF7">
      <w:pPr>
        <w:spacing w:after="0" w:line="240" w:lineRule="auto"/>
        <w:rPr>
          <w:sz w:val="24"/>
          <w:szCs w:val="24"/>
        </w:rPr>
      </w:pPr>
    </w:p>
    <w:p w14:paraId="3850EA02" w14:textId="77777777" w:rsidR="00A9750A" w:rsidRPr="00E42296" w:rsidRDefault="00A9750A" w:rsidP="00E42296">
      <w:pPr>
        <w:pStyle w:val="Heading1"/>
      </w:pPr>
      <w:bookmarkStart w:id="36" w:name="_Toc478451699"/>
      <w:r w:rsidRPr="00E42296">
        <w:t>Estimated Contract Start Date</w:t>
      </w:r>
      <w:bookmarkEnd w:id="36"/>
    </w:p>
    <w:p w14:paraId="132E3070" w14:textId="77777777" w:rsidR="00F65B4D" w:rsidRPr="002D6244" w:rsidRDefault="00D536D1" w:rsidP="00DA78FF">
      <w:pPr>
        <w:spacing w:after="0" w:line="240" w:lineRule="auto"/>
        <w:rPr>
          <w:b/>
          <w:sz w:val="24"/>
          <w:szCs w:val="24"/>
        </w:rPr>
      </w:pPr>
      <w:r>
        <w:rPr>
          <w:b/>
          <w:sz w:val="24"/>
          <w:szCs w:val="24"/>
        </w:rPr>
        <w:t>July 1, 2017</w:t>
      </w:r>
      <w:r w:rsidR="00A9750A" w:rsidRPr="002D6244">
        <w:rPr>
          <w:b/>
          <w:sz w:val="24"/>
          <w:szCs w:val="24"/>
        </w:rPr>
        <w:t xml:space="preserve"> is the approximate start date.  The actual start date will be the Contract Effective Date which is the date the Contract is executed by the parties.</w:t>
      </w:r>
    </w:p>
    <w:p w14:paraId="6E04E6C4" w14:textId="77777777" w:rsidR="00DA78FF" w:rsidRPr="002D6244" w:rsidRDefault="00DA78FF" w:rsidP="00DA78FF">
      <w:pPr>
        <w:spacing w:after="0" w:line="240" w:lineRule="auto"/>
        <w:rPr>
          <w:b/>
          <w:sz w:val="24"/>
          <w:szCs w:val="24"/>
        </w:rPr>
      </w:pPr>
    </w:p>
    <w:p w14:paraId="4D15E23E" w14:textId="77777777" w:rsidR="002B6965" w:rsidRPr="002D6244" w:rsidRDefault="002B6965" w:rsidP="00712866">
      <w:pPr>
        <w:pStyle w:val="Heading1"/>
      </w:pPr>
      <w:bookmarkStart w:id="37" w:name="_Toc478451700"/>
      <w:r w:rsidRPr="002D6244">
        <w:t>Additional Information</w:t>
      </w:r>
      <w:bookmarkEnd w:id="37"/>
    </w:p>
    <w:p w14:paraId="5B9533DF" w14:textId="77777777" w:rsidR="002B6965" w:rsidRPr="002D6244" w:rsidRDefault="002B6965" w:rsidP="002B6965">
      <w:pPr>
        <w:spacing w:line="240" w:lineRule="auto"/>
        <w:rPr>
          <w:rFonts w:eastAsia="Times New Roman"/>
          <w:color w:val="000000"/>
          <w:sz w:val="24"/>
          <w:szCs w:val="24"/>
        </w:rPr>
      </w:pPr>
      <w:r w:rsidRPr="002D6244">
        <w:rPr>
          <w:rFonts w:eastAsia="Times New Roman"/>
          <w:color w:val="000000"/>
          <w:sz w:val="24"/>
          <w:szCs w:val="24"/>
        </w:rPr>
        <w:t>The following Appendices are for reference only; they do NOT need to be filled out by the Respondent or included in any response submitted.</w:t>
      </w:r>
    </w:p>
    <w:p w14:paraId="05F3D991" w14:textId="77777777" w:rsidR="00840B77" w:rsidRPr="002D6244" w:rsidRDefault="00840B77" w:rsidP="007A49CA">
      <w:pPr>
        <w:numPr>
          <w:ilvl w:val="0"/>
          <w:numId w:val="6"/>
        </w:numPr>
        <w:spacing w:after="0" w:line="240" w:lineRule="auto"/>
        <w:rPr>
          <w:rFonts w:eastAsia="Times New Roman"/>
          <w:sz w:val="24"/>
          <w:szCs w:val="24"/>
        </w:rPr>
      </w:pPr>
      <w:r w:rsidRPr="002D6244">
        <w:rPr>
          <w:b/>
          <w:sz w:val="24"/>
          <w:szCs w:val="24"/>
        </w:rPr>
        <w:t xml:space="preserve">Appendix </w:t>
      </w:r>
      <w:r w:rsidR="00404EBE" w:rsidRPr="002D6244">
        <w:rPr>
          <w:b/>
          <w:sz w:val="24"/>
          <w:szCs w:val="24"/>
        </w:rPr>
        <w:t>A</w:t>
      </w:r>
      <w:r w:rsidRPr="002D6244">
        <w:rPr>
          <w:b/>
          <w:sz w:val="24"/>
          <w:szCs w:val="24"/>
        </w:rPr>
        <w:t>:</w:t>
      </w:r>
      <w:r w:rsidRPr="002D6244">
        <w:rPr>
          <w:sz w:val="24"/>
          <w:szCs w:val="24"/>
        </w:rPr>
        <w:t xml:space="preserve">  </w:t>
      </w:r>
      <w:r w:rsidR="00F736F5" w:rsidRPr="002D6244">
        <w:rPr>
          <w:sz w:val="24"/>
          <w:szCs w:val="24"/>
        </w:rPr>
        <w:t>FY 201</w:t>
      </w:r>
      <w:r w:rsidR="00841B2E" w:rsidRPr="002D6244">
        <w:rPr>
          <w:sz w:val="24"/>
          <w:szCs w:val="24"/>
        </w:rPr>
        <w:t>8</w:t>
      </w:r>
      <w:r w:rsidR="00F736F5" w:rsidRPr="002D6244">
        <w:rPr>
          <w:sz w:val="24"/>
          <w:szCs w:val="24"/>
        </w:rPr>
        <w:t xml:space="preserve"> </w:t>
      </w:r>
      <w:r w:rsidR="00233EA4" w:rsidRPr="002D6244">
        <w:rPr>
          <w:sz w:val="24"/>
          <w:szCs w:val="24"/>
        </w:rPr>
        <w:t>Educator and Provider Support</w:t>
      </w:r>
      <w:r w:rsidR="00F736F5" w:rsidRPr="002D6244">
        <w:rPr>
          <w:sz w:val="24"/>
          <w:szCs w:val="24"/>
        </w:rPr>
        <w:t xml:space="preserve"> </w:t>
      </w:r>
      <w:r w:rsidRPr="002D6244">
        <w:rPr>
          <w:sz w:val="24"/>
          <w:szCs w:val="24"/>
        </w:rPr>
        <w:t>Online Application Instructions</w:t>
      </w:r>
    </w:p>
    <w:p w14:paraId="76EE4433" w14:textId="77777777" w:rsidR="00840B77" w:rsidRPr="002D6244" w:rsidRDefault="00840B77" w:rsidP="007A49CA">
      <w:pPr>
        <w:numPr>
          <w:ilvl w:val="0"/>
          <w:numId w:val="6"/>
        </w:numPr>
        <w:spacing w:after="0" w:line="240" w:lineRule="auto"/>
        <w:rPr>
          <w:sz w:val="24"/>
          <w:szCs w:val="24"/>
        </w:rPr>
      </w:pPr>
      <w:r w:rsidRPr="002D6244">
        <w:rPr>
          <w:b/>
          <w:sz w:val="24"/>
          <w:szCs w:val="24"/>
        </w:rPr>
        <w:t xml:space="preserve">Appendix </w:t>
      </w:r>
      <w:r w:rsidR="00404EBE" w:rsidRPr="002D6244">
        <w:rPr>
          <w:b/>
          <w:sz w:val="24"/>
          <w:szCs w:val="24"/>
        </w:rPr>
        <w:t>B</w:t>
      </w:r>
      <w:r w:rsidRPr="002D6244">
        <w:rPr>
          <w:b/>
          <w:sz w:val="24"/>
          <w:szCs w:val="24"/>
        </w:rPr>
        <w:t>:</w:t>
      </w:r>
      <w:r w:rsidRPr="002D6244">
        <w:rPr>
          <w:sz w:val="24"/>
          <w:szCs w:val="24"/>
        </w:rPr>
        <w:t xml:space="preserve">  FY </w:t>
      </w:r>
      <w:r w:rsidR="00114D9C" w:rsidRPr="002D6244">
        <w:rPr>
          <w:sz w:val="24"/>
          <w:szCs w:val="24"/>
        </w:rPr>
        <w:t>201</w:t>
      </w:r>
      <w:r w:rsidR="00841B2E" w:rsidRPr="002D6244">
        <w:rPr>
          <w:sz w:val="24"/>
          <w:szCs w:val="24"/>
        </w:rPr>
        <w:t>8</w:t>
      </w:r>
      <w:r w:rsidRPr="002D6244">
        <w:rPr>
          <w:sz w:val="24"/>
          <w:szCs w:val="24"/>
        </w:rPr>
        <w:t xml:space="preserve"> </w:t>
      </w:r>
      <w:r w:rsidR="00233EA4" w:rsidRPr="002D6244">
        <w:rPr>
          <w:sz w:val="24"/>
          <w:szCs w:val="24"/>
        </w:rPr>
        <w:t>Educator and Provider Support</w:t>
      </w:r>
      <w:r w:rsidRPr="002D6244">
        <w:rPr>
          <w:sz w:val="24"/>
          <w:szCs w:val="24"/>
        </w:rPr>
        <w:t xml:space="preserve"> Budget </w:t>
      </w:r>
      <w:r w:rsidR="00F736F5" w:rsidRPr="002D6244">
        <w:rPr>
          <w:sz w:val="24"/>
          <w:szCs w:val="24"/>
        </w:rPr>
        <w:t>Guidelines</w:t>
      </w:r>
    </w:p>
    <w:p w14:paraId="2DBB3F08" w14:textId="77777777" w:rsidR="00840B77" w:rsidRPr="002D6244" w:rsidRDefault="00840B77" w:rsidP="007A49CA">
      <w:pPr>
        <w:numPr>
          <w:ilvl w:val="0"/>
          <w:numId w:val="6"/>
        </w:numPr>
        <w:spacing w:after="0" w:line="240" w:lineRule="auto"/>
        <w:rPr>
          <w:b/>
          <w:sz w:val="24"/>
          <w:szCs w:val="24"/>
        </w:rPr>
      </w:pPr>
      <w:r w:rsidRPr="002D6244">
        <w:rPr>
          <w:b/>
          <w:sz w:val="24"/>
          <w:szCs w:val="24"/>
        </w:rPr>
        <w:t xml:space="preserve">Appendix </w:t>
      </w:r>
      <w:r w:rsidR="00404EBE" w:rsidRPr="002D6244">
        <w:rPr>
          <w:b/>
          <w:sz w:val="24"/>
          <w:szCs w:val="24"/>
        </w:rPr>
        <w:t>C</w:t>
      </w:r>
      <w:r w:rsidRPr="002D6244">
        <w:rPr>
          <w:b/>
          <w:sz w:val="24"/>
          <w:szCs w:val="24"/>
        </w:rPr>
        <w:t xml:space="preserve">:  </w:t>
      </w:r>
      <w:r w:rsidRPr="002D6244">
        <w:rPr>
          <w:sz w:val="24"/>
          <w:szCs w:val="24"/>
        </w:rPr>
        <w:t xml:space="preserve">Grant Payment Terms, Grant Expenditures, Termination, Recoupment of Funds, and Relevant Law                                                                                                </w:t>
      </w:r>
    </w:p>
    <w:p w14:paraId="036DDBF8" w14:textId="77777777" w:rsidR="00840B77" w:rsidRPr="00A05203" w:rsidRDefault="00840B77" w:rsidP="00A05203">
      <w:pPr>
        <w:numPr>
          <w:ilvl w:val="0"/>
          <w:numId w:val="6"/>
        </w:numPr>
        <w:spacing w:after="0" w:line="240" w:lineRule="auto"/>
        <w:rPr>
          <w:sz w:val="24"/>
          <w:szCs w:val="24"/>
        </w:rPr>
      </w:pPr>
      <w:r w:rsidRPr="002D6244">
        <w:rPr>
          <w:b/>
          <w:sz w:val="24"/>
          <w:szCs w:val="24"/>
        </w:rPr>
        <w:t xml:space="preserve">Appendix </w:t>
      </w:r>
      <w:r w:rsidR="00404EBE" w:rsidRPr="002D6244">
        <w:rPr>
          <w:b/>
          <w:sz w:val="24"/>
          <w:szCs w:val="24"/>
        </w:rPr>
        <w:t>D</w:t>
      </w:r>
      <w:r w:rsidRPr="002D6244">
        <w:rPr>
          <w:b/>
          <w:sz w:val="24"/>
          <w:szCs w:val="24"/>
        </w:rPr>
        <w:t>:</w:t>
      </w:r>
      <w:r w:rsidRPr="002D6244">
        <w:rPr>
          <w:sz w:val="24"/>
          <w:szCs w:val="24"/>
        </w:rPr>
        <w:t xml:space="preserve">  FY </w:t>
      </w:r>
      <w:r w:rsidR="00114D9C" w:rsidRPr="002D6244">
        <w:rPr>
          <w:sz w:val="24"/>
          <w:szCs w:val="24"/>
        </w:rPr>
        <w:t>201</w:t>
      </w:r>
      <w:r w:rsidR="00841B2E" w:rsidRPr="002D6244">
        <w:rPr>
          <w:sz w:val="24"/>
          <w:szCs w:val="24"/>
        </w:rPr>
        <w:t>8</w:t>
      </w:r>
      <w:r w:rsidRPr="002D6244">
        <w:rPr>
          <w:sz w:val="24"/>
          <w:szCs w:val="24"/>
        </w:rPr>
        <w:t xml:space="preserve"> </w:t>
      </w:r>
      <w:r w:rsidR="00233EA4" w:rsidRPr="002D6244">
        <w:rPr>
          <w:sz w:val="24"/>
          <w:szCs w:val="24"/>
        </w:rPr>
        <w:t>Educator and Provider Support</w:t>
      </w:r>
      <w:r w:rsidRPr="002D6244">
        <w:rPr>
          <w:sz w:val="24"/>
          <w:szCs w:val="24"/>
        </w:rPr>
        <w:t xml:space="preserve"> Eligibility Amounts</w:t>
      </w:r>
    </w:p>
    <w:p w14:paraId="37EF9027" w14:textId="77777777" w:rsidR="00300E18" w:rsidRPr="002D6244" w:rsidRDefault="00300E18" w:rsidP="00300E18">
      <w:pPr>
        <w:numPr>
          <w:ilvl w:val="0"/>
          <w:numId w:val="6"/>
        </w:numPr>
        <w:spacing w:after="0" w:line="240" w:lineRule="auto"/>
        <w:rPr>
          <w:sz w:val="24"/>
          <w:szCs w:val="24"/>
        </w:rPr>
      </w:pPr>
      <w:r w:rsidRPr="002D6244">
        <w:rPr>
          <w:b/>
          <w:sz w:val="24"/>
          <w:szCs w:val="24"/>
        </w:rPr>
        <w:t xml:space="preserve">Appendix </w:t>
      </w:r>
      <w:r>
        <w:rPr>
          <w:b/>
          <w:sz w:val="24"/>
          <w:szCs w:val="24"/>
        </w:rPr>
        <w:t>E</w:t>
      </w:r>
      <w:r w:rsidRPr="002D6244">
        <w:rPr>
          <w:sz w:val="24"/>
          <w:szCs w:val="24"/>
        </w:rPr>
        <w:t xml:space="preserve">: Building Early Childhood Foundational Knowledge </w:t>
      </w:r>
    </w:p>
    <w:p w14:paraId="289C6634" w14:textId="75C32ADA" w:rsidR="00840B77" w:rsidRPr="002D6244" w:rsidRDefault="00840B77" w:rsidP="007A49CA">
      <w:pPr>
        <w:numPr>
          <w:ilvl w:val="0"/>
          <w:numId w:val="6"/>
        </w:numPr>
        <w:spacing w:after="0" w:line="240" w:lineRule="auto"/>
        <w:rPr>
          <w:sz w:val="24"/>
          <w:szCs w:val="24"/>
        </w:rPr>
      </w:pPr>
      <w:r w:rsidRPr="002D6244">
        <w:rPr>
          <w:b/>
          <w:sz w:val="24"/>
          <w:szCs w:val="24"/>
        </w:rPr>
        <w:lastRenderedPageBreak/>
        <w:t xml:space="preserve">Appendix </w:t>
      </w:r>
      <w:r w:rsidR="00300E18">
        <w:rPr>
          <w:b/>
          <w:sz w:val="24"/>
          <w:szCs w:val="24"/>
        </w:rPr>
        <w:t>F</w:t>
      </w:r>
      <w:r w:rsidRPr="002D6244">
        <w:rPr>
          <w:b/>
          <w:sz w:val="24"/>
          <w:szCs w:val="24"/>
        </w:rPr>
        <w:t>-1:</w:t>
      </w:r>
      <w:r w:rsidR="00233EA4" w:rsidRPr="002D6244">
        <w:rPr>
          <w:sz w:val="24"/>
          <w:szCs w:val="24"/>
        </w:rPr>
        <w:t xml:space="preserve"> </w:t>
      </w:r>
      <w:r w:rsidRPr="002D6244">
        <w:rPr>
          <w:sz w:val="24"/>
          <w:szCs w:val="24"/>
        </w:rPr>
        <w:t>Demographic Information Regarding Cities and Towns in Massachusetts</w:t>
      </w:r>
    </w:p>
    <w:p w14:paraId="130999B5" w14:textId="210EB95D" w:rsidR="00840B77" w:rsidRPr="002D6244" w:rsidRDefault="00840B77" w:rsidP="007A49CA">
      <w:pPr>
        <w:numPr>
          <w:ilvl w:val="0"/>
          <w:numId w:val="6"/>
        </w:numPr>
        <w:spacing w:after="0" w:line="240" w:lineRule="auto"/>
        <w:rPr>
          <w:sz w:val="24"/>
          <w:szCs w:val="24"/>
        </w:rPr>
      </w:pPr>
      <w:r w:rsidRPr="002D6244">
        <w:rPr>
          <w:b/>
          <w:sz w:val="24"/>
          <w:szCs w:val="24"/>
        </w:rPr>
        <w:t xml:space="preserve">Appendix </w:t>
      </w:r>
      <w:r w:rsidR="00300E18">
        <w:rPr>
          <w:b/>
          <w:sz w:val="24"/>
          <w:szCs w:val="24"/>
        </w:rPr>
        <w:t>F</w:t>
      </w:r>
      <w:r w:rsidRPr="002D6244">
        <w:rPr>
          <w:b/>
          <w:sz w:val="24"/>
          <w:szCs w:val="24"/>
        </w:rPr>
        <w:t>-2:</w:t>
      </w:r>
      <w:r w:rsidR="00233EA4" w:rsidRPr="002D6244">
        <w:rPr>
          <w:sz w:val="24"/>
          <w:szCs w:val="24"/>
        </w:rPr>
        <w:t xml:space="preserve"> </w:t>
      </w:r>
      <w:r w:rsidRPr="002D6244">
        <w:rPr>
          <w:sz w:val="24"/>
          <w:szCs w:val="24"/>
        </w:rPr>
        <w:t>Demographic Information Regarding Cities and Towns in Massachusetts</w:t>
      </w:r>
    </w:p>
    <w:p w14:paraId="14B62B82" w14:textId="6C160577" w:rsidR="002D361E" w:rsidRPr="002D361E" w:rsidRDefault="00840B77" w:rsidP="006A3018">
      <w:pPr>
        <w:numPr>
          <w:ilvl w:val="0"/>
          <w:numId w:val="6"/>
        </w:numPr>
        <w:spacing w:after="0" w:line="240" w:lineRule="auto"/>
        <w:rPr>
          <w:sz w:val="24"/>
          <w:szCs w:val="24"/>
        </w:rPr>
      </w:pPr>
      <w:r w:rsidRPr="002D361E">
        <w:rPr>
          <w:b/>
          <w:sz w:val="24"/>
          <w:szCs w:val="24"/>
        </w:rPr>
        <w:t xml:space="preserve">Appendix </w:t>
      </w:r>
      <w:r w:rsidR="00300E18" w:rsidRPr="002D361E">
        <w:rPr>
          <w:b/>
          <w:sz w:val="24"/>
          <w:szCs w:val="24"/>
        </w:rPr>
        <w:t>F</w:t>
      </w:r>
      <w:r w:rsidR="00043B2C" w:rsidRPr="002D361E">
        <w:rPr>
          <w:b/>
          <w:sz w:val="24"/>
          <w:szCs w:val="24"/>
        </w:rPr>
        <w:t>-3</w:t>
      </w:r>
      <w:r w:rsidRPr="002D361E">
        <w:rPr>
          <w:b/>
          <w:sz w:val="24"/>
          <w:szCs w:val="24"/>
        </w:rPr>
        <w:t>:</w:t>
      </w:r>
      <w:r w:rsidRPr="002D361E">
        <w:rPr>
          <w:sz w:val="24"/>
          <w:szCs w:val="24"/>
        </w:rPr>
        <w:t xml:space="preserve">  </w:t>
      </w:r>
      <w:r w:rsidR="002D361E" w:rsidRPr="00017247">
        <w:rPr>
          <w:sz w:val="24"/>
          <w:szCs w:val="24"/>
        </w:rPr>
        <w:t xml:space="preserve">Data </w:t>
      </w:r>
      <w:r w:rsidR="002D361E">
        <w:rPr>
          <w:sz w:val="24"/>
          <w:szCs w:val="24"/>
        </w:rPr>
        <w:t xml:space="preserve">Source </w:t>
      </w:r>
      <w:r w:rsidR="002D361E" w:rsidRPr="00017247">
        <w:rPr>
          <w:sz w:val="24"/>
          <w:szCs w:val="24"/>
        </w:rPr>
        <w:t>Information</w:t>
      </w:r>
      <w:r w:rsidR="002D361E" w:rsidRPr="002D361E">
        <w:rPr>
          <w:b/>
          <w:sz w:val="24"/>
          <w:szCs w:val="24"/>
        </w:rPr>
        <w:t xml:space="preserve"> </w:t>
      </w:r>
    </w:p>
    <w:p w14:paraId="46E305B7" w14:textId="2BAFDBB7" w:rsidR="00300E18" w:rsidRPr="002D361E" w:rsidRDefault="00300E18" w:rsidP="006A3018">
      <w:pPr>
        <w:numPr>
          <w:ilvl w:val="0"/>
          <w:numId w:val="6"/>
        </w:numPr>
        <w:spacing w:after="0" w:line="240" w:lineRule="auto"/>
        <w:rPr>
          <w:sz w:val="24"/>
          <w:szCs w:val="24"/>
        </w:rPr>
      </w:pPr>
      <w:r w:rsidRPr="002D361E">
        <w:rPr>
          <w:b/>
          <w:sz w:val="24"/>
          <w:szCs w:val="24"/>
        </w:rPr>
        <w:t>Appendix G:</w:t>
      </w:r>
      <w:r w:rsidRPr="002D361E">
        <w:rPr>
          <w:sz w:val="24"/>
          <w:szCs w:val="24"/>
        </w:rPr>
        <w:t xml:space="preserve"> Qualifications for Instructors, Consultants, Trainers, Coaches, and Mentors</w:t>
      </w:r>
    </w:p>
    <w:p w14:paraId="0B8CDF45" w14:textId="7AEFF9F3" w:rsidR="00056B98" w:rsidRPr="002D6244" w:rsidRDefault="00056B98" w:rsidP="007A49CA">
      <w:pPr>
        <w:pStyle w:val="ListParagraph"/>
        <w:numPr>
          <w:ilvl w:val="0"/>
          <w:numId w:val="6"/>
        </w:numPr>
        <w:rPr>
          <w:sz w:val="24"/>
          <w:szCs w:val="24"/>
        </w:rPr>
      </w:pPr>
      <w:r w:rsidRPr="002D6244">
        <w:rPr>
          <w:b/>
          <w:sz w:val="24"/>
          <w:szCs w:val="24"/>
        </w:rPr>
        <w:t xml:space="preserve">Appendix </w:t>
      </w:r>
      <w:r w:rsidR="00043B2C">
        <w:rPr>
          <w:b/>
          <w:sz w:val="24"/>
          <w:szCs w:val="24"/>
        </w:rPr>
        <w:t>H</w:t>
      </w:r>
      <w:r w:rsidRPr="002D6244">
        <w:rPr>
          <w:b/>
          <w:sz w:val="24"/>
          <w:szCs w:val="24"/>
        </w:rPr>
        <w:t>:</w:t>
      </w:r>
      <w:r w:rsidRPr="002D6244">
        <w:rPr>
          <w:sz w:val="24"/>
          <w:szCs w:val="24"/>
        </w:rPr>
        <w:t xml:space="preserve"> </w:t>
      </w:r>
      <w:r w:rsidR="009C608A">
        <w:rPr>
          <w:sz w:val="24"/>
          <w:szCs w:val="24"/>
        </w:rPr>
        <w:t xml:space="preserve">Grant </w:t>
      </w:r>
      <w:r w:rsidR="002F0359" w:rsidRPr="0087690A">
        <w:rPr>
          <w:sz w:val="24"/>
          <w:szCs w:val="24"/>
        </w:rPr>
        <w:t>Roles and Responsibilities</w:t>
      </w:r>
    </w:p>
    <w:p w14:paraId="5090C6CC" w14:textId="77777777" w:rsidR="00810230" w:rsidRPr="002D6244" w:rsidRDefault="00810230" w:rsidP="00810230">
      <w:pPr>
        <w:spacing w:after="0" w:line="240" w:lineRule="auto"/>
        <w:rPr>
          <w:b/>
          <w:i/>
          <w:sz w:val="24"/>
          <w:szCs w:val="24"/>
        </w:rPr>
      </w:pPr>
      <w:r w:rsidRPr="002D6244">
        <w:rPr>
          <w:b/>
          <w:i/>
          <w:sz w:val="24"/>
          <w:szCs w:val="24"/>
        </w:rPr>
        <w:t>EEC reserves the right to adjust the timeframe laid out above.  It is the responsibility of the applicant to keep up to date on changes to this Grant Application by checking the EEC Website.</w:t>
      </w:r>
    </w:p>
    <w:p w14:paraId="5D276676" w14:textId="77777777" w:rsidR="00810230" w:rsidRPr="002D6244" w:rsidRDefault="00810230" w:rsidP="00810230">
      <w:pPr>
        <w:spacing w:after="0" w:line="240" w:lineRule="auto"/>
        <w:rPr>
          <w:i/>
          <w:sz w:val="24"/>
          <w:szCs w:val="24"/>
        </w:rPr>
      </w:pPr>
    </w:p>
    <w:p w14:paraId="4B929B5A" w14:textId="77777777" w:rsidR="00810230" w:rsidRPr="002D6244" w:rsidRDefault="00810230" w:rsidP="00810230">
      <w:pPr>
        <w:spacing w:after="0" w:line="240" w:lineRule="auto"/>
        <w:rPr>
          <w:b/>
          <w:bCs/>
          <w:i/>
          <w:sz w:val="24"/>
          <w:szCs w:val="24"/>
        </w:rPr>
      </w:pPr>
      <w:r w:rsidRPr="002D6244">
        <w:rPr>
          <w:b/>
          <w:i/>
          <w:sz w:val="24"/>
          <w:szCs w:val="24"/>
        </w:rPr>
        <w:t xml:space="preserve">NOTE:  </w:t>
      </w:r>
      <w:r w:rsidR="00380EBA" w:rsidRPr="002D6244">
        <w:rPr>
          <w:b/>
          <w:bCs/>
          <w:i/>
          <w:sz w:val="24"/>
          <w:szCs w:val="24"/>
        </w:rPr>
        <w:t xml:space="preserve">EEC will disqualify any incomplete or late grant applications from consideration/review. </w:t>
      </w:r>
      <w:r w:rsidR="004552AD" w:rsidRPr="002D6244">
        <w:rPr>
          <w:b/>
          <w:i/>
          <w:sz w:val="24"/>
          <w:szCs w:val="24"/>
        </w:rPr>
        <w:t>Incomplete</w:t>
      </w:r>
      <w:r w:rsidR="00380EBA" w:rsidRPr="002D6244">
        <w:rPr>
          <w:b/>
          <w:i/>
          <w:sz w:val="24"/>
          <w:szCs w:val="24"/>
        </w:rPr>
        <w:t xml:space="preserve"> </w:t>
      </w:r>
      <w:r w:rsidRPr="002D6244">
        <w:rPr>
          <w:b/>
          <w:i/>
          <w:sz w:val="24"/>
          <w:szCs w:val="24"/>
        </w:rPr>
        <w:t xml:space="preserve">applications </w:t>
      </w:r>
      <w:r w:rsidR="00380EBA" w:rsidRPr="002D6244">
        <w:rPr>
          <w:b/>
          <w:i/>
          <w:sz w:val="24"/>
          <w:szCs w:val="24"/>
        </w:rPr>
        <w:t xml:space="preserve">or applications </w:t>
      </w:r>
      <w:r w:rsidRPr="002D6244">
        <w:rPr>
          <w:b/>
          <w:i/>
          <w:sz w:val="24"/>
          <w:szCs w:val="24"/>
        </w:rPr>
        <w:t xml:space="preserve">received after the deadline will not be reviewed or considered for funding. </w:t>
      </w:r>
      <w:r w:rsidR="00380EBA" w:rsidRPr="002D6244">
        <w:rPr>
          <w:b/>
          <w:bCs/>
          <w:i/>
          <w:sz w:val="24"/>
          <w:szCs w:val="24"/>
        </w:rPr>
        <w:t xml:space="preserve">Grant Applications will be considered incomplete if </w:t>
      </w:r>
      <w:r w:rsidR="004552AD" w:rsidRPr="002D6244">
        <w:rPr>
          <w:b/>
          <w:bCs/>
          <w:i/>
          <w:sz w:val="24"/>
          <w:szCs w:val="24"/>
        </w:rPr>
        <w:t>any of</w:t>
      </w:r>
      <w:r w:rsidR="00380EBA" w:rsidRPr="002D6244">
        <w:rPr>
          <w:b/>
          <w:bCs/>
          <w:i/>
          <w:sz w:val="24"/>
          <w:szCs w:val="24"/>
        </w:rPr>
        <w:t xml:space="preserve"> the sections of the hard copies and online copies are not received by the submission deadline.</w:t>
      </w:r>
      <w:r w:rsidR="00380EBA" w:rsidRPr="002D6244">
        <w:rPr>
          <w:b/>
          <w:i/>
          <w:sz w:val="24"/>
          <w:szCs w:val="24"/>
        </w:rPr>
        <w:t xml:space="preserve"> </w:t>
      </w:r>
      <w:r w:rsidRPr="002D6244">
        <w:rPr>
          <w:b/>
          <w:i/>
          <w:sz w:val="24"/>
          <w:szCs w:val="24"/>
        </w:rPr>
        <w:t>EEC reserves the right to review and/or fund an application submitted after the deadline where an emergency situation caused or contributed to the late submission.</w:t>
      </w:r>
    </w:p>
    <w:p w14:paraId="525EA768" w14:textId="77777777" w:rsidR="008F6369" w:rsidRPr="002D6244" w:rsidRDefault="008F6369" w:rsidP="00810230">
      <w:pPr>
        <w:spacing w:after="0" w:line="240" w:lineRule="auto"/>
        <w:rPr>
          <w:b/>
          <w:i/>
          <w:sz w:val="24"/>
          <w:szCs w:val="24"/>
        </w:rPr>
      </w:pPr>
    </w:p>
    <w:p w14:paraId="14492736" w14:textId="77777777" w:rsidR="00560606" w:rsidRPr="002D6244" w:rsidRDefault="00810230" w:rsidP="0076197C">
      <w:pPr>
        <w:spacing w:after="0" w:line="240" w:lineRule="auto"/>
        <w:rPr>
          <w:sz w:val="24"/>
          <w:szCs w:val="24"/>
        </w:rPr>
      </w:pPr>
      <w:r w:rsidRPr="002D6244">
        <w:rPr>
          <w:b/>
          <w:i/>
          <w:sz w:val="24"/>
          <w:szCs w:val="24"/>
        </w:rPr>
        <w:t>EEC reserves the right to request additional information regarding any responses/applications received.  EEC shall have the right to specify the amount of time for submission of such additional information. EEC shall have the right to disqualify responses where such information is not submitted within the timeframe specified by EEC</w:t>
      </w:r>
      <w:r w:rsidRPr="002D6244">
        <w:rPr>
          <w:i/>
          <w:sz w:val="24"/>
          <w:szCs w:val="24"/>
        </w:rPr>
        <w:t>.</w:t>
      </w:r>
      <w:r w:rsidRPr="002D6244">
        <w:rPr>
          <w:rFonts w:eastAsia="Times New Roman"/>
          <w:b/>
          <w:i/>
          <w:color w:val="000000"/>
          <w:sz w:val="24"/>
          <w:szCs w:val="24"/>
        </w:rPr>
        <w:t xml:space="preserve"> EEC shall have sole discretion in determining whether or not to provide an opportunity for a non-successful grant applicant to request a debriefing regarding their grant application.  EEC may limit the time period for debriefing requests to be submitted, the number of debriefings granted, and the manner in which debriefings will be conducted (by telephone, e-mail, and/or in-person).  In general, a debriefing involves providing an applicant with a copy of the scorecard and accompanying comments created by the evaluation team that reviewed their grant application, along with a brief discussion around those comments and scores.  A debriefing shall not include any comparisons between grant applications.  If debriefings will be permitted for a specific grant, EEC will include such information along with the grant award(s) notification.</w:t>
      </w:r>
      <w:r w:rsidRPr="002D6244">
        <w:rPr>
          <w:sz w:val="24"/>
          <w:szCs w:val="24"/>
        </w:rPr>
        <w:t xml:space="preserve">                                                     </w:t>
      </w:r>
    </w:p>
    <w:p w14:paraId="557201B5" w14:textId="77777777" w:rsidR="00380EBA" w:rsidRPr="002D6244" w:rsidRDefault="00380EBA" w:rsidP="0076197C">
      <w:pPr>
        <w:spacing w:after="0" w:line="240" w:lineRule="auto"/>
        <w:rPr>
          <w:sz w:val="24"/>
          <w:szCs w:val="24"/>
        </w:rPr>
      </w:pPr>
    </w:p>
    <w:p w14:paraId="11B85459" w14:textId="77777777" w:rsidR="00380EBA" w:rsidRPr="002D6244" w:rsidRDefault="00380EBA" w:rsidP="0076197C">
      <w:pPr>
        <w:spacing w:after="0" w:line="240" w:lineRule="auto"/>
        <w:rPr>
          <w:b/>
          <w:sz w:val="24"/>
          <w:szCs w:val="24"/>
        </w:rPr>
      </w:pPr>
    </w:p>
    <w:sectPr w:rsidR="00380EBA" w:rsidRPr="002D6244" w:rsidSect="009C3F2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8BF2A" w14:textId="77777777" w:rsidR="0087690A" w:rsidRDefault="0087690A" w:rsidP="002E25B0">
      <w:pPr>
        <w:spacing w:after="0" w:line="240" w:lineRule="auto"/>
      </w:pPr>
      <w:r>
        <w:separator/>
      </w:r>
    </w:p>
  </w:endnote>
  <w:endnote w:type="continuationSeparator" w:id="0">
    <w:p w14:paraId="30794245" w14:textId="77777777" w:rsidR="0087690A" w:rsidRDefault="0087690A" w:rsidP="002E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D3FA" w14:textId="77777777" w:rsidR="000C04E4" w:rsidRDefault="000C0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4F0C" w14:textId="77777777" w:rsidR="0087690A" w:rsidRDefault="0087690A">
    <w:pPr>
      <w:pStyle w:val="Footer"/>
      <w:jc w:val="center"/>
    </w:pPr>
    <w:r>
      <w:fldChar w:fldCharType="begin"/>
    </w:r>
    <w:r>
      <w:instrText xml:space="preserve"> PAGE   \* MERGEFORMAT </w:instrText>
    </w:r>
    <w:r>
      <w:fldChar w:fldCharType="separate"/>
    </w:r>
    <w:r w:rsidR="000C04E4">
      <w:rPr>
        <w:noProof/>
      </w:rPr>
      <w:t>2</w:t>
    </w:r>
    <w:r>
      <w:rPr>
        <w:noProof/>
      </w:rPr>
      <w:fldChar w:fldCharType="end"/>
    </w:r>
  </w:p>
  <w:p w14:paraId="1F493C47" w14:textId="77777777" w:rsidR="0087690A" w:rsidRDefault="00876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C65F2" w14:textId="77777777" w:rsidR="000C04E4" w:rsidRDefault="000C0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30A72" w14:textId="77777777" w:rsidR="0087690A" w:rsidRDefault="0087690A" w:rsidP="002E25B0">
      <w:pPr>
        <w:spacing w:after="0" w:line="240" w:lineRule="auto"/>
      </w:pPr>
      <w:r>
        <w:separator/>
      </w:r>
    </w:p>
  </w:footnote>
  <w:footnote w:type="continuationSeparator" w:id="0">
    <w:p w14:paraId="7B5A6070" w14:textId="77777777" w:rsidR="0087690A" w:rsidRDefault="0087690A" w:rsidP="002E25B0">
      <w:pPr>
        <w:spacing w:after="0" w:line="240" w:lineRule="auto"/>
      </w:pPr>
      <w:r>
        <w:continuationSeparator/>
      </w:r>
    </w:p>
  </w:footnote>
  <w:footnote w:id="1">
    <w:p w14:paraId="38AB729B" w14:textId="77777777" w:rsidR="0087690A" w:rsidRPr="00033B34" w:rsidRDefault="0087690A" w:rsidP="0077547D">
      <w:pPr>
        <w:pStyle w:val="FootnoteText"/>
        <w:rPr>
          <w:rFonts w:ascii="Times New Roman" w:hAnsi="Times New Roman" w:cs="Times New Roman"/>
        </w:rPr>
      </w:pPr>
      <w:r>
        <w:rPr>
          <w:rStyle w:val="FootnoteReference"/>
        </w:rPr>
        <w:footnoteRef/>
      </w:r>
      <w:r>
        <w:t xml:space="preserve"> </w:t>
      </w:r>
      <w:r w:rsidRPr="00033B34">
        <w:rPr>
          <w:rFonts w:ascii="Times New Roman" w:hAnsi="Times New Roman" w:cs="Times New Roman"/>
        </w:rPr>
        <w:t xml:space="preserve">For the purposes of this procurement the term "provider" refers to early education and care and out-of-school time programs in EEC's mixed delivery system including center-based, family child care, public and private preschools, Head Start, and out-of-school time/after school programs. For the purpose of this procurement the terms “provider” and “program” will be used interchangeable when referencing early education and out-of-school time programs. </w:t>
      </w:r>
    </w:p>
  </w:footnote>
  <w:footnote w:id="2">
    <w:p w14:paraId="24587F46" w14:textId="77777777" w:rsidR="0087690A" w:rsidRPr="00033B34" w:rsidRDefault="0087690A" w:rsidP="00B0066D">
      <w:pPr>
        <w:pStyle w:val="FootnoteText"/>
        <w:rPr>
          <w:rFonts w:ascii="Times New Roman" w:hAnsi="Times New Roman" w:cs="Times New Roman"/>
        </w:rPr>
      </w:pPr>
      <w:r w:rsidRPr="00033B34">
        <w:rPr>
          <w:rStyle w:val="FootnoteReference"/>
          <w:rFonts w:ascii="Times New Roman" w:hAnsi="Times New Roman" w:cs="Times New Roman"/>
        </w:rPr>
        <w:footnoteRef/>
      </w:r>
      <w:r w:rsidRPr="00033B34">
        <w:rPr>
          <w:rFonts w:ascii="Times New Roman" w:hAnsi="Times New Roman" w:cs="Times New Roman"/>
        </w:rPr>
        <w:t xml:space="preserve"> Early Childhood Education Professional Development: Training and Technical Assistance Guide, 2011; Retrieved from: </w:t>
      </w:r>
      <w:hyperlink r:id="rId1" w:history="1">
        <w:r w:rsidRPr="00033B34">
          <w:rPr>
            <w:rStyle w:val="Hyperlink"/>
            <w:rFonts w:ascii="Times New Roman" w:hAnsi="Times New Roman" w:cs="Times New Roman"/>
          </w:rPr>
          <w:t>www.naeyc.org/GlossaryTraining_TA.pdf</w:t>
        </w:r>
      </w:hyperlink>
      <w:r w:rsidRPr="00033B34">
        <w:rPr>
          <w:rStyle w:val="HTMLCite"/>
          <w:rFonts w:ascii="Times New Roman" w:hAnsi="Times New Roman" w:cs="Times New Roman"/>
        </w:rPr>
        <w:t xml:space="preserve"> </w:t>
      </w:r>
    </w:p>
  </w:footnote>
  <w:footnote w:id="3">
    <w:p w14:paraId="72176789" w14:textId="77777777" w:rsidR="0087690A" w:rsidRDefault="0087690A">
      <w:pPr>
        <w:pStyle w:val="FootnoteText"/>
      </w:pPr>
      <w:r>
        <w:rPr>
          <w:rStyle w:val="FootnoteReference"/>
        </w:rPr>
        <w:footnoteRef/>
      </w:r>
      <w:r>
        <w:t xml:space="preserve"> For the purposes of this procurement individuals providing technical assistance, coaching, or consultation services will be referred to as coaches. </w:t>
      </w:r>
    </w:p>
  </w:footnote>
  <w:footnote w:id="4">
    <w:p w14:paraId="06EBDB13" w14:textId="77777777" w:rsidR="0087690A" w:rsidRDefault="0087690A">
      <w:pPr>
        <w:pStyle w:val="FootnoteText"/>
      </w:pPr>
      <w:r>
        <w:rPr>
          <w:rStyle w:val="FootnoteReference"/>
        </w:rPr>
        <w:footnoteRef/>
      </w:r>
      <w:r>
        <w:t xml:space="preserve"> </w:t>
      </w:r>
      <w:r w:rsidRPr="00AF77E9">
        <w:rPr>
          <w:rFonts w:ascii="Times New Roman" w:hAnsi="Times New Roman" w:cs="Times New Roman"/>
        </w:rPr>
        <w:t>CEUs must be awarded through an approved CEU granting entity. In accordance with the MA Department of Elementary and Secondary Education’s (DESE) Guidelines for Professional Development Providers, a formula has been established by DESE to convert those credits into PDPs; one CEU is the equivalent to ten PDPs.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E3B6" w14:textId="77777777" w:rsidR="000C04E4" w:rsidRDefault="000C0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DB00" w14:textId="77777777" w:rsidR="0087690A" w:rsidRDefault="0087690A" w:rsidP="002E25B0">
    <w:pPr>
      <w:pStyle w:val="Header"/>
      <w:jc w:val="center"/>
      <w:rPr>
        <w:rFonts w:ascii="Times New Roman" w:hAnsi="Times New Roman"/>
        <w:sz w:val="24"/>
        <w:szCs w:val="24"/>
      </w:rPr>
    </w:pPr>
    <w:r>
      <w:rPr>
        <w:rFonts w:ascii="Times New Roman" w:hAnsi="Times New Roman"/>
        <w:sz w:val="24"/>
        <w:szCs w:val="24"/>
      </w:rPr>
      <w:t>FY 2018 GRANT APPLICATION (RFR)</w:t>
    </w:r>
  </w:p>
  <w:p w14:paraId="16A16CAA" w14:textId="77777777" w:rsidR="0087690A" w:rsidRDefault="0087690A" w:rsidP="002E25B0">
    <w:pPr>
      <w:pStyle w:val="Header"/>
      <w:jc w:val="center"/>
      <w:rPr>
        <w:rFonts w:ascii="Times New Roman" w:hAnsi="Times New Roman"/>
        <w:sz w:val="24"/>
        <w:szCs w:val="24"/>
      </w:rPr>
    </w:pPr>
    <w:r w:rsidRPr="004B6469">
      <w:rPr>
        <w:rFonts w:ascii="Times New Roman" w:hAnsi="Times New Roman"/>
        <w:sz w:val="24"/>
        <w:szCs w:val="24"/>
      </w:rPr>
      <w:t>Educator and Provider Support Grant</w:t>
    </w:r>
    <w:r>
      <w:rPr>
        <w:rFonts w:ascii="Times New Roman" w:hAnsi="Times New Roman"/>
        <w:sz w:val="24"/>
        <w:szCs w:val="24"/>
      </w:rPr>
      <w:t xml:space="preserve"> - 322</w:t>
    </w:r>
  </w:p>
  <w:p w14:paraId="49D26B2E" w14:textId="0ED6CBBB" w:rsidR="0087690A" w:rsidRDefault="0087690A" w:rsidP="002E25B0">
    <w:pPr>
      <w:pStyle w:val="Header"/>
      <w:jc w:val="center"/>
      <w:rPr>
        <w:rFonts w:ascii="Times New Roman" w:hAnsi="Times New Roman"/>
        <w:sz w:val="24"/>
        <w:szCs w:val="24"/>
      </w:rPr>
    </w:pPr>
    <w:r>
      <w:rPr>
        <w:rFonts w:ascii="Times New Roman" w:hAnsi="Times New Roman"/>
        <w:sz w:val="24"/>
        <w:szCs w:val="24"/>
      </w:rPr>
      <w:t xml:space="preserve">GRANT APPLICATION (RFR) # 322 / COMMBUYS Bid# </w:t>
    </w:r>
    <w:r w:rsidR="000C04E4" w:rsidRPr="004F59C1">
      <w:rPr>
        <w:rFonts w:ascii="Times New Roman" w:hAnsi="Times New Roman" w:cs="Times New Roman"/>
        <w:sz w:val="24"/>
        <w:szCs w:val="24"/>
      </w:rPr>
      <w:t>BD-17-1037-1CEN0-C0000-15202</w:t>
    </w:r>
    <w:bookmarkStart w:id="38" w:name="_GoBack"/>
    <w:bookmarkEnd w:id="38"/>
  </w:p>
  <w:p w14:paraId="2866B11C" w14:textId="77777777" w:rsidR="0087690A" w:rsidRPr="002E25B0" w:rsidRDefault="0087690A" w:rsidP="002E25B0">
    <w:pPr>
      <w:pStyle w:val="Header"/>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88F2" w14:textId="77777777" w:rsidR="0087690A" w:rsidRPr="004F59C1" w:rsidRDefault="0087690A" w:rsidP="004F59C1">
    <w:pPr>
      <w:pStyle w:val="Header"/>
      <w:jc w:val="center"/>
      <w:rPr>
        <w:rFonts w:ascii="Times New Roman" w:hAnsi="Times New Roman" w:cs="Times New Roman"/>
        <w:sz w:val="24"/>
        <w:szCs w:val="24"/>
      </w:rPr>
    </w:pPr>
    <w:r w:rsidRPr="004F59C1">
      <w:rPr>
        <w:rFonts w:ascii="Times New Roman" w:hAnsi="Times New Roman" w:cs="Times New Roman"/>
        <w:sz w:val="24"/>
        <w:szCs w:val="24"/>
      </w:rPr>
      <w:t>FY 2018 GRANT APPLICATION (RFR)</w:t>
    </w:r>
  </w:p>
  <w:p w14:paraId="74699483" w14:textId="77777777" w:rsidR="0087690A" w:rsidRPr="004F59C1" w:rsidRDefault="0087690A" w:rsidP="004F59C1">
    <w:pPr>
      <w:pStyle w:val="Header"/>
      <w:jc w:val="center"/>
      <w:rPr>
        <w:rFonts w:ascii="Times New Roman" w:hAnsi="Times New Roman" w:cs="Times New Roman"/>
        <w:sz w:val="24"/>
        <w:szCs w:val="24"/>
      </w:rPr>
    </w:pPr>
    <w:r w:rsidRPr="004F59C1">
      <w:rPr>
        <w:rFonts w:ascii="Times New Roman" w:hAnsi="Times New Roman" w:cs="Times New Roman"/>
        <w:sz w:val="24"/>
        <w:szCs w:val="24"/>
      </w:rPr>
      <w:t>Educator and Provider Support Grant - 322</w:t>
    </w:r>
  </w:p>
  <w:p w14:paraId="46EC57A6" w14:textId="36AE6133" w:rsidR="004F59C1" w:rsidRDefault="0087690A" w:rsidP="004F59C1">
    <w:pPr>
      <w:spacing w:after="0" w:line="240" w:lineRule="auto"/>
      <w:jc w:val="center"/>
      <w:rPr>
        <w:rFonts w:ascii="Times New Roman" w:hAnsi="Times New Roman" w:cs="Times New Roman"/>
        <w:sz w:val="24"/>
        <w:szCs w:val="24"/>
      </w:rPr>
    </w:pPr>
    <w:r w:rsidRPr="004F59C1">
      <w:rPr>
        <w:rFonts w:ascii="Times New Roman" w:hAnsi="Times New Roman" w:cs="Times New Roman"/>
        <w:sz w:val="24"/>
        <w:szCs w:val="24"/>
      </w:rPr>
      <w:t>GRANT APPLICATION (RFR) # 322 /</w:t>
    </w:r>
  </w:p>
  <w:p w14:paraId="445AB7BE" w14:textId="43ECA67F" w:rsidR="004F59C1" w:rsidRPr="004F59C1" w:rsidRDefault="0087690A" w:rsidP="004F59C1">
    <w:pPr>
      <w:spacing w:after="0" w:line="240" w:lineRule="auto"/>
      <w:jc w:val="center"/>
      <w:rPr>
        <w:rFonts w:ascii="Times New Roman" w:hAnsi="Times New Roman" w:cs="Times New Roman"/>
        <w:color w:val="000000"/>
        <w:sz w:val="24"/>
        <w:szCs w:val="24"/>
      </w:rPr>
    </w:pPr>
    <w:r w:rsidRPr="004F59C1">
      <w:rPr>
        <w:rFonts w:ascii="Times New Roman" w:hAnsi="Times New Roman" w:cs="Times New Roman"/>
        <w:sz w:val="24"/>
        <w:szCs w:val="24"/>
      </w:rPr>
      <w:t xml:space="preserve">COMMBUYS Bid# </w:t>
    </w:r>
    <w:r w:rsidR="004F59C1" w:rsidRPr="004F59C1">
      <w:rPr>
        <w:rFonts w:ascii="Times New Roman" w:hAnsi="Times New Roman" w:cs="Times New Roman"/>
        <w:sz w:val="24"/>
        <w:szCs w:val="24"/>
      </w:rPr>
      <w:t>BD-17-1037-1CEN0-C0000-15202</w:t>
    </w:r>
  </w:p>
  <w:p w14:paraId="4D957CE3" w14:textId="73594FE3" w:rsidR="0087690A" w:rsidRDefault="0087690A" w:rsidP="004F59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ADE"/>
    <w:multiLevelType w:val="hybridMultilevel"/>
    <w:tmpl w:val="E8B8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C7DFF"/>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13B6B"/>
    <w:multiLevelType w:val="hybridMultilevel"/>
    <w:tmpl w:val="7292C3FC"/>
    <w:lvl w:ilvl="0" w:tplc="04090001">
      <w:start w:val="1"/>
      <w:numFmt w:val="bullet"/>
      <w:lvlText w:val=""/>
      <w:lvlJc w:val="left"/>
      <w:pPr>
        <w:ind w:left="1118" w:hanging="360"/>
      </w:pPr>
      <w:rPr>
        <w:rFonts w:ascii="Symbol" w:hAnsi="Symbol" w:hint="default"/>
      </w:rPr>
    </w:lvl>
    <w:lvl w:ilvl="1" w:tplc="04090003">
      <w:start w:val="1"/>
      <w:numFmt w:val="bullet"/>
      <w:lvlText w:val="o"/>
      <w:lvlJc w:val="left"/>
      <w:pPr>
        <w:ind w:left="1838" w:hanging="360"/>
      </w:pPr>
      <w:rPr>
        <w:rFonts w:ascii="Courier New" w:hAnsi="Courier New" w:cs="Courier New" w:hint="default"/>
      </w:rPr>
    </w:lvl>
    <w:lvl w:ilvl="2" w:tplc="04090001">
      <w:start w:val="1"/>
      <w:numFmt w:val="bullet"/>
      <w:lvlText w:val=""/>
      <w:lvlJc w:val="left"/>
      <w:pPr>
        <w:ind w:left="2558" w:hanging="360"/>
      </w:pPr>
      <w:rPr>
        <w:rFonts w:ascii="Symbol" w:hAnsi="Symbol" w:hint="default"/>
      </w:rPr>
    </w:lvl>
    <w:lvl w:ilvl="3" w:tplc="0409000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 w15:restartNumberingAfterBreak="0">
    <w:nsid w:val="112856F7"/>
    <w:multiLevelType w:val="hybridMultilevel"/>
    <w:tmpl w:val="2A94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87A1C"/>
    <w:multiLevelType w:val="hybridMultilevel"/>
    <w:tmpl w:val="6BCAC4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613E"/>
    <w:multiLevelType w:val="hybridMultilevel"/>
    <w:tmpl w:val="B900DB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975A68"/>
    <w:multiLevelType w:val="hybridMultilevel"/>
    <w:tmpl w:val="96141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916032"/>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A03D65"/>
    <w:multiLevelType w:val="hybridMultilevel"/>
    <w:tmpl w:val="307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D3C"/>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9A16E1"/>
    <w:multiLevelType w:val="multilevel"/>
    <w:tmpl w:val="FF26ECE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1" w15:restartNumberingAfterBreak="0">
    <w:nsid w:val="2DE6135E"/>
    <w:multiLevelType w:val="hybridMultilevel"/>
    <w:tmpl w:val="135AAE5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40EE9"/>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1540C3"/>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1FEC"/>
    <w:multiLevelType w:val="multilevel"/>
    <w:tmpl w:val="5A0038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D67D19"/>
    <w:multiLevelType w:val="hybridMultilevel"/>
    <w:tmpl w:val="3D58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81569"/>
    <w:multiLevelType w:val="hybridMultilevel"/>
    <w:tmpl w:val="09EE46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426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F11BA"/>
    <w:multiLevelType w:val="hybridMultilevel"/>
    <w:tmpl w:val="549438C4"/>
    <w:lvl w:ilvl="0" w:tplc="00ECCF12">
      <w:start w:val="2"/>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95008"/>
    <w:multiLevelType w:val="hybridMultilevel"/>
    <w:tmpl w:val="98FEE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12D38"/>
    <w:multiLevelType w:val="hybridMultilevel"/>
    <w:tmpl w:val="6CBA9B7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50BC4"/>
    <w:multiLevelType w:val="hybridMultilevel"/>
    <w:tmpl w:val="F3F20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07F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C67CC9"/>
    <w:multiLevelType w:val="hybridMultilevel"/>
    <w:tmpl w:val="0EBEDD5A"/>
    <w:lvl w:ilvl="0" w:tplc="99F6EC7C">
      <w:start w:val="1"/>
      <w:numFmt w:val="bullet"/>
      <w:lvlText w:val="•"/>
      <w:lvlJc w:val="left"/>
      <w:pPr>
        <w:tabs>
          <w:tab w:val="num" w:pos="720"/>
        </w:tabs>
        <w:ind w:left="720" w:hanging="360"/>
      </w:pPr>
      <w:rPr>
        <w:rFonts w:ascii="Times New Roman" w:hAnsi="Times New Roman" w:hint="default"/>
      </w:rPr>
    </w:lvl>
    <w:lvl w:ilvl="1" w:tplc="194CC67C">
      <w:start w:val="1207"/>
      <w:numFmt w:val="bullet"/>
      <w:lvlText w:val="o"/>
      <w:lvlJc w:val="left"/>
      <w:pPr>
        <w:tabs>
          <w:tab w:val="num" w:pos="1440"/>
        </w:tabs>
        <w:ind w:left="1440" w:hanging="360"/>
      </w:pPr>
      <w:rPr>
        <w:rFonts w:ascii="Courier New" w:hAnsi="Courier New" w:hint="default"/>
      </w:rPr>
    </w:lvl>
    <w:lvl w:ilvl="2" w:tplc="06927858">
      <w:start w:val="1"/>
      <w:numFmt w:val="bullet"/>
      <w:lvlText w:val="•"/>
      <w:lvlJc w:val="left"/>
      <w:pPr>
        <w:tabs>
          <w:tab w:val="num" w:pos="2160"/>
        </w:tabs>
        <w:ind w:left="2160" w:hanging="360"/>
      </w:pPr>
      <w:rPr>
        <w:rFonts w:ascii="Times New Roman" w:hAnsi="Times New Roman" w:hint="default"/>
      </w:rPr>
    </w:lvl>
    <w:lvl w:ilvl="3" w:tplc="2250A9DE" w:tentative="1">
      <w:start w:val="1"/>
      <w:numFmt w:val="bullet"/>
      <w:lvlText w:val="•"/>
      <w:lvlJc w:val="left"/>
      <w:pPr>
        <w:tabs>
          <w:tab w:val="num" w:pos="2880"/>
        </w:tabs>
        <w:ind w:left="2880" w:hanging="360"/>
      </w:pPr>
      <w:rPr>
        <w:rFonts w:ascii="Times New Roman" w:hAnsi="Times New Roman" w:hint="default"/>
      </w:rPr>
    </w:lvl>
    <w:lvl w:ilvl="4" w:tplc="55DE971E" w:tentative="1">
      <w:start w:val="1"/>
      <w:numFmt w:val="bullet"/>
      <w:lvlText w:val="•"/>
      <w:lvlJc w:val="left"/>
      <w:pPr>
        <w:tabs>
          <w:tab w:val="num" w:pos="3600"/>
        </w:tabs>
        <w:ind w:left="3600" w:hanging="360"/>
      </w:pPr>
      <w:rPr>
        <w:rFonts w:ascii="Times New Roman" w:hAnsi="Times New Roman" w:hint="default"/>
      </w:rPr>
    </w:lvl>
    <w:lvl w:ilvl="5" w:tplc="EC5E80CE" w:tentative="1">
      <w:start w:val="1"/>
      <w:numFmt w:val="bullet"/>
      <w:lvlText w:val="•"/>
      <w:lvlJc w:val="left"/>
      <w:pPr>
        <w:tabs>
          <w:tab w:val="num" w:pos="4320"/>
        </w:tabs>
        <w:ind w:left="4320" w:hanging="360"/>
      </w:pPr>
      <w:rPr>
        <w:rFonts w:ascii="Times New Roman" w:hAnsi="Times New Roman" w:hint="default"/>
      </w:rPr>
    </w:lvl>
    <w:lvl w:ilvl="6" w:tplc="04CECD12" w:tentative="1">
      <w:start w:val="1"/>
      <w:numFmt w:val="bullet"/>
      <w:lvlText w:val="•"/>
      <w:lvlJc w:val="left"/>
      <w:pPr>
        <w:tabs>
          <w:tab w:val="num" w:pos="5040"/>
        </w:tabs>
        <w:ind w:left="5040" w:hanging="360"/>
      </w:pPr>
      <w:rPr>
        <w:rFonts w:ascii="Times New Roman" w:hAnsi="Times New Roman" w:hint="default"/>
      </w:rPr>
    </w:lvl>
    <w:lvl w:ilvl="7" w:tplc="B26ED04E" w:tentative="1">
      <w:start w:val="1"/>
      <w:numFmt w:val="bullet"/>
      <w:lvlText w:val="•"/>
      <w:lvlJc w:val="left"/>
      <w:pPr>
        <w:tabs>
          <w:tab w:val="num" w:pos="5760"/>
        </w:tabs>
        <w:ind w:left="5760" w:hanging="360"/>
      </w:pPr>
      <w:rPr>
        <w:rFonts w:ascii="Times New Roman" w:hAnsi="Times New Roman" w:hint="default"/>
      </w:rPr>
    </w:lvl>
    <w:lvl w:ilvl="8" w:tplc="B55AEF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51546D"/>
    <w:multiLevelType w:val="hybridMultilevel"/>
    <w:tmpl w:val="260266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C81DF3"/>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5626F9"/>
    <w:multiLevelType w:val="hybridMultilevel"/>
    <w:tmpl w:val="61A2F6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3644A20"/>
    <w:multiLevelType w:val="hybridMultilevel"/>
    <w:tmpl w:val="C33442DA"/>
    <w:lvl w:ilvl="0" w:tplc="04090001">
      <w:start w:val="1"/>
      <w:numFmt w:val="bullet"/>
      <w:lvlText w:val=""/>
      <w:lvlJc w:val="left"/>
      <w:pPr>
        <w:tabs>
          <w:tab w:val="num" w:pos="1800"/>
        </w:tabs>
        <w:ind w:left="1800" w:hanging="360"/>
      </w:pPr>
      <w:rPr>
        <w:rFonts w:ascii="Symbol" w:hAnsi="Symbol" w:hint="default"/>
      </w:rPr>
    </w:lvl>
    <w:lvl w:ilvl="1" w:tplc="194CC67C">
      <w:start w:val="1207"/>
      <w:numFmt w:val="bullet"/>
      <w:lvlText w:val="o"/>
      <w:lvlJc w:val="left"/>
      <w:pPr>
        <w:tabs>
          <w:tab w:val="num" w:pos="2520"/>
        </w:tabs>
        <w:ind w:left="2520" w:hanging="360"/>
      </w:pPr>
      <w:rPr>
        <w:rFonts w:ascii="Courier New" w:hAnsi="Courier New" w:hint="default"/>
      </w:rPr>
    </w:lvl>
    <w:lvl w:ilvl="2" w:tplc="06927858">
      <w:start w:val="1"/>
      <w:numFmt w:val="bullet"/>
      <w:lvlText w:val="•"/>
      <w:lvlJc w:val="left"/>
      <w:pPr>
        <w:tabs>
          <w:tab w:val="num" w:pos="3240"/>
        </w:tabs>
        <w:ind w:left="3240" w:hanging="360"/>
      </w:pPr>
      <w:rPr>
        <w:rFonts w:ascii="Times New Roman" w:hAnsi="Times New Roman" w:hint="default"/>
      </w:rPr>
    </w:lvl>
    <w:lvl w:ilvl="3" w:tplc="2250A9DE" w:tentative="1">
      <w:start w:val="1"/>
      <w:numFmt w:val="bullet"/>
      <w:lvlText w:val="•"/>
      <w:lvlJc w:val="left"/>
      <w:pPr>
        <w:tabs>
          <w:tab w:val="num" w:pos="3960"/>
        </w:tabs>
        <w:ind w:left="3960" w:hanging="360"/>
      </w:pPr>
      <w:rPr>
        <w:rFonts w:ascii="Times New Roman" w:hAnsi="Times New Roman" w:hint="default"/>
      </w:rPr>
    </w:lvl>
    <w:lvl w:ilvl="4" w:tplc="55DE971E" w:tentative="1">
      <w:start w:val="1"/>
      <w:numFmt w:val="bullet"/>
      <w:lvlText w:val="•"/>
      <w:lvlJc w:val="left"/>
      <w:pPr>
        <w:tabs>
          <w:tab w:val="num" w:pos="4680"/>
        </w:tabs>
        <w:ind w:left="4680" w:hanging="360"/>
      </w:pPr>
      <w:rPr>
        <w:rFonts w:ascii="Times New Roman" w:hAnsi="Times New Roman" w:hint="default"/>
      </w:rPr>
    </w:lvl>
    <w:lvl w:ilvl="5" w:tplc="EC5E80CE" w:tentative="1">
      <w:start w:val="1"/>
      <w:numFmt w:val="bullet"/>
      <w:lvlText w:val="•"/>
      <w:lvlJc w:val="left"/>
      <w:pPr>
        <w:tabs>
          <w:tab w:val="num" w:pos="5400"/>
        </w:tabs>
        <w:ind w:left="5400" w:hanging="360"/>
      </w:pPr>
      <w:rPr>
        <w:rFonts w:ascii="Times New Roman" w:hAnsi="Times New Roman" w:hint="default"/>
      </w:rPr>
    </w:lvl>
    <w:lvl w:ilvl="6" w:tplc="04CECD12" w:tentative="1">
      <w:start w:val="1"/>
      <w:numFmt w:val="bullet"/>
      <w:lvlText w:val="•"/>
      <w:lvlJc w:val="left"/>
      <w:pPr>
        <w:tabs>
          <w:tab w:val="num" w:pos="6120"/>
        </w:tabs>
        <w:ind w:left="6120" w:hanging="360"/>
      </w:pPr>
      <w:rPr>
        <w:rFonts w:ascii="Times New Roman" w:hAnsi="Times New Roman" w:hint="default"/>
      </w:rPr>
    </w:lvl>
    <w:lvl w:ilvl="7" w:tplc="B26ED04E" w:tentative="1">
      <w:start w:val="1"/>
      <w:numFmt w:val="bullet"/>
      <w:lvlText w:val="•"/>
      <w:lvlJc w:val="left"/>
      <w:pPr>
        <w:tabs>
          <w:tab w:val="num" w:pos="6840"/>
        </w:tabs>
        <w:ind w:left="6840" w:hanging="360"/>
      </w:pPr>
      <w:rPr>
        <w:rFonts w:ascii="Times New Roman" w:hAnsi="Times New Roman" w:hint="default"/>
      </w:rPr>
    </w:lvl>
    <w:lvl w:ilvl="8" w:tplc="B55AEF8C" w:tentative="1">
      <w:start w:val="1"/>
      <w:numFmt w:val="bullet"/>
      <w:lvlText w:val="•"/>
      <w:lvlJc w:val="left"/>
      <w:pPr>
        <w:tabs>
          <w:tab w:val="num" w:pos="7560"/>
        </w:tabs>
        <w:ind w:left="7560" w:hanging="360"/>
      </w:pPr>
      <w:rPr>
        <w:rFonts w:ascii="Times New Roman" w:hAnsi="Times New Roman" w:hint="default"/>
      </w:rPr>
    </w:lvl>
  </w:abstractNum>
  <w:abstractNum w:abstractNumId="28" w15:restartNumberingAfterBreak="0">
    <w:nsid w:val="67B67400"/>
    <w:multiLevelType w:val="hybridMultilevel"/>
    <w:tmpl w:val="0914C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EF4B80"/>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745C3D"/>
    <w:multiLevelType w:val="hybridMultilevel"/>
    <w:tmpl w:val="C8E8FB32"/>
    <w:lvl w:ilvl="0" w:tplc="04090001">
      <w:start w:val="1"/>
      <w:numFmt w:val="bullet"/>
      <w:lvlText w:val=""/>
      <w:lvlJc w:val="left"/>
      <w:pPr>
        <w:ind w:left="1134" w:hanging="360"/>
      </w:pPr>
      <w:rPr>
        <w:rFonts w:ascii="Symbol" w:hAnsi="Symbol" w:hint="default"/>
      </w:rPr>
    </w:lvl>
    <w:lvl w:ilvl="1" w:tplc="04090003">
      <w:start w:val="1"/>
      <w:numFmt w:val="bullet"/>
      <w:lvlText w:val="o"/>
      <w:lvlJc w:val="left"/>
      <w:pPr>
        <w:ind w:left="1854" w:hanging="360"/>
      </w:pPr>
      <w:rPr>
        <w:rFonts w:ascii="Courier New" w:hAnsi="Courier New" w:cs="Courier New" w:hint="default"/>
      </w:rPr>
    </w:lvl>
    <w:lvl w:ilvl="2" w:tplc="04090005">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1" w15:restartNumberingAfterBreak="0">
    <w:nsid w:val="6EF62829"/>
    <w:multiLevelType w:val="hybridMultilevel"/>
    <w:tmpl w:val="E76CD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9178C6"/>
    <w:multiLevelType w:val="hybridMultilevel"/>
    <w:tmpl w:val="3162E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B41693"/>
    <w:multiLevelType w:val="hybridMultilevel"/>
    <w:tmpl w:val="9AB481D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C811F5"/>
    <w:multiLevelType w:val="hybridMultilevel"/>
    <w:tmpl w:val="09EE46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762458"/>
    <w:multiLevelType w:val="multilevel"/>
    <w:tmpl w:val="5A0038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
  </w:num>
  <w:num w:numId="3">
    <w:abstractNumId w:val="8"/>
  </w:num>
  <w:num w:numId="4">
    <w:abstractNumId w:val="28"/>
  </w:num>
  <w:num w:numId="5">
    <w:abstractNumId w:val="15"/>
  </w:num>
  <w:num w:numId="6">
    <w:abstractNumId w:val="32"/>
  </w:num>
  <w:num w:numId="7">
    <w:abstractNumId w:val="30"/>
  </w:num>
  <w:num w:numId="8">
    <w:abstractNumId w:val="21"/>
  </w:num>
  <w:num w:numId="9">
    <w:abstractNumId w:val="31"/>
  </w:num>
  <w:num w:numId="10">
    <w:abstractNumId w:val="26"/>
  </w:num>
  <w:num w:numId="11">
    <w:abstractNumId w:val="33"/>
  </w:num>
  <w:num w:numId="12">
    <w:abstractNumId w:val="23"/>
  </w:num>
  <w:num w:numId="13">
    <w:abstractNumId w:val="6"/>
  </w:num>
  <w:num w:numId="14">
    <w:abstractNumId w:val="27"/>
  </w:num>
  <w:num w:numId="15">
    <w:abstractNumId w:val="5"/>
  </w:num>
  <w:num w:numId="16">
    <w:abstractNumId w:val="10"/>
  </w:num>
  <w:num w:numId="17">
    <w:abstractNumId w:val="18"/>
  </w:num>
  <w:num w:numId="18">
    <w:abstractNumId w:val="16"/>
  </w:num>
  <w:num w:numId="19">
    <w:abstractNumId w:val="34"/>
  </w:num>
  <w:num w:numId="20">
    <w:abstractNumId w:val="17"/>
  </w:num>
  <w:num w:numId="21">
    <w:abstractNumId w:val="9"/>
  </w:num>
  <w:num w:numId="22">
    <w:abstractNumId w:val="35"/>
  </w:num>
  <w:num w:numId="23">
    <w:abstractNumId w:val="1"/>
  </w:num>
  <w:num w:numId="24">
    <w:abstractNumId w:val="25"/>
  </w:num>
  <w:num w:numId="25">
    <w:abstractNumId w:val="4"/>
  </w:num>
  <w:num w:numId="26">
    <w:abstractNumId w:val="24"/>
  </w:num>
  <w:num w:numId="27">
    <w:abstractNumId w:val="29"/>
  </w:num>
  <w:num w:numId="28">
    <w:abstractNumId w:val="22"/>
  </w:num>
  <w:num w:numId="29">
    <w:abstractNumId w:val="12"/>
  </w:num>
  <w:num w:numId="30">
    <w:abstractNumId w:val="7"/>
  </w:num>
  <w:num w:numId="31">
    <w:abstractNumId w:val="14"/>
  </w:num>
  <w:num w:numId="32">
    <w:abstractNumId w:val="11"/>
  </w:num>
  <w:num w:numId="33">
    <w:abstractNumId w:val="0"/>
  </w:num>
  <w:num w:numId="34">
    <w:abstractNumId w:val="13"/>
  </w:num>
  <w:num w:numId="35">
    <w:abstractNumId w:val="20"/>
  </w:num>
  <w:num w:numId="3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B0"/>
    <w:rsid w:val="0000423F"/>
    <w:rsid w:val="00005799"/>
    <w:rsid w:val="00005ADC"/>
    <w:rsid w:val="00017CA3"/>
    <w:rsid w:val="00024FFF"/>
    <w:rsid w:val="00025C9C"/>
    <w:rsid w:val="00030E34"/>
    <w:rsid w:val="0003308E"/>
    <w:rsid w:val="00033B34"/>
    <w:rsid w:val="00034670"/>
    <w:rsid w:val="000372FC"/>
    <w:rsid w:val="0004125B"/>
    <w:rsid w:val="00043088"/>
    <w:rsid w:val="00043B2C"/>
    <w:rsid w:val="00044B0C"/>
    <w:rsid w:val="000557E9"/>
    <w:rsid w:val="00055DCA"/>
    <w:rsid w:val="00056B98"/>
    <w:rsid w:val="00056C4E"/>
    <w:rsid w:val="00057F3F"/>
    <w:rsid w:val="000605FF"/>
    <w:rsid w:val="00060859"/>
    <w:rsid w:val="0006147C"/>
    <w:rsid w:val="00062DC4"/>
    <w:rsid w:val="000669EB"/>
    <w:rsid w:val="000703E4"/>
    <w:rsid w:val="00074A51"/>
    <w:rsid w:val="00076254"/>
    <w:rsid w:val="000819C5"/>
    <w:rsid w:val="00090C9E"/>
    <w:rsid w:val="000913BF"/>
    <w:rsid w:val="000934F4"/>
    <w:rsid w:val="000A09A3"/>
    <w:rsid w:val="000B1ABC"/>
    <w:rsid w:val="000B2661"/>
    <w:rsid w:val="000B3D51"/>
    <w:rsid w:val="000C04E4"/>
    <w:rsid w:val="000C58A2"/>
    <w:rsid w:val="000D09CF"/>
    <w:rsid w:val="000D6BAB"/>
    <w:rsid w:val="000E04B1"/>
    <w:rsid w:val="000E28C3"/>
    <w:rsid w:val="000E70E0"/>
    <w:rsid w:val="000E7DE6"/>
    <w:rsid w:val="000F3537"/>
    <w:rsid w:val="000F43C2"/>
    <w:rsid w:val="0010476C"/>
    <w:rsid w:val="0011240F"/>
    <w:rsid w:val="00114D9C"/>
    <w:rsid w:val="0011691B"/>
    <w:rsid w:val="00120A6C"/>
    <w:rsid w:val="001223D6"/>
    <w:rsid w:val="001309FF"/>
    <w:rsid w:val="00135C91"/>
    <w:rsid w:val="00144033"/>
    <w:rsid w:val="00144EE5"/>
    <w:rsid w:val="001516ED"/>
    <w:rsid w:val="00152735"/>
    <w:rsid w:val="00153D09"/>
    <w:rsid w:val="00153F2A"/>
    <w:rsid w:val="00157D87"/>
    <w:rsid w:val="00167BBC"/>
    <w:rsid w:val="00180248"/>
    <w:rsid w:val="00180A34"/>
    <w:rsid w:val="00180B0E"/>
    <w:rsid w:val="00182E9E"/>
    <w:rsid w:val="00183651"/>
    <w:rsid w:val="00191AC6"/>
    <w:rsid w:val="0019578B"/>
    <w:rsid w:val="00195E1A"/>
    <w:rsid w:val="00196332"/>
    <w:rsid w:val="00196DDC"/>
    <w:rsid w:val="001A43E4"/>
    <w:rsid w:val="001A58DF"/>
    <w:rsid w:val="001B2E9D"/>
    <w:rsid w:val="001C207A"/>
    <w:rsid w:val="001C2D54"/>
    <w:rsid w:val="001D1A15"/>
    <w:rsid w:val="001D2320"/>
    <w:rsid w:val="001D296E"/>
    <w:rsid w:val="001D354D"/>
    <w:rsid w:val="001D6BDC"/>
    <w:rsid w:val="001F43FF"/>
    <w:rsid w:val="00203EDD"/>
    <w:rsid w:val="00204C23"/>
    <w:rsid w:val="0020721D"/>
    <w:rsid w:val="002072AB"/>
    <w:rsid w:val="00210190"/>
    <w:rsid w:val="00212EBF"/>
    <w:rsid w:val="00226758"/>
    <w:rsid w:val="00226F92"/>
    <w:rsid w:val="00233DBE"/>
    <w:rsid w:val="00233EA4"/>
    <w:rsid w:val="002345E3"/>
    <w:rsid w:val="002407F1"/>
    <w:rsid w:val="00241A32"/>
    <w:rsid w:val="0024329B"/>
    <w:rsid w:val="002435A4"/>
    <w:rsid w:val="0024785C"/>
    <w:rsid w:val="00252CE6"/>
    <w:rsid w:val="002549D3"/>
    <w:rsid w:val="00256075"/>
    <w:rsid w:val="00257E41"/>
    <w:rsid w:val="00260FEF"/>
    <w:rsid w:val="00261C9D"/>
    <w:rsid w:val="0027294A"/>
    <w:rsid w:val="00280720"/>
    <w:rsid w:val="00282C0A"/>
    <w:rsid w:val="00286212"/>
    <w:rsid w:val="00286783"/>
    <w:rsid w:val="00287B17"/>
    <w:rsid w:val="00295183"/>
    <w:rsid w:val="002970CE"/>
    <w:rsid w:val="00297A20"/>
    <w:rsid w:val="002B0441"/>
    <w:rsid w:val="002B5E8A"/>
    <w:rsid w:val="002B6405"/>
    <w:rsid w:val="002B6965"/>
    <w:rsid w:val="002B739B"/>
    <w:rsid w:val="002B752D"/>
    <w:rsid w:val="002C48A1"/>
    <w:rsid w:val="002D361E"/>
    <w:rsid w:val="002D6244"/>
    <w:rsid w:val="002D6921"/>
    <w:rsid w:val="002E25B0"/>
    <w:rsid w:val="002F0359"/>
    <w:rsid w:val="002F72F3"/>
    <w:rsid w:val="00300E18"/>
    <w:rsid w:val="003017BA"/>
    <w:rsid w:val="0031184E"/>
    <w:rsid w:val="00317BFB"/>
    <w:rsid w:val="00317D8F"/>
    <w:rsid w:val="003230F2"/>
    <w:rsid w:val="0032389F"/>
    <w:rsid w:val="00324DC1"/>
    <w:rsid w:val="00326829"/>
    <w:rsid w:val="00332F8C"/>
    <w:rsid w:val="0033503E"/>
    <w:rsid w:val="00340E0A"/>
    <w:rsid w:val="0034328F"/>
    <w:rsid w:val="00352671"/>
    <w:rsid w:val="003564ED"/>
    <w:rsid w:val="003654CF"/>
    <w:rsid w:val="003670EF"/>
    <w:rsid w:val="00371444"/>
    <w:rsid w:val="0037333D"/>
    <w:rsid w:val="00373587"/>
    <w:rsid w:val="003773E0"/>
    <w:rsid w:val="00380EBA"/>
    <w:rsid w:val="0038735C"/>
    <w:rsid w:val="0039199E"/>
    <w:rsid w:val="00392C47"/>
    <w:rsid w:val="00392D86"/>
    <w:rsid w:val="003A0362"/>
    <w:rsid w:val="003A0417"/>
    <w:rsid w:val="003A09A4"/>
    <w:rsid w:val="003A2C0E"/>
    <w:rsid w:val="003B068E"/>
    <w:rsid w:val="003B46CE"/>
    <w:rsid w:val="003C3FFF"/>
    <w:rsid w:val="003C5EC9"/>
    <w:rsid w:val="003E1EF5"/>
    <w:rsid w:val="003E6C8D"/>
    <w:rsid w:val="003E6D32"/>
    <w:rsid w:val="003F4A6C"/>
    <w:rsid w:val="003F6469"/>
    <w:rsid w:val="00400801"/>
    <w:rsid w:val="00404EBE"/>
    <w:rsid w:val="004067E5"/>
    <w:rsid w:val="00410ED9"/>
    <w:rsid w:val="00413723"/>
    <w:rsid w:val="0042422A"/>
    <w:rsid w:val="00430217"/>
    <w:rsid w:val="00442ADE"/>
    <w:rsid w:val="00442E7F"/>
    <w:rsid w:val="0045082D"/>
    <w:rsid w:val="00455091"/>
    <w:rsid w:val="004552AD"/>
    <w:rsid w:val="004558E6"/>
    <w:rsid w:val="0045674C"/>
    <w:rsid w:val="00457CF7"/>
    <w:rsid w:val="00465E7E"/>
    <w:rsid w:val="00470711"/>
    <w:rsid w:val="00475C05"/>
    <w:rsid w:val="004813C5"/>
    <w:rsid w:val="0048326C"/>
    <w:rsid w:val="004858D5"/>
    <w:rsid w:val="00486D65"/>
    <w:rsid w:val="0049546D"/>
    <w:rsid w:val="004972E7"/>
    <w:rsid w:val="004A1B27"/>
    <w:rsid w:val="004A2729"/>
    <w:rsid w:val="004B6469"/>
    <w:rsid w:val="004B7750"/>
    <w:rsid w:val="004C0C5F"/>
    <w:rsid w:val="004C1238"/>
    <w:rsid w:val="004C1F5A"/>
    <w:rsid w:val="004C627F"/>
    <w:rsid w:val="004D4316"/>
    <w:rsid w:val="004D6B35"/>
    <w:rsid w:val="004E0D6F"/>
    <w:rsid w:val="004E1998"/>
    <w:rsid w:val="004E5EB9"/>
    <w:rsid w:val="004E6071"/>
    <w:rsid w:val="004E6D54"/>
    <w:rsid w:val="004E7657"/>
    <w:rsid w:val="004F31AA"/>
    <w:rsid w:val="004F53B0"/>
    <w:rsid w:val="004F59C1"/>
    <w:rsid w:val="004F619E"/>
    <w:rsid w:val="004F7345"/>
    <w:rsid w:val="00504C05"/>
    <w:rsid w:val="0050746F"/>
    <w:rsid w:val="00507907"/>
    <w:rsid w:val="00512DB0"/>
    <w:rsid w:val="0051383D"/>
    <w:rsid w:val="005237C7"/>
    <w:rsid w:val="00526C4B"/>
    <w:rsid w:val="00532650"/>
    <w:rsid w:val="005440DC"/>
    <w:rsid w:val="005459A9"/>
    <w:rsid w:val="005566F3"/>
    <w:rsid w:val="00560606"/>
    <w:rsid w:val="00576673"/>
    <w:rsid w:val="005766AF"/>
    <w:rsid w:val="00576780"/>
    <w:rsid w:val="0058122A"/>
    <w:rsid w:val="00586238"/>
    <w:rsid w:val="00586BE8"/>
    <w:rsid w:val="00592DBB"/>
    <w:rsid w:val="00594B53"/>
    <w:rsid w:val="005A23ED"/>
    <w:rsid w:val="005B576D"/>
    <w:rsid w:val="005B62C5"/>
    <w:rsid w:val="005C2253"/>
    <w:rsid w:val="005C3674"/>
    <w:rsid w:val="005D0EF9"/>
    <w:rsid w:val="005D66D9"/>
    <w:rsid w:val="005E2E88"/>
    <w:rsid w:val="005E65A3"/>
    <w:rsid w:val="005F10BE"/>
    <w:rsid w:val="005F293D"/>
    <w:rsid w:val="00602B5A"/>
    <w:rsid w:val="00603068"/>
    <w:rsid w:val="006047D3"/>
    <w:rsid w:val="00605023"/>
    <w:rsid w:val="00607313"/>
    <w:rsid w:val="0061478E"/>
    <w:rsid w:val="0061664A"/>
    <w:rsid w:val="00621B50"/>
    <w:rsid w:val="00626A99"/>
    <w:rsid w:val="00626C40"/>
    <w:rsid w:val="006303CB"/>
    <w:rsid w:val="00630DB1"/>
    <w:rsid w:val="00631F87"/>
    <w:rsid w:val="00634412"/>
    <w:rsid w:val="0064021E"/>
    <w:rsid w:val="00644CF7"/>
    <w:rsid w:val="0064708C"/>
    <w:rsid w:val="0065338B"/>
    <w:rsid w:val="00660B3F"/>
    <w:rsid w:val="0066435A"/>
    <w:rsid w:val="00666BBA"/>
    <w:rsid w:val="00674E6C"/>
    <w:rsid w:val="00677F2F"/>
    <w:rsid w:val="006A0C75"/>
    <w:rsid w:val="006B0E07"/>
    <w:rsid w:val="006C09BA"/>
    <w:rsid w:val="006C21B8"/>
    <w:rsid w:val="006C7D7A"/>
    <w:rsid w:val="006D470B"/>
    <w:rsid w:val="006D7272"/>
    <w:rsid w:val="006E2C60"/>
    <w:rsid w:val="006E2E76"/>
    <w:rsid w:val="006E46E8"/>
    <w:rsid w:val="006E4F01"/>
    <w:rsid w:val="006F4FBA"/>
    <w:rsid w:val="006F51FD"/>
    <w:rsid w:val="00701306"/>
    <w:rsid w:val="007020CC"/>
    <w:rsid w:val="007058B7"/>
    <w:rsid w:val="007068ED"/>
    <w:rsid w:val="00707FC8"/>
    <w:rsid w:val="00712866"/>
    <w:rsid w:val="00712DD2"/>
    <w:rsid w:val="00713644"/>
    <w:rsid w:val="00713BF7"/>
    <w:rsid w:val="007153CF"/>
    <w:rsid w:val="00716A4E"/>
    <w:rsid w:val="00725155"/>
    <w:rsid w:val="007279BD"/>
    <w:rsid w:val="00735D54"/>
    <w:rsid w:val="00752D35"/>
    <w:rsid w:val="00756CD1"/>
    <w:rsid w:val="00761468"/>
    <w:rsid w:val="0076197C"/>
    <w:rsid w:val="00763CBA"/>
    <w:rsid w:val="0077547D"/>
    <w:rsid w:val="00776468"/>
    <w:rsid w:val="00783CCC"/>
    <w:rsid w:val="007909AB"/>
    <w:rsid w:val="007924F6"/>
    <w:rsid w:val="0079348C"/>
    <w:rsid w:val="00796435"/>
    <w:rsid w:val="007A44A4"/>
    <w:rsid w:val="007A49CA"/>
    <w:rsid w:val="007A5763"/>
    <w:rsid w:val="007A64E9"/>
    <w:rsid w:val="007B38F8"/>
    <w:rsid w:val="007C4B00"/>
    <w:rsid w:val="007C5078"/>
    <w:rsid w:val="007C5509"/>
    <w:rsid w:val="007C5B8C"/>
    <w:rsid w:val="007C66EE"/>
    <w:rsid w:val="007D194F"/>
    <w:rsid w:val="007D3A9B"/>
    <w:rsid w:val="007D41C3"/>
    <w:rsid w:val="007D65C2"/>
    <w:rsid w:val="007D6C51"/>
    <w:rsid w:val="007D724E"/>
    <w:rsid w:val="007D7932"/>
    <w:rsid w:val="007E0B12"/>
    <w:rsid w:val="007E10F8"/>
    <w:rsid w:val="007E1692"/>
    <w:rsid w:val="007E4789"/>
    <w:rsid w:val="007E62CF"/>
    <w:rsid w:val="007F2510"/>
    <w:rsid w:val="007F365E"/>
    <w:rsid w:val="007F4378"/>
    <w:rsid w:val="007F4D3A"/>
    <w:rsid w:val="00804891"/>
    <w:rsid w:val="00806859"/>
    <w:rsid w:val="00806B23"/>
    <w:rsid w:val="00810230"/>
    <w:rsid w:val="008107DF"/>
    <w:rsid w:val="00814BC5"/>
    <w:rsid w:val="00815947"/>
    <w:rsid w:val="00817178"/>
    <w:rsid w:val="00820639"/>
    <w:rsid w:val="00840B77"/>
    <w:rsid w:val="00841B2E"/>
    <w:rsid w:val="00841BD6"/>
    <w:rsid w:val="00862E17"/>
    <w:rsid w:val="00867D78"/>
    <w:rsid w:val="008706D5"/>
    <w:rsid w:val="00871641"/>
    <w:rsid w:val="00873A97"/>
    <w:rsid w:val="00875715"/>
    <w:rsid w:val="0087690A"/>
    <w:rsid w:val="00877C62"/>
    <w:rsid w:val="00881498"/>
    <w:rsid w:val="00883B0A"/>
    <w:rsid w:val="008912B4"/>
    <w:rsid w:val="0089415C"/>
    <w:rsid w:val="00894CCC"/>
    <w:rsid w:val="008A5D6B"/>
    <w:rsid w:val="008B1366"/>
    <w:rsid w:val="008B21C7"/>
    <w:rsid w:val="008B55AC"/>
    <w:rsid w:val="008B5EA8"/>
    <w:rsid w:val="008C1A21"/>
    <w:rsid w:val="008C31B7"/>
    <w:rsid w:val="008C5915"/>
    <w:rsid w:val="008C74B0"/>
    <w:rsid w:val="008D23C9"/>
    <w:rsid w:val="008D3CBE"/>
    <w:rsid w:val="008D492E"/>
    <w:rsid w:val="008D4A18"/>
    <w:rsid w:val="008E5FC7"/>
    <w:rsid w:val="008F3426"/>
    <w:rsid w:val="008F6369"/>
    <w:rsid w:val="008F71D2"/>
    <w:rsid w:val="00900455"/>
    <w:rsid w:val="00900829"/>
    <w:rsid w:val="009014BC"/>
    <w:rsid w:val="009122B3"/>
    <w:rsid w:val="00913FF4"/>
    <w:rsid w:val="00914352"/>
    <w:rsid w:val="00915A2C"/>
    <w:rsid w:val="00922E4F"/>
    <w:rsid w:val="00926685"/>
    <w:rsid w:val="0093489C"/>
    <w:rsid w:val="00935B9B"/>
    <w:rsid w:val="00937762"/>
    <w:rsid w:val="009418BF"/>
    <w:rsid w:val="00941E2C"/>
    <w:rsid w:val="0094455C"/>
    <w:rsid w:val="00951143"/>
    <w:rsid w:val="00953788"/>
    <w:rsid w:val="009604AE"/>
    <w:rsid w:val="009625D8"/>
    <w:rsid w:val="00965EEA"/>
    <w:rsid w:val="009733EB"/>
    <w:rsid w:val="009815B7"/>
    <w:rsid w:val="009831E9"/>
    <w:rsid w:val="0098479D"/>
    <w:rsid w:val="00986ADF"/>
    <w:rsid w:val="009900EC"/>
    <w:rsid w:val="00992B12"/>
    <w:rsid w:val="009A1CBF"/>
    <w:rsid w:val="009B29C5"/>
    <w:rsid w:val="009B65E9"/>
    <w:rsid w:val="009C082E"/>
    <w:rsid w:val="009C215A"/>
    <w:rsid w:val="009C3F24"/>
    <w:rsid w:val="009C608A"/>
    <w:rsid w:val="009D1B02"/>
    <w:rsid w:val="009D3CF7"/>
    <w:rsid w:val="009D548D"/>
    <w:rsid w:val="009D6289"/>
    <w:rsid w:val="009E527D"/>
    <w:rsid w:val="009F1030"/>
    <w:rsid w:val="00A00B29"/>
    <w:rsid w:val="00A047EC"/>
    <w:rsid w:val="00A05203"/>
    <w:rsid w:val="00A12346"/>
    <w:rsid w:val="00A14199"/>
    <w:rsid w:val="00A14579"/>
    <w:rsid w:val="00A16B0C"/>
    <w:rsid w:val="00A1752A"/>
    <w:rsid w:val="00A24886"/>
    <w:rsid w:val="00A27F33"/>
    <w:rsid w:val="00A32808"/>
    <w:rsid w:val="00A4145D"/>
    <w:rsid w:val="00A5346E"/>
    <w:rsid w:val="00A543BF"/>
    <w:rsid w:val="00A569B4"/>
    <w:rsid w:val="00A628BF"/>
    <w:rsid w:val="00A6550F"/>
    <w:rsid w:val="00A70641"/>
    <w:rsid w:val="00A72939"/>
    <w:rsid w:val="00A75E56"/>
    <w:rsid w:val="00A7665B"/>
    <w:rsid w:val="00A8189C"/>
    <w:rsid w:val="00A879C8"/>
    <w:rsid w:val="00A913C3"/>
    <w:rsid w:val="00A92105"/>
    <w:rsid w:val="00A94098"/>
    <w:rsid w:val="00A957F6"/>
    <w:rsid w:val="00A9750A"/>
    <w:rsid w:val="00AA06EA"/>
    <w:rsid w:val="00AA2C25"/>
    <w:rsid w:val="00AA43A5"/>
    <w:rsid w:val="00AC7F53"/>
    <w:rsid w:val="00AD5AF7"/>
    <w:rsid w:val="00AD6967"/>
    <w:rsid w:val="00AD6EAA"/>
    <w:rsid w:val="00AE1534"/>
    <w:rsid w:val="00AE15CA"/>
    <w:rsid w:val="00AE225C"/>
    <w:rsid w:val="00AE5F6E"/>
    <w:rsid w:val="00AE6B51"/>
    <w:rsid w:val="00AF2C6E"/>
    <w:rsid w:val="00AF2CC1"/>
    <w:rsid w:val="00AF77E9"/>
    <w:rsid w:val="00B0066D"/>
    <w:rsid w:val="00B07FAA"/>
    <w:rsid w:val="00B1482C"/>
    <w:rsid w:val="00B20286"/>
    <w:rsid w:val="00B21076"/>
    <w:rsid w:val="00B23082"/>
    <w:rsid w:val="00B26E06"/>
    <w:rsid w:val="00B30D93"/>
    <w:rsid w:val="00B33BE9"/>
    <w:rsid w:val="00B37B29"/>
    <w:rsid w:val="00B42633"/>
    <w:rsid w:val="00B42892"/>
    <w:rsid w:val="00B520A9"/>
    <w:rsid w:val="00B56478"/>
    <w:rsid w:val="00B61914"/>
    <w:rsid w:val="00B61A7F"/>
    <w:rsid w:val="00B676B2"/>
    <w:rsid w:val="00B71363"/>
    <w:rsid w:val="00B71380"/>
    <w:rsid w:val="00BA2A57"/>
    <w:rsid w:val="00BB076D"/>
    <w:rsid w:val="00BB2537"/>
    <w:rsid w:val="00BB2819"/>
    <w:rsid w:val="00BB6B40"/>
    <w:rsid w:val="00BC2B14"/>
    <w:rsid w:val="00BC67FC"/>
    <w:rsid w:val="00BC6A32"/>
    <w:rsid w:val="00BD1EDB"/>
    <w:rsid w:val="00BD48D9"/>
    <w:rsid w:val="00BD6053"/>
    <w:rsid w:val="00BD6182"/>
    <w:rsid w:val="00BD63E0"/>
    <w:rsid w:val="00BD70D2"/>
    <w:rsid w:val="00BE3B85"/>
    <w:rsid w:val="00BE3CA2"/>
    <w:rsid w:val="00BF12D9"/>
    <w:rsid w:val="00BF3497"/>
    <w:rsid w:val="00BF3657"/>
    <w:rsid w:val="00BF3679"/>
    <w:rsid w:val="00BF3F0C"/>
    <w:rsid w:val="00C02633"/>
    <w:rsid w:val="00C04EC3"/>
    <w:rsid w:val="00C0794F"/>
    <w:rsid w:val="00C115B0"/>
    <w:rsid w:val="00C220F3"/>
    <w:rsid w:val="00C237B5"/>
    <w:rsid w:val="00C261BE"/>
    <w:rsid w:val="00C263F2"/>
    <w:rsid w:val="00C31530"/>
    <w:rsid w:val="00C341A6"/>
    <w:rsid w:val="00C362ED"/>
    <w:rsid w:val="00C36A4B"/>
    <w:rsid w:val="00C412B2"/>
    <w:rsid w:val="00C50B93"/>
    <w:rsid w:val="00C57C81"/>
    <w:rsid w:val="00C6044C"/>
    <w:rsid w:val="00C67EBC"/>
    <w:rsid w:val="00C70B98"/>
    <w:rsid w:val="00C753B7"/>
    <w:rsid w:val="00C77DF7"/>
    <w:rsid w:val="00C84586"/>
    <w:rsid w:val="00C9791C"/>
    <w:rsid w:val="00CA0172"/>
    <w:rsid w:val="00CA1EC7"/>
    <w:rsid w:val="00CB5A66"/>
    <w:rsid w:val="00CB6E22"/>
    <w:rsid w:val="00CC291E"/>
    <w:rsid w:val="00CC5C19"/>
    <w:rsid w:val="00CC76C9"/>
    <w:rsid w:val="00CD020F"/>
    <w:rsid w:val="00CD13CF"/>
    <w:rsid w:val="00CE3244"/>
    <w:rsid w:val="00CE5B69"/>
    <w:rsid w:val="00CF2F61"/>
    <w:rsid w:val="00D069EA"/>
    <w:rsid w:val="00D07C78"/>
    <w:rsid w:val="00D14B24"/>
    <w:rsid w:val="00D21DEE"/>
    <w:rsid w:val="00D22455"/>
    <w:rsid w:val="00D2564F"/>
    <w:rsid w:val="00D374D4"/>
    <w:rsid w:val="00D439CA"/>
    <w:rsid w:val="00D44EAA"/>
    <w:rsid w:val="00D45BEC"/>
    <w:rsid w:val="00D4737B"/>
    <w:rsid w:val="00D5129A"/>
    <w:rsid w:val="00D51B7A"/>
    <w:rsid w:val="00D52670"/>
    <w:rsid w:val="00D536D1"/>
    <w:rsid w:val="00D600F3"/>
    <w:rsid w:val="00D61E6C"/>
    <w:rsid w:val="00D722B6"/>
    <w:rsid w:val="00D80F66"/>
    <w:rsid w:val="00D84EB8"/>
    <w:rsid w:val="00D85187"/>
    <w:rsid w:val="00D92E7B"/>
    <w:rsid w:val="00DA1B1D"/>
    <w:rsid w:val="00DA3F31"/>
    <w:rsid w:val="00DA78FF"/>
    <w:rsid w:val="00DB4CD5"/>
    <w:rsid w:val="00DB5153"/>
    <w:rsid w:val="00DB51C0"/>
    <w:rsid w:val="00DB554D"/>
    <w:rsid w:val="00DB7C0F"/>
    <w:rsid w:val="00DC19A8"/>
    <w:rsid w:val="00DC2BE6"/>
    <w:rsid w:val="00DC3F15"/>
    <w:rsid w:val="00DC7106"/>
    <w:rsid w:val="00DD0FE0"/>
    <w:rsid w:val="00DD3D15"/>
    <w:rsid w:val="00DD4404"/>
    <w:rsid w:val="00DE0C18"/>
    <w:rsid w:val="00DF4069"/>
    <w:rsid w:val="00DF439F"/>
    <w:rsid w:val="00DF54B1"/>
    <w:rsid w:val="00DF7ED4"/>
    <w:rsid w:val="00E003C0"/>
    <w:rsid w:val="00E01195"/>
    <w:rsid w:val="00E0203A"/>
    <w:rsid w:val="00E02C63"/>
    <w:rsid w:val="00E03D66"/>
    <w:rsid w:val="00E15411"/>
    <w:rsid w:val="00E23812"/>
    <w:rsid w:val="00E258DB"/>
    <w:rsid w:val="00E3340A"/>
    <w:rsid w:val="00E35FF2"/>
    <w:rsid w:val="00E42296"/>
    <w:rsid w:val="00E46DED"/>
    <w:rsid w:val="00E52197"/>
    <w:rsid w:val="00E52300"/>
    <w:rsid w:val="00E529FA"/>
    <w:rsid w:val="00E536EA"/>
    <w:rsid w:val="00E56166"/>
    <w:rsid w:val="00E602EF"/>
    <w:rsid w:val="00E640CB"/>
    <w:rsid w:val="00E70306"/>
    <w:rsid w:val="00E71E0C"/>
    <w:rsid w:val="00E731D0"/>
    <w:rsid w:val="00E732A8"/>
    <w:rsid w:val="00E806FD"/>
    <w:rsid w:val="00E867BA"/>
    <w:rsid w:val="00E93EF8"/>
    <w:rsid w:val="00EA2CF9"/>
    <w:rsid w:val="00EA3026"/>
    <w:rsid w:val="00EA3221"/>
    <w:rsid w:val="00EA63EA"/>
    <w:rsid w:val="00EC2F85"/>
    <w:rsid w:val="00EC3145"/>
    <w:rsid w:val="00EC33B4"/>
    <w:rsid w:val="00EC3B9E"/>
    <w:rsid w:val="00EC652F"/>
    <w:rsid w:val="00ED3CEC"/>
    <w:rsid w:val="00ED59E4"/>
    <w:rsid w:val="00EE0319"/>
    <w:rsid w:val="00EF01C7"/>
    <w:rsid w:val="00EF0F2C"/>
    <w:rsid w:val="00F04C46"/>
    <w:rsid w:val="00F06CE0"/>
    <w:rsid w:val="00F13755"/>
    <w:rsid w:val="00F2047D"/>
    <w:rsid w:val="00F23143"/>
    <w:rsid w:val="00F25A38"/>
    <w:rsid w:val="00F274F6"/>
    <w:rsid w:val="00F2778E"/>
    <w:rsid w:val="00F33537"/>
    <w:rsid w:val="00F365F5"/>
    <w:rsid w:val="00F369EA"/>
    <w:rsid w:val="00F36BE5"/>
    <w:rsid w:val="00F37A3F"/>
    <w:rsid w:val="00F442F2"/>
    <w:rsid w:val="00F44335"/>
    <w:rsid w:val="00F5658D"/>
    <w:rsid w:val="00F62881"/>
    <w:rsid w:val="00F631D9"/>
    <w:rsid w:val="00F65B4D"/>
    <w:rsid w:val="00F736F5"/>
    <w:rsid w:val="00F73A19"/>
    <w:rsid w:val="00F743AA"/>
    <w:rsid w:val="00F80FE7"/>
    <w:rsid w:val="00F84DD4"/>
    <w:rsid w:val="00F86942"/>
    <w:rsid w:val="00F87ED5"/>
    <w:rsid w:val="00F931C8"/>
    <w:rsid w:val="00FA4542"/>
    <w:rsid w:val="00FA7FB3"/>
    <w:rsid w:val="00FB61C2"/>
    <w:rsid w:val="00FC381B"/>
    <w:rsid w:val="00FC6938"/>
    <w:rsid w:val="00FC7200"/>
    <w:rsid w:val="00FD364A"/>
    <w:rsid w:val="00FD5C03"/>
    <w:rsid w:val="00FD74E1"/>
    <w:rsid w:val="00FD7962"/>
    <w:rsid w:val="00FE0763"/>
    <w:rsid w:val="00FE13AA"/>
    <w:rsid w:val="00FE5CA1"/>
    <w:rsid w:val="00FE7B53"/>
    <w:rsid w:val="00FF0B8F"/>
    <w:rsid w:val="00FF189D"/>
    <w:rsid w:val="00FF6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5511"/>
  <w15:docId w15:val="{A00361B9-96EF-4046-8AC9-80B406FB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EA"/>
  </w:style>
  <w:style w:type="paragraph" w:styleId="Heading1">
    <w:name w:val="heading 1"/>
    <w:basedOn w:val="Normal"/>
    <w:next w:val="Normal"/>
    <w:link w:val="Heading1Char"/>
    <w:uiPriority w:val="9"/>
    <w:qFormat/>
    <w:rsid w:val="00965EE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965EE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965EE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65EEA"/>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65EEA"/>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65EEA"/>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65EE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65EE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65EE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E25B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E25B0"/>
    <w:rPr>
      <w:rFonts w:ascii="Times New Roman" w:eastAsia="Times New Roman" w:hAnsi="Times New Roman" w:cs="Times New Roman"/>
      <w:sz w:val="20"/>
      <w:szCs w:val="20"/>
    </w:rPr>
  </w:style>
  <w:style w:type="character" w:styleId="CommentReference">
    <w:name w:val="annotation reference"/>
    <w:uiPriority w:val="99"/>
    <w:semiHidden/>
    <w:rsid w:val="002E25B0"/>
    <w:rPr>
      <w:sz w:val="16"/>
    </w:rPr>
  </w:style>
  <w:style w:type="character" w:styleId="Hyperlink">
    <w:name w:val="Hyperlink"/>
    <w:basedOn w:val="DefaultParagraphFont"/>
    <w:uiPriority w:val="99"/>
    <w:unhideWhenUsed/>
    <w:rsid w:val="002E25B0"/>
    <w:rPr>
      <w:color w:val="0000FF"/>
      <w:u w:val="single"/>
    </w:rPr>
  </w:style>
  <w:style w:type="paragraph" w:styleId="BalloonText">
    <w:name w:val="Balloon Text"/>
    <w:basedOn w:val="Normal"/>
    <w:link w:val="BalloonTextChar"/>
    <w:uiPriority w:val="99"/>
    <w:semiHidden/>
    <w:unhideWhenUsed/>
    <w:rsid w:val="002E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B0"/>
    <w:rPr>
      <w:rFonts w:ascii="Tahoma" w:hAnsi="Tahoma" w:cs="Tahoma"/>
      <w:sz w:val="16"/>
      <w:szCs w:val="16"/>
    </w:rPr>
  </w:style>
  <w:style w:type="paragraph" w:styleId="Header">
    <w:name w:val="header"/>
    <w:basedOn w:val="Normal"/>
    <w:link w:val="HeaderChar"/>
    <w:uiPriority w:val="99"/>
    <w:unhideWhenUsed/>
    <w:rsid w:val="002E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5B0"/>
  </w:style>
  <w:style w:type="paragraph" w:styleId="Footer">
    <w:name w:val="footer"/>
    <w:basedOn w:val="Normal"/>
    <w:link w:val="FooterChar"/>
    <w:uiPriority w:val="99"/>
    <w:unhideWhenUsed/>
    <w:rsid w:val="002E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5B0"/>
  </w:style>
  <w:style w:type="table" w:styleId="TableGrid">
    <w:name w:val="Table Grid"/>
    <w:basedOn w:val="TableNormal"/>
    <w:uiPriority w:val="59"/>
    <w:rsid w:val="0092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5EEA"/>
    <w:pPr>
      <w:ind w:left="720"/>
      <w:contextualSpacing/>
    </w:pPr>
  </w:style>
  <w:style w:type="paragraph" w:styleId="CommentSubject">
    <w:name w:val="annotation subject"/>
    <w:basedOn w:val="CommentText"/>
    <w:next w:val="CommentText"/>
    <w:link w:val="CommentSubjectChar"/>
    <w:uiPriority w:val="99"/>
    <w:semiHidden/>
    <w:unhideWhenUsed/>
    <w:rsid w:val="00A1234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A12346"/>
    <w:rPr>
      <w:rFonts w:ascii="Times New Roman" w:eastAsia="Times New Roman" w:hAnsi="Times New Roman" w:cs="Times New Roman"/>
      <w:b/>
      <w:bCs/>
      <w:sz w:val="20"/>
      <w:szCs w:val="20"/>
    </w:rPr>
  </w:style>
  <w:style w:type="paragraph" w:styleId="Revision">
    <w:name w:val="Revision"/>
    <w:hidden/>
    <w:uiPriority w:val="99"/>
    <w:semiHidden/>
    <w:rsid w:val="004A2729"/>
  </w:style>
  <w:style w:type="paragraph" w:customStyle="1" w:styleId="RFRCoverSmallcapsCentered">
    <w:name w:val="RFR Cover Small caps Centered"/>
    <w:basedOn w:val="Normal"/>
    <w:rsid w:val="00286783"/>
    <w:pPr>
      <w:spacing w:after="0" w:line="240" w:lineRule="auto"/>
      <w:jc w:val="center"/>
    </w:pPr>
    <w:rPr>
      <w:rFonts w:ascii="Arial" w:eastAsia="Times New Roman" w:hAnsi="Arial"/>
      <w:smallCaps/>
      <w:sz w:val="20"/>
      <w:szCs w:val="20"/>
    </w:rPr>
  </w:style>
  <w:style w:type="character" w:customStyle="1" w:styleId="Heading1Char">
    <w:name w:val="Heading 1 Char"/>
    <w:basedOn w:val="DefaultParagraphFont"/>
    <w:link w:val="Heading1"/>
    <w:uiPriority w:val="9"/>
    <w:rsid w:val="00965EEA"/>
    <w:rPr>
      <w:rFonts w:eastAsiaTheme="majorEastAsia" w:cstheme="majorBidi"/>
      <w:caps/>
      <w:color w:val="632423" w:themeColor="accent2" w:themeShade="80"/>
      <w:spacing w:val="20"/>
      <w:sz w:val="28"/>
      <w:szCs w:val="28"/>
    </w:rPr>
  </w:style>
  <w:style w:type="paragraph" w:customStyle="1" w:styleId="msolistparagraph0">
    <w:name w:val="msolistparagraph"/>
    <w:basedOn w:val="Normal"/>
    <w:rsid w:val="00CE5B69"/>
    <w:pPr>
      <w:ind w:left="720"/>
    </w:pPr>
  </w:style>
  <w:style w:type="character" w:customStyle="1" w:styleId="heading00201char1">
    <w:name w:val="heading_00201__char1"/>
    <w:basedOn w:val="DefaultParagraphFont"/>
    <w:rsid w:val="00CE5B69"/>
    <w:rPr>
      <w:rFonts w:ascii="Times New Roman" w:hAnsi="Times New Roman" w:cs="Times New Roman" w:hint="default"/>
      <w:b/>
      <w:bCs/>
      <w:color w:val="000000"/>
      <w:sz w:val="48"/>
      <w:szCs w:val="48"/>
    </w:rPr>
  </w:style>
  <w:style w:type="character" w:customStyle="1" w:styleId="ListParagraphChar">
    <w:name w:val="List Paragraph Char"/>
    <w:link w:val="ListParagraph"/>
    <w:uiPriority w:val="34"/>
    <w:locked/>
    <w:rsid w:val="0042422A"/>
  </w:style>
  <w:style w:type="paragraph" w:styleId="PlainText">
    <w:name w:val="Plain Text"/>
    <w:basedOn w:val="Normal"/>
    <w:link w:val="PlainTextChar"/>
    <w:uiPriority w:val="99"/>
    <w:rsid w:val="00526C4B"/>
    <w:pPr>
      <w:spacing w:after="0" w:line="240" w:lineRule="auto"/>
    </w:pPr>
    <w:rPr>
      <w:rFonts w:ascii="Garamond" w:eastAsia="Times New Roman" w:hAnsi="Garamond"/>
      <w:sz w:val="24"/>
      <w:szCs w:val="24"/>
    </w:rPr>
  </w:style>
  <w:style w:type="character" w:customStyle="1" w:styleId="PlainTextChar">
    <w:name w:val="Plain Text Char"/>
    <w:basedOn w:val="DefaultParagraphFont"/>
    <w:link w:val="PlainText"/>
    <w:uiPriority w:val="99"/>
    <w:rsid w:val="00526C4B"/>
    <w:rPr>
      <w:rFonts w:ascii="Garamond" w:eastAsia="Times New Roman" w:hAnsi="Garamond" w:cs="Times New Roman"/>
      <w:sz w:val="24"/>
      <w:szCs w:val="24"/>
    </w:rPr>
  </w:style>
  <w:style w:type="paragraph" w:styleId="FootnoteText">
    <w:name w:val="footnote text"/>
    <w:basedOn w:val="Normal"/>
    <w:link w:val="FootnoteTextChar"/>
    <w:unhideWhenUsed/>
    <w:rsid w:val="00592DBB"/>
    <w:pPr>
      <w:spacing w:after="0" w:line="240" w:lineRule="auto"/>
    </w:pPr>
    <w:rPr>
      <w:sz w:val="20"/>
      <w:szCs w:val="20"/>
    </w:rPr>
  </w:style>
  <w:style w:type="character" w:customStyle="1" w:styleId="FootnoteTextChar">
    <w:name w:val="Footnote Text Char"/>
    <w:basedOn w:val="DefaultParagraphFont"/>
    <w:link w:val="FootnoteText"/>
    <w:rsid w:val="00592DBB"/>
    <w:rPr>
      <w:rFonts w:ascii="Calibri" w:eastAsia="Calibri" w:hAnsi="Calibri" w:cs="Times New Roman"/>
      <w:sz w:val="20"/>
      <w:szCs w:val="20"/>
    </w:rPr>
  </w:style>
  <w:style w:type="character" w:styleId="FootnoteReference">
    <w:name w:val="footnote reference"/>
    <w:semiHidden/>
    <w:unhideWhenUsed/>
    <w:rsid w:val="00592DBB"/>
    <w:rPr>
      <w:vertAlign w:val="superscript"/>
    </w:rPr>
  </w:style>
  <w:style w:type="character" w:customStyle="1" w:styleId="normal0020tablechar">
    <w:name w:val="normal_0020table__char"/>
    <w:basedOn w:val="DefaultParagraphFont"/>
    <w:rsid w:val="00592DBB"/>
  </w:style>
  <w:style w:type="paragraph" w:customStyle="1" w:styleId="body005f0020text005f00202">
    <w:name w:val="body_005f0020text_005f00202"/>
    <w:basedOn w:val="Normal"/>
    <w:link w:val="body005f0020text005f00202Char"/>
    <w:rsid w:val="00A8189C"/>
    <w:pPr>
      <w:spacing w:before="200"/>
    </w:pPr>
    <w:rPr>
      <w:sz w:val="20"/>
      <w:szCs w:val="20"/>
      <w:u w:val="single"/>
    </w:rPr>
  </w:style>
  <w:style w:type="character" w:customStyle="1" w:styleId="body005f0020text005f00202Char">
    <w:name w:val="body_005f0020text_005f00202 Char"/>
    <w:link w:val="body005f0020text005f00202"/>
    <w:rsid w:val="00A8189C"/>
    <w:rPr>
      <w:rFonts w:ascii="Calibri" w:eastAsia="Calibri" w:hAnsi="Calibri" w:cs="Times New Roman"/>
      <w:sz w:val="20"/>
      <w:szCs w:val="20"/>
      <w:u w:val="single"/>
      <w:lang w:bidi="en-US"/>
    </w:rPr>
  </w:style>
  <w:style w:type="character" w:styleId="Strong">
    <w:name w:val="Strong"/>
    <w:uiPriority w:val="22"/>
    <w:qFormat/>
    <w:rsid w:val="00965EEA"/>
    <w:rPr>
      <w:b/>
      <w:bCs/>
      <w:color w:val="943634" w:themeColor="accent2" w:themeShade="BF"/>
      <w:spacing w:val="5"/>
    </w:rPr>
  </w:style>
  <w:style w:type="paragraph" w:customStyle="1" w:styleId="Default">
    <w:name w:val="Default"/>
    <w:rsid w:val="0094455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2455"/>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D22455"/>
    <w:pPr>
      <w:spacing w:after="0" w:line="240" w:lineRule="auto"/>
    </w:pPr>
    <w:rPr>
      <w:rFonts w:ascii="Times New Roman" w:eastAsia="Times New Roman" w:hAnsi="Times New Roman"/>
      <w:sz w:val="24"/>
      <w:szCs w:val="24"/>
    </w:rPr>
  </w:style>
  <w:style w:type="character" w:customStyle="1" w:styleId="bold1">
    <w:name w:val="bold1"/>
    <w:rsid w:val="00D22455"/>
    <w:rPr>
      <w:rFonts w:cs="Times New Roman"/>
      <w:b/>
      <w:bCs/>
    </w:rPr>
  </w:style>
  <w:style w:type="character" w:styleId="FollowedHyperlink">
    <w:name w:val="FollowedHyperlink"/>
    <w:basedOn w:val="DefaultParagraphFont"/>
    <w:uiPriority w:val="99"/>
    <w:semiHidden/>
    <w:unhideWhenUsed/>
    <w:rsid w:val="004E5EB9"/>
    <w:rPr>
      <w:color w:val="800080"/>
      <w:u w:val="single"/>
    </w:rPr>
  </w:style>
  <w:style w:type="paragraph" w:styleId="BodyText">
    <w:name w:val="Body Text"/>
    <w:basedOn w:val="Normal"/>
    <w:link w:val="BodyTextChar"/>
    <w:semiHidden/>
    <w:rsid w:val="00B61914"/>
    <w:pPr>
      <w:spacing w:after="60" w:line="240" w:lineRule="auto"/>
      <w:jc w:val="both"/>
    </w:pPr>
    <w:rPr>
      <w:rFonts w:ascii="Times New Roman" w:eastAsia="Times New Roman" w:hAnsi="Times New Roman"/>
    </w:rPr>
  </w:style>
  <w:style w:type="character" w:customStyle="1" w:styleId="BodyTextChar">
    <w:name w:val="Body Text Char"/>
    <w:basedOn w:val="DefaultParagraphFont"/>
    <w:link w:val="BodyText"/>
    <w:semiHidden/>
    <w:rsid w:val="00B61914"/>
    <w:rPr>
      <w:rFonts w:ascii="Times New Roman" w:eastAsia="Times New Roman" w:hAnsi="Times New Roman"/>
      <w:sz w:val="22"/>
      <w:szCs w:val="22"/>
    </w:rPr>
  </w:style>
  <w:style w:type="paragraph" w:styleId="NoSpacing">
    <w:name w:val="No Spacing"/>
    <w:basedOn w:val="Normal"/>
    <w:link w:val="NoSpacingChar"/>
    <w:uiPriority w:val="1"/>
    <w:qFormat/>
    <w:rsid w:val="00965EEA"/>
    <w:pPr>
      <w:spacing w:after="0" w:line="240" w:lineRule="auto"/>
    </w:pPr>
  </w:style>
  <w:style w:type="character" w:styleId="HTMLCite">
    <w:name w:val="HTML Cite"/>
    <w:basedOn w:val="DefaultParagraphFont"/>
    <w:uiPriority w:val="99"/>
    <w:semiHidden/>
    <w:unhideWhenUsed/>
    <w:rsid w:val="00937762"/>
    <w:rPr>
      <w:i w:val="0"/>
      <w:iCs w:val="0"/>
      <w:color w:val="006D21"/>
    </w:rPr>
  </w:style>
  <w:style w:type="character" w:customStyle="1" w:styleId="normalchar">
    <w:name w:val="normal__char"/>
    <w:basedOn w:val="DefaultParagraphFont"/>
    <w:rsid w:val="00BD48D9"/>
  </w:style>
  <w:style w:type="character" w:customStyle="1" w:styleId="Heading2Char">
    <w:name w:val="Heading 2 Char"/>
    <w:basedOn w:val="DefaultParagraphFont"/>
    <w:link w:val="Heading2"/>
    <w:uiPriority w:val="9"/>
    <w:rsid w:val="00965EEA"/>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965EEA"/>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65EEA"/>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65EE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65EE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65EEA"/>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65EE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65EEA"/>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965EEA"/>
    <w:rPr>
      <w:caps/>
      <w:spacing w:val="10"/>
      <w:sz w:val="18"/>
      <w:szCs w:val="18"/>
    </w:rPr>
  </w:style>
  <w:style w:type="paragraph" w:styleId="Title">
    <w:name w:val="Title"/>
    <w:basedOn w:val="Normal"/>
    <w:next w:val="Normal"/>
    <w:link w:val="TitleChar"/>
    <w:uiPriority w:val="10"/>
    <w:qFormat/>
    <w:rsid w:val="00965EE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65EEA"/>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965EE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65EEA"/>
    <w:rPr>
      <w:rFonts w:eastAsiaTheme="majorEastAsia" w:cstheme="majorBidi"/>
      <w:caps/>
      <w:spacing w:val="20"/>
      <w:sz w:val="18"/>
      <w:szCs w:val="18"/>
    </w:rPr>
  </w:style>
  <w:style w:type="character" w:styleId="Emphasis">
    <w:name w:val="Emphasis"/>
    <w:uiPriority w:val="20"/>
    <w:qFormat/>
    <w:rsid w:val="00965EEA"/>
    <w:rPr>
      <w:caps/>
      <w:spacing w:val="5"/>
      <w:sz w:val="20"/>
      <w:szCs w:val="20"/>
    </w:rPr>
  </w:style>
  <w:style w:type="character" w:customStyle="1" w:styleId="NoSpacingChar">
    <w:name w:val="No Spacing Char"/>
    <w:basedOn w:val="DefaultParagraphFont"/>
    <w:link w:val="NoSpacing"/>
    <w:uiPriority w:val="1"/>
    <w:rsid w:val="00965EEA"/>
  </w:style>
  <w:style w:type="paragraph" w:styleId="Quote">
    <w:name w:val="Quote"/>
    <w:basedOn w:val="Normal"/>
    <w:next w:val="Normal"/>
    <w:link w:val="QuoteChar"/>
    <w:uiPriority w:val="29"/>
    <w:qFormat/>
    <w:rsid w:val="00965EEA"/>
    <w:rPr>
      <w:i/>
      <w:iCs/>
    </w:rPr>
  </w:style>
  <w:style w:type="character" w:customStyle="1" w:styleId="QuoteChar">
    <w:name w:val="Quote Char"/>
    <w:basedOn w:val="DefaultParagraphFont"/>
    <w:link w:val="Quote"/>
    <w:uiPriority w:val="29"/>
    <w:rsid w:val="00965EEA"/>
    <w:rPr>
      <w:rFonts w:eastAsiaTheme="majorEastAsia" w:cstheme="majorBidi"/>
      <w:i/>
      <w:iCs/>
    </w:rPr>
  </w:style>
  <w:style w:type="paragraph" w:styleId="IntenseQuote">
    <w:name w:val="Intense Quote"/>
    <w:basedOn w:val="Normal"/>
    <w:next w:val="Normal"/>
    <w:link w:val="IntenseQuoteChar"/>
    <w:uiPriority w:val="30"/>
    <w:qFormat/>
    <w:rsid w:val="00965EE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65EEA"/>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65EEA"/>
    <w:rPr>
      <w:i/>
      <w:iCs/>
    </w:rPr>
  </w:style>
  <w:style w:type="character" w:styleId="IntenseEmphasis">
    <w:name w:val="Intense Emphasis"/>
    <w:uiPriority w:val="21"/>
    <w:qFormat/>
    <w:rsid w:val="00965EEA"/>
    <w:rPr>
      <w:i/>
      <w:iCs/>
      <w:caps/>
      <w:spacing w:val="10"/>
      <w:sz w:val="20"/>
      <w:szCs w:val="20"/>
    </w:rPr>
  </w:style>
  <w:style w:type="character" w:styleId="SubtleReference">
    <w:name w:val="Subtle Reference"/>
    <w:basedOn w:val="DefaultParagraphFont"/>
    <w:uiPriority w:val="31"/>
    <w:qFormat/>
    <w:rsid w:val="00965EE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65EE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65EEA"/>
    <w:rPr>
      <w:caps/>
      <w:color w:val="622423" w:themeColor="accent2" w:themeShade="7F"/>
      <w:spacing w:val="5"/>
      <w:u w:color="622423" w:themeColor="accent2" w:themeShade="7F"/>
    </w:rPr>
  </w:style>
  <w:style w:type="paragraph" w:styleId="TOCHeading">
    <w:name w:val="TOC Heading"/>
    <w:basedOn w:val="Heading1"/>
    <w:next w:val="Normal"/>
    <w:uiPriority w:val="39"/>
    <w:unhideWhenUsed/>
    <w:qFormat/>
    <w:rsid w:val="00965EEA"/>
    <w:pPr>
      <w:outlineLvl w:val="9"/>
    </w:pPr>
  </w:style>
  <w:style w:type="paragraph" w:styleId="TOC1">
    <w:name w:val="toc 1"/>
    <w:basedOn w:val="Normal"/>
    <w:next w:val="Normal"/>
    <w:autoRedefine/>
    <w:uiPriority w:val="39"/>
    <w:unhideWhenUsed/>
    <w:rsid w:val="00883B0A"/>
    <w:pPr>
      <w:spacing w:after="100"/>
    </w:pPr>
  </w:style>
  <w:style w:type="paragraph" w:styleId="TOC2">
    <w:name w:val="toc 2"/>
    <w:basedOn w:val="Normal"/>
    <w:next w:val="Normal"/>
    <w:autoRedefine/>
    <w:uiPriority w:val="39"/>
    <w:unhideWhenUsed/>
    <w:rsid w:val="00883B0A"/>
    <w:pPr>
      <w:spacing w:after="100"/>
      <w:ind w:left="220"/>
    </w:pPr>
  </w:style>
  <w:style w:type="paragraph" w:styleId="TOC3">
    <w:name w:val="toc 3"/>
    <w:basedOn w:val="Normal"/>
    <w:next w:val="Normal"/>
    <w:autoRedefine/>
    <w:uiPriority w:val="39"/>
    <w:unhideWhenUsed/>
    <w:rsid w:val="00883B0A"/>
    <w:pPr>
      <w:spacing w:after="100"/>
      <w:ind w:left="440"/>
    </w:pPr>
  </w:style>
  <w:style w:type="table" w:styleId="GridTable4-Accent1">
    <w:name w:val="Grid Table 4 Accent 1"/>
    <w:basedOn w:val="TableNormal"/>
    <w:uiPriority w:val="49"/>
    <w:rsid w:val="00F37A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3655">
      <w:bodyDiv w:val="1"/>
      <w:marLeft w:val="0"/>
      <w:marRight w:val="0"/>
      <w:marTop w:val="0"/>
      <w:marBottom w:val="0"/>
      <w:divBdr>
        <w:top w:val="none" w:sz="0" w:space="0" w:color="auto"/>
        <w:left w:val="none" w:sz="0" w:space="0" w:color="auto"/>
        <w:bottom w:val="none" w:sz="0" w:space="0" w:color="auto"/>
        <w:right w:val="none" w:sz="0" w:space="0" w:color="auto"/>
      </w:divBdr>
      <w:divsChild>
        <w:div w:id="1284537965">
          <w:marLeft w:val="360"/>
          <w:marRight w:val="0"/>
          <w:marTop w:val="0"/>
          <w:marBottom w:val="0"/>
          <w:divBdr>
            <w:top w:val="none" w:sz="0" w:space="0" w:color="auto"/>
            <w:left w:val="none" w:sz="0" w:space="0" w:color="auto"/>
            <w:bottom w:val="none" w:sz="0" w:space="0" w:color="auto"/>
            <w:right w:val="none" w:sz="0" w:space="0" w:color="auto"/>
          </w:divBdr>
        </w:div>
        <w:div w:id="1269972616">
          <w:marLeft w:val="360"/>
          <w:marRight w:val="0"/>
          <w:marTop w:val="0"/>
          <w:marBottom w:val="0"/>
          <w:divBdr>
            <w:top w:val="none" w:sz="0" w:space="0" w:color="auto"/>
            <w:left w:val="none" w:sz="0" w:space="0" w:color="auto"/>
            <w:bottom w:val="none" w:sz="0" w:space="0" w:color="auto"/>
            <w:right w:val="none" w:sz="0" w:space="0" w:color="auto"/>
          </w:divBdr>
        </w:div>
      </w:divsChild>
    </w:div>
    <w:div w:id="284234409">
      <w:bodyDiv w:val="1"/>
      <w:marLeft w:val="0"/>
      <w:marRight w:val="0"/>
      <w:marTop w:val="0"/>
      <w:marBottom w:val="0"/>
      <w:divBdr>
        <w:top w:val="none" w:sz="0" w:space="0" w:color="auto"/>
        <w:left w:val="none" w:sz="0" w:space="0" w:color="auto"/>
        <w:bottom w:val="none" w:sz="0" w:space="0" w:color="auto"/>
        <w:right w:val="none" w:sz="0" w:space="0" w:color="auto"/>
      </w:divBdr>
    </w:div>
    <w:div w:id="590970440">
      <w:bodyDiv w:val="1"/>
      <w:marLeft w:val="0"/>
      <w:marRight w:val="0"/>
      <w:marTop w:val="0"/>
      <w:marBottom w:val="0"/>
      <w:divBdr>
        <w:top w:val="none" w:sz="0" w:space="0" w:color="auto"/>
        <w:left w:val="none" w:sz="0" w:space="0" w:color="auto"/>
        <w:bottom w:val="none" w:sz="0" w:space="0" w:color="auto"/>
        <w:right w:val="none" w:sz="0" w:space="0" w:color="auto"/>
      </w:divBdr>
      <w:divsChild>
        <w:div w:id="772824181">
          <w:marLeft w:val="0"/>
          <w:marRight w:val="0"/>
          <w:marTop w:val="0"/>
          <w:marBottom w:val="0"/>
          <w:divBdr>
            <w:top w:val="none" w:sz="0" w:space="0" w:color="auto"/>
            <w:left w:val="none" w:sz="0" w:space="0" w:color="auto"/>
            <w:bottom w:val="none" w:sz="0" w:space="0" w:color="auto"/>
            <w:right w:val="none" w:sz="0" w:space="0" w:color="auto"/>
          </w:divBdr>
          <w:divsChild>
            <w:div w:id="1842814572">
              <w:marLeft w:val="0"/>
              <w:marRight w:val="0"/>
              <w:marTop w:val="0"/>
              <w:marBottom w:val="0"/>
              <w:divBdr>
                <w:top w:val="none" w:sz="0" w:space="0" w:color="auto"/>
                <w:left w:val="none" w:sz="0" w:space="0" w:color="auto"/>
                <w:bottom w:val="none" w:sz="0" w:space="0" w:color="auto"/>
                <w:right w:val="none" w:sz="0" w:space="0" w:color="auto"/>
              </w:divBdr>
              <w:divsChild>
                <w:div w:id="928343090">
                  <w:marLeft w:val="0"/>
                  <w:marRight w:val="0"/>
                  <w:marTop w:val="0"/>
                  <w:marBottom w:val="0"/>
                  <w:divBdr>
                    <w:top w:val="none" w:sz="0" w:space="0" w:color="auto"/>
                    <w:left w:val="none" w:sz="0" w:space="0" w:color="auto"/>
                    <w:bottom w:val="none" w:sz="0" w:space="0" w:color="auto"/>
                    <w:right w:val="none" w:sz="0" w:space="0" w:color="auto"/>
                  </w:divBdr>
                  <w:divsChild>
                    <w:div w:id="979185375">
                      <w:marLeft w:val="0"/>
                      <w:marRight w:val="0"/>
                      <w:marTop w:val="0"/>
                      <w:marBottom w:val="0"/>
                      <w:divBdr>
                        <w:top w:val="none" w:sz="0" w:space="0" w:color="auto"/>
                        <w:left w:val="none" w:sz="0" w:space="0" w:color="auto"/>
                        <w:bottom w:val="none" w:sz="0" w:space="0" w:color="auto"/>
                        <w:right w:val="none" w:sz="0" w:space="0" w:color="auto"/>
                      </w:divBdr>
                      <w:divsChild>
                        <w:div w:id="1499005233">
                          <w:marLeft w:val="0"/>
                          <w:marRight w:val="0"/>
                          <w:marTop w:val="45"/>
                          <w:marBottom w:val="0"/>
                          <w:divBdr>
                            <w:top w:val="none" w:sz="0" w:space="0" w:color="auto"/>
                            <w:left w:val="none" w:sz="0" w:space="0" w:color="auto"/>
                            <w:bottom w:val="none" w:sz="0" w:space="0" w:color="auto"/>
                            <w:right w:val="none" w:sz="0" w:space="0" w:color="auto"/>
                          </w:divBdr>
                          <w:divsChild>
                            <w:div w:id="670986937">
                              <w:marLeft w:val="0"/>
                              <w:marRight w:val="0"/>
                              <w:marTop w:val="0"/>
                              <w:marBottom w:val="0"/>
                              <w:divBdr>
                                <w:top w:val="none" w:sz="0" w:space="0" w:color="auto"/>
                                <w:left w:val="none" w:sz="0" w:space="0" w:color="auto"/>
                                <w:bottom w:val="none" w:sz="0" w:space="0" w:color="auto"/>
                                <w:right w:val="none" w:sz="0" w:space="0" w:color="auto"/>
                              </w:divBdr>
                              <w:divsChild>
                                <w:div w:id="1940143303">
                                  <w:marLeft w:val="2070"/>
                                  <w:marRight w:val="3810"/>
                                  <w:marTop w:val="0"/>
                                  <w:marBottom w:val="0"/>
                                  <w:divBdr>
                                    <w:top w:val="none" w:sz="0" w:space="0" w:color="auto"/>
                                    <w:left w:val="none" w:sz="0" w:space="0" w:color="auto"/>
                                    <w:bottom w:val="none" w:sz="0" w:space="0" w:color="auto"/>
                                    <w:right w:val="none" w:sz="0" w:space="0" w:color="auto"/>
                                  </w:divBdr>
                                  <w:divsChild>
                                    <w:div w:id="695228919">
                                      <w:marLeft w:val="0"/>
                                      <w:marRight w:val="0"/>
                                      <w:marTop w:val="0"/>
                                      <w:marBottom w:val="0"/>
                                      <w:divBdr>
                                        <w:top w:val="none" w:sz="0" w:space="0" w:color="auto"/>
                                        <w:left w:val="none" w:sz="0" w:space="0" w:color="auto"/>
                                        <w:bottom w:val="none" w:sz="0" w:space="0" w:color="auto"/>
                                        <w:right w:val="none" w:sz="0" w:space="0" w:color="auto"/>
                                      </w:divBdr>
                                      <w:divsChild>
                                        <w:div w:id="543054608">
                                          <w:marLeft w:val="0"/>
                                          <w:marRight w:val="0"/>
                                          <w:marTop w:val="0"/>
                                          <w:marBottom w:val="0"/>
                                          <w:divBdr>
                                            <w:top w:val="none" w:sz="0" w:space="0" w:color="auto"/>
                                            <w:left w:val="none" w:sz="0" w:space="0" w:color="auto"/>
                                            <w:bottom w:val="none" w:sz="0" w:space="0" w:color="auto"/>
                                            <w:right w:val="none" w:sz="0" w:space="0" w:color="auto"/>
                                          </w:divBdr>
                                          <w:divsChild>
                                            <w:div w:id="1713072693">
                                              <w:marLeft w:val="0"/>
                                              <w:marRight w:val="0"/>
                                              <w:marTop w:val="0"/>
                                              <w:marBottom w:val="0"/>
                                              <w:divBdr>
                                                <w:top w:val="none" w:sz="0" w:space="0" w:color="auto"/>
                                                <w:left w:val="none" w:sz="0" w:space="0" w:color="auto"/>
                                                <w:bottom w:val="none" w:sz="0" w:space="0" w:color="auto"/>
                                                <w:right w:val="none" w:sz="0" w:space="0" w:color="auto"/>
                                              </w:divBdr>
                                              <w:divsChild>
                                                <w:div w:id="1702978656">
                                                  <w:marLeft w:val="0"/>
                                                  <w:marRight w:val="0"/>
                                                  <w:marTop w:val="0"/>
                                                  <w:marBottom w:val="0"/>
                                                  <w:divBdr>
                                                    <w:top w:val="none" w:sz="0" w:space="0" w:color="auto"/>
                                                    <w:left w:val="none" w:sz="0" w:space="0" w:color="auto"/>
                                                    <w:bottom w:val="none" w:sz="0" w:space="0" w:color="auto"/>
                                                    <w:right w:val="none" w:sz="0" w:space="0" w:color="auto"/>
                                                  </w:divBdr>
                                                  <w:divsChild>
                                                    <w:div w:id="809906846">
                                                      <w:marLeft w:val="0"/>
                                                      <w:marRight w:val="0"/>
                                                      <w:marTop w:val="0"/>
                                                      <w:marBottom w:val="0"/>
                                                      <w:divBdr>
                                                        <w:top w:val="none" w:sz="0" w:space="0" w:color="auto"/>
                                                        <w:left w:val="none" w:sz="0" w:space="0" w:color="auto"/>
                                                        <w:bottom w:val="none" w:sz="0" w:space="0" w:color="auto"/>
                                                        <w:right w:val="none" w:sz="0" w:space="0" w:color="auto"/>
                                                      </w:divBdr>
                                                      <w:divsChild>
                                                        <w:div w:id="1045178922">
                                                          <w:marLeft w:val="0"/>
                                                          <w:marRight w:val="0"/>
                                                          <w:marTop w:val="0"/>
                                                          <w:marBottom w:val="345"/>
                                                          <w:divBdr>
                                                            <w:top w:val="none" w:sz="0" w:space="0" w:color="auto"/>
                                                            <w:left w:val="none" w:sz="0" w:space="0" w:color="auto"/>
                                                            <w:bottom w:val="none" w:sz="0" w:space="0" w:color="auto"/>
                                                            <w:right w:val="none" w:sz="0" w:space="0" w:color="auto"/>
                                                          </w:divBdr>
                                                          <w:divsChild>
                                                            <w:div w:id="1877501654">
                                                              <w:marLeft w:val="0"/>
                                                              <w:marRight w:val="0"/>
                                                              <w:marTop w:val="0"/>
                                                              <w:marBottom w:val="0"/>
                                                              <w:divBdr>
                                                                <w:top w:val="none" w:sz="0" w:space="0" w:color="auto"/>
                                                                <w:left w:val="none" w:sz="0" w:space="0" w:color="auto"/>
                                                                <w:bottom w:val="none" w:sz="0" w:space="0" w:color="auto"/>
                                                                <w:right w:val="none" w:sz="0" w:space="0" w:color="auto"/>
                                                              </w:divBdr>
                                                              <w:divsChild>
                                                                <w:div w:id="1366059539">
                                                                  <w:marLeft w:val="0"/>
                                                                  <w:marRight w:val="0"/>
                                                                  <w:marTop w:val="0"/>
                                                                  <w:marBottom w:val="0"/>
                                                                  <w:divBdr>
                                                                    <w:top w:val="none" w:sz="0" w:space="0" w:color="auto"/>
                                                                    <w:left w:val="none" w:sz="0" w:space="0" w:color="auto"/>
                                                                    <w:bottom w:val="none" w:sz="0" w:space="0" w:color="auto"/>
                                                                    <w:right w:val="none" w:sz="0" w:space="0" w:color="auto"/>
                                                                  </w:divBdr>
                                                                  <w:divsChild>
                                                                    <w:div w:id="904215959">
                                                                      <w:marLeft w:val="0"/>
                                                                      <w:marRight w:val="0"/>
                                                                      <w:marTop w:val="0"/>
                                                                      <w:marBottom w:val="0"/>
                                                                      <w:divBdr>
                                                                        <w:top w:val="none" w:sz="0" w:space="0" w:color="auto"/>
                                                                        <w:left w:val="none" w:sz="0" w:space="0" w:color="auto"/>
                                                                        <w:bottom w:val="none" w:sz="0" w:space="0" w:color="auto"/>
                                                                        <w:right w:val="none" w:sz="0" w:space="0" w:color="auto"/>
                                                                      </w:divBdr>
                                                                      <w:divsChild>
                                                                        <w:div w:id="302852070">
                                                                          <w:marLeft w:val="0"/>
                                                                          <w:marRight w:val="0"/>
                                                                          <w:marTop w:val="0"/>
                                                                          <w:marBottom w:val="0"/>
                                                                          <w:divBdr>
                                                                            <w:top w:val="none" w:sz="0" w:space="0" w:color="auto"/>
                                                                            <w:left w:val="none" w:sz="0" w:space="0" w:color="auto"/>
                                                                            <w:bottom w:val="none" w:sz="0" w:space="0" w:color="auto"/>
                                                                            <w:right w:val="none" w:sz="0" w:space="0" w:color="auto"/>
                                                                          </w:divBdr>
                                                                          <w:divsChild>
                                                                            <w:div w:id="1896433186">
                                                                              <w:marLeft w:val="0"/>
                                                                              <w:marRight w:val="0"/>
                                                                              <w:marTop w:val="0"/>
                                                                              <w:marBottom w:val="0"/>
                                                                              <w:divBdr>
                                                                                <w:top w:val="none" w:sz="0" w:space="0" w:color="auto"/>
                                                                                <w:left w:val="none" w:sz="0" w:space="0" w:color="auto"/>
                                                                                <w:bottom w:val="none" w:sz="0" w:space="0" w:color="auto"/>
                                                                                <w:right w:val="none" w:sz="0" w:space="0" w:color="auto"/>
                                                                              </w:divBdr>
                                                                              <w:divsChild>
                                                                                <w:div w:id="968241145">
                                                                                  <w:marLeft w:val="0"/>
                                                                                  <w:marRight w:val="0"/>
                                                                                  <w:marTop w:val="0"/>
                                                                                  <w:marBottom w:val="0"/>
                                                                                  <w:divBdr>
                                                                                    <w:top w:val="none" w:sz="0" w:space="0" w:color="auto"/>
                                                                                    <w:left w:val="none" w:sz="0" w:space="0" w:color="auto"/>
                                                                                    <w:bottom w:val="none" w:sz="0" w:space="0" w:color="auto"/>
                                                                                    <w:right w:val="none" w:sz="0" w:space="0" w:color="auto"/>
                                                                                  </w:divBdr>
                                                                                  <w:divsChild>
                                                                                    <w:div w:id="1553299549">
                                                                                      <w:marLeft w:val="0"/>
                                                                                      <w:marRight w:val="0"/>
                                                                                      <w:marTop w:val="0"/>
                                                                                      <w:marBottom w:val="0"/>
                                                                                      <w:divBdr>
                                                                                        <w:top w:val="none" w:sz="0" w:space="0" w:color="auto"/>
                                                                                        <w:left w:val="none" w:sz="0" w:space="0" w:color="auto"/>
                                                                                        <w:bottom w:val="none" w:sz="0" w:space="0" w:color="auto"/>
                                                                                        <w:right w:val="none" w:sz="0" w:space="0" w:color="auto"/>
                                                                                      </w:divBdr>
                                                                                      <w:divsChild>
                                                                                        <w:div w:id="1066145689">
                                                                                          <w:marLeft w:val="0"/>
                                                                                          <w:marRight w:val="0"/>
                                                                                          <w:marTop w:val="0"/>
                                                                                          <w:marBottom w:val="0"/>
                                                                                          <w:divBdr>
                                                                                            <w:top w:val="none" w:sz="0" w:space="0" w:color="auto"/>
                                                                                            <w:left w:val="none" w:sz="0" w:space="0" w:color="auto"/>
                                                                                            <w:bottom w:val="none" w:sz="0" w:space="0" w:color="auto"/>
                                                                                            <w:right w:val="none" w:sz="0" w:space="0" w:color="auto"/>
                                                                                          </w:divBdr>
                                                                                          <w:divsChild>
                                                                                            <w:div w:id="1671325261">
                                                                                              <w:marLeft w:val="0"/>
                                                                                              <w:marRight w:val="0"/>
                                                                                              <w:marTop w:val="0"/>
                                                                                              <w:marBottom w:val="0"/>
                                                                                              <w:divBdr>
                                                                                                <w:top w:val="none" w:sz="0" w:space="0" w:color="auto"/>
                                                                                                <w:left w:val="none" w:sz="0" w:space="0" w:color="auto"/>
                                                                                                <w:bottom w:val="none" w:sz="0" w:space="0" w:color="auto"/>
                                                                                                <w:right w:val="none" w:sz="0" w:space="0" w:color="auto"/>
                                                                                              </w:divBdr>
                                                                                              <w:divsChild>
                                                                                                <w:div w:id="1409883070">
                                                                                                  <w:marLeft w:val="0"/>
                                                                                                  <w:marRight w:val="0"/>
                                                                                                  <w:marTop w:val="0"/>
                                                                                                  <w:marBottom w:val="0"/>
                                                                                                  <w:divBdr>
                                                                                                    <w:top w:val="none" w:sz="0" w:space="0" w:color="auto"/>
                                                                                                    <w:left w:val="none" w:sz="0" w:space="0" w:color="auto"/>
                                                                                                    <w:bottom w:val="none" w:sz="0" w:space="0" w:color="auto"/>
                                                                                                    <w:right w:val="none" w:sz="0" w:space="0" w:color="auto"/>
                                                                                                  </w:divBdr>
                                                                                                  <w:divsChild>
                                                                                                    <w:div w:id="995180387">
                                                                                                      <w:marLeft w:val="300"/>
                                                                                                      <w:marRight w:val="0"/>
                                                                                                      <w:marTop w:val="0"/>
                                                                                                      <w:marBottom w:val="0"/>
                                                                                                      <w:divBdr>
                                                                                                        <w:top w:val="none" w:sz="0" w:space="0" w:color="auto"/>
                                                                                                        <w:left w:val="none" w:sz="0" w:space="0" w:color="auto"/>
                                                                                                        <w:bottom w:val="none" w:sz="0" w:space="0" w:color="auto"/>
                                                                                                        <w:right w:val="none" w:sz="0" w:space="0" w:color="auto"/>
                                                                                                      </w:divBdr>
                                                                                                      <w:divsChild>
                                                                                                        <w:div w:id="342979804">
                                                                                                          <w:marLeft w:val="0"/>
                                                                                                          <w:marRight w:val="0"/>
                                                                                                          <w:marTop w:val="0"/>
                                                                                                          <w:marBottom w:val="0"/>
                                                                                                          <w:divBdr>
                                                                                                            <w:top w:val="none" w:sz="0" w:space="0" w:color="auto"/>
                                                                                                            <w:left w:val="none" w:sz="0" w:space="0" w:color="auto"/>
                                                                                                            <w:bottom w:val="none" w:sz="0" w:space="0" w:color="auto"/>
                                                                                                            <w:right w:val="none" w:sz="0" w:space="0" w:color="auto"/>
                                                                                                          </w:divBdr>
                                                                                                          <w:divsChild>
                                                                                                            <w:div w:id="4213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11287">
      <w:bodyDiv w:val="1"/>
      <w:marLeft w:val="0"/>
      <w:marRight w:val="0"/>
      <w:marTop w:val="0"/>
      <w:marBottom w:val="0"/>
      <w:divBdr>
        <w:top w:val="none" w:sz="0" w:space="0" w:color="auto"/>
        <w:left w:val="none" w:sz="0" w:space="0" w:color="auto"/>
        <w:bottom w:val="none" w:sz="0" w:space="0" w:color="auto"/>
        <w:right w:val="none" w:sz="0" w:space="0" w:color="auto"/>
      </w:divBdr>
      <w:divsChild>
        <w:div w:id="1007361957">
          <w:marLeft w:val="360"/>
          <w:marRight w:val="0"/>
          <w:marTop w:val="0"/>
          <w:marBottom w:val="0"/>
          <w:divBdr>
            <w:top w:val="none" w:sz="0" w:space="0" w:color="auto"/>
            <w:left w:val="none" w:sz="0" w:space="0" w:color="auto"/>
            <w:bottom w:val="none" w:sz="0" w:space="0" w:color="auto"/>
            <w:right w:val="none" w:sz="0" w:space="0" w:color="auto"/>
          </w:divBdr>
        </w:div>
        <w:div w:id="52966376">
          <w:marLeft w:val="360"/>
          <w:marRight w:val="0"/>
          <w:marTop w:val="0"/>
          <w:marBottom w:val="0"/>
          <w:divBdr>
            <w:top w:val="none" w:sz="0" w:space="0" w:color="auto"/>
            <w:left w:val="none" w:sz="0" w:space="0" w:color="auto"/>
            <w:bottom w:val="none" w:sz="0" w:space="0" w:color="auto"/>
            <w:right w:val="none" w:sz="0" w:space="0" w:color="auto"/>
          </w:divBdr>
        </w:div>
        <w:div w:id="1425495423">
          <w:marLeft w:val="907"/>
          <w:marRight w:val="0"/>
          <w:marTop w:val="0"/>
          <w:marBottom w:val="0"/>
          <w:divBdr>
            <w:top w:val="none" w:sz="0" w:space="0" w:color="auto"/>
            <w:left w:val="none" w:sz="0" w:space="0" w:color="auto"/>
            <w:bottom w:val="none" w:sz="0" w:space="0" w:color="auto"/>
            <w:right w:val="none" w:sz="0" w:space="0" w:color="auto"/>
          </w:divBdr>
        </w:div>
        <w:div w:id="437801491">
          <w:marLeft w:val="360"/>
          <w:marRight w:val="0"/>
          <w:marTop w:val="0"/>
          <w:marBottom w:val="0"/>
          <w:divBdr>
            <w:top w:val="none" w:sz="0" w:space="0" w:color="auto"/>
            <w:left w:val="none" w:sz="0" w:space="0" w:color="auto"/>
            <w:bottom w:val="none" w:sz="0" w:space="0" w:color="auto"/>
            <w:right w:val="none" w:sz="0" w:space="0" w:color="auto"/>
          </w:divBdr>
        </w:div>
        <w:div w:id="1353266285">
          <w:marLeft w:val="907"/>
          <w:marRight w:val="0"/>
          <w:marTop w:val="0"/>
          <w:marBottom w:val="0"/>
          <w:divBdr>
            <w:top w:val="none" w:sz="0" w:space="0" w:color="auto"/>
            <w:left w:val="none" w:sz="0" w:space="0" w:color="auto"/>
            <w:bottom w:val="none" w:sz="0" w:space="0" w:color="auto"/>
            <w:right w:val="none" w:sz="0" w:space="0" w:color="auto"/>
          </w:divBdr>
        </w:div>
        <w:div w:id="1672829275">
          <w:marLeft w:val="907"/>
          <w:marRight w:val="0"/>
          <w:marTop w:val="0"/>
          <w:marBottom w:val="0"/>
          <w:divBdr>
            <w:top w:val="none" w:sz="0" w:space="0" w:color="auto"/>
            <w:left w:val="none" w:sz="0" w:space="0" w:color="auto"/>
            <w:bottom w:val="none" w:sz="0" w:space="0" w:color="auto"/>
            <w:right w:val="none" w:sz="0" w:space="0" w:color="auto"/>
          </w:divBdr>
        </w:div>
        <w:div w:id="237906231">
          <w:marLeft w:val="907"/>
          <w:marRight w:val="0"/>
          <w:marTop w:val="0"/>
          <w:marBottom w:val="0"/>
          <w:divBdr>
            <w:top w:val="none" w:sz="0" w:space="0" w:color="auto"/>
            <w:left w:val="none" w:sz="0" w:space="0" w:color="auto"/>
            <w:bottom w:val="none" w:sz="0" w:space="0" w:color="auto"/>
            <w:right w:val="none" w:sz="0" w:space="0" w:color="auto"/>
          </w:divBdr>
        </w:div>
      </w:divsChild>
    </w:div>
    <w:div w:id="706217307">
      <w:bodyDiv w:val="1"/>
      <w:marLeft w:val="0"/>
      <w:marRight w:val="0"/>
      <w:marTop w:val="0"/>
      <w:marBottom w:val="0"/>
      <w:divBdr>
        <w:top w:val="none" w:sz="0" w:space="0" w:color="auto"/>
        <w:left w:val="none" w:sz="0" w:space="0" w:color="auto"/>
        <w:bottom w:val="none" w:sz="0" w:space="0" w:color="auto"/>
        <w:right w:val="none" w:sz="0" w:space="0" w:color="auto"/>
      </w:divBdr>
      <w:divsChild>
        <w:div w:id="1864587464">
          <w:marLeft w:val="907"/>
          <w:marRight w:val="0"/>
          <w:marTop w:val="0"/>
          <w:marBottom w:val="0"/>
          <w:divBdr>
            <w:top w:val="none" w:sz="0" w:space="0" w:color="auto"/>
            <w:left w:val="none" w:sz="0" w:space="0" w:color="auto"/>
            <w:bottom w:val="none" w:sz="0" w:space="0" w:color="auto"/>
            <w:right w:val="none" w:sz="0" w:space="0" w:color="auto"/>
          </w:divBdr>
        </w:div>
        <w:div w:id="1254046045">
          <w:marLeft w:val="1440"/>
          <w:marRight w:val="0"/>
          <w:marTop w:val="0"/>
          <w:marBottom w:val="0"/>
          <w:divBdr>
            <w:top w:val="none" w:sz="0" w:space="0" w:color="auto"/>
            <w:left w:val="none" w:sz="0" w:space="0" w:color="auto"/>
            <w:bottom w:val="none" w:sz="0" w:space="0" w:color="auto"/>
            <w:right w:val="none" w:sz="0" w:space="0" w:color="auto"/>
          </w:divBdr>
        </w:div>
        <w:div w:id="1790271061">
          <w:marLeft w:val="1440"/>
          <w:marRight w:val="0"/>
          <w:marTop w:val="0"/>
          <w:marBottom w:val="0"/>
          <w:divBdr>
            <w:top w:val="none" w:sz="0" w:space="0" w:color="auto"/>
            <w:left w:val="none" w:sz="0" w:space="0" w:color="auto"/>
            <w:bottom w:val="none" w:sz="0" w:space="0" w:color="auto"/>
            <w:right w:val="none" w:sz="0" w:space="0" w:color="auto"/>
          </w:divBdr>
        </w:div>
        <w:div w:id="68046174">
          <w:marLeft w:val="1440"/>
          <w:marRight w:val="0"/>
          <w:marTop w:val="0"/>
          <w:marBottom w:val="0"/>
          <w:divBdr>
            <w:top w:val="none" w:sz="0" w:space="0" w:color="auto"/>
            <w:left w:val="none" w:sz="0" w:space="0" w:color="auto"/>
            <w:bottom w:val="none" w:sz="0" w:space="0" w:color="auto"/>
            <w:right w:val="none" w:sz="0" w:space="0" w:color="auto"/>
          </w:divBdr>
        </w:div>
      </w:divsChild>
    </w:div>
    <w:div w:id="834540326">
      <w:bodyDiv w:val="1"/>
      <w:marLeft w:val="0"/>
      <w:marRight w:val="0"/>
      <w:marTop w:val="0"/>
      <w:marBottom w:val="0"/>
      <w:divBdr>
        <w:top w:val="none" w:sz="0" w:space="0" w:color="auto"/>
        <w:left w:val="none" w:sz="0" w:space="0" w:color="auto"/>
        <w:bottom w:val="none" w:sz="0" w:space="0" w:color="auto"/>
        <w:right w:val="none" w:sz="0" w:space="0" w:color="auto"/>
      </w:divBdr>
      <w:divsChild>
        <w:div w:id="2138714638">
          <w:marLeft w:val="360"/>
          <w:marRight w:val="0"/>
          <w:marTop w:val="0"/>
          <w:marBottom w:val="0"/>
          <w:divBdr>
            <w:top w:val="none" w:sz="0" w:space="0" w:color="auto"/>
            <w:left w:val="none" w:sz="0" w:space="0" w:color="auto"/>
            <w:bottom w:val="none" w:sz="0" w:space="0" w:color="auto"/>
            <w:right w:val="none" w:sz="0" w:space="0" w:color="auto"/>
          </w:divBdr>
        </w:div>
        <w:div w:id="34359050">
          <w:marLeft w:val="907"/>
          <w:marRight w:val="0"/>
          <w:marTop w:val="0"/>
          <w:marBottom w:val="0"/>
          <w:divBdr>
            <w:top w:val="none" w:sz="0" w:space="0" w:color="auto"/>
            <w:left w:val="none" w:sz="0" w:space="0" w:color="auto"/>
            <w:bottom w:val="none" w:sz="0" w:space="0" w:color="auto"/>
            <w:right w:val="none" w:sz="0" w:space="0" w:color="auto"/>
          </w:divBdr>
        </w:div>
        <w:div w:id="305208577">
          <w:marLeft w:val="907"/>
          <w:marRight w:val="0"/>
          <w:marTop w:val="0"/>
          <w:marBottom w:val="0"/>
          <w:divBdr>
            <w:top w:val="none" w:sz="0" w:space="0" w:color="auto"/>
            <w:left w:val="none" w:sz="0" w:space="0" w:color="auto"/>
            <w:bottom w:val="none" w:sz="0" w:space="0" w:color="auto"/>
            <w:right w:val="none" w:sz="0" w:space="0" w:color="auto"/>
          </w:divBdr>
        </w:div>
      </w:divsChild>
    </w:div>
    <w:div w:id="1045300569">
      <w:bodyDiv w:val="1"/>
      <w:marLeft w:val="0"/>
      <w:marRight w:val="0"/>
      <w:marTop w:val="0"/>
      <w:marBottom w:val="0"/>
      <w:divBdr>
        <w:top w:val="none" w:sz="0" w:space="0" w:color="auto"/>
        <w:left w:val="none" w:sz="0" w:space="0" w:color="auto"/>
        <w:bottom w:val="none" w:sz="0" w:space="0" w:color="auto"/>
        <w:right w:val="none" w:sz="0" w:space="0" w:color="auto"/>
      </w:divBdr>
    </w:div>
    <w:div w:id="1084764121">
      <w:bodyDiv w:val="1"/>
      <w:marLeft w:val="0"/>
      <w:marRight w:val="0"/>
      <w:marTop w:val="0"/>
      <w:marBottom w:val="0"/>
      <w:divBdr>
        <w:top w:val="none" w:sz="0" w:space="0" w:color="auto"/>
        <w:left w:val="none" w:sz="0" w:space="0" w:color="auto"/>
        <w:bottom w:val="none" w:sz="0" w:space="0" w:color="auto"/>
        <w:right w:val="none" w:sz="0" w:space="0" w:color="auto"/>
      </w:divBdr>
      <w:divsChild>
        <w:div w:id="6176187">
          <w:marLeft w:val="360"/>
          <w:marRight w:val="0"/>
          <w:marTop w:val="0"/>
          <w:marBottom w:val="0"/>
          <w:divBdr>
            <w:top w:val="none" w:sz="0" w:space="0" w:color="auto"/>
            <w:left w:val="none" w:sz="0" w:space="0" w:color="auto"/>
            <w:bottom w:val="none" w:sz="0" w:space="0" w:color="auto"/>
            <w:right w:val="none" w:sz="0" w:space="0" w:color="auto"/>
          </w:divBdr>
        </w:div>
        <w:div w:id="968170006">
          <w:marLeft w:val="907"/>
          <w:marRight w:val="0"/>
          <w:marTop w:val="0"/>
          <w:marBottom w:val="0"/>
          <w:divBdr>
            <w:top w:val="none" w:sz="0" w:space="0" w:color="auto"/>
            <w:left w:val="none" w:sz="0" w:space="0" w:color="auto"/>
            <w:bottom w:val="none" w:sz="0" w:space="0" w:color="auto"/>
            <w:right w:val="none" w:sz="0" w:space="0" w:color="auto"/>
          </w:divBdr>
        </w:div>
      </w:divsChild>
    </w:div>
    <w:div w:id="1209028561">
      <w:bodyDiv w:val="1"/>
      <w:marLeft w:val="0"/>
      <w:marRight w:val="0"/>
      <w:marTop w:val="0"/>
      <w:marBottom w:val="0"/>
      <w:divBdr>
        <w:top w:val="none" w:sz="0" w:space="0" w:color="auto"/>
        <w:left w:val="none" w:sz="0" w:space="0" w:color="auto"/>
        <w:bottom w:val="none" w:sz="0" w:space="0" w:color="auto"/>
        <w:right w:val="none" w:sz="0" w:space="0" w:color="auto"/>
      </w:divBdr>
      <w:divsChild>
        <w:div w:id="2066682989">
          <w:marLeft w:val="907"/>
          <w:marRight w:val="0"/>
          <w:marTop w:val="0"/>
          <w:marBottom w:val="0"/>
          <w:divBdr>
            <w:top w:val="none" w:sz="0" w:space="0" w:color="auto"/>
            <w:left w:val="none" w:sz="0" w:space="0" w:color="auto"/>
            <w:bottom w:val="none" w:sz="0" w:space="0" w:color="auto"/>
            <w:right w:val="none" w:sz="0" w:space="0" w:color="auto"/>
          </w:divBdr>
        </w:div>
        <w:div w:id="1259094030">
          <w:marLeft w:val="1440"/>
          <w:marRight w:val="0"/>
          <w:marTop w:val="0"/>
          <w:marBottom w:val="0"/>
          <w:divBdr>
            <w:top w:val="none" w:sz="0" w:space="0" w:color="auto"/>
            <w:left w:val="none" w:sz="0" w:space="0" w:color="auto"/>
            <w:bottom w:val="none" w:sz="0" w:space="0" w:color="auto"/>
            <w:right w:val="none" w:sz="0" w:space="0" w:color="auto"/>
          </w:divBdr>
        </w:div>
        <w:div w:id="1774207650">
          <w:marLeft w:val="1440"/>
          <w:marRight w:val="0"/>
          <w:marTop w:val="0"/>
          <w:marBottom w:val="0"/>
          <w:divBdr>
            <w:top w:val="none" w:sz="0" w:space="0" w:color="auto"/>
            <w:left w:val="none" w:sz="0" w:space="0" w:color="auto"/>
            <w:bottom w:val="none" w:sz="0" w:space="0" w:color="auto"/>
            <w:right w:val="none" w:sz="0" w:space="0" w:color="auto"/>
          </w:divBdr>
        </w:div>
        <w:div w:id="1639453816">
          <w:marLeft w:val="907"/>
          <w:marRight w:val="0"/>
          <w:marTop w:val="0"/>
          <w:marBottom w:val="0"/>
          <w:divBdr>
            <w:top w:val="none" w:sz="0" w:space="0" w:color="auto"/>
            <w:left w:val="none" w:sz="0" w:space="0" w:color="auto"/>
            <w:bottom w:val="none" w:sz="0" w:space="0" w:color="auto"/>
            <w:right w:val="none" w:sz="0" w:space="0" w:color="auto"/>
          </w:divBdr>
        </w:div>
        <w:div w:id="877282319">
          <w:marLeft w:val="1440"/>
          <w:marRight w:val="0"/>
          <w:marTop w:val="0"/>
          <w:marBottom w:val="0"/>
          <w:divBdr>
            <w:top w:val="none" w:sz="0" w:space="0" w:color="auto"/>
            <w:left w:val="none" w:sz="0" w:space="0" w:color="auto"/>
            <w:bottom w:val="none" w:sz="0" w:space="0" w:color="auto"/>
            <w:right w:val="none" w:sz="0" w:space="0" w:color="auto"/>
          </w:divBdr>
        </w:div>
        <w:div w:id="1804615766">
          <w:marLeft w:val="1440"/>
          <w:marRight w:val="0"/>
          <w:marTop w:val="0"/>
          <w:marBottom w:val="0"/>
          <w:divBdr>
            <w:top w:val="none" w:sz="0" w:space="0" w:color="auto"/>
            <w:left w:val="none" w:sz="0" w:space="0" w:color="auto"/>
            <w:bottom w:val="none" w:sz="0" w:space="0" w:color="auto"/>
            <w:right w:val="none" w:sz="0" w:space="0" w:color="auto"/>
          </w:divBdr>
        </w:div>
      </w:divsChild>
    </w:div>
    <w:div w:id="1210917845">
      <w:bodyDiv w:val="1"/>
      <w:marLeft w:val="0"/>
      <w:marRight w:val="0"/>
      <w:marTop w:val="0"/>
      <w:marBottom w:val="0"/>
      <w:divBdr>
        <w:top w:val="none" w:sz="0" w:space="0" w:color="auto"/>
        <w:left w:val="none" w:sz="0" w:space="0" w:color="auto"/>
        <w:bottom w:val="none" w:sz="0" w:space="0" w:color="auto"/>
        <w:right w:val="none" w:sz="0" w:space="0" w:color="auto"/>
      </w:divBdr>
    </w:div>
    <w:div w:id="1282957610">
      <w:bodyDiv w:val="1"/>
      <w:marLeft w:val="0"/>
      <w:marRight w:val="0"/>
      <w:marTop w:val="0"/>
      <w:marBottom w:val="0"/>
      <w:divBdr>
        <w:top w:val="none" w:sz="0" w:space="0" w:color="auto"/>
        <w:left w:val="none" w:sz="0" w:space="0" w:color="auto"/>
        <w:bottom w:val="none" w:sz="0" w:space="0" w:color="auto"/>
        <w:right w:val="none" w:sz="0" w:space="0" w:color="auto"/>
      </w:divBdr>
      <w:divsChild>
        <w:div w:id="250362076">
          <w:marLeft w:val="360"/>
          <w:marRight w:val="0"/>
          <w:marTop w:val="0"/>
          <w:marBottom w:val="0"/>
          <w:divBdr>
            <w:top w:val="none" w:sz="0" w:space="0" w:color="auto"/>
            <w:left w:val="none" w:sz="0" w:space="0" w:color="auto"/>
            <w:bottom w:val="none" w:sz="0" w:space="0" w:color="auto"/>
            <w:right w:val="none" w:sz="0" w:space="0" w:color="auto"/>
          </w:divBdr>
        </w:div>
        <w:div w:id="1675837731">
          <w:marLeft w:val="907"/>
          <w:marRight w:val="0"/>
          <w:marTop w:val="0"/>
          <w:marBottom w:val="0"/>
          <w:divBdr>
            <w:top w:val="none" w:sz="0" w:space="0" w:color="auto"/>
            <w:left w:val="none" w:sz="0" w:space="0" w:color="auto"/>
            <w:bottom w:val="none" w:sz="0" w:space="0" w:color="auto"/>
            <w:right w:val="none" w:sz="0" w:space="0" w:color="auto"/>
          </w:divBdr>
        </w:div>
        <w:div w:id="1767772149">
          <w:marLeft w:val="907"/>
          <w:marRight w:val="0"/>
          <w:marTop w:val="0"/>
          <w:marBottom w:val="0"/>
          <w:divBdr>
            <w:top w:val="none" w:sz="0" w:space="0" w:color="auto"/>
            <w:left w:val="none" w:sz="0" w:space="0" w:color="auto"/>
            <w:bottom w:val="none" w:sz="0" w:space="0" w:color="auto"/>
            <w:right w:val="none" w:sz="0" w:space="0" w:color="auto"/>
          </w:divBdr>
        </w:div>
        <w:div w:id="1112355822">
          <w:marLeft w:val="907"/>
          <w:marRight w:val="0"/>
          <w:marTop w:val="0"/>
          <w:marBottom w:val="0"/>
          <w:divBdr>
            <w:top w:val="none" w:sz="0" w:space="0" w:color="auto"/>
            <w:left w:val="none" w:sz="0" w:space="0" w:color="auto"/>
            <w:bottom w:val="none" w:sz="0" w:space="0" w:color="auto"/>
            <w:right w:val="none" w:sz="0" w:space="0" w:color="auto"/>
          </w:divBdr>
        </w:div>
      </w:divsChild>
    </w:div>
    <w:div w:id="1371689812">
      <w:bodyDiv w:val="1"/>
      <w:marLeft w:val="0"/>
      <w:marRight w:val="0"/>
      <w:marTop w:val="0"/>
      <w:marBottom w:val="0"/>
      <w:divBdr>
        <w:top w:val="none" w:sz="0" w:space="0" w:color="auto"/>
        <w:left w:val="none" w:sz="0" w:space="0" w:color="auto"/>
        <w:bottom w:val="none" w:sz="0" w:space="0" w:color="auto"/>
        <w:right w:val="none" w:sz="0" w:space="0" w:color="auto"/>
      </w:divBdr>
      <w:divsChild>
        <w:div w:id="1614511041">
          <w:marLeft w:val="1440"/>
          <w:marRight w:val="0"/>
          <w:marTop w:val="0"/>
          <w:marBottom w:val="0"/>
          <w:divBdr>
            <w:top w:val="none" w:sz="0" w:space="0" w:color="auto"/>
            <w:left w:val="none" w:sz="0" w:space="0" w:color="auto"/>
            <w:bottom w:val="none" w:sz="0" w:space="0" w:color="auto"/>
            <w:right w:val="none" w:sz="0" w:space="0" w:color="auto"/>
          </w:divBdr>
        </w:div>
      </w:divsChild>
    </w:div>
    <w:div w:id="1413235790">
      <w:bodyDiv w:val="1"/>
      <w:marLeft w:val="0"/>
      <w:marRight w:val="0"/>
      <w:marTop w:val="0"/>
      <w:marBottom w:val="0"/>
      <w:divBdr>
        <w:top w:val="none" w:sz="0" w:space="0" w:color="auto"/>
        <w:left w:val="none" w:sz="0" w:space="0" w:color="auto"/>
        <w:bottom w:val="none" w:sz="0" w:space="0" w:color="auto"/>
        <w:right w:val="none" w:sz="0" w:space="0" w:color="auto"/>
      </w:divBdr>
    </w:div>
    <w:div w:id="1445149643">
      <w:bodyDiv w:val="1"/>
      <w:marLeft w:val="0"/>
      <w:marRight w:val="0"/>
      <w:marTop w:val="0"/>
      <w:marBottom w:val="0"/>
      <w:divBdr>
        <w:top w:val="none" w:sz="0" w:space="0" w:color="auto"/>
        <w:left w:val="none" w:sz="0" w:space="0" w:color="auto"/>
        <w:bottom w:val="none" w:sz="0" w:space="0" w:color="auto"/>
        <w:right w:val="none" w:sz="0" w:space="0" w:color="auto"/>
      </w:divBdr>
    </w:div>
    <w:div w:id="20190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commbuys.com/bso/external/bidDetail.sdo?docId=BD-17-1037-1CEN0-C0000-13627&amp;external=true&amp;parentUrl=bid"/>
  <Relationship Id="rId11" Type="http://schemas.openxmlformats.org/officeDocument/2006/relationships/hyperlink" TargetMode="External" Target="https://www.commbuys.com/bso/external/bidDetail.sdo?docId=BD-17-1037-1CEN0-C0000-13627&amp;external=true&amp;parentUrl=bid"/>
  <Relationship Id="rId12" Type="http://schemas.openxmlformats.org/officeDocument/2006/relationships/hyperlink" TargetMode="External" Target="https://www.commbuys.com/bso/external/bidDetail.sdo?docId=BD-17-1037-1CEN0-C0000-13627&amp;external=true&amp;parentUrl=bid"/>
  <Relationship Id="rId13" Type="http://schemas.openxmlformats.org/officeDocument/2006/relationships/hyperlink" TargetMode="External" Target="http://www.mass.edu/osfa/programs/earlychildhooded.asp"/>
  <Relationship Id="rId14" Type="http://schemas.openxmlformats.org/officeDocument/2006/relationships/hyperlink" TargetMode="External" Target="http://www.brainbuildinginprogress.org"/>
  <Relationship Id="rId15" Type="http://schemas.openxmlformats.org/officeDocument/2006/relationships/hyperlink" TargetMode="External" Target="http://www.eec.state.ma.us/BBIPmaterials.aspx"/>
  <Relationship Id="rId16" Type="http://schemas.openxmlformats.org/officeDocument/2006/relationships/hyperlink" TargetMode="External" Target="http://www.eec.state.ma.us/GrantsOnlineFY2018/Grants322/"/>
  <Relationship Id="rId17" Type="http://schemas.openxmlformats.org/officeDocument/2006/relationships/hyperlink" TargetMode="External" Target="mailto:EECSubmission@massmail.state.ma.us"/>
  <Relationship Id="rId18" Type="http://schemas.openxmlformats.org/officeDocument/2006/relationships/hyperlink" TargetMode="External" Target="mailto:EECSubmission@massmail.state.ma.us"/>
  <Relationship Id="rId19" Type="http://schemas.openxmlformats.org/officeDocument/2006/relationships/hyperlink" TargetMode="External" Target="mailto:EECSubmission@massmail.state.ma.us"/>
  <Relationship Id="rId2" Type="http://schemas.openxmlformats.org/officeDocument/2006/relationships/numbering" Target="numbering.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EECSubmission@massmail.state.ma.us"/>
  <Relationship Id="rId9" Type="http://schemas.openxmlformats.org/officeDocument/2006/relationships/hyperlink" TargetMode="External" Target="https://www.commbuys.com/bso/external/bidDetail.sdo?docId=BD-17-1037-1CEN0-C0000-13627&amp;external=true&amp;parentUrl=bid"/>
</Relationships>

</file>

<file path=word/_rels/footnotes.xml.rels><?xml version="1.0" encoding="UTF-8"?>

<Relationships xmlns="http://schemas.openxmlformats.org/package/2006/relationships">
  <Relationship Id="rId1" Type="http://schemas.openxmlformats.org/officeDocument/2006/relationships/hyperlink" TargetMode="External" Target="http://www.naeyc.org/GlossaryTraining_TA.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09E2-5329-439B-8C7C-F7D0F07D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8608</Words>
  <Characters>49068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57561</CharactersWithSpaces>
  <SharedDoc>false</SharedDoc>
  <HLinks>
    <vt:vector size="66" baseType="variant">
      <vt:variant>
        <vt:i4>5242970</vt:i4>
      </vt:variant>
      <vt:variant>
        <vt:i4>71</vt:i4>
      </vt:variant>
      <vt:variant>
        <vt:i4>0</vt:i4>
      </vt:variant>
      <vt:variant>
        <vt:i4>5</vt:i4>
      </vt:variant>
      <vt:variant>
        <vt:lpwstr>http://www.commbuys.com/</vt:lpwstr>
      </vt:variant>
      <vt:variant>
        <vt:lpwstr/>
      </vt:variant>
      <vt:variant>
        <vt:i4>393248</vt:i4>
      </vt:variant>
      <vt:variant>
        <vt:i4>56</vt:i4>
      </vt:variant>
      <vt:variant>
        <vt:i4>0</vt:i4>
      </vt:variant>
      <vt:variant>
        <vt:i4>5</vt:i4>
      </vt:variant>
      <vt:variant>
        <vt:lpwstr>mailto:EECSubmission@massmail.state.ma.us</vt:lpwstr>
      </vt:variant>
      <vt:variant>
        <vt:lpwstr/>
      </vt:variant>
      <vt:variant>
        <vt:i4>393248</vt:i4>
      </vt:variant>
      <vt:variant>
        <vt:i4>53</vt:i4>
      </vt:variant>
      <vt:variant>
        <vt:i4>0</vt:i4>
      </vt:variant>
      <vt:variant>
        <vt:i4>5</vt:i4>
      </vt:variant>
      <vt:variant>
        <vt:lpwstr>mailto:EECSubmission@massmail.state.ma.us</vt:lpwstr>
      </vt:variant>
      <vt:variant>
        <vt:lpwstr/>
      </vt:variant>
      <vt:variant>
        <vt:i4>393248</vt:i4>
      </vt:variant>
      <vt:variant>
        <vt:i4>50</vt:i4>
      </vt:variant>
      <vt:variant>
        <vt:i4>0</vt:i4>
      </vt:variant>
      <vt:variant>
        <vt:i4>5</vt:i4>
      </vt:variant>
      <vt:variant>
        <vt:lpwstr>mailto:EECSubmission@massmail.state.ma.us</vt:lpwstr>
      </vt:variant>
      <vt:variant>
        <vt:lpwstr/>
      </vt:variant>
      <vt:variant>
        <vt:i4>393248</vt:i4>
      </vt:variant>
      <vt:variant>
        <vt:i4>47</vt:i4>
      </vt:variant>
      <vt:variant>
        <vt:i4>0</vt:i4>
      </vt:variant>
      <vt:variant>
        <vt:i4>5</vt:i4>
      </vt:variant>
      <vt:variant>
        <vt:lpwstr>mailto:EECSubmission@massmail.state.ma.us</vt:lpwstr>
      </vt:variant>
      <vt:variant>
        <vt:lpwstr/>
      </vt:variant>
      <vt:variant>
        <vt:i4>393248</vt:i4>
      </vt:variant>
      <vt:variant>
        <vt:i4>44</vt:i4>
      </vt:variant>
      <vt:variant>
        <vt:i4>0</vt:i4>
      </vt:variant>
      <vt:variant>
        <vt:i4>5</vt:i4>
      </vt:variant>
      <vt:variant>
        <vt:lpwstr>mailto:EECSubmission@massmail.state.ma.us</vt:lpwstr>
      </vt:variant>
      <vt:variant>
        <vt:lpwstr/>
      </vt:variant>
      <vt:variant>
        <vt:i4>589888</vt:i4>
      </vt:variant>
      <vt:variant>
        <vt:i4>38</vt:i4>
      </vt:variant>
      <vt:variant>
        <vt:i4>0</vt:i4>
      </vt:variant>
      <vt:variant>
        <vt:i4>5</vt:i4>
      </vt:variant>
      <vt:variant>
        <vt:lpwstr>http://www.eec.state.ma.us/BBIPmaterials.aspx</vt:lpwstr>
      </vt:variant>
      <vt:variant>
        <vt:lpwstr/>
      </vt:variant>
      <vt:variant>
        <vt:i4>3407969</vt:i4>
      </vt:variant>
      <vt:variant>
        <vt:i4>35</vt:i4>
      </vt:variant>
      <vt:variant>
        <vt:i4>0</vt:i4>
      </vt:variant>
      <vt:variant>
        <vt:i4>5</vt:i4>
      </vt:variant>
      <vt:variant>
        <vt:lpwstr>http://www.brainbuildinginprogress.org/</vt:lpwstr>
      </vt:variant>
      <vt:variant>
        <vt:lpwstr/>
      </vt:variant>
      <vt:variant>
        <vt:i4>3407969</vt:i4>
      </vt:variant>
      <vt:variant>
        <vt:i4>32</vt:i4>
      </vt:variant>
      <vt:variant>
        <vt:i4>0</vt:i4>
      </vt:variant>
      <vt:variant>
        <vt:i4>5</vt:i4>
      </vt:variant>
      <vt:variant>
        <vt:lpwstr>http://www.brainbuildinginprogress.org/</vt:lpwstr>
      </vt:variant>
      <vt:variant>
        <vt:lpwstr/>
      </vt:variant>
      <vt:variant>
        <vt:i4>7471160</vt:i4>
      </vt:variant>
      <vt:variant>
        <vt:i4>0</vt:i4>
      </vt:variant>
      <vt:variant>
        <vt:i4>0</vt:i4>
      </vt:variant>
      <vt:variant>
        <vt:i4>5</vt:i4>
      </vt:variant>
      <vt:variant>
        <vt:lpwstr>http://www.mass.gov/anf/budget-taxes-and-procurement/oversight-agencies/osd/procurement-information-center.html</vt:lpwstr>
      </vt:variant>
      <vt:variant>
        <vt:lpwstr/>
      </vt:variant>
      <vt:variant>
        <vt:i4>8060962</vt:i4>
      </vt:variant>
      <vt:variant>
        <vt:i4>0</vt:i4>
      </vt:variant>
      <vt:variant>
        <vt:i4>0</vt:i4>
      </vt:variant>
      <vt:variant>
        <vt:i4>5</vt:i4>
      </vt:variant>
      <vt:variant>
        <vt:lpwstr>http://www.nccp.org/tools/risk/</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2017-04-18T13:04:00Z</dcterms:created>
  <dc:creator>DeVita, Katie (EEC)</dc:creator>
  <lastModifiedBy>Smith, Michele (EEC)</lastModifiedBy>
  <lastPrinted>2017-03-27T17:01:00Z</lastPrinted>
  <dcterms:modified xsi:type="dcterms:W3CDTF">2017-04-18T15:59:00Z</dcterms:modified>
  <revision>9</revision>
</coreProperties>
</file>