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22308" w14:textId="77777777" w:rsidR="00474693" w:rsidRDefault="00474693" w:rsidP="00882DBF">
      <w:pPr>
        <w:pStyle w:val="Title"/>
        <w:keepLines/>
        <w:tabs>
          <w:tab w:val="left" w:pos="630"/>
        </w:tabs>
        <w:jc w:val="left"/>
        <w:rPr>
          <w:sz w:val="24"/>
        </w:rPr>
      </w:pPr>
    </w:p>
    <w:p w14:paraId="1086DB6D" w14:textId="77777777" w:rsidR="003F15B8" w:rsidRPr="004B7086" w:rsidRDefault="003F15B8" w:rsidP="00CE5C90">
      <w:pPr>
        <w:pStyle w:val="Title"/>
        <w:keepLines/>
        <w:jc w:val="left"/>
        <w:rPr>
          <w:sz w:val="24"/>
        </w:rPr>
      </w:pPr>
    </w:p>
    <w:p w14:paraId="209C9F45" w14:textId="77777777" w:rsidR="00B348CF" w:rsidRDefault="009E5227" w:rsidP="00B348CF">
      <w:pPr>
        <w:pStyle w:val="Title"/>
        <w:keepLines/>
        <w:rPr>
          <w:rFonts w:ascii="Times New Roman" w:hAnsi="Times New Roman"/>
          <w:sz w:val="24"/>
        </w:rPr>
      </w:pPr>
      <w:bookmarkStart w:id="0" w:name="_Toc8754116"/>
      <w:bookmarkStart w:id="1" w:name="_Toc9523323"/>
      <w:r w:rsidRPr="00E62A7B">
        <w:rPr>
          <w:rFonts w:ascii="Times New Roman" w:hAnsi="Times New Roman"/>
          <w:sz w:val="24"/>
        </w:rPr>
        <w:t>C</w:t>
      </w:r>
      <w:r w:rsidR="00B348CF" w:rsidRPr="00E62A7B">
        <w:rPr>
          <w:rFonts w:ascii="Times New Roman" w:hAnsi="Times New Roman"/>
          <w:sz w:val="24"/>
        </w:rPr>
        <w:t>ommonwealth of Massachusetts</w:t>
      </w:r>
      <w:bookmarkEnd w:id="0"/>
      <w:bookmarkEnd w:id="1"/>
    </w:p>
    <w:p w14:paraId="3396D629" w14:textId="77777777" w:rsidR="00C262E0" w:rsidRDefault="00C262E0" w:rsidP="00B348CF">
      <w:pPr>
        <w:pStyle w:val="Title"/>
        <w:keepLines/>
        <w:rPr>
          <w:rFonts w:ascii="Times New Roman" w:hAnsi="Times New Roman"/>
          <w:sz w:val="24"/>
        </w:rPr>
      </w:pPr>
    </w:p>
    <w:p w14:paraId="3CA2B04C" w14:textId="77777777" w:rsidR="00C262E0" w:rsidRPr="00E62A7B" w:rsidRDefault="00C262E0" w:rsidP="00B348CF">
      <w:pPr>
        <w:pStyle w:val="Title"/>
        <w:keepLines/>
        <w:rPr>
          <w:rFonts w:ascii="Times New Roman" w:hAnsi="Times New Roman"/>
          <w:sz w:val="24"/>
        </w:rPr>
      </w:pPr>
    </w:p>
    <w:p w14:paraId="48521F70" w14:textId="77777777" w:rsidR="00B348CF" w:rsidRPr="00E62A7B" w:rsidRDefault="00B348CF" w:rsidP="00B348CF">
      <w:pPr>
        <w:keepLines/>
        <w:rPr>
          <w:sz w:val="24"/>
          <w:szCs w:val="24"/>
        </w:rPr>
      </w:pPr>
    </w:p>
    <w:p w14:paraId="118CDEA3" w14:textId="77777777" w:rsidR="00B348CF" w:rsidRPr="00E62A7B" w:rsidRDefault="00B348CF" w:rsidP="00B348CF">
      <w:pPr>
        <w:pStyle w:val="Title"/>
        <w:keepLines/>
        <w:rPr>
          <w:rFonts w:ascii="Times New Roman" w:hAnsi="Times New Roman"/>
          <w:sz w:val="24"/>
        </w:rPr>
      </w:pPr>
      <w:bookmarkStart w:id="2" w:name="_Toc8754117"/>
      <w:bookmarkStart w:id="3"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2"/>
      <w:bookmarkEnd w:id="3"/>
    </w:p>
    <w:p w14:paraId="6445C99C" w14:textId="77777777" w:rsidR="00B348CF" w:rsidRPr="00E62A7B" w:rsidRDefault="000D540E" w:rsidP="00B348CF">
      <w:pPr>
        <w:pStyle w:val="Title"/>
        <w:keepLines/>
        <w:rPr>
          <w:rFonts w:ascii="Times New Roman" w:hAnsi="Times New Roman"/>
          <w:i/>
          <w:sz w:val="24"/>
        </w:rPr>
      </w:pPr>
      <w:bookmarkStart w:id="4" w:name="_Toc8754118"/>
      <w:bookmarkStart w:id="5" w:name="_Toc9523325"/>
      <w:r w:rsidRPr="00E62A7B">
        <w:rPr>
          <w:rFonts w:ascii="Times New Roman" w:hAnsi="Times New Roman"/>
          <w:sz w:val="24"/>
        </w:rPr>
        <w:t>State 911 Department</w:t>
      </w:r>
      <w:bookmarkEnd w:id="4"/>
      <w:bookmarkEnd w:id="5"/>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6" w:name="_Toc8754119"/>
      <w:bookmarkStart w:id="7"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6"/>
      <w:bookmarkEnd w:id="7"/>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8" w:name="_Toc8754120"/>
      <w:bookmarkStart w:id="9"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8"/>
      <w:bookmarkEnd w:id="9"/>
    </w:p>
    <w:p w14:paraId="2E31858E" w14:textId="77777777" w:rsidR="00B348CF" w:rsidRPr="00E62A7B" w:rsidRDefault="00307FD0" w:rsidP="00B348CF">
      <w:pPr>
        <w:keepLines/>
        <w:jc w:val="center"/>
        <w:outlineLvl w:val="0"/>
        <w:rPr>
          <w:sz w:val="24"/>
          <w:szCs w:val="24"/>
        </w:rPr>
      </w:pPr>
      <w:bookmarkStart w:id="10" w:name="_Toc8754121"/>
      <w:bookmarkStart w:id="11" w:name="_Toc9523328"/>
      <w:r w:rsidRPr="00E62A7B">
        <w:rPr>
          <w:b/>
          <w:sz w:val="24"/>
          <w:szCs w:val="24"/>
        </w:rPr>
        <w:t>Guidelines</w:t>
      </w:r>
      <w:bookmarkEnd w:id="10"/>
      <w:bookmarkEnd w:id="11"/>
    </w:p>
    <w:p w14:paraId="20BDA956" w14:textId="77777777" w:rsidR="00B341FE" w:rsidRDefault="00B341FE" w:rsidP="00B348CF">
      <w:pPr>
        <w:jc w:val="center"/>
        <w:rPr>
          <w:b/>
          <w:sz w:val="24"/>
          <w:szCs w:val="24"/>
        </w:rPr>
      </w:pPr>
    </w:p>
    <w:p w14:paraId="3CDD70ED" w14:textId="1C7FC673" w:rsidR="00B348CF" w:rsidRPr="00E62A7B" w:rsidRDefault="00D35252" w:rsidP="00B348CF">
      <w:pPr>
        <w:jc w:val="center"/>
        <w:rPr>
          <w:b/>
          <w:sz w:val="24"/>
          <w:szCs w:val="24"/>
        </w:rPr>
      </w:pPr>
      <w:r w:rsidRPr="00E62A7B">
        <w:rPr>
          <w:b/>
          <w:sz w:val="24"/>
          <w:szCs w:val="24"/>
        </w:rPr>
        <w:t xml:space="preserve">Fiscal Year </w:t>
      </w:r>
      <w:r w:rsidR="00794BE1">
        <w:rPr>
          <w:b/>
          <w:sz w:val="24"/>
          <w:szCs w:val="24"/>
        </w:rPr>
        <w:t>2023</w:t>
      </w:r>
    </w:p>
    <w:p w14:paraId="164213DC" w14:textId="77777777" w:rsidR="00697B23" w:rsidRPr="00E62A7B" w:rsidRDefault="00697B23" w:rsidP="00B348CF">
      <w:pPr>
        <w:jc w:val="center"/>
        <w:rPr>
          <w:sz w:val="24"/>
          <w:szCs w:val="24"/>
        </w:rPr>
      </w:pPr>
    </w:p>
    <w:p w14:paraId="000097A6" w14:textId="77777777" w:rsidR="00697B23" w:rsidRPr="00E62A7B" w:rsidRDefault="00697B23" w:rsidP="00B348CF">
      <w:pPr>
        <w:jc w:val="center"/>
        <w:rPr>
          <w:sz w:val="24"/>
          <w:szCs w:val="24"/>
        </w:rPr>
      </w:pPr>
    </w:p>
    <w:p w14:paraId="31C65BAD" w14:textId="77777777" w:rsidR="00B348CF" w:rsidRPr="00E62A7B" w:rsidRDefault="00C9505D" w:rsidP="00B348CF">
      <w:pPr>
        <w:keepLines/>
        <w:jc w:val="center"/>
        <w:outlineLvl w:val="0"/>
        <w:rPr>
          <w:b/>
          <w:sz w:val="24"/>
          <w:szCs w:val="24"/>
        </w:rPr>
      </w:pPr>
      <w:bookmarkStart w:id="12" w:name="_Toc8754122"/>
      <w:bookmarkStart w:id="13" w:name="_Toc9523329"/>
      <w:r>
        <w:rPr>
          <w:b/>
          <w:sz w:val="24"/>
          <w:szCs w:val="24"/>
        </w:rPr>
        <w:t>Charles D. Baker</w:t>
      </w:r>
      <w:bookmarkEnd w:id="12"/>
      <w:bookmarkEnd w:id="13"/>
    </w:p>
    <w:p w14:paraId="21B7C14F" w14:textId="77777777" w:rsidR="00B348CF" w:rsidRPr="00E62A7B" w:rsidRDefault="00B348CF" w:rsidP="00B348CF">
      <w:pPr>
        <w:keepLines/>
        <w:jc w:val="center"/>
        <w:outlineLvl w:val="0"/>
        <w:rPr>
          <w:b/>
          <w:sz w:val="24"/>
          <w:szCs w:val="24"/>
        </w:rPr>
      </w:pPr>
      <w:bookmarkStart w:id="14" w:name="_Toc8754123"/>
      <w:bookmarkStart w:id="15" w:name="_Toc9523330"/>
      <w:r w:rsidRPr="00E62A7B">
        <w:rPr>
          <w:b/>
          <w:sz w:val="24"/>
          <w:szCs w:val="24"/>
        </w:rPr>
        <w:t>Governor</w:t>
      </w:r>
      <w:bookmarkEnd w:id="14"/>
      <w:bookmarkEnd w:id="15"/>
    </w:p>
    <w:p w14:paraId="217FC393" w14:textId="77777777" w:rsidR="00B348CF" w:rsidRPr="00E62A7B" w:rsidRDefault="00B348CF" w:rsidP="00B348CF">
      <w:pPr>
        <w:keepLines/>
        <w:jc w:val="center"/>
        <w:outlineLvl w:val="0"/>
        <w:rPr>
          <w:b/>
          <w:sz w:val="24"/>
          <w:szCs w:val="24"/>
        </w:rPr>
      </w:pPr>
    </w:p>
    <w:p w14:paraId="3D7EAA01" w14:textId="77777777" w:rsidR="00F218A0" w:rsidRPr="00E62A7B" w:rsidRDefault="00F218A0" w:rsidP="00B348CF">
      <w:pPr>
        <w:keepLines/>
        <w:jc w:val="center"/>
        <w:outlineLvl w:val="0"/>
        <w:rPr>
          <w:b/>
          <w:sz w:val="24"/>
          <w:szCs w:val="24"/>
        </w:rPr>
      </w:pPr>
    </w:p>
    <w:p w14:paraId="3F4CCCC4" w14:textId="6CECE8F1" w:rsidR="00B348CF" w:rsidRPr="00E62A7B" w:rsidRDefault="00794BE1" w:rsidP="00B348CF">
      <w:pPr>
        <w:keepLines/>
        <w:jc w:val="center"/>
        <w:outlineLvl w:val="0"/>
        <w:rPr>
          <w:b/>
          <w:sz w:val="24"/>
          <w:szCs w:val="24"/>
        </w:rPr>
      </w:pPr>
      <w:r>
        <w:rPr>
          <w:b/>
          <w:sz w:val="24"/>
          <w:szCs w:val="24"/>
        </w:rPr>
        <w:t>Terrence M. Reidy</w:t>
      </w:r>
    </w:p>
    <w:p w14:paraId="00586455" w14:textId="77777777" w:rsidR="00B348CF" w:rsidRPr="00E62A7B" w:rsidRDefault="00727971" w:rsidP="00B348CF">
      <w:pPr>
        <w:keepLines/>
        <w:jc w:val="center"/>
        <w:outlineLvl w:val="0"/>
        <w:rPr>
          <w:b/>
          <w:sz w:val="24"/>
          <w:szCs w:val="24"/>
        </w:rPr>
      </w:pPr>
      <w:bookmarkStart w:id="16" w:name="_Toc8754125"/>
      <w:bookmarkStart w:id="17" w:name="_Toc9523332"/>
      <w:r w:rsidRPr="00E62A7B">
        <w:rPr>
          <w:b/>
          <w:sz w:val="24"/>
          <w:szCs w:val="24"/>
        </w:rPr>
        <w:t>Secretary, Executive Office of Public Safety and Security</w:t>
      </w:r>
      <w:bookmarkEnd w:id="16"/>
      <w:bookmarkEnd w:id="17"/>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18" w:name="_Toc8754126"/>
      <w:bookmarkStart w:id="19" w:name="_Toc9523333"/>
      <w:r w:rsidRPr="00E62A7B">
        <w:rPr>
          <w:b/>
          <w:sz w:val="24"/>
          <w:szCs w:val="24"/>
        </w:rPr>
        <w:t>Frank Pozniak</w:t>
      </w:r>
      <w:bookmarkEnd w:id="18"/>
      <w:bookmarkEnd w:id="19"/>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20" w:name="_Toc8754127"/>
      <w:bookmarkStart w:id="21" w:name="_Toc9523334"/>
      <w:r w:rsidRPr="00E62A7B">
        <w:rPr>
          <w:b/>
          <w:sz w:val="24"/>
          <w:szCs w:val="24"/>
        </w:rPr>
        <w:t>Executive Director</w:t>
      </w:r>
      <w:r w:rsidR="00697B23" w:rsidRPr="00E62A7B">
        <w:rPr>
          <w:b/>
          <w:sz w:val="24"/>
          <w:szCs w:val="24"/>
        </w:rPr>
        <w:t>, State 911 Department</w:t>
      </w:r>
      <w:bookmarkEnd w:id="20"/>
      <w:bookmarkEnd w:id="21"/>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22" w:name="_Toc8754128"/>
      <w:bookmarkStart w:id="23" w:name="_Toc9523335"/>
      <w:r>
        <w:rPr>
          <w:b/>
          <w:sz w:val="24"/>
          <w:szCs w:val="24"/>
        </w:rPr>
        <w:t>151 Campanelli Drive, Suite A</w:t>
      </w:r>
      <w:bookmarkEnd w:id="22"/>
      <w:bookmarkEnd w:id="23"/>
    </w:p>
    <w:p w14:paraId="7A088CE8" w14:textId="77777777" w:rsidR="00B348CF" w:rsidRPr="00E62A7B" w:rsidRDefault="00AA7665" w:rsidP="00B348CF">
      <w:pPr>
        <w:keepLines/>
        <w:jc w:val="center"/>
        <w:outlineLvl w:val="0"/>
        <w:rPr>
          <w:b/>
          <w:sz w:val="24"/>
          <w:szCs w:val="24"/>
          <w:lang w:val="fr-FR"/>
        </w:rPr>
      </w:pPr>
      <w:bookmarkStart w:id="24" w:name="_Toc8754129"/>
      <w:bookmarkStart w:id="25" w:name="_Toc9523336"/>
      <w:r>
        <w:rPr>
          <w:b/>
          <w:sz w:val="24"/>
          <w:szCs w:val="24"/>
          <w:lang w:val="fr-FR"/>
        </w:rPr>
        <w:t>Middleborough, MA 02346</w:t>
      </w:r>
      <w:bookmarkEnd w:id="24"/>
      <w:bookmarkEnd w:id="25"/>
    </w:p>
    <w:p w14:paraId="35129F36" w14:textId="77777777" w:rsidR="00E42EBB" w:rsidRPr="00E62A7B" w:rsidRDefault="00B348CF" w:rsidP="00B348CF">
      <w:pPr>
        <w:keepLines/>
        <w:jc w:val="center"/>
        <w:outlineLvl w:val="0"/>
        <w:rPr>
          <w:b/>
          <w:sz w:val="24"/>
          <w:szCs w:val="24"/>
          <w:lang w:val="fr-FR"/>
        </w:rPr>
      </w:pPr>
      <w:bookmarkStart w:id="26" w:name="_Toc8754130"/>
      <w:bookmarkStart w:id="27" w:name="_Toc9523337"/>
      <w:r w:rsidRPr="00E62A7B">
        <w:rPr>
          <w:b/>
          <w:sz w:val="24"/>
          <w:szCs w:val="24"/>
          <w:lang w:val="fr-FR"/>
        </w:rPr>
        <w:t>Phone (</w:t>
      </w:r>
      <w:r w:rsidR="00E42EBB" w:rsidRPr="00E62A7B">
        <w:rPr>
          <w:b/>
          <w:sz w:val="24"/>
          <w:szCs w:val="24"/>
          <w:lang w:val="fr-FR"/>
        </w:rPr>
        <w:t>508) 828-2911</w:t>
      </w:r>
      <w:bookmarkEnd w:id="26"/>
      <w:bookmarkEnd w:id="27"/>
    </w:p>
    <w:p w14:paraId="2672A912" w14:textId="77777777" w:rsidR="00B348CF" w:rsidRPr="00E62A7B" w:rsidRDefault="00B348CF" w:rsidP="00B348CF">
      <w:pPr>
        <w:keepLines/>
        <w:jc w:val="center"/>
        <w:outlineLvl w:val="0"/>
        <w:rPr>
          <w:b/>
          <w:sz w:val="24"/>
          <w:szCs w:val="24"/>
          <w:lang w:val="fr-FR"/>
        </w:rPr>
      </w:pPr>
      <w:bookmarkStart w:id="28" w:name="_Toc8754131"/>
      <w:bookmarkStart w:id="29"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28"/>
      <w:bookmarkEnd w:id="29"/>
    </w:p>
    <w:bookmarkStart w:id="30" w:name="_Toc8754132"/>
    <w:bookmarkStart w:id="31" w:name="_Toc9523339"/>
    <w:p w14:paraId="17CCD1D6" w14:textId="3DCA987C"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fldChar w:fldCharType="separate"/>
      </w:r>
      <w:r w:rsidRPr="009F32D5">
        <w:rPr>
          <w:rStyle w:val="Hyperlink"/>
          <w:b/>
          <w:sz w:val="24"/>
          <w:szCs w:val="24"/>
          <w:lang w:val="fr-FR"/>
        </w:rPr>
        <w:t>www.</w:t>
      </w:r>
      <w:bookmarkEnd w:id="30"/>
      <w:bookmarkEnd w:id="31"/>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77777777" w:rsidR="00571424" w:rsidRDefault="00571424" w:rsidP="00B348CF">
      <w:pPr>
        <w:keepLines/>
        <w:jc w:val="center"/>
        <w:outlineLvl w:val="0"/>
        <w:rPr>
          <w:b/>
          <w:sz w:val="24"/>
          <w:szCs w:val="24"/>
          <w:lang w:val="fr-FR"/>
        </w:rPr>
      </w:pPr>
    </w:p>
    <w:p w14:paraId="76858B10" w14:textId="77777777" w:rsidR="00BE7E7E" w:rsidRDefault="00BE7E7E" w:rsidP="00B348CF">
      <w:pPr>
        <w:keepLines/>
        <w:jc w:val="center"/>
        <w:outlineLvl w:val="0"/>
        <w:rPr>
          <w:b/>
          <w:sz w:val="24"/>
          <w:szCs w:val="24"/>
          <w:lang w:val="fr-FR"/>
        </w:rPr>
      </w:pPr>
    </w:p>
    <w:p w14:paraId="7C34D520" w14:textId="1294A240" w:rsidR="00BE7E7E" w:rsidRDefault="00141A7A" w:rsidP="00BE7E7E">
      <w:pPr>
        <w:jc w:val="center"/>
        <w:rPr>
          <w:b/>
          <w:sz w:val="24"/>
          <w:szCs w:val="24"/>
        </w:rPr>
      </w:pPr>
      <w:r w:rsidRPr="00AE1726">
        <w:rPr>
          <w:b/>
          <w:sz w:val="24"/>
          <w:szCs w:val="24"/>
        </w:rPr>
        <w:t xml:space="preserve">All applications shall be </w:t>
      </w:r>
      <w:r w:rsidR="003D06A7" w:rsidRPr="00AE1726">
        <w:rPr>
          <w:b/>
          <w:sz w:val="24"/>
          <w:szCs w:val="24"/>
        </w:rPr>
        <w:t>mailed,</w:t>
      </w:r>
      <w:r w:rsidRPr="00AE1726">
        <w:rPr>
          <w:b/>
          <w:sz w:val="24"/>
          <w:szCs w:val="24"/>
        </w:rPr>
        <w:t xml:space="preserve"> or hand delivered</w:t>
      </w:r>
      <w:r w:rsidR="003D06A7">
        <w:rPr>
          <w:b/>
          <w:sz w:val="24"/>
          <w:szCs w:val="24"/>
        </w:rPr>
        <w:t xml:space="preserve"> or submitted via Commbuys</w:t>
      </w:r>
      <w:r w:rsidRPr="00AE1726">
        <w:rPr>
          <w:b/>
          <w:sz w:val="24"/>
          <w:szCs w:val="24"/>
        </w:rPr>
        <w:t>.</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0F681A4D" w:rsidR="00141A7A" w:rsidRDefault="00141A7A" w:rsidP="00BE7E7E">
      <w:pPr>
        <w:jc w:val="center"/>
        <w:rPr>
          <w:b/>
          <w:sz w:val="24"/>
          <w:szCs w:val="24"/>
        </w:rPr>
      </w:pPr>
      <w:r w:rsidRPr="00AE1726">
        <w:rPr>
          <w:b/>
          <w:sz w:val="24"/>
          <w:szCs w:val="24"/>
        </w:rPr>
        <w:t xml:space="preserve">All applications </w:t>
      </w:r>
      <w:r w:rsidR="008F6B38">
        <w:rPr>
          <w:b/>
          <w:sz w:val="24"/>
          <w:szCs w:val="24"/>
        </w:rPr>
        <w:t>shall</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8A16EE" w:rsidRPr="00B341FE">
        <w:rPr>
          <w:b/>
          <w:sz w:val="24"/>
          <w:szCs w:val="24"/>
        </w:rPr>
        <w:t>Thursday</w:t>
      </w:r>
      <w:r w:rsidR="00C9505D" w:rsidRPr="00B341FE">
        <w:rPr>
          <w:b/>
          <w:sz w:val="24"/>
          <w:szCs w:val="24"/>
        </w:rPr>
        <w:t>,</w:t>
      </w:r>
      <w:r w:rsidR="009416E1" w:rsidRPr="00B341FE">
        <w:rPr>
          <w:b/>
          <w:sz w:val="24"/>
          <w:szCs w:val="24"/>
        </w:rPr>
        <w:t xml:space="preserve"> </w:t>
      </w:r>
      <w:r w:rsidR="00AB20DE" w:rsidRPr="00B341FE">
        <w:rPr>
          <w:b/>
          <w:sz w:val="24"/>
          <w:szCs w:val="24"/>
        </w:rPr>
        <w:t xml:space="preserve">December </w:t>
      </w:r>
      <w:r w:rsidR="00794BE1">
        <w:rPr>
          <w:b/>
          <w:sz w:val="24"/>
          <w:szCs w:val="24"/>
        </w:rPr>
        <w:t>29</w:t>
      </w:r>
      <w:r w:rsidR="0049475F" w:rsidRPr="00B341FE">
        <w:rPr>
          <w:b/>
          <w:sz w:val="24"/>
          <w:szCs w:val="24"/>
        </w:rPr>
        <w:t xml:space="preserve">, </w:t>
      </w:r>
      <w:r w:rsidR="00794BE1" w:rsidRPr="00B341FE">
        <w:rPr>
          <w:b/>
          <w:sz w:val="24"/>
          <w:szCs w:val="24"/>
        </w:rPr>
        <w:t>202</w:t>
      </w:r>
      <w:r w:rsidR="00794BE1">
        <w:rPr>
          <w:b/>
          <w:sz w:val="24"/>
          <w:szCs w:val="24"/>
        </w:rPr>
        <w:t>2</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7478A91C" w14:textId="27C5B273" w:rsidR="006015D7"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794BE1">
        <w:rPr>
          <w:sz w:val="24"/>
          <w:szCs w:val="24"/>
        </w:rPr>
        <w:t xml:space="preserve">2023 </w:t>
      </w:r>
      <w:r w:rsidR="005D4172"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59C62F74" w14:textId="77777777" w:rsidR="00BB0FBD" w:rsidRPr="00E62A7B" w:rsidRDefault="00BB0FBD" w:rsidP="00C365EC">
      <w:pPr>
        <w:jc w:val="both"/>
        <w:rPr>
          <w:sz w:val="24"/>
          <w:szCs w:val="24"/>
        </w:rPr>
      </w:pPr>
    </w:p>
    <w:p w14:paraId="231752A7" w14:textId="1B517759" w:rsidR="00FF7CEF" w:rsidRDefault="00FF7CEF" w:rsidP="00497F35">
      <w:pPr>
        <w:numPr>
          <w:ilvl w:val="0"/>
          <w:numId w:val="41"/>
        </w:numPr>
        <w:spacing w:after="80"/>
        <w:rPr>
          <w:sz w:val="24"/>
          <w:szCs w:val="24"/>
        </w:rPr>
      </w:pPr>
      <w:r w:rsidRPr="00BD6FAD">
        <w:rPr>
          <w:sz w:val="24"/>
          <w:szCs w:val="24"/>
        </w:rPr>
        <w:t xml:space="preserve">Application deadline of </w:t>
      </w:r>
      <w:r w:rsidR="00AB20DE">
        <w:rPr>
          <w:sz w:val="24"/>
          <w:szCs w:val="24"/>
        </w:rPr>
        <w:t xml:space="preserve">December </w:t>
      </w:r>
      <w:r w:rsidR="00794BE1">
        <w:rPr>
          <w:sz w:val="24"/>
          <w:szCs w:val="24"/>
        </w:rPr>
        <w:t>29</w:t>
      </w:r>
      <w:r w:rsidR="00AB20DE">
        <w:rPr>
          <w:sz w:val="24"/>
          <w:szCs w:val="24"/>
        </w:rPr>
        <w:t xml:space="preserve">, </w:t>
      </w:r>
      <w:r w:rsidR="00794BE1">
        <w:rPr>
          <w:sz w:val="24"/>
          <w:szCs w:val="24"/>
        </w:rPr>
        <w:t xml:space="preserve">2022 </w:t>
      </w:r>
      <w:r>
        <w:rPr>
          <w:sz w:val="24"/>
          <w:szCs w:val="24"/>
        </w:rPr>
        <w:t>(pp. 1, 1</w:t>
      </w:r>
      <w:r w:rsidR="00916E68">
        <w:rPr>
          <w:sz w:val="24"/>
          <w:szCs w:val="24"/>
        </w:rPr>
        <w:t>3</w:t>
      </w:r>
      <w:r w:rsidRPr="00BD6FAD">
        <w:rPr>
          <w:sz w:val="24"/>
          <w:szCs w:val="24"/>
        </w:rPr>
        <w:t>).</w:t>
      </w:r>
    </w:p>
    <w:p w14:paraId="50CA9E85" w14:textId="020921AF" w:rsidR="00917094" w:rsidRDefault="0048190F" w:rsidP="00497F35">
      <w:pPr>
        <w:numPr>
          <w:ilvl w:val="0"/>
          <w:numId w:val="41"/>
        </w:numPr>
        <w:spacing w:after="80"/>
        <w:rPr>
          <w:sz w:val="24"/>
          <w:szCs w:val="24"/>
        </w:rPr>
      </w:pPr>
      <w:r w:rsidRPr="006F1543">
        <w:rPr>
          <w:sz w:val="24"/>
          <w:szCs w:val="24"/>
        </w:rPr>
        <w:t>$</w:t>
      </w:r>
      <w:r w:rsidR="006F1543">
        <w:rPr>
          <w:sz w:val="24"/>
          <w:szCs w:val="24"/>
        </w:rPr>
        <w:t>36,787,881</w:t>
      </w:r>
      <w:r>
        <w:rPr>
          <w:sz w:val="24"/>
          <w:szCs w:val="24"/>
        </w:rPr>
        <w:t xml:space="preserve"> </w:t>
      </w:r>
      <w:r w:rsidR="00E272C3">
        <w:rPr>
          <w:sz w:val="24"/>
          <w:szCs w:val="24"/>
        </w:rPr>
        <w:t xml:space="preserve">allocated to </w:t>
      </w:r>
      <w:r w:rsidR="000A3A1F" w:rsidRPr="00BD6FAD">
        <w:rPr>
          <w:sz w:val="24"/>
          <w:szCs w:val="24"/>
        </w:rPr>
        <w:t xml:space="preserve">grant for Fiscal Year </w:t>
      </w:r>
      <w:r w:rsidR="001B3FC3">
        <w:rPr>
          <w:sz w:val="24"/>
          <w:szCs w:val="24"/>
        </w:rPr>
        <w:t>202</w:t>
      </w:r>
      <w:r w:rsidR="00894A2B">
        <w:rPr>
          <w:sz w:val="24"/>
          <w:szCs w:val="24"/>
        </w:rPr>
        <w:t>3</w:t>
      </w:r>
      <w:r w:rsidR="001B3FC3" w:rsidRPr="00BD6FAD">
        <w:rPr>
          <w:sz w:val="24"/>
          <w:szCs w:val="24"/>
        </w:rPr>
        <w:t xml:space="preserve"> </w:t>
      </w:r>
      <w:r w:rsidR="000A3A1F" w:rsidRPr="00BD6FAD">
        <w:rPr>
          <w:sz w:val="24"/>
          <w:szCs w:val="24"/>
        </w:rPr>
        <w:t>(p.</w:t>
      </w:r>
      <w:r w:rsidR="00856C5F">
        <w:rPr>
          <w:sz w:val="24"/>
          <w:szCs w:val="24"/>
        </w:rPr>
        <w:t xml:space="preserve"> 7</w:t>
      </w:r>
      <w:r w:rsidR="000A3A1F" w:rsidRPr="00BD6FAD">
        <w:rPr>
          <w:sz w:val="24"/>
          <w:szCs w:val="24"/>
        </w:rPr>
        <w:t>).</w:t>
      </w:r>
    </w:p>
    <w:p w14:paraId="4400F167" w14:textId="64CA9CD0" w:rsidR="00214C2D" w:rsidRPr="006F1543" w:rsidRDefault="00214C2D" w:rsidP="00214C2D">
      <w:pPr>
        <w:numPr>
          <w:ilvl w:val="0"/>
          <w:numId w:val="41"/>
        </w:numPr>
        <w:spacing w:after="80"/>
        <w:rPr>
          <w:snapToGrid w:val="0"/>
          <w:sz w:val="24"/>
          <w:szCs w:val="24"/>
        </w:rPr>
      </w:pPr>
      <w:r>
        <w:rPr>
          <w:snapToGrid w:val="0"/>
          <w:sz w:val="24"/>
          <w:szCs w:val="24"/>
        </w:rPr>
        <w:t>For support grant, up to 22.75 percent of the total surcharge revenues of the previous fiscal year (p. 7).</w:t>
      </w:r>
    </w:p>
    <w:p w14:paraId="26D540C1" w14:textId="77777777" w:rsidR="00214C2D" w:rsidRDefault="00214C2D" w:rsidP="00214C2D">
      <w:pPr>
        <w:numPr>
          <w:ilvl w:val="0"/>
          <w:numId w:val="41"/>
        </w:numPr>
        <w:spacing w:after="80"/>
        <w:rPr>
          <w:snapToGrid w:val="0"/>
          <w:sz w:val="24"/>
          <w:szCs w:val="24"/>
        </w:rPr>
      </w:pPr>
      <w:r w:rsidRPr="00444B12">
        <w:rPr>
          <w:sz w:val="24"/>
          <w:szCs w:val="24"/>
        </w:rPr>
        <w:t>Call Volume Year 20</w:t>
      </w:r>
      <w:r>
        <w:rPr>
          <w:sz w:val="24"/>
          <w:szCs w:val="24"/>
        </w:rPr>
        <w:t>21</w:t>
      </w:r>
      <w:r w:rsidRPr="00444B12">
        <w:rPr>
          <w:sz w:val="24"/>
          <w:szCs w:val="24"/>
        </w:rPr>
        <w:t xml:space="preserve"> is used</w:t>
      </w:r>
      <w:r w:rsidRPr="0045727C">
        <w:rPr>
          <w:sz w:val="24"/>
          <w:szCs w:val="24"/>
        </w:rPr>
        <w:t>. Grantees that would be impacted by a decrease in call volume will receive the allocation equivalent to their Fiscal Year 202</w:t>
      </w:r>
      <w:r>
        <w:rPr>
          <w:sz w:val="24"/>
          <w:szCs w:val="24"/>
        </w:rPr>
        <w:t>2</w:t>
      </w:r>
      <w:r w:rsidRPr="0045727C">
        <w:rPr>
          <w:sz w:val="24"/>
          <w:szCs w:val="24"/>
        </w:rPr>
        <w:t xml:space="preserve"> award (p. 7).</w:t>
      </w:r>
      <w:r w:rsidRPr="0045727C">
        <w:rPr>
          <w:snapToGrid w:val="0"/>
          <w:sz w:val="24"/>
          <w:szCs w:val="24"/>
        </w:rPr>
        <w:t xml:space="preserve"> </w:t>
      </w:r>
    </w:p>
    <w:p w14:paraId="5257C26C" w14:textId="5A73C10C" w:rsidR="000853EA" w:rsidRPr="006F1543" w:rsidRDefault="000853EA" w:rsidP="000853EA">
      <w:pPr>
        <w:numPr>
          <w:ilvl w:val="0"/>
          <w:numId w:val="41"/>
        </w:numPr>
        <w:spacing w:after="80"/>
        <w:rPr>
          <w:snapToGrid w:val="0"/>
          <w:sz w:val="24"/>
          <w:szCs w:val="24"/>
        </w:rPr>
      </w:pPr>
      <w:r>
        <w:rPr>
          <w:sz w:val="24"/>
          <w:szCs w:val="24"/>
        </w:rPr>
        <w:t>Census data from 2020</w:t>
      </w:r>
      <w:r w:rsidRPr="00444B12">
        <w:rPr>
          <w:sz w:val="24"/>
          <w:szCs w:val="24"/>
        </w:rPr>
        <w:t xml:space="preserve"> is used</w:t>
      </w:r>
      <w:r w:rsidRPr="0045727C">
        <w:rPr>
          <w:sz w:val="24"/>
          <w:szCs w:val="24"/>
        </w:rPr>
        <w:t xml:space="preserve">. Grantees that would be impacted by a decrease in </w:t>
      </w:r>
      <w:r>
        <w:rPr>
          <w:sz w:val="24"/>
          <w:szCs w:val="24"/>
        </w:rPr>
        <w:t xml:space="preserve">population </w:t>
      </w:r>
      <w:r w:rsidRPr="0045727C">
        <w:rPr>
          <w:sz w:val="24"/>
          <w:szCs w:val="24"/>
        </w:rPr>
        <w:t>will receive the allocation equivalent to their Fiscal Year 202</w:t>
      </w:r>
      <w:r>
        <w:rPr>
          <w:sz w:val="24"/>
          <w:szCs w:val="24"/>
        </w:rPr>
        <w:t>2</w:t>
      </w:r>
      <w:r w:rsidRPr="0045727C">
        <w:rPr>
          <w:sz w:val="24"/>
          <w:szCs w:val="24"/>
        </w:rPr>
        <w:t xml:space="preserve"> award (p. 7</w:t>
      </w:r>
      <w:r w:rsidR="00214C2D">
        <w:rPr>
          <w:sz w:val="24"/>
          <w:szCs w:val="24"/>
        </w:rPr>
        <w:t>, 8</w:t>
      </w:r>
      <w:r w:rsidRPr="0045727C">
        <w:rPr>
          <w:sz w:val="24"/>
          <w:szCs w:val="24"/>
        </w:rPr>
        <w:t>).</w:t>
      </w:r>
      <w:r w:rsidRPr="0045727C">
        <w:rPr>
          <w:snapToGrid w:val="0"/>
          <w:sz w:val="24"/>
          <w:szCs w:val="24"/>
        </w:rPr>
        <w:t xml:space="preserve"> </w:t>
      </w:r>
    </w:p>
    <w:p w14:paraId="07D674EE" w14:textId="4BEEBC58" w:rsidR="00156D98" w:rsidRPr="006F1543" w:rsidRDefault="00156D98" w:rsidP="00497F35">
      <w:pPr>
        <w:numPr>
          <w:ilvl w:val="0"/>
          <w:numId w:val="41"/>
        </w:numPr>
        <w:spacing w:after="80"/>
        <w:rPr>
          <w:snapToGrid w:val="0"/>
          <w:sz w:val="24"/>
          <w:szCs w:val="24"/>
        </w:rPr>
      </w:pPr>
      <w:r>
        <w:rPr>
          <w:sz w:val="24"/>
          <w:szCs w:val="24"/>
        </w:rPr>
        <w:t>Fo</w:t>
      </w:r>
      <w:r w:rsidRPr="00E62A7B">
        <w:rPr>
          <w:sz w:val="24"/>
          <w:szCs w:val="24"/>
        </w:rPr>
        <w:t xml:space="preserve">r regional PSAPs serving 3 to 9 </w:t>
      </w:r>
      <w:r w:rsidR="003D06A7" w:rsidRPr="00E62A7B">
        <w:rPr>
          <w:sz w:val="24"/>
          <w:szCs w:val="24"/>
        </w:rPr>
        <w:t xml:space="preserve">municipalities, </w:t>
      </w:r>
      <w:r w:rsidR="00214C2D">
        <w:rPr>
          <w:sz w:val="24"/>
          <w:szCs w:val="24"/>
        </w:rPr>
        <w:t>3</w:t>
      </w:r>
      <w:r w:rsidR="00214C2D" w:rsidRPr="00E62A7B">
        <w:rPr>
          <w:sz w:val="24"/>
          <w:szCs w:val="24"/>
        </w:rPr>
        <w:t xml:space="preserve"> percent</w:t>
      </w:r>
      <w:r w:rsidRPr="00E62A7B">
        <w:rPr>
          <w:sz w:val="24"/>
          <w:szCs w:val="24"/>
        </w:rPr>
        <w:t xml:space="preserve"> of the total surcharge revenues of the previous fiscal year</w:t>
      </w:r>
      <w:r>
        <w:rPr>
          <w:sz w:val="24"/>
          <w:szCs w:val="24"/>
        </w:rPr>
        <w:t xml:space="preserve"> (p. </w:t>
      </w:r>
      <w:r w:rsidR="00214C2D">
        <w:rPr>
          <w:sz w:val="24"/>
          <w:szCs w:val="24"/>
        </w:rPr>
        <w:t>8</w:t>
      </w:r>
      <w:r>
        <w:rPr>
          <w:sz w:val="24"/>
          <w:szCs w:val="24"/>
        </w:rPr>
        <w:t>)</w:t>
      </w:r>
      <w:r w:rsidR="00214C2D">
        <w:rPr>
          <w:sz w:val="24"/>
          <w:szCs w:val="24"/>
        </w:rPr>
        <w:t>.</w:t>
      </w:r>
    </w:p>
    <w:p w14:paraId="63199250" w14:textId="20BC5237" w:rsidR="000853EA" w:rsidRPr="0045727C" w:rsidRDefault="000853EA" w:rsidP="00497F35">
      <w:pPr>
        <w:numPr>
          <w:ilvl w:val="0"/>
          <w:numId w:val="41"/>
        </w:numPr>
        <w:spacing w:after="80"/>
        <w:rPr>
          <w:snapToGrid w:val="0"/>
          <w:sz w:val="24"/>
          <w:szCs w:val="24"/>
        </w:rPr>
      </w:pPr>
      <w:r>
        <w:rPr>
          <w:sz w:val="24"/>
          <w:szCs w:val="24"/>
        </w:rPr>
        <w:t xml:space="preserve">For RECCs, up to 12 percent of the total surcharge revenues of the previous fiscal year (p. </w:t>
      </w:r>
      <w:r w:rsidR="00214C2D">
        <w:rPr>
          <w:sz w:val="24"/>
          <w:szCs w:val="24"/>
        </w:rPr>
        <w:t>8</w:t>
      </w:r>
      <w:r>
        <w:rPr>
          <w:sz w:val="24"/>
          <w:szCs w:val="24"/>
        </w:rPr>
        <w:t>)</w:t>
      </w:r>
      <w:r w:rsidR="00214C2D">
        <w:rPr>
          <w:sz w:val="24"/>
          <w:szCs w:val="24"/>
        </w:rPr>
        <w:t>.</w:t>
      </w:r>
    </w:p>
    <w:p w14:paraId="50CBFFB2" w14:textId="60FCCA7F" w:rsidR="00585B98" w:rsidRDefault="00585B98" w:rsidP="00497F35">
      <w:pPr>
        <w:numPr>
          <w:ilvl w:val="0"/>
          <w:numId w:val="41"/>
        </w:numPr>
        <w:spacing w:after="80"/>
        <w:rPr>
          <w:sz w:val="24"/>
          <w:szCs w:val="24"/>
        </w:rPr>
      </w:pPr>
      <w:r w:rsidRPr="0045727C">
        <w:rPr>
          <w:sz w:val="24"/>
          <w:szCs w:val="24"/>
        </w:rPr>
        <w:t>Extension requests</w:t>
      </w:r>
      <w:r w:rsidR="008F6B38" w:rsidRPr="0045727C">
        <w:rPr>
          <w:sz w:val="24"/>
          <w:szCs w:val="24"/>
        </w:rPr>
        <w:t xml:space="preserve"> shall</w:t>
      </w:r>
      <w:r w:rsidRPr="0045727C">
        <w:rPr>
          <w:sz w:val="24"/>
          <w:szCs w:val="24"/>
        </w:rPr>
        <w:t xml:space="preserve"> be submitted by March</w:t>
      </w:r>
      <w:r w:rsidR="006A73D3" w:rsidRPr="0045727C">
        <w:rPr>
          <w:sz w:val="24"/>
          <w:szCs w:val="24"/>
        </w:rPr>
        <w:t xml:space="preserve"> </w:t>
      </w:r>
      <w:r w:rsidR="001B3FC3">
        <w:rPr>
          <w:sz w:val="24"/>
          <w:szCs w:val="24"/>
        </w:rPr>
        <w:t>31</w:t>
      </w:r>
      <w:r w:rsidRPr="0045727C">
        <w:rPr>
          <w:sz w:val="24"/>
          <w:szCs w:val="24"/>
        </w:rPr>
        <w:t xml:space="preserve">, </w:t>
      </w:r>
      <w:r w:rsidR="00794BE1" w:rsidRPr="0045727C">
        <w:rPr>
          <w:sz w:val="24"/>
          <w:szCs w:val="24"/>
        </w:rPr>
        <w:t>202</w:t>
      </w:r>
      <w:r w:rsidR="00794BE1">
        <w:rPr>
          <w:sz w:val="24"/>
          <w:szCs w:val="24"/>
        </w:rPr>
        <w:t>3</w:t>
      </w:r>
      <w:r w:rsidR="00794BE1" w:rsidRPr="0045727C">
        <w:rPr>
          <w:sz w:val="24"/>
          <w:szCs w:val="24"/>
        </w:rPr>
        <w:t xml:space="preserve"> </w:t>
      </w:r>
      <w:r w:rsidRPr="0045727C">
        <w:rPr>
          <w:sz w:val="24"/>
          <w:szCs w:val="24"/>
        </w:rPr>
        <w:t>(p. 1</w:t>
      </w:r>
      <w:r w:rsidR="00214C2D">
        <w:rPr>
          <w:sz w:val="24"/>
          <w:szCs w:val="24"/>
        </w:rPr>
        <w:t>3</w:t>
      </w:r>
      <w:r w:rsidRPr="0045727C">
        <w:rPr>
          <w:sz w:val="24"/>
          <w:szCs w:val="24"/>
        </w:rPr>
        <w:t>).</w:t>
      </w:r>
    </w:p>
    <w:p w14:paraId="3CD98A51" w14:textId="73AABE13" w:rsidR="000D1C53" w:rsidRPr="000C3F30" w:rsidRDefault="000D1C53" w:rsidP="006F1543">
      <w:pPr>
        <w:numPr>
          <w:ilvl w:val="0"/>
          <w:numId w:val="41"/>
        </w:numPr>
        <w:spacing w:after="80"/>
        <w:rPr>
          <w:sz w:val="24"/>
          <w:szCs w:val="24"/>
        </w:rPr>
      </w:pPr>
      <w:r w:rsidRPr="000C3F30">
        <w:rPr>
          <w:sz w:val="24"/>
          <w:szCs w:val="24"/>
        </w:rPr>
        <w:t xml:space="preserve">Applicant’s acknowledgement that its </w:t>
      </w:r>
      <w:r w:rsidR="00077CE7">
        <w:rPr>
          <w:sz w:val="24"/>
          <w:szCs w:val="24"/>
        </w:rPr>
        <w:t xml:space="preserve">Primary </w:t>
      </w:r>
      <w:r w:rsidRPr="000C3F30">
        <w:rPr>
          <w:sz w:val="24"/>
          <w:szCs w:val="24"/>
        </w:rPr>
        <w:t xml:space="preserve">PSAP, Regional PSAP, or RECC has a continuity of operations </w:t>
      </w:r>
      <w:r w:rsidRPr="000D1C53">
        <w:rPr>
          <w:sz w:val="24"/>
          <w:szCs w:val="24"/>
        </w:rPr>
        <w:t>plan (COOP)</w:t>
      </w:r>
      <w:r>
        <w:rPr>
          <w:sz w:val="24"/>
          <w:szCs w:val="24"/>
        </w:rPr>
        <w:t xml:space="preserve"> (p. </w:t>
      </w:r>
      <w:r w:rsidR="00214C2D">
        <w:rPr>
          <w:sz w:val="24"/>
          <w:szCs w:val="24"/>
        </w:rPr>
        <w:t>15</w:t>
      </w:r>
      <w:r>
        <w:rPr>
          <w:sz w:val="24"/>
          <w:szCs w:val="24"/>
        </w:rPr>
        <w:t>)</w:t>
      </w:r>
      <w:r w:rsidR="00214C2D">
        <w:rPr>
          <w:sz w:val="24"/>
          <w:szCs w:val="24"/>
        </w:rPr>
        <w:t>.</w:t>
      </w:r>
    </w:p>
    <w:p w14:paraId="009C1FCB" w14:textId="784AE4A5" w:rsidR="000D1C53" w:rsidRPr="0045727C" w:rsidRDefault="000D1C53" w:rsidP="000D1C53">
      <w:pPr>
        <w:numPr>
          <w:ilvl w:val="0"/>
          <w:numId w:val="41"/>
        </w:numPr>
        <w:spacing w:after="80"/>
        <w:rPr>
          <w:sz w:val="24"/>
          <w:szCs w:val="24"/>
        </w:rPr>
      </w:pPr>
      <w:r>
        <w:rPr>
          <w:sz w:val="24"/>
          <w:szCs w:val="24"/>
        </w:rPr>
        <w:t>Applicant’s acknowledgement of its alternate (p.</w:t>
      </w:r>
      <w:r w:rsidR="00214C2D">
        <w:rPr>
          <w:sz w:val="24"/>
          <w:szCs w:val="24"/>
        </w:rPr>
        <w:t xml:space="preserve"> 15</w:t>
      </w:r>
      <w:r>
        <w:rPr>
          <w:sz w:val="24"/>
          <w:szCs w:val="24"/>
        </w:rPr>
        <w:t>)</w:t>
      </w:r>
      <w:r w:rsidR="00214C2D">
        <w:rPr>
          <w:sz w:val="24"/>
          <w:szCs w:val="24"/>
        </w:rPr>
        <w:t>.</w:t>
      </w:r>
    </w:p>
    <w:p w14:paraId="2D95AF0E" w14:textId="028C8B5A" w:rsidR="000C3F30" w:rsidRDefault="001E2ACF" w:rsidP="000C3F30">
      <w:pPr>
        <w:numPr>
          <w:ilvl w:val="0"/>
          <w:numId w:val="41"/>
        </w:numPr>
        <w:spacing w:after="80"/>
        <w:rPr>
          <w:sz w:val="24"/>
          <w:szCs w:val="24"/>
        </w:rPr>
      </w:pPr>
      <w:r w:rsidRPr="0045727C">
        <w:rPr>
          <w:sz w:val="24"/>
          <w:szCs w:val="24"/>
        </w:rPr>
        <w:t>Year</w:t>
      </w:r>
      <w:r w:rsidR="00A966F9" w:rsidRPr="0045727C">
        <w:rPr>
          <w:sz w:val="24"/>
          <w:szCs w:val="24"/>
        </w:rPr>
        <w:t>-</w:t>
      </w:r>
      <w:r w:rsidRPr="0045727C">
        <w:rPr>
          <w:sz w:val="24"/>
          <w:szCs w:val="24"/>
        </w:rPr>
        <w:t>end budget modifications shall be submitted by</w:t>
      </w:r>
      <w:r w:rsidR="00CA1C7B" w:rsidRPr="0045727C">
        <w:rPr>
          <w:sz w:val="24"/>
          <w:szCs w:val="24"/>
        </w:rPr>
        <w:t xml:space="preserve"> </w:t>
      </w:r>
      <w:r w:rsidR="00FA2E93" w:rsidRPr="0045727C">
        <w:rPr>
          <w:sz w:val="24"/>
          <w:szCs w:val="24"/>
        </w:rPr>
        <w:t xml:space="preserve">March </w:t>
      </w:r>
      <w:r w:rsidR="001B3FC3">
        <w:rPr>
          <w:sz w:val="24"/>
          <w:szCs w:val="24"/>
        </w:rPr>
        <w:t>31</w:t>
      </w:r>
      <w:r w:rsidR="00FA2E93" w:rsidRPr="0045727C">
        <w:rPr>
          <w:sz w:val="24"/>
          <w:szCs w:val="24"/>
        </w:rPr>
        <w:t xml:space="preserve">, </w:t>
      </w:r>
      <w:r w:rsidR="00794BE1" w:rsidRPr="0045727C">
        <w:rPr>
          <w:sz w:val="24"/>
          <w:szCs w:val="24"/>
        </w:rPr>
        <w:t>202</w:t>
      </w:r>
      <w:r w:rsidR="00794BE1">
        <w:rPr>
          <w:sz w:val="24"/>
          <w:szCs w:val="24"/>
        </w:rPr>
        <w:t>3</w:t>
      </w:r>
      <w:r w:rsidR="00794BE1" w:rsidRPr="0045727C">
        <w:rPr>
          <w:sz w:val="24"/>
          <w:szCs w:val="24"/>
        </w:rPr>
        <w:t xml:space="preserve"> </w:t>
      </w:r>
      <w:r w:rsidR="00B37F04" w:rsidRPr="0045727C">
        <w:rPr>
          <w:sz w:val="24"/>
          <w:szCs w:val="24"/>
        </w:rPr>
        <w:t>(p. 1</w:t>
      </w:r>
      <w:r w:rsidR="00214C2D">
        <w:rPr>
          <w:sz w:val="24"/>
          <w:szCs w:val="24"/>
        </w:rPr>
        <w:t>7</w:t>
      </w:r>
      <w:r w:rsidRPr="0045727C">
        <w:rPr>
          <w:sz w:val="24"/>
          <w:szCs w:val="24"/>
        </w:rPr>
        <w:t>).</w:t>
      </w:r>
    </w:p>
    <w:p w14:paraId="3A4747C7" w14:textId="6DE467DF" w:rsidR="000853EA" w:rsidRDefault="000853EA" w:rsidP="003D06A7">
      <w:pPr>
        <w:ind w:left="720"/>
        <w:rPr>
          <w:sz w:val="24"/>
          <w:szCs w:val="24"/>
        </w:rPr>
      </w:pPr>
    </w:p>
    <w:p w14:paraId="2E623460" w14:textId="77777777" w:rsidR="00D649E0" w:rsidRDefault="00D649E0" w:rsidP="00D649E0">
      <w:pPr>
        <w:ind w:left="720"/>
        <w:rPr>
          <w:sz w:val="24"/>
          <w:szCs w:val="24"/>
        </w:rPr>
      </w:pPr>
    </w:p>
    <w:p w14:paraId="08801089" w14:textId="77777777" w:rsidR="003432A1" w:rsidRPr="006B633B" w:rsidRDefault="003432A1" w:rsidP="008D72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7651DDF5" w:rsidR="00BB0FBD" w:rsidRPr="009835F1" w:rsidRDefault="00511032">
      <w:pPr>
        <w:pStyle w:val="TOC1"/>
        <w:tabs>
          <w:tab w:val="left" w:pos="440"/>
        </w:tabs>
        <w:rPr>
          <w:rFonts w:ascii="Calibri" w:hAnsi="Calibri" w:cs="Times New Roman"/>
          <w:b w:val="0"/>
        </w:rPr>
      </w:pPr>
      <w:hyperlink w:anchor="_Toc9523340" w:history="1">
        <w:r w:rsidR="00BB0FBD" w:rsidRPr="00A12904">
          <w:rPr>
            <w:rStyle w:val="Hyperlink"/>
            <w:snapToGrid w:val="0"/>
          </w:rPr>
          <w:t xml:space="preserve">I. </w:t>
        </w:r>
        <w:r w:rsidR="00BB0FBD" w:rsidRPr="009835F1">
          <w:rPr>
            <w:rFonts w:ascii="Calibri" w:hAnsi="Calibri" w:cs="Times New Roman"/>
            <w:b w:val="0"/>
          </w:rPr>
          <w:tab/>
        </w:r>
        <w:r w:rsidR="00BC185A">
          <w:rPr>
            <w:rFonts w:ascii="Calibri" w:hAnsi="Calibri" w:cs="Times New Roman"/>
            <w:b w:val="0"/>
          </w:rPr>
          <w:t xml:space="preserve"> </w:t>
        </w:r>
        <w:r w:rsidR="00BB0FBD" w:rsidRPr="00A12904">
          <w:rPr>
            <w:rStyle w:val="Hyperlink"/>
          </w:rPr>
          <w:t>Introduction</w:t>
        </w:r>
        <w:r w:rsidR="00BB0FBD">
          <w:rPr>
            <w:webHidden/>
          </w:rPr>
          <w:tab/>
        </w:r>
        <w:r w:rsidR="00BB0FBD">
          <w:rPr>
            <w:webHidden/>
          </w:rPr>
          <w:fldChar w:fldCharType="begin"/>
        </w:r>
        <w:r w:rsidR="00BB0FBD">
          <w:rPr>
            <w:webHidden/>
          </w:rPr>
          <w:instrText xml:space="preserve"> PAGEREF _Toc9523340 \h </w:instrText>
        </w:r>
        <w:r w:rsidR="00BB0FBD">
          <w:rPr>
            <w:webHidden/>
          </w:rPr>
        </w:r>
        <w:r w:rsidR="00BB0FBD">
          <w:rPr>
            <w:webHidden/>
          </w:rPr>
          <w:fldChar w:fldCharType="separate"/>
        </w:r>
        <w:r w:rsidR="003D06A7">
          <w:rPr>
            <w:webHidden/>
          </w:rPr>
          <w:t>4</w:t>
        </w:r>
        <w:r w:rsidR="00BB0FBD">
          <w:rPr>
            <w:webHidden/>
          </w:rPr>
          <w:fldChar w:fldCharType="end"/>
        </w:r>
      </w:hyperlink>
    </w:p>
    <w:p w14:paraId="147BC8C2" w14:textId="730A01CC" w:rsidR="00BB0FBD" w:rsidRPr="009835F1" w:rsidRDefault="00511032">
      <w:pPr>
        <w:pStyle w:val="TOC1"/>
        <w:tabs>
          <w:tab w:val="left" w:pos="660"/>
        </w:tabs>
        <w:rPr>
          <w:rFonts w:ascii="Calibri" w:hAnsi="Calibri" w:cs="Times New Roman"/>
          <w:b w:val="0"/>
        </w:rPr>
      </w:pPr>
      <w:hyperlink w:anchor="_Toc9523343" w:history="1">
        <w:r w:rsidR="00BB0FBD" w:rsidRPr="00A12904">
          <w:rPr>
            <w:rStyle w:val="Hyperlink"/>
          </w:rPr>
          <w:t xml:space="preserve">II. </w:t>
        </w:r>
        <w:r w:rsidR="00BC185A">
          <w:rPr>
            <w:rFonts w:ascii="Calibri" w:hAnsi="Calibri" w:cs="Times New Roman"/>
            <w:b w:val="0"/>
          </w:rPr>
          <w:t xml:space="preserve">    </w:t>
        </w:r>
        <w:r w:rsidR="00BB0FBD" w:rsidRPr="00A12904">
          <w:rPr>
            <w:rStyle w:val="Hyperlink"/>
          </w:rPr>
          <w:t>Definitions</w:t>
        </w:r>
        <w:r w:rsidR="00BB0FBD">
          <w:rPr>
            <w:webHidden/>
          </w:rPr>
          <w:tab/>
        </w:r>
        <w:r w:rsidR="00BB0FBD">
          <w:rPr>
            <w:webHidden/>
          </w:rPr>
          <w:fldChar w:fldCharType="begin"/>
        </w:r>
        <w:r w:rsidR="00BB0FBD">
          <w:rPr>
            <w:webHidden/>
          </w:rPr>
          <w:instrText xml:space="preserve"> PAGEREF _Toc9523343 \h </w:instrText>
        </w:r>
        <w:r w:rsidR="00BB0FBD">
          <w:rPr>
            <w:webHidden/>
          </w:rPr>
        </w:r>
        <w:r w:rsidR="00BB0FBD">
          <w:rPr>
            <w:webHidden/>
          </w:rPr>
          <w:fldChar w:fldCharType="separate"/>
        </w:r>
        <w:r w:rsidR="003D06A7">
          <w:rPr>
            <w:webHidden/>
          </w:rPr>
          <w:t>4</w:t>
        </w:r>
        <w:r w:rsidR="00BB0FBD">
          <w:rPr>
            <w:webHidden/>
          </w:rPr>
          <w:fldChar w:fldCharType="end"/>
        </w:r>
      </w:hyperlink>
    </w:p>
    <w:p w14:paraId="6BD16E1A" w14:textId="02AE31B7" w:rsidR="00BB0FBD" w:rsidRPr="009835F1" w:rsidRDefault="00511032">
      <w:pPr>
        <w:pStyle w:val="TOC1"/>
        <w:tabs>
          <w:tab w:val="left" w:pos="660"/>
        </w:tabs>
        <w:rPr>
          <w:rFonts w:ascii="Calibri" w:hAnsi="Calibri" w:cs="Times New Roman"/>
          <w:b w:val="0"/>
        </w:rPr>
      </w:pPr>
      <w:hyperlink w:anchor="_Toc9523344" w:history="1">
        <w:r w:rsidR="00BB0FBD" w:rsidRPr="00A12904">
          <w:rPr>
            <w:rStyle w:val="Hyperlink"/>
          </w:rPr>
          <w:t xml:space="preserve">III. </w:t>
        </w:r>
        <w:r w:rsidR="00BC185A">
          <w:rPr>
            <w:rFonts w:ascii="Calibri" w:hAnsi="Calibri" w:cs="Times New Roman"/>
            <w:b w:val="0"/>
          </w:rPr>
          <w:t xml:space="preserve">  </w:t>
        </w:r>
        <w:r w:rsidR="00BB0FBD" w:rsidRPr="00A12904">
          <w:rPr>
            <w:rStyle w:val="Hyperlink"/>
          </w:rPr>
          <w:t>Eligibility</w:t>
        </w:r>
        <w:r w:rsidR="00BB0FBD">
          <w:rPr>
            <w:webHidden/>
          </w:rPr>
          <w:tab/>
        </w:r>
        <w:r w:rsidR="00BB0FBD">
          <w:rPr>
            <w:webHidden/>
          </w:rPr>
          <w:fldChar w:fldCharType="begin"/>
        </w:r>
        <w:r w:rsidR="00BB0FBD">
          <w:rPr>
            <w:webHidden/>
          </w:rPr>
          <w:instrText xml:space="preserve"> PAGEREF _Toc9523344 \h </w:instrText>
        </w:r>
        <w:r w:rsidR="00BB0FBD">
          <w:rPr>
            <w:webHidden/>
          </w:rPr>
        </w:r>
        <w:r w:rsidR="00BB0FBD">
          <w:rPr>
            <w:webHidden/>
          </w:rPr>
          <w:fldChar w:fldCharType="separate"/>
        </w:r>
        <w:r w:rsidR="003D06A7">
          <w:rPr>
            <w:webHidden/>
          </w:rPr>
          <w:t>7</w:t>
        </w:r>
        <w:r w:rsidR="00BB0FBD">
          <w:rPr>
            <w:webHidden/>
          </w:rPr>
          <w:fldChar w:fldCharType="end"/>
        </w:r>
      </w:hyperlink>
    </w:p>
    <w:p w14:paraId="5C79BB0D" w14:textId="5631880E" w:rsidR="00BB0FBD" w:rsidRPr="009835F1" w:rsidRDefault="00511032">
      <w:pPr>
        <w:pStyle w:val="TOC2"/>
        <w:tabs>
          <w:tab w:val="left" w:pos="440"/>
        </w:tabs>
        <w:rPr>
          <w:rFonts w:ascii="Calibri" w:hAnsi="Calibri"/>
          <w:i w:val="0"/>
          <w:szCs w:val="22"/>
        </w:rPr>
      </w:pPr>
      <w:hyperlink w:anchor="_Toc9523345" w:history="1">
        <w:r w:rsidR="00BB0FBD" w:rsidRPr="00A12904">
          <w:rPr>
            <w:rStyle w:val="Hyperlink"/>
          </w:rPr>
          <w:t>A.</w:t>
        </w:r>
        <w:r w:rsidR="00BB0FBD" w:rsidRPr="009835F1">
          <w:rPr>
            <w:rFonts w:ascii="Calibri" w:hAnsi="Calibri"/>
            <w:i w:val="0"/>
            <w:szCs w:val="22"/>
          </w:rPr>
          <w:tab/>
        </w:r>
        <w:r w:rsidR="00BB0FBD" w:rsidRPr="00A12904">
          <w:rPr>
            <w:rStyle w:val="Hyperlink"/>
          </w:rPr>
          <w:t>Support Grant</w:t>
        </w:r>
        <w:r w:rsidR="00BB0FBD">
          <w:rPr>
            <w:webHidden/>
          </w:rPr>
          <w:tab/>
        </w:r>
        <w:r w:rsidR="00BB0FBD">
          <w:rPr>
            <w:webHidden/>
          </w:rPr>
          <w:fldChar w:fldCharType="begin"/>
        </w:r>
        <w:r w:rsidR="00BB0FBD">
          <w:rPr>
            <w:webHidden/>
          </w:rPr>
          <w:instrText xml:space="preserve"> PAGEREF _Toc9523345 \h </w:instrText>
        </w:r>
        <w:r w:rsidR="00BB0FBD">
          <w:rPr>
            <w:webHidden/>
          </w:rPr>
        </w:r>
        <w:r w:rsidR="00BB0FBD">
          <w:rPr>
            <w:webHidden/>
          </w:rPr>
          <w:fldChar w:fldCharType="separate"/>
        </w:r>
        <w:r w:rsidR="003D06A7">
          <w:rPr>
            <w:webHidden/>
          </w:rPr>
          <w:t>7</w:t>
        </w:r>
        <w:r w:rsidR="00BB0FBD">
          <w:rPr>
            <w:webHidden/>
          </w:rPr>
          <w:fldChar w:fldCharType="end"/>
        </w:r>
      </w:hyperlink>
    </w:p>
    <w:p w14:paraId="4509D93C" w14:textId="4B0C61BC" w:rsidR="00BB0FBD" w:rsidRPr="009835F1" w:rsidRDefault="00511032">
      <w:pPr>
        <w:pStyle w:val="TOC2"/>
        <w:tabs>
          <w:tab w:val="left" w:pos="440"/>
        </w:tabs>
        <w:rPr>
          <w:rFonts w:ascii="Calibri" w:hAnsi="Calibri"/>
          <w:i w:val="0"/>
          <w:szCs w:val="22"/>
        </w:rPr>
      </w:pPr>
      <w:hyperlink w:anchor="_Toc9523346" w:history="1">
        <w:r w:rsidR="00BB0FBD" w:rsidRPr="00A12904">
          <w:rPr>
            <w:rStyle w:val="Hyperlink"/>
          </w:rPr>
          <w:t>B.</w:t>
        </w:r>
        <w:r w:rsidR="00BB0FBD" w:rsidRPr="009835F1">
          <w:rPr>
            <w:rFonts w:ascii="Calibri" w:hAnsi="Calibri"/>
            <w:i w:val="0"/>
            <w:szCs w:val="22"/>
          </w:rPr>
          <w:tab/>
        </w:r>
        <w:r w:rsidR="00BB0FBD" w:rsidRPr="00A12904">
          <w:rPr>
            <w:rStyle w:val="Hyperlink"/>
          </w:rPr>
          <w:t>Incentive Grant</w:t>
        </w:r>
        <w:r w:rsidR="00BB0FBD">
          <w:rPr>
            <w:webHidden/>
          </w:rPr>
          <w:tab/>
        </w:r>
        <w:r w:rsidR="00BB0FBD">
          <w:rPr>
            <w:webHidden/>
          </w:rPr>
          <w:fldChar w:fldCharType="begin"/>
        </w:r>
        <w:r w:rsidR="00BB0FBD">
          <w:rPr>
            <w:webHidden/>
          </w:rPr>
          <w:instrText xml:space="preserve"> PAGEREF _Toc9523346 \h </w:instrText>
        </w:r>
        <w:r w:rsidR="00BB0FBD">
          <w:rPr>
            <w:webHidden/>
          </w:rPr>
        </w:r>
        <w:r w:rsidR="00BB0FBD">
          <w:rPr>
            <w:webHidden/>
          </w:rPr>
          <w:fldChar w:fldCharType="separate"/>
        </w:r>
        <w:r w:rsidR="003D06A7">
          <w:rPr>
            <w:webHidden/>
          </w:rPr>
          <w:t>7</w:t>
        </w:r>
        <w:r w:rsidR="00BB0FBD">
          <w:rPr>
            <w:webHidden/>
          </w:rPr>
          <w:fldChar w:fldCharType="end"/>
        </w:r>
      </w:hyperlink>
    </w:p>
    <w:p w14:paraId="25DFA1C6" w14:textId="050CFC22" w:rsidR="00BB0FBD" w:rsidRPr="009835F1" w:rsidRDefault="00511032">
      <w:pPr>
        <w:pStyle w:val="TOC1"/>
        <w:tabs>
          <w:tab w:val="left" w:pos="660"/>
        </w:tabs>
        <w:rPr>
          <w:rFonts w:ascii="Calibri" w:hAnsi="Calibri" w:cs="Times New Roman"/>
          <w:b w:val="0"/>
        </w:rPr>
      </w:pPr>
      <w:hyperlink w:anchor="_Toc9523347" w:history="1">
        <w:r w:rsidR="00BB0FBD" w:rsidRPr="00A12904">
          <w:rPr>
            <w:rStyle w:val="Hyperlink"/>
            <w:snapToGrid w:val="0"/>
          </w:rPr>
          <w:t xml:space="preserve">IV. </w:t>
        </w:r>
        <w:r w:rsidR="00BC185A">
          <w:rPr>
            <w:rStyle w:val="Hyperlink"/>
            <w:snapToGrid w:val="0"/>
          </w:rPr>
          <w:t xml:space="preserve">  </w:t>
        </w:r>
        <w:r w:rsidR="00BB0FBD" w:rsidRPr="00A12904">
          <w:rPr>
            <w:rStyle w:val="Hyperlink"/>
            <w:snapToGrid w:val="0"/>
          </w:rPr>
          <w:t>Purpose</w:t>
        </w:r>
        <w:r w:rsidR="00BB0FBD">
          <w:rPr>
            <w:webHidden/>
          </w:rPr>
          <w:tab/>
        </w:r>
        <w:r w:rsidR="00BB0FBD">
          <w:rPr>
            <w:webHidden/>
          </w:rPr>
          <w:fldChar w:fldCharType="begin"/>
        </w:r>
        <w:r w:rsidR="00BB0FBD">
          <w:rPr>
            <w:webHidden/>
          </w:rPr>
          <w:instrText xml:space="preserve"> PAGEREF _Toc9523347 \h </w:instrText>
        </w:r>
        <w:r w:rsidR="00BB0FBD">
          <w:rPr>
            <w:webHidden/>
          </w:rPr>
        </w:r>
        <w:r w:rsidR="00BB0FBD">
          <w:rPr>
            <w:webHidden/>
          </w:rPr>
          <w:fldChar w:fldCharType="separate"/>
        </w:r>
        <w:r w:rsidR="003D06A7">
          <w:rPr>
            <w:webHidden/>
          </w:rPr>
          <w:t>9</w:t>
        </w:r>
        <w:r w:rsidR="00BB0FBD">
          <w:rPr>
            <w:webHidden/>
          </w:rPr>
          <w:fldChar w:fldCharType="end"/>
        </w:r>
      </w:hyperlink>
    </w:p>
    <w:p w14:paraId="0F4DEDA4" w14:textId="45994C16" w:rsidR="00BB0FBD" w:rsidRPr="009835F1" w:rsidRDefault="00511032">
      <w:pPr>
        <w:pStyle w:val="TOC1"/>
        <w:tabs>
          <w:tab w:val="left" w:pos="660"/>
        </w:tabs>
        <w:rPr>
          <w:rFonts w:ascii="Calibri" w:hAnsi="Calibri" w:cs="Times New Roman"/>
          <w:b w:val="0"/>
        </w:rPr>
      </w:pPr>
      <w:hyperlink w:anchor="_Toc9523348" w:history="1">
        <w:r w:rsidR="00BB0FBD" w:rsidRPr="00A12904">
          <w:rPr>
            <w:rStyle w:val="Hyperlink"/>
          </w:rPr>
          <w:t xml:space="preserve">V. </w:t>
        </w:r>
        <w:r w:rsidR="00BC185A">
          <w:rPr>
            <w:rFonts w:ascii="Calibri" w:hAnsi="Calibri" w:cs="Times New Roman"/>
            <w:b w:val="0"/>
          </w:rPr>
          <w:t xml:space="preserve">    </w:t>
        </w:r>
        <w:r w:rsidR="00BB0FBD" w:rsidRPr="00A12904">
          <w:rPr>
            <w:rStyle w:val="Hyperlink"/>
          </w:rPr>
          <w:t>Use of Funding</w:t>
        </w:r>
        <w:r w:rsidR="00BB0FBD">
          <w:rPr>
            <w:webHidden/>
          </w:rPr>
          <w:tab/>
        </w:r>
        <w:r w:rsidR="00BB0FBD">
          <w:rPr>
            <w:webHidden/>
          </w:rPr>
          <w:fldChar w:fldCharType="begin"/>
        </w:r>
        <w:r w:rsidR="00BB0FBD">
          <w:rPr>
            <w:webHidden/>
          </w:rPr>
          <w:instrText xml:space="preserve"> PAGEREF _Toc9523348 \h </w:instrText>
        </w:r>
        <w:r w:rsidR="00BB0FBD">
          <w:rPr>
            <w:webHidden/>
          </w:rPr>
        </w:r>
        <w:r w:rsidR="00BB0FBD">
          <w:rPr>
            <w:webHidden/>
          </w:rPr>
          <w:fldChar w:fldCharType="separate"/>
        </w:r>
        <w:r w:rsidR="003D06A7">
          <w:rPr>
            <w:webHidden/>
          </w:rPr>
          <w:t>9</w:t>
        </w:r>
        <w:r w:rsidR="00BB0FBD">
          <w:rPr>
            <w:webHidden/>
          </w:rPr>
          <w:fldChar w:fldCharType="end"/>
        </w:r>
      </w:hyperlink>
    </w:p>
    <w:p w14:paraId="3BA275B5" w14:textId="3380ADD1" w:rsidR="00BB0FBD" w:rsidRPr="009835F1" w:rsidRDefault="00511032">
      <w:pPr>
        <w:pStyle w:val="TOC1"/>
        <w:tabs>
          <w:tab w:val="left" w:pos="660"/>
        </w:tabs>
        <w:rPr>
          <w:rFonts w:ascii="Calibri" w:hAnsi="Calibri" w:cs="Times New Roman"/>
          <w:b w:val="0"/>
        </w:rPr>
      </w:pPr>
      <w:hyperlink w:anchor="_Toc9523349" w:history="1">
        <w:r w:rsidR="00BB0FBD" w:rsidRPr="00A12904">
          <w:rPr>
            <w:rStyle w:val="Hyperlink"/>
          </w:rPr>
          <w:t xml:space="preserve">VI. </w:t>
        </w:r>
        <w:r w:rsidR="00BC185A">
          <w:rPr>
            <w:rStyle w:val="Hyperlink"/>
          </w:rPr>
          <w:t xml:space="preserve">  </w:t>
        </w:r>
        <w:r w:rsidR="00BB0FBD" w:rsidRPr="00A12904">
          <w:rPr>
            <w:rStyle w:val="Hyperlink"/>
          </w:rPr>
          <w:t>Application Process</w:t>
        </w:r>
        <w:r w:rsidR="00BB0FBD">
          <w:rPr>
            <w:webHidden/>
          </w:rPr>
          <w:tab/>
        </w:r>
        <w:r w:rsidR="00BB0FBD">
          <w:rPr>
            <w:webHidden/>
          </w:rPr>
          <w:fldChar w:fldCharType="begin"/>
        </w:r>
        <w:r w:rsidR="00BB0FBD">
          <w:rPr>
            <w:webHidden/>
          </w:rPr>
          <w:instrText xml:space="preserve"> PAGEREF _Toc9523349 \h </w:instrText>
        </w:r>
        <w:r w:rsidR="00BB0FBD">
          <w:rPr>
            <w:webHidden/>
          </w:rPr>
        </w:r>
        <w:r w:rsidR="00BB0FBD">
          <w:rPr>
            <w:webHidden/>
          </w:rPr>
          <w:fldChar w:fldCharType="separate"/>
        </w:r>
        <w:r w:rsidR="003D06A7">
          <w:rPr>
            <w:webHidden/>
          </w:rPr>
          <w:t>13</w:t>
        </w:r>
        <w:r w:rsidR="00BB0FBD">
          <w:rPr>
            <w:webHidden/>
          </w:rPr>
          <w:fldChar w:fldCharType="end"/>
        </w:r>
      </w:hyperlink>
    </w:p>
    <w:p w14:paraId="628A8561" w14:textId="58F9503B" w:rsidR="00BB0FBD" w:rsidRPr="009835F1" w:rsidRDefault="00511032">
      <w:pPr>
        <w:pStyle w:val="TOC1"/>
        <w:tabs>
          <w:tab w:val="left" w:pos="880"/>
        </w:tabs>
        <w:rPr>
          <w:rFonts w:ascii="Calibri" w:hAnsi="Calibri" w:cs="Times New Roman"/>
          <w:b w:val="0"/>
        </w:rPr>
      </w:pPr>
      <w:hyperlink w:anchor="_Toc9523352" w:history="1">
        <w:r w:rsidR="00BB0FBD" w:rsidRPr="00A12904">
          <w:rPr>
            <w:rStyle w:val="Hyperlink"/>
          </w:rPr>
          <w:t xml:space="preserve">VII. </w:t>
        </w:r>
        <w:r w:rsidR="00BC185A">
          <w:rPr>
            <w:rStyle w:val="Hyperlink"/>
          </w:rPr>
          <w:t xml:space="preserve"> </w:t>
        </w:r>
        <w:r w:rsidR="00BB0FBD" w:rsidRPr="00A12904">
          <w:rPr>
            <w:rStyle w:val="Hyperlink"/>
          </w:rPr>
          <w:t>Grant Review and Selection Process</w:t>
        </w:r>
        <w:r w:rsidR="00BB0FBD">
          <w:rPr>
            <w:webHidden/>
          </w:rPr>
          <w:tab/>
        </w:r>
        <w:r w:rsidR="00BB0FBD">
          <w:rPr>
            <w:webHidden/>
          </w:rPr>
          <w:fldChar w:fldCharType="begin"/>
        </w:r>
        <w:r w:rsidR="00BB0FBD">
          <w:rPr>
            <w:webHidden/>
          </w:rPr>
          <w:instrText xml:space="preserve"> PAGEREF _Toc9523352 \h </w:instrText>
        </w:r>
        <w:r w:rsidR="00BB0FBD">
          <w:rPr>
            <w:webHidden/>
          </w:rPr>
        </w:r>
        <w:r w:rsidR="00BB0FBD">
          <w:rPr>
            <w:webHidden/>
          </w:rPr>
          <w:fldChar w:fldCharType="separate"/>
        </w:r>
        <w:r w:rsidR="003D06A7">
          <w:rPr>
            <w:webHidden/>
          </w:rPr>
          <w:t>14</w:t>
        </w:r>
        <w:r w:rsidR="00BB0FBD">
          <w:rPr>
            <w:webHidden/>
          </w:rPr>
          <w:fldChar w:fldCharType="end"/>
        </w:r>
      </w:hyperlink>
    </w:p>
    <w:p w14:paraId="772BD844" w14:textId="69237B50" w:rsidR="00BB0FBD" w:rsidRPr="009835F1" w:rsidRDefault="00511032">
      <w:pPr>
        <w:pStyle w:val="TOC1"/>
        <w:tabs>
          <w:tab w:val="left" w:pos="880"/>
        </w:tabs>
        <w:rPr>
          <w:rFonts w:ascii="Calibri" w:hAnsi="Calibri" w:cs="Times New Roman"/>
          <w:b w:val="0"/>
        </w:rPr>
      </w:pPr>
      <w:hyperlink w:anchor="_Toc9523353" w:history="1">
        <w:r w:rsidR="00BB0FBD" w:rsidRPr="00A12904">
          <w:rPr>
            <w:rStyle w:val="Hyperlink"/>
          </w:rPr>
          <w:t>VIII.</w:t>
        </w:r>
        <w:r w:rsidR="00BC185A">
          <w:rPr>
            <w:rStyle w:val="Hyperlink"/>
          </w:rPr>
          <w:t xml:space="preserve"> </w:t>
        </w:r>
        <w:r w:rsidR="00BB0FBD" w:rsidRPr="00A12904">
          <w:rPr>
            <w:rStyle w:val="Hyperlink"/>
          </w:rPr>
          <w:t>Grant Funding Process</w:t>
        </w:r>
        <w:r w:rsidR="00BB0FBD">
          <w:rPr>
            <w:webHidden/>
          </w:rPr>
          <w:tab/>
        </w:r>
        <w:r w:rsidR="00BB0FBD">
          <w:rPr>
            <w:webHidden/>
          </w:rPr>
          <w:fldChar w:fldCharType="begin"/>
        </w:r>
        <w:r w:rsidR="00BB0FBD">
          <w:rPr>
            <w:webHidden/>
          </w:rPr>
          <w:instrText xml:space="preserve"> PAGEREF _Toc9523353 \h </w:instrText>
        </w:r>
        <w:r w:rsidR="00BB0FBD">
          <w:rPr>
            <w:webHidden/>
          </w:rPr>
        </w:r>
        <w:r w:rsidR="00BB0FBD">
          <w:rPr>
            <w:webHidden/>
          </w:rPr>
          <w:fldChar w:fldCharType="separate"/>
        </w:r>
        <w:r w:rsidR="003D06A7">
          <w:rPr>
            <w:webHidden/>
          </w:rPr>
          <w:t>1</w:t>
        </w:r>
        <w:r w:rsidR="00A8743E">
          <w:rPr>
            <w:webHidden/>
          </w:rPr>
          <w:t>5</w:t>
        </w:r>
        <w:r w:rsidR="00BB0FBD">
          <w:rPr>
            <w:webHidden/>
          </w:rPr>
          <w:fldChar w:fldCharType="end"/>
        </w:r>
      </w:hyperlink>
    </w:p>
    <w:p w14:paraId="68149679" w14:textId="39979201" w:rsidR="00BB0FBD" w:rsidRPr="009835F1" w:rsidRDefault="00511032">
      <w:pPr>
        <w:pStyle w:val="TOC1"/>
        <w:tabs>
          <w:tab w:val="left" w:pos="660"/>
        </w:tabs>
        <w:rPr>
          <w:rFonts w:ascii="Calibri" w:hAnsi="Calibri" w:cs="Times New Roman"/>
          <w:b w:val="0"/>
        </w:rPr>
      </w:pPr>
      <w:hyperlink w:anchor="_Toc9523356" w:history="1">
        <w:r w:rsidR="00BB0FBD" w:rsidRPr="00A12904">
          <w:rPr>
            <w:rStyle w:val="Hyperlink"/>
          </w:rPr>
          <w:t xml:space="preserve">IX. </w:t>
        </w:r>
        <w:r w:rsidR="00BC185A">
          <w:rPr>
            <w:rFonts w:ascii="Calibri" w:hAnsi="Calibri" w:cs="Times New Roman"/>
            <w:b w:val="0"/>
          </w:rPr>
          <w:t xml:space="preserve">   </w:t>
        </w:r>
        <w:r w:rsidR="00BB0FBD" w:rsidRPr="00A12904">
          <w:rPr>
            <w:rStyle w:val="Hyperlink"/>
          </w:rPr>
          <w:t>Assistance</w:t>
        </w:r>
        <w:r w:rsidR="00BB0FBD">
          <w:rPr>
            <w:webHidden/>
          </w:rPr>
          <w:tab/>
        </w:r>
        <w:r w:rsidR="00BB0FBD">
          <w:rPr>
            <w:webHidden/>
          </w:rPr>
          <w:fldChar w:fldCharType="begin"/>
        </w:r>
        <w:r w:rsidR="00BB0FBD">
          <w:rPr>
            <w:webHidden/>
          </w:rPr>
          <w:instrText xml:space="preserve"> PAGEREF _Toc9523356 \h </w:instrText>
        </w:r>
        <w:r w:rsidR="00BB0FBD">
          <w:rPr>
            <w:webHidden/>
          </w:rPr>
        </w:r>
        <w:r w:rsidR="00BB0FBD">
          <w:rPr>
            <w:webHidden/>
          </w:rPr>
          <w:fldChar w:fldCharType="separate"/>
        </w:r>
        <w:r w:rsidR="003D06A7">
          <w:rPr>
            <w:webHidden/>
          </w:rPr>
          <w:t>19</w:t>
        </w:r>
        <w:r w:rsidR="00BB0FBD">
          <w:rPr>
            <w:webHidden/>
          </w:rPr>
          <w:fldChar w:fldCharType="end"/>
        </w:r>
      </w:hyperlink>
    </w:p>
    <w:p w14:paraId="78DD7DD7" w14:textId="72BD2DF8" w:rsidR="00BB0FBD" w:rsidRPr="009835F1" w:rsidRDefault="00511032">
      <w:pPr>
        <w:pStyle w:val="TOC1"/>
        <w:rPr>
          <w:rFonts w:ascii="Calibri" w:hAnsi="Calibri" w:cs="Times New Roman"/>
          <w:b w:val="0"/>
        </w:rPr>
      </w:pPr>
      <w:hyperlink w:anchor="_Toc9523358" w:history="1">
        <w:r w:rsidR="00BB0FBD" w:rsidRPr="00A12904">
          <w:rPr>
            <w:rStyle w:val="Hyperlink"/>
          </w:rPr>
          <w:t>APPENDIX A:  AWARD AMOUNTS BY PSAP</w:t>
        </w:r>
        <w:r w:rsidR="00BB0FBD">
          <w:rPr>
            <w:webHidden/>
          </w:rPr>
          <w:tab/>
        </w:r>
        <w:r w:rsidR="00BB0FBD">
          <w:rPr>
            <w:webHidden/>
          </w:rPr>
          <w:fldChar w:fldCharType="begin"/>
        </w:r>
        <w:r w:rsidR="00BB0FBD">
          <w:rPr>
            <w:webHidden/>
          </w:rPr>
          <w:instrText xml:space="preserve"> PAGEREF _Toc9523358 \h </w:instrText>
        </w:r>
        <w:r w:rsidR="00BB0FBD">
          <w:rPr>
            <w:webHidden/>
          </w:rPr>
        </w:r>
        <w:r w:rsidR="00BB0FBD">
          <w:rPr>
            <w:webHidden/>
          </w:rPr>
          <w:fldChar w:fldCharType="separate"/>
        </w:r>
        <w:r w:rsidR="003D06A7">
          <w:rPr>
            <w:webHidden/>
          </w:rPr>
          <w:t>20</w:t>
        </w:r>
        <w:r w:rsidR="00BB0FBD">
          <w:rPr>
            <w:webHidden/>
          </w:rPr>
          <w:fldChar w:fldCharType="end"/>
        </w:r>
      </w:hyperlink>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3FF98FE" w14:textId="77777777" w:rsidR="00B348CF" w:rsidRPr="00E62A7B" w:rsidRDefault="00950ECE" w:rsidP="006A73D3">
      <w:pPr>
        <w:pStyle w:val="Heading1"/>
        <w:rPr>
          <w:snapToGrid w:val="0"/>
        </w:rPr>
      </w:pPr>
      <w:bookmarkStart w:id="32" w:name="_Toc9523340"/>
      <w:r w:rsidRPr="00E62A7B">
        <w:rPr>
          <w:snapToGrid w:val="0"/>
        </w:rPr>
        <w:lastRenderedPageBreak/>
        <w:t>I</w:t>
      </w:r>
      <w:r w:rsidR="00A52361" w:rsidRPr="00E62A7B">
        <w:rPr>
          <w:snapToGrid w:val="0"/>
        </w:rPr>
        <w:t xml:space="preserve">. </w:t>
      </w:r>
      <w:r w:rsidR="00A52361" w:rsidRPr="00E62A7B">
        <w:rPr>
          <w:snapToGrid w:val="0"/>
        </w:rPr>
        <w:tab/>
      </w:r>
      <w:r w:rsidR="00A52361" w:rsidRPr="006A73D3">
        <w:t>Introduction</w:t>
      </w:r>
      <w:bookmarkEnd w:id="32"/>
    </w:p>
    <w:p w14:paraId="7F9CF6CD" w14:textId="77777777" w:rsidR="00861B4D" w:rsidRPr="00E62A7B" w:rsidRDefault="00861B4D" w:rsidP="00B94D45">
      <w:pPr>
        <w:rPr>
          <w:snapToGrid w:val="0"/>
          <w:sz w:val="24"/>
          <w:szCs w:val="24"/>
        </w:rPr>
      </w:pPr>
    </w:p>
    <w:p w14:paraId="43B50EF5" w14:textId="28F11E98" w:rsidR="00B348CF" w:rsidRPr="00E62A7B" w:rsidRDefault="00A52361" w:rsidP="00B66731">
      <w:pPr>
        <w:tabs>
          <w:tab w:val="left" w:pos="90"/>
        </w:tabs>
        <w:jc w:val="both"/>
        <w:rPr>
          <w:snapToGrid w:val="0"/>
          <w:sz w:val="24"/>
          <w:szCs w:val="24"/>
        </w:rPr>
      </w:pPr>
      <w:r w:rsidRPr="00E62A7B">
        <w:rPr>
          <w:snapToGrid w:val="0"/>
          <w:sz w:val="24"/>
          <w:szCs w:val="24"/>
        </w:rPr>
        <w:t xml:space="preserve">Governor </w:t>
      </w:r>
      <w:r w:rsidR="00B37F04">
        <w:rPr>
          <w:snapToGrid w:val="0"/>
          <w:sz w:val="24"/>
          <w:szCs w:val="24"/>
        </w:rPr>
        <w:t>Charles D. Baker</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794BE1">
        <w:rPr>
          <w:snapToGrid w:val="0"/>
          <w:sz w:val="24"/>
          <w:szCs w:val="24"/>
        </w:rPr>
        <w:t>Terrence M. Reidy</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w:t>
      </w:r>
      <w:r w:rsidR="00794BE1">
        <w:rPr>
          <w:snapToGrid w:val="0"/>
          <w:sz w:val="24"/>
          <w:szCs w:val="24"/>
        </w:rPr>
        <w:t xml:space="preserve">2023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4B2C592F"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w:t>
      </w:r>
      <w:r w:rsidR="00355AA6">
        <w:rPr>
          <w:snapToGrid w:val="0"/>
          <w:sz w:val="24"/>
          <w:szCs w:val="24"/>
        </w:rPr>
        <w:t>P</w:t>
      </w:r>
      <w:r w:rsidRPr="00E62A7B">
        <w:rPr>
          <w:snapToGrid w:val="0"/>
          <w:sz w:val="24"/>
          <w:szCs w:val="24"/>
        </w:rPr>
        <w:t xml:space="preserve">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application package. </w:t>
      </w:r>
    </w:p>
    <w:p w14:paraId="1B509019" w14:textId="77777777" w:rsidR="00E56A71" w:rsidRPr="00E62A7B" w:rsidRDefault="00E56A71" w:rsidP="00B66731">
      <w:pPr>
        <w:tabs>
          <w:tab w:val="left" w:pos="90"/>
        </w:tabs>
        <w:jc w:val="both"/>
        <w:rPr>
          <w:snapToGrid w:val="0"/>
          <w:sz w:val="24"/>
          <w:szCs w:val="24"/>
        </w:rPr>
      </w:pPr>
    </w:p>
    <w:p w14:paraId="7CB4C5ED" w14:textId="452F7E37" w:rsidR="002F4E97" w:rsidRPr="00E62A7B" w:rsidRDefault="00A52361" w:rsidP="00B66731">
      <w:pPr>
        <w:keepLines/>
        <w:tabs>
          <w:tab w:val="left" w:pos="90"/>
        </w:tabs>
        <w:jc w:val="both"/>
        <w:outlineLvl w:val="0"/>
        <w:rPr>
          <w:sz w:val="24"/>
          <w:szCs w:val="24"/>
        </w:rPr>
      </w:pPr>
      <w:bookmarkStart w:id="33" w:name="_Toc8754134"/>
      <w:bookmarkStart w:id="34"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794BE1">
        <w:rPr>
          <w:sz w:val="24"/>
          <w:szCs w:val="24"/>
        </w:rPr>
        <w:t>2023</w:t>
      </w:r>
      <w:r w:rsidRPr="00E62A7B">
        <w:rPr>
          <w:sz w:val="24"/>
          <w:szCs w:val="24"/>
        </w:rPr>
        <w:t>.</w:t>
      </w:r>
      <w:bookmarkEnd w:id="33"/>
      <w:bookmarkEnd w:id="34"/>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5" w:name="_Toc8754135"/>
      <w:bookmarkStart w:id="36"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5"/>
      <w:bookmarkEnd w:id="36"/>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441AF3F1" w14:textId="35FD1550" w:rsidR="00C46E24" w:rsidRDefault="00A52361" w:rsidP="00B66731">
      <w:pPr>
        <w:autoSpaceDE w:val="0"/>
        <w:autoSpaceDN w:val="0"/>
        <w:adjustRightInd w:val="0"/>
        <w:jc w:val="both"/>
        <w:rPr>
          <w:snapToGrid w:val="0"/>
          <w:sz w:val="24"/>
          <w:szCs w:val="24"/>
        </w:rPr>
      </w:pPr>
      <w:r w:rsidRPr="00E62A7B">
        <w:rPr>
          <w:snapToGrid w:val="0"/>
          <w:sz w:val="24"/>
          <w:szCs w:val="24"/>
        </w:rPr>
        <w:t xml:space="preserve">The Fiscal Year </w:t>
      </w:r>
      <w:r w:rsidR="00794BE1">
        <w:rPr>
          <w:snapToGrid w:val="0"/>
          <w:sz w:val="24"/>
          <w:szCs w:val="24"/>
        </w:rPr>
        <w:t>2023</w:t>
      </w:r>
      <w:r w:rsidR="00794BE1" w:rsidRPr="00E62A7B">
        <w:rPr>
          <w:snapToGrid w:val="0"/>
          <w:sz w:val="24"/>
          <w:szCs w:val="24"/>
        </w:rPr>
        <w:t xml:space="preserve"> </w:t>
      </w:r>
      <w:r w:rsidRPr="00E62A7B">
        <w:rPr>
          <w:snapToGrid w:val="0"/>
          <w:sz w:val="24"/>
          <w:szCs w:val="24"/>
        </w:rPr>
        <w:t xml:space="preserve">Grant will begin on </w:t>
      </w:r>
      <w:r w:rsidR="001E3B4C">
        <w:rPr>
          <w:snapToGrid w:val="0"/>
          <w:sz w:val="24"/>
          <w:szCs w:val="24"/>
        </w:rPr>
        <w:t xml:space="preserve">July 1, </w:t>
      </w:r>
      <w:r w:rsidR="00794BE1">
        <w:rPr>
          <w:snapToGrid w:val="0"/>
          <w:sz w:val="24"/>
          <w:szCs w:val="24"/>
        </w:rPr>
        <w:t>2022</w:t>
      </w:r>
      <w:r w:rsidR="00794BE1" w:rsidRPr="00E62A7B">
        <w:rPr>
          <w:snapToGrid w:val="0"/>
          <w:sz w:val="24"/>
          <w:szCs w:val="24"/>
        </w:rPr>
        <w:t xml:space="preserve"> </w:t>
      </w:r>
      <w:r w:rsidRPr="00E62A7B">
        <w:rPr>
          <w:snapToGrid w:val="0"/>
          <w:sz w:val="24"/>
          <w:szCs w:val="24"/>
        </w:rPr>
        <w:t xml:space="preserve">and run through June 30, </w:t>
      </w:r>
      <w:r w:rsidR="00794BE1">
        <w:rPr>
          <w:snapToGrid w:val="0"/>
          <w:sz w:val="24"/>
          <w:szCs w:val="24"/>
        </w:rPr>
        <w:t>2023</w:t>
      </w:r>
      <w:r w:rsidRPr="00E62A7B">
        <w:rPr>
          <w:snapToGrid w:val="0"/>
          <w:sz w:val="24"/>
          <w:szCs w:val="24"/>
        </w:rPr>
        <w:t xml:space="preserve">.    </w:t>
      </w:r>
      <w:r w:rsidRPr="00E62A7B">
        <w:rPr>
          <w:sz w:val="24"/>
          <w:szCs w:val="24"/>
        </w:rPr>
        <w:t>The “Effective Date” of the individual awards shall be determined in accordance with the Commonwealth Terms and Conditions</w:t>
      </w:r>
      <w:r w:rsidR="003848B6">
        <w:rPr>
          <w:sz w:val="24"/>
          <w:szCs w:val="24"/>
        </w:rPr>
        <w:t xml:space="preserve">.  </w:t>
      </w:r>
      <w:r w:rsidR="00C3174B" w:rsidRPr="003848B6">
        <w:rPr>
          <w:b/>
          <w:sz w:val="24"/>
          <w:szCs w:val="24"/>
        </w:rPr>
        <w:t>Except as expressly authorized herein,</w:t>
      </w:r>
      <w:r w:rsidR="00C3174B" w:rsidRPr="00C3174B">
        <w:rPr>
          <w:sz w:val="24"/>
          <w:szCs w:val="24"/>
        </w:rPr>
        <w:t xml:space="preserve"> </w:t>
      </w:r>
      <w:r w:rsidR="00C3174B" w:rsidRPr="00C3174B">
        <w:rPr>
          <w:b/>
          <w:sz w:val="24"/>
          <w:szCs w:val="24"/>
        </w:rPr>
        <w:t>t</w:t>
      </w:r>
      <w:r w:rsidRPr="00C3174B">
        <w:rPr>
          <w:b/>
          <w:sz w:val="24"/>
          <w:szCs w:val="24"/>
        </w:rPr>
        <w:t>here</w:t>
      </w:r>
      <w:r w:rsidRPr="00E62A7B">
        <w:rPr>
          <w:b/>
          <w:sz w:val="24"/>
          <w:szCs w:val="24"/>
        </w:rPr>
        <w:t xml:space="preserve"> shall be no reimbursement for costs incurred prior to the Effective Date of the Contract and </w:t>
      </w:r>
      <w:r w:rsidRPr="00E62A7B">
        <w:rPr>
          <w:b/>
          <w:snapToGrid w:val="0"/>
          <w:sz w:val="24"/>
          <w:szCs w:val="24"/>
        </w:rPr>
        <w:t xml:space="preserve">all goods and services </w:t>
      </w:r>
      <w:r w:rsidR="008F6B38">
        <w:rPr>
          <w:b/>
          <w:snapToGrid w:val="0"/>
          <w:sz w:val="24"/>
          <w:szCs w:val="24"/>
        </w:rPr>
        <w:t>SHALL</w:t>
      </w:r>
      <w:r w:rsidRPr="00E62A7B">
        <w:rPr>
          <w:b/>
          <w:snapToGrid w:val="0"/>
          <w:sz w:val="24"/>
          <w:szCs w:val="24"/>
        </w:rPr>
        <w:t xml:space="preserve"> be received on or before June 30,</w:t>
      </w:r>
      <w:r w:rsidR="00A87011">
        <w:rPr>
          <w:b/>
          <w:snapToGrid w:val="0"/>
          <w:sz w:val="24"/>
          <w:szCs w:val="24"/>
        </w:rPr>
        <w:t xml:space="preserve"> </w:t>
      </w:r>
      <w:r w:rsidR="00794BE1">
        <w:rPr>
          <w:b/>
          <w:snapToGrid w:val="0"/>
          <w:sz w:val="24"/>
          <w:szCs w:val="24"/>
        </w:rPr>
        <w:t>2023</w:t>
      </w:r>
      <w:r w:rsidRPr="00E62A7B">
        <w:rPr>
          <w:snapToGrid w:val="0"/>
          <w:sz w:val="24"/>
          <w:szCs w:val="24"/>
        </w:rPr>
        <w:t>.</w:t>
      </w:r>
      <w:r w:rsidR="0093675B">
        <w:rPr>
          <w:snapToGrid w:val="0"/>
          <w:sz w:val="24"/>
          <w:szCs w:val="24"/>
        </w:rPr>
        <w:t xml:space="preserve"> </w:t>
      </w:r>
      <w:r w:rsidR="00C3174B">
        <w:rPr>
          <w:snapToGrid w:val="0"/>
          <w:sz w:val="24"/>
          <w:szCs w:val="24"/>
        </w:rPr>
        <w:t xml:space="preserve"> </w:t>
      </w:r>
    </w:p>
    <w:p w14:paraId="10E13B30" w14:textId="77777777" w:rsidR="00E272C3" w:rsidRPr="00C3174B" w:rsidRDefault="00E272C3" w:rsidP="00B66731">
      <w:pPr>
        <w:autoSpaceDE w:val="0"/>
        <w:autoSpaceDN w:val="0"/>
        <w:adjustRightInd w:val="0"/>
        <w:jc w:val="both"/>
        <w:rPr>
          <w:snapToGrid w:val="0"/>
          <w:sz w:val="24"/>
          <w:szCs w:val="24"/>
        </w:rPr>
      </w:pP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37" w:name="_Toc9523343"/>
      <w:r w:rsidRPr="00E62A7B">
        <w:t xml:space="preserve">II. </w:t>
      </w:r>
      <w:r w:rsidRPr="00E62A7B">
        <w:tab/>
        <w:t>Definitions</w:t>
      </w:r>
      <w:bookmarkEnd w:id="37"/>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Pr="00E62A7B"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Pr="00E62A7B"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3DE62B4" w14:textId="77777777" w:rsidR="006A73D3" w:rsidRDefault="006A73D3" w:rsidP="00B66731">
      <w:pPr>
        <w:jc w:val="both"/>
        <w:rPr>
          <w:sz w:val="24"/>
          <w:szCs w:val="24"/>
          <w:u w:val="single"/>
        </w:rPr>
      </w:pPr>
    </w:p>
    <w:p w14:paraId="657D85CE" w14:textId="77777777" w:rsidR="00F06BD9" w:rsidRPr="00E62A7B" w:rsidRDefault="00A52361" w:rsidP="00B66731">
      <w:pPr>
        <w:jc w:val="both"/>
        <w:rPr>
          <w:sz w:val="24"/>
          <w:szCs w:val="24"/>
        </w:rPr>
      </w:pPr>
      <w:r w:rsidRPr="00E62A7B">
        <w:rPr>
          <w:sz w:val="24"/>
          <w:szCs w:val="24"/>
          <w:u w:val="single"/>
        </w:rPr>
        <w:lastRenderedPageBreak/>
        <w:t>Dispatch</w:t>
      </w:r>
      <w:r w:rsidRPr="00E62A7B">
        <w:rPr>
          <w:sz w:val="24"/>
          <w:szCs w:val="24"/>
        </w:rPr>
        <w:t>: upon receipt of a telephone, radio, alarm signal or other request for emergency services, provide a decision as to the proper action to be taken and directly select, identify and assign a specific police, fire, emergency medical resource or resources, 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lastRenderedPageBreak/>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77777777" w:rsidR="00F70AF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Secondary PSAP</w:t>
      </w:r>
      <w:r w:rsidRPr="00E62A7B">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lastRenderedPageBreak/>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51FB7B4" w14:textId="77777777" w:rsidR="00EA57C5" w:rsidRPr="00E62A7B" w:rsidRDefault="00A52361" w:rsidP="00B66731">
      <w:pPr>
        <w:jc w:val="both"/>
        <w:rPr>
          <w:sz w:val="24"/>
          <w:szCs w:val="24"/>
        </w:rPr>
      </w:pPr>
      <w:r w:rsidRPr="00E62A7B">
        <w:rPr>
          <w:sz w:val="24"/>
          <w:szCs w:val="24"/>
          <w:u w:val="single"/>
        </w:rPr>
        <w:t>Salary</w:t>
      </w:r>
      <w:r w:rsidRPr="00E62A7B">
        <w:rPr>
          <w:sz w:val="24"/>
          <w:szCs w:val="24"/>
        </w:rPr>
        <w:t xml:space="preserve">: </w:t>
      </w:r>
      <w:r w:rsidR="009B0A19" w:rsidRPr="00E62A7B">
        <w:rPr>
          <w:sz w:val="24"/>
          <w:szCs w:val="24"/>
        </w:rPr>
        <w:t>c</w:t>
      </w:r>
      <w:r w:rsidRPr="00E62A7B">
        <w:rPr>
          <w:sz w:val="24"/>
          <w:szCs w:val="24"/>
        </w:rPr>
        <w:t>ompensation paid to full-time and part-time employees to include straight time, overtime, contract differentials, sick, vacation, and personal leave; associated fringe benefits and/or indirect costs as applied by a municipality or the Commonwealth</w:t>
      </w:r>
      <w:r w:rsidR="00AA387B" w:rsidRPr="00E62A7B">
        <w:rPr>
          <w:sz w:val="24"/>
          <w:szCs w:val="24"/>
        </w:rPr>
        <w:t>.  S</w:t>
      </w:r>
      <w:r w:rsidRPr="00E62A7B">
        <w:rPr>
          <w:sz w:val="24"/>
          <w:szCs w:val="24"/>
        </w:rPr>
        <w:t xml:space="preserve">alary does not include contractual reimbursements prior to the contract effective date, </w:t>
      </w:r>
      <w:r w:rsidR="00D25DEC" w:rsidRPr="00E62A7B">
        <w:rPr>
          <w:sz w:val="24"/>
          <w:szCs w:val="24"/>
        </w:rPr>
        <w:t xml:space="preserve">lump sum payments (e.g., lump sum educational incentive payments, longevity payments, etc.), </w:t>
      </w:r>
      <w:r w:rsidRPr="00E62A7B">
        <w:rPr>
          <w:sz w:val="24"/>
          <w:szCs w:val="24"/>
        </w:rPr>
        <w:t>buy-outs and/or extended sick, extended vacation, or extended personal leave.</w:t>
      </w:r>
    </w:p>
    <w:p w14:paraId="6CD75BCA" w14:textId="77777777" w:rsidR="00801785" w:rsidRPr="00E62A7B" w:rsidRDefault="00801785" w:rsidP="00B66731">
      <w:pPr>
        <w:jc w:val="both"/>
        <w:rPr>
          <w:sz w:val="24"/>
          <w:szCs w:val="24"/>
        </w:rPr>
      </w:pPr>
    </w:p>
    <w:p w14:paraId="1CE947B3" w14:textId="77777777" w:rsidR="00801785" w:rsidRPr="00E62A7B"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38" w:name="_Toc9523344"/>
      <w:r w:rsidRPr="00E62A7B">
        <w:t xml:space="preserve">III. </w:t>
      </w:r>
      <w:r w:rsidRPr="00E62A7B">
        <w:tab/>
        <w:t>Eligibility</w:t>
      </w:r>
      <w:bookmarkEnd w:id="38"/>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1C32CA" w:rsidRDefault="00A52361" w:rsidP="002376B9">
      <w:pPr>
        <w:pStyle w:val="Heading2"/>
      </w:pPr>
      <w:bookmarkStart w:id="39" w:name="_Toc9523345"/>
      <w:r w:rsidRPr="001C32CA">
        <w:t>A.</w:t>
      </w:r>
      <w:r w:rsidRPr="001C32CA">
        <w:tab/>
        <w:t>Support Grant</w:t>
      </w:r>
      <w:bookmarkEnd w:id="39"/>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6E0D4257" w:rsidR="00932DBC" w:rsidRDefault="00A52361" w:rsidP="00B66731">
      <w:pPr>
        <w:jc w:val="both"/>
        <w:rPr>
          <w:sz w:val="24"/>
          <w:szCs w:val="24"/>
        </w:rPr>
      </w:pPr>
      <w:r w:rsidRPr="00E62A7B">
        <w:rPr>
          <w:sz w:val="24"/>
          <w:szCs w:val="24"/>
        </w:rPr>
        <w:t>For Fiscal Year</w:t>
      </w:r>
      <w:r w:rsidR="0095496B">
        <w:rPr>
          <w:sz w:val="24"/>
          <w:szCs w:val="24"/>
        </w:rPr>
        <w:t xml:space="preserve"> </w:t>
      </w:r>
      <w:r w:rsidR="00794BE1">
        <w:rPr>
          <w:sz w:val="24"/>
          <w:szCs w:val="24"/>
        </w:rPr>
        <w:t>2023</w:t>
      </w:r>
      <w:r w:rsidRPr="00E62A7B">
        <w:rPr>
          <w:sz w:val="24"/>
          <w:szCs w:val="24"/>
        </w:rPr>
        <w:t xml:space="preserve">, </w:t>
      </w:r>
      <w:r w:rsidR="00F34B6B" w:rsidRPr="000853EA">
        <w:rPr>
          <w:sz w:val="24"/>
          <w:szCs w:val="24"/>
        </w:rPr>
        <w:t>$</w:t>
      </w:r>
      <w:r w:rsidR="000853EA" w:rsidRPr="006F1543">
        <w:rPr>
          <w:sz w:val="24"/>
          <w:szCs w:val="24"/>
        </w:rPr>
        <w:t>36</w:t>
      </w:r>
      <w:r w:rsidR="000853EA">
        <w:rPr>
          <w:sz w:val="24"/>
          <w:szCs w:val="24"/>
        </w:rPr>
        <w:t>,</w:t>
      </w:r>
      <w:r w:rsidR="000853EA" w:rsidRPr="006F1543">
        <w:rPr>
          <w:sz w:val="24"/>
          <w:szCs w:val="24"/>
        </w:rPr>
        <w:t>787</w:t>
      </w:r>
      <w:r w:rsidR="000853EA">
        <w:rPr>
          <w:sz w:val="24"/>
          <w:szCs w:val="24"/>
        </w:rPr>
        <w:t>,</w:t>
      </w:r>
      <w:r w:rsidR="000853EA" w:rsidRPr="006F1543">
        <w:rPr>
          <w:sz w:val="24"/>
          <w:szCs w:val="24"/>
        </w:rPr>
        <w:t>881</w:t>
      </w:r>
      <w:r w:rsidR="006F1543" w:rsidRPr="006F1543">
        <w:rPr>
          <w:rStyle w:val="FootnoteReference"/>
          <w:sz w:val="24"/>
          <w:szCs w:val="24"/>
          <w:vertAlign w:val="superscript"/>
        </w:rPr>
        <w:footnoteReference w:id="1"/>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2"/>
      </w:r>
    </w:p>
    <w:p w14:paraId="171A5848" w14:textId="77777777" w:rsidR="00C36A37" w:rsidRDefault="00C36A37" w:rsidP="006C420E">
      <w:pPr>
        <w:rPr>
          <w:sz w:val="24"/>
          <w:szCs w:val="24"/>
        </w:rPr>
      </w:pPr>
    </w:p>
    <w:p w14:paraId="68B96F1C" w14:textId="77777777" w:rsidR="003F7EDC" w:rsidRPr="00E62A7B"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2CE884C7" w14:textId="77777777" w:rsidR="000A71BB" w:rsidRPr="00E62A7B" w:rsidRDefault="000A71BB" w:rsidP="006C420E">
      <w:pPr>
        <w:rPr>
          <w:sz w:val="24"/>
          <w:szCs w:val="24"/>
        </w:rPr>
      </w:pPr>
    </w:p>
    <w:p w14:paraId="6F3A8694" w14:textId="77777777" w:rsidR="009347B3" w:rsidRPr="00E62A7B" w:rsidRDefault="00A52361" w:rsidP="002376B9">
      <w:pPr>
        <w:pStyle w:val="Heading2"/>
      </w:pPr>
      <w:bookmarkStart w:id="40" w:name="_Toc9523346"/>
      <w:r w:rsidRPr="00E62A7B">
        <w:t>B.</w:t>
      </w:r>
      <w:r w:rsidRPr="00E62A7B">
        <w:tab/>
        <w:t>Incentive Grant</w:t>
      </w:r>
      <w:bookmarkEnd w:id="40"/>
      <w:r w:rsidR="00ED6DA9">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5CB8F68C"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2 municipalities, </w:t>
      </w:r>
      <w:r w:rsidR="00A43D77" w:rsidRPr="00156D98">
        <w:rPr>
          <w:sz w:val="24"/>
          <w:szCs w:val="24"/>
        </w:rPr>
        <w:t>.5</w:t>
      </w:r>
      <w:r w:rsidR="008F4096">
        <w:rPr>
          <w:sz w:val="24"/>
          <w:szCs w:val="24"/>
        </w:rPr>
        <w:t xml:space="preserve"> </w:t>
      </w:r>
      <w:r w:rsidRPr="00E62A7B">
        <w:rPr>
          <w:sz w:val="24"/>
          <w:szCs w:val="24"/>
        </w:rPr>
        <w:t xml:space="preserve">of 1 percent of the total surcharge revenues of the previous fiscal year; </w:t>
      </w:r>
    </w:p>
    <w:p w14:paraId="706C5DA9" w14:textId="0DB6F640"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lastRenderedPageBreak/>
        <w:t xml:space="preserve">for regional PSAPs serving 3 to 9 municipalities, </w:t>
      </w:r>
      <w:r w:rsidR="006F56A2">
        <w:rPr>
          <w:sz w:val="24"/>
          <w:szCs w:val="24"/>
        </w:rPr>
        <w:t xml:space="preserve"> </w:t>
      </w:r>
      <w:r w:rsidR="00156D98">
        <w:rPr>
          <w:sz w:val="24"/>
          <w:szCs w:val="24"/>
          <w:lang w:val="en-US"/>
        </w:rPr>
        <w:t>2</w:t>
      </w:r>
      <w:r w:rsidR="0048190F" w:rsidRPr="00E62A7B">
        <w:rPr>
          <w:sz w:val="24"/>
          <w:szCs w:val="24"/>
        </w:rPr>
        <w:t xml:space="preserve"> </w:t>
      </w:r>
      <w:r w:rsidRPr="00E62A7B">
        <w:rPr>
          <w:sz w:val="24"/>
          <w:szCs w:val="24"/>
        </w:rPr>
        <w:t xml:space="preserve"> percent</w:t>
      </w:r>
      <w:r w:rsidR="009F1948">
        <w:rPr>
          <w:sz w:val="24"/>
          <w:szCs w:val="24"/>
          <w:lang w:val="en-US"/>
        </w:rPr>
        <w:t xml:space="preserve"> or up to 3</w:t>
      </w:r>
      <w:r w:rsidR="002924DF">
        <w:rPr>
          <w:sz w:val="24"/>
          <w:szCs w:val="24"/>
          <w:lang w:val="en-US"/>
        </w:rPr>
        <w:t xml:space="preserve"> percent</w:t>
      </w:r>
      <w:r w:rsidR="009F1948" w:rsidRPr="00EB33D8">
        <w:rPr>
          <w:sz w:val="24"/>
          <w:szCs w:val="24"/>
          <w:vertAlign w:val="superscript"/>
          <w:lang w:val="en-US"/>
        </w:rPr>
        <w:t xml:space="preserve"> </w:t>
      </w:r>
      <w:r w:rsidR="00EB33D8" w:rsidRPr="00EB33D8">
        <w:rPr>
          <w:rStyle w:val="FootnoteReference"/>
          <w:sz w:val="24"/>
          <w:szCs w:val="24"/>
          <w:vertAlign w:val="superscript"/>
        </w:rPr>
        <w:footnoteReference w:id="3"/>
      </w:r>
      <w:r w:rsidRPr="00E62A7B">
        <w:rPr>
          <w:sz w:val="24"/>
          <w:szCs w:val="24"/>
        </w:rPr>
        <w:t>of the total surcharge revenues of the previous fiscal year;</w:t>
      </w:r>
    </w:p>
    <w:p w14:paraId="08520E24" w14:textId="0B2A9157"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10 or more municipalities, </w:t>
      </w:r>
      <w:r w:rsidRPr="00532090">
        <w:rPr>
          <w:sz w:val="24"/>
          <w:szCs w:val="24"/>
        </w:rPr>
        <w:t>1½</w:t>
      </w:r>
      <w:r w:rsidRPr="00E62A7B">
        <w:rPr>
          <w:sz w:val="24"/>
          <w:szCs w:val="24"/>
        </w:rPr>
        <w:t xml:space="preserve"> percent of the total surcharge revenues of the previous fiscal year; and</w:t>
      </w:r>
    </w:p>
    <w:p w14:paraId="4EF5245D" w14:textId="6A2A105F"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emergency communication centers</w:t>
      </w:r>
      <w:r w:rsidRPr="00532090">
        <w:rPr>
          <w:sz w:val="24"/>
          <w:szCs w:val="24"/>
        </w:rPr>
        <w:t xml:space="preserve">, </w:t>
      </w:r>
      <w:r w:rsidR="0048190F" w:rsidRPr="00532090">
        <w:rPr>
          <w:sz w:val="24"/>
          <w:szCs w:val="24"/>
          <w:lang w:val="en-US"/>
        </w:rPr>
        <w:t>10</w:t>
      </w:r>
      <w:r w:rsidR="0048190F" w:rsidRPr="00532090">
        <w:rPr>
          <w:sz w:val="24"/>
          <w:szCs w:val="24"/>
        </w:rPr>
        <w:t xml:space="preserve"> </w:t>
      </w:r>
      <w:r w:rsidR="00532090" w:rsidRPr="00532090">
        <w:rPr>
          <w:sz w:val="24"/>
          <w:szCs w:val="24"/>
        </w:rPr>
        <w:t>per</w:t>
      </w:r>
      <w:r w:rsidRPr="00532090">
        <w:rPr>
          <w:sz w:val="24"/>
          <w:szCs w:val="24"/>
        </w:rPr>
        <w:t>cent</w:t>
      </w:r>
      <w:r w:rsidR="002924DF">
        <w:rPr>
          <w:sz w:val="24"/>
          <w:szCs w:val="24"/>
          <w:lang w:val="en-US"/>
        </w:rPr>
        <w:t xml:space="preserve"> or up to 12 percent</w:t>
      </w:r>
      <w:r w:rsidR="00EB33D8" w:rsidRPr="00EB33D8">
        <w:rPr>
          <w:rStyle w:val="FootnoteReference"/>
          <w:sz w:val="24"/>
          <w:szCs w:val="24"/>
          <w:vertAlign w:val="superscript"/>
          <w:lang w:val="en-US"/>
        </w:rPr>
        <w:footnoteReference w:id="4"/>
      </w:r>
      <w:r w:rsidRPr="00EB33D8">
        <w:rPr>
          <w:sz w:val="24"/>
          <w:szCs w:val="24"/>
          <w:vertAlign w:val="superscript"/>
        </w:rPr>
        <w:t xml:space="preserve"> </w:t>
      </w:r>
      <w:r w:rsidRPr="00E62A7B">
        <w:rPr>
          <w:sz w:val="24"/>
          <w:szCs w:val="24"/>
        </w:rPr>
        <w:t xml:space="preserve">of the total surcharge revenues of the previous fiscal year. </w:t>
      </w:r>
    </w:p>
    <w:p w14:paraId="2D80E0D9"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ind w:left="1080"/>
        <w:jc w:val="both"/>
        <w:rPr>
          <w:sz w:val="24"/>
          <w:szCs w:val="24"/>
        </w:rPr>
      </w:pPr>
    </w:p>
    <w:p w14:paraId="443EAF3C" w14:textId="0C5FE7ED" w:rsidR="0039293C" w:rsidRDefault="00C80ADD"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F53676">
        <w:rPr>
          <w:sz w:val="24"/>
          <w:szCs w:val="24"/>
          <w:lang w:val="en-US"/>
        </w:rPr>
        <w:t xml:space="preserve"> </w:t>
      </w:r>
      <w:r w:rsidRPr="00E62A7B">
        <w:rPr>
          <w:sz w:val="24"/>
          <w:szCs w:val="24"/>
        </w:rPr>
        <w:t xml:space="preserve">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p>
    <w:p w14:paraId="33D578CC" w14:textId="77777777" w:rsidR="00E2118C" w:rsidRDefault="00E2118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880872" w14:textId="77777777" w:rsidR="00E2118C" w:rsidRDefault="000A3A1F" w:rsidP="00B66731">
      <w:pPr>
        <w:jc w:val="both"/>
        <w:rPr>
          <w:sz w:val="24"/>
          <w:szCs w:val="24"/>
        </w:rPr>
      </w:pPr>
      <w:r>
        <w:rPr>
          <w:sz w:val="24"/>
          <w:szCs w:val="24"/>
        </w:rPr>
        <w:t>E</w:t>
      </w:r>
      <w:r w:rsidR="00E2118C">
        <w:rPr>
          <w:sz w:val="24"/>
          <w:szCs w:val="24"/>
        </w:rPr>
        <w:t xml:space="preserve">xisting regional PSAPs and RECCs that expand </w:t>
      </w:r>
      <w:r w:rsidR="00E46827">
        <w:rPr>
          <w:sz w:val="24"/>
          <w:szCs w:val="24"/>
        </w:rPr>
        <w:t xml:space="preserve">by adding at least one (1) additional PSAP </w:t>
      </w:r>
      <w:r w:rsidR="00E2118C">
        <w:rPr>
          <w:sz w:val="24"/>
          <w:szCs w:val="24"/>
        </w:rPr>
        <w:t xml:space="preserve">shall be eligible to apply for funds to be allocated based on the population formula set forth in the chart below.  Such additional grant funding shall be, for each PSAP that is added </w:t>
      </w:r>
      <w:r>
        <w:rPr>
          <w:sz w:val="24"/>
          <w:szCs w:val="24"/>
        </w:rPr>
        <w:t xml:space="preserve">to the applicant </w:t>
      </w:r>
      <w:r w:rsidR="00E2118C">
        <w:rPr>
          <w:sz w:val="24"/>
          <w:szCs w:val="24"/>
        </w:rPr>
        <w:t>or after January 1, 201</w:t>
      </w:r>
      <w:r w:rsidR="003804A6">
        <w:rPr>
          <w:sz w:val="24"/>
          <w:szCs w:val="24"/>
        </w:rPr>
        <w:t>5</w:t>
      </w:r>
      <w:r w:rsidR="00E2118C">
        <w:rPr>
          <w:sz w:val="24"/>
          <w:szCs w:val="24"/>
        </w:rPr>
        <w:t>, the greater of: the amount that would otherwise have been allocated to</w:t>
      </w:r>
      <w:r>
        <w:rPr>
          <w:sz w:val="24"/>
          <w:szCs w:val="24"/>
        </w:rPr>
        <w:t xml:space="preserve"> the applicant f</w:t>
      </w:r>
      <w:r w:rsidR="00E2118C">
        <w:rPr>
          <w:sz w:val="24"/>
          <w:szCs w:val="24"/>
        </w:rPr>
        <w:t>or the fiscal year, pro-rated to allow for funding for the remainder of the grant cycle, for the addition of the PSAP(s), or the dollar amount set forth in the chart below</w:t>
      </w:r>
      <w:r w:rsidR="00E2118C">
        <w:rPr>
          <w:snapToGrid w:val="0"/>
          <w:sz w:val="24"/>
          <w:szCs w:val="24"/>
        </w:rPr>
        <w:t>.</w:t>
      </w:r>
      <w:r w:rsidR="00E2118C" w:rsidRPr="008E1E28">
        <w:rPr>
          <w:sz w:val="24"/>
          <w:szCs w:val="24"/>
        </w:rPr>
        <w:t xml:space="preserve"> </w:t>
      </w:r>
      <w:r w:rsidR="00E2118C">
        <w:rPr>
          <w:sz w:val="24"/>
          <w:szCs w:val="24"/>
        </w:rPr>
        <w:t xml:space="preserve"> </w:t>
      </w:r>
    </w:p>
    <w:p w14:paraId="40B8CB31" w14:textId="77777777" w:rsidR="00E2118C" w:rsidRDefault="00E2118C" w:rsidP="00E2118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355"/>
        <w:gridCol w:w="3353"/>
      </w:tblGrid>
      <w:tr w:rsidR="00E2118C" w:rsidRPr="008E1E28" w14:paraId="657D04B9" w14:textId="77777777" w:rsidTr="00C44AB2">
        <w:tc>
          <w:tcPr>
            <w:tcW w:w="3480" w:type="dxa"/>
          </w:tcPr>
          <w:p w14:paraId="0C57DF1C" w14:textId="77777777" w:rsidR="00E2118C" w:rsidRPr="008E1E28" w:rsidRDefault="00E2118C" w:rsidP="00C44AB2">
            <w:pPr>
              <w:jc w:val="center"/>
              <w:rPr>
                <w:sz w:val="24"/>
                <w:szCs w:val="24"/>
              </w:rPr>
            </w:pPr>
            <w:r w:rsidRPr="008E1E28">
              <w:rPr>
                <w:sz w:val="24"/>
                <w:szCs w:val="24"/>
              </w:rPr>
              <w:t>Increase in Population Served</w:t>
            </w:r>
            <w:r w:rsidRPr="00A85509">
              <w:rPr>
                <w:sz w:val="24"/>
                <w:szCs w:val="24"/>
                <w:vertAlign w:val="superscript"/>
              </w:rPr>
              <w:footnoteReference w:id="5"/>
            </w:r>
            <w:r>
              <w:rPr>
                <w:sz w:val="24"/>
                <w:szCs w:val="24"/>
              </w:rPr>
              <w:t xml:space="preserve"> (per PSAP added)</w:t>
            </w:r>
          </w:p>
        </w:tc>
        <w:tc>
          <w:tcPr>
            <w:tcW w:w="3480" w:type="dxa"/>
          </w:tcPr>
          <w:p w14:paraId="2216F384" w14:textId="77777777" w:rsidR="00E2118C" w:rsidRPr="008E1E28" w:rsidRDefault="00E2118C" w:rsidP="00C44AB2">
            <w:pPr>
              <w:jc w:val="center"/>
              <w:rPr>
                <w:sz w:val="24"/>
                <w:szCs w:val="24"/>
              </w:rPr>
            </w:pPr>
            <w:r w:rsidRPr="008E1E28">
              <w:rPr>
                <w:sz w:val="24"/>
                <w:szCs w:val="24"/>
              </w:rPr>
              <w:t>Funding Amount/</w:t>
            </w:r>
          </w:p>
          <w:p w14:paraId="6588C739" w14:textId="77777777" w:rsidR="00E2118C" w:rsidRPr="008E1E28" w:rsidRDefault="00E2118C" w:rsidP="00C44AB2">
            <w:pPr>
              <w:jc w:val="center"/>
              <w:rPr>
                <w:sz w:val="24"/>
                <w:szCs w:val="24"/>
              </w:rPr>
            </w:pPr>
            <w:r>
              <w:rPr>
                <w:sz w:val="24"/>
                <w:szCs w:val="24"/>
              </w:rPr>
              <w:t>RECC</w:t>
            </w:r>
            <w:r w:rsidRPr="008E1E28">
              <w:rPr>
                <w:sz w:val="24"/>
                <w:szCs w:val="24"/>
              </w:rPr>
              <w:t>s</w:t>
            </w:r>
          </w:p>
        </w:tc>
        <w:tc>
          <w:tcPr>
            <w:tcW w:w="3480" w:type="dxa"/>
          </w:tcPr>
          <w:p w14:paraId="4B4FBF5B" w14:textId="77777777" w:rsidR="00E2118C" w:rsidRPr="008E1E28" w:rsidRDefault="00E2118C" w:rsidP="00C44AB2">
            <w:pPr>
              <w:jc w:val="center"/>
              <w:rPr>
                <w:sz w:val="24"/>
                <w:szCs w:val="24"/>
              </w:rPr>
            </w:pPr>
            <w:r w:rsidRPr="008E1E28">
              <w:rPr>
                <w:sz w:val="24"/>
                <w:szCs w:val="24"/>
              </w:rPr>
              <w:t>Funding Amount/</w:t>
            </w:r>
          </w:p>
          <w:p w14:paraId="4D6CE43E" w14:textId="77777777" w:rsidR="00E2118C" w:rsidRPr="008E1E28" w:rsidRDefault="00E2118C" w:rsidP="00C44AB2">
            <w:pPr>
              <w:jc w:val="center"/>
              <w:rPr>
                <w:sz w:val="24"/>
                <w:szCs w:val="24"/>
              </w:rPr>
            </w:pPr>
            <w:r>
              <w:rPr>
                <w:sz w:val="24"/>
                <w:szCs w:val="24"/>
              </w:rPr>
              <w:t>Regional PSAPs</w:t>
            </w:r>
          </w:p>
        </w:tc>
      </w:tr>
      <w:tr w:rsidR="00E2118C" w:rsidRPr="008E1E28" w14:paraId="7B134D94" w14:textId="77777777" w:rsidTr="00C44AB2">
        <w:tc>
          <w:tcPr>
            <w:tcW w:w="3480" w:type="dxa"/>
          </w:tcPr>
          <w:p w14:paraId="082B241F" w14:textId="77777777" w:rsidR="00E2118C" w:rsidRPr="008E1E28" w:rsidRDefault="00E2118C" w:rsidP="00C44AB2">
            <w:pPr>
              <w:jc w:val="right"/>
              <w:rPr>
                <w:sz w:val="24"/>
                <w:szCs w:val="24"/>
              </w:rPr>
            </w:pPr>
            <w:r w:rsidRPr="008E1E28">
              <w:rPr>
                <w:sz w:val="24"/>
                <w:szCs w:val="24"/>
              </w:rPr>
              <w:t>0-25,000</w:t>
            </w:r>
          </w:p>
        </w:tc>
        <w:tc>
          <w:tcPr>
            <w:tcW w:w="3480" w:type="dxa"/>
          </w:tcPr>
          <w:p w14:paraId="7A1576D9" w14:textId="77777777" w:rsidR="00E2118C" w:rsidRPr="008E1E28" w:rsidRDefault="00E2118C" w:rsidP="00C44AB2">
            <w:pPr>
              <w:jc w:val="right"/>
              <w:rPr>
                <w:sz w:val="24"/>
                <w:szCs w:val="24"/>
              </w:rPr>
            </w:pPr>
            <w:r w:rsidRPr="008E1E28">
              <w:rPr>
                <w:sz w:val="24"/>
                <w:szCs w:val="24"/>
              </w:rPr>
              <w:t>$25,000</w:t>
            </w:r>
          </w:p>
        </w:tc>
        <w:tc>
          <w:tcPr>
            <w:tcW w:w="3480" w:type="dxa"/>
          </w:tcPr>
          <w:p w14:paraId="247D6EE0" w14:textId="77777777" w:rsidR="00E2118C" w:rsidRPr="008E1E28" w:rsidRDefault="00E2118C" w:rsidP="00C44AB2">
            <w:pPr>
              <w:jc w:val="right"/>
              <w:rPr>
                <w:sz w:val="24"/>
                <w:szCs w:val="24"/>
              </w:rPr>
            </w:pPr>
            <w:r w:rsidRPr="008E1E28">
              <w:rPr>
                <w:sz w:val="24"/>
                <w:szCs w:val="24"/>
              </w:rPr>
              <w:t>$12,500</w:t>
            </w:r>
          </w:p>
        </w:tc>
      </w:tr>
      <w:tr w:rsidR="00E2118C" w:rsidRPr="008E1E28" w14:paraId="090762ED" w14:textId="77777777" w:rsidTr="00C44AB2">
        <w:tc>
          <w:tcPr>
            <w:tcW w:w="3480" w:type="dxa"/>
          </w:tcPr>
          <w:p w14:paraId="2E942E89" w14:textId="77777777" w:rsidR="00E2118C" w:rsidRPr="008E1E28" w:rsidRDefault="00E2118C" w:rsidP="00C44AB2">
            <w:pPr>
              <w:jc w:val="right"/>
              <w:rPr>
                <w:sz w:val="24"/>
                <w:szCs w:val="24"/>
              </w:rPr>
            </w:pPr>
            <w:r w:rsidRPr="008E1E28">
              <w:rPr>
                <w:sz w:val="24"/>
                <w:szCs w:val="24"/>
              </w:rPr>
              <w:t>25,001-50,000</w:t>
            </w:r>
          </w:p>
        </w:tc>
        <w:tc>
          <w:tcPr>
            <w:tcW w:w="3480" w:type="dxa"/>
          </w:tcPr>
          <w:p w14:paraId="05CA1CB5" w14:textId="77777777" w:rsidR="00E2118C" w:rsidRPr="008E1E28" w:rsidRDefault="00E2118C" w:rsidP="00C44AB2">
            <w:pPr>
              <w:jc w:val="right"/>
              <w:rPr>
                <w:sz w:val="24"/>
                <w:szCs w:val="24"/>
              </w:rPr>
            </w:pPr>
            <w:r w:rsidRPr="008E1E28">
              <w:rPr>
                <w:sz w:val="24"/>
                <w:szCs w:val="24"/>
              </w:rPr>
              <w:t>$50,000</w:t>
            </w:r>
          </w:p>
        </w:tc>
        <w:tc>
          <w:tcPr>
            <w:tcW w:w="3480" w:type="dxa"/>
          </w:tcPr>
          <w:p w14:paraId="35BC048D" w14:textId="77777777" w:rsidR="00E2118C" w:rsidRPr="008E1E28" w:rsidRDefault="00E2118C" w:rsidP="00C44AB2">
            <w:pPr>
              <w:jc w:val="right"/>
              <w:rPr>
                <w:sz w:val="24"/>
                <w:szCs w:val="24"/>
              </w:rPr>
            </w:pPr>
            <w:r w:rsidRPr="008E1E28">
              <w:rPr>
                <w:sz w:val="24"/>
                <w:szCs w:val="24"/>
              </w:rPr>
              <w:t>$25,000</w:t>
            </w:r>
          </w:p>
        </w:tc>
      </w:tr>
      <w:tr w:rsidR="00E2118C" w:rsidRPr="008E1E28" w14:paraId="355000DB" w14:textId="77777777" w:rsidTr="00C44AB2">
        <w:tc>
          <w:tcPr>
            <w:tcW w:w="3480" w:type="dxa"/>
          </w:tcPr>
          <w:p w14:paraId="7B6ADF6F" w14:textId="77777777" w:rsidR="00E2118C" w:rsidRPr="008E1E28" w:rsidRDefault="00E2118C" w:rsidP="00C44AB2">
            <w:pPr>
              <w:jc w:val="right"/>
              <w:rPr>
                <w:sz w:val="24"/>
                <w:szCs w:val="24"/>
              </w:rPr>
            </w:pPr>
            <w:r w:rsidRPr="008E1E28">
              <w:rPr>
                <w:sz w:val="24"/>
                <w:szCs w:val="24"/>
              </w:rPr>
              <w:t>50,001-100,000</w:t>
            </w:r>
          </w:p>
        </w:tc>
        <w:tc>
          <w:tcPr>
            <w:tcW w:w="3480" w:type="dxa"/>
          </w:tcPr>
          <w:p w14:paraId="4E0A8E26" w14:textId="77777777" w:rsidR="00E2118C" w:rsidRPr="008E1E28" w:rsidRDefault="00E2118C" w:rsidP="00C44AB2">
            <w:pPr>
              <w:jc w:val="right"/>
              <w:rPr>
                <w:sz w:val="24"/>
                <w:szCs w:val="24"/>
              </w:rPr>
            </w:pPr>
            <w:r w:rsidRPr="008E1E28">
              <w:rPr>
                <w:sz w:val="24"/>
                <w:szCs w:val="24"/>
              </w:rPr>
              <w:t>$75,000</w:t>
            </w:r>
          </w:p>
        </w:tc>
        <w:tc>
          <w:tcPr>
            <w:tcW w:w="3480" w:type="dxa"/>
          </w:tcPr>
          <w:p w14:paraId="05FC2625" w14:textId="77777777" w:rsidR="00E2118C" w:rsidRPr="008E1E28" w:rsidRDefault="00E2118C" w:rsidP="00C44AB2">
            <w:pPr>
              <w:jc w:val="right"/>
              <w:rPr>
                <w:sz w:val="24"/>
                <w:szCs w:val="24"/>
              </w:rPr>
            </w:pPr>
            <w:r w:rsidRPr="008E1E28">
              <w:rPr>
                <w:sz w:val="24"/>
                <w:szCs w:val="24"/>
              </w:rPr>
              <w:t>$37,500</w:t>
            </w:r>
          </w:p>
        </w:tc>
      </w:tr>
      <w:tr w:rsidR="00E2118C" w:rsidRPr="008E1E28" w14:paraId="4B99F525" w14:textId="77777777" w:rsidTr="00C44AB2">
        <w:tc>
          <w:tcPr>
            <w:tcW w:w="3480" w:type="dxa"/>
          </w:tcPr>
          <w:p w14:paraId="593D99DD" w14:textId="77777777" w:rsidR="00E2118C" w:rsidRPr="008E1E28" w:rsidRDefault="00E2118C" w:rsidP="00C44AB2">
            <w:pPr>
              <w:jc w:val="right"/>
              <w:rPr>
                <w:sz w:val="24"/>
                <w:szCs w:val="24"/>
              </w:rPr>
            </w:pPr>
            <w:r w:rsidRPr="008E1E28">
              <w:rPr>
                <w:sz w:val="24"/>
                <w:szCs w:val="24"/>
              </w:rPr>
              <w:t>100,001 or greater</w:t>
            </w:r>
          </w:p>
        </w:tc>
        <w:tc>
          <w:tcPr>
            <w:tcW w:w="3480" w:type="dxa"/>
          </w:tcPr>
          <w:p w14:paraId="2B4497FE" w14:textId="77777777" w:rsidR="00E2118C" w:rsidRPr="008E1E28" w:rsidRDefault="00E2118C" w:rsidP="00C44AB2">
            <w:pPr>
              <w:jc w:val="right"/>
              <w:rPr>
                <w:sz w:val="24"/>
                <w:szCs w:val="24"/>
              </w:rPr>
            </w:pPr>
            <w:r w:rsidRPr="008E1E28">
              <w:rPr>
                <w:sz w:val="24"/>
                <w:szCs w:val="24"/>
              </w:rPr>
              <w:t>$100,000</w:t>
            </w:r>
          </w:p>
        </w:tc>
        <w:tc>
          <w:tcPr>
            <w:tcW w:w="3480" w:type="dxa"/>
          </w:tcPr>
          <w:p w14:paraId="0187A38C" w14:textId="77777777" w:rsidR="00E2118C" w:rsidRPr="008E1E28" w:rsidRDefault="00E2118C" w:rsidP="00C44AB2">
            <w:pPr>
              <w:jc w:val="right"/>
              <w:rPr>
                <w:sz w:val="24"/>
                <w:szCs w:val="24"/>
              </w:rPr>
            </w:pPr>
            <w:r w:rsidRPr="008E1E28">
              <w:rPr>
                <w:sz w:val="24"/>
                <w:szCs w:val="24"/>
              </w:rPr>
              <w:t>$50,000</w:t>
            </w:r>
          </w:p>
        </w:tc>
      </w:tr>
    </w:tbl>
    <w:p w14:paraId="6C5E6AA0" w14:textId="77777777"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28E2CBAB" w14:textId="77777777" w:rsidR="00CE573F" w:rsidRDefault="00CE573F"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77777777"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49EDF886"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r w:rsidR="004E0829">
        <w:rPr>
          <w:sz w:val="24"/>
          <w:szCs w:val="24"/>
        </w:rPr>
        <w:t>.</w:t>
      </w:r>
    </w:p>
    <w:p w14:paraId="27A34447" w14:textId="71F152FE"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 xml:space="preserve">econdary PSAP increase its capacity through </w:t>
      </w:r>
      <w:r w:rsidR="006F596C" w:rsidRPr="00E62A7B">
        <w:rPr>
          <w:sz w:val="24"/>
          <w:szCs w:val="24"/>
        </w:rPr>
        <w:t>consolidation with</w:t>
      </w:r>
      <w:r w:rsidRPr="00E62A7B">
        <w:rPr>
          <w:sz w:val="24"/>
          <w:szCs w:val="24"/>
        </w:rPr>
        <w:t xml:space="preserve"> another PSAP(s)</w:t>
      </w:r>
      <w:r w:rsidR="00844168">
        <w:rPr>
          <w:sz w:val="24"/>
          <w:szCs w:val="24"/>
        </w:rPr>
        <w:t xml:space="preserve"> or accepting wireless 911 calls directly</w:t>
      </w:r>
      <w:r w:rsidR="006F596C" w:rsidRPr="00E62A7B">
        <w:rPr>
          <w:sz w:val="24"/>
          <w:szCs w:val="24"/>
        </w:rPr>
        <w:t>,</w:t>
      </w:r>
      <w:r w:rsidRPr="00E62A7B">
        <w:rPr>
          <w:sz w:val="24"/>
          <w:szCs w:val="24"/>
        </w:rPr>
        <w:t xml:space="preserve"> the State 911 Department will re-calculate the eligible award amount taking into account the increased population and call volume</w:t>
      </w:r>
      <w:r w:rsidR="000A3A1F">
        <w:rPr>
          <w:sz w:val="24"/>
          <w:szCs w:val="24"/>
        </w:rPr>
        <w:t xml:space="preserve"> and, if applicable, the chart above</w:t>
      </w:r>
      <w:r w:rsidR="00E041BE">
        <w:rPr>
          <w:sz w:val="24"/>
          <w:szCs w:val="24"/>
        </w:rPr>
        <w:t>, or an amount determined by the State 911 Department</w:t>
      </w:r>
      <w:r w:rsidRPr="00E62A7B">
        <w:rPr>
          <w:sz w:val="24"/>
          <w:szCs w:val="24"/>
        </w:rPr>
        <w:t>.  This new allocation would then be off-set by the 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lastRenderedPageBreak/>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41" w:name="_Toc9523347"/>
      <w:r w:rsidRPr="00E62A7B">
        <w:rPr>
          <w:snapToGrid w:val="0"/>
        </w:rPr>
        <w:t xml:space="preserve">IV. </w:t>
      </w:r>
      <w:r w:rsidRPr="00E62A7B">
        <w:rPr>
          <w:snapToGrid w:val="0"/>
        </w:rPr>
        <w:tab/>
        <w:t>Purpose</w:t>
      </w:r>
      <w:bookmarkEnd w:id="41"/>
    </w:p>
    <w:p w14:paraId="7511CD6B" w14:textId="77777777" w:rsidR="00861B4D" w:rsidRPr="00E62A7B" w:rsidRDefault="00861B4D" w:rsidP="006C420E">
      <w:pPr>
        <w:rPr>
          <w:snapToGrid w:val="0"/>
          <w:sz w:val="24"/>
          <w:szCs w:val="24"/>
        </w:rPr>
      </w:pPr>
    </w:p>
    <w:p w14:paraId="47028B11" w14:textId="77777777" w:rsidR="00474427" w:rsidRPr="00E62A7B"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42" w:name="_Toc9523348"/>
      <w:r w:rsidRPr="00E62A7B">
        <w:t xml:space="preserve">V. </w:t>
      </w:r>
      <w:r w:rsidRPr="00E62A7B">
        <w:tab/>
        <w:t>Use of Funding</w:t>
      </w:r>
      <w:bookmarkEnd w:id="42"/>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287A3E9F" w:rsidR="00C87927" w:rsidRPr="009B3AD6" w:rsidRDefault="00A52361" w:rsidP="00B66731">
      <w:pPr>
        <w:spacing w:after="120"/>
        <w:jc w:val="both"/>
        <w:rPr>
          <w:sz w:val="24"/>
          <w:szCs w:val="24"/>
        </w:rPr>
      </w:pPr>
      <w:r w:rsidRPr="00E62A7B">
        <w:rPr>
          <w:sz w:val="24"/>
          <w:szCs w:val="24"/>
        </w:rPr>
        <w:t xml:space="preserve">The State 911 Department will allow funding for the purchase </w:t>
      </w:r>
      <w:r w:rsidR="00C87927">
        <w:rPr>
          <w:sz w:val="24"/>
          <w:szCs w:val="24"/>
        </w:rPr>
        <w:t xml:space="preserve">or lease </w:t>
      </w:r>
      <w:r w:rsidRPr="00E62A7B">
        <w:rPr>
          <w:sz w:val="24"/>
          <w:szCs w:val="24"/>
        </w:rPr>
        <w:t xml:space="preserve">of </w:t>
      </w:r>
      <w:r w:rsidR="00E30C7A" w:rsidRPr="00E62A7B">
        <w:rPr>
          <w:sz w:val="24"/>
          <w:szCs w:val="24"/>
        </w:rPr>
        <w:t xml:space="preserve">equipment </w:t>
      </w:r>
      <w:r w:rsidR="00E30C7A" w:rsidRPr="00C87927">
        <w:rPr>
          <w:sz w:val="24"/>
          <w:szCs w:val="24"/>
        </w:rPr>
        <w:t>and</w:t>
      </w:r>
      <w:r w:rsidR="00C87927">
        <w:rPr>
          <w:sz w:val="24"/>
          <w:szCs w:val="24"/>
        </w:rPr>
        <w:t xml:space="preserve"> for debt service on equipment, including without limitation, principal and interest payments on loans, notes, and bonds.  The State 911 Department will allow grantees to assign lease, debt service, and/or or incremental purchase costs to this grant.  </w:t>
      </w:r>
      <w:r w:rsidR="00166C26" w:rsidRPr="00581ECD">
        <w:rPr>
          <w:sz w:val="24"/>
          <w:szCs w:val="24"/>
        </w:rPr>
        <w:t xml:space="preserve">However, any and all funding requested under this grant program shall be for goods and/or services received.  Funding will not be disbursed for obligations made without receipt of goods/services.  </w:t>
      </w:r>
      <w:r w:rsidR="00C87927">
        <w:rPr>
          <w:sz w:val="24"/>
          <w:szCs w:val="24"/>
        </w:rPr>
        <w:t>The State 911 Department makes no guarantee of funding from year to year and does not assume any obligation, as guarantor or otherwise, under any purchase, lease, or debt instrument</w:t>
      </w:r>
      <w:r w:rsidRPr="00E62A7B">
        <w:rPr>
          <w:sz w:val="24"/>
          <w:szCs w:val="24"/>
        </w:rPr>
        <w:t xml:space="preserve">.  </w:t>
      </w:r>
    </w:p>
    <w:p w14:paraId="7094FF09" w14:textId="77777777" w:rsidR="00697B23" w:rsidRPr="00E62A7B" w:rsidRDefault="00A52361" w:rsidP="008F4096">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5E9967A5" w:rsidR="00BD3589"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3E2A1C27" w14:textId="77777777" w:rsidR="003D06A7" w:rsidRPr="00E62A7B" w:rsidRDefault="003D06A7" w:rsidP="00B66731">
      <w:pPr>
        <w:jc w:val="both"/>
        <w:rPr>
          <w:snapToGrid w:val="0"/>
          <w:sz w:val="24"/>
          <w:szCs w:val="24"/>
        </w:rPr>
      </w:pPr>
    </w:p>
    <w:p w14:paraId="0E8E0B90" w14:textId="77777777" w:rsidR="00773AE9" w:rsidRPr="00E62A7B" w:rsidRDefault="00773AE9" w:rsidP="00B66731">
      <w:pPr>
        <w:spacing w:after="120"/>
        <w:jc w:val="both"/>
        <w:rPr>
          <w:sz w:val="24"/>
          <w:szCs w:val="24"/>
        </w:rPr>
      </w:pPr>
    </w:p>
    <w:p w14:paraId="7A5E46A3" w14:textId="15870E50" w:rsidR="009D06E5" w:rsidRPr="00E62A7B" w:rsidRDefault="00003CF7" w:rsidP="00B66731">
      <w:pPr>
        <w:numPr>
          <w:ilvl w:val="0"/>
          <w:numId w:val="1"/>
        </w:numPr>
        <w:tabs>
          <w:tab w:val="clear" w:pos="450"/>
          <w:tab w:val="num" w:pos="360"/>
        </w:tabs>
        <w:spacing w:after="120"/>
        <w:jc w:val="both"/>
        <w:rPr>
          <w:sz w:val="24"/>
          <w:szCs w:val="24"/>
        </w:rPr>
      </w:pPr>
      <w:r>
        <w:rPr>
          <w:b/>
          <w:sz w:val="24"/>
          <w:szCs w:val="24"/>
        </w:rPr>
        <w:lastRenderedPageBreak/>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F928BE">
        <w:rPr>
          <w:sz w:val="24"/>
          <w:szCs w:val="24"/>
        </w:rPr>
        <w:t xml:space="preserve"> or certified telecommunicators who are conducting quality control/quality assurance for the applicant</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cover only personnel who are trained and certified as</w:t>
      </w:r>
      <w:r w:rsidR="00B37F04">
        <w:rPr>
          <w:sz w:val="24"/>
          <w:szCs w:val="24"/>
        </w:rPr>
        <w:t xml:space="preserve"> an</w:t>
      </w:r>
      <w:r w:rsidR="00A52361" w:rsidRPr="00E62A7B">
        <w:rPr>
          <w:sz w:val="24"/>
          <w:szCs w:val="24"/>
        </w:rPr>
        <w:t xml:space="preserve"> </w:t>
      </w:r>
      <w:r w:rsidR="00CA5693">
        <w:rPr>
          <w:sz w:val="24"/>
          <w:szCs w:val="24"/>
        </w:rPr>
        <w:t xml:space="preserve">enhanced </w:t>
      </w:r>
      <w:r w:rsidR="00A52361" w:rsidRPr="00E62A7B">
        <w:rPr>
          <w:sz w:val="24"/>
          <w:szCs w:val="24"/>
        </w:rPr>
        <w:t xml:space="preserve">911 </w:t>
      </w:r>
      <w:r w:rsidR="00CA5693">
        <w:rPr>
          <w:sz w:val="24"/>
          <w:szCs w:val="24"/>
        </w:rPr>
        <w:t xml:space="preserve">telecommunicator </w:t>
      </w:r>
      <w:r w:rsidR="00A52361" w:rsidRPr="00E62A7B">
        <w:rPr>
          <w:sz w:val="24"/>
          <w:szCs w:val="24"/>
        </w:rPr>
        <w:t>in accordance with the requirements of the State 911 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00A52361" w:rsidRPr="00E62A7B">
        <w:rPr>
          <w:sz w:val="24"/>
          <w:szCs w:val="24"/>
        </w:rPr>
        <w:t>are solely for hours in which such personnel are working in the capacity of an enhanced 911 telecommunicator as their primary job function</w:t>
      </w:r>
      <w:r w:rsidR="00F928BE">
        <w:rPr>
          <w:sz w:val="24"/>
          <w:szCs w:val="24"/>
        </w:rPr>
        <w:t>; and (3) except as otherwise approved by the State 911 Department, are solely for hours in which such personnel are conducting quality control/quality assurance of 911 calls</w:t>
      </w:r>
      <w:r w:rsidR="00A52361" w:rsidRPr="00E62A7B">
        <w:rPr>
          <w:sz w:val="24"/>
          <w:szCs w:val="24"/>
        </w:rPr>
        <w:t xml:space="preserve">.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00A52361" w:rsidRPr="00E62A7B">
        <w:rPr>
          <w:sz w:val="24"/>
          <w:szCs w:val="24"/>
        </w:rPr>
        <w:t xml:space="preserve"> </w:t>
      </w:r>
      <w:r w:rsidR="00AE7A0A" w:rsidRPr="00E62A7B">
        <w:rPr>
          <w:sz w:val="24"/>
          <w:szCs w:val="24"/>
        </w:rPr>
        <w:t xml:space="preserve">Reimbursement for personnel costs related to 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794BE1">
        <w:rPr>
          <w:sz w:val="24"/>
          <w:szCs w:val="24"/>
        </w:rPr>
        <w:t>2023</w:t>
      </w:r>
      <w:r w:rsidR="00794BE1"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00A52361"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00A52361"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16C5B0E0" w14:textId="232EA010"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9"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47BE4511" w:rsidR="003D06A7"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696C707F" w14:textId="77777777" w:rsidR="003D06A7" w:rsidRDefault="003D06A7">
      <w:pPr>
        <w:rPr>
          <w:sz w:val="24"/>
          <w:szCs w:val="24"/>
        </w:rPr>
      </w:pPr>
      <w:r>
        <w:rPr>
          <w:sz w:val="24"/>
          <w:szCs w:val="24"/>
        </w:rPr>
        <w:br w:type="page"/>
      </w:r>
    </w:p>
    <w:p w14:paraId="00F1650D" w14:textId="77777777" w:rsidR="00311566" w:rsidRDefault="00311566" w:rsidP="003D06A7">
      <w:pPr>
        <w:ind w:left="446"/>
        <w:jc w:val="both"/>
        <w:rPr>
          <w:sz w:val="24"/>
          <w:szCs w:val="24"/>
        </w:rPr>
      </w:pPr>
    </w:p>
    <w:p w14:paraId="508FEDDE" w14:textId="77777777" w:rsidR="00BF356A" w:rsidRPr="00BE336B" w:rsidRDefault="00A52361" w:rsidP="00514136">
      <w:pPr>
        <w:numPr>
          <w:ilvl w:val="0"/>
          <w:numId w:val="1"/>
        </w:numPr>
        <w:jc w:val="both"/>
        <w:rPr>
          <w:b/>
          <w:sz w:val="24"/>
          <w:szCs w:val="24"/>
        </w:rPr>
      </w:pPr>
      <w:r w:rsidRPr="00DE2ED0">
        <w:rPr>
          <w:b/>
          <w:sz w:val="24"/>
          <w:szCs w:val="24"/>
        </w:rPr>
        <w:t>Computer-aided Dispatch Systems –</w:t>
      </w:r>
      <w:r w:rsidRPr="00DE2ED0">
        <w:rPr>
          <w:sz w:val="24"/>
          <w:szCs w:val="24"/>
        </w:rPr>
        <w:t xml:space="preserve"> to defray costs </w:t>
      </w:r>
      <w:r w:rsidR="001F74D2" w:rsidRPr="00DE2ED0">
        <w:rPr>
          <w:sz w:val="24"/>
          <w:szCs w:val="24"/>
        </w:rPr>
        <w:t>associated with the</w:t>
      </w:r>
      <w:r w:rsidRPr="00DE2ED0">
        <w:rPr>
          <w:sz w:val="24"/>
          <w:szCs w:val="24"/>
        </w:rPr>
        <w:t xml:space="preserve"> purchase, install</w:t>
      </w:r>
      <w:r w:rsidR="001F74D2" w:rsidRPr="00DE2ED0">
        <w:rPr>
          <w:sz w:val="24"/>
          <w:szCs w:val="24"/>
        </w:rPr>
        <w:t>ation</w:t>
      </w:r>
      <w:r w:rsidRPr="00DE2ED0">
        <w:rPr>
          <w:sz w:val="24"/>
          <w:szCs w:val="24"/>
        </w:rPr>
        <w:t>, replace</w:t>
      </w:r>
      <w:r w:rsidR="001F74D2" w:rsidRPr="00DE2ED0">
        <w:rPr>
          <w:sz w:val="24"/>
          <w:szCs w:val="24"/>
        </w:rPr>
        <w:t>ment</w:t>
      </w:r>
      <w:r w:rsidRPr="00DE2ED0">
        <w:rPr>
          <w:sz w:val="24"/>
          <w:szCs w:val="24"/>
        </w:rPr>
        <w:t>, maint</w:t>
      </w:r>
      <w:r w:rsidR="001F74D2" w:rsidRPr="00DE2ED0">
        <w:rPr>
          <w:sz w:val="24"/>
          <w:szCs w:val="24"/>
        </w:rPr>
        <w:t>enance</w:t>
      </w:r>
      <w:r w:rsidRPr="00DE2ED0">
        <w:rPr>
          <w:sz w:val="24"/>
          <w:szCs w:val="24"/>
        </w:rPr>
        <w:t xml:space="preserve"> and/or upgrade </w:t>
      </w:r>
      <w:r w:rsidR="001F74D2" w:rsidRPr="00DE2ED0">
        <w:rPr>
          <w:sz w:val="24"/>
          <w:szCs w:val="24"/>
        </w:rPr>
        <w:t xml:space="preserve">of </w:t>
      </w:r>
      <w:r w:rsidRPr="00DE2ED0">
        <w:rPr>
          <w:sz w:val="24"/>
          <w:szCs w:val="24"/>
        </w:rPr>
        <w:t xml:space="preserve">CAD hardware and software used by emergency communication dispatchers, call takers, and 911 operators in primary PSAPs, regional PSAPs, </w:t>
      </w:r>
    </w:p>
    <w:p w14:paraId="3CA547DC" w14:textId="77777777" w:rsidR="00BE336B" w:rsidRDefault="00BE336B" w:rsidP="00514136">
      <w:pPr>
        <w:ind w:left="540" w:hanging="360"/>
        <w:jc w:val="both"/>
        <w:rPr>
          <w:sz w:val="24"/>
          <w:szCs w:val="24"/>
        </w:rPr>
      </w:pPr>
      <w:r>
        <w:rPr>
          <w:sz w:val="24"/>
          <w:szCs w:val="24"/>
        </w:rPr>
        <w:t xml:space="preserve">     </w:t>
      </w:r>
      <w:r w:rsidR="00A52361" w:rsidRPr="00DE2ED0">
        <w:rPr>
          <w:sz w:val="24"/>
          <w:szCs w:val="24"/>
        </w:rPr>
        <w:t xml:space="preserve">regional secondary PSAPs, and </w:t>
      </w:r>
      <w:r w:rsidR="00C646BD" w:rsidRPr="00DE2ED0">
        <w:rPr>
          <w:sz w:val="24"/>
          <w:szCs w:val="24"/>
        </w:rPr>
        <w:t>RECCs</w:t>
      </w:r>
      <w:r w:rsidR="00A52361" w:rsidRPr="00DE2ED0">
        <w:rPr>
          <w:sz w:val="24"/>
          <w:szCs w:val="24"/>
        </w:rPr>
        <w:t xml:space="preserve"> to initiate public safety calls for service and dispatch, and</w:t>
      </w:r>
    </w:p>
    <w:p w14:paraId="2BC29BCA" w14:textId="77777777" w:rsidR="00BE336B" w:rsidRDefault="00BE336B" w:rsidP="00514136">
      <w:pPr>
        <w:ind w:left="540" w:hanging="360"/>
        <w:jc w:val="both"/>
        <w:rPr>
          <w:sz w:val="24"/>
          <w:szCs w:val="24"/>
        </w:rPr>
      </w:pPr>
      <w:r>
        <w:rPr>
          <w:sz w:val="24"/>
          <w:szCs w:val="24"/>
        </w:rPr>
        <w:t xml:space="preserve">     to </w:t>
      </w:r>
      <w:r w:rsidR="00A52361" w:rsidRPr="00DE2ED0">
        <w:rPr>
          <w:sz w:val="24"/>
          <w:szCs w:val="24"/>
        </w:rPr>
        <w:t>maintain the status of responding resources in the field.</w:t>
      </w:r>
      <w:r w:rsidR="001F74D2" w:rsidRPr="00DE2ED0">
        <w:rPr>
          <w:sz w:val="24"/>
          <w:szCs w:val="24"/>
        </w:rPr>
        <w:t xml:space="preserve"> </w:t>
      </w:r>
      <w:r w:rsidR="00755175" w:rsidRPr="00DE2ED0">
        <w:rPr>
          <w:sz w:val="24"/>
          <w:szCs w:val="24"/>
        </w:rPr>
        <w:t>Funds may be used for m</w:t>
      </w:r>
      <w:r>
        <w:rPr>
          <w:sz w:val="24"/>
          <w:szCs w:val="24"/>
        </w:rPr>
        <w:t>obile devices</w:t>
      </w:r>
    </w:p>
    <w:p w14:paraId="63DF5831" w14:textId="77777777" w:rsidR="00BE336B" w:rsidRDefault="00BE336B" w:rsidP="00514136">
      <w:pPr>
        <w:ind w:left="540" w:hanging="360"/>
        <w:jc w:val="both"/>
        <w:rPr>
          <w:sz w:val="24"/>
          <w:szCs w:val="24"/>
        </w:rPr>
      </w:pPr>
      <w:r>
        <w:rPr>
          <w:sz w:val="24"/>
          <w:szCs w:val="24"/>
        </w:rPr>
        <w:t xml:space="preserve">     </w:t>
      </w:r>
      <w:r w:rsidR="001F74D2" w:rsidRPr="00DE2ED0">
        <w:rPr>
          <w:sz w:val="24"/>
          <w:szCs w:val="24"/>
        </w:rPr>
        <w:t>that are linked to a CAD system.</w:t>
      </w:r>
      <w:r w:rsidR="00A52361" w:rsidRPr="00DE2ED0">
        <w:rPr>
          <w:sz w:val="24"/>
          <w:szCs w:val="24"/>
        </w:rPr>
        <w:t xml:space="preserve">  </w:t>
      </w:r>
      <w:r w:rsidR="00057602" w:rsidRPr="00DE2ED0">
        <w:rPr>
          <w:sz w:val="24"/>
          <w:szCs w:val="24"/>
        </w:rPr>
        <w:t xml:space="preserve">Primary PSAPs may not use funding for </w:t>
      </w:r>
      <w:r>
        <w:rPr>
          <w:sz w:val="24"/>
          <w:szCs w:val="24"/>
        </w:rPr>
        <w:t>records management</w:t>
      </w:r>
    </w:p>
    <w:p w14:paraId="0A473867" w14:textId="77777777" w:rsidR="00BE336B" w:rsidRDefault="00BE336B" w:rsidP="00514136">
      <w:pPr>
        <w:ind w:left="540" w:hanging="360"/>
        <w:jc w:val="both"/>
        <w:rPr>
          <w:sz w:val="24"/>
          <w:szCs w:val="24"/>
        </w:rPr>
      </w:pPr>
      <w:r>
        <w:rPr>
          <w:sz w:val="24"/>
          <w:szCs w:val="24"/>
        </w:rPr>
        <w:t xml:space="preserve">     </w:t>
      </w:r>
      <w:r w:rsidR="00A52361" w:rsidRPr="00DE2ED0">
        <w:rPr>
          <w:sz w:val="24"/>
          <w:szCs w:val="24"/>
        </w:rPr>
        <w:t>systems, whether or not part of a CAD system.</w:t>
      </w:r>
      <w:r w:rsidR="005028C9" w:rsidRPr="00DE2ED0">
        <w:rPr>
          <w:sz w:val="24"/>
          <w:szCs w:val="24"/>
        </w:rPr>
        <w:t xml:space="preserve">  Regional PSAPs and RECCs may</w:t>
      </w:r>
      <w:r>
        <w:rPr>
          <w:sz w:val="24"/>
          <w:szCs w:val="24"/>
        </w:rPr>
        <w:t xml:space="preserve"> apply for</w:t>
      </w:r>
    </w:p>
    <w:p w14:paraId="694B90C5" w14:textId="18A14E19" w:rsidR="000B73D1" w:rsidRDefault="00BE336B" w:rsidP="00514136">
      <w:pPr>
        <w:ind w:left="540" w:hanging="360"/>
        <w:jc w:val="both"/>
      </w:pPr>
      <w:r>
        <w:rPr>
          <w:sz w:val="24"/>
          <w:szCs w:val="24"/>
        </w:rPr>
        <w:t xml:space="preserve">     </w:t>
      </w:r>
      <w:r w:rsidR="00D47C7B" w:rsidRPr="00DE2ED0">
        <w:rPr>
          <w:sz w:val="24"/>
          <w:szCs w:val="24"/>
        </w:rPr>
        <w:t>funding for records management systems.</w:t>
      </w:r>
      <w:r w:rsidR="00A52361" w:rsidRPr="00DE2ED0">
        <w:rPr>
          <w:sz w:val="24"/>
          <w:szCs w:val="24"/>
        </w:rPr>
        <w:t xml:space="preserve"> </w:t>
      </w:r>
      <w:r w:rsidR="00A52361" w:rsidRPr="00DE2ED0">
        <w:t xml:space="preserve"> </w:t>
      </w:r>
    </w:p>
    <w:p w14:paraId="43B93F34" w14:textId="77777777" w:rsidR="00405855" w:rsidRDefault="00405855" w:rsidP="00514136">
      <w:pPr>
        <w:jc w:val="both"/>
      </w:pPr>
    </w:p>
    <w:p w14:paraId="2DFEE3C0" w14:textId="7F2CEE88" w:rsidR="00E564A1" w:rsidRPr="00514136" w:rsidRDefault="00A52361" w:rsidP="00514136">
      <w:pPr>
        <w:pStyle w:val="ListParagraph"/>
        <w:numPr>
          <w:ilvl w:val="0"/>
          <w:numId w:val="1"/>
        </w:numPr>
        <w:jc w:val="both"/>
        <w:rPr>
          <w:color w:val="1F497D"/>
          <w:sz w:val="24"/>
          <w:szCs w:val="24"/>
        </w:rPr>
      </w:pPr>
      <w:r w:rsidRPr="00514136">
        <w:rPr>
          <w:b/>
          <w:sz w:val="24"/>
          <w:szCs w:val="24"/>
        </w:rPr>
        <w:t>Radio Consoles</w:t>
      </w:r>
      <w:r w:rsidRPr="00514136">
        <w:rPr>
          <w:sz w:val="24"/>
          <w:szCs w:val="24"/>
        </w:rPr>
        <w:t xml:space="preserve"> – to defray cost</w:t>
      </w:r>
      <w:r w:rsidR="001F74D2" w:rsidRPr="00514136">
        <w:rPr>
          <w:sz w:val="24"/>
          <w:szCs w:val="24"/>
        </w:rPr>
        <w:t>s associated with the</w:t>
      </w:r>
      <w:r w:rsidRPr="00514136">
        <w:rPr>
          <w:sz w:val="24"/>
          <w:szCs w:val="24"/>
        </w:rPr>
        <w:t xml:space="preserve"> purchas</w:t>
      </w:r>
      <w:r w:rsidR="001F74D2" w:rsidRPr="00514136">
        <w:rPr>
          <w:sz w:val="24"/>
          <w:szCs w:val="24"/>
        </w:rPr>
        <w:t>e</w:t>
      </w:r>
      <w:r w:rsidRPr="00514136">
        <w:rPr>
          <w:sz w:val="24"/>
          <w:szCs w:val="24"/>
        </w:rPr>
        <w:t>, install</w:t>
      </w:r>
      <w:r w:rsidR="001F74D2" w:rsidRPr="00514136">
        <w:rPr>
          <w:sz w:val="24"/>
          <w:szCs w:val="24"/>
        </w:rPr>
        <w:t>ation</w:t>
      </w:r>
      <w:r w:rsidRPr="00514136">
        <w:rPr>
          <w:sz w:val="24"/>
          <w:szCs w:val="24"/>
        </w:rPr>
        <w:t>, replac</w:t>
      </w:r>
      <w:r w:rsidR="001F74D2" w:rsidRPr="00514136">
        <w:rPr>
          <w:sz w:val="24"/>
          <w:szCs w:val="24"/>
        </w:rPr>
        <w:t>ement</w:t>
      </w:r>
      <w:r w:rsidRPr="00514136">
        <w:rPr>
          <w:sz w:val="24"/>
          <w:szCs w:val="24"/>
        </w:rPr>
        <w:t>, maint</w:t>
      </w:r>
      <w:r w:rsidR="001F74D2" w:rsidRPr="00514136">
        <w:rPr>
          <w:sz w:val="24"/>
          <w:szCs w:val="24"/>
        </w:rPr>
        <w:t>enance</w:t>
      </w:r>
      <w:r w:rsidRPr="00514136">
        <w:rPr>
          <w:sz w:val="24"/>
          <w:szCs w:val="24"/>
        </w:rPr>
        <w:t>, and/or upgrad</w:t>
      </w:r>
      <w:r w:rsidR="001F74D2" w:rsidRPr="00514136">
        <w:rPr>
          <w:sz w:val="24"/>
          <w:szCs w:val="24"/>
        </w:rPr>
        <w:t>e of</w:t>
      </w:r>
      <w:r w:rsidRPr="00514136">
        <w:rPr>
          <w:sz w:val="24"/>
          <w:szCs w:val="24"/>
        </w:rPr>
        <w:t xml:space="preserve"> radio consoles to be used at primary PSAPs, regional PSAPs, regional secondary PSAPs, and </w:t>
      </w:r>
      <w:r w:rsidR="00C646BD" w:rsidRPr="00514136">
        <w:rPr>
          <w:sz w:val="24"/>
          <w:szCs w:val="24"/>
        </w:rPr>
        <w:t>RECCs</w:t>
      </w:r>
      <w:r w:rsidRPr="00514136">
        <w:rPr>
          <w:sz w:val="24"/>
          <w:szCs w:val="24"/>
        </w:rPr>
        <w:t xml:space="preserve">.  Such funds may only be used to purchase, install, replace, maintain, and/or upgrade such radio consoles </w:t>
      </w:r>
      <w:r w:rsidR="00BB0AC2" w:rsidRPr="00514136">
        <w:rPr>
          <w:sz w:val="24"/>
          <w:szCs w:val="24"/>
        </w:rPr>
        <w:t xml:space="preserve">used </w:t>
      </w:r>
      <w:r w:rsidRPr="00514136">
        <w:rPr>
          <w:sz w:val="24"/>
          <w:szCs w:val="24"/>
        </w:rPr>
        <w:t xml:space="preserve">in </w:t>
      </w:r>
      <w:r w:rsidR="00BB0AC2" w:rsidRPr="00514136">
        <w:rPr>
          <w:sz w:val="24"/>
          <w:szCs w:val="24"/>
        </w:rPr>
        <w:t xml:space="preserve">the </w:t>
      </w:r>
      <w:r w:rsidRPr="00514136">
        <w:rPr>
          <w:sz w:val="24"/>
          <w:szCs w:val="24"/>
        </w:rPr>
        <w:t xml:space="preserve">physical space used for the provision of enhanced 911 service. </w:t>
      </w:r>
      <w:r w:rsidR="00D91C4C" w:rsidRPr="00514136">
        <w:rPr>
          <w:sz w:val="24"/>
          <w:szCs w:val="24"/>
        </w:rPr>
        <w:t>All radio consoles shall comply with EOPSS Statewide Interoperability Emergency Comm</w:t>
      </w:r>
      <w:r w:rsidR="00166C26" w:rsidRPr="00514136">
        <w:rPr>
          <w:sz w:val="24"/>
          <w:szCs w:val="24"/>
        </w:rPr>
        <w:t>ittee</w:t>
      </w:r>
      <w:r w:rsidR="00D91C4C" w:rsidRPr="00514136">
        <w:rPr>
          <w:sz w:val="24"/>
          <w:szCs w:val="24"/>
        </w:rPr>
        <w:t xml:space="preserve"> (“SIEC”) </w:t>
      </w:r>
      <w:r w:rsidR="00BD6FAD" w:rsidRPr="00514136">
        <w:rPr>
          <w:sz w:val="24"/>
          <w:szCs w:val="24"/>
        </w:rPr>
        <w:t>special conditions, as may be amended from time to time</w:t>
      </w:r>
      <w:r w:rsidR="00D91C4C" w:rsidRPr="00514136">
        <w:rPr>
          <w:sz w:val="24"/>
          <w:szCs w:val="24"/>
        </w:rPr>
        <w:t xml:space="preserve">.  The State 911 Department will submit requests for such funding to the </w:t>
      </w:r>
      <w:r w:rsidR="00BD6FAD" w:rsidRPr="00514136">
        <w:rPr>
          <w:sz w:val="24"/>
          <w:szCs w:val="24"/>
        </w:rPr>
        <w:t>SIEC</w:t>
      </w:r>
      <w:r w:rsidR="00D91C4C" w:rsidRPr="00514136">
        <w:rPr>
          <w:sz w:val="24"/>
          <w:szCs w:val="24"/>
        </w:rPr>
        <w:t xml:space="preserve"> </w:t>
      </w:r>
      <w:r w:rsidR="00846CDB" w:rsidRPr="00514136">
        <w:rPr>
          <w:sz w:val="24"/>
          <w:szCs w:val="24"/>
        </w:rPr>
        <w:t xml:space="preserve">and/or the Statewide Interoperability Coordinator (“SWIC”) </w:t>
      </w:r>
      <w:r w:rsidR="00D91C4C" w:rsidRPr="00514136">
        <w:rPr>
          <w:sz w:val="24"/>
          <w:szCs w:val="24"/>
        </w:rPr>
        <w:t xml:space="preserve">for review and confirmation that the requested item(s) comply with the SIEC </w:t>
      </w:r>
      <w:r w:rsidR="00585B98" w:rsidRPr="00514136">
        <w:rPr>
          <w:sz w:val="24"/>
          <w:szCs w:val="24"/>
        </w:rPr>
        <w:t>special conditions</w:t>
      </w:r>
      <w:r w:rsidR="00D91C4C" w:rsidRPr="00514136">
        <w:rPr>
          <w:sz w:val="24"/>
          <w:szCs w:val="24"/>
        </w:rPr>
        <w:t xml:space="preserve">.  </w:t>
      </w:r>
    </w:p>
    <w:p w14:paraId="3D633CC4" w14:textId="77777777" w:rsidR="00405855" w:rsidRDefault="00405855" w:rsidP="00514136">
      <w:pPr>
        <w:ind w:left="360" w:hanging="360"/>
        <w:jc w:val="both"/>
        <w:rPr>
          <w:sz w:val="24"/>
          <w:szCs w:val="24"/>
        </w:rPr>
      </w:pPr>
    </w:p>
    <w:p w14:paraId="0326B5BC" w14:textId="77777777" w:rsidR="00405855" w:rsidRPr="00BF0D14" w:rsidRDefault="00405855" w:rsidP="00514136">
      <w:pPr>
        <w:spacing w:after="120"/>
        <w:ind w:left="45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F16AB69" w14:textId="5A9CCCFF" w:rsidR="00405855" w:rsidRPr="00BF0D14" w:rsidRDefault="00511032" w:rsidP="00514136">
      <w:pPr>
        <w:spacing w:after="120"/>
        <w:ind w:left="450"/>
        <w:jc w:val="both"/>
        <w:rPr>
          <w:sz w:val="24"/>
          <w:szCs w:val="24"/>
        </w:rPr>
      </w:pPr>
      <w:hyperlink r:id="rId10" w:history="1">
        <w:r w:rsidR="00514136" w:rsidRPr="00607155">
          <w:rPr>
            <w:rStyle w:val="Hyperlink"/>
            <w:sz w:val="24"/>
            <w:szCs w:val="24"/>
          </w:rPr>
          <w:t>https://www.mass.gov/doc/icip-form-with-conditions/download?_ga=2.217334166.1288377473.1607959209-1195923342.1562698534</w:t>
        </w:r>
      </w:hyperlink>
      <w:r w:rsidR="00405855" w:rsidRPr="00BF0D14">
        <w:rPr>
          <w:sz w:val="24"/>
          <w:szCs w:val="24"/>
        </w:rPr>
        <w:t>.</w:t>
      </w:r>
    </w:p>
    <w:p w14:paraId="6BE09BE0" w14:textId="6635EA1D" w:rsidR="00405855" w:rsidRDefault="00585B98" w:rsidP="00B66731">
      <w:pPr>
        <w:ind w:left="360" w:hanging="360"/>
        <w:jc w:val="both"/>
        <w:rPr>
          <w:sz w:val="24"/>
          <w:szCs w:val="24"/>
        </w:rPr>
      </w:pPr>
      <w:r>
        <w:rPr>
          <w:sz w:val="24"/>
          <w:szCs w:val="24"/>
        </w:rPr>
        <w:tab/>
      </w:r>
    </w:p>
    <w:p w14:paraId="26740548" w14:textId="7930DF2F" w:rsidR="00BE336B" w:rsidRDefault="00D91C4C" w:rsidP="00514136">
      <w:pPr>
        <w:ind w:firstLine="360"/>
        <w:jc w:val="both"/>
        <w:rPr>
          <w:sz w:val="24"/>
          <w:szCs w:val="24"/>
        </w:rPr>
      </w:pPr>
      <w:r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Pr="00D91C4C">
        <w:rPr>
          <w:sz w:val="24"/>
          <w:szCs w:val="24"/>
        </w:rPr>
        <w:t xml:space="preserve"> be directed to the SWIC.</w:t>
      </w:r>
      <w:r w:rsidR="00E46827">
        <w:rPr>
          <w:sz w:val="24"/>
          <w:szCs w:val="24"/>
        </w:rPr>
        <w:t xml:space="preserve">  You may e-mail</w:t>
      </w:r>
    </w:p>
    <w:p w14:paraId="4BFB6E67" w14:textId="5D04DDD2" w:rsidR="005E2BFC" w:rsidRDefault="00BE336B" w:rsidP="00514136">
      <w:pPr>
        <w:ind w:left="360"/>
        <w:jc w:val="both"/>
        <w:rPr>
          <w:sz w:val="24"/>
          <w:szCs w:val="24"/>
        </w:rPr>
      </w:pPr>
      <w:r>
        <w:rPr>
          <w:sz w:val="24"/>
          <w:szCs w:val="24"/>
        </w:rPr>
        <w:t>t</w:t>
      </w:r>
      <w:r w:rsidR="00E46827">
        <w:rPr>
          <w:sz w:val="24"/>
          <w:szCs w:val="24"/>
        </w:rPr>
        <w:t xml:space="preserve">he SWIC at </w:t>
      </w:r>
      <w:hyperlink r:id="rId11" w:history="1">
        <w:r w:rsidR="00CF5DC4" w:rsidRPr="001E5CA5">
          <w:rPr>
            <w:rStyle w:val="Hyperlink"/>
            <w:sz w:val="24"/>
            <w:szCs w:val="24"/>
          </w:rPr>
          <w:t>MA.SWIC@mass.gov</w:t>
        </w:r>
      </w:hyperlink>
      <w:r w:rsidR="00E46827">
        <w:rPr>
          <w:sz w:val="24"/>
          <w:szCs w:val="24"/>
        </w:rPr>
        <w:t>.</w:t>
      </w:r>
    </w:p>
    <w:p w14:paraId="07C737B1" w14:textId="77777777" w:rsidR="00BE336B" w:rsidRPr="00E62A7B" w:rsidRDefault="00BE336B" w:rsidP="00B66731">
      <w:pPr>
        <w:ind w:left="360" w:hanging="360"/>
        <w:jc w:val="both"/>
        <w:rPr>
          <w:sz w:val="24"/>
          <w:szCs w:val="24"/>
        </w:rPr>
      </w:pPr>
    </w:p>
    <w:p w14:paraId="00B045B7" w14:textId="77777777" w:rsidR="005E2BFC" w:rsidRPr="00E62A7B" w:rsidRDefault="00F21012" w:rsidP="00B66731">
      <w:pPr>
        <w:spacing w:after="120"/>
        <w:ind w:left="360" w:hanging="360"/>
        <w:jc w:val="both"/>
        <w:rPr>
          <w:sz w:val="24"/>
          <w:szCs w:val="24"/>
        </w:rPr>
      </w:pPr>
      <w:r w:rsidRPr="000548A4">
        <w:rPr>
          <w:b/>
          <w:sz w:val="24"/>
          <w:szCs w:val="24"/>
        </w:rPr>
        <w:t>E</w:t>
      </w:r>
      <w:r w:rsidRPr="00F21012">
        <w:rPr>
          <w:sz w:val="24"/>
          <w:szCs w:val="24"/>
        </w:rPr>
        <w:t>.</w:t>
      </w:r>
      <w:r>
        <w:rPr>
          <w:b/>
          <w:sz w:val="24"/>
          <w:szCs w:val="24"/>
        </w:rPr>
        <w:tab/>
      </w:r>
      <w:r w:rsidR="00A52361" w:rsidRPr="00E62A7B">
        <w:rPr>
          <w:b/>
          <w:sz w:val="24"/>
          <w:szCs w:val="24"/>
        </w:rPr>
        <w:t xml:space="preserve">Console Furniture and Dispatcher Chairs </w:t>
      </w:r>
      <w:r w:rsidR="00A52361" w:rsidRPr="00E62A7B">
        <w:rPr>
          <w:sz w:val="24"/>
          <w:szCs w:val="24"/>
        </w:rPr>
        <w:t>– to defray cost</w:t>
      </w:r>
      <w:r w:rsidR="001F74D2" w:rsidRPr="00E62A7B">
        <w:rPr>
          <w:sz w:val="24"/>
          <w:szCs w:val="24"/>
        </w:rPr>
        <w:t>s associated with the</w:t>
      </w:r>
      <w:r w:rsidR="00A52361" w:rsidRPr="00E62A7B">
        <w:rPr>
          <w:sz w:val="24"/>
          <w:szCs w:val="24"/>
        </w:rPr>
        <w:t xml:space="preserve"> purchas</w:t>
      </w:r>
      <w:r w:rsidR="001F74D2" w:rsidRPr="00E62A7B">
        <w:rPr>
          <w:sz w:val="24"/>
          <w:szCs w:val="24"/>
        </w:rPr>
        <w:t>e</w:t>
      </w:r>
      <w:r w:rsidR="00A52361" w:rsidRPr="00E62A7B">
        <w:rPr>
          <w:sz w:val="24"/>
          <w:szCs w:val="24"/>
        </w:rPr>
        <w:t>, install</w:t>
      </w:r>
      <w:r w:rsidR="001F74D2" w:rsidRPr="00E62A7B">
        <w:rPr>
          <w:sz w:val="24"/>
          <w:szCs w:val="24"/>
        </w:rPr>
        <w:t>ation</w:t>
      </w:r>
      <w:r w:rsidR="00A52361" w:rsidRPr="00E62A7B">
        <w:rPr>
          <w:sz w:val="24"/>
          <w:szCs w:val="24"/>
        </w:rPr>
        <w:t>, replac</w:t>
      </w:r>
      <w:r w:rsidR="001F74D2" w:rsidRPr="00E62A7B">
        <w:rPr>
          <w:sz w:val="24"/>
          <w:szCs w:val="24"/>
        </w:rPr>
        <w:t>ement</w:t>
      </w:r>
      <w:r w:rsidR="00A52361" w:rsidRPr="00E62A7B">
        <w:rPr>
          <w:sz w:val="24"/>
          <w:szCs w:val="24"/>
        </w:rPr>
        <w:t>, maint</w:t>
      </w:r>
      <w:r w:rsidR="001F74D2" w:rsidRPr="00E62A7B">
        <w:rPr>
          <w:sz w:val="24"/>
          <w:szCs w:val="24"/>
        </w:rPr>
        <w:t>enance</w:t>
      </w:r>
      <w:r w:rsidR="00A52361" w:rsidRPr="00E62A7B">
        <w:rPr>
          <w:sz w:val="24"/>
          <w:szCs w:val="24"/>
        </w:rPr>
        <w:t>, and/or upgrad</w:t>
      </w:r>
      <w:r w:rsidR="001F74D2" w:rsidRPr="00E62A7B">
        <w:rPr>
          <w:sz w:val="24"/>
          <w:szCs w:val="24"/>
        </w:rPr>
        <w:t xml:space="preserve">e of console </w:t>
      </w:r>
      <w:r w:rsidR="00A52361" w:rsidRPr="00E62A7B">
        <w:rPr>
          <w:sz w:val="24"/>
          <w:szCs w:val="24"/>
        </w:rPr>
        <w:t>furniture</w:t>
      </w:r>
      <w:r w:rsidR="001F74D2" w:rsidRPr="00E62A7B">
        <w:rPr>
          <w:sz w:val="24"/>
          <w:szCs w:val="24"/>
        </w:rPr>
        <w:t xml:space="preserve"> and dispatcher chairs</w:t>
      </w:r>
      <w:r w:rsidR="00A52361" w:rsidRPr="00E62A7B">
        <w:rPr>
          <w:sz w:val="24"/>
          <w:szCs w:val="24"/>
        </w:rPr>
        <w:t xml:space="preserve"> necessary for enhanced 911 telecommunicators working at primary PSAPs, regional </w:t>
      </w:r>
      <w:r w:rsidR="00D73C6B" w:rsidRPr="00E62A7B">
        <w:rPr>
          <w:sz w:val="24"/>
          <w:szCs w:val="24"/>
        </w:rPr>
        <w:t>PSAPs, regional</w:t>
      </w:r>
      <w:r w:rsidR="00A52361" w:rsidRPr="00E62A7B">
        <w:rPr>
          <w:sz w:val="24"/>
          <w:szCs w:val="24"/>
        </w:rPr>
        <w:t xml:space="preserve"> secondary PSAPs, and </w:t>
      </w:r>
      <w:r w:rsidR="00C646BD">
        <w:rPr>
          <w:sz w:val="24"/>
          <w:szCs w:val="24"/>
        </w:rPr>
        <w:t>RECCs</w:t>
      </w:r>
      <w:r w:rsidR="00A52361" w:rsidRPr="00E62A7B">
        <w:rPr>
          <w:sz w:val="24"/>
          <w:szCs w:val="24"/>
        </w:rPr>
        <w:t xml:space="preserve"> to perform their jobs effectively and in an ergonomically appropriate manner. Such funds may only be used to purchase, install, replace, maintain, </w:t>
      </w:r>
      <w:r w:rsidR="001F74D2" w:rsidRPr="00E62A7B">
        <w:rPr>
          <w:sz w:val="24"/>
          <w:szCs w:val="24"/>
        </w:rPr>
        <w:t>and/</w:t>
      </w:r>
      <w:r w:rsidR="00A52361" w:rsidRPr="00E62A7B">
        <w:rPr>
          <w:sz w:val="24"/>
          <w:szCs w:val="24"/>
        </w:rPr>
        <w:t>or upgrade such console furniture and dispatcher chairs</w:t>
      </w:r>
      <w:r w:rsidR="001F74D2" w:rsidRPr="00E62A7B">
        <w:rPr>
          <w:sz w:val="24"/>
          <w:szCs w:val="24"/>
        </w:rPr>
        <w:t>, including shelving</w:t>
      </w:r>
      <w:r w:rsidR="00C26241" w:rsidRPr="00E62A7B">
        <w:rPr>
          <w:sz w:val="24"/>
          <w:szCs w:val="24"/>
        </w:rPr>
        <w:t>,</w:t>
      </w:r>
      <w:r w:rsidR="001F74D2" w:rsidRPr="00E62A7B">
        <w:rPr>
          <w:sz w:val="24"/>
          <w:szCs w:val="24"/>
        </w:rPr>
        <w:t xml:space="preserve"> storage cabinets</w:t>
      </w:r>
      <w:r w:rsidR="00C77EB9" w:rsidRPr="00E62A7B">
        <w:rPr>
          <w:sz w:val="24"/>
          <w:szCs w:val="24"/>
        </w:rPr>
        <w:t xml:space="preserve">, </w:t>
      </w:r>
      <w:r w:rsidR="00C26241" w:rsidRPr="00AB20DE">
        <w:rPr>
          <w:sz w:val="24"/>
          <w:szCs w:val="24"/>
        </w:rPr>
        <w:t>and rotary resource files</w:t>
      </w:r>
      <w:r w:rsidR="00C26241" w:rsidRPr="00DE6891">
        <w:rPr>
          <w:sz w:val="24"/>
          <w:szCs w:val="24"/>
        </w:rPr>
        <w:t xml:space="preserve">, </w:t>
      </w:r>
      <w:r w:rsidR="001F74D2" w:rsidRPr="00DE6891">
        <w:rPr>
          <w:sz w:val="24"/>
          <w:szCs w:val="24"/>
        </w:rPr>
        <w:t xml:space="preserve">used </w:t>
      </w:r>
      <w:r w:rsidR="00A52361" w:rsidRPr="001D7F21">
        <w:rPr>
          <w:sz w:val="24"/>
          <w:szCs w:val="24"/>
        </w:rPr>
        <w:t>in</w:t>
      </w:r>
      <w:r w:rsidR="00BB0AC2" w:rsidRPr="001D7F21">
        <w:rPr>
          <w:sz w:val="24"/>
          <w:szCs w:val="24"/>
        </w:rPr>
        <w:t xml:space="preserve"> </w:t>
      </w:r>
      <w:r w:rsidR="001F74D2" w:rsidRPr="001D7F21">
        <w:rPr>
          <w:sz w:val="24"/>
          <w:szCs w:val="24"/>
        </w:rPr>
        <w:t xml:space="preserve">the </w:t>
      </w:r>
      <w:r w:rsidR="00A52361" w:rsidRPr="00AB20DE">
        <w:rPr>
          <w:sz w:val="24"/>
          <w:szCs w:val="24"/>
        </w:rPr>
        <w:t>physical space</w:t>
      </w:r>
      <w:r w:rsidR="001F74D2" w:rsidRPr="00AB20DE">
        <w:rPr>
          <w:sz w:val="24"/>
          <w:szCs w:val="24"/>
        </w:rPr>
        <w:t xml:space="preserve"> </w:t>
      </w:r>
      <w:r w:rsidR="00BB0AC2" w:rsidRPr="00AB20DE">
        <w:rPr>
          <w:sz w:val="24"/>
          <w:szCs w:val="24"/>
        </w:rPr>
        <w:t>used</w:t>
      </w:r>
      <w:r w:rsidR="00C26241" w:rsidRPr="00AB20DE">
        <w:rPr>
          <w:sz w:val="24"/>
          <w:szCs w:val="24"/>
        </w:rPr>
        <w:t xml:space="preserve"> </w:t>
      </w:r>
      <w:r w:rsidR="001F74D2" w:rsidRPr="00AB20DE">
        <w:rPr>
          <w:sz w:val="24"/>
          <w:szCs w:val="24"/>
        </w:rPr>
        <w:t xml:space="preserve">for </w:t>
      </w:r>
      <w:r w:rsidR="00A52361" w:rsidRPr="00AB20DE">
        <w:rPr>
          <w:sz w:val="24"/>
          <w:szCs w:val="24"/>
        </w:rPr>
        <w:t>the provision of enhanced 911 service.</w:t>
      </w:r>
    </w:p>
    <w:p w14:paraId="1582A5B8" w14:textId="18501A3B" w:rsidR="0022191A" w:rsidRPr="00E62A7B" w:rsidRDefault="00F21012" w:rsidP="00016785">
      <w:pPr>
        <w:pStyle w:val="ListParagraph"/>
        <w:ind w:left="360" w:right="-216" w:hanging="360"/>
        <w:jc w:val="both"/>
        <w:rPr>
          <w:sz w:val="24"/>
          <w:szCs w:val="24"/>
        </w:rPr>
      </w:pPr>
      <w:r w:rsidRPr="000548A4">
        <w:rPr>
          <w:b/>
          <w:sz w:val="24"/>
          <w:szCs w:val="24"/>
        </w:rPr>
        <w:t>F.</w:t>
      </w:r>
      <w:r>
        <w:rPr>
          <w:b/>
          <w:sz w:val="24"/>
          <w:szCs w:val="24"/>
        </w:rPr>
        <w:tab/>
      </w:r>
      <w:r w:rsidR="00A52361" w:rsidRPr="00E62A7B">
        <w:rPr>
          <w:b/>
          <w:sz w:val="24"/>
          <w:szCs w:val="24"/>
        </w:rPr>
        <w:t xml:space="preserve">Fire Alarm Receiving and Alerting Equipment Associated with Providing Enhanced 911 </w:t>
      </w:r>
      <w:r w:rsidR="00C46E24" w:rsidRPr="00E62A7B">
        <w:rPr>
          <w:b/>
          <w:sz w:val="24"/>
          <w:szCs w:val="24"/>
        </w:rPr>
        <w:t>S</w:t>
      </w:r>
      <w:r w:rsidR="00A52361" w:rsidRPr="00E62A7B">
        <w:rPr>
          <w:b/>
          <w:sz w:val="24"/>
          <w:szCs w:val="24"/>
        </w:rPr>
        <w:t>ervice</w:t>
      </w:r>
      <w:r w:rsidR="00A52361" w:rsidRPr="00E62A7B">
        <w:rPr>
          <w:sz w:val="24"/>
          <w:szCs w:val="24"/>
        </w:rPr>
        <w:t>– to defray cost</w:t>
      </w:r>
      <w:r w:rsidR="001F74D2" w:rsidRPr="00E62A7B">
        <w:rPr>
          <w:sz w:val="24"/>
          <w:szCs w:val="24"/>
        </w:rPr>
        <w:t xml:space="preserve">s associated with the </w:t>
      </w:r>
      <w:r w:rsidR="00A52361" w:rsidRPr="00E62A7B">
        <w:rPr>
          <w:sz w:val="24"/>
          <w:szCs w:val="24"/>
        </w:rPr>
        <w:t>purchas</w:t>
      </w:r>
      <w:r w:rsidR="001F74D2" w:rsidRPr="00E62A7B">
        <w:rPr>
          <w:sz w:val="24"/>
          <w:szCs w:val="24"/>
        </w:rPr>
        <w:t>e</w:t>
      </w:r>
      <w:r w:rsidR="00A52361" w:rsidRPr="00E62A7B">
        <w:rPr>
          <w:sz w:val="24"/>
          <w:szCs w:val="24"/>
        </w:rPr>
        <w:t>, install</w:t>
      </w:r>
      <w:r w:rsidR="001F74D2" w:rsidRPr="00E62A7B">
        <w:rPr>
          <w:sz w:val="24"/>
          <w:szCs w:val="24"/>
        </w:rPr>
        <w:t>ation</w:t>
      </w:r>
      <w:r w:rsidR="00A52361" w:rsidRPr="00E62A7B">
        <w:rPr>
          <w:sz w:val="24"/>
          <w:szCs w:val="24"/>
        </w:rPr>
        <w:t>, replac</w:t>
      </w:r>
      <w:r w:rsidR="001F74D2" w:rsidRPr="00E62A7B">
        <w:rPr>
          <w:sz w:val="24"/>
          <w:szCs w:val="24"/>
        </w:rPr>
        <w:t>ement</w:t>
      </w:r>
      <w:r w:rsidR="00A52361" w:rsidRPr="00E62A7B">
        <w:rPr>
          <w:sz w:val="24"/>
          <w:szCs w:val="24"/>
        </w:rPr>
        <w:t>, maint</w:t>
      </w:r>
      <w:r w:rsidR="001F74D2" w:rsidRPr="00E62A7B">
        <w:rPr>
          <w:sz w:val="24"/>
          <w:szCs w:val="24"/>
        </w:rPr>
        <w:t>enance</w:t>
      </w:r>
      <w:r w:rsidR="00A52361" w:rsidRPr="00E62A7B">
        <w:rPr>
          <w:sz w:val="24"/>
          <w:szCs w:val="24"/>
        </w:rPr>
        <w:t>, and/or upda</w:t>
      </w:r>
      <w:r w:rsidR="001F74D2" w:rsidRPr="00E62A7B">
        <w:rPr>
          <w:sz w:val="24"/>
          <w:szCs w:val="24"/>
        </w:rPr>
        <w:t>te of</w:t>
      </w:r>
      <w:r w:rsidR="00A52361" w:rsidRPr="00E62A7B">
        <w:rPr>
          <w:sz w:val="24"/>
          <w:szCs w:val="24"/>
        </w:rPr>
        <w:t xml:space="preserve"> fire alarm </w:t>
      </w:r>
      <w:r w:rsidR="00A52361" w:rsidRPr="00BF356A">
        <w:rPr>
          <w:sz w:val="24"/>
          <w:szCs w:val="24"/>
        </w:rPr>
        <w:t>receiving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00A52361" w:rsidRPr="00BF356A">
        <w:rPr>
          <w:sz w:val="24"/>
          <w:szCs w:val="24"/>
        </w:rPr>
        <w:t xml:space="preserve">.  </w:t>
      </w:r>
      <w:r w:rsidR="00A52361" w:rsidRPr="003267EA">
        <w:rPr>
          <w:sz w:val="24"/>
          <w:szCs w:val="24"/>
        </w:rPr>
        <w:t>Funding may be used to purchase, install</w:t>
      </w:r>
      <w:r w:rsidR="001F74D2" w:rsidRPr="003267EA">
        <w:rPr>
          <w:sz w:val="24"/>
          <w:szCs w:val="24"/>
        </w:rPr>
        <w:t>, replace,</w:t>
      </w:r>
      <w:r w:rsidR="00A52361" w:rsidRPr="003267EA">
        <w:rPr>
          <w:sz w:val="24"/>
          <w:szCs w:val="24"/>
        </w:rPr>
        <w:t xml:space="preserve"> maintain</w:t>
      </w:r>
      <w:r w:rsidR="001F74D2" w:rsidRPr="003267EA">
        <w:rPr>
          <w:sz w:val="24"/>
          <w:szCs w:val="24"/>
        </w:rPr>
        <w:t>, and/or update</w:t>
      </w:r>
      <w:r w:rsidR="00A52361" w:rsidRPr="003267EA">
        <w:rPr>
          <w:sz w:val="24"/>
          <w:szCs w:val="24"/>
        </w:rPr>
        <w:t xml:space="preserve"> systems used by </w:t>
      </w:r>
      <w:r w:rsidR="00532A42" w:rsidRPr="003267EA">
        <w:rPr>
          <w:sz w:val="24"/>
          <w:szCs w:val="24"/>
        </w:rPr>
        <w:t xml:space="preserve">such </w:t>
      </w:r>
      <w:r w:rsidR="00A52361" w:rsidRPr="003267EA">
        <w:rPr>
          <w:sz w:val="24"/>
          <w:szCs w:val="24"/>
        </w:rPr>
        <w:t>PSAPs to alert remote station personnel of emergency responses</w:t>
      </w:r>
      <w:r w:rsidR="00532A42" w:rsidRPr="003267EA">
        <w:rPr>
          <w:sz w:val="24"/>
          <w:szCs w:val="24"/>
        </w:rPr>
        <w:t>,</w:t>
      </w:r>
      <w:r w:rsidR="00A52361" w:rsidRPr="003267EA">
        <w:rPr>
          <w:sz w:val="24"/>
          <w:szCs w:val="24"/>
        </w:rPr>
        <w:t xml:space="preserve"> including hardware and components installed within remote station locations</w:t>
      </w:r>
      <w:r w:rsidR="00A52361" w:rsidRPr="00E62A7B">
        <w:rPr>
          <w:sz w:val="24"/>
          <w:szCs w:val="24"/>
        </w:rPr>
        <w:t xml:space="preserve">.  Funding for street or </w:t>
      </w:r>
      <w:r w:rsidR="003706E6" w:rsidRPr="00E62A7B">
        <w:rPr>
          <w:sz w:val="24"/>
          <w:szCs w:val="24"/>
        </w:rPr>
        <w:t>structure-based</w:t>
      </w:r>
      <w:r w:rsidR="00A52361" w:rsidRPr="00E62A7B">
        <w:rPr>
          <w:sz w:val="24"/>
          <w:szCs w:val="24"/>
        </w:rPr>
        <w:t xml:space="preserve"> cable or radio fire alarm boxes and related hardware </w:t>
      </w:r>
      <w:r w:rsidR="00532A42" w:rsidRPr="00E62A7B">
        <w:rPr>
          <w:sz w:val="24"/>
          <w:szCs w:val="24"/>
        </w:rPr>
        <w:t>is</w:t>
      </w:r>
      <w:r w:rsidR="00A52361" w:rsidRPr="00E62A7B">
        <w:rPr>
          <w:sz w:val="24"/>
          <w:szCs w:val="24"/>
        </w:rPr>
        <w:t xml:space="preserve"> not permitted.</w:t>
      </w:r>
    </w:p>
    <w:p w14:paraId="501C4BB3" w14:textId="00249CD8" w:rsidR="003D06A7" w:rsidRDefault="003D06A7">
      <w:pPr>
        <w:rPr>
          <w:sz w:val="24"/>
          <w:szCs w:val="24"/>
        </w:rPr>
      </w:pPr>
      <w:r>
        <w:rPr>
          <w:sz w:val="24"/>
          <w:szCs w:val="24"/>
        </w:rPr>
        <w:br w:type="page"/>
      </w:r>
    </w:p>
    <w:p w14:paraId="17A1C2BE" w14:textId="77777777" w:rsidR="00C46E24" w:rsidRPr="00E62A7B" w:rsidRDefault="00C46E24" w:rsidP="00B66731">
      <w:pPr>
        <w:pStyle w:val="ListParagraph"/>
        <w:jc w:val="both"/>
        <w:rPr>
          <w:sz w:val="24"/>
          <w:szCs w:val="24"/>
        </w:rPr>
      </w:pPr>
    </w:p>
    <w:p w14:paraId="6890F348" w14:textId="77777777" w:rsidR="00530770" w:rsidRDefault="00F21012" w:rsidP="00B66731">
      <w:pPr>
        <w:ind w:left="360" w:hanging="360"/>
        <w:jc w:val="both"/>
        <w:rPr>
          <w:sz w:val="24"/>
          <w:szCs w:val="24"/>
        </w:rPr>
      </w:pPr>
      <w:r w:rsidRPr="000548A4">
        <w:rPr>
          <w:b/>
          <w:sz w:val="24"/>
          <w:szCs w:val="24"/>
        </w:rPr>
        <w:t>G</w:t>
      </w:r>
      <w:r w:rsidRPr="00F21012">
        <w:rPr>
          <w:sz w:val="24"/>
          <w:szCs w:val="24"/>
        </w:rPr>
        <w:t>.</w:t>
      </w:r>
      <w:r>
        <w:rPr>
          <w:b/>
          <w:sz w:val="24"/>
          <w:szCs w:val="24"/>
        </w:rPr>
        <w:tab/>
      </w:r>
      <w:r w:rsidR="00A52361" w:rsidRPr="00BF356A">
        <w:rPr>
          <w:b/>
          <w:sz w:val="24"/>
          <w:szCs w:val="24"/>
        </w:rPr>
        <w:t>Other Equipment and Related Maintenance Associated with Providing Enhanced 911 Service</w:t>
      </w:r>
      <w:r w:rsidR="00A52361" w:rsidRPr="00BF356A">
        <w:rPr>
          <w:sz w:val="24"/>
          <w:szCs w:val="24"/>
        </w:rPr>
        <w:t xml:space="preserve">– to defray costs </w:t>
      </w:r>
      <w:r w:rsidR="001F74D2" w:rsidRPr="00BF356A">
        <w:rPr>
          <w:sz w:val="24"/>
          <w:szCs w:val="24"/>
        </w:rPr>
        <w:t xml:space="preserve">associated with the </w:t>
      </w:r>
      <w:r w:rsidR="00A52361" w:rsidRPr="00BF356A">
        <w:rPr>
          <w:sz w:val="24"/>
          <w:szCs w:val="24"/>
        </w:rPr>
        <w:t>purchase, installation, replacement</w:t>
      </w:r>
      <w:r w:rsidR="00F519C9" w:rsidRPr="00BF356A">
        <w:rPr>
          <w:sz w:val="24"/>
          <w:szCs w:val="24"/>
        </w:rPr>
        <w:t>,</w:t>
      </w:r>
      <w:r w:rsidR="00A52361"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163DE" w:rsidRPr="00BF356A">
        <w:rPr>
          <w:sz w:val="24"/>
          <w:szCs w:val="24"/>
        </w:rPr>
        <w:t>for</w:t>
      </w:r>
      <w:r w:rsidR="00C26241" w:rsidRPr="00BF356A">
        <w:rPr>
          <w:sz w:val="24"/>
          <w:szCs w:val="24"/>
        </w:rPr>
        <w:t xml:space="preserve">, but is not limited to: </w:t>
      </w:r>
      <w:r w:rsidR="002163DE" w:rsidRPr="00BF356A">
        <w:rPr>
          <w:sz w:val="24"/>
          <w:szCs w:val="24"/>
        </w:rPr>
        <w:t>s</w:t>
      </w:r>
      <w:r w:rsidR="00A52361" w:rsidRPr="00BF356A">
        <w:rPr>
          <w:sz w:val="24"/>
          <w:szCs w:val="24"/>
        </w:rPr>
        <w:t>upport technology (</w:t>
      </w:r>
      <w:r w:rsidR="002163DE" w:rsidRPr="00BF356A">
        <w:rPr>
          <w:sz w:val="24"/>
          <w:szCs w:val="24"/>
        </w:rPr>
        <w:t xml:space="preserve">such as </w:t>
      </w:r>
      <w:r w:rsidR="00A52361" w:rsidRPr="00BF356A">
        <w:rPr>
          <w:sz w:val="24"/>
          <w:szCs w:val="24"/>
        </w:rPr>
        <w:t>printers</w:t>
      </w:r>
      <w:r w:rsidR="00C77EB9" w:rsidRPr="00BF356A">
        <w:rPr>
          <w:sz w:val="24"/>
          <w:szCs w:val="24"/>
        </w:rPr>
        <w:t>, headsets,</w:t>
      </w:r>
      <w:r w:rsidR="005D4172" w:rsidRPr="00BF356A">
        <w:rPr>
          <w:sz w:val="24"/>
          <w:szCs w:val="24"/>
        </w:rPr>
        <w:t xml:space="preserve"> and</w:t>
      </w:r>
      <w:r w:rsidR="00A52361" w:rsidRPr="00BF356A">
        <w:rPr>
          <w:sz w:val="24"/>
          <w:szCs w:val="24"/>
        </w:rPr>
        <w:t xml:space="preserve"> call recorders)</w:t>
      </w:r>
      <w:r w:rsidR="002163DE" w:rsidRPr="00BF356A">
        <w:rPr>
          <w:sz w:val="24"/>
          <w:szCs w:val="24"/>
        </w:rPr>
        <w:t xml:space="preserve">; </w:t>
      </w:r>
      <w:r w:rsidR="00A52361" w:rsidRPr="00BF356A">
        <w:rPr>
          <w:sz w:val="24"/>
          <w:szCs w:val="24"/>
        </w:rPr>
        <w:t>supplies (</w:t>
      </w:r>
      <w:r w:rsidR="002163DE" w:rsidRPr="00BF356A">
        <w:rPr>
          <w:sz w:val="24"/>
          <w:szCs w:val="24"/>
        </w:rPr>
        <w:t xml:space="preserve">such as </w:t>
      </w:r>
      <w:r w:rsidR="00A52361" w:rsidRPr="00BF356A">
        <w:rPr>
          <w:sz w:val="24"/>
          <w:szCs w:val="24"/>
        </w:rPr>
        <w:t>disc</w:t>
      </w:r>
      <w:r w:rsidR="005D4172" w:rsidRPr="00BF356A">
        <w:rPr>
          <w:sz w:val="24"/>
          <w:szCs w:val="24"/>
        </w:rPr>
        <w:t xml:space="preserve"> and</w:t>
      </w:r>
      <w:r w:rsidR="00A52361"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2FC44B03" w14:textId="621D218B" w:rsidR="0061097A" w:rsidRDefault="00A52361" w:rsidP="00B66731">
      <w:pPr>
        <w:spacing w:after="120"/>
        <w:ind w:left="360"/>
        <w:jc w:val="both"/>
        <w:rPr>
          <w:rStyle w:val="Hyperlink"/>
          <w:sz w:val="24"/>
          <w:szCs w:val="24"/>
        </w:rPr>
      </w:pPr>
      <w:r w:rsidRPr="004C0921">
        <w:rPr>
          <w:b/>
          <w:sz w:val="24"/>
          <w:szCs w:val="24"/>
        </w:rPr>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the requested item(s) comply with the SIEC </w:t>
      </w:r>
      <w:r w:rsidR="004C0921" w:rsidRPr="004C0921">
        <w:rPr>
          <w:sz w:val="24"/>
          <w:szCs w:val="24"/>
        </w:rPr>
        <w:t>special conditions</w:t>
      </w:r>
      <w:r w:rsidR="00D91C4C" w:rsidRPr="004C0921">
        <w:rPr>
          <w:sz w:val="24"/>
          <w:szCs w:val="24"/>
        </w:rPr>
        <w:t>. </w:t>
      </w:r>
      <w:r w:rsidR="00974D22">
        <w:rPr>
          <w:sz w:val="24"/>
          <w:szCs w:val="24"/>
        </w:rPr>
        <w:t xml:space="preserve"> </w:t>
      </w:r>
    </w:p>
    <w:p w14:paraId="69FACE39" w14:textId="657DE750" w:rsidR="00BF0D14" w:rsidRPr="00BF0D14" w:rsidRDefault="00BF0D14" w:rsidP="00776D58">
      <w:pPr>
        <w:spacing w:after="120"/>
        <w:ind w:left="36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55C65B97" w14:textId="337A2527" w:rsidR="00BF0D14" w:rsidRPr="00BF0D14" w:rsidRDefault="00511032" w:rsidP="00776D58">
      <w:pPr>
        <w:spacing w:after="120"/>
        <w:ind w:left="360"/>
        <w:jc w:val="both"/>
        <w:rPr>
          <w:sz w:val="24"/>
          <w:szCs w:val="24"/>
        </w:rPr>
      </w:pPr>
      <w:hyperlink r:id="rId12" w:history="1">
        <w:r w:rsidR="00776D58" w:rsidRPr="00607155">
          <w:rPr>
            <w:rStyle w:val="Hyperlink"/>
            <w:sz w:val="24"/>
            <w:szCs w:val="24"/>
          </w:rPr>
          <w:t>https://www.mass.gov/doc/icip-form-with-conditions/download?_ga=2.217334166.1288377473.1607959209-1195923342.1562698534</w:t>
        </w:r>
      </w:hyperlink>
      <w:r w:rsidR="00BF0D14" w:rsidRPr="00BF0D14">
        <w:rPr>
          <w:sz w:val="24"/>
          <w:szCs w:val="24"/>
        </w:rPr>
        <w:t>.</w:t>
      </w:r>
    </w:p>
    <w:p w14:paraId="187E7A79" w14:textId="3496D391" w:rsidR="00E46827" w:rsidRPr="00E62A7B" w:rsidRDefault="00D91C4C" w:rsidP="00776D58">
      <w:pPr>
        <w:spacing w:after="120"/>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3"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CFAC038" w14:textId="77777777" w:rsidR="00980EBC" w:rsidRPr="00447D57" w:rsidRDefault="00A52361" w:rsidP="00776D58">
      <w:pPr>
        <w:pStyle w:val="NoSpacing"/>
        <w:ind w:firstLine="36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2AACE801" w14:textId="77777777" w:rsidR="004C0921" w:rsidRPr="00E62A7B" w:rsidRDefault="004C0921" w:rsidP="00B66731">
      <w:pPr>
        <w:spacing w:after="80"/>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646C3D86" w:rsidR="003D06A7"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66E26E35" w14:textId="08A9A3D3" w:rsidR="009B0A19" w:rsidRPr="00E62A7B" w:rsidRDefault="003D06A7" w:rsidP="003D06A7">
      <w:pPr>
        <w:rPr>
          <w:sz w:val="24"/>
          <w:szCs w:val="24"/>
        </w:rPr>
      </w:pPr>
      <w:r>
        <w:rPr>
          <w:sz w:val="24"/>
          <w:szCs w:val="24"/>
        </w:rPr>
        <w:br w:type="page"/>
      </w:r>
    </w:p>
    <w:p w14:paraId="17AADD1E" w14:textId="66B49BC3" w:rsidR="00C46E24" w:rsidRPr="00E62A7B" w:rsidRDefault="00A52361" w:rsidP="00B66731">
      <w:pPr>
        <w:spacing w:after="120"/>
        <w:jc w:val="both"/>
        <w:rPr>
          <w:b/>
          <w:sz w:val="24"/>
          <w:szCs w:val="24"/>
        </w:rPr>
      </w:pPr>
      <w:r w:rsidRPr="00E62A7B">
        <w:rPr>
          <w:b/>
          <w:sz w:val="24"/>
          <w:szCs w:val="24"/>
        </w:rPr>
        <w:lastRenderedPageBreak/>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794BE1">
        <w:rPr>
          <w:b/>
          <w:sz w:val="24"/>
          <w:szCs w:val="24"/>
        </w:rPr>
        <w:t xml:space="preserve">2023 </w:t>
      </w:r>
      <w:r w:rsidRPr="00E62A7B">
        <w:rPr>
          <w:b/>
          <w:sz w:val="24"/>
          <w:szCs w:val="24"/>
        </w:rPr>
        <w:t xml:space="preserve">to be eligible for reimbursement under the Fiscal Year </w:t>
      </w:r>
      <w:r w:rsidR="00794BE1">
        <w:rPr>
          <w:b/>
          <w:sz w:val="24"/>
          <w:szCs w:val="24"/>
        </w:rPr>
        <w:t>2023</w:t>
      </w:r>
      <w:r w:rsidR="00794BE1"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4BA2ECE7" w14:textId="63C05C20" w:rsidR="007D350E" w:rsidRDefault="009C420D" w:rsidP="00B66731">
      <w:pPr>
        <w:spacing w:after="120"/>
        <w:jc w:val="both"/>
        <w:rPr>
          <w:b/>
          <w:sz w:val="24"/>
          <w:szCs w:val="24"/>
        </w:rPr>
      </w:pPr>
      <w:r w:rsidRPr="00784CBD">
        <w:rPr>
          <w:b/>
          <w:sz w:val="24"/>
          <w:szCs w:val="24"/>
        </w:rPr>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794BE1">
        <w:rPr>
          <w:b/>
          <w:sz w:val="24"/>
          <w:szCs w:val="24"/>
        </w:rPr>
        <w:t xml:space="preserve">2023 </w:t>
      </w:r>
      <w:r w:rsidRPr="00784CBD">
        <w:rPr>
          <w:b/>
          <w:sz w:val="24"/>
          <w:szCs w:val="24"/>
        </w:rPr>
        <w:t xml:space="preserve">if the grantee demonstrates to the satisfaction of the State 911 Department that the goods and services will not be received on or before June 30, </w:t>
      </w:r>
      <w:r w:rsidR="00794BE1">
        <w:rPr>
          <w:b/>
          <w:sz w:val="24"/>
          <w:szCs w:val="24"/>
        </w:rPr>
        <w:t xml:space="preserve">2023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794BE1">
        <w:rPr>
          <w:b/>
          <w:sz w:val="24"/>
          <w:szCs w:val="24"/>
        </w:rPr>
        <w:t>2023</w:t>
      </w:r>
      <w:r w:rsidRPr="00195DD6">
        <w:rPr>
          <w:b/>
          <w:sz w:val="24"/>
          <w:szCs w:val="24"/>
        </w:rPr>
        <w:t xml:space="preserve">.  Any request for an extension shall be made on or before </w:t>
      </w:r>
      <w:r w:rsidR="00D0518B">
        <w:rPr>
          <w:b/>
          <w:sz w:val="24"/>
          <w:szCs w:val="24"/>
        </w:rPr>
        <w:t xml:space="preserve">March </w:t>
      </w:r>
      <w:r w:rsidR="001B3FC3">
        <w:rPr>
          <w:b/>
          <w:sz w:val="24"/>
          <w:szCs w:val="24"/>
        </w:rPr>
        <w:t>31</w:t>
      </w:r>
      <w:r w:rsidRPr="00195DD6">
        <w:rPr>
          <w:b/>
          <w:sz w:val="24"/>
          <w:szCs w:val="24"/>
        </w:rPr>
        <w:t xml:space="preserve">, </w:t>
      </w:r>
      <w:r w:rsidR="00794BE1">
        <w:rPr>
          <w:b/>
          <w:sz w:val="24"/>
          <w:szCs w:val="24"/>
        </w:rPr>
        <w:t xml:space="preserve">2023 </w:t>
      </w:r>
      <w:r w:rsidRPr="00195DD6">
        <w:rPr>
          <w:b/>
          <w:sz w:val="24"/>
          <w:szCs w:val="24"/>
        </w:rPr>
        <w:t>and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B3FC3">
        <w:rPr>
          <w:b/>
          <w:sz w:val="24"/>
          <w:szCs w:val="24"/>
        </w:rPr>
        <w:t>31</w:t>
      </w:r>
      <w:r w:rsidR="002273B3" w:rsidRPr="00195DD6">
        <w:rPr>
          <w:b/>
          <w:sz w:val="24"/>
          <w:szCs w:val="24"/>
        </w:rPr>
        <w:t xml:space="preserve">, </w:t>
      </w:r>
      <w:r w:rsidR="00794BE1">
        <w:rPr>
          <w:b/>
          <w:sz w:val="24"/>
          <w:szCs w:val="24"/>
        </w:rPr>
        <w:t xml:space="preserve">2023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794BE1">
        <w:rPr>
          <w:b/>
          <w:sz w:val="24"/>
          <w:szCs w:val="24"/>
        </w:rPr>
        <w:t>2023</w:t>
      </w:r>
      <w:r w:rsidR="003211E4" w:rsidRPr="00195DD6">
        <w:rPr>
          <w:b/>
          <w:sz w:val="24"/>
          <w:szCs w:val="24"/>
        </w:rPr>
        <w:t>.</w:t>
      </w:r>
    </w:p>
    <w:p w14:paraId="47F4173B" w14:textId="77777777" w:rsidR="00516C66" w:rsidRPr="00E62A7B"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4" w:history="1">
        <w:r w:rsidR="00412C36" w:rsidRPr="007647AA">
          <w:rPr>
            <w:rStyle w:val="Hyperlink"/>
            <w:sz w:val="24"/>
            <w:szCs w:val="24"/>
          </w:rPr>
          <w:t>https://www.mass.gov/it-accessibility</w:t>
        </w:r>
      </w:hyperlink>
      <w:r w:rsidR="00412C36">
        <w:rPr>
          <w:sz w:val="24"/>
          <w:szCs w:val="24"/>
        </w:rPr>
        <w:t xml:space="preserve">, </w:t>
      </w:r>
      <w:hyperlink r:id="rId15"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16" w:history="1">
        <w:r w:rsidR="00412C36" w:rsidRPr="007647AA">
          <w:rPr>
            <w:rStyle w:val="Hyperlink"/>
            <w:sz w:val="24"/>
            <w:szCs w:val="24"/>
          </w:rPr>
          <w:t>https://www.mass.gov/orgs/architectural-access-board</w:t>
        </w:r>
      </w:hyperlink>
      <w:r w:rsidRPr="00E62A7B">
        <w:rPr>
          <w:sz w:val="24"/>
          <w:szCs w:val="24"/>
        </w:rPr>
        <w:t>, and the Massachusetts Office on Disability standards and best practices at</w:t>
      </w:r>
      <w:r w:rsidR="00412C36">
        <w:rPr>
          <w:sz w:val="24"/>
          <w:szCs w:val="24"/>
        </w:rPr>
        <w:t xml:space="preserve"> </w:t>
      </w:r>
      <w:hyperlink r:id="rId17"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43" w:name="_Toc9523349"/>
      <w:r w:rsidRPr="00E62A7B">
        <w:t xml:space="preserve">VI. </w:t>
      </w:r>
      <w:r w:rsidRPr="00E62A7B">
        <w:tab/>
        <w:t>Application Process</w:t>
      </w:r>
      <w:bookmarkEnd w:id="43"/>
    </w:p>
    <w:p w14:paraId="046A2D0F" w14:textId="77777777" w:rsidR="00997723" w:rsidRPr="00E62A7B" w:rsidRDefault="00997723" w:rsidP="00B66731">
      <w:pPr>
        <w:pStyle w:val="H4"/>
        <w:keepNext w:val="0"/>
        <w:spacing w:before="0" w:after="0"/>
        <w:jc w:val="both"/>
        <w:outlineLvl w:val="9"/>
        <w:rPr>
          <w:b w:val="0"/>
          <w:szCs w:val="24"/>
        </w:rPr>
      </w:pPr>
    </w:p>
    <w:p w14:paraId="784F56F0" w14:textId="77777777"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 xml:space="preserve">budget worksheet and detail narrative, supporting documentation, a fully executed Commonwealth of Massachusetts Contract Authorized Signatory Listing, </w:t>
      </w:r>
      <w:r w:rsidR="002273B3" w:rsidRPr="00E62A7B">
        <w:rPr>
          <w:b w:val="0"/>
          <w:szCs w:val="24"/>
        </w:rPr>
        <w:t xml:space="preserve">including notary page(s) </w:t>
      </w:r>
      <w:r w:rsidRPr="00E62A7B">
        <w:rPr>
          <w:b w:val="0"/>
          <w:szCs w:val="24"/>
        </w:rPr>
        <w:t>and completion of the highlighted areas of the Commonwealth’s Standard Contract Form signed by an authorized signatory for the grant</w:t>
      </w:r>
      <w:r w:rsidR="00CA1C7B">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7066F0F5" w14:textId="79889166" w:rsidR="00233C80" w:rsidRPr="00233C80"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974D22">
        <w:rPr>
          <w:sz w:val="24"/>
          <w:szCs w:val="24"/>
        </w:rPr>
        <w:t>, a five</w:t>
      </w:r>
      <w:r w:rsidR="006A02DA">
        <w:rPr>
          <w:sz w:val="24"/>
          <w:szCs w:val="24"/>
        </w:rPr>
        <w:t xml:space="preserve"> (5)</w:t>
      </w:r>
      <w:r w:rsidR="00974D22">
        <w:rPr>
          <w:sz w:val="24"/>
          <w:szCs w:val="24"/>
        </w:rPr>
        <w:t xml:space="preserve"> year capital budget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Other applicants shall provide this information upon request.  Regional PSAPs and RECCs shall provide</w:t>
      </w:r>
      <w:r w:rsidR="007B5729">
        <w:rPr>
          <w:sz w:val="24"/>
          <w:szCs w:val="24"/>
        </w:rPr>
        <w:t>, upon request,</w:t>
      </w:r>
      <w:r w:rsidR="00141385">
        <w:rPr>
          <w:sz w:val="24"/>
          <w:szCs w:val="24"/>
        </w:rPr>
        <w:t xml:space="preserv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Submissions must be detailed by line item showing all operational costs, including salaries and related overtime in support of running the operations. All funding sources, including 911 funds, must be included in this submission.</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0912C97E" w14:textId="44B436D2" w:rsidR="003D06A7" w:rsidRPr="003D06A7" w:rsidRDefault="00D35252" w:rsidP="00141E35">
      <w:pPr>
        <w:numPr>
          <w:ilvl w:val="0"/>
          <w:numId w:val="16"/>
        </w:numPr>
        <w:jc w:val="both"/>
        <w:rPr>
          <w:i/>
          <w:sz w:val="24"/>
          <w:szCs w:val="24"/>
        </w:rPr>
      </w:pPr>
      <w:r w:rsidRPr="003D06A7">
        <w:rPr>
          <w:sz w:val="24"/>
          <w:szCs w:val="24"/>
        </w:rPr>
        <w:t xml:space="preserve">Use the narrative section to explain, in detail, the basis of the funding in each category. </w:t>
      </w:r>
      <w:r w:rsidR="00F13BCE" w:rsidRPr="003D06A7">
        <w:rPr>
          <w:sz w:val="24"/>
          <w:szCs w:val="24"/>
        </w:rPr>
        <w:t xml:space="preserve"> </w:t>
      </w:r>
      <w:r w:rsidRPr="003D06A7">
        <w:rPr>
          <w:sz w:val="24"/>
          <w:szCs w:val="24"/>
        </w:rPr>
        <w:t xml:space="preserve">Be as specific as possible and include quotes, brand names and model numbers where applicable and available. </w:t>
      </w:r>
      <w:r w:rsidR="00F13BCE" w:rsidRPr="003D06A7">
        <w:rPr>
          <w:sz w:val="24"/>
          <w:szCs w:val="24"/>
        </w:rPr>
        <w:t xml:space="preserve"> </w:t>
      </w:r>
      <w:r w:rsidRPr="003D06A7">
        <w:rPr>
          <w:sz w:val="24"/>
          <w:szCs w:val="24"/>
        </w:rPr>
        <w:t xml:space="preserve">For example, if the </w:t>
      </w:r>
      <w:r w:rsidR="00F13BCE" w:rsidRPr="003D06A7">
        <w:rPr>
          <w:sz w:val="24"/>
          <w:szCs w:val="24"/>
        </w:rPr>
        <w:t>g</w:t>
      </w:r>
      <w:r w:rsidRPr="003D06A7">
        <w:rPr>
          <w:sz w:val="24"/>
          <w:szCs w:val="24"/>
        </w:rPr>
        <w:t>rantee has $1</w:t>
      </w:r>
      <w:r w:rsidR="00B62501" w:rsidRPr="003D06A7">
        <w:rPr>
          <w:sz w:val="24"/>
          <w:szCs w:val="24"/>
        </w:rPr>
        <w:t>,</w:t>
      </w:r>
      <w:r w:rsidRPr="003D06A7">
        <w:rPr>
          <w:sz w:val="24"/>
          <w:szCs w:val="24"/>
        </w:rPr>
        <w:t>000.00 in the “furniture, chairs” column, the grantee shall justify the computation of that budget item in the narrative such as “4 Acme model EZ dispatch chairs at $250.00 per chair.”</w:t>
      </w:r>
    </w:p>
    <w:p w14:paraId="1DAF59F2" w14:textId="77777777" w:rsidR="003D06A7" w:rsidRDefault="003D06A7" w:rsidP="00591C8E">
      <w:pPr>
        <w:jc w:val="both"/>
        <w:rPr>
          <w:b/>
          <w:sz w:val="24"/>
          <w:szCs w:val="24"/>
        </w:rPr>
      </w:pPr>
    </w:p>
    <w:p w14:paraId="14CF479E" w14:textId="30C8AD5B" w:rsidR="00E041BE" w:rsidRDefault="00E041BE" w:rsidP="00591C8E">
      <w:pPr>
        <w:jc w:val="both"/>
        <w:rPr>
          <w:b/>
          <w:sz w:val="24"/>
          <w:szCs w:val="24"/>
        </w:rPr>
      </w:pPr>
      <w:r>
        <w:rPr>
          <w:b/>
          <w:sz w:val="24"/>
          <w:szCs w:val="24"/>
        </w:rPr>
        <w:t>DO NOT SUBMIT BLANK PAGES FOR WHICH NO FUNDING IS REQUESTED.</w:t>
      </w:r>
    </w:p>
    <w:p w14:paraId="6EFB3B9B" w14:textId="77777777" w:rsidR="00E041BE" w:rsidRDefault="00E041BE" w:rsidP="00591C8E">
      <w:pPr>
        <w:jc w:val="both"/>
        <w:rPr>
          <w:b/>
          <w:sz w:val="24"/>
          <w:szCs w:val="24"/>
        </w:rPr>
      </w:pPr>
    </w:p>
    <w:p w14:paraId="372AA6E4" w14:textId="77777777" w:rsidR="00E041BE" w:rsidRDefault="00E041BE" w:rsidP="00591C8E">
      <w:pPr>
        <w:jc w:val="both"/>
        <w:rPr>
          <w:b/>
          <w:sz w:val="24"/>
          <w:szCs w:val="24"/>
        </w:rPr>
      </w:pPr>
      <w:r>
        <w:rPr>
          <w:b/>
          <w:sz w:val="24"/>
          <w:szCs w:val="24"/>
        </w:rPr>
        <w:lastRenderedPageBreak/>
        <w:t>THE APPLICATION 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All applications must be signed and submitted by an authorized signatory of the applicant.</w:t>
      </w:r>
    </w:p>
    <w:p w14:paraId="25FAEC37" w14:textId="46CE0FCB" w:rsidR="0028544F" w:rsidRDefault="0028544F" w:rsidP="00B66731">
      <w:pPr>
        <w:pStyle w:val="H4"/>
        <w:spacing w:before="0"/>
        <w:rPr>
          <w:b w:val="0"/>
          <w:szCs w:val="24"/>
        </w:rPr>
      </w:pPr>
    </w:p>
    <w:p w14:paraId="2644B57A" w14:textId="77CDD313" w:rsidR="00997723" w:rsidRDefault="00D35252" w:rsidP="00997723">
      <w:pPr>
        <w:pStyle w:val="H4"/>
        <w:rPr>
          <w:b w:val="0"/>
          <w:szCs w:val="24"/>
        </w:rPr>
      </w:pPr>
      <w:r w:rsidRPr="00D473E1">
        <w:rPr>
          <w:b w:val="0"/>
          <w:szCs w:val="24"/>
        </w:rPr>
        <w:t>All applications shall be mailed or hand-delivered to the address below</w:t>
      </w:r>
      <w:r w:rsidR="00776D58">
        <w:rPr>
          <w:b w:val="0"/>
          <w:szCs w:val="24"/>
        </w:rPr>
        <w:t xml:space="preserve"> or submitted via Commbuys (www.commbuys.com)</w:t>
      </w:r>
      <w:r w:rsidRPr="00D473E1">
        <w:rPr>
          <w:b w:val="0"/>
          <w:szCs w:val="24"/>
        </w:rPr>
        <w:t xml:space="preserve">. No applications will be accepted via fax or email.  </w:t>
      </w:r>
      <w:r w:rsidR="003848B6" w:rsidRPr="003848B6">
        <w:rPr>
          <w:b w:val="0"/>
          <w:szCs w:val="24"/>
        </w:rPr>
        <w:t>Original signatures are required.</w:t>
      </w: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4" w:name="_Toc8754143"/>
      <w:bookmarkStart w:id="45" w:name="_Toc9523350"/>
      <w:r>
        <w:rPr>
          <w:b/>
          <w:sz w:val="24"/>
          <w:szCs w:val="24"/>
        </w:rPr>
        <w:t>151 Campanelli Drive, Suite A</w:t>
      </w:r>
      <w:bookmarkEnd w:id="44"/>
      <w:bookmarkEnd w:id="45"/>
    </w:p>
    <w:p w14:paraId="115C8C96" w14:textId="77777777" w:rsidR="00AA7665" w:rsidRPr="00E62A7B" w:rsidRDefault="00AA7665" w:rsidP="006A73D3">
      <w:pPr>
        <w:keepLines/>
        <w:jc w:val="center"/>
        <w:outlineLvl w:val="0"/>
        <w:rPr>
          <w:b/>
          <w:sz w:val="24"/>
          <w:szCs w:val="24"/>
          <w:lang w:val="fr-FR"/>
        </w:rPr>
      </w:pPr>
      <w:bookmarkStart w:id="46" w:name="_Toc8754144"/>
      <w:bookmarkStart w:id="47" w:name="_Toc9523351"/>
      <w:r>
        <w:rPr>
          <w:b/>
          <w:sz w:val="24"/>
          <w:szCs w:val="24"/>
          <w:lang w:val="fr-FR"/>
        </w:rPr>
        <w:t>Middleborough, MA 02346</w:t>
      </w:r>
      <w:bookmarkEnd w:id="46"/>
      <w:bookmarkEnd w:id="47"/>
    </w:p>
    <w:p w14:paraId="268A02B4" w14:textId="77777777" w:rsidR="009F42DA" w:rsidRPr="00D473E1" w:rsidRDefault="009F42DA" w:rsidP="009F42DA">
      <w:pPr>
        <w:rPr>
          <w:b/>
          <w:sz w:val="24"/>
          <w:szCs w:val="24"/>
        </w:rPr>
      </w:pPr>
    </w:p>
    <w:p w14:paraId="17966D50" w14:textId="5B96A1CB" w:rsidR="009F42DA" w:rsidRPr="00D473E1" w:rsidRDefault="009F42DA" w:rsidP="00B66731">
      <w:pPr>
        <w:jc w:val="both"/>
        <w:rPr>
          <w:b/>
          <w:sz w:val="24"/>
          <w:szCs w:val="24"/>
        </w:rPr>
      </w:pPr>
      <w:r w:rsidRPr="00D473E1">
        <w:rPr>
          <w:b/>
          <w:sz w:val="24"/>
          <w:szCs w:val="24"/>
        </w:rPr>
        <w:t xml:space="preserve">ALL GRANT APPLICATIONS MUST BE RECEIVED BY THE STATE 911 DEPARTMENT NO LATER THAN 5:00 P.M. ON </w:t>
      </w:r>
      <w:r w:rsidR="005901A2">
        <w:rPr>
          <w:b/>
          <w:sz w:val="24"/>
          <w:szCs w:val="24"/>
        </w:rPr>
        <w:t>THURSDAY</w:t>
      </w:r>
      <w:r w:rsidRPr="00D473E1">
        <w:rPr>
          <w:b/>
          <w:sz w:val="24"/>
          <w:szCs w:val="24"/>
        </w:rPr>
        <w:t>,</w:t>
      </w:r>
      <w:r w:rsidR="00FC6C23">
        <w:rPr>
          <w:b/>
          <w:sz w:val="24"/>
          <w:szCs w:val="24"/>
        </w:rPr>
        <w:t xml:space="preserve"> </w:t>
      </w:r>
      <w:r w:rsidR="00AB20DE">
        <w:rPr>
          <w:b/>
          <w:sz w:val="24"/>
          <w:szCs w:val="24"/>
        </w:rPr>
        <w:t xml:space="preserve">DECEMBER </w:t>
      </w:r>
      <w:r w:rsidR="00794BE1">
        <w:rPr>
          <w:b/>
          <w:sz w:val="24"/>
          <w:szCs w:val="24"/>
        </w:rPr>
        <w:t>29</w:t>
      </w:r>
      <w:r w:rsidR="00D73C6B">
        <w:rPr>
          <w:b/>
          <w:sz w:val="24"/>
          <w:szCs w:val="24"/>
        </w:rPr>
        <w:t xml:space="preserve">, </w:t>
      </w:r>
      <w:r w:rsidR="00794BE1">
        <w:rPr>
          <w:b/>
          <w:sz w:val="24"/>
          <w:szCs w:val="24"/>
        </w:rPr>
        <w:t>2022</w:t>
      </w:r>
      <w:r w:rsidRPr="00D473E1">
        <w:rPr>
          <w:b/>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48" w:name="_Toc9523352"/>
      <w:r w:rsidRPr="00E62A7B">
        <w:t xml:space="preserve">VII. </w:t>
      </w:r>
      <w:r w:rsidRPr="00E62A7B">
        <w:tab/>
        <w:t xml:space="preserve">Grant </w:t>
      </w:r>
      <w:r w:rsidR="009C420D" w:rsidRPr="00E62A7B">
        <w:t xml:space="preserve">Review and </w:t>
      </w:r>
      <w:r w:rsidRPr="00E62A7B">
        <w:t>Selection Process</w:t>
      </w:r>
      <w:bookmarkEnd w:id="48"/>
    </w:p>
    <w:p w14:paraId="441BC0A5" w14:textId="77777777" w:rsidR="00997723" w:rsidRPr="00E62A7B" w:rsidRDefault="00997723" w:rsidP="00B66731">
      <w:pPr>
        <w:jc w:val="both"/>
        <w:rPr>
          <w:sz w:val="24"/>
          <w:szCs w:val="24"/>
        </w:rPr>
      </w:pPr>
    </w:p>
    <w:p w14:paraId="77BA46D1" w14:textId="77777777" w:rsidR="0050163C" w:rsidRPr="00E62A7B"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in order to complete the application.  If the applicant fails to provide the requested information necessary to complete the 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consider the application closed and return the application to 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403BA7B4" w14:textId="77777777" w:rsidR="0050163C" w:rsidRPr="00E62A7B" w:rsidRDefault="0050163C" w:rsidP="00B66731">
      <w:pPr>
        <w:jc w:val="both"/>
        <w:rPr>
          <w:sz w:val="24"/>
          <w:szCs w:val="24"/>
        </w:rPr>
      </w:pPr>
    </w:p>
    <w:p w14:paraId="4B9D6DE5" w14:textId="77777777" w:rsidR="009C420D" w:rsidRPr="00E62A7B" w:rsidRDefault="009C420D" w:rsidP="00B66731">
      <w:pPr>
        <w:jc w:val="both"/>
        <w:rPr>
          <w:sz w:val="24"/>
          <w:szCs w:val="24"/>
        </w:rPr>
      </w:pPr>
      <w:r w:rsidRPr="00E62A7B">
        <w:rPr>
          <w:sz w:val="24"/>
          <w:szCs w:val="24"/>
        </w:rPr>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77777777" w:rsidR="00997723" w:rsidRPr="00E62A7B" w:rsidRDefault="00D35252" w:rsidP="00B66731">
      <w:pPr>
        <w:jc w:val="both"/>
        <w:rPr>
          <w:sz w:val="24"/>
          <w:szCs w:val="24"/>
        </w:rPr>
      </w:pPr>
      <w:r w:rsidRPr="00E62A7B">
        <w:rPr>
          <w:sz w:val="24"/>
          <w:szCs w:val="24"/>
        </w:rPr>
        <w:t>Adherence to the conditions detailed within th</w:t>
      </w:r>
      <w:r w:rsidR="00040FC6" w:rsidRPr="00E62A7B">
        <w:rPr>
          <w:sz w:val="24"/>
          <w:szCs w:val="24"/>
        </w:rPr>
        <w:t>e</w:t>
      </w:r>
      <w:r w:rsidRPr="00E62A7B">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77777777" w:rsidR="00FE37E2" w:rsidRDefault="00D35252" w:rsidP="00B66731">
      <w:pPr>
        <w:numPr>
          <w:ilvl w:val="1"/>
          <w:numId w:val="12"/>
        </w:numPr>
        <w:tabs>
          <w:tab w:val="left" w:pos="990"/>
        </w:tabs>
        <w:ind w:left="990" w:hanging="270"/>
        <w:jc w:val="both"/>
        <w:rPr>
          <w:sz w:val="24"/>
          <w:szCs w:val="24"/>
        </w:rPr>
      </w:pPr>
      <w:r w:rsidRPr="00E62A7B">
        <w:rPr>
          <w:sz w:val="24"/>
          <w:szCs w:val="24"/>
        </w:rPr>
        <w:t xml:space="preserve">A reasonable, properly completed budget and application; </w:t>
      </w:r>
    </w:p>
    <w:p w14:paraId="53975EE1" w14:textId="77777777" w:rsidR="00D73C6B" w:rsidRDefault="00FE37E2" w:rsidP="00B66731">
      <w:pPr>
        <w:numPr>
          <w:ilvl w:val="1"/>
          <w:numId w:val="12"/>
        </w:numPr>
        <w:tabs>
          <w:tab w:val="left" w:pos="990"/>
        </w:tabs>
        <w:ind w:left="990" w:hanging="270"/>
        <w:jc w:val="both"/>
        <w:rPr>
          <w:sz w:val="24"/>
          <w:szCs w:val="24"/>
        </w:rPr>
      </w:pPr>
      <w:r>
        <w:rPr>
          <w:sz w:val="24"/>
          <w:szCs w:val="24"/>
        </w:rPr>
        <w:t xml:space="preserve">Applicant’s adherence to filing requirements of the PSAP/RECC Annual Certification of Compliance; </w:t>
      </w:r>
    </w:p>
    <w:p w14:paraId="711FBEB1" w14:textId="77777777" w:rsidR="002A6B89" w:rsidRDefault="00D73C6B" w:rsidP="00B66731">
      <w:pPr>
        <w:numPr>
          <w:ilvl w:val="1"/>
          <w:numId w:val="12"/>
        </w:numPr>
        <w:tabs>
          <w:tab w:val="left" w:pos="990"/>
        </w:tabs>
        <w:ind w:left="990" w:hanging="270"/>
        <w:jc w:val="both"/>
        <w:rPr>
          <w:sz w:val="24"/>
          <w:szCs w:val="24"/>
        </w:rPr>
      </w:pPr>
      <w:r>
        <w:rPr>
          <w:sz w:val="24"/>
          <w:szCs w:val="24"/>
        </w:rPr>
        <w:t>Applicant’s adherence to MassG</w:t>
      </w:r>
      <w:r w:rsidR="002A6B89">
        <w:rPr>
          <w:sz w:val="24"/>
          <w:szCs w:val="24"/>
        </w:rPr>
        <w:t>IS</w:t>
      </w:r>
      <w:r>
        <w:rPr>
          <w:sz w:val="24"/>
          <w:szCs w:val="24"/>
        </w:rPr>
        <w:t xml:space="preserve"> reporting and filing requirement; </w:t>
      </w:r>
    </w:p>
    <w:p w14:paraId="3D3F13FC" w14:textId="77777777" w:rsidR="00776D58" w:rsidRDefault="002A6B89" w:rsidP="00B66731">
      <w:pPr>
        <w:numPr>
          <w:ilvl w:val="1"/>
          <w:numId w:val="12"/>
        </w:numPr>
        <w:tabs>
          <w:tab w:val="left" w:pos="990"/>
        </w:tabs>
        <w:ind w:left="990" w:hanging="270"/>
        <w:jc w:val="both"/>
        <w:rPr>
          <w:sz w:val="24"/>
          <w:szCs w:val="24"/>
        </w:rPr>
      </w:pPr>
      <w:r>
        <w:rPr>
          <w:sz w:val="24"/>
          <w:szCs w:val="24"/>
        </w:rPr>
        <w:t xml:space="preserve">Applicant’s documentation of its due diligence to comply with </w:t>
      </w:r>
      <w:r w:rsidR="00530886">
        <w:rPr>
          <w:sz w:val="24"/>
          <w:szCs w:val="24"/>
        </w:rPr>
        <w:t xml:space="preserve">MassGIS directive and any other </w:t>
      </w:r>
      <w:r>
        <w:rPr>
          <w:sz w:val="24"/>
          <w:szCs w:val="24"/>
        </w:rPr>
        <w:t xml:space="preserve">issued directive; </w:t>
      </w:r>
    </w:p>
    <w:p w14:paraId="6168BDE4" w14:textId="0D1A1CBB" w:rsidR="003152C7" w:rsidRDefault="00776D58" w:rsidP="00B66731">
      <w:pPr>
        <w:numPr>
          <w:ilvl w:val="1"/>
          <w:numId w:val="12"/>
        </w:numPr>
        <w:tabs>
          <w:tab w:val="left" w:pos="990"/>
        </w:tabs>
        <w:ind w:left="990" w:hanging="270"/>
        <w:jc w:val="both"/>
        <w:rPr>
          <w:sz w:val="24"/>
          <w:szCs w:val="24"/>
        </w:rPr>
      </w:pPr>
      <w:r>
        <w:rPr>
          <w:sz w:val="24"/>
          <w:szCs w:val="24"/>
        </w:rPr>
        <w:lastRenderedPageBreak/>
        <w:t xml:space="preserve">Applicant’s </w:t>
      </w:r>
      <w:r w:rsidR="003152C7">
        <w:rPr>
          <w:sz w:val="24"/>
          <w:szCs w:val="24"/>
        </w:rPr>
        <w:t>acknowledgement</w:t>
      </w:r>
      <w:r>
        <w:rPr>
          <w:sz w:val="24"/>
          <w:szCs w:val="24"/>
        </w:rPr>
        <w:t xml:space="preserve"> that its</w:t>
      </w:r>
      <w:r w:rsidR="00EB33D8">
        <w:rPr>
          <w:sz w:val="24"/>
          <w:szCs w:val="24"/>
        </w:rPr>
        <w:t xml:space="preserve"> Primary</w:t>
      </w:r>
      <w:r>
        <w:rPr>
          <w:sz w:val="24"/>
          <w:szCs w:val="24"/>
        </w:rPr>
        <w:t xml:space="preserve"> PSAP, Regional PSAP, or RECC has a </w:t>
      </w:r>
      <w:r w:rsidR="000C3F30">
        <w:rPr>
          <w:sz w:val="24"/>
          <w:szCs w:val="24"/>
        </w:rPr>
        <w:t>C</w:t>
      </w:r>
      <w:r>
        <w:rPr>
          <w:sz w:val="24"/>
          <w:szCs w:val="24"/>
        </w:rPr>
        <w:t xml:space="preserve">ontinuity </w:t>
      </w:r>
      <w:r w:rsidR="00077CE7">
        <w:rPr>
          <w:sz w:val="24"/>
          <w:szCs w:val="24"/>
        </w:rPr>
        <w:t>o</w:t>
      </w:r>
      <w:r>
        <w:rPr>
          <w:sz w:val="24"/>
          <w:szCs w:val="24"/>
        </w:rPr>
        <w:t xml:space="preserve">f </w:t>
      </w:r>
      <w:r w:rsidR="000C3F30">
        <w:rPr>
          <w:sz w:val="24"/>
          <w:szCs w:val="24"/>
        </w:rPr>
        <w:t>O</w:t>
      </w:r>
      <w:r>
        <w:rPr>
          <w:sz w:val="24"/>
          <w:szCs w:val="24"/>
        </w:rPr>
        <w:t xml:space="preserve">perations </w:t>
      </w:r>
      <w:r w:rsidR="000C3F30">
        <w:rPr>
          <w:sz w:val="24"/>
          <w:szCs w:val="24"/>
        </w:rPr>
        <w:t>P</w:t>
      </w:r>
      <w:r w:rsidR="003152C7">
        <w:rPr>
          <w:sz w:val="24"/>
          <w:szCs w:val="24"/>
        </w:rPr>
        <w:t>lan (COOP);</w:t>
      </w:r>
    </w:p>
    <w:p w14:paraId="69E38E26" w14:textId="0D6645FC" w:rsidR="00997723" w:rsidRPr="00E62A7B" w:rsidRDefault="003152C7" w:rsidP="00B66731">
      <w:pPr>
        <w:numPr>
          <w:ilvl w:val="1"/>
          <w:numId w:val="12"/>
        </w:numPr>
        <w:tabs>
          <w:tab w:val="left" w:pos="990"/>
        </w:tabs>
        <w:ind w:left="990" w:hanging="270"/>
        <w:jc w:val="both"/>
        <w:rPr>
          <w:sz w:val="24"/>
          <w:szCs w:val="24"/>
        </w:rPr>
      </w:pPr>
      <w:r>
        <w:rPr>
          <w:sz w:val="24"/>
          <w:szCs w:val="24"/>
        </w:rPr>
        <w:t>Applicant’s acknowledgement of its alternat</w:t>
      </w:r>
      <w:r w:rsidR="000C3F30">
        <w:rPr>
          <w:sz w:val="24"/>
          <w:szCs w:val="24"/>
        </w:rPr>
        <w:t>e</w:t>
      </w:r>
      <w:r>
        <w:rPr>
          <w:sz w:val="24"/>
          <w:szCs w:val="24"/>
        </w:rPr>
        <w:t xml:space="preserve">; </w:t>
      </w:r>
      <w:r w:rsidR="00D35252" w:rsidRPr="00E62A7B">
        <w:rPr>
          <w:sz w:val="24"/>
          <w:szCs w:val="24"/>
        </w:rPr>
        <w:t>and</w:t>
      </w:r>
    </w:p>
    <w:p w14:paraId="59D13FC3" w14:textId="77777777" w:rsidR="00997723" w:rsidRPr="00E62A7B" w:rsidRDefault="00D35252" w:rsidP="00B66731">
      <w:pPr>
        <w:numPr>
          <w:ilvl w:val="1"/>
          <w:numId w:val="12"/>
        </w:numPr>
        <w:tabs>
          <w:tab w:val="left" w:pos="990"/>
        </w:tabs>
        <w:ind w:left="990" w:hanging="270"/>
        <w:jc w:val="both"/>
        <w:rPr>
          <w:sz w:val="24"/>
          <w:szCs w:val="24"/>
        </w:rPr>
      </w:pPr>
      <w:r w:rsidRPr="00E62A7B">
        <w:rPr>
          <w:sz w:val="24"/>
          <w:szCs w:val="24"/>
        </w:rPr>
        <w:t>Applicant’s adherence to grant guidelines and reporting requirements.</w:t>
      </w: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49" w:name="_Toc9523353"/>
      <w:r w:rsidRPr="00E62A7B">
        <w:t xml:space="preserve">VIII. </w:t>
      </w:r>
      <w:r w:rsidRPr="00E62A7B">
        <w:tab/>
      </w:r>
      <w:r w:rsidR="009C420D" w:rsidRPr="00E62A7B">
        <w:t xml:space="preserve">Grant </w:t>
      </w:r>
      <w:r w:rsidRPr="00E62A7B">
        <w:t>Funding Process</w:t>
      </w:r>
      <w:bookmarkEnd w:id="49"/>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163ACB14" w14:textId="3CC9BF97" w:rsidR="00624955" w:rsidRPr="006960DE"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18" w:history="1">
        <w:r w:rsidR="006A73D3" w:rsidRPr="006960DE">
          <w:rPr>
            <w:rStyle w:val="Hyperlink"/>
            <w:sz w:val="24"/>
            <w:szCs w:val="24"/>
          </w:rPr>
          <w:t>https://www.mass.gov/orgs/massgis-bureau-of-geographic-information</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 xml:space="preserve">Open the link </w:t>
      </w:r>
      <w:r w:rsidR="008E6A31" w:rsidRPr="007E3651">
        <w:rPr>
          <w:sz w:val="24"/>
          <w:szCs w:val="24"/>
        </w:rPr>
        <w:t>“</w:t>
      </w:r>
      <w:r w:rsidR="00794BE1" w:rsidRPr="007E3651">
        <w:rPr>
          <w:b/>
          <w:bCs/>
          <w:color w:val="1F497D"/>
          <w:sz w:val="24"/>
          <w:szCs w:val="24"/>
          <w:lang w:val="en"/>
        </w:rPr>
        <w:t>FY202</w:t>
      </w:r>
      <w:r w:rsidR="00794BE1">
        <w:rPr>
          <w:b/>
          <w:bCs/>
          <w:color w:val="1F497D"/>
          <w:sz w:val="24"/>
          <w:szCs w:val="24"/>
          <w:lang w:val="en"/>
        </w:rPr>
        <w:t>3</w:t>
      </w:r>
      <w:r w:rsidR="00794BE1" w:rsidRPr="007E3651">
        <w:rPr>
          <w:b/>
          <w:bCs/>
          <w:color w:val="1F497D"/>
          <w:sz w:val="24"/>
          <w:szCs w:val="24"/>
          <w:lang w:val="en"/>
        </w:rPr>
        <w:t xml:space="preserve"> </w:t>
      </w:r>
      <w:r w:rsidR="008E6A31" w:rsidRPr="007E3651">
        <w:rPr>
          <w:b/>
          <w:bCs/>
          <w:color w:val="1F497D"/>
          <w:sz w:val="24"/>
          <w:szCs w:val="24"/>
          <w:lang w:val="en"/>
        </w:rPr>
        <w:t xml:space="preserve">parcel and address update status”. </w:t>
      </w:r>
      <w:r w:rsidR="006A73D3" w:rsidRPr="007E3651">
        <w:rPr>
          <w:sz w:val="24"/>
          <w:szCs w:val="24"/>
        </w:rPr>
        <w:t>This list or other documentation demonstrati</w:t>
      </w:r>
      <w:r w:rsidR="006A73D3" w:rsidRPr="006960DE">
        <w:rPr>
          <w:sz w:val="24"/>
          <w:szCs w:val="24"/>
        </w:rPr>
        <w:t xml:space="preserve">ng compliance </w:t>
      </w:r>
      <w:r w:rsidR="00B413D8" w:rsidRPr="006960DE">
        <w:rPr>
          <w:sz w:val="24"/>
          <w:szCs w:val="24"/>
        </w:rPr>
        <w:t>shall be submitted</w:t>
      </w:r>
      <w:r w:rsidR="00247FED" w:rsidRPr="006960DE">
        <w:rPr>
          <w:sz w:val="24"/>
          <w:szCs w:val="24"/>
        </w:rPr>
        <w:t xml:space="preserve"> as part of the PSAP’s/RECC’s application. </w:t>
      </w:r>
      <w:r w:rsidR="004E33F9" w:rsidRPr="006960DE">
        <w:rPr>
          <w:sz w:val="24"/>
          <w:szCs w:val="24"/>
        </w:rPr>
        <w:t xml:space="preserve"> </w:t>
      </w:r>
      <w:r w:rsidR="0028544F" w:rsidRPr="006960DE">
        <w:rPr>
          <w:sz w:val="24"/>
          <w:szCs w:val="24"/>
        </w:rPr>
        <w:t xml:space="preserve">Primary </w:t>
      </w:r>
      <w:r w:rsidR="004E33F9" w:rsidRPr="006960DE">
        <w:rPr>
          <w:sz w:val="24"/>
          <w:szCs w:val="24"/>
        </w:rPr>
        <w:t xml:space="preserve">PSAPs, Regional PSAPs, Regional Secondary PSAPs, and RECCs should contact MassGIS via e-mail </w:t>
      </w:r>
      <w:r w:rsidR="0028544F" w:rsidRPr="006960DE">
        <w:rPr>
          <w:sz w:val="24"/>
          <w:szCs w:val="24"/>
        </w:rPr>
        <w:t xml:space="preserve">at </w:t>
      </w:r>
      <w:hyperlink r:id="rId19" w:history="1">
        <w:r w:rsidR="0028544F" w:rsidRPr="006960DE">
          <w:rPr>
            <w:rStyle w:val="Hyperlink"/>
            <w:sz w:val="24"/>
            <w:szCs w:val="24"/>
          </w:rPr>
          <w:t>massgismail@mass.gov</w:t>
        </w:r>
      </w:hyperlink>
      <w:r w:rsidR="004E33F9" w:rsidRPr="006960DE">
        <w:rPr>
          <w:sz w:val="24"/>
          <w:szCs w:val="24"/>
        </w:rPr>
        <w:t xml:space="preserve"> for assistance.</w:t>
      </w:r>
      <w:r w:rsidR="00506177">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77777777" w:rsidR="00395D5A" w:rsidRPr="007F1757" w:rsidRDefault="00395D5A" w:rsidP="00B66731">
      <w:pPr>
        <w:numPr>
          <w:ilvl w:val="0"/>
          <w:numId w:val="43"/>
        </w:numPr>
        <w:jc w:val="both"/>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 xml:space="preserve">grantee fails to meet reporting requirements, including without </w:t>
      </w:r>
      <w:r w:rsidRPr="001601E7">
        <w:rPr>
          <w:bCs/>
          <w:sz w:val="24"/>
          <w:szCs w:val="24"/>
        </w:rPr>
        <w:lastRenderedPageBreak/>
        <w:t>limitation, reporting and/or certification requirements set forth in regulations and/or standards established by the State 911 Department</w:t>
      </w:r>
      <w:r w:rsidRPr="009B3AD6">
        <w:rPr>
          <w:bCs/>
          <w:sz w:val="24"/>
          <w:szCs w:val="24"/>
        </w:rPr>
        <w: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22C7CB57"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794BE1">
        <w:rPr>
          <w:bCs/>
          <w:sz w:val="24"/>
          <w:szCs w:val="24"/>
        </w:rPr>
        <w:t>2023</w:t>
      </w:r>
      <w:r w:rsidRPr="009B3AD6">
        <w:rPr>
          <w:bCs/>
          <w:sz w:val="24"/>
          <w:szCs w:val="24"/>
        </w:rPr>
        <w:t xml:space="preserve">, except </w:t>
      </w:r>
      <w:r>
        <w:rPr>
          <w:bCs/>
          <w:sz w:val="24"/>
          <w:szCs w:val="24"/>
        </w:rPr>
        <w:t xml:space="preserve">as otherwise expressly noted herein. </w:t>
      </w:r>
    </w:p>
    <w:p w14:paraId="44351DFB" w14:textId="65D08705"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794BE1">
        <w:rPr>
          <w:bCs/>
          <w:sz w:val="24"/>
          <w:szCs w:val="24"/>
        </w:rPr>
        <w:t xml:space="preserve">2023 </w:t>
      </w:r>
      <w:r w:rsidRPr="00CF7513">
        <w:rPr>
          <w:bCs/>
          <w:sz w:val="24"/>
          <w:szCs w:val="24"/>
        </w:rPr>
        <w:t>shall be promptly returned to the State 911 Department, unless otherwise approved by the State 911 Department.</w:t>
      </w:r>
    </w:p>
    <w:p w14:paraId="44CBFA8E" w14:textId="12F4DE67"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w:t>
      </w:r>
      <w:r w:rsidR="00794BE1" w:rsidRPr="0072094D">
        <w:rPr>
          <w:sz w:val="24"/>
          <w:szCs w:val="24"/>
        </w:rPr>
        <w:t>202</w:t>
      </w:r>
      <w:r w:rsidR="00794BE1">
        <w:rPr>
          <w:sz w:val="24"/>
          <w:szCs w:val="24"/>
        </w:rPr>
        <w:t>3</w:t>
      </w:r>
      <w:r w:rsidR="00AC2328" w:rsidRPr="0072094D">
        <w:rPr>
          <w:sz w:val="24"/>
          <w:szCs w:val="24"/>
        </w:rPr>
        <w:t xml:space="preserve">,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266ACD91" w14:textId="77777777" w:rsidR="00395D5A" w:rsidRDefault="00395D5A" w:rsidP="00B66731">
      <w:pPr>
        <w:jc w:val="both"/>
        <w:rPr>
          <w:rFonts w:eastAsia="Calibri"/>
          <w:sz w:val="24"/>
          <w:szCs w:val="24"/>
        </w:rPr>
      </w:pPr>
    </w:p>
    <w:p w14:paraId="6A5D0CEA" w14:textId="77777777"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77777777"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Pr="00E62A7B" w:rsidRDefault="00532A42" w:rsidP="00B66731">
      <w:pPr>
        <w:jc w:val="both"/>
        <w:rPr>
          <w:sz w:val="24"/>
          <w:szCs w:val="24"/>
        </w:rPr>
      </w:pPr>
    </w:p>
    <w:p w14:paraId="5CBC73C0" w14:textId="06B1407F" w:rsidR="002273B3" w:rsidRDefault="002273B3" w:rsidP="00B66731">
      <w:pPr>
        <w:pStyle w:val="ListParagraph"/>
        <w:autoSpaceDE w:val="0"/>
        <w:autoSpaceDN w:val="0"/>
        <w:adjustRightInd w:val="0"/>
        <w:ind w:left="0"/>
        <w:jc w:val="both"/>
        <w:rPr>
          <w:sz w:val="24"/>
          <w:szCs w:val="24"/>
        </w:rPr>
      </w:pPr>
      <w:r w:rsidRPr="00BD6FAD">
        <w:rPr>
          <w:sz w:val="24"/>
          <w:szCs w:val="24"/>
        </w:rPr>
        <w:t xml:space="preserve">Budget modification forms can be found at </w:t>
      </w:r>
      <w:hyperlink r:id="rId20" w:history="1">
        <w:r w:rsidRPr="00BD6FAD">
          <w:rPr>
            <w:rStyle w:val="Hyperlink"/>
            <w:sz w:val="24"/>
            <w:szCs w:val="24"/>
          </w:rPr>
          <w:t>www.mass.gov/e911</w:t>
        </w:r>
      </w:hyperlink>
      <w:r w:rsidRPr="00BD6FAD">
        <w:rPr>
          <w:sz w:val="24"/>
          <w:szCs w:val="24"/>
        </w:rPr>
        <w:t xml:space="preserve">.   This form should be completed, signed by an authorized signatory and forwarded along with a brief narrative explaining the requested changes.  Budget modifications along with requested narrative and quotes (if applicable) </w:t>
      </w:r>
      <w:r w:rsidR="008F6B38">
        <w:rPr>
          <w:sz w:val="24"/>
          <w:szCs w:val="24"/>
        </w:rPr>
        <w:t>SHALL</w:t>
      </w:r>
      <w:r w:rsidR="008F6B38" w:rsidRPr="00BD6FAD">
        <w:rPr>
          <w:sz w:val="24"/>
          <w:szCs w:val="24"/>
        </w:rPr>
        <w:t xml:space="preserve"> </w:t>
      </w:r>
      <w:r w:rsidRPr="00BD6FAD">
        <w:rPr>
          <w:sz w:val="24"/>
          <w:szCs w:val="24"/>
        </w:rPr>
        <w:t>be mailed to:</w:t>
      </w:r>
    </w:p>
    <w:p w14:paraId="5903F970" w14:textId="77777777" w:rsidR="0045727C" w:rsidRPr="00BD6FAD" w:rsidRDefault="0045727C" w:rsidP="00B66731">
      <w:pPr>
        <w:pStyle w:val="ListParagraph"/>
        <w:autoSpaceDE w:val="0"/>
        <w:autoSpaceDN w:val="0"/>
        <w:adjustRightInd w:val="0"/>
        <w:ind w:left="0"/>
        <w:jc w:val="both"/>
        <w:rPr>
          <w:sz w:val="24"/>
          <w:szCs w:val="24"/>
        </w:rPr>
      </w:pPr>
    </w:p>
    <w:p w14:paraId="44B170C8" w14:textId="77777777" w:rsidR="002273B3" w:rsidRPr="00AA7665" w:rsidRDefault="002273B3" w:rsidP="0072094D">
      <w:pPr>
        <w:pStyle w:val="Heading6"/>
        <w:spacing w:line="240" w:lineRule="auto"/>
        <w:jc w:val="center"/>
        <w:rPr>
          <w:b/>
          <w:i w:val="0"/>
          <w:szCs w:val="24"/>
        </w:rPr>
      </w:pPr>
      <w:r w:rsidRPr="00AA7665">
        <w:rPr>
          <w:b/>
          <w:i w:val="0"/>
          <w:szCs w:val="24"/>
        </w:rPr>
        <w:lastRenderedPageBreak/>
        <w:t>State 911 Department</w:t>
      </w:r>
    </w:p>
    <w:p w14:paraId="66406EF0" w14:textId="77777777" w:rsidR="00AA7665" w:rsidRPr="00E62A7B" w:rsidRDefault="00AA7665" w:rsidP="0072094D">
      <w:pPr>
        <w:keepLines/>
        <w:jc w:val="center"/>
        <w:outlineLvl w:val="0"/>
        <w:rPr>
          <w:b/>
          <w:sz w:val="24"/>
          <w:szCs w:val="24"/>
        </w:rPr>
      </w:pPr>
      <w:bookmarkStart w:id="50" w:name="_Toc8754147"/>
      <w:bookmarkStart w:id="51" w:name="_Toc9523354"/>
      <w:r>
        <w:rPr>
          <w:b/>
          <w:sz w:val="24"/>
          <w:szCs w:val="24"/>
        </w:rPr>
        <w:t>151 Campanelli Drive, Suite A</w:t>
      </w:r>
      <w:bookmarkEnd w:id="50"/>
      <w:bookmarkEnd w:id="51"/>
    </w:p>
    <w:p w14:paraId="50ECD590" w14:textId="77777777" w:rsidR="00AA7665" w:rsidRPr="00E62A7B" w:rsidRDefault="00AA7665" w:rsidP="0072094D">
      <w:pPr>
        <w:keepLines/>
        <w:jc w:val="center"/>
        <w:outlineLvl w:val="0"/>
        <w:rPr>
          <w:b/>
          <w:sz w:val="24"/>
          <w:szCs w:val="24"/>
          <w:lang w:val="fr-FR"/>
        </w:rPr>
      </w:pPr>
      <w:bookmarkStart w:id="52" w:name="_Toc8754148"/>
      <w:bookmarkStart w:id="53" w:name="_Toc9523355"/>
      <w:r>
        <w:rPr>
          <w:b/>
          <w:sz w:val="24"/>
          <w:szCs w:val="24"/>
          <w:lang w:val="fr-FR"/>
        </w:rPr>
        <w:t>Middleborough, MA 02346</w:t>
      </w:r>
      <w:bookmarkEnd w:id="52"/>
      <w:bookmarkEnd w:id="53"/>
    </w:p>
    <w:p w14:paraId="28C9D021" w14:textId="77777777" w:rsidR="00671432" w:rsidRPr="00BD6FAD" w:rsidRDefault="00671432" w:rsidP="002273B3">
      <w:pPr>
        <w:pStyle w:val="ListParagraph"/>
        <w:autoSpaceDE w:val="0"/>
        <w:autoSpaceDN w:val="0"/>
        <w:adjustRightInd w:val="0"/>
        <w:ind w:left="0"/>
        <w:rPr>
          <w:sz w:val="24"/>
          <w:szCs w:val="24"/>
        </w:rPr>
      </w:pPr>
    </w:p>
    <w:p w14:paraId="15FA0E56" w14:textId="4DD810DA"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Although the State 911 Department will endeavor to provide authorization or denial of authorization to the PSAP within ten (10) business days of the request, failure of the State 911 Department to respond</w:t>
      </w:r>
      <w:r w:rsidR="00EC5F96">
        <w:rPr>
          <w:sz w:val="24"/>
          <w:szCs w:val="24"/>
        </w:rPr>
        <w:t xml:space="preserve"> </w:t>
      </w:r>
      <w:r w:rsidRPr="00BD6FAD">
        <w:rPr>
          <w:sz w:val="24"/>
          <w:szCs w:val="24"/>
        </w:rPr>
        <w:t>within such ten (10)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5704CD9D"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5E1465">
        <w:rPr>
          <w:b/>
          <w:sz w:val="24"/>
          <w:szCs w:val="24"/>
        </w:rPr>
        <w:t xml:space="preserve">31, </w:t>
      </w:r>
      <w:r w:rsidR="00794BE1">
        <w:rPr>
          <w:b/>
          <w:sz w:val="24"/>
          <w:szCs w:val="24"/>
        </w:rPr>
        <w:t>2023</w:t>
      </w:r>
      <w:r w:rsidRPr="00E62A7B">
        <w:rPr>
          <w:b/>
          <w:sz w:val="24"/>
          <w:szCs w:val="24"/>
        </w:rPr>
        <w:t>.</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48EF1C62" w14:textId="77777777" w:rsidR="00956E8D" w:rsidRDefault="00956E8D" w:rsidP="00B66731">
      <w:pPr>
        <w:jc w:val="both"/>
        <w:rPr>
          <w:sz w:val="24"/>
          <w:szCs w:val="24"/>
        </w:rPr>
      </w:pPr>
    </w:p>
    <w:p w14:paraId="04CECBEB" w14:textId="22A53815"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77777777" w:rsidR="00C46E24" w:rsidRPr="00E62A7B" w:rsidRDefault="00040FC6" w:rsidP="00B66731">
      <w:pPr>
        <w:jc w:val="both"/>
        <w:rPr>
          <w:sz w:val="24"/>
          <w:szCs w:val="24"/>
        </w:rPr>
      </w:pPr>
      <w:r w:rsidRPr="00E62A7B">
        <w:rPr>
          <w:sz w:val="24"/>
          <w:szCs w:val="24"/>
        </w:rPr>
        <w:t>After contract execution</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at the time of contract execution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301668CA"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for reimbursement requests received after </w:t>
      </w:r>
      <w:r w:rsidR="006930BD" w:rsidRPr="00B66731">
        <w:rPr>
          <w:sz w:val="24"/>
          <w:szCs w:val="24"/>
        </w:rPr>
        <w:t xml:space="preserve">September 1, </w:t>
      </w:r>
      <w:r w:rsidR="00794BE1" w:rsidRPr="00B66731">
        <w:rPr>
          <w:sz w:val="24"/>
          <w:szCs w:val="24"/>
        </w:rPr>
        <w:t>202</w:t>
      </w:r>
      <w:r w:rsidR="00794BE1">
        <w:rPr>
          <w:sz w:val="24"/>
          <w:szCs w:val="24"/>
        </w:rPr>
        <w:t>3</w:t>
      </w:r>
      <w:r w:rsidR="006930BD" w:rsidRPr="00B66731">
        <w:rPr>
          <w:sz w:val="24"/>
          <w:szCs w:val="24"/>
        </w:rPr>
        <w:t xml:space="preserve">,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1BBB3B82" w14:textId="77777777" w:rsidR="008B5CBA" w:rsidRPr="002B75D0" w:rsidRDefault="008B5CBA" w:rsidP="00B66731">
      <w:pPr>
        <w:jc w:val="both"/>
        <w:rPr>
          <w:sz w:val="24"/>
          <w:szCs w:val="24"/>
        </w:rPr>
      </w:pPr>
    </w:p>
    <w:p w14:paraId="13F210BA" w14:textId="77777777" w:rsidR="008B5CBA" w:rsidRPr="002B75D0" w:rsidRDefault="008B5CBA" w:rsidP="00B667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4F53FFD2" w14:textId="77777777" w:rsidR="008B5CBA"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 name, and the amount of payment.  As an example, the 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4BFE197C"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1" w:history="1">
        <w:r w:rsidR="00E96552" w:rsidRPr="009F32D5">
          <w:rPr>
            <w:rStyle w:val="Hyperlink"/>
            <w:sz w:val="24"/>
            <w:szCs w:val="24"/>
          </w:rPr>
          <w:t>www.mass.gov/e911</w:t>
        </w:r>
      </w:hyperlink>
      <w:r w:rsidR="00E96552">
        <w:rPr>
          <w:sz w:val="24"/>
          <w:szCs w:val="24"/>
        </w:rPr>
        <w:t xml:space="preserve"> .</w:t>
      </w:r>
    </w:p>
    <w:p w14:paraId="1DAFEC17" w14:textId="66BECCD8" w:rsidR="0082583D" w:rsidRDefault="00D35252" w:rsidP="00B66731">
      <w:pPr>
        <w:jc w:val="both"/>
        <w:rPr>
          <w:sz w:val="24"/>
          <w:szCs w:val="24"/>
        </w:rPr>
      </w:pPr>
      <w:r w:rsidRPr="00E62A7B">
        <w:rPr>
          <w:sz w:val="24"/>
          <w:szCs w:val="24"/>
        </w:rPr>
        <w:t xml:space="preserve">Reimbursement forms must be signed by an authorized signatory and submitted to the Department by mail.  Electronic signatures or fax copies of these </w:t>
      </w:r>
      <w:r w:rsidR="002273B3" w:rsidRPr="00E62A7B">
        <w:rPr>
          <w:sz w:val="24"/>
          <w:szCs w:val="24"/>
        </w:rPr>
        <w:t>forms</w:t>
      </w:r>
      <w:r w:rsidRPr="00E62A7B">
        <w:rPr>
          <w:sz w:val="24"/>
          <w:szCs w:val="24"/>
        </w:rPr>
        <w:t xml:space="preserve"> </w:t>
      </w:r>
      <w:r w:rsidR="004605A1">
        <w:rPr>
          <w:sz w:val="24"/>
          <w:szCs w:val="24"/>
        </w:rPr>
        <w:t>may</w:t>
      </w:r>
      <w:r w:rsidR="004605A1" w:rsidRPr="00E62A7B">
        <w:rPr>
          <w:sz w:val="24"/>
          <w:szCs w:val="24"/>
        </w:rPr>
        <w:t xml:space="preserve"> </w:t>
      </w:r>
      <w:r w:rsidRPr="00E62A7B">
        <w:rPr>
          <w:sz w:val="24"/>
          <w:szCs w:val="24"/>
        </w:rPr>
        <w:t xml:space="preserve">not be accepted.  Failure to comply with reporting requirements may result in non-reimbursement of funds or suspension of a grant award.  </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lastRenderedPageBreak/>
        <w:t xml:space="preserve">Please be sure to notify your Municipal Treasurer’s/Finance Office as all payments will be issued to that office. </w:t>
      </w:r>
    </w:p>
    <w:p w14:paraId="7A6BD447" w14:textId="5F482138" w:rsidR="009B0A19" w:rsidRPr="00E62A7B" w:rsidRDefault="009B0A19"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Pr="00E62A7B"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2FB11540" w14:textId="77777777" w:rsidR="00153FD0" w:rsidRPr="00E62A7B" w:rsidRDefault="00153FD0" w:rsidP="00B66731">
      <w:pPr>
        <w:jc w:val="both"/>
        <w:rPr>
          <w:sz w:val="24"/>
          <w:szCs w:val="24"/>
        </w:rPr>
      </w:pPr>
    </w:p>
    <w:p w14:paraId="37891191" w14:textId="77777777"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Pr="00E62A7B">
        <w:rPr>
          <w:sz w:val="24"/>
          <w:szCs w:val="24"/>
        </w:rPr>
        <w:t>: (1)</w:t>
      </w:r>
      <w:r w:rsidR="00024622">
        <w:rPr>
          <w:sz w:val="24"/>
          <w:szCs w:val="24"/>
        </w:rPr>
        <w:t xml:space="preserve"> </w:t>
      </w:r>
      <w:r w:rsidR="00875B2E">
        <w:rPr>
          <w:sz w:val="24"/>
          <w:szCs w:val="24"/>
        </w:rPr>
        <w:t xml:space="preserve">the good/service </w:t>
      </w:r>
      <w:r w:rsidR="00024622">
        <w:rPr>
          <w:sz w:val="24"/>
          <w:szCs w:val="24"/>
        </w:rPr>
        <w:t xml:space="preserve">is </w:t>
      </w:r>
      <w:r w:rsidRPr="00E62A7B">
        <w:rPr>
          <w:sz w:val="24"/>
          <w:szCs w:val="24"/>
        </w:rPr>
        <w:t xml:space="preserve">an approved budget item; (2) </w:t>
      </w:r>
      <w:r w:rsidR="00875B2E">
        <w:rPr>
          <w:sz w:val="24"/>
          <w:szCs w:val="24"/>
        </w:rPr>
        <w:t>the good/service</w:t>
      </w:r>
      <w:r w:rsidR="00875B2E" w:rsidRPr="00E62A7B">
        <w:rPr>
          <w:sz w:val="24"/>
          <w:szCs w:val="24"/>
        </w:rPr>
        <w:t xml:space="preserve"> </w:t>
      </w:r>
      <w:r w:rsidRPr="00E62A7B">
        <w:rPr>
          <w:sz w:val="24"/>
          <w:szCs w:val="24"/>
        </w:rPr>
        <w:t xml:space="preserve">complies with all applicable purchasing policy,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  Documentation, including but not limited to, bid documents (where applicable),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110AD6B3" w14:textId="77777777" w:rsidR="00AB6A7E"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but not limited to, detailed specific payroll records and other pertinent and available documentation 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22AD0FEB"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9709CD">
        <w:rPr>
          <w:sz w:val="24"/>
          <w:szCs w:val="24"/>
        </w:rPr>
        <w:t xml:space="preserve"> </w:t>
      </w:r>
      <w:r w:rsidR="005F6DA4">
        <w:rPr>
          <w:sz w:val="24"/>
          <w:szCs w:val="24"/>
        </w:rPr>
        <w:t>upon</w:t>
      </w:r>
      <w:r>
        <w:rPr>
          <w:sz w:val="24"/>
          <w:szCs w:val="24"/>
        </w:rPr>
        <w:t xml:space="preserve"> execution of an intergovernmental service agreement (“ISA”) for state agencies hosting a PSAP</w:t>
      </w:r>
      <w:r w:rsidR="00956E8D">
        <w:rPr>
          <w:sz w:val="24"/>
          <w:szCs w:val="24"/>
        </w:rPr>
        <w:t>, or other terms as agreed upon with the Office of the State Comptroller</w:t>
      </w:r>
      <w:r>
        <w:rPr>
          <w:sz w:val="24"/>
          <w:szCs w:val="24"/>
        </w:rPr>
        <w:t>.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77777777"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thirty (30)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C481C4D" w14:textId="24D01211" w:rsidR="006D5C27" w:rsidRDefault="00395D5A" w:rsidP="00B66731">
      <w:pPr>
        <w:jc w:val="both"/>
        <w:rPr>
          <w:sz w:val="24"/>
          <w:szCs w:val="24"/>
        </w:rPr>
      </w:pPr>
      <w:r>
        <w:rPr>
          <w:sz w:val="24"/>
          <w:szCs w:val="24"/>
        </w:rPr>
        <w:lastRenderedPageBreak/>
        <w:t xml:space="preserve">The State 911 will provide a letter of explanation with all reimbursement requests that are returned to a grantee.  The State 911 Department will also notify, via e-mail, the authorized signatory(ies) for </w:t>
      </w:r>
      <w:r w:rsidR="005F6DA4">
        <w:rPr>
          <w:sz w:val="24"/>
          <w:szCs w:val="24"/>
        </w:rPr>
        <w:t xml:space="preserve">a </w:t>
      </w:r>
    </w:p>
    <w:p w14:paraId="55729C53" w14:textId="77777777" w:rsidR="00395D5A" w:rsidRPr="007D2C4A" w:rsidRDefault="00395D5A" w:rsidP="00B66731">
      <w:pPr>
        <w:jc w:val="both"/>
        <w:rPr>
          <w:sz w:val="24"/>
          <w:szCs w:val="24"/>
        </w:rPr>
      </w:pPr>
      <w:r>
        <w:rPr>
          <w:sz w:val="24"/>
          <w:szCs w:val="24"/>
        </w:rPr>
        <w:t xml:space="preserve">grantee of all payments processed.  In the event that a payment is processed for an amount less that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28E3FAA3" w14:textId="77777777" w:rsidR="00395D5A" w:rsidRPr="00E62A7B" w:rsidRDefault="00395D5A" w:rsidP="00B66731">
      <w:pPr>
        <w:jc w:val="both"/>
        <w:rPr>
          <w:sz w:val="24"/>
          <w:szCs w:val="24"/>
        </w:rPr>
      </w:pPr>
    </w:p>
    <w:p w14:paraId="4D131AED" w14:textId="77777777" w:rsidR="00BE336B"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 will use his</w:t>
      </w:r>
      <w:r w:rsidR="00707B10">
        <w:rPr>
          <w:sz w:val="24"/>
          <w:szCs w:val="24"/>
        </w:rPr>
        <w:t xml:space="preserve"> best efforts to</w:t>
      </w:r>
    </w:p>
    <w:p w14:paraId="70FCDC86" w14:textId="77777777" w:rsidR="00395D5A" w:rsidRPr="00E62A7B" w:rsidRDefault="00395D5A" w:rsidP="00B66731">
      <w:pPr>
        <w:jc w:val="both"/>
        <w:rPr>
          <w:sz w:val="24"/>
          <w:szCs w:val="24"/>
        </w:rPr>
      </w:pP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2FA4E622" w14:textId="77777777" w:rsidR="00395D5A" w:rsidRPr="00E62A7B" w:rsidRDefault="00395D5A" w:rsidP="00B66731">
      <w:pPr>
        <w:jc w:val="both"/>
        <w:rPr>
          <w:sz w:val="24"/>
          <w:szCs w:val="24"/>
        </w:rPr>
      </w:pPr>
    </w:p>
    <w:p w14:paraId="641D7E17" w14:textId="77777777" w:rsidR="00395D5A" w:rsidRPr="00E62A7B"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54" w:name="_Toc9523356"/>
      <w:r w:rsidRPr="00E62A7B">
        <w:t xml:space="preserve">IX. </w:t>
      </w:r>
      <w:r w:rsidRPr="00E62A7B">
        <w:tab/>
        <w:t>Assistance</w:t>
      </w:r>
      <w:bookmarkEnd w:id="54"/>
    </w:p>
    <w:p w14:paraId="6EF13EE1" w14:textId="77777777" w:rsidR="00D46589" w:rsidRDefault="00D46589" w:rsidP="00B66731">
      <w:pPr>
        <w:jc w:val="both"/>
        <w:rPr>
          <w:b/>
          <w:sz w:val="24"/>
          <w:szCs w:val="24"/>
        </w:rPr>
      </w:pPr>
    </w:p>
    <w:p w14:paraId="38061F5F" w14:textId="0FAEE15A" w:rsidR="00657BCF" w:rsidRPr="009A795C" w:rsidRDefault="00657BCF" w:rsidP="0045727C">
      <w:pPr>
        <w:keepLines/>
        <w:jc w:val="both"/>
        <w:outlineLvl w:val="0"/>
        <w:rPr>
          <w:b/>
          <w:sz w:val="24"/>
          <w:szCs w:val="24"/>
        </w:rPr>
      </w:pPr>
      <w:bookmarkStart w:id="55" w:name="_Toc8754150"/>
      <w:bookmarkStart w:id="56" w:name="_Toc9523357"/>
      <w:r w:rsidRPr="009A795C">
        <w:rPr>
          <w:b/>
          <w:bCs/>
          <w:sz w:val="24"/>
          <w:szCs w:val="24"/>
        </w:rPr>
        <w:t xml:space="preserve">The Fiscal Year </w:t>
      </w:r>
      <w:r w:rsidR="00DF3495">
        <w:rPr>
          <w:b/>
          <w:bCs/>
          <w:sz w:val="24"/>
          <w:szCs w:val="24"/>
        </w:rPr>
        <w:t>2023</w:t>
      </w:r>
      <w:r w:rsidR="00DF3495"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2" w:history="1">
        <w:r w:rsidRPr="009A795C">
          <w:rPr>
            <w:rStyle w:val="Hyperlink"/>
            <w:b/>
            <w:sz w:val="24"/>
            <w:szCs w:val="24"/>
          </w:rPr>
          <w:t>www.mass.gov/e911</w:t>
        </w:r>
      </w:hyperlink>
      <w:r w:rsidRPr="009A795C">
        <w:rPr>
          <w:b/>
          <w:sz w:val="24"/>
          <w:szCs w:val="24"/>
        </w:rPr>
        <w:t>.</w:t>
      </w:r>
      <w:bookmarkEnd w:id="55"/>
      <w:bookmarkEnd w:id="56"/>
    </w:p>
    <w:p w14:paraId="5DEE4D10" w14:textId="77777777" w:rsidR="00657BCF" w:rsidRPr="00174C32" w:rsidRDefault="00657BCF">
      <w:pPr>
        <w:keepLines/>
        <w:jc w:val="both"/>
        <w:outlineLvl w:val="0"/>
        <w:rPr>
          <w:b/>
          <w:sz w:val="24"/>
          <w:szCs w:val="24"/>
        </w:rPr>
      </w:pPr>
    </w:p>
    <w:p w14:paraId="1A0F3894" w14:textId="77777777"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3"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44E61969"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 xml:space="preserve">the State 911 </w:t>
      </w:r>
      <w:r w:rsidR="009709CD">
        <w:rPr>
          <w:sz w:val="24"/>
          <w:szCs w:val="24"/>
        </w:rPr>
        <w:t xml:space="preserve">Department </w:t>
      </w:r>
      <w:r w:rsidRPr="00E62A7B">
        <w:rPr>
          <w:sz w:val="24"/>
          <w:szCs w:val="24"/>
        </w:rPr>
        <w:t>Grant</w:t>
      </w:r>
      <w:r w:rsidR="006B633B">
        <w:rPr>
          <w:sz w:val="24"/>
          <w:szCs w:val="24"/>
        </w:rPr>
        <w:t>s</w:t>
      </w:r>
      <w:r w:rsidRPr="00E62A7B">
        <w:rPr>
          <w:sz w:val="24"/>
          <w:szCs w:val="24"/>
        </w:rPr>
        <w:t xml:space="preserve"> Specialist at 508-</w:t>
      </w:r>
      <w:r w:rsidR="00E5249C" w:rsidRPr="00E62A7B">
        <w:rPr>
          <w:sz w:val="24"/>
          <w:szCs w:val="24"/>
        </w:rPr>
        <w:t>821-7299</w:t>
      </w:r>
      <w:r w:rsidRPr="00E62A7B">
        <w:rPr>
          <w:sz w:val="24"/>
          <w:szCs w:val="24"/>
        </w:rPr>
        <w:t xml:space="preserve"> or </w:t>
      </w:r>
      <w:hyperlink r:id="rId24"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0A79C062" w14:textId="77777777" w:rsidR="0072094D" w:rsidRDefault="0072094D"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5F281AD2" w14:textId="77777777" w:rsidR="005F6DA4" w:rsidRDefault="005F6DA4" w:rsidP="005F6DA4">
            <w:pPr>
              <w:rPr>
                <w:sz w:val="24"/>
                <w:szCs w:val="24"/>
              </w:rPr>
            </w:pPr>
          </w:p>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7777777" w:rsidR="005F6DA4" w:rsidRDefault="00511032" w:rsidP="005F6DA4">
            <w:pPr>
              <w:rPr>
                <w:sz w:val="24"/>
                <w:szCs w:val="24"/>
              </w:rPr>
            </w:pPr>
            <w:hyperlink r:id="rId25" w:history="1">
              <w:r w:rsidR="005F6DA4"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5F6DA4">
        <w:trPr>
          <w:trHeight w:val="1455"/>
        </w:trPr>
        <w:tc>
          <w:tcPr>
            <w:tcW w:w="2056" w:type="dxa"/>
            <w:tcBorders>
              <w:bottom w:val="single" w:sz="4" w:space="0" w:color="000000"/>
            </w:tcBorders>
          </w:tcPr>
          <w:p w14:paraId="452E7829" w14:textId="21503669" w:rsidR="005F6DA4" w:rsidRPr="00511044" w:rsidRDefault="000C2477" w:rsidP="005F6DA4">
            <w:pPr>
              <w:rPr>
                <w:sz w:val="24"/>
                <w:szCs w:val="24"/>
              </w:rPr>
            </w:pPr>
            <w:r>
              <w:rPr>
                <w:sz w:val="24"/>
                <w:szCs w:val="24"/>
              </w:rPr>
              <w:t>Karen Robitaille</w:t>
            </w:r>
          </w:p>
        </w:tc>
        <w:tc>
          <w:tcPr>
            <w:tcW w:w="3046" w:type="dxa"/>
          </w:tcPr>
          <w:p w14:paraId="22C49709" w14:textId="77777777" w:rsidR="005F6DA4" w:rsidRPr="00511044" w:rsidRDefault="005F6DA4" w:rsidP="005F6DA4">
            <w:pPr>
              <w:rPr>
                <w:sz w:val="24"/>
                <w:szCs w:val="24"/>
              </w:rPr>
            </w:pPr>
            <w:r w:rsidRPr="00511044">
              <w:rPr>
                <w:sz w:val="24"/>
                <w:szCs w:val="24"/>
              </w:rPr>
              <w:t>Questions regarding eligibility and process for reimbursements</w:t>
            </w:r>
          </w:p>
        </w:tc>
        <w:tc>
          <w:tcPr>
            <w:tcW w:w="1756" w:type="dxa"/>
            <w:tcBorders>
              <w:bottom w:val="single" w:sz="4" w:space="0" w:color="000000"/>
            </w:tcBorders>
          </w:tcPr>
          <w:p w14:paraId="6AE2FB73" w14:textId="0BDB4A9C" w:rsidR="005F6DA4" w:rsidRPr="00511044" w:rsidRDefault="005F6DA4" w:rsidP="005F6DA4">
            <w:pPr>
              <w:rPr>
                <w:sz w:val="24"/>
                <w:szCs w:val="24"/>
              </w:rPr>
            </w:pPr>
            <w:r w:rsidRPr="00511044">
              <w:rPr>
                <w:sz w:val="24"/>
                <w:szCs w:val="24"/>
              </w:rPr>
              <w:t>508-821-72</w:t>
            </w:r>
            <w:r w:rsidR="000C2477">
              <w:rPr>
                <w:sz w:val="24"/>
                <w:szCs w:val="24"/>
              </w:rPr>
              <w:t>21</w:t>
            </w:r>
          </w:p>
        </w:tc>
        <w:tc>
          <w:tcPr>
            <w:tcW w:w="3291" w:type="dxa"/>
          </w:tcPr>
          <w:p w14:paraId="2EDF2062" w14:textId="77777777" w:rsidR="000C2477" w:rsidRDefault="00511032" w:rsidP="000C2477">
            <w:pPr>
              <w:rPr>
                <w:sz w:val="24"/>
                <w:szCs w:val="24"/>
              </w:rPr>
            </w:pPr>
            <w:hyperlink r:id="rId26" w:history="1">
              <w:r w:rsidR="000C2477" w:rsidRPr="001E5CA5">
                <w:rPr>
                  <w:rStyle w:val="Hyperlink"/>
                  <w:sz w:val="24"/>
                  <w:szCs w:val="24"/>
                </w:rPr>
                <w:t>Karen.Robitaille@mass.gov</w:t>
              </w:r>
            </w:hyperlink>
          </w:p>
          <w:p w14:paraId="33EC4E29" w14:textId="77777777" w:rsidR="005F6DA4" w:rsidRPr="00511044" w:rsidRDefault="005F6DA4" w:rsidP="005F6DA4">
            <w:pPr>
              <w:rPr>
                <w:sz w:val="24"/>
                <w:szCs w:val="24"/>
              </w:rPr>
            </w:pPr>
          </w:p>
        </w:tc>
      </w:tr>
      <w:tr w:rsidR="005F6DA4" w14:paraId="1634093B" w14:textId="77777777" w:rsidTr="005F6DA4">
        <w:trPr>
          <w:trHeight w:val="1455"/>
        </w:trPr>
        <w:tc>
          <w:tcPr>
            <w:tcW w:w="2056" w:type="dxa"/>
            <w:shd w:val="clear" w:color="auto" w:fill="auto"/>
          </w:tcPr>
          <w:p w14:paraId="2BB50692" w14:textId="77777777" w:rsidR="005F6DA4" w:rsidRPr="00511044" w:rsidRDefault="005F6DA4" w:rsidP="005F6DA4">
            <w:pPr>
              <w:rPr>
                <w:sz w:val="24"/>
                <w:szCs w:val="24"/>
              </w:rPr>
            </w:pPr>
            <w:r>
              <w:rPr>
                <w:sz w:val="24"/>
                <w:szCs w:val="24"/>
              </w:rPr>
              <w:t>Karen Robitaille</w:t>
            </w:r>
          </w:p>
        </w:tc>
        <w:tc>
          <w:tcPr>
            <w:tcW w:w="3046" w:type="dxa"/>
            <w:shd w:val="clear" w:color="auto" w:fill="auto"/>
          </w:tcPr>
          <w:p w14:paraId="5AC9D16D" w14:textId="77777777" w:rsidR="005F6DA4" w:rsidRPr="00511044" w:rsidRDefault="005F6DA4" w:rsidP="005F6DA4">
            <w:pPr>
              <w:rPr>
                <w:sz w:val="24"/>
                <w:szCs w:val="24"/>
              </w:rPr>
            </w:pPr>
            <w:r>
              <w:rPr>
                <w:sz w:val="24"/>
                <w:szCs w:val="24"/>
              </w:rPr>
              <w:t>Grant Informational/Training Sessions</w:t>
            </w:r>
          </w:p>
        </w:tc>
        <w:tc>
          <w:tcPr>
            <w:tcW w:w="1756" w:type="dxa"/>
            <w:shd w:val="clear" w:color="auto" w:fill="auto"/>
          </w:tcPr>
          <w:p w14:paraId="0B7419E5" w14:textId="77777777" w:rsidR="005F6DA4" w:rsidRPr="00511044" w:rsidRDefault="005F6DA4" w:rsidP="005F6DA4">
            <w:pPr>
              <w:rPr>
                <w:sz w:val="24"/>
                <w:szCs w:val="24"/>
              </w:rPr>
            </w:pPr>
            <w:r>
              <w:rPr>
                <w:sz w:val="24"/>
                <w:szCs w:val="24"/>
              </w:rPr>
              <w:t>508-821-7221</w:t>
            </w:r>
          </w:p>
        </w:tc>
        <w:tc>
          <w:tcPr>
            <w:tcW w:w="3291" w:type="dxa"/>
            <w:shd w:val="clear" w:color="auto" w:fill="auto"/>
          </w:tcPr>
          <w:p w14:paraId="00120AC3" w14:textId="77777777" w:rsidR="005F6DA4" w:rsidRDefault="00511032" w:rsidP="005F6DA4">
            <w:pPr>
              <w:rPr>
                <w:sz w:val="24"/>
                <w:szCs w:val="24"/>
              </w:rPr>
            </w:pPr>
            <w:hyperlink r:id="rId27" w:history="1">
              <w:r w:rsidR="005F6DA4"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bl>
    <w:p w14:paraId="018341C5" w14:textId="7B348B9D" w:rsidR="003D06A7" w:rsidRDefault="00154AD6" w:rsidP="00AA7665">
      <w:pPr>
        <w:tabs>
          <w:tab w:val="left" w:pos="2925"/>
        </w:tabs>
        <w:jc w:val="both"/>
        <w:rPr>
          <w:sz w:val="24"/>
          <w:szCs w:val="24"/>
        </w:rPr>
      </w:pPr>
      <w:r>
        <w:rPr>
          <w:sz w:val="24"/>
          <w:szCs w:val="24"/>
        </w:rPr>
        <w:t>All applications shall be submitted to:</w:t>
      </w: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707B65D1" w14:textId="77777777" w:rsidR="00F746F9" w:rsidRDefault="005750C7" w:rsidP="00707B10">
      <w:pPr>
        <w:tabs>
          <w:tab w:val="left" w:pos="2925"/>
        </w:tabs>
        <w:jc w:val="center"/>
        <w:rPr>
          <w:b/>
          <w:sz w:val="24"/>
          <w:szCs w:val="24"/>
          <w:lang w:val="fr-FR"/>
        </w:rPr>
      </w:pPr>
      <w:r>
        <w:rPr>
          <w:b/>
          <w:sz w:val="24"/>
          <w:szCs w:val="24"/>
          <w:lang w:val="fr-FR"/>
        </w:rPr>
        <w:t>Mi</w:t>
      </w:r>
      <w:r w:rsidR="00AA7665">
        <w:rPr>
          <w:b/>
          <w:sz w:val="24"/>
          <w:szCs w:val="24"/>
          <w:lang w:val="fr-FR"/>
        </w:rPr>
        <w:t>ddleborough, MA 02346</w:t>
      </w:r>
    </w:p>
    <w:p w14:paraId="761A3890" w14:textId="77777777" w:rsidR="00310DED" w:rsidRDefault="00310DED" w:rsidP="00707B10">
      <w:pPr>
        <w:tabs>
          <w:tab w:val="left" w:pos="2925"/>
        </w:tabs>
        <w:jc w:val="center"/>
        <w:rPr>
          <w:b/>
          <w:sz w:val="24"/>
          <w:szCs w:val="24"/>
          <w:lang w:val="fr-FR"/>
        </w:rPr>
      </w:pPr>
      <w:r>
        <w:rPr>
          <w:b/>
          <w:sz w:val="24"/>
          <w:szCs w:val="24"/>
          <w:lang w:val="fr-FR"/>
        </w:rPr>
        <w:t>or</w:t>
      </w:r>
    </w:p>
    <w:p w14:paraId="0D6C2C45" w14:textId="52981532" w:rsidR="00310DED" w:rsidRDefault="00511032" w:rsidP="00707B10">
      <w:pPr>
        <w:tabs>
          <w:tab w:val="left" w:pos="2925"/>
        </w:tabs>
        <w:jc w:val="center"/>
        <w:rPr>
          <w:b/>
          <w:sz w:val="24"/>
          <w:szCs w:val="24"/>
          <w:lang w:val="fr-FR"/>
        </w:rPr>
      </w:pPr>
      <w:hyperlink r:id="rId28" w:history="1">
        <w:r w:rsidR="00310DED" w:rsidRPr="005F1086">
          <w:rPr>
            <w:rStyle w:val="Hyperlink"/>
            <w:b/>
            <w:sz w:val="24"/>
            <w:szCs w:val="24"/>
            <w:lang w:val="fr-FR"/>
          </w:rPr>
          <w:t>www.Commbuys.com</w:t>
        </w:r>
      </w:hyperlink>
    </w:p>
    <w:p w14:paraId="04B00EAE" w14:textId="4A5A834E" w:rsidR="00310DED" w:rsidRDefault="00310DED" w:rsidP="00707B10">
      <w:pPr>
        <w:tabs>
          <w:tab w:val="left" w:pos="2925"/>
        </w:tabs>
        <w:jc w:val="center"/>
        <w:rPr>
          <w:b/>
          <w:sz w:val="24"/>
          <w:szCs w:val="24"/>
        </w:rPr>
        <w:sectPr w:rsidR="00310DED" w:rsidSect="00791620">
          <w:headerReference w:type="default" r:id="rId29"/>
          <w:footerReference w:type="even" r:id="rId30"/>
          <w:footerReference w:type="default" r:id="rId31"/>
          <w:headerReference w:type="first" r:id="rId32"/>
          <w:footerReference w:type="first" r:id="rId33"/>
          <w:endnotePr>
            <w:numFmt w:val="decimal"/>
          </w:endnotePr>
          <w:pgSz w:w="12240" w:h="15840" w:code="1"/>
          <w:pgMar w:top="432" w:right="1080" w:bottom="288" w:left="1080" w:header="720" w:footer="216" w:gutter="0"/>
          <w:pgNumType w:start="1"/>
          <w:cols w:space="720"/>
          <w:titlePg/>
          <w:docGrid w:linePitch="272"/>
        </w:sectPr>
      </w:pPr>
    </w:p>
    <w:p w14:paraId="05EE4449" w14:textId="42552C42" w:rsidR="00D50383" w:rsidRPr="00D7031C" w:rsidRDefault="00D50383">
      <w:pPr>
        <w:jc w:val="center"/>
        <w:rPr>
          <w:sz w:val="40"/>
          <w:szCs w:val="40"/>
        </w:rPr>
      </w:pPr>
      <w:bookmarkStart w:id="57" w:name="_Toc9523358"/>
      <w:r w:rsidRPr="00D7031C">
        <w:rPr>
          <w:sz w:val="40"/>
          <w:szCs w:val="40"/>
        </w:rPr>
        <w:lastRenderedPageBreak/>
        <w:t>APPENDIX A:  AWARD AMOUNTS BY PSAP</w:t>
      </w:r>
      <w:bookmarkEnd w:id="57"/>
    </w:p>
    <w:tbl>
      <w:tblPr>
        <w:tblW w:w="11700" w:type="dxa"/>
        <w:tblInd w:w="-412" w:type="dxa"/>
        <w:tblLook w:val="04A0" w:firstRow="1" w:lastRow="0" w:firstColumn="1" w:lastColumn="0" w:noHBand="0" w:noVBand="1"/>
      </w:tblPr>
      <w:tblGrid>
        <w:gridCol w:w="3732"/>
        <w:gridCol w:w="1710"/>
        <w:gridCol w:w="1350"/>
        <w:gridCol w:w="1170"/>
        <w:gridCol w:w="1217"/>
        <w:gridCol w:w="1217"/>
        <w:gridCol w:w="1304"/>
      </w:tblGrid>
      <w:tr w:rsidR="00717546" w:rsidRPr="00717546" w14:paraId="7272469B" w14:textId="77777777" w:rsidTr="00BE1440">
        <w:trPr>
          <w:trHeight w:val="264"/>
        </w:trPr>
        <w:tc>
          <w:tcPr>
            <w:tcW w:w="11700" w:type="dxa"/>
            <w:gridSpan w:val="7"/>
            <w:tcBorders>
              <w:top w:val="single" w:sz="8" w:space="0" w:color="auto"/>
              <w:left w:val="single" w:sz="8" w:space="0" w:color="auto"/>
              <w:bottom w:val="single" w:sz="4" w:space="0" w:color="auto"/>
              <w:right w:val="single" w:sz="8" w:space="0" w:color="000000"/>
            </w:tcBorders>
            <w:shd w:val="clear" w:color="000000" w:fill="FFC000"/>
            <w:noWrap/>
            <w:vAlign w:val="bottom"/>
            <w:hideMark/>
          </w:tcPr>
          <w:p w14:paraId="4E5D7585" w14:textId="77777777" w:rsidR="00717546" w:rsidRPr="00717546" w:rsidRDefault="00717546" w:rsidP="00F23BEC">
            <w:pPr>
              <w:jc w:val="center"/>
              <w:rPr>
                <w:rFonts w:ascii="Arial" w:hAnsi="Arial" w:cs="Arial"/>
                <w:b/>
                <w:bCs/>
              </w:rPr>
            </w:pPr>
            <w:r w:rsidRPr="00717546">
              <w:rPr>
                <w:rFonts w:ascii="Arial" w:hAnsi="Arial" w:cs="Arial"/>
                <w:b/>
                <w:bCs/>
              </w:rPr>
              <w:t>FY 2023 Support &amp; Incentive Allocations</w:t>
            </w:r>
          </w:p>
        </w:tc>
      </w:tr>
      <w:tr w:rsidR="00DC1DCF" w:rsidRPr="00717546" w14:paraId="60361875" w14:textId="77777777" w:rsidTr="00B23116">
        <w:trPr>
          <w:trHeight w:val="528"/>
        </w:trPr>
        <w:tc>
          <w:tcPr>
            <w:tcW w:w="3732" w:type="dxa"/>
            <w:tcBorders>
              <w:top w:val="nil"/>
              <w:left w:val="single" w:sz="8" w:space="0" w:color="auto"/>
              <w:bottom w:val="single" w:sz="4" w:space="0" w:color="auto"/>
              <w:right w:val="single" w:sz="4" w:space="0" w:color="auto"/>
            </w:tcBorders>
            <w:shd w:val="clear" w:color="000000" w:fill="FFC000"/>
            <w:noWrap/>
            <w:vAlign w:val="bottom"/>
            <w:hideMark/>
          </w:tcPr>
          <w:p w14:paraId="250B999A" w14:textId="77777777" w:rsidR="00717546" w:rsidRPr="00717546" w:rsidRDefault="00717546" w:rsidP="00F23BEC">
            <w:pPr>
              <w:jc w:val="center"/>
              <w:rPr>
                <w:rFonts w:ascii="Arial" w:hAnsi="Arial" w:cs="Arial"/>
                <w:b/>
                <w:bCs/>
              </w:rPr>
            </w:pPr>
            <w:r w:rsidRPr="00717546">
              <w:rPr>
                <w:rFonts w:ascii="Arial" w:hAnsi="Arial" w:cs="Arial"/>
                <w:b/>
                <w:bCs/>
              </w:rPr>
              <w:t>PSAP</w:t>
            </w:r>
          </w:p>
        </w:tc>
        <w:tc>
          <w:tcPr>
            <w:tcW w:w="1710" w:type="dxa"/>
            <w:tcBorders>
              <w:top w:val="nil"/>
              <w:left w:val="nil"/>
              <w:bottom w:val="single" w:sz="4" w:space="0" w:color="auto"/>
              <w:right w:val="single" w:sz="4" w:space="0" w:color="auto"/>
            </w:tcBorders>
            <w:shd w:val="clear" w:color="000000" w:fill="FFC000"/>
            <w:vAlign w:val="bottom"/>
            <w:hideMark/>
          </w:tcPr>
          <w:p w14:paraId="491074FF" w14:textId="77777777" w:rsidR="00717546" w:rsidRPr="00717546" w:rsidRDefault="00717546" w:rsidP="00F23BEC">
            <w:pPr>
              <w:jc w:val="center"/>
              <w:rPr>
                <w:rFonts w:ascii="Arial" w:hAnsi="Arial" w:cs="Arial"/>
                <w:b/>
                <w:bCs/>
              </w:rPr>
            </w:pPr>
            <w:r w:rsidRPr="00717546">
              <w:rPr>
                <w:rFonts w:ascii="Arial" w:hAnsi="Arial" w:cs="Arial"/>
                <w:b/>
                <w:bCs/>
              </w:rPr>
              <w:t>Allocation Amount</w:t>
            </w:r>
          </w:p>
        </w:tc>
        <w:tc>
          <w:tcPr>
            <w:tcW w:w="1350" w:type="dxa"/>
            <w:tcBorders>
              <w:top w:val="nil"/>
              <w:left w:val="nil"/>
              <w:bottom w:val="single" w:sz="4" w:space="0" w:color="auto"/>
              <w:right w:val="single" w:sz="4" w:space="0" w:color="auto"/>
            </w:tcBorders>
            <w:shd w:val="clear" w:color="000000" w:fill="FFC000"/>
            <w:noWrap/>
            <w:vAlign w:val="bottom"/>
            <w:hideMark/>
          </w:tcPr>
          <w:p w14:paraId="1765427D" w14:textId="77777777" w:rsidR="00717546" w:rsidRPr="00717546" w:rsidRDefault="00717546" w:rsidP="00F23BEC">
            <w:pPr>
              <w:jc w:val="center"/>
              <w:rPr>
                <w:rFonts w:ascii="Arial" w:hAnsi="Arial" w:cs="Arial"/>
                <w:b/>
                <w:bCs/>
              </w:rPr>
            </w:pPr>
            <w:r w:rsidRPr="00717546">
              <w:rPr>
                <w:rFonts w:ascii="Arial" w:hAnsi="Arial" w:cs="Arial"/>
                <w:b/>
                <w:bCs/>
              </w:rPr>
              <w:t>Support</w:t>
            </w:r>
          </w:p>
        </w:tc>
        <w:tc>
          <w:tcPr>
            <w:tcW w:w="1170" w:type="dxa"/>
            <w:tcBorders>
              <w:top w:val="nil"/>
              <w:left w:val="nil"/>
              <w:bottom w:val="single" w:sz="4" w:space="0" w:color="auto"/>
              <w:right w:val="single" w:sz="4" w:space="0" w:color="auto"/>
            </w:tcBorders>
            <w:shd w:val="clear" w:color="000000" w:fill="FFC000"/>
            <w:noWrap/>
            <w:vAlign w:val="bottom"/>
            <w:hideMark/>
          </w:tcPr>
          <w:p w14:paraId="22B485CF" w14:textId="77777777" w:rsidR="00717546" w:rsidRPr="00717546" w:rsidRDefault="00717546" w:rsidP="00F23BEC">
            <w:pPr>
              <w:jc w:val="center"/>
              <w:rPr>
                <w:rFonts w:ascii="Arial" w:hAnsi="Arial" w:cs="Arial"/>
                <w:b/>
                <w:bCs/>
              </w:rPr>
            </w:pPr>
            <w:r w:rsidRPr="00717546">
              <w:rPr>
                <w:rFonts w:ascii="Arial" w:hAnsi="Arial" w:cs="Arial"/>
                <w:b/>
                <w:bCs/>
              </w:rPr>
              <w:t>2</w:t>
            </w:r>
          </w:p>
        </w:tc>
        <w:tc>
          <w:tcPr>
            <w:tcW w:w="1217" w:type="dxa"/>
            <w:tcBorders>
              <w:top w:val="nil"/>
              <w:left w:val="nil"/>
              <w:bottom w:val="single" w:sz="4" w:space="0" w:color="auto"/>
              <w:right w:val="single" w:sz="4" w:space="0" w:color="auto"/>
            </w:tcBorders>
            <w:shd w:val="clear" w:color="000000" w:fill="FFC000"/>
            <w:noWrap/>
            <w:vAlign w:val="bottom"/>
            <w:hideMark/>
          </w:tcPr>
          <w:p w14:paraId="027E2C39" w14:textId="5B331E07" w:rsidR="00717546" w:rsidRPr="00717546" w:rsidRDefault="00717546" w:rsidP="00F23BEC">
            <w:pPr>
              <w:jc w:val="center"/>
              <w:rPr>
                <w:rFonts w:ascii="Arial" w:hAnsi="Arial" w:cs="Arial"/>
                <w:b/>
                <w:bCs/>
              </w:rPr>
            </w:pPr>
            <w:r w:rsidRPr="00717546">
              <w:rPr>
                <w:rFonts w:ascii="Arial" w:hAnsi="Arial" w:cs="Arial"/>
                <w:b/>
                <w:bCs/>
              </w:rPr>
              <w:t>3-9</w:t>
            </w:r>
          </w:p>
        </w:tc>
        <w:tc>
          <w:tcPr>
            <w:tcW w:w="1217" w:type="dxa"/>
            <w:tcBorders>
              <w:top w:val="nil"/>
              <w:left w:val="nil"/>
              <w:bottom w:val="single" w:sz="4" w:space="0" w:color="auto"/>
              <w:right w:val="single" w:sz="4" w:space="0" w:color="auto"/>
            </w:tcBorders>
            <w:shd w:val="clear" w:color="000000" w:fill="FFC000"/>
            <w:noWrap/>
            <w:vAlign w:val="bottom"/>
            <w:hideMark/>
          </w:tcPr>
          <w:p w14:paraId="3D7327E7" w14:textId="77777777" w:rsidR="00717546" w:rsidRPr="00717546" w:rsidRDefault="00717546" w:rsidP="00F23BEC">
            <w:pPr>
              <w:jc w:val="center"/>
              <w:rPr>
                <w:rFonts w:ascii="Arial" w:hAnsi="Arial" w:cs="Arial"/>
                <w:b/>
                <w:bCs/>
              </w:rPr>
            </w:pPr>
            <w:r w:rsidRPr="00717546">
              <w:rPr>
                <w:rFonts w:ascii="Arial" w:hAnsi="Arial" w:cs="Arial"/>
                <w:b/>
                <w:bCs/>
              </w:rPr>
              <w:t>10+</w:t>
            </w:r>
          </w:p>
        </w:tc>
        <w:tc>
          <w:tcPr>
            <w:tcW w:w="1304" w:type="dxa"/>
            <w:tcBorders>
              <w:top w:val="nil"/>
              <w:left w:val="nil"/>
              <w:bottom w:val="single" w:sz="4" w:space="0" w:color="auto"/>
              <w:right w:val="single" w:sz="8" w:space="0" w:color="auto"/>
            </w:tcBorders>
            <w:shd w:val="clear" w:color="000000" w:fill="FFC000"/>
            <w:noWrap/>
            <w:vAlign w:val="bottom"/>
            <w:hideMark/>
          </w:tcPr>
          <w:p w14:paraId="05CE8E4F" w14:textId="77777777" w:rsidR="00717546" w:rsidRPr="00717546" w:rsidRDefault="00717546" w:rsidP="00F23BEC">
            <w:pPr>
              <w:jc w:val="center"/>
              <w:rPr>
                <w:rFonts w:ascii="Arial" w:hAnsi="Arial" w:cs="Arial"/>
                <w:b/>
                <w:bCs/>
              </w:rPr>
            </w:pPr>
            <w:r w:rsidRPr="00717546">
              <w:rPr>
                <w:rFonts w:ascii="Arial" w:hAnsi="Arial" w:cs="Arial"/>
                <w:b/>
                <w:bCs/>
              </w:rPr>
              <w:t>RECC</w:t>
            </w:r>
          </w:p>
        </w:tc>
      </w:tr>
      <w:tr w:rsidR="00DC1DCF" w:rsidRPr="00717546" w14:paraId="707F838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6551D58" w14:textId="77777777" w:rsidR="00717546" w:rsidRPr="00717546" w:rsidRDefault="00717546" w:rsidP="00717546">
            <w:pPr>
              <w:rPr>
                <w:rFonts w:ascii="Arial" w:hAnsi="Arial" w:cs="Arial"/>
                <w:b/>
                <w:bCs/>
              </w:rPr>
            </w:pPr>
            <w:r w:rsidRPr="00717546">
              <w:rPr>
                <w:rFonts w:ascii="Arial" w:hAnsi="Arial" w:cs="Arial"/>
                <w:b/>
                <w:bCs/>
              </w:rPr>
              <w:t>ACTON</w:t>
            </w:r>
          </w:p>
        </w:tc>
        <w:tc>
          <w:tcPr>
            <w:tcW w:w="1710" w:type="dxa"/>
            <w:tcBorders>
              <w:top w:val="nil"/>
              <w:left w:val="nil"/>
              <w:bottom w:val="single" w:sz="4" w:space="0" w:color="auto"/>
              <w:right w:val="single" w:sz="4" w:space="0" w:color="auto"/>
            </w:tcBorders>
            <w:shd w:val="clear" w:color="000000" w:fill="FFC000"/>
            <w:noWrap/>
            <w:vAlign w:val="bottom"/>
            <w:hideMark/>
          </w:tcPr>
          <w:p w14:paraId="5A536E77" w14:textId="77777777" w:rsidR="00717546" w:rsidRPr="00717546" w:rsidRDefault="00717546" w:rsidP="00717546">
            <w:pPr>
              <w:jc w:val="center"/>
              <w:rPr>
                <w:rFonts w:ascii="Arial" w:hAnsi="Arial" w:cs="Arial"/>
                <w:b/>
                <w:bCs/>
              </w:rPr>
            </w:pPr>
            <w:r w:rsidRPr="00717546">
              <w:rPr>
                <w:rFonts w:ascii="Arial" w:hAnsi="Arial" w:cs="Arial"/>
                <w:b/>
                <w:bCs/>
              </w:rPr>
              <w:t>$79,950</w:t>
            </w:r>
          </w:p>
        </w:tc>
        <w:tc>
          <w:tcPr>
            <w:tcW w:w="1350" w:type="dxa"/>
            <w:tcBorders>
              <w:top w:val="nil"/>
              <w:left w:val="nil"/>
              <w:bottom w:val="single" w:sz="4" w:space="0" w:color="auto"/>
              <w:right w:val="single" w:sz="4" w:space="0" w:color="auto"/>
            </w:tcBorders>
            <w:shd w:val="clear" w:color="auto" w:fill="auto"/>
            <w:noWrap/>
            <w:vAlign w:val="bottom"/>
            <w:hideMark/>
          </w:tcPr>
          <w:p w14:paraId="4DC1BF98" w14:textId="77777777" w:rsidR="00717546" w:rsidRPr="00717546" w:rsidRDefault="00717546" w:rsidP="00717546">
            <w:pPr>
              <w:jc w:val="right"/>
              <w:rPr>
                <w:rFonts w:ascii="Arial" w:hAnsi="Arial" w:cs="Arial"/>
                <w:b/>
                <w:bCs/>
              </w:rPr>
            </w:pPr>
            <w:r w:rsidRPr="00717546">
              <w:rPr>
                <w:rFonts w:ascii="Arial" w:hAnsi="Arial" w:cs="Arial"/>
                <w:b/>
                <w:bCs/>
              </w:rPr>
              <w:t>$79,950</w:t>
            </w:r>
          </w:p>
        </w:tc>
        <w:tc>
          <w:tcPr>
            <w:tcW w:w="1170" w:type="dxa"/>
            <w:tcBorders>
              <w:top w:val="nil"/>
              <w:left w:val="nil"/>
              <w:bottom w:val="single" w:sz="4" w:space="0" w:color="auto"/>
              <w:right w:val="single" w:sz="4" w:space="0" w:color="auto"/>
            </w:tcBorders>
            <w:shd w:val="clear" w:color="000000" w:fill="FFE9A3"/>
            <w:noWrap/>
            <w:vAlign w:val="bottom"/>
            <w:hideMark/>
          </w:tcPr>
          <w:p w14:paraId="1CE0076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989DF4D"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9486CB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0A802105"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47A66DF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6E67DAE" w14:textId="77777777" w:rsidR="00717546" w:rsidRPr="00717546" w:rsidRDefault="00717546" w:rsidP="00717546">
            <w:pPr>
              <w:rPr>
                <w:rFonts w:ascii="Arial" w:hAnsi="Arial" w:cs="Arial"/>
                <w:b/>
                <w:bCs/>
              </w:rPr>
            </w:pPr>
            <w:r w:rsidRPr="00717546">
              <w:rPr>
                <w:rFonts w:ascii="Arial" w:hAnsi="Arial" w:cs="Arial"/>
                <w:b/>
                <w:bCs/>
              </w:rPr>
              <w:t>ACUSHNET</w:t>
            </w:r>
          </w:p>
        </w:tc>
        <w:tc>
          <w:tcPr>
            <w:tcW w:w="1710" w:type="dxa"/>
            <w:tcBorders>
              <w:top w:val="nil"/>
              <w:left w:val="nil"/>
              <w:bottom w:val="single" w:sz="4" w:space="0" w:color="auto"/>
              <w:right w:val="single" w:sz="4" w:space="0" w:color="auto"/>
            </w:tcBorders>
            <w:shd w:val="clear" w:color="000000" w:fill="FFC000"/>
            <w:noWrap/>
            <w:vAlign w:val="bottom"/>
            <w:hideMark/>
          </w:tcPr>
          <w:p w14:paraId="337064BD" w14:textId="77777777" w:rsidR="00717546" w:rsidRPr="00717546" w:rsidRDefault="00717546" w:rsidP="00717546">
            <w:pPr>
              <w:jc w:val="center"/>
              <w:rPr>
                <w:rFonts w:ascii="Arial" w:hAnsi="Arial" w:cs="Arial"/>
                <w:b/>
                <w:bCs/>
              </w:rPr>
            </w:pPr>
            <w:r w:rsidRPr="00717546">
              <w:rPr>
                <w:rFonts w:ascii="Arial" w:hAnsi="Arial" w:cs="Arial"/>
                <w:b/>
                <w:bCs/>
              </w:rPr>
              <w:t>$40,479</w:t>
            </w:r>
          </w:p>
        </w:tc>
        <w:tc>
          <w:tcPr>
            <w:tcW w:w="1350" w:type="dxa"/>
            <w:tcBorders>
              <w:top w:val="nil"/>
              <w:left w:val="nil"/>
              <w:bottom w:val="single" w:sz="4" w:space="0" w:color="auto"/>
              <w:right w:val="single" w:sz="4" w:space="0" w:color="auto"/>
            </w:tcBorders>
            <w:shd w:val="clear" w:color="auto" w:fill="auto"/>
            <w:noWrap/>
            <w:vAlign w:val="bottom"/>
            <w:hideMark/>
          </w:tcPr>
          <w:p w14:paraId="79D5690B" w14:textId="77777777" w:rsidR="00717546" w:rsidRPr="00717546" w:rsidRDefault="00717546" w:rsidP="00717546">
            <w:pPr>
              <w:jc w:val="right"/>
              <w:rPr>
                <w:rFonts w:ascii="Arial" w:hAnsi="Arial" w:cs="Arial"/>
                <w:b/>
                <w:bCs/>
              </w:rPr>
            </w:pPr>
            <w:r w:rsidRPr="00717546">
              <w:rPr>
                <w:rFonts w:ascii="Arial" w:hAnsi="Arial" w:cs="Arial"/>
                <w:b/>
                <w:bCs/>
              </w:rPr>
              <w:t>$40,479</w:t>
            </w:r>
          </w:p>
        </w:tc>
        <w:tc>
          <w:tcPr>
            <w:tcW w:w="1170" w:type="dxa"/>
            <w:tcBorders>
              <w:top w:val="nil"/>
              <w:left w:val="nil"/>
              <w:bottom w:val="single" w:sz="4" w:space="0" w:color="auto"/>
              <w:right w:val="single" w:sz="4" w:space="0" w:color="auto"/>
            </w:tcBorders>
            <w:shd w:val="clear" w:color="000000" w:fill="FFE9A3"/>
            <w:noWrap/>
            <w:vAlign w:val="bottom"/>
            <w:hideMark/>
          </w:tcPr>
          <w:p w14:paraId="0B2BC8A8"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9BD79A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4F18E8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21F4CE98"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2A2266A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6D67BC5" w14:textId="77777777" w:rsidR="00717546" w:rsidRPr="00717546" w:rsidRDefault="00717546" w:rsidP="00717546">
            <w:pPr>
              <w:rPr>
                <w:rFonts w:ascii="Arial" w:hAnsi="Arial" w:cs="Arial"/>
                <w:b/>
                <w:bCs/>
              </w:rPr>
            </w:pPr>
            <w:r w:rsidRPr="00717546">
              <w:rPr>
                <w:rFonts w:ascii="Arial" w:hAnsi="Arial" w:cs="Arial"/>
                <w:b/>
                <w:bCs/>
              </w:rPr>
              <w:t>AGAWAM</w:t>
            </w:r>
          </w:p>
        </w:tc>
        <w:tc>
          <w:tcPr>
            <w:tcW w:w="1710" w:type="dxa"/>
            <w:tcBorders>
              <w:top w:val="nil"/>
              <w:left w:val="nil"/>
              <w:bottom w:val="single" w:sz="4" w:space="0" w:color="auto"/>
              <w:right w:val="single" w:sz="4" w:space="0" w:color="auto"/>
            </w:tcBorders>
            <w:shd w:val="clear" w:color="000000" w:fill="FFC000"/>
            <w:noWrap/>
            <w:vAlign w:val="bottom"/>
            <w:hideMark/>
          </w:tcPr>
          <w:p w14:paraId="7D570DE1" w14:textId="77777777" w:rsidR="00717546" w:rsidRPr="00717546" w:rsidRDefault="00717546" w:rsidP="00717546">
            <w:pPr>
              <w:jc w:val="center"/>
              <w:rPr>
                <w:rFonts w:ascii="Arial" w:hAnsi="Arial" w:cs="Arial"/>
                <w:b/>
                <w:bCs/>
              </w:rPr>
            </w:pPr>
            <w:r w:rsidRPr="00717546">
              <w:rPr>
                <w:rFonts w:ascii="Arial" w:hAnsi="Arial" w:cs="Arial"/>
                <w:b/>
                <w:bCs/>
              </w:rPr>
              <w:t>$116,290</w:t>
            </w:r>
          </w:p>
        </w:tc>
        <w:tc>
          <w:tcPr>
            <w:tcW w:w="1350" w:type="dxa"/>
            <w:tcBorders>
              <w:top w:val="nil"/>
              <w:left w:val="nil"/>
              <w:bottom w:val="single" w:sz="4" w:space="0" w:color="auto"/>
              <w:right w:val="single" w:sz="4" w:space="0" w:color="auto"/>
            </w:tcBorders>
            <w:shd w:val="clear" w:color="auto" w:fill="auto"/>
            <w:noWrap/>
            <w:vAlign w:val="bottom"/>
            <w:hideMark/>
          </w:tcPr>
          <w:p w14:paraId="0FBC5E5D" w14:textId="77777777" w:rsidR="00717546" w:rsidRPr="00717546" w:rsidRDefault="00717546" w:rsidP="00717546">
            <w:pPr>
              <w:jc w:val="right"/>
              <w:rPr>
                <w:rFonts w:ascii="Arial" w:hAnsi="Arial" w:cs="Arial"/>
                <w:b/>
                <w:bCs/>
              </w:rPr>
            </w:pPr>
            <w:r w:rsidRPr="00717546">
              <w:rPr>
                <w:rFonts w:ascii="Arial" w:hAnsi="Arial" w:cs="Arial"/>
                <w:b/>
                <w:bCs/>
              </w:rPr>
              <w:t>$116,290</w:t>
            </w:r>
          </w:p>
        </w:tc>
        <w:tc>
          <w:tcPr>
            <w:tcW w:w="1170" w:type="dxa"/>
            <w:tcBorders>
              <w:top w:val="nil"/>
              <w:left w:val="nil"/>
              <w:bottom w:val="single" w:sz="4" w:space="0" w:color="auto"/>
              <w:right w:val="single" w:sz="4" w:space="0" w:color="auto"/>
            </w:tcBorders>
            <w:shd w:val="clear" w:color="000000" w:fill="FFE9A3"/>
            <w:noWrap/>
            <w:vAlign w:val="bottom"/>
            <w:hideMark/>
          </w:tcPr>
          <w:p w14:paraId="487CBF5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4C67214"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C136FE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10B92739"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1BABDBF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4C84626" w14:textId="77777777" w:rsidR="00717546" w:rsidRPr="00717546" w:rsidRDefault="00717546" w:rsidP="00717546">
            <w:pPr>
              <w:rPr>
                <w:rFonts w:ascii="Arial" w:hAnsi="Arial" w:cs="Arial"/>
                <w:b/>
                <w:bCs/>
              </w:rPr>
            </w:pPr>
            <w:r w:rsidRPr="00717546">
              <w:rPr>
                <w:rFonts w:ascii="Arial" w:hAnsi="Arial" w:cs="Arial"/>
                <w:b/>
                <w:bCs/>
              </w:rPr>
              <w:t>AMHERST</w:t>
            </w:r>
          </w:p>
        </w:tc>
        <w:tc>
          <w:tcPr>
            <w:tcW w:w="1710" w:type="dxa"/>
            <w:tcBorders>
              <w:top w:val="nil"/>
              <w:left w:val="nil"/>
              <w:bottom w:val="single" w:sz="4" w:space="0" w:color="auto"/>
              <w:right w:val="single" w:sz="4" w:space="0" w:color="auto"/>
            </w:tcBorders>
            <w:shd w:val="clear" w:color="000000" w:fill="FFC000"/>
            <w:noWrap/>
            <w:vAlign w:val="bottom"/>
            <w:hideMark/>
          </w:tcPr>
          <w:p w14:paraId="1237C57F" w14:textId="77777777" w:rsidR="00717546" w:rsidRPr="00717546" w:rsidRDefault="00717546" w:rsidP="00717546">
            <w:pPr>
              <w:jc w:val="center"/>
              <w:rPr>
                <w:rFonts w:ascii="Arial" w:hAnsi="Arial" w:cs="Arial"/>
                <w:b/>
                <w:bCs/>
              </w:rPr>
            </w:pPr>
            <w:r w:rsidRPr="00717546">
              <w:rPr>
                <w:rFonts w:ascii="Arial" w:hAnsi="Arial" w:cs="Arial"/>
                <w:b/>
                <w:bCs/>
              </w:rPr>
              <w:t>$133,008</w:t>
            </w:r>
          </w:p>
        </w:tc>
        <w:tc>
          <w:tcPr>
            <w:tcW w:w="1350" w:type="dxa"/>
            <w:tcBorders>
              <w:top w:val="nil"/>
              <w:left w:val="nil"/>
              <w:bottom w:val="single" w:sz="4" w:space="0" w:color="auto"/>
              <w:right w:val="single" w:sz="4" w:space="0" w:color="auto"/>
            </w:tcBorders>
            <w:shd w:val="clear" w:color="auto" w:fill="auto"/>
            <w:noWrap/>
            <w:vAlign w:val="bottom"/>
            <w:hideMark/>
          </w:tcPr>
          <w:p w14:paraId="00A05AA1" w14:textId="77777777" w:rsidR="00717546" w:rsidRPr="00717546" w:rsidRDefault="00717546" w:rsidP="00717546">
            <w:pPr>
              <w:jc w:val="right"/>
              <w:rPr>
                <w:rFonts w:ascii="Arial" w:hAnsi="Arial" w:cs="Arial"/>
                <w:b/>
                <w:bCs/>
              </w:rPr>
            </w:pPr>
            <w:r w:rsidRPr="00717546">
              <w:rPr>
                <w:rFonts w:ascii="Arial" w:hAnsi="Arial" w:cs="Arial"/>
                <w:b/>
                <w:bCs/>
              </w:rPr>
              <w:t>$133,008</w:t>
            </w:r>
          </w:p>
        </w:tc>
        <w:tc>
          <w:tcPr>
            <w:tcW w:w="1170" w:type="dxa"/>
            <w:tcBorders>
              <w:top w:val="nil"/>
              <w:left w:val="nil"/>
              <w:bottom w:val="single" w:sz="4" w:space="0" w:color="auto"/>
              <w:right w:val="single" w:sz="4" w:space="0" w:color="auto"/>
            </w:tcBorders>
            <w:shd w:val="clear" w:color="000000" w:fill="FFE9A3"/>
            <w:noWrap/>
            <w:vAlign w:val="bottom"/>
            <w:hideMark/>
          </w:tcPr>
          <w:p w14:paraId="22C17C86"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3D2F6B2"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F4F0415"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155C9424"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76FB6B8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B22064B" w14:textId="77777777" w:rsidR="00717546" w:rsidRPr="00717546" w:rsidRDefault="00717546" w:rsidP="00717546">
            <w:pPr>
              <w:rPr>
                <w:rFonts w:ascii="Arial" w:hAnsi="Arial" w:cs="Arial"/>
                <w:b/>
                <w:bCs/>
              </w:rPr>
            </w:pPr>
            <w:r w:rsidRPr="00717546">
              <w:rPr>
                <w:rFonts w:ascii="Arial" w:hAnsi="Arial" w:cs="Arial"/>
                <w:b/>
                <w:bCs/>
              </w:rPr>
              <w:t>ANDOVER</w:t>
            </w:r>
          </w:p>
        </w:tc>
        <w:tc>
          <w:tcPr>
            <w:tcW w:w="1710" w:type="dxa"/>
            <w:tcBorders>
              <w:top w:val="nil"/>
              <w:left w:val="nil"/>
              <w:bottom w:val="single" w:sz="4" w:space="0" w:color="auto"/>
              <w:right w:val="single" w:sz="4" w:space="0" w:color="auto"/>
            </w:tcBorders>
            <w:shd w:val="clear" w:color="000000" w:fill="FFC000"/>
            <w:noWrap/>
            <w:vAlign w:val="bottom"/>
            <w:hideMark/>
          </w:tcPr>
          <w:p w14:paraId="53583F3D" w14:textId="77777777" w:rsidR="00717546" w:rsidRPr="00717546" w:rsidRDefault="00717546" w:rsidP="00717546">
            <w:pPr>
              <w:jc w:val="center"/>
              <w:rPr>
                <w:rFonts w:ascii="Arial" w:hAnsi="Arial" w:cs="Arial"/>
                <w:b/>
                <w:bCs/>
              </w:rPr>
            </w:pPr>
            <w:r w:rsidRPr="00717546">
              <w:rPr>
                <w:rFonts w:ascii="Arial" w:hAnsi="Arial" w:cs="Arial"/>
                <w:b/>
                <w:bCs/>
              </w:rPr>
              <w:t>$121,093</w:t>
            </w:r>
          </w:p>
        </w:tc>
        <w:tc>
          <w:tcPr>
            <w:tcW w:w="1350" w:type="dxa"/>
            <w:tcBorders>
              <w:top w:val="nil"/>
              <w:left w:val="nil"/>
              <w:bottom w:val="single" w:sz="4" w:space="0" w:color="auto"/>
              <w:right w:val="single" w:sz="4" w:space="0" w:color="auto"/>
            </w:tcBorders>
            <w:shd w:val="clear" w:color="auto" w:fill="auto"/>
            <w:noWrap/>
            <w:vAlign w:val="bottom"/>
            <w:hideMark/>
          </w:tcPr>
          <w:p w14:paraId="7B7EF8C0" w14:textId="77777777" w:rsidR="00717546" w:rsidRPr="00717546" w:rsidRDefault="00717546" w:rsidP="00717546">
            <w:pPr>
              <w:jc w:val="right"/>
              <w:rPr>
                <w:rFonts w:ascii="Arial" w:hAnsi="Arial" w:cs="Arial"/>
                <w:b/>
                <w:bCs/>
              </w:rPr>
            </w:pPr>
            <w:r w:rsidRPr="00717546">
              <w:rPr>
                <w:rFonts w:ascii="Arial" w:hAnsi="Arial" w:cs="Arial"/>
                <w:b/>
                <w:bCs/>
              </w:rPr>
              <w:t>$121,093</w:t>
            </w:r>
          </w:p>
        </w:tc>
        <w:tc>
          <w:tcPr>
            <w:tcW w:w="1170" w:type="dxa"/>
            <w:tcBorders>
              <w:top w:val="nil"/>
              <w:left w:val="nil"/>
              <w:bottom w:val="single" w:sz="4" w:space="0" w:color="auto"/>
              <w:right w:val="single" w:sz="4" w:space="0" w:color="auto"/>
            </w:tcBorders>
            <w:shd w:val="clear" w:color="000000" w:fill="FFE9A3"/>
            <w:noWrap/>
            <w:vAlign w:val="bottom"/>
            <w:hideMark/>
          </w:tcPr>
          <w:p w14:paraId="5119C5AD"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4C1554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7F1D0B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42E2198F"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4B3625F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659C994" w14:textId="77777777" w:rsidR="00717546" w:rsidRPr="00717546" w:rsidRDefault="00717546" w:rsidP="00717546">
            <w:pPr>
              <w:rPr>
                <w:rFonts w:ascii="Arial" w:hAnsi="Arial" w:cs="Arial"/>
                <w:b/>
                <w:bCs/>
              </w:rPr>
            </w:pPr>
            <w:r w:rsidRPr="00717546">
              <w:rPr>
                <w:rFonts w:ascii="Arial" w:hAnsi="Arial" w:cs="Arial"/>
                <w:b/>
                <w:bCs/>
              </w:rPr>
              <w:t>ARLINGTON</w:t>
            </w:r>
          </w:p>
        </w:tc>
        <w:tc>
          <w:tcPr>
            <w:tcW w:w="1710" w:type="dxa"/>
            <w:tcBorders>
              <w:top w:val="nil"/>
              <w:left w:val="nil"/>
              <w:bottom w:val="single" w:sz="4" w:space="0" w:color="auto"/>
              <w:right w:val="single" w:sz="4" w:space="0" w:color="auto"/>
            </w:tcBorders>
            <w:shd w:val="clear" w:color="000000" w:fill="FFC000"/>
            <w:noWrap/>
            <w:vAlign w:val="bottom"/>
            <w:hideMark/>
          </w:tcPr>
          <w:p w14:paraId="5D970602" w14:textId="77777777" w:rsidR="00717546" w:rsidRPr="00717546" w:rsidRDefault="00717546" w:rsidP="00717546">
            <w:pPr>
              <w:jc w:val="center"/>
              <w:rPr>
                <w:rFonts w:ascii="Arial" w:hAnsi="Arial" w:cs="Arial"/>
                <w:b/>
                <w:bCs/>
              </w:rPr>
            </w:pPr>
            <w:r w:rsidRPr="00717546">
              <w:rPr>
                <w:rFonts w:ascii="Arial" w:hAnsi="Arial" w:cs="Arial"/>
                <w:b/>
                <w:bCs/>
              </w:rPr>
              <w:t>$138,704</w:t>
            </w:r>
          </w:p>
        </w:tc>
        <w:tc>
          <w:tcPr>
            <w:tcW w:w="1350" w:type="dxa"/>
            <w:tcBorders>
              <w:top w:val="nil"/>
              <w:left w:val="nil"/>
              <w:bottom w:val="single" w:sz="4" w:space="0" w:color="auto"/>
              <w:right w:val="single" w:sz="4" w:space="0" w:color="auto"/>
            </w:tcBorders>
            <w:shd w:val="clear" w:color="auto" w:fill="auto"/>
            <w:noWrap/>
            <w:vAlign w:val="bottom"/>
            <w:hideMark/>
          </w:tcPr>
          <w:p w14:paraId="05CE735D" w14:textId="77777777" w:rsidR="00717546" w:rsidRPr="00717546" w:rsidRDefault="00717546" w:rsidP="00717546">
            <w:pPr>
              <w:jc w:val="right"/>
              <w:rPr>
                <w:rFonts w:ascii="Arial" w:hAnsi="Arial" w:cs="Arial"/>
                <w:b/>
                <w:bCs/>
              </w:rPr>
            </w:pPr>
            <w:r w:rsidRPr="00717546">
              <w:rPr>
                <w:rFonts w:ascii="Arial" w:hAnsi="Arial" w:cs="Arial"/>
                <w:b/>
                <w:bCs/>
              </w:rPr>
              <w:t>$138,704</w:t>
            </w:r>
          </w:p>
        </w:tc>
        <w:tc>
          <w:tcPr>
            <w:tcW w:w="1170" w:type="dxa"/>
            <w:tcBorders>
              <w:top w:val="nil"/>
              <w:left w:val="nil"/>
              <w:bottom w:val="single" w:sz="4" w:space="0" w:color="auto"/>
              <w:right w:val="single" w:sz="4" w:space="0" w:color="auto"/>
            </w:tcBorders>
            <w:shd w:val="clear" w:color="000000" w:fill="FFE9A3"/>
            <w:noWrap/>
            <w:vAlign w:val="bottom"/>
            <w:hideMark/>
          </w:tcPr>
          <w:p w14:paraId="5C2C7B3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17F00C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04DEDC4"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78A774BB"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5B1586B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75A59B3" w14:textId="77777777" w:rsidR="00717546" w:rsidRPr="00717546" w:rsidRDefault="00717546" w:rsidP="00717546">
            <w:pPr>
              <w:rPr>
                <w:rFonts w:ascii="Arial" w:hAnsi="Arial" w:cs="Arial"/>
                <w:b/>
                <w:bCs/>
              </w:rPr>
            </w:pPr>
            <w:r w:rsidRPr="00717546">
              <w:rPr>
                <w:rFonts w:ascii="Arial" w:hAnsi="Arial" w:cs="Arial"/>
                <w:b/>
                <w:bCs/>
              </w:rPr>
              <w:t>ASHBURNHAM</w:t>
            </w:r>
          </w:p>
        </w:tc>
        <w:tc>
          <w:tcPr>
            <w:tcW w:w="1710" w:type="dxa"/>
            <w:tcBorders>
              <w:top w:val="nil"/>
              <w:left w:val="nil"/>
              <w:bottom w:val="single" w:sz="4" w:space="0" w:color="auto"/>
              <w:right w:val="single" w:sz="4" w:space="0" w:color="auto"/>
            </w:tcBorders>
            <w:shd w:val="clear" w:color="000000" w:fill="FFC000"/>
            <w:noWrap/>
            <w:vAlign w:val="bottom"/>
            <w:hideMark/>
          </w:tcPr>
          <w:p w14:paraId="60302F59" w14:textId="77777777" w:rsidR="00717546" w:rsidRPr="00717546" w:rsidRDefault="00717546" w:rsidP="00717546">
            <w:pPr>
              <w:jc w:val="center"/>
              <w:rPr>
                <w:rFonts w:ascii="Arial" w:hAnsi="Arial" w:cs="Arial"/>
                <w:b/>
                <w:bCs/>
              </w:rPr>
            </w:pPr>
            <w:r w:rsidRPr="00717546">
              <w:rPr>
                <w:rFonts w:ascii="Arial" w:hAnsi="Arial" w:cs="Arial"/>
                <w:b/>
                <w:bCs/>
              </w:rPr>
              <w:t>$30,890</w:t>
            </w:r>
          </w:p>
        </w:tc>
        <w:tc>
          <w:tcPr>
            <w:tcW w:w="1350" w:type="dxa"/>
            <w:tcBorders>
              <w:top w:val="nil"/>
              <w:left w:val="nil"/>
              <w:bottom w:val="single" w:sz="4" w:space="0" w:color="auto"/>
              <w:right w:val="single" w:sz="4" w:space="0" w:color="auto"/>
            </w:tcBorders>
            <w:shd w:val="clear" w:color="auto" w:fill="auto"/>
            <w:noWrap/>
            <w:vAlign w:val="bottom"/>
            <w:hideMark/>
          </w:tcPr>
          <w:p w14:paraId="339544F8" w14:textId="77777777" w:rsidR="00717546" w:rsidRPr="00717546" w:rsidRDefault="00717546" w:rsidP="00717546">
            <w:pPr>
              <w:jc w:val="right"/>
              <w:rPr>
                <w:rFonts w:ascii="Arial" w:hAnsi="Arial" w:cs="Arial"/>
                <w:b/>
                <w:bCs/>
              </w:rPr>
            </w:pPr>
            <w:r w:rsidRPr="00717546">
              <w:rPr>
                <w:rFonts w:ascii="Arial" w:hAnsi="Arial" w:cs="Arial"/>
                <w:b/>
                <w:bCs/>
              </w:rPr>
              <w:t>$30,890</w:t>
            </w:r>
          </w:p>
        </w:tc>
        <w:tc>
          <w:tcPr>
            <w:tcW w:w="1170" w:type="dxa"/>
            <w:tcBorders>
              <w:top w:val="nil"/>
              <w:left w:val="nil"/>
              <w:bottom w:val="single" w:sz="4" w:space="0" w:color="auto"/>
              <w:right w:val="single" w:sz="4" w:space="0" w:color="auto"/>
            </w:tcBorders>
            <w:shd w:val="clear" w:color="000000" w:fill="FFE9A3"/>
            <w:noWrap/>
            <w:vAlign w:val="bottom"/>
            <w:hideMark/>
          </w:tcPr>
          <w:p w14:paraId="0083BD8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90BB3C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0FD7054"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05CB15F2"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1054230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3DDA485" w14:textId="77777777" w:rsidR="00717546" w:rsidRPr="00717546" w:rsidRDefault="00717546" w:rsidP="00717546">
            <w:pPr>
              <w:rPr>
                <w:rFonts w:ascii="Arial" w:hAnsi="Arial" w:cs="Arial"/>
                <w:b/>
                <w:bCs/>
              </w:rPr>
            </w:pPr>
            <w:r w:rsidRPr="00717546">
              <w:rPr>
                <w:rFonts w:ascii="Arial" w:hAnsi="Arial" w:cs="Arial"/>
                <w:b/>
                <w:bCs/>
              </w:rPr>
              <w:t>ASHLAND</w:t>
            </w:r>
          </w:p>
        </w:tc>
        <w:tc>
          <w:tcPr>
            <w:tcW w:w="1710" w:type="dxa"/>
            <w:tcBorders>
              <w:top w:val="nil"/>
              <w:left w:val="nil"/>
              <w:bottom w:val="single" w:sz="4" w:space="0" w:color="auto"/>
              <w:right w:val="single" w:sz="4" w:space="0" w:color="auto"/>
            </w:tcBorders>
            <w:shd w:val="clear" w:color="000000" w:fill="FFC000"/>
            <w:noWrap/>
            <w:vAlign w:val="bottom"/>
            <w:hideMark/>
          </w:tcPr>
          <w:p w14:paraId="48FD6931" w14:textId="77777777" w:rsidR="00717546" w:rsidRPr="00717546" w:rsidRDefault="00717546" w:rsidP="00717546">
            <w:pPr>
              <w:jc w:val="center"/>
              <w:rPr>
                <w:rFonts w:ascii="Arial" w:hAnsi="Arial" w:cs="Arial"/>
                <w:b/>
                <w:bCs/>
              </w:rPr>
            </w:pPr>
            <w:r w:rsidRPr="00717546">
              <w:rPr>
                <w:rFonts w:ascii="Arial" w:hAnsi="Arial" w:cs="Arial"/>
                <w:b/>
                <w:bCs/>
              </w:rPr>
              <w:t>$55,758</w:t>
            </w:r>
          </w:p>
        </w:tc>
        <w:tc>
          <w:tcPr>
            <w:tcW w:w="1350" w:type="dxa"/>
            <w:tcBorders>
              <w:top w:val="nil"/>
              <w:left w:val="nil"/>
              <w:bottom w:val="single" w:sz="4" w:space="0" w:color="auto"/>
              <w:right w:val="single" w:sz="4" w:space="0" w:color="auto"/>
            </w:tcBorders>
            <w:shd w:val="clear" w:color="auto" w:fill="auto"/>
            <w:noWrap/>
            <w:vAlign w:val="bottom"/>
            <w:hideMark/>
          </w:tcPr>
          <w:p w14:paraId="3CB965B3" w14:textId="77777777" w:rsidR="00717546" w:rsidRPr="00717546" w:rsidRDefault="00717546" w:rsidP="00717546">
            <w:pPr>
              <w:jc w:val="right"/>
              <w:rPr>
                <w:rFonts w:ascii="Arial" w:hAnsi="Arial" w:cs="Arial"/>
                <w:b/>
                <w:bCs/>
              </w:rPr>
            </w:pPr>
            <w:r w:rsidRPr="00717546">
              <w:rPr>
                <w:rFonts w:ascii="Arial" w:hAnsi="Arial" w:cs="Arial"/>
                <w:b/>
                <w:bCs/>
              </w:rPr>
              <w:t>$55,758</w:t>
            </w:r>
          </w:p>
        </w:tc>
        <w:tc>
          <w:tcPr>
            <w:tcW w:w="1170" w:type="dxa"/>
            <w:tcBorders>
              <w:top w:val="nil"/>
              <w:left w:val="nil"/>
              <w:bottom w:val="single" w:sz="4" w:space="0" w:color="auto"/>
              <w:right w:val="single" w:sz="4" w:space="0" w:color="auto"/>
            </w:tcBorders>
            <w:shd w:val="clear" w:color="000000" w:fill="FFE9A3"/>
            <w:noWrap/>
            <w:vAlign w:val="bottom"/>
            <w:hideMark/>
          </w:tcPr>
          <w:p w14:paraId="2F7F6942"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5F5CBAA"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1930590"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00491FC3"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0C314DC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6D0A8CF" w14:textId="77777777" w:rsidR="00717546" w:rsidRPr="00717546" w:rsidRDefault="00717546" w:rsidP="00717546">
            <w:pPr>
              <w:rPr>
                <w:rFonts w:ascii="Arial" w:hAnsi="Arial" w:cs="Arial"/>
                <w:b/>
                <w:bCs/>
              </w:rPr>
            </w:pPr>
            <w:r w:rsidRPr="00717546">
              <w:rPr>
                <w:rFonts w:ascii="Arial" w:hAnsi="Arial" w:cs="Arial"/>
                <w:b/>
                <w:bCs/>
              </w:rPr>
              <w:t>ATTLEBORO</w:t>
            </w:r>
          </w:p>
        </w:tc>
        <w:tc>
          <w:tcPr>
            <w:tcW w:w="1710" w:type="dxa"/>
            <w:tcBorders>
              <w:top w:val="nil"/>
              <w:left w:val="nil"/>
              <w:bottom w:val="single" w:sz="4" w:space="0" w:color="auto"/>
              <w:right w:val="single" w:sz="4" w:space="0" w:color="auto"/>
            </w:tcBorders>
            <w:shd w:val="clear" w:color="000000" w:fill="FFC000"/>
            <w:noWrap/>
            <w:vAlign w:val="bottom"/>
            <w:hideMark/>
          </w:tcPr>
          <w:p w14:paraId="0DE8D270" w14:textId="77777777" w:rsidR="00717546" w:rsidRPr="00717546" w:rsidRDefault="00717546" w:rsidP="00717546">
            <w:pPr>
              <w:jc w:val="center"/>
              <w:rPr>
                <w:rFonts w:ascii="Arial" w:hAnsi="Arial" w:cs="Arial"/>
                <w:b/>
                <w:bCs/>
              </w:rPr>
            </w:pPr>
            <w:r w:rsidRPr="00717546">
              <w:rPr>
                <w:rFonts w:ascii="Arial" w:hAnsi="Arial" w:cs="Arial"/>
                <w:b/>
                <w:bCs/>
              </w:rPr>
              <w:t>$165,733</w:t>
            </w:r>
          </w:p>
        </w:tc>
        <w:tc>
          <w:tcPr>
            <w:tcW w:w="1350" w:type="dxa"/>
            <w:tcBorders>
              <w:top w:val="nil"/>
              <w:left w:val="nil"/>
              <w:bottom w:val="single" w:sz="4" w:space="0" w:color="auto"/>
              <w:right w:val="single" w:sz="4" w:space="0" w:color="auto"/>
            </w:tcBorders>
            <w:shd w:val="clear" w:color="auto" w:fill="auto"/>
            <w:noWrap/>
            <w:vAlign w:val="bottom"/>
            <w:hideMark/>
          </w:tcPr>
          <w:p w14:paraId="37DDBFDF" w14:textId="77777777" w:rsidR="00717546" w:rsidRPr="00717546" w:rsidRDefault="00717546" w:rsidP="00717546">
            <w:pPr>
              <w:jc w:val="right"/>
              <w:rPr>
                <w:rFonts w:ascii="Arial" w:hAnsi="Arial" w:cs="Arial"/>
                <w:b/>
                <w:bCs/>
              </w:rPr>
            </w:pPr>
            <w:r w:rsidRPr="00717546">
              <w:rPr>
                <w:rFonts w:ascii="Arial" w:hAnsi="Arial" w:cs="Arial"/>
                <w:b/>
                <w:bCs/>
              </w:rPr>
              <w:t>$165,733</w:t>
            </w:r>
          </w:p>
        </w:tc>
        <w:tc>
          <w:tcPr>
            <w:tcW w:w="1170" w:type="dxa"/>
            <w:tcBorders>
              <w:top w:val="nil"/>
              <w:left w:val="nil"/>
              <w:bottom w:val="single" w:sz="4" w:space="0" w:color="auto"/>
              <w:right w:val="single" w:sz="4" w:space="0" w:color="auto"/>
            </w:tcBorders>
            <w:shd w:val="clear" w:color="000000" w:fill="FFE9A3"/>
            <w:noWrap/>
            <w:vAlign w:val="bottom"/>
            <w:hideMark/>
          </w:tcPr>
          <w:p w14:paraId="511695CB"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A7D6708"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7E6996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149751FF"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214BD0F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A80755F" w14:textId="77777777" w:rsidR="00717546" w:rsidRPr="00717546" w:rsidRDefault="00717546" w:rsidP="00717546">
            <w:pPr>
              <w:rPr>
                <w:rFonts w:ascii="Arial" w:hAnsi="Arial" w:cs="Arial"/>
                <w:b/>
                <w:bCs/>
              </w:rPr>
            </w:pPr>
            <w:r w:rsidRPr="00717546">
              <w:rPr>
                <w:rFonts w:ascii="Arial" w:hAnsi="Arial" w:cs="Arial"/>
                <w:b/>
                <w:bCs/>
              </w:rPr>
              <w:t>AUBURN</w:t>
            </w:r>
          </w:p>
        </w:tc>
        <w:tc>
          <w:tcPr>
            <w:tcW w:w="1710" w:type="dxa"/>
            <w:tcBorders>
              <w:top w:val="nil"/>
              <w:left w:val="nil"/>
              <w:bottom w:val="single" w:sz="4" w:space="0" w:color="auto"/>
              <w:right w:val="single" w:sz="4" w:space="0" w:color="auto"/>
            </w:tcBorders>
            <w:shd w:val="clear" w:color="000000" w:fill="FFC000"/>
            <w:noWrap/>
            <w:vAlign w:val="bottom"/>
            <w:hideMark/>
          </w:tcPr>
          <w:p w14:paraId="0D23A750" w14:textId="77777777" w:rsidR="00717546" w:rsidRPr="00717546" w:rsidRDefault="00717546" w:rsidP="00717546">
            <w:pPr>
              <w:jc w:val="center"/>
              <w:rPr>
                <w:rFonts w:ascii="Arial" w:hAnsi="Arial" w:cs="Arial"/>
                <w:b/>
                <w:bCs/>
              </w:rPr>
            </w:pPr>
            <w:r w:rsidRPr="00717546">
              <w:rPr>
                <w:rFonts w:ascii="Arial" w:hAnsi="Arial" w:cs="Arial"/>
                <w:b/>
                <w:bCs/>
              </w:rPr>
              <w:t>$67,508</w:t>
            </w:r>
          </w:p>
        </w:tc>
        <w:tc>
          <w:tcPr>
            <w:tcW w:w="1350" w:type="dxa"/>
            <w:tcBorders>
              <w:top w:val="nil"/>
              <w:left w:val="nil"/>
              <w:bottom w:val="single" w:sz="4" w:space="0" w:color="auto"/>
              <w:right w:val="single" w:sz="4" w:space="0" w:color="auto"/>
            </w:tcBorders>
            <w:shd w:val="clear" w:color="auto" w:fill="auto"/>
            <w:noWrap/>
            <w:vAlign w:val="bottom"/>
            <w:hideMark/>
          </w:tcPr>
          <w:p w14:paraId="2BD66DD3" w14:textId="77777777" w:rsidR="00717546" w:rsidRPr="00717546" w:rsidRDefault="00717546" w:rsidP="00717546">
            <w:pPr>
              <w:jc w:val="right"/>
              <w:rPr>
                <w:rFonts w:ascii="Arial" w:hAnsi="Arial" w:cs="Arial"/>
                <w:b/>
                <w:bCs/>
              </w:rPr>
            </w:pPr>
            <w:r w:rsidRPr="00717546">
              <w:rPr>
                <w:rFonts w:ascii="Arial" w:hAnsi="Arial" w:cs="Arial"/>
                <w:b/>
                <w:bCs/>
              </w:rPr>
              <w:t>$67,508</w:t>
            </w:r>
          </w:p>
        </w:tc>
        <w:tc>
          <w:tcPr>
            <w:tcW w:w="1170" w:type="dxa"/>
            <w:tcBorders>
              <w:top w:val="nil"/>
              <w:left w:val="nil"/>
              <w:bottom w:val="single" w:sz="4" w:space="0" w:color="auto"/>
              <w:right w:val="single" w:sz="4" w:space="0" w:color="auto"/>
            </w:tcBorders>
            <w:shd w:val="clear" w:color="000000" w:fill="FFE9A3"/>
            <w:noWrap/>
            <w:vAlign w:val="bottom"/>
            <w:hideMark/>
          </w:tcPr>
          <w:p w14:paraId="5C3FEF3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BCA3B8D"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85B46C5"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20B6D666"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7E5A67C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49B3E68" w14:textId="77777777" w:rsidR="00717546" w:rsidRPr="00717546" w:rsidRDefault="00717546" w:rsidP="00717546">
            <w:pPr>
              <w:rPr>
                <w:rFonts w:ascii="Arial" w:hAnsi="Arial" w:cs="Arial"/>
                <w:b/>
                <w:bCs/>
              </w:rPr>
            </w:pPr>
            <w:r w:rsidRPr="00717546">
              <w:rPr>
                <w:rFonts w:ascii="Arial" w:hAnsi="Arial" w:cs="Arial"/>
                <w:b/>
                <w:bCs/>
              </w:rPr>
              <w:t>AVON</w:t>
            </w:r>
          </w:p>
        </w:tc>
        <w:tc>
          <w:tcPr>
            <w:tcW w:w="1710" w:type="dxa"/>
            <w:tcBorders>
              <w:top w:val="nil"/>
              <w:left w:val="nil"/>
              <w:bottom w:val="single" w:sz="4" w:space="0" w:color="auto"/>
              <w:right w:val="single" w:sz="4" w:space="0" w:color="auto"/>
            </w:tcBorders>
            <w:shd w:val="clear" w:color="000000" w:fill="FFC000"/>
            <w:noWrap/>
            <w:vAlign w:val="bottom"/>
            <w:hideMark/>
          </w:tcPr>
          <w:p w14:paraId="02B616F8" w14:textId="77777777" w:rsidR="00717546" w:rsidRPr="00717546" w:rsidRDefault="00717546" w:rsidP="00717546">
            <w:pPr>
              <w:jc w:val="center"/>
              <w:rPr>
                <w:rFonts w:ascii="Arial" w:hAnsi="Arial" w:cs="Arial"/>
                <w:b/>
                <w:bCs/>
              </w:rPr>
            </w:pPr>
            <w:r w:rsidRPr="00717546">
              <w:rPr>
                <w:rFonts w:ascii="Arial" w:hAnsi="Arial" w:cs="Arial"/>
                <w:b/>
                <w:bCs/>
              </w:rPr>
              <w:t>$31,457</w:t>
            </w:r>
          </w:p>
        </w:tc>
        <w:tc>
          <w:tcPr>
            <w:tcW w:w="1350" w:type="dxa"/>
            <w:tcBorders>
              <w:top w:val="nil"/>
              <w:left w:val="nil"/>
              <w:bottom w:val="single" w:sz="4" w:space="0" w:color="auto"/>
              <w:right w:val="single" w:sz="4" w:space="0" w:color="auto"/>
            </w:tcBorders>
            <w:shd w:val="clear" w:color="auto" w:fill="auto"/>
            <w:noWrap/>
            <w:vAlign w:val="bottom"/>
            <w:hideMark/>
          </w:tcPr>
          <w:p w14:paraId="1E9BCCE3" w14:textId="77777777" w:rsidR="00717546" w:rsidRPr="00717546" w:rsidRDefault="00717546" w:rsidP="00717546">
            <w:pPr>
              <w:jc w:val="right"/>
              <w:rPr>
                <w:rFonts w:ascii="Arial" w:hAnsi="Arial" w:cs="Arial"/>
                <w:b/>
                <w:bCs/>
              </w:rPr>
            </w:pPr>
            <w:r w:rsidRPr="00717546">
              <w:rPr>
                <w:rFonts w:ascii="Arial" w:hAnsi="Arial" w:cs="Arial"/>
                <w:b/>
                <w:bCs/>
              </w:rPr>
              <w:t>$31,457</w:t>
            </w:r>
          </w:p>
        </w:tc>
        <w:tc>
          <w:tcPr>
            <w:tcW w:w="1170" w:type="dxa"/>
            <w:tcBorders>
              <w:top w:val="nil"/>
              <w:left w:val="nil"/>
              <w:bottom w:val="single" w:sz="4" w:space="0" w:color="auto"/>
              <w:right w:val="single" w:sz="4" w:space="0" w:color="auto"/>
            </w:tcBorders>
            <w:shd w:val="clear" w:color="000000" w:fill="FFE9A3"/>
            <w:noWrap/>
            <w:vAlign w:val="bottom"/>
            <w:hideMark/>
          </w:tcPr>
          <w:p w14:paraId="5A0FDB0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D53C0F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11DA60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69766700"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0638F91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D4B4CF9" w14:textId="77777777" w:rsidR="00717546" w:rsidRPr="00717546" w:rsidRDefault="00717546" w:rsidP="00717546">
            <w:pPr>
              <w:rPr>
                <w:rFonts w:ascii="Arial" w:hAnsi="Arial" w:cs="Arial"/>
                <w:b/>
                <w:bCs/>
              </w:rPr>
            </w:pPr>
            <w:r w:rsidRPr="00717546">
              <w:rPr>
                <w:rFonts w:ascii="Arial" w:hAnsi="Arial" w:cs="Arial"/>
                <w:b/>
                <w:bCs/>
              </w:rPr>
              <w:t>AYER</w:t>
            </w:r>
          </w:p>
        </w:tc>
        <w:tc>
          <w:tcPr>
            <w:tcW w:w="1710" w:type="dxa"/>
            <w:tcBorders>
              <w:top w:val="nil"/>
              <w:left w:val="nil"/>
              <w:bottom w:val="single" w:sz="4" w:space="0" w:color="auto"/>
              <w:right w:val="single" w:sz="4" w:space="0" w:color="auto"/>
            </w:tcBorders>
            <w:shd w:val="clear" w:color="000000" w:fill="FFC000"/>
            <w:noWrap/>
            <w:vAlign w:val="bottom"/>
            <w:hideMark/>
          </w:tcPr>
          <w:p w14:paraId="7CD4E204" w14:textId="77777777" w:rsidR="00717546" w:rsidRPr="00717546" w:rsidRDefault="00717546" w:rsidP="00717546">
            <w:pPr>
              <w:jc w:val="center"/>
              <w:rPr>
                <w:rFonts w:ascii="Arial" w:hAnsi="Arial" w:cs="Arial"/>
                <w:b/>
                <w:bCs/>
              </w:rPr>
            </w:pPr>
            <w:r w:rsidRPr="00717546">
              <w:rPr>
                <w:rFonts w:ascii="Arial" w:hAnsi="Arial" w:cs="Arial"/>
                <w:b/>
                <w:bCs/>
              </w:rPr>
              <w:t>$329,667</w:t>
            </w:r>
          </w:p>
        </w:tc>
        <w:tc>
          <w:tcPr>
            <w:tcW w:w="1350" w:type="dxa"/>
            <w:tcBorders>
              <w:top w:val="nil"/>
              <w:left w:val="nil"/>
              <w:bottom w:val="single" w:sz="4" w:space="0" w:color="auto"/>
              <w:right w:val="single" w:sz="4" w:space="0" w:color="auto"/>
            </w:tcBorders>
            <w:shd w:val="clear" w:color="auto" w:fill="auto"/>
            <w:noWrap/>
            <w:vAlign w:val="bottom"/>
            <w:hideMark/>
          </w:tcPr>
          <w:p w14:paraId="0DEFB382" w14:textId="77777777" w:rsidR="00717546" w:rsidRPr="00717546" w:rsidRDefault="00717546" w:rsidP="00717546">
            <w:pPr>
              <w:jc w:val="right"/>
              <w:rPr>
                <w:rFonts w:ascii="Arial" w:hAnsi="Arial" w:cs="Arial"/>
                <w:b/>
                <w:bCs/>
              </w:rPr>
            </w:pPr>
            <w:r w:rsidRPr="00717546">
              <w:rPr>
                <w:rFonts w:ascii="Arial" w:hAnsi="Arial" w:cs="Arial"/>
                <w:b/>
                <w:bCs/>
              </w:rPr>
              <w:t>$76,331</w:t>
            </w:r>
          </w:p>
        </w:tc>
        <w:tc>
          <w:tcPr>
            <w:tcW w:w="1170" w:type="dxa"/>
            <w:tcBorders>
              <w:top w:val="nil"/>
              <w:left w:val="nil"/>
              <w:bottom w:val="single" w:sz="4" w:space="0" w:color="auto"/>
              <w:right w:val="single" w:sz="4" w:space="0" w:color="auto"/>
            </w:tcBorders>
            <w:shd w:val="clear" w:color="000000" w:fill="FFE9A3"/>
            <w:noWrap/>
            <w:vAlign w:val="bottom"/>
            <w:hideMark/>
          </w:tcPr>
          <w:p w14:paraId="3FC6460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479AFD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B5CC75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auto" w:fill="auto"/>
            <w:noWrap/>
            <w:vAlign w:val="bottom"/>
            <w:hideMark/>
          </w:tcPr>
          <w:p w14:paraId="71593451" w14:textId="77777777" w:rsidR="00717546" w:rsidRPr="00717546" w:rsidRDefault="00717546" w:rsidP="00717546">
            <w:pPr>
              <w:jc w:val="right"/>
              <w:rPr>
                <w:rFonts w:ascii="Arial" w:hAnsi="Arial" w:cs="Arial"/>
                <w:b/>
                <w:bCs/>
              </w:rPr>
            </w:pPr>
            <w:r w:rsidRPr="00717546">
              <w:rPr>
                <w:rFonts w:ascii="Arial" w:hAnsi="Arial" w:cs="Arial"/>
                <w:b/>
                <w:bCs/>
              </w:rPr>
              <w:t>$253,336</w:t>
            </w:r>
          </w:p>
        </w:tc>
      </w:tr>
      <w:tr w:rsidR="00DC1DCF" w:rsidRPr="00717546" w14:paraId="72B2BD0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2B8D653" w14:textId="77777777" w:rsidR="00717546" w:rsidRPr="00717546" w:rsidRDefault="00717546" w:rsidP="00717546">
            <w:pPr>
              <w:rPr>
                <w:rFonts w:ascii="Arial" w:hAnsi="Arial" w:cs="Arial"/>
                <w:b/>
                <w:bCs/>
              </w:rPr>
            </w:pPr>
            <w:r w:rsidRPr="00717546">
              <w:rPr>
                <w:rFonts w:ascii="Arial" w:hAnsi="Arial" w:cs="Arial"/>
                <w:b/>
                <w:bCs/>
              </w:rPr>
              <w:t>BARNSTABLE (Town of)</w:t>
            </w:r>
          </w:p>
        </w:tc>
        <w:tc>
          <w:tcPr>
            <w:tcW w:w="1710" w:type="dxa"/>
            <w:tcBorders>
              <w:top w:val="nil"/>
              <w:left w:val="nil"/>
              <w:bottom w:val="single" w:sz="4" w:space="0" w:color="auto"/>
              <w:right w:val="single" w:sz="4" w:space="0" w:color="auto"/>
            </w:tcBorders>
            <w:shd w:val="clear" w:color="000000" w:fill="FFC000"/>
            <w:noWrap/>
            <w:vAlign w:val="bottom"/>
            <w:hideMark/>
          </w:tcPr>
          <w:p w14:paraId="1803085E" w14:textId="77777777" w:rsidR="00717546" w:rsidRPr="00717546" w:rsidRDefault="00717546" w:rsidP="00717546">
            <w:pPr>
              <w:jc w:val="center"/>
              <w:rPr>
                <w:rFonts w:ascii="Arial" w:hAnsi="Arial" w:cs="Arial"/>
                <w:b/>
                <w:bCs/>
              </w:rPr>
            </w:pPr>
            <w:r w:rsidRPr="00717546">
              <w:rPr>
                <w:rFonts w:ascii="Arial" w:hAnsi="Arial" w:cs="Arial"/>
                <w:b/>
                <w:bCs/>
              </w:rPr>
              <w:t>$270,026</w:t>
            </w:r>
          </w:p>
        </w:tc>
        <w:tc>
          <w:tcPr>
            <w:tcW w:w="1350" w:type="dxa"/>
            <w:tcBorders>
              <w:top w:val="nil"/>
              <w:left w:val="nil"/>
              <w:bottom w:val="single" w:sz="4" w:space="0" w:color="auto"/>
              <w:right w:val="single" w:sz="4" w:space="0" w:color="auto"/>
            </w:tcBorders>
            <w:shd w:val="clear" w:color="auto" w:fill="auto"/>
            <w:noWrap/>
            <w:vAlign w:val="bottom"/>
            <w:hideMark/>
          </w:tcPr>
          <w:p w14:paraId="4764CC4C" w14:textId="77777777" w:rsidR="00717546" w:rsidRPr="00717546" w:rsidRDefault="00717546" w:rsidP="00717546">
            <w:pPr>
              <w:jc w:val="right"/>
              <w:rPr>
                <w:rFonts w:ascii="Arial" w:hAnsi="Arial" w:cs="Arial"/>
                <w:b/>
                <w:bCs/>
              </w:rPr>
            </w:pPr>
            <w:r w:rsidRPr="00717546">
              <w:rPr>
                <w:rFonts w:ascii="Arial" w:hAnsi="Arial" w:cs="Arial"/>
                <w:b/>
                <w:bCs/>
              </w:rPr>
              <w:t>$270,026</w:t>
            </w:r>
          </w:p>
        </w:tc>
        <w:tc>
          <w:tcPr>
            <w:tcW w:w="1170" w:type="dxa"/>
            <w:tcBorders>
              <w:top w:val="nil"/>
              <w:left w:val="nil"/>
              <w:bottom w:val="single" w:sz="4" w:space="0" w:color="auto"/>
              <w:right w:val="single" w:sz="4" w:space="0" w:color="auto"/>
            </w:tcBorders>
            <w:shd w:val="clear" w:color="000000" w:fill="FFE9A3"/>
            <w:noWrap/>
            <w:vAlign w:val="bottom"/>
            <w:hideMark/>
          </w:tcPr>
          <w:p w14:paraId="00FE6AC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B52649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2E93BE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28AC3D27"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4004A1DC" w14:textId="77777777" w:rsidTr="00B23116">
        <w:trPr>
          <w:trHeight w:val="251"/>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E0AE121" w14:textId="77777777" w:rsidR="00717546" w:rsidRPr="00717546" w:rsidRDefault="00717546" w:rsidP="00717546">
            <w:pPr>
              <w:rPr>
                <w:rFonts w:ascii="Arial" w:hAnsi="Arial" w:cs="Arial"/>
                <w:b/>
                <w:bCs/>
              </w:rPr>
            </w:pPr>
            <w:r w:rsidRPr="00717546">
              <w:rPr>
                <w:rFonts w:ascii="Arial" w:hAnsi="Arial" w:cs="Arial"/>
                <w:b/>
                <w:bCs/>
              </w:rPr>
              <w:t>BARNSTABLE COUNTY</w:t>
            </w:r>
          </w:p>
        </w:tc>
        <w:tc>
          <w:tcPr>
            <w:tcW w:w="1710" w:type="dxa"/>
            <w:tcBorders>
              <w:top w:val="nil"/>
              <w:left w:val="nil"/>
              <w:bottom w:val="single" w:sz="4" w:space="0" w:color="auto"/>
              <w:right w:val="single" w:sz="4" w:space="0" w:color="auto"/>
            </w:tcBorders>
            <w:shd w:val="clear" w:color="000000" w:fill="FFC000"/>
            <w:noWrap/>
            <w:vAlign w:val="bottom"/>
            <w:hideMark/>
          </w:tcPr>
          <w:p w14:paraId="126B8755" w14:textId="77777777" w:rsidR="00717546" w:rsidRPr="00717546" w:rsidRDefault="00717546" w:rsidP="00717546">
            <w:pPr>
              <w:jc w:val="center"/>
              <w:rPr>
                <w:rFonts w:ascii="Arial" w:hAnsi="Arial" w:cs="Arial"/>
                <w:b/>
                <w:bCs/>
              </w:rPr>
            </w:pPr>
            <w:r w:rsidRPr="00717546">
              <w:rPr>
                <w:rFonts w:ascii="Arial" w:hAnsi="Arial" w:cs="Arial"/>
                <w:b/>
                <w:bCs/>
              </w:rPr>
              <w:t>$2,690,664</w:t>
            </w:r>
          </w:p>
        </w:tc>
        <w:tc>
          <w:tcPr>
            <w:tcW w:w="1350" w:type="dxa"/>
            <w:tcBorders>
              <w:top w:val="nil"/>
              <w:left w:val="nil"/>
              <w:bottom w:val="single" w:sz="4" w:space="0" w:color="auto"/>
              <w:right w:val="single" w:sz="4" w:space="0" w:color="auto"/>
            </w:tcBorders>
            <w:shd w:val="clear" w:color="auto" w:fill="auto"/>
            <w:noWrap/>
            <w:vAlign w:val="bottom"/>
            <w:hideMark/>
          </w:tcPr>
          <w:p w14:paraId="42338146" w14:textId="77777777" w:rsidR="00717546" w:rsidRPr="00717546" w:rsidRDefault="00717546" w:rsidP="00717546">
            <w:pPr>
              <w:jc w:val="right"/>
              <w:rPr>
                <w:rFonts w:ascii="Arial" w:hAnsi="Arial" w:cs="Arial"/>
                <w:b/>
                <w:bCs/>
              </w:rPr>
            </w:pPr>
            <w:r w:rsidRPr="00717546">
              <w:rPr>
                <w:rFonts w:ascii="Arial" w:hAnsi="Arial" w:cs="Arial"/>
                <w:b/>
                <w:bCs/>
              </w:rPr>
              <w:t>$892,027</w:t>
            </w:r>
          </w:p>
        </w:tc>
        <w:tc>
          <w:tcPr>
            <w:tcW w:w="1170" w:type="dxa"/>
            <w:tcBorders>
              <w:top w:val="nil"/>
              <w:left w:val="nil"/>
              <w:bottom w:val="single" w:sz="4" w:space="0" w:color="auto"/>
              <w:right w:val="single" w:sz="4" w:space="0" w:color="auto"/>
            </w:tcBorders>
            <w:shd w:val="clear" w:color="000000" w:fill="FFE9A3"/>
            <w:noWrap/>
            <w:vAlign w:val="bottom"/>
            <w:hideMark/>
          </w:tcPr>
          <w:p w14:paraId="4CF3398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29F243B0" w14:textId="7E2AFDE7" w:rsidR="00717546" w:rsidRPr="00717546" w:rsidRDefault="00717546" w:rsidP="00717546">
            <w:pPr>
              <w:rPr>
                <w:rFonts w:ascii="Arial" w:hAnsi="Arial" w:cs="Arial"/>
                <w:b/>
                <w:bCs/>
              </w:rPr>
            </w:pPr>
            <w:r w:rsidRPr="00717546">
              <w:rPr>
                <w:rFonts w:ascii="Arial" w:hAnsi="Arial" w:cs="Arial"/>
                <w:b/>
                <w:bCs/>
              </w:rPr>
              <w:t xml:space="preserve"> 1,798,637 </w:t>
            </w:r>
          </w:p>
        </w:tc>
        <w:tc>
          <w:tcPr>
            <w:tcW w:w="1217" w:type="dxa"/>
            <w:tcBorders>
              <w:top w:val="nil"/>
              <w:left w:val="nil"/>
              <w:bottom w:val="single" w:sz="4" w:space="0" w:color="auto"/>
              <w:right w:val="single" w:sz="4" w:space="0" w:color="auto"/>
            </w:tcBorders>
            <w:shd w:val="clear" w:color="000000" w:fill="FFE9A3"/>
            <w:noWrap/>
            <w:vAlign w:val="bottom"/>
            <w:hideMark/>
          </w:tcPr>
          <w:p w14:paraId="4E1B7C65"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0F801725"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24444FF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CC25056" w14:textId="77777777" w:rsidR="00717546" w:rsidRPr="00717546" w:rsidRDefault="00717546" w:rsidP="00717546">
            <w:pPr>
              <w:rPr>
                <w:rFonts w:ascii="Arial" w:hAnsi="Arial" w:cs="Arial"/>
                <w:b/>
                <w:bCs/>
              </w:rPr>
            </w:pPr>
            <w:r w:rsidRPr="00717546">
              <w:rPr>
                <w:rFonts w:ascii="Arial" w:hAnsi="Arial" w:cs="Arial"/>
                <w:b/>
                <w:bCs/>
              </w:rPr>
              <w:t>BEDFORD</w:t>
            </w:r>
          </w:p>
        </w:tc>
        <w:tc>
          <w:tcPr>
            <w:tcW w:w="1710" w:type="dxa"/>
            <w:tcBorders>
              <w:top w:val="nil"/>
              <w:left w:val="nil"/>
              <w:bottom w:val="single" w:sz="4" w:space="0" w:color="auto"/>
              <w:right w:val="single" w:sz="4" w:space="0" w:color="auto"/>
            </w:tcBorders>
            <w:shd w:val="clear" w:color="000000" w:fill="FFC000"/>
            <w:noWrap/>
            <w:vAlign w:val="bottom"/>
            <w:hideMark/>
          </w:tcPr>
          <w:p w14:paraId="1590BDCC" w14:textId="77777777" w:rsidR="00717546" w:rsidRPr="00717546" w:rsidRDefault="00717546" w:rsidP="00717546">
            <w:pPr>
              <w:jc w:val="center"/>
              <w:rPr>
                <w:rFonts w:ascii="Arial" w:hAnsi="Arial" w:cs="Arial"/>
                <w:b/>
                <w:bCs/>
              </w:rPr>
            </w:pPr>
            <w:r w:rsidRPr="00717546">
              <w:rPr>
                <w:rFonts w:ascii="Arial" w:hAnsi="Arial" w:cs="Arial"/>
                <w:b/>
                <w:bCs/>
              </w:rPr>
              <w:t>$49,278</w:t>
            </w:r>
          </w:p>
        </w:tc>
        <w:tc>
          <w:tcPr>
            <w:tcW w:w="1350" w:type="dxa"/>
            <w:tcBorders>
              <w:top w:val="nil"/>
              <w:left w:val="nil"/>
              <w:bottom w:val="single" w:sz="4" w:space="0" w:color="auto"/>
              <w:right w:val="single" w:sz="4" w:space="0" w:color="auto"/>
            </w:tcBorders>
            <w:shd w:val="clear" w:color="auto" w:fill="auto"/>
            <w:noWrap/>
            <w:vAlign w:val="bottom"/>
            <w:hideMark/>
          </w:tcPr>
          <w:p w14:paraId="6CCE0AAE" w14:textId="77777777" w:rsidR="00717546" w:rsidRPr="00717546" w:rsidRDefault="00717546" w:rsidP="00717546">
            <w:pPr>
              <w:jc w:val="right"/>
              <w:rPr>
                <w:rFonts w:ascii="Arial" w:hAnsi="Arial" w:cs="Arial"/>
                <w:b/>
                <w:bCs/>
              </w:rPr>
            </w:pPr>
            <w:r w:rsidRPr="00717546">
              <w:rPr>
                <w:rFonts w:ascii="Arial" w:hAnsi="Arial" w:cs="Arial"/>
                <w:b/>
                <w:bCs/>
              </w:rPr>
              <w:t>$49,278</w:t>
            </w:r>
          </w:p>
        </w:tc>
        <w:tc>
          <w:tcPr>
            <w:tcW w:w="1170" w:type="dxa"/>
            <w:tcBorders>
              <w:top w:val="nil"/>
              <w:left w:val="nil"/>
              <w:bottom w:val="single" w:sz="4" w:space="0" w:color="auto"/>
              <w:right w:val="single" w:sz="4" w:space="0" w:color="auto"/>
            </w:tcBorders>
            <w:shd w:val="clear" w:color="000000" w:fill="FFE9A3"/>
            <w:noWrap/>
            <w:vAlign w:val="bottom"/>
            <w:hideMark/>
          </w:tcPr>
          <w:p w14:paraId="377CB1AB"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5B8BBB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B067070"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2114566D"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1D03BB3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BBD862F" w14:textId="77777777" w:rsidR="00717546" w:rsidRPr="00717546" w:rsidRDefault="00717546" w:rsidP="00717546">
            <w:pPr>
              <w:rPr>
                <w:rFonts w:ascii="Arial" w:hAnsi="Arial" w:cs="Arial"/>
                <w:b/>
                <w:bCs/>
              </w:rPr>
            </w:pPr>
            <w:r w:rsidRPr="00717546">
              <w:rPr>
                <w:rFonts w:ascii="Arial" w:hAnsi="Arial" w:cs="Arial"/>
                <w:b/>
                <w:bCs/>
              </w:rPr>
              <w:t>BELCHERTOWN</w:t>
            </w:r>
          </w:p>
        </w:tc>
        <w:tc>
          <w:tcPr>
            <w:tcW w:w="1710" w:type="dxa"/>
            <w:tcBorders>
              <w:top w:val="nil"/>
              <w:left w:val="nil"/>
              <w:bottom w:val="single" w:sz="4" w:space="0" w:color="auto"/>
              <w:right w:val="single" w:sz="4" w:space="0" w:color="auto"/>
            </w:tcBorders>
            <w:shd w:val="clear" w:color="000000" w:fill="FFC000"/>
            <w:noWrap/>
            <w:vAlign w:val="bottom"/>
            <w:hideMark/>
          </w:tcPr>
          <w:p w14:paraId="60D19AC7" w14:textId="77777777" w:rsidR="00717546" w:rsidRPr="00717546" w:rsidRDefault="00717546" w:rsidP="00717546">
            <w:pPr>
              <w:jc w:val="center"/>
              <w:rPr>
                <w:rFonts w:ascii="Arial" w:hAnsi="Arial" w:cs="Arial"/>
                <w:b/>
                <w:bCs/>
              </w:rPr>
            </w:pPr>
            <w:r w:rsidRPr="00717546">
              <w:rPr>
                <w:rFonts w:ascii="Arial" w:hAnsi="Arial" w:cs="Arial"/>
                <w:b/>
                <w:bCs/>
              </w:rPr>
              <w:t>$52,439</w:t>
            </w:r>
          </w:p>
        </w:tc>
        <w:tc>
          <w:tcPr>
            <w:tcW w:w="1350" w:type="dxa"/>
            <w:tcBorders>
              <w:top w:val="nil"/>
              <w:left w:val="nil"/>
              <w:bottom w:val="single" w:sz="4" w:space="0" w:color="auto"/>
              <w:right w:val="single" w:sz="4" w:space="0" w:color="auto"/>
            </w:tcBorders>
            <w:shd w:val="clear" w:color="auto" w:fill="auto"/>
            <w:noWrap/>
            <w:vAlign w:val="bottom"/>
            <w:hideMark/>
          </w:tcPr>
          <w:p w14:paraId="642BBF19" w14:textId="77777777" w:rsidR="00717546" w:rsidRPr="00717546" w:rsidRDefault="00717546" w:rsidP="00717546">
            <w:pPr>
              <w:jc w:val="right"/>
              <w:rPr>
                <w:rFonts w:ascii="Arial" w:hAnsi="Arial" w:cs="Arial"/>
                <w:b/>
                <w:bCs/>
              </w:rPr>
            </w:pPr>
            <w:r w:rsidRPr="00717546">
              <w:rPr>
                <w:rFonts w:ascii="Arial" w:hAnsi="Arial" w:cs="Arial"/>
                <w:b/>
                <w:bCs/>
              </w:rPr>
              <w:t>$52,439</w:t>
            </w:r>
          </w:p>
        </w:tc>
        <w:tc>
          <w:tcPr>
            <w:tcW w:w="1170" w:type="dxa"/>
            <w:tcBorders>
              <w:top w:val="nil"/>
              <w:left w:val="nil"/>
              <w:bottom w:val="single" w:sz="4" w:space="0" w:color="auto"/>
              <w:right w:val="single" w:sz="4" w:space="0" w:color="auto"/>
            </w:tcBorders>
            <w:shd w:val="clear" w:color="000000" w:fill="FFE9A3"/>
            <w:noWrap/>
            <w:vAlign w:val="bottom"/>
            <w:hideMark/>
          </w:tcPr>
          <w:p w14:paraId="7D4F171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E36CF76"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7C1BB8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5E4520AF"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6BA3B54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331ADBB" w14:textId="77777777" w:rsidR="00717546" w:rsidRPr="00717546" w:rsidRDefault="00717546" w:rsidP="00717546">
            <w:pPr>
              <w:rPr>
                <w:rFonts w:ascii="Arial" w:hAnsi="Arial" w:cs="Arial"/>
                <w:b/>
                <w:bCs/>
              </w:rPr>
            </w:pPr>
            <w:r w:rsidRPr="00717546">
              <w:rPr>
                <w:rFonts w:ascii="Arial" w:hAnsi="Arial" w:cs="Arial"/>
                <w:b/>
                <w:bCs/>
              </w:rPr>
              <w:t>BELLINGHAM</w:t>
            </w:r>
          </w:p>
        </w:tc>
        <w:tc>
          <w:tcPr>
            <w:tcW w:w="1710" w:type="dxa"/>
            <w:tcBorders>
              <w:top w:val="nil"/>
              <w:left w:val="nil"/>
              <w:bottom w:val="single" w:sz="4" w:space="0" w:color="auto"/>
              <w:right w:val="single" w:sz="4" w:space="0" w:color="auto"/>
            </w:tcBorders>
            <w:shd w:val="clear" w:color="000000" w:fill="FFC000"/>
            <w:noWrap/>
            <w:vAlign w:val="bottom"/>
            <w:hideMark/>
          </w:tcPr>
          <w:p w14:paraId="13E2B1BB" w14:textId="77777777" w:rsidR="00717546" w:rsidRPr="00717546" w:rsidRDefault="00717546" w:rsidP="00717546">
            <w:pPr>
              <w:jc w:val="center"/>
              <w:rPr>
                <w:rFonts w:ascii="Arial" w:hAnsi="Arial" w:cs="Arial"/>
                <w:b/>
                <w:bCs/>
              </w:rPr>
            </w:pPr>
            <w:r w:rsidRPr="00717546">
              <w:rPr>
                <w:rFonts w:ascii="Arial" w:hAnsi="Arial" w:cs="Arial"/>
                <w:b/>
                <w:bCs/>
              </w:rPr>
              <w:t>$55,942</w:t>
            </w:r>
          </w:p>
        </w:tc>
        <w:tc>
          <w:tcPr>
            <w:tcW w:w="1350" w:type="dxa"/>
            <w:tcBorders>
              <w:top w:val="nil"/>
              <w:left w:val="nil"/>
              <w:bottom w:val="single" w:sz="4" w:space="0" w:color="auto"/>
              <w:right w:val="single" w:sz="4" w:space="0" w:color="auto"/>
            </w:tcBorders>
            <w:shd w:val="clear" w:color="auto" w:fill="auto"/>
            <w:noWrap/>
            <w:vAlign w:val="bottom"/>
            <w:hideMark/>
          </w:tcPr>
          <w:p w14:paraId="7AC921C1" w14:textId="77777777" w:rsidR="00717546" w:rsidRPr="00717546" w:rsidRDefault="00717546" w:rsidP="00717546">
            <w:pPr>
              <w:jc w:val="right"/>
              <w:rPr>
                <w:rFonts w:ascii="Arial" w:hAnsi="Arial" w:cs="Arial"/>
                <w:b/>
                <w:bCs/>
              </w:rPr>
            </w:pPr>
            <w:r w:rsidRPr="00717546">
              <w:rPr>
                <w:rFonts w:ascii="Arial" w:hAnsi="Arial" w:cs="Arial"/>
                <w:b/>
                <w:bCs/>
              </w:rPr>
              <w:t>$55,942</w:t>
            </w:r>
          </w:p>
        </w:tc>
        <w:tc>
          <w:tcPr>
            <w:tcW w:w="1170" w:type="dxa"/>
            <w:tcBorders>
              <w:top w:val="nil"/>
              <w:left w:val="nil"/>
              <w:bottom w:val="single" w:sz="4" w:space="0" w:color="auto"/>
              <w:right w:val="single" w:sz="4" w:space="0" w:color="auto"/>
            </w:tcBorders>
            <w:shd w:val="clear" w:color="000000" w:fill="FFE9A3"/>
            <w:noWrap/>
            <w:vAlign w:val="bottom"/>
            <w:hideMark/>
          </w:tcPr>
          <w:p w14:paraId="1120EC9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722147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1789D88"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7B4044FE"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7E8CD25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26DC840" w14:textId="77777777" w:rsidR="00717546" w:rsidRPr="00717546" w:rsidRDefault="00717546" w:rsidP="00717546">
            <w:pPr>
              <w:rPr>
                <w:rFonts w:ascii="Arial" w:hAnsi="Arial" w:cs="Arial"/>
                <w:b/>
                <w:bCs/>
              </w:rPr>
            </w:pPr>
            <w:r w:rsidRPr="00717546">
              <w:rPr>
                <w:rFonts w:ascii="Arial" w:hAnsi="Arial" w:cs="Arial"/>
                <w:b/>
                <w:bCs/>
              </w:rPr>
              <w:t>BELMONT</w:t>
            </w:r>
          </w:p>
        </w:tc>
        <w:tc>
          <w:tcPr>
            <w:tcW w:w="1710" w:type="dxa"/>
            <w:tcBorders>
              <w:top w:val="nil"/>
              <w:left w:val="nil"/>
              <w:bottom w:val="single" w:sz="4" w:space="0" w:color="auto"/>
              <w:right w:val="single" w:sz="4" w:space="0" w:color="auto"/>
            </w:tcBorders>
            <w:shd w:val="clear" w:color="000000" w:fill="FFC000"/>
            <w:noWrap/>
            <w:vAlign w:val="bottom"/>
            <w:hideMark/>
          </w:tcPr>
          <w:p w14:paraId="48A7EAEF" w14:textId="77777777" w:rsidR="00717546" w:rsidRPr="00717546" w:rsidRDefault="00717546" w:rsidP="00717546">
            <w:pPr>
              <w:jc w:val="center"/>
              <w:rPr>
                <w:rFonts w:ascii="Arial" w:hAnsi="Arial" w:cs="Arial"/>
                <w:b/>
                <w:bCs/>
              </w:rPr>
            </w:pPr>
            <w:r w:rsidRPr="00717546">
              <w:rPr>
                <w:rFonts w:ascii="Arial" w:hAnsi="Arial" w:cs="Arial"/>
                <w:b/>
                <w:bCs/>
              </w:rPr>
              <w:t>$78,377</w:t>
            </w:r>
          </w:p>
        </w:tc>
        <w:tc>
          <w:tcPr>
            <w:tcW w:w="1350" w:type="dxa"/>
            <w:tcBorders>
              <w:top w:val="nil"/>
              <w:left w:val="nil"/>
              <w:bottom w:val="single" w:sz="4" w:space="0" w:color="auto"/>
              <w:right w:val="single" w:sz="4" w:space="0" w:color="auto"/>
            </w:tcBorders>
            <w:shd w:val="clear" w:color="auto" w:fill="auto"/>
            <w:noWrap/>
            <w:vAlign w:val="bottom"/>
            <w:hideMark/>
          </w:tcPr>
          <w:p w14:paraId="6CECA8B1" w14:textId="77777777" w:rsidR="00717546" w:rsidRPr="00717546" w:rsidRDefault="00717546" w:rsidP="00717546">
            <w:pPr>
              <w:jc w:val="right"/>
              <w:rPr>
                <w:rFonts w:ascii="Arial" w:hAnsi="Arial" w:cs="Arial"/>
                <w:b/>
                <w:bCs/>
              </w:rPr>
            </w:pPr>
            <w:r w:rsidRPr="00717546">
              <w:rPr>
                <w:rFonts w:ascii="Arial" w:hAnsi="Arial" w:cs="Arial"/>
                <w:b/>
                <w:bCs/>
              </w:rPr>
              <w:t>$78,377</w:t>
            </w:r>
          </w:p>
        </w:tc>
        <w:tc>
          <w:tcPr>
            <w:tcW w:w="1170" w:type="dxa"/>
            <w:tcBorders>
              <w:top w:val="nil"/>
              <w:left w:val="nil"/>
              <w:bottom w:val="single" w:sz="4" w:space="0" w:color="auto"/>
              <w:right w:val="single" w:sz="4" w:space="0" w:color="auto"/>
            </w:tcBorders>
            <w:shd w:val="clear" w:color="000000" w:fill="FFE9A3"/>
            <w:noWrap/>
            <w:vAlign w:val="bottom"/>
            <w:hideMark/>
          </w:tcPr>
          <w:p w14:paraId="4E10854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AD62C7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573CC9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367D4355"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67DFBB5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B6F4CB7" w14:textId="77777777" w:rsidR="00717546" w:rsidRPr="00717546" w:rsidRDefault="00717546" w:rsidP="00717546">
            <w:pPr>
              <w:rPr>
                <w:rFonts w:ascii="Arial" w:hAnsi="Arial" w:cs="Arial"/>
                <w:b/>
                <w:bCs/>
              </w:rPr>
            </w:pPr>
            <w:r w:rsidRPr="00717546">
              <w:rPr>
                <w:rFonts w:ascii="Arial" w:hAnsi="Arial" w:cs="Arial"/>
                <w:b/>
                <w:bCs/>
              </w:rPr>
              <w:t>BERKLEY</w:t>
            </w:r>
          </w:p>
        </w:tc>
        <w:tc>
          <w:tcPr>
            <w:tcW w:w="1710" w:type="dxa"/>
            <w:tcBorders>
              <w:top w:val="nil"/>
              <w:left w:val="nil"/>
              <w:bottom w:val="single" w:sz="4" w:space="0" w:color="auto"/>
              <w:right w:val="single" w:sz="4" w:space="0" w:color="auto"/>
            </w:tcBorders>
            <w:shd w:val="clear" w:color="000000" w:fill="FFC000"/>
            <w:noWrap/>
            <w:vAlign w:val="bottom"/>
            <w:hideMark/>
          </w:tcPr>
          <w:p w14:paraId="77DF1053" w14:textId="77777777" w:rsidR="00717546" w:rsidRPr="00717546" w:rsidRDefault="00717546" w:rsidP="00717546">
            <w:pPr>
              <w:jc w:val="center"/>
              <w:rPr>
                <w:rFonts w:ascii="Arial" w:hAnsi="Arial" w:cs="Arial"/>
                <w:b/>
                <w:bCs/>
              </w:rPr>
            </w:pPr>
            <w:r w:rsidRPr="00717546">
              <w:rPr>
                <w:rFonts w:ascii="Arial" w:hAnsi="Arial" w:cs="Arial"/>
                <w:b/>
                <w:bCs/>
              </w:rPr>
              <w:t>$31,388</w:t>
            </w:r>
          </w:p>
        </w:tc>
        <w:tc>
          <w:tcPr>
            <w:tcW w:w="1350" w:type="dxa"/>
            <w:tcBorders>
              <w:top w:val="nil"/>
              <w:left w:val="nil"/>
              <w:bottom w:val="single" w:sz="4" w:space="0" w:color="auto"/>
              <w:right w:val="single" w:sz="4" w:space="0" w:color="auto"/>
            </w:tcBorders>
            <w:shd w:val="clear" w:color="auto" w:fill="auto"/>
            <w:noWrap/>
            <w:vAlign w:val="bottom"/>
            <w:hideMark/>
          </w:tcPr>
          <w:p w14:paraId="43822621" w14:textId="77777777" w:rsidR="00717546" w:rsidRPr="00717546" w:rsidRDefault="00717546" w:rsidP="00717546">
            <w:pPr>
              <w:jc w:val="right"/>
              <w:rPr>
                <w:rFonts w:ascii="Arial" w:hAnsi="Arial" w:cs="Arial"/>
                <w:b/>
                <w:bCs/>
              </w:rPr>
            </w:pPr>
            <w:r w:rsidRPr="00717546">
              <w:rPr>
                <w:rFonts w:ascii="Arial" w:hAnsi="Arial" w:cs="Arial"/>
                <w:b/>
                <w:bCs/>
              </w:rPr>
              <w:t>$31,388</w:t>
            </w:r>
          </w:p>
        </w:tc>
        <w:tc>
          <w:tcPr>
            <w:tcW w:w="1170" w:type="dxa"/>
            <w:tcBorders>
              <w:top w:val="nil"/>
              <w:left w:val="nil"/>
              <w:bottom w:val="single" w:sz="4" w:space="0" w:color="auto"/>
              <w:right w:val="single" w:sz="4" w:space="0" w:color="auto"/>
            </w:tcBorders>
            <w:shd w:val="clear" w:color="000000" w:fill="FFE9A3"/>
            <w:noWrap/>
            <w:vAlign w:val="bottom"/>
            <w:hideMark/>
          </w:tcPr>
          <w:p w14:paraId="72FDA21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3F5D77"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4F1584D"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000000" w:fill="FFE9A3"/>
            <w:noWrap/>
            <w:vAlign w:val="bottom"/>
            <w:hideMark/>
          </w:tcPr>
          <w:p w14:paraId="59D5530B" w14:textId="77777777" w:rsidR="00717546" w:rsidRPr="00717546" w:rsidRDefault="00717546" w:rsidP="00717546">
            <w:pPr>
              <w:rPr>
                <w:rFonts w:ascii="Arial" w:hAnsi="Arial" w:cs="Arial"/>
                <w:b/>
                <w:bCs/>
              </w:rPr>
            </w:pPr>
            <w:r w:rsidRPr="00717546">
              <w:rPr>
                <w:rFonts w:ascii="Arial" w:hAnsi="Arial" w:cs="Arial"/>
                <w:b/>
                <w:bCs/>
              </w:rPr>
              <w:t xml:space="preserve"> </w:t>
            </w:r>
          </w:p>
        </w:tc>
      </w:tr>
      <w:tr w:rsidR="00DC1DCF" w:rsidRPr="00717546" w14:paraId="744E158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D23CDFB" w14:textId="77777777" w:rsidR="00717546" w:rsidRPr="00717546" w:rsidRDefault="00717546" w:rsidP="00717546">
            <w:pPr>
              <w:rPr>
                <w:rFonts w:ascii="Arial" w:hAnsi="Arial" w:cs="Arial"/>
                <w:b/>
                <w:bCs/>
              </w:rPr>
            </w:pPr>
            <w:r w:rsidRPr="00717546">
              <w:rPr>
                <w:rFonts w:ascii="Arial" w:hAnsi="Arial" w:cs="Arial"/>
                <w:b/>
                <w:bCs/>
              </w:rPr>
              <w:t>BERKSHIRE COUNTY</w:t>
            </w:r>
          </w:p>
        </w:tc>
        <w:tc>
          <w:tcPr>
            <w:tcW w:w="1710" w:type="dxa"/>
            <w:tcBorders>
              <w:top w:val="nil"/>
              <w:left w:val="nil"/>
              <w:bottom w:val="single" w:sz="4" w:space="0" w:color="auto"/>
              <w:right w:val="single" w:sz="4" w:space="0" w:color="auto"/>
            </w:tcBorders>
            <w:shd w:val="clear" w:color="000000" w:fill="FFC000"/>
            <w:noWrap/>
            <w:vAlign w:val="bottom"/>
            <w:hideMark/>
          </w:tcPr>
          <w:p w14:paraId="31A1DEF1" w14:textId="77777777" w:rsidR="00717546" w:rsidRPr="00717546" w:rsidRDefault="00717546" w:rsidP="00717546">
            <w:pPr>
              <w:jc w:val="center"/>
              <w:rPr>
                <w:rFonts w:ascii="Arial" w:hAnsi="Arial" w:cs="Arial"/>
                <w:b/>
                <w:bCs/>
              </w:rPr>
            </w:pPr>
            <w:r w:rsidRPr="00717546">
              <w:rPr>
                <w:rFonts w:ascii="Arial" w:hAnsi="Arial" w:cs="Arial"/>
                <w:b/>
                <w:bCs/>
              </w:rPr>
              <w:t>$1,403,685</w:t>
            </w:r>
          </w:p>
        </w:tc>
        <w:tc>
          <w:tcPr>
            <w:tcW w:w="1350" w:type="dxa"/>
            <w:tcBorders>
              <w:top w:val="nil"/>
              <w:left w:val="nil"/>
              <w:bottom w:val="single" w:sz="4" w:space="0" w:color="auto"/>
              <w:right w:val="single" w:sz="4" w:space="0" w:color="auto"/>
            </w:tcBorders>
            <w:shd w:val="clear" w:color="auto" w:fill="auto"/>
            <w:noWrap/>
            <w:vAlign w:val="bottom"/>
            <w:hideMark/>
          </w:tcPr>
          <w:p w14:paraId="29F28557" w14:textId="77777777" w:rsidR="00717546" w:rsidRPr="00717546" w:rsidRDefault="00717546" w:rsidP="00717546">
            <w:pPr>
              <w:jc w:val="right"/>
              <w:rPr>
                <w:rFonts w:ascii="Arial" w:hAnsi="Arial" w:cs="Arial"/>
                <w:b/>
                <w:bCs/>
              </w:rPr>
            </w:pPr>
            <w:r w:rsidRPr="00717546">
              <w:rPr>
                <w:rFonts w:ascii="Arial" w:hAnsi="Arial" w:cs="Arial"/>
                <w:b/>
                <w:bCs/>
              </w:rPr>
              <w:t>$396,731</w:t>
            </w:r>
          </w:p>
        </w:tc>
        <w:tc>
          <w:tcPr>
            <w:tcW w:w="1170" w:type="dxa"/>
            <w:tcBorders>
              <w:top w:val="nil"/>
              <w:left w:val="nil"/>
              <w:bottom w:val="single" w:sz="4" w:space="0" w:color="auto"/>
              <w:right w:val="single" w:sz="4" w:space="0" w:color="auto"/>
            </w:tcBorders>
            <w:shd w:val="clear" w:color="000000" w:fill="FFE9A3"/>
            <w:noWrap/>
            <w:vAlign w:val="bottom"/>
            <w:hideMark/>
          </w:tcPr>
          <w:p w14:paraId="57F22083"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ED62D7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99BDD76"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auto" w:fill="auto"/>
            <w:noWrap/>
            <w:vAlign w:val="bottom"/>
            <w:hideMark/>
          </w:tcPr>
          <w:p w14:paraId="6B8BFBF7" w14:textId="77777777" w:rsidR="00717546" w:rsidRPr="00717546" w:rsidRDefault="00717546" w:rsidP="00717546">
            <w:pPr>
              <w:rPr>
                <w:rFonts w:ascii="Arial" w:hAnsi="Arial" w:cs="Arial"/>
                <w:b/>
                <w:bCs/>
              </w:rPr>
            </w:pPr>
            <w:r w:rsidRPr="00717546">
              <w:rPr>
                <w:rFonts w:ascii="Arial" w:hAnsi="Arial" w:cs="Arial"/>
                <w:b/>
                <w:bCs/>
              </w:rPr>
              <w:t xml:space="preserve"> $1,006,954 </w:t>
            </w:r>
          </w:p>
        </w:tc>
      </w:tr>
      <w:tr w:rsidR="00DC1DCF" w:rsidRPr="00717546" w14:paraId="749443F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29DFF44" w14:textId="77777777" w:rsidR="00717546" w:rsidRPr="00717546" w:rsidRDefault="00717546" w:rsidP="00717546">
            <w:pPr>
              <w:rPr>
                <w:rFonts w:ascii="Arial" w:hAnsi="Arial" w:cs="Arial"/>
                <w:b/>
                <w:bCs/>
              </w:rPr>
            </w:pPr>
            <w:r w:rsidRPr="00717546">
              <w:rPr>
                <w:rFonts w:ascii="Arial" w:hAnsi="Arial" w:cs="Arial"/>
                <w:b/>
                <w:bCs/>
              </w:rPr>
              <w:t>BEVERLY</w:t>
            </w:r>
          </w:p>
        </w:tc>
        <w:tc>
          <w:tcPr>
            <w:tcW w:w="1710" w:type="dxa"/>
            <w:tcBorders>
              <w:top w:val="nil"/>
              <w:left w:val="nil"/>
              <w:bottom w:val="single" w:sz="4" w:space="0" w:color="auto"/>
              <w:right w:val="single" w:sz="4" w:space="0" w:color="auto"/>
            </w:tcBorders>
            <w:shd w:val="clear" w:color="000000" w:fill="FFC000"/>
            <w:noWrap/>
            <w:vAlign w:val="bottom"/>
            <w:hideMark/>
          </w:tcPr>
          <w:p w14:paraId="3256B855" w14:textId="77777777" w:rsidR="00717546" w:rsidRPr="00717546" w:rsidRDefault="00717546" w:rsidP="00717546">
            <w:pPr>
              <w:jc w:val="center"/>
              <w:rPr>
                <w:rFonts w:ascii="Arial" w:hAnsi="Arial" w:cs="Arial"/>
                <w:b/>
                <w:bCs/>
              </w:rPr>
            </w:pPr>
            <w:r w:rsidRPr="00717546">
              <w:rPr>
                <w:rFonts w:ascii="Arial" w:hAnsi="Arial" w:cs="Arial"/>
                <w:b/>
                <w:bCs/>
              </w:rPr>
              <w:t>$163,964</w:t>
            </w:r>
          </w:p>
        </w:tc>
        <w:tc>
          <w:tcPr>
            <w:tcW w:w="1350" w:type="dxa"/>
            <w:tcBorders>
              <w:top w:val="nil"/>
              <w:left w:val="nil"/>
              <w:bottom w:val="single" w:sz="4" w:space="0" w:color="auto"/>
              <w:right w:val="single" w:sz="4" w:space="0" w:color="auto"/>
            </w:tcBorders>
            <w:shd w:val="clear" w:color="auto" w:fill="auto"/>
            <w:noWrap/>
            <w:vAlign w:val="bottom"/>
            <w:hideMark/>
          </w:tcPr>
          <w:p w14:paraId="43EA6C9F" w14:textId="77777777" w:rsidR="00717546" w:rsidRPr="00717546" w:rsidRDefault="00717546" w:rsidP="00717546">
            <w:pPr>
              <w:jc w:val="right"/>
              <w:rPr>
                <w:rFonts w:ascii="Arial" w:hAnsi="Arial" w:cs="Arial"/>
                <w:b/>
                <w:bCs/>
              </w:rPr>
            </w:pPr>
            <w:r w:rsidRPr="00717546">
              <w:rPr>
                <w:rFonts w:ascii="Arial" w:hAnsi="Arial" w:cs="Arial"/>
                <w:b/>
                <w:bCs/>
              </w:rPr>
              <w:t>$163,964</w:t>
            </w:r>
          </w:p>
        </w:tc>
        <w:tc>
          <w:tcPr>
            <w:tcW w:w="1170" w:type="dxa"/>
            <w:tcBorders>
              <w:top w:val="nil"/>
              <w:left w:val="nil"/>
              <w:bottom w:val="single" w:sz="4" w:space="0" w:color="auto"/>
              <w:right w:val="single" w:sz="4" w:space="0" w:color="auto"/>
            </w:tcBorders>
            <w:shd w:val="clear" w:color="000000" w:fill="FFE9A3"/>
            <w:noWrap/>
            <w:vAlign w:val="bottom"/>
            <w:hideMark/>
          </w:tcPr>
          <w:p w14:paraId="1355DE24"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037BE67"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5905F84"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EAD2C96"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2B40E84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70053E3" w14:textId="77777777" w:rsidR="00717546" w:rsidRPr="00717546" w:rsidRDefault="00717546" w:rsidP="00717546">
            <w:pPr>
              <w:rPr>
                <w:rFonts w:ascii="Arial" w:hAnsi="Arial" w:cs="Arial"/>
                <w:b/>
                <w:bCs/>
              </w:rPr>
            </w:pPr>
            <w:r w:rsidRPr="00717546">
              <w:rPr>
                <w:rFonts w:ascii="Arial" w:hAnsi="Arial" w:cs="Arial"/>
                <w:b/>
                <w:bCs/>
              </w:rPr>
              <w:t>BILLERICA</w:t>
            </w:r>
          </w:p>
        </w:tc>
        <w:tc>
          <w:tcPr>
            <w:tcW w:w="1710" w:type="dxa"/>
            <w:tcBorders>
              <w:top w:val="nil"/>
              <w:left w:val="nil"/>
              <w:bottom w:val="single" w:sz="4" w:space="0" w:color="auto"/>
              <w:right w:val="single" w:sz="4" w:space="0" w:color="auto"/>
            </w:tcBorders>
            <w:shd w:val="clear" w:color="000000" w:fill="FFC000"/>
            <w:noWrap/>
            <w:vAlign w:val="bottom"/>
            <w:hideMark/>
          </w:tcPr>
          <w:p w14:paraId="629F20BA" w14:textId="77777777" w:rsidR="00717546" w:rsidRPr="00717546" w:rsidRDefault="00717546" w:rsidP="00717546">
            <w:pPr>
              <w:jc w:val="center"/>
              <w:rPr>
                <w:rFonts w:ascii="Arial" w:hAnsi="Arial" w:cs="Arial"/>
                <w:b/>
                <w:bCs/>
              </w:rPr>
            </w:pPr>
            <w:r w:rsidRPr="00717546">
              <w:rPr>
                <w:rFonts w:ascii="Arial" w:hAnsi="Arial" w:cs="Arial"/>
                <w:b/>
                <w:bCs/>
              </w:rPr>
              <w:t>$134,825</w:t>
            </w:r>
          </w:p>
        </w:tc>
        <w:tc>
          <w:tcPr>
            <w:tcW w:w="1350" w:type="dxa"/>
            <w:tcBorders>
              <w:top w:val="nil"/>
              <w:left w:val="nil"/>
              <w:bottom w:val="single" w:sz="4" w:space="0" w:color="auto"/>
              <w:right w:val="single" w:sz="4" w:space="0" w:color="auto"/>
            </w:tcBorders>
            <w:shd w:val="clear" w:color="auto" w:fill="auto"/>
            <w:noWrap/>
            <w:vAlign w:val="bottom"/>
            <w:hideMark/>
          </w:tcPr>
          <w:p w14:paraId="0DB763C1" w14:textId="77777777" w:rsidR="00717546" w:rsidRPr="00717546" w:rsidRDefault="00717546" w:rsidP="00717546">
            <w:pPr>
              <w:jc w:val="right"/>
              <w:rPr>
                <w:rFonts w:ascii="Arial" w:hAnsi="Arial" w:cs="Arial"/>
                <w:b/>
                <w:bCs/>
              </w:rPr>
            </w:pPr>
            <w:r w:rsidRPr="00717546">
              <w:rPr>
                <w:rFonts w:ascii="Arial" w:hAnsi="Arial" w:cs="Arial"/>
                <w:b/>
                <w:bCs/>
              </w:rPr>
              <w:t>$134,825</w:t>
            </w:r>
          </w:p>
        </w:tc>
        <w:tc>
          <w:tcPr>
            <w:tcW w:w="1170" w:type="dxa"/>
            <w:tcBorders>
              <w:top w:val="nil"/>
              <w:left w:val="nil"/>
              <w:bottom w:val="single" w:sz="4" w:space="0" w:color="auto"/>
              <w:right w:val="single" w:sz="4" w:space="0" w:color="auto"/>
            </w:tcBorders>
            <w:shd w:val="clear" w:color="000000" w:fill="FFE9A3"/>
            <w:noWrap/>
            <w:vAlign w:val="bottom"/>
            <w:hideMark/>
          </w:tcPr>
          <w:p w14:paraId="4F7A90F8"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C185A3A"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D4A3EA2"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451A557"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47A8F65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41CA8D0" w14:textId="77777777" w:rsidR="00717546" w:rsidRPr="00717546" w:rsidRDefault="00717546" w:rsidP="00717546">
            <w:pPr>
              <w:rPr>
                <w:rFonts w:ascii="Arial" w:hAnsi="Arial" w:cs="Arial"/>
                <w:b/>
                <w:bCs/>
              </w:rPr>
            </w:pPr>
            <w:r w:rsidRPr="00717546">
              <w:rPr>
                <w:rFonts w:ascii="Arial" w:hAnsi="Arial" w:cs="Arial"/>
                <w:b/>
                <w:bCs/>
              </w:rPr>
              <w:t>BLACKSTONE</w:t>
            </w:r>
          </w:p>
        </w:tc>
        <w:tc>
          <w:tcPr>
            <w:tcW w:w="1710" w:type="dxa"/>
            <w:tcBorders>
              <w:top w:val="nil"/>
              <w:left w:val="nil"/>
              <w:bottom w:val="single" w:sz="4" w:space="0" w:color="auto"/>
              <w:right w:val="single" w:sz="4" w:space="0" w:color="auto"/>
            </w:tcBorders>
            <w:shd w:val="clear" w:color="000000" w:fill="FFC000"/>
            <w:noWrap/>
            <w:vAlign w:val="bottom"/>
            <w:hideMark/>
          </w:tcPr>
          <w:p w14:paraId="0A852169" w14:textId="77777777" w:rsidR="00717546" w:rsidRPr="00717546" w:rsidRDefault="00717546" w:rsidP="00717546">
            <w:pPr>
              <w:jc w:val="center"/>
              <w:rPr>
                <w:rFonts w:ascii="Arial" w:hAnsi="Arial" w:cs="Arial"/>
                <w:b/>
                <w:bCs/>
              </w:rPr>
            </w:pPr>
            <w:r w:rsidRPr="00717546">
              <w:rPr>
                <w:rFonts w:ascii="Arial" w:hAnsi="Arial" w:cs="Arial"/>
                <w:b/>
                <w:bCs/>
              </w:rPr>
              <w:t>$36,175</w:t>
            </w:r>
          </w:p>
        </w:tc>
        <w:tc>
          <w:tcPr>
            <w:tcW w:w="1350" w:type="dxa"/>
            <w:tcBorders>
              <w:top w:val="nil"/>
              <w:left w:val="nil"/>
              <w:bottom w:val="single" w:sz="4" w:space="0" w:color="auto"/>
              <w:right w:val="single" w:sz="4" w:space="0" w:color="auto"/>
            </w:tcBorders>
            <w:shd w:val="clear" w:color="auto" w:fill="auto"/>
            <w:noWrap/>
            <w:vAlign w:val="bottom"/>
            <w:hideMark/>
          </w:tcPr>
          <w:p w14:paraId="305F77B6" w14:textId="77777777" w:rsidR="00717546" w:rsidRPr="00717546" w:rsidRDefault="00717546" w:rsidP="00717546">
            <w:pPr>
              <w:jc w:val="right"/>
              <w:rPr>
                <w:rFonts w:ascii="Arial" w:hAnsi="Arial" w:cs="Arial"/>
                <w:b/>
                <w:bCs/>
              </w:rPr>
            </w:pPr>
            <w:r w:rsidRPr="00717546">
              <w:rPr>
                <w:rFonts w:ascii="Arial" w:hAnsi="Arial" w:cs="Arial"/>
                <w:b/>
                <w:bCs/>
              </w:rPr>
              <w:t>$36,175</w:t>
            </w:r>
          </w:p>
        </w:tc>
        <w:tc>
          <w:tcPr>
            <w:tcW w:w="1170" w:type="dxa"/>
            <w:tcBorders>
              <w:top w:val="nil"/>
              <w:left w:val="nil"/>
              <w:bottom w:val="single" w:sz="4" w:space="0" w:color="auto"/>
              <w:right w:val="single" w:sz="4" w:space="0" w:color="auto"/>
            </w:tcBorders>
            <w:shd w:val="clear" w:color="000000" w:fill="FFE9A3"/>
            <w:noWrap/>
            <w:vAlign w:val="bottom"/>
            <w:hideMark/>
          </w:tcPr>
          <w:p w14:paraId="59804E4B"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A48708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811F0B7"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34C781F"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4C431DB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7FFEAA2" w14:textId="77777777" w:rsidR="00717546" w:rsidRPr="00717546" w:rsidRDefault="00717546" w:rsidP="00717546">
            <w:pPr>
              <w:rPr>
                <w:rFonts w:ascii="Arial" w:hAnsi="Arial" w:cs="Arial"/>
                <w:b/>
                <w:bCs/>
              </w:rPr>
            </w:pPr>
            <w:r w:rsidRPr="00717546">
              <w:rPr>
                <w:rFonts w:ascii="Arial" w:hAnsi="Arial" w:cs="Arial"/>
                <w:b/>
                <w:bCs/>
              </w:rPr>
              <w:t>BOSTON</w:t>
            </w:r>
          </w:p>
        </w:tc>
        <w:tc>
          <w:tcPr>
            <w:tcW w:w="1710" w:type="dxa"/>
            <w:tcBorders>
              <w:top w:val="nil"/>
              <w:left w:val="nil"/>
              <w:bottom w:val="single" w:sz="4" w:space="0" w:color="auto"/>
              <w:right w:val="single" w:sz="4" w:space="0" w:color="auto"/>
            </w:tcBorders>
            <w:shd w:val="clear" w:color="000000" w:fill="FFC000"/>
            <w:noWrap/>
            <w:vAlign w:val="bottom"/>
            <w:hideMark/>
          </w:tcPr>
          <w:p w14:paraId="6FD92011" w14:textId="77777777" w:rsidR="00717546" w:rsidRPr="00717546" w:rsidRDefault="00717546" w:rsidP="00717546">
            <w:pPr>
              <w:jc w:val="center"/>
              <w:rPr>
                <w:rFonts w:ascii="Arial" w:hAnsi="Arial" w:cs="Arial"/>
                <w:b/>
                <w:bCs/>
              </w:rPr>
            </w:pPr>
            <w:r w:rsidRPr="00717546">
              <w:rPr>
                <w:rFonts w:ascii="Arial" w:hAnsi="Arial" w:cs="Arial"/>
                <w:b/>
                <w:bCs/>
              </w:rPr>
              <w:t>$4,000,000</w:t>
            </w:r>
          </w:p>
        </w:tc>
        <w:tc>
          <w:tcPr>
            <w:tcW w:w="1350" w:type="dxa"/>
            <w:tcBorders>
              <w:top w:val="nil"/>
              <w:left w:val="nil"/>
              <w:bottom w:val="single" w:sz="4" w:space="0" w:color="auto"/>
              <w:right w:val="single" w:sz="4" w:space="0" w:color="auto"/>
            </w:tcBorders>
            <w:shd w:val="clear" w:color="auto" w:fill="auto"/>
            <w:noWrap/>
            <w:vAlign w:val="bottom"/>
            <w:hideMark/>
          </w:tcPr>
          <w:p w14:paraId="77B0167F" w14:textId="77777777" w:rsidR="00717546" w:rsidRPr="00717546" w:rsidRDefault="00717546" w:rsidP="00717546">
            <w:pPr>
              <w:jc w:val="right"/>
              <w:rPr>
                <w:rFonts w:ascii="Arial" w:hAnsi="Arial" w:cs="Arial"/>
                <w:b/>
                <w:bCs/>
              </w:rPr>
            </w:pPr>
            <w:r w:rsidRPr="00717546">
              <w:rPr>
                <w:rFonts w:ascii="Arial" w:hAnsi="Arial" w:cs="Arial"/>
                <w:b/>
                <w:bCs/>
              </w:rPr>
              <w:t>$4,000,000</w:t>
            </w:r>
          </w:p>
        </w:tc>
        <w:tc>
          <w:tcPr>
            <w:tcW w:w="1170" w:type="dxa"/>
            <w:tcBorders>
              <w:top w:val="nil"/>
              <w:left w:val="nil"/>
              <w:bottom w:val="single" w:sz="4" w:space="0" w:color="auto"/>
              <w:right w:val="single" w:sz="4" w:space="0" w:color="auto"/>
            </w:tcBorders>
            <w:shd w:val="clear" w:color="000000" w:fill="FFE9A3"/>
            <w:noWrap/>
            <w:vAlign w:val="bottom"/>
            <w:hideMark/>
          </w:tcPr>
          <w:p w14:paraId="395BFCC0"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8FC19E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A7AB00D"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FC0A33C"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236D690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5D71AE4" w14:textId="77777777" w:rsidR="00717546" w:rsidRPr="00717546" w:rsidRDefault="00717546" w:rsidP="00717546">
            <w:pPr>
              <w:rPr>
                <w:rFonts w:ascii="Arial" w:hAnsi="Arial" w:cs="Arial"/>
                <w:b/>
                <w:bCs/>
              </w:rPr>
            </w:pPr>
            <w:r w:rsidRPr="00717546">
              <w:rPr>
                <w:rFonts w:ascii="Arial" w:hAnsi="Arial" w:cs="Arial"/>
                <w:b/>
                <w:bCs/>
              </w:rPr>
              <w:t>BOURNE</w:t>
            </w:r>
          </w:p>
        </w:tc>
        <w:tc>
          <w:tcPr>
            <w:tcW w:w="1710" w:type="dxa"/>
            <w:tcBorders>
              <w:top w:val="nil"/>
              <w:left w:val="nil"/>
              <w:bottom w:val="single" w:sz="4" w:space="0" w:color="auto"/>
              <w:right w:val="single" w:sz="4" w:space="0" w:color="auto"/>
            </w:tcBorders>
            <w:shd w:val="clear" w:color="000000" w:fill="FFC000"/>
            <w:noWrap/>
            <w:vAlign w:val="bottom"/>
            <w:hideMark/>
          </w:tcPr>
          <w:p w14:paraId="682F85E0" w14:textId="77777777" w:rsidR="00717546" w:rsidRPr="00717546" w:rsidRDefault="00717546" w:rsidP="00717546">
            <w:pPr>
              <w:jc w:val="center"/>
              <w:rPr>
                <w:rFonts w:ascii="Arial" w:hAnsi="Arial" w:cs="Arial"/>
                <w:b/>
                <w:bCs/>
              </w:rPr>
            </w:pPr>
            <w:r w:rsidRPr="00717546">
              <w:rPr>
                <w:rFonts w:ascii="Arial" w:hAnsi="Arial" w:cs="Arial"/>
                <w:b/>
                <w:bCs/>
              </w:rPr>
              <w:t>$105,918</w:t>
            </w:r>
          </w:p>
        </w:tc>
        <w:tc>
          <w:tcPr>
            <w:tcW w:w="1350" w:type="dxa"/>
            <w:tcBorders>
              <w:top w:val="nil"/>
              <w:left w:val="nil"/>
              <w:bottom w:val="single" w:sz="4" w:space="0" w:color="auto"/>
              <w:right w:val="single" w:sz="4" w:space="0" w:color="auto"/>
            </w:tcBorders>
            <w:shd w:val="clear" w:color="auto" w:fill="auto"/>
            <w:noWrap/>
            <w:vAlign w:val="bottom"/>
            <w:hideMark/>
          </w:tcPr>
          <w:p w14:paraId="022FD58B" w14:textId="77777777" w:rsidR="00717546" w:rsidRPr="00717546" w:rsidRDefault="00717546" w:rsidP="00717546">
            <w:pPr>
              <w:jc w:val="right"/>
              <w:rPr>
                <w:rFonts w:ascii="Arial" w:hAnsi="Arial" w:cs="Arial"/>
                <w:b/>
                <w:bCs/>
              </w:rPr>
            </w:pPr>
            <w:r w:rsidRPr="00717546">
              <w:rPr>
                <w:rFonts w:ascii="Arial" w:hAnsi="Arial" w:cs="Arial"/>
                <w:b/>
                <w:bCs/>
              </w:rPr>
              <w:t>$105,918</w:t>
            </w:r>
          </w:p>
        </w:tc>
        <w:tc>
          <w:tcPr>
            <w:tcW w:w="1170" w:type="dxa"/>
            <w:tcBorders>
              <w:top w:val="nil"/>
              <w:left w:val="nil"/>
              <w:bottom w:val="single" w:sz="4" w:space="0" w:color="auto"/>
              <w:right w:val="single" w:sz="4" w:space="0" w:color="auto"/>
            </w:tcBorders>
            <w:shd w:val="clear" w:color="000000" w:fill="FFE9A3"/>
            <w:noWrap/>
            <w:vAlign w:val="bottom"/>
            <w:hideMark/>
          </w:tcPr>
          <w:p w14:paraId="001FEFF2"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444BE1A"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C3DDC35"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C35B4FF"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450C9E1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76271C8" w14:textId="77777777" w:rsidR="00717546" w:rsidRPr="00717546" w:rsidRDefault="00717546" w:rsidP="00717546">
            <w:pPr>
              <w:rPr>
                <w:rFonts w:ascii="Arial" w:hAnsi="Arial" w:cs="Arial"/>
                <w:b/>
                <w:bCs/>
              </w:rPr>
            </w:pPr>
            <w:r w:rsidRPr="00717546">
              <w:rPr>
                <w:rFonts w:ascii="Arial" w:hAnsi="Arial" w:cs="Arial"/>
                <w:b/>
                <w:bCs/>
              </w:rPr>
              <w:t>BOXBOROUGH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56B3C964" w14:textId="77777777" w:rsidR="00717546" w:rsidRPr="00717546" w:rsidRDefault="00717546" w:rsidP="00717546">
            <w:pPr>
              <w:jc w:val="center"/>
              <w:rPr>
                <w:rFonts w:ascii="Arial" w:hAnsi="Arial" w:cs="Arial"/>
                <w:b/>
                <w:bCs/>
              </w:rPr>
            </w:pPr>
            <w:r w:rsidRPr="00717546">
              <w:rPr>
                <w:rFonts w:ascii="Arial" w:hAnsi="Arial" w:cs="Arial"/>
                <w:b/>
                <w:bCs/>
              </w:rPr>
              <w:t>$28,985</w:t>
            </w:r>
          </w:p>
        </w:tc>
        <w:tc>
          <w:tcPr>
            <w:tcW w:w="1350" w:type="dxa"/>
            <w:tcBorders>
              <w:top w:val="nil"/>
              <w:left w:val="nil"/>
              <w:bottom w:val="single" w:sz="4" w:space="0" w:color="auto"/>
              <w:right w:val="single" w:sz="4" w:space="0" w:color="auto"/>
            </w:tcBorders>
            <w:shd w:val="clear" w:color="auto" w:fill="auto"/>
            <w:noWrap/>
            <w:vAlign w:val="bottom"/>
            <w:hideMark/>
          </w:tcPr>
          <w:p w14:paraId="4A41E2F6" w14:textId="77777777" w:rsidR="00717546" w:rsidRPr="00717546" w:rsidRDefault="00717546" w:rsidP="00717546">
            <w:pPr>
              <w:jc w:val="right"/>
              <w:rPr>
                <w:rFonts w:ascii="Arial" w:hAnsi="Arial" w:cs="Arial"/>
                <w:b/>
                <w:bCs/>
              </w:rPr>
            </w:pPr>
            <w:r w:rsidRPr="00717546">
              <w:rPr>
                <w:rFonts w:ascii="Arial" w:hAnsi="Arial" w:cs="Arial"/>
                <w:b/>
                <w:bCs/>
              </w:rPr>
              <w:t>$28,985</w:t>
            </w:r>
          </w:p>
        </w:tc>
        <w:tc>
          <w:tcPr>
            <w:tcW w:w="1170" w:type="dxa"/>
            <w:tcBorders>
              <w:top w:val="nil"/>
              <w:left w:val="nil"/>
              <w:bottom w:val="single" w:sz="4" w:space="0" w:color="auto"/>
              <w:right w:val="single" w:sz="4" w:space="0" w:color="auto"/>
            </w:tcBorders>
            <w:shd w:val="clear" w:color="000000" w:fill="FFE9A3"/>
            <w:noWrap/>
            <w:vAlign w:val="bottom"/>
            <w:hideMark/>
          </w:tcPr>
          <w:p w14:paraId="5CACC4D7"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B08654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C21B087"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37E082D"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58D14CF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0196FA9" w14:textId="77777777" w:rsidR="00717546" w:rsidRPr="00717546" w:rsidRDefault="00717546" w:rsidP="00717546">
            <w:pPr>
              <w:rPr>
                <w:rFonts w:ascii="Arial" w:hAnsi="Arial" w:cs="Arial"/>
                <w:b/>
                <w:bCs/>
              </w:rPr>
            </w:pPr>
            <w:r w:rsidRPr="00717546">
              <w:rPr>
                <w:rFonts w:ascii="Arial" w:hAnsi="Arial" w:cs="Arial"/>
                <w:b/>
                <w:bCs/>
              </w:rPr>
              <w:t>BOXFORD</w:t>
            </w:r>
          </w:p>
        </w:tc>
        <w:tc>
          <w:tcPr>
            <w:tcW w:w="1710" w:type="dxa"/>
            <w:tcBorders>
              <w:top w:val="nil"/>
              <w:left w:val="nil"/>
              <w:bottom w:val="single" w:sz="4" w:space="0" w:color="auto"/>
              <w:right w:val="single" w:sz="4" w:space="0" w:color="auto"/>
            </w:tcBorders>
            <w:shd w:val="clear" w:color="000000" w:fill="FFC000"/>
            <w:noWrap/>
            <w:vAlign w:val="bottom"/>
            <w:hideMark/>
          </w:tcPr>
          <w:p w14:paraId="3ADD6CAE" w14:textId="77777777" w:rsidR="00717546" w:rsidRPr="00717546" w:rsidRDefault="00717546" w:rsidP="00717546">
            <w:pPr>
              <w:jc w:val="center"/>
              <w:rPr>
                <w:rFonts w:ascii="Arial" w:hAnsi="Arial" w:cs="Arial"/>
                <w:b/>
                <w:bCs/>
              </w:rPr>
            </w:pPr>
            <w:r w:rsidRPr="00717546">
              <w:rPr>
                <w:rFonts w:ascii="Arial" w:hAnsi="Arial" w:cs="Arial"/>
                <w:b/>
                <w:bCs/>
              </w:rPr>
              <w:t>$36,245</w:t>
            </w:r>
          </w:p>
        </w:tc>
        <w:tc>
          <w:tcPr>
            <w:tcW w:w="1350" w:type="dxa"/>
            <w:tcBorders>
              <w:top w:val="nil"/>
              <w:left w:val="nil"/>
              <w:bottom w:val="single" w:sz="4" w:space="0" w:color="auto"/>
              <w:right w:val="single" w:sz="4" w:space="0" w:color="auto"/>
            </w:tcBorders>
            <w:shd w:val="clear" w:color="auto" w:fill="auto"/>
            <w:noWrap/>
            <w:vAlign w:val="bottom"/>
            <w:hideMark/>
          </w:tcPr>
          <w:p w14:paraId="5B9F1139" w14:textId="77777777" w:rsidR="00717546" w:rsidRPr="00717546" w:rsidRDefault="00717546" w:rsidP="00717546">
            <w:pPr>
              <w:jc w:val="right"/>
              <w:rPr>
                <w:rFonts w:ascii="Arial" w:hAnsi="Arial" w:cs="Arial"/>
                <w:b/>
                <w:bCs/>
              </w:rPr>
            </w:pPr>
            <w:r w:rsidRPr="00717546">
              <w:rPr>
                <w:rFonts w:ascii="Arial" w:hAnsi="Arial" w:cs="Arial"/>
                <w:b/>
                <w:bCs/>
              </w:rPr>
              <w:t>$36,245</w:t>
            </w:r>
          </w:p>
        </w:tc>
        <w:tc>
          <w:tcPr>
            <w:tcW w:w="1170" w:type="dxa"/>
            <w:tcBorders>
              <w:top w:val="nil"/>
              <w:left w:val="nil"/>
              <w:bottom w:val="single" w:sz="4" w:space="0" w:color="auto"/>
              <w:right w:val="single" w:sz="4" w:space="0" w:color="auto"/>
            </w:tcBorders>
            <w:shd w:val="clear" w:color="000000" w:fill="FFE9A3"/>
            <w:noWrap/>
            <w:vAlign w:val="bottom"/>
            <w:hideMark/>
          </w:tcPr>
          <w:p w14:paraId="00649286"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D55D7DA"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1469060"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B1D945C"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2595B05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0825467" w14:textId="77777777" w:rsidR="00717546" w:rsidRPr="00717546" w:rsidRDefault="00717546" w:rsidP="00717546">
            <w:pPr>
              <w:rPr>
                <w:rFonts w:ascii="Arial" w:hAnsi="Arial" w:cs="Arial"/>
                <w:b/>
                <w:bCs/>
              </w:rPr>
            </w:pPr>
            <w:r w:rsidRPr="00717546">
              <w:rPr>
                <w:rFonts w:ascii="Arial" w:hAnsi="Arial" w:cs="Arial"/>
                <w:b/>
                <w:bCs/>
              </w:rPr>
              <w:t>BOYLSTON</w:t>
            </w:r>
          </w:p>
        </w:tc>
        <w:tc>
          <w:tcPr>
            <w:tcW w:w="1710" w:type="dxa"/>
            <w:tcBorders>
              <w:top w:val="nil"/>
              <w:left w:val="nil"/>
              <w:bottom w:val="single" w:sz="4" w:space="0" w:color="auto"/>
              <w:right w:val="single" w:sz="4" w:space="0" w:color="auto"/>
            </w:tcBorders>
            <w:shd w:val="clear" w:color="000000" w:fill="FFC000"/>
            <w:noWrap/>
            <w:vAlign w:val="bottom"/>
            <w:hideMark/>
          </w:tcPr>
          <w:p w14:paraId="52ECE7DB" w14:textId="77777777" w:rsidR="00717546" w:rsidRPr="00717546" w:rsidRDefault="00717546" w:rsidP="00717546">
            <w:pPr>
              <w:jc w:val="center"/>
              <w:rPr>
                <w:rFonts w:ascii="Arial" w:hAnsi="Arial" w:cs="Arial"/>
                <w:b/>
                <w:bCs/>
              </w:rPr>
            </w:pPr>
            <w:r w:rsidRPr="00717546">
              <w:rPr>
                <w:rFonts w:ascii="Arial" w:hAnsi="Arial" w:cs="Arial"/>
                <w:b/>
                <w:bCs/>
              </w:rPr>
              <w:t>$27,610</w:t>
            </w:r>
          </w:p>
        </w:tc>
        <w:tc>
          <w:tcPr>
            <w:tcW w:w="1350" w:type="dxa"/>
            <w:tcBorders>
              <w:top w:val="nil"/>
              <w:left w:val="nil"/>
              <w:bottom w:val="single" w:sz="4" w:space="0" w:color="auto"/>
              <w:right w:val="single" w:sz="4" w:space="0" w:color="auto"/>
            </w:tcBorders>
            <w:shd w:val="clear" w:color="auto" w:fill="auto"/>
            <w:noWrap/>
            <w:vAlign w:val="bottom"/>
            <w:hideMark/>
          </w:tcPr>
          <w:p w14:paraId="6587A0E3" w14:textId="77777777" w:rsidR="00717546" w:rsidRPr="00717546" w:rsidRDefault="00717546" w:rsidP="00717546">
            <w:pPr>
              <w:jc w:val="right"/>
              <w:rPr>
                <w:rFonts w:ascii="Arial" w:hAnsi="Arial" w:cs="Arial"/>
                <w:b/>
                <w:bCs/>
              </w:rPr>
            </w:pPr>
            <w:r w:rsidRPr="00717546">
              <w:rPr>
                <w:rFonts w:ascii="Arial" w:hAnsi="Arial" w:cs="Arial"/>
                <w:b/>
                <w:bCs/>
              </w:rPr>
              <w:t>$27,610</w:t>
            </w:r>
          </w:p>
        </w:tc>
        <w:tc>
          <w:tcPr>
            <w:tcW w:w="1170" w:type="dxa"/>
            <w:tcBorders>
              <w:top w:val="nil"/>
              <w:left w:val="nil"/>
              <w:bottom w:val="single" w:sz="4" w:space="0" w:color="auto"/>
              <w:right w:val="single" w:sz="4" w:space="0" w:color="auto"/>
            </w:tcBorders>
            <w:shd w:val="clear" w:color="000000" w:fill="FFE9A3"/>
            <w:noWrap/>
            <w:vAlign w:val="bottom"/>
            <w:hideMark/>
          </w:tcPr>
          <w:p w14:paraId="1F3406A0"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9EED9A7"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B20B7FB"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13EE9A2"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7A269C5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A9AADD4" w14:textId="77777777" w:rsidR="00717546" w:rsidRPr="00717546" w:rsidRDefault="00717546" w:rsidP="00717546">
            <w:pPr>
              <w:rPr>
                <w:rFonts w:ascii="Arial" w:hAnsi="Arial" w:cs="Arial"/>
                <w:b/>
                <w:bCs/>
              </w:rPr>
            </w:pPr>
            <w:r w:rsidRPr="00717546">
              <w:rPr>
                <w:rFonts w:ascii="Arial" w:hAnsi="Arial" w:cs="Arial"/>
                <w:b/>
                <w:bCs/>
              </w:rPr>
              <w:t>BRAINTREE</w:t>
            </w:r>
          </w:p>
        </w:tc>
        <w:tc>
          <w:tcPr>
            <w:tcW w:w="1710" w:type="dxa"/>
            <w:tcBorders>
              <w:top w:val="nil"/>
              <w:left w:val="nil"/>
              <w:bottom w:val="single" w:sz="4" w:space="0" w:color="auto"/>
              <w:right w:val="single" w:sz="4" w:space="0" w:color="auto"/>
            </w:tcBorders>
            <w:shd w:val="clear" w:color="000000" w:fill="FFC000"/>
            <w:noWrap/>
            <w:vAlign w:val="bottom"/>
            <w:hideMark/>
          </w:tcPr>
          <w:p w14:paraId="1B0B8F03" w14:textId="77777777" w:rsidR="00717546" w:rsidRPr="00717546" w:rsidRDefault="00717546" w:rsidP="00717546">
            <w:pPr>
              <w:jc w:val="center"/>
              <w:rPr>
                <w:rFonts w:ascii="Arial" w:hAnsi="Arial" w:cs="Arial"/>
                <w:b/>
                <w:bCs/>
              </w:rPr>
            </w:pPr>
            <w:r w:rsidRPr="00717546">
              <w:rPr>
                <w:rFonts w:ascii="Arial" w:hAnsi="Arial" w:cs="Arial"/>
                <w:b/>
                <w:bCs/>
              </w:rPr>
              <w:t>$156,517</w:t>
            </w:r>
          </w:p>
        </w:tc>
        <w:tc>
          <w:tcPr>
            <w:tcW w:w="1350" w:type="dxa"/>
            <w:tcBorders>
              <w:top w:val="nil"/>
              <w:left w:val="nil"/>
              <w:bottom w:val="single" w:sz="4" w:space="0" w:color="auto"/>
              <w:right w:val="single" w:sz="4" w:space="0" w:color="auto"/>
            </w:tcBorders>
            <w:shd w:val="clear" w:color="auto" w:fill="auto"/>
            <w:noWrap/>
            <w:vAlign w:val="bottom"/>
            <w:hideMark/>
          </w:tcPr>
          <w:p w14:paraId="257A1645" w14:textId="77777777" w:rsidR="00717546" w:rsidRPr="00717546" w:rsidRDefault="00717546" w:rsidP="00717546">
            <w:pPr>
              <w:jc w:val="right"/>
              <w:rPr>
                <w:rFonts w:ascii="Arial" w:hAnsi="Arial" w:cs="Arial"/>
                <w:b/>
                <w:bCs/>
              </w:rPr>
            </w:pPr>
            <w:r w:rsidRPr="00717546">
              <w:rPr>
                <w:rFonts w:ascii="Arial" w:hAnsi="Arial" w:cs="Arial"/>
                <w:b/>
                <w:bCs/>
              </w:rPr>
              <w:t>$156,517</w:t>
            </w:r>
          </w:p>
        </w:tc>
        <w:tc>
          <w:tcPr>
            <w:tcW w:w="1170" w:type="dxa"/>
            <w:tcBorders>
              <w:top w:val="nil"/>
              <w:left w:val="nil"/>
              <w:bottom w:val="single" w:sz="4" w:space="0" w:color="auto"/>
              <w:right w:val="single" w:sz="4" w:space="0" w:color="auto"/>
            </w:tcBorders>
            <w:shd w:val="clear" w:color="000000" w:fill="FFE9A3"/>
            <w:noWrap/>
            <w:vAlign w:val="bottom"/>
            <w:hideMark/>
          </w:tcPr>
          <w:p w14:paraId="57B52709"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BA77988"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2EE3A83"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84780D7"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0C1843A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649509C" w14:textId="77777777" w:rsidR="00717546" w:rsidRPr="00717546" w:rsidRDefault="00717546" w:rsidP="00717546">
            <w:pPr>
              <w:rPr>
                <w:rFonts w:ascii="Arial" w:hAnsi="Arial" w:cs="Arial"/>
                <w:b/>
                <w:bCs/>
              </w:rPr>
            </w:pPr>
            <w:r w:rsidRPr="00717546">
              <w:rPr>
                <w:rFonts w:ascii="Arial" w:hAnsi="Arial" w:cs="Arial"/>
                <w:b/>
                <w:bCs/>
              </w:rPr>
              <w:t>BRIDGEWATER</w:t>
            </w:r>
          </w:p>
        </w:tc>
        <w:tc>
          <w:tcPr>
            <w:tcW w:w="1710" w:type="dxa"/>
            <w:tcBorders>
              <w:top w:val="nil"/>
              <w:left w:val="nil"/>
              <w:bottom w:val="single" w:sz="4" w:space="0" w:color="auto"/>
              <w:right w:val="single" w:sz="4" w:space="0" w:color="auto"/>
            </w:tcBorders>
            <w:shd w:val="clear" w:color="000000" w:fill="FFC000"/>
            <w:noWrap/>
            <w:vAlign w:val="bottom"/>
            <w:hideMark/>
          </w:tcPr>
          <w:p w14:paraId="35A64CC2" w14:textId="77777777" w:rsidR="00717546" w:rsidRPr="00717546" w:rsidRDefault="00717546" w:rsidP="00717546">
            <w:pPr>
              <w:jc w:val="center"/>
              <w:rPr>
                <w:rFonts w:ascii="Arial" w:hAnsi="Arial" w:cs="Arial"/>
                <w:b/>
                <w:bCs/>
              </w:rPr>
            </w:pPr>
            <w:r w:rsidRPr="00717546">
              <w:rPr>
                <w:rFonts w:ascii="Arial" w:hAnsi="Arial" w:cs="Arial"/>
                <w:b/>
                <w:bCs/>
              </w:rPr>
              <w:t>$105,245</w:t>
            </w:r>
          </w:p>
        </w:tc>
        <w:tc>
          <w:tcPr>
            <w:tcW w:w="1350" w:type="dxa"/>
            <w:tcBorders>
              <w:top w:val="nil"/>
              <w:left w:val="nil"/>
              <w:bottom w:val="single" w:sz="4" w:space="0" w:color="auto"/>
              <w:right w:val="single" w:sz="4" w:space="0" w:color="auto"/>
            </w:tcBorders>
            <w:shd w:val="clear" w:color="auto" w:fill="auto"/>
            <w:noWrap/>
            <w:vAlign w:val="bottom"/>
            <w:hideMark/>
          </w:tcPr>
          <w:p w14:paraId="47DB9162" w14:textId="77777777" w:rsidR="00717546" w:rsidRPr="00717546" w:rsidRDefault="00717546" w:rsidP="00717546">
            <w:pPr>
              <w:jc w:val="right"/>
              <w:rPr>
                <w:rFonts w:ascii="Arial" w:hAnsi="Arial" w:cs="Arial"/>
                <w:b/>
                <w:bCs/>
              </w:rPr>
            </w:pPr>
            <w:r w:rsidRPr="00717546">
              <w:rPr>
                <w:rFonts w:ascii="Arial" w:hAnsi="Arial" w:cs="Arial"/>
                <w:b/>
                <w:bCs/>
              </w:rPr>
              <w:t>$105,245</w:t>
            </w:r>
          </w:p>
        </w:tc>
        <w:tc>
          <w:tcPr>
            <w:tcW w:w="1170" w:type="dxa"/>
            <w:tcBorders>
              <w:top w:val="nil"/>
              <w:left w:val="nil"/>
              <w:bottom w:val="single" w:sz="4" w:space="0" w:color="auto"/>
              <w:right w:val="single" w:sz="4" w:space="0" w:color="auto"/>
            </w:tcBorders>
            <w:shd w:val="clear" w:color="000000" w:fill="FFE9A3"/>
            <w:noWrap/>
            <w:vAlign w:val="bottom"/>
            <w:hideMark/>
          </w:tcPr>
          <w:p w14:paraId="4D652D73"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D8D6E3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5CB15B7"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B0CFB7B"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1ABFD39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9E8FAD9" w14:textId="77777777" w:rsidR="00717546" w:rsidRPr="00717546" w:rsidRDefault="00717546" w:rsidP="00717546">
            <w:pPr>
              <w:rPr>
                <w:rFonts w:ascii="Arial" w:hAnsi="Arial" w:cs="Arial"/>
                <w:b/>
                <w:bCs/>
              </w:rPr>
            </w:pPr>
            <w:r w:rsidRPr="00717546">
              <w:rPr>
                <w:rFonts w:ascii="Arial" w:hAnsi="Arial" w:cs="Arial"/>
                <w:b/>
                <w:bCs/>
              </w:rPr>
              <w:t>BROCKTON</w:t>
            </w:r>
          </w:p>
        </w:tc>
        <w:tc>
          <w:tcPr>
            <w:tcW w:w="1710" w:type="dxa"/>
            <w:tcBorders>
              <w:top w:val="nil"/>
              <w:left w:val="nil"/>
              <w:bottom w:val="single" w:sz="4" w:space="0" w:color="auto"/>
              <w:right w:val="single" w:sz="4" w:space="0" w:color="auto"/>
            </w:tcBorders>
            <w:shd w:val="clear" w:color="000000" w:fill="FFC000"/>
            <w:noWrap/>
            <w:vAlign w:val="bottom"/>
            <w:hideMark/>
          </w:tcPr>
          <w:p w14:paraId="19EC16C0" w14:textId="77777777" w:rsidR="00717546" w:rsidRPr="00717546" w:rsidRDefault="00717546" w:rsidP="00717546">
            <w:pPr>
              <w:jc w:val="center"/>
              <w:rPr>
                <w:rFonts w:ascii="Arial" w:hAnsi="Arial" w:cs="Arial"/>
                <w:b/>
                <w:bCs/>
              </w:rPr>
            </w:pPr>
            <w:r w:rsidRPr="00717546">
              <w:rPr>
                <w:rFonts w:ascii="Arial" w:hAnsi="Arial" w:cs="Arial"/>
                <w:b/>
                <w:bCs/>
              </w:rPr>
              <w:t>$568,038</w:t>
            </w:r>
          </w:p>
        </w:tc>
        <w:tc>
          <w:tcPr>
            <w:tcW w:w="1350" w:type="dxa"/>
            <w:tcBorders>
              <w:top w:val="nil"/>
              <w:left w:val="nil"/>
              <w:bottom w:val="single" w:sz="4" w:space="0" w:color="auto"/>
              <w:right w:val="single" w:sz="4" w:space="0" w:color="auto"/>
            </w:tcBorders>
            <w:shd w:val="clear" w:color="auto" w:fill="auto"/>
            <w:noWrap/>
            <w:vAlign w:val="bottom"/>
            <w:hideMark/>
          </w:tcPr>
          <w:p w14:paraId="113174E8" w14:textId="77777777" w:rsidR="00717546" w:rsidRPr="00717546" w:rsidRDefault="00717546" w:rsidP="00717546">
            <w:pPr>
              <w:jc w:val="right"/>
              <w:rPr>
                <w:rFonts w:ascii="Arial" w:hAnsi="Arial" w:cs="Arial"/>
                <w:b/>
                <w:bCs/>
              </w:rPr>
            </w:pPr>
            <w:r w:rsidRPr="00717546">
              <w:rPr>
                <w:rFonts w:ascii="Arial" w:hAnsi="Arial" w:cs="Arial"/>
                <w:b/>
                <w:bCs/>
              </w:rPr>
              <w:t>$568,038</w:t>
            </w:r>
          </w:p>
        </w:tc>
        <w:tc>
          <w:tcPr>
            <w:tcW w:w="1170" w:type="dxa"/>
            <w:tcBorders>
              <w:top w:val="nil"/>
              <w:left w:val="nil"/>
              <w:bottom w:val="single" w:sz="4" w:space="0" w:color="auto"/>
              <w:right w:val="single" w:sz="4" w:space="0" w:color="auto"/>
            </w:tcBorders>
            <w:shd w:val="clear" w:color="000000" w:fill="FFE9A3"/>
            <w:noWrap/>
            <w:vAlign w:val="bottom"/>
            <w:hideMark/>
          </w:tcPr>
          <w:p w14:paraId="315EA1C1"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67028C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7DA2972"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774E69D"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59502F0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C25881F" w14:textId="77777777" w:rsidR="00717546" w:rsidRPr="00717546" w:rsidRDefault="00717546" w:rsidP="00717546">
            <w:pPr>
              <w:rPr>
                <w:rFonts w:ascii="Arial" w:hAnsi="Arial" w:cs="Arial"/>
                <w:b/>
                <w:bCs/>
              </w:rPr>
            </w:pPr>
            <w:r w:rsidRPr="00717546">
              <w:rPr>
                <w:rFonts w:ascii="Arial" w:hAnsi="Arial" w:cs="Arial"/>
                <w:b/>
                <w:bCs/>
              </w:rPr>
              <w:t>BROOKLINE</w:t>
            </w:r>
          </w:p>
        </w:tc>
        <w:tc>
          <w:tcPr>
            <w:tcW w:w="1710" w:type="dxa"/>
            <w:tcBorders>
              <w:top w:val="nil"/>
              <w:left w:val="nil"/>
              <w:bottom w:val="single" w:sz="4" w:space="0" w:color="auto"/>
              <w:right w:val="single" w:sz="4" w:space="0" w:color="auto"/>
            </w:tcBorders>
            <w:shd w:val="clear" w:color="000000" w:fill="FFC000"/>
            <w:noWrap/>
            <w:vAlign w:val="bottom"/>
            <w:hideMark/>
          </w:tcPr>
          <w:p w14:paraId="56E3EA8C" w14:textId="77777777" w:rsidR="00717546" w:rsidRPr="00717546" w:rsidRDefault="00717546" w:rsidP="00717546">
            <w:pPr>
              <w:jc w:val="center"/>
              <w:rPr>
                <w:rFonts w:ascii="Arial" w:hAnsi="Arial" w:cs="Arial"/>
                <w:b/>
                <w:bCs/>
              </w:rPr>
            </w:pPr>
            <w:r w:rsidRPr="00717546">
              <w:rPr>
                <w:rFonts w:ascii="Arial" w:hAnsi="Arial" w:cs="Arial"/>
                <w:b/>
                <w:bCs/>
              </w:rPr>
              <w:t>$248,276</w:t>
            </w:r>
          </w:p>
        </w:tc>
        <w:tc>
          <w:tcPr>
            <w:tcW w:w="1350" w:type="dxa"/>
            <w:tcBorders>
              <w:top w:val="nil"/>
              <w:left w:val="nil"/>
              <w:bottom w:val="single" w:sz="4" w:space="0" w:color="auto"/>
              <w:right w:val="single" w:sz="4" w:space="0" w:color="auto"/>
            </w:tcBorders>
            <w:shd w:val="clear" w:color="auto" w:fill="auto"/>
            <w:noWrap/>
            <w:vAlign w:val="bottom"/>
            <w:hideMark/>
          </w:tcPr>
          <w:p w14:paraId="00A9DC2C" w14:textId="77777777" w:rsidR="00717546" w:rsidRPr="00717546" w:rsidRDefault="00717546" w:rsidP="00717546">
            <w:pPr>
              <w:jc w:val="right"/>
              <w:rPr>
                <w:rFonts w:ascii="Arial" w:hAnsi="Arial" w:cs="Arial"/>
                <w:b/>
                <w:bCs/>
              </w:rPr>
            </w:pPr>
            <w:r w:rsidRPr="00717546">
              <w:rPr>
                <w:rFonts w:ascii="Arial" w:hAnsi="Arial" w:cs="Arial"/>
                <w:b/>
                <w:bCs/>
              </w:rPr>
              <w:t>$248,276</w:t>
            </w:r>
          </w:p>
        </w:tc>
        <w:tc>
          <w:tcPr>
            <w:tcW w:w="1170" w:type="dxa"/>
            <w:tcBorders>
              <w:top w:val="nil"/>
              <w:left w:val="nil"/>
              <w:bottom w:val="single" w:sz="4" w:space="0" w:color="auto"/>
              <w:right w:val="single" w:sz="4" w:space="0" w:color="auto"/>
            </w:tcBorders>
            <w:shd w:val="clear" w:color="000000" w:fill="FFE9A3"/>
            <w:noWrap/>
            <w:vAlign w:val="bottom"/>
            <w:hideMark/>
          </w:tcPr>
          <w:p w14:paraId="0F703943"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F51786F"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3862F66"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DD541F5"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2D13504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4298712" w14:textId="77777777" w:rsidR="00717546" w:rsidRPr="00717546" w:rsidRDefault="00717546" w:rsidP="00717546">
            <w:pPr>
              <w:rPr>
                <w:rFonts w:ascii="Arial" w:hAnsi="Arial" w:cs="Arial"/>
                <w:b/>
                <w:bCs/>
              </w:rPr>
            </w:pPr>
            <w:r w:rsidRPr="00717546">
              <w:rPr>
                <w:rFonts w:ascii="Arial" w:hAnsi="Arial" w:cs="Arial"/>
                <w:b/>
                <w:bCs/>
              </w:rPr>
              <w:t>BURLINGTON</w:t>
            </w:r>
          </w:p>
        </w:tc>
        <w:tc>
          <w:tcPr>
            <w:tcW w:w="1710" w:type="dxa"/>
            <w:tcBorders>
              <w:top w:val="nil"/>
              <w:left w:val="nil"/>
              <w:bottom w:val="single" w:sz="4" w:space="0" w:color="auto"/>
              <w:right w:val="single" w:sz="4" w:space="0" w:color="auto"/>
            </w:tcBorders>
            <w:shd w:val="clear" w:color="000000" w:fill="FFC000"/>
            <w:noWrap/>
            <w:vAlign w:val="bottom"/>
            <w:hideMark/>
          </w:tcPr>
          <w:p w14:paraId="782FA1B7" w14:textId="77777777" w:rsidR="00717546" w:rsidRPr="00717546" w:rsidRDefault="00717546" w:rsidP="00717546">
            <w:pPr>
              <w:jc w:val="center"/>
              <w:rPr>
                <w:rFonts w:ascii="Arial" w:hAnsi="Arial" w:cs="Arial"/>
                <w:b/>
                <w:bCs/>
              </w:rPr>
            </w:pPr>
            <w:r w:rsidRPr="00717546">
              <w:rPr>
                <w:rFonts w:ascii="Arial" w:hAnsi="Arial" w:cs="Arial"/>
                <w:b/>
                <w:bCs/>
              </w:rPr>
              <w:t>$101,179</w:t>
            </w:r>
          </w:p>
        </w:tc>
        <w:tc>
          <w:tcPr>
            <w:tcW w:w="1350" w:type="dxa"/>
            <w:tcBorders>
              <w:top w:val="nil"/>
              <w:left w:val="nil"/>
              <w:bottom w:val="single" w:sz="4" w:space="0" w:color="auto"/>
              <w:right w:val="single" w:sz="4" w:space="0" w:color="auto"/>
            </w:tcBorders>
            <w:shd w:val="clear" w:color="auto" w:fill="auto"/>
            <w:noWrap/>
            <w:vAlign w:val="bottom"/>
            <w:hideMark/>
          </w:tcPr>
          <w:p w14:paraId="565BE423" w14:textId="77777777" w:rsidR="00717546" w:rsidRPr="00717546" w:rsidRDefault="00717546" w:rsidP="00717546">
            <w:pPr>
              <w:jc w:val="right"/>
              <w:rPr>
                <w:rFonts w:ascii="Arial" w:hAnsi="Arial" w:cs="Arial"/>
                <w:b/>
                <w:bCs/>
              </w:rPr>
            </w:pPr>
            <w:r w:rsidRPr="00717546">
              <w:rPr>
                <w:rFonts w:ascii="Arial" w:hAnsi="Arial" w:cs="Arial"/>
                <w:b/>
                <w:bCs/>
              </w:rPr>
              <w:t>$101,179</w:t>
            </w:r>
          </w:p>
        </w:tc>
        <w:tc>
          <w:tcPr>
            <w:tcW w:w="1170" w:type="dxa"/>
            <w:tcBorders>
              <w:top w:val="nil"/>
              <w:left w:val="nil"/>
              <w:bottom w:val="single" w:sz="4" w:space="0" w:color="auto"/>
              <w:right w:val="single" w:sz="4" w:space="0" w:color="auto"/>
            </w:tcBorders>
            <w:shd w:val="clear" w:color="000000" w:fill="FFE9A3"/>
            <w:noWrap/>
            <w:vAlign w:val="bottom"/>
            <w:hideMark/>
          </w:tcPr>
          <w:p w14:paraId="1E4BF9E5"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3BE7E3C"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DFDBEE8"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A918E78"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7FF5736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FCC1D0" w14:textId="77777777" w:rsidR="00717546" w:rsidRPr="00717546" w:rsidRDefault="00717546" w:rsidP="00717546">
            <w:pPr>
              <w:rPr>
                <w:rFonts w:ascii="Arial" w:hAnsi="Arial" w:cs="Arial"/>
                <w:b/>
                <w:bCs/>
              </w:rPr>
            </w:pPr>
            <w:r w:rsidRPr="00717546">
              <w:rPr>
                <w:rFonts w:ascii="Arial" w:hAnsi="Arial" w:cs="Arial"/>
                <w:b/>
                <w:bCs/>
              </w:rPr>
              <w:t>CAMBRIDGE</w:t>
            </w:r>
          </w:p>
        </w:tc>
        <w:tc>
          <w:tcPr>
            <w:tcW w:w="1710" w:type="dxa"/>
            <w:tcBorders>
              <w:top w:val="nil"/>
              <w:left w:val="nil"/>
              <w:bottom w:val="single" w:sz="4" w:space="0" w:color="auto"/>
              <w:right w:val="single" w:sz="4" w:space="0" w:color="auto"/>
            </w:tcBorders>
            <w:shd w:val="clear" w:color="000000" w:fill="FFC000"/>
            <w:noWrap/>
            <w:vAlign w:val="bottom"/>
            <w:hideMark/>
          </w:tcPr>
          <w:p w14:paraId="73A41D9A" w14:textId="77777777" w:rsidR="00717546" w:rsidRPr="00717546" w:rsidRDefault="00717546" w:rsidP="00717546">
            <w:pPr>
              <w:jc w:val="center"/>
              <w:rPr>
                <w:rFonts w:ascii="Arial" w:hAnsi="Arial" w:cs="Arial"/>
                <w:b/>
                <w:bCs/>
              </w:rPr>
            </w:pPr>
            <w:r w:rsidRPr="00717546">
              <w:rPr>
                <w:rFonts w:ascii="Arial" w:hAnsi="Arial" w:cs="Arial"/>
                <w:b/>
                <w:bCs/>
              </w:rPr>
              <w:t>$494,531</w:t>
            </w:r>
          </w:p>
        </w:tc>
        <w:tc>
          <w:tcPr>
            <w:tcW w:w="1350" w:type="dxa"/>
            <w:tcBorders>
              <w:top w:val="nil"/>
              <w:left w:val="nil"/>
              <w:bottom w:val="single" w:sz="4" w:space="0" w:color="auto"/>
              <w:right w:val="single" w:sz="4" w:space="0" w:color="auto"/>
            </w:tcBorders>
            <w:shd w:val="clear" w:color="auto" w:fill="auto"/>
            <w:noWrap/>
            <w:vAlign w:val="bottom"/>
            <w:hideMark/>
          </w:tcPr>
          <w:p w14:paraId="7A10A35D" w14:textId="77777777" w:rsidR="00717546" w:rsidRPr="00717546" w:rsidRDefault="00717546" w:rsidP="00717546">
            <w:pPr>
              <w:jc w:val="right"/>
              <w:rPr>
                <w:rFonts w:ascii="Arial" w:hAnsi="Arial" w:cs="Arial"/>
                <w:b/>
                <w:bCs/>
              </w:rPr>
            </w:pPr>
            <w:r w:rsidRPr="00717546">
              <w:rPr>
                <w:rFonts w:ascii="Arial" w:hAnsi="Arial" w:cs="Arial"/>
                <w:b/>
                <w:bCs/>
              </w:rPr>
              <w:t>$494,531</w:t>
            </w:r>
          </w:p>
        </w:tc>
        <w:tc>
          <w:tcPr>
            <w:tcW w:w="1170" w:type="dxa"/>
            <w:tcBorders>
              <w:top w:val="nil"/>
              <w:left w:val="nil"/>
              <w:bottom w:val="single" w:sz="4" w:space="0" w:color="auto"/>
              <w:right w:val="single" w:sz="4" w:space="0" w:color="auto"/>
            </w:tcBorders>
            <w:shd w:val="clear" w:color="000000" w:fill="FFE9A3"/>
            <w:noWrap/>
            <w:vAlign w:val="bottom"/>
            <w:hideMark/>
          </w:tcPr>
          <w:p w14:paraId="6B5821E4"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F191274"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FE5B1E5"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9E6A283"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73F8DE0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658FAE8" w14:textId="77777777" w:rsidR="00717546" w:rsidRPr="00717546" w:rsidRDefault="00717546" w:rsidP="00717546">
            <w:pPr>
              <w:rPr>
                <w:rFonts w:ascii="Arial" w:hAnsi="Arial" w:cs="Arial"/>
                <w:b/>
                <w:bCs/>
              </w:rPr>
            </w:pPr>
            <w:r w:rsidRPr="00717546">
              <w:rPr>
                <w:rFonts w:ascii="Arial" w:hAnsi="Arial" w:cs="Arial"/>
                <w:b/>
                <w:bCs/>
              </w:rPr>
              <w:t>CANTON</w:t>
            </w:r>
          </w:p>
        </w:tc>
        <w:tc>
          <w:tcPr>
            <w:tcW w:w="1710" w:type="dxa"/>
            <w:tcBorders>
              <w:top w:val="nil"/>
              <w:left w:val="nil"/>
              <w:bottom w:val="single" w:sz="4" w:space="0" w:color="auto"/>
              <w:right w:val="single" w:sz="4" w:space="0" w:color="auto"/>
            </w:tcBorders>
            <w:shd w:val="clear" w:color="000000" w:fill="FFC000"/>
            <w:noWrap/>
            <w:vAlign w:val="bottom"/>
            <w:hideMark/>
          </w:tcPr>
          <w:p w14:paraId="1E9E4AA9" w14:textId="77777777" w:rsidR="00717546" w:rsidRPr="00717546" w:rsidRDefault="00717546" w:rsidP="00717546">
            <w:pPr>
              <w:jc w:val="center"/>
              <w:rPr>
                <w:rFonts w:ascii="Arial" w:hAnsi="Arial" w:cs="Arial"/>
                <w:b/>
                <w:bCs/>
              </w:rPr>
            </w:pPr>
            <w:r w:rsidRPr="00717546">
              <w:rPr>
                <w:rFonts w:ascii="Arial" w:hAnsi="Arial" w:cs="Arial"/>
                <w:b/>
                <w:bCs/>
              </w:rPr>
              <w:t>$86,759</w:t>
            </w:r>
          </w:p>
        </w:tc>
        <w:tc>
          <w:tcPr>
            <w:tcW w:w="1350" w:type="dxa"/>
            <w:tcBorders>
              <w:top w:val="nil"/>
              <w:left w:val="nil"/>
              <w:bottom w:val="single" w:sz="4" w:space="0" w:color="auto"/>
              <w:right w:val="single" w:sz="4" w:space="0" w:color="auto"/>
            </w:tcBorders>
            <w:shd w:val="clear" w:color="auto" w:fill="auto"/>
            <w:noWrap/>
            <w:vAlign w:val="bottom"/>
            <w:hideMark/>
          </w:tcPr>
          <w:p w14:paraId="39A2E799" w14:textId="77777777" w:rsidR="00717546" w:rsidRPr="00717546" w:rsidRDefault="00717546" w:rsidP="00717546">
            <w:pPr>
              <w:jc w:val="right"/>
              <w:rPr>
                <w:rFonts w:ascii="Arial" w:hAnsi="Arial" w:cs="Arial"/>
                <w:b/>
                <w:bCs/>
              </w:rPr>
            </w:pPr>
            <w:r w:rsidRPr="00717546">
              <w:rPr>
                <w:rFonts w:ascii="Arial" w:hAnsi="Arial" w:cs="Arial"/>
                <w:b/>
                <w:bCs/>
              </w:rPr>
              <w:t>$86,759</w:t>
            </w:r>
          </w:p>
        </w:tc>
        <w:tc>
          <w:tcPr>
            <w:tcW w:w="1170" w:type="dxa"/>
            <w:tcBorders>
              <w:top w:val="nil"/>
              <w:left w:val="nil"/>
              <w:bottom w:val="single" w:sz="4" w:space="0" w:color="auto"/>
              <w:right w:val="single" w:sz="4" w:space="0" w:color="auto"/>
            </w:tcBorders>
            <w:shd w:val="clear" w:color="000000" w:fill="FFE9A3"/>
            <w:noWrap/>
            <w:vAlign w:val="bottom"/>
            <w:hideMark/>
          </w:tcPr>
          <w:p w14:paraId="399BA6E2"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35DFED3"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805AC82"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CB7D87C"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590F4F2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D6B3366" w14:textId="77777777" w:rsidR="00717546" w:rsidRPr="00717546" w:rsidRDefault="00717546" w:rsidP="00717546">
            <w:pPr>
              <w:rPr>
                <w:rFonts w:ascii="Arial" w:hAnsi="Arial" w:cs="Arial"/>
                <w:b/>
                <w:bCs/>
              </w:rPr>
            </w:pPr>
            <w:r w:rsidRPr="00717546">
              <w:rPr>
                <w:rFonts w:ascii="Arial" w:hAnsi="Arial" w:cs="Arial"/>
                <w:b/>
                <w:bCs/>
              </w:rPr>
              <w:t>CARLISLE</w:t>
            </w:r>
          </w:p>
        </w:tc>
        <w:tc>
          <w:tcPr>
            <w:tcW w:w="1710" w:type="dxa"/>
            <w:tcBorders>
              <w:top w:val="nil"/>
              <w:left w:val="nil"/>
              <w:bottom w:val="single" w:sz="4" w:space="0" w:color="auto"/>
              <w:right w:val="single" w:sz="4" w:space="0" w:color="auto"/>
            </w:tcBorders>
            <w:shd w:val="clear" w:color="000000" w:fill="FFC000"/>
            <w:noWrap/>
            <w:vAlign w:val="bottom"/>
            <w:hideMark/>
          </w:tcPr>
          <w:p w14:paraId="049F9D03" w14:textId="77777777" w:rsidR="00717546" w:rsidRPr="00717546" w:rsidRDefault="00717546" w:rsidP="00717546">
            <w:pPr>
              <w:jc w:val="center"/>
              <w:rPr>
                <w:rFonts w:ascii="Arial" w:hAnsi="Arial" w:cs="Arial"/>
                <w:b/>
                <w:bCs/>
              </w:rPr>
            </w:pPr>
            <w:r w:rsidRPr="00717546">
              <w:rPr>
                <w:rFonts w:ascii="Arial" w:hAnsi="Arial" w:cs="Arial"/>
                <w:b/>
                <w:bCs/>
              </w:rPr>
              <w:t>$31,256</w:t>
            </w:r>
          </w:p>
        </w:tc>
        <w:tc>
          <w:tcPr>
            <w:tcW w:w="1350" w:type="dxa"/>
            <w:tcBorders>
              <w:top w:val="nil"/>
              <w:left w:val="nil"/>
              <w:bottom w:val="single" w:sz="4" w:space="0" w:color="auto"/>
              <w:right w:val="single" w:sz="4" w:space="0" w:color="auto"/>
            </w:tcBorders>
            <w:shd w:val="clear" w:color="auto" w:fill="auto"/>
            <w:noWrap/>
            <w:vAlign w:val="bottom"/>
            <w:hideMark/>
          </w:tcPr>
          <w:p w14:paraId="7A571E1B" w14:textId="77777777" w:rsidR="00717546" w:rsidRPr="00717546" w:rsidRDefault="00717546" w:rsidP="00717546">
            <w:pPr>
              <w:jc w:val="right"/>
              <w:rPr>
                <w:rFonts w:ascii="Arial" w:hAnsi="Arial" w:cs="Arial"/>
                <w:b/>
                <w:bCs/>
              </w:rPr>
            </w:pPr>
            <w:r w:rsidRPr="00717546">
              <w:rPr>
                <w:rFonts w:ascii="Arial" w:hAnsi="Arial" w:cs="Arial"/>
                <w:b/>
                <w:bCs/>
              </w:rPr>
              <w:t>$31,256</w:t>
            </w:r>
          </w:p>
        </w:tc>
        <w:tc>
          <w:tcPr>
            <w:tcW w:w="1170" w:type="dxa"/>
            <w:tcBorders>
              <w:top w:val="nil"/>
              <w:left w:val="nil"/>
              <w:bottom w:val="single" w:sz="4" w:space="0" w:color="auto"/>
              <w:right w:val="single" w:sz="4" w:space="0" w:color="auto"/>
            </w:tcBorders>
            <w:shd w:val="clear" w:color="000000" w:fill="FFE9A3"/>
            <w:noWrap/>
            <w:vAlign w:val="bottom"/>
            <w:hideMark/>
          </w:tcPr>
          <w:p w14:paraId="7B2ADD7A"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67F9246"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71B5222"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E2ABFDD"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39A673E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B5BC0FD" w14:textId="77777777" w:rsidR="00717546" w:rsidRPr="00717546" w:rsidRDefault="00717546" w:rsidP="00717546">
            <w:pPr>
              <w:rPr>
                <w:rFonts w:ascii="Arial" w:hAnsi="Arial" w:cs="Arial"/>
                <w:b/>
                <w:bCs/>
              </w:rPr>
            </w:pPr>
            <w:r w:rsidRPr="00717546">
              <w:rPr>
                <w:rFonts w:ascii="Arial" w:hAnsi="Arial" w:cs="Arial"/>
                <w:b/>
                <w:bCs/>
              </w:rPr>
              <w:t>CARVER</w:t>
            </w:r>
          </w:p>
        </w:tc>
        <w:tc>
          <w:tcPr>
            <w:tcW w:w="1710" w:type="dxa"/>
            <w:tcBorders>
              <w:top w:val="nil"/>
              <w:left w:val="nil"/>
              <w:bottom w:val="single" w:sz="4" w:space="0" w:color="auto"/>
              <w:right w:val="single" w:sz="4" w:space="0" w:color="auto"/>
            </w:tcBorders>
            <w:shd w:val="clear" w:color="000000" w:fill="FFC000"/>
            <w:noWrap/>
            <w:vAlign w:val="bottom"/>
            <w:hideMark/>
          </w:tcPr>
          <w:p w14:paraId="4A078A7E" w14:textId="77777777" w:rsidR="00717546" w:rsidRPr="00717546" w:rsidRDefault="00717546" w:rsidP="00717546">
            <w:pPr>
              <w:jc w:val="center"/>
              <w:rPr>
                <w:rFonts w:ascii="Arial" w:hAnsi="Arial" w:cs="Arial"/>
                <w:b/>
                <w:bCs/>
              </w:rPr>
            </w:pPr>
            <w:r w:rsidRPr="00717546">
              <w:rPr>
                <w:rFonts w:ascii="Arial" w:hAnsi="Arial" w:cs="Arial"/>
                <w:b/>
                <w:bCs/>
              </w:rPr>
              <w:t>$44,496</w:t>
            </w:r>
          </w:p>
        </w:tc>
        <w:tc>
          <w:tcPr>
            <w:tcW w:w="1350" w:type="dxa"/>
            <w:tcBorders>
              <w:top w:val="nil"/>
              <w:left w:val="nil"/>
              <w:bottom w:val="single" w:sz="4" w:space="0" w:color="auto"/>
              <w:right w:val="single" w:sz="4" w:space="0" w:color="auto"/>
            </w:tcBorders>
            <w:shd w:val="clear" w:color="auto" w:fill="auto"/>
            <w:noWrap/>
            <w:vAlign w:val="bottom"/>
            <w:hideMark/>
          </w:tcPr>
          <w:p w14:paraId="1E58E2C9" w14:textId="77777777" w:rsidR="00717546" w:rsidRPr="00717546" w:rsidRDefault="00717546" w:rsidP="00717546">
            <w:pPr>
              <w:jc w:val="right"/>
              <w:rPr>
                <w:rFonts w:ascii="Arial" w:hAnsi="Arial" w:cs="Arial"/>
                <w:b/>
                <w:bCs/>
              </w:rPr>
            </w:pPr>
            <w:r w:rsidRPr="00717546">
              <w:rPr>
                <w:rFonts w:ascii="Arial" w:hAnsi="Arial" w:cs="Arial"/>
                <w:b/>
                <w:bCs/>
              </w:rPr>
              <w:t>$44,496</w:t>
            </w:r>
          </w:p>
        </w:tc>
        <w:tc>
          <w:tcPr>
            <w:tcW w:w="1170" w:type="dxa"/>
            <w:tcBorders>
              <w:top w:val="nil"/>
              <w:left w:val="nil"/>
              <w:bottom w:val="single" w:sz="4" w:space="0" w:color="auto"/>
              <w:right w:val="single" w:sz="4" w:space="0" w:color="auto"/>
            </w:tcBorders>
            <w:shd w:val="clear" w:color="000000" w:fill="FFE9A3"/>
            <w:noWrap/>
            <w:vAlign w:val="bottom"/>
            <w:hideMark/>
          </w:tcPr>
          <w:p w14:paraId="5300F8C8"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755009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304D5A8"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B857356"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1720A94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1B9073C" w14:textId="77777777" w:rsidR="00717546" w:rsidRPr="00717546" w:rsidRDefault="00717546" w:rsidP="00717546">
            <w:pPr>
              <w:rPr>
                <w:rFonts w:ascii="Arial" w:hAnsi="Arial" w:cs="Arial"/>
                <w:b/>
                <w:bCs/>
              </w:rPr>
            </w:pPr>
            <w:r w:rsidRPr="00717546">
              <w:rPr>
                <w:rFonts w:ascii="Arial" w:hAnsi="Arial" w:cs="Arial"/>
                <w:b/>
                <w:bCs/>
              </w:rPr>
              <w:t>CHARLTON</w:t>
            </w:r>
          </w:p>
        </w:tc>
        <w:tc>
          <w:tcPr>
            <w:tcW w:w="1710" w:type="dxa"/>
            <w:tcBorders>
              <w:top w:val="nil"/>
              <w:left w:val="nil"/>
              <w:bottom w:val="single" w:sz="4" w:space="0" w:color="auto"/>
              <w:right w:val="single" w:sz="4" w:space="0" w:color="auto"/>
            </w:tcBorders>
            <w:shd w:val="clear" w:color="000000" w:fill="FFC000"/>
            <w:noWrap/>
            <w:vAlign w:val="bottom"/>
            <w:hideMark/>
          </w:tcPr>
          <w:p w14:paraId="725769FA" w14:textId="77777777" w:rsidR="00717546" w:rsidRPr="00717546" w:rsidRDefault="00717546" w:rsidP="00717546">
            <w:pPr>
              <w:jc w:val="center"/>
              <w:rPr>
                <w:rFonts w:ascii="Arial" w:hAnsi="Arial" w:cs="Arial"/>
                <w:b/>
                <w:bCs/>
              </w:rPr>
            </w:pPr>
            <w:r w:rsidRPr="00717546">
              <w:rPr>
                <w:rFonts w:ascii="Arial" w:hAnsi="Arial" w:cs="Arial"/>
                <w:b/>
                <w:bCs/>
              </w:rPr>
              <w:t>$49,102</w:t>
            </w:r>
          </w:p>
        </w:tc>
        <w:tc>
          <w:tcPr>
            <w:tcW w:w="1350" w:type="dxa"/>
            <w:tcBorders>
              <w:top w:val="nil"/>
              <w:left w:val="nil"/>
              <w:bottom w:val="single" w:sz="4" w:space="0" w:color="auto"/>
              <w:right w:val="single" w:sz="4" w:space="0" w:color="auto"/>
            </w:tcBorders>
            <w:shd w:val="clear" w:color="auto" w:fill="auto"/>
            <w:noWrap/>
            <w:vAlign w:val="bottom"/>
            <w:hideMark/>
          </w:tcPr>
          <w:p w14:paraId="1E898C37" w14:textId="77777777" w:rsidR="00717546" w:rsidRPr="00717546" w:rsidRDefault="00717546" w:rsidP="00717546">
            <w:pPr>
              <w:jc w:val="right"/>
              <w:rPr>
                <w:rFonts w:ascii="Arial" w:hAnsi="Arial" w:cs="Arial"/>
                <w:b/>
                <w:bCs/>
              </w:rPr>
            </w:pPr>
            <w:r w:rsidRPr="00717546">
              <w:rPr>
                <w:rFonts w:ascii="Arial" w:hAnsi="Arial" w:cs="Arial"/>
                <w:b/>
                <w:bCs/>
              </w:rPr>
              <w:t>$49,102</w:t>
            </w:r>
          </w:p>
        </w:tc>
        <w:tc>
          <w:tcPr>
            <w:tcW w:w="1170" w:type="dxa"/>
            <w:tcBorders>
              <w:top w:val="nil"/>
              <w:left w:val="nil"/>
              <w:bottom w:val="single" w:sz="4" w:space="0" w:color="auto"/>
              <w:right w:val="single" w:sz="4" w:space="0" w:color="auto"/>
            </w:tcBorders>
            <w:shd w:val="clear" w:color="000000" w:fill="FFE9A3"/>
            <w:noWrap/>
            <w:vAlign w:val="bottom"/>
            <w:hideMark/>
          </w:tcPr>
          <w:p w14:paraId="1DD4DF24"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A8134A9"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9CDDCF0"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9A196BE"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4A23A22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B0BC43D" w14:textId="77777777" w:rsidR="00717546" w:rsidRPr="00717546" w:rsidRDefault="00717546" w:rsidP="00717546">
            <w:pPr>
              <w:rPr>
                <w:rFonts w:ascii="Arial" w:hAnsi="Arial" w:cs="Arial"/>
                <w:b/>
                <w:bCs/>
              </w:rPr>
            </w:pPr>
            <w:r w:rsidRPr="00717546">
              <w:rPr>
                <w:rFonts w:ascii="Arial" w:hAnsi="Arial" w:cs="Arial"/>
                <w:b/>
                <w:bCs/>
              </w:rPr>
              <w:t>CHELMSFORD</w:t>
            </w:r>
          </w:p>
        </w:tc>
        <w:tc>
          <w:tcPr>
            <w:tcW w:w="1710" w:type="dxa"/>
            <w:tcBorders>
              <w:top w:val="nil"/>
              <w:left w:val="nil"/>
              <w:bottom w:val="single" w:sz="4" w:space="0" w:color="auto"/>
              <w:right w:val="single" w:sz="4" w:space="0" w:color="auto"/>
            </w:tcBorders>
            <w:shd w:val="clear" w:color="000000" w:fill="FFC000"/>
            <w:noWrap/>
            <w:vAlign w:val="bottom"/>
            <w:hideMark/>
          </w:tcPr>
          <w:p w14:paraId="6D744D1F" w14:textId="77777777" w:rsidR="00717546" w:rsidRPr="00717546" w:rsidRDefault="00717546" w:rsidP="00717546">
            <w:pPr>
              <w:jc w:val="center"/>
              <w:rPr>
                <w:rFonts w:ascii="Arial" w:hAnsi="Arial" w:cs="Arial"/>
                <w:b/>
                <w:bCs/>
              </w:rPr>
            </w:pPr>
            <w:r w:rsidRPr="00717546">
              <w:rPr>
                <w:rFonts w:ascii="Arial" w:hAnsi="Arial" w:cs="Arial"/>
                <w:b/>
                <w:bCs/>
              </w:rPr>
              <w:t>$117,760</w:t>
            </w:r>
          </w:p>
        </w:tc>
        <w:tc>
          <w:tcPr>
            <w:tcW w:w="1350" w:type="dxa"/>
            <w:tcBorders>
              <w:top w:val="nil"/>
              <w:left w:val="nil"/>
              <w:bottom w:val="single" w:sz="4" w:space="0" w:color="auto"/>
              <w:right w:val="single" w:sz="4" w:space="0" w:color="auto"/>
            </w:tcBorders>
            <w:shd w:val="clear" w:color="auto" w:fill="auto"/>
            <w:noWrap/>
            <w:vAlign w:val="bottom"/>
            <w:hideMark/>
          </w:tcPr>
          <w:p w14:paraId="21BF8CDC" w14:textId="77777777" w:rsidR="00717546" w:rsidRPr="00717546" w:rsidRDefault="00717546" w:rsidP="00717546">
            <w:pPr>
              <w:jc w:val="right"/>
              <w:rPr>
                <w:rFonts w:ascii="Arial" w:hAnsi="Arial" w:cs="Arial"/>
                <w:b/>
                <w:bCs/>
              </w:rPr>
            </w:pPr>
            <w:r w:rsidRPr="00717546">
              <w:rPr>
                <w:rFonts w:ascii="Arial" w:hAnsi="Arial" w:cs="Arial"/>
                <w:b/>
                <w:bCs/>
              </w:rPr>
              <w:t>$117,760</w:t>
            </w:r>
          </w:p>
        </w:tc>
        <w:tc>
          <w:tcPr>
            <w:tcW w:w="1170" w:type="dxa"/>
            <w:tcBorders>
              <w:top w:val="nil"/>
              <w:left w:val="nil"/>
              <w:bottom w:val="single" w:sz="4" w:space="0" w:color="auto"/>
              <w:right w:val="single" w:sz="4" w:space="0" w:color="auto"/>
            </w:tcBorders>
            <w:shd w:val="clear" w:color="000000" w:fill="FFE9A3"/>
            <w:noWrap/>
            <w:vAlign w:val="bottom"/>
            <w:hideMark/>
          </w:tcPr>
          <w:p w14:paraId="4C8B8B4B"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06B9F01"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BBFAC46"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340DB22"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3F60A39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410CD91" w14:textId="77777777" w:rsidR="00717546" w:rsidRPr="00717546" w:rsidRDefault="00717546" w:rsidP="00717546">
            <w:pPr>
              <w:rPr>
                <w:rFonts w:ascii="Arial" w:hAnsi="Arial" w:cs="Arial"/>
                <w:b/>
                <w:bCs/>
              </w:rPr>
            </w:pPr>
            <w:r w:rsidRPr="00717546">
              <w:rPr>
                <w:rFonts w:ascii="Arial" w:hAnsi="Arial" w:cs="Arial"/>
                <w:b/>
                <w:bCs/>
              </w:rPr>
              <w:t>CHELSEA</w:t>
            </w:r>
          </w:p>
        </w:tc>
        <w:tc>
          <w:tcPr>
            <w:tcW w:w="1710" w:type="dxa"/>
            <w:tcBorders>
              <w:top w:val="nil"/>
              <w:left w:val="nil"/>
              <w:bottom w:val="single" w:sz="4" w:space="0" w:color="auto"/>
              <w:right w:val="single" w:sz="4" w:space="0" w:color="auto"/>
            </w:tcBorders>
            <w:shd w:val="clear" w:color="000000" w:fill="FFC000"/>
            <w:noWrap/>
            <w:vAlign w:val="bottom"/>
            <w:hideMark/>
          </w:tcPr>
          <w:p w14:paraId="23AB293E" w14:textId="77777777" w:rsidR="00717546" w:rsidRPr="00717546" w:rsidRDefault="00717546" w:rsidP="00717546">
            <w:pPr>
              <w:jc w:val="center"/>
              <w:rPr>
                <w:rFonts w:ascii="Arial" w:hAnsi="Arial" w:cs="Arial"/>
                <w:b/>
                <w:bCs/>
              </w:rPr>
            </w:pPr>
            <w:r w:rsidRPr="00717546">
              <w:rPr>
                <w:rFonts w:ascii="Arial" w:hAnsi="Arial" w:cs="Arial"/>
                <w:b/>
                <w:bCs/>
              </w:rPr>
              <w:t>$176,285</w:t>
            </w:r>
          </w:p>
        </w:tc>
        <w:tc>
          <w:tcPr>
            <w:tcW w:w="1350" w:type="dxa"/>
            <w:tcBorders>
              <w:top w:val="nil"/>
              <w:left w:val="nil"/>
              <w:bottom w:val="single" w:sz="4" w:space="0" w:color="auto"/>
              <w:right w:val="single" w:sz="4" w:space="0" w:color="auto"/>
            </w:tcBorders>
            <w:shd w:val="clear" w:color="auto" w:fill="auto"/>
            <w:noWrap/>
            <w:vAlign w:val="bottom"/>
            <w:hideMark/>
          </w:tcPr>
          <w:p w14:paraId="7859E2C5" w14:textId="77777777" w:rsidR="00717546" w:rsidRPr="00717546" w:rsidRDefault="00717546" w:rsidP="00717546">
            <w:pPr>
              <w:jc w:val="right"/>
              <w:rPr>
                <w:rFonts w:ascii="Arial" w:hAnsi="Arial" w:cs="Arial"/>
                <w:b/>
                <w:bCs/>
              </w:rPr>
            </w:pPr>
            <w:r w:rsidRPr="00717546">
              <w:rPr>
                <w:rFonts w:ascii="Arial" w:hAnsi="Arial" w:cs="Arial"/>
                <w:b/>
                <w:bCs/>
              </w:rPr>
              <w:t>$176,285</w:t>
            </w:r>
          </w:p>
        </w:tc>
        <w:tc>
          <w:tcPr>
            <w:tcW w:w="1170" w:type="dxa"/>
            <w:tcBorders>
              <w:top w:val="nil"/>
              <w:left w:val="nil"/>
              <w:bottom w:val="single" w:sz="4" w:space="0" w:color="auto"/>
              <w:right w:val="single" w:sz="4" w:space="0" w:color="auto"/>
            </w:tcBorders>
            <w:shd w:val="clear" w:color="000000" w:fill="FFE9A3"/>
            <w:noWrap/>
            <w:vAlign w:val="bottom"/>
            <w:hideMark/>
          </w:tcPr>
          <w:p w14:paraId="2B5DA910"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32B8A47"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86499DC"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66F857B"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6DF0ED8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96FAA05" w14:textId="77777777" w:rsidR="00717546" w:rsidRPr="00717546" w:rsidRDefault="00717546" w:rsidP="00717546">
            <w:pPr>
              <w:rPr>
                <w:rFonts w:ascii="Arial" w:hAnsi="Arial" w:cs="Arial"/>
                <w:b/>
                <w:bCs/>
              </w:rPr>
            </w:pPr>
            <w:r w:rsidRPr="00717546">
              <w:rPr>
                <w:rFonts w:ascii="Arial" w:hAnsi="Arial" w:cs="Arial"/>
                <w:b/>
                <w:bCs/>
              </w:rPr>
              <w:t>CLINTON</w:t>
            </w:r>
          </w:p>
        </w:tc>
        <w:tc>
          <w:tcPr>
            <w:tcW w:w="1710" w:type="dxa"/>
            <w:tcBorders>
              <w:top w:val="nil"/>
              <w:left w:val="nil"/>
              <w:bottom w:val="single" w:sz="4" w:space="0" w:color="auto"/>
              <w:right w:val="single" w:sz="4" w:space="0" w:color="auto"/>
            </w:tcBorders>
            <w:shd w:val="clear" w:color="000000" w:fill="FFC000"/>
            <w:noWrap/>
            <w:vAlign w:val="bottom"/>
            <w:hideMark/>
          </w:tcPr>
          <w:p w14:paraId="4BDA726F" w14:textId="77777777" w:rsidR="00717546" w:rsidRPr="00717546" w:rsidRDefault="00717546" w:rsidP="00717546">
            <w:pPr>
              <w:jc w:val="center"/>
              <w:rPr>
                <w:rFonts w:ascii="Arial" w:hAnsi="Arial" w:cs="Arial"/>
                <w:b/>
                <w:bCs/>
              </w:rPr>
            </w:pPr>
            <w:r w:rsidRPr="00717546">
              <w:rPr>
                <w:rFonts w:ascii="Arial" w:hAnsi="Arial" w:cs="Arial"/>
                <w:b/>
                <w:bCs/>
              </w:rPr>
              <w:t>$47,252</w:t>
            </w:r>
          </w:p>
        </w:tc>
        <w:tc>
          <w:tcPr>
            <w:tcW w:w="1350" w:type="dxa"/>
            <w:tcBorders>
              <w:top w:val="nil"/>
              <w:left w:val="nil"/>
              <w:bottom w:val="single" w:sz="4" w:space="0" w:color="auto"/>
              <w:right w:val="single" w:sz="4" w:space="0" w:color="auto"/>
            </w:tcBorders>
            <w:shd w:val="clear" w:color="auto" w:fill="auto"/>
            <w:noWrap/>
            <w:vAlign w:val="bottom"/>
            <w:hideMark/>
          </w:tcPr>
          <w:p w14:paraId="1664E677" w14:textId="77777777" w:rsidR="00717546" w:rsidRPr="00717546" w:rsidRDefault="00717546" w:rsidP="00717546">
            <w:pPr>
              <w:jc w:val="right"/>
              <w:rPr>
                <w:rFonts w:ascii="Arial" w:hAnsi="Arial" w:cs="Arial"/>
                <w:b/>
                <w:bCs/>
              </w:rPr>
            </w:pPr>
            <w:r w:rsidRPr="00717546">
              <w:rPr>
                <w:rFonts w:ascii="Arial" w:hAnsi="Arial" w:cs="Arial"/>
                <w:b/>
                <w:bCs/>
              </w:rPr>
              <w:t>$47,252</w:t>
            </w:r>
          </w:p>
        </w:tc>
        <w:tc>
          <w:tcPr>
            <w:tcW w:w="1170" w:type="dxa"/>
            <w:tcBorders>
              <w:top w:val="nil"/>
              <w:left w:val="nil"/>
              <w:bottom w:val="single" w:sz="4" w:space="0" w:color="auto"/>
              <w:right w:val="single" w:sz="4" w:space="0" w:color="auto"/>
            </w:tcBorders>
            <w:shd w:val="clear" w:color="000000" w:fill="FFE9A3"/>
            <w:noWrap/>
            <w:vAlign w:val="bottom"/>
            <w:hideMark/>
          </w:tcPr>
          <w:p w14:paraId="37EA2A6A"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D69ED6A"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3C5CB3B"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6127A76"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1D2417A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ED4A2F7" w14:textId="77777777" w:rsidR="00717546" w:rsidRPr="00717546" w:rsidRDefault="00717546" w:rsidP="00717546">
            <w:pPr>
              <w:rPr>
                <w:rFonts w:ascii="Arial" w:hAnsi="Arial" w:cs="Arial"/>
                <w:b/>
                <w:bCs/>
              </w:rPr>
            </w:pPr>
            <w:r w:rsidRPr="00717546">
              <w:rPr>
                <w:rFonts w:ascii="Arial" w:hAnsi="Arial" w:cs="Arial"/>
                <w:b/>
                <w:bCs/>
              </w:rPr>
              <w:t>CONCORD</w:t>
            </w:r>
          </w:p>
        </w:tc>
        <w:tc>
          <w:tcPr>
            <w:tcW w:w="1710" w:type="dxa"/>
            <w:tcBorders>
              <w:top w:val="nil"/>
              <w:left w:val="nil"/>
              <w:bottom w:val="single" w:sz="4" w:space="0" w:color="auto"/>
              <w:right w:val="single" w:sz="4" w:space="0" w:color="auto"/>
            </w:tcBorders>
            <w:shd w:val="clear" w:color="000000" w:fill="FFC000"/>
            <w:noWrap/>
            <w:vAlign w:val="bottom"/>
            <w:hideMark/>
          </w:tcPr>
          <w:p w14:paraId="4E7CB89E" w14:textId="77777777" w:rsidR="00717546" w:rsidRPr="00717546" w:rsidRDefault="00717546" w:rsidP="00717546">
            <w:pPr>
              <w:jc w:val="center"/>
              <w:rPr>
                <w:rFonts w:ascii="Arial" w:hAnsi="Arial" w:cs="Arial"/>
                <w:b/>
                <w:bCs/>
              </w:rPr>
            </w:pPr>
            <w:r w:rsidRPr="00717546">
              <w:rPr>
                <w:rFonts w:ascii="Arial" w:hAnsi="Arial" w:cs="Arial"/>
                <w:b/>
                <w:bCs/>
              </w:rPr>
              <w:t>$64,853</w:t>
            </w:r>
          </w:p>
        </w:tc>
        <w:tc>
          <w:tcPr>
            <w:tcW w:w="1350" w:type="dxa"/>
            <w:tcBorders>
              <w:top w:val="nil"/>
              <w:left w:val="nil"/>
              <w:bottom w:val="single" w:sz="4" w:space="0" w:color="auto"/>
              <w:right w:val="single" w:sz="4" w:space="0" w:color="auto"/>
            </w:tcBorders>
            <w:shd w:val="clear" w:color="auto" w:fill="auto"/>
            <w:noWrap/>
            <w:vAlign w:val="bottom"/>
            <w:hideMark/>
          </w:tcPr>
          <w:p w14:paraId="21C36BE7" w14:textId="77777777" w:rsidR="00717546" w:rsidRPr="00717546" w:rsidRDefault="00717546" w:rsidP="00717546">
            <w:pPr>
              <w:jc w:val="right"/>
              <w:rPr>
                <w:rFonts w:ascii="Arial" w:hAnsi="Arial" w:cs="Arial"/>
                <w:b/>
                <w:bCs/>
              </w:rPr>
            </w:pPr>
            <w:r w:rsidRPr="00717546">
              <w:rPr>
                <w:rFonts w:ascii="Arial" w:hAnsi="Arial" w:cs="Arial"/>
                <w:b/>
                <w:bCs/>
              </w:rPr>
              <w:t>$64,853</w:t>
            </w:r>
          </w:p>
        </w:tc>
        <w:tc>
          <w:tcPr>
            <w:tcW w:w="1170" w:type="dxa"/>
            <w:tcBorders>
              <w:top w:val="nil"/>
              <w:left w:val="nil"/>
              <w:bottom w:val="single" w:sz="4" w:space="0" w:color="auto"/>
              <w:right w:val="single" w:sz="4" w:space="0" w:color="auto"/>
            </w:tcBorders>
            <w:shd w:val="clear" w:color="000000" w:fill="FFE9A3"/>
            <w:noWrap/>
            <w:vAlign w:val="bottom"/>
            <w:hideMark/>
          </w:tcPr>
          <w:p w14:paraId="610F42F9"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189444B"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A0DB210"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A74C7DB"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3AB02CB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CACBF4F" w14:textId="77777777" w:rsidR="00717546" w:rsidRPr="00717546" w:rsidRDefault="00717546" w:rsidP="00717546">
            <w:pPr>
              <w:rPr>
                <w:rFonts w:ascii="Arial" w:hAnsi="Arial" w:cs="Arial"/>
                <w:b/>
                <w:bCs/>
              </w:rPr>
            </w:pPr>
            <w:r w:rsidRPr="00717546">
              <w:rPr>
                <w:rFonts w:ascii="Arial" w:hAnsi="Arial" w:cs="Arial"/>
                <w:b/>
                <w:bCs/>
              </w:rPr>
              <w:t>DALTON</w:t>
            </w:r>
          </w:p>
        </w:tc>
        <w:tc>
          <w:tcPr>
            <w:tcW w:w="1710" w:type="dxa"/>
            <w:tcBorders>
              <w:top w:val="nil"/>
              <w:left w:val="nil"/>
              <w:bottom w:val="single" w:sz="4" w:space="0" w:color="auto"/>
              <w:right w:val="single" w:sz="4" w:space="0" w:color="auto"/>
            </w:tcBorders>
            <w:shd w:val="clear" w:color="000000" w:fill="FFC000"/>
            <w:noWrap/>
            <w:vAlign w:val="bottom"/>
            <w:hideMark/>
          </w:tcPr>
          <w:p w14:paraId="5A33F86A" w14:textId="77777777" w:rsidR="00717546" w:rsidRPr="00717546" w:rsidRDefault="00717546" w:rsidP="00717546">
            <w:pPr>
              <w:jc w:val="center"/>
              <w:rPr>
                <w:rFonts w:ascii="Arial" w:hAnsi="Arial" w:cs="Arial"/>
                <w:b/>
                <w:bCs/>
              </w:rPr>
            </w:pPr>
            <w:r w:rsidRPr="00717546">
              <w:rPr>
                <w:rFonts w:ascii="Arial" w:hAnsi="Arial" w:cs="Arial"/>
                <w:b/>
                <w:bCs/>
              </w:rPr>
              <w:t>$169,900</w:t>
            </w:r>
          </w:p>
        </w:tc>
        <w:tc>
          <w:tcPr>
            <w:tcW w:w="1350" w:type="dxa"/>
            <w:tcBorders>
              <w:top w:val="nil"/>
              <w:left w:val="nil"/>
              <w:bottom w:val="single" w:sz="4" w:space="0" w:color="auto"/>
              <w:right w:val="single" w:sz="4" w:space="0" w:color="auto"/>
            </w:tcBorders>
            <w:shd w:val="clear" w:color="auto" w:fill="auto"/>
            <w:noWrap/>
            <w:vAlign w:val="bottom"/>
            <w:hideMark/>
          </w:tcPr>
          <w:p w14:paraId="16CDD5A0" w14:textId="77777777" w:rsidR="00717546" w:rsidRPr="00717546" w:rsidRDefault="00717546" w:rsidP="00717546">
            <w:pPr>
              <w:jc w:val="right"/>
              <w:rPr>
                <w:rFonts w:ascii="Arial" w:hAnsi="Arial" w:cs="Arial"/>
                <w:b/>
                <w:bCs/>
              </w:rPr>
            </w:pPr>
            <w:r w:rsidRPr="00717546">
              <w:rPr>
                <w:rFonts w:ascii="Arial" w:hAnsi="Arial" w:cs="Arial"/>
                <w:b/>
                <w:bCs/>
              </w:rPr>
              <w:t>$50,686</w:t>
            </w:r>
          </w:p>
        </w:tc>
        <w:tc>
          <w:tcPr>
            <w:tcW w:w="1170" w:type="dxa"/>
            <w:tcBorders>
              <w:top w:val="nil"/>
              <w:left w:val="nil"/>
              <w:bottom w:val="single" w:sz="4" w:space="0" w:color="auto"/>
              <w:right w:val="single" w:sz="4" w:space="0" w:color="auto"/>
            </w:tcBorders>
            <w:shd w:val="clear" w:color="000000" w:fill="FFE9A3"/>
            <w:noWrap/>
            <w:vAlign w:val="bottom"/>
            <w:hideMark/>
          </w:tcPr>
          <w:p w14:paraId="718909CD"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14A03E5"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F843CEF"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0F228760" w14:textId="77777777" w:rsidR="00717546" w:rsidRPr="00717546" w:rsidRDefault="00717546" w:rsidP="00717546">
            <w:pPr>
              <w:rPr>
                <w:rFonts w:ascii="Arial" w:hAnsi="Arial" w:cs="Arial"/>
                <w:b/>
                <w:bCs/>
              </w:rPr>
            </w:pPr>
            <w:r w:rsidRPr="00717546">
              <w:rPr>
                <w:rFonts w:ascii="Arial" w:hAnsi="Arial" w:cs="Arial"/>
                <w:b/>
                <w:bCs/>
              </w:rPr>
              <w:t xml:space="preserve"> $   119,214 </w:t>
            </w:r>
          </w:p>
        </w:tc>
      </w:tr>
      <w:tr w:rsidR="00DC1DCF" w:rsidRPr="00717546" w14:paraId="68661F4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3B137B6" w14:textId="77777777" w:rsidR="00717546" w:rsidRPr="00717546" w:rsidRDefault="00717546" w:rsidP="00717546">
            <w:pPr>
              <w:rPr>
                <w:rFonts w:ascii="Arial" w:hAnsi="Arial" w:cs="Arial"/>
                <w:b/>
                <w:bCs/>
              </w:rPr>
            </w:pPr>
            <w:r w:rsidRPr="00717546">
              <w:rPr>
                <w:rFonts w:ascii="Arial" w:hAnsi="Arial" w:cs="Arial"/>
                <w:b/>
                <w:bCs/>
              </w:rPr>
              <w:t>DANVERS</w:t>
            </w:r>
          </w:p>
        </w:tc>
        <w:tc>
          <w:tcPr>
            <w:tcW w:w="1710" w:type="dxa"/>
            <w:tcBorders>
              <w:top w:val="nil"/>
              <w:left w:val="nil"/>
              <w:bottom w:val="single" w:sz="4" w:space="0" w:color="auto"/>
              <w:right w:val="single" w:sz="4" w:space="0" w:color="auto"/>
            </w:tcBorders>
            <w:shd w:val="clear" w:color="000000" w:fill="FFC000"/>
            <w:noWrap/>
            <w:vAlign w:val="bottom"/>
            <w:hideMark/>
          </w:tcPr>
          <w:p w14:paraId="10B30DEC" w14:textId="77777777" w:rsidR="00717546" w:rsidRPr="00717546" w:rsidRDefault="00717546" w:rsidP="00717546">
            <w:pPr>
              <w:jc w:val="center"/>
              <w:rPr>
                <w:rFonts w:ascii="Arial" w:hAnsi="Arial" w:cs="Arial"/>
                <w:b/>
                <w:bCs/>
              </w:rPr>
            </w:pPr>
            <w:r w:rsidRPr="00717546">
              <w:rPr>
                <w:rFonts w:ascii="Arial" w:hAnsi="Arial" w:cs="Arial"/>
                <w:b/>
                <w:bCs/>
              </w:rPr>
              <w:t>$109,272</w:t>
            </w:r>
          </w:p>
        </w:tc>
        <w:tc>
          <w:tcPr>
            <w:tcW w:w="1350" w:type="dxa"/>
            <w:tcBorders>
              <w:top w:val="nil"/>
              <w:left w:val="nil"/>
              <w:bottom w:val="single" w:sz="4" w:space="0" w:color="auto"/>
              <w:right w:val="single" w:sz="4" w:space="0" w:color="auto"/>
            </w:tcBorders>
            <w:shd w:val="clear" w:color="auto" w:fill="auto"/>
            <w:noWrap/>
            <w:vAlign w:val="bottom"/>
            <w:hideMark/>
          </w:tcPr>
          <w:p w14:paraId="4029D12E" w14:textId="77777777" w:rsidR="00717546" w:rsidRPr="00717546" w:rsidRDefault="00717546" w:rsidP="00717546">
            <w:pPr>
              <w:jc w:val="right"/>
              <w:rPr>
                <w:rFonts w:ascii="Arial" w:hAnsi="Arial" w:cs="Arial"/>
                <w:b/>
                <w:bCs/>
              </w:rPr>
            </w:pPr>
            <w:r w:rsidRPr="00717546">
              <w:rPr>
                <w:rFonts w:ascii="Arial" w:hAnsi="Arial" w:cs="Arial"/>
                <w:b/>
                <w:bCs/>
              </w:rPr>
              <w:t>$109,272</w:t>
            </w:r>
          </w:p>
        </w:tc>
        <w:tc>
          <w:tcPr>
            <w:tcW w:w="1170" w:type="dxa"/>
            <w:tcBorders>
              <w:top w:val="nil"/>
              <w:left w:val="nil"/>
              <w:bottom w:val="single" w:sz="4" w:space="0" w:color="auto"/>
              <w:right w:val="single" w:sz="4" w:space="0" w:color="auto"/>
            </w:tcBorders>
            <w:shd w:val="clear" w:color="000000" w:fill="FFE9A3"/>
            <w:noWrap/>
            <w:vAlign w:val="bottom"/>
            <w:hideMark/>
          </w:tcPr>
          <w:p w14:paraId="1F4A9F44"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CCCA71B"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2338184"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CFC5C1A" w14:textId="77777777" w:rsidR="00717546" w:rsidRPr="00717546" w:rsidRDefault="00717546" w:rsidP="00717546">
            <w:pPr>
              <w:rPr>
                <w:rFonts w:ascii="Arial" w:hAnsi="Arial" w:cs="Arial"/>
                <w:b/>
                <w:bCs/>
              </w:rPr>
            </w:pPr>
            <w:r w:rsidRPr="00717546">
              <w:rPr>
                <w:rFonts w:ascii="Arial" w:hAnsi="Arial" w:cs="Arial"/>
                <w:b/>
                <w:bCs/>
              </w:rPr>
              <w:t> </w:t>
            </w:r>
          </w:p>
        </w:tc>
      </w:tr>
      <w:tr w:rsidR="00DC1DCF" w:rsidRPr="00717546" w14:paraId="7422F5A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0CB75E2" w14:textId="77777777" w:rsidR="00717546" w:rsidRPr="00717546" w:rsidRDefault="00717546" w:rsidP="00717546">
            <w:pPr>
              <w:rPr>
                <w:rFonts w:ascii="Arial" w:hAnsi="Arial" w:cs="Arial"/>
                <w:b/>
                <w:bCs/>
              </w:rPr>
            </w:pPr>
            <w:r w:rsidRPr="00717546">
              <w:rPr>
                <w:rFonts w:ascii="Arial" w:hAnsi="Arial" w:cs="Arial"/>
                <w:b/>
                <w:bCs/>
              </w:rPr>
              <w:t>DARTMOUTH</w:t>
            </w:r>
          </w:p>
        </w:tc>
        <w:tc>
          <w:tcPr>
            <w:tcW w:w="1710" w:type="dxa"/>
            <w:tcBorders>
              <w:top w:val="nil"/>
              <w:left w:val="nil"/>
              <w:bottom w:val="single" w:sz="4" w:space="0" w:color="auto"/>
              <w:right w:val="single" w:sz="4" w:space="0" w:color="auto"/>
            </w:tcBorders>
            <w:shd w:val="clear" w:color="000000" w:fill="FFC000"/>
            <w:noWrap/>
            <w:vAlign w:val="bottom"/>
            <w:hideMark/>
          </w:tcPr>
          <w:p w14:paraId="08763FB0" w14:textId="77777777" w:rsidR="00717546" w:rsidRPr="00717546" w:rsidRDefault="00717546" w:rsidP="00717546">
            <w:pPr>
              <w:jc w:val="center"/>
              <w:rPr>
                <w:rFonts w:ascii="Arial" w:hAnsi="Arial" w:cs="Arial"/>
                <w:b/>
                <w:bCs/>
              </w:rPr>
            </w:pPr>
            <w:r w:rsidRPr="00717546">
              <w:rPr>
                <w:rFonts w:ascii="Arial" w:hAnsi="Arial" w:cs="Arial"/>
                <w:b/>
                <w:bCs/>
              </w:rPr>
              <w:t>$133,391</w:t>
            </w:r>
          </w:p>
        </w:tc>
        <w:tc>
          <w:tcPr>
            <w:tcW w:w="1350" w:type="dxa"/>
            <w:tcBorders>
              <w:top w:val="nil"/>
              <w:left w:val="nil"/>
              <w:bottom w:val="single" w:sz="4" w:space="0" w:color="auto"/>
              <w:right w:val="single" w:sz="4" w:space="0" w:color="auto"/>
            </w:tcBorders>
            <w:shd w:val="clear" w:color="auto" w:fill="auto"/>
            <w:noWrap/>
            <w:vAlign w:val="bottom"/>
            <w:hideMark/>
          </w:tcPr>
          <w:p w14:paraId="3B75FB95" w14:textId="77777777" w:rsidR="00717546" w:rsidRPr="00717546" w:rsidRDefault="00717546" w:rsidP="00717546">
            <w:pPr>
              <w:jc w:val="right"/>
              <w:rPr>
                <w:rFonts w:ascii="Arial" w:hAnsi="Arial" w:cs="Arial"/>
                <w:b/>
                <w:bCs/>
              </w:rPr>
            </w:pPr>
            <w:r w:rsidRPr="00717546">
              <w:rPr>
                <w:rFonts w:ascii="Arial" w:hAnsi="Arial" w:cs="Arial"/>
                <w:b/>
                <w:bCs/>
              </w:rPr>
              <w:t>$133,391</w:t>
            </w:r>
          </w:p>
        </w:tc>
        <w:tc>
          <w:tcPr>
            <w:tcW w:w="1170" w:type="dxa"/>
            <w:tcBorders>
              <w:top w:val="nil"/>
              <w:left w:val="nil"/>
              <w:bottom w:val="single" w:sz="4" w:space="0" w:color="auto"/>
              <w:right w:val="single" w:sz="4" w:space="0" w:color="auto"/>
            </w:tcBorders>
            <w:shd w:val="clear" w:color="000000" w:fill="FFE9A3"/>
            <w:noWrap/>
            <w:vAlign w:val="bottom"/>
            <w:hideMark/>
          </w:tcPr>
          <w:p w14:paraId="38416942" w14:textId="77777777" w:rsidR="00717546" w:rsidRPr="00717546" w:rsidRDefault="00717546" w:rsidP="0071754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06FD28E" w14:textId="77777777" w:rsidR="00717546" w:rsidRPr="00717546" w:rsidRDefault="00717546" w:rsidP="0071754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CED79AA" w14:textId="77777777" w:rsidR="00717546" w:rsidRPr="00717546" w:rsidRDefault="00717546" w:rsidP="0071754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D612DB2" w14:textId="77777777" w:rsidR="00717546" w:rsidRPr="00717546" w:rsidRDefault="00717546" w:rsidP="00717546">
            <w:pPr>
              <w:rPr>
                <w:rFonts w:ascii="Arial" w:hAnsi="Arial" w:cs="Arial"/>
                <w:b/>
                <w:bCs/>
              </w:rPr>
            </w:pPr>
            <w:r w:rsidRPr="00717546">
              <w:rPr>
                <w:rFonts w:ascii="Arial" w:hAnsi="Arial" w:cs="Arial"/>
                <w:b/>
                <w:bCs/>
              </w:rPr>
              <w:t> </w:t>
            </w:r>
          </w:p>
        </w:tc>
      </w:tr>
      <w:tr w:rsidR="00BE1440" w:rsidRPr="00717546" w14:paraId="716D34D9" w14:textId="77777777" w:rsidTr="00B23116">
        <w:trPr>
          <w:trHeight w:val="264"/>
        </w:trPr>
        <w:tc>
          <w:tcPr>
            <w:tcW w:w="3732"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43F7E78B" w14:textId="4308E19E" w:rsidR="00BE1440" w:rsidRPr="00717546" w:rsidRDefault="00BE1440" w:rsidP="00F23BEC">
            <w:pPr>
              <w:jc w:val="center"/>
              <w:rPr>
                <w:rFonts w:ascii="Arial" w:hAnsi="Arial" w:cs="Arial"/>
                <w:b/>
                <w:bCs/>
              </w:rPr>
            </w:pPr>
            <w:r w:rsidRPr="00717546">
              <w:rPr>
                <w:rFonts w:ascii="Arial" w:hAnsi="Arial" w:cs="Arial"/>
                <w:b/>
                <w:bCs/>
              </w:rPr>
              <w:lastRenderedPageBreak/>
              <w:t>PSAP</w:t>
            </w:r>
          </w:p>
        </w:tc>
        <w:tc>
          <w:tcPr>
            <w:tcW w:w="1710" w:type="dxa"/>
            <w:tcBorders>
              <w:top w:val="single" w:sz="4" w:space="0" w:color="auto"/>
              <w:left w:val="nil"/>
              <w:bottom w:val="single" w:sz="4" w:space="0" w:color="auto"/>
              <w:right w:val="single" w:sz="4" w:space="0" w:color="auto"/>
            </w:tcBorders>
            <w:shd w:val="clear" w:color="auto" w:fill="FFC000"/>
            <w:noWrap/>
            <w:vAlign w:val="bottom"/>
          </w:tcPr>
          <w:p w14:paraId="187A9332" w14:textId="46C44E47" w:rsidR="00BE1440" w:rsidRPr="00717546" w:rsidRDefault="00BE1440" w:rsidP="00F23BEC">
            <w:pPr>
              <w:jc w:val="center"/>
              <w:rPr>
                <w:rFonts w:ascii="Arial" w:hAnsi="Arial" w:cs="Arial"/>
                <w:b/>
                <w:bCs/>
              </w:rPr>
            </w:pPr>
            <w:r w:rsidRPr="00717546">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FC000"/>
            <w:noWrap/>
            <w:vAlign w:val="bottom"/>
          </w:tcPr>
          <w:p w14:paraId="316D9485" w14:textId="73FBD880" w:rsidR="00BE1440" w:rsidRPr="00717546" w:rsidRDefault="00BE1440" w:rsidP="00F23BEC">
            <w:pPr>
              <w:jc w:val="center"/>
              <w:rPr>
                <w:rFonts w:ascii="Arial" w:hAnsi="Arial" w:cs="Arial"/>
                <w:b/>
                <w:bCs/>
              </w:rPr>
            </w:pPr>
            <w:r w:rsidRPr="00717546">
              <w:rPr>
                <w:rFonts w:ascii="Arial" w:hAnsi="Arial" w:cs="Arial"/>
                <w:b/>
                <w:bCs/>
              </w:rPr>
              <w:t>Support</w:t>
            </w:r>
          </w:p>
        </w:tc>
        <w:tc>
          <w:tcPr>
            <w:tcW w:w="1170" w:type="dxa"/>
            <w:tcBorders>
              <w:top w:val="single" w:sz="4" w:space="0" w:color="auto"/>
              <w:left w:val="nil"/>
              <w:bottom w:val="single" w:sz="4" w:space="0" w:color="auto"/>
              <w:right w:val="single" w:sz="4" w:space="0" w:color="auto"/>
            </w:tcBorders>
            <w:shd w:val="clear" w:color="auto" w:fill="FFC000"/>
            <w:noWrap/>
            <w:vAlign w:val="bottom"/>
          </w:tcPr>
          <w:p w14:paraId="53E7845D" w14:textId="1FAD971F" w:rsidR="00BE1440" w:rsidRPr="00717546" w:rsidRDefault="00BE1440" w:rsidP="00F23BEC">
            <w:pPr>
              <w:jc w:val="center"/>
              <w:rPr>
                <w:rFonts w:ascii="Arial" w:hAnsi="Arial" w:cs="Arial"/>
                <w:b/>
                <w:bCs/>
              </w:rPr>
            </w:pPr>
            <w:r w:rsidRPr="00717546">
              <w:rPr>
                <w:rFonts w:ascii="Arial" w:hAnsi="Arial" w:cs="Arial"/>
                <w:b/>
                <w:bCs/>
              </w:rPr>
              <w:t>2</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73CDB9A6" w14:textId="186AFB30" w:rsidR="00BE1440" w:rsidRPr="00717546" w:rsidRDefault="00BE1440" w:rsidP="00F23BEC">
            <w:pPr>
              <w:jc w:val="center"/>
              <w:rPr>
                <w:rFonts w:ascii="Arial" w:hAnsi="Arial" w:cs="Arial"/>
                <w:b/>
                <w:bCs/>
              </w:rPr>
            </w:pPr>
            <w:r w:rsidRPr="00717546">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36581BA7" w14:textId="34582AD1" w:rsidR="00BE1440" w:rsidRPr="00717546" w:rsidRDefault="00BE1440" w:rsidP="00F23BEC">
            <w:pPr>
              <w:jc w:val="center"/>
              <w:rPr>
                <w:rFonts w:ascii="Arial" w:hAnsi="Arial" w:cs="Arial"/>
                <w:b/>
                <w:bCs/>
              </w:rPr>
            </w:pPr>
            <w:r w:rsidRPr="00717546">
              <w:rPr>
                <w:rFonts w:ascii="Arial" w:hAnsi="Arial" w:cs="Arial"/>
                <w:b/>
                <w:bCs/>
              </w:rPr>
              <w:t>10+</w:t>
            </w:r>
          </w:p>
        </w:tc>
        <w:tc>
          <w:tcPr>
            <w:tcW w:w="1304" w:type="dxa"/>
            <w:tcBorders>
              <w:top w:val="single" w:sz="4" w:space="0" w:color="auto"/>
              <w:left w:val="nil"/>
              <w:bottom w:val="single" w:sz="4" w:space="0" w:color="auto"/>
              <w:right w:val="single" w:sz="4" w:space="0" w:color="auto"/>
            </w:tcBorders>
            <w:shd w:val="clear" w:color="auto" w:fill="FFC000"/>
            <w:noWrap/>
            <w:vAlign w:val="bottom"/>
          </w:tcPr>
          <w:p w14:paraId="6D29A35E" w14:textId="356F5CD5" w:rsidR="00BE1440" w:rsidRPr="00717546" w:rsidRDefault="00BE1440" w:rsidP="00F23BEC">
            <w:pPr>
              <w:jc w:val="center"/>
              <w:rPr>
                <w:rFonts w:ascii="Arial" w:hAnsi="Arial" w:cs="Arial"/>
                <w:b/>
                <w:bCs/>
              </w:rPr>
            </w:pPr>
            <w:r w:rsidRPr="00717546">
              <w:rPr>
                <w:rFonts w:ascii="Arial" w:hAnsi="Arial" w:cs="Arial"/>
                <w:b/>
                <w:bCs/>
              </w:rPr>
              <w:t>RECC</w:t>
            </w:r>
          </w:p>
        </w:tc>
      </w:tr>
      <w:tr w:rsidR="00BE1440" w:rsidRPr="00717546" w14:paraId="27F9445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C380340" w14:textId="77777777" w:rsidR="00BE1440" w:rsidRPr="00717546" w:rsidRDefault="00BE1440" w:rsidP="00BE1440">
            <w:pPr>
              <w:rPr>
                <w:rFonts w:ascii="Arial" w:hAnsi="Arial" w:cs="Arial"/>
                <w:b/>
                <w:bCs/>
              </w:rPr>
            </w:pPr>
            <w:r w:rsidRPr="00717546">
              <w:rPr>
                <w:rFonts w:ascii="Arial" w:hAnsi="Arial" w:cs="Arial"/>
                <w:b/>
                <w:bCs/>
              </w:rPr>
              <w:t>DEDHAM</w:t>
            </w:r>
          </w:p>
        </w:tc>
        <w:tc>
          <w:tcPr>
            <w:tcW w:w="1710" w:type="dxa"/>
            <w:tcBorders>
              <w:top w:val="nil"/>
              <w:left w:val="nil"/>
              <w:bottom w:val="single" w:sz="4" w:space="0" w:color="auto"/>
              <w:right w:val="single" w:sz="4" w:space="0" w:color="auto"/>
            </w:tcBorders>
            <w:shd w:val="clear" w:color="000000" w:fill="FFC000"/>
            <w:noWrap/>
            <w:vAlign w:val="bottom"/>
            <w:hideMark/>
          </w:tcPr>
          <w:p w14:paraId="0BE1B5F3" w14:textId="77777777" w:rsidR="00BE1440" w:rsidRPr="00717546" w:rsidRDefault="00BE1440" w:rsidP="00BE1440">
            <w:pPr>
              <w:jc w:val="center"/>
              <w:rPr>
                <w:rFonts w:ascii="Arial" w:hAnsi="Arial" w:cs="Arial"/>
                <w:b/>
                <w:bCs/>
              </w:rPr>
            </w:pPr>
            <w:r w:rsidRPr="00717546">
              <w:rPr>
                <w:rFonts w:ascii="Arial" w:hAnsi="Arial" w:cs="Arial"/>
                <w:b/>
                <w:bCs/>
              </w:rPr>
              <w:t>$110,595</w:t>
            </w:r>
          </w:p>
        </w:tc>
        <w:tc>
          <w:tcPr>
            <w:tcW w:w="1350" w:type="dxa"/>
            <w:tcBorders>
              <w:top w:val="nil"/>
              <w:left w:val="nil"/>
              <w:bottom w:val="single" w:sz="4" w:space="0" w:color="auto"/>
              <w:right w:val="single" w:sz="4" w:space="0" w:color="auto"/>
            </w:tcBorders>
            <w:shd w:val="clear" w:color="auto" w:fill="auto"/>
            <w:noWrap/>
            <w:vAlign w:val="bottom"/>
            <w:hideMark/>
          </w:tcPr>
          <w:p w14:paraId="6D0DDCF4" w14:textId="77777777" w:rsidR="00BE1440" w:rsidRPr="00717546" w:rsidRDefault="00BE1440" w:rsidP="00BE1440">
            <w:pPr>
              <w:jc w:val="right"/>
              <w:rPr>
                <w:rFonts w:ascii="Arial" w:hAnsi="Arial" w:cs="Arial"/>
                <w:b/>
                <w:bCs/>
              </w:rPr>
            </w:pPr>
            <w:r w:rsidRPr="00717546">
              <w:rPr>
                <w:rFonts w:ascii="Arial" w:hAnsi="Arial" w:cs="Arial"/>
                <w:b/>
                <w:bCs/>
              </w:rPr>
              <w:t>$110,595</w:t>
            </w:r>
          </w:p>
        </w:tc>
        <w:tc>
          <w:tcPr>
            <w:tcW w:w="1170" w:type="dxa"/>
            <w:tcBorders>
              <w:top w:val="nil"/>
              <w:left w:val="nil"/>
              <w:bottom w:val="single" w:sz="4" w:space="0" w:color="auto"/>
              <w:right w:val="single" w:sz="4" w:space="0" w:color="auto"/>
            </w:tcBorders>
            <w:shd w:val="clear" w:color="000000" w:fill="FFE9A3"/>
            <w:noWrap/>
            <w:vAlign w:val="bottom"/>
            <w:hideMark/>
          </w:tcPr>
          <w:p w14:paraId="47E266E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392022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36A983F"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B5F743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695EF0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0BF4420" w14:textId="77777777" w:rsidR="00BE1440" w:rsidRPr="00717546" w:rsidRDefault="00BE1440" w:rsidP="00BE1440">
            <w:pPr>
              <w:rPr>
                <w:rFonts w:ascii="Arial" w:hAnsi="Arial" w:cs="Arial"/>
                <w:b/>
                <w:bCs/>
              </w:rPr>
            </w:pPr>
            <w:r w:rsidRPr="00717546">
              <w:rPr>
                <w:rFonts w:ascii="Arial" w:hAnsi="Arial" w:cs="Arial"/>
                <w:b/>
                <w:bCs/>
              </w:rPr>
              <w:t>DENNIS</w:t>
            </w:r>
          </w:p>
        </w:tc>
        <w:tc>
          <w:tcPr>
            <w:tcW w:w="1710" w:type="dxa"/>
            <w:tcBorders>
              <w:top w:val="nil"/>
              <w:left w:val="nil"/>
              <w:bottom w:val="single" w:sz="4" w:space="0" w:color="auto"/>
              <w:right w:val="single" w:sz="4" w:space="0" w:color="auto"/>
            </w:tcBorders>
            <w:shd w:val="clear" w:color="000000" w:fill="FFC000"/>
            <w:noWrap/>
            <w:vAlign w:val="bottom"/>
            <w:hideMark/>
          </w:tcPr>
          <w:p w14:paraId="64A551E5" w14:textId="77777777" w:rsidR="00BE1440" w:rsidRPr="00717546" w:rsidRDefault="00BE1440" w:rsidP="00BE1440">
            <w:pPr>
              <w:jc w:val="center"/>
              <w:rPr>
                <w:rFonts w:ascii="Arial" w:hAnsi="Arial" w:cs="Arial"/>
                <w:b/>
                <w:bCs/>
              </w:rPr>
            </w:pPr>
            <w:r w:rsidRPr="00717546">
              <w:rPr>
                <w:rFonts w:ascii="Arial" w:hAnsi="Arial" w:cs="Arial"/>
                <w:b/>
                <w:bCs/>
              </w:rPr>
              <w:t>$67,462</w:t>
            </w:r>
          </w:p>
        </w:tc>
        <w:tc>
          <w:tcPr>
            <w:tcW w:w="1350" w:type="dxa"/>
            <w:tcBorders>
              <w:top w:val="nil"/>
              <w:left w:val="nil"/>
              <w:bottom w:val="single" w:sz="4" w:space="0" w:color="auto"/>
              <w:right w:val="single" w:sz="4" w:space="0" w:color="auto"/>
            </w:tcBorders>
            <w:shd w:val="clear" w:color="auto" w:fill="auto"/>
            <w:noWrap/>
            <w:vAlign w:val="bottom"/>
            <w:hideMark/>
          </w:tcPr>
          <w:p w14:paraId="3543A8F7" w14:textId="77777777" w:rsidR="00BE1440" w:rsidRPr="00717546" w:rsidRDefault="00BE1440" w:rsidP="00BE1440">
            <w:pPr>
              <w:jc w:val="right"/>
              <w:rPr>
                <w:rFonts w:ascii="Arial" w:hAnsi="Arial" w:cs="Arial"/>
                <w:b/>
                <w:bCs/>
              </w:rPr>
            </w:pPr>
            <w:r w:rsidRPr="00717546">
              <w:rPr>
                <w:rFonts w:ascii="Arial" w:hAnsi="Arial" w:cs="Arial"/>
                <w:b/>
                <w:bCs/>
              </w:rPr>
              <w:t>$67,462</w:t>
            </w:r>
          </w:p>
        </w:tc>
        <w:tc>
          <w:tcPr>
            <w:tcW w:w="1170" w:type="dxa"/>
            <w:tcBorders>
              <w:top w:val="nil"/>
              <w:left w:val="nil"/>
              <w:bottom w:val="single" w:sz="4" w:space="0" w:color="auto"/>
              <w:right w:val="single" w:sz="4" w:space="0" w:color="auto"/>
            </w:tcBorders>
            <w:shd w:val="clear" w:color="000000" w:fill="FFE9A3"/>
            <w:noWrap/>
            <w:vAlign w:val="bottom"/>
            <w:hideMark/>
          </w:tcPr>
          <w:p w14:paraId="7FB5DF5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F464E7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73C41A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DAFA691"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00ADB8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0FFBE2D" w14:textId="77777777" w:rsidR="00BE1440" w:rsidRPr="00717546" w:rsidRDefault="00BE1440" w:rsidP="00BE1440">
            <w:pPr>
              <w:rPr>
                <w:rFonts w:ascii="Arial" w:hAnsi="Arial" w:cs="Arial"/>
                <w:b/>
                <w:bCs/>
              </w:rPr>
            </w:pPr>
            <w:r w:rsidRPr="00717546">
              <w:rPr>
                <w:rFonts w:ascii="Arial" w:hAnsi="Arial" w:cs="Arial"/>
                <w:b/>
                <w:bCs/>
              </w:rPr>
              <w:t>DIGHTON</w:t>
            </w:r>
          </w:p>
        </w:tc>
        <w:tc>
          <w:tcPr>
            <w:tcW w:w="1710" w:type="dxa"/>
            <w:tcBorders>
              <w:top w:val="nil"/>
              <w:left w:val="nil"/>
              <w:bottom w:val="single" w:sz="4" w:space="0" w:color="auto"/>
              <w:right w:val="single" w:sz="4" w:space="0" w:color="auto"/>
            </w:tcBorders>
            <w:shd w:val="clear" w:color="000000" w:fill="FFC000"/>
            <w:noWrap/>
            <w:vAlign w:val="bottom"/>
            <w:hideMark/>
          </w:tcPr>
          <w:p w14:paraId="2E2FADFF" w14:textId="77777777" w:rsidR="00BE1440" w:rsidRPr="00717546" w:rsidRDefault="00BE1440" w:rsidP="00BE1440">
            <w:pPr>
              <w:jc w:val="center"/>
              <w:rPr>
                <w:rFonts w:ascii="Arial" w:hAnsi="Arial" w:cs="Arial"/>
                <w:b/>
                <w:bCs/>
              </w:rPr>
            </w:pPr>
            <w:r w:rsidRPr="00717546">
              <w:rPr>
                <w:rFonts w:ascii="Arial" w:hAnsi="Arial" w:cs="Arial"/>
                <w:b/>
                <w:bCs/>
              </w:rPr>
              <w:t>$33,177</w:t>
            </w:r>
          </w:p>
        </w:tc>
        <w:tc>
          <w:tcPr>
            <w:tcW w:w="1350" w:type="dxa"/>
            <w:tcBorders>
              <w:top w:val="nil"/>
              <w:left w:val="nil"/>
              <w:bottom w:val="single" w:sz="4" w:space="0" w:color="auto"/>
              <w:right w:val="single" w:sz="4" w:space="0" w:color="auto"/>
            </w:tcBorders>
            <w:shd w:val="clear" w:color="auto" w:fill="auto"/>
            <w:noWrap/>
            <w:vAlign w:val="bottom"/>
            <w:hideMark/>
          </w:tcPr>
          <w:p w14:paraId="7632EDD2" w14:textId="77777777" w:rsidR="00BE1440" w:rsidRPr="00717546" w:rsidRDefault="00BE1440" w:rsidP="00BE1440">
            <w:pPr>
              <w:jc w:val="right"/>
              <w:rPr>
                <w:rFonts w:ascii="Arial" w:hAnsi="Arial" w:cs="Arial"/>
                <w:b/>
                <w:bCs/>
              </w:rPr>
            </w:pPr>
            <w:r w:rsidRPr="00717546">
              <w:rPr>
                <w:rFonts w:ascii="Arial" w:hAnsi="Arial" w:cs="Arial"/>
                <w:b/>
                <w:bCs/>
              </w:rPr>
              <w:t>$33,177</w:t>
            </w:r>
          </w:p>
        </w:tc>
        <w:tc>
          <w:tcPr>
            <w:tcW w:w="1170" w:type="dxa"/>
            <w:tcBorders>
              <w:top w:val="nil"/>
              <w:left w:val="nil"/>
              <w:bottom w:val="single" w:sz="4" w:space="0" w:color="auto"/>
              <w:right w:val="single" w:sz="4" w:space="0" w:color="auto"/>
            </w:tcBorders>
            <w:shd w:val="clear" w:color="000000" w:fill="FFE9A3"/>
            <w:noWrap/>
            <w:vAlign w:val="bottom"/>
            <w:hideMark/>
          </w:tcPr>
          <w:p w14:paraId="1ADA777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A26ED52"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26B46B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885CCB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8A4718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B947E1D" w14:textId="77777777" w:rsidR="00BE1440" w:rsidRPr="00717546" w:rsidRDefault="00BE1440" w:rsidP="00BE1440">
            <w:pPr>
              <w:rPr>
                <w:rFonts w:ascii="Arial" w:hAnsi="Arial" w:cs="Arial"/>
                <w:b/>
                <w:bCs/>
              </w:rPr>
            </w:pPr>
            <w:r w:rsidRPr="00717546">
              <w:rPr>
                <w:rFonts w:ascii="Arial" w:hAnsi="Arial" w:cs="Arial"/>
                <w:b/>
                <w:bCs/>
              </w:rPr>
              <w:t>DOUGLAS</w:t>
            </w:r>
          </w:p>
        </w:tc>
        <w:tc>
          <w:tcPr>
            <w:tcW w:w="1710" w:type="dxa"/>
            <w:tcBorders>
              <w:top w:val="nil"/>
              <w:left w:val="nil"/>
              <w:bottom w:val="single" w:sz="4" w:space="0" w:color="auto"/>
              <w:right w:val="single" w:sz="4" w:space="0" w:color="auto"/>
            </w:tcBorders>
            <w:shd w:val="clear" w:color="000000" w:fill="FFC000"/>
            <w:noWrap/>
            <w:vAlign w:val="bottom"/>
            <w:hideMark/>
          </w:tcPr>
          <w:p w14:paraId="0AB727F5" w14:textId="77777777" w:rsidR="00BE1440" w:rsidRPr="00717546" w:rsidRDefault="00BE1440" w:rsidP="00BE1440">
            <w:pPr>
              <w:jc w:val="center"/>
              <w:rPr>
                <w:rFonts w:ascii="Arial" w:hAnsi="Arial" w:cs="Arial"/>
                <w:b/>
                <w:bCs/>
              </w:rPr>
            </w:pPr>
            <w:r w:rsidRPr="00717546">
              <w:rPr>
                <w:rFonts w:ascii="Arial" w:hAnsi="Arial" w:cs="Arial"/>
                <w:b/>
                <w:bCs/>
              </w:rPr>
              <w:t>$34,684</w:t>
            </w:r>
          </w:p>
        </w:tc>
        <w:tc>
          <w:tcPr>
            <w:tcW w:w="1350" w:type="dxa"/>
            <w:tcBorders>
              <w:top w:val="nil"/>
              <w:left w:val="nil"/>
              <w:bottom w:val="single" w:sz="4" w:space="0" w:color="auto"/>
              <w:right w:val="single" w:sz="4" w:space="0" w:color="auto"/>
            </w:tcBorders>
            <w:shd w:val="clear" w:color="auto" w:fill="auto"/>
            <w:noWrap/>
            <w:vAlign w:val="bottom"/>
            <w:hideMark/>
          </w:tcPr>
          <w:p w14:paraId="2F849A93" w14:textId="77777777" w:rsidR="00BE1440" w:rsidRPr="00717546" w:rsidRDefault="00BE1440" w:rsidP="00BE1440">
            <w:pPr>
              <w:jc w:val="right"/>
              <w:rPr>
                <w:rFonts w:ascii="Arial" w:hAnsi="Arial" w:cs="Arial"/>
                <w:b/>
                <w:bCs/>
              </w:rPr>
            </w:pPr>
            <w:r w:rsidRPr="00717546">
              <w:rPr>
                <w:rFonts w:ascii="Arial" w:hAnsi="Arial" w:cs="Arial"/>
                <w:b/>
                <w:bCs/>
              </w:rPr>
              <w:t>$34,684</w:t>
            </w:r>
          </w:p>
        </w:tc>
        <w:tc>
          <w:tcPr>
            <w:tcW w:w="1170" w:type="dxa"/>
            <w:tcBorders>
              <w:top w:val="nil"/>
              <w:left w:val="nil"/>
              <w:bottom w:val="single" w:sz="4" w:space="0" w:color="auto"/>
              <w:right w:val="single" w:sz="4" w:space="0" w:color="auto"/>
            </w:tcBorders>
            <w:shd w:val="clear" w:color="000000" w:fill="FFE9A3"/>
            <w:noWrap/>
            <w:vAlign w:val="bottom"/>
            <w:hideMark/>
          </w:tcPr>
          <w:p w14:paraId="0D2AD89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FC2DA0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1328CC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B500A34"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25FF06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7A39BE8" w14:textId="77777777" w:rsidR="00BE1440" w:rsidRPr="00717546" w:rsidRDefault="00BE1440" w:rsidP="00BE1440">
            <w:pPr>
              <w:rPr>
                <w:rFonts w:ascii="Arial" w:hAnsi="Arial" w:cs="Arial"/>
                <w:b/>
                <w:bCs/>
              </w:rPr>
            </w:pPr>
            <w:r w:rsidRPr="00717546">
              <w:rPr>
                <w:rFonts w:ascii="Arial" w:hAnsi="Arial" w:cs="Arial"/>
                <w:b/>
                <w:bCs/>
              </w:rPr>
              <w:t>DOVER</w:t>
            </w:r>
          </w:p>
        </w:tc>
        <w:tc>
          <w:tcPr>
            <w:tcW w:w="1710" w:type="dxa"/>
            <w:tcBorders>
              <w:top w:val="nil"/>
              <w:left w:val="nil"/>
              <w:bottom w:val="single" w:sz="4" w:space="0" w:color="auto"/>
              <w:right w:val="single" w:sz="4" w:space="0" w:color="auto"/>
            </w:tcBorders>
            <w:shd w:val="clear" w:color="000000" w:fill="FFC000"/>
            <w:noWrap/>
            <w:vAlign w:val="bottom"/>
            <w:hideMark/>
          </w:tcPr>
          <w:p w14:paraId="0AA11403" w14:textId="77777777" w:rsidR="00BE1440" w:rsidRPr="00717546" w:rsidRDefault="00BE1440" w:rsidP="00BE1440">
            <w:pPr>
              <w:jc w:val="center"/>
              <w:rPr>
                <w:rFonts w:ascii="Arial" w:hAnsi="Arial" w:cs="Arial"/>
                <w:b/>
                <w:bCs/>
              </w:rPr>
            </w:pPr>
            <w:r w:rsidRPr="00717546">
              <w:rPr>
                <w:rFonts w:ascii="Arial" w:hAnsi="Arial" w:cs="Arial"/>
                <w:b/>
                <w:bCs/>
              </w:rPr>
              <w:t>$30,244</w:t>
            </w:r>
          </w:p>
        </w:tc>
        <w:tc>
          <w:tcPr>
            <w:tcW w:w="1350" w:type="dxa"/>
            <w:tcBorders>
              <w:top w:val="nil"/>
              <w:left w:val="nil"/>
              <w:bottom w:val="single" w:sz="4" w:space="0" w:color="auto"/>
              <w:right w:val="single" w:sz="4" w:space="0" w:color="auto"/>
            </w:tcBorders>
            <w:shd w:val="clear" w:color="auto" w:fill="auto"/>
            <w:noWrap/>
            <w:vAlign w:val="bottom"/>
            <w:hideMark/>
          </w:tcPr>
          <w:p w14:paraId="60896CD0" w14:textId="77777777" w:rsidR="00BE1440" w:rsidRPr="00717546" w:rsidRDefault="00BE1440" w:rsidP="00BE1440">
            <w:pPr>
              <w:jc w:val="right"/>
              <w:rPr>
                <w:rFonts w:ascii="Arial" w:hAnsi="Arial" w:cs="Arial"/>
                <w:b/>
                <w:bCs/>
              </w:rPr>
            </w:pPr>
            <w:r w:rsidRPr="00717546">
              <w:rPr>
                <w:rFonts w:ascii="Arial" w:hAnsi="Arial" w:cs="Arial"/>
                <w:b/>
                <w:bCs/>
              </w:rPr>
              <w:t>$30,244</w:t>
            </w:r>
          </w:p>
        </w:tc>
        <w:tc>
          <w:tcPr>
            <w:tcW w:w="1170" w:type="dxa"/>
            <w:tcBorders>
              <w:top w:val="nil"/>
              <w:left w:val="nil"/>
              <w:bottom w:val="single" w:sz="4" w:space="0" w:color="auto"/>
              <w:right w:val="single" w:sz="4" w:space="0" w:color="auto"/>
            </w:tcBorders>
            <w:shd w:val="clear" w:color="000000" w:fill="FFE9A3"/>
            <w:noWrap/>
            <w:vAlign w:val="bottom"/>
            <w:hideMark/>
          </w:tcPr>
          <w:p w14:paraId="13204A7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8D5AE7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891FE85"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3DDE326"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B775CB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597C50B" w14:textId="77777777" w:rsidR="00BE1440" w:rsidRPr="00717546" w:rsidRDefault="00BE1440" w:rsidP="00BE1440">
            <w:pPr>
              <w:rPr>
                <w:rFonts w:ascii="Arial" w:hAnsi="Arial" w:cs="Arial"/>
                <w:b/>
                <w:bCs/>
              </w:rPr>
            </w:pPr>
            <w:r w:rsidRPr="00717546">
              <w:rPr>
                <w:rFonts w:ascii="Arial" w:hAnsi="Arial" w:cs="Arial"/>
                <w:b/>
                <w:bCs/>
              </w:rPr>
              <w:t>DUKES COUNTY</w:t>
            </w:r>
          </w:p>
        </w:tc>
        <w:tc>
          <w:tcPr>
            <w:tcW w:w="1710" w:type="dxa"/>
            <w:tcBorders>
              <w:top w:val="nil"/>
              <w:left w:val="nil"/>
              <w:bottom w:val="single" w:sz="4" w:space="0" w:color="auto"/>
              <w:right w:val="single" w:sz="4" w:space="0" w:color="auto"/>
            </w:tcBorders>
            <w:shd w:val="clear" w:color="000000" w:fill="FFC000"/>
            <w:noWrap/>
            <w:vAlign w:val="bottom"/>
            <w:hideMark/>
          </w:tcPr>
          <w:p w14:paraId="7A6EEDFD" w14:textId="77777777" w:rsidR="00BE1440" w:rsidRPr="00717546" w:rsidRDefault="00BE1440" w:rsidP="00BE1440">
            <w:pPr>
              <w:jc w:val="center"/>
              <w:rPr>
                <w:rFonts w:ascii="Arial" w:hAnsi="Arial" w:cs="Arial"/>
                <w:b/>
                <w:bCs/>
              </w:rPr>
            </w:pPr>
            <w:r w:rsidRPr="00717546">
              <w:rPr>
                <w:rFonts w:ascii="Arial" w:hAnsi="Arial" w:cs="Arial"/>
                <w:b/>
                <w:bCs/>
              </w:rPr>
              <w:t>$1,010,900</w:t>
            </w:r>
          </w:p>
        </w:tc>
        <w:tc>
          <w:tcPr>
            <w:tcW w:w="1350" w:type="dxa"/>
            <w:tcBorders>
              <w:top w:val="nil"/>
              <w:left w:val="nil"/>
              <w:bottom w:val="single" w:sz="4" w:space="0" w:color="auto"/>
              <w:right w:val="single" w:sz="4" w:space="0" w:color="auto"/>
            </w:tcBorders>
            <w:shd w:val="clear" w:color="auto" w:fill="auto"/>
            <w:noWrap/>
            <w:vAlign w:val="bottom"/>
            <w:hideMark/>
          </w:tcPr>
          <w:p w14:paraId="0CAD0F8E" w14:textId="77777777" w:rsidR="00BE1440" w:rsidRPr="00717546" w:rsidRDefault="00BE1440" w:rsidP="00BE1440">
            <w:pPr>
              <w:jc w:val="right"/>
              <w:rPr>
                <w:rFonts w:ascii="Arial" w:hAnsi="Arial" w:cs="Arial"/>
                <w:b/>
                <w:bCs/>
              </w:rPr>
            </w:pPr>
            <w:r w:rsidRPr="00717546">
              <w:rPr>
                <w:rFonts w:ascii="Arial" w:hAnsi="Arial" w:cs="Arial"/>
                <w:b/>
                <w:bCs/>
              </w:rPr>
              <w:t>$279,334</w:t>
            </w:r>
          </w:p>
        </w:tc>
        <w:tc>
          <w:tcPr>
            <w:tcW w:w="1170" w:type="dxa"/>
            <w:tcBorders>
              <w:top w:val="nil"/>
              <w:left w:val="nil"/>
              <w:bottom w:val="single" w:sz="4" w:space="0" w:color="auto"/>
              <w:right w:val="single" w:sz="4" w:space="0" w:color="auto"/>
            </w:tcBorders>
            <w:shd w:val="clear" w:color="000000" w:fill="FFE9A3"/>
            <w:noWrap/>
            <w:vAlign w:val="bottom"/>
            <w:hideMark/>
          </w:tcPr>
          <w:p w14:paraId="663A6BD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A46F15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EA65EB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0F8C7BD5" w14:textId="77777777" w:rsidR="00BE1440" w:rsidRPr="00717546" w:rsidRDefault="00BE1440" w:rsidP="00BE1440">
            <w:pPr>
              <w:rPr>
                <w:rFonts w:ascii="Arial" w:hAnsi="Arial" w:cs="Arial"/>
                <w:b/>
                <w:bCs/>
              </w:rPr>
            </w:pPr>
            <w:r w:rsidRPr="00717546">
              <w:rPr>
                <w:rFonts w:ascii="Arial" w:hAnsi="Arial" w:cs="Arial"/>
                <w:b/>
                <w:bCs/>
              </w:rPr>
              <w:t xml:space="preserve"> $   731,566 </w:t>
            </w:r>
          </w:p>
        </w:tc>
      </w:tr>
      <w:tr w:rsidR="00BE1440" w:rsidRPr="00717546" w14:paraId="4BC31F1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D2BC2A0" w14:textId="77777777" w:rsidR="00BE1440" w:rsidRPr="00717546" w:rsidRDefault="00BE1440" w:rsidP="00BE1440">
            <w:pPr>
              <w:rPr>
                <w:rFonts w:ascii="Arial" w:hAnsi="Arial" w:cs="Arial"/>
                <w:b/>
                <w:bCs/>
              </w:rPr>
            </w:pPr>
            <w:r w:rsidRPr="00717546">
              <w:rPr>
                <w:rFonts w:ascii="Arial" w:hAnsi="Arial" w:cs="Arial"/>
                <w:b/>
                <w:bCs/>
              </w:rPr>
              <w:t>DUXBURY RECC</w:t>
            </w:r>
          </w:p>
        </w:tc>
        <w:tc>
          <w:tcPr>
            <w:tcW w:w="1710" w:type="dxa"/>
            <w:tcBorders>
              <w:top w:val="nil"/>
              <w:left w:val="nil"/>
              <w:bottom w:val="single" w:sz="4" w:space="0" w:color="auto"/>
              <w:right w:val="single" w:sz="4" w:space="0" w:color="auto"/>
            </w:tcBorders>
            <w:shd w:val="clear" w:color="000000" w:fill="FFC000"/>
            <w:noWrap/>
            <w:vAlign w:val="bottom"/>
            <w:hideMark/>
          </w:tcPr>
          <w:p w14:paraId="22D6432D" w14:textId="77777777" w:rsidR="00BE1440" w:rsidRPr="00717546" w:rsidRDefault="00BE1440" w:rsidP="00BE1440">
            <w:pPr>
              <w:jc w:val="center"/>
              <w:rPr>
                <w:rFonts w:ascii="Arial" w:hAnsi="Arial" w:cs="Arial"/>
                <w:b/>
                <w:bCs/>
              </w:rPr>
            </w:pPr>
            <w:r w:rsidRPr="00717546">
              <w:rPr>
                <w:rFonts w:ascii="Arial" w:hAnsi="Arial" w:cs="Arial"/>
                <w:b/>
                <w:bCs/>
              </w:rPr>
              <w:t>$974,451</w:t>
            </w:r>
          </w:p>
        </w:tc>
        <w:tc>
          <w:tcPr>
            <w:tcW w:w="1350" w:type="dxa"/>
            <w:tcBorders>
              <w:top w:val="nil"/>
              <w:left w:val="nil"/>
              <w:bottom w:val="single" w:sz="4" w:space="0" w:color="auto"/>
              <w:right w:val="single" w:sz="4" w:space="0" w:color="auto"/>
            </w:tcBorders>
            <w:shd w:val="clear" w:color="auto" w:fill="auto"/>
            <w:noWrap/>
            <w:vAlign w:val="bottom"/>
            <w:hideMark/>
          </w:tcPr>
          <w:p w14:paraId="10DBE107" w14:textId="77777777" w:rsidR="00BE1440" w:rsidRPr="00717546" w:rsidRDefault="00BE1440" w:rsidP="00BE1440">
            <w:pPr>
              <w:jc w:val="right"/>
              <w:rPr>
                <w:rFonts w:ascii="Arial" w:hAnsi="Arial" w:cs="Arial"/>
                <w:b/>
                <w:bCs/>
              </w:rPr>
            </w:pPr>
            <w:r w:rsidRPr="00717546">
              <w:rPr>
                <w:rFonts w:ascii="Arial" w:hAnsi="Arial" w:cs="Arial"/>
                <w:b/>
                <w:bCs/>
              </w:rPr>
              <w:t>$326,792</w:t>
            </w:r>
          </w:p>
        </w:tc>
        <w:tc>
          <w:tcPr>
            <w:tcW w:w="1170" w:type="dxa"/>
            <w:tcBorders>
              <w:top w:val="nil"/>
              <w:left w:val="nil"/>
              <w:bottom w:val="single" w:sz="4" w:space="0" w:color="auto"/>
              <w:right w:val="single" w:sz="4" w:space="0" w:color="auto"/>
            </w:tcBorders>
            <w:shd w:val="clear" w:color="000000" w:fill="FFE9A3"/>
            <w:noWrap/>
            <w:vAlign w:val="bottom"/>
            <w:hideMark/>
          </w:tcPr>
          <w:p w14:paraId="5E548E8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CED9C3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28F3136"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7A5FE438" w14:textId="77777777" w:rsidR="00BE1440" w:rsidRPr="00717546" w:rsidRDefault="00BE1440" w:rsidP="00BE1440">
            <w:pPr>
              <w:rPr>
                <w:rFonts w:ascii="Arial" w:hAnsi="Arial" w:cs="Arial"/>
                <w:b/>
                <w:bCs/>
              </w:rPr>
            </w:pPr>
            <w:r w:rsidRPr="00717546">
              <w:rPr>
                <w:rFonts w:ascii="Arial" w:hAnsi="Arial" w:cs="Arial"/>
                <w:b/>
                <w:bCs/>
              </w:rPr>
              <w:t xml:space="preserve"> $   647,659 </w:t>
            </w:r>
          </w:p>
        </w:tc>
      </w:tr>
      <w:tr w:rsidR="00BE1440" w:rsidRPr="00717546" w14:paraId="57E1EE3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78BD094" w14:textId="77777777" w:rsidR="00BE1440" w:rsidRPr="00717546" w:rsidRDefault="00BE1440" w:rsidP="00BE1440">
            <w:pPr>
              <w:rPr>
                <w:rFonts w:ascii="Arial" w:hAnsi="Arial" w:cs="Arial"/>
                <w:b/>
                <w:bCs/>
              </w:rPr>
            </w:pPr>
            <w:r w:rsidRPr="00717546">
              <w:rPr>
                <w:rFonts w:ascii="Arial" w:hAnsi="Arial" w:cs="Arial"/>
                <w:b/>
                <w:bCs/>
              </w:rPr>
              <w:t>EAST BRIDGEWATER</w:t>
            </w:r>
          </w:p>
        </w:tc>
        <w:tc>
          <w:tcPr>
            <w:tcW w:w="1710" w:type="dxa"/>
            <w:tcBorders>
              <w:top w:val="nil"/>
              <w:left w:val="nil"/>
              <w:bottom w:val="single" w:sz="4" w:space="0" w:color="auto"/>
              <w:right w:val="single" w:sz="4" w:space="0" w:color="auto"/>
            </w:tcBorders>
            <w:shd w:val="clear" w:color="000000" w:fill="FFC000"/>
            <w:noWrap/>
            <w:vAlign w:val="bottom"/>
            <w:hideMark/>
          </w:tcPr>
          <w:p w14:paraId="69CD8BD7" w14:textId="77777777" w:rsidR="00BE1440" w:rsidRPr="00717546" w:rsidRDefault="00BE1440" w:rsidP="00BE1440">
            <w:pPr>
              <w:jc w:val="center"/>
              <w:rPr>
                <w:rFonts w:ascii="Arial" w:hAnsi="Arial" w:cs="Arial"/>
                <w:b/>
                <w:bCs/>
              </w:rPr>
            </w:pPr>
            <w:r w:rsidRPr="00717546">
              <w:rPr>
                <w:rFonts w:ascii="Arial" w:hAnsi="Arial" w:cs="Arial"/>
                <w:b/>
                <w:bCs/>
              </w:rPr>
              <w:t>$51,798</w:t>
            </w:r>
          </w:p>
        </w:tc>
        <w:tc>
          <w:tcPr>
            <w:tcW w:w="1350" w:type="dxa"/>
            <w:tcBorders>
              <w:top w:val="nil"/>
              <w:left w:val="nil"/>
              <w:bottom w:val="single" w:sz="4" w:space="0" w:color="auto"/>
              <w:right w:val="single" w:sz="4" w:space="0" w:color="auto"/>
            </w:tcBorders>
            <w:shd w:val="clear" w:color="auto" w:fill="auto"/>
            <w:noWrap/>
            <w:vAlign w:val="bottom"/>
            <w:hideMark/>
          </w:tcPr>
          <w:p w14:paraId="0D7A9B4A" w14:textId="77777777" w:rsidR="00BE1440" w:rsidRPr="00717546" w:rsidRDefault="00BE1440" w:rsidP="00BE1440">
            <w:pPr>
              <w:jc w:val="right"/>
              <w:rPr>
                <w:rFonts w:ascii="Arial" w:hAnsi="Arial" w:cs="Arial"/>
                <w:b/>
                <w:bCs/>
              </w:rPr>
            </w:pPr>
            <w:r w:rsidRPr="00717546">
              <w:rPr>
                <w:rFonts w:ascii="Arial" w:hAnsi="Arial" w:cs="Arial"/>
                <w:b/>
                <w:bCs/>
              </w:rPr>
              <w:t>$51,798</w:t>
            </w:r>
          </w:p>
        </w:tc>
        <w:tc>
          <w:tcPr>
            <w:tcW w:w="1170" w:type="dxa"/>
            <w:tcBorders>
              <w:top w:val="nil"/>
              <w:left w:val="nil"/>
              <w:bottom w:val="single" w:sz="4" w:space="0" w:color="auto"/>
              <w:right w:val="single" w:sz="4" w:space="0" w:color="auto"/>
            </w:tcBorders>
            <w:shd w:val="clear" w:color="000000" w:fill="FFE9A3"/>
            <w:noWrap/>
            <w:vAlign w:val="bottom"/>
            <w:hideMark/>
          </w:tcPr>
          <w:p w14:paraId="33A413B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89619CB"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1685C4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BAA1B3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F76B94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17C4511" w14:textId="77777777" w:rsidR="00BE1440" w:rsidRPr="00717546" w:rsidRDefault="00BE1440" w:rsidP="00BE1440">
            <w:pPr>
              <w:rPr>
                <w:rFonts w:ascii="Arial" w:hAnsi="Arial" w:cs="Arial"/>
                <w:b/>
                <w:bCs/>
              </w:rPr>
            </w:pPr>
            <w:r w:rsidRPr="00717546">
              <w:rPr>
                <w:rFonts w:ascii="Arial" w:hAnsi="Arial" w:cs="Arial"/>
                <w:b/>
                <w:bCs/>
              </w:rPr>
              <w:t>EASTHAM</w:t>
            </w:r>
          </w:p>
        </w:tc>
        <w:tc>
          <w:tcPr>
            <w:tcW w:w="1710" w:type="dxa"/>
            <w:tcBorders>
              <w:top w:val="nil"/>
              <w:left w:val="nil"/>
              <w:bottom w:val="single" w:sz="4" w:space="0" w:color="auto"/>
              <w:right w:val="single" w:sz="4" w:space="0" w:color="auto"/>
            </w:tcBorders>
            <w:shd w:val="clear" w:color="000000" w:fill="FFC000"/>
            <w:noWrap/>
            <w:vAlign w:val="bottom"/>
            <w:hideMark/>
          </w:tcPr>
          <w:p w14:paraId="67726089" w14:textId="77777777" w:rsidR="00BE1440" w:rsidRPr="00717546" w:rsidRDefault="00BE1440" w:rsidP="00BE1440">
            <w:pPr>
              <w:jc w:val="center"/>
              <w:rPr>
                <w:rFonts w:ascii="Arial" w:hAnsi="Arial" w:cs="Arial"/>
                <w:b/>
                <w:bCs/>
              </w:rPr>
            </w:pPr>
            <w:r w:rsidRPr="00717546">
              <w:rPr>
                <w:rFonts w:ascii="Arial" w:hAnsi="Arial" w:cs="Arial"/>
                <w:b/>
                <w:bCs/>
              </w:rPr>
              <w:t>$32,895</w:t>
            </w:r>
          </w:p>
        </w:tc>
        <w:tc>
          <w:tcPr>
            <w:tcW w:w="1350" w:type="dxa"/>
            <w:tcBorders>
              <w:top w:val="nil"/>
              <w:left w:val="nil"/>
              <w:bottom w:val="single" w:sz="4" w:space="0" w:color="auto"/>
              <w:right w:val="single" w:sz="4" w:space="0" w:color="auto"/>
            </w:tcBorders>
            <w:shd w:val="clear" w:color="auto" w:fill="auto"/>
            <w:noWrap/>
            <w:vAlign w:val="bottom"/>
            <w:hideMark/>
          </w:tcPr>
          <w:p w14:paraId="29EE4CED" w14:textId="77777777" w:rsidR="00BE1440" w:rsidRPr="00717546" w:rsidRDefault="00BE1440" w:rsidP="00BE1440">
            <w:pPr>
              <w:jc w:val="right"/>
              <w:rPr>
                <w:rFonts w:ascii="Arial" w:hAnsi="Arial" w:cs="Arial"/>
                <w:b/>
                <w:bCs/>
              </w:rPr>
            </w:pPr>
            <w:r w:rsidRPr="00717546">
              <w:rPr>
                <w:rFonts w:ascii="Arial" w:hAnsi="Arial" w:cs="Arial"/>
                <w:b/>
                <w:bCs/>
              </w:rPr>
              <w:t>$32,895</w:t>
            </w:r>
          </w:p>
        </w:tc>
        <w:tc>
          <w:tcPr>
            <w:tcW w:w="1170" w:type="dxa"/>
            <w:tcBorders>
              <w:top w:val="nil"/>
              <w:left w:val="nil"/>
              <w:bottom w:val="single" w:sz="4" w:space="0" w:color="auto"/>
              <w:right w:val="single" w:sz="4" w:space="0" w:color="auto"/>
            </w:tcBorders>
            <w:shd w:val="clear" w:color="000000" w:fill="FFE9A3"/>
            <w:noWrap/>
            <w:vAlign w:val="bottom"/>
            <w:hideMark/>
          </w:tcPr>
          <w:p w14:paraId="3609DBD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342B1D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0ADB244"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29CABC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99990E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AF87CD" w14:textId="77777777" w:rsidR="00BE1440" w:rsidRPr="00717546" w:rsidRDefault="00BE1440" w:rsidP="00BE1440">
            <w:pPr>
              <w:rPr>
                <w:rFonts w:ascii="Arial" w:hAnsi="Arial" w:cs="Arial"/>
                <w:b/>
                <w:bCs/>
              </w:rPr>
            </w:pPr>
            <w:r w:rsidRPr="00717546">
              <w:rPr>
                <w:rFonts w:ascii="Arial" w:hAnsi="Arial" w:cs="Arial"/>
                <w:b/>
                <w:bCs/>
              </w:rPr>
              <w:t>EASTHAMPTON</w:t>
            </w:r>
          </w:p>
        </w:tc>
        <w:tc>
          <w:tcPr>
            <w:tcW w:w="1710" w:type="dxa"/>
            <w:tcBorders>
              <w:top w:val="nil"/>
              <w:left w:val="nil"/>
              <w:bottom w:val="single" w:sz="4" w:space="0" w:color="auto"/>
              <w:right w:val="single" w:sz="4" w:space="0" w:color="auto"/>
            </w:tcBorders>
            <w:shd w:val="clear" w:color="000000" w:fill="FFC000"/>
            <w:noWrap/>
            <w:vAlign w:val="bottom"/>
            <w:hideMark/>
          </w:tcPr>
          <w:p w14:paraId="60F9B297" w14:textId="77777777" w:rsidR="00BE1440" w:rsidRPr="00717546" w:rsidRDefault="00BE1440" w:rsidP="00BE1440">
            <w:pPr>
              <w:jc w:val="center"/>
              <w:rPr>
                <w:rFonts w:ascii="Arial" w:hAnsi="Arial" w:cs="Arial"/>
                <w:b/>
                <w:bCs/>
              </w:rPr>
            </w:pPr>
            <w:r w:rsidRPr="00717546">
              <w:rPr>
                <w:rFonts w:ascii="Arial" w:hAnsi="Arial" w:cs="Arial"/>
                <w:b/>
                <w:bCs/>
              </w:rPr>
              <w:t>$62,033</w:t>
            </w:r>
          </w:p>
        </w:tc>
        <w:tc>
          <w:tcPr>
            <w:tcW w:w="1350" w:type="dxa"/>
            <w:tcBorders>
              <w:top w:val="nil"/>
              <w:left w:val="nil"/>
              <w:bottom w:val="single" w:sz="4" w:space="0" w:color="auto"/>
              <w:right w:val="single" w:sz="4" w:space="0" w:color="auto"/>
            </w:tcBorders>
            <w:shd w:val="clear" w:color="auto" w:fill="auto"/>
            <w:noWrap/>
            <w:vAlign w:val="bottom"/>
            <w:hideMark/>
          </w:tcPr>
          <w:p w14:paraId="66453301" w14:textId="77777777" w:rsidR="00BE1440" w:rsidRPr="00717546" w:rsidRDefault="00BE1440" w:rsidP="00BE1440">
            <w:pPr>
              <w:jc w:val="right"/>
              <w:rPr>
                <w:rFonts w:ascii="Arial" w:hAnsi="Arial" w:cs="Arial"/>
                <w:b/>
                <w:bCs/>
              </w:rPr>
            </w:pPr>
            <w:r w:rsidRPr="00717546">
              <w:rPr>
                <w:rFonts w:ascii="Arial" w:hAnsi="Arial" w:cs="Arial"/>
                <w:b/>
                <w:bCs/>
              </w:rPr>
              <w:t>$62,033</w:t>
            </w:r>
          </w:p>
        </w:tc>
        <w:tc>
          <w:tcPr>
            <w:tcW w:w="1170" w:type="dxa"/>
            <w:tcBorders>
              <w:top w:val="nil"/>
              <w:left w:val="nil"/>
              <w:bottom w:val="single" w:sz="4" w:space="0" w:color="auto"/>
              <w:right w:val="single" w:sz="4" w:space="0" w:color="auto"/>
            </w:tcBorders>
            <w:shd w:val="clear" w:color="000000" w:fill="FFE9A3"/>
            <w:noWrap/>
            <w:vAlign w:val="bottom"/>
            <w:hideMark/>
          </w:tcPr>
          <w:p w14:paraId="07C299A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F8CC7B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6D7D9C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1CB918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ED2D4B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3599B23" w14:textId="77777777" w:rsidR="00BE1440" w:rsidRPr="00717546" w:rsidRDefault="00BE1440" w:rsidP="00BE1440">
            <w:pPr>
              <w:rPr>
                <w:rFonts w:ascii="Arial" w:hAnsi="Arial" w:cs="Arial"/>
                <w:b/>
                <w:bCs/>
              </w:rPr>
            </w:pPr>
            <w:r w:rsidRPr="00717546">
              <w:rPr>
                <w:rFonts w:ascii="Arial" w:hAnsi="Arial" w:cs="Arial"/>
                <w:b/>
                <w:bCs/>
              </w:rPr>
              <w:t>EVERETT</w:t>
            </w:r>
          </w:p>
        </w:tc>
        <w:tc>
          <w:tcPr>
            <w:tcW w:w="1710" w:type="dxa"/>
            <w:tcBorders>
              <w:top w:val="nil"/>
              <w:left w:val="nil"/>
              <w:bottom w:val="single" w:sz="4" w:space="0" w:color="auto"/>
              <w:right w:val="single" w:sz="4" w:space="0" w:color="auto"/>
            </w:tcBorders>
            <w:shd w:val="clear" w:color="000000" w:fill="FFC000"/>
            <w:noWrap/>
            <w:vAlign w:val="bottom"/>
            <w:hideMark/>
          </w:tcPr>
          <w:p w14:paraId="6FA13965" w14:textId="77777777" w:rsidR="00BE1440" w:rsidRPr="00717546" w:rsidRDefault="00BE1440" w:rsidP="00BE1440">
            <w:pPr>
              <w:jc w:val="center"/>
              <w:rPr>
                <w:rFonts w:ascii="Arial" w:hAnsi="Arial" w:cs="Arial"/>
                <w:b/>
                <w:bCs/>
              </w:rPr>
            </w:pPr>
            <w:r w:rsidRPr="00717546">
              <w:rPr>
                <w:rFonts w:ascii="Arial" w:hAnsi="Arial" w:cs="Arial"/>
                <w:b/>
                <w:bCs/>
              </w:rPr>
              <w:t>$206,970</w:t>
            </w:r>
          </w:p>
        </w:tc>
        <w:tc>
          <w:tcPr>
            <w:tcW w:w="1350" w:type="dxa"/>
            <w:tcBorders>
              <w:top w:val="nil"/>
              <w:left w:val="nil"/>
              <w:bottom w:val="single" w:sz="4" w:space="0" w:color="auto"/>
              <w:right w:val="single" w:sz="4" w:space="0" w:color="auto"/>
            </w:tcBorders>
            <w:shd w:val="clear" w:color="auto" w:fill="auto"/>
            <w:noWrap/>
            <w:vAlign w:val="bottom"/>
            <w:hideMark/>
          </w:tcPr>
          <w:p w14:paraId="1723D3ED" w14:textId="77777777" w:rsidR="00BE1440" w:rsidRPr="00717546" w:rsidRDefault="00BE1440" w:rsidP="00BE1440">
            <w:pPr>
              <w:jc w:val="right"/>
              <w:rPr>
                <w:rFonts w:ascii="Arial" w:hAnsi="Arial" w:cs="Arial"/>
                <w:b/>
                <w:bCs/>
              </w:rPr>
            </w:pPr>
            <w:r w:rsidRPr="00717546">
              <w:rPr>
                <w:rFonts w:ascii="Arial" w:hAnsi="Arial" w:cs="Arial"/>
                <w:b/>
                <w:bCs/>
              </w:rPr>
              <w:t>$206,970</w:t>
            </w:r>
          </w:p>
        </w:tc>
        <w:tc>
          <w:tcPr>
            <w:tcW w:w="1170" w:type="dxa"/>
            <w:tcBorders>
              <w:top w:val="nil"/>
              <w:left w:val="nil"/>
              <w:bottom w:val="single" w:sz="4" w:space="0" w:color="auto"/>
              <w:right w:val="single" w:sz="4" w:space="0" w:color="auto"/>
            </w:tcBorders>
            <w:shd w:val="clear" w:color="000000" w:fill="FFE9A3"/>
            <w:noWrap/>
            <w:vAlign w:val="bottom"/>
            <w:hideMark/>
          </w:tcPr>
          <w:p w14:paraId="5485E4D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FA9F43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60A941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EE0BD8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CC9D17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936EB4F" w14:textId="77777777" w:rsidR="00BE1440" w:rsidRPr="00717546" w:rsidRDefault="00BE1440" w:rsidP="00BE1440">
            <w:pPr>
              <w:rPr>
                <w:rFonts w:ascii="Arial" w:hAnsi="Arial" w:cs="Arial"/>
                <w:b/>
                <w:bCs/>
              </w:rPr>
            </w:pPr>
            <w:r w:rsidRPr="00717546">
              <w:rPr>
                <w:rFonts w:ascii="Arial" w:hAnsi="Arial" w:cs="Arial"/>
                <w:b/>
                <w:bCs/>
              </w:rPr>
              <w:t>FAIRHAVEN</w:t>
            </w:r>
          </w:p>
        </w:tc>
        <w:tc>
          <w:tcPr>
            <w:tcW w:w="1710" w:type="dxa"/>
            <w:tcBorders>
              <w:top w:val="nil"/>
              <w:left w:val="nil"/>
              <w:bottom w:val="single" w:sz="4" w:space="0" w:color="auto"/>
              <w:right w:val="single" w:sz="4" w:space="0" w:color="auto"/>
            </w:tcBorders>
            <w:shd w:val="clear" w:color="000000" w:fill="FFC000"/>
            <w:noWrap/>
            <w:vAlign w:val="bottom"/>
            <w:hideMark/>
          </w:tcPr>
          <w:p w14:paraId="5AEE2172" w14:textId="77777777" w:rsidR="00BE1440" w:rsidRPr="00717546" w:rsidRDefault="00BE1440" w:rsidP="00BE1440">
            <w:pPr>
              <w:jc w:val="center"/>
              <w:rPr>
                <w:rFonts w:ascii="Arial" w:hAnsi="Arial" w:cs="Arial"/>
                <w:b/>
                <w:bCs/>
              </w:rPr>
            </w:pPr>
            <w:r w:rsidRPr="00717546">
              <w:rPr>
                <w:rFonts w:ascii="Arial" w:hAnsi="Arial" w:cs="Arial"/>
                <w:b/>
                <w:bCs/>
              </w:rPr>
              <w:t>$63,597</w:t>
            </w:r>
          </w:p>
        </w:tc>
        <w:tc>
          <w:tcPr>
            <w:tcW w:w="1350" w:type="dxa"/>
            <w:tcBorders>
              <w:top w:val="nil"/>
              <w:left w:val="nil"/>
              <w:bottom w:val="single" w:sz="4" w:space="0" w:color="auto"/>
              <w:right w:val="single" w:sz="4" w:space="0" w:color="auto"/>
            </w:tcBorders>
            <w:shd w:val="clear" w:color="auto" w:fill="auto"/>
            <w:noWrap/>
            <w:vAlign w:val="bottom"/>
            <w:hideMark/>
          </w:tcPr>
          <w:p w14:paraId="7C85F3E4" w14:textId="77777777" w:rsidR="00BE1440" w:rsidRPr="00717546" w:rsidRDefault="00BE1440" w:rsidP="00BE1440">
            <w:pPr>
              <w:jc w:val="right"/>
              <w:rPr>
                <w:rFonts w:ascii="Arial" w:hAnsi="Arial" w:cs="Arial"/>
                <w:b/>
                <w:bCs/>
              </w:rPr>
            </w:pPr>
            <w:r w:rsidRPr="00717546">
              <w:rPr>
                <w:rFonts w:ascii="Arial" w:hAnsi="Arial" w:cs="Arial"/>
                <w:b/>
                <w:bCs/>
              </w:rPr>
              <w:t>$63,597</w:t>
            </w:r>
          </w:p>
        </w:tc>
        <w:tc>
          <w:tcPr>
            <w:tcW w:w="1170" w:type="dxa"/>
            <w:tcBorders>
              <w:top w:val="nil"/>
              <w:left w:val="nil"/>
              <w:bottom w:val="single" w:sz="4" w:space="0" w:color="auto"/>
              <w:right w:val="single" w:sz="4" w:space="0" w:color="auto"/>
            </w:tcBorders>
            <w:shd w:val="clear" w:color="000000" w:fill="FFE9A3"/>
            <w:noWrap/>
            <w:vAlign w:val="bottom"/>
            <w:hideMark/>
          </w:tcPr>
          <w:p w14:paraId="39EA7E1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3F439C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B58958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06E268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FF5C12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5752E01" w14:textId="77777777" w:rsidR="00BE1440" w:rsidRPr="00717546" w:rsidRDefault="00BE1440" w:rsidP="00BE1440">
            <w:pPr>
              <w:rPr>
                <w:rFonts w:ascii="Arial" w:hAnsi="Arial" w:cs="Arial"/>
                <w:b/>
                <w:bCs/>
              </w:rPr>
            </w:pPr>
            <w:r w:rsidRPr="00717546">
              <w:rPr>
                <w:rFonts w:ascii="Arial" w:hAnsi="Arial" w:cs="Arial"/>
                <w:b/>
                <w:bCs/>
              </w:rPr>
              <w:t>FALL RIVER</w:t>
            </w:r>
          </w:p>
        </w:tc>
        <w:tc>
          <w:tcPr>
            <w:tcW w:w="1710" w:type="dxa"/>
            <w:tcBorders>
              <w:top w:val="nil"/>
              <w:left w:val="nil"/>
              <w:bottom w:val="single" w:sz="4" w:space="0" w:color="auto"/>
              <w:right w:val="single" w:sz="4" w:space="0" w:color="auto"/>
            </w:tcBorders>
            <w:shd w:val="clear" w:color="000000" w:fill="FFC000"/>
            <w:noWrap/>
            <w:vAlign w:val="bottom"/>
            <w:hideMark/>
          </w:tcPr>
          <w:p w14:paraId="4B728E57" w14:textId="77777777" w:rsidR="00BE1440" w:rsidRPr="00717546" w:rsidRDefault="00BE1440" w:rsidP="00BE1440">
            <w:pPr>
              <w:jc w:val="center"/>
              <w:rPr>
                <w:rFonts w:ascii="Arial" w:hAnsi="Arial" w:cs="Arial"/>
                <w:b/>
                <w:bCs/>
              </w:rPr>
            </w:pPr>
            <w:r w:rsidRPr="00717546">
              <w:rPr>
                <w:rFonts w:ascii="Arial" w:hAnsi="Arial" w:cs="Arial"/>
                <w:b/>
                <w:bCs/>
              </w:rPr>
              <w:t>$510,517</w:t>
            </w:r>
          </w:p>
        </w:tc>
        <w:tc>
          <w:tcPr>
            <w:tcW w:w="1350" w:type="dxa"/>
            <w:tcBorders>
              <w:top w:val="nil"/>
              <w:left w:val="nil"/>
              <w:bottom w:val="single" w:sz="4" w:space="0" w:color="auto"/>
              <w:right w:val="single" w:sz="4" w:space="0" w:color="auto"/>
            </w:tcBorders>
            <w:shd w:val="clear" w:color="auto" w:fill="auto"/>
            <w:noWrap/>
            <w:vAlign w:val="bottom"/>
            <w:hideMark/>
          </w:tcPr>
          <w:p w14:paraId="04CB7F5E" w14:textId="77777777" w:rsidR="00BE1440" w:rsidRPr="00717546" w:rsidRDefault="00BE1440" w:rsidP="00BE1440">
            <w:pPr>
              <w:jc w:val="right"/>
              <w:rPr>
                <w:rFonts w:ascii="Arial" w:hAnsi="Arial" w:cs="Arial"/>
                <w:b/>
                <w:bCs/>
              </w:rPr>
            </w:pPr>
            <w:r w:rsidRPr="00717546">
              <w:rPr>
                <w:rFonts w:ascii="Arial" w:hAnsi="Arial" w:cs="Arial"/>
                <w:b/>
                <w:bCs/>
              </w:rPr>
              <w:t>$510,517</w:t>
            </w:r>
          </w:p>
        </w:tc>
        <w:tc>
          <w:tcPr>
            <w:tcW w:w="1170" w:type="dxa"/>
            <w:tcBorders>
              <w:top w:val="nil"/>
              <w:left w:val="nil"/>
              <w:bottom w:val="single" w:sz="4" w:space="0" w:color="auto"/>
              <w:right w:val="single" w:sz="4" w:space="0" w:color="auto"/>
            </w:tcBorders>
            <w:shd w:val="clear" w:color="000000" w:fill="FFE9A3"/>
            <w:noWrap/>
            <w:vAlign w:val="bottom"/>
            <w:hideMark/>
          </w:tcPr>
          <w:p w14:paraId="0DE1F1D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008BEB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A8A6AD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B31C8EC"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016F5F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1FFD094" w14:textId="77777777" w:rsidR="00BE1440" w:rsidRPr="00717546" w:rsidRDefault="00BE1440" w:rsidP="00BE1440">
            <w:pPr>
              <w:rPr>
                <w:rFonts w:ascii="Arial" w:hAnsi="Arial" w:cs="Arial"/>
                <w:b/>
                <w:bCs/>
              </w:rPr>
            </w:pPr>
            <w:r w:rsidRPr="00717546">
              <w:rPr>
                <w:rFonts w:ascii="Arial" w:hAnsi="Arial" w:cs="Arial"/>
                <w:b/>
                <w:bCs/>
              </w:rPr>
              <w:t>FITCHBURG</w:t>
            </w:r>
          </w:p>
        </w:tc>
        <w:tc>
          <w:tcPr>
            <w:tcW w:w="1710" w:type="dxa"/>
            <w:tcBorders>
              <w:top w:val="nil"/>
              <w:left w:val="nil"/>
              <w:bottom w:val="single" w:sz="4" w:space="0" w:color="auto"/>
              <w:right w:val="single" w:sz="4" w:space="0" w:color="auto"/>
            </w:tcBorders>
            <w:shd w:val="clear" w:color="000000" w:fill="FFC000"/>
            <w:noWrap/>
            <w:vAlign w:val="bottom"/>
            <w:hideMark/>
          </w:tcPr>
          <w:p w14:paraId="2DF1AEAF" w14:textId="77777777" w:rsidR="00BE1440" w:rsidRPr="00717546" w:rsidRDefault="00BE1440" w:rsidP="00BE1440">
            <w:pPr>
              <w:jc w:val="center"/>
              <w:rPr>
                <w:rFonts w:ascii="Arial" w:hAnsi="Arial" w:cs="Arial"/>
                <w:b/>
                <w:bCs/>
              </w:rPr>
            </w:pPr>
            <w:r w:rsidRPr="00717546">
              <w:rPr>
                <w:rFonts w:ascii="Arial" w:hAnsi="Arial" w:cs="Arial"/>
                <w:b/>
                <w:bCs/>
              </w:rPr>
              <w:t>$174,594</w:t>
            </w:r>
          </w:p>
        </w:tc>
        <w:tc>
          <w:tcPr>
            <w:tcW w:w="1350" w:type="dxa"/>
            <w:tcBorders>
              <w:top w:val="nil"/>
              <w:left w:val="nil"/>
              <w:bottom w:val="single" w:sz="4" w:space="0" w:color="auto"/>
              <w:right w:val="single" w:sz="4" w:space="0" w:color="auto"/>
            </w:tcBorders>
            <w:shd w:val="clear" w:color="auto" w:fill="auto"/>
            <w:noWrap/>
            <w:vAlign w:val="bottom"/>
            <w:hideMark/>
          </w:tcPr>
          <w:p w14:paraId="2BC73F26" w14:textId="77777777" w:rsidR="00BE1440" w:rsidRPr="00717546" w:rsidRDefault="00BE1440" w:rsidP="00BE1440">
            <w:pPr>
              <w:jc w:val="right"/>
              <w:rPr>
                <w:rFonts w:ascii="Arial" w:hAnsi="Arial" w:cs="Arial"/>
                <w:b/>
                <w:bCs/>
              </w:rPr>
            </w:pPr>
            <w:r w:rsidRPr="00717546">
              <w:rPr>
                <w:rFonts w:ascii="Arial" w:hAnsi="Arial" w:cs="Arial"/>
                <w:b/>
                <w:bCs/>
              </w:rPr>
              <w:t>$174,594</w:t>
            </w:r>
          </w:p>
        </w:tc>
        <w:tc>
          <w:tcPr>
            <w:tcW w:w="1170" w:type="dxa"/>
            <w:tcBorders>
              <w:top w:val="nil"/>
              <w:left w:val="nil"/>
              <w:bottom w:val="single" w:sz="4" w:space="0" w:color="auto"/>
              <w:right w:val="single" w:sz="4" w:space="0" w:color="auto"/>
            </w:tcBorders>
            <w:shd w:val="clear" w:color="000000" w:fill="FFE9A3"/>
            <w:noWrap/>
            <w:vAlign w:val="bottom"/>
            <w:hideMark/>
          </w:tcPr>
          <w:p w14:paraId="15CE6AE6"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AE7C81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8F38EE5"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2BDA2AF"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200504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BE67E70" w14:textId="77777777" w:rsidR="00BE1440" w:rsidRPr="00717546" w:rsidRDefault="00BE1440" w:rsidP="00BE1440">
            <w:pPr>
              <w:rPr>
                <w:rFonts w:ascii="Arial" w:hAnsi="Arial" w:cs="Arial"/>
                <w:b/>
                <w:bCs/>
              </w:rPr>
            </w:pPr>
            <w:r w:rsidRPr="00717546">
              <w:rPr>
                <w:rFonts w:ascii="Arial" w:hAnsi="Arial" w:cs="Arial"/>
                <w:b/>
                <w:bCs/>
              </w:rPr>
              <w:t>FRAMINGHAM</w:t>
            </w:r>
          </w:p>
        </w:tc>
        <w:tc>
          <w:tcPr>
            <w:tcW w:w="1710" w:type="dxa"/>
            <w:tcBorders>
              <w:top w:val="nil"/>
              <w:left w:val="nil"/>
              <w:bottom w:val="single" w:sz="4" w:space="0" w:color="auto"/>
              <w:right w:val="single" w:sz="4" w:space="0" w:color="auto"/>
            </w:tcBorders>
            <w:shd w:val="clear" w:color="000000" w:fill="FFC000"/>
            <w:noWrap/>
            <w:vAlign w:val="bottom"/>
            <w:hideMark/>
          </w:tcPr>
          <w:p w14:paraId="748D5EA2" w14:textId="77777777" w:rsidR="00BE1440" w:rsidRPr="00717546" w:rsidRDefault="00BE1440" w:rsidP="00BE1440">
            <w:pPr>
              <w:jc w:val="center"/>
              <w:rPr>
                <w:rFonts w:ascii="Arial" w:hAnsi="Arial" w:cs="Arial"/>
                <w:b/>
                <w:bCs/>
              </w:rPr>
            </w:pPr>
            <w:r w:rsidRPr="00717546">
              <w:rPr>
                <w:rFonts w:ascii="Arial" w:hAnsi="Arial" w:cs="Arial"/>
                <w:b/>
                <w:bCs/>
              </w:rPr>
              <w:t>$286,472</w:t>
            </w:r>
          </w:p>
        </w:tc>
        <w:tc>
          <w:tcPr>
            <w:tcW w:w="1350" w:type="dxa"/>
            <w:tcBorders>
              <w:top w:val="nil"/>
              <w:left w:val="nil"/>
              <w:bottom w:val="single" w:sz="4" w:space="0" w:color="auto"/>
              <w:right w:val="single" w:sz="4" w:space="0" w:color="auto"/>
            </w:tcBorders>
            <w:shd w:val="clear" w:color="auto" w:fill="auto"/>
            <w:noWrap/>
            <w:vAlign w:val="bottom"/>
            <w:hideMark/>
          </w:tcPr>
          <w:p w14:paraId="6E7465C9" w14:textId="77777777" w:rsidR="00BE1440" w:rsidRPr="00717546" w:rsidRDefault="00BE1440" w:rsidP="00BE1440">
            <w:pPr>
              <w:jc w:val="right"/>
              <w:rPr>
                <w:rFonts w:ascii="Arial" w:hAnsi="Arial" w:cs="Arial"/>
                <w:b/>
                <w:bCs/>
              </w:rPr>
            </w:pPr>
            <w:r w:rsidRPr="00717546">
              <w:rPr>
                <w:rFonts w:ascii="Arial" w:hAnsi="Arial" w:cs="Arial"/>
                <w:b/>
                <w:bCs/>
              </w:rPr>
              <w:t>$286,472</w:t>
            </w:r>
          </w:p>
        </w:tc>
        <w:tc>
          <w:tcPr>
            <w:tcW w:w="1170" w:type="dxa"/>
            <w:tcBorders>
              <w:top w:val="nil"/>
              <w:left w:val="nil"/>
              <w:bottom w:val="single" w:sz="4" w:space="0" w:color="auto"/>
              <w:right w:val="single" w:sz="4" w:space="0" w:color="auto"/>
            </w:tcBorders>
            <w:shd w:val="clear" w:color="000000" w:fill="FFE9A3"/>
            <w:noWrap/>
            <w:vAlign w:val="bottom"/>
            <w:hideMark/>
          </w:tcPr>
          <w:p w14:paraId="0271B07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E8B234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AD59CD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FEF7FA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3FBFD1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1149940" w14:textId="77777777" w:rsidR="00BE1440" w:rsidRPr="00717546" w:rsidRDefault="00BE1440" w:rsidP="00BE1440">
            <w:pPr>
              <w:rPr>
                <w:rFonts w:ascii="Arial" w:hAnsi="Arial" w:cs="Arial"/>
                <w:b/>
                <w:bCs/>
              </w:rPr>
            </w:pPr>
            <w:r w:rsidRPr="00717546">
              <w:rPr>
                <w:rFonts w:ascii="Arial" w:hAnsi="Arial" w:cs="Arial"/>
                <w:b/>
                <w:bCs/>
              </w:rPr>
              <w:t>FREETOWN</w:t>
            </w:r>
          </w:p>
        </w:tc>
        <w:tc>
          <w:tcPr>
            <w:tcW w:w="1710" w:type="dxa"/>
            <w:tcBorders>
              <w:top w:val="nil"/>
              <w:left w:val="nil"/>
              <w:bottom w:val="single" w:sz="4" w:space="0" w:color="auto"/>
              <w:right w:val="single" w:sz="4" w:space="0" w:color="auto"/>
            </w:tcBorders>
            <w:shd w:val="clear" w:color="000000" w:fill="FFC000"/>
            <w:noWrap/>
            <w:vAlign w:val="bottom"/>
            <w:hideMark/>
          </w:tcPr>
          <w:p w14:paraId="5E47DDA0" w14:textId="77777777" w:rsidR="00BE1440" w:rsidRPr="00717546" w:rsidRDefault="00BE1440" w:rsidP="00BE1440">
            <w:pPr>
              <w:jc w:val="center"/>
              <w:rPr>
                <w:rFonts w:ascii="Arial" w:hAnsi="Arial" w:cs="Arial"/>
                <w:b/>
                <w:bCs/>
              </w:rPr>
            </w:pPr>
            <w:r w:rsidRPr="00717546">
              <w:rPr>
                <w:rFonts w:ascii="Arial" w:hAnsi="Arial" w:cs="Arial"/>
                <w:b/>
                <w:bCs/>
              </w:rPr>
              <w:t>$40,426</w:t>
            </w:r>
          </w:p>
        </w:tc>
        <w:tc>
          <w:tcPr>
            <w:tcW w:w="1350" w:type="dxa"/>
            <w:tcBorders>
              <w:top w:val="nil"/>
              <w:left w:val="nil"/>
              <w:bottom w:val="single" w:sz="4" w:space="0" w:color="auto"/>
              <w:right w:val="single" w:sz="4" w:space="0" w:color="auto"/>
            </w:tcBorders>
            <w:shd w:val="clear" w:color="auto" w:fill="auto"/>
            <w:noWrap/>
            <w:vAlign w:val="bottom"/>
            <w:hideMark/>
          </w:tcPr>
          <w:p w14:paraId="060E37DE" w14:textId="77777777" w:rsidR="00BE1440" w:rsidRPr="00717546" w:rsidRDefault="00BE1440" w:rsidP="00BE1440">
            <w:pPr>
              <w:jc w:val="right"/>
              <w:rPr>
                <w:rFonts w:ascii="Arial" w:hAnsi="Arial" w:cs="Arial"/>
                <w:b/>
                <w:bCs/>
              </w:rPr>
            </w:pPr>
            <w:r w:rsidRPr="00717546">
              <w:rPr>
                <w:rFonts w:ascii="Arial" w:hAnsi="Arial" w:cs="Arial"/>
                <w:b/>
                <w:bCs/>
              </w:rPr>
              <w:t>$40,426</w:t>
            </w:r>
          </w:p>
        </w:tc>
        <w:tc>
          <w:tcPr>
            <w:tcW w:w="1170" w:type="dxa"/>
            <w:tcBorders>
              <w:top w:val="nil"/>
              <w:left w:val="nil"/>
              <w:bottom w:val="single" w:sz="4" w:space="0" w:color="auto"/>
              <w:right w:val="single" w:sz="4" w:space="0" w:color="auto"/>
            </w:tcBorders>
            <w:shd w:val="clear" w:color="000000" w:fill="FFE9A3"/>
            <w:noWrap/>
            <w:vAlign w:val="bottom"/>
            <w:hideMark/>
          </w:tcPr>
          <w:p w14:paraId="6A81F2F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653248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EAE3D3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D6F5AD2"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7FDC33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52903D1" w14:textId="77777777" w:rsidR="00BE1440" w:rsidRPr="00717546" w:rsidRDefault="00BE1440" w:rsidP="00BE1440">
            <w:pPr>
              <w:rPr>
                <w:rFonts w:ascii="Arial" w:hAnsi="Arial" w:cs="Arial"/>
                <w:b/>
                <w:bCs/>
              </w:rPr>
            </w:pPr>
            <w:r w:rsidRPr="00717546">
              <w:rPr>
                <w:rFonts w:ascii="Arial" w:hAnsi="Arial" w:cs="Arial"/>
                <w:b/>
                <w:bCs/>
              </w:rPr>
              <w:t>GARDNER</w:t>
            </w:r>
          </w:p>
        </w:tc>
        <w:tc>
          <w:tcPr>
            <w:tcW w:w="1710" w:type="dxa"/>
            <w:tcBorders>
              <w:top w:val="nil"/>
              <w:left w:val="nil"/>
              <w:bottom w:val="single" w:sz="4" w:space="0" w:color="auto"/>
              <w:right w:val="single" w:sz="4" w:space="0" w:color="auto"/>
            </w:tcBorders>
            <w:shd w:val="clear" w:color="000000" w:fill="FFC000"/>
            <w:noWrap/>
            <w:vAlign w:val="bottom"/>
            <w:hideMark/>
          </w:tcPr>
          <w:p w14:paraId="01844611" w14:textId="77777777" w:rsidR="00BE1440" w:rsidRPr="00717546" w:rsidRDefault="00BE1440" w:rsidP="00BE1440">
            <w:pPr>
              <w:jc w:val="center"/>
              <w:rPr>
                <w:rFonts w:ascii="Arial" w:hAnsi="Arial" w:cs="Arial"/>
                <w:b/>
                <w:bCs/>
              </w:rPr>
            </w:pPr>
            <w:r w:rsidRPr="00717546">
              <w:rPr>
                <w:rFonts w:ascii="Arial" w:hAnsi="Arial" w:cs="Arial"/>
                <w:b/>
                <w:bCs/>
              </w:rPr>
              <w:t>$83,714</w:t>
            </w:r>
          </w:p>
        </w:tc>
        <w:tc>
          <w:tcPr>
            <w:tcW w:w="1350" w:type="dxa"/>
            <w:tcBorders>
              <w:top w:val="nil"/>
              <w:left w:val="nil"/>
              <w:bottom w:val="single" w:sz="4" w:space="0" w:color="auto"/>
              <w:right w:val="single" w:sz="4" w:space="0" w:color="auto"/>
            </w:tcBorders>
            <w:shd w:val="clear" w:color="auto" w:fill="auto"/>
            <w:noWrap/>
            <w:vAlign w:val="bottom"/>
            <w:hideMark/>
          </w:tcPr>
          <w:p w14:paraId="4A80A52F" w14:textId="77777777" w:rsidR="00BE1440" w:rsidRPr="00717546" w:rsidRDefault="00BE1440" w:rsidP="00BE1440">
            <w:pPr>
              <w:jc w:val="right"/>
              <w:rPr>
                <w:rFonts w:ascii="Arial" w:hAnsi="Arial" w:cs="Arial"/>
                <w:b/>
                <w:bCs/>
              </w:rPr>
            </w:pPr>
            <w:r w:rsidRPr="00717546">
              <w:rPr>
                <w:rFonts w:ascii="Arial" w:hAnsi="Arial" w:cs="Arial"/>
                <w:b/>
                <w:bCs/>
              </w:rPr>
              <w:t>$83,714</w:t>
            </w:r>
          </w:p>
        </w:tc>
        <w:tc>
          <w:tcPr>
            <w:tcW w:w="1170" w:type="dxa"/>
            <w:tcBorders>
              <w:top w:val="nil"/>
              <w:left w:val="nil"/>
              <w:bottom w:val="single" w:sz="4" w:space="0" w:color="auto"/>
              <w:right w:val="single" w:sz="4" w:space="0" w:color="auto"/>
            </w:tcBorders>
            <w:shd w:val="clear" w:color="000000" w:fill="FFE9A3"/>
            <w:noWrap/>
            <w:vAlign w:val="bottom"/>
            <w:hideMark/>
          </w:tcPr>
          <w:p w14:paraId="444DDFF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A957DD0"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4087D2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4B67D9C"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D8FD65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D36938E" w14:textId="77777777" w:rsidR="00BE1440" w:rsidRPr="00717546" w:rsidRDefault="00BE1440" w:rsidP="00BE1440">
            <w:pPr>
              <w:rPr>
                <w:rFonts w:ascii="Arial" w:hAnsi="Arial" w:cs="Arial"/>
                <w:b/>
                <w:bCs/>
              </w:rPr>
            </w:pPr>
            <w:r w:rsidRPr="00717546">
              <w:rPr>
                <w:rFonts w:ascii="Arial" w:hAnsi="Arial" w:cs="Arial"/>
                <w:b/>
                <w:bCs/>
              </w:rPr>
              <w:t>GEORGETOWN</w:t>
            </w:r>
          </w:p>
        </w:tc>
        <w:tc>
          <w:tcPr>
            <w:tcW w:w="1710" w:type="dxa"/>
            <w:tcBorders>
              <w:top w:val="nil"/>
              <w:left w:val="nil"/>
              <w:bottom w:val="single" w:sz="4" w:space="0" w:color="auto"/>
              <w:right w:val="single" w:sz="4" w:space="0" w:color="auto"/>
            </w:tcBorders>
            <w:shd w:val="clear" w:color="000000" w:fill="FFC000"/>
            <w:noWrap/>
            <w:vAlign w:val="bottom"/>
            <w:hideMark/>
          </w:tcPr>
          <w:p w14:paraId="61C79D7A" w14:textId="77777777" w:rsidR="00BE1440" w:rsidRPr="00717546" w:rsidRDefault="00BE1440" w:rsidP="00BE1440">
            <w:pPr>
              <w:jc w:val="center"/>
              <w:rPr>
                <w:rFonts w:ascii="Arial" w:hAnsi="Arial" w:cs="Arial"/>
                <w:b/>
                <w:bCs/>
              </w:rPr>
            </w:pPr>
            <w:r w:rsidRPr="00717546">
              <w:rPr>
                <w:rFonts w:ascii="Arial" w:hAnsi="Arial" w:cs="Arial"/>
                <w:b/>
                <w:bCs/>
              </w:rPr>
              <w:t>$34,234</w:t>
            </w:r>
          </w:p>
        </w:tc>
        <w:tc>
          <w:tcPr>
            <w:tcW w:w="1350" w:type="dxa"/>
            <w:tcBorders>
              <w:top w:val="nil"/>
              <w:left w:val="nil"/>
              <w:bottom w:val="single" w:sz="4" w:space="0" w:color="auto"/>
              <w:right w:val="single" w:sz="4" w:space="0" w:color="auto"/>
            </w:tcBorders>
            <w:shd w:val="clear" w:color="auto" w:fill="auto"/>
            <w:noWrap/>
            <w:vAlign w:val="bottom"/>
            <w:hideMark/>
          </w:tcPr>
          <w:p w14:paraId="41F14AEE" w14:textId="77777777" w:rsidR="00BE1440" w:rsidRPr="00717546" w:rsidRDefault="00BE1440" w:rsidP="00BE1440">
            <w:pPr>
              <w:jc w:val="right"/>
              <w:rPr>
                <w:rFonts w:ascii="Arial" w:hAnsi="Arial" w:cs="Arial"/>
                <w:b/>
                <w:bCs/>
              </w:rPr>
            </w:pPr>
            <w:r w:rsidRPr="00717546">
              <w:rPr>
                <w:rFonts w:ascii="Arial" w:hAnsi="Arial" w:cs="Arial"/>
                <w:b/>
                <w:bCs/>
              </w:rPr>
              <w:t>$34,234</w:t>
            </w:r>
          </w:p>
        </w:tc>
        <w:tc>
          <w:tcPr>
            <w:tcW w:w="1170" w:type="dxa"/>
            <w:tcBorders>
              <w:top w:val="nil"/>
              <w:left w:val="nil"/>
              <w:bottom w:val="single" w:sz="4" w:space="0" w:color="auto"/>
              <w:right w:val="single" w:sz="4" w:space="0" w:color="auto"/>
            </w:tcBorders>
            <w:shd w:val="clear" w:color="000000" w:fill="FFE9A3"/>
            <w:noWrap/>
            <w:vAlign w:val="bottom"/>
            <w:hideMark/>
          </w:tcPr>
          <w:p w14:paraId="60D45EB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E4316B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ECAF15F"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A9ABEA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6C170C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21FB09D" w14:textId="77777777" w:rsidR="00BE1440" w:rsidRPr="00717546" w:rsidRDefault="00BE1440" w:rsidP="00BE1440">
            <w:pPr>
              <w:rPr>
                <w:rFonts w:ascii="Arial" w:hAnsi="Arial" w:cs="Arial"/>
                <w:b/>
                <w:bCs/>
              </w:rPr>
            </w:pPr>
            <w:r w:rsidRPr="00717546">
              <w:rPr>
                <w:rFonts w:ascii="Arial" w:hAnsi="Arial" w:cs="Arial"/>
                <w:b/>
                <w:bCs/>
              </w:rPr>
              <w:t>GLOUCESTER</w:t>
            </w:r>
          </w:p>
        </w:tc>
        <w:tc>
          <w:tcPr>
            <w:tcW w:w="1710" w:type="dxa"/>
            <w:tcBorders>
              <w:top w:val="nil"/>
              <w:left w:val="nil"/>
              <w:bottom w:val="single" w:sz="4" w:space="0" w:color="auto"/>
              <w:right w:val="single" w:sz="4" w:space="0" w:color="auto"/>
            </w:tcBorders>
            <w:shd w:val="clear" w:color="000000" w:fill="FFC000"/>
            <w:noWrap/>
            <w:vAlign w:val="bottom"/>
            <w:hideMark/>
          </w:tcPr>
          <w:p w14:paraId="14C7300F" w14:textId="77777777" w:rsidR="00BE1440" w:rsidRPr="00717546" w:rsidRDefault="00BE1440" w:rsidP="00BE1440">
            <w:pPr>
              <w:jc w:val="center"/>
              <w:rPr>
                <w:rFonts w:ascii="Arial" w:hAnsi="Arial" w:cs="Arial"/>
                <w:b/>
                <w:bCs/>
              </w:rPr>
            </w:pPr>
            <w:r w:rsidRPr="00717546">
              <w:rPr>
                <w:rFonts w:ascii="Arial" w:hAnsi="Arial" w:cs="Arial"/>
                <w:b/>
                <w:bCs/>
              </w:rPr>
              <w:t>$102,983</w:t>
            </w:r>
          </w:p>
        </w:tc>
        <w:tc>
          <w:tcPr>
            <w:tcW w:w="1350" w:type="dxa"/>
            <w:tcBorders>
              <w:top w:val="nil"/>
              <w:left w:val="nil"/>
              <w:bottom w:val="single" w:sz="4" w:space="0" w:color="auto"/>
              <w:right w:val="single" w:sz="4" w:space="0" w:color="auto"/>
            </w:tcBorders>
            <w:shd w:val="clear" w:color="auto" w:fill="auto"/>
            <w:noWrap/>
            <w:vAlign w:val="bottom"/>
            <w:hideMark/>
          </w:tcPr>
          <w:p w14:paraId="388B6BB2" w14:textId="77777777" w:rsidR="00BE1440" w:rsidRPr="00717546" w:rsidRDefault="00BE1440" w:rsidP="00BE1440">
            <w:pPr>
              <w:jc w:val="right"/>
              <w:rPr>
                <w:rFonts w:ascii="Arial" w:hAnsi="Arial" w:cs="Arial"/>
                <w:b/>
                <w:bCs/>
              </w:rPr>
            </w:pPr>
            <w:r w:rsidRPr="00717546">
              <w:rPr>
                <w:rFonts w:ascii="Arial" w:hAnsi="Arial" w:cs="Arial"/>
                <w:b/>
                <w:bCs/>
              </w:rPr>
              <w:t>$102,983</w:t>
            </w:r>
          </w:p>
        </w:tc>
        <w:tc>
          <w:tcPr>
            <w:tcW w:w="1170" w:type="dxa"/>
            <w:tcBorders>
              <w:top w:val="nil"/>
              <w:left w:val="nil"/>
              <w:bottom w:val="single" w:sz="4" w:space="0" w:color="auto"/>
              <w:right w:val="single" w:sz="4" w:space="0" w:color="auto"/>
            </w:tcBorders>
            <w:shd w:val="clear" w:color="000000" w:fill="FFE9A3"/>
            <w:noWrap/>
            <w:vAlign w:val="bottom"/>
            <w:hideMark/>
          </w:tcPr>
          <w:p w14:paraId="57AF57A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CC20F7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BD7F66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714099B"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360A7B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60F4FBD" w14:textId="77777777" w:rsidR="00BE1440" w:rsidRPr="00717546" w:rsidRDefault="00BE1440" w:rsidP="00BE1440">
            <w:pPr>
              <w:rPr>
                <w:rFonts w:ascii="Arial" w:hAnsi="Arial" w:cs="Arial"/>
                <w:b/>
                <w:bCs/>
              </w:rPr>
            </w:pPr>
            <w:r w:rsidRPr="00717546">
              <w:rPr>
                <w:rFonts w:ascii="Arial" w:hAnsi="Arial" w:cs="Arial"/>
                <w:b/>
                <w:bCs/>
              </w:rPr>
              <w:t>GRAFTON</w:t>
            </w:r>
          </w:p>
        </w:tc>
        <w:tc>
          <w:tcPr>
            <w:tcW w:w="1710" w:type="dxa"/>
            <w:tcBorders>
              <w:top w:val="nil"/>
              <w:left w:val="nil"/>
              <w:bottom w:val="single" w:sz="4" w:space="0" w:color="auto"/>
              <w:right w:val="single" w:sz="4" w:space="0" w:color="auto"/>
            </w:tcBorders>
            <w:shd w:val="clear" w:color="000000" w:fill="FFC000"/>
            <w:noWrap/>
            <w:vAlign w:val="bottom"/>
            <w:hideMark/>
          </w:tcPr>
          <w:p w14:paraId="5472E545" w14:textId="77777777" w:rsidR="00BE1440" w:rsidRPr="00717546" w:rsidRDefault="00BE1440" w:rsidP="00BE1440">
            <w:pPr>
              <w:jc w:val="center"/>
              <w:rPr>
                <w:rFonts w:ascii="Arial" w:hAnsi="Arial" w:cs="Arial"/>
                <w:b/>
                <w:bCs/>
              </w:rPr>
            </w:pPr>
            <w:r w:rsidRPr="00717546">
              <w:rPr>
                <w:rFonts w:ascii="Arial" w:hAnsi="Arial" w:cs="Arial"/>
                <w:b/>
                <w:bCs/>
              </w:rPr>
              <w:t>$56,732</w:t>
            </w:r>
          </w:p>
        </w:tc>
        <w:tc>
          <w:tcPr>
            <w:tcW w:w="1350" w:type="dxa"/>
            <w:tcBorders>
              <w:top w:val="nil"/>
              <w:left w:val="nil"/>
              <w:bottom w:val="single" w:sz="4" w:space="0" w:color="auto"/>
              <w:right w:val="single" w:sz="4" w:space="0" w:color="auto"/>
            </w:tcBorders>
            <w:shd w:val="clear" w:color="auto" w:fill="auto"/>
            <w:noWrap/>
            <w:vAlign w:val="bottom"/>
            <w:hideMark/>
          </w:tcPr>
          <w:p w14:paraId="56D25936" w14:textId="77777777" w:rsidR="00BE1440" w:rsidRPr="00717546" w:rsidRDefault="00BE1440" w:rsidP="00BE1440">
            <w:pPr>
              <w:jc w:val="right"/>
              <w:rPr>
                <w:rFonts w:ascii="Arial" w:hAnsi="Arial" w:cs="Arial"/>
                <w:b/>
                <w:bCs/>
              </w:rPr>
            </w:pPr>
            <w:r w:rsidRPr="00717546">
              <w:rPr>
                <w:rFonts w:ascii="Arial" w:hAnsi="Arial" w:cs="Arial"/>
                <w:b/>
                <w:bCs/>
              </w:rPr>
              <w:t>$56,732</w:t>
            </w:r>
          </w:p>
        </w:tc>
        <w:tc>
          <w:tcPr>
            <w:tcW w:w="1170" w:type="dxa"/>
            <w:tcBorders>
              <w:top w:val="nil"/>
              <w:left w:val="nil"/>
              <w:bottom w:val="single" w:sz="4" w:space="0" w:color="auto"/>
              <w:right w:val="single" w:sz="4" w:space="0" w:color="auto"/>
            </w:tcBorders>
            <w:shd w:val="clear" w:color="000000" w:fill="FFE9A3"/>
            <w:noWrap/>
            <w:vAlign w:val="bottom"/>
            <w:hideMark/>
          </w:tcPr>
          <w:p w14:paraId="5EB561F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F7BB8B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86A0D9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798FE4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C43EDE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E0EE5DC" w14:textId="77777777" w:rsidR="00BE1440" w:rsidRPr="00717546" w:rsidRDefault="00BE1440" w:rsidP="00BE1440">
            <w:pPr>
              <w:rPr>
                <w:rFonts w:ascii="Arial" w:hAnsi="Arial" w:cs="Arial"/>
                <w:b/>
                <w:bCs/>
              </w:rPr>
            </w:pPr>
            <w:r w:rsidRPr="00717546">
              <w:rPr>
                <w:rFonts w:ascii="Arial" w:hAnsi="Arial" w:cs="Arial"/>
                <w:b/>
                <w:bCs/>
              </w:rPr>
              <w:t>GRANBY</w:t>
            </w:r>
          </w:p>
        </w:tc>
        <w:tc>
          <w:tcPr>
            <w:tcW w:w="1710" w:type="dxa"/>
            <w:tcBorders>
              <w:top w:val="nil"/>
              <w:left w:val="nil"/>
              <w:bottom w:val="single" w:sz="4" w:space="0" w:color="auto"/>
              <w:right w:val="single" w:sz="4" w:space="0" w:color="auto"/>
            </w:tcBorders>
            <w:shd w:val="clear" w:color="000000" w:fill="FFC000"/>
            <w:noWrap/>
            <w:vAlign w:val="bottom"/>
            <w:hideMark/>
          </w:tcPr>
          <w:p w14:paraId="6C94DC3F" w14:textId="77777777" w:rsidR="00BE1440" w:rsidRPr="00717546" w:rsidRDefault="00BE1440" w:rsidP="00BE1440">
            <w:pPr>
              <w:jc w:val="center"/>
              <w:rPr>
                <w:rFonts w:ascii="Arial" w:hAnsi="Arial" w:cs="Arial"/>
                <w:b/>
                <w:bCs/>
              </w:rPr>
            </w:pPr>
            <w:r w:rsidRPr="00717546">
              <w:rPr>
                <w:rFonts w:ascii="Arial" w:hAnsi="Arial" w:cs="Arial"/>
                <w:b/>
                <w:bCs/>
              </w:rPr>
              <w:t>$32,093</w:t>
            </w:r>
          </w:p>
        </w:tc>
        <w:tc>
          <w:tcPr>
            <w:tcW w:w="1350" w:type="dxa"/>
            <w:tcBorders>
              <w:top w:val="nil"/>
              <w:left w:val="nil"/>
              <w:bottom w:val="single" w:sz="4" w:space="0" w:color="auto"/>
              <w:right w:val="single" w:sz="4" w:space="0" w:color="auto"/>
            </w:tcBorders>
            <w:shd w:val="clear" w:color="auto" w:fill="auto"/>
            <w:noWrap/>
            <w:vAlign w:val="bottom"/>
            <w:hideMark/>
          </w:tcPr>
          <w:p w14:paraId="25D246FD" w14:textId="77777777" w:rsidR="00BE1440" w:rsidRPr="00717546" w:rsidRDefault="00BE1440" w:rsidP="00BE1440">
            <w:pPr>
              <w:jc w:val="right"/>
              <w:rPr>
                <w:rFonts w:ascii="Arial" w:hAnsi="Arial" w:cs="Arial"/>
                <w:b/>
                <w:bCs/>
              </w:rPr>
            </w:pPr>
            <w:r w:rsidRPr="00717546">
              <w:rPr>
                <w:rFonts w:ascii="Arial" w:hAnsi="Arial" w:cs="Arial"/>
                <w:b/>
                <w:bCs/>
              </w:rPr>
              <w:t>$32,093</w:t>
            </w:r>
          </w:p>
        </w:tc>
        <w:tc>
          <w:tcPr>
            <w:tcW w:w="1170" w:type="dxa"/>
            <w:tcBorders>
              <w:top w:val="nil"/>
              <w:left w:val="nil"/>
              <w:bottom w:val="single" w:sz="4" w:space="0" w:color="auto"/>
              <w:right w:val="single" w:sz="4" w:space="0" w:color="auto"/>
            </w:tcBorders>
            <w:shd w:val="clear" w:color="000000" w:fill="FFE9A3"/>
            <w:noWrap/>
            <w:vAlign w:val="bottom"/>
            <w:hideMark/>
          </w:tcPr>
          <w:p w14:paraId="0EFA132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ABE9930"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D07993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78E619F"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834BE6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50A61EE" w14:textId="77777777" w:rsidR="00BE1440" w:rsidRPr="00717546" w:rsidRDefault="00BE1440" w:rsidP="00BE1440">
            <w:pPr>
              <w:rPr>
                <w:rFonts w:ascii="Arial" w:hAnsi="Arial" w:cs="Arial"/>
                <w:b/>
                <w:bCs/>
              </w:rPr>
            </w:pPr>
            <w:r w:rsidRPr="00717546">
              <w:rPr>
                <w:rFonts w:ascii="Arial" w:hAnsi="Arial" w:cs="Arial"/>
                <w:b/>
                <w:bCs/>
              </w:rPr>
              <w:t>GREAT BARRINGTON</w:t>
            </w:r>
          </w:p>
        </w:tc>
        <w:tc>
          <w:tcPr>
            <w:tcW w:w="1710" w:type="dxa"/>
            <w:tcBorders>
              <w:top w:val="nil"/>
              <w:left w:val="nil"/>
              <w:bottom w:val="single" w:sz="4" w:space="0" w:color="auto"/>
              <w:right w:val="single" w:sz="4" w:space="0" w:color="auto"/>
            </w:tcBorders>
            <w:shd w:val="clear" w:color="000000" w:fill="FFC000"/>
            <w:noWrap/>
            <w:vAlign w:val="bottom"/>
            <w:hideMark/>
          </w:tcPr>
          <w:p w14:paraId="1A5BA4FB" w14:textId="77777777" w:rsidR="00BE1440" w:rsidRPr="00717546" w:rsidRDefault="00BE1440" w:rsidP="00BE1440">
            <w:pPr>
              <w:jc w:val="center"/>
              <w:rPr>
                <w:rFonts w:ascii="Arial" w:hAnsi="Arial" w:cs="Arial"/>
                <w:b/>
                <w:bCs/>
              </w:rPr>
            </w:pPr>
            <w:r w:rsidRPr="00717546">
              <w:rPr>
                <w:rFonts w:ascii="Arial" w:hAnsi="Arial" w:cs="Arial"/>
                <w:b/>
                <w:bCs/>
              </w:rPr>
              <w:t>$44,133</w:t>
            </w:r>
          </w:p>
        </w:tc>
        <w:tc>
          <w:tcPr>
            <w:tcW w:w="1350" w:type="dxa"/>
            <w:tcBorders>
              <w:top w:val="nil"/>
              <w:left w:val="nil"/>
              <w:bottom w:val="single" w:sz="4" w:space="0" w:color="auto"/>
              <w:right w:val="single" w:sz="4" w:space="0" w:color="auto"/>
            </w:tcBorders>
            <w:shd w:val="clear" w:color="auto" w:fill="auto"/>
            <w:noWrap/>
            <w:vAlign w:val="bottom"/>
            <w:hideMark/>
          </w:tcPr>
          <w:p w14:paraId="48D4E988" w14:textId="77777777" w:rsidR="00BE1440" w:rsidRPr="00717546" w:rsidRDefault="00BE1440" w:rsidP="00BE1440">
            <w:pPr>
              <w:jc w:val="right"/>
              <w:rPr>
                <w:rFonts w:ascii="Arial" w:hAnsi="Arial" w:cs="Arial"/>
                <w:b/>
                <w:bCs/>
              </w:rPr>
            </w:pPr>
            <w:r w:rsidRPr="00717546">
              <w:rPr>
                <w:rFonts w:ascii="Arial" w:hAnsi="Arial" w:cs="Arial"/>
                <w:b/>
                <w:bCs/>
              </w:rPr>
              <w:t>$44,133</w:t>
            </w:r>
          </w:p>
        </w:tc>
        <w:tc>
          <w:tcPr>
            <w:tcW w:w="1170" w:type="dxa"/>
            <w:tcBorders>
              <w:top w:val="nil"/>
              <w:left w:val="nil"/>
              <w:bottom w:val="single" w:sz="4" w:space="0" w:color="auto"/>
              <w:right w:val="single" w:sz="4" w:space="0" w:color="auto"/>
            </w:tcBorders>
            <w:shd w:val="clear" w:color="000000" w:fill="FFE9A3"/>
            <w:noWrap/>
            <w:vAlign w:val="bottom"/>
            <w:hideMark/>
          </w:tcPr>
          <w:p w14:paraId="2B0FD0A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8C4BD7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EA51815"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E99AAA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1EAABB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A7876C9" w14:textId="77777777" w:rsidR="00BE1440" w:rsidRPr="00717546" w:rsidRDefault="00BE1440" w:rsidP="00BE1440">
            <w:pPr>
              <w:rPr>
                <w:rFonts w:ascii="Arial" w:hAnsi="Arial" w:cs="Arial"/>
                <w:b/>
                <w:bCs/>
              </w:rPr>
            </w:pPr>
            <w:r w:rsidRPr="00717546">
              <w:rPr>
                <w:rFonts w:ascii="Arial" w:hAnsi="Arial" w:cs="Arial"/>
                <w:b/>
                <w:bCs/>
              </w:rPr>
              <w:t>GREENFIELD</w:t>
            </w:r>
          </w:p>
        </w:tc>
        <w:tc>
          <w:tcPr>
            <w:tcW w:w="1710" w:type="dxa"/>
            <w:tcBorders>
              <w:top w:val="nil"/>
              <w:left w:val="nil"/>
              <w:bottom w:val="single" w:sz="4" w:space="0" w:color="auto"/>
              <w:right w:val="single" w:sz="4" w:space="0" w:color="auto"/>
            </w:tcBorders>
            <w:shd w:val="clear" w:color="000000" w:fill="FFC000"/>
            <w:noWrap/>
            <w:vAlign w:val="bottom"/>
            <w:hideMark/>
          </w:tcPr>
          <w:p w14:paraId="7A71FE45" w14:textId="77777777" w:rsidR="00BE1440" w:rsidRPr="00717546" w:rsidRDefault="00BE1440" w:rsidP="00BE1440">
            <w:pPr>
              <w:jc w:val="center"/>
              <w:rPr>
                <w:rFonts w:ascii="Arial" w:hAnsi="Arial" w:cs="Arial"/>
                <w:b/>
                <w:bCs/>
              </w:rPr>
            </w:pPr>
            <w:r w:rsidRPr="00717546">
              <w:rPr>
                <w:rFonts w:ascii="Arial" w:hAnsi="Arial" w:cs="Arial"/>
                <w:b/>
                <w:bCs/>
              </w:rPr>
              <w:t>$97,550</w:t>
            </w:r>
          </w:p>
        </w:tc>
        <w:tc>
          <w:tcPr>
            <w:tcW w:w="1350" w:type="dxa"/>
            <w:tcBorders>
              <w:top w:val="nil"/>
              <w:left w:val="nil"/>
              <w:bottom w:val="single" w:sz="4" w:space="0" w:color="auto"/>
              <w:right w:val="single" w:sz="4" w:space="0" w:color="auto"/>
            </w:tcBorders>
            <w:shd w:val="clear" w:color="auto" w:fill="auto"/>
            <w:noWrap/>
            <w:vAlign w:val="bottom"/>
            <w:hideMark/>
          </w:tcPr>
          <w:p w14:paraId="023483A6" w14:textId="77777777" w:rsidR="00BE1440" w:rsidRPr="00717546" w:rsidRDefault="00BE1440" w:rsidP="00BE1440">
            <w:pPr>
              <w:jc w:val="right"/>
              <w:rPr>
                <w:rFonts w:ascii="Arial" w:hAnsi="Arial" w:cs="Arial"/>
                <w:b/>
                <w:bCs/>
              </w:rPr>
            </w:pPr>
            <w:r w:rsidRPr="00717546">
              <w:rPr>
                <w:rFonts w:ascii="Arial" w:hAnsi="Arial" w:cs="Arial"/>
                <w:b/>
                <w:bCs/>
              </w:rPr>
              <w:t>$97,550</w:t>
            </w:r>
          </w:p>
        </w:tc>
        <w:tc>
          <w:tcPr>
            <w:tcW w:w="1170" w:type="dxa"/>
            <w:tcBorders>
              <w:top w:val="nil"/>
              <w:left w:val="nil"/>
              <w:bottom w:val="single" w:sz="4" w:space="0" w:color="auto"/>
              <w:right w:val="single" w:sz="4" w:space="0" w:color="auto"/>
            </w:tcBorders>
            <w:shd w:val="clear" w:color="000000" w:fill="FFE9A3"/>
            <w:noWrap/>
            <w:vAlign w:val="bottom"/>
            <w:hideMark/>
          </w:tcPr>
          <w:p w14:paraId="33AB1E0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6AC625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E44917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78E8756"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6EE386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2C93051" w14:textId="77777777" w:rsidR="00BE1440" w:rsidRPr="00717546" w:rsidRDefault="00BE1440" w:rsidP="00BE1440">
            <w:pPr>
              <w:rPr>
                <w:rFonts w:ascii="Arial" w:hAnsi="Arial" w:cs="Arial"/>
                <w:b/>
                <w:bCs/>
              </w:rPr>
            </w:pPr>
            <w:r w:rsidRPr="00717546">
              <w:rPr>
                <w:rFonts w:ascii="Arial" w:hAnsi="Arial" w:cs="Arial"/>
                <w:b/>
                <w:bCs/>
              </w:rPr>
              <w:t>GROTON</w:t>
            </w:r>
          </w:p>
        </w:tc>
        <w:tc>
          <w:tcPr>
            <w:tcW w:w="1710" w:type="dxa"/>
            <w:tcBorders>
              <w:top w:val="nil"/>
              <w:left w:val="nil"/>
              <w:bottom w:val="single" w:sz="4" w:space="0" w:color="auto"/>
              <w:right w:val="single" w:sz="4" w:space="0" w:color="auto"/>
            </w:tcBorders>
            <w:shd w:val="clear" w:color="000000" w:fill="FFC000"/>
            <w:noWrap/>
            <w:vAlign w:val="bottom"/>
            <w:hideMark/>
          </w:tcPr>
          <w:p w14:paraId="1B4F61CE" w14:textId="77777777" w:rsidR="00BE1440" w:rsidRPr="00717546" w:rsidRDefault="00BE1440" w:rsidP="00BE1440">
            <w:pPr>
              <w:jc w:val="center"/>
              <w:rPr>
                <w:rFonts w:ascii="Arial" w:hAnsi="Arial" w:cs="Arial"/>
                <w:b/>
                <w:bCs/>
              </w:rPr>
            </w:pPr>
            <w:r w:rsidRPr="00717546">
              <w:rPr>
                <w:rFonts w:ascii="Arial" w:hAnsi="Arial" w:cs="Arial"/>
                <w:b/>
                <w:bCs/>
              </w:rPr>
              <w:t>$293,311</w:t>
            </w:r>
          </w:p>
        </w:tc>
        <w:tc>
          <w:tcPr>
            <w:tcW w:w="1350" w:type="dxa"/>
            <w:tcBorders>
              <w:top w:val="nil"/>
              <w:left w:val="nil"/>
              <w:bottom w:val="single" w:sz="4" w:space="0" w:color="auto"/>
              <w:right w:val="single" w:sz="4" w:space="0" w:color="auto"/>
            </w:tcBorders>
            <w:shd w:val="clear" w:color="auto" w:fill="auto"/>
            <w:noWrap/>
            <w:vAlign w:val="bottom"/>
            <w:hideMark/>
          </w:tcPr>
          <w:p w14:paraId="4F67E62A" w14:textId="77777777" w:rsidR="00BE1440" w:rsidRPr="00717546" w:rsidRDefault="00BE1440" w:rsidP="00BE1440">
            <w:pPr>
              <w:jc w:val="right"/>
              <w:rPr>
                <w:rFonts w:ascii="Arial" w:hAnsi="Arial" w:cs="Arial"/>
                <w:b/>
                <w:bCs/>
              </w:rPr>
            </w:pPr>
            <w:r w:rsidRPr="00717546">
              <w:rPr>
                <w:rFonts w:ascii="Arial" w:hAnsi="Arial" w:cs="Arial"/>
                <w:b/>
                <w:bCs/>
              </w:rPr>
              <w:t>$85,786</w:t>
            </w:r>
          </w:p>
        </w:tc>
        <w:tc>
          <w:tcPr>
            <w:tcW w:w="1170" w:type="dxa"/>
            <w:tcBorders>
              <w:top w:val="nil"/>
              <w:left w:val="nil"/>
              <w:bottom w:val="single" w:sz="4" w:space="0" w:color="auto"/>
              <w:right w:val="single" w:sz="4" w:space="0" w:color="auto"/>
            </w:tcBorders>
            <w:shd w:val="clear" w:color="000000" w:fill="FFE9A3"/>
            <w:noWrap/>
            <w:vAlign w:val="bottom"/>
            <w:hideMark/>
          </w:tcPr>
          <w:p w14:paraId="5FF5BA4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0F88B5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A06560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301E56A1" w14:textId="77777777" w:rsidR="00BE1440" w:rsidRPr="00717546" w:rsidRDefault="00BE1440" w:rsidP="00BE1440">
            <w:pPr>
              <w:rPr>
                <w:rFonts w:ascii="Arial" w:hAnsi="Arial" w:cs="Arial"/>
                <w:b/>
                <w:bCs/>
              </w:rPr>
            </w:pPr>
            <w:r w:rsidRPr="00717546">
              <w:rPr>
                <w:rFonts w:ascii="Arial" w:hAnsi="Arial" w:cs="Arial"/>
                <w:b/>
                <w:bCs/>
              </w:rPr>
              <w:t xml:space="preserve"> $   207,525 </w:t>
            </w:r>
          </w:p>
        </w:tc>
      </w:tr>
      <w:tr w:rsidR="00BE1440" w:rsidRPr="00717546" w14:paraId="32F9B6C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BF6A00F" w14:textId="77777777" w:rsidR="00BE1440" w:rsidRPr="00717546" w:rsidRDefault="00BE1440" w:rsidP="00BE1440">
            <w:pPr>
              <w:rPr>
                <w:rFonts w:ascii="Arial" w:hAnsi="Arial" w:cs="Arial"/>
                <w:b/>
                <w:bCs/>
              </w:rPr>
            </w:pPr>
            <w:r w:rsidRPr="00717546">
              <w:rPr>
                <w:rFonts w:ascii="Arial" w:hAnsi="Arial" w:cs="Arial"/>
                <w:b/>
                <w:bCs/>
              </w:rPr>
              <w:t>GROVELAND</w:t>
            </w:r>
          </w:p>
        </w:tc>
        <w:tc>
          <w:tcPr>
            <w:tcW w:w="1710" w:type="dxa"/>
            <w:tcBorders>
              <w:top w:val="nil"/>
              <w:left w:val="nil"/>
              <w:bottom w:val="single" w:sz="4" w:space="0" w:color="auto"/>
              <w:right w:val="single" w:sz="4" w:space="0" w:color="auto"/>
            </w:tcBorders>
            <w:shd w:val="clear" w:color="000000" w:fill="FFC000"/>
            <w:noWrap/>
            <w:vAlign w:val="bottom"/>
            <w:hideMark/>
          </w:tcPr>
          <w:p w14:paraId="4F6734B8" w14:textId="77777777" w:rsidR="00BE1440" w:rsidRPr="00717546" w:rsidRDefault="00BE1440" w:rsidP="00BE1440">
            <w:pPr>
              <w:jc w:val="center"/>
              <w:rPr>
                <w:rFonts w:ascii="Arial" w:hAnsi="Arial" w:cs="Arial"/>
                <w:b/>
                <w:bCs/>
              </w:rPr>
            </w:pPr>
            <w:r w:rsidRPr="00717546">
              <w:rPr>
                <w:rFonts w:ascii="Arial" w:hAnsi="Arial" w:cs="Arial"/>
                <w:b/>
                <w:bCs/>
              </w:rPr>
              <w:t>$31,080</w:t>
            </w:r>
          </w:p>
        </w:tc>
        <w:tc>
          <w:tcPr>
            <w:tcW w:w="1350" w:type="dxa"/>
            <w:tcBorders>
              <w:top w:val="nil"/>
              <w:left w:val="nil"/>
              <w:bottom w:val="single" w:sz="4" w:space="0" w:color="auto"/>
              <w:right w:val="single" w:sz="4" w:space="0" w:color="auto"/>
            </w:tcBorders>
            <w:shd w:val="clear" w:color="auto" w:fill="auto"/>
            <w:noWrap/>
            <w:vAlign w:val="bottom"/>
            <w:hideMark/>
          </w:tcPr>
          <w:p w14:paraId="455E4572" w14:textId="77777777" w:rsidR="00BE1440" w:rsidRPr="00717546" w:rsidRDefault="00BE1440" w:rsidP="00BE1440">
            <w:pPr>
              <w:jc w:val="right"/>
              <w:rPr>
                <w:rFonts w:ascii="Arial" w:hAnsi="Arial" w:cs="Arial"/>
                <w:b/>
                <w:bCs/>
              </w:rPr>
            </w:pPr>
            <w:r w:rsidRPr="00717546">
              <w:rPr>
                <w:rFonts w:ascii="Arial" w:hAnsi="Arial" w:cs="Arial"/>
                <w:b/>
                <w:bCs/>
              </w:rPr>
              <w:t>$31,080</w:t>
            </w:r>
          </w:p>
        </w:tc>
        <w:tc>
          <w:tcPr>
            <w:tcW w:w="1170" w:type="dxa"/>
            <w:tcBorders>
              <w:top w:val="nil"/>
              <w:left w:val="nil"/>
              <w:bottom w:val="single" w:sz="4" w:space="0" w:color="auto"/>
              <w:right w:val="single" w:sz="4" w:space="0" w:color="auto"/>
            </w:tcBorders>
            <w:shd w:val="clear" w:color="000000" w:fill="FFE9A3"/>
            <w:noWrap/>
            <w:vAlign w:val="bottom"/>
            <w:hideMark/>
          </w:tcPr>
          <w:p w14:paraId="4C9AEEA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EC20DA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593889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7EC655F"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96CB2B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0E655F3" w14:textId="77777777" w:rsidR="00BE1440" w:rsidRPr="00717546" w:rsidRDefault="00BE1440" w:rsidP="00BE1440">
            <w:pPr>
              <w:rPr>
                <w:rFonts w:ascii="Arial" w:hAnsi="Arial" w:cs="Arial"/>
                <w:b/>
                <w:bCs/>
              </w:rPr>
            </w:pPr>
            <w:r w:rsidRPr="00717546">
              <w:rPr>
                <w:rFonts w:ascii="Arial" w:hAnsi="Arial" w:cs="Arial"/>
                <w:b/>
                <w:bCs/>
              </w:rPr>
              <w:t>HADLEY</w:t>
            </w:r>
          </w:p>
        </w:tc>
        <w:tc>
          <w:tcPr>
            <w:tcW w:w="1710" w:type="dxa"/>
            <w:tcBorders>
              <w:top w:val="nil"/>
              <w:left w:val="nil"/>
              <w:bottom w:val="single" w:sz="4" w:space="0" w:color="auto"/>
              <w:right w:val="single" w:sz="4" w:space="0" w:color="auto"/>
            </w:tcBorders>
            <w:shd w:val="clear" w:color="000000" w:fill="FFC000"/>
            <w:noWrap/>
            <w:vAlign w:val="bottom"/>
            <w:hideMark/>
          </w:tcPr>
          <w:p w14:paraId="0F7C1AB4" w14:textId="77777777" w:rsidR="00BE1440" w:rsidRPr="00717546" w:rsidRDefault="00BE1440" w:rsidP="00BE1440">
            <w:pPr>
              <w:jc w:val="center"/>
              <w:rPr>
                <w:rFonts w:ascii="Arial" w:hAnsi="Arial" w:cs="Arial"/>
                <w:b/>
                <w:bCs/>
              </w:rPr>
            </w:pPr>
            <w:r w:rsidRPr="00717546">
              <w:rPr>
                <w:rFonts w:ascii="Arial" w:hAnsi="Arial" w:cs="Arial"/>
                <w:b/>
                <w:bCs/>
              </w:rPr>
              <w:t>$36,656</w:t>
            </w:r>
          </w:p>
        </w:tc>
        <w:tc>
          <w:tcPr>
            <w:tcW w:w="1350" w:type="dxa"/>
            <w:tcBorders>
              <w:top w:val="nil"/>
              <w:left w:val="nil"/>
              <w:bottom w:val="single" w:sz="4" w:space="0" w:color="auto"/>
              <w:right w:val="single" w:sz="4" w:space="0" w:color="auto"/>
            </w:tcBorders>
            <w:shd w:val="clear" w:color="auto" w:fill="auto"/>
            <w:noWrap/>
            <w:vAlign w:val="bottom"/>
            <w:hideMark/>
          </w:tcPr>
          <w:p w14:paraId="2719338C" w14:textId="77777777" w:rsidR="00BE1440" w:rsidRPr="00717546" w:rsidRDefault="00BE1440" w:rsidP="00BE1440">
            <w:pPr>
              <w:jc w:val="right"/>
              <w:rPr>
                <w:rFonts w:ascii="Arial" w:hAnsi="Arial" w:cs="Arial"/>
                <w:b/>
                <w:bCs/>
              </w:rPr>
            </w:pPr>
            <w:r w:rsidRPr="00717546">
              <w:rPr>
                <w:rFonts w:ascii="Arial" w:hAnsi="Arial" w:cs="Arial"/>
                <w:b/>
                <w:bCs/>
              </w:rPr>
              <w:t>$36,656</w:t>
            </w:r>
          </w:p>
        </w:tc>
        <w:tc>
          <w:tcPr>
            <w:tcW w:w="1170" w:type="dxa"/>
            <w:tcBorders>
              <w:top w:val="nil"/>
              <w:left w:val="nil"/>
              <w:bottom w:val="single" w:sz="4" w:space="0" w:color="auto"/>
              <w:right w:val="single" w:sz="4" w:space="0" w:color="auto"/>
            </w:tcBorders>
            <w:shd w:val="clear" w:color="000000" w:fill="FFE9A3"/>
            <w:noWrap/>
            <w:vAlign w:val="bottom"/>
            <w:hideMark/>
          </w:tcPr>
          <w:p w14:paraId="0CDB58A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5E3D900"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108BDE7"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76A05C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F21F85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A10968F" w14:textId="77777777" w:rsidR="00BE1440" w:rsidRPr="00717546" w:rsidRDefault="00BE1440" w:rsidP="00BE1440">
            <w:pPr>
              <w:rPr>
                <w:rFonts w:ascii="Arial" w:hAnsi="Arial" w:cs="Arial"/>
                <w:b/>
                <w:bCs/>
              </w:rPr>
            </w:pPr>
            <w:r w:rsidRPr="00717546">
              <w:rPr>
                <w:rFonts w:ascii="Arial" w:hAnsi="Arial" w:cs="Arial"/>
                <w:b/>
                <w:bCs/>
              </w:rPr>
              <w:t>HAMILTON</w:t>
            </w:r>
          </w:p>
        </w:tc>
        <w:tc>
          <w:tcPr>
            <w:tcW w:w="1710" w:type="dxa"/>
            <w:tcBorders>
              <w:top w:val="nil"/>
              <w:left w:val="nil"/>
              <w:bottom w:val="single" w:sz="4" w:space="0" w:color="auto"/>
              <w:right w:val="single" w:sz="4" w:space="0" w:color="auto"/>
            </w:tcBorders>
            <w:shd w:val="clear" w:color="000000" w:fill="FFC000"/>
            <w:noWrap/>
            <w:vAlign w:val="bottom"/>
            <w:hideMark/>
          </w:tcPr>
          <w:p w14:paraId="396CA665" w14:textId="77777777" w:rsidR="00BE1440" w:rsidRPr="00717546" w:rsidRDefault="00BE1440" w:rsidP="00BE1440">
            <w:pPr>
              <w:jc w:val="center"/>
              <w:rPr>
                <w:rFonts w:ascii="Arial" w:hAnsi="Arial" w:cs="Arial"/>
                <w:b/>
                <w:bCs/>
              </w:rPr>
            </w:pPr>
            <w:r w:rsidRPr="00717546">
              <w:rPr>
                <w:rFonts w:ascii="Arial" w:hAnsi="Arial" w:cs="Arial"/>
                <w:b/>
                <w:bCs/>
              </w:rPr>
              <w:t>$27,501</w:t>
            </w:r>
          </w:p>
        </w:tc>
        <w:tc>
          <w:tcPr>
            <w:tcW w:w="1350" w:type="dxa"/>
            <w:tcBorders>
              <w:top w:val="nil"/>
              <w:left w:val="nil"/>
              <w:bottom w:val="single" w:sz="4" w:space="0" w:color="auto"/>
              <w:right w:val="single" w:sz="4" w:space="0" w:color="auto"/>
            </w:tcBorders>
            <w:shd w:val="clear" w:color="auto" w:fill="auto"/>
            <w:noWrap/>
            <w:vAlign w:val="bottom"/>
            <w:hideMark/>
          </w:tcPr>
          <w:p w14:paraId="18383E3F" w14:textId="77777777" w:rsidR="00BE1440" w:rsidRPr="00717546" w:rsidRDefault="00BE1440" w:rsidP="00BE1440">
            <w:pPr>
              <w:jc w:val="right"/>
              <w:rPr>
                <w:rFonts w:ascii="Arial" w:hAnsi="Arial" w:cs="Arial"/>
                <w:b/>
                <w:bCs/>
              </w:rPr>
            </w:pPr>
            <w:r w:rsidRPr="00717546">
              <w:rPr>
                <w:rFonts w:ascii="Arial" w:hAnsi="Arial" w:cs="Arial"/>
                <w:b/>
                <w:bCs/>
              </w:rPr>
              <w:t>$27,501</w:t>
            </w:r>
          </w:p>
        </w:tc>
        <w:tc>
          <w:tcPr>
            <w:tcW w:w="1170" w:type="dxa"/>
            <w:tcBorders>
              <w:top w:val="nil"/>
              <w:left w:val="nil"/>
              <w:bottom w:val="single" w:sz="4" w:space="0" w:color="auto"/>
              <w:right w:val="single" w:sz="4" w:space="0" w:color="auto"/>
            </w:tcBorders>
            <w:shd w:val="clear" w:color="000000" w:fill="FFE9A3"/>
            <w:noWrap/>
            <w:vAlign w:val="bottom"/>
            <w:hideMark/>
          </w:tcPr>
          <w:p w14:paraId="40B8AA4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69A397"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AB58F0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23BE737" w14:textId="77777777" w:rsidR="00BE1440" w:rsidRPr="00717546" w:rsidRDefault="00BE1440" w:rsidP="00BE1440">
            <w:pPr>
              <w:rPr>
                <w:rFonts w:ascii="Arial" w:hAnsi="Arial" w:cs="Arial"/>
                <w:b/>
                <w:bCs/>
              </w:rPr>
            </w:pPr>
            <w:r w:rsidRPr="00717546">
              <w:rPr>
                <w:rFonts w:ascii="Arial" w:hAnsi="Arial" w:cs="Arial"/>
                <w:b/>
                <w:bCs/>
              </w:rPr>
              <w:t xml:space="preserve">   </w:t>
            </w:r>
          </w:p>
        </w:tc>
      </w:tr>
      <w:tr w:rsidR="00BE1440" w:rsidRPr="00717546" w14:paraId="1479DF5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5409612" w14:textId="77777777" w:rsidR="00BE1440" w:rsidRPr="00717546" w:rsidRDefault="00BE1440" w:rsidP="00BE1440">
            <w:pPr>
              <w:rPr>
                <w:rFonts w:ascii="Arial" w:hAnsi="Arial" w:cs="Arial"/>
                <w:b/>
                <w:bCs/>
              </w:rPr>
            </w:pPr>
            <w:r w:rsidRPr="00717546">
              <w:rPr>
                <w:rFonts w:ascii="Arial" w:hAnsi="Arial" w:cs="Arial"/>
                <w:b/>
                <w:bCs/>
              </w:rPr>
              <w:t>HAVERHILL</w:t>
            </w:r>
          </w:p>
        </w:tc>
        <w:tc>
          <w:tcPr>
            <w:tcW w:w="1710" w:type="dxa"/>
            <w:tcBorders>
              <w:top w:val="nil"/>
              <w:left w:val="nil"/>
              <w:bottom w:val="single" w:sz="4" w:space="0" w:color="auto"/>
              <w:right w:val="single" w:sz="4" w:space="0" w:color="auto"/>
            </w:tcBorders>
            <w:shd w:val="clear" w:color="000000" w:fill="FFC000"/>
            <w:noWrap/>
            <w:vAlign w:val="bottom"/>
            <w:hideMark/>
          </w:tcPr>
          <w:p w14:paraId="19C9E537" w14:textId="77777777" w:rsidR="00BE1440" w:rsidRPr="00717546" w:rsidRDefault="00BE1440" w:rsidP="00BE1440">
            <w:pPr>
              <w:jc w:val="center"/>
              <w:rPr>
                <w:rFonts w:ascii="Arial" w:hAnsi="Arial" w:cs="Arial"/>
                <w:b/>
                <w:bCs/>
              </w:rPr>
            </w:pPr>
            <w:r w:rsidRPr="00717546">
              <w:rPr>
                <w:rFonts w:ascii="Arial" w:hAnsi="Arial" w:cs="Arial"/>
                <w:b/>
                <w:bCs/>
              </w:rPr>
              <w:t>$293,328</w:t>
            </w:r>
          </w:p>
        </w:tc>
        <w:tc>
          <w:tcPr>
            <w:tcW w:w="1350" w:type="dxa"/>
            <w:tcBorders>
              <w:top w:val="nil"/>
              <w:left w:val="nil"/>
              <w:bottom w:val="single" w:sz="4" w:space="0" w:color="auto"/>
              <w:right w:val="single" w:sz="4" w:space="0" w:color="auto"/>
            </w:tcBorders>
            <w:shd w:val="clear" w:color="auto" w:fill="auto"/>
            <w:noWrap/>
            <w:vAlign w:val="bottom"/>
            <w:hideMark/>
          </w:tcPr>
          <w:p w14:paraId="716B3D0E" w14:textId="77777777" w:rsidR="00BE1440" w:rsidRPr="00717546" w:rsidRDefault="00BE1440" w:rsidP="00BE1440">
            <w:pPr>
              <w:jc w:val="right"/>
              <w:rPr>
                <w:rFonts w:ascii="Arial" w:hAnsi="Arial" w:cs="Arial"/>
                <w:b/>
                <w:bCs/>
              </w:rPr>
            </w:pPr>
            <w:r w:rsidRPr="00717546">
              <w:rPr>
                <w:rFonts w:ascii="Arial" w:hAnsi="Arial" w:cs="Arial"/>
                <w:b/>
                <w:bCs/>
              </w:rPr>
              <w:t>$293,328</w:t>
            </w:r>
          </w:p>
        </w:tc>
        <w:tc>
          <w:tcPr>
            <w:tcW w:w="1170" w:type="dxa"/>
            <w:tcBorders>
              <w:top w:val="nil"/>
              <w:left w:val="nil"/>
              <w:bottom w:val="single" w:sz="4" w:space="0" w:color="auto"/>
              <w:right w:val="single" w:sz="4" w:space="0" w:color="auto"/>
            </w:tcBorders>
            <w:shd w:val="clear" w:color="000000" w:fill="FFE9A3"/>
            <w:noWrap/>
            <w:vAlign w:val="bottom"/>
            <w:hideMark/>
          </w:tcPr>
          <w:p w14:paraId="3A12264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552D2F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57567B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4199519"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DB718C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278C406" w14:textId="77777777" w:rsidR="00BE1440" w:rsidRPr="00717546" w:rsidRDefault="00BE1440" w:rsidP="00BE1440">
            <w:pPr>
              <w:rPr>
                <w:rFonts w:ascii="Arial" w:hAnsi="Arial" w:cs="Arial"/>
                <w:b/>
                <w:bCs/>
              </w:rPr>
            </w:pPr>
            <w:r w:rsidRPr="00717546">
              <w:rPr>
                <w:rFonts w:ascii="Arial" w:hAnsi="Arial" w:cs="Arial"/>
                <w:b/>
                <w:bCs/>
              </w:rPr>
              <w:t>HOLLISTON</w:t>
            </w:r>
          </w:p>
        </w:tc>
        <w:tc>
          <w:tcPr>
            <w:tcW w:w="1710" w:type="dxa"/>
            <w:tcBorders>
              <w:top w:val="nil"/>
              <w:left w:val="nil"/>
              <w:bottom w:val="single" w:sz="4" w:space="0" w:color="auto"/>
              <w:right w:val="single" w:sz="4" w:space="0" w:color="auto"/>
            </w:tcBorders>
            <w:shd w:val="clear" w:color="000000" w:fill="FFC000"/>
            <w:noWrap/>
            <w:vAlign w:val="bottom"/>
            <w:hideMark/>
          </w:tcPr>
          <w:p w14:paraId="0E04EA5B" w14:textId="77777777" w:rsidR="00BE1440" w:rsidRPr="00717546" w:rsidRDefault="00BE1440" w:rsidP="00BE1440">
            <w:pPr>
              <w:jc w:val="center"/>
              <w:rPr>
                <w:rFonts w:ascii="Arial" w:hAnsi="Arial" w:cs="Arial"/>
                <w:b/>
                <w:bCs/>
              </w:rPr>
            </w:pPr>
            <w:r w:rsidRPr="00717546">
              <w:rPr>
                <w:rFonts w:ascii="Arial" w:hAnsi="Arial" w:cs="Arial"/>
                <w:b/>
                <w:bCs/>
              </w:rPr>
              <w:t>$42,403</w:t>
            </w:r>
          </w:p>
        </w:tc>
        <w:tc>
          <w:tcPr>
            <w:tcW w:w="1350" w:type="dxa"/>
            <w:tcBorders>
              <w:top w:val="nil"/>
              <w:left w:val="nil"/>
              <w:bottom w:val="single" w:sz="4" w:space="0" w:color="auto"/>
              <w:right w:val="single" w:sz="4" w:space="0" w:color="auto"/>
            </w:tcBorders>
            <w:shd w:val="clear" w:color="auto" w:fill="auto"/>
            <w:noWrap/>
            <w:vAlign w:val="bottom"/>
            <w:hideMark/>
          </w:tcPr>
          <w:p w14:paraId="6D9F662B" w14:textId="77777777" w:rsidR="00BE1440" w:rsidRPr="00717546" w:rsidRDefault="00BE1440" w:rsidP="00BE1440">
            <w:pPr>
              <w:jc w:val="right"/>
              <w:rPr>
                <w:rFonts w:ascii="Arial" w:hAnsi="Arial" w:cs="Arial"/>
                <w:b/>
                <w:bCs/>
              </w:rPr>
            </w:pPr>
            <w:r w:rsidRPr="00717546">
              <w:rPr>
                <w:rFonts w:ascii="Arial" w:hAnsi="Arial" w:cs="Arial"/>
                <w:b/>
                <w:bCs/>
              </w:rPr>
              <w:t>$42,403</w:t>
            </w:r>
          </w:p>
        </w:tc>
        <w:tc>
          <w:tcPr>
            <w:tcW w:w="1170" w:type="dxa"/>
            <w:tcBorders>
              <w:top w:val="nil"/>
              <w:left w:val="nil"/>
              <w:bottom w:val="single" w:sz="4" w:space="0" w:color="auto"/>
              <w:right w:val="single" w:sz="4" w:space="0" w:color="auto"/>
            </w:tcBorders>
            <w:shd w:val="clear" w:color="000000" w:fill="FFE9A3"/>
            <w:noWrap/>
            <w:vAlign w:val="bottom"/>
            <w:hideMark/>
          </w:tcPr>
          <w:p w14:paraId="171F79E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D947D8B"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4A1032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003D2B4"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30A1F39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43F99BD" w14:textId="77777777" w:rsidR="00BE1440" w:rsidRPr="00717546" w:rsidRDefault="00BE1440" w:rsidP="00BE1440">
            <w:pPr>
              <w:rPr>
                <w:rFonts w:ascii="Arial" w:hAnsi="Arial" w:cs="Arial"/>
                <w:b/>
                <w:bCs/>
              </w:rPr>
            </w:pPr>
            <w:r w:rsidRPr="00717546">
              <w:rPr>
                <w:rFonts w:ascii="Arial" w:hAnsi="Arial" w:cs="Arial"/>
                <w:b/>
                <w:bCs/>
              </w:rPr>
              <w:t>HOLYOKE</w:t>
            </w:r>
          </w:p>
        </w:tc>
        <w:tc>
          <w:tcPr>
            <w:tcW w:w="1710" w:type="dxa"/>
            <w:tcBorders>
              <w:top w:val="nil"/>
              <w:left w:val="nil"/>
              <w:bottom w:val="single" w:sz="4" w:space="0" w:color="auto"/>
              <w:right w:val="single" w:sz="4" w:space="0" w:color="auto"/>
            </w:tcBorders>
            <w:shd w:val="clear" w:color="000000" w:fill="FFC000"/>
            <w:noWrap/>
            <w:vAlign w:val="bottom"/>
            <w:hideMark/>
          </w:tcPr>
          <w:p w14:paraId="16F9A7A7" w14:textId="77777777" w:rsidR="00BE1440" w:rsidRPr="00717546" w:rsidRDefault="00BE1440" w:rsidP="00BE1440">
            <w:pPr>
              <w:jc w:val="center"/>
              <w:rPr>
                <w:rFonts w:ascii="Arial" w:hAnsi="Arial" w:cs="Arial"/>
                <w:b/>
                <w:bCs/>
              </w:rPr>
            </w:pPr>
            <w:r w:rsidRPr="00717546">
              <w:rPr>
                <w:rFonts w:ascii="Arial" w:hAnsi="Arial" w:cs="Arial"/>
                <w:b/>
                <w:bCs/>
              </w:rPr>
              <w:t>$246,443</w:t>
            </w:r>
          </w:p>
        </w:tc>
        <w:tc>
          <w:tcPr>
            <w:tcW w:w="1350" w:type="dxa"/>
            <w:tcBorders>
              <w:top w:val="nil"/>
              <w:left w:val="nil"/>
              <w:bottom w:val="single" w:sz="4" w:space="0" w:color="auto"/>
              <w:right w:val="single" w:sz="4" w:space="0" w:color="auto"/>
            </w:tcBorders>
            <w:shd w:val="clear" w:color="auto" w:fill="auto"/>
            <w:noWrap/>
            <w:vAlign w:val="bottom"/>
            <w:hideMark/>
          </w:tcPr>
          <w:p w14:paraId="02A169CB" w14:textId="77777777" w:rsidR="00BE1440" w:rsidRPr="00717546" w:rsidRDefault="00BE1440" w:rsidP="00BE1440">
            <w:pPr>
              <w:jc w:val="right"/>
              <w:rPr>
                <w:rFonts w:ascii="Arial" w:hAnsi="Arial" w:cs="Arial"/>
                <w:b/>
                <w:bCs/>
              </w:rPr>
            </w:pPr>
            <w:r w:rsidRPr="00717546">
              <w:rPr>
                <w:rFonts w:ascii="Arial" w:hAnsi="Arial" w:cs="Arial"/>
                <w:b/>
                <w:bCs/>
              </w:rPr>
              <w:t>$246,443</w:t>
            </w:r>
          </w:p>
        </w:tc>
        <w:tc>
          <w:tcPr>
            <w:tcW w:w="1170" w:type="dxa"/>
            <w:tcBorders>
              <w:top w:val="nil"/>
              <w:left w:val="nil"/>
              <w:bottom w:val="single" w:sz="4" w:space="0" w:color="auto"/>
              <w:right w:val="single" w:sz="4" w:space="0" w:color="auto"/>
            </w:tcBorders>
            <w:shd w:val="clear" w:color="000000" w:fill="FFE9A3"/>
            <w:noWrap/>
            <w:vAlign w:val="bottom"/>
            <w:hideMark/>
          </w:tcPr>
          <w:p w14:paraId="0564461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2E1ED2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053A0E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3500A26"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C90734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00A28D8" w14:textId="77777777" w:rsidR="00BE1440" w:rsidRPr="00717546" w:rsidRDefault="00BE1440" w:rsidP="00BE1440">
            <w:pPr>
              <w:rPr>
                <w:rFonts w:ascii="Arial" w:hAnsi="Arial" w:cs="Arial"/>
                <w:b/>
                <w:bCs/>
              </w:rPr>
            </w:pPr>
            <w:r w:rsidRPr="00717546">
              <w:rPr>
                <w:rFonts w:ascii="Arial" w:hAnsi="Arial" w:cs="Arial"/>
                <w:b/>
                <w:bCs/>
              </w:rPr>
              <w:t>HOPKINTON</w:t>
            </w:r>
          </w:p>
        </w:tc>
        <w:tc>
          <w:tcPr>
            <w:tcW w:w="1710" w:type="dxa"/>
            <w:tcBorders>
              <w:top w:val="nil"/>
              <w:left w:val="nil"/>
              <w:bottom w:val="single" w:sz="4" w:space="0" w:color="auto"/>
              <w:right w:val="single" w:sz="4" w:space="0" w:color="auto"/>
            </w:tcBorders>
            <w:shd w:val="clear" w:color="000000" w:fill="FFC000"/>
            <w:noWrap/>
            <w:vAlign w:val="bottom"/>
            <w:hideMark/>
          </w:tcPr>
          <w:p w14:paraId="30CDBA2A" w14:textId="77777777" w:rsidR="00BE1440" w:rsidRPr="00717546" w:rsidRDefault="00BE1440" w:rsidP="00BE1440">
            <w:pPr>
              <w:jc w:val="center"/>
              <w:rPr>
                <w:rFonts w:ascii="Arial" w:hAnsi="Arial" w:cs="Arial"/>
                <w:b/>
                <w:bCs/>
              </w:rPr>
            </w:pPr>
            <w:r w:rsidRPr="00717546">
              <w:rPr>
                <w:rFonts w:ascii="Arial" w:hAnsi="Arial" w:cs="Arial"/>
                <w:b/>
                <w:bCs/>
              </w:rPr>
              <w:t>$51,409</w:t>
            </w:r>
          </w:p>
        </w:tc>
        <w:tc>
          <w:tcPr>
            <w:tcW w:w="1350" w:type="dxa"/>
            <w:tcBorders>
              <w:top w:val="nil"/>
              <w:left w:val="nil"/>
              <w:bottom w:val="single" w:sz="4" w:space="0" w:color="auto"/>
              <w:right w:val="single" w:sz="4" w:space="0" w:color="auto"/>
            </w:tcBorders>
            <w:shd w:val="clear" w:color="auto" w:fill="auto"/>
            <w:noWrap/>
            <w:vAlign w:val="bottom"/>
            <w:hideMark/>
          </w:tcPr>
          <w:p w14:paraId="5F6BB2F9" w14:textId="77777777" w:rsidR="00BE1440" w:rsidRPr="00717546" w:rsidRDefault="00BE1440" w:rsidP="00BE1440">
            <w:pPr>
              <w:jc w:val="right"/>
              <w:rPr>
                <w:rFonts w:ascii="Arial" w:hAnsi="Arial" w:cs="Arial"/>
                <w:b/>
                <w:bCs/>
              </w:rPr>
            </w:pPr>
            <w:r w:rsidRPr="00717546">
              <w:rPr>
                <w:rFonts w:ascii="Arial" w:hAnsi="Arial" w:cs="Arial"/>
                <w:b/>
                <w:bCs/>
              </w:rPr>
              <w:t>$51,409</w:t>
            </w:r>
          </w:p>
        </w:tc>
        <w:tc>
          <w:tcPr>
            <w:tcW w:w="1170" w:type="dxa"/>
            <w:tcBorders>
              <w:top w:val="nil"/>
              <w:left w:val="nil"/>
              <w:bottom w:val="single" w:sz="4" w:space="0" w:color="auto"/>
              <w:right w:val="single" w:sz="4" w:space="0" w:color="auto"/>
            </w:tcBorders>
            <w:shd w:val="clear" w:color="000000" w:fill="FFE9A3"/>
            <w:noWrap/>
            <w:vAlign w:val="bottom"/>
            <w:hideMark/>
          </w:tcPr>
          <w:p w14:paraId="41BDF2D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F1B048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A891BF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90193D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A876E9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CA3F132" w14:textId="77777777" w:rsidR="00BE1440" w:rsidRPr="00717546" w:rsidRDefault="00BE1440" w:rsidP="00BE1440">
            <w:pPr>
              <w:rPr>
                <w:rFonts w:ascii="Arial" w:hAnsi="Arial" w:cs="Arial"/>
                <w:b/>
                <w:bCs/>
              </w:rPr>
            </w:pPr>
            <w:r w:rsidRPr="00717546">
              <w:rPr>
                <w:rFonts w:ascii="Arial" w:hAnsi="Arial" w:cs="Arial"/>
                <w:b/>
                <w:bCs/>
              </w:rPr>
              <w:t>HUDSON</w:t>
            </w:r>
          </w:p>
        </w:tc>
        <w:tc>
          <w:tcPr>
            <w:tcW w:w="1710" w:type="dxa"/>
            <w:tcBorders>
              <w:top w:val="nil"/>
              <w:left w:val="nil"/>
              <w:bottom w:val="single" w:sz="4" w:space="0" w:color="auto"/>
              <w:right w:val="single" w:sz="4" w:space="0" w:color="auto"/>
            </w:tcBorders>
            <w:shd w:val="clear" w:color="000000" w:fill="FFC000"/>
            <w:noWrap/>
            <w:vAlign w:val="bottom"/>
            <w:hideMark/>
          </w:tcPr>
          <w:p w14:paraId="5868C2AF" w14:textId="77777777" w:rsidR="00BE1440" w:rsidRPr="00717546" w:rsidRDefault="00BE1440" w:rsidP="00BE1440">
            <w:pPr>
              <w:jc w:val="center"/>
              <w:rPr>
                <w:rFonts w:ascii="Arial" w:hAnsi="Arial" w:cs="Arial"/>
                <w:b/>
                <w:bCs/>
              </w:rPr>
            </w:pPr>
            <w:r w:rsidRPr="00717546">
              <w:rPr>
                <w:rFonts w:ascii="Arial" w:hAnsi="Arial" w:cs="Arial"/>
                <w:b/>
                <w:bCs/>
              </w:rPr>
              <w:t>$67,385</w:t>
            </w:r>
          </w:p>
        </w:tc>
        <w:tc>
          <w:tcPr>
            <w:tcW w:w="1350" w:type="dxa"/>
            <w:tcBorders>
              <w:top w:val="nil"/>
              <w:left w:val="nil"/>
              <w:bottom w:val="single" w:sz="4" w:space="0" w:color="auto"/>
              <w:right w:val="single" w:sz="4" w:space="0" w:color="auto"/>
            </w:tcBorders>
            <w:shd w:val="clear" w:color="auto" w:fill="auto"/>
            <w:noWrap/>
            <w:vAlign w:val="bottom"/>
            <w:hideMark/>
          </w:tcPr>
          <w:p w14:paraId="4601A444" w14:textId="77777777" w:rsidR="00BE1440" w:rsidRPr="00717546" w:rsidRDefault="00BE1440" w:rsidP="00BE1440">
            <w:pPr>
              <w:jc w:val="right"/>
              <w:rPr>
                <w:rFonts w:ascii="Arial" w:hAnsi="Arial" w:cs="Arial"/>
                <w:b/>
                <w:bCs/>
              </w:rPr>
            </w:pPr>
            <w:r w:rsidRPr="00717546">
              <w:rPr>
                <w:rFonts w:ascii="Arial" w:hAnsi="Arial" w:cs="Arial"/>
                <w:b/>
                <w:bCs/>
              </w:rPr>
              <w:t>$67,385</w:t>
            </w:r>
          </w:p>
        </w:tc>
        <w:tc>
          <w:tcPr>
            <w:tcW w:w="1170" w:type="dxa"/>
            <w:tcBorders>
              <w:top w:val="nil"/>
              <w:left w:val="nil"/>
              <w:bottom w:val="single" w:sz="4" w:space="0" w:color="auto"/>
              <w:right w:val="single" w:sz="4" w:space="0" w:color="auto"/>
            </w:tcBorders>
            <w:shd w:val="clear" w:color="000000" w:fill="FFE9A3"/>
            <w:noWrap/>
            <w:vAlign w:val="bottom"/>
            <w:hideMark/>
          </w:tcPr>
          <w:p w14:paraId="4807A5BC"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86DFFC0"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EF95C8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F5EFFC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1261BC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AAE6B5" w14:textId="77777777" w:rsidR="00BE1440" w:rsidRPr="00717546" w:rsidRDefault="00BE1440" w:rsidP="00BE1440">
            <w:pPr>
              <w:rPr>
                <w:rFonts w:ascii="Arial" w:hAnsi="Arial" w:cs="Arial"/>
                <w:b/>
                <w:bCs/>
              </w:rPr>
            </w:pPr>
            <w:r w:rsidRPr="00717546">
              <w:rPr>
                <w:rFonts w:ascii="Arial" w:hAnsi="Arial" w:cs="Arial"/>
                <w:b/>
                <w:bCs/>
              </w:rPr>
              <w:t>IPSWICH</w:t>
            </w:r>
          </w:p>
        </w:tc>
        <w:tc>
          <w:tcPr>
            <w:tcW w:w="1710" w:type="dxa"/>
            <w:tcBorders>
              <w:top w:val="nil"/>
              <w:left w:val="nil"/>
              <w:bottom w:val="single" w:sz="4" w:space="0" w:color="auto"/>
              <w:right w:val="single" w:sz="4" w:space="0" w:color="auto"/>
            </w:tcBorders>
            <w:shd w:val="clear" w:color="000000" w:fill="FFC000"/>
            <w:noWrap/>
            <w:vAlign w:val="bottom"/>
            <w:hideMark/>
          </w:tcPr>
          <w:p w14:paraId="2F6182A6" w14:textId="77777777" w:rsidR="00BE1440" w:rsidRPr="00717546" w:rsidRDefault="00BE1440" w:rsidP="00BE1440">
            <w:pPr>
              <w:jc w:val="center"/>
              <w:rPr>
                <w:rFonts w:ascii="Arial" w:hAnsi="Arial" w:cs="Arial"/>
                <w:b/>
                <w:bCs/>
              </w:rPr>
            </w:pPr>
            <w:r w:rsidRPr="00717546">
              <w:rPr>
                <w:rFonts w:ascii="Arial" w:hAnsi="Arial" w:cs="Arial"/>
                <w:b/>
                <w:bCs/>
              </w:rPr>
              <w:t>$46,812</w:t>
            </w:r>
          </w:p>
        </w:tc>
        <w:tc>
          <w:tcPr>
            <w:tcW w:w="1350" w:type="dxa"/>
            <w:tcBorders>
              <w:top w:val="nil"/>
              <w:left w:val="nil"/>
              <w:bottom w:val="single" w:sz="4" w:space="0" w:color="auto"/>
              <w:right w:val="single" w:sz="4" w:space="0" w:color="auto"/>
            </w:tcBorders>
            <w:shd w:val="clear" w:color="auto" w:fill="auto"/>
            <w:noWrap/>
            <w:vAlign w:val="bottom"/>
            <w:hideMark/>
          </w:tcPr>
          <w:p w14:paraId="4ADDEC6D" w14:textId="77777777" w:rsidR="00BE1440" w:rsidRPr="00717546" w:rsidRDefault="00BE1440" w:rsidP="00BE1440">
            <w:pPr>
              <w:jc w:val="right"/>
              <w:rPr>
                <w:rFonts w:ascii="Arial" w:hAnsi="Arial" w:cs="Arial"/>
                <w:b/>
                <w:bCs/>
              </w:rPr>
            </w:pPr>
            <w:r w:rsidRPr="00717546">
              <w:rPr>
                <w:rFonts w:ascii="Arial" w:hAnsi="Arial" w:cs="Arial"/>
                <w:b/>
                <w:bCs/>
              </w:rPr>
              <w:t>$46,812</w:t>
            </w:r>
          </w:p>
        </w:tc>
        <w:tc>
          <w:tcPr>
            <w:tcW w:w="1170" w:type="dxa"/>
            <w:tcBorders>
              <w:top w:val="nil"/>
              <w:left w:val="nil"/>
              <w:bottom w:val="single" w:sz="4" w:space="0" w:color="auto"/>
              <w:right w:val="single" w:sz="4" w:space="0" w:color="auto"/>
            </w:tcBorders>
            <w:shd w:val="clear" w:color="000000" w:fill="FFE9A3"/>
            <w:noWrap/>
            <w:vAlign w:val="bottom"/>
            <w:hideMark/>
          </w:tcPr>
          <w:p w14:paraId="3EC3EE6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D9EF42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60AA37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12CDCF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0B8717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E0409D8" w14:textId="77777777" w:rsidR="00BE1440" w:rsidRPr="00717546" w:rsidRDefault="00BE1440" w:rsidP="00BE1440">
            <w:pPr>
              <w:rPr>
                <w:rFonts w:ascii="Arial" w:hAnsi="Arial" w:cs="Arial"/>
                <w:b/>
                <w:bCs/>
              </w:rPr>
            </w:pPr>
            <w:r w:rsidRPr="00717546">
              <w:rPr>
                <w:rFonts w:ascii="Arial" w:hAnsi="Arial" w:cs="Arial"/>
                <w:b/>
                <w:bCs/>
              </w:rPr>
              <w:t>KINGSTON</w:t>
            </w:r>
          </w:p>
        </w:tc>
        <w:tc>
          <w:tcPr>
            <w:tcW w:w="1710" w:type="dxa"/>
            <w:tcBorders>
              <w:top w:val="nil"/>
              <w:left w:val="nil"/>
              <w:bottom w:val="single" w:sz="4" w:space="0" w:color="auto"/>
              <w:right w:val="single" w:sz="4" w:space="0" w:color="auto"/>
            </w:tcBorders>
            <w:shd w:val="clear" w:color="000000" w:fill="FFC000"/>
            <w:noWrap/>
            <w:vAlign w:val="bottom"/>
            <w:hideMark/>
          </w:tcPr>
          <w:p w14:paraId="4BFA5C90" w14:textId="77777777" w:rsidR="00BE1440" w:rsidRPr="00717546" w:rsidRDefault="00BE1440" w:rsidP="00BE1440">
            <w:pPr>
              <w:jc w:val="center"/>
              <w:rPr>
                <w:rFonts w:ascii="Arial" w:hAnsi="Arial" w:cs="Arial"/>
                <w:b/>
                <w:bCs/>
              </w:rPr>
            </w:pPr>
            <w:r w:rsidRPr="00717546">
              <w:rPr>
                <w:rFonts w:ascii="Arial" w:hAnsi="Arial" w:cs="Arial"/>
                <w:b/>
                <w:bCs/>
              </w:rPr>
              <w:t>$47,855</w:t>
            </w:r>
          </w:p>
        </w:tc>
        <w:tc>
          <w:tcPr>
            <w:tcW w:w="1350" w:type="dxa"/>
            <w:tcBorders>
              <w:top w:val="nil"/>
              <w:left w:val="nil"/>
              <w:bottom w:val="single" w:sz="4" w:space="0" w:color="auto"/>
              <w:right w:val="single" w:sz="4" w:space="0" w:color="auto"/>
            </w:tcBorders>
            <w:shd w:val="clear" w:color="auto" w:fill="auto"/>
            <w:noWrap/>
            <w:vAlign w:val="bottom"/>
            <w:hideMark/>
          </w:tcPr>
          <w:p w14:paraId="5EBDE9E3" w14:textId="77777777" w:rsidR="00BE1440" w:rsidRPr="00717546" w:rsidRDefault="00BE1440" w:rsidP="00BE1440">
            <w:pPr>
              <w:jc w:val="right"/>
              <w:rPr>
                <w:rFonts w:ascii="Arial" w:hAnsi="Arial" w:cs="Arial"/>
                <w:b/>
                <w:bCs/>
              </w:rPr>
            </w:pPr>
            <w:r w:rsidRPr="00717546">
              <w:rPr>
                <w:rFonts w:ascii="Arial" w:hAnsi="Arial" w:cs="Arial"/>
                <w:b/>
                <w:bCs/>
              </w:rPr>
              <w:t>$47,855</w:t>
            </w:r>
          </w:p>
        </w:tc>
        <w:tc>
          <w:tcPr>
            <w:tcW w:w="1170" w:type="dxa"/>
            <w:tcBorders>
              <w:top w:val="nil"/>
              <w:left w:val="nil"/>
              <w:bottom w:val="single" w:sz="4" w:space="0" w:color="auto"/>
              <w:right w:val="single" w:sz="4" w:space="0" w:color="auto"/>
            </w:tcBorders>
            <w:shd w:val="clear" w:color="000000" w:fill="FFE9A3"/>
            <w:noWrap/>
            <w:vAlign w:val="bottom"/>
            <w:hideMark/>
          </w:tcPr>
          <w:p w14:paraId="36C280A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ECF7D88"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90FC0F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C69C50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1355EC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EE5A67E" w14:textId="77777777" w:rsidR="00BE1440" w:rsidRPr="00717546" w:rsidRDefault="00BE1440" w:rsidP="00BE1440">
            <w:pPr>
              <w:rPr>
                <w:rFonts w:ascii="Arial" w:hAnsi="Arial" w:cs="Arial"/>
                <w:b/>
                <w:bCs/>
              </w:rPr>
            </w:pPr>
            <w:r w:rsidRPr="00717546">
              <w:rPr>
                <w:rFonts w:ascii="Arial" w:hAnsi="Arial" w:cs="Arial"/>
                <w:b/>
                <w:bCs/>
              </w:rPr>
              <w:t>LAKEVILLE</w:t>
            </w:r>
          </w:p>
        </w:tc>
        <w:tc>
          <w:tcPr>
            <w:tcW w:w="1710" w:type="dxa"/>
            <w:tcBorders>
              <w:top w:val="nil"/>
              <w:left w:val="nil"/>
              <w:bottom w:val="single" w:sz="4" w:space="0" w:color="auto"/>
              <w:right w:val="single" w:sz="4" w:space="0" w:color="auto"/>
            </w:tcBorders>
            <w:shd w:val="clear" w:color="000000" w:fill="FFC000"/>
            <w:noWrap/>
            <w:vAlign w:val="bottom"/>
            <w:hideMark/>
          </w:tcPr>
          <w:p w14:paraId="1B30F576" w14:textId="77777777" w:rsidR="00BE1440" w:rsidRPr="00717546" w:rsidRDefault="00BE1440" w:rsidP="00BE1440">
            <w:pPr>
              <w:jc w:val="center"/>
              <w:rPr>
                <w:rFonts w:ascii="Arial" w:hAnsi="Arial" w:cs="Arial"/>
                <w:b/>
                <w:bCs/>
              </w:rPr>
            </w:pPr>
            <w:r w:rsidRPr="00717546">
              <w:rPr>
                <w:rFonts w:ascii="Arial" w:hAnsi="Arial" w:cs="Arial"/>
                <w:b/>
                <w:bCs/>
              </w:rPr>
              <w:t>$40,804</w:t>
            </w:r>
          </w:p>
        </w:tc>
        <w:tc>
          <w:tcPr>
            <w:tcW w:w="1350" w:type="dxa"/>
            <w:tcBorders>
              <w:top w:val="nil"/>
              <w:left w:val="nil"/>
              <w:bottom w:val="single" w:sz="4" w:space="0" w:color="auto"/>
              <w:right w:val="single" w:sz="4" w:space="0" w:color="auto"/>
            </w:tcBorders>
            <w:shd w:val="clear" w:color="auto" w:fill="auto"/>
            <w:noWrap/>
            <w:vAlign w:val="bottom"/>
            <w:hideMark/>
          </w:tcPr>
          <w:p w14:paraId="4045607F" w14:textId="77777777" w:rsidR="00BE1440" w:rsidRPr="00717546" w:rsidRDefault="00BE1440" w:rsidP="00BE1440">
            <w:pPr>
              <w:jc w:val="right"/>
              <w:rPr>
                <w:rFonts w:ascii="Arial" w:hAnsi="Arial" w:cs="Arial"/>
                <w:b/>
                <w:bCs/>
              </w:rPr>
            </w:pPr>
            <w:r w:rsidRPr="00717546">
              <w:rPr>
                <w:rFonts w:ascii="Arial" w:hAnsi="Arial" w:cs="Arial"/>
                <w:b/>
                <w:bCs/>
              </w:rPr>
              <w:t>$40,804</w:t>
            </w:r>
          </w:p>
        </w:tc>
        <w:tc>
          <w:tcPr>
            <w:tcW w:w="1170" w:type="dxa"/>
            <w:tcBorders>
              <w:top w:val="nil"/>
              <w:left w:val="nil"/>
              <w:bottom w:val="single" w:sz="4" w:space="0" w:color="auto"/>
              <w:right w:val="single" w:sz="4" w:space="0" w:color="auto"/>
            </w:tcBorders>
            <w:shd w:val="clear" w:color="000000" w:fill="FFE9A3"/>
            <w:noWrap/>
            <w:vAlign w:val="bottom"/>
            <w:hideMark/>
          </w:tcPr>
          <w:p w14:paraId="4093BD8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EDBCD1E"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159049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F12D9AB"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85D24A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78189C1" w14:textId="77777777" w:rsidR="00BE1440" w:rsidRPr="00717546" w:rsidRDefault="00BE1440" w:rsidP="00BE1440">
            <w:pPr>
              <w:rPr>
                <w:rFonts w:ascii="Arial" w:hAnsi="Arial" w:cs="Arial"/>
                <w:b/>
                <w:bCs/>
              </w:rPr>
            </w:pPr>
            <w:r w:rsidRPr="00717546">
              <w:rPr>
                <w:rFonts w:ascii="Arial" w:hAnsi="Arial" w:cs="Arial"/>
                <w:b/>
                <w:bCs/>
              </w:rPr>
              <w:t>LAWRENCE</w:t>
            </w:r>
          </w:p>
        </w:tc>
        <w:tc>
          <w:tcPr>
            <w:tcW w:w="1710" w:type="dxa"/>
            <w:tcBorders>
              <w:top w:val="nil"/>
              <w:left w:val="nil"/>
              <w:bottom w:val="single" w:sz="4" w:space="0" w:color="auto"/>
              <w:right w:val="single" w:sz="4" w:space="0" w:color="auto"/>
            </w:tcBorders>
            <w:shd w:val="clear" w:color="000000" w:fill="FFC000"/>
            <w:noWrap/>
            <w:vAlign w:val="bottom"/>
            <w:hideMark/>
          </w:tcPr>
          <w:p w14:paraId="2F8E7107" w14:textId="77777777" w:rsidR="00BE1440" w:rsidRPr="00717546" w:rsidRDefault="00BE1440" w:rsidP="00BE1440">
            <w:pPr>
              <w:jc w:val="center"/>
              <w:rPr>
                <w:rFonts w:ascii="Arial" w:hAnsi="Arial" w:cs="Arial"/>
                <w:b/>
                <w:bCs/>
              </w:rPr>
            </w:pPr>
            <w:r w:rsidRPr="00717546">
              <w:rPr>
                <w:rFonts w:ascii="Arial" w:hAnsi="Arial" w:cs="Arial"/>
                <w:b/>
                <w:bCs/>
              </w:rPr>
              <w:t>$405,377</w:t>
            </w:r>
          </w:p>
        </w:tc>
        <w:tc>
          <w:tcPr>
            <w:tcW w:w="1350" w:type="dxa"/>
            <w:tcBorders>
              <w:top w:val="nil"/>
              <w:left w:val="nil"/>
              <w:bottom w:val="single" w:sz="4" w:space="0" w:color="auto"/>
              <w:right w:val="single" w:sz="4" w:space="0" w:color="auto"/>
            </w:tcBorders>
            <w:shd w:val="clear" w:color="auto" w:fill="auto"/>
            <w:noWrap/>
            <w:vAlign w:val="bottom"/>
            <w:hideMark/>
          </w:tcPr>
          <w:p w14:paraId="0692F110" w14:textId="77777777" w:rsidR="00BE1440" w:rsidRPr="00717546" w:rsidRDefault="00BE1440" w:rsidP="00BE1440">
            <w:pPr>
              <w:jc w:val="right"/>
              <w:rPr>
                <w:rFonts w:ascii="Arial" w:hAnsi="Arial" w:cs="Arial"/>
                <w:b/>
                <w:bCs/>
              </w:rPr>
            </w:pPr>
            <w:r w:rsidRPr="00717546">
              <w:rPr>
                <w:rFonts w:ascii="Arial" w:hAnsi="Arial" w:cs="Arial"/>
                <w:b/>
                <w:bCs/>
              </w:rPr>
              <w:t>$405,377</w:t>
            </w:r>
          </w:p>
        </w:tc>
        <w:tc>
          <w:tcPr>
            <w:tcW w:w="1170" w:type="dxa"/>
            <w:tcBorders>
              <w:top w:val="nil"/>
              <w:left w:val="nil"/>
              <w:bottom w:val="single" w:sz="4" w:space="0" w:color="auto"/>
              <w:right w:val="single" w:sz="4" w:space="0" w:color="auto"/>
            </w:tcBorders>
            <w:shd w:val="clear" w:color="000000" w:fill="FFE9A3"/>
            <w:noWrap/>
            <w:vAlign w:val="bottom"/>
            <w:hideMark/>
          </w:tcPr>
          <w:p w14:paraId="4E36AC4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27C2C3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0B8D63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DFF5B4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A2CF6E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532807" w14:textId="77777777" w:rsidR="00BE1440" w:rsidRPr="00717546" w:rsidRDefault="00BE1440" w:rsidP="00BE1440">
            <w:pPr>
              <w:rPr>
                <w:rFonts w:ascii="Arial" w:hAnsi="Arial" w:cs="Arial"/>
                <w:b/>
                <w:bCs/>
              </w:rPr>
            </w:pPr>
            <w:r w:rsidRPr="00717546">
              <w:rPr>
                <w:rFonts w:ascii="Arial" w:hAnsi="Arial" w:cs="Arial"/>
                <w:b/>
                <w:bCs/>
              </w:rPr>
              <w:t>LEOMINSTER</w:t>
            </w:r>
          </w:p>
        </w:tc>
        <w:tc>
          <w:tcPr>
            <w:tcW w:w="1710" w:type="dxa"/>
            <w:tcBorders>
              <w:top w:val="nil"/>
              <w:left w:val="nil"/>
              <w:bottom w:val="single" w:sz="4" w:space="0" w:color="auto"/>
              <w:right w:val="single" w:sz="4" w:space="0" w:color="auto"/>
            </w:tcBorders>
            <w:shd w:val="clear" w:color="000000" w:fill="FFC000"/>
            <w:noWrap/>
            <w:vAlign w:val="bottom"/>
            <w:hideMark/>
          </w:tcPr>
          <w:p w14:paraId="093371D5" w14:textId="77777777" w:rsidR="00BE1440" w:rsidRPr="00717546" w:rsidRDefault="00BE1440" w:rsidP="00BE1440">
            <w:pPr>
              <w:jc w:val="center"/>
              <w:rPr>
                <w:rFonts w:ascii="Arial" w:hAnsi="Arial" w:cs="Arial"/>
                <w:b/>
                <w:bCs/>
              </w:rPr>
            </w:pPr>
            <w:r w:rsidRPr="00717546">
              <w:rPr>
                <w:rFonts w:ascii="Arial" w:hAnsi="Arial" w:cs="Arial"/>
                <w:b/>
                <w:bCs/>
              </w:rPr>
              <w:t>$163,812</w:t>
            </w:r>
          </w:p>
        </w:tc>
        <w:tc>
          <w:tcPr>
            <w:tcW w:w="1350" w:type="dxa"/>
            <w:tcBorders>
              <w:top w:val="nil"/>
              <w:left w:val="nil"/>
              <w:bottom w:val="single" w:sz="4" w:space="0" w:color="auto"/>
              <w:right w:val="single" w:sz="4" w:space="0" w:color="auto"/>
            </w:tcBorders>
            <w:shd w:val="clear" w:color="auto" w:fill="auto"/>
            <w:noWrap/>
            <w:vAlign w:val="bottom"/>
            <w:hideMark/>
          </w:tcPr>
          <w:p w14:paraId="15A2B154" w14:textId="77777777" w:rsidR="00BE1440" w:rsidRPr="00717546" w:rsidRDefault="00BE1440" w:rsidP="00BE1440">
            <w:pPr>
              <w:jc w:val="right"/>
              <w:rPr>
                <w:rFonts w:ascii="Arial" w:hAnsi="Arial" w:cs="Arial"/>
                <w:b/>
                <w:bCs/>
              </w:rPr>
            </w:pPr>
            <w:r w:rsidRPr="00717546">
              <w:rPr>
                <w:rFonts w:ascii="Arial" w:hAnsi="Arial" w:cs="Arial"/>
                <w:b/>
                <w:bCs/>
              </w:rPr>
              <w:t>$163,812</w:t>
            </w:r>
          </w:p>
        </w:tc>
        <w:tc>
          <w:tcPr>
            <w:tcW w:w="1170" w:type="dxa"/>
            <w:tcBorders>
              <w:top w:val="nil"/>
              <w:left w:val="nil"/>
              <w:bottom w:val="single" w:sz="4" w:space="0" w:color="auto"/>
              <w:right w:val="single" w:sz="4" w:space="0" w:color="auto"/>
            </w:tcBorders>
            <w:shd w:val="clear" w:color="000000" w:fill="FFE9A3"/>
            <w:noWrap/>
            <w:vAlign w:val="bottom"/>
            <w:hideMark/>
          </w:tcPr>
          <w:p w14:paraId="1D7998C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CE75CD7"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2E18DA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205236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2B59A8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A098BE8" w14:textId="77777777" w:rsidR="00BE1440" w:rsidRPr="00717546" w:rsidRDefault="00BE1440" w:rsidP="00BE1440">
            <w:pPr>
              <w:rPr>
                <w:rFonts w:ascii="Arial" w:hAnsi="Arial" w:cs="Arial"/>
                <w:b/>
                <w:bCs/>
              </w:rPr>
            </w:pPr>
            <w:r w:rsidRPr="00717546">
              <w:rPr>
                <w:rFonts w:ascii="Arial" w:hAnsi="Arial" w:cs="Arial"/>
                <w:b/>
                <w:bCs/>
              </w:rPr>
              <w:t>LEXINGTON</w:t>
            </w:r>
          </w:p>
        </w:tc>
        <w:tc>
          <w:tcPr>
            <w:tcW w:w="1710" w:type="dxa"/>
            <w:tcBorders>
              <w:top w:val="nil"/>
              <w:left w:val="nil"/>
              <w:bottom w:val="single" w:sz="4" w:space="0" w:color="auto"/>
              <w:right w:val="single" w:sz="4" w:space="0" w:color="auto"/>
            </w:tcBorders>
            <w:shd w:val="clear" w:color="000000" w:fill="FFC000"/>
            <w:noWrap/>
            <w:vAlign w:val="bottom"/>
            <w:hideMark/>
          </w:tcPr>
          <w:p w14:paraId="3B492AC2" w14:textId="77777777" w:rsidR="00BE1440" w:rsidRPr="00717546" w:rsidRDefault="00BE1440" w:rsidP="00BE1440">
            <w:pPr>
              <w:jc w:val="center"/>
              <w:rPr>
                <w:rFonts w:ascii="Arial" w:hAnsi="Arial" w:cs="Arial"/>
                <w:b/>
                <w:bCs/>
              </w:rPr>
            </w:pPr>
            <w:r w:rsidRPr="00717546">
              <w:rPr>
                <w:rFonts w:ascii="Arial" w:hAnsi="Arial" w:cs="Arial"/>
                <w:b/>
                <w:bCs/>
              </w:rPr>
              <w:t>$109,744</w:t>
            </w:r>
          </w:p>
        </w:tc>
        <w:tc>
          <w:tcPr>
            <w:tcW w:w="1350" w:type="dxa"/>
            <w:tcBorders>
              <w:top w:val="nil"/>
              <w:left w:val="nil"/>
              <w:bottom w:val="single" w:sz="4" w:space="0" w:color="auto"/>
              <w:right w:val="single" w:sz="4" w:space="0" w:color="auto"/>
            </w:tcBorders>
            <w:shd w:val="clear" w:color="auto" w:fill="auto"/>
            <w:noWrap/>
            <w:vAlign w:val="bottom"/>
            <w:hideMark/>
          </w:tcPr>
          <w:p w14:paraId="00FA2867" w14:textId="77777777" w:rsidR="00BE1440" w:rsidRPr="00717546" w:rsidRDefault="00BE1440" w:rsidP="00BE1440">
            <w:pPr>
              <w:jc w:val="right"/>
              <w:rPr>
                <w:rFonts w:ascii="Arial" w:hAnsi="Arial" w:cs="Arial"/>
                <w:b/>
                <w:bCs/>
              </w:rPr>
            </w:pPr>
            <w:r w:rsidRPr="00717546">
              <w:rPr>
                <w:rFonts w:ascii="Arial" w:hAnsi="Arial" w:cs="Arial"/>
                <w:b/>
                <w:bCs/>
              </w:rPr>
              <w:t>$109,744</w:t>
            </w:r>
          </w:p>
        </w:tc>
        <w:tc>
          <w:tcPr>
            <w:tcW w:w="1170" w:type="dxa"/>
            <w:tcBorders>
              <w:top w:val="nil"/>
              <w:left w:val="nil"/>
              <w:bottom w:val="single" w:sz="4" w:space="0" w:color="auto"/>
              <w:right w:val="single" w:sz="4" w:space="0" w:color="auto"/>
            </w:tcBorders>
            <w:shd w:val="clear" w:color="000000" w:fill="FFE9A3"/>
            <w:noWrap/>
            <w:vAlign w:val="bottom"/>
            <w:hideMark/>
          </w:tcPr>
          <w:p w14:paraId="17EC955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A290A1C"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375B6AA"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5ED7BDD"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37C161B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BF65E07" w14:textId="77777777" w:rsidR="00BE1440" w:rsidRPr="00717546" w:rsidRDefault="00BE1440" w:rsidP="00BE1440">
            <w:pPr>
              <w:rPr>
                <w:rFonts w:ascii="Arial" w:hAnsi="Arial" w:cs="Arial"/>
                <w:b/>
                <w:bCs/>
              </w:rPr>
            </w:pPr>
            <w:r w:rsidRPr="00717546">
              <w:rPr>
                <w:rFonts w:ascii="Arial" w:hAnsi="Arial" w:cs="Arial"/>
                <w:b/>
                <w:bCs/>
              </w:rPr>
              <w:t>LINCOLN</w:t>
            </w:r>
          </w:p>
        </w:tc>
        <w:tc>
          <w:tcPr>
            <w:tcW w:w="1710" w:type="dxa"/>
            <w:tcBorders>
              <w:top w:val="nil"/>
              <w:left w:val="nil"/>
              <w:bottom w:val="single" w:sz="4" w:space="0" w:color="auto"/>
              <w:right w:val="single" w:sz="4" w:space="0" w:color="auto"/>
            </w:tcBorders>
            <w:shd w:val="clear" w:color="000000" w:fill="FFC000"/>
            <w:noWrap/>
            <w:vAlign w:val="bottom"/>
            <w:hideMark/>
          </w:tcPr>
          <w:p w14:paraId="5581E75E" w14:textId="77777777" w:rsidR="00BE1440" w:rsidRPr="00717546" w:rsidRDefault="00BE1440" w:rsidP="00BE1440">
            <w:pPr>
              <w:jc w:val="center"/>
              <w:rPr>
                <w:rFonts w:ascii="Arial" w:hAnsi="Arial" w:cs="Arial"/>
                <w:b/>
                <w:bCs/>
              </w:rPr>
            </w:pPr>
            <w:r w:rsidRPr="00717546">
              <w:rPr>
                <w:rFonts w:ascii="Arial" w:hAnsi="Arial" w:cs="Arial"/>
                <w:b/>
                <w:bCs/>
              </w:rPr>
              <w:t>$33,578</w:t>
            </w:r>
          </w:p>
        </w:tc>
        <w:tc>
          <w:tcPr>
            <w:tcW w:w="1350" w:type="dxa"/>
            <w:tcBorders>
              <w:top w:val="nil"/>
              <w:left w:val="nil"/>
              <w:bottom w:val="single" w:sz="4" w:space="0" w:color="auto"/>
              <w:right w:val="single" w:sz="4" w:space="0" w:color="auto"/>
            </w:tcBorders>
            <w:shd w:val="clear" w:color="auto" w:fill="auto"/>
            <w:noWrap/>
            <w:vAlign w:val="bottom"/>
            <w:hideMark/>
          </w:tcPr>
          <w:p w14:paraId="7395DD28" w14:textId="77777777" w:rsidR="00BE1440" w:rsidRPr="00717546" w:rsidRDefault="00BE1440" w:rsidP="00BE1440">
            <w:pPr>
              <w:jc w:val="right"/>
              <w:rPr>
                <w:rFonts w:ascii="Arial" w:hAnsi="Arial" w:cs="Arial"/>
                <w:b/>
                <w:bCs/>
              </w:rPr>
            </w:pPr>
            <w:r w:rsidRPr="00717546">
              <w:rPr>
                <w:rFonts w:ascii="Arial" w:hAnsi="Arial" w:cs="Arial"/>
                <w:b/>
                <w:bCs/>
              </w:rPr>
              <w:t>$33,578</w:t>
            </w:r>
          </w:p>
        </w:tc>
        <w:tc>
          <w:tcPr>
            <w:tcW w:w="1170" w:type="dxa"/>
            <w:tcBorders>
              <w:top w:val="nil"/>
              <w:left w:val="nil"/>
              <w:bottom w:val="single" w:sz="4" w:space="0" w:color="auto"/>
              <w:right w:val="single" w:sz="4" w:space="0" w:color="auto"/>
            </w:tcBorders>
            <w:shd w:val="clear" w:color="000000" w:fill="FFE9A3"/>
            <w:noWrap/>
            <w:vAlign w:val="bottom"/>
            <w:hideMark/>
          </w:tcPr>
          <w:p w14:paraId="575249D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AE7456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55F204A"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D66B1D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A9C2AE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0CE96CE" w14:textId="77777777" w:rsidR="00BE1440" w:rsidRPr="00717546" w:rsidRDefault="00BE1440" w:rsidP="00BE1440">
            <w:pPr>
              <w:rPr>
                <w:rFonts w:ascii="Arial" w:hAnsi="Arial" w:cs="Arial"/>
                <w:b/>
                <w:bCs/>
              </w:rPr>
            </w:pPr>
            <w:r w:rsidRPr="00717546">
              <w:rPr>
                <w:rFonts w:ascii="Arial" w:hAnsi="Arial" w:cs="Arial"/>
                <w:b/>
                <w:bCs/>
              </w:rPr>
              <w:t>LITTLETON</w:t>
            </w:r>
          </w:p>
        </w:tc>
        <w:tc>
          <w:tcPr>
            <w:tcW w:w="1710" w:type="dxa"/>
            <w:tcBorders>
              <w:top w:val="nil"/>
              <w:left w:val="nil"/>
              <w:bottom w:val="single" w:sz="4" w:space="0" w:color="auto"/>
              <w:right w:val="single" w:sz="4" w:space="0" w:color="auto"/>
            </w:tcBorders>
            <w:shd w:val="clear" w:color="000000" w:fill="FFC000"/>
            <w:noWrap/>
            <w:vAlign w:val="bottom"/>
            <w:hideMark/>
          </w:tcPr>
          <w:p w14:paraId="607C10D6" w14:textId="77777777" w:rsidR="00BE1440" w:rsidRPr="00717546" w:rsidRDefault="00BE1440" w:rsidP="00BE1440">
            <w:pPr>
              <w:jc w:val="center"/>
              <w:rPr>
                <w:rFonts w:ascii="Arial" w:hAnsi="Arial" w:cs="Arial"/>
                <w:b/>
                <w:bCs/>
              </w:rPr>
            </w:pPr>
            <w:r w:rsidRPr="00717546">
              <w:rPr>
                <w:rFonts w:ascii="Arial" w:hAnsi="Arial" w:cs="Arial"/>
                <w:b/>
                <w:bCs/>
              </w:rPr>
              <w:t>$37,995</w:t>
            </w:r>
          </w:p>
        </w:tc>
        <w:tc>
          <w:tcPr>
            <w:tcW w:w="1350" w:type="dxa"/>
            <w:tcBorders>
              <w:top w:val="nil"/>
              <w:left w:val="nil"/>
              <w:bottom w:val="single" w:sz="4" w:space="0" w:color="auto"/>
              <w:right w:val="single" w:sz="4" w:space="0" w:color="auto"/>
            </w:tcBorders>
            <w:shd w:val="clear" w:color="auto" w:fill="auto"/>
            <w:noWrap/>
            <w:vAlign w:val="bottom"/>
            <w:hideMark/>
          </w:tcPr>
          <w:p w14:paraId="129EBDD5" w14:textId="77777777" w:rsidR="00BE1440" w:rsidRPr="00717546" w:rsidRDefault="00BE1440" w:rsidP="00BE1440">
            <w:pPr>
              <w:jc w:val="right"/>
              <w:rPr>
                <w:rFonts w:ascii="Arial" w:hAnsi="Arial" w:cs="Arial"/>
                <w:b/>
                <w:bCs/>
              </w:rPr>
            </w:pPr>
            <w:r w:rsidRPr="00717546">
              <w:rPr>
                <w:rFonts w:ascii="Arial" w:hAnsi="Arial" w:cs="Arial"/>
                <w:b/>
                <w:bCs/>
              </w:rPr>
              <w:t>$37,995</w:t>
            </w:r>
          </w:p>
        </w:tc>
        <w:tc>
          <w:tcPr>
            <w:tcW w:w="1170" w:type="dxa"/>
            <w:tcBorders>
              <w:top w:val="nil"/>
              <w:left w:val="nil"/>
              <w:bottom w:val="single" w:sz="4" w:space="0" w:color="auto"/>
              <w:right w:val="single" w:sz="4" w:space="0" w:color="auto"/>
            </w:tcBorders>
            <w:shd w:val="clear" w:color="000000" w:fill="FFE9A3"/>
            <w:noWrap/>
            <w:vAlign w:val="bottom"/>
            <w:hideMark/>
          </w:tcPr>
          <w:p w14:paraId="6EE550E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E5E3E94"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093B3A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D60835C"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DF94C2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426A887" w14:textId="77777777" w:rsidR="00BE1440" w:rsidRPr="00717546" w:rsidRDefault="00BE1440" w:rsidP="00BE1440">
            <w:pPr>
              <w:rPr>
                <w:rFonts w:ascii="Arial" w:hAnsi="Arial" w:cs="Arial"/>
                <w:b/>
                <w:bCs/>
              </w:rPr>
            </w:pPr>
            <w:r w:rsidRPr="00717546">
              <w:rPr>
                <w:rFonts w:ascii="Arial" w:hAnsi="Arial" w:cs="Arial"/>
                <w:b/>
                <w:bCs/>
              </w:rPr>
              <w:t>LOWELL</w:t>
            </w:r>
          </w:p>
        </w:tc>
        <w:tc>
          <w:tcPr>
            <w:tcW w:w="1710" w:type="dxa"/>
            <w:tcBorders>
              <w:top w:val="nil"/>
              <w:left w:val="nil"/>
              <w:bottom w:val="single" w:sz="4" w:space="0" w:color="auto"/>
              <w:right w:val="single" w:sz="4" w:space="0" w:color="auto"/>
            </w:tcBorders>
            <w:shd w:val="clear" w:color="000000" w:fill="FFC000"/>
            <w:noWrap/>
            <w:vAlign w:val="bottom"/>
            <w:hideMark/>
          </w:tcPr>
          <w:p w14:paraId="5A1BF6E4" w14:textId="77777777" w:rsidR="00BE1440" w:rsidRPr="00717546" w:rsidRDefault="00BE1440" w:rsidP="00BE1440">
            <w:pPr>
              <w:jc w:val="center"/>
              <w:rPr>
                <w:rFonts w:ascii="Arial" w:hAnsi="Arial" w:cs="Arial"/>
                <w:b/>
                <w:bCs/>
              </w:rPr>
            </w:pPr>
            <w:r w:rsidRPr="00717546">
              <w:rPr>
                <w:rFonts w:ascii="Arial" w:hAnsi="Arial" w:cs="Arial"/>
                <w:b/>
                <w:bCs/>
              </w:rPr>
              <w:t>$460,496</w:t>
            </w:r>
          </w:p>
        </w:tc>
        <w:tc>
          <w:tcPr>
            <w:tcW w:w="1350" w:type="dxa"/>
            <w:tcBorders>
              <w:top w:val="nil"/>
              <w:left w:val="nil"/>
              <w:bottom w:val="single" w:sz="4" w:space="0" w:color="auto"/>
              <w:right w:val="single" w:sz="4" w:space="0" w:color="auto"/>
            </w:tcBorders>
            <w:shd w:val="clear" w:color="auto" w:fill="auto"/>
            <w:noWrap/>
            <w:vAlign w:val="bottom"/>
            <w:hideMark/>
          </w:tcPr>
          <w:p w14:paraId="7DDB7D57" w14:textId="77777777" w:rsidR="00BE1440" w:rsidRPr="00717546" w:rsidRDefault="00BE1440" w:rsidP="00BE1440">
            <w:pPr>
              <w:jc w:val="right"/>
              <w:rPr>
                <w:rFonts w:ascii="Arial" w:hAnsi="Arial" w:cs="Arial"/>
                <w:b/>
                <w:bCs/>
              </w:rPr>
            </w:pPr>
            <w:r w:rsidRPr="00717546">
              <w:rPr>
                <w:rFonts w:ascii="Arial" w:hAnsi="Arial" w:cs="Arial"/>
                <w:b/>
                <w:bCs/>
              </w:rPr>
              <w:t>$460,496</w:t>
            </w:r>
          </w:p>
        </w:tc>
        <w:tc>
          <w:tcPr>
            <w:tcW w:w="1170" w:type="dxa"/>
            <w:tcBorders>
              <w:top w:val="nil"/>
              <w:left w:val="nil"/>
              <w:bottom w:val="single" w:sz="4" w:space="0" w:color="auto"/>
              <w:right w:val="single" w:sz="4" w:space="0" w:color="auto"/>
            </w:tcBorders>
            <w:shd w:val="clear" w:color="000000" w:fill="FFE9A3"/>
            <w:noWrap/>
            <w:vAlign w:val="bottom"/>
            <w:hideMark/>
          </w:tcPr>
          <w:p w14:paraId="68645DC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D6D855C"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DA208D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C3AFC9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5B3A2C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FEB549A" w14:textId="77777777" w:rsidR="00BE1440" w:rsidRPr="00717546" w:rsidRDefault="00BE1440" w:rsidP="00BE1440">
            <w:pPr>
              <w:rPr>
                <w:rFonts w:ascii="Arial" w:hAnsi="Arial" w:cs="Arial"/>
                <w:b/>
                <w:bCs/>
              </w:rPr>
            </w:pPr>
            <w:r w:rsidRPr="00717546">
              <w:rPr>
                <w:rFonts w:ascii="Arial" w:hAnsi="Arial" w:cs="Arial"/>
                <w:b/>
                <w:bCs/>
              </w:rPr>
              <w:t>LUDLOW</w:t>
            </w:r>
          </w:p>
        </w:tc>
        <w:tc>
          <w:tcPr>
            <w:tcW w:w="1710" w:type="dxa"/>
            <w:tcBorders>
              <w:top w:val="nil"/>
              <w:left w:val="nil"/>
              <w:bottom w:val="single" w:sz="4" w:space="0" w:color="auto"/>
              <w:right w:val="single" w:sz="4" w:space="0" w:color="auto"/>
            </w:tcBorders>
            <w:shd w:val="clear" w:color="000000" w:fill="FFC000"/>
            <w:noWrap/>
            <w:vAlign w:val="bottom"/>
            <w:hideMark/>
          </w:tcPr>
          <w:p w14:paraId="12196905" w14:textId="77777777" w:rsidR="00BE1440" w:rsidRPr="00717546" w:rsidRDefault="00BE1440" w:rsidP="00BE1440">
            <w:pPr>
              <w:jc w:val="center"/>
              <w:rPr>
                <w:rFonts w:ascii="Arial" w:hAnsi="Arial" w:cs="Arial"/>
                <w:b/>
                <w:bCs/>
              </w:rPr>
            </w:pPr>
            <w:r w:rsidRPr="00717546">
              <w:rPr>
                <w:rFonts w:ascii="Arial" w:hAnsi="Arial" w:cs="Arial"/>
                <w:b/>
                <w:bCs/>
              </w:rPr>
              <w:t>$78,894</w:t>
            </w:r>
          </w:p>
        </w:tc>
        <w:tc>
          <w:tcPr>
            <w:tcW w:w="1350" w:type="dxa"/>
            <w:tcBorders>
              <w:top w:val="nil"/>
              <w:left w:val="nil"/>
              <w:bottom w:val="single" w:sz="4" w:space="0" w:color="auto"/>
              <w:right w:val="single" w:sz="4" w:space="0" w:color="auto"/>
            </w:tcBorders>
            <w:shd w:val="clear" w:color="auto" w:fill="auto"/>
            <w:noWrap/>
            <w:vAlign w:val="bottom"/>
            <w:hideMark/>
          </w:tcPr>
          <w:p w14:paraId="73DEACD2" w14:textId="77777777" w:rsidR="00BE1440" w:rsidRPr="00717546" w:rsidRDefault="00BE1440" w:rsidP="00BE1440">
            <w:pPr>
              <w:jc w:val="right"/>
              <w:rPr>
                <w:rFonts w:ascii="Arial" w:hAnsi="Arial" w:cs="Arial"/>
                <w:b/>
                <w:bCs/>
              </w:rPr>
            </w:pPr>
            <w:r w:rsidRPr="00717546">
              <w:rPr>
                <w:rFonts w:ascii="Arial" w:hAnsi="Arial" w:cs="Arial"/>
                <w:b/>
                <w:bCs/>
              </w:rPr>
              <w:t>$78,894</w:t>
            </w:r>
          </w:p>
        </w:tc>
        <w:tc>
          <w:tcPr>
            <w:tcW w:w="1170" w:type="dxa"/>
            <w:tcBorders>
              <w:top w:val="nil"/>
              <w:left w:val="nil"/>
              <w:bottom w:val="single" w:sz="4" w:space="0" w:color="auto"/>
              <w:right w:val="single" w:sz="4" w:space="0" w:color="auto"/>
            </w:tcBorders>
            <w:shd w:val="clear" w:color="000000" w:fill="FFE9A3"/>
            <w:noWrap/>
            <w:vAlign w:val="bottom"/>
            <w:hideMark/>
          </w:tcPr>
          <w:p w14:paraId="4098E37C"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45BD4C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1FFA4A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75B5409"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9C1CFA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77981E3" w14:textId="77777777" w:rsidR="00BE1440" w:rsidRPr="00717546" w:rsidRDefault="00BE1440" w:rsidP="00BE1440">
            <w:pPr>
              <w:rPr>
                <w:rFonts w:ascii="Arial" w:hAnsi="Arial" w:cs="Arial"/>
                <w:b/>
                <w:bCs/>
              </w:rPr>
            </w:pPr>
            <w:r w:rsidRPr="00717546">
              <w:rPr>
                <w:rFonts w:ascii="Arial" w:hAnsi="Arial" w:cs="Arial"/>
                <w:b/>
                <w:bCs/>
              </w:rPr>
              <w:t>LYNN</w:t>
            </w:r>
          </w:p>
        </w:tc>
        <w:tc>
          <w:tcPr>
            <w:tcW w:w="1710" w:type="dxa"/>
            <w:tcBorders>
              <w:top w:val="nil"/>
              <w:left w:val="nil"/>
              <w:bottom w:val="single" w:sz="4" w:space="0" w:color="auto"/>
              <w:right w:val="single" w:sz="4" w:space="0" w:color="auto"/>
            </w:tcBorders>
            <w:shd w:val="clear" w:color="000000" w:fill="FFC000"/>
            <w:noWrap/>
            <w:vAlign w:val="bottom"/>
            <w:hideMark/>
          </w:tcPr>
          <w:p w14:paraId="0B78E57E" w14:textId="77777777" w:rsidR="00BE1440" w:rsidRPr="00717546" w:rsidRDefault="00BE1440" w:rsidP="00BE1440">
            <w:pPr>
              <w:jc w:val="center"/>
              <w:rPr>
                <w:rFonts w:ascii="Arial" w:hAnsi="Arial" w:cs="Arial"/>
                <w:b/>
                <w:bCs/>
              </w:rPr>
            </w:pPr>
            <w:r w:rsidRPr="00717546">
              <w:rPr>
                <w:rFonts w:ascii="Arial" w:hAnsi="Arial" w:cs="Arial"/>
                <w:b/>
                <w:bCs/>
              </w:rPr>
              <w:t>$1,170,973</w:t>
            </w:r>
          </w:p>
        </w:tc>
        <w:tc>
          <w:tcPr>
            <w:tcW w:w="1350" w:type="dxa"/>
            <w:tcBorders>
              <w:top w:val="nil"/>
              <w:left w:val="nil"/>
              <w:bottom w:val="single" w:sz="4" w:space="0" w:color="auto"/>
              <w:right w:val="single" w:sz="4" w:space="0" w:color="auto"/>
            </w:tcBorders>
            <w:shd w:val="clear" w:color="auto" w:fill="auto"/>
            <w:noWrap/>
            <w:vAlign w:val="bottom"/>
            <w:hideMark/>
          </w:tcPr>
          <w:p w14:paraId="3808C859" w14:textId="77777777" w:rsidR="00BE1440" w:rsidRPr="00717546" w:rsidRDefault="00BE1440" w:rsidP="00BE1440">
            <w:pPr>
              <w:jc w:val="right"/>
              <w:rPr>
                <w:rFonts w:ascii="Arial" w:hAnsi="Arial" w:cs="Arial"/>
                <w:b/>
                <w:bCs/>
              </w:rPr>
            </w:pPr>
            <w:r w:rsidRPr="00717546">
              <w:rPr>
                <w:rFonts w:ascii="Arial" w:hAnsi="Arial" w:cs="Arial"/>
                <w:b/>
                <w:bCs/>
              </w:rPr>
              <w:t>$702,309</w:t>
            </w:r>
          </w:p>
        </w:tc>
        <w:tc>
          <w:tcPr>
            <w:tcW w:w="1170" w:type="dxa"/>
            <w:tcBorders>
              <w:top w:val="nil"/>
              <w:left w:val="nil"/>
              <w:bottom w:val="single" w:sz="4" w:space="0" w:color="auto"/>
              <w:right w:val="single" w:sz="4" w:space="0" w:color="auto"/>
            </w:tcBorders>
            <w:shd w:val="clear" w:color="auto" w:fill="auto"/>
            <w:noWrap/>
            <w:vAlign w:val="bottom"/>
            <w:hideMark/>
          </w:tcPr>
          <w:p w14:paraId="43FAD34D" w14:textId="77777777" w:rsidR="00BE1440" w:rsidRPr="00717546" w:rsidRDefault="00BE1440" w:rsidP="00BE1440">
            <w:pPr>
              <w:rPr>
                <w:rFonts w:ascii="Arial" w:hAnsi="Arial" w:cs="Arial"/>
                <w:b/>
                <w:bCs/>
              </w:rPr>
            </w:pPr>
            <w:r w:rsidRPr="00717546">
              <w:rPr>
                <w:rFonts w:ascii="Arial" w:hAnsi="Arial" w:cs="Arial"/>
                <w:b/>
                <w:bCs/>
              </w:rPr>
              <w:t xml:space="preserve"> $468,664 </w:t>
            </w:r>
          </w:p>
        </w:tc>
        <w:tc>
          <w:tcPr>
            <w:tcW w:w="1217" w:type="dxa"/>
            <w:tcBorders>
              <w:top w:val="nil"/>
              <w:left w:val="nil"/>
              <w:bottom w:val="single" w:sz="4" w:space="0" w:color="auto"/>
              <w:right w:val="single" w:sz="4" w:space="0" w:color="auto"/>
            </w:tcBorders>
            <w:shd w:val="clear" w:color="000000" w:fill="FFE9A3"/>
            <w:noWrap/>
            <w:vAlign w:val="bottom"/>
            <w:hideMark/>
          </w:tcPr>
          <w:p w14:paraId="08890A1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C53E08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8D97749"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A62263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B4768D2" w14:textId="77777777" w:rsidR="00BE1440" w:rsidRPr="00717546" w:rsidRDefault="00BE1440" w:rsidP="00BE1440">
            <w:pPr>
              <w:rPr>
                <w:rFonts w:ascii="Arial" w:hAnsi="Arial" w:cs="Arial"/>
                <w:b/>
                <w:bCs/>
              </w:rPr>
            </w:pPr>
            <w:r w:rsidRPr="00717546">
              <w:rPr>
                <w:rFonts w:ascii="Arial" w:hAnsi="Arial" w:cs="Arial"/>
                <w:b/>
                <w:bCs/>
              </w:rPr>
              <w:t>LYNN REGIONAL SECONDARY</w:t>
            </w:r>
          </w:p>
        </w:tc>
        <w:tc>
          <w:tcPr>
            <w:tcW w:w="1710" w:type="dxa"/>
            <w:tcBorders>
              <w:top w:val="nil"/>
              <w:left w:val="nil"/>
              <w:bottom w:val="single" w:sz="4" w:space="0" w:color="auto"/>
              <w:right w:val="single" w:sz="4" w:space="0" w:color="auto"/>
            </w:tcBorders>
            <w:shd w:val="clear" w:color="000000" w:fill="FFC000"/>
            <w:noWrap/>
            <w:vAlign w:val="bottom"/>
            <w:hideMark/>
          </w:tcPr>
          <w:p w14:paraId="3D8D1A81" w14:textId="77777777" w:rsidR="00BE1440" w:rsidRPr="00717546" w:rsidRDefault="00BE1440" w:rsidP="00BE1440">
            <w:pPr>
              <w:jc w:val="center"/>
              <w:rPr>
                <w:rFonts w:ascii="Arial" w:hAnsi="Arial" w:cs="Arial"/>
                <w:b/>
                <w:bCs/>
              </w:rPr>
            </w:pPr>
            <w:r w:rsidRPr="00717546">
              <w:rPr>
                <w:rFonts w:ascii="Arial" w:hAnsi="Arial" w:cs="Arial"/>
                <w:b/>
                <w:bCs/>
              </w:rPr>
              <w:t>$299,178</w:t>
            </w:r>
          </w:p>
        </w:tc>
        <w:tc>
          <w:tcPr>
            <w:tcW w:w="1350" w:type="dxa"/>
            <w:tcBorders>
              <w:top w:val="nil"/>
              <w:left w:val="nil"/>
              <w:bottom w:val="single" w:sz="4" w:space="0" w:color="auto"/>
              <w:right w:val="single" w:sz="4" w:space="0" w:color="auto"/>
            </w:tcBorders>
            <w:shd w:val="clear" w:color="auto" w:fill="auto"/>
            <w:noWrap/>
            <w:vAlign w:val="bottom"/>
            <w:hideMark/>
          </w:tcPr>
          <w:p w14:paraId="693E9503" w14:textId="77777777" w:rsidR="00BE1440" w:rsidRPr="00717546" w:rsidRDefault="00BE1440" w:rsidP="00BE1440">
            <w:pPr>
              <w:jc w:val="right"/>
              <w:rPr>
                <w:rFonts w:ascii="Arial" w:hAnsi="Arial" w:cs="Arial"/>
                <w:b/>
                <w:bCs/>
              </w:rPr>
            </w:pPr>
            <w:r w:rsidRPr="00717546">
              <w:rPr>
                <w:rFonts w:ascii="Arial" w:hAnsi="Arial" w:cs="Arial"/>
                <w:b/>
                <w:bCs/>
              </w:rPr>
              <w:t>$299,178</w:t>
            </w:r>
          </w:p>
        </w:tc>
        <w:tc>
          <w:tcPr>
            <w:tcW w:w="1170" w:type="dxa"/>
            <w:tcBorders>
              <w:top w:val="nil"/>
              <w:left w:val="nil"/>
              <w:bottom w:val="single" w:sz="4" w:space="0" w:color="auto"/>
              <w:right w:val="single" w:sz="4" w:space="0" w:color="auto"/>
            </w:tcBorders>
            <w:shd w:val="clear" w:color="000000" w:fill="FFE9A3"/>
            <w:noWrap/>
            <w:vAlign w:val="bottom"/>
            <w:hideMark/>
          </w:tcPr>
          <w:p w14:paraId="20E77F3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C091742"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3CE1F7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59AB01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1ABCD1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261E1BB" w14:textId="77777777" w:rsidR="00BE1440" w:rsidRPr="00717546" w:rsidRDefault="00BE1440" w:rsidP="00BE1440">
            <w:pPr>
              <w:rPr>
                <w:rFonts w:ascii="Arial" w:hAnsi="Arial" w:cs="Arial"/>
                <w:b/>
                <w:bCs/>
              </w:rPr>
            </w:pPr>
            <w:r w:rsidRPr="00717546">
              <w:rPr>
                <w:rFonts w:ascii="Arial" w:hAnsi="Arial" w:cs="Arial"/>
                <w:b/>
                <w:bCs/>
              </w:rPr>
              <w:t>LYNNFIELD</w:t>
            </w:r>
          </w:p>
        </w:tc>
        <w:tc>
          <w:tcPr>
            <w:tcW w:w="1710" w:type="dxa"/>
            <w:tcBorders>
              <w:top w:val="nil"/>
              <w:left w:val="nil"/>
              <w:bottom w:val="single" w:sz="4" w:space="0" w:color="auto"/>
              <w:right w:val="single" w:sz="4" w:space="0" w:color="auto"/>
            </w:tcBorders>
            <w:shd w:val="clear" w:color="000000" w:fill="FFC000"/>
            <w:noWrap/>
            <w:vAlign w:val="bottom"/>
            <w:hideMark/>
          </w:tcPr>
          <w:p w14:paraId="401D882B" w14:textId="77777777" w:rsidR="00BE1440" w:rsidRPr="00717546" w:rsidRDefault="00BE1440" w:rsidP="00BE1440">
            <w:pPr>
              <w:jc w:val="center"/>
              <w:rPr>
                <w:rFonts w:ascii="Arial" w:hAnsi="Arial" w:cs="Arial"/>
                <w:b/>
                <w:bCs/>
              </w:rPr>
            </w:pPr>
            <w:r w:rsidRPr="00717546">
              <w:rPr>
                <w:rFonts w:ascii="Arial" w:hAnsi="Arial" w:cs="Arial"/>
                <w:b/>
                <w:bCs/>
              </w:rPr>
              <w:t>$43,486</w:t>
            </w:r>
          </w:p>
        </w:tc>
        <w:tc>
          <w:tcPr>
            <w:tcW w:w="1350" w:type="dxa"/>
            <w:tcBorders>
              <w:top w:val="nil"/>
              <w:left w:val="nil"/>
              <w:bottom w:val="single" w:sz="4" w:space="0" w:color="auto"/>
              <w:right w:val="single" w:sz="4" w:space="0" w:color="auto"/>
            </w:tcBorders>
            <w:shd w:val="clear" w:color="auto" w:fill="auto"/>
            <w:noWrap/>
            <w:vAlign w:val="bottom"/>
            <w:hideMark/>
          </w:tcPr>
          <w:p w14:paraId="47FDAD2A" w14:textId="77777777" w:rsidR="00BE1440" w:rsidRPr="00717546" w:rsidRDefault="00BE1440" w:rsidP="00BE1440">
            <w:pPr>
              <w:jc w:val="right"/>
              <w:rPr>
                <w:rFonts w:ascii="Arial" w:hAnsi="Arial" w:cs="Arial"/>
                <w:b/>
                <w:bCs/>
              </w:rPr>
            </w:pPr>
            <w:r w:rsidRPr="00717546">
              <w:rPr>
                <w:rFonts w:ascii="Arial" w:hAnsi="Arial" w:cs="Arial"/>
                <w:b/>
                <w:bCs/>
              </w:rPr>
              <w:t>$43,486</w:t>
            </w:r>
          </w:p>
        </w:tc>
        <w:tc>
          <w:tcPr>
            <w:tcW w:w="1170" w:type="dxa"/>
            <w:tcBorders>
              <w:top w:val="nil"/>
              <w:left w:val="nil"/>
              <w:bottom w:val="single" w:sz="4" w:space="0" w:color="auto"/>
              <w:right w:val="single" w:sz="4" w:space="0" w:color="auto"/>
            </w:tcBorders>
            <w:shd w:val="clear" w:color="000000" w:fill="FFE9A3"/>
            <w:noWrap/>
            <w:vAlign w:val="bottom"/>
            <w:hideMark/>
          </w:tcPr>
          <w:p w14:paraId="69E91266"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D73D3B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F8D9BDF"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6A1A10B"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FB6164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6E861CC" w14:textId="77777777" w:rsidR="00BE1440" w:rsidRPr="00717546" w:rsidRDefault="00BE1440" w:rsidP="00BE1440">
            <w:pPr>
              <w:rPr>
                <w:rFonts w:ascii="Arial" w:hAnsi="Arial" w:cs="Arial"/>
                <w:b/>
                <w:bCs/>
              </w:rPr>
            </w:pPr>
            <w:r w:rsidRPr="00717546">
              <w:rPr>
                <w:rFonts w:ascii="Arial" w:hAnsi="Arial" w:cs="Arial"/>
                <w:b/>
                <w:bCs/>
              </w:rPr>
              <w:t>MALDEN</w:t>
            </w:r>
          </w:p>
        </w:tc>
        <w:tc>
          <w:tcPr>
            <w:tcW w:w="1710" w:type="dxa"/>
            <w:tcBorders>
              <w:top w:val="nil"/>
              <w:left w:val="nil"/>
              <w:bottom w:val="single" w:sz="4" w:space="0" w:color="auto"/>
              <w:right w:val="single" w:sz="4" w:space="0" w:color="auto"/>
            </w:tcBorders>
            <w:shd w:val="clear" w:color="000000" w:fill="FFC000"/>
            <w:noWrap/>
            <w:vAlign w:val="bottom"/>
            <w:hideMark/>
          </w:tcPr>
          <w:p w14:paraId="0BFC928D" w14:textId="77777777" w:rsidR="00BE1440" w:rsidRPr="00717546" w:rsidRDefault="00BE1440" w:rsidP="00BE1440">
            <w:pPr>
              <w:jc w:val="center"/>
              <w:rPr>
                <w:rFonts w:ascii="Arial" w:hAnsi="Arial" w:cs="Arial"/>
                <w:b/>
                <w:bCs/>
              </w:rPr>
            </w:pPr>
            <w:r w:rsidRPr="00717546">
              <w:rPr>
                <w:rFonts w:ascii="Arial" w:hAnsi="Arial" w:cs="Arial"/>
                <w:b/>
                <w:bCs/>
              </w:rPr>
              <w:t>$256,332</w:t>
            </w:r>
          </w:p>
        </w:tc>
        <w:tc>
          <w:tcPr>
            <w:tcW w:w="1350" w:type="dxa"/>
            <w:tcBorders>
              <w:top w:val="nil"/>
              <w:left w:val="nil"/>
              <w:bottom w:val="single" w:sz="4" w:space="0" w:color="auto"/>
              <w:right w:val="single" w:sz="4" w:space="0" w:color="auto"/>
            </w:tcBorders>
            <w:shd w:val="clear" w:color="auto" w:fill="auto"/>
            <w:noWrap/>
            <w:vAlign w:val="bottom"/>
            <w:hideMark/>
          </w:tcPr>
          <w:p w14:paraId="738EE19E" w14:textId="77777777" w:rsidR="00BE1440" w:rsidRPr="00717546" w:rsidRDefault="00BE1440" w:rsidP="00BE1440">
            <w:pPr>
              <w:jc w:val="right"/>
              <w:rPr>
                <w:rFonts w:ascii="Arial" w:hAnsi="Arial" w:cs="Arial"/>
                <w:b/>
                <w:bCs/>
              </w:rPr>
            </w:pPr>
            <w:r w:rsidRPr="00717546">
              <w:rPr>
                <w:rFonts w:ascii="Arial" w:hAnsi="Arial" w:cs="Arial"/>
                <w:b/>
                <w:bCs/>
              </w:rPr>
              <w:t>$256,332</w:t>
            </w:r>
          </w:p>
        </w:tc>
        <w:tc>
          <w:tcPr>
            <w:tcW w:w="1170" w:type="dxa"/>
            <w:tcBorders>
              <w:top w:val="nil"/>
              <w:left w:val="nil"/>
              <w:bottom w:val="single" w:sz="4" w:space="0" w:color="auto"/>
              <w:right w:val="single" w:sz="4" w:space="0" w:color="auto"/>
            </w:tcBorders>
            <w:shd w:val="clear" w:color="000000" w:fill="FFE9A3"/>
            <w:noWrap/>
            <w:vAlign w:val="bottom"/>
            <w:hideMark/>
          </w:tcPr>
          <w:p w14:paraId="4B7265A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EB2B03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81F84E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C395D1D"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0D5BDA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781551F" w14:textId="77777777" w:rsidR="00BE1440" w:rsidRPr="00717546" w:rsidRDefault="00BE1440" w:rsidP="00BE1440">
            <w:pPr>
              <w:rPr>
                <w:rFonts w:ascii="Arial" w:hAnsi="Arial" w:cs="Arial"/>
                <w:b/>
                <w:bCs/>
              </w:rPr>
            </w:pPr>
            <w:r w:rsidRPr="00717546">
              <w:rPr>
                <w:rFonts w:ascii="Arial" w:hAnsi="Arial" w:cs="Arial"/>
                <w:b/>
                <w:bCs/>
              </w:rPr>
              <w:t>MANCHESTER</w:t>
            </w:r>
          </w:p>
        </w:tc>
        <w:tc>
          <w:tcPr>
            <w:tcW w:w="1710" w:type="dxa"/>
            <w:tcBorders>
              <w:top w:val="nil"/>
              <w:left w:val="nil"/>
              <w:bottom w:val="single" w:sz="4" w:space="0" w:color="auto"/>
              <w:right w:val="single" w:sz="4" w:space="0" w:color="auto"/>
            </w:tcBorders>
            <w:shd w:val="clear" w:color="000000" w:fill="FFC000"/>
            <w:noWrap/>
            <w:vAlign w:val="bottom"/>
            <w:hideMark/>
          </w:tcPr>
          <w:p w14:paraId="27AB4A00" w14:textId="77777777" w:rsidR="00BE1440" w:rsidRPr="00717546" w:rsidRDefault="00BE1440" w:rsidP="00BE1440">
            <w:pPr>
              <w:jc w:val="center"/>
              <w:rPr>
                <w:rFonts w:ascii="Arial" w:hAnsi="Arial" w:cs="Arial"/>
                <w:b/>
                <w:bCs/>
              </w:rPr>
            </w:pPr>
            <w:r w:rsidRPr="00717546">
              <w:rPr>
                <w:rFonts w:ascii="Arial" w:hAnsi="Arial" w:cs="Arial"/>
                <w:b/>
                <w:bCs/>
              </w:rPr>
              <w:t>$23,374</w:t>
            </w:r>
          </w:p>
        </w:tc>
        <w:tc>
          <w:tcPr>
            <w:tcW w:w="1350" w:type="dxa"/>
            <w:tcBorders>
              <w:top w:val="nil"/>
              <w:left w:val="nil"/>
              <w:bottom w:val="single" w:sz="4" w:space="0" w:color="auto"/>
              <w:right w:val="single" w:sz="4" w:space="0" w:color="auto"/>
            </w:tcBorders>
            <w:shd w:val="clear" w:color="auto" w:fill="auto"/>
            <w:noWrap/>
            <w:vAlign w:val="bottom"/>
            <w:hideMark/>
          </w:tcPr>
          <w:p w14:paraId="71429D44" w14:textId="77777777" w:rsidR="00BE1440" w:rsidRPr="00717546" w:rsidRDefault="00BE1440" w:rsidP="00BE1440">
            <w:pPr>
              <w:jc w:val="right"/>
              <w:rPr>
                <w:rFonts w:ascii="Arial" w:hAnsi="Arial" w:cs="Arial"/>
                <w:b/>
                <w:bCs/>
              </w:rPr>
            </w:pPr>
            <w:r w:rsidRPr="00717546">
              <w:rPr>
                <w:rFonts w:ascii="Arial" w:hAnsi="Arial" w:cs="Arial"/>
                <w:b/>
                <w:bCs/>
              </w:rPr>
              <w:t>$23,374</w:t>
            </w:r>
          </w:p>
        </w:tc>
        <w:tc>
          <w:tcPr>
            <w:tcW w:w="1170" w:type="dxa"/>
            <w:tcBorders>
              <w:top w:val="nil"/>
              <w:left w:val="nil"/>
              <w:bottom w:val="single" w:sz="4" w:space="0" w:color="auto"/>
              <w:right w:val="single" w:sz="4" w:space="0" w:color="auto"/>
            </w:tcBorders>
            <w:shd w:val="clear" w:color="000000" w:fill="FFE9A3"/>
            <w:noWrap/>
            <w:vAlign w:val="bottom"/>
            <w:hideMark/>
          </w:tcPr>
          <w:p w14:paraId="23982D8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0180072"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3D5CBD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BF8BF7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935AB9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2D87FF6" w14:textId="77777777" w:rsidR="00BE1440" w:rsidRPr="00717546" w:rsidRDefault="00BE1440" w:rsidP="00BE1440">
            <w:pPr>
              <w:rPr>
                <w:rFonts w:ascii="Arial" w:hAnsi="Arial" w:cs="Arial"/>
                <w:b/>
                <w:bCs/>
              </w:rPr>
            </w:pPr>
            <w:r w:rsidRPr="00717546">
              <w:rPr>
                <w:rFonts w:ascii="Arial" w:hAnsi="Arial" w:cs="Arial"/>
                <w:b/>
                <w:bCs/>
              </w:rPr>
              <w:t>MARBLEHEAD</w:t>
            </w:r>
          </w:p>
        </w:tc>
        <w:tc>
          <w:tcPr>
            <w:tcW w:w="1710" w:type="dxa"/>
            <w:tcBorders>
              <w:top w:val="nil"/>
              <w:left w:val="nil"/>
              <w:bottom w:val="single" w:sz="4" w:space="0" w:color="auto"/>
              <w:right w:val="single" w:sz="4" w:space="0" w:color="auto"/>
            </w:tcBorders>
            <w:shd w:val="clear" w:color="000000" w:fill="FFC000"/>
            <w:noWrap/>
            <w:vAlign w:val="bottom"/>
            <w:hideMark/>
          </w:tcPr>
          <w:p w14:paraId="06B1DC3C" w14:textId="77777777" w:rsidR="00BE1440" w:rsidRPr="00717546" w:rsidRDefault="00BE1440" w:rsidP="00BE1440">
            <w:pPr>
              <w:jc w:val="center"/>
              <w:rPr>
                <w:rFonts w:ascii="Arial" w:hAnsi="Arial" w:cs="Arial"/>
                <w:b/>
                <w:bCs/>
              </w:rPr>
            </w:pPr>
            <w:r w:rsidRPr="00717546">
              <w:rPr>
                <w:rFonts w:ascii="Arial" w:hAnsi="Arial" w:cs="Arial"/>
                <w:b/>
                <w:bCs/>
              </w:rPr>
              <w:t>$94,600</w:t>
            </w:r>
          </w:p>
        </w:tc>
        <w:tc>
          <w:tcPr>
            <w:tcW w:w="1350" w:type="dxa"/>
            <w:tcBorders>
              <w:top w:val="nil"/>
              <w:left w:val="nil"/>
              <w:bottom w:val="single" w:sz="4" w:space="0" w:color="auto"/>
              <w:right w:val="single" w:sz="4" w:space="0" w:color="auto"/>
            </w:tcBorders>
            <w:shd w:val="clear" w:color="auto" w:fill="auto"/>
            <w:noWrap/>
            <w:vAlign w:val="bottom"/>
            <w:hideMark/>
          </w:tcPr>
          <w:p w14:paraId="705A916E" w14:textId="77777777" w:rsidR="00BE1440" w:rsidRPr="00717546" w:rsidRDefault="00BE1440" w:rsidP="00BE1440">
            <w:pPr>
              <w:jc w:val="right"/>
              <w:rPr>
                <w:rFonts w:ascii="Arial" w:hAnsi="Arial" w:cs="Arial"/>
                <w:b/>
                <w:bCs/>
              </w:rPr>
            </w:pPr>
            <w:r w:rsidRPr="00717546">
              <w:rPr>
                <w:rFonts w:ascii="Arial" w:hAnsi="Arial" w:cs="Arial"/>
                <w:b/>
                <w:bCs/>
              </w:rPr>
              <w:t>$94,600</w:t>
            </w:r>
          </w:p>
        </w:tc>
        <w:tc>
          <w:tcPr>
            <w:tcW w:w="1170" w:type="dxa"/>
            <w:tcBorders>
              <w:top w:val="nil"/>
              <w:left w:val="nil"/>
              <w:bottom w:val="single" w:sz="4" w:space="0" w:color="auto"/>
              <w:right w:val="single" w:sz="4" w:space="0" w:color="auto"/>
            </w:tcBorders>
            <w:shd w:val="clear" w:color="000000" w:fill="FFE9A3"/>
            <w:noWrap/>
            <w:vAlign w:val="bottom"/>
            <w:hideMark/>
          </w:tcPr>
          <w:p w14:paraId="5D8A2C8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8DB5C1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2697DE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410F28C"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FB52280" w14:textId="77777777" w:rsidTr="00B23116">
        <w:trPr>
          <w:trHeight w:val="264"/>
        </w:trPr>
        <w:tc>
          <w:tcPr>
            <w:tcW w:w="3732"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3B17B61C" w14:textId="73A408B0" w:rsidR="00BE1440" w:rsidRPr="00717546" w:rsidRDefault="00BE1440" w:rsidP="00F23BEC">
            <w:pPr>
              <w:jc w:val="center"/>
              <w:rPr>
                <w:rFonts w:ascii="Arial" w:hAnsi="Arial" w:cs="Arial"/>
                <w:b/>
                <w:bCs/>
              </w:rPr>
            </w:pPr>
            <w:r w:rsidRPr="00717546">
              <w:rPr>
                <w:rFonts w:ascii="Arial" w:hAnsi="Arial" w:cs="Arial"/>
                <w:b/>
                <w:bCs/>
              </w:rPr>
              <w:lastRenderedPageBreak/>
              <w:t>PSAP</w:t>
            </w:r>
          </w:p>
        </w:tc>
        <w:tc>
          <w:tcPr>
            <w:tcW w:w="1710" w:type="dxa"/>
            <w:tcBorders>
              <w:top w:val="single" w:sz="4" w:space="0" w:color="auto"/>
              <w:left w:val="nil"/>
              <w:bottom w:val="single" w:sz="4" w:space="0" w:color="auto"/>
              <w:right w:val="single" w:sz="4" w:space="0" w:color="auto"/>
            </w:tcBorders>
            <w:shd w:val="clear" w:color="auto" w:fill="FFC000"/>
            <w:noWrap/>
            <w:vAlign w:val="bottom"/>
          </w:tcPr>
          <w:p w14:paraId="17B212B6" w14:textId="76EE3EB2" w:rsidR="00BE1440" w:rsidRPr="00717546" w:rsidRDefault="00BE1440" w:rsidP="00F23BEC">
            <w:pPr>
              <w:jc w:val="center"/>
              <w:rPr>
                <w:rFonts w:ascii="Arial" w:hAnsi="Arial" w:cs="Arial"/>
                <w:b/>
                <w:bCs/>
              </w:rPr>
            </w:pPr>
            <w:r w:rsidRPr="00717546">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FC000"/>
            <w:noWrap/>
            <w:vAlign w:val="bottom"/>
          </w:tcPr>
          <w:p w14:paraId="25848EFC" w14:textId="2CE82F1F" w:rsidR="00BE1440" w:rsidRPr="00717546" w:rsidRDefault="00BE1440" w:rsidP="00F23BEC">
            <w:pPr>
              <w:jc w:val="center"/>
              <w:rPr>
                <w:rFonts w:ascii="Arial" w:hAnsi="Arial" w:cs="Arial"/>
                <w:b/>
                <w:bCs/>
              </w:rPr>
            </w:pPr>
            <w:r w:rsidRPr="00717546">
              <w:rPr>
                <w:rFonts w:ascii="Arial" w:hAnsi="Arial" w:cs="Arial"/>
                <w:b/>
                <w:bCs/>
              </w:rPr>
              <w:t>Support</w:t>
            </w:r>
          </w:p>
        </w:tc>
        <w:tc>
          <w:tcPr>
            <w:tcW w:w="1170" w:type="dxa"/>
            <w:tcBorders>
              <w:top w:val="single" w:sz="4" w:space="0" w:color="auto"/>
              <w:left w:val="nil"/>
              <w:bottom w:val="single" w:sz="4" w:space="0" w:color="auto"/>
              <w:right w:val="single" w:sz="4" w:space="0" w:color="auto"/>
            </w:tcBorders>
            <w:shd w:val="clear" w:color="auto" w:fill="FFC000"/>
            <w:noWrap/>
            <w:vAlign w:val="bottom"/>
          </w:tcPr>
          <w:p w14:paraId="696E1C3B" w14:textId="626486DC" w:rsidR="00BE1440" w:rsidRPr="00717546" w:rsidRDefault="00BE1440" w:rsidP="00F23BEC">
            <w:pPr>
              <w:jc w:val="center"/>
              <w:rPr>
                <w:rFonts w:ascii="Arial" w:hAnsi="Arial" w:cs="Arial"/>
                <w:b/>
                <w:bCs/>
              </w:rPr>
            </w:pPr>
            <w:r w:rsidRPr="00717546">
              <w:rPr>
                <w:rFonts w:ascii="Arial" w:hAnsi="Arial" w:cs="Arial"/>
                <w:b/>
                <w:bCs/>
              </w:rPr>
              <w:t>2</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403DF699" w14:textId="183084FF" w:rsidR="00BE1440" w:rsidRPr="00717546" w:rsidRDefault="00BE1440" w:rsidP="00F23BEC">
            <w:pPr>
              <w:jc w:val="center"/>
              <w:rPr>
                <w:rFonts w:ascii="Arial" w:hAnsi="Arial" w:cs="Arial"/>
                <w:b/>
                <w:bCs/>
              </w:rPr>
            </w:pPr>
            <w:r w:rsidRPr="00717546">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242A2C64" w14:textId="3CCC69B0" w:rsidR="00BE1440" w:rsidRPr="00717546" w:rsidRDefault="00BE1440" w:rsidP="00F23BEC">
            <w:pPr>
              <w:jc w:val="center"/>
              <w:rPr>
                <w:rFonts w:ascii="Arial" w:hAnsi="Arial" w:cs="Arial"/>
                <w:b/>
                <w:bCs/>
              </w:rPr>
            </w:pPr>
            <w:r w:rsidRPr="00717546">
              <w:rPr>
                <w:rFonts w:ascii="Arial" w:hAnsi="Arial" w:cs="Arial"/>
                <w:b/>
                <w:bCs/>
              </w:rPr>
              <w:t>10+</w:t>
            </w:r>
          </w:p>
        </w:tc>
        <w:tc>
          <w:tcPr>
            <w:tcW w:w="1304" w:type="dxa"/>
            <w:tcBorders>
              <w:top w:val="single" w:sz="4" w:space="0" w:color="auto"/>
              <w:left w:val="nil"/>
              <w:bottom w:val="single" w:sz="4" w:space="0" w:color="auto"/>
              <w:right w:val="single" w:sz="4" w:space="0" w:color="auto"/>
            </w:tcBorders>
            <w:shd w:val="clear" w:color="auto" w:fill="FFC000"/>
            <w:noWrap/>
            <w:vAlign w:val="bottom"/>
          </w:tcPr>
          <w:p w14:paraId="00F5C5E2" w14:textId="08FF67B2" w:rsidR="00BE1440" w:rsidRPr="00717546" w:rsidRDefault="00BE1440" w:rsidP="00F23BEC">
            <w:pPr>
              <w:jc w:val="center"/>
              <w:rPr>
                <w:rFonts w:ascii="Arial" w:hAnsi="Arial" w:cs="Arial"/>
                <w:b/>
                <w:bCs/>
              </w:rPr>
            </w:pPr>
            <w:r w:rsidRPr="00717546">
              <w:rPr>
                <w:rFonts w:ascii="Arial" w:hAnsi="Arial" w:cs="Arial"/>
                <w:b/>
                <w:bCs/>
              </w:rPr>
              <w:t>RECC</w:t>
            </w:r>
          </w:p>
        </w:tc>
      </w:tr>
      <w:tr w:rsidR="00BE1440" w:rsidRPr="00717546" w14:paraId="29E34CD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B04ABAD" w14:textId="77777777" w:rsidR="00BE1440" w:rsidRPr="00717546" w:rsidRDefault="00BE1440" w:rsidP="00BE1440">
            <w:pPr>
              <w:rPr>
                <w:rFonts w:ascii="Arial" w:hAnsi="Arial" w:cs="Arial"/>
                <w:b/>
                <w:bCs/>
              </w:rPr>
            </w:pPr>
            <w:r w:rsidRPr="00717546">
              <w:rPr>
                <w:rFonts w:ascii="Arial" w:hAnsi="Arial" w:cs="Arial"/>
                <w:b/>
                <w:bCs/>
              </w:rPr>
              <w:t>MARION</w:t>
            </w:r>
          </w:p>
        </w:tc>
        <w:tc>
          <w:tcPr>
            <w:tcW w:w="1710" w:type="dxa"/>
            <w:tcBorders>
              <w:top w:val="nil"/>
              <w:left w:val="nil"/>
              <w:bottom w:val="single" w:sz="4" w:space="0" w:color="auto"/>
              <w:right w:val="single" w:sz="4" w:space="0" w:color="auto"/>
            </w:tcBorders>
            <w:shd w:val="clear" w:color="000000" w:fill="FFC000"/>
            <w:noWrap/>
            <w:vAlign w:val="bottom"/>
            <w:hideMark/>
          </w:tcPr>
          <w:p w14:paraId="0D3AF44D" w14:textId="77777777" w:rsidR="00BE1440" w:rsidRPr="00717546" w:rsidRDefault="00BE1440" w:rsidP="00BE1440">
            <w:pPr>
              <w:jc w:val="center"/>
              <w:rPr>
                <w:rFonts w:ascii="Arial" w:hAnsi="Arial" w:cs="Arial"/>
                <w:b/>
                <w:bCs/>
              </w:rPr>
            </w:pPr>
            <w:r w:rsidRPr="00717546">
              <w:rPr>
                <w:rFonts w:ascii="Arial" w:hAnsi="Arial" w:cs="Arial"/>
                <w:b/>
                <w:bCs/>
              </w:rPr>
              <w:t>$30,059</w:t>
            </w:r>
          </w:p>
        </w:tc>
        <w:tc>
          <w:tcPr>
            <w:tcW w:w="1350" w:type="dxa"/>
            <w:tcBorders>
              <w:top w:val="nil"/>
              <w:left w:val="nil"/>
              <w:bottom w:val="single" w:sz="4" w:space="0" w:color="auto"/>
              <w:right w:val="single" w:sz="4" w:space="0" w:color="auto"/>
            </w:tcBorders>
            <w:shd w:val="clear" w:color="auto" w:fill="auto"/>
            <w:noWrap/>
            <w:vAlign w:val="bottom"/>
            <w:hideMark/>
          </w:tcPr>
          <w:p w14:paraId="29BAE964" w14:textId="77777777" w:rsidR="00BE1440" w:rsidRPr="00717546" w:rsidRDefault="00BE1440" w:rsidP="00BE1440">
            <w:pPr>
              <w:jc w:val="right"/>
              <w:rPr>
                <w:rFonts w:ascii="Arial" w:hAnsi="Arial" w:cs="Arial"/>
                <w:b/>
                <w:bCs/>
              </w:rPr>
            </w:pPr>
            <w:r w:rsidRPr="00717546">
              <w:rPr>
                <w:rFonts w:ascii="Arial" w:hAnsi="Arial" w:cs="Arial"/>
                <w:b/>
                <w:bCs/>
              </w:rPr>
              <w:t>$30,059</w:t>
            </w:r>
          </w:p>
        </w:tc>
        <w:tc>
          <w:tcPr>
            <w:tcW w:w="1170" w:type="dxa"/>
            <w:tcBorders>
              <w:top w:val="nil"/>
              <w:left w:val="nil"/>
              <w:bottom w:val="single" w:sz="4" w:space="0" w:color="auto"/>
              <w:right w:val="single" w:sz="4" w:space="0" w:color="auto"/>
            </w:tcBorders>
            <w:shd w:val="clear" w:color="000000" w:fill="FFE9A3"/>
            <w:noWrap/>
            <w:vAlign w:val="bottom"/>
            <w:hideMark/>
          </w:tcPr>
          <w:p w14:paraId="02987CB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EF64F94"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A57B05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114E6B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FE3898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0080949" w14:textId="77777777" w:rsidR="00BE1440" w:rsidRPr="00717546" w:rsidRDefault="00BE1440" w:rsidP="00BE1440">
            <w:pPr>
              <w:rPr>
                <w:rFonts w:ascii="Arial" w:hAnsi="Arial" w:cs="Arial"/>
                <w:b/>
                <w:bCs/>
              </w:rPr>
            </w:pPr>
            <w:r w:rsidRPr="00717546">
              <w:rPr>
                <w:rFonts w:ascii="Arial" w:hAnsi="Arial" w:cs="Arial"/>
                <w:b/>
                <w:bCs/>
              </w:rPr>
              <w:t>MARLBOROUGH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1F58F0F1" w14:textId="77777777" w:rsidR="00BE1440" w:rsidRPr="00717546" w:rsidRDefault="00BE1440" w:rsidP="00BE1440">
            <w:pPr>
              <w:jc w:val="center"/>
              <w:rPr>
                <w:rFonts w:ascii="Arial" w:hAnsi="Arial" w:cs="Arial"/>
                <w:b/>
                <w:bCs/>
              </w:rPr>
            </w:pPr>
            <w:r w:rsidRPr="00717546">
              <w:rPr>
                <w:rFonts w:ascii="Arial" w:hAnsi="Arial" w:cs="Arial"/>
                <w:b/>
                <w:bCs/>
              </w:rPr>
              <w:t>$154,964</w:t>
            </w:r>
          </w:p>
        </w:tc>
        <w:tc>
          <w:tcPr>
            <w:tcW w:w="1350" w:type="dxa"/>
            <w:tcBorders>
              <w:top w:val="nil"/>
              <w:left w:val="nil"/>
              <w:bottom w:val="single" w:sz="4" w:space="0" w:color="auto"/>
              <w:right w:val="single" w:sz="4" w:space="0" w:color="auto"/>
            </w:tcBorders>
            <w:shd w:val="clear" w:color="auto" w:fill="auto"/>
            <w:noWrap/>
            <w:vAlign w:val="bottom"/>
            <w:hideMark/>
          </w:tcPr>
          <w:p w14:paraId="3220029A" w14:textId="77777777" w:rsidR="00BE1440" w:rsidRPr="00717546" w:rsidRDefault="00BE1440" w:rsidP="00BE1440">
            <w:pPr>
              <w:jc w:val="right"/>
              <w:rPr>
                <w:rFonts w:ascii="Arial" w:hAnsi="Arial" w:cs="Arial"/>
                <w:b/>
                <w:bCs/>
              </w:rPr>
            </w:pPr>
            <w:r w:rsidRPr="00717546">
              <w:rPr>
                <w:rFonts w:ascii="Arial" w:hAnsi="Arial" w:cs="Arial"/>
                <w:b/>
                <w:bCs/>
              </w:rPr>
              <w:t>$154,964</w:t>
            </w:r>
          </w:p>
        </w:tc>
        <w:tc>
          <w:tcPr>
            <w:tcW w:w="1170" w:type="dxa"/>
            <w:tcBorders>
              <w:top w:val="nil"/>
              <w:left w:val="nil"/>
              <w:bottom w:val="single" w:sz="4" w:space="0" w:color="auto"/>
              <w:right w:val="single" w:sz="4" w:space="0" w:color="auto"/>
            </w:tcBorders>
            <w:shd w:val="clear" w:color="000000" w:fill="FFE9A3"/>
            <w:noWrap/>
            <w:vAlign w:val="bottom"/>
            <w:hideMark/>
          </w:tcPr>
          <w:p w14:paraId="1110988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4B7361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3A24CFF"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470A129"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430343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71F952C" w14:textId="77777777" w:rsidR="00BE1440" w:rsidRPr="00717546" w:rsidRDefault="00BE1440" w:rsidP="00BE1440">
            <w:pPr>
              <w:rPr>
                <w:rFonts w:ascii="Arial" w:hAnsi="Arial" w:cs="Arial"/>
                <w:b/>
                <w:bCs/>
              </w:rPr>
            </w:pPr>
            <w:r w:rsidRPr="00717546">
              <w:rPr>
                <w:rFonts w:ascii="Arial" w:hAnsi="Arial" w:cs="Arial"/>
                <w:b/>
                <w:bCs/>
              </w:rPr>
              <w:t>MARSHFIELD</w:t>
            </w:r>
          </w:p>
        </w:tc>
        <w:tc>
          <w:tcPr>
            <w:tcW w:w="1710" w:type="dxa"/>
            <w:tcBorders>
              <w:top w:val="nil"/>
              <w:left w:val="nil"/>
              <w:bottom w:val="single" w:sz="4" w:space="0" w:color="auto"/>
              <w:right w:val="single" w:sz="4" w:space="0" w:color="auto"/>
            </w:tcBorders>
            <w:shd w:val="clear" w:color="000000" w:fill="FFC000"/>
            <w:noWrap/>
            <w:vAlign w:val="bottom"/>
            <w:hideMark/>
          </w:tcPr>
          <w:p w14:paraId="21AA9B5E" w14:textId="77777777" w:rsidR="00BE1440" w:rsidRPr="00717546" w:rsidRDefault="00BE1440" w:rsidP="00BE1440">
            <w:pPr>
              <w:jc w:val="center"/>
              <w:rPr>
                <w:rFonts w:ascii="Arial" w:hAnsi="Arial" w:cs="Arial"/>
                <w:b/>
                <w:bCs/>
              </w:rPr>
            </w:pPr>
            <w:r w:rsidRPr="00717546">
              <w:rPr>
                <w:rFonts w:ascii="Arial" w:hAnsi="Arial" w:cs="Arial"/>
                <w:b/>
                <w:bCs/>
              </w:rPr>
              <w:t>$87,719</w:t>
            </w:r>
          </w:p>
        </w:tc>
        <w:tc>
          <w:tcPr>
            <w:tcW w:w="1350" w:type="dxa"/>
            <w:tcBorders>
              <w:top w:val="nil"/>
              <w:left w:val="nil"/>
              <w:bottom w:val="single" w:sz="4" w:space="0" w:color="auto"/>
              <w:right w:val="single" w:sz="4" w:space="0" w:color="auto"/>
            </w:tcBorders>
            <w:shd w:val="clear" w:color="auto" w:fill="auto"/>
            <w:noWrap/>
            <w:vAlign w:val="bottom"/>
            <w:hideMark/>
          </w:tcPr>
          <w:p w14:paraId="29172B95" w14:textId="77777777" w:rsidR="00BE1440" w:rsidRPr="00717546" w:rsidRDefault="00BE1440" w:rsidP="00BE1440">
            <w:pPr>
              <w:jc w:val="right"/>
              <w:rPr>
                <w:rFonts w:ascii="Arial" w:hAnsi="Arial" w:cs="Arial"/>
                <w:b/>
                <w:bCs/>
              </w:rPr>
            </w:pPr>
            <w:r w:rsidRPr="00717546">
              <w:rPr>
                <w:rFonts w:ascii="Arial" w:hAnsi="Arial" w:cs="Arial"/>
                <w:b/>
                <w:bCs/>
              </w:rPr>
              <w:t>$87,719</w:t>
            </w:r>
          </w:p>
        </w:tc>
        <w:tc>
          <w:tcPr>
            <w:tcW w:w="1170" w:type="dxa"/>
            <w:tcBorders>
              <w:top w:val="nil"/>
              <w:left w:val="nil"/>
              <w:bottom w:val="single" w:sz="4" w:space="0" w:color="auto"/>
              <w:right w:val="single" w:sz="4" w:space="0" w:color="auto"/>
            </w:tcBorders>
            <w:shd w:val="clear" w:color="000000" w:fill="FFE9A3"/>
            <w:noWrap/>
            <w:vAlign w:val="bottom"/>
            <w:hideMark/>
          </w:tcPr>
          <w:p w14:paraId="78EFC31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11BA8D7"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D28FA2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812616B"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236B2C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850F75A" w14:textId="77777777" w:rsidR="00BE1440" w:rsidRPr="00717546" w:rsidRDefault="00BE1440" w:rsidP="00BE1440">
            <w:pPr>
              <w:rPr>
                <w:rFonts w:ascii="Arial" w:hAnsi="Arial" w:cs="Arial"/>
                <w:b/>
                <w:bCs/>
              </w:rPr>
            </w:pPr>
            <w:r w:rsidRPr="00717546">
              <w:rPr>
                <w:rFonts w:ascii="Arial" w:hAnsi="Arial" w:cs="Arial"/>
                <w:b/>
                <w:bCs/>
              </w:rPr>
              <w:t>MATTAPOISETT</w:t>
            </w:r>
          </w:p>
        </w:tc>
        <w:tc>
          <w:tcPr>
            <w:tcW w:w="1710" w:type="dxa"/>
            <w:tcBorders>
              <w:top w:val="nil"/>
              <w:left w:val="nil"/>
              <w:bottom w:val="single" w:sz="4" w:space="0" w:color="auto"/>
              <w:right w:val="single" w:sz="4" w:space="0" w:color="auto"/>
            </w:tcBorders>
            <w:shd w:val="clear" w:color="000000" w:fill="FFC000"/>
            <w:noWrap/>
            <w:vAlign w:val="bottom"/>
            <w:hideMark/>
          </w:tcPr>
          <w:p w14:paraId="052E26D1" w14:textId="77777777" w:rsidR="00BE1440" w:rsidRPr="00717546" w:rsidRDefault="00BE1440" w:rsidP="00BE1440">
            <w:pPr>
              <w:jc w:val="center"/>
              <w:rPr>
                <w:rFonts w:ascii="Arial" w:hAnsi="Arial" w:cs="Arial"/>
                <w:b/>
                <w:bCs/>
              </w:rPr>
            </w:pPr>
            <w:r w:rsidRPr="00717546">
              <w:rPr>
                <w:rFonts w:ascii="Arial" w:hAnsi="Arial" w:cs="Arial"/>
                <w:b/>
                <w:bCs/>
              </w:rPr>
              <w:t>$31,692</w:t>
            </w:r>
          </w:p>
        </w:tc>
        <w:tc>
          <w:tcPr>
            <w:tcW w:w="1350" w:type="dxa"/>
            <w:tcBorders>
              <w:top w:val="nil"/>
              <w:left w:val="nil"/>
              <w:bottom w:val="single" w:sz="4" w:space="0" w:color="auto"/>
              <w:right w:val="single" w:sz="4" w:space="0" w:color="auto"/>
            </w:tcBorders>
            <w:shd w:val="clear" w:color="auto" w:fill="auto"/>
            <w:noWrap/>
            <w:vAlign w:val="bottom"/>
            <w:hideMark/>
          </w:tcPr>
          <w:p w14:paraId="5693E1B6" w14:textId="77777777" w:rsidR="00BE1440" w:rsidRPr="00717546" w:rsidRDefault="00BE1440" w:rsidP="00BE1440">
            <w:pPr>
              <w:jc w:val="right"/>
              <w:rPr>
                <w:rFonts w:ascii="Arial" w:hAnsi="Arial" w:cs="Arial"/>
                <w:b/>
                <w:bCs/>
              </w:rPr>
            </w:pPr>
            <w:r w:rsidRPr="00717546">
              <w:rPr>
                <w:rFonts w:ascii="Arial" w:hAnsi="Arial" w:cs="Arial"/>
                <w:b/>
                <w:bCs/>
              </w:rPr>
              <w:t>$31,692</w:t>
            </w:r>
          </w:p>
        </w:tc>
        <w:tc>
          <w:tcPr>
            <w:tcW w:w="1170" w:type="dxa"/>
            <w:tcBorders>
              <w:top w:val="nil"/>
              <w:left w:val="nil"/>
              <w:bottom w:val="single" w:sz="4" w:space="0" w:color="auto"/>
              <w:right w:val="single" w:sz="4" w:space="0" w:color="auto"/>
            </w:tcBorders>
            <w:shd w:val="clear" w:color="000000" w:fill="FFE9A3"/>
            <w:noWrap/>
            <w:vAlign w:val="bottom"/>
            <w:hideMark/>
          </w:tcPr>
          <w:p w14:paraId="0246EF6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65A94DC"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C0DAB5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3731D46"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994E8B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775B73D" w14:textId="77777777" w:rsidR="00BE1440" w:rsidRPr="00717546" w:rsidRDefault="00BE1440" w:rsidP="00BE1440">
            <w:pPr>
              <w:rPr>
                <w:rFonts w:ascii="Arial" w:hAnsi="Arial" w:cs="Arial"/>
                <w:b/>
                <w:bCs/>
              </w:rPr>
            </w:pPr>
            <w:r w:rsidRPr="00717546">
              <w:rPr>
                <w:rFonts w:ascii="Arial" w:hAnsi="Arial" w:cs="Arial"/>
                <w:b/>
                <w:bCs/>
              </w:rPr>
              <w:t>MAYNARD</w:t>
            </w:r>
          </w:p>
        </w:tc>
        <w:tc>
          <w:tcPr>
            <w:tcW w:w="1710" w:type="dxa"/>
            <w:tcBorders>
              <w:top w:val="nil"/>
              <w:left w:val="nil"/>
              <w:bottom w:val="single" w:sz="4" w:space="0" w:color="auto"/>
              <w:right w:val="single" w:sz="4" w:space="0" w:color="auto"/>
            </w:tcBorders>
            <w:shd w:val="clear" w:color="000000" w:fill="FFC000"/>
            <w:noWrap/>
            <w:vAlign w:val="bottom"/>
            <w:hideMark/>
          </w:tcPr>
          <w:p w14:paraId="3A03807E" w14:textId="77777777" w:rsidR="00BE1440" w:rsidRPr="00717546" w:rsidRDefault="00BE1440" w:rsidP="00BE1440">
            <w:pPr>
              <w:jc w:val="center"/>
              <w:rPr>
                <w:rFonts w:ascii="Arial" w:hAnsi="Arial" w:cs="Arial"/>
                <w:b/>
                <w:bCs/>
              </w:rPr>
            </w:pPr>
            <w:r w:rsidRPr="00717546">
              <w:rPr>
                <w:rFonts w:ascii="Arial" w:hAnsi="Arial" w:cs="Arial"/>
                <w:b/>
                <w:bCs/>
              </w:rPr>
              <w:t>$32,439</w:t>
            </w:r>
          </w:p>
        </w:tc>
        <w:tc>
          <w:tcPr>
            <w:tcW w:w="1350" w:type="dxa"/>
            <w:tcBorders>
              <w:top w:val="nil"/>
              <w:left w:val="nil"/>
              <w:bottom w:val="single" w:sz="4" w:space="0" w:color="auto"/>
              <w:right w:val="single" w:sz="4" w:space="0" w:color="auto"/>
            </w:tcBorders>
            <w:shd w:val="clear" w:color="auto" w:fill="auto"/>
            <w:noWrap/>
            <w:vAlign w:val="bottom"/>
            <w:hideMark/>
          </w:tcPr>
          <w:p w14:paraId="336539BE" w14:textId="77777777" w:rsidR="00BE1440" w:rsidRPr="00717546" w:rsidRDefault="00BE1440" w:rsidP="00BE1440">
            <w:pPr>
              <w:jc w:val="right"/>
              <w:rPr>
                <w:rFonts w:ascii="Arial" w:hAnsi="Arial" w:cs="Arial"/>
                <w:b/>
                <w:bCs/>
              </w:rPr>
            </w:pPr>
            <w:r w:rsidRPr="00717546">
              <w:rPr>
                <w:rFonts w:ascii="Arial" w:hAnsi="Arial" w:cs="Arial"/>
                <w:b/>
                <w:bCs/>
              </w:rPr>
              <w:t>$32,439</w:t>
            </w:r>
          </w:p>
        </w:tc>
        <w:tc>
          <w:tcPr>
            <w:tcW w:w="1170" w:type="dxa"/>
            <w:tcBorders>
              <w:top w:val="nil"/>
              <w:left w:val="nil"/>
              <w:bottom w:val="single" w:sz="4" w:space="0" w:color="auto"/>
              <w:right w:val="single" w:sz="4" w:space="0" w:color="auto"/>
            </w:tcBorders>
            <w:shd w:val="clear" w:color="000000" w:fill="FFE9A3"/>
            <w:noWrap/>
            <w:vAlign w:val="bottom"/>
            <w:hideMark/>
          </w:tcPr>
          <w:p w14:paraId="4D64EAF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395ECE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9AD389A"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5611CA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DD3CDA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0AFA6B8" w14:textId="77777777" w:rsidR="00BE1440" w:rsidRPr="00717546" w:rsidRDefault="00BE1440" w:rsidP="00BE1440">
            <w:pPr>
              <w:rPr>
                <w:rFonts w:ascii="Arial" w:hAnsi="Arial" w:cs="Arial"/>
                <w:b/>
                <w:bCs/>
              </w:rPr>
            </w:pPr>
            <w:r w:rsidRPr="00717546">
              <w:rPr>
                <w:rFonts w:ascii="Arial" w:hAnsi="Arial" w:cs="Arial"/>
                <w:b/>
                <w:bCs/>
              </w:rPr>
              <w:t>MEDFIELD</w:t>
            </w:r>
          </w:p>
        </w:tc>
        <w:tc>
          <w:tcPr>
            <w:tcW w:w="1710" w:type="dxa"/>
            <w:tcBorders>
              <w:top w:val="nil"/>
              <w:left w:val="nil"/>
              <w:bottom w:val="single" w:sz="4" w:space="0" w:color="auto"/>
              <w:right w:val="single" w:sz="4" w:space="0" w:color="auto"/>
            </w:tcBorders>
            <w:shd w:val="clear" w:color="000000" w:fill="FFC000"/>
            <w:noWrap/>
            <w:vAlign w:val="bottom"/>
            <w:hideMark/>
          </w:tcPr>
          <w:p w14:paraId="6D9BA134" w14:textId="77777777" w:rsidR="00BE1440" w:rsidRPr="00717546" w:rsidRDefault="00BE1440" w:rsidP="00BE1440">
            <w:pPr>
              <w:jc w:val="center"/>
              <w:rPr>
                <w:rFonts w:ascii="Arial" w:hAnsi="Arial" w:cs="Arial"/>
                <w:b/>
                <w:bCs/>
              </w:rPr>
            </w:pPr>
            <w:r w:rsidRPr="00717546">
              <w:rPr>
                <w:rFonts w:ascii="Arial" w:hAnsi="Arial" w:cs="Arial"/>
                <w:b/>
                <w:bCs/>
              </w:rPr>
              <w:t>$41,845</w:t>
            </w:r>
          </w:p>
        </w:tc>
        <w:tc>
          <w:tcPr>
            <w:tcW w:w="1350" w:type="dxa"/>
            <w:tcBorders>
              <w:top w:val="nil"/>
              <w:left w:val="nil"/>
              <w:bottom w:val="single" w:sz="4" w:space="0" w:color="auto"/>
              <w:right w:val="single" w:sz="4" w:space="0" w:color="auto"/>
            </w:tcBorders>
            <w:shd w:val="clear" w:color="auto" w:fill="auto"/>
            <w:noWrap/>
            <w:vAlign w:val="bottom"/>
            <w:hideMark/>
          </w:tcPr>
          <w:p w14:paraId="06844939" w14:textId="77777777" w:rsidR="00BE1440" w:rsidRPr="00717546" w:rsidRDefault="00BE1440" w:rsidP="00BE1440">
            <w:pPr>
              <w:jc w:val="right"/>
              <w:rPr>
                <w:rFonts w:ascii="Arial" w:hAnsi="Arial" w:cs="Arial"/>
                <w:b/>
                <w:bCs/>
              </w:rPr>
            </w:pPr>
            <w:r w:rsidRPr="00717546">
              <w:rPr>
                <w:rFonts w:ascii="Arial" w:hAnsi="Arial" w:cs="Arial"/>
                <w:b/>
                <w:bCs/>
              </w:rPr>
              <w:t>$41,845</w:t>
            </w:r>
          </w:p>
        </w:tc>
        <w:tc>
          <w:tcPr>
            <w:tcW w:w="1170" w:type="dxa"/>
            <w:tcBorders>
              <w:top w:val="nil"/>
              <w:left w:val="nil"/>
              <w:bottom w:val="single" w:sz="4" w:space="0" w:color="auto"/>
              <w:right w:val="single" w:sz="4" w:space="0" w:color="auto"/>
            </w:tcBorders>
            <w:shd w:val="clear" w:color="000000" w:fill="FFE9A3"/>
            <w:noWrap/>
            <w:vAlign w:val="bottom"/>
            <w:hideMark/>
          </w:tcPr>
          <w:p w14:paraId="1BF9BBF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6ADC02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2B1CA45"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9A9B00D"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81D64C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1851480" w14:textId="77777777" w:rsidR="00BE1440" w:rsidRPr="00717546" w:rsidRDefault="00BE1440" w:rsidP="00BE1440">
            <w:pPr>
              <w:rPr>
                <w:rFonts w:ascii="Arial" w:hAnsi="Arial" w:cs="Arial"/>
                <w:b/>
                <w:bCs/>
              </w:rPr>
            </w:pPr>
            <w:r w:rsidRPr="00717546">
              <w:rPr>
                <w:rFonts w:ascii="Arial" w:hAnsi="Arial" w:cs="Arial"/>
                <w:b/>
                <w:bCs/>
              </w:rPr>
              <w:t>MEDFORD</w:t>
            </w:r>
          </w:p>
        </w:tc>
        <w:tc>
          <w:tcPr>
            <w:tcW w:w="1710" w:type="dxa"/>
            <w:tcBorders>
              <w:top w:val="nil"/>
              <w:left w:val="nil"/>
              <w:bottom w:val="single" w:sz="4" w:space="0" w:color="auto"/>
              <w:right w:val="single" w:sz="4" w:space="0" w:color="auto"/>
            </w:tcBorders>
            <w:shd w:val="clear" w:color="000000" w:fill="FFC000"/>
            <w:noWrap/>
            <w:vAlign w:val="bottom"/>
            <w:hideMark/>
          </w:tcPr>
          <w:p w14:paraId="09703903" w14:textId="77777777" w:rsidR="00BE1440" w:rsidRPr="00717546" w:rsidRDefault="00BE1440" w:rsidP="00BE1440">
            <w:pPr>
              <w:jc w:val="center"/>
              <w:rPr>
                <w:rFonts w:ascii="Arial" w:hAnsi="Arial" w:cs="Arial"/>
                <w:b/>
                <w:bCs/>
              </w:rPr>
            </w:pPr>
            <w:r w:rsidRPr="00717546">
              <w:rPr>
                <w:rFonts w:ascii="Arial" w:hAnsi="Arial" w:cs="Arial"/>
                <w:b/>
                <w:bCs/>
              </w:rPr>
              <w:t>$205,397</w:t>
            </w:r>
          </w:p>
        </w:tc>
        <w:tc>
          <w:tcPr>
            <w:tcW w:w="1350" w:type="dxa"/>
            <w:tcBorders>
              <w:top w:val="nil"/>
              <w:left w:val="nil"/>
              <w:bottom w:val="single" w:sz="4" w:space="0" w:color="auto"/>
              <w:right w:val="single" w:sz="4" w:space="0" w:color="auto"/>
            </w:tcBorders>
            <w:shd w:val="clear" w:color="auto" w:fill="auto"/>
            <w:noWrap/>
            <w:vAlign w:val="bottom"/>
            <w:hideMark/>
          </w:tcPr>
          <w:p w14:paraId="3147D8A5" w14:textId="77777777" w:rsidR="00BE1440" w:rsidRPr="00717546" w:rsidRDefault="00BE1440" w:rsidP="00BE1440">
            <w:pPr>
              <w:jc w:val="right"/>
              <w:rPr>
                <w:rFonts w:ascii="Arial" w:hAnsi="Arial" w:cs="Arial"/>
                <w:b/>
                <w:bCs/>
              </w:rPr>
            </w:pPr>
            <w:r w:rsidRPr="00717546">
              <w:rPr>
                <w:rFonts w:ascii="Arial" w:hAnsi="Arial" w:cs="Arial"/>
                <w:b/>
                <w:bCs/>
              </w:rPr>
              <w:t>$205,397</w:t>
            </w:r>
          </w:p>
        </w:tc>
        <w:tc>
          <w:tcPr>
            <w:tcW w:w="1170" w:type="dxa"/>
            <w:tcBorders>
              <w:top w:val="nil"/>
              <w:left w:val="nil"/>
              <w:bottom w:val="single" w:sz="4" w:space="0" w:color="auto"/>
              <w:right w:val="single" w:sz="4" w:space="0" w:color="auto"/>
            </w:tcBorders>
            <w:shd w:val="clear" w:color="000000" w:fill="FFE9A3"/>
            <w:noWrap/>
            <w:vAlign w:val="bottom"/>
            <w:hideMark/>
          </w:tcPr>
          <w:p w14:paraId="2C4F006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DCEDCFC"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4009586"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57517C4"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D66BCE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AAF6D46" w14:textId="77777777" w:rsidR="00BE1440" w:rsidRPr="00717546" w:rsidRDefault="00BE1440" w:rsidP="00BE1440">
            <w:pPr>
              <w:rPr>
                <w:rFonts w:ascii="Arial" w:hAnsi="Arial" w:cs="Arial"/>
                <w:b/>
                <w:bCs/>
              </w:rPr>
            </w:pPr>
            <w:r w:rsidRPr="00717546">
              <w:rPr>
                <w:rFonts w:ascii="Arial" w:hAnsi="Arial" w:cs="Arial"/>
                <w:b/>
                <w:bCs/>
              </w:rPr>
              <w:t>MEDWAY</w:t>
            </w:r>
          </w:p>
        </w:tc>
        <w:tc>
          <w:tcPr>
            <w:tcW w:w="1710" w:type="dxa"/>
            <w:tcBorders>
              <w:top w:val="nil"/>
              <w:left w:val="nil"/>
              <w:bottom w:val="single" w:sz="4" w:space="0" w:color="auto"/>
              <w:right w:val="single" w:sz="4" w:space="0" w:color="auto"/>
            </w:tcBorders>
            <w:shd w:val="clear" w:color="000000" w:fill="FFC000"/>
            <w:noWrap/>
            <w:vAlign w:val="bottom"/>
            <w:hideMark/>
          </w:tcPr>
          <w:p w14:paraId="26FFE781" w14:textId="77777777" w:rsidR="00BE1440" w:rsidRPr="00717546" w:rsidRDefault="00BE1440" w:rsidP="00BE1440">
            <w:pPr>
              <w:jc w:val="center"/>
              <w:rPr>
                <w:rFonts w:ascii="Arial" w:hAnsi="Arial" w:cs="Arial"/>
                <w:b/>
                <w:bCs/>
              </w:rPr>
            </w:pPr>
            <w:r w:rsidRPr="00717546">
              <w:rPr>
                <w:rFonts w:ascii="Arial" w:hAnsi="Arial" w:cs="Arial"/>
                <w:b/>
                <w:bCs/>
              </w:rPr>
              <w:t>$42,694</w:t>
            </w:r>
          </w:p>
        </w:tc>
        <w:tc>
          <w:tcPr>
            <w:tcW w:w="1350" w:type="dxa"/>
            <w:tcBorders>
              <w:top w:val="nil"/>
              <w:left w:val="nil"/>
              <w:bottom w:val="single" w:sz="4" w:space="0" w:color="auto"/>
              <w:right w:val="single" w:sz="4" w:space="0" w:color="auto"/>
            </w:tcBorders>
            <w:shd w:val="clear" w:color="auto" w:fill="auto"/>
            <w:noWrap/>
            <w:vAlign w:val="bottom"/>
            <w:hideMark/>
          </w:tcPr>
          <w:p w14:paraId="426107DF" w14:textId="77777777" w:rsidR="00BE1440" w:rsidRPr="00717546" w:rsidRDefault="00BE1440" w:rsidP="00BE1440">
            <w:pPr>
              <w:jc w:val="right"/>
              <w:rPr>
                <w:rFonts w:ascii="Arial" w:hAnsi="Arial" w:cs="Arial"/>
                <w:b/>
                <w:bCs/>
              </w:rPr>
            </w:pPr>
            <w:r w:rsidRPr="00717546">
              <w:rPr>
                <w:rFonts w:ascii="Arial" w:hAnsi="Arial" w:cs="Arial"/>
                <w:b/>
                <w:bCs/>
              </w:rPr>
              <w:t>$42,694</w:t>
            </w:r>
          </w:p>
        </w:tc>
        <w:tc>
          <w:tcPr>
            <w:tcW w:w="1170" w:type="dxa"/>
            <w:tcBorders>
              <w:top w:val="nil"/>
              <w:left w:val="nil"/>
              <w:bottom w:val="single" w:sz="4" w:space="0" w:color="auto"/>
              <w:right w:val="single" w:sz="4" w:space="0" w:color="auto"/>
            </w:tcBorders>
            <w:shd w:val="clear" w:color="000000" w:fill="FFE9A3"/>
            <w:noWrap/>
            <w:vAlign w:val="bottom"/>
            <w:hideMark/>
          </w:tcPr>
          <w:p w14:paraId="1F77BED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FE12D39"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C90CBD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9E97CD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171159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96A2610" w14:textId="77777777" w:rsidR="00BE1440" w:rsidRPr="00717546" w:rsidRDefault="00BE1440" w:rsidP="00BE1440">
            <w:pPr>
              <w:rPr>
                <w:rFonts w:ascii="Arial" w:hAnsi="Arial" w:cs="Arial"/>
                <w:b/>
                <w:bCs/>
              </w:rPr>
            </w:pPr>
            <w:r w:rsidRPr="00717546">
              <w:rPr>
                <w:rFonts w:ascii="Arial" w:hAnsi="Arial" w:cs="Arial"/>
                <w:b/>
                <w:bCs/>
              </w:rPr>
              <w:t>MELROSE</w:t>
            </w:r>
          </w:p>
        </w:tc>
        <w:tc>
          <w:tcPr>
            <w:tcW w:w="1710" w:type="dxa"/>
            <w:tcBorders>
              <w:top w:val="nil"/>
              <w:left w:val="nil"/>
              <w:bottom w:val="single" w:sz="4" w:space="0" w:color="auto"/>
              <w:right w:val="single" w:sz="4" w:space="0" w:color="auto"/>
            </w:tcBorders>
            <w:shd w:val="clear" w:color="000000" w:fill="FFC000"/>
            <w:noWrap/>
            <w:vAlign w:val="bottom"/>
            <w:hideMark/>
          </w:tcPr>
          <w:p w14:paraId="2843118D" w14:textId="77777777" w:rsidR="00BE1440" w:rsidRPr="00717546" w:rsidRDefault="00BE1440" w:rsidP="00BE1440">
            <w:pPr>
              <w:jc w:val="center"/>
              <w:rPr>
                <w:rFonts w:ascii="Arial" w:hAnsi="Arial" w:cs="Arial"/>
                <w:b/>
                <w:bCs/>
              </w:rPr>
            </w:pPr>
            <w:r w:rsidRPr="00717546">
              <w:rPr>
                <w:rFonts w:ascii="Arial" w:hAnsi="Arial" w:cs="Arial"/>
                <w:b/>
                <w:bCs/>
              </w:rPr>
              <w:t>$90,505</w:t>
            </w:r>
          </w:p>
        </w:tc>
        <w:tc>
          <w:tcPr>
            <w:tcW w:w="1350" w:type="dxa"/>
            <w:tcBorders>
              <w:top w:val="nil"/>
              <w:left w:val="nil"/>
              <w:bottom w:val="single" w:sz="4" w:space="0" w:color="auto"/>
              <w:right w:val="single" w:sz="4" w:space="0" w:color="auto"/>
            </w:tcBorders>
            <w:shd w:val="clear" w:color="auto" w:fill="auto"/>
            <w:noWrap/>
            <w:vAlign w:val="bottom"/>
            <w:hideMark/>
          </w:tcPr>
          <w:p w14:paraId="30050A9E" w14:textId="77777777" w:rsidR="00BE1440" w:rsidRPr="00717546" w:rsidRDefault="00BE1440" w:rsidP="00BE1440">
            <w:pPr>
              <w:jc w:val="right"/>
              <w:rPr>
                <w:rFonts w:ascii="Arial" w:hAnsi="Arial" w:cs="Arial"/>
                <w:b/>
                <w:bCs/>
              </w:rPr>
            </w:pPr>
            <w:r w:rsidRPr="00717546">
              <w:rPr>
                <w:rFonts w:ascii="Arial" w:hAnsi="Arial" w:cs="Arial"/>
                <w:b/>
                <w:bCs/>
              </w:rPr>
              <w:t>$90,505</w:t>
            </w:r>
          </w:p>
        </w:tc>
        <w:tc>
          <w:tcPr>
            <w:tcW w:w="1170" w:type="dxa"/>
            <w:tcBorders>
              <w:top w:val="nil"/>
              <w:left w:val="nil"/>
              <w:bottom w:val="single" w:sz="4" w:space="0" w:color="auto"/>
              <w:right w:val="single" w:sz="4" w:space="0" w:color="auto"/>
            </w:tcBorders>
            <w:shd w:val="clear" w:color="000000" w:fill="FFE9A3"/>
            <w:noWrap/>
            <w:vAlign w:val="bottom"/>
            <w:hideMark/>
          </w:tcPr>
          <w:p w14:paraId="4C75124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24C4268"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29C643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4BDD3BF"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32192AD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A560C1C" w14:textId="77777777" w:rsidR="00BE1440" w:rsidRPr="00717546" w:rsidRDefault="00BE1440" w:rsidP="00BE1440">
            <w:pPr>
              <w:rPr>
                <w:rFonts w:ascii="Arial" w:hAnsi="Arial" w:cs="Arial"/>
                <w:b/>
                <w:bCs/>
              </w:rPr>
            </w:pPr>
            <w:r w:rsidRPr="00717546">
              <w:rPr>
                <w:rFonts w:ascii="Arial" w:hAnsi="Arial" w:cs="Arial"/>
                <w:b/>
                <w:bCs/>
              </w:rPr>
              <w:t>MERRIMAC</w:t>
            </w:r>
          </w:p>
        </w:tc>
        <w:tc>
          <w:tcPr>
            <w:tcW w:w="1710" w:type="dxa"/>
            <w:tcBorders>
              <w:top w:val="nil"/>
              <w:left w:val="nil"/>
              <w:bottom w:val="single" w:sz="4" w:space="0" w:color="auto"/>
              <w:right w:val="single" w:sz="4" w:space="0" w:color="auto"/>
            </w:tcBorders>
            <w:shd w:val="clear" w:color="000000" w:fill="FFC000"/>
            <w:noWrap/>
            <w:vAlign w:val="bottom"/>
            <w:hideMark/>
          </w:tcPr>
          <w:p w14:paraId="421B683C" w14:textId="77777777" w:rsidR="00BE1440" w:rsidRPr="00717546" w:rsidRDefault="00BE1440" w:rsidP="00BE1440">
            <w:pPr>
              <w:jc w:val="center"/>
              <w:rPr>
                <w:rFonts w:ascii="Arial" w:hAnsi="Arial" w:cs="Arial"/>
                <w:b/>
                <w:bCs/>
              </w:rPr>
            </w:pPr>
            <w:r w:rsidRPr="00717546">
              <w:rPr>
                <w:rFonts w:ascii="Arial" w:hAnsi="Arial" w:cs="Arial"/>
                <w:b/>
                <w:bCs/>
              </w:rPr>
              <w:t>$30,971</w:t>
            </w:r>
          </w:p>
        </w:tc>
        <w:tc>
          <w:tcPr>
            <w:tcW w:w="1350" w:type="dxa"/>
            <w:tcBorders>
              <w:top w:val="nil"/>
              <w:left w:val="nil"/>
              <w:bottom w:val="single" w:sz="4" w:space="0" w:color="auto"/>
              <w:right w:val="single" w:sz="4" w:space="0" w:color="auto"/>
            </w:tcBorders>
            <w:shd w:val="clear" w:color="auto" w:fill="auto"/>
            <w:noWrap/>
            <w:vAlign w:val="bottom"/>
            <w:hideMark/>
          </w:tcPr>
          <w:p w14:paraId="307AAC60" w14:textId="77777777" w:rsidR="00BE1440" w:rsidRPr="00717546" w:rsidRDefault="00BE1440" w:rsidP="00BE1440">
            <w:pPr>
              <w:jc w:val="right"/>
              <w:rPr>
                <w:rFonts w:ascii="Arial" w:hAnsi="Arial" w:cs="Arial"/>
                <w:b/>
                <w:bCs/>
              </w:rPr>
            </w:pPr>
            <w:r w:rsidRPr="00717546">
              <w:rPr>
                <w:rFonts w:ascii="Arial" w:hAnsi="Arial" w:cs="Arial"/>
                <w:b/>
                <w:bCs/>
              </w:rPr>
              <w:t>$30,971</w:t>
            </w:r>
          </w:p>
        </w:tc>
        <w:tc>
          <w:tcPr>
            <w:tcW w:w="1170" w:type="dxa"/>
            <w:tcBorders>
              <w:top w:val="nil"/>
              <w:left w:val="nil"/>
              <w:bottom w:val="single" w:sz="4" w:space="0" w:color="auto"/>
              <w:right w:val="single" w:sz="4" w:space="0" w:color="auto"/>
            </w:tcBorders>
            <w:shd w:val="clear" w:color="000000" w:fill="FFE9A3"/>
            <w:noWrap/>
            <w:vAlign w:val="bottom"/>
            <w:hideMark/>
          </w:tcPr>
          <w:p w14:paraId="6D33ABE6"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2568C4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D4FF45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F5D1C72"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DF7232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A8D4377" w14:textId="77777777" w:rsidR="00BE1440" w:rsidRPr="00717546" w:rsidRDefault="00BE1440" w:rsidP="00BE1440">
            <w:pPr>
              <w:rPr>
                <w:rFonts w:ascii="Arial" w:hAnsi="Arial" w:cs="Arial"/>
                <w:b/>
                <w:bCs/>
              </w:rPr>
            </w:pPr>
            <w:r w:rsidRPr="00717546">
              <w:rPr>
                <w:rFonts w:ascii="Arial" w:hAnsi="Arial" w:cs="Arial"/>
                <w:b/>
                <w:bCs/>
              </w:rPr>
              <w:t>METACOMET EMER. COMM. CTR.</w:t>
            </w:r>
          </w:p>
        </w:tc>
        <w:tc>
          <w:tcPr>
            <w:tcW w:w="1710" w:type="dxa"/>
            <w:tcBorders>
              <w:top w:val="nil"/>
              <w:left w:val="nil"/>
              <w:bottom w:val="single" w:sz="4" w:space="0" w:color="auto"/>
              <w:right w:val="single" w:sz="4" w:space="0" w:color="auto"/>
            </w:tcBorders>
            <w:shd w:val="clear" w:color="000000" w:fill="FFC000"/>
            <w:noWrap/>
            <w:vAlign w:val="bottom"/>
            <w:hideMark/>
          </w:tcPr>
          <w:p w14:paraId="6861D909" w14:textId="77777777" w:rsidR="00BE1440" w:rsidRPr="00717546" w:rsidRDefault="00BE1440" w:rsidP="00BE1440">
            <w:pPr>
              <w:jc w:val="center"/>
              <w:rPr>
                <w:rFonts w:ascii="Arial" w:hAnsi="Arial" w:cs="Arial"/>
                <w:b/>
                <w:bCs/>
              </w:rPr>
            </w:pPr>
            <w:r w:rsidRPr="00717546">
              <w:rPr>
                <w:rFonts w:ascii="Arial" w:hAnsi="Arial" w:cs="Arial"/>
                <w:b/>
                <w:bCs/>
              </w:rPr>
              <w:t>$1,454,050</w:t>
            </w:r>
          </w:p>
        </w:tc>
        <w:tc>
          <w:tcPr>
            <w:tcW w:w="1350" w:type="dxa"/>
            <w:tcBorders>
              <w:top w:val="nil"/>
              <w:left w:val="nil"/>
              <w:bottom w:val="single" w:sz="4" w:space="0" w:color="auto"/>
              <w:right w:val="single" w:sz="4" w:space="0" w:color="auto"/>
            </w:tcBorders>
            <w:shd w:val="clear" w:color="auto" w:fill="auto"/>
            <w:noWrap/>
            <w:vAlign w:val="bottom"/>
            <w:hideMark/>
          </w:tcPr>
          <w:p w14:paraId="0CD01FF0" w14:textId="77777777" w:rsidR="00BE1440" w:rsidRPr="00717546" w:rsidRDefault="00BE1440" w:rsidP="00BE1440">
            <w:pPr>
              <w:jc w:val="right"/>
              <w:rPr>
                <w:rFonts w:ascii="Arial" w:hAnsi="Arial" w:cs="Arial"/>
                <w:b/>
                <w:bCs/>
              </w:rPr>
            </w:pPr>
            <w:r w:rsidRPr="00717546">
              <w:rPr>
                <w:rFonts w:ascii="Arial" w:hAnsi="Arial" w:cs="Arial"/>
                <w:b/>
                <w:bCs/>
              </w:rPr>
              <w:t>$437,358</w:t>
            </w:r>
          </w:p>
        </w:tc>
        <w:tc>
          <w:tcPr>
            <w:tcW w:w="1170" w:type="dxa"/>
            <w:tcBorders>
              <w:top w:val="nil"/>
              <w:left w:val="nil"/>
              <w:bottom w:val="single" w:sz="4" w:space="0" w:color="auto"/>
              <w:right w:val="single" w:sz="4" w:space="0" w:color="auto"/>
            </w:tcBorders>
            <w:shd w:val="clear" w:color="000000" w:fill="FFE9A3"/>
            <w:noWrap/>
            <w:vAlign w:val="bottom"/>
            <w:hideMark/>
          </w:tcPr>
          <w:p w14:paraId="276602B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F83201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472E4A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36B9B8E6" w14:textId="77777777" w:rsidR="00BE1440" w:rsidRPr="00717546" w:rsidRDefault="00BE1440" w:rsidP="00BE1440">
            <w:pPr>
              <w:rPr>
                <w:rFonts w:ascii="Arial" w:hAnsi="Arial" w:cs="Arial"/>
                <w:b/>
                <w:bCs/>
              </w:rPr>
            </w:pPr>
            <w:r w:rsidRPr="00717546">
              <w:rPr>
                <w:rFonts w:ascii="Arial" w:hAnsi="Arial" w:cs="Arial"/>
                <w:b/>
                <w:bCs/>
              </w:rPr>
              <w:t xml:space="preserve"> $1,016,692 </w:t>
            </w:r>
          </w:p>
        </w:tc>
      </w:tr>
      <w:tr w:rsidR="00BE1440" w:rsidRPr="00717546" w14:paraId="7A6783C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D0D4419" w14:textId="77777777" w:rsidR="00BE1440" w:rsidRPr="00717546" w:rsidRDefault="00BE1440" w:rsidP="00BE1440">
            <w:pPr>
              <w:rPr>
                <w:rFonts w:ascii="Arial" w:hAnsi="Arial" w:cs="Arial"/>
                <w:b/>
                <w:bCs/>
              </w:rPr>
            </w:pPr>
            <w:r w:rsidRPr="00717546">
              <w:rPr>
                <w:rFonts w:ascii="Arial" w:hAnsi="Arial" w:cs="Arial"/>
                <w:b/>
                <w:bCs/>
              </w:rPr>
              <w:t>METHUEN</w:t>
            </w:r>
          </w:p>
        </w:tc>
        <w:tc>
          <w:tcPr>
            <w:tcW w:w="1710" w:type="dxa"/>
            <w:tcBorders>
              <w:top w:val="nil"/>
              <w:left w:val="nil"/>
              <w:bottom w:val="single" w:sz="4" w:space="0" w:color="auto"/>
              <w:right w:val="single" w:sz="4" w:space="0" w:color="auto"/>
            </w:tcBorders>
            <w:shd w:val="clear" w:color="000000" w:fill="FFC000"/>
            <w:noWrap/>
            <w:vAlign w:val="bottom"/>
            <w:hideMark/>
          </w:tcPr>
          <w:p w14:paraId="60FA493F" w14:textId="77777777" w:rsidR="00BE1440" w:rsidRPr="00717546" w:rsidRDefault="00BE1440" w:rsidP="00BE1440">
            <w:pPr>
              <w:jc w:val="center"/>
              <w:rPr>
                <w:rFonts w:ascii="Arial" w:hAnsi="Arial" w:cs="Arial"/>
                <w:b/>
                <w:bCs/>
              </w:rPr>
            </w:pPr>
            <w:r w:rsidRPr="00717546">
              <w:rPr>
                <w:rFonts w:ascii="Arial" w:hAnsi="Arial" w:cs="Arial"/>
                <w:b/>
                <w:bCs/>
              </w:rPr>
              <w:t>$180,964</w:t>
            </w:r>
          </w:p>
        </w:tc>
        <w:tc>
          <w:tcPr>
            <w:tcW w:w="1350" w:type="dxa"/>
            <w:tcBorders>
              <w:top w:val="nil"/>
              <w:left w:val="nil"/>
              <w:bottom w:val="single" w:sz="4" w:space="0" w:color="auto"/>
              <w:right w:val="single" w:sz="4" w:space="0" w:color="auto"/>
            </w:tcBorders>
            <w:shd w:val="clear" w:color="auto" w:fill="auto"/>
            <w:noWrap/>
            <w:vAlign w:val="bottom"/>
            <w:hideMark/>
          </w:tcPr>
          <w:p w14:paraId="7CD8F1BD" w14:textId="77777777" w:rsidR="00BE1440" w:rsidRPr="00717546" w:rsidRDefault="00BE1440" w:rsidP="00BE1440">
            <w:pPr>
              <w:jc w:val="right"/>
              <w:rPr>
                <w:rFonts w:ascii="Arial" w:hAnsi="Arial" w:cs="Arial"/>
                <w:b/>
                <w:bCs/>
              </w:rPr>
            </w:pPr>
            <w:r w:rsidRPr="00717546">
              <w:rPr>
                <w:rFonts w:ascii="Arial" w:hAnsi="Arial" w:cs="Arial"/>
                <w:b/>
                <w:bCs/>
              </w:rPr>
              <w:t>$180,964</w:t>
            </w:r>
          </w:p>
        </w:tc>
        <w:tc>
          <w:tcPr>
            <w:tcW w:w="1170" w:type="dxa"/>
            <w:tcBorders>
              <w:top w:val="nil"/>
              <w:left w:val="nil"/>
              <w:bottom w:val="single" w:sz="4" w:space="0" w:color="auto"/>
              <w:right w:val="single" w:sz="4" w:space="0" w:color="auto"/>
            </w:tcBorders>
            <w:shd w:val="clear" w:color="000000" w:fill="FFE9A3"/>
            <w:noWrap/>
            <w:vAlign w:val="bottom"/>
            <w:hideMark/>
          </w:tcPr>
          <w:p w14:paraId="29BEE98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C11C247"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056D64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E67AD1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00F134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0381767" w14:textId="77777777" w:rsidR="00BE1440" w:rsidRPr="00717546" w:rsidRDefault="00BE1440" w:rsidP="00BE1440">
            <w:pPr>
              <w:rPr>
                <w:rFonts w:ascii="Arial" w:hAnsi="Arial" w:cs="Arial"/>
                <w:b/>
                <w:bCs/>
              </w:rPr>
            </w:pPr>
            <w:r w:rsidRPr="00717546">
              <w:rPr>
                <w:rFonts w:ascii="Arial" w:hAnsi="Arial" w:cs="Arial"/>
                <w:b/>
                <w:bCs/>
              </w:rPr>
              <w:t>METRO NORTH</w:t>
            </w:r>
          </w:p>
        </w:tc>
        <w:tc>
          <w:tcPr>
            <w:tcW w:w="1710" w:type="dxa"/>
            <w:tcBorders>
              <w:top w:val="nil"/>
              <w:left w:val="nil"/>
              <w:bottom w:val="single" w:sz="4" w:space="0" w:color="auto"/>
              <w:right w:val="single" w:sz="4" w:space="0" w:color="auto"/>
            </w:tcBorders>
            <w:shd w:val="clear" w:color="000000" w:fill="FFC000"/>
            <w:noWrap/>
            <w:vAlign w:val="bottom"/>
            <w:hideMark/>
          </w:tcPr>
          <w:p w14:paraId="32E6B2A5" w14:textId="77777777" w:rsidR="00BE1440" w:rsidRPr="00717546" w:rsidRDefault="00BE1440" w:rsidP="00BE1440">
            <w:pPr>
              <w:jc w:val="center"/>
              <w:rPr>
                <w:rFonts w:ascii="Arial" w:hAnsi="Arial" w:cs="Arial"/>
                <w:b/>
                <w:bCs/>
              </w:rPr>
            </w:pPr>
            <w:r w:rsidRPr="00717546">
              <w:rPr>
                <w:rFonts w:ascii="Arial" w:hAnsi="Arial" w:cs="Arial"/>
                <w:b/>
                <w:bCs/>
              </w:rPr>
              <w:t>$1,505,908</w:t>
            </w:r>
          </w:p>
        </w:tc>
        <w:tc>
          <w:tcPr>
            <w:tcW w:w="1350" w:type="dxa"/>
            <w:tcBorders>
              <w:top w:val="nil"/>
              <w:left w:val="nil"/>
              <w:bottom w:val="single" w:sz="4" w:space="0" w:color="auto"/>
              <w:right w:val="single" w:sz="4" w:space="0" w:color="auto"/>
            </w:tcBorders>
            <w:shd w:val="clear" w:color="auto" w:fill="auto"/>
            <w:noWrap/>
            <w:vAlign w:val="bottom"/>
            <w:hideMark/>
          </w:tcPr>
          <w:p w14:paraId="576030E4" w14:textId="77777777" w:rsidR="00BE1440" w:rsidRPr="00717546" w:rsidRDefault="00BE1440" w:rsidP="00BE1440">
            <w:pPr>
              <w:jc w:val="right"/>
              <w:rPr>
                <w:rFonts w:ascii="Arial" w:hAnsi="Arial" w:cs="Arial"/>
                <w:b/>
                <w:bCs/>
              </w:rPr>
            </w:pPr>
            <w:r w:rsidRPr="00717546">
              <w:rPr>
                <w:rFonts w:ascii="Arial" w:hAnsi="Arial" w:cs="Arial"/>
                <w:b/>
                <w:bCs/>
              </w:rPr>
              <w:t>$545,409</w:t>
            </w:r>
          </w:p>
        </w:tc>
        <w:tc>
          <w:tcPr>
            <w:tcW w:w="1170" w:type="dxa"/>
            <w:tcBorders>
              <w:top w:val="nil"/>
              <w:left w:val="nil"/>
              <w:bottom w:val="single" w:sz="4" w:space="0" w:color="auto"/>
              <w:right w:val="single" w:sz="4" w:space="0" w:color="auto"/>
            </w:tcBorders>
            <w:shd w:val="clear" w:color="000000" w:fill="FFE9A3"/>
            <w:noWrap/>
            <w:vAlign w:val="bottom"/>
            <w:hideMark/>
          </w:tcPr>
          <w:p w14:paraId="2040899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6EA91B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FE4CDA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17B18384" w14:textId="77777777" w:rsidR="00BE1440" w:rsidRPr="00717546" w:rsidRDefault="00BE1440" w:rsidP="00BE1440">
            <w:pPr>
              <w:rPr>
                <w:rFonts w:ascii="Arial" w:hAnsi="Arial" w:cs="Arial"/>
                <w:b/>
                <w:bCs/>
              </w:rPr>
            </w:pPr>
            <w:r w:rsidRPr="00717546">
              <w:rPr>
                <w:rFonts w:ascii="Arial" w:hAnsi="Arial" w:cs="Arial"/>
                <w:b/>
                <w:bCs/>
              </w:rPr>
              <w:t xml:space="preserve"> $   960,499 </w:t>
            </w:r>
          </w:p>
        </w:tc>
      </w:tr>
      <w:tr w:rsidR="00BE1440" w:rsidRPr="00717546" w14:paraId="054E0B6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D627636" w14:textId="77777777" w:rsidR="00BE1440" w:rsidRPr="00717546" w:rsidRDefault="00BE1440" w:rsidP="00BE1440">
            <w:pPr>
              <w:rPr>
                <w:rFonts w:ascii="Arial" w:hAnsi="Arial" w:cs="Arial"/>
                <w:b/>
                <w:bCs/>
              </w:rPr>
            </w:pPr>
            <w:r w:rsidRPr="00717546">
              <w:rPr>
                <w:rFonts w:ascii="Arial" w:hAnsi="Arial" w:cs="Arial"/>
                <w:b/>
                <w:bCs/>
              </w:rPr>
              <w:t>MIDDLEBORO</w:t>
            </w:r>
          </w:p>
        </w:tc>
        <w:tc>
          <w:tcPr>
            <w:tcW w:w="1710" w:type="dxa"/>
            <w:tcBorders>
              <w:top w:val="nil"/>
              <w:left w:val="nil"/>
              <w:bottom w:val="single" w:sz="4" w:space="0" w:color="auto"/>
              <w:right w:val="single" w:sz="4" w:space="0" w:color="auto"/>
            </w:tcBorders>
            <w:shd w:val="clear" w:color="000000" w:fill="FFC000"/>
            <w:noWrap/>
            <w:vAlign w:val="bottom"/>
            <w:hideMark/>
          </w:tcPr>
          <w:p w14:paraId="355DC80A" w14:textId="77777777" w:rsidR="00BE1440" w:rsidRPr="00717546" w:rsidRDefault="00BE1440" w:rsidP="00BE1440">
            <w:pPr>
              <w:jc w:val="center"/>
              <w:rPr>
                <w:rFonts w:ascii="Arial" w:hAnsi="Arial" w:cs="Arial"/>
                <w:b/>
                <w:bCs/>
              </w:rPr>
            </w:pPr>
            <w:r w:rsidRPr="00717546">
              <w:rPr>
                <w:rFonts w:ascii="Arial" w:hAnsi="Arial" w:cs="Arial"/>
                <w:b/>
                <w:bCs/>
              </w:rPr>
              <w:t>$92,987</w:t>
            </w:r>
          </w:p>
        </w:tc>
        <w:tc>
          <w:tcPr>
            <w:tcW w:w="1350" w:type="dxa"/>
            <w:tcBorders>
              <w:top w:val="nil"/>
              <w:left w:val="nil"/>
              <w:bottom w:val="single" w:sz="4" w:space="0" w:color="auto"/>
              <w:right w:val="single" w:sz="4" w:space="0" w:color="auto"/>
            </w:tcBorders>
            <w:shd w:val="clear" w:color="auto" w:fill="auto"/>
            <w:noWrap/>
            <w:vAlign w:val="bottom"/>
            <w:hideMark/>
          </w:tcPr>
          <w:p w14:paraId="69CFF9FA" w14:textId="77777777" w:rsidR="00BE1440" w:rsidRPr="00717546" w:rsidRDefault="00BE1440" w:rsidP="00BE1440">
            <w:pPr>
              <w:jc w:val="right"/>
              <w:rPr>
                <w:rFonts w:ascii="Arial" w:hAnsi="Arial" w:cs="Arial"/>
                <w:b/>
                <w:bCs/>
              </w:rPr>
            </w:pPr>
            <w:r w:rsidRPr="00717546">
              <w:rPr>
                <w:rFonts w:ascii="Arial" w:hAnsi="Arial" w:cs="Arial"/>
                <w:b/>
                <w:bCs/>
              </w:rPr>
              <w:t>$92,987</w:t>
            </w:r>
          </w:p>
        </w:tc>
        <w:tc>
          <w:tcPr>
            <w:tcW w:w="1170" w:type="dxa"/>
            <w:tcBorders>
              <w:top w:val="nil"/>
              <w:left w:val="nil"/>
              <w:bottom w:val="single" w:sz="4" w:space="0" w:color="auto"/>
              <w:right w:val="single" w:sz="4" w:space="0" w:color="auto"/>
            </w:tcBorders>
            <w:shd w:val="clear" w:color="000000" w:fill="FFE9A3"/>
            <w:noWrap/>
            <w:vAlign w:val="bottom"/>
            <w:hideMark/>
          </w:tcPr>
          <w:p w14:paraId="6AB5DD8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E01ACC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14F76B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089109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778985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E177915" w14:textId="77777777" w:rsidR="00BE1440" w:rsidRPr="00717546" w:rsidRDefault="00BE1440" w:rsidP="00BE1440">
            <w:pPr>
              <w:rPr>
                <w:rFonts w:ascii="Arial" w:hAnsi="Arial" w:cs="Arial"/>
                <w:b/>
                <w:bCs/>
              </w:rPr>
            </w:pPr>
            <w:r w:rsidRPr="00717546">
              <w:rPr>
                <w:rFonts w:ascii="Arial" w:hAnsi="Arial" w:cs="Arial"/>
                <w:b/>
                <w:bCs/>
              </w:rPr>
              <w:t>MILFORD</w:t>
            </w:r>
          </w:p>
        </w:tc>
        <w:tc>
          <w:tcPr>
            <w:tcW w:w="1710" w:type="dxa"/>
            <w:tcBorders>
              <w:top w:val="nil"/>
              <w:left w:val="nil"/>
              <w:bottom w:val="single" w:sz="4" w:space="0" w:color="auto"/>
              <w:right w:val="single" w:sz="4" w:space="0" w:color="auto"/>
            </w:tcBorders>
            <w:shd w:val="clear" w:color="000000" w:fill="FFC000"/>
            <w:noWrap/>
            <w:vAlign w:val="bottom"/>
            <w:hideMark/>
          </w:tcPr>
          <w:p w14:paraId="058CE33D" w14:textId="77777777" w:rsidR="00BE1440" w:rsidRPr="00717546" w:rsidRDefault="00BE1440" w:rsidP="00BE1440">
            <w:pPr>
              <w:jc w:val="center"/>
              <w:rPr>
                <w:rFonts w:ascii="Arial" w:hAnsi="Arial" w:cs="Arial"/>
                <w:b/>
                <w:bCs/>
              </w:rPr>
            </w:pPr>
            <w:r w:rsidRPr="00717546">
              <w:rPr>
                <w:rFonts w:ascii="Arial" w:hAnsi="Arial" w:cs="Arial"/>
                <w:b/>
                <w:bCs/>
              </w:rPr>
              <w:t>$111,259</w:t>
            </w:r>
          </w:p>
        </w:tc>
        <w:tc>
          <w:tcPr>
            <w:tcW w:w="1350" w:type="dxa"/>
            <w:tcBorders>
              <w:top w:val="nil"/>
              <w:left w:val="nil"/>
              <w:bottom w:val="single" w:sz="4" w:space="0" w:color="auto"/>
              <w:right w:val="single" w:sz="4" w:space="0" w:color="auto"/>
            </w:tcBorders>
            <w:shd w:val="clear" w:color="auto" w:fill="auto"/>
            <w:noWrap/>
            <w:vAlign w:val="bottom"/>
            <w:hideMark/>
          </w:tcPr>
          <w:p w14:paraId="08F64F04" w14:textId="77777777" w:rsidR="00BE1440" w:rsidRPr="00717546" w:rsidRDefault="00BE1440" w:rsidP="00BE1440">
            <w:pPr>
              <w:jc w:val="right"/>
              <w:rPr>
                <w:rFonts w:ascii="Arial" w:hAnsi="Arial" w:cs="Arial"/>
                <w:b/>
                <w:bCs/>
              </w:rPr>
            </w:pPr>
            <w:r w:rsidRPr="00717546">
              <w:rPr>
                <w:rFonts w:ascii="Arial" w:hAnsi="Arial" w:cs="Arial"/>
                <w:b/>
                <w:bCs/>
              </w:rPr>
              <w:t>$111,259</w:t>
            </w:r>
          </w:p>
        </w:tc>
        <w:tc>
          <w:tcPr>
            <w:tcW w:w="1170" w:type="dxa"/>
            <w:tcBorders>
              <w:top w:val="nil"/>
              <w:left w:val="nil"/>
              <w:bottom w:val="single" w:sz="4" w:space="0" w:color="auto"/>
              <w:right w:val="single" w:sz="4" w:space="0" w:color="auto"/>
            </w:tcBorders>
            <w:shd w:val="clear" w:color="000000" w:fill="FFE9A3"/>
            <w:noWrap/>
            <w:vAlign w:val="bottom"/>
            <w:hideMark/>
          </w:tcPr>
          <w:p w14:paraId="6C41F43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943B34F"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542ADF2"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A180B5C"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038BB1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7A4715" w14:textId="77777777" w:rsidR="00BE1440" w:rsidRPr="00717546" w:rsidRDefault="00BE1440" w:rsidP="00BE1440">
            <w:pPr>
              <w:rPr>
                <w:rFonts w:ascii="Arial" w:hAnsi="Arial" w:cs="Arial"/>
                <w:b/>
                <w:bCs/>
              </w:rPr>
            </w:pPr>
            <w:r w:rsidRPr="00717546">
              <w:rPr>
                <w:rFonts w:ascii="Arial" w:hAnsi="Arial" w:cs="Arial"/>
                <w:b/>
                <w:bCs/>
              </w:rPr>
              <w:t>MILLBURY</w:t>
            </w:r>
          </w:p>
        </w:tc>
        <w:tc>
          <w:tcPr>
            <w:tcW w:w="1710" w:type="dxa"/>
            <w:tcBorders>
              <w:top w:val="nil"/>
              <w:left w:val="nil"/>
              <w:bottom w:val="single" w:sz="4" w:space="0" w:color="auto"/>
              <w:right w:val="single" w:sz="4" w:space="0" w:color="auto"/>
            </w:tcBorders>
            <w:shd w:val="clear" w:color="000000" w:fill="FFC000"/>
            <w:noWrap/>
            <w:vAlign w:val="bottom"/>
            <w:hideMark/>
          </w:tcPr>
          <w:p w14:paraId="6605D0E9" w14:textId="77777777" w:rsidR="00BE1440" w:rsidRPr="00717546" w:rsidRDefault="00BE1440" w:rsidP="00BE1440">
            <w:pPr>
              <w:jc w:val="center"/>
              <w:rPr>
                <w:rFonts w:ascii="Arial" w:hAnsi="Arial" w:cs="Arial"/>
                <w:b/>
                <w:bCs/>
              </w:rPr>
            </w:pPr>
            <w:r w:rsidRPr="00717546">
              <w:rPr>
                <w:rFonts w:ascii="Arial" w:hAnsi="Arial" w:cs="Arial"/>
                <w:b/>
                <w:bCs/>
              </w:rPr>
              <w:t>$49,841</w:t>
            </w:r>
          </w:p>
        </w:tc>
        <w:tc>
          <w:tcPr>
            <w:tcW w:w="1350" w:type="dxa"/>
            <w:tcBorders>
              <w:top w:val="nil"/>
              <w:left w:val="nil"/>
              <w:bottom w:val="single" w:sz="4" w:space="0" w:color="auto"/>
              <w:right w:val="single" w:sz="4" w:space="0" w:color="auto"/>
            </w:tcBorders>
            <w:shd w:val="clear" w:color="auto" w:fill="auto"/>
            <w:noWrap/>
            <w:vAlign w:val="bottom"/>
            <w:hideMark/>
          </w:tcPr>
          <w:p w14:paraId="082C6426" w14:textId="77777777" w:rsidR="00BE1440" w:rsidRPr="00717546" w:rsidRDefault="00BE1440" w:rsidP="00BE1440">
            <w:pPr>
              <w:jc w:val="right"/>
              <w:rPr>
                <w:rFonts w:ascii="Arial" w:hAnsi="Arial" w:cs="Arial"/>
                <w:b/>
                <w:bCs/>
              </w:rPr>
            </w:pPr>
            <w:r w:rsidRPr="00717546">
              <w:rPr>
                <w:rFonts w:ascii="Arial" w:hAnsi="Arial" w:cs="Arial"/>
                <w:b/>
                <w:bCs/>
              </w:rPr>
              <w:t>$49,841</w:t>
            </w:r>
          </w:p>
        </w:tc>
        <w:tc>
          <w:tcPr>
            <w:tcW w:w="1170" w:type="dxa"/>
            <w:tcBorders>
              <w:top w:val="nil"/>
              <w:left w:val="nil"/>
              <w:bottom w:val="single" w:sz="4" w:space="0" w:color="auto"/>
              <w:right w:val="single" w:sz="4" w:space="0" w:color="auto"/>
            </w:tcBorders>
            <w:shd w:val="clear" w:color="000000" w:fill="FFE9A3"/>
            <w:noWrap/>
            <w:vAlign w:val="bottom"/>
            <w:hideMark/>
          </w:tcPr>
          <w:p w14:paraId="2A0AAFB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702E16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48D3C66"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953002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A37D5F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B6F5288" w14:textId="77777777" w:rsidR="00BE1440" w:rsidRPr="00717546" w:rsidRDefault="00BE1440" w:rsidP="00BE1440">
            <w:pPr>
              <w:rPr>
                <w:rFonts w:ascii="Arial" w:hAnsi="Arial" w:cs="Arial"/>
                <w:b/>
                <w:bCs/>
              </w:rPr>
            </w:pPr>
            <w:r w:rsidRPr="00717546">
              <w:rPr>
                <w:rFonts w:ascii="Arial" w:hAnsi="Arial" w:cs="Arial"/>
                <w:b/>
                <w:bCs/>
              </w:rPr>
              <w:t>MILLIS</w:t>
            </w:r>
          </w:p>
        </w:tc>
        <w:tc>
          <w:tcPr>
            <w:tcW w:w="1710" w:type="dxa"/>
            <w:tcBorders>
              <w:top w:val="nil"/>
              <w:left w:val="nil"/>
              <w:bottom w:val="single" w:sz="4" w:space="0" w:color="auto"/>
              <w:right w:val="single" w:sz="4" w:space="0" w:color="auto"/>
            </w:tcBorders>
            <w:shd w:val="clear" w:color="000000" w:fill="FFC000"/>
            <w:noWrap/>
            <w:vAlign w:val="bottom"/>
            <w:hideMark/>
          </w:tcPr>
          <w:p w14:paraId="18BDDCB7" w14:textId="77777777" w:rsidR="00BE1440" w:rsidRPr="00717546" w:rsidRDefault="00BE1440" w:rsidP="00BE1440">
            <w:pPr>
              <w:jc w:val="center"/>
              <w:rPr>
                <w:rFonts w:ascii="Arial" w:hAnsi="Arial" w:cs="Arial"/>
                <w:b/>
                <w:bCs/>
              </w:rPr>
            </w:pPr>
            <w:r w:rsidRPr="00717546">
              <w:rPr>
                <w:rFonts w:ascii="Arial" w:hAnsi="Arial" w:cs="Arial"/>
                <w:b/>
                <w:bCs/>
              </w:rPr>
              <w:t>$34,389</w:t>
            </w:r>
          </w:p>
        </w:tc>
        <w:tc>
          <w:tcPr>
            <w:tcW w:w="1350" w:type="dxa"/>
            <w:tcBorders>
              <w:top w:val="nil"/>
              <w:left w:val="nil"/>
              <w:bottom w:val="single" w:sz="4" w:space="0" w:color="auto"/>
              <w:right w:val="single" w:sz="4" w:space="0" w:color="auto"/>
            </w:tcBorders>
            <w:shd w:val="clear" w:color="auto" w:fill="auto"/>
            <w:noWrap/>
            <w:vAlign w:val="bottom"/>
            <w:hideMark/>
          </w:tcPr>
          <w:p w14:paraId="46C907E9" w14:textId="77777777" w:rsidR="00BE1440" w:rsidRPr="00717546" w:rsidRDefault="00BE1440" w:rsidP="00BE1440">
            <w:pPr>
              <w:jc w:val="right"/>
              <w:rPr>
                <w:rFonts w:ascii="Arial" w:hAnsi="Arial" w:cs="Arial"/>
                <w:b/>
                <w:bCs/>
              </w:rPr>
            </w:pPr>
            <w:r w:rsidRPr="00717546">
              <w:rPr>
                <w:rFonts w:ascii="Arial" w:hAnsi="Arial" w:cs="Arial"/>
                <w:b/>
                <w:bCs/>
              </w:rPr>
              <w:t>$34,389</w:t>
            </w:r>
          </w:p>
        </w:tc>
        <w:tc>
          <w:tcPr>
            <w:tcW w:w="1170" w:type="dxa"/>
            <w:tcBorders>
              <w:top w:val="nil"/>
              <w:left w:val="nil"/>
              <w:bottom w:val="single" w:sz="4" w:space="0" w:color="auto"/>
              <w:right w:val="single" w:sz="4" w:space="0" w:color="auto"/>
            </w:tcBorders>
            <w:shd w:val="clear" w:color="000000" w:fill="FFE9A3"/>
            <w:noWrap/>
            <w:vAlign w:val="bottom"/>
            <w:hideMark/>
          </w:tcPr>
          <w:p w14:paraId="29414EA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9737B24"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E47F46F"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97936CA"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2B8598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B179AB3" w14:textId="77777777" w:rsidR="00BE1440" w:rsidRPr="00717546" w:rsidRDefault="00BE1440" w:rsidP="00BE1440">
            <w:pPr>
              <w:rPr>
                <w:rFonts w:ascii="Arial" w:hAnsi="Arial" w:cs="Arial"/>
                <w:b/>
                <w:bCs/>
              </w:rPr>
            </w:pPr>
            <w:r w:rsidRPr="00717546">
              <w:rPr>
                <w:rFonts w:ascii="Arial" w:hAnsi="Arial" w:cs="Arial"/>
                <w:b/>
                <w:bCs/>
              </w:rPr>
              <w:t>MILTON</w:t>
            </w:r>
          </w:p>
        </w:tc>
        <w:tc>
          <w:tcPr>
            <w:tcW w:w="1710" w:type="dxa"/>
            <w:tcBorders>
              <w:top w:val="nil"/>
              <w:left w:val="nil"/>
              <w:bottom w:val="single" w:sz="4" w:space="0" w:color="auto"/>
              <w:right w:val="single" w:sz="4" w:space="0" w:color="auto"/>
            </w:tcBorders>
            <w:shd w:val="clear" w:color="000000" w:fill="FFC000"/>
            <w:noWrap/>
            <w:vAlign w:val="bottom"/>
            <w:hideMark/>
          </w:tcPr>
          <w:p w14:paraId="0396B38D" w14:textId="77777777" w:rsidR="00BE1440" w:rsidRPr="00717546" w:rsidRDefault="00BE1440" w:rsidP="00BE1440">
            <w:pPr>
              <w:jc w:val="center"/>
              <w:rPr>
                <w:rFonts w:ascii="Arial" w:hAnsi="Arial" w:cs="Arial"/>
                <w:b/>
                <w:bCs/>
              </w:rPr>
            </w:pPr>
            <w:r w:rsidRPr="00717546">
              <w:rPr>
                <w:rFonts w:ascii="Arial" w:hAnsi="Arial" w:cs="Arial"/>
                <w:b/>
                <w:bCs/>
              </w:rPr>
              <w:t>$96,077</w:t>
            </w:r>
          </w:p>
        </w:tc>
        <w:tc>
          <w:tcPr>
            <w:tcW w:w="1350" w:type="dxa"/>
            <w:tcBorders>
              <w:top w:val="nil"/>
              <w:left w:val="nil"/>
              <w:bottom w:val="single" w:sz="4" w:space="0" w:color="auto"/>
              <w:right w:val="single" w:sz="4" w:space="0" w:color="auto"/>
            </w:tcBorders>
            <w:shd w:val="clear" w:color="auto" w:fill="auto"/>
            <w:noWrap/>
            <w:vAlign w:val="bottom"/>
            <w:hideMark/>
          </w:tcPr>
          <w:p w14:paraId="4772D8B3" w14:textId="77777777" w:rsidR="00BE1440" w:rsidRPr="00717546" w:rsidRDefault="00BE1440" w:rsidP="00BE1440">
            <w:pPr>
              <w:jc w:val="right"/>
              <w:rPr>
                <w:rFonts w:ascii="Arial" w:hAnsi="Arial" w:cs="Arial"/>
                <w:b/>
                <w:bCs/>
              </w:rPr>
            </w:pPr>
            <w:r w:rsidRPr="00717546">
              <w:rPr>
                <w:rFonts w:ascii="Arial" w:hAnsi="Arial" w:cs="Arial"/>
                <w:b/>
                <w:bCs/>
              </w:rPr>
              <w:t>$96,077</w:t>
            </w:r>
          </w:p>
        </w:tc>
        <w:tc>
          <w:tcPr>
            <w:tcW w:w="1170" w:type="dxa"/>
            <w:tcBorders>
              <w:top w:val="nil"/>
              <w:left w:val="nil"/>
              <w:bottom w:val="single" w:sz="4" w:space="0" w:color="auto"/>
              <w:right w:val="single" w:sz="4" w:space="0" w:color="auto"/>
            </w:tcBorders>
            <w:shd w:val="clear" w:color="000000" w:fill="FFE9A3"/>
            <w:noWrap/>
            <w:vAlign w:val="bottom"/>
            <w:hideMark/>
          </w:tcPr>
          <w:p w14:paraId="1BF038E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9C2A7C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BABD5F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A3D0A1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0ABFD2F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54FC66C" w14:textId="77777777" w:rsidR="00BE1440" w:rsidRPr="00717546" w:rsidRDefault="00BE1440" w:rsidP="00BE1440">
            <w:pPr>
              <w:rPr>
                <w:rFonts w:ascii="Arial" w:hAnsi="Arial" w:cs="Arial"/>
                <w:b/>
                <w:bCs/>
              </w:rPr>
            </w:pPr>
            <w:r w:rsidRPr="00717546">
              <w:rPr>
                <w:rFonts w:ascii="Arial" w:hAnsi="Arial" w:cs="Arial"/>
                <w:b/>
                <w:bCs/>
              </w:rPr>
              <w:t>MONTAGUE</w:t>
            </w:r>
          </w:p>
        </w:tc>
        <w:tc>
          <w:tcPr>
            <w:tcW w:w="1710" w:type="dxa"/>
            <w:tcBorders>
              <w:top w:val="nil"/>
              <w:left w:val="nil"/>
              <w:bottom w:val="single" w:sz="4" w:space="0" w:color="auto"/>
              <w:right w:val="single" w:sz="4" w:space="0" w:color="auto"/>
            </w:tcBorders>
            <w:shd w:val="clear" w:color="000000" w:fill="FFC000"/>
            <w:noWrap/>
            <w:vAlign w:val="bottom"/>
            <w:hideMark/>
          </w:tcPr>
          <w:p w14:paraId="607BD50E" w14:textId="77777777" w:rsidR="00BE1440" w:rsidRPr="00717546" w:rsidRDefault="00BE1440" w:rsidP="00BE1440">
            <w:pPr>
              <w:jc w:val="center"/>
              <w:rPr>
                <w:rFonts w:ascii="Arial" w:hAnsi="Arial" w:cs="Arial"/>
                <w:b/>
                <w:bCs/>
              </w:rPr>
            </w:pPr>
            <w:r w:rsidRPr="00717546">
              <w:rPr>
                <w:rFonts w:ascii="Arial" w:hAnsi="Arial" w:cs="Arial"/>
                <w:b/>
                <w:bCs/>
              </w:rPr>
              <w:t>$34,292</w:t>
            </w:r>
          </w:p>
        </w:tc>
        <w:tc>
          <w:tcPr>
            <w:tcW w:w="1350" w:type="dxa"/>
            <w:tcBorders>
              <w:top w:val="nil"/>
              <w:left w:val="nil"/>
              <w:bottom w:val="single" w:sz="4" w:space="0" w:color="auto"/>
              <w:right w:val="single" w:sz="4" w:space="0" w:color="auto"/>
            </w:tcBorders>
            <w:shd w:val="clear" w:color="auto" w:fill="auto"/>
            <w:noWrap/>
            <w:vAlign w:val="bottom"/>
            <w:hideMark/>
          </w:tcPr>
          <w:p w14:paraId="09A9604B" w14:textId="77777777" w:rsidR="00BE1440" w:rsidRPr="00717546" w:rsidRDefault="00BE1440" w:rsidP="00BE1440">
            <w:pPr>
              <w:jc w:val="right"/>
              <w:rPr>
                <w:rFonts w:ascii="Arial" w:hAnsi="Arial" w:cs="Arial"/>
                <w:b/>
                <w:bCs/>
              </w:rPr>
            </w:pPr>
            <w:r w:rsidRPr="00717546">
              <w:rPr>
                <w:rFonts w:ascii="Arial" w:hAnsi="Arial" w:cs="Arial"/>
                <w:b/>
                <w:bCs/>
              </w:rPr>
              <w:t>$34,292</w:t>
            </w:r>
          </w:p>
        </w:tc>
        <w:tc>
          <w:tcPr>
            <w:tcW w:w="1170" w:type="dxa"/>
            <w:tcBorders>
              <w:top w:val="nil"/>
              <w:left w:val="nil"/>
              <w:bottom w:val="single" w:sz="4" w:space="0" w:color="auto"/>
              <w:right w:val="single" w:sz="4" w:space="0" w:color="auto"/>
            </w:tcBorders>
            <w:shd w:val="clear" w:color="000000" w:fill="FFE9A3"/>
            <w:noWrap/>
            <w:vAlign w:val="bottom"/>
            <w:hideMark/>
          </w:tcPr>
          <w:p w14:paraId="41DFC76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0F2AAE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893B8B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620FE1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83C1C7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C0DA3DF" w14:textId="77777777" w:rsidR="00BE1440" w:rsidRPr="00717546" w:rsidRDefault="00BE1440" w:rsidP="00BE1440">
            <w:pPr>
              <w:rPr>
                <w:rFonts w:ascii="Arial" w:hAnsi="Arial" w:cs="Arial"/>
                <w:b/>
                <w:bCs/>
              </w:rPr>
            </w:pPr>
            <w:r w:rsidRPr="00717546">
              <w:rPr>
                <w:rFonts w:ascii="Arial" w:hAnsi="Arial" w:cs="Arial"/>
                <w:b/>
                <w:bCs/>
              </w:rPr>
              <w:t>NAHANT</w:t>
            </w:r>
          </w:p>
        </w:tc>
        <w:tc>
          <w:tcPr>
            <w:tcW w:w="1710" w:type="dxa"/>
            <w:tcBorders>
              <w:top w:val="nil"/>
              <w:left w:val="nil"/>
              <w:bottom w:val="single" w:sz="4" w:space="0" w:color="auto"/>
              <w:right w:val="single" w:sz="4" w:space="0" w:color="auto"/>
            </w:tcBorders>
            <w:shd w:val="clear" w:color="000000" w:fill="FFC000"/>
            <w:noWrap/>
            <w:vAlign w:val="bottom"/>
            <w:hideMark/>
          </w:tcPr>
          <w:p w14:paraId="3254A729" w14:textId="77777777" w:rsidR="00BE1440" w:rsidRPr="00717546" w:rsidRDefault="00BE1440" w:rsidP="00BE1440">
            <w:pPr>
              <w:jc w:val="center"/>
              <w:rPr>
                <w:rFonts w:ascii="Arial" w:hAnsi="Arial" w:cs="Arial"/>
                <w:b/>
                <w:bCs/>
              </w:rPr>
            </w:pPr>
            <w:r w:rsidRPr="00717546">
              <w:rPr>
                <w:rFonts w:ascii="Arial" w:hAnsi="Arial" w:cs="Arial"/>
                <w:b/>
                <w:bCs/>
              </w:rPr>
              <w:t>$26,080</w:t>
            </w:r>
          </w:p>
        </w:tc>
        <w:tc>
          <w:tcPr>
            <w:tcW w:w="1350" w:type="dxa"/>
            <w:tcBorders>
              <w:top w:val="nil"/>
              <w:left w:val="nil"/>
              <w:bottom w:val="single" w:sz="4" w:space="0" w:color="auto"/>
              <w:right w:val="single" w:sz="4" w:space="0" w:color="auto"/>
            </w:tcBorders>
            <w:shd w:val="clear" w:color="auto" w:fill="auto"/>
            <w:noWrap/>
            <w:vAlign w:val="bottom"/>
            <w:hideMark/>
          </w:tcPr>
          <w:p w14:paraId="749DA130" w14:textId="77777777" w:rsidR="00BE1440" w:rsidRPr="00717546" w:rsidRDefault="00BE1440" w:rsidP="00BE1440">
            <w:pPr>
              <w:jc w:val="right"/>
              <w:rPr>
                <w:rFonts w:ascii="Arial" w:hAnsi="Arial" w:cs="Arial"/>
                <w:b/>
                <w:bCs/>
              </w:rPr>
            </w:pPr>
            <w:r w:rsidRPr="00717546">
              <w:rPr>
                <w:rFonts w:ascii="Arial" w:hAnsi="Arial" w:cs="Arial"/>
                <w:b/>
                <w:bCs/>
              </w:rPr>
              <w:t>$26,080</w:t>
            </w:r>
          </w:p>
        </w:tc>
        <w:tc>
          <w:tcPr>
            <w:tcW w:w="1170" w:type="dxa"/>
            <w:tcBorders>
              <w:top w:val="nil"/>
              <w:left w:val="nil"/>
              <w:bottom w:val="single" w:sz="4" w:space="0" w:color="auto"/>
              <w:right w:val="single" w:sz="4" w:space="0" w:color="auto"/>
            </w:tcBorders>
            <w:shd w:val="clear" w:color="000000" w:fill="FFE9A3"/>
            <w:noWrap/>
            <w:vAlign w:val="bottom"/>
            <w:hideMark/>
          </w:tcPr>
          <w:p w14:paraId="5E3DB1B6"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FD775F2"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D4B52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6369D4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AE6E8F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51C9DC7" w14:textId="77777777" w:rsidR="00BE1440" w:rsidRPr="00717546" w:rsidRDefault="00BE1440" w:rsidP="00BE1440">
            <w:pPr>
              <w:rPr>
                <w:rFonts w:ascii="Arial" w:hAnsi="Arial" w:cs="Arial"/>
                <w:b/>
                <w:bCs/>
              </w:rPr>
            </w:pPr>
            <w:r w:rsidRPr="00717546">
              <w:rPr>
                <w:rFonts w:ascii="Arial" w:hAnsi="Arial" w:cs="Arial"/>
                <w:b/>
                <w:bCs/>
              </w:rPr>
              <w:t>NANTUCKET*</w:t>
            </w:r>
          </w:p>
        </w:tc>
        <w:tc>
          <w:tcPr>
            <w:tcW w:w="1710" w:type="dxa"/>
            <w:tcBorders>
              <w:top w:val="nil"/>
              <w:left w:val="nil"/>
              <w:bottom w:val="single" w:sz="4" w:space="0" w:color="auto"/>
              <w:right w:val="single" w:sz="4" w:space="0" w:color="auto"/>
            </w:tcBorders>
            <w:shd w:val="clear" w:color="000000" w:fill="FFC000"/>
            <w:noWrap/>
            <w:vAlign w:val="bottom"/>
            <w:hideMark/>
          </w:tcPr>
          <w:p w14:paraId="25DDBD14" w14:textId="77777777" w:rsidR="00BE1440" w:rsidRPr="00717546" w:rsidRDefault="00BE1440" w:rsidP="00BE1440">
            <w:pPr>
              <w:jc w:val="center"/>
              <w:rPr>
                <w:rFonts w:ascii="Arial" w:hAnsi="Arial" w:cs="Arial"/>
                <w:b/>
                <w:bCs/>
              </w:rPr>
            </w:pPr>
            <w:r w:rsidRPr="00717546">
              <w:rPr>
                <w:rFonts w:ascii="Arial" w:hAnsi="Arial" w:cs="Arial"/>
                <w:b/>
                <w:bCs/>
              </w:rPr>
              <w:t>$87,500</w:t>
            </w:r>
          </w:p>
        </w:tc>
        <w:tc>
          <w:tcPr>
            <w:tcW w:w="1350" w:type="dxa"/>
            <w:tcBorders>
              <w:top w:val="nil"/>
              <w:left w:val="nil"/>
              <w:bottom w:val="single" w:sz="4" w:space="0" w:color="auto"/>
              <w:right w:val="single" w:sz="4" w:space="0" w:color="auto"/>
            </w:tcBorders>
            <w:shd w:val="clear" w:color="auto" w:fill="auto"/>
            <w:noWrap/>
            <w:vAlign w:val="bottom"/>
            <w:hideMark/>
          </w:tcPr>
          <w:p w14:paraId="46AB5D51" w14:textId="77777777" w:rsidR="00BE1440" w:rsidRPr="00717546" w:rsidRDefault="00BE1440" w:rsidP="00BE1440">
            <w:pPr>
              <w:jc w:val="right"/>
              <w:rPr>
                <w:rFonts w:ascii="Arial" w:hAnsi="Arial" w:cs="Arial"/>
                <w:b/>
                <w:bCs/>
              </w:rPr>
            </w:pPr>
            <w:r w:rsidRPr="00717546">
              <w:rPr>
                <w:rFonts w:ascii="Arial" w:hAnsi="Arial" w:cs="Arial"/>
                <w:b/>
                <w:bCs/>
              </w:rPr>
              <w:t>$87,500</w:t>
            </w:r>
          </w:p>
        </w:tc>
        <w:tc>
          <w:tcPr>
            <w:tcW w:w="1170" w:type="dxa"/>
            <w:tcBorders>
              <w:top w:val="nil"/>
              <w:left w:val="nil"/>
              <w:bottom w:val="single" w:sz="4" w:space="0" w:color="auto"/>
              <w:right w:val="single" w:sz="4" w:space="0" w:color="auto"/>
            </w:tcBorders>
            <w:shd w:val="clear" w:color="000000" w:fill="FFE9A3"/>
            <w:noWrap/>
            <w:vAlign w:val="bottom"/>
            <w:hideMark/>
          </w:tcPr>
          <w:p w14:paraId="3727B6F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9A38AC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20F0A9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615519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D8188A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783211E" w14:textId="77777777" w:rsidR="00BE1440" w:rsidRPr="00717546" w:rsidRDefault="00BE1440" w:rsidP="00BE1440">
            <w:pPr>
              <w:rPr>
                <w:rFonts w:ascii="Arial" w:hAnsi="Arial" w:cs="Arial"/>
                <w:b/>
                <w:bCs/>
              </w:rPr>
            </w:pPr>
            <w:r w:rsidRPr="00717546">
              <w:rPr>
                <w:rFonts w:ascii="Arial" w:hAnsi="Arial" w:cs="Arial"/>
                <w:b/>
                <w:bCs/>
              </w:rPr>
              <w:t>NASHOBA VALLEY RDD</w:t>
            </w:r>
          </w:p>
        </w:tc>
        <w:tc>
          <w:tcPr>
            <w:tcW w:w="1710" w:type="dxa"/>
            <w:tcBorders>
              <w:top w:val="nil"/>
              <w:left w:val="nil"/>
              <w:bottom w:val="single" w:sz="4" w:space="0" w:color="auto"/>
              <w:right w:val="single" w:sz="4" w:space="0" w:color="auto"/>
            </w:tcBorders>
            <w:shd w:val="clear" w:color="000000" w:fill="FFC000"/>
            <w:noWrap/>
            <w:vAlign w:val="bottom"/>
            <w:hideMark/>
          </w:tcPr>
          <w:p w14:paraId="7C9A653F" w14:textId="77777777" w:rsidR="00BE1440" w:rsidRPr="00717546" w:rsidRDefault="00BE1440" w:rsidP="00BE1440">
            <w:pPr>
              <w:jc w:val="center"/>
              <w:rPr>
                <w:rFonts w:ascii="Arial" w:hAnsi="Arial" w:cs="Arial"/>
                <w:b/>
                <w:bCs/>
              </w:rPr>
            </w:pPr>
            <w:r w:rsidRPr="00717546">
              <w:rPr>
                <w:rFonts w:ascii="Arial" w:hAnsi="Arial" w:cs="Arial"/>
                <w:b/>
                <w:bCs/>
              </w:rPr>
              <w:t>$1,010,020</w:t>
            </w:r>
          </w:p>
        </w:tc>
        <w:tc>
          <w:tcPr>
            <w:tcW w:w="1350" w:type="dxa"/>
            <w:tcBorders>
              <w:top w:val="nil"/>
              <w:left w:val="nil"/>
              <w:bottom w:val="single" w:sz="4" w:space="0" w:color="auto"/>
              <w:right w:val="single" w:sz="4" w:space="0" w:color="auto"/>
            </w:tcBorders>
            <w:shd w:val="clear" w:color="auto" w:fill="auto"/>
            <w:noWrap/>
            <w:vAlign w:val="bottom"/>
            <w:hideMark/>
          </w:tcPr>
          <w:p w14:paraId="4A2B0AB6" w14:textId="77777777" w:rsidR="00BE1440" w:rsidRPr="00717546" w:rsidRDefault="00BE1440" w:rsidP="00BE1440">
            <w:pPr>
              <w:jc w:val="right"/>
              <w:rPr>
                <w:rFonts w:ascii="Arial" w:hAnsi="Arial" w:cs="Arial"/>
                <w:b/>
                <w:bCs/>
              </w:rPr>
            </w:pPr>
            <w:r w:rsidRPr="00717546">
              <w:rPr>
                <w:rFonts w:ascii="Arial" w:hAnsi="Arial" w:cs="Arial"/>
                <w:b/>
                <w:bCs/>
              </w:rPr>
              <w:t>$385,517</w:t>
            </w:r>
          </w:p>
        </w:tc>
        <w:tc>
          <w:tcPr>
            <w:tcW w:w="1170" w:type="dxa"/>
            <w:tcBorders>
              <w:top w:val="nil"/>
              <w:left w:val="nil"/>
              <w:bottom w:val="single" w:sz="4" w:space="0" w:color="auto"/>
              <w:right w:val="single" w:sz="4" w:space="0" w:color="auto"/>
            </w:tcBorders>
            <w:shd w:val="clear" w:color="000000" w:fill="FFE9A3"/>
            <w:noWrap/>
            <w:vAlign w:val="bottom"/>
            <w:hideMark/>
          </w:tcPr>
          <w:p w14:paraId="7046C67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6381DE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1E088D4"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6DEDF94A" w14:textId="77777777" w:rsidR="00BE1440" w:rsidRPr="00717546" w:rsidRDefault="00BE1440" w:rsidP="00BE1440">
            <w:pPr>
              <w:rPr>
                <w:rFonts w:ascii="Arial" w:hAnsi="Arial" w:cs="Arial"/>
                <w:b/>
                <w:bCs/>
              </w:rPr>
            </w:pPr>
            <w:r w:rsidRPr="00717546">
              <w:rPr>
                <w:rFonts w:ascii="Arial" w:hAnsi="Arial" w:cs="Arial"/>
                <w:b/>
                <w:bCs/>
              </w:rPr>
              <w:t xml:space="preserve"> $   624,503 </w:t>
            </w:r>
          </w:p>
        </w:tc>
      </w:tr>
      <w:tr w:rsidR="00BE1440" w:rsidRPr="00717546" w14:paraId="52BAD07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D63BFB0" w14:textId="77777777" w:rsidR="00BE1440" w:rsidRPr="00717546" w:rsidRDefault="00BE1440" w:rsidP="00BE1440">
            <w:pPr>
              <w:rPr>
                <w:rFonts w:ascii="Arial" w:hAnsi="Arial" w:cs="Arial"/>
                <w:b/>
                <w:bCs/>
              </w:rPr>
            </w:pPr>
            <w:r w:rsidRPr="00717546">
              <w:rPr>
                <w:rFonts w:ascii="Arial" w:hAnsi="Arial" w:cs="Arial"/>
                <w:b/>
                <w:bCs/>
              </w:rPr>
              <w:t>NATICK</w:t>
            </w:r>
          </w:p>
        </w:tc>
        <w:tc>
          <w:tcPr>
            <w:tcW w:w="1710" w:type="dxa"/>
            <w:tcBorders>
              <w:top w:val="nil"/>
              <w:left w:val="nil"/>
              <w:bottom w:val="single" w:sz="4" w:space="0" w:color="auto"/>
              <w:right w:val="single" w:sz="4" w:space="0" w:color="auto"/>
            </w:tcBorders>
            <w:shd w:val="clear" w:color="000000" w:fill="FFC000"/>
            <w:noWrap/>
            <w:vAlign w:val="bottom"/>
            <w:hideMark/>
          </w:tcPr>
          <w:p w14:paraId="06BDA10D" w14:textId="77777777" w:rsidR="00BE1440" w:rsidRPr="00717546" w:rsidRDefault="00BE1440" w:rsidP="00BE1440">
            <w:pPr>
              <w:jc w:val="center"/>
              <w:rPr>
                <w:rFonts w:ascii="Arial" w:hAnsi="Arial" w:cs="Arial"/>
                <w:b/>
                <w:bCs/>
              </w:rPr>
            </w:pPr>
            <w:r w:rsidRPr="00717546">
              <w:rPr>
                <w:rFonts w:ascii="Arial" w:hAnsi="Arial" w:cs="Arial"/>
                <w:b/>
                <w:bCs/>
              </w:rPr>
              <w:t>$119,806</w:t>
            </w:r>
          </w:p>
        </w:tc>
        <w:tc>
          <w:tcPr>
            <w:tcW w:w="1350" w:type="dxa"/>
            <w:tcBorders>
              <w:top w:val="nil"/>
              <w:left w:val="nil"/>
              <w:bottom w:val="single" w:sz="4" w:space="0" w:color="auto"/>
              <w:right w:val="single" w:sz="4" w:space="0" w:color="auto"/>
            </w:tcBorders>
            <w:shd w:val="clear" w:color="auto" w:fill="auto"/>
            <w:noWrap/>
            <w:vAlign w:val="bottom"/>
            <w:hideMark/>
          </w:tcPr>
          <w:p w14:paraId="33D82898" w14:textId="77777777" w:rsidR="00BE1440" w:rsidRPr="00717546" w:rsidRDefault="00BE1440" w:rsidP="00BE1440">
            <w:pPr>
              <w:jc w:val="right"/>
              <w:rPr>
                <w:rFonts w:ascii="Arial" w:hAnsi="Arial" w:cs="Arial"/>
                <w:b/>
                <w:bCs/>
              </w:rPr>
            </w:pPr>
            <w:r w:rsidRPr="00717546">
              <w:rPr>
                <w:rFonts w:ascii="Arial" w:hAnsi="Arial" w:cs="Arial"/>
                <w:b/>
                <w:bCs/>
              </w:rPr>
              <w:t>$119,806</w:t>
            </w:r>
          </w:p>
        </w:tc>
        <w:tc>
          <w:tcPr>
            <w:tcW w:w="1170" w:type="dxa"/>
            <w:tcBorders>
              <w:top w:val="nil"/>
              <w:left w:val="nil"/>
              <w:bottom w:val="single" w:sz="4" w:space="0" w:color="auto"/>
              <w:right w:val="single" w:sz="4" w:space="0" w:color="auto"/>
            </w:tcBorders>
            <w:shd w:val="clear" w:color="000000" w:fill="FFE9A3"/>
            <w:noWrap/>
            <w:vAlign w:val="bottom"/>
            <w:hideMark/>
          </w:tcPr>
          <w:p w14:paraId="069A23E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25F9F0B"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965523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F0F22E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2CB1CF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3DCF358" w14:textId="77777777" w:rsidR="00BE1440" w:rsidRPr="00717546" w:rsidRDefault="00BE1440" w:rsidP="00BE1440">
            <w:pPr>
              <w:rPr>
                <w:rFonts w:ascii="Arial" w:hAnsi="Arial" w:cs="Arial"/>
                <w:b/>
                <w:bCs/>
              </w:rPr>
            </w:pPr>
            <w:r w:rsidRPr="00717546">
              <w:rPr>
                <w:rFonts w:ascii="Arial" w:hAnsi="Arial" w:cs="Arial"/>
                <w:b/>
                <w:bCs/>
              </w:rPr>
              <w:t>NEEDHAM</w:t>
            </w:r>
          </w:p>
        </w:tc>
        <w:tc>
          <w:tcPr>
            <w:tcW w:w="1710" w:type="dxa"/>
            <w:tcBorders>
              <w:top w:val="nil"/>
              <w:left w:val="nil"/>
              <w:bottom w:val="single" w:sz="4" w:space="0" w:color="auto"/>
              <w:right w:val="single" w:sz="4" w:space="0" w:color="auto"/>
            </w:tcBorders>
            <w:shd w:val="clear" w:color="000000" w:fill="FFC000"/>
            <w:noWrap/>
            <w:vAlign w:val="bottom"/>
            <w:hideMark/>
          </w:tcPr>
          <w:p w14:paraId="2E70700E" w14:textId="77777777" w:rsidR="00BE1440" w:rsidRPr="00717546" w:rsidRDefault="00BE1440" w:rsidP="00BE1440">
            <w:pPr>
              <w:jc w:val="center"/>
              <w:rPr>
                <w:rFonts w:ascii="Arial" w:hAnsi="Arial" w:cs="Arial"/>
                <w:b/>
                <w:bCs/>
              </w:rPr>
            </w:pPr>
            <w:r w:rsidRPr="00717546">
              <w:rPr>
                <w:rFonts w:ascii="Arial" w:hAnsi="Arial" w:cs="Arial"/>
                <w:b/>
                <w:bCs/>
              </w:rPr>
              <w:t>$98,451</w:t>
            </w:r>
          </w:p>
        </w:tc>
        <w:tc>
          <w:tcPr>
            <w:tcW w:w="1350" w:type="dxa"/>
            <w:tcBorders>
              <w:top w:val="nil"/>
              <w:left w:val="nil"/>
              <w:bottom w:val="single" w:sz="4" w:space="0" w:color="auto"/>
              <w:right w:val="single" w:sz="4" w:space="0" w:color="auto"/>
            </w:tcBorders>
            <w:shd w:val="clear" w:color="auto" w:fill="auto"/>
            <w:noWrap/>
            <w:vAlign w:val="bottom"/>
            <w:hideMark/>
          </w:tcPr>
          <w:p w14:paraId="2A8790F2" w14:textId="77777777" w:rsidR="00BE1440" w:rsidRPr="00717546" w:rsidRDefault="00BE1440" w:rsidP="00BE1440">
            <w:pPr>
              <w:jc w:val="right"/>
              <w:rPr>
                <w:rFonts w:ascii="Arial" w:hAnsi="Arial" w:cs="Arial"/>
                <w:b/>
                <w:bCs/>
              </w:rPr>
            </w:pPr>
            <w:r w:rsidRPr="00717546">
              <w:rPr>
                <w:rFonts w:ascii="Arial" w:hAnsi="Arial" w:cs="Arial"/>
                <w:b/>
                <w:bCs/>
              </w:rPr>
              <w:t>$98,451</w:t>
            </w:r>
          </w:p>
        </w:tc>
        <w:tc>
          <w:tcPr>
            <w:tcW w:w="1170" w:type="dxa"/>
            <w:tcBorders>
              <w:top w:val="nil"/>
              <w:left w:val="nil"/>
              <w:bottom w:val="single" w:sz="4" w:space="0" w:color="auto"/>
              <w:right w:val="single" w:sz="4" w:space="0" w:color="auto"/>
            </w:tcBorders>
            <w:shd w:val="clear" w:color="000000" w:fill="FFE9A3"/>
            <w:noWrap/>
            <w:vAlign w:val="bottom"/>
            <w:hideMark/>
          </w:tcPr>
          <w:p w14:paraId="2DD04EC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B6C2C3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FE8619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0F3C4A1"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31ED862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5223C31" w14:textId="77777777" w:rsidR="00BE1440" w:rsidRPr="00717546" w:rsidRDefault="00BE1440" w:rsidP="00BE1440">
            <w:pPr>
              <w:rPr>
                <w:rFonts w:ascii="Arial" w:hAnsi="Arial" w:cs="Arial"/>
                <w:b/>
                <w:bCs/>
              </w:rPr>
            </w:pPr>
            <w:r w:rsidRPr="00717546">
              <w:rPr>
                <w:rFonts w:ascii="Arial" w:hAnsi="Arial" w:cs="Arial"/>
                <w:b/>
                <w:bCs/>
              </w:rPr>
              <w:t>NEW BEDFORD</w:t>
            </w:r>
          </w:p>
        </w:tc>
        <w:tc>
          <w:tcPr>
            <w:tcW w:w="1710" w:type="dxa"/>
            <w:tcBorders>
              <w:top w:val="nil"/>
              <w:left w:val="nil"/>
              <w:bottom w:val="single" w:sz="4" w:space="0" w:color="auto"/>
              <w:right w:val="single" w:sz="4" w:space="0" w:color="auto"/>
            </w:tcBorders>
            <w:shd w:val="clear" w:color="000000" w:fill="FFC000"/>
            <w:noWrap/>
            <w:vAlign w:val="bottom"/>
            <w:hideMark/>
          </w:tcPr>
          <w:p w14:paraId="2D6BFA32" w14:textId="77777777" w:rsidR="00BE1440" w:rsidRPr="00717546" w:rsidRDefault="00BE1440" w:rsidP="00BE1440">
            <w:pPr>
              <w:jc w:val="center"/>
              <w:rPr>
                <w:rFonts w:ascii="Arial" w:hAnsi="Arial" w:cs="Arial"/>
                <w:b/>
                <w:bCs/>
              </w:rPr>
            </w:pPr>
            <w:r w:rsidRPr="00717546">
              <w:rPr>
                <w:rFonts w:ascii="Arial" w:hAnsi="Arial" w:cs="Arial"/>
                <w:b/>
                <w:bCs/>
              </w:rPr>
              <w:t>$555,845</w:t>
            </w:r>
          </w:p>
        </w:tc>
        <w:tc>
          <w:tcPr>
            <w:tcW w:w="1350" w:type="dxa"/>
            <w:tcBorders>
              <w:top w:val="nil"/>
              <w:left w:val="nil"/>
              <w:bottom w:val="single" w:sz="4" w:space="0" w:color="auto"/>
              <w:right w:val="single" w:sz="4" w:space="0" w:color="auto"/>
            </w:tcBorders>
            <w:shd w:val="clear" w:color="auto" w:fill="auto"/>
            <w:noWrap/>
            <w:vAlign w:val="bottom"/>
            <w:hideMark/>
          </w:tcPr>
          <w:p w14:paraId="226A1433" w14:textId="77777777" w:rsidR="00BE1440" w:rsidRPr="00717546" w:rsidRDefault="00BE1440" w:rsidP="00BE1440">
            <w:pPr>
              <w:jc w:val="right"/>
              <w:rPr>
                <w:rFonts w:ascii="Arial" w:hAnsi="Arial" w:cs="Arial"/>
                <w:b/>
                <w:bCs/>
              </w:rPr>
            </w:pPr>
            <w:r w:rsidRPr="00717546">
              <w:rPr>
                <w:rFonts w:ascii="Arial" w:hAnsi="Arial" w:cs="Arial"/>
                <w:b/>
                <w:bCs/>
              </w:rPr>
              <w:t>$555,845</w:t>
            </w:r>
          </w:p>
        </w:tc>
        <w:tc>
          <w:tcPr>
            <w:tcW w:w="1170" w:type="dxa"/>
            <w:tcBorders>
              <w:top w:val="nil"/>
              <w:left w:val="nil"/>
              <w:bottom w:val="single" w:sz="4" w:space="0" w:color="auto"/>
              <w:right w:val="single" w:sz="4" w:space="0" w:color="auto"/>
            </w:tcBorders>
            <w:shd w:val="clear" w:color="000000" w:fill="FFE9A3"/>
            <w:noWrap/>
            <w:vAlign w:val="bottom"/>
            <w:hideMark/>
          </w:tcPr>
          <w:p w14:paraId="5A95BFAB"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DE6E67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E24AA9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FB2302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808430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0408567" w14:textId="77777777" w:rsidR="00BE1440" w:rsidRPr="00717546" w:rsidRDefault="00BE1440" w:rsidP="00BE1440">
            <w:pPr>
              <w:rPr>
                <w:rFonts w:ascii="Arial" w:hAnsi="Arial" w:cs="Arial"/>
                <w:b/>
                <w:bCs/>
              </w:rPr>
            </w:pPr>
            <w:r w:rsidRPr="00717546">
              <w:rPr>
                <w:rFonts w:ascii="Arial" w:hAnsi="Arial" w:cs="Arial"/>
                <w:b/>
                <w:bCs/>
              </w:rPr>
              <w:t>NEW BRAINTREE MSP</w:t>
            </w:r>
          </w:p>
        </w:tc>
        <w:tc>
          <w:tcPr>
            <w:tcW w:w="1710" w:type="dxa"/>
            <w:tcBorders>
              <w:top w:val="nil"/>
              <w:left w:val="nil"/>
              <w:bottom w:val="single" w:sz="4" w:space="0" w:color="auto"/>
              <w:right w:val="single" w:sz="4" w:space="0" w:color="auto"/>
            </w:tcBorders>
            <w:shd w:val="clear" w:color="000000" w:fill="FFC000"/>
            <w:noWrap/>
            <w:vAlign w:val="bottom"/>
            <w:hideMark/>
          </w:tcPr>
          <w:p w14:paraId="464A5DDD" w14:textId="77777777" w:rsidR="00BE1440" w:rsidRPr="00717546" w:rsidRDefault="00BE1440" w:rsidP="00BE1440">
            <w:pPr>
              <w:jc w:val="center"/>
              <w:rPr>
                <w:rFonts w:ascii="Arial" w:hAnsi="Arial" w:cs="Arial"/>
                <w:b/>
                <w:bCs/>
              </w:rPr>
            </w:pPr>
            <w:r w:rsidRPr="00717546">
              <w:rPr>
                <w:rFonts w:ascii="Arial" w:hAnsi="Arial" w:cs="Arial"/>
                <w:b/>
                <w:bCs/>
              </w:rPr>
              <w:t>$486,202</w:t>
            </w:r>
          </w:p>
        </w:tc>
        <w:tc>
          <w:tcPr>
            <w:tcW w:w="1350" w:type="dxa"/>
            <w:tcBorders>
              <w:top w:val="nil"/>
              <w:left w:val="nil"/>
              <w:bottom w:val="single" w:sz="4" w:space="0" w:color="auto"/>
              <w:right w:val="single" w:sz="4" w:space="0" w:color="auto"/>
            </w:tcBorders>
            <w:shd w:val="clear" w:color="auto" w:fill="auto"/>
            <w:noWrap/>
            <w:vAlign w:val="bottom"/>
            <w:hideMark/>
          </w:tcPr>
          <w:p w14:paraId="2DFFCFE3" w14:textId="77777777" w:rsidR="00BE1440" w:rsidRPr="00717546" w:rsidRDefault="00BE1440" w:rsidP="00BE1440">
            <w:pPr>
              <w:jc w:val="right"/>
              <w:rPr>
                <w:rFonts w:ascii="Arial" w:hAnsi="Arial" w:cs="Arial"/>
                <w:b/>
                <w:bCs/>
              </w:rPr>
            </w:pPr>
            <w:r w:rsidRPr="00717546">
              <w:rPr>
                <w:rFonts w:ascii="Arial" w:hAnsi="Arial" w:cs="Arial"/>
                <w:b/>
                <w:bCs/>
              </w:rPr>
              <w:t>$158,539</w:t>
            </w:r>
          </w:p>
        </w:tc>
        <w:tc>
          <w:tcPr>
            <w:tcW w:w="1170" w:type="dxa"/>
            <w:tcBorders>
              <w:top w:val="nil"/>
              <w:left w:val="nil"/>
              <w:bottom w:val="single" w:sz="4" w:space="0" w:color="auto"/>
              <w:right w:val="single" w:sz="4" w:space="0" w:color="auto"/>
            </w:tcBorders>
            <w:shd w:val="clear" w:color="000000" w:fill="FFE9A3"/>
            <w:noWrap/>
            <w:vAlign w:val="bottom"/>
            <w:hideMark/>
          </w:tcPr>
          <w:p w14:paraId="49D70F35"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A6F32A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6F6242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304" w:type="dxa"/>
            <w:tcBorders>
              <w:top w:val="nil"/>
              <w:left w:val="nil"/>
              <w:bottom w:val="single" w:sz="4" w:space="0" w:color="auto"/>
              <w:right w:val="single" w:sz="8" w:space="0" w:color="auto"/>
            </w:tcBorders>
            <w:shd w:val="clear" w:color="auto" w:fill="auto"/>
            <w:noWrap/>
            <w:vAlign w:val="bottom"/>
            <w:hideMark/>
          </w:tcPr>
          <w:p w14:paraId="5BD6BC72" w14:textId="77777777" w:rsidR="00BE1440" w:rsidRPr="00717546" w:rsidRDefault="00BE1440" w:rsidP="00BE1440">
            <w:pPr>
              <w:rPr>
                <w:rFonts w:ascii="Arial" w:hAnsi="Arial" w:cs="Arial"/>
                <w:b/>
                <w:bCs/>
              </w:rPr>
            </w:pPr>
            <w:r w:rsidRPr="00717546">
              <w:rPr>
                <w:rFonts w:ascii="Arial" w:hAnsi="Arial" w:cs="Arial"/>
                <w:b/>
                <w:bCs/>
              </w:rPr>
              <w:t xml:space="preserve"> $   327,663 </w:t>
            </w:r>
          </w:p>
        </w:tc>
      </w:tr>
      <w:tr w:rsidR="00BE1440" w:rsidRPr="00717546" w14:paraId="1B8D3B4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000F0D6" w14:textId="77777777" w:rsidR="00BE1440" w:rsidRPr="00717546" w:rsidRDefault="00BE1440" w:rsidP="00BE1440">
            <w:pPr>
              <w:rPr>
                <w:rFonts w:ascii="Arial" w:hAnsi="Arial" w:cs="Arial"/>
                <w:b/>
                <w:bCs/>
              </w:rPr>
            </w:pPr>
            <w:r w:rsidRPr="00717546">
              <w:rPr>
                <w:rFonts w:ascii="Arial" w:hAnsi="Arial" w:cs="Arial"/>
                <w:b/>
                <w:bCs/>
              </w:rPr>
              <w:t>NEWBURY</w:t>
            </w:r>
          </w:p>
        </w:tc>
        <w:tc>
          <w:tcPr>
            <w:tcW w:w="1710" w:type="dxa"/>
            <w:tcBorders>
              <w:top w:val="nil"/>
              <w:left w:val="nil"/>
              <w:bottom w:val="single" w:sz="4" w:space="0" w:color="auto"/>
              <w:right w:val="single" w:sz="4" w:space="0" w:color="auto"/>
            </w:tcBorders>
            <w:shd w:val="clear" w:color="000000" w:fill="FFC000"/>
            <w:noWrap/>
            <w:vAlign w:val="bottom"/>
            <w:hideMark/>
          </w:tcPr>
          <w:p w14:paraId="4F24148A" w14:textId="77777777" w:rsidR="00BE1440" w:rsidRPr="00717546" w:rsidRDefault="00BE1440" w:rsidP="00BE1440">
            <w:pPr>
              <w:jc w:val="center"/>
              <w:rPr>
                <w:rFonts w:ascii="Arial" w:hAnsi="Arial" w:cs="Arial"/>
                <w:b/>
                <w:bCs/>
              </w:rPr>
            </w:pPr>
            <w:r w:rsidRPr="00717546">
              <w:rPr>
                <w:rFonts w:ascii="Arial" w:hAnsi="Arial" w:cs="Arial"/>
                <w:b/>
                <w:bCs/>
              </w:rPr>
              <w:t>$31,908</w:t>
            </w:r>
          </w:p>
        </w:tc>
        <w:tc>
          <w:tcPr>
            <w:tcW w:w="1350" w:type="dxa"/>
            <w:tcBorders>
              <w:top w:val="nil"/>
              <w:left w:val="nil"/>
              <w:bottom w:val="single" w:sz="4" w:space="0" w:color="auto"/>
              <w:right w:val="single" w:sz="4" w:space="0" w:color="auto"/>
            </w:tcBorders>
            <w:shd w:val="clear" w:color="auto" w:fill="auto"/>
            <w:noWrap/>
            <w:vAlign w:val="bottom"/>
            <w:hideMark/>
          </w:tcPr>
          <w:p w14:paraId="3634C0F5" w14:textId="77777777" w:rsidR="00BE1440" w:rsidRPr="00717546" w:rsidRDefault="00BE1440" w:rsidP="00BE1440">
            <w:pPr>
              <w:jc w:val="right"/>
              <w:rPr>
                <w:rFonts w:ascii="Arial" w:hAnsi="Arial" w:cs="Arial"/>
                <w:b/>
                <w:bCs/>
              </w:rPr>
            </w:pPr>
            <w:r w:rsidRPr="00717546">
              <w:rPr>
                <w:rFonts w:ascii="Arial" w:hAnsi="Arial" w:cs="Arial"/>
                <w:b/>
                <w:bCs/>
              </w:rPr>
              <w:t>$31,908</w:t>
            </w:r>
          </w:p>
        </w:tc>
        <w:tc>
          <w:tcPr>
            <w:tcW w:w="1170" w:type="dxa"/>
            <w:tcBorders>
              <w:top w:val="nil"/>
              <w:left w:val="nil"/>
              <w:bottom w:val="single" w:sz="4" w:space="0" w:color="auto"/>
              <w:right w:val="single" w:sz="4" w:space="0" w:color="auto"/>
            </w:tcBorders>
            <w:shd w:val="clear" w:color="000000" w:fill="FFE9A3"/>
            <w:noWrap/>
            <w:vAlign w:val="bottom"/>
            <w:hideMark/>
          </w:tcPr>
          <w:p w14:paraId="20DB542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937BA74"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9F8B1A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4C458B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76B9B7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427ECDC" w14:textId="77777777" w:rsidR="00BE1440" w:rsidRPr="00717546" w:rsidRDefault="00BE1440" w:rsidP="00BE1440">
            <w:pPr>
              <w:rPr>
                <w:rFonts w:ascii="Arial" w:hAnsi="Arial" w:cs="Arial"/>
                <w:b/>
                <w:bCs/>
              </w:rPr>
            </w:pPr>
            <w:r w:rsidRPr="00717546">
              <w:rPr>
                <w:rFonts w:ascii="Arial" w:hAnsi="Arial" w:cs="Arial"/>
                <w:b/>
                <w:bCs/>
              </w:rPr>
              <w:t>NEWBURYPORT</w:t>
            </w:r>
          </w:p>
        </w:tc>
        <w:tc>
          <w:tcPr>
            <w:tcW w:w="1710" w:type="dxa"/>
            <w:tcBorders>
              <w:top w:val="nil"/>
              <w:left w:val="nil"/>
              <w:bottom w:val="single" w:sz="4" w:space="0" w:color="auto"/>
              <w:right w:val="single" w:sz="4" w:space="0" w:color="auto"/>
            </w:tcBorders>
            <w:shd w:val="clear" w:color="000000" w:fill="FFC000"/>
            <w:noWrap/>
            <w:vAlign w:val="bottom"/>
            <w:hideMark/>
          </w:tcPr>
          <w:p w14:paraId="5AB67422" w14:textId="77777777" w:rsidR="00BE1440" w:rsidRPr="00717546" w:rsidRDefault="00BE1440" w:rsidP="00BE1440">
            <w:pPr>
              <w:jc w:val="center"/>
              <w:rPr>
                <w:rFonts w:ascii="Arial" w:hAnsi="Arial" w:cs="Arial"/>
                <w:b/>
                <w:bCs/>
              </w:rPr>
            </w:pPr>
            <w:r w:rsidRPr="00717546">
              <w:rPr>
                <w:rFonts w:ascii="Arial" w:hAnsi="Arial" w:cs="Arial"/>
                <w:b/>
                <w:bCs/>
              </w:rPr>
              <w:t>$61,192</w:t>
            </w:r>
          </w:p>
        </w:tc>
        <w:tc>
          <w:tcPr>
            <w:tcW w:w="1350" w:type="dxa"/>
            <w:tcBorders>
              <w:top w:val="nil"/>
              <w:left w:val="nil"/>
              <w:bottom w:val="single" w:sz="4" w:space="0" w:color="auto"/>
              <w:right w:val="single" w:sz="4" w:space="0" w:color="auto"/>
            </w:tcBorders>
            <w:shd w:val="clear" w:color="auto" w:fill="auto"/>
            <w:noWrap/>
            <w:vAlign w:val="bottom"/>
            <w:hideMark/>
          </w:tcPr>
          <w:p w14:paraId="24922FBE" w14:textId="77777777" w:rsidR="00BE1440" w:rsidRPr="00717546" w:rsidRDefault="00BE1440" w:rsidP="00BE1440">
            <w:pPr>
              <w:jc w:val="right"/>
              <w:rPr>
                <w:rFonts w:ascii="Arial" w:hAnsi="Arial" w:cs="Arial"/>
                <w:b/>
                <w:bCs/>
              </w:rPr>
            </w:pPr>
            <w:r w:rsidRPr="00717546">
              <w:rPr>
                <w:rFonts w:ascii="Arial" w:hAnsi="Arial" w:cs="Arial"/>
                <w:b/>
                <w:bCs/>
              </w:rPr>
              <w:t>$61,192</w:t>
            </w:r>
          </w:p>
        </w:tc>
        <w:tc>
          <w:tcPr>
            <w:tcW w:w="1170" w:type="dxa"/>
            <w:tcBorders>
              <w:top w:val="nil"/>
              <w:left w:val="nil"/>
              <w:bottom w:val="single" w:sz="4" w:space="0" w:color="auto"/>
              <w:right w:val="single" w:sz="4" w:space="0" w:color="auto"/>
            </w:tcBorders>
            <w:shd w:val="clear" w:color="000000" w:fill="FFE9A3"/>
            <w:noWrap/>
            <w:vAlign w:val="bottom"/>
            <w:hideMark/>
          </w:tcPr>
          <w:p w14:paraId="173E5B6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E443310"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967C7B4"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D65048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14AEBA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637F7B3" w14:textId="77777777" w:rsidR="00BE1440" w:rsidRPr="00717546" w:rsidRDefault="00BE1440" w:rsidP="00BE1440">
            <w:pPr>
              <w:rPr>
                <w:rFonts w:ascii="Arial" w:hAnsi="Arial" w:cs="Arial"/>
                <w:b/>
                <w:bCs/>
              </w:rPr>
            </w:pPr>
            <w:r w:rsidRPr="00717546">
              <w:rPr>
                <w:rFonts w:ascii="Arial" w:hAnsi="Arial" w:cs="Arial"/>
                <w:b/>
                <w:bCs/>
              </w:rPr>
              <w:t>NEWTON</w:t>
            </w:r>
          </w:p>
        </w:tc>
        <w:tc>
          <w:tcPr>
            <w:tcW w:w="1710" w:type="dxa"/>
            <w:tcBorders>
              <w:top w:val="nil"/>
              <w:left w:val="nil"/>
              <w:bottom w:val="single" w:sz="4" w:space="0" w:color="auto"/>
              <w:right w:val="single" w:sz="4" w:space="0" w:color="auto"/>
            </w:tcBorders>
            <w:shd w:val="clear" w:color="000000" w:fill="FFC000"/>
            <w:noWrap/>
            <w:vAlign w:val="bottom"/>
            <w:hideMark/>
          </w:tcPr>
          <w:p w14:paraId="5C26755A" w14:textId="77777777" w:rsidR="00BE1440" w:rsidRPr="00717546" w:rsidRDefault="00BE1440" w:rsidP="00BE1440">
            <w:pPr>
              <w:jc w:val="center"/>
              <w:rPr>
                <w:rFonts w:ascii="Arial" w:hAnsi="Arial" w:cs="Arial"/>
                <w:b/>
                <w:bCs/>
              </w:rPr>
            </w:pPr>
            <w:r w:rsidRPr="00717546">
              <w:rPr>
                <w:rFonts w:ascii="Arial" w:hAnsi="Arial" w:cs="Arial"/>
                <w:b/>
                <w:bCs/>
              </w:rPr>
              <w:t>$302,922</w:t>
            </w:r>
          </w:p>
        </w:tc>
        <w:tc>
          <w:tcPr>
            <w:tcW w:w="1350" w:type="dxa"/>
            <w:tcBorders>
              <w:top w:val="nil"/>
              <w:left w:val="nil"/>
              <w:bottom w:val="single" w:sz="4" w:space="0" w:color="auto"/>
              <w:right w:val="single" w:sz="4" w:space="0" w:color="auto"/>
            </w:tcBorders>
            <w:shd w:val="clear" w:color="auto" w:fill="auto"/>
            <w:noWrap/>
            <w:vAlign w:val="bottom"/>
            <w:hideMark/>
          </w:tcPr>
          <w:p w14:paraId="4A70EA1E" w14:textId="77777777" w:rsidR="00BE1440" w:rsidRPr="00717546" w:rsidRDefault="00BE1440" w:rsidP="00BE1440">
            <w:pPr>
              <w:jc w:val="right"/>
              <w:rPr>
                <w:rFonts w:ascii="Arial" w:hAnsi="Arial" w:cs="Arial"/>
                <w:b/>
                <w:bCs/>
              </w:rPr>
            </w:pPr>
            <w:r w:rsidRPr="00717546">
              <w:rPr>
                <w:rFonts w:ascii="Arial" w:hAnsi="Arial" w:cs="Arial"/>
                <w:b/>
                <w:bCs/>
              </w:rPr>
              <w:t>$302,922</w:t>
            </w:r>
          </w:p>
        </w:tc>
        <w:tc>
          <w:tcPr>
            <w:tcW w:w="1170" w:type="dxa"/>
            <w:tcBorders>
              <w:top w:val="nil"/>
              <w:left w:val="nil"/>
              <w:bottom w:val="single" w:sz="4" w:space="0" w:color="auto"/>
              <w:right w:val="single" w:sz="4" w:space="0" w:color="auto"/>
            </w:tcBorders>
            <w:shd w:val="clear" w:color="000000" w:fill="FFE9A3"/>
            <w:noWrap/>
            <w:vAlign w:val="bottom"/>
            <w:hideMark/>
          </w:tcPr>
          <w:p w14:paraId="68D2545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7FB815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69D2B9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69D080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7209DEA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23E8AEF" w14:textId="77777777" w:rsidR="00BE1440" w:rsidRPr="00717546" w:rsidRDefault="00BE1440" w:rsidP="00BE1440">
            <w:pPr>
              <w:rPr>
                <w:rFonts w:ascii="Arial" w:hAnsi="Arial" w:cs="Arial"/>
                <w:b/>
                <w:bCs/>
              </w:rPr>
            </w:pPr>
            <w:r w:rsidRPr="00717546">
              <w:rPr>
                <w:rFonts w:ascii="Arial" w:hAnsi="Arial" w:cs="Arial"/>
                <w:b/>
                <w:bCs/>
              </w:rPr>
              <w:t>NORFOLK COUNTY CONTROL</w:t>
            </w:r>
          </w:p>
        </w:tc>
        <w:tc>
          <w:tcPr>
            <w:tcW w:w="1710" w:type="dxa"/>
            <w:tcBorders>
              <w:top w:val="nil"/>
              <w:left w:val="nil"/>
              <w:bottom w:val="single" w:sz="4" w:space="0" w:color="auto"/>
              <w:right w:val="single" w:sz="4" w:space="0" w:color="auto"/>
            </w:tcBorders>
            <w:shd w:val="clear" w:color="000000" w:fill="FFC000"/>
            <w:noWrap/>
            <w:vAlign w:val="bottom"/>
            <w:hideMark/>
          </w:tcPr>
          <w:p w14:paraId="3464A793" w14:textId="77777777" w:rsidR="00BE1440" w:rsidRPr="00717546" w:rsidRDefault="00BE1440" w:rsidP="00BE1440">
            <w:pPr>
              <w:jc w:val="center"/>
              <w:rPr>
                <w:rFonts w:ascii="Arial" w:hAnsi="Arial" w:cs="Arial"/>
                <w:b/>
                <w:bCs/>
              </w:rPr>
            </w:pPr>
            <w:r w:rsidRPr="00717546">
              <w:rPr>
                <w:rFonts w:ascii="Arial" w:hAnsi="Arial" w:cs="Arial"/>
                <w:b/>
                <w:bCs/>
              </w:rPr>
              <w:t>$1,645,781</w:t>
            </w:r>
          </w:p>
        </w:tc>
        <w:tc>
          <w:tcPr>
            <w:tcW w:w="1350" w:type="dxa"/>
            <w:tcBorders>
              <w:top w:val="nil"/>
              <w:left w:val="nil"/>
              <w:bottom w:val="single" w:sz="4" w:space="0" w:color="auto"/>
              <w:right w:val="single" w:sz="4" w:space="0" w:color="auto"/>
            </w:tcBorders>
            <w:shd w:val="clear" w:color="auto" w:fill="auto"/>
            <w:noWrap/>
            <w:vAlign w:val="bottom"/>
            <w:hideMark/>
          </w:tcPr>
          <w:p w14:paraId="147D8774" w14:textId="77777777" w:rsidR="00BE1440" w:rsidRPr="00717546" w:rsidRDefault="00BE1440" w:rsidP="00BE1440">
            <w:pPr>
              <w:jc w:val="right"/>
              <w:rPr>
                <w:rFonts w:ascii="Arial" w:hAnsi="Arial" w:cs="Arial"/>
                <w:b/>
                <w:bCs/>
              </w:rPr>
            </w:pPr>
            <w:r w:rsidRPr="00717546">
              <w:rPr>
                <w:rFonts w:ascii="Arial" w:hAnsi="Arial" w:cs="Arial"/>
                <w:b/>
                <w:bCs/>
              </w:rPr>
              <w:t>$428,081</w:t>
            </w:r>
          </w:p>
        </w:tc>
        <w:tc>
          <w:tcPr>
            <w:tcW w:w="1170" w:type="dxa"/>
            <w:tcBorders>
              <w:top w:val="nil"/>
              <w:left w:val="nil"/>
              <w:bottom w:val="single" w:sz="4" w:space="0" w:color="auto"/>
              <w:right w:val="single" w:sz="4" w:space="0" w:color="auto"/>
            </w:tcBorders>
            <w:shd w:val="clear" w:color="000000" w:fill="FFE9A3"/>
            <w:noWrap/>
            <w:vAlign w:val="bottom"/>
            <w:hideMark/>
          </w:tcPr>
          <w:p w14:paraId="2EC2177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670B6ED9" w14:textId="77777777" w:rsidR="00BE1440" w:rsidRPr="00717546" w:rsidRDefault="00BE1440" w:rsidP="00BE1440">
            <w:pPr>
              <w:jc w:val="right"/>
              <w:rPr>
                <w:rFonts w:ascii="Arial" w:hAnsi="Arial" w:cs="Arial"/>
                <w:b/>
                <w:bCs/>
              </w:rPr>
            </w:pPr>
            <w:r w:rsidRPr="00717546">
              <w:rPr>
                <w:rFonts w:ascii="Arial" w:hAnsi="Arial" w:cs="Arial"/>
                <w:b/>
                <w:bCs/>
              </w:rPr>
              <w:t>$1,217,700</w:t>
            </w:r>
          </w:p>
        </w:tc>
        <w:tc>
          <w:tcPr>
            <w:tcW w:w="1217" w:type="dxa"/>
            <w:tcBorders>
              <w:top w:val="nil"/>
              <w:left w:val="nil"/>
              <w:bottom w:val="single" w:sz="4" w:space="0" w:color="auto"/>
              <w:right w:val="single" w:sz="4" w:space="0" w:color="auto"/>
            </w:tcBorders>
            <w:shd w:val="clear" w:color="000000" w:fill="FFE9A3"/>
            <w:noWrap/>
            <w:vAlign w:val="bottom"/>
            <w:hideMark/>
          </w:tcPr>
          <w:p w14:paraId="3CA85845"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14F15F3"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713470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FB04CB0" w14:textId="77777777" w:rsidR="00BE1440" w:rsidRPr="00717546" w:rsidRDefault="00BE1440" w:rsidP="00BE1440">
            <w:pPr>
              <w:rPr>
                <w:rFonts w:ascii="Arial" w:hAnsi="Arial" w:cs="Arial"/>
                <w:b/>
                <w:bCs/>
              </w:rPr>
            </w:pPr>
            <w:r w:rsidRPr="00717546">
              <w:rPr>
                <w:rFonts w:ascii="Arial" w:hAnsi="Arial" w:cs="Arial"/>
                <w:b/>
                <w:bCs/>
              </w:rPr>
              <w:t>NORTH ADAMS</w:t>
            </w:r>
          </w:p>
        </w:tc>
        <w:tc>
          <w:tcPr>
            <w:tcW w:w="1710" w:type="dxa"/>
            <w:tcBorders>
              <w:top w:val="nil"/>
              <w:left w:val="nil"/>
              <w:bottom w:val="single" w:sz="4" w:space="0" w:color="auto"/>
              <w:right w:val="single" w:sz="4" w:space="0" w:color="auto"/>
            </w:tcBorders>
            <w:shd w:val="clear" w:color="000000" w:fill="FFC000"/>
            <w:noWrap/>
            <w:vAlign w:val="bottom"/>
            <w:hideMark/>
          </w:tcPr>
          <w:p w14:paraId="297B04D5" w14:textId="77777777" w:rsidR="00BE1440" w:rsidRPr="00717546" w:rsidRDefault="00BE1440" w:rsidP="00BE1440">
            <w:pPr>
              <w:jc w:val="center"/>
              <w:rPr>
                <w:rFonts w:ascii="Arial" w:hAnsi="Arial" w:cs="Arial"/>
                <w:b/>
                <w:bCs/>
              </w:rPr>
            </w:pPr>
            <w:r w:rsidRPr="00717546">
              <w:rPr>
                <w:rFonts w:ascii="Arial" w:hAnsi="Arial" w:cs="Arial"/>
                <w:b/>
                <w:bCs/>
              </w:rPr>
              <w:t>$348,429</w:t>
            </w:r>
          </w:p>
        </w:tc>
        <w:tc>
          <w:tcPr>
            <w:tcW w:w="1350" w:type="dxa"/>
            <w:tcBorders>
              <w:top w:val="nil"/>
              <w:left w:val="nil"/>
              <w:bottom w:val="single" w:sz="4" w:space="0" w:color="auto"/>
              <w:right w:val="single" w:sz="4" w:space="0" w:color="auto"/>
            </w:tcBorders>
            <w:shd w:val="clear" w:color="auto" w:fill="auto"/>
            <w:noWrap/>
            <w:vAlign w:val="bottom"/>
            <w:hideMark/>
          </w:tcPr>
          <w:p w14:paraId="6F7533D2" w14:textId="77777777" w:rsidR="00BE1440" w:rsidRPr="00717546" w:rsidRDefault="00BE1440" w:rsidP="00BE1440">
            <w:pPr>
              <w:jc w:val="right"/>
              <w:rPr>
                <w:rFonts w:ascii="Arial" w:hAnsi="Arial" w:cs="Arial"/>
                <w:b/>
                <w:bCs/>
              </w:rPr>
            </w:pPr>
            <w:r w:rsidRPr="00717546">
              <w:rPr>
                <w:rFonts w:ascii="Arial" w:hAnsi="Arial" w:cs="Arial"/>
                <w:b/>
                <w:bCs/>
              </w:rPr>
              <w:t>$108,908</w:t>
            </w:r>
          </w:p>
        </w:tc>
        <w:tc>
          <w:tcPr>
            <w:tcW w:w="1170" w:type="dxa"/>
            <w:tcBorders>
              <w:top w:val="nil"/>
              <w:left w:val="nil"/>
              <w:bottom w:val="single" w:sz="4" w:space="0" w:color="auto"/>
              <w:right w:val="single" w:sz="4" w:space="0" w:color="auto"/>
            </w:tcBorders>
            <w:shd w:val="clear" w:color="000000" w:fill="FFE9A3"/>
            <w:noWrap/>
            <w:vAlign w:val="bottom"/>
            <w:hideMark/>
          </w:tcPr>
          <w:p w14:paraId="7E51F45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91709DE"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3E24AE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4B60AE80" w14:textId="77777777" w:rsidR="00BE1440" w:rsidRPr="00717546" w:rsidRDefault="00BE1440" w:rsidP="00BE1440">
            <w:pPr>
              <w:rPr>
                <w:rFonts w:ascii="Arial" w:hAnsi="Arial" w:cs="Arial"/>
                <w:b/>
                <w:bCs/>
              </w:rPr>
            </w:pPr>
            <w:r w:rsidRPr="00717546">
              <w:rPr>
                <w:rFonts w:ascii="Arial" w:hAnsi="Arial" w:cs="Arial"/>
                <w:b/>
                <w:bCs/>
              </w:rPr>
              <w:t xml:space="preserve"> $   239,521 </w:t>
            </w:r>
          </w:p>
        </w:tc>
      </w:tr>
      <w:tr w:rsidR="00BE1440" w:rsidRPr="00717546" w14:paraId="2D1581B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998D247" w14:textId="77777777" w:rsidR="00BE1440" w:rsidRPr="00717546" w:rsidRDefault="00BE1440" w:rsidP="00BE1440">
            <w:pPr>
              <w:rPr>
                <w:rFonts w:ascii="Arial" w:hAnsi="Arial" w:cs="Arial"/>
                <w:b/>
                <w:bCs/>
              </w:rPr>
            </w:pPr>
            <w:r w:rsidRPr="00717546">
              <w:rPr>
                <w:rFonts w:ascii="Arial" w:hAnsi="Arial" w:cs="Arial"/>
                <w:b/>
                <w:bCs/>
              </w:rPr>
              <w:t>NORTH ANDOVER</w:t>
            </w:r>
          </w:p>
        </w:tc>
        <w:tc>
          <w:tcPr>
            <w:tcW w:w="1710" w:type="dxa"/>
            <w:tcBorders>
              <w:top w:val="nil"/>
              <w:left w:val="nil"/>
              <w:bottom w:val="single" w:sz="4" w:space="0" w:color="auto"/>
              <w:right w:val="single" w:sz="4" w:space="0" w:color="auto"/>
            </w:tcBorders>
            <w:shd w:val="clear" w:color="000000" w:fill="FFC000"/>
            <w:noWrap/>
            <w:vAlign w:val="bottom"/>
            <w:hideMark/>
          </w:tcPr>
          <w:p w14:paraId="16C7B581" w14:textId="77777777" w:rsidR="00BE1440" w:rsidRPr="00717546" w:rsidRDefault="00BE1440" w:rsidP="00BE1440">
            <w:pPr>
              <w:jc w:val="center"/>
              <w:rPr>
                <w:rFonts w:ascii="Arial" w:hAnsi="Arial" w:cs="Arial"/>
                <w:b/>
                <w:bCs/>
              </w:rPr>
            </w:pPr>
            <w:r w:rsidRPr="00717546">
              <w:rPr>
                <w:rFonts w:ascii="Arial" w:hAnsi="Arial" w:cs="Arial"/>
                <w:b/>
                <w:bCs/>
              </w:rPr>
              <w:t>$100,780</w:t>
            </w:r>
          </w:p>
        </w:tc>
        <w:tc>
          <w:tcPr>
            <w:tcW w:w="1350" w:type="dxa"/>
            <w:tcBorders>
              <w:top w:val="nil"/>
              <w:left w:val="nil"/>
              <w:bottom w:val="single" w:sz="4" w:space="0" w:color="auto"/>
              <w:right w:val="single" w:sz="4" w:space="0" w:color="auto"/>
            </w:tcBorders>
            <w:shd w:val="clear" w:color="auto" w:fill="auto"/>
            <w:noWrap/>
            <w:vAlign w:val="bottom"/>
            <w:hideMark/>
          </w:tcPr>
          <w:p w14:paraId="068AC2D3" w14:textId="77777777" w:rsidR="00BE1440" w:rsidRPr="00717546" w:rsidRDefault="00BE1440" w:rsidP="00BE1440">
            <w:pPr>
              <w:jc w:val="right"/>
              <w:rPr>
                <w:rFonts w:ascii="Arial" w:hAnsi="Arial" w:cs="Arial"/>
                <w:b/>
                <w:bCs/>
              </w:rPr>
            </w:pPr>
            <w:r w:rsidRPr="00717546">
              <w:rPr>
                <w:rFonts w:ascii="Arial" w:hAnsi="Arial" w:cs="Arial"/>
                <w:b/>
                <w:bCs/>
              </w:rPr>
              <w:t>$100,780</w:t>
            </w:r>
          </w:p>
        </w:tc>
        <w:tc>
          <w:tcPr>
            <w:tcW w:w="1170" w:type="dxa"/>
            <w:tcBorders>
              <w:top w:val="nil"/>
              <w:left w:val="nil"/>
              <w:bottom w:val="single" w:sz="4" w:space="0" w:color="auto"/>
              <w:right w:val="single" w:sz="4" w:space="0" w:color="auto"/>
            </w:tcBorders>
            <w:shd w:val="clear" w:color="000000" w:fill="FFE9A3"/>
            <w:noWrap/>
            <w:vAlign w:val="bottom"/>
            <w:hideMark/>
          </w:tcPr>
          <w:p w14:paraId="1460CB88"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06CE0B1"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BF4E0A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C5B7EA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CD52A4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D1D144E" w14:textId="77777777" w:rsidR="00BE1440" w:rsidRPr="00717546" w:rsidRDefault="00BE1440" w:rsidP="00BE1440">
            <w:pPr>
              <w:rPr>
                <w:rFonts w:ascii="Arial" w:hAnsi="Arial" w:cs="Arial"/>
                <w:b/>
                <w:bCs/>
              </w:rPr>
            </w:pPr>
            <w:r w:rsidRPr="00717546">
              <w:rPr>
                <w:rFonts w:ascii="Arial" w:hAnsi="Arial" w:cs="Arial"/>
                <w:b/>
                <w:bCs/>
              </w:rPr>
              <w:t>NORTH ATTLEBOROUGH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4FA0C63B" w14:textId="77777777" w:rsidR="00BE1440" w:rsidRPr="00717546" w:rsidRDefault="00BE1440" w:rsidP="00BE1440">
            <w:pPr>
              <w:jc w:val="center"/>
              <w:rPr>
                <w:rFonts w:ascii="Arial" w:hAnsi="Arial" w:cs="Arial"/>
                <w:b/>
                <w:bCs/>
              </w:rPr>
            </w:pPr>
            <w:r w:rsidRPr="00717546">
              <w:rPr>
                <w:rFonts w:ascii="Arial" w:hAnsi="Arial" w:cs="Arial"/>
                <w:b/>
                <w:bCs/>
              </w:rPr>
              <w:t>$99,161</w:t>
            </w:r>
          </w:p>
        </w:tc>
        <w:tc>
          <w:tcPr>
            <w:tcW w:w="1350" w:type="dxa"/>
            <w:tcBorders>
              <w:top w:val="nil"/>
              <w:left w:val="nil"/>
              <w:bottom w:val="single" w:sz="4" w:space="0" w:color="auto"/>
              <w:right w:val="single" w:sz="4" w:space="0" w:color="auto"/>
            </w:tcBorders>
            <w:shd w:val="clear" w:color="auto" w:fill="auto"/>
            <w:noWrap/>
            <w:vAlign w:val="bottom"/>
            <w:hideMark/>
          </w:tcPr>
          <w:p w14:paraId="65E1B3BA" w14:textId="77777777" w:rsidR="00BE1440" w:rsidRPr="00717546" w:rsidRDefault="00BE1440" w:rsidP="00BE1440">
            <w:pPr>
              <w:jc w:val="right"/>
              <w:rPr>
                <w:rFonts w:ascii="Arial" w:hAnsi="Arial" w:cs="Arial"/>
                <w:b/>
                <w:bCs/>
              </w:rPr>
            </w:pPr>
            <w:r w:rsidRPr="00717546">
              <w:rPr>
                <w:rFonts w:ascii="Arial" w:hAnsi="Arial" w:cs="Arial"/>
                <w:b/>
                <w:bCs/>
              </w:rPr>
              <w:t>$99,161</w:t>
            </w:r>
          </w:p>
        </w:tc>
        <w:tc>
          <w:tcPr>
            <w:tcW w:w="1170" w:type="dxa"/>
            <w:tcBorders>
              <w:top w:val="nil"/>
              <w:left w:val="nil"/>
              <w:bottom w:val="single" w:sz="4" w:space="0" w:color="auto"/>
              <w:right w:val="single" w:sz="4" w:space="0" w:color="auto"/>
            </w:tcBorders>
            <w:shd w:val="clear" w:color="000000" w:fill="FFE9A3"/>
            <w:noWrap/>
            <w:vAlign w:val="bottom"/>
            <w:hideMark/>
          </w:tcPr>
          <w:p w14:paraId="1EB8CECC"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2E234F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B178F5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1E22C95"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6C2F009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8C36040" w14:textId="77777777" w:rsidR="00BE1440" w:rsidRPr="00717546" w:rsidRDefault="00BE1440" w:rsidP="00BE1440">
            <w:pPr>
              <w:rPr>
                <w:rFonts w:ascii="Arial" w:hAnsi="Arial" w:cs="Arial"/>
                <w:b/>
                <w:bCs/>
              </w:rPr>
            </w:pPr>
            <w:r w:rsidRPr="00717546">
              <w:rPr>
                <w:rFonts w:ascii="Arial" w:hAnsi="Arial" w:cs="Arial"/>
                <w:b/>
                <w:bCs/>
              </w:rPr>
              <w:t>NORTH READING</w:t>
            </w:r>
          </w:p>
        </w:tc>
        <w:tc>
          <w:tcPr>
            <w:tcW w:w="1710" w:type="dxa"/>
            <w:tcBorders>
              <w:top w:val="nil"/>
              <w:left w:val="nil"/>
              <w:bottom w:val="single" w:sz="4" w:space="0" w:color="auto"/>
              <w:right w:val="single" w:sz="4" w:space="0" w:color="auto"/>
            </w:tcBorders>
            <w:shd w:val="clear" w:color="000000" w:fill="FFC000"/>
            <w:noWrap/>
            <w:vAlign w:val="bottom"/>
            <w:hideMark/>
          </w:tcPr>
          <w:p w14:paraId="3A504028" w14:textId="77777777" w:rsidR="00BE1440" w:rsidRPr="00717546" w:rsidRDefault="00BE1440" w:rsidP="00BE1440">
            <w:pPr>
              <w:jc w:val="center"/>
              <w:rPr>
                <w:rFonts w:ascii="Arial" w:hAnsi="Arial" w:cs="Arial"/>
                <w:b/>
                <w:bCs/>
              </w:rPr>
            </w:pPr>
            <w:r w:rsidRPr="00717546">
              <w:rPr>
                <w:rFonts w:ascii="Arial" w:hAnsi="Arial" w:cs="Arial"/>
                <w:b/>
                <w:bCs/>
              </w:rPr>
              <w:t>$48,134</w:t>
            </w:r>
          </w:p>
        </w:tc>
        <w:tc>
          <w:tcPr>
            <w:tcW w:w="1350" w:type="dxa"/>
            <w:tcBorders>
              <w:top w:val="nil"/>
              <w:left w:val="nil"/>
              <w:bottom w:val="single" w:sz="4" w:space="0" w:color="auto"/>
              <w:right w:val="single" w:sz="4" w:space="0" w:color="auto"/>
            </w:tcBorders>
            <w:shd w:val="clear" w:color="auto" w:fill="auto"/>
            <w:noWrap/>
            <w:vAlign w:val="bottom"/>
            <w:hideMark/>
          </w:tcPr>
          <w:p w14:paraId="33BA0E42" w14:textId="77777777" w:rsidR="00BE1440" w:rsidRPr="00717546" w:rsidRDefault="00BE1440" w:rsidP="00BE1440">
            <w:pPr>
              <w:jc w:val="right"/>
              <w:rPr>
                <w:rFonts w:ascii="Arial" w:hAnsi="Arial" w:cs="Arial"/>
                <w:b/>
                <w:bCs/>
              </w:rPr>
            </w:pPr>
            <w:r w:rsidRPr="00717546">
              <w:rPr>
                <w:rFonts w:ascii="Arial" w:hAnsi="Arial" w:cs="Arial"/>
                <w:b/>
                <w:bCs/>
              </w:rPr>
              <w:t>$48,134</w:t>
            </w:r>
          </w:p>
        </w:tc>
        <w:tc>
          <w:tcPr>
            <w:tcW w:w="1170" w:type="dxa"/>
            <w:tcBorders>
              <w:top w:val="nil"/>
              <w:left w:val="nil"/>
              <w:bottom w:val="single" w:sz="4" w:space="0" w:color="auto"/>
              <w:right w:val="single" w:sz="4" w:space="0" w:color="auto"/>
            </w:tcBorders>
            <w:shd w:val="clear" w:color="000000" w:fill="FFE9A3"/>
            <w:noWrap/>
            <w:vAlign w:val="bottom"/>
            <w:hideMark/>
          </w:tcPr>
          <w:p w14:paraId="03C1B7A6"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9AEFB3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8E8A216"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F9EDA71"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24B86A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23644AB" w14:textId="77777777" w:rsidR="00BE1440" w:rsidRPr="00717546" w:rsidRDefault="00BE1440" w:rsidP="00BE1440">
            <w:pPr>
              <w:rPr>
                <w:rFonts w:ascii="Arial" w:hAnsi="Arial" w:cs="Arial"/>
                <w:b/>
                <w:bCs/>
              </w:rPr>
            </w:pPr>
            <w:r w:rsidRPr="00717546">
              <w:rPr>
                <w:rFonts w:ascii="Arial" w:hAnsi="Arial" w:cs="Arial"/>
                <w:b/>
                <w:bCs/>
              </w:rPr>
              <w:t>NORTHERN MIDDLESEX RECC</w:t>
            </w:r>
          </w:p>
        </w:tc>
        <w:tc>
          <w:tcPr>
            <w:tcW w:w="1710" w:type="dxa"/>
            <w:tcBorders>
              <w:top w:val="nil"/>
              <w:left w:val="nil"/>
              <w:bottom w:val="single" w:sz="4" w:space="0" w:color="auto"/>
              <w:right w:val="single" w:sz="4" w:space="0" w:color="auto"/>
            </w:tcBorders>
            <w:shd w:val="clear" w:color="000000" w:fill="FFC000"/>
            <w:noWrap/>
            <w:vAlign w:val="bottom"/>
            <w:hideMark/>
          </w:tcPr>
          <w:p w14:paraId="56F54DBB" w14:textId="77777777" w:rsidR="00BE1440" w:rsidRPr="00717546" w:rsidRDefault="00BE1440" w:rsidP="00BE1440">
            <w:pPr>
              <w:jc w:val="center"/>
              <w:rPr>
                <w:rFonts w:ascii="Arial" w:hAnsi="Arial" w:cs="Arial"/>
                <w:b/>
                <w:bCs/>
              </w:rPr>
            </w:pPr>
            <w:r w:rsidRPr="00717546">
              <w:rPr>
                <w:rFonts w:ascii="Arial" w:hAnsi="Arial" w:cs="Arial"/>
                <w:b/>
                <w:bCs/>
              </w:rPr>
              <w:t>$1,161,295</w:t>
            </w:r>
          </w:p>
        </w:tc>
        <w:tc>
          <w:tcPr>
            <w:tcW w:w="1350" w:type="dxa"/>
            <w:tcBorders>
              <w:top w:val="nil"/>
              <w:left w:val="nil"/>
              <w:bottom w:val="single" w:sz="4" w:space="0" w:color="auto"/>
              <w:right w:val="single" w:sz="4" w:space="0" w:color="auto"/>
            </w:tcBorders>
            <w:shd w:val="clear" w:color="auto" w:fill="auto"/>
            <w:noWrap/>
            <w:vAlign w:val="bottom"/>
            <w:hideMark/>
          </w:tcPr>
          <w:p w14:paraId="1BB3D135" w14:textId="77777777" w:rsidR="00BE1440" w:rsidRPr="00717546" w:rsidRDefault="00BE1440" w:rsidP="00BE1440">
            <w:pPr>
              <w:jc w:val="right"/>
              <w:rPr>
                <w:rFonts w:ascii="Arial" w:hAnsi="Arial" w:cs="Arial"/>
                <w:b/>
                <w:bCs/>
              </w:rPr>
            </w:pPr>
            <w:r w:rsidRPr="00717546">
              <w:rPr>
                <w:rFonts w:ascii="Arial" w:hAnsi="Arial" w:cs="Arial"/>
                <w:b/>
                <w:bCs/>
              </w:rPr>
              <w:t>$345,927</w:t>
            </w:r>
          </w:p>
        </w:tc>
        <w:tc>
          <w:tcPr>
            <w:tcW w:w="1170" w:type="dxa"/>
            <w:tcBorders>
              <w:top w:val="nil"/>
              <w:left w:val="nil"/>
              <w:bottom w:val="single" w:sz="4" w:space="0" w:color="auto"/>
              <w:right w:val="single" w:sz="4" w:space="0" w:color="auto"/>
            </w:tcBorders>
            <w:shd w:val="clear" w:color="000000" w:fill="FFE9A3"/>
            <w:noWrap/>
            <w:vAlign w:val="bottom"/>
            <w:hideMark/>
          </w:tcPr>
          <w:p w14:paraId="5C6DA2A9"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506276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82182FE"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08AAFA28" w14:textId="77777777" w:rsidR="00BE1440" w:rsidRPr="00717546" w:rsidRDefault="00BE1440" w:rsidP="00BE1440">
            <w:pPr>
              <w:rPr>
                <w:rFonts w:ascii="Arial" w:hAnsi="Arial" w:cs="Arial"/>
                <w:b/>
                <w:bCs/>
              </w:rPr>
            </w:pPr>
            <w:r w:rsidRPr="00717546">
              <w:rPr>
                <w:rFonts w:ascii="Arial" w:hAnsi="Arial" w:cs="Arial"/>
                <w:b/>
                <w:bCs/>
              </w:rPr>
              <w:t xml:space="preserve"> $   815,368 </w:t>
            </w:r>
          </w:p>
        </w:tc>
      </w:tr>
      <w:tr w:rsidR="00BE1440" w:rsidRPr="00717546" w14:paraId="2E4FE49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678ADDF" w14:textId="77777777" w:rsidR="00BE1440" w:rsidRPr="00717546" w:rsidRDefault="00BE1440" w:rsidP="00BE1440">
            <w:pPr>
              <w:rPr>
                <w:rFonts w:ascii="Arial" w:hAnsi="Arial" w:cs="Arial"/>
                <w:b/>
                <w:bCs/>
              </w:rPr>
            </w:pPr>
            <w:r w:rsidRPr="00717546">
              <w:rPr>
                <w:rFonts w:ascii="Arial" w:hAnsi="Arial" w:cs="Arial"/>
                <w:b/>
                <w:bCs/>
              </w:rPr>
              <w:t>NORTHAMPTON</w:t>
            </w:r>
          </w:p>
        </w:tc>
        <w:tc>
          <w:tcPr>
            <w:tcW w:w="1710" w:type="dxa"/>
            <w:tcBorders>
              <w:top w:val="nil"/>
              <w:left w:val="nil"/>
              <w:bottom w:val="single" w:sz="4" w:space="0" w:color="auto"/>
              <w:right w:val="single" w:sz="4" w:space="0" w:color="auto"/>
            </w:tcBorders>
            <w:shd w:val="clear" w:color="000000" w:fill="FFC000"/>
            <w:noWrap/>
            <w:vAlign w:val="bottom"/>
            <w:hideMark/>
          </w:tcPr>
          <w:p w14:paraId="1EB3269F" w14:textId="77777777" w:rsidR="00BE1440" w:rsidRPr="00717546" w:rsidRDefault="00BE1440" w:rsidP="00BE1440">
            <w:pPr>
              <w:jc w:val="center"/>
              <w:rPr>
                <w:rFonts w:ascii="Arial" w:hAnsi="Arial" w:cs="Arial"/>
                <w:b/>
                <w:bCs/>
              </w:rPr>
            </w:pPr>
            <w:r w:rsidRPr="00717546">
              <w:rPr>
                <w:rFonts w:ascii="Arial" w:hAnsi="Arial" w:cs="Arial"/>
                <w:b/>
                <w:bCs/>
              </w:rPr>
              <w:t>$128,493</w:t>
            </w:r>
          </w:p>
        </w:tc>
        <w:tc>
          <w:tcPr>
            <w:tcW w:w="1350" w:type="dxa"/>
            <w:tcBorders>
              <w:top w:val="nil"/>
              <w:left w:val="nil"/>
              <w:bottom w:val="single" w:sz="4" w:space="0" w:color="auto"/>
              <w:right w:val="single" w:sz="4" w:space="0" w:color="auto"/>
            </w:tcBorders>
            <w:shd w:val="clear" w:color="auto" w:fill="auto"/>
            <w:noWrap/>
            <w:vAlign w:val="bottom"/>
            <w:hideMark/>
          </w:tcPr>
          <w:p w14:paraId="59DD56BC" w14:textId="77777777" w:rsidR="00BE1440" w:rsidRPr="00717546" w:rsidRDefault="00BE1440" w:rsidP="00BE1440">
            <w:pPr>
              <w:jc w:val="right"/>
              <w:rPr>
                <w:rFonts w:ascii="Arial" w:hAnsi="Arial" w:cs="Arial"/>
                <w:b/>
                <w:bCs/>
              </w:rPr>
            </w:pPr>
            <w:r w:rsidRPr="00717546">
              <w:rPr>
                <w:rFonts w:ascii="Arial" w:hAnsi="Arial" w:cs="Arial"/>
                <w:b/>
                <w:bCs/>
              </w:rPr>
              <w:t>$128,493</w:t>
            </w:r>
          </w:p>
        </w:tc>
        <w:tc>
          <w:tcPr>
            <w:tcW w:w="1170" w:type="dxa"/>
            <w:tcBorders>
              <w:top w:val="nil"/>
              <w:left w:val="nil"/>
              <w:bottom w:val="single" w:sz="4" w:space="0" w:color="auto"/>
              <w:right w:val="single" w:sz="4" w:space="0" w:color="auto"/>
            </w:tcBorders>
            <w:shd w:val="clear" w:color="000000" w:fill="FFE9A3"/>
            <w:noWrap/>
            <w:vAlign w:val="bottom"/>
            <w:hideMark/>
          </w:tcPr>
          <w:p w14:paraId="1B55543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38DC895"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154D1D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E0343E2"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507C01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A01EE4B" w14:textId="77777777" w:rsidR="00BE1440" w:rsidRPr="00717546" w:rsidRDefault="00BE1440" w:rsidP="00BE1440">
            <w:pPr>
              <w:rPr>
                <w:rFonts w:ascii="Arial" w:hAnsi="Arial" w:cs="Arial"/>
                <w:b/>
                <w:bCs/>
              </w:rPr>
            </w:pPr>
            <w:r w:rsidRPr="00717546">
              <w:rPr>
                <w:rFonts w:ascii="Arial" w:hAnsi="Arial" w:cs="Arial"/>
                <w:b/>
                <w:bCs/>
              </w:rPr>
              <w:t>NORTHBOROUGH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471F80DF" w14:textId="77777777" w:rsidR="00BE1440" w:rsidRPr="00717546" w:rsidRDefault="00BE1440" w:rsidP="00BE1440">
            <w:pPr>
              <w:jc w:val="center"/>
              <w:rPr>
                <w:rFonts w:ascii="Arial" w:hAnsi="Arial" w:cs="Arial"/>
                <w:b/>
                <w:bCs/>
              </w:rPr>
            </w:pPr>
            <w:r w:rsidRPr="00717546">
              <w:rPr>
                <w:rFonts w:ascii="Arial" w:hAnsi="Arial" w:cs="Arial"/>
                <w:b/>
                <w:bCs/>
              </w:rPr>
              <w:t>$51,709</w:t>
            </w:r>
          </w:p>
        </w:tc>
        <w:tc>
          <w:tcPr>
            <w:tcW w:w="1350" w:type="dxa"/>
            <w:tcBorders>
              <w:top w:val="nil"/>
              <w:left w:val="nil"/>
              <w:bottom w:val="single" w:sz="4" w:space="0" w:color="auto"/>
              <w:right w:val="single" w:sz="4" w:space="0" w:color="auto"/>
            </w:tcBorders>
            <w:shd w:val="clear" w:color="auto" w:fill="auto"/>
            <w:noWrap/>
            <w:vAlign w:val="bottom"/>
            <w:hideMark/>
          </w:tcPr>
          <w:p w14:paraId="1E9FCBBF" w14:textId="77777777" w:rsidR="00BE1440" w:rsidRPr="00717546" w:rsidRDefault="00BE1440" w:rsidP="00BE1440">
            <w:pPr>
              <w:jc w:val="right"/>
              <w:rPr>
                <w:rFonts w:ascii="Arial" w:hAnsi="Arial" w:cs="Arial"/>
                <w:b/>
                <w:bCs/>
              </w:rPr>
            </w:pPr>
            <w:r w:rsidRPr="00717546">
              <w:rPr>
                <w:rFonts w:ascii="Arial" w:hAnsi="Arial" w:cs="Arial"/>
                <w:b/>
                <w:bCs/>
              </w:rPr>
              <w:t>$51,709</w:t>
            </w:r>
          </w:p>
        </w:tc>
        <w:tc>
          <w:tcPr>
            <w:tcW w:w="1170" w:type="dxa"/>
            <w:tcBorders>
              <w:top w:val="nil"/>
              <w:left w:val="nil"/>
              <w:bottom w:val="single" w:sz="4" w:space="0" w:color="auto"/>
              <w:right w:val="single" w:sz="4" w:space="0" w:color="auto"/>
            </w:tcBorders>
            <w:shd w:val="clear" w:color="000000" w:fill="FFE9A3"/>
            <w:noWrap/>
            <w:vAlign w:val="bottom"/>
            <w:hideMark/>
          </w:tcPr>
          <w:p w14:paraId="735824F7"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78F1BFB"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8313696"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308007E"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1359AE2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561BFF3" w14:textId="77777777" w:rsidR="00BE1440" w:rsidRPr="00717546" w:rsidRDefault="00BE1440" w:rsidP="00BE1440">
            <w:pPr>
              <w:rPr>
                <w:rFonts w:ascii="Arial" w:hAnsi="Arial" w:cs="Arial"/>
                <w:b/>
                <w:bCs/>
              </w:rPr>
            </w:pPr>
            <w:r w:rsidRPr="00717546">
              <w:rPr>
                <w:rFonts w:ascii="Arial" w:hAnsi="Arial" w:cs="Arial"/>
                <w:b/>
                <w:bCs/>
              </w:rPr>
              <w:t>NORTHBRIDGE</w:t>
            </w:r>
          </w:p>
        </w:tc>
        <w:tc>
          <w:tcPr>
            <w:tcW w:w="1710" w:type="dxa"/>
            <w:tcBorders>
              <w:top w:val="nil"/>
              <w:left w:val="nil"/>
              <w:bottom w:val="single" w:sz="4" w:space="0" w:color="auto"/>
              <w:right w:val="single" w:sz="4" w:space="0" w:color="auto"/>
            </w:tcBorders>
            <w:shd w:val="clear" w:color="000000" w:fill="FFC000"/>
            <w:noWrap/>
            <w:vAlign w:val="bottom"/>
            <w:hideMark/>
          </w:tcPr>
          <w:p w14:paraId="020D9596" w14:textId="77777777" w:rsidR="00BE1440" w:rsidRPr="00717546" w:rsidRDefault="00BE1440" w:rsidP="00BE1440">
            <w:pPr>
              <w:jc w:val="center"/>
              <w:rPr>
                <w:rFonts w:ascii="Arial" w:hAnsi="Arial" w:cs="Arial"/>
                <w:b/>
                <w:bCs/>
              </w:rPr>
            </w:pPr>
            <w:r w:rsidRPr="00717546">
              <w:rPr>
                <w:rFonts w:ascii="Arial" w:hAnsi="Arial" w:cs="Arial"/>
                <w:b/>
                <w:bCs/>
              </w:rPr>
              <w:t>$54,688</w:t>
            </w:r>
          </w:p>
        </w:tc>
        <w:tc>
          <w:tcPr>
            <w:tcW w:w="1350" w:type="dxa"/>
            <w:tcBorders>
              <w:top w:val="nil"/>
              <w:left w:val="nil"/>
              <w:bottom w:val="single" w:sz="4" w:space="0" w:color="auto"/>
              <w:right w:val="single" w:sz="4" w:space="0" w:color="auto"/>
            </w:tcBorders>
            <w:shd w:val="clear" w:color="auto" w:fill="auto"/>
            <w:noWrap/>
            <w:vAlign w:val="bottom"/>
            <w:hideMark/>
          </w:tcPr>
          <w:p w14:paraId="5E3059D5" w14:textId="77777777" w:rsidR="00BE1440" w:rsidRPr="00717546" w:rsidRDefault="00BE1440" w:rsidP="00BE1440">
            <w:pPr>
              <w:jc w:val="right"/>
              <w:rPr>
                <w:rFonts w:ascii="Arial" w:hAnsi="Arial" w:cs="Arial"/>
                <w:b/>
                <w:bCs/>
              </w:rPr>
            </w:pPr>
            <w:r w:rsidRPr="00717546">
              <w:rPr>
                <w:rFonts w:ascii="Arial" w:hAnsi="Arial" w:cs="Arial"/>
                <w:b/>
                <w:bCs/>
              </w:rPr>
              <w:t>$54,688</w:t>
            </w:r>
          </w:p>
        </w:tc>
        <w:tc>
          <w:tcPr>
            <w:tcW w:w="1170" w:type="dxa"/>
            <w:tcBorders>
              <w:top w:val="nil"/>
              <w:left w:val="nil"/>
              <w:bottom w:val="single" w:sz="4" w:space="0" w:color="auto"/>
              <w:right w:val="single" w:sz="4" w:space="0" w:color="auto"/>
            </w:tcBorders>
            <w:shd w:val="clear" w:color="000000" w:fill="FFE9A3"/>
            <w:noWrap/>
            <w:vAlign w:val="bottom"/>
            <w:hideMark/>
          </w:tcPr>
          <w:p w14:paraId="7FF31F0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CF9B6BE"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2E46C39"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01867FA"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552976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27BC258" w14:textId="77777777" w:rsidR="00BE1440" w:rsidRPr="00717546" w:rsidRDefault="00BE1440" w:rsidP="00BE1440">
            <w:pPr>
              <w:rPr>
                <w:rFonts w:ascii="Arial" w:hAnsi="Arial" w:cs="Arial"/>
                <w:b/>
                <w:bCs/>
              </w:rPr>
            </w:pPr>
            <w:r w:rsidRPr="00717546">
              <w:rPr>
                <w:rFonts w:ascii="Arial" w:hAnsi="Arial" w:cs="Arial"/>
                <w:b/>
                <w:bCs/>
              </w:rPr>
              <w:t>NORWOOD</w:t>
            </w:r>
          </w:p>
        </w:tc>
        <w:tc>
          <w:tcPr>
            <w:tcW w:w="1710" w:type="dxa"/>
            <w:tcBorders>
              <w:top w:val="nil"/>
              <w:left w:val="nil"/>
              <w:bottom w:val="single" w:sz="4" w:space="0" w:color="auto"/>
              <w:right w:val="single" w:sz="4" w:space="0" w:color="auto"/>
            </w:tcBorders>
            <w:shd w:val="clear" w:color="000000" w:fill="FFC000"/>
            <w:noWrap/>
            <w:vAlign w:val="bottom"/>
            <w:hideMark/>
          </w:tcPr>
          <w:p w14:paraId="10DBAD8C" w14:textId="77777777" w:rsidR="00BE1440" w:rsidRPr="00717546" w:rsidRDefault="00BE1440" w:rsidP="00BE1440">
            <w:pPr>
              <w:jc w:val="center"/>
              <w:rPr>
                <w:rFonts w:ascii="Arial" w:hAnsi="Arial" w:cs="Arial"/>
                <w:b/>
                <w:bCs/>
              </w:rPr>
            </w:pPr>
            <w:r w:rsidRPr="00717546">
              <w:rPr>
                <w:rFonts w:ascii="Arial" w:hAnsi="Arial" w:cs="Arial"/>
                <w:b/>
                <w:bCs/>
              </w:rPr>
              <w:t>$111,515</w:t>
            </w:r>
          </w:p>
        </w:tc>
        <w:tc>
          <w:tcPr>
            <w:tcW w:w="1350" w:type="dxa"/>
            <w:tcBorders>
              <w:top w:val="nil"/>
              <w:left w:val="nil"/>
              <w:bottom w:val="single" w:sz="4" w:space="0" w:color="auto"/>
              <w:right w:val="single" w:sz="4" w:space="0" w:color="auto"/>
            </w:tcBorders>
            <w:shd w:val="clear" w:color="auto" w:fill="auto"/>
            <w:noWrap/>
            <w:vAlign w:val="bottom"/>
            <w:hideMark/>
          </w:tcPr>
          <w:p w14:paraId="569D85D6" w14:textId="77777777" w:rsidR="00BE1440" w:rsidRPr="00717546" w:rsidRDefault="00BE1440" w:rsidP="00BE1440">
            <w:pPr>
              <w:jc w:val="right"/>
              <w:rPr>
                <w:rFonts w:ascii="Arial" w:hAnsi="Arial" w:cs="Arial"/>
                <w:b/>
                <w:bCs/>
              </w:rPr>
            </w:pPr>
            <w:r w:rsidRPr="00717546">
              <w:rPr>
                <w:rFonts w:ascii="Arial" w:hAnsi="Arial" w:cs="Arial"/>
                <w:b/>
                <w:bCs/>
              </w:rPr>
              <w:t>$111,515</w:t>
            </w:r>
          </w:p>
        </w:tc>
        <w:tc>
          <w:tcPr>
            <w:tcW w:w="1170" w:type="dxa"/>
            <w:tcBorders>
              <w:top w:val="nil"/>
              <w:left w:val="nil"/>
              <w:bottom w:val="single" w:sz="4" w:space="0" w:color="auto"/>
              <w:right w:val="single" w:sz="4" w:space="0" w:color="auto"/>
            </w:tcBorders>
            <w:shd w:val="clear" w:color="000000" w:fill="FFE9A3"/>
            <w:noWrap/>
            <w:vAlign w:val="bottom"/>
            <w:hideMark/>
          </w:tcPr>
          <w:p w14:paraId="7424427F"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E18079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AE7CC4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9957266"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744240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C866CC2" w14:textId="77777777" w:rsidR="00BE1440" w:rsidRPr="00717546" w:rsidRDefault="00BE1440" w:rsidP="00BE1440">
            <w:pPr>
              <w:rPr>
                <w:rFonts w:ascii="Arial" w:hAnsi="Arial" w:cs="Arial"/>
                <w:b/>
                <w:bCs/>
              </w:rPr>
            </w:pPr>
            <w:r w:rsidRPr="00717546">
              <w:rPr>
                <w:rFonts w:ascii="Arial" w:hAnsi="Arial" w:cs="Arial"/>
                <w:b/>
                <w:bCs/>
              </w:rPr>
              <w:t>OXFORD</w:t>
            </w:r>
          </w:p>
        </w:tc>
        <w:tc>
          <w:tcPr>
            <w:tcW w:w="1710" w:type="dxa"/>
            <w:tcBorders>
              <w:top w:val="nil"/>
              <w:left w:val="nil"/>
              <w:bottom w:val="single" w:sz="4" w:space="0" w:color="auto"/>
              <w:right w:val="single" w:sz="4" w:space="0" w:color="auto"/>
            </w:tcBorders>
            <w:shd w:val="clear" w:color="000000" w:fill="FFC000"/>
            <w:noWrap/>
            <w:vAlign w:val="bottom"/>
            <w:hideMark/>
          </w:tcPr>
          <w:p w14:paraId="2C07265E" w14:textId="77777777" w:rsidR="00BE1440" w:rsidRPr="00717546" w:rsidRDefault="00BE1440" w:rsidP="00BE1440">
            <w:pPr>
              <w:jc w:val="center"/>
              <w:rPr>
                <w:rFonts w:ascii="Arial" w:hAnsi="Arial" w:cs="Arial"/>
                <w:b/>
                <w:bCs/>
              </w:rPr>
            </w:pPr>
            <w:r w:rsidRPr="00717546">
              <w:rPr>
                <w:rFonts w:ascii="Arial" w:hAnsi="Arial" w:cs="Arial"/>
                <w:b/>
                <w:bCs/>
              </w:rPr>
              <w:t>$51,570</w:t>
            </w:r>
          </w:p>
        </w:tc>
        <w:tc>
          <w:tcPr>
            <w:tcW w:w="1350" w:type="dxa"/>
            <w:tcBorders>
              <w:top w:val="nil"/>
              <w:left w:val="nil"/>
              <w:bottom w:val="single" w:sz="4" w:space="0" w:color="auto"/>
              <w:right w:val="single" w:sz="4" w:space="0" w:color="auto"/>
            </w:tcBorders>
            <w:shd w:val="clear" w:color="auto" w:fill="auto"/>
            <w:noWrap/>
            <w:vAlign w:val="bottom"/>
            <w:hideMark/>
          </w:tcPr>
          <w:p w14:paraId="2957C076" w14:textId="77777777" w:rsidR="00BE1440" w:rsidRPr="00717546" w:rsidRDefault="00BE1440" w:rsidP="00BE1440">
            <w:pPr>
              <w:jc w:val="right"/>
              <w:rPr>
                <w:rFonts w:ascii="Arial" w:hAnsi="Arial" w:cs="Arial"/>
                <w:b/>
                <w:bCs/>
              </w:rPr>
            </w:pPr>
            <w:r w:rsidRPr="00717546">
              <w:rPr>
                <w:rFonts w:ascii="Arial" w:hAnsi="Arial" w:cs="Arial"/>
                <w:b/>
                <w:bCs/>
              </w:rPr>
              <w:t>$51,570</w:t>
            </w:r>
          </w:p>
        </w:tc>
        <w:tc>
          <w:tcPr>
            <w:tcW w:w="1170" w:type="dxa"/>
            <w:tcBorders>
              <w:top w:val="nil"/>
              <w:left w:val="nil"/>
              <w:bottom w:val="single" w:sz="4" w:space="0" w:color="auto"/>
              <w:right w:val="single" w:sz="4" w:space="0" w:color="auto"/>
            </w:tcBorders>
            <w:shd w:val="clear" w:color="000000" w:fill="FFE9A3"/>
            <w:noWrap/>
            <w:vAlign w:val="bottom"/>
            <w:hideMark/>
          </w:tcPr>
          <w:p w14:paraId="267F4051"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AD327E8"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1AEF03C"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F42F87F"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C337F3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C2654F1" w14:textId="77777777" w:rsidR="00BE1440" w:rsidRPr="00717546" w:rsidRDefault="00BE1440" w:rsidP="00BE1440">
            <w:pPr>
              <w:rPr>
                <w:rFonts w:ascii="Arial" w:hAnsi="Arial" w:cs="Arial"/>
                <w:b/>
                <w:bCs/>
              </w:rPr>
            </w:pPr>
            <w:r w:rsidRPr="00717546">
              <w:rPr>
                <w:rFonts w:ascii="Arial" w:hAnsi="Arial" w:cs="Arial"/>
                <w:b/>
                <w:bCs/>
              </w:rPr>
              <w:t>PALMER</w:t>
            </w:r>
          </w:p>
        </w:tc>
        <w:tc>
          <w:tcPr>
            <w:tcW w:w="1710" w:type="dxa"/>
            <w:tcBorders>
              <w:top w:val="nil"/>
              <w:left w:val="nil"/>
              <w:bottom w:val="single" w:sz="4" w:space="0" w:color="auto"/>
              <w:right w:val="single" w:sz="4" w:space="0" w:color="auto"/>
            </w:tcBorders>
            <w:shd w:val="clear" w:color="000000" w:fill="FFC000"/>
            <w:noWrap/>
            <w:vAlign w:val="bottom"/>
            <w:hideMark/>
          </w:tcPr>
          <w:p w14:paraId="059570D4" w14:textId="77777777" w:rsidR="00BE1440" w:rsidRPr="00717546" w:rsidRDefault="00BE1440" w:rsidP="00BE1440">
            <w:pPr>
              <w:jc w:val="center"/>
              <w:rPr>
                <w:rFonts w:ascii="Arial" w:hAnsi="Arial" w:cs="Arial"/>
                <w:b/>
                <w:bCs/>
              </w:rPr>
            </w:pPr>
            <w:r w:rsidRPr="00717546">
              <w:rPr>
                <w:rFonts w:ascii="Arial" w:hAnsi="Arial" w:cs="Arial"/>
                <w:b/>
                <w:bCs/>
              </w:rPr>
              <w:t>$50,276</w:t>
            </w:r>
          </w:p>
        </w:tc>
        <w:tc>
          <w:tcPr>
            <w:tcW w:w="1350" w:type="dxa"/>
            <w:tcBorders>
              <w:top w:val="nil"/>
              <w:left w:val="nil"/>
              <w:bottom w:val="single" w:sz="4" w:space="0" w:color="auto"/>
              <w:right w:val="single" w:sz="4" w:space="0" w:color="auto"/>
            </w:tcBorders>
            <w:shd w:val="clear" w:color="auto" w:fill="auto"/>
            <w:noWrap/>
            <w:vAlign w:val="bottom"/>
            <w:hideMark/>
          </w:tcPr>
          <w:p w14:paraId="51162F3C" w14:textId="77777777" w:rsidR="00BE1440" w:rsidRPr="00717546" w:rsidRDefault="00BE1440" w:rsidP="00BE1440">
            <w:pPr>
              <w:jc w:val="right"/>
              <w:rPr>
                <w:rFonts w:ascii="Arial" w:hAnsi="Arial" w:cs="Arial"/>
                <w:b/>
                <w:bCs/>
              </w:rPr>
            </w:pPr>
            <w:r w:rsidRPr="00717546">
              <w:rPr>
                <w:rFonts w:ascii="Arial" w:hAnsi="Arial" w:cs="Arial"/>
                <w:b/>
                <w:bCs/>
              </w:rPr>
              <w:t>$50,276</w:t>
            </w:r>
          </w:p>
        </w:tc>
        <w:tc>
          <w:tcPr>
            <w:tcW w:w="1170" w:type="dxa"/>
            <w:tcBorders>
              <w:top w:val="nil"/>
              <w:left w:val="nil"/>
              <w:bottom w:val="single" w:sz="4" w:space="0" w:color="auto"/>
              <w:right w:val="single" w:sz="4" w:space="0" w:color="auto"/>
            </w:tcBorders>
            <w:shd w:val="clear" w:color="000000" w:fill="FFE9A3"/>
            <w:noWrap/>
            <w:vAlign w:val="bottom"/>
            <w:hideMark/>
          </w:tcPr>
          <w:p w14:paraId="5B1EEFCE"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CE297F6"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BECA850"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101C6C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E17227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EA4EA73" w14:textId="77777777" w:rsidR="00BE1440" w:rsidRPr="00717546" w:rsidRDefault="00BE1440" w:rsidP="00BE1440">
            <w:pPr>
              <w:rPr>
                <w:rFonts w:ascii="Arial" w:hAnsi="Arial" w:cs="Arial"/>
                <w:b/>
                <w:bCs/>
              </w:rPr>
            </w:pPr>
            <w:r w:rsidRPr="00717546">
              <w:rPr>
                <w:rFonts w:ascii="Arial" w:hAnsi="Arial" w:cs="Arial"/>
                <w:b/>
                <w:bCs/>
              </w:rPr>
              <w:t>PATRIOT</w:t>
            </w:r>
          </w:p>
        </w:tc>
        <w:tc>
          <w:tcPr>
            <w:tcW w:w="1710" w:type="dxa"/>
            <w:tcBorders>
              <w:top w:val="nil"/>
              <w:left w:val="nil"/>
              <w:bottom w:val="single" w:sz="4" w:space="0" w:color="auto"/>
              <w:right w:val="single" w:sz="4" w:space="0" w:color="auto"/>
            </w:tcBorders>
            <w:shd w:val="clear" w:color="000000" w:fill="FFC000"/>
            <w:noWrap/>
            <w:vAlign w:val="bottom"/>
            <w:hideMark/>
          </w:tcPr>
          <w:p w14:paraId="27C32CD3" w14:textId="77777777" w:rsidR="00BE1440" w:rsidRPr="00717546" w:rsidRDefault="00BE1440" w:rsidP="00BE1440">
            <w:pPr>
              <w:jc w:val="center"/>
              <w:rPr>
                <w:rFonts w:ascii="Arial" w:hAnsi="Arial" w:cs="Arial"/>
                <w:b/>
                <w:bCs/>
              </w:rPr>
            </w:pPr>
            <w:r w:rsidRPr="00717546">
              <w:rPr>
                <w:rFonts w:ascii="Arial" w:hAnsi="Arial" w:cs="Arial"/>
                <w:b/>
                <w:bCs/>
              </w:rPr>
              <w:t>$334,426</w:t>
            </w:r>
          </w:p>
        </w:tc>
        <w:tc>
          <w:tcPr>
            <w:tcW w:w="1350" w:type="dxa"/>
            <w:tcBorders>
              <w:top w:val="nil"/>
              <w:left w:val="nil"/>
              <w:bottom w:val="single" w:sz="4" w:space="0" w:color="auto"/>
              <w:right w:val="single" w:sz="4" w:space="0" w:color="auto"/>
            </w:tcBorders>
            <w:shd w:val="clear" w:color="auto" w:fill="auto"/>
            <w:noWrap/>
            <w:vAlign w:val="bottom"/>
            <w:hideMark/>
          </w:tcPr>
          <w:p w14:paraId="059B557A" w14:textId="77777777" w:rsidR="00BE1440" w:rsidRPr="00717546" w:rsidRDefault="00BE1440" w:rsidP="00BE1440">
            <w:pPr>
              <w:jc w:val="right"/>
              <w:rPr>
                <w:rFonts w:ascii="Arial" w:hAnsi="Arial" w:cs="Arial"/>
                <w:b/>
                <w:bCs/>
              </w:rPr>
            </w:pPr>
            <w:r w:rsidRPr="00717546">
              <w:rPr>
                <w:rFonts w:ascii="Arial" w:hAnsi="Arial" w:cs="Arial"/>
                <w:b/>
                <w:bCs/>
              </w:rPr>
              <w:t>$98,373</w:t>
            </w:r>
          </w:p>
        </w:tc>
        <w:tc>
          <w:tcPr>
            <w:tcW w:w="1170" w:type="dxa"/>
            <w:tcBorders>
              <w:top w:val="nil"/>
              <w:left w:val="nil"/>
              <w:bottom w:val="single" w:sz="4" w:space="0" w:color="auto"/>
              <w:right w:val="single" w:sz="4" w:space="0" w:color="auto"/>
            </w:tcBorders>
            <w:shd w:val="clear" w:color="000000" w:fill="FFE9A3"/>
            <w:noWrap/>
            <w:vAlign w:val="bottom"/>
            <w:hideMark/>
          </w:tcPr>
          <w:p w14:paraId="332ACCF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C06CB13"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BA93E1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26C0D0CD" w14:textId="77777777" w:rsidR="00BE1440" w:rsidRPr="00717546" w:rsidRDefault="00BE1440" w:rsidP="00BE1440">
            <w:pPr>
              <w:rPr>
                <w:rFonts w:ascii="Arial" w:hAnsi="Arial" w:cs="Arial"/>
                <w:b/>
                <w:bCs/>
              </w:rPr>
            </w:pPr>
            <w:r w:rsidRPr="00717546">
              <w:rPr>
                <w:rFonts w:ascii="Arial" w:hAnsi="Arial" w:cs="Arial"/>
                <w:b/>
                <w:bCs/>
              </w:rPr>
              <w:t xml:space="preserve"> $   236,053 </w:t>
            </w:r>
          </w:p>
        </w:tc>
      </w:tr>
      <w:tr w:rsidR="00BE1440" w:rsidRPr="00717546" w14:paraId="6160F48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891E879" w14:textId="77777777" w:rsidR="00BE1440" w:rsidRPr="00717546" w:rsidRDefault="00BE1440" w:rsidP="00BE1440">
            <w:pPr>
              <w:rPr>
                <w:rFonts w:ascii="Arial" w:hAnsi="Arial" w:cs="Arial"/>
                <w:b/>
                <w:bCs/>
              </w:rPr>
            </w:pPr>
            <w:r w:rsidRPr="00717546">
              <w:rPr>
                <w:rFonts w:ascii="Arial" w:hAnsi="Arial" w:cs="Arial"/>
                <w:b/>
                <w:bCs/>
              </w:rPr>
              <w:t>PEABODY</w:t>
            </w:r>
          </w:p>
        </w:tc>
        <w:tc>
          <w:tcPr>
            <w:tcW w:w="1710" w:type="dxa"/>
            <w:tcBorders>
              <w:top w:val="nil"/>
              <w:left w:val="nil"/>
              <w:bottom w:val="single" w:sz="4" w:space="0" w:color="auto"/>
              <w:right w:val="single" w:sz="4" w:space="0" w:color="auto"/>
            </w:tcBorders>
            <w:shd w:val="clear" w:color="000000" w:fill="FFC000"/>
            <w:noWrap/>
            <w:vAlign w:val="bottom"/>
            <w:hideMark/>
          </w:tcPr>
          <w:p w14:paraId="40906178" w14:textId="77777777" w:rsidR="00BE1440" w:rsidRPr="00717546" w:rsidRDefault="00BE1440" w:rsidP="00BE1440">
            <w:pPr>
              <w:jc w:val="center"/>
              <w:rPr>
                <w:rFonts w:ascii="Arial" w:hAnsi="Arial" w:cs="Arial"/>
                <w:b/>
                <w:bCs/>
              </w:rPr>
            </w:pPr>
            <w:r w:rsidRPr="00717546">
              <w:rPr>
                <w:rFonts w:ascii="Arial" w:hAnsi="Arial" w:cs="Arial"/>
                <w:b/>
                <w:bCs/>
              </w:rPr>
              <w:t>$232,060</w:t>
            </w:r>
          </w:p>
        </w:tc>
        <w:tc>
          <w:tcPr>
            <w:tcW w:w="1350" w:type="dxa"/>
            <w:tcBorders>
              <w:top w:val="nil"/>
              <w:left w:val="nil"/>
              <w:bottom w:val="single" w:sz="4" w:space="0" w:color="auto"/>
              <w:right w:val="single" w:sz="4" w:space="0" w:color="auto"/>
            </w:tcBorders>
            <w:shd w:val="clear" w:color="auto" w:fill="auto"/>
            <w:noWrap/>
            <w:vAlign w:val="bottom"/>
            <w:hideMark/>
          </w:tcPr>
          <w:p w14:paraId="7DF80791" w14:textId="77777777" w:rsidR="00BE1440" w:rsidRPr="00717546" w:rsidRDefault="00BE1440" w:rsidP="00BE1440">
            <w:pPr>
              <w:jc w:val="right"/>
              <w:rPr>
                <w:rFonts w:ascii="Arial" w:hAnsi="Arial" w:cs="Arial"/>
                <w:b/>
                <w:bCs/>
              </w:rPr>
            </w:pPr>
            <w:r w:rsidRPr="00717546">
              <w:rPr>
                <w:rFonts w:ascii="Arial" w:hAnsi="Arial" w:cs="Arial"/>
                <w:b/>
                <w:bCs/>
              </w:rPr>
              <w:t>$232,060</w:t>
            </w:r>
          </w:p>
        </w:tc>
        <w:tc>
          <w:tcPr>
            <w:tcW w:w="1170" w:type="dxa"/>
            <w:tcBorders>
              <w:top w:val="nil"/>
              <w:left w:val="nil"/>
              <w:bottom w:val="single" w:sz="4" w:space="0" w:color="auto"/>
              <w:right w:val="single" w:sz="4" w:space="0" w:color="auto"/>
            </w:tcBorders>
            <w:shd w:val="clear" w:color="000000" w:fill="FFE9A3"/>
            <w:noWrap/>
            <w:vAlign w:val="bottom"/>
            <w:hideMark/>
          </w:tcPr>
          <w:p w14:paraId="2F4730C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925FEF4"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1B2C23D"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1D271B4"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56F0FC5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F92060E" w14:textId="77777777" w:rsidR="00BE1440" w:rsidRPr="00717546" w:rsidRDefault="00BE1440" w:rsidP="00BE1440">
            <w:pPr>
              <w:rPr>
                <w:rFonts w:ascii="Arial" w:hAnsi="Arial" w:cs="Arial"/>
                <w:b/>
                <w:bCs/>
              </w:rPr>
            </w:pPr>
            <w:r w:rsidRPr="00717546">
              <w:rPr>
                <w:rFonts w:ascii="Arial" w:hAnsi="Arial" w:cs="Arial"/>
                <w:b/>
                <w:bCs/>
              </w:rPr>
              <w:t>PEMBROKE</w:t>
            </w:r>
          </w:p>
        </w:tc>
        <w:tc>
          <w:tcPr>
            <w:tcW w:w="1710" w:type="dxa"/>
            <w:tcBorders>
              <w:top w:val="nil"/>
              <w:left w:val="nil"/>
              <w:bottom w:val="single" w:sz="4" w:space="0" w:color="auto"/>
              <w:right w:val="single" w:sz="4" w:space="0" w:color="auto"/>
            </w:tcBorders>
            <w:shd w:val="clear" w:color="000000" w:fill="FFC000"/>
            <w:noWrap/>
            <w:vAlign w:val="bottom"/>
            <w:hideMark/>
          </w:tcPr>
          <w:p w14:paraId="7FFF4290" w14:textId="77777777" w:rsidR="00BE1440" w:rsidRPr="00717546" w:rsidRDefault="00BE1440" w:rsidP="00BE1440">
            <w:pPr>
              <w:jc w:val="center"/>
              <w:rPr>
                <w:rFonts w:ascii="Arial" w:hAnsi="Arial" w:cs="Arial"/>
                <w:b/>
                <w:bCs/>
              </w:rPr>
            </w:pPr>
            <w:r w:rsidRPr="00717546">
              <w:rPr>
                <w:rFonts w:ascii="Arial" w:hAnsi="Arial" w:cs="Arial"/>
                <w:b/>
                <w:bCs/>
              </w:rPr>
              <w:t>$62,956</w:t>
            </w:r>
          </w:p>
        </w:tc>
        <w:tc>
          <w:tcPr>
            <w:tcW w:w="1350" w:type="dxa"/>
            <w:tcBorders>
              <w:top w:val="nil"/>
              <w:left w:val="nil"/>
              <w:bottom w:val="single" w:sz="4" w:space="0" w:color="auto"/>
              <w:right w:val="single" w:sz="4" w:space="0" w:color="auto"/>
            </w:tcBorders>
            <w:shd w:val="clear" w:color="auto" w:fill="auto"/>
            <w:noWrap/>
            <w:vAlign w:val="bottom"/>
            <w:hideMark/>
          </w:tcPr>
          <w:p w14:paraId="7EA99BB3" w14:textId="77777777" w:rsidR="00BE1440" w:rsidRPr="00717546" w:rsidRDefault="00BE1440" w:rsidP="00BE1440">
            <w:pPr>
              <w:jc w:val="right"/>
              <w:rPr>
                <w:rFonts w:ascii="Arial" w:hAnsi="Arial" w:cs="Arial"/>
                <w:b/>
                <w:bCs/>
              </w:rPr>
            </w:pPr>
            <w:r w:rsidRPr="00717546">
              <w:rPr>
                <w:rFonts w:ascii="Arial" w:hAnsi="Arial" w:cs="Arial"/>
                <w:b/>
                <w:bCs/>
              </w:rPr>
              <w:t>$62,956</w:t>
            </w:r>
          </w:p>
        </w:tc>
        <w:tc>
          <w:tcPr>
            <w:tcW w:w="1170" w:type="dxa"/>
            <w:tcBorders>
              <w:top w:val="nil"/>
              <w:left w:val="nil"/>
              <w:bottom w:val="single" w:sz="4" w:space="0" w:color="auto"/>
              <w:right w:val="single" w:sz="4" w:space="0" w:color="auto"/>
            </w:tcBorders>
            <w:shd w:val="clear" w:color="000000" w:fill="FFE9A3"/>
            <w:noWrap/>
            <w:vAlign w:val="bottom"/>
            <w:hideMark/>
          </w:tcPr>
          <w:p w14:paraId="4BC718F0"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0149338"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06091A1"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3BF8F80"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76D6F5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60C6898" w14:textId="77777777" w:rsidR="00BE1440" w:rsidRPr="00717546" w:rsidRDefault="00BE1440" w:rsidP="00BE1440">
            <w:pPr>
              <w:rPr>
                <w:rFonts w:ascii="Arial" w:hAnsi="Arial" w:cs="Arial"/>
                <w:b/>
                <w:bCs/>
              </w:rPr>
            </w:pPr>
            <w:r w:rsidRPr="00717546">
              <w:rPr>
                <w:rFonts w:ascii="Arial" w:hAnsi="Arial" w:cs="Arial"/>
                <w:b/>
                <w:bCs/>
              </w:rPr>
              <w:t>PITTSFIELD</w:t>
            </w:r>
          </w:p>
        </w:tc>
        <w:tc>
          <w:tcPr>
            <w:tcW w:w="1710" w:type="dxa"/>
            <w:tcBorders>
              <w:top w:val="nil"/>
              <w:left w:val="nil"/>
              <w:bottom w:val="single" w:sz="4" w:space="0" w:color="auto"/>
              <w:right w:val="single" w:sz="4" w:space="0" w:color="auto"/>
            </w:tcBorders>
            <w:shd w:val="clear" w:color="000000" w:fill="FFC000"/>
            <w:noWrap/>
            <w:vAlign w:val="bottom"/>
            <w:hideMark/>
          </w:tcPr>
          <w:p w14:paraId="55157FC3" w14:textId="77777777" w:rsidR="00BE1440" w:rsidRPr="00717546" w:rsidRDefault="00BE1440" w:rsidP="00BE1440">
            <w:pPr>
              <w:jc w:val="center"/>
              <w:rPr>
                <w:rFonts w:ascii="Arial" w:hAnsi="Arial" w:cs="Arial"/>
                <w:b/>
                <w:bCs/>
              </w:rPr>
            </w:pPr>
            <w:r w:rsidRPr="00717546">
              <w:rPr>
                <w:rFonts w:ascii="Arial" w:hAnsi="Arial" w:cs="Arial"/>
                <w:b/>
                <w:bCs/>
              </w:rPr>
              <w:t>$233,940</w:t>
            </w:r>
          </w:p>
        </w:tc>
        <w:tc>
          <w:tcPr>
            <w:tcW w:w="1350" w:type="dxa"/>
            <w:tcBorders>
              <w:top w:val="nil"/>
              <w:left w:val="nil"/>
              <w:bottom w:val="single" w:sz="4" w:space="0" w:color="auto"/>
              <w:right w:val="single" w:sz="4" w:space="0" w:color="auto"/>
            </w:tcBorders>
            <w:shd w:val="clear" w:color="auto" w:fill="auto"/>
            <w:noWrap/>
            <w:vAlign w:val="bottom"/>
            <w:hideMark/>
          </w:tcPr>
          <w:p w14:paraId="34D32F16" w14:textId="77777777" w:rsidR="00BE1440" w:rsidRPr="00717546" w:rsidRDefault="00BE1440" w:rsidP="00BE1440">
            <w:pPr>
              <w:jc w:val="right"/>
              <w:rPr>
                <w:rFonts w:ascii="Arial" w:hAnsi="Arial" w:cs="Arial"/>
                <w:b/>
                <w:bCs/>
              </w:rPr>
            </w:pPr>
            <w:r w:rsidRPr="00717546">
              <w:rPr>
                <w:rFonts w:ascii="Arial" w:hAnsi="Arial" w:cs="Arial"/>
                <w:b/>
                <w:bCs/>
              </w:rPr>
              <w:t>$233,940</w:t>
            </w:r>
          </w:p>
        </w:tc>
        <w:tc>
          <w:tcPr>
            <w:tcW w:w="1170" w:type="dxa"/>
            <w:tcBorders>
              <w:top w:val="nil"/>
              <w:left w:val="nil"/>
              <w:bottom w:val="single" w:sz="4" w:space="0" w:color="auto"/>
              <w:right w:val="single" w:sz="4" w:space="0" w:color="auto"/>
            </w:tcBorders>
            <w:shd w:val="clear" w:color="000000" w:fill="FFE9A3"/>
            <w:noWrap/>
            <w:vAlign w:val="bottom"/>
            <w:hideMark/>
          </w:tcPr>
          <w:p w14:paraId="24C23144"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8E8C21D"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46BA628"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0D21B4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44C642B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C5498A6" w14:textId="77777777" w:rsidR="00BE1440" w:rsidRPr="00717546" w:rsidRDefault="00BE1440" w:rsidP="00BE1440">
            <w:pPr>
              <w:rPr>
                <w:rFonts w:ascii="Arial" w:hAnsi="Arial" w:cs="Arial"/>
                <w:b/>
                <w:bCs/>
              </w:rPr>
            </w:pPr>
            <w:r w:rsidRPr="00717546">
              <w:rPr>
                <w:rFonts w:ascii="Arial" w:hAnsi="Arial" w:cs="Arial"/>
                <w:b/>
                <w:bCs/>
              </w:rPr>
              <w:t>PLYMOUTH</w:t>
            </w:r>
          </w:p>
        </w:tc>
        <w:tc>
          <w:tcPr>
            <w:tcW w:w="1710" w:type="dxa"/>
            <w:tcBorders>
              <w:top w:val="nil"/>
              <w:left w:val="nil"/>
              <w:bottom w:val="single" w:sz="4" w:space="0" w:color="auto"/>
              <w:right w:val="single" w:sz="4" w:space="0" w:color="auto"/>
            </w:tcBorders>
            <w:shd w:val="clear" w:color="000000" w:fill="FFC000"/>
            <w:noWrap/>
            <w:vAlign w:val="bottom"/>
            <w:hideMark/>
          </w:tcPr>
          <w:p w14:paraId="4470D572" w14:textId="77777777" w:rsidR="00BE1440" w:rsidRPr="00717546" w:rsidRDefault="00BE1440" w:rsidP="00BE1440">
            <w:pPr>
              <w:jc w:val="center"/>
              <w:rPr>
                <w:rFonts w:ascii="Arial" w:hAnsi="Arial" w:cs="Arial"/>
                <w:b/>
                <w:bCs/>
              </w:rPr>
            </w:pPr>
            <w:r w:rsidRPr="00717546">
              <w:rPr>
                <w:rFonts w:ascii="Arial" w:hAnsi="Arial" w:cs="Arial"/>
                <w:b/>
                <w:bCs/>
              </w:rPr>
              <w:t>$214,538</w:t>
            </w:r>
          </w:p>
        </w:tc>
        <w:tc>
          <w:tcPr>
            <w:tcW w:w="1350" w:type="dxa"/>
            <w:tcBorders>
              <w:top w:val="nil"/>
              <w:left w:val="nil"/>
              <w:bottom w:val="single" w:sz="4" w:space="0" w:color="auto"/>
              <w:right w:val="single" w:sz="4" w:space="0" w:color="auto"/>
            </w:tcBorders>
            <w:shd w:val="clear" w:color="auto" w:fill="auto"/>
            <w:noWrap/>
            <w:vAlign w:val="bottom"/>
            <w:hideMark/>
          </w:tcPr>
          <w:p w14:paraId="37B958A5" w14:textId="77777777" w:rsidR="00BE1440" w:rsidRPr="00717546" w:rsidRDefault="00BE1440" w:rsidP="00BE1440">
            <w:pPr>
              <w:jc w:val="right"/>
              <w:rPr>
                <w:rFonts w:ascii="Arial" w:hAnsi="Arial" w:cs="Arial"/>
                <w:b/>
                <w:bCs/>
              </w:rPr>
            </w:pPr>
            <w:r w:rsidRPr="00717546">
              <w:rPr>
                <w:rFonts w:ascii="Arial" w:hAnsi="Arial" w:cs="Arial"/>
                <w:b/>
                <w:bCs/>
              </w:rPr>
              <w:t>$214,538</w:t>
            </w:r>
          </w:p>
        </w:tc>
        <w:tc>
          <w:tcPr>
            <w:tcW w:w="1170" w:type="dxa"/>
            <w:tcBorders>
              <w:top w:val="nil"/>
              <w:left w:val="nil"/>
              <w:bottom w:val="single" w:sz="4" w:space="0" w:color="auto"/>
              <w:right w:val="single" w:sz="4" w:space="0" w:color="auto"/>
            </w:tcBorders>
            <w:shd w:val="clear" w:color="000000" w:fill="FFE9A3"/>
            <w:noWrap/>
            <w:vAlign w:val="bottom"/>
            <w:hideMark/>
          </w:tcPr>
          <w:p w14:paraId="5C8A90CD"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AE1E0AA"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674AB94"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4E73417"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3EFDD34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4F9BFE5" w14:textId="77777777" w:rsidR="00BE1440" w:rsidRPr="00717546" w:rsidRDefault="00BE1440" w:rsidP="00BE1440">
            <w:pPr>
              <w:rPr>
                <w:rFonts w:ascii="Arial" w:hAnsi="Arial" w:cs="Arial"/>
                <w:b/>
                <w:bCs/>
              </w:rPr>
            </w:pPr>
            <w:r w:rsidRPr="00717546">
              <w:rPr>
                <w:rFonts w:ascii="Arial" w:hAnsi="Arial" w:cs="Arial"/>
                <w:b/>
                <w:bCs/>
              </w:rPr>
              <w:t>PROVINCETOWN</w:t>
            </w:r>
          </w:p>
        </w:tc>
        <w:tc>
          <w:tcPr>
            <w:tcW w:w="1710" w:type="dxa"/>
            <w:tcBorders>
              <w:top w:val="nil"/>
              <w:left w:val="nil"/>
              <w:bottom w:val="single" w:sz="4" w:space="0" w:color="auto"/>
              <w:right w:val="single" w:sz="4" w:space="0" w:color="auto"/>
            </w:tcBorders>
            <w:shd w:val="clear" w:color="000000" w:fill="FFC000"/>
            <w:noWrap/>
            <w:vAlign w:val="bottom"/>
            <w:hideMark/>
          </w:tcPr>
          <w:p w14:paraId="7C43791F" w14:textId="77777777" w:rsidR="00BE1440" w:rsidRPr="00717546" w:rsidRDefault="00BE1440" w:rsidP="00BE1440">
            <w:pPr>
              <w:jc w:val="center"/>
              <w:rPr>
                <w:rFonts w:ascii="Arial" w:hAnsi="Arial" w:cs="Arial"/>
                <w:b/>
                <w:bCs/>
              </w:rPr>
            </w:pPr>
            <w:r w:rsidRPr="00717546">
              <w:rPr>
                <w:rFonts w:ascii="Arial" w:hAnsi="Arial" w:cs="Arial"/>
                <w:b/>
                <w:bCs/>
              </w:rPr>
              <w:t>$30,247</w:t>
            </w:r>
          </w:p>
        </w:tc>
        <w:tc>
          <w:tcPr>
            <w:tcW w:w="1350" w:type="dxa"/>
            <w:tcBorders>
              <w:top w:val="nil"/>
              <w:left w:val="nil"/>
              <w:bottom w:val="single" w:sz="4" w:space="0" w:color="auto"/>
              <w:right w:val="single" w:sz="4" w:space="0" w:color="auto"/>
            </w:tcBorders>
            <w:shd w:val="clear" w:color="auto" w:fill="auto"/>
            <w:noWrap/>
            <w:vAlign w:val="bottom"/>
            <w:hideMark/>
          </w:tcPr>
          <w:p w14:paraId="438A9EA9" w14:textId="77777777" w:rsidR="00BE1440" w:rsidRPr="00717546" w:rsidRDefault="00BE1440" w:rsidP="00BE1440">
            <w:pPr>
              <w:jc w:val="right"/>
              <w:rPr>
                <w:rFonts w:ascii="Arial" w:hAnsi="Arial" w:cs="Arial"/>
                <w:b/>
                <w:bCs/>
              </w:rPr>
            </w:pPr>
            <w:r w:rsidRPr="00717546">
              <w:rPr>
                <w:rFonts w:ascii="Arial" w:hAnsi="Arial" w:cs="Arial"/>
                <w:b/>
                <w:bCs/>
              </w:rPr>
              <w:t>$30,247</w:t>
            </w:r>
          </w:p>
        </w:tc>
        <w:tc>
          <w:tcPr>
            <w:tcW w:w="1170" w:type="dxa"/>
            <w:tcBorders>
              <w:top w:val="nil"/>
              <w:left w:val="nil"/>
              <w:bottom w:val="single" w:sz="4" w:space="0" w:color="auto"/>
              <w:right w:val="single" w:sz="4" w:space="0" w:color="auto"/>
            </w:tcBorders>
            <w:shd w:val="clear" w:color="000000" w:fill="FFE9A3"/>
            <w:noWrap/>
            <w:vAlign w:val="bottom"/>
            <w:hideMark/>
          </w:tcPr>
          <w:p w14:paraId="37F591BC"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2E4B90E"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B9C2D2B"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17DB7B8" w14:textId="77777777" w:rsidR="00BE1440" w:rsidRPr="00717546" w:rsidRDefault="00BE1440" w:rsidP="00BE1440">
            <w:pPr>
              <w:rPr>
                <w:rFonts w:ascii="Arial" w:hAnsi="Arial" w:cs="Arial"/>
                <w:b/>
                <w:bCs/>
              </w:rPr>
            </w:pPr>
            <w:r w:rsidRPr="00717546">
              <w:rPr>
                <w:rFonts w:ascii="Arial" w:hAnsi="Arial" w:cs="Arial"/>
                <w:b/>
                <w:bCs/>
              </w:rPr>
              <w:t> </w:t>
            </w:r>
          </w:p>
        </w:tc>
      </w:tr>
      <w:tr w:rsidR="00BE1440" w:rsidRPr="00717546" w14:paraId="2157F87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AA0196D" w14:textId="77777777" w:rsidR="00BE1440" w:rsidRPr="00717546" w:rsidRDefault="00BE1440" w:rsidP="00BE1440">
            <w:pPr>
              <w:rPr>
                <w:rFonts w:ascii="Arial" w:hAnsi="Arial" w:cs="Arial"/>
                <w:b/>
                <w:bCs/>
              </w:rPr>
            </w:pPr>
            <w:r w:rsidRPr="00717546">
              <w:rPr>
                <w:rFonts w:ascii="Arial" w:hAnsi="Arial" w:cs="Arial"/>
                <w:b/>
                <w:bCs/>
              </w:rPr>
              <w:t>QUINCY</w:t>
            </w:r>
          </w:p>
        </w:tc>
        <w:tc>
          <w:tcPr>
            <w:tcW w:w="1710" w:type="dxa"/>
            <w:tcBorders>
              <w:top w:val="nil"/>
              <w:left w:val="nil"/>
              <w:bottom w:val="single" w:sz="4" w:space="0" w:color="auto"/>
              <w:right w:val="single" w:sz="4" w:space="0" w:color="auto"/>
            </w:tcBorders>
            <w:shd w:val="clear" w:color="000000" w:fill="FFC000"/>
            <w:noWrap/>
            <w:vAlign w:val="bottom"/>
            <w:hideMark/>
          </w:tcPr>
          <w:p w14:paraId="5AFC2604" w14:textId="77777777" w:rsidR="00BE1440" w:rsidRPr="00717546" w:rsidRDefault="00BE1440" w:rsidP="00BE1440">
            <w:pPr>
              <w:jc w:val="center"/>
              <w:rPr>
                <w:rFonts w:ascii="Arial" w:hAnsi="Arial" w:cs="Arial"/>
                <w:b/>
                <w:bCs/>
              </w:rPr>
            </w:pPr>
            <w:r w:rsidRPr="00717546">
              <w:rPr>
                <w:rFonts w:ascii="Arial" w:hAnsi="Arial" w:cs="Arial"/>
                <w:b/>
                <w:bCs/>
              </w:rPr>
              <w:t>$370,812</w:t>
            </w:r>
          </w:p>
        </w:tc>
        <w:tc>
          <w:tcPr>
            <w:tcW w:w="1350" w:type="dxa"/>
            <w:tcBorders>
              <w:top w:val="nil"/>
              <w:left w:val="nil"/>
              <w:bottom w:val="single" w:sz="4" w:space="0" w:color="auto"/>
              <w:right w:val="single" w:sz="4" w:space="0" w:color="auto"/>
            </w:tcBorders>
            <w:shd w:val="clear" w:color="auto" w:fill="auto"/>
            <w:noWrap/>
            <w:vAlign w:val="bottom"/>
            <w:hideMark/>
          </w:tcPr>
          <w:p w14:paraId="164B42DE" w14:textId="77777777" w:rsidR="00BE1440" w:rsidRPr="00717546" w:rsidRDefault="00BE1440" w:rsidP="00BE1440">
            <w:pPr>
              <w:jc w:val="right"/>
              <w:rPr>
                <w:rFonts w:ascii="Arial" w:hAnsi="Arial" w:cs="Arial"/>
                <w:b/>
                <w:bCs/>
              </w:rPr>
            </w:pPr>
            <w:r w:rsidRPr="00717546">
              <w:rPr>
                <w:rFonts w:ascii="Arial" w:hAnsi="Arial" w:cs="Arial"/>
                <w:b/>
                <w:bCs/>
              </w:rPr>
              <w:t>$370,812</w:t>
            </w:r>
          </w:p>
        </w:tc>
        <w:tc>
          <w:tcPr>
            <w:tcW w:w="1170" w:type="dxa"/>
            <w:tcBorders>
              <w:top w:val="nil"/>
              <w:left w:val="nil"/>
              <w:bottom w:val="single" w:sz="4" w:space="0" w:color="auto"/>
              <w:right w:val="single" w:sz="4" w:space="0" w:color="auto"/>
            </w:tcBorders>
            <w:shd w:val="clear" w:color="000000" w:fill="FFE9A3"/>
            <w:noWrap/>
            <w:vAlign w:val="bottom"/>
            <w:hideMark/>
          </w:tcPr>
          <w:p w14:paraId="60510933" w14:textId="77777777" w:rsidR="00BE1440" w:rsidRPr="00717546" w:rsidRDefault="00BE1440" w:rsidP="00BE1440">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FDADF77" w14:textId="77777777" w:rsidR="00BE1440" w:rsidRPr="00717546" w:rsidRDefault="00BE1440" w:rsidP="00BE1440">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ABBAE53" w14:textId="77777777" w:rsidR="00BE1440" w:rsidRPr="00717546" w:rsidRDefault="00BE1440" w:rsidP="00BE1440">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D1B74AC" w14:textId="77777777" w:rsidR="00BE1440" w:rsidRPr="00717546" w:rsidRDefault="00BE1440" w:rsidP="00BE1440">
            <w:pPr>
              <w:rPr>
                <w:rFonts w:ascii="Arial" w:hAnsi="Arial" w:cs="Arial"/>
                <w:b/>
                <w:bCs/>
              </w:rPr>
            </w:pPr>
            <w:r w:rsidRPr="00717546">
              <w:rPr>
                <w:rFonts w:ascii="Arial" w:hAnsi="Arial" w:cs="Arial"/>
                <w:b/>
                <w:bCs/>
              </w:rPr>
              <w:t> </w:t>
            </w:r>
          </w:p>
        </w:tc>
      </w:tr>
      <w:tr w:rsidR="00B23116" w:rsidRPr="00717546" w14:paraId="30916221" w14:textId="77777777" w:rsidTr="00B23116">
        <w:trPr>
          <w:trHeight w:val="264"/>
        </w:trPr>
        <w:tc>
          <w:tcPr>
            <w:tcW w:w="3732"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17EF4EA7" w14:textId="0C415EF2" w:rsidR="00B23116" w:rsidRPr="00717546" w:rsidRDefault="00B23116" w:rsidP="00F23BEC">
            <w:pPr>
              <w:jc w:val="center"/>
              <w:rPr>
                <w:rFonts w:ascii="Arial" w:hAnsi="Arial" w:cs="Arial"/>
                <w:b/>
                <w:bCs/>
              </w:rPr>
            </w:pPr>
            <w:r w:rsidRPr="00717546">
              <w:rPr>
                <w:rFonts w:ascii="Arial" w:hAnsi="Arial" w:cs="Arial"/>
                <w:b/>
                <w:bCs/>
              </w:rPr>
              <w:lastRenderedPageBreak/>
              <w:t>PSAP</w:t>
            </w:r>
          </w:p>
        </w:tc>
        <w:tc>
          <w:tcPr>
            <w:tcW w:w="1710" w:type="dxa"/>
            <w:tcBorders>
              <w:top w:val="single" w:sz="4" w:space="0" w:color="auto"/>
              <w:left w:val="nil"/>
              <w:bottom w:val="single" w:sz="4" w:space="0" w:color="auto"/>
              <w:right w:val="single" w:sz="4" w:space="0" w:color="auto"/>
            </w:tcBorders>
            <w:shd w:val="clear" w:color="auto" w:fill="FFC000"/>
            <w:noWrap/>
            <w:vAlign w:val="bottom"/>
          </w:tcPr>
          <w:p w14:paraId="52A90B6C" w14:textId="42E427A8" w:rsidR="00B23116" w:rsidRPr="00717546" w:rsidRDefault="00B23116" w:rsidP="00F23BEC">
            <w:pPr>
              <w:jc w:val="center"/>
              <w:rPr>
                <w:rFonts w:ascii="Arial" w:hAnsi="Arial" w:cs="Arial"/>
                <w:b/>
                <w:bCs/>
              </w:rPr>
            </w:pPr>
            <w:r w:rsidRPr="00717546">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FC000"/>
            <w:noWrap/>
            <w:vAlign w:val="bottom"/>
          </w:tcPr>
          <w:p w14:paraId="3A281543" w14:textId="45D22548" w:rsidR="00B23116" w:rsidRPr="00717546" w:rsidRDefault="00B23116" w:rsidP="00F23BEC">
            <w:pPr>
              <w:jc w:val="center"/>
              <w:rPr>
                <w:rFonts w:ascii="Arial" w:hAnsi="Arial" w:cs="Arial"/>
                <w:b/>
                <w:bCs/>
              </w:rPr>
            </w:pPr>
            <w:r w:rsidRPr="00717546">
              <w:rPr>
                <w:rFonts w:ascii="Arial" w:hAnsi="Arial" w:cs="Arial"/>
                <w:b/>
                <w:bCs/>
              </w:rPr>
              <w:t>Support</w:t>
            </w:r>
          </w:p>
        </w:tc>
        <w:tc>
          <w:tcPr>
            <w:tcW w:w="1170" w:type="dxa"/>
            <w:tcBorders>
              <w:top w:val="single" w:sz="4" w:space="0" w:color="auto"/>
              <w:left w:val="nil"/>
              <w:bottom w:val="single" w:sz="4" w:space="0" w:color="auto"/>
              <w:right w:val="single" w:sz="4" w:space="0" w:color="auto"/>
            </w:tcBorders>
            <w:shd w:val="clear" w:color="auto" w:fill="FFC000"/>
            <w:noWrap/>
            <w:vAlign w:val="bottom"/>
          </w:tcPr>
          <w:p w14:paraId="2EC47BD0" w14:textId="29ED1F69" w:rsidR="00B23116" w:rsidRPr="00717546" w:rsidRDefault="00B23116" w:rsidP="00F23BEC">
            <w:pPr>
              <w:jc w:val="center"/>
              <w:rPr>
                <w:rFonts w:ascii="Arial" w:hAnsi="Arial" w:cs="Arial"/>
                <w:b/>
                <w:bCs/>
              </w:rPr>
            </w:pPr>
            <w:r w:rsidRPr="00717546">
              <w:rPr>
                <w:rFonts w:ascii="Arial" w:hAnsi="Arial" w:cs="Arial"/>
                <w:b/>
                <w:bCs/>
              </w:rPr>
              <w:t>2</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42CEB78C" w14:textId="64973747" w:rsidR="00B23116" w:rsidRPr="00717546" w:rsidRDefault="00B23116" w:rsidP="00F23BEC">
            <w:pPr>
              <w:jc w:val="center"/>
              <w:rPr>
                <w:rFonts w:ascii="Arial" w:hAnsi="Arial" w:cs="Arial"/>
                <w:b/>
                <w:bCs/>
              </w:rPr>
            </w:pPr>
            <w:r w:rsidRPr="00717546">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0F645FA9" w14:textId="4EF6CAE4" w:rsidR="00B23116" w:rsidRPr="00717546" w:rsidRDefault="00B23116" w:rsidP="00F23BEC">
            <w:pPr>
              <w:jc w:val="center"/>
              <w:rPr>
                <w:rFonts w:ascii="Arial" w:hAnsi="Arial" w:cs="Arial"/>
                <w:b/>
                <w:bCs/>
              </w:rPr>
            </w:pPr>
            <w:r w:rsidRPr="00717546">
              <w:rPr>
                <w:rFonts w:ascii="Arial" w:hAnsi="Arial" w:cs="Arial"/>
                <w:b/>
                <w:bCs/>
              </w:rPr>
              <w:t>10+</w:t>
            </w:r>
          </w:p>
        </w:tc>
        <w:tc>
          <w:tcPr>
            <w:tcW w:w="1304" w:type="dxa"/>
            <w:tcBorders>
              <w:top w:val="single" w:sz="4" w:space="0" w:color="auto"/>
              <w:left w:val="nil"/>
              <w:bottom w:val="single" w:sz="4" w:space="0" w:color="auto"/>
              <w:right w:val="single" w:sz="4" w:space="0" w:color="auto"/>
            </w:tcBorders>
            <w:shd w:val="clear" w:color="auto" w:fill="FFC000"/>
            <w:noWrap/>
            <w:vAlign w:val="bottom"/>
          </w:tcPr>
          <w:p w14:paraId="18B69C28" w14:textId="6CD268C3" w:rsidR="00B23116" w:rsidRPr="00717546" w:rsidRDefault="00B23116" w:rsidP="00F23BEC">
            <w:pPr>
              <w:jc w:val="center"/>
              <w:rPr>
                <w:rFonts w:ascii="Arial" w:hAnsi="Arial" w:cs="Arial"/>
                <w:b/>
                <w:bCs/>
              </w:rPr>
            </w:pPr>
            <w:r w:rsidRPr="00717546">
              <w:rPr>
                <w:rFonts w:ascii="Arial" w:hAnsi="Arial" w:cs="Arial"/>
                <w:b/>
                <w:bCs/>
              </w:rPr>
              <w:t>RECC</w:t>
            </w:r>
          </w:p>
        </w:tc>
      </w:tr>
      <w:tr w:rsidR="00B23116" w:rsidRPr="00717546" w14:paraId="495EB4D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6E41BE3" w14:textId="77777777" w:rsidR="00B23116" w:rsidRPr="00717546" w:rsidRDefault="00B23116" w:rsidP="00B23116">
            <w:pPr>
              <w:rPr>
                <w:rFonts w:ascii="Arial" w:hAnsi="Arial" w:cs="Arial"/>
                <w:b/>
                <w:bCs/>
              </w:rPr>
            </w:pPr>
            <w:r w:rsidRPr="00717546">
              <w:rPr>
                <w:rFonts w:ascii="Arial" w:hAnsi="Arial" w:cs="Arial"/>
                <w:b/>
                <w:bCs/>
              </w:rPr>
              <w:t>RANDOLPH</w:t>
            </w:r>
          </w:p>
        </w:tc>
        <w:tc>
          <w:tcPr>
            <w:tcW w:w="1710" w:type="dxa"/>
            <w:tcBorders>
              <w:top w:val="nil"/>
              <w:left w:val="nil"/>
              <w:bottom w:val="single" w:sz="4" w:space="0" w:color="auto"/>
              <w:right w:val="single" w:sz="4" w:space="0" w:color="auto"/>
            </w:tcBorders>
            <w:shd w:val="clear" w:color="000000" w:fill="FFC000"/>
            <w:noWrap/>
            <w:vAlign w:val="bottom"/>
            <w:hideMark/>
          </w:tcPr>
          <w:p w14:paraId="380EBCD1" w14:textId="77777777" w:rsidR="00B23116" w:rsidRPr="00717546" w:rsidRDefault="00B23116" w:rsidP="00B23116">
            <w:pPr>
              <w:jc w:val="center"/>
              <w:rPr>
                <w:rFonts w:ascii="Arial" w:hAnsi="Arial" w:cs="Arial"/>
                <w:b/>
                <w:bCs/>
              </w:rPr>
            </w:pPr>
            <w:r w:rsidRPr="00717546">
              <w:rPr>
                <w:rFonts w:ascii="Arial" w:hAnsi="Arial" w:cs="Arial"/>
                <w:b/>
                <w:bCs/>
              </w:rPr>
              <w:t>$133,754</w:t>
            </w:r>
          </w:p>
        </w:tc>
        <w:tc>
          <w:tcPr>
            <w:tcW w:w="1350" w:type="dxa"/>
            <w:tcBorders>
              <w:top w:val="nil"/>
              <w:left w:val="nil"/>
              <w:bottom w:val="single" w:sz="4" w:space="0" w:color="auto"/>
              <w:right w:val="single" w:sz="4" w:space="0" w:color="auto"/>
            </w:tcBorders>
            <w:shd w:val="clear" w:color="auto" w:fill="auto"/>
            <w:noWrap/>
            <w:vAlign w:val="bottom"/>
            <w:hideMark/>
          </w:tcPr>
          <w:p w14:paraId="286E603D" w14:textId="77777777" w:rsidR="00B23116" w:rsidRPr="00717546" w:rsidRDefault="00B23116" w:rsidP="00B23116">
            <w:pPr>
              <w:jc w:val="right"/>
              <w:rPr>
                <w:rFonts w:ascii="Arial" w:hAnsi="Arial" w:cs="Arial"/>
                <w:b/>
                <w:bCs/>
              </w:rPr>
            </w:pPr>
            <w:r w:rsidRPr="00717546">
              <w:rPr>
                <w:rFonts w:ascii="Arial" w:hAnsi="Arial" w:cs="Arial"/>
                <w:b/>
                <w:bCs/>
              </w:rPr>
              <w:t>$133,754</w:t>
            </w:r>
          </w:p>
        </w:tc>
        <w:tc>
          <w:tcPr>
            <w:tcW w:w="1170" w:type="dxa"/>
            <w:tcBorders>
              <w:top w:val="nil"/>
              <w:left w:val="nil"/>
              <w:bottom w:val="single" w:sz="4" w:space="0" w:color="auto"/>
              <w:right w:val="single" w:sz="4" w:space="0" w:color="auto"/>
            </w:tcBorders>
            <w:shd w:val="clear" w:color="000000" w:fill="FFE9A3"/>
            <w:noWrap/>
            <w:vAlign w:val="bottom"/>
            <w:hideMark/>
          </w:tcPr>
          <w:p w14:paraId="2D6ED47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FDA681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8D852C2"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DEBC7DA"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73E10B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14C49E3" w14:textId="77777777" w:rsidR="00B23116" w:rsidRPr="00717546" w:rsidRDefault="00B23116" w:rsidP="00B23116">
            <w:pPr>
              <w:rPr>
                <w:rFonts w:ascii="Arial" w:hAnsi="Arial" w:cs="Arial"/>
                <w:b/>
                <w:bCs/>
              </w:rPr>
            </w:pPr>
            <w:r w:rsidRPr="00717546">
              <w:rPr>
                <w:rFonts w:ascii="Arial" w:hAnsi="Arial" w:cs="Arial"/>
                <w:b/>
                <w:bCs/>
              </w:rPr>
              <w:t>RAYNHAM</w:t>
            </w:r>
          </w:p>
        </w:tc>
        <w:tc>
          <w:tcPr>
            <w:tcW w:w="1710" w:type="dxa"/>
            <w:tcBorders>
              <w:top w:val="nil"/>
              <w:left w:val="nil"/>
              <w:bottom w:val="single" w:sz="4" w:space="0" w:color="auto"/>
              <w:right w:val="single" w:sz="4" w:space="0" w:color="auto"/>
            </w:tcBorders>
            <w:shd w:val="clear" w:color="000000" w:fill="FFC000"/>
            <w:noWrap/>
            <w:vAlign w:val="bottom"/>
            <w:hideMark/>
          </w:tcPr>
          <w:p w14:paraId="76BB62A0" w14:textId="77777777" w:rsidR="00B23116" w:rsidRPr="00717546" w:rsidRDefault="00B23116" w:rsidP="00B23116">
            <w:pPr>
              <w:jc w:val="center"/>
              <w:rPr>
                <w:rFonts w:ascii="Arial" w:hAnsi="Arial" w:cs="Arial"/>
                <w:b/>
                <w:bCs/>
              </w:rPr>
            </w:pPr>
            <w:r w:rsidRPr="00717546">
              <w:rPr>
                <w:rFonts w:ascii="Arial" w:hAnsi="Arial" w:cs="Arial"/>
                <w:b/>
                <w:bCs/>
              </w:rPr>
              <w:t>$55,262</w:t>
            </w:r>
          </w:p>
        </w:tc>
        <w:tc>
          <w:tcPr>
            <w:tcW w:w="1350" w:type="dxa"/>
            <w:tcBorders>
              <w:top w:val="nil"/>
              <w:left w:val="nil"/>
              <w:bottom w:val="single" w:sz="4" w:space="0" w:color="auto"/>
              <w:right w:val="single" w:sz="4" w:space="0" w:color="auto"/>
            </w:tcBorders>
            <w:shd w:val="clear" w:color="auto" w:fill="auto"/>
            <w:noWrap/>
            <w:vAlign w:val="bottom"/>
            <w:hideMark/>
          </w:tcPr>
          <w:p w14:paraId="0DC39A2D" w14:textId="77777777" w:rsidR="00B23116" w:rsidRPr="00717546" w:rsidRDefault="00B23116" w:rsidP="00B23116">
            <w:pPr>
              <w:jc w:val="right"/>
              <w:rPr>
                <w:rFonts w:ascii="Arial" w:hAnsi="Arial" w:cs="Arial"/>
                <w:b/>
                <w:bCs/>
              </w:rPr>
            </w:pPr>
            <w:r w:rsidRPr="00717546">
              <w:rPr>
                <w:rFonts w:ascii="Arial" w:hAnsi="Arial" w:cs="Arial"/>
                <w:b/>
                <w:bCs/>
              </w:rPr>
              <w:t>$55,262</w:t>
            </w:r>
          </w:p>
        </w:tc>
        <w:tc>
          <w:tcPr>
            <w:tcW w:w="1170" w:type="dxa"/>
            <w:tcBorders>
              <w:top w:val="nil"/>
              <w:left w:val="nil"/>
              <w:bottom w:val="single" w:sz="4" w:space="0" w:color="auto"/>
              <w:right w:val="single" w:sz="4" w:space="0" w:color="auto"/>
            </w:tcBorders>
            <w:shd w:val="clear" w:color="000000" w:fill="FFE9A3"/>
            <w:noWrap/>
            <w:vAlign w:val="bottom"/>
            <w:hideMark/>
          </w:tcPr>
          <w:p w14:paraId="23FE622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1092A2B"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A39AF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A7C2256"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51A73F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313FD4C" w14:textId="77777777" w:rsidR="00B23116" w:rsidRPr="00717546" w:rsidRDefault="00B23116" w:rsidP="00B23116">
            <w:pPr>
              <w:rPr>
                <w:rFonts w:ascii="Arial" w:hAnsi="Arial" w:cs="Arial"/>
                <w:b/>
                <w:bCs/>
              </w:rPr>
            </w:pPr>
            <w:r w:rsidRPr="00717546">
              <w:rPr>
                <w:rFonts w:ascii="Arial" w:hAnsi="Arial" w:cs="Arial"/>
                <w:b/>
                <w:bCs/>
              </w:rPr>
              <w:t>READING</w:t>
            </w:r>
          </w:p>
        </w:tc>
        <w:tc>
          <w:tcPr>
            <w:tcW w:w="1710" w:type="dxa"/>
            <w:tcBorders>
              <w:top w:val="nil"/>
              <w:left w:val="nil"/>
              <w:bottom w:val="single" w:sz="4" w:space="0" w:color="auto"/>
              <w:right w:val="single" w:sz="4" w:space="0" w:color="auto"/>
            </w:tcBorders>
            <w:shd w:val="clear" w:color="000000" w:fill="FFC000"/>
            <w:noWrap/>
            <w:vAlign w:val="bottom"/>
            <w:hideMark/>
          </w:tcPr>
          <w:p w14:paraId="50E904BB" w14:textId="77777777" w:rsidR="00B23116" w:rsidRPr="00717546" w:rsidRDefault="00B23116" w:rsidP="00B23116">
            <w:pPr>
              <w:jc w:val="center"/>
              <w:rPr>
                <w:rFonts w:ascii="Arial" w:hAnsi="Arial" w:cs="Arial"/>
                <w:b/>
                <w:bCs/>
              </w:rPr>
            </w:pPr>
            <w:r w:rsidRPr="00717546">
              <w:rPr>
                <w:rFonts w:ascii="Arial" w:hAnsi="Arial" w:cs="Arial"/>
                <w:b/>
                <w:bCs/>
              </w:rPr>
              <w:t>$79,870</w:t>
            </w:r>
          </w:p>
        </w:tc>
        <w:tc>
          <w:tcPr>
            <w:tcW w:w="1350" w:type="dxa"/>
            <w:tcBorders>
              <w:top w:val="nil"/>
              <w:left w:val="nil"/>
              <w:bottom w:val="single" w:sz="4" w:space="0" w:color="auto"/>
              <w:right w:val="single" w:sz="4" w:space="0" w:color="auto"/>
            </w:tcBorders>
            <w:shd w:val="clear" w:color="auto" w:fill="auto"/>
            <w:noWrap/>
            <w:vAlign w:val="bottom"/>
            <w:hideMark/>
          </w:tcPr>
          <w:p w14:paraId="166755A6" w14:textId="77777777" w:rsidR="00B23116" w:rsidRPr="00717546" w:rsidRDefault="00B23116" w:rsidP="00B23116">
            <w:pPr>
              <w:jc w:val="right"/>
              <w:rPr>
                <w:rFonts w:ascii="Arial" w:hAnsi="Arial" w:cs="Arial"/>
                <w:b/>
                <w:bCs/>
              </w:rPr>
            </w:pPr>
            <w:r w:rsidRPr="00717546">
              <w:rPr>
                <w:rFonts w:ascii="Arial" w:hAnsi="Arial" w:cs="Arial"/>
                <w:b/>
                <w:bCs/>
              </w:rPr>
              <w:t>$79,870</w:t>
            </w:r>
          </w:p>
        </w:tc>
        <w:tc>
          <w:tcPr>
            <w:tcW w:w="1170" w:type="dxa"/>
            <w:tcBorders>
              <w:top w:val="nil"/>
              <w:left w:val="nil"/>
              <w:bottom w:val="single" w:sz="4" w:space="0" w:color="auto"/>
              <w:right w:val="single" w:sz="4" w:space="0" w:color="auto"/>
            </w:tcBorders>
            <w:shd w:val="clear" w:color="000000" w:fill="FFE9A3"/>
            <w:noWrap/>
            <w:vAlign w:val="bottom"/>
            <w:hideMark/>
          </w:tcPr>
          <w:p w14:paraId="154D815F"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968D89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64A638A"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ED96593"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77DB32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2DFDA72" w14:textId="77777777" w:rsidR="00B23116" w:rsidRPr="00717546" w:rsidRDefault="00B23116" w:rsidP="00B23116">
            <w:pPr>
              <w:rPr>
                <w:rFonts w:ascii="Arial" w:hAnsi="Arial" w:cs="Arial"/>
                <w:b/>
                <w:bCs/>
              </w:rPr>
            </w:pPr>
            <w:r w:rsidRPr="00717546">
              <w:rPr>
                <w:rFonts w:ascii="Arial" w:hAnsi="Arial" w:cs="Arial"/>
                <w:b/>
                <w:bCs/>
              </w:rPr>
              <w:t>REHOBOTH</w:t>
            </w:r>
          </w:p>
        </w:tc>
        <w:tc>
          <w:tcPr>
            <w:tcW w:w="1710" w:type="dxa"/>
            <w:tcBorders>
              <w:top w:val="nil"/>
              <w:left w:val="nil"/>
              <w:bottom w:val="single" w:sz="4" w:space="0" w:color="auto"/>
              <w:right w:val="single" w:sz="4" w:space="0" w:color="auto"/>
            </w:tcBorders>
            <w:shd w:val="clear" w:color="000000" w:fill="FFC000"/>
            <w:noWrap/>
            <w:vAlign w:val="bottom"/>
            <w:hideMark/>
          </w:tcPr>
          <w:p w14:paraId="00CC09BB" w14:textId="77777777" w:rsidR="00B23116" w:rsidRPr="00717546" w:rsidRDefault="00B23116" w:rsidP="00B23116">
            <w:pPr>
              <w:jc w:val="center"/>
              <w:rPr>
                <w:rFonts w:ascii="Arial" w:hAnsi="Arial" w:cs="Arial"/>
                <w:b/>
                <w:bCs/>
              </w:rPr>
            </w:pPr>
            <w:r w:rsidRPr="00717546">
              <w:rPr>
                <w:rFonts w:ascii="Arial" w:hAnsi="Arial" w:cs="Arial"/>
                <w:b/>
                <w:bCs/>
              </w:rPr>
              <w:t>$41,199</w:t>
            </w:r>
          </w:p>
        </w:tc>
        <w:tc>
          <w:tcPr>
            <w:tcW w:w="1350" w:type="dxa"/>
            <w:tcBorders>
              <w:top w:val="nil"/>
              <w:left w:val="nil"/>
              <w:bottom w:val="single" w:sz="4" w:space="0" w:color="auto"/>
              <w:right w:val="single" w:sz="4" w:space="0" w:color="auto"/>
            </w:tcBorders>
            <w:shd w:val="clear" w:color="auto" w:fill="auto"/>
            <w:noWrap/>
            <w:vAlign w:val="bottom"/>
            <w:hideMark/>
          </w:tcPr>
          <w:p w14:paraId="2E9DF4E5" w14:textId="77777777" w:rsidR="00B23116" w:rsidRPr="00717546" w:rsidRDefault="00B23116" w:rsidP="00B23116">
            <w:pPr>
              <w:jc w:val="right"/>
              <w:rPr>
                <w:rFonts w:ascii="Arial" w:hAnsi="Arial" w:cs="Arial"/>
                <w:b/>
                <w:bCs/>
              </w:rPr>
            </w:pPr>
            <w:r w:rsidRPr="00717546">
              <w:rPr>
                <w:rFonts w:ascii="Arial" w:hAnsi="Arial" w:cs="Arial"/>
                <w:b/>
                <w:bCs/>
              </w:rPr>
              <w:t>$41,199</w:t>
            </w:r>
          </w:p>
        </w:tc>
        <w:tc>
          <w:tcPr>
            <w:tcW w:w="1170" w:type="dxa"/>
            <w:tcBorders>
              <w:top w:val="nil"/>
              <w:left w:val="nil"/>
              <w:bottom w:val="single" w:sz="4" w:space="0" w:color="auto"/>
              <w:right w:val="single" w:sz="4" w:space="0" w:color="auto"/>
            </w:tcBorders>
            <w:shd w:val="clear" w:color="000000" w:fill="FFE9A3"/>
            <w:noWrap/>
            <w:vAlign w:val="bottom"/>
            <w:hideMark/>
          </w:tcPr>
          <w:p w14:paraId="7CC8C43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D1D55B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96DAE16"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FBC57B5"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893E0B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C4F2834" w14:textId="77777777" w:rsidR="00B23116" w:rsidRPr="00717546" w:rsidRDefault="00B23116" w:rsidP="00B23116">
            <w:pPr>
              <w:rPr>
                <w:rFonts w:ascii="Arial" w:hAnsi="Arial" w:cs="Arial"/>
                <w:b/>
                <w:bCs/>
              </w:rPr>
            </w:pPr>
            <w:r w:rsidRPr="00717546">
              <w:rPr>
                <w:rFonts w:ascii="Arial" w:hAnsi="Arial" w:cs="Arial"/>
                <w:b/>
                <w:bCs/>
              </w:rPr>
              <w:t>ROCKPORT</w:t>
            </w:r>
          </w:p>
        </w:tc>
        <w:tc>
          <w:tcPr>
            <w:tcW w:w="1710" w:type="dxa"/>
            <w:tcBorders>
              <w:top w:val="nil"/>
              <w:left w:val="nil"/>
              <w:bottom w:val="single" w:sz="4" w:space="0" w:color="auto"/>
              <w:right w:val="single" w:sz="4" w:space="0" w:color="auto"/>
            </w:tcBorders>
            <w:shd w:val="clear" w:color="000000" w:fill="FFC000"/>
            <w:noWrap/>
            <w:vAlign w:val="bottom"/>
            <w:hideMark/>
          </w:tcPr>
          <w:p w14:paraId="23C6137B" w14:textId="77777777" w:rsidR="00B23116" w:rsidRPr="00717546" w:rsidRDefault="00B23116" w:rsidP="00B23116">
            <w:pPr>
              <w:jc w:val="center"/>
              <w:rPr>
                <w:rFonts w:ascii="Arial" w:hAnsi="Arial" w:cs="Arial"/>
                <w:b/>
                <w:bCs/>
              </w:rPr>
            </w:pPr>
            <w:r w:rsidRPr="00717546">
              <w:rPr>
                <w:rFonts w:ascii="Arial" w:hAnsi="Arial" w:cs="Arial"/>
                <w:b/>
                <w:bCs/>
              </w:rPr>
              <w:t>$34,188</w:t>
            </w:r>
          </w:p>
        </w:tc>
        <w:tc>
          <w:tcPr>
            <w:tcW w:w="1350" w:type="dxa"/>
            <w:tcBorders>
              <w:top w:val="nil"/>
              <w:left w:val="nil"/>
              <w:bottom w:val="single" w:sz="4" w:space="0" w:color="auto"/>
              <w:right w:val="single" w:sz="4" w:space="0" w:color="auto"/>
            </w:tcBorders>
            <w:shd w:val="clear" w:color="auto" w:fill="auto"/>
            <w:noWrap/>
            <w:vAlign w:val="bottom"/>
            <w:hideMark/>
          </w:tcPr>
          <w:p w14:paraId="00E61F31" w14:textId="77777777" w:rsidR="00B23116" w:rsidRPr="00717546" w:rsidRDefault="00B23116" w:rsidP="00B23116">
            <w:pPr>
              <w:jc w:val="right"/>
              <w:rPr>
                <w:rFonts w:ascii="Arial" w:hAnsi="Arial" w:cs="Arial"/>
                <w:b/>
                <w:bCs/>
              </w:rPr>
            </w:pPr>
            <w:r w:rsidRPr="00717546">
              <w:rPr>
                <w:rFonts w:ascii="Arial" w:hAnsi="Arial" w:cs="Arial"/>
                <w:b/>
                <w:bCs/>
              </w:rPr>
              <w:t>$34,188</w:t>
            </w:r>
          </w:p>
        </w:tc>
        <w:tc>
          <w:tcPr>
            <w:tcW w:w="1170" w:type="dxa"/>
            <w:tcBorders>
              <w:top w:val="nil"/>
              <w:left w:val="nil"/>
              <w:bottom w:val="single" w:sz="4" w:space="0" w:color="auto"/>
              <w:right w:val="single" w:sz="4" w:space="0" w:color="auto"/>
            </w:tcBorders>
            <w:shd w:val="clear" w:color="000000" w:fill="FFE9A3"/>
            <w:noWrap/>
            <w:vAlign w:val="bottom"/>
            <w:hideMark/>
          </w:tcPr>
          <w:p w14:paraId="1747558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6A99EE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442988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9E1DACE"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895C77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C2071B9" w14:textId="77777777" w:rsidR="00B23116" w:rsidRPr="00717546" w:rsidRDefault="00B23116" w:rsidP="00B23116">
            <w:pPr>
              <w:rPr>
                <w:rFonts w:ascii="Arial" w:hAnsi="Arial" w:cs="Arial"/>
                <w:b/>
                <w:bCs/>
              </w:rPr>
            </w:pPr>
            <w:r w:rsidRPr="00717546">
              <w:rPr>
                <w:rFonts w:ascii="Arial" w:hAnsi="Arial" w:cs="Arial"/>
                <w:b/>
                <w:bCs/>
              </w:rPr>
              <w:t>ROWLEY</w:t>
            </w:r>
          </w:p>
        </w:tc>
        <w:tc>
          <w:tcPr>
            <w:tcW w:w="1710" w:type="dxa"/>
            <w:tcBorders>
              <w:top w:val="nil"/>
              <w:left w:val="nil"/>
              <w:bottom w:val="single" w:sz="4" w:space="0" w:color="auto"/>
              <w:right w:val="single" w:sz="4" w:space="0" w:color="auto"/>
            </w:tcBorders>
            <w:shd w:val="clear" w:color="000000" w:fill="FFC000"/>
            <w:noWrap/>
            <w:vAlign w:val="bottom"/>
            <w:hideMark/>
          </w:tcPr>
          <w:p w14:paraId="73B7843F" w14:textId="77777777" w:rsidR="00B23116" w:rsidRPr="00717546" w:rsidRDefault="00B23116" w:rsidP="00B23116">
            <w:pPr>
              <w:jc w:val="center"/>
              <w:rPr>
                <w:rFonts w:ascii="Arial" w:hAnsi="Arial" w:cs="Arial"/>
                <w:b/>
                <w:bCs/>
              </w:rPr>
            </w:pPr>
            <w:r w:rsidRPr="00717546">
              <w:rPr>
                <w:rFonts w:ascii="Arial" w:hAnsi="Arial" w:cs="Arial"/>
                <w:b/>
                <w:bCs/>
              </w:rPr>
              <w:t>$30,672</w:t>
            </w:r>
          </w:p>
        </w:tc>
        <w:tc>
          <w:tcPr>
            <w:tcW w:w="1350" w:type="dxa"/>
            <w:tcBorders>
              <w:top w:val="nil"/>
              <w:left w:val="nil"/>
              <w:bottom w:val="single" w:sz="4" w:space="0" w:color="auto"/>
              <w:right w:val="single" w:sz="4" w:space="0" w:color="auto"/>
            </w:tcBorders>
            <w:shd w:val="clear" w:color="auto" w:fill="auto"/>
            <w:noWrap/>
            <w:vAlign w:val="bottom"/>
            <w:hideMark/>
          </w:tcPr>
          <w:p w14:paraId="62594E02" w14:textId="77777777" w:rsidR="00B23116" w:rsidRPr="00717546" w:rsidRDefault="00B23116" w:rsidP="00B23116">
            <w:pPr>
              <w:jc w:val="right"/>
              <w:rPr>
                <w:rFonts w:ascii="Arial" w:hAnsi="Arial" w:cs="Arial"/>
                <w:b/>
                <w:bCs/>
              </w:rPr>
            </w:pPr>
            <w:r w:rsidRPr="00717546">
              <w:rPr>
                <w:rFonts w:ascii="Arial" w:hAnsi="Arial" w:cs="Arial"/>
                <w:b/>
                <w:bCs/>
              </w:rPr>
              <w:t>$30,672</w:t>
            </w:r>
          </w:p>
        </w:tc>
        <w:tc>
          <w:tcPr>
            <w:tcW w:w="1170" w:type="dxa"/>
            <w:tcBorders>
              <w:top w:val="nil"/>
              <w:left w:val="nil"/>
              <w:bottom w:val="single" w:sz="4" w:space="0" w:color="auto"/>
              <w:right w:val="single" w:sz="4" w:space="0" w:color="auto"/>
            </w:tcBorders>
            <w:shd w:val="clear" w:color="000000" w:fill="FFE9A3"/>
            <w:noWrap/>
            <w:vAlign w:val="bottom"/>
            <w:hideMark/>
          </w:tcPr>
          <w:p w14:paraId="17129CF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01B607B"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551187C"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3254A0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173B72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512AAD3" w14:textId="77777777" w:rsidR="00B23116" w:rsidRPr="00717546" w:rsidRDefault="00B23116" w:rsidP="00B23116">
            <w:pPr>
              <w:rPr>
                <w:rFonts w:ascii="Arial" w:hAnsi="Arial" w:cs="Arial"/>
                <w:b/>
                <w:bCs/>
              </w:rPr>
            </w:pPr>
            <w:r w:rsidRPr="00717546">
              <w:rPr>
                <w:rFonts w:ascii="Arial" w:hAnsi="Arial" w:cs="Arial"/>
                <w:b/>
                <w:bCs/>
              </w:rPr>
              <w:t>RUTLAND</w:t>
            </w:r>
          </w:p>
        </w:tc>
        <w:tc>
          <w:tcPr>
            <w:tcW w:w="1710" w:type="dxa"/>
            <w:tcBorders>
              <w:top w:val="nil"/>
              <w:left w:val="nil"/>
              <w:bottom w:val="single" w:sz="4" w:space="0" w:color="auto"/>
              <w:right w:val="single" w:sz="4" w:space="0" w:color="auto"/>
            </w:tcBorders>
            <w:shd w:val="clear" w:color="000000" w:fill="FFC000"/>
            <w:noWrap/>
            <w:vAlign w:val="bottom"/>
            <w:hideMark/>
          </w:tcPr>
          <w:p w14:paraId="68304521" w14:textId="77777777" w:rsidR="00B23116" w:rsidRPr="00717546" w:rsidRDefault="00B23116" w:rsidP="00B23116">
            <w:pPr>
              <w:jc w:val="center"/>
              <w:rPr>
                <w:rFonts w:ascii="Arial" w:hAnsi="Arial" w:cs="Arial"/>
                <w:b/>
                <w:bCs/>
              </w:rPr>
            </w:pPr>
            <w:r w:rsidRPr="00717546">
              <w:rPr>
                <w:rFonts w:ascii="Arial" w:hAnsi="Arial" w:cs="Arial"/>
                <w:b/>
                <w:bCs/>
              </w:rPr>
              <w:t>$539,873</w:t>
            </w:r>
          </w:p>
        </w:tc>
        <w:tc>
          <w:tcPr>
            <w:tcW w:w="1350" w:type="dxa"/>
            <w:tcBorders>
              <w:top w:val="nil"/>
              <w:left w:val="nil"/>
              <w:bottom w:val="single" w:sz="4" w:space="0" w:color="auto"/>
              <w:right w:val="single" w:sz="4" w:space="0" w:color="auto"/>
            </w:tcBorders>
            <w:shd w:val="clear" w:color="auto" w:fill="auto"/>
            <w:noWrap/>
            <w:vAlign w:val="bottom"/>
            <w:hideMark/>
          </w:tcPr>
          <w:p w14:paraId="1ED8F329" w14:textId="77777777" w:rsidR="00B23116" w:rsidRPr="00717546" w:rsidRDefault="00B23116" w:rsidP="00B23116">
            <w:pPr>
              <w:jc w:val="right"/>
              <w:rPr>
                <w:rFonts w:ascii="Arial" w:hAnsi="Arial" w:cs="Arial"/>
                <w:b/>
                <w:bCs/>
              </w:rPr>
            </w:pPr>
            <w:r w:rsidRPr="00717546">
              <w:rPr>
                <w:rFonts w:ascii="Arial" w:hAnsi="Arial" w:cs="Arial"/>
                <w:b/>
                <w:bCs/>
              </w:rPr>
              <w:t>$141,296</w:t>
            </w:r>
          </w:p>
        </w:tc>
        <w:tc>
          <w:tcPr>
            <w:tcW w:w="1170" w:type="dxa"/>
            <w:tcBorders>
              <w:top w:val="nil"/>
              <w:left w:val="nil"/>
              <w:bottom w:val="single" w:sz="4" w:space="0" w:color="auto"/>
              <w:right w:val="single" w:sz="4" w:space="0" w:color="auto"/>
            </w:tcBorders>
            <w:shd w:val="clear" w:color="000000" w:fill="FFE9A3"/>
            <w:noWrap/>
            <w:vAlign w:val="bottom"/>
            <w:hideMark/>
          </w:tcPr>
          <w:p w14:paraId="03F51C27"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D45B6BE"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680882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2BF497E3" w14:textId="77777777" w:rsidR="00B23116" w:rsidRPr="00717546" w:rsidRDefault="00B23116" w:rsidP="00B23116">
            <w:pPr>
              <w:rPr>
                <w:rFonts w:ascii="Arial" w:hAnsi="Arial" w:cs="Arial"/>
                <w:b/>
                <w:bCs/>
              </w:rPr>
            </w:pPr>
            <w:r w:rsidRPr="00717546">
              <w:rPr>
                <w:rFonts w:ascii="Arial" w:hAnsi="Arial" w:cs="Arial"/>
                <w:b/>
                <w:bCs/>
              </w:rPr>
              <w:t xml:space="preserve"> $   398,577 </w:t>
            </w:r>
          </w:p>
        </w:tc>
      </w:tr>
      <w:tr w:rsidR="00B23116" w:rsidRPr="00717546" w14:paraId="77C4165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F455AC2" w14:textId="77777777" w:rsidR="00B23116" w:rsidRPr="00717546" w:rsidRDefault="00B23116" w:rsidP="00B23116">
            <w:pPr>
              <w:rPr>
                <w:rFonts w:ascii="Arial" w:hAnsi="Arial" w:cs="Arial"/>
                <w:b/>
                <w:bCs/>
              </w:rPr>
            </w:pPr>
            <w:r w:rsidRPr="00717546">
              <w:rPr>
                <w:rFonts w:ascii="Arial" w:hAnsi="Arial" w:cs="Arial"/>
                <w:b/>
                <w:bCs/>
              </w:rPr>
              <w:t>SALEM</w:t>
            </w:r>
          </w:p>
        </w:tc>
        <w:tc>
          <w:tcPr>
            <w:tcW w:w="1710" w:type="dxa"/>
            <w:tcBorders>
              <w:top w:val="nil"/>
              <w:left w:val="nil"/>
              <w:bottom w:val="single" w:sz="4" w:space="0" w:color="auto"/>
              <w:right w:val="single" w:sz="4" w:space="0" w:color="auto"/>
            </w:tcBorders>
            <w:shd w:val="clear" w:color="000000" w:fill="FFC000"/>
            <w:noWrap/>
            <w:vAlign w:val="bottom"/>
            <w:hideMark/>
          </w:tcPr>
          <w:p w14:paraId="12B7A24A" w14:textId="77777777" w:rsidR="00B23116" w:rsidRPr="00717546" w:rsidRDefault="00B23116" w:rsidP="00B23116">
            <w:pPr>
              <w:jc w:val="center"/>
              <w:rPr>
                <w:rFonts w:ascii="Arial" w:hAnsi="Arial" w:cs="Arial"/>
                <w:b/>
                <w:bCs/>
              </w:rPr>
            </w:pPr>
            <w:r w:rsidRPr="00717546">
              <w:rPr>
                <w:rFonts w:ascii="Arial" w:hAnsi="Arial" w:cs="Arial"/>
                <w:b/>
                <w:bCs/>
              </w:rPr>
              <w:t>$173,862</w:t>
            </w:r>
          </w:p>
        </w:tc>
        <w:tc>
          <w:tcPr>
            <w:tcW w:w="1350" w:type="dxa"/>
            <w:tcBorders>
              <w:top w:val="nil"/>
              <w:left w:val="nil"/>
              <w:bottom w:val="single" w:sz="4" w:space="0" w:color="auto"/>
              <w:right w:val="single" w:sz="4" w:space="0" w:color="auto"/>
            </w:tcBorders>
            <w:shd w:val="clear" w:color="auto" w:fill="auto"/>
            <w:noWrap/>
            <w:vAlign w:val="bottom"/>
            <w:hideMark/>
          </w:tcPr>
          <w:p w14:paraId="29D9B43F" w14:textId="77777777" w:rsidR="00B23116" w:rsidRPr="00717546" w:rsidRDefault="00B23116" w:rsidP="00B23116">
            <w:pPr>
              <w:jc w:val="right"/>
              <w:rPr>
                <w:rFonts w:ascii="Arial" w:hAnsi="Arial" w:cs="Arial"/>
                <w:b/>
                <w:bCs/>
              </w:rPr>
            </w:pPr>
            <w:r w:rsidRPr="00717546">
              <w:rPr>
                <w:rFonts w:ascii="Arial" w:hAnsi="Arial" w:cs="Arial"/>
                <w:b/>
                <w:bCs/>
              </w:rPr>
              <w:t>$173,862</w:t>
            </w:r>
          </w:p>
        </w:tc>
        <w:tc>
          <w:tcPr>
            <w:tcW w:w="1170" w:type="dxa"/>
            <w:tcBorders>
              <w:top w:val="nil"/>
              <w:left w:val="nil"/>
              <w:bottom w:val="single" w:sz="4" w:space="0" w:color="auto"/>
              <w:right w:val="single" w:sz="4" w:space="0" w:color="auto"/>
            </w:tcBorders>
            <w:shd w:val="clear" w:color="000000" w:fill="FFE9A3"/>
            <w:noWrap/>
            <w:vAlign w:val="bottom"/>
            <w:hideMark/>
          </w:tcPr>
          <w:p w14:paraId="1FE493AE"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F0235EE"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2DBBC62"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2D6DC09"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8008EC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899F5FA" w14:textId="77777777" w:rsidR="00B23116" w:rsidRPr="00717546" w:rsidRDefault="00B23116" w:rsidP="00B23116">
            <w:pPr>
              <w:rPr>
                <w:rFonts w:ascii="Arial" w:hAnsi="Arial" w:cs="Arial"/>
                <w:b/>
                <w:bCs/>
              </w:rPr>
            </w:pPr>
            <w:r w:rsidRPr="00717546">
              <w:rPr>
                <w:rFonts w:ascii="Arial" w:hAnsi="Arial" w:cs="Arial"/>
                <w:b/>
                <w:bCs/>
              </w:rPr>
              <w:t>SALISBURY</w:t>
            </w:r>
          </w:p>
        </w:tc>
        <w:tc>
          <w:tcPr>
            <w:tcW w:w="1710" w:type="dxa"/>
            <w:tcBorders>
              <w:top w:val="nil"/>
              <w:left w:val="nil"/>
              <w:bottom w:val="single" w:sz="4" w:space="0" w:color="auto"/>
              <w:right w:val="single" w:sz="4" w:space="0" w:color="auto"/>
            </w:tcBorders>
            <w:shd w:val="clear" w:color="000000" w:fill="FFC000"/>
            <w:noWrap/>
            <w:vAlign w:val="bottom"/>
            <w:hideMark/>
          </w:tcPr>
          <w:p w14:paraId="057E40BB" w14:textId="77777777" w:rsidR="00B23116" w:rsidRPr="00717546" w:rsidRDefault="00B23116" w:rsidP="00B23116">
            <w:pPr>
              <w:jc w:val="center"/>
              <w:rPr>
                <w:rFonts w:ascii="Arial" w:hAnsi="Arial" w:cs="Arial"/>
                <w:b/>
                <w:bCs/>
              </w:rPr>
            </w:pPr>
            <w:r w:rsidRPr="00717546">
              <w:rPr>
                <w:rFonts w:ascii="Arial" w:hAnsi="Arial" w:cs="Arial"/>
                <w:b/>
                <w:bCs/>
              </w:rPr>
              <w:t>$34,131</w:t>
            </w:r>
          </w:p>
        </w:tc>
        <w:tc>
          <w:tcPr>
            <w:tcW w:w="1350" w:type="dxa"/>
            <w:tcBorders>
              <w:top w:val="nil"/>
              <w:left w:val="nil"/>
              <w:bottom w:val="single" w:sz="4" w:space="0" w:color="auto"/>
              <w:right w:val="single" w:sz="4" w:space="0" w:color="auto"/>
            </w:tcBorders>
            <w:shd w:val="clear" w:color="auto" w:fill="auto"/>
            <w:noWrap/>
            <w:vAlign w:val="bottom"/>
            <w:hideMark/>
          </w:tcPr>
          <w:p w14:paraId="5785EF4B" w14:textId="77777777" w:rsidR="00B23116" w:rsidRPr="00717546" w:rsidRDefault="00B23116" w:rsidP="00B23116">
            <w:pPr>
              <w:jc w:val="right"/>
              <w:rPr>
                <w:rFonts w:ascii="Arial" w:hAnsi="Arial" w:cs="Arial"/>
                <w:b/>
                <w:bCs/>
              </w:rPr>
            </w:pPr>
            <w:r w:rsidRPr="00717546">
              <w:rPr>
                <w:rFonts w:ascii="Arial" w:hAnsi="Arial" w:cs="Arial"/>
                <w:b/>
                <w:bCs/>
              </w:rPr>
              <w:t>$34,131</w:t>
            </w:r>
          </w:p>
        </w:tc>
        <w:tc>
          <w:tcPr>
            <w:tcW w:w="1170" w:type="dxa"/>
            <w:tcBorders>
              <w:top w:val="nil"/>
              <w:left w:val="nil"/>
              <w:bottom w:val="single" w:sz="4" w:space="0" w:color="auto"/>
              <w:right w:val="single" w:sz="4" w:space="0" w:color="auto"/>
            </w:tcBorders>
            <w:shd w:val="clear" w:color="000000" w:fill="FFE9A3"/>
            <w:noWrap/>
            <w:vAlign w:val="bottom"/>
            <w:hideMark/>
          </w:tcPr>
          <w:p w14:paraId="4839F446"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25D0E1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6F1D746"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6DC99AF"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B4D203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72A868" w14:textId="77777777" w:rsidR="00B23116" w:rsidRPr="00717546" w:rsidRDefault="00B23116" w:rsidP="00B23116">
            <w:pPr>
              <w:rPr>
                <w:rFonts w:ascii="Arial" w:hAnsi="Arial" w:cs="Arial"/>
                <w:b/>
                <w:bCs/>
              </w:rPr>
            </w:pPr>
            <w:r w:rsidRPr="00717546">
              <w:rPr>
                <w:rFonts w:ascii="Arial" w:hAnsi="Arial" w:cs="Arial"/>
                <w:b/>
                <w:bCs/>
              </w:rPr>
              <w:t>SANDWICH</w:t>
            </w:r>
          </w:p>
        </w:tc>
        <w:tc>
          <w:tcPr>
            <w:tcW w:w="1710" w:type="dxa"/>
            <w:tcBorders>
              <w:top w:val="nil"/>
              <w:left w:val="nil"/>
              <w:bottom w:val="single" w:sz="4" w:space="0" w:color="auto"/>
              <w:right w:val="single" w:sz="4" w:space="0" w:color="auto"/>
            </w:tcBorders>
            <w:shd w:val="clear" w:color="000000" w:fill="FFC000"/>
            <w:noWrap/>
            <w:vAlign w:val="bottom"/>
            <w:hideMark/>
          </w:tcPr>
          <w:p w14:paraId="41B3937E" w14:textId="77777777" w:rsidR="00B23116" w:rsidRPr="00717546" w:rsidRDefault="00B23116" w:rsidP="00B23116">
            <w:pPr>
              <w:jc w:val="center"/>
              <w:rPr>
                <w:rFonts w:ascii="Arial" w:hAnsi="Arial" w:cs="Arial"/>
                <w:b/>
                <w:bCs/>
              </w:rPr>
            </w:pPr>
            <w:r w:rsidRPr="00717546">
              <w:rPr>
                <w:rFonts w:ascii="Arial" w:hAnsi="Arial" w:cs="Arial"/>
                <w:b/>
                <w:bCs/>
              </w:rPr>
              <w:t>$77,176</w:t>
            </w:r>
          </w:p>
        </w:tc>
        <w:tc>
          <w:tcPr>
            <w:tcW w:w="1350" w:type="dxa"/>
            <w:tcBorders>
              <w:top w:val="nil"/>
              <w:left w:val="nil"/>
              <w:bottom w:val="single" w:sz="4" w:space="0" w:color="auto"/>
              <w:right w:val="single" w:sz="4" w:space="0" w:color="auto"/>
            </w:tcBorders>
            <w:shd w:val="clear" w:color="auto" w:fill="auto"/>
            <w:noWrap/>
            <w:vAlign w:val="bottom"/>
            <w:hideMark/>
          </w:tcPr>
          <w:p w14:paraId="212E3054" w14:textId="77777777" w:rsidR="00B23116" w:rsidRPr="00717546" w:rsidRDefault="00B23116" w:rsidP="00B23116">
            <w:pPr>
              <w:jc w:val="right"/>
              <w:rPr>
                <w:rFonts w:ascii="Arial" w:hAnsi="Arial" w:cs="Arial"/>
                <w:b/>
                <w:bCs/>
              </w:rPr>
            </w:pPr>
            <w:r w:rsidRPr="00717546">
              <w:rPr>
                <w:rFonts w:ascii="Arial" w:hAnsi="Arial" w:cs="Arial"/>
                <w:b/>
                <w:bCs/>
              </w:rPr>
              <w:t>$77,176</w:t>
            </w:r>
          </w:p>
        </w:tc>
        <w:tc>
          <w:tcPr>
            <w:tcW w:w="1170" w:type="dxa"/>
            <w:tcBorders>
              <w:top w:val="nil"/>
              <w:left w:val="nil"/>
              <w:bottom w:val="single" w:sz="4" w:space="0" w:color="auto"/>
              <w:right w:val="single" w:sz="4" w:space="0" w:color="auto"/>
            </w:tcBorders>
            <w:shd w:val="clear" w:color="000000" w:fill="FFE9A3"/>
            <w:noWrap/>
            <w:vAlign w:val="bottom"/>
            <w:hideMark/>
          </w:tcPr>
          <w:p w14:paraId="0400BB0B"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B14552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612E5C6"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E05B066"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DB3A09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8DA55D7" w14:textId="77777777" w:rsidR="00B23116" w:rsidRPr="00717546" w:rsidRDefault="00B23116" w:rsidP="00B23116">
            <w:pPr>
              <w:rPr>
                <w:rFonts w:ascii="Arial" w:hAnsi="Arial" w:cs="Arial"/>
                <w:b/>
                <w:bCs/>
              </w:rPr>
            </w:pPr>
            <w:r w:rsidRPr="00717546">
              <w:rPr>
                <w:rFonts w:ascii="Arial" w:hAnsi="Arial" w:cs="Arial"/>
                <w:b/>
                <w:bCs/>
              </w:rPr>
              <w:t>SAUGUS</w:t>
            </w:r>
          </w:p>
        </w:tc>
        <w:tc>
          <w:tcPr>
            <w:tcW w:w="1710" w:type="dxa"/>
            <w:tcBorders>
              <w:top w:val="nil"/>
              <w:left w:val="nil"/>
              <w:bottom w:val="single" w:sz="4" w:space="0" w:color="auto"/>
              <w:right w:val="single" w:sz="4" w:space="0" w:color="auto"/>
            </w:tcBorders>
            <w:shd w:val="clear" w:color="000000" w:fill="FFC000"/>
            <w:noWrap/>
            <w:vAlign w:val="bottom"/>
            <w:hideMark/>
          </w:tcPr>
          <w:p w14:paraId="6B1C1436" w14:textId="77777777" w:rsidR="00B23116" w:rsidRPr="00717546" w:rsidRDefault="00B23116" w:rsidP="00B23116">
            <w:pPr>
              <w:jc w:val="center"/>
              <w:rPr>
                <w:rFonts w:ascii="Arial" w:hAnsi="Arial" w:cs="Arial"/>
                <w:b/>
                <w:bCs/>
              </w:rPr>
            </w:pPr>
            <w:r w:rsidRPr="00717546">
              <w:rPr>
                <w:rFonts w:ascii="Arial" w:hAnsi="Arial" w:cs="Arial"/>
                <w:b/>
                <w:bCs/>
              </w:rPr>
              <w:t>$111,516</w:t>
            </w:r>
          </w:p>
        </w:tc>
        <w:tc>
          <w:tcPr>
            <w:tcW w:w="1350" w:type="dxa"/>
            <w:tcBorders>
              <w:top w:val="nil"/>
              <w:left w:val="nil"/>
              <w:bottom w:val="single" w:sz="4" w:space="0" w:color="auto"/>
              <w:right w:val="single" w:sz="4" w:space="0" w:color="auto"/>
            </w:tcBorders>
            <w:shd w:val="clear" w:color="auto" w:fill="auto"/>
            <w:noWrap/>
            <w:vAlign w:val="bottom"/>
            <w:hideMark/>
          </w:tcPr>
          <w:p w14:paraId="2F40463E" w14:textId="77777777" w:rsidR="00B23116" w:rsidRPr="00717546" w:rsidRDefault="00B23116" w:rsidP="00B23116">
            <w:pPr>
              <w:jc w:val="right"/>
              <w:rPr>
                <w:rFonts w:ascii="Arial" w:hAnsi="Arial" w:cs="Arial"/>
                <w:b/>
                <w:bCs/>
              </w:rPr>
            </w:pPr>
            <w:r w:rsidRPr="00717546">
              <w:rPr>
                <w:rFonts w:ascii="Arial" w:hAnsi="Arial" w:cs="Arial"/>
                <w:b/>
                <w:bCs/>
              </w:rPr>
              <w:t>$111,516</w:t>
            </w:r>
          </w:p>
        </w:tc>
        <w:tc>
          <w:tcPr>
            <w:tcW w:w="1170" w:type="dxa"/>
            <w:tcBorders>
              <w:top w:val="nil"/>
              <w:left w:val="nil"/>
              <w:bottom w:val="single" w:sz="4" w:space="0" w:color="auto"/>
              <w:right w:val="single" w:sz="4" w:space="0" w:color="auto"/>
            </w:tcBorders>
            <w:shd w:val="clear" w:color="000000" w:fill="FFE9A3"/>
            <w:noWrap/>
            <w:vAlign w:val="bottom"/>
            <w:hideMark/>
          </w:tcPr>
          <w:p w14:paraId="4FD37E48"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FA06E1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8AD4632"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A6AC92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7B1E6E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F252011" w14:textId="77777777" w:rsidR="00B23116" w:rsidRPr="00717546" w:rsidRDefault="00B23116" w:rsidP="00B23116">
            <w:pPr>
              <w:rPr>
                <w:rFonts w:ascii="Arial" w:hAnsi="Arial" w:cs="Arial"/>
                <w:b/>
                <w:bCs/>
              </w:rPr>
            </w:pPr>
            <w:r w:rsidRPr="00717546">
              <w:rPr>
                <w:rFonts w:ascii="Arial" w:hAnsi="Arial" w:cs="Arial"/>
                <w:b/>
                <w:bCs/>
              </w:rPr>
              <w:t>SCITUATE</w:t>
            </w:r>
          </w:p>
        </w:tc>
        <w:tc>
          <w:tcPr>
            <w:tcW w:w="1710" w:type="dxa"/>
            <w:tcBorders>
              <w:top w:val="nil"/>
              <w:left w:val="nil"/>
              <w:bottom w:val="single" w:sz="4" w:space="0" w:color="auto"/>
              <w:right w:val="single" w:sz="4" w:space="0" w:color="auto"/>
            </w:tcBorders>
            <w:shd w:val="clear" w:color="000000" w:fill="FFC000"/>
            <w:noWrap/>
            <w:vAlign w:val="bottom"/>
            <w:hideMark/>
          </w:tcPr>
          <w:p w14:paraId="2E4C0A23" w14:textId="77777777" w:rsidR="00B23116" w:rsidRPr="00717546" w:rsidRDefault="00B23116" w:rsidP="00B23116">
            <w:pPr>
              <w:jc w:val="center"/>
              <w:rPr>
                <w:rFonts w:ascii="Arial" w:hAnsi="Arial" w:cs="Arial"/>
                <w:b/>
                <w:bCs/>
              </w:rPr>
            </w:pPr>
            <w:r w:rsidRPr="00717546">
              <w:rPr>
                <w:rFonts w:ascii="Arial" w:hAnsi="Arial" w:cs="Arial"/>
                <w:b/>
                <w:bCs/>
              </w:rPr>
              <w:t>$59,884</w:t>
            </w:r>
          </w:p>
        </w:tc>
        <w:tc>
          <w:tcPr>
            <w:tcW w:w="1350" w:type="dxa"/>
            <w:tcBorders>
              <w:top w:val="nil"/>
              <w:left w:val="nil"/>
              <w:bottom w:val="single" w:sz="4" w:space="0" w:color="auto"/>
              <w:right w:val="single" w:sz="4" w:space="0" w:color="auto"/>
            </w:tcBorders>
            <w:shd w:val="clear" w:color="auto" w:fill="auto"/>
            <w:noWrap/>
            <w:vAlign w:val="bottom"/>
            <w:hideMark/>
          </w:tcPr>
          <w:p w14:paraId="362DB203" w14:textId="77777777" w:rsidR="00B23116" w:rsidRPr="00717546" w:rsidRDefault="00B23116" w:rsidP="00B23116">
            <w:pPr>
              <w:jc w:val="right"/>
              <w:rPr>
                <w:rFonts w:ascii="Arial" w:hAnsi="Arial" w:cs="Arial"/>
                <w:b/>
                <w:bCs/>
              </w:rPr>
            </w:pPr>
            <w:r w:rsidRPr="00717546">
              <w:rPr>
                <w:rFonts w:ascii="Arial" w:hAnsi="Arial" w:cs="Arial"/>
                <w:b/>
                <w:bCs/>
              </w:rPr>
              <w:t>$59,884</w:t>
            </w:r>
          </w:p>
        </w:tc>
        <w:tc>
          <w:tcPr>
            <w:tcW w:w="1170" w:type="dxa"/>
            <w:tcBorders>
              <w:top w:val="nil"/>
              <w:left w:val="nil"/>
              <w:bottom w:val="single" w:sz="4" w:space="0" w:color="auto"/>
              <w:right w:val="single" w:sz="4" w:space="0" w:color="auto"/>
            </w:tcBorders>
            <w:shd w:val="clear" w:color="000000" w:fill="FFE9A3"/>
            <w:noWrap/>
            <w:vAlign w:val="bottom"/>
            <w:hideMark/>
          </w:tcPr>
          <w:p w14:paraId="1212FA01"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D0DB4D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1DF194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6D8D6B6"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ED04F5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EF2E249" w14:textId="77777777" w:rsidR="00B23116" w:rsidRPr="00717546" w:rsidRDefault="00B23116" w:rsidP="00B23116">
            <w:pPr>
              <w:rPr>
                <w:rFonts w:ascii="Arial" w:hAnsi="Arial" w:cs="Arial"/>
                <w:b/>
                <w:bCs/>
              </w:rPr>
            </w:pPr>
            <w:r w:rsidRPr="00717546">
              <w:rPr>
                <w:rFonts w:ascii="Arial" w:hAnsi="Arial" w:cs="Arial"/>
                <w:b/>
                <w:bCs/>
              </w:rPr>
              <w:t>SEEKONK</w:t>
            </w:r>
          </w:p>
        </w:tc>
        <w:tc>
          <w:tcPr>
            <w:tcW w:w="1710" w:type="dxa"/>
            <w:tcBorders>
              <w:top w:val="nil"/>
              <w:left w:val="nil"/>
              <w:bottom w:val="single" w:sz="4" w:space="0" w:color="auto"/>
              <w:right w:val="single" w:sz="4" w:space="0" w:color="auto"/>
            </w:tcBorders>
            <w:shd w:val="clear" w:color="000000" w:fill="FFC000"/>
            <w:noWrap/>
            <w:vAlign w:val="bottom"/>
            <w:hideMark/>
          </w:tcPr>
          <w:p w14:paraId="06DFEC3B" w14:textId="77777777" w:rsidR="00B23116" w:rsidRPr="00717546" w:rsidRDefault="00B23116" w:rsidP="00B23116">
            <w:pPr>
              <w:jc w:val="center"/>
              <w:rPr>
                <w:rFonts w:ascii="Arial" w:hAnsi="Arial" w:cs="Arial"/>
                <w:b/>
                <w:bCs/>
              </w:rPr>
            </w:pPr>
            <w:r w:rsidRPr="00717546">
              <w:rPr>
                <w:rFonts w:ascii="Arial" w:hAnsi="Arial" w:cs="Arial"/>
                <w:b/>
                <w:bCs/>
              </w:rPr>
              <w:t>$51,565</w:t>
            </w:r>
          </w:p>
        </w:tc>
        <w:tc>
          <w:tcPr>
            <w:tcW w:w="1350" w:type="dxa"/>
            <w:tcBorders>
              <w:top w:val="nil"/>
              <w:left w:val="nil"/>
              <w:bottom w:val="single" w:sz="4" w:space="0" w:color="auto"/>
              <w:right w:val="single" w:sz="4" w:space="0" w:color="auto"/>
            </w:tcBorders>
            <w:shd w:val="clear" w:color="auto" w:fill="auto"/>
            <w:noWrap/>
            <w:vAlign w:val="bottom"/>
            <w:hideMark/>
          </w:tcPr>
          <w:p w14:paraId="57764183" w14:textId="77777777" w:rsidR="00B23116" w:rsidRPr="00717546" w:rsidRDefault="00B23116" w:rsidP="00B23116">
            <w:pPr>
              <w:jc w:val="right"/>
              <w:rPr>
                <w:rFonts w:ascii="Arial" w:hAnsi="Arial" w:cs="Arial"/>
                <w:b/>
                <w:bCs/>
              </w:rPr>
            </w:pPr>
            <w:r w:rsidRPr="00717546">
              <w:rPr>
                <w:rFonts w:ascii="Arial" w:hAnsi="Arial" w:cs="Arial"/>
                <w:b/>
                <w:bCs/>
              </w:rPr>
              <w:t>$51,565</w:t>
            </w:r>
          </w:p>
        </w:tc>
        <w:tc>
          <w:tcPr>
            <w:tcW w:w="1170" w:type="dxa"/>
            <w:tcBorders>
              <w:top w:val="nil"/>
              <w:left w:val="nil"/>
              <w:bottom w:val="single" w:sz="4" w:space="0" w:color="auto"/>
              <w:right w:val="single" w:sz="4" w:space="0" w:color="auto"/>
            </w:tcBorders>
            <w:shd w:val="clear" w:color="000000" w:fill="FFE9A3"/>
            <w:noWrap/>
            <w:vAlign w:val="bottom"/>
            <w:hideMark/>
          </w:tcPr>
          <w:p w14:paraId="6EBC33A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51576B0"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37717A0"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AD23F39"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FE4AB3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8808A28" w14:textId="77777777" w:rsidR="00B23116" w:rsidRPr="00717546" w:rsidRDefault="00B23116" w:rsidP="00B23116">
            <w:pPr>
              <w:rPr>
                <w:rFonts w:ascii="Arial" w:hAnsi="Arial" w:cs="Arial"/>
                <w:b/>
                <w:bCs/>
              </w:rPr>
            </w:pPr>
            <w:r w:rsidRPr="00717546">
              <w:rPr>
                <w:rFonts w:ascii="Arial" w:hAnsi="Arial" w:cs="Arial"/>
                <w:b/>
                <w:bCs/>
              </w:rPr>
              <w:t>SHARON</w:t>
            </w:r>
          </w:p>
        </w:tc>
        <w:tc>
          <w:tcPr>
            <w:tcW w:w="1710" w:type="dxa"/>
            <w:tcBorders>
              <w:top w:val="nil"/>
              <w:left w:val="nil"/>
              <w:bottom w:val="single" w:sz="4" w:space="0" w:color="auto"/>
              <w:right w:val="single" w:sz="4" w:space="0" w:color="auto"/>
            </w:tcBorders>
            <w:shd w:val="clear" w:color="000000" w:fill="FFC000"/>
            <w:noWrap/>
            <w:vAlign w:val="bottom"/>
            <w:hideMark/>
          </w:tcPr>
          <w:p w14:paraId="3640FA4C" w14:textId="77777777" w:rsidR="00B23116" w:rsidRPr="00717546" w:rsidRDefault="00B23116" w:rsidP="00B23116">
            <w:pPr>
              <w:jc w:val="center"/>
              <w:rPr>
                <w:rFonts w:ascii="Arial" w:hAnsi="Arial" w:cs="Arial"/>
                <w:b/>
                <w:bCs/>
              </w:rPr>
            </w:pPr>
            <w:r w:rsidRPr="00717546">
              <w:rPr>
                <w:rFonts w:ascii="Arial" w:hAnsi="Arial" w:cs="Arial"/>
                <w:b/>
                <w:bCs/>
              </w:rPr>
              <w:t>$56,886</w:t>
            </w:r>
          </w:p>
        </w:tc>
        <w:tc>
          <w:tcPr>
            <w:tcW w:w="1350" w:type="dxa"/>
            <w:tcBorders>
              <w:top w:val="nil"/>
              <w:left w:val="nil"/>
              <w:bottom w:val="single" w:sz="4" w:space="0" w:color="auto"/>
              <w:right w:val="single" w:sz="4" w:space="0" w:color="auto"/>
            </w:tcBorders>
            <w:shd w:val="clear" w:color="auto" w:fill="auto"/>
            <w:noWrap/>
            <w:vAlign w:val="bottom"/>
            <w:hideMark/>
          </w:tcPr>
          <w:p w14:paraId="75CF004F" w14:textId="77777777" w:rsidR="00B23116" w:rsidRPr="00717546" w:rsidRDefault="00B23116" w:rsidP="00B23116">
            <w:pPr>
              <w:jc w:val="right"/>
              <w:rPr>
                <w:rFonts w:ascii="Arial" w:hAnsi="Arial" w:cs="Arial"/>
                <w:b/>
                <w:bCs/>
              </w:rPr>
            </w:pPr>
            <w:r w:rsidRPr="00717546">
              <w:rPr>
                <w:rFonts w:ascii="Arial" w:hAnsi="Arial" w:cs="Arial"/>
                <w:b/>
                <w:bCs/>
              </w:rPr>
              <w:t>$56,886</w:t>
            </w:r>
          </w:p>
        </w:tc>
        <w:tc>
          <w:tcPr>
            <w:tcW w:w="1170" w:type="dxa"/>
            <w:tcBorders>
              <w:top w:val="nil"/>
              <w:left w:val="nil"/>
              <w:bottom w:val="single" w:sz="4" w:space="0" w:color="auto"/>
              <w:right w:val="single" w:sz="4" w:space="0" w:color="auto"/>
            </w:tcBorders>
            <w:shd w:val="clear" w:color="000000" w:fill="FFE9A3"/>
            <w:noWrap/>
            <w:vAlign w:val="bottom"/>
            <w:hideMark/>
          </w:tcPr>
          <w:p w14:paraId="214BDA93"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60D0740"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CDC17E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28D403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150E12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2880EED" w14:textId="77777777" w:rsidR="00B23116" w:rsidRPr="00717546" w:rsidRDefault="00B23116" w:rsidP="00B23116">
            <w:pPr>
              <w:rPr>
                <w:rFonts w:ascii="Arial" w:hAnsi="Arial" w:cs="Arial"/>
                <w:b/>
                <w:bCs/>
              </w:rPr>
            </w:pPr>
            <w:r w:rsidRPr="00717546">
              <w:rPr>
                <w:rFonts w:ascii="Arial" w:hAnsi="Arial" w:cs="Arial"/>
                <w:b/>
                <w:bCs/>
              </w:rPr>
              <w:t>SHELBURNE FALLS MSP</w:t>
            </w:r>
          </w:p>
        </w:tc>
        <w:tc>
          <w:tcPr>
            <w:tcW w:w="1710" w:type="dxa"/>
            <w:tcBorders>
              <w:top w:val="nil"/>
              <w:left w:val="nil"/>
              <w:bottom w:val="single" w:sz="4" w:space="0" w:color="auto"/>
              <w:right w:val="single" w:sz="4" w:space="0" w:color="auto"/>
            </w:tcBorders>
            <w:shd w:val="clear" w:color="000000" w:fill="FFC000"/>
            <w:noWrap/>
            <w:vAlign w:val="bottom"/>
            <w:hideMark/>
          </w:tcPr>
          <w:p w14:paraId="48B186AB" w14:textId="77777777" w:rsidR="00B23116" w:rsidRPr="00717546" w:rsidRDefault="00B23116" w:rsidP="00B23116">
            <w:pPr>
              <w:jc w:val="center"/>
              <w:rPr>
                <w:rFonts w:ascii="Arial" w:hAnsi="Arial" w:cs="Arial"/>
                <w:b/>
                <w:bCs/>
              </w:rPr>
            </w:pPr>
            <w:r w:rsidRPr="00717546">
              <w:rPr>
                <w:rFonts w:ascii="Arial" w:hAnsi="Arial" w:cs="Arial"/>
                <w:b/>
                <w:bCs/>
              </w:rPr>
              <w:t>$1,292,932</w:t>
            </w:r>
          </w:p>
        </w:tc>
        <w:tc>
          <w:tcPr>
            <w:tcW w:w="1350" w:type="dxa"/>
            <w:tcBorders>
              <w:top w:val="nil"/>
              <w:left w:val="nil"/>
              <w:bottom w:val="single" w:sz="4" w:space="0" w:color="auto"/>
              <w:right w:val="single" w:sz="4" w:space="0" w:color="auto"/>
            </w:tcBorders>
            <w:shd w:val="clear" w:color="auto" w:fill="auto"/>
            <w:noWrap/>
            <w:vAlign w:val="bottom"/>
            <w:hideMark/>
          </w:tcPr>
          <w:p w14:paraId="5D882F87" w14:textId="77777777" w:rsidR="00B23116" w:rsidRPr="00717546" w:rsidRDefault="00B23116" w:rsidP="00B23116">
            <w:pPr>
              <w:jc w:val="right"/>
              <w:rPr>
                <w:rFonts w:ascii="Arial" w:hAnsi="Arial" w:cs="Arial"/>
                <w:b/>
                <w:bCs/>
              </w:rPr>
            </w:pPr>
            <w:r w:rsidRPr="00717546">
              <w:rPr>
                <w:rFonts w:ascii="Arial" w:hAnsi="Arial" w:cs="Arial"/>
                <w:b/>
                <w:bCs/>
              </w:rPr>
              <w:t>$292,932</w:t>
            </w:r>
          </w:p>
        </w:tc>
        <w:tc>
          <w:tcPr>
            <w:tcW w:w="1170" w:type="dxa"/>
            <w:tcBorders>
              <w:top w:val="nil"/>
              <w:left w:val="nil"/>
              <w:bottom w:val="single" w:sz="4" w:space="0" w:color="auto"/>
              <w:right w:val="single" w:sz="4" w:space="0" w:color="auto"/>
            </w:tcBorders>
            <w:shd w:val="clear" w:color="000000" w:fill="FFE9A3"/>
            <w:noWrap/>
            <w:vAlign w:val="bottom"/>
            <w:hideMark/>
          </w:tcPr>
          <w:p w14:paraId="4C942CFA"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B8E51F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4DEBD7E2" w14:textId="3A384FC4" w:rsidR="00B23116" w:rsidRPr="00717546" w:rsidRDefault="00B23116" w:rsidP="00B23116">
            <w:pPr>
              <w:rPr>
                <w:rFonts w:ascii="Arial" w:hAnsi="Arial" w:cs="Arial"/>
                <w:b/>
                <w:bCs/>
              </w:rPr>
            </w:pPr>
            <w:r>
              <w:rPr>
                <w:rFonts w:ascii="Arial" w:hAnsi="Arial" w:cs="Arial"/>
                <w:b/>
                <w:bCs/>
              </w:rPr>
              <w:t>$</w:t>
            </w:r>
            <w:r w:rsidRPr="00717546">
              <w:rPr>
                <w:rFonts w:ascii="Arial" w:hAnsi="Arial" w:cs="Arial"/>
                <w:b/>
                <w:bCs/>
              </w:rPr>
              <w:t xml:space="preserve">1,000,000 </w:t>
            </w:r>
          </w:p>
        </w:tc>
        <w:tc>
          <w:tcPr>
            <w:tcW w:w="1304" w:type="dxa"/>
            <w:tcBorders>
              <w:top w:val="nil"/>
              <w:left w:val="nil"/>
              <w:bottom w:val="single" w:sz="4" w:space="0" w:color="auto"/>
              <w:right w:val="single" w:sz="8" w:space="0" w:color="auto"/>
            </w:tcBorders>
            <w:shd w:val="clear" w:color="000000" w:fill="FFE9A3"/>
            <w:noWrap/>
            <w:vAlign w:val="bottom"/>
            <w:hideMark/>
          </w:tcPr>
          <w:p w14:paraId="6BC5E0E0"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EC8BC8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6DB08C3" w14:textId="77777777" w:rsidR="00B23116" w:rsidRPr="00717546" w:rsidRDefault="00B23116" w:rsidP="00B23116">
            <w:pPr>
              <w:rPr>
                <w:rFonts w:ascii="Arial" w:hAnsi="Arial" w:cs="Arial"/>
                <w:b/>
                <w:bCs/>
              </w:rPr>
            </w:pPr>
            <w:r w:rsidRPr="00717546">
              <w:rPr>
                <w:rFonts w:ascii="Arial" w:hAnsi="Arial" w:cs="Arial"/>
                <w:b/>
                <w:bCs/>
              </w:rPr>
              <w:t>SHERBORN</w:t>
            </w:r>
          </w:p>
        </w:tc>
        <w:tc>
          <w:tcPr>
            <w:tcW w:w="1710" w:type="dxa"/>
            <w:tcBorders>
              <w:top w:val="nil"/>
              <w:left w:val="nil"/>
              <w:bottom w:val="single" w:sz="4" w:space="0" w:color="auto"/>
              <w:right w:val="single" w:sz="4" w:space="0" w:color="auto"/>
            </w:tcBorders>
            <w:shd w:val="clear" w:color="000000" w:fill="FFC000"/>
            <w:noWrap/>
            <w:vAlign w:val="bottom"/>
            <w:hideMark/>
          </w:tcPr>
          <w:p w14:paraId="0BEBE806" w14:textId="77777777" w:rsidR="00B23116" w:rsidRPr="00717546" w:rsidRDefault="00B23116" w:rsidP="00B23116">
            <w:pPr>
              <w:jc w:val="center"/>
              <w:rPr>
                <w:rFonts w:ascii="Arial" w:hAnsi="Arial" w:cs="Arial"/>
                <w:b/>
                <w:bCs/>
              </w:rPr>
            </w:pPr>
            <w:r w:rsidRPr="00717546">
              <w:rPr>
                <w:rFonts w:ascii="Arial" w:hAnsi="Arial" w:cs="Arial"/>
                <w:b/>
                <w:bCs/>
              </w:rPr>
              <w:t>$29,134</w:t>
            </w:r>
          </w:p>
        </w:tc>
        <w:tc>
          <w:tcPr>
            <w:tcW w:w="1350" w:type="dxa"/>
            <w:tcBorders>
              <w:top w:val="nil"/>
              <w:left w:val="nil"/>
              <w:bottom w:val="single" w:sz="4" w:space="0" w:color="auto"/>
              <w:right w:val="single" w:sz="4" w:space="0" w:color="auto"/>
            </w:tcBorders>
            <w:shd w:val="clear" w:color="auto" w:fill="auto"/>
            <w:noWrap/>
            <w:vAlign w:val="bottom"/>
            <w:hideMark/>
          </w:tcPr>
          <w:p w14:paraId="7430F715" w14:textId="77777777" w:rsidR="00B23116" w:rsidRPr="00717546" w:rsidRDefault="00B23116" w:rsidP="00B23116">
            <w:pPr>
              <w:jc w:val="right"/>
              <w:rPr>
                <w:rFonts w:ascii="Arial" w:hAnsi="Arial" w:cs="Arial"/>
                <w:b/>
                <w:bCs/>
              </w:rPr>
            </w:pPr>
            <w:r w:rsidRPr="00717546">
              <w:rPr>
                <w:rFonts w:ascii="Arial" w:hAnsi="Arial" w:cs="Arial"/>
                <w:b/>
                <w:bCs/>
              </w:rPr>
              <w:t>$29,134</w:t>
            </w:r>
          </w:p>
        </w:tc>
        <w:tc>
          <w:tcPr>
            <w:tcW w:w="1170" w:type="dxa"/>
            <w:tcBorders>
              <w:top w:val="nil"/>
              <w:left w:val="nil"/>
              <w:bottom w:val="single" w:sz="4" w:space="0" w:color="auto"/>
              <w:right w:val="single" w:sz="4" w:space="0" w:color="auto"/>
            </w:tcBorders>
            <w:shd w:val="clear" w:color="000000" w:fill="FFE9A3"/>
            <w:noWrap/>
            <w:vAlign w:val="bottom"/>
            <w:hideMark/>
          </w:tcPr>
          <w:p w14:paraId="1583D6B8"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DD10E82"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8267DDF"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7B7BC89"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C2E354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5F5119C" w14:textId="77777777" w:rsidR="00B23116" w:rsidRPr="00717546" w:rsidRDefault="00B23116" w:rsidP="00B23116">
            <w:pPr>
              <w:rPr>
                <w:rFonts w:ascii="Arial" w:hAnsi="Arial" w:cs="Arial"/>
                <w:b/>
                <w:bCs/>
              </w:rPr>
            </w:pPr>
            <w:r w:rsidRPr="00717546">
              <w:rPr>
                <w:rFonts w:ascii="Arial" w:hAnsi="Arial" w:cs="Arial"/>
                <w:b/>
                <w:bCs/>
              </w:rPr>
              <w:t>SHREWSBURY</w:t>
            </w:r>
          </w:p>
        </w:tc>
        <w:tc>
          <w:tcPr>
            <w:tcW w:w="1710" w:type="dxa"/>
            <w:tcBorders>
              <w:top w:val="nil"/>
              <w:left w:val="nil"/>
              <w:bottom w:val="single" w:sz="4" w:space="0" w:color="auto"/>
              <w:right w:val="single" w:sz="4" w:space="0" w:color="auto"/>
            </w:tcBorders>
            <w:shd w:val="clear" w:color="000000" w:fill="FFC000"/>
            <w:noWrap/>
            <w:vAlign w:val="bottom"/>
            <w:hideMark/>
          </w:tcPr>
          <w:p w14:paraId="15B1589A" w14:textId="77777777" w:rsidR="00B23116" w:rsidRPr="00717546" w:rsidRDefault="00B23116" w:rsidP="00B23116">
            <w:pPr>
              <w:jc w:val="center"/>
              <w:rPr>
                <w:rFonts w:ascii="Arial" w:hAnsi="Arial" w:cs="Arial"/>
                <w:b/>
                <w:bCs/>
              </w:rPr>
            </w:pPr>
            <w:r w:rsidRPr="00717546">
              <w:rPr>
                <w:rFonts w:ascii="Arial" w:hAnsi="Arial" w:cs="Arial"/>
                <w:b/>
                <w:bCs/>
              </w:rPr>
              <w:t>$128,283</w:t>
            </w:r>
          </w:p>
        </w:tc>
        <w:tc>
          <w:tcPr>
            <w:tcW w:w="1350" w:type="dxa"/>
            <w:tcBorders>
              <w:top w:val="nil"/>
              <w:left w:val="nil"/>
              <w:bottom w:val="single" w:sz="4" w:space="0" w:color="auto"/>
              <w:right w:val="single" w:sz="4" w:space="0" w:color="auto"/>
            </w:tcBorders>
            <w:shd w:val="clear" w:color="auto" w:fill="auto"/>
            <w:noWrap/>
            <w:vAlign w:val="bottom"/>
            <w:hideMark/>
          </w:tcPr>
          <w:p w14:paraId="4FA0D7FF" w14:textId="77777777" w:rsidR="00B23116" w:rsidRPr="00717546" w:rsidRDefault="00B23116" w:rsidP="00B23116">
            <w:pPr>
              <w:jc w:val="right"/>
              <w:rPr>
                <w:rFonts w:ascii="Arial" w:hAnsi="Arial" w:cs="Arial"/>
                <w:b/>
                <w:bCs/>
              </w:rPr>
            </w:pPr>
            <w:r w:rsidRPr="00717546">
              <w:rPr>
                <w:rFonts w:ascii="Arial" w:hAnsi="Arial" w:cs="Arial"/>
                <w:b/>
                <w:bCs/>
              </w:rPr>
              <w:t>$128,283</w:t>
            </w:r>
          </w:p>
        </w:tc>
        <w:tc>
          <w:tcPr>
            <w:tcW w:w="1170" w:type="dxa"/>
            <w:tcBorders>
              <w:top w:val="nil"/>
              <w:left w:val="nil"/>
              <w:bottom w:val="single" w:sz="4" w:space="0" w:color="auto"/>
              <w:right w:val="single" w:sz="4" w:space="0" w:color="auto"/>
            </w:tcBorders>
            <w:shd w:val="clear" w:color="000000" w:fill="FFE9A3"/>
            <w:noWrap/>
            <w:vAlign w:val="bottom"/>
            <w:hideMark/>
          </w:tcPr>
          <w:p w14:paraId="688B397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02940CF"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9A81B38"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128FAE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B24D8F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3BFAC74" w14:textId="77777777" w:rsidR="00B23116" w:rsidRPr="00717546" w:rsidRDefault="00B23116" w:rsidP="00B23116">
            <w:pPr>
              <w:rPr>
                <w:rFonts w:ascii="Arial" w:hAnsi="Arial" w:cs="Arial"/>
                <w:b/>
                <w:bCs/>
              </w:rPr>
            </w:pPr>
            <w:r w:rsidRPr="00717546">
              <w:rPr>
                <w:rFonts w:ascii="Arial" w:hAnsi="Arial" w:cs="Arial"/>
                <w:b/>
                <w:bCs/>
              </w:rPr>
              <w:t>SOMERSET</w:t>
            </w:r>
          </w:p>
        </w:tc>
        <w:tc>
          <w:tcPr>
            <w:tcW w:w="1710" w:type="dxa"/>
            <w:tcBorders>
              <w:top w:val="nil"/>
              <w:left w:val="nil"/>
              <w:bottom w:val="single" w:sz="4" w:space="0" w:color="auto"/>
              <w:right w:val="single" w:sz="4" w:space="0" w:color="auto"/>
            </w:tcBorders>
            <w:shd w:val="clear" w:color="000000" w:fill="FFC000"/>
            <w:noWrap/>
            <w:vAlign w:val="bottom"/>
            <w:hideMark/>
          </w:tcPr>
          <w:p w14:paraId="2B47C41F" w14:textId="77777777" w:rsidR="00B23116" w:rsidRPr="00717546" w:rsidRDefault="00B23116" w:rsidP="00B23116">
            <w:pPr>
              <w:jc w:val="center"/>
              <w:rPr>
                <w:rFonts w:ascii="Arial" w:hAnsi="Arial" w:cs="Arial"/>
                <w:b/>
                <w:bCs/>
              </w:rPr>
            </w:pPr>
            <w:r w:rsidRPr="00717546">
              <w:rPr>
                <w:rFonts w:ascii="Arial" w:hAnsi="Arial" w:cs="Arial"/>
                <w:b/>
                <w:bCs/>
              </w:rPr>
              <w:t>$65,690</w:t>
            </w:r>
          </w:p>
        </w:tc>
        <w:tc>
          <w:tcPr>
            <w:tcW w:w="1350" w:type="dxa"/>
            <w:tcBorders>
              <w:top w:val="nil"/>
              <w:left w:val="nil"/>
              <w:bottom w:val="single" w:sz="4" w:space="0" w:color="auto"/>
              <w:right w:val="single" w:sz="4" w:space="0" w:color="auto"/>
            </w:tcBorders>
            <w:shd w:val="clear" w:color="auto" w:fill="auto"/>
            <w:noWrap/>
            <w:vAlign w:val="bottom"/>
            <w:hideMark/>
          </w:tcPr>
          <w:p w14:paraId="7B3B94E7" w14:textId="77777777" w:rsidR="00B23116" w:rsidRPr="00717546" w:rsidRDefault="00B23116" w:rsidP="00B23116">
            <w:pPr>
              <w:jc w:val="right"/>
              <w:rPr>
                <w:rFonts w:ascii="Arial" w:hAnsi="Arial" w:cs="Arial"/>
                <w:b/>
                <w:bCs/>
              </w:rPr>
            </w:pPr>
            <w:r w:rsidRPr="00717546">
              <w:rPr>
                <w:rFonts w:ascii="Arial" w:hAnsi="Arial" w:cs="Arial"/>
                <w:b/>
                <w:bCs/>
              </w:rPr>
              <w:t>$65,690</w:t>
            </w:r>
          </w:p>
        </w:tc>
        <w:tc>
          <w:tcPr>
            <w:tcW w:w="1170" w:type="dxa"/>
            <w:tcBorders>
              <w:top w:val="nil"/>
              <w:left w:val="nil"/>
              <w:bottom w:val="single" w:sz="4" w:space="0" w:color="auto"/>
              <w:right w:val="single" w:sz="4" w:space="0" w:color="auto"/>
            </w:tcBorders>
            <w:shd w:val="clear" w:color="000000" w:fill="FFE9A3"/>
            <w:noWrap/>
            <w:vAlign w:val="bottom"/>
            <w:hideMark/>
          </w:tcPr>
          <w:p w14:paraId="37CC523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47BAC6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92A94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0745D1D"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87C407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FA4FEE8" w14:textId="77777777" w:rsidR="00B23116" w:rsidRPr="00717546" w:rsidRDefault="00B23116" w:rsidP="00B23116">
            <w:pPr>
              <w:rPr>
                <w:rFonts w:ascii="Arial" w:hAnsi="Arial" w:cs="Arial"/>
                <w:b/>
                <w:bCs/>
              </w:rPr>
            </w:pPr>
            <w:r w:rsidRPr="00717546">
              <w:rPr>
                <w:rFonts w:ascii="Arial" w:hAnsi="Arial" w:cs="Arial"/>
                <w:b/>
                <w:bCs/>
              </w:rPr>
              <w:t>SOMERVILLE</w:t>
            </w:r>
          </w:p>
        </w:tc>
        <w:tc>
          <w:tcPr>
            <w:tcW w:w="1710" w:type="dxa"/>
            <w:tcBorders>
              <w:top w:val="nil"/>
              <w:left w:val="nil"/>
              <w:bottom w:val="single" w:sz="4" w:space="0" w:color="auto"/>
              <w:right w:val="single" w:sz="4" w:space="0" w:color="auto"/>
            </w:tcBorders>
            <w:shd w:val="clear" w:color="000000" w:fill="FFC000"/>
            <w:noWrap/>
            <w:vAlign w:val="bottom"/>
            <w:hideMark/>
          </w:tcPr>
          <w:p w14:paraId="37D3EF6F" w14:textId="77777777" w:rsidR="00B23116" w:rsidRPr="00717546" w:rsidRDefault="00B23116" w:rsidP="00B23116">
            <w:pPr>
              <w:jc w:val="center"/>
              <w:rPr>
                <w:rFonts w:ascii="Arial" w:hAnsi="Arial" w:cs="Arial"/>
                <w:b/>
                <w:bCs/>
              </w:rPr>
            </w:pPr>
            <w:r w:rsidRPr="00717546">
              <w:rPr>
                <w:rFonts w:ascii="Arial" w:hAnsi="Arial" w:cs="Arial"/>
                <w:b/>
                <w:bCs/>
              </w:rPr>
              <w:t>$295,463</w:t>
            </w:r>
          </w:p>
        </w:tc>
        <w:tc>
          <w:tcPr>
            <w:tcW w:w="1350" w:type="dxa"/>
            <w:tcBorders>
              <w:top w:val="nil"/>
              <w:left w:val="nil"/>
              <w:bottom w:val="single" w:sz="4" w:space="0" w:color="auto"/>
              <w:right w:val="single" w:sz="4" w:space="0" w:color="auto"/>
            </w:tcBorders>
            <w:shd w:val="clear" w:color="auto" w:fill="auto"/>
            <w:noWrap/>
            <w:vAlign w:val="bottom"/>
            <w:hideMark/>
          </w:tcPr>
          <w:p w14:paraId="58955767" w14:textId="77777777" w:rsidR="00B23116" w:rsidRPr="00717546" w:rsidRDefault="00B23116" w:rsidP="00B23116">
            <w:pPr>
              <w:jc w:val="right"/>
              <w:rPr>
                <w:rFonts w:ascii="Arial" w:hAnsi="Arial" w:cs="Arial"/>
                <w:b/>
                <w:bCs/>
              </w:rPr>
            </w:pPr>
            <w:r w:rsidRPr="00717546">
              <w:rPr>
                <w:rFonts w:ascii="Arial" w:hAnsi="Arial" w:cs="Arial"/>
                <w:b/>
                <w:bCs/>
              </w:rPr>
              <w:t>$295,463</w:t>
            </w:r>
          </w:p>
        </w:tc>
        <w:tc>
          <w:tcPr>
            <w:tcW w:w="1170" w:type="dxa"/>
            <w:tcBorders>
              <w:top w:val="nil"/>
              <w:left w:val="nil"/>
              <w:bottom w:val="single" w:sz="4" w:space="0" w:color="auto"/>
              <w:right w:val="single" w:sz="4" w:space="0" w:color="auto"/>
            </w:tcBorders>
            <w:shd w:val="clear" w:color="000000" w:fill="FFE9A3"/>
            <w:noWrap/>
            <w:vAlign w:val="bottom"/>
            <w:hideMark/>
          </w:tcPr>
          <w:p w14:paraId="744701B3"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31936D2"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9590DCC"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873407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F5F1A0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1C2C48B" w14:textId="6668FBF8" w:rsidR="00B23116" w:rsidRPr="00717546" w:rsidRDefault="00F23BEC" w:rsidP="00B23116">
            <w:pPr>
              <w:rPr>
                <w:rFonts w:ascii="Arial" w:hAnsi="Arial" w:cs="Arial"/>
                <w:b/>
                <w:bCs/>
              </w:rPr>
            </w:pPr>
            <w:r>
              <w:rPr>
                <w:rFonts w:ascii="Arial" w:hAnsi="Arial" w:cs="Arial"/>
                <w:b/>
                <w:bCs/>
              </w:rPr>
              <w:t>S.</w:t>
            </w:r>
            <w:r w:rsidR="00B23116" w:rsidRPr="00717546">
              <w:rPr>
                <w:rFonts w:ascii="Arial" w:hAnsi="Arial" w:cs="Arial"/>
                <w:b/>
                <w:bCs/>
              </w:rPr>
              <w:t xml:space="preserve">EASTERN MA REG. 911 </w:t>
            </w:r>
            <w:r>
              <w:rPr>
                <w:rFonts w:ascii="Arial" w:hAnsi="Arial" w:cs="Arial"/>
                <w:b/>
                <w:bCs/>
              </w:rPr>
              <w:t>D</w:t>
            </w:r>
            <w:r w:rsidR="00B23116" w:rsidRPr="00717546">
              <w:rPr>
                <w:rFonts w:ascii="Arial" w:hAnsi="Arial" w:cs="Arial"/>
                <w:b/>
                <w:bCs/>
              </w:rPr>
              <w:t>IST.</w:t>
            </w:r>
          </w:p>
        </w:tc>
        <w:tc>
          <w:tcPr>
            <w:tcW w:w="1710" w:type="dxa"/>
            <w:tcBorders>
              <w:top w:val="nil"/>
              <w:left w:val="nil"/>
              <w:bottom w:val="single" w:sz="4" w:space="0" w:color="auto"/>
              <w:right w:val="single" w:sz="4" w:space="0" w:color="auto"/>
            </w:tcBorders>
            <w:shd w:val="clear" w:color="000000" w:fill="FFC000"/>
            <w:noWrap/>
            <w:vAlign w:val="bottom"/>
            <w:hideMark/>
          </w:tcPr>
          <w:p w14:paraId="47FAC6C3" w14:textId="77777777" w:rsidR="00B23116" w:rsidRPr="00717546" w:rsidRDefault="00B23116" w:rsidP="00B23116">
            <w:pPr>
              <w:jc w:val="center"/>
              <w:rPr>
                <w:rFonts w:ascii="Arial" w:hAnsi="Arial" w:cs="Arial"/>
                <w:b/>
                <w:bCs/>
              </w:rPr>
            </w:pPr>
            <w:r w:rsidRPr="00717546">
              <w:rPr>
                <w:rFonts w:ascii="Arial" w:hAnsi="Arial" w:cs="Arial"/>
                <w:b/>
                <w:bCs/>
              </w:rPr>
              <w:t>$1,745,513</w:t>
            </w:r>
          </w:p>
        </w:tc>
        <w:tc>
          <w:tcPr>
            <w:tcW w:w="1350" w:type="dxa"/>
            <w:tcBorders>
              <w:top w:val="nil"/>
              <w:left w:val="nil"/>
              <w:bottom w:val="single" w:sz="4" w:space="0" w:color="auto"/>
              <w:right w:val="single" w:sz="4" w:space="0" w:color="auto"/>
            </w:tcBorders>
            <w:shd w:val="clear" w:color="auto" w:fill="auto"/>
            <w:noWrap/>
            <w:vAlign w:val="bottom"/>
            <w:hideMark/>
          </w:tcPr>
          <w:p w14:paraId="7AA7FE81" w14:textId="77777777" w:rsidR="00B23116" w:rsidRPr="00717546" w:rsidRDefault="00B23116" w:rsidP="00B23116">
            <w:pPr>
              <w:jc w:val="right"/>
              <w:rPr>
                <w:rFonts w:ascii="Arial" w:hAnsi="Arial" w:cs="Arial"/>
                <w:b/>
                <w:bCs/>
              </w:rPr>
            </w:pPr>
            <w:r w:rsidRPr="00717546">
              <w:rPr>
                <w:rFonts w:ascii="Arial" w:hAnsi="Arial" w:cs="Arial"/>
                <w:b/>
                <w:bCs/>
              </w:rPr>
              <w:t>$537,212</w:t>
            </w:r>
          </w:p>
        </w:tc>
        <w:tc>
          <w:tcPr>
            <w:tcW w:w="1170" w:type="dxa"/>
            <w:tcBorders>
              <w:top w:val="nil"/>
              <w:left w:val="nil"/>
              <w:bottom w:val="single" w:sz="4" w:space="0" w:color="auto"/>
              <w:right w:val="single" w:sz="4" w:space="0" w:color="auto"/>
            </w:tcBorders>
            <w:shd w:val="clear" w:color="000000" w:fill="FFE9A3"/>
            <w:noWrap/>
            <w:vAlign w:val="bottom"/>
            <w:hideMark/>
          </w:tcPr>
          <w:p w14:paraId="19DB88A3"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6158CB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3C4F8FD"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4690E2F1" w14:textId="77777777" w:rsidR="00B23116" w:rsidRPr="00717546" w:rsidRDefault="00B23116" w:rsidP="00B23116">
            <w:pPr>
              <w:rPr>
                <w:rFonts w:ascii="Arial" w:hAnsi="Arial" w:cs="Arial"/>
                <w:b/>
                <w:bCs/>
              </w:rPr>
            </w:pPr>
            <w:r w:rsidRPr="00717546">
              <w:rPr>
                <w:rFonts w:ascii="Arial" w:hAnsi="Arial" w:cs="Arial"/>
                <w:b/>
                <w:bCs/>
              </w:rPr>
              <w:t xml:space="preserve"> $1,208,301 </w:t>
            </w:r>
          </w:p>
        </w:tc>
      </w:tr>
      <w:tr w:rsidR="00B23116" w:rsidRPr="00717546" w14:paraId="19004F1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E758C21" w14:textId="77777777" w:rsidR="00B23116" w:rsidRPr="00717546" w:rsidRDefault="00B23116" w:rsidP="00B23116">
            <w:pPr>
              <w:rPr>
                <w:rFonts w:ascii="Arial" w:hAnsi="Arial" w:cs="Arial"/>
                <w:b/>
                <w:bCs/>
              </w:rPr>
            </w:pPr>
            <w:r w:rsidRPr="00717546">
              <w:rPr>
                <w:rFonts w:ascii="Arial" w:hAnsi="Arial" w:cs="Arial"/>
                <w:b/>
                <w:bCs/>
              </w:rPr>
              <w:t>SOUTH HADLEY</w:t>
            </w:r>
          </w:p>
        </w:tc>
        <w:tc>
          <w:tcPr>
            <w:tcW w:w="1710" w:type="dxa"/>
            <w:tcBorders>
              <w:top w:val="nil"/>
              <w:left w:val="nil"/>
              <w:bottom w:val="single" w:sz="4" w:space="0" w:color="auto"/>
              <w:right w:val="single" w:sz="4" w:space="0" w:color="auto"/>
            </w:tcBorders>
            <w:shd w:val="clear" w:color="000000" w:fill="FFC000"/>
            <w:noWrap/>
            <w:vAlign w:val="bottom"/>
            <w:hideMark/>
          </w:tcPr>
          <w:p w14:paraId="3E8D99D1" w14:textId="77777777" w:rsidR="00B23116" w:rsidRPr="00717546" w:rsidRDefault="00B23116" w:rsidP="00B23116">
            <w:pPr>
              <w:jc w:val="center"/>
              <w:rPr>
                <w:rFonts w:ascii="Arial" w:hAnsi="Arial" w:cs="Arial"/>
                <w:b/>
                <w:bCs/>
              </w:rPr>
            </w:pPr>
            <w:r w:rsidRPr="00717546">
              <w:rPr>
                <w:rFonts w:ascii="Arial" w:hAnsi="Arial" w:cs="Arial"/>
                <w:b/>
                <w:bCs/>
              </w:rPr>
              <w:t>$61,189</w:t>
            </w:r>
          </w:p>
        </w:tc>
        <w:tc>
          <w:tcPr>
            <w:tcW w:w="1350" w:type="dxa"/>
            <w:tcBorders>
              <w:top w:val="nil"/>
              <w:left w:val="nil"/>
              <w:bottom w:val="single" w:sz="4" w:space="0" w:color="auto"/>
              <w:right w:val="single" w:sz="4" w:space="0" w:color="auto"/>
            </w:tcBorders>
            <w:shd w:val="clear" w:color="auto" w:fill="auto"/>
            <w:noWrap/>
            <w:vAlign w:val="bottom"/>
            <w:hideMark/>
          </w:tcPr>
          <w:p w14:paraId="5952B9DF" w14:textId="77777777" w:rsidR="00B23116" w:rsidRPr="00717546" w:rsidRDefault="00B23116" w:rsidP="00B23116">
            <w:pPr>
              <w:jc w:val="right"/>
              <w:rPr>
                <w:rFonts w:ascii="Arial" w:hAnsi="Arial" w:cs="Arial"/>
                <w:b/>
                <w:bCs/>
              </w:rPr>
            </w:pPr>
            <w:r w:rsidRPr="00717546">
              <w:rPr>
                <w:rFonts w:ascii="Arial" w:hAnsi="Arial" w:cs="Arial"/>
                <w:b/>
                <w:bCs/>
              </w:rPr>
              <w:t>$61,189</w:t>
            </w:r>
          </w:p>
        </w:tc>
        <w:tc>
          <w:tcPr>
            <w:tcW w:w="1170" w:type="dxa"/>
            <w:tcBorders>
              <w:top w:val="nil"/>
              <w:left w:val="nil"/>
              <w:bottom w:val="single" w:sz="4" w:space="0" w:color="auto"/>
              <w:right w:val="single" w:sz="4" w:space="0" w:color="auto"/>
            </w:tcBorders>
            <w:shd w:val="clear" w:color="000000" w:fill="FFE9A3"/>
            <w:noWrap/>
            <w:vAlign w:val="bottom"/>
            <w:hideMark/>
          </w:tcPr>
          <w:p w14:paraId="55B17CC6"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50C8CD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D834CC7"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12524C4"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E745D4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BE60D2D" w14:textId="77777777" w:rsidR="00B23116" w:rsidRPr="00717546" w:rsidRDefault="00B23116" w:rsidP="00B23116">
            <w:pPr>
              <w:rPr>
                <w:rFonts w:ascii="Arial" w:hAnsi="Arial" w:cs="Arial"/>
                <w:b/>
                <w:bCs/>
              </w:rPr>
            </w:pPr>
            <w:r w:rsidRPr="00717546">
              <w:rPr>
                <w:rFonts w:ascii="Arial" w:hAnsi="Arial" w:cs="Arial"/>
                <w:b/>
                <w:bCs/>
              </w:rPr>
              <w:t>SOUTH SHORE RECC</w:t>
            </w:r>
          </w:p>
        </w:tc>
        <w:tc>
          <w:tcPr>
            <w:tcW w:w="1710" w:type="dxa"/>
            <w:tcBorders>
              <w:top w:val="nil"/>
              <w:left w:val="nil"/>
              <w:bottom w:val="single" w:sz="4" w:space="0" w:color="auto"/>
              <w:right w:val="single" w:sz="4" w:space="0" w:color="auto"/>
            </w:tcBorders>
            <w:shd w:val="clear" w:color="000000" w:fill="FFC000"/>
            <w:noWrap/>
            <w:vAlign w:val="bottom"/>
            <w:hideMark/>
          </w:tcPr>
          <w:p w14:paraId="03945490" w14:textId="77777777" w:rsidR="00B23116" w:rsidRPr="00717546" w:rsidRDefault="00B23116" w:rsidP="00B23116">
            <w:pPr>
              <w:jc w:val="center"/>
              <w:rPr>
                <w:rFonts w:ascii="Arial" w:hAnsi="Arial" w:cs="Arial"/>
                <w:b/>
                <w:bCs/>
              </w:rPr>
            </w:pPr>
            <w:r w:rsidRPr="00717546">
              <w:rPr>
                <w:rFonts w:ascii="Arial" w:hAnsi="Arial" w:cs="Arial"/>
                <w:b/>
                <w:bCs/>
              </w:rPr>
              <w:t>$1,284,523</w:t>
            </w:r>
          </w:p>
        </w:tc>
        <w:tc>
          <w:tcPr>
            <w:tcW w:w="1350" w:type="dxa"/>
            <w:tcBorders>
              <w:top w:val="nil"/>
              <w:left w:val="nil"/>
              <w:bottom w:val="single" w:sz="4" w:space="0" w:color="auto"/>
              <w:right w:val="single" w:sz="4" w:space="0" w:color="auto"/>
            </w:tcBorders>
            <w:shd w:val="clear" w:color="auto" w:fill="auto"/>
            <w:noWrap/>
            <w:vAlign w:val="bottom"/>
            <w:hideMark/>
          </w:tcPr>
          <w:p w14:paraId="6C7CCA4A" w14:textId="77777777" w:rsidR="00B23116" w:rsidRPr="00717546" w:rsidRDefault="00B23116" w:rsidP="00B23116">
            <w:pPr>
              <w:jc w:val="right"/>
              <w:rPr>
                <w:rFonts w:ascii="Arial" w:hAnsi="Arial" w:cs="Arial"/>
                <w:b/>
                <w:bCs/>
              </w:rPr>
            </w:pPr>
            <w:r w:rsidRPr="00717546">
              <w:rPr>
                <w:rFonts w:ascii="Arial" w:hAnsi="Arial" w:cs="Arial"/>
                <w:b/>
                <w:bCs/>
              </w:rPr>
              <w:t>$363,233</w:t>
            </w:r>
          </w:p>
        </w:tc>
        <w:tc>
          <w:tcPr>
            <w:tcW w:w="1170" w:type="dxa"/>
            <w:tcBorders>
              <w:top w:val="nil"/>
              <w:left w:val="nil"/>
              <w:bottom w:val="single" w:sz="4" w:space="0" w:color="auto"/>
              <w:right w:val="single" w:sz="4" w:space="0" w:color="auto"/>
            </w:tcBorders>
            <w:shd w:val="clear" w:color="000000" w:fill="FFE9A3"/>
            <w:noWrap/>
            <w:vAlign w:val="bottom"/>
            <w:hideMark/>
          </w:tcPr>
          <w:p w14:paraId="0A6958A5"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67A6AD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160823C"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0E70F504" w14:textId="77777777" w:rsidR="00B23116" w:rsidRPr="00717546" w:rsidRDefault="00B23116" w:rsidP="00B23116">
            <w:pPr>
              <w:rPr>
                <w:rFonts w:ascii="Arial" w:hAnsi="Arial" w:cs="Arial"/>
                <w:b/>
                <w:bCs/>
              </w:rPr>
            </w:pPr>
            <w:r w:rsidRPr="00717546">
              <w:rPr>
                <w:rFonts w:ascii="Arial" w:hAnsi="Arial" w:cs="Arial"/>
                <w:b/>
                <w:bCs/>
              </w:rPr>
              <w:t xml:space="preserve"> $   921,290 </w:t>
            </w:r>
          </w:p>
        </w:tc>
      </w:tr>
      <w:tr w:rsidR="00B23116" w:rsidRPr="00717546" w14:paraId="33DF217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12BBA9E" w14:textId="77777777" w:rsidR="00B23116" w:rsidRPr="00717546" w:rsidRDefault="00B23116" w:rsidP="00B23116">
            <w:pPr>
              <w:rPr>
                <w:rFonts w:ascii="Arial" w:hAnsi="Arial" w:cs="Arial"/>
                <w:b/>
                <w:bCs/>
              </w:rPr>
            </w:pPr>
            <w:r w:rsidRPr="00717546">
              <w:rPr>
                <w:rFonts w:ascii="Arial" w:hAnsi="Arial" w:cs="Arial"/>
                <w:b/>
                <w:bCs/>
              </w:rPr>
              <w:t>SOUTH WORCESTER CTY RECC</w:t>
            </w:r>
          </w:p>
        </w:tc>
        <w:tc>
          <w:tcPr>
            <w:tcW w:w="1710" w:type="dxa"/>
            <w:tcBorders>
              <w:top w:val="nil"/>
              <w:left w:val="nil"/>
              <w:bottom w:val="single" w:sz="4" w:space="0" w:color="auto"/>
              <w:right w:val="single" w:sz="4" w:space="0" w:color="auto"/>
            </w:tcBorders>
            <w:shd w:val="clear" w:color="000000" w:fill="FFC000"/>
            <w:noWrap/>
            <w:vAlign w:val="bottom"/>
            <w:hideMark/>
          </w:tcPr>
          <w:p w14:paraId="35A33E54" w14:textId="77777777" w:rsidR="00B23116" w:rsidRPr="00717546" w:rsidRDefault="00B23116" w:rsidP="00B23116">
            <w:pPr>
              <w:jc w:val="center"/>
              <w:rPr>
                <w:rFonts w:ascii="Arial" w:hAnsi="Arial" w:cs="Arial"/>
                <w:b/>
                <w:bCs/>
              </w:rPr>
            </w:pPr>
            <w:r w:rsidRPr="00717546">
              <w:rPr>
                <w:rFonts w:ascii="Arial" w:hAnsi="Arial" w:cs="Arial"/>
                <w:b/>
                <w:bCs/>
              </w:rPr>
              <w:t>$623,469</w:t>
            </w:r>
          </w:p>
        </w:tc>
        <w:tc>
          <w:tcPr>
            <w:tcW w:w="1350" w:type="dxa"/>
            <w:tcBorders>
              <w:top w:val="nil"/>
              <w:left w:val="nil"/>
              <w:bottom w:val="single" w:sz="4" w:space="0" w:color="auto"/>
              <w:right w:val="single" w:sz="4" w:space="0" w:color="auto"/>
            </w:tcBorders>
            <w:shd w:val="clear" w:color="auto" w:fill="auto"/>
            <w:noWrap/>
            <w:vAlign w:val="bottom"/>
            <w:hideMark/>
          </w:tcPr>
          <w:p w14:paraId="529AEAF7" w14:textId="77777777" w:rsidR="00B23116" w:rsidRPr="00717546" w:rsidRDefault="00B23116" w:rsidP="00B23116">
            <w:pPr>
              <w:jc w:val="right"/>
              <w:rPr>
                <w:rFonts w:ascii="Arial" w:hAnsi="Arial" w:cs="Arial"/>
                <w:b/>
                <w:bCs/>
              </w:rPr>
            </w:pPr>
            <w:r w:rsidRPr="00717546">
              <w:rPr>
                <w:rFonts w:ascii="Arial" w:hAnsi="Arial" w:cs="Arial"/>
                <w:b/>
                <w:bCs/>
              </w:rPr>
              <w:t>$180,738</w:t>
            </w:r>
          </w:p>
        </w:tc>
        <w:tc>
          <w:tcPr>
            <w:tcW w:w="1170" w:type="dxa"/>
            <w:tcBorders>
              <w:top w:val="nil"/>
              <w:left w:val="nil"/>
              <w:bottom w:val="single" w:sz="4" w:space="0" w:color="auto"/>
              <w:right w:val="single" w:sz="4" w:space="0" w:color="auto"/>
            </w:tcBorders>
            <w:shd w:val="clear" w:color="000000" w:fill="FFE9A3"/>
            <w:noWrap/>
            <w:vAlign w:val="bottom"/>
            <w:hideMark/>
          </w:tcPr>
          <w:p w14:paraId="1C34E66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47749F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F5C848E"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7B562BE6" w14:textId="77777777" w:rsidR="00B23116" w:rsidRPr="00717546" w:rsidRDefault="00B23116" w:rsidP="00B23116">
            <w:pPr>
              <w:rPr>
                <w:rFonts w:ascii="Arial" w:hAnsi="Arial" w:cs="Arial"/>
                <w:b/>
                <w:bCs/>
              </w:rPr>
            </w:pPr>
            <w:r w:rsidRPr="00717546">
              <w:rPr>
                <w:rFonts w:ascii="Arial" w:hAnsi="Arial" w:cs="Arial"/>
                <w:b/>
                <w:bCs/>
              </w:rPr>
              <w:t xml:space="preserve"> $   442,731 </w:t>
            </w:r>
          </w:p>
        </w:tc>
      </w:tr>
      <w:tr w:rsidR="00B23116" w:rsidRPr="00717546" w14:paraId="62073B1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213EFCF" w14:textId="77777777" w:rsidR="00B23116" w:rsidRPr="00717546" w:rsidRDefault="00B23116" w:rsidP="00B23116">
            <w:pPr>
              <w:rPr>
                <w:rFonts w:ascii="Arial" w:hAnsi="Arial" w:cs="Arial"/>
                <w:b/>
                <w:bCs/>
              </w:rPr>
            </w:pPr>
            <w:r w:rsidRPr="00717546">
              <w:rPr>
                <w:rFonts w:ascii="Arial" w:hAnsi="Arial" w:cs="Arial"/>
                <w:b/>
                <w:bCs/>
              </w:rPr>
              <w:t>SOUTHAMPTON</w:t>
            </w:r>
          </w:p>
        </w:tc>
        <w:tc>
          <w:tcPr>
            <w:tcW w:w="1710" w:type="dxa"/>
            <w:tcBorders>
              <w:top w:val="nil"/>
              <w:left w:val="nil"/>
              <w:bottom w:val="single" w:sz="4" w:space="0" w:color="auto"/>
              <w:right w:val="single" w:sz="4" w:space="0" w:color="auto"/>
            </w:tcBorders>
            <w:shd w:val="clear" w:color="000000" w:fill="FFC000"/>
            <w:noWrap/>
            <w:vAlign w:val="bottom"/>
            <w:hideMark/>
          </w:tcPr>
          <w:p w14:paraId="21E38B4D" w14:textId="77777777" w:rsidR="00B23116" w:rsidRPr="00717546" w:rsidRDefault="00B23116" w:rsidP="00B23116">
            <w:pPr>
              <w:jc w:val="center"/>
              <w:rPr>
                <w:rFonts w:ascii="Arial" w:hAnsi="Arial" w:cs="Arial"/>
                <w:b/>
                <w:bCs/>
              </w:rPr>
            </w:pPr>
            <w:r w:rsidRPr="00717546">
              <w:rPr>
                <w:rFonts w:ascii="Arial" w:hAnsi="Arial" w:cs="Arial"/>
                <w:b/>
                <w:bCs/>
              </w:rPr>
              <w:t>$30,807</w:t>
            </w:r>
          </w:p>
        </w:tc>
        <w:tc>
          <w:tcPr>
            <w:tcW w:w="1350" w:type="dxa"/>
            <w:tcBorders>
              <w:top w:val="nil"/>
              <w:left w:val="nil"/>
              <w:bottom w:val="single" w:sz="4" w:space="0" w:color="auto"/>
              <w:right w:val="single" w:sz="4" w:space="0" w:color="auto"/>
            </w:tcBorders>
            <w:shd w:val="clear" w:color="auto" w:fill="auto"/>
            <w:noWrap/>
            <w:vAlign w:val="bottom"/>
            <w:hideMark/>
          </w:tcPr>
          <w:p w14:paraId="3163DE2B" w14:textId="77777777" w:rsidR="00B23116" w:rsidRPr="00717546" w:rsidRDefault="00B23116" w:rsidP="00B23116">
            <w:pPr>
              <w:jc w:val="right"/>
              <w:rPr>
                <w:rFonts w:ascii="Arial" w:hAnsi="Arial" w:cs="Arial"/>
                <w:b/>
                <w:bCs/>
              </w:rPr>
            </w:pPr>
            <w:r w:rsidRPr="00717546">
              <w:rPr>
                <w:rFonts w:ascii="Arial" w:hAnsi="Arial" w:cs="Arial"/>
                <w:b/>
                <w:bCs/>
              </w:rPr>
              <w:t>$30,807</w:t>
            </w:r>
          </w:p>
        </w:tc>
        <w:tc>
          <w:tcPr>
            <w:tcW w:w="1170" w:type="dxa"/>
            <w:tcBorders>
              <w:top w:val="nil"/>
              <w:left w:val="nil"/>
              <w:bottom w:val="single" w:sz="4" w:space="0" w:color="auto"/>
              <w:right w:val="single" w:sz="4" w:space="0" w:color="auto"/>
            </w:tcBorders>
            <w:shd w:val="clear" w:color="000000" w:fill="FFE9A3"/>
            <w:noWrap/>
            <w:vAlign w:val="bottom"/>
            <w:hideMark/>
          </w:tcPr>
          <w:p w14:paraId="5F4EDF4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FD78CF6"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B47BD17"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A2E01C8"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FA18E7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A7378C3" w14:textId="77777777" w:rsidR="00B23116" w:rsidRPr="00717546" w:rsidRDefault="00B23116" w:rsidP="00B23116">
            <w:pPr>
              <w:rPr>
                <w:rFonts w:ascii="Arial" w:hAnsi="Arial" w:cs="Arial"/>
                <w:b/>
                <w:bCs/>
              </w:rPr>
            </w:pPr>
            <w:r w:rsidRPr="00717546">
              <w:rPr>
                <w:rFonts w:ascii="Arial" w:hAnsi="Arial" w:cs="Arial"/>
                <w:b/>
                <w:bCs/>
              </w:rPr>
              <w:t>SOUTHBOROUGH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4AECB7A4" w14:textId="77777777" w:rsidR="00B23116" w:rsidRPr="00717546" w:rsidRDefault="00B23116" w:rsidP="00B23116">
            <w:pPr>
              <w:jc w:val="center"/>
              <w:rPr>
                <w:rFonts w:ascii="Arial" w:hAnsi="Arial" w:cs="Arial"/>
                <w:b/>
                <w:bCs/>
              </w:rPr>
            </w:pPr>
            <w:r w:rsidRPr="00717546">
              <w:rPr>
                <w:rFonts w:ascii="Arial" w:hAnsi="Arial" w:cs="Arial"/>
                <w:b/>
                <w:bCs/>
              </w:rPr>
              <w:t>$40,160</w:t>
            </w:r>
          </w:p>
        </w:tc>
        <w:tc>
          <w:tcPr>
            <w:tcW w:w="1350" w:type="dxa"/>
            <w:tcBorders>
              <w:top w:val="nil"/>
              <w:left w:val="nil"/>
              <w:bottom w:val="single" w:sz="4" w:space="0" w:color="auto"/>
              <w:right w:val="single" w:sz="4" w:space="0" w:color="auto"/>
            </w:tcBorders>
            <w:shd w:val="clear" w:color="auto" w:fill="auto"/>
            <w:noWrap/>
            <w:vAlign w:val="bottom"/>
            <w:hideMark/>
          </w:tcPr>
          <w:p w14:paraId="764DF082" w14:textId="77777777" w:rsidR="00B23116" w:rsidRPr="00717546" w:rsidRDefault="00B23116" w:rsidP="00B23116">
            <w:pPr>
              <w:jc w:val="right"/>
              <w:rPr>
                <w:rFonts w:ascii="Arial" w:hAnsi="Arial" w:cs="Arial"/>
                <w:b/>
                <w:bCs/>
              </w:rPr>
            </w:pPr>
            <w:r w:rsidRPr="00717546">
              <w:rPr>
                <w:rFonts w:ascii="Arial" w:hAnsi="Arial" w:cs="Arial"/>
                <w:b/>
                <w:bCs/>
              </w:rPr>
              <w:t>$40,160</w:t>
            </w:r>
          </w:p>
        </w:tc>
        <w:tc>
          <w:tcPr>
            <w:tcW w:w="1170" w:type="dxa"/>
            <w:tcBorders>
              <w:top w:val="nil"/>
              <w:left w:val="nil"/>
              <w:bottom w:val="single" w:sz="4" w:space="0" w:color="auto"/>
              <w:right w:val="single" w:sz="4" w:space="0" w:color="auto"/>
            </w:tcBorders>
            <w:shd w:val="clear" w:color="000000" w:fill="FFE9A3"/>
            <w:noWrap/>
            <w:vAlign w:val="bottom"/>
            <w:hideMark/>
          </w:tcPr>
          <w:p w14:paraId="2710949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220B43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BAEF35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1B9CAB1"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8974BF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3E249FE" w14:textId="77777777" w:rsidR="00B23116" w:rsidRPr="00717546" w:rsidRDefault="00B23116" w:rsidP="00B23116">
            <w:pPr>
              <w:rPr>
                <w:rFonts w:ascii="Arial" w:hAnsi="Arial" w:cs="Arial"/>
                <w:b/>
                <w:bCs/>
              </w:rPr>
            </w:pPr>
            <w:r w:rsidRPr="00717546">
              <w:rPr>
                <w:rFonts w:ascii="Arial" w:hAnsi="Arial" w:cs="Arial"/>
                <w:b/>
                <w:bCs/>
              </w:rPr>
              <w:t>SOUTHBRIDGE</w:t>
            </w:r>
          </w:p>
        </w:tc>
        <w:tc>
          <w:tcPr>
            <w:tcW w:w="1710" w:type="dxa"/>
            <w:tcBorders>
              <w:top w:val="nil"/>
              <w:left w:val="nil"/>
              <w:bottom w:val="single" w:sz="4" w:space="0" w:color="auto"/>
              <w:right w:val="single" w:sz="4" w:space="0" w:color="auto"/>
            </w:tcBorders>
            <w:shd w:val="clear" w:color="000000" w:fill="FFC000"/>
            <w:noWrap/>
            <w:vAlign w:val="bottom"/>
            <w:hideMark/>
          </w:tcPr>
          <w:p w14:paraId="1B3D3D96" w14:textId="77777777" w:rsidR="00B23116" w:rsidRPr="00717546" w:rsidRDefault="00B23116" w:rsidP="00B23116">
            <w:pPr>
              <w:jc w:val="center"/>
              <w:rPr>
                <w:rFonts w:ascii="Arial" w:hAnsi="Arial" w:cs="Arial"/>
                <w:b/>
                <w:bCs/>
              </w:rPr>
            </w:pPr>
            <w:r w:rsidRPr="00717546">
              <w:rPr>
                <w:rFonts w:ascii="Arial" w:hAnsi="Arial" w:cs="Arial"/>
                <w:b/>
                <w:bCs/>
              </w:rPr>
              <w:t>$69,699</w:t>
            </w:r>
          </w:p>
        </w:tc>
        <w:tc>
          <w:tcPr>
            <w:tcW w:w="1350" w:type="dxa"/>
            <w:tcBorders>
              <w:top w:val="nil"/>
              <w:left w:val="nil"/>
              <w:bottom w:val="single" w:sz="4" w:space="0" w:color="auto"/>
              <w:right w:val="single" w:sz="4" w:space="0" w:color="auto"/>
            </w:tcBorders>
            <w:shd w:val="clear" w:color="auto" w:fill="auto"/>
            <w:noWrap/>
            <w:vAlign w:val="bottom"/>
            <w:hideMark/>
          </w:tcPr>
          <w:p w14:paraId="177072B2" w14:textId="77777777" w:rsidR="00B23116" w:rsidRPr="00717546" w:rsidRDefault="00B23116" w:rsidP="00B23116">
            <w:pPr>
              <w:jc w:val="right"/>
              <w:rPr>
                <w:rFonts w:ascii="Arial" w:hAnsi="Arial" w:cs="Arial"/>
                <w:b/>
                <w:bCs/>
              </w:rPr>
            </w:pPr>
            <w:r w:rsidRPr="00717546">
              <w:rPr>
                <w:rFonts w:ascii="Arial" w:hAnsi="Arial" w:cs="Arial"/>
                <w:b/>
                <w:bCs/>
              </w:rPr>
              <w:t>$69,699</w:t>
            </w:r>
          </w:p>
        </w:tc>
        <w:tc>
          <w:tcPr>
            <w:tcW w:w="1170" w:type="dxa"/>
            <w:tcBorders>
              <w:top w:val="nil"/>
              <w:left w:val="nil"/>
              <w:bottom w:val="single" w:sz="4" w:space="0" w:color="auto"/>
              <w:right w:val="single" w:sz="4" w:space="0" w:color="auto"/>
            </w:tcBorders>
            <w:shd w:val="clear" w:color="000000" w:fill="FFE9A3"/>
            <w:noWrap/>
            <w:vAlign w:val="bottom"/>
            <w:hideMark/>
          </w:tcPr>
          <w:p w14:paraId="4FECC9EA"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A0AF92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2049978"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5805DB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178924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F4ABF9C" w14:textId="77777777" w:rsidR="00B23116" w:rsidRPr="00717546" w:rsidRDefault="00B23116" w:rsidP="00B23116">
            <w:pPr>
              <w:rPr>
                <w:rFonts w:ascii="Arial" w:hAnsi="Arial" w:cs="Arial"/>
                <w:b/>
                <w:bCs/>
              </w:rPr>
            </w:pPr>
            <w:r w:rsidRPr="00717546">
              <w:rPr>
                <w:rFonts w:ascii="Arial" w:hAnsi="Arial" w:cs="Arial"/>
                <w:b/>
                <w:bCs/>
              </w:rPr>
              <w:t>SOUTHWICK</w:t>
            </w:r>
          </w:p>
        </w:tc>
        <w:tc>
          <w:tcPr>
            <w:tcW w:w="1710" w:type="dxa"/>
            <w:tcBorders>
              <w:top w:val="nil"/>
              <w:left w:val="nil"/>
              <w:bottom w:val="single" w:sz="4" w:space="0" w:color="auto"/>
              <w:right w:val="single" w:sz="4" w:space="0" w:color="auto"/>
            </w:tcBorders>
            <w:shd w:val="clear" w:color="000000" w:fill="FFC000"/>
            <w:noWrap/>
            <w:vAlign w:val="bottom"/>
            <w:hideMark/>
          </w:tcPr>
          <w:p w14:paraId="21A5C54D" w14:textId="77777777" w:rsidR="00B23116" w:rsidRPr="00717546" w:rsidRDefault="00B23116" w:rsidP="00B23116">
            <w:pPr>
              <w:jc w:val="center"/>
              <w:rPr>
                <w:rFonts w:ascii="Arial" w:hAnsi="Arial" w:cs="Arial"/>
                <w:b/>
                <w:bCs/>
              </w:rPr>
            </w:pPr>
            <w:r w:rsidRPr="00717546">
              <w:rPr>
                <w:rFonts w:ascii="Arial" w:hAnsi="Arial" w:cs="Arial"/>
                <w:b/>
                <w:bCs/>
              </w:rPr>
              <w:t>$40,648</w:t>
            </w:r>
          </w:p>
        </w:tc>
        <w:tc>
          <w:tcPr>
            <w:tcW w:w="1350" w:type="dxa"/>
            <w:tcBorders>
              <w:top w:val="nil"/>
              <w:left w:val="nil"/>
              <w:bottom w:val="single" w:sz="4" w:space="0" w:color="auto"/>
              <w:right w:val="single" w:sz="4" w:space="0" w:color="auto"/>
            </w:tcBorders>
            <w:shd w:val="clear" w:color="auto" w:fill="auto"/>
            <w:noWrap/>
            <w:vAlign w:val="bottom"/>
            <w:hideMark/>
          </w:tcPr>
          <w:p w14:paraId="6F8ED7BD" w14:textId="77777777" w:rsidR="00B23116" w:rsidRPr="00717546" w:rsidRDefault="00B23116" w:rsidP="00B23116">
            <w:pPr>
              <w:jc w:val="right"/>
              <w:rPr>
                <w:rFonts w:ascii="Arial" w:hAnsi="Arial" w:cs="Arial"/>
                <w:b/>
                <w:bCs/>
              </w:rPr>
            </w:pPr>
            <w:r w:rsidRPr="00717546">
              <w:rPr>
                <w:rFonts w:ascii="Arial" w:hAnsi="Arial" w:cs="Arial"/>
                <w:b/>
                <w:bCs/>
              </w:rPr>
              <w:t>$40,648</w:t>
            </w:r>
          </w:p>
        </w:tc>
        <w:tc>
          <w:tcPr>
            <w:tcW w:w="1170" w:type="dxa"/>
            <w:tcBorders>
              <w:top w:val="nil"/>
              <w:left w:val="nil"/>
              <w:bottom w:val="single" w:sz="4" w:space="0" w:color="auto"/>
              <w:right w:val="single" w:sz="4" w:space="0" w:color="auto"/>
            </w:tcBorders>
            <w:shd w:val="clear" w:color="000000" w:fill="FFE9A3"/>
            <w:noWrap/>
            <w:vAlign w:val="bottom"/>
            <w:hideMark/>
          </w:tcPr>
          <w:p w14:paraId="55F75369"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C47D6C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B06B4B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B504520"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6035CF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990635E" w14:textId="77777777" w:rsidR="00B23116" w:rsidRPr="00717546" w:rsidRDefault="00B23116" w:rsidP="00B23116">
            <w:pPr>
              <w:rPr>
                <w:rFonts w:ascii="Arial" w:hAnsi="Arial" w:cs="Arial"/>
                <w:b/>
                <w:bCs/>
              </w:rPr>
            </w:pPr>
            <w:r w:rsidRPr="00717546">
              <w:rPr>
                <w:rFonts w:ascii="Arial" w:hAnsi="Arial" w:cs="Arial"/>
                <w:b/>
                <w:bCs/>
              </w:rPr>
              <w:t>SPENCER</w:t>
            </w:r>
          </w:p>
        </w:tc>
        <w:tc>
          <w:tcPr>
            <w:tcW w:w="1710" w:type="dxa"/>
            <w:tcBorders>
              <w:top w:val="nil"/>
              <w:left w:val="nil"/>
              <w:bottom w:val="single" w:sz="4" w:space="0" w:color="auto"/>
              <w:right w:val="single" w:sz="4" w:space="0" w:color="auto"/>
            </w:tcBorders>
            <w:shd w:val="clear" w:color="000000" w:fill="FFC000"/>
            <w:noWrap/>
            <w:vAlign w:val="bottom"/>
            <w:hideMark/>
          </w:tcPr>
          <w:p w14:paraId="2340E21F" w14:textId="77777777" w:rsidR="00B23116" w:rsidRPr="00717546" w:rsidRDefault="00B23116" w:rsidP="00B23116">
            <w:pPr>
              <w:jc w:val="center"/>
              <w:rPr>
                <w:rFonts w:ascii="Arial" w:hAnsi="Arial" w:cs="Arial"/>
                <w:b/>
                <w:bCs/>
              </w:rPr>
            </w:pPr>
            <w:r w:rsidRPr="00717546">
              <w:rPr>
                <w:rFonts w:ascii="Arial" w:hAnsi="Arial" w:cs="Arial"/>
                <w:b/>
                <w:bCs/>
              </w:rPr>
              <w:t>$54,636</w:t>
            </w:r>
          </w:p>
        </w:tc>
        <w:tc>
          <w:tcPr>
            <w:tcW w:w="1350" w:type="dxa"/>
            <w:tcBorders>
              <w:top w:val="nil"/>
              <w:left w:val="nil"/>
              <w:bottom w:val="single" w:sz="4" w:space="0" w:color="auto"/>
              <w:right w:val="single" w:sz="4" w:space="0" w:color="auto"/>
            </w:tcBorders>
            <w:shd w:val="clear" w:color="auto" w:fill="auto"/>
            <w:noWrap/>
            <w:vAlign w:val="bottom"/>
            <w:hideMark/>
          </w:tcPr>
          <w:p w14:paraId="0B2F71FE" w14:textId="77777777" w:rsidR="00B23116" w:rsidRPr="00717546" w:rsidRDefault="00B23116" w:rsidP="00B23116">
            <w:pPr>
              <w:jc w:val="right"/>
              <w:rPr>
                <w:rFonts w:ascii="Arial" w:hAnsi="Arial" w:cs="Arial"/>
                <w:b/>
                <w:bCs/>
              </w:rPr>
            </w:pPr>
            <w:r w:rsidRPr="00717546">
              <w:rPr>
                <w:rFonts w:ascii="Arial" w:hAnsi="Arial" w:cs="Arial"/>
                <w:b/>
                <w:bCs/>
              </w:rPr>
              <w:t>$54,636</w:t>
            </w:r>
          </w:p>
        </w:tc>
        <w:tc>
          <w:tcPr>
            <w:tcW w:w="1170" w:type="dxa"/>
            <w:tcBorders>
              <w:top w:val="nil"/>
              <w:left w:val="nil"/>
              <w:bottom w:val="single" w:sz="4" w:space="0" w:color="auto"/>
              <w:right w:val="single" w:sz="4" w:space="0" w:color="auto"/>
            </w:tcBorders>
            <w:shd w:val="clear" w:color="000000" w:fill="FFE9A3"/>
            <w:noWrap/>
            <w:vAlign w:val="bottom"/>
            <w:hideMark/>
          </w:tcPr>
          <w:p w14:paraId="3634CFA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30E095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C89FF4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5129C50"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22155F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A132B08" w14:textId="77777777" w:rsidR="00B23116" w:rsidRPr="00717546" w:rsidRDefault="00B23116" w:rsidP="00B23116">
            <w:pPr>
              <w:rPr>
                <w:rFonts w:ascii="Arial" w:hAnsi="Arial" w:cs="Arial"/>
                <w:b/>
                <w:bCs/>
              </w:rPr>
            </w:pPr>
            <w:r w:rsidRPr="00717546">
              <w:rPr>
                <w:rFonts w:ascii="Arial" w:hAnsi="Arial" w:cs="Arial"/>
                <w:b/>
                <w:bCs/>
              </w:rPr>
              <w:t>SPRINGFIELD</w:t>
            </w:r>
          </w:p>
        </w:tc>
        <w:tc>
          <w:tcPr>
            <w:tcW w:w="1710" w:type="dxa"/>
            <w:tcBorders>
              <w:top w:val="nil"/>
              <w:left w:val="nil"/>
              <w:bottom w:val="single" w:sz="4" w:space="0" w:color="auto"/>
              <w:right w:val="single" w:sz="4" w:space="0" w:color="auto"/>
            </w:tcBorders>
            <w:shd w:val="clear" w:color="000000" w:fill="FFC000"/>
            <w:noWrap/>
            <w:vAlign w:val="bottom"/>
            <w:hideMark/>
          </w:tcPr>
          <w:p w14:paraId="0C669293" w14:textId="77777777" w:rsidR="00B23116" w:rsidRPr="00717546" w:rsidRDefault="00B23116" w:rsidP="00B23116">
            <w:pPr>
              <w:jc w:val="center"/>
              <w:rPr>
                <w:rFonts w:ascii="Arial" w:hAnsi="Arial" w:cs="Arial"/>
                <w:b/>
                <w:bCs/>
              </w:rPr>
            </w:pPr>
            <w:r w:rsidRPr="00717546">
              <w:rPr>
                <w:rFonts w:ascii="Arial" w:hAnsi="Arial" w:cs="Arial"/>
                <w:b/>
                <w:bCs/>
              </w:rPr>
              <w:t>$992,816</w:t>
            </w:r>
          </w:p>
        </w:tc>
        <w:tc>
          <w:tcPr>
            <w:tcW w:w="1350" w:type="dxa"/>
            <w:tcBorders>
              <w:top w:val="nil"/>
              <w:left w:val="nil"/>
              <w:bottom w:val="single" w:sz="4" w:space="0" w:color="auto"/>
              <w:right w:val="single" w:sz="4" w:space="0" w:color="auto"/>
            </w:tcBorders>
            <w:shd w:val="clear" w:color="auto" w:fill="auto"/>
            <w:noWrap/>
            <w:vAlign w:val="bottom"/>
            <w:hideMark/>
          </w:tcPr>
          <w:p w14:paraId="5611BB83" w14:textId="77777777" w:rsidR="00B23116" w:rsidRPr="00717546" w:rsidRDefault="00B23116" w:rsidP="00B23116">
            <w:pPr>
              <w:jc w:val="right"/>
              <w:rPr>
                <w:rFonts w:ascii="Arial" w:hAnsi="Arial" w:cs="Arial"/>
                <w:b/>
                <w:bCs/>
              </w:rPr>
            </w:pPr>
            <w:r w:rsidRPr="00717546">
              <w:rPr>
                <w:rFonts w:ascii="Arial" w:hAnsi="Arial" w:cs="Arial"/>
                <w:b/>
                <w:bCs/>
              </w:rPr>
              <w:t>$992,816</w:t>
            </w:r>
          </w:p>
        </w:tc>
        <w:tc>
          <w:tcPr>
            <w:tcW w:w="1170" w:type="dxa"/>
            <w:tcBorders>
              <w:top w:val="nil"/>
              <w:left w:val="nil"/>
              <w:bottom w:val="single" w:sz="4" w:space="0" w:color="auto"/>
              <w:right w:val="single" w:sz="4" w:space="0" w:color="auto"/>
            </w:tcBorders>
            <w:shd w:val="clear" w:color="000000" w:fill="FFE9A3"/>
            <w:noWrap/>
            <w:vAlign w:val="bottom"/>
            <w:hideMark/>
          </w:tcPr>
          <w:p w14:paraId="01536D9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89F8A3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B85B2A7"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32373E0"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A80EE9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3EB5BF7" w14:textId="77777777" w:rsidR="00B23116" w:rsidRPr="00717546" w:rsidRDefault="00B23116" w:rsidP="00B23116">
            <w:pPr>
              <w:rPr>
                <w:rFonts w:ascii="Arial" w:hAnsi="Arial" w:cs="Arial"/>
                <w:b/>
                <w:bCs/>
              </w:rPr>
            </w:pPr>
            <w:r w:rsidRPr="00717546">
              <w:rPr>
                <w:rFonts w:ascii="Arial" w:hAnsi="Arial" w:cs="Arial"/>
                <w:b/>
                <w:bCs/>
              </w:rPr>
              <w:t>STERLING</w:t>
            </w:r>
          </w:p>
        </w:tc>
        <w:tc>
          <w:tcPr>
            <w:tcW w:w="1710" w:type="dxa"/>
            <w:tcBorders>
              <w:top w:val="nil"/>
              <w:left w:val="nil"/>
              <w:bottom w:val="single" w:sz="4" w:space="0" w:color="auto"/>
              <w:right w:val="single" w:sz="4" w:space="0" w:color="auto"/>
            </w:tcBorders>
            <w:shd w:val="clear" w:color="000000" w:fill="FFC000"/>
            <w:noWrap/>
            <w:vAlign w:val="bottom"/>
            <w:hideMark/>
          </w:tcPr>
          <w:p w14:paraId="3733E2E8" w14:textId="77777777" w:rsidR="00B23116" w:rsidRPr="00717546" w:rsidRDefault="00B23116" w:rsidP="00B23116">
            <w:pPr>
              <w:jc w:val="center"/>
              <w:rPr>
                <w:rFonts w:ascii="Arial" w:hAnsi="Arial" w:cs="Arial"/>
                <w:b/>
                <w:bCs/>
              </w:rPr>
            </w:pPr>
            <w:r w:rsidRPr="00717546">
              <w:rPr>
                <w:rFonts w:ascii="Arial" w:hAnsi="Arial" w:cs="Arial"/>
                <w:b/>
                <w:bCs/>
              </w:rPr>
              <w:t>$34,404</w:t>
            </w:r>
          </w:p>
        </w:tc>
        <w:tc>
          <w:tcPr>
            <w:tcW w:w="1350" w:type="dxa"/>
            <w:tcBorders>
              <w:top w:val="nil"/>
              <w:left w:val="nil"/>
              <w:bottom w:val="single" w:sz="4" w:space="0" w:color="auto"/>
              <w:right w:val="single" w:sz="4" w:space="0" w:color="auto"/>
            </w:tcBorders>
            <w:shd w:val="clear" w:color="auto" w:fill="auto"/>
            <w:noWrap/>
            <w:vAlign w:val="bottom"/>
            <w:hideMark/>
          </w:tcPr>
          <w:p w14:paraId="5C949F64" w14:textId="77777777" w:rsidR="00B23116" w:rsidRPr="00717546" w:rsidRDefault="00B23116" w:rsidP="00B23116">
            <w:pPr>
              <w:jc w:val="right"/>
              <w:rPr>
                <w:rFonts w:ascii="Arial" w:hAnsi="Arial" w:cs="Arial"/>
                <w:b/>
                <w:bCs/>
              </w:rPr>
            </w:pPr>
            <w:r w:rsidRPr="00717546">
              <w:rPr>
                <w:rFonts w:ascii="Arial" w:hAnsi="Arial" w:cs="Arial"/>
                <w:b/>
                <w:bCs/>
              </w:rPr>
              <w:t>$34,404</w:t>
            </w:r>
          </w:p>
        </w:tc>
        <w:tc>
          <w:tcPr>
            <w:tcW w:w="1170" w:type="dxa"/>
            <w:tcBorders>
              <w:top w:val="nil"/>
              <w:left w:val="nil"/>
              <w:bottom w:val="single" w:sz="4" w:space="0" w:color="auto"/>
              <w:right w:val="single" w:sz="4" w:space="0" w:color="auto"/>
            </w:tcBorders>
            <w:shd w:val="clear" w:color="000000" w:fill="FFE9A3"/>
            <w:noWrap/>
            <w:vAlign w:val="bottom"/>
            <w:hideMark/>
          </w:tcPr>
          <w:p w14:paraId="4CB3B99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5E4804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A1AA94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BDD793C"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223B1B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F4D804D" w14:textId="77777777" w:rsidR="00B23116" w:rsidRPr="00717546" w:rsidRDefault="00B23116" w:rsidP="00B23116">
            <w:pPr>
              <w:rPr>
                <w:rFonts w:ascii="Arial" w:hAnsi="Arial" w:cs="Arial"/>
                <w:b/>
                <w:bCs/>
              </w:rPr>
            </w:pPr>
            <w:r w:rsidRPr="00717546">
              <w:rPr>
                <w:rFonts w:ascii="Arial" w:hAnsi="Arial" w:cs="Arial"/>
                <w:b/>
                <w:bCs/>
              </w:rPr>
              <w:t>STONEHAM</w:t>
            </w:r>
          </w:p>
        </w:tc>
        <w:tc>
          <w:tcPr>
            <w:tcW w:w="1710" w:type="dxa"/>
            <w:tcBorders>
              <w:top w:val="nil"/>
              <w:left w:val="nil"/>
              <w:bottom w:val="single" w:sz="4" w:space="0" w:color="auto"/>
              <w:right w:val="single" w:sz="4" w:space="0" w:color="auto"/>
            </w:tcBorders>
            <w:shd w:val="clear" w:color="000000" w:fill="FFC000"/>
            <w:noWrap/>
            <w:vAlign w:val="bottom"/>
            <w:hideMark/>
          </w:tcPr>
          <w:p w14:paraId="1B3FF067" w14:textId="77777777" w:rsidR="00B23116" w:rsidRPr="00717546" w:rsidRDefault="00B23116" w:rsidP="00B23116">
            <w:pPr>
              <w:jc w:val="center"/>
              <w:rPr>
                <w:rFonts w:ascii="Arial" w:hAnsi="Arial" w:cs="Arial"/>
                <w:b/>
                <w:bCs/>
              </w:rPr>
            </w:pPr>
            <w:r w:rsidRPr="00717546">
              <w:rPr>
                <w:rFonts w:ascii="Arial" w:hAnsi="Arial" w:cs="Arial"/>
                <w:b/>
                <w:bCs/>
              </w:rPr>
              <w:t>$76,833</w:t>
            </w:r>
          </w:p>
        </w:tc>
        <w:tc>
          <w:tcPr>
            <w:tcW w:w="1350" w:type="dxa"/>
            <w:tcBorders>
              <w:top w:val="nil"/>
              <w:left w:val="nil"/>
              <w:bottom w:val="single" w:sz="4" w:space="0" w:color="auto"/>
              <w:right w:val="single" w:sz="4" w:space="0" w:color="auto"/>
            </w:tcBorders>
            <w:shd w:val="clear" w:color="auto" w:fill="auto"/>
            <w:noWrap/>
            <w:vAlign w:val="bottom"/>
            <w:hideMark/>
          </w:tcPr>
          <w:p w14:paraId="7EF65E81" w14:textId="77777777" w:rsidR="00B23116" w:rsidRPr="00717546" w:rsidRDefault="00B23116" w:rsidP="00B23116">
            <w:pPr>
              <w:jc w:val="right"/>
              <w:rPr>
                <w:rFonts w:ascii="Arial" w:hAnsi="Arial" w:cs="Arial"/>
                <w:b/>
                <w:bCs/>
              </w:rPr>
            </w:pPr>
            <w:r w:rsidRPr="00717546">
              <w:rPr>
                <w:rFonts w:ascii="Arial" w:hAnsi="Arial" w:cs="Arial"/>
                <w:b/>
                <w:bCs/>
              </w:rPr>
              <w:t>$76,833</w:t>
            </w:r>
          </w:p>
        </w:tc>
        <w:tc>
          <w:tcPr>
            <w:tcW w:w="1170" w:type="dxa"/>
            <w:tcBorders>
              <w:top w:val="nil"/>
              <w:left w:val="nil"/>
              <w:bottom w:val="single" w:sz="4" w:space="0" w:color="auto"/>
              <w:right w:val="single" w:sz="4" w:space="0" w:color="auto"/>
            </w:tcBorders>
            <w:shd w:val="clear" w:color="000000" w:fill="FFE9A3"/>
            <w:noWrap/>
            <w:vAlign w:val="bottom"/>
            <w:hideMark/>
          </w:tcPr>
          <w:p w14:paraId="4C9478D1"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6EBD0C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FB6315F"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B90EEBE"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7BA2FF5"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E655FEB" w14:textId="77777777" w:rsidR="00B23116" w:rsidRPr="00717546" w:rsidRDefault="00B23116" w:rsidP="00B23116">
            <w:pPr>
              <w:rPr>
                <w:rFonts w:ascii="Arial" w:hAnsi="Arial" w:cs="Arial"/>
                <w:b/>
                <w:bCs/>
              </w:rPr>
            </w:pPr>
            <w:r w:rsidRPr="00717546">
              <w:rPr>
                <w:rFonts w:ascii="Arial" w:hAnsi="Arial" w:cs="Arial"/>
                <w:b/>
                <w:bCs/>
              </w:rPr>
              <w:t>STOUGHTON</w:t>
            </w:r>
          </w:p>
        </w:tc>
        <w:tc>
          <w:tcPr>
            <w:tcW w:w="1710" w:type="dxa"/>
            <w:tcBorders>
              <w:top w:val="nil"/>
              <w:left w:val="nil"/>
              <w:bottom w:val="single" w:sz="4" w:space="0" w:color="auto"/>
              <w:right w:val="single" w:sz="4" w:space="0" w:color="auto"/>
            </w:tcBorders>
            <w:shd w:val="clear" w:color="000000" w:fill="FFC000"/>
            <w:noWrap/>
            <w:vAlign w:val="bottom"/>
            <w:hideMark/>
          </w:tcPr>
          <w:p w14:paraId="221D9B2E" w14:textId="77777777" w:rsidR="00B23116" w:rsidRPr="00717546" w:rsidRDefault="00B23116" w:rsidP="00B23116">
            <w:pPr>
              <w:jc w:val="center"/>
              <w:rPr>
                <w:rFonts w:ascii="Arial" w:hAnsi="Arial" w:cs="Arial"/>
                <w:b/>
                <w:bCs/>
              </w:rPr>
            </w:pPr>
            <w:r w:rsidRPr="00717546">
              <w:rPr>
                <w:rFonts w:ascii="Arial" w:hAnsi="Arial" w:cs="Arial"/>
                <w:b/>
                <w:bCs/>
              </w:rPr>
              <w:t>$106,016</w:t>
            </w:r>
          </w:p>
        </w:tc>
        <w:tc>
          <w:tcPr>
            <w:tcW w:w="1350" w:type="dxa"/>
            <w:tcBorders>
              <w:top w:val="nil"/>
              <w:left w:val="nil"/>
              <w:bottom w:val="single" w:sz="4" w:space="0" w:color="auto"/>
              <w:right w:val="single" w:sz="4" w:space="0" w:color="auto"/>
            </w:tcBorders>
            <w:shd w:val="clear" w:color="auto" w:fill="auto"/>
            <w:noWrap/>
            <w:vAlign w:val="bottom"/>
            <w:hideMark/>
          </w:tcPr>
          <w:p w14:paraId="64D70143" w14:textId="77777777" w:rsidR="00B23116" w:rsidRPr="00717546" w:rsidRDefault="00B23116" w:rsidP="00B23116">
            <w:pPr>
              <w:jc w:val="right"/>
              <w:rPr>
                <w:rFonts w:ascii="Arial" w:hAnsi="Arial" w:cs="Arial"/>
                <w:b/>
                <w:bCs/>
              </w:rPr>
            </w:pPr>
            <w:r w:rsidRPr="00717546">
              <w:rPr>
                <w:rFonts w:ascii="Arial" w:hAnsi="Arial" w:cs="Arial"/>
                <w:b/>
                <w:bCs/>
              </w:rPr>
              <w:t>$106,016</w:t>
            </w:r>
          </w:p>
        </w:tc>
        <w:tc>
          <w:tcPr>
            <w:tcW w:w="1170" w:type="dxa"/>
            <w:tcBorders>
              <w:top w:val="nil"/>
              <w:left w:val="nil"/>
              <w:bottom w:val="single" w:sz="4" w:space="0" w:color="auto"/>
              <w:right w:val="single" w:sz="4" w:space="0" w:color="auto"/>
            </w:tcBorders>
            <w:shd w:val="clear" w:color="000000" w:fill="FFE9A3"/>
            <w:noWrap/>
            <w:vAlign w:val="bottom"/>
            <w:hideMark/>
          </w:tcPr>
          <w:p w14:paraId="2758411B"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FC67382"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B4A4619"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B70214B"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2B7900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CCEB1A1" w14:textId="77777777" w:rsidR="00B23116" w:rsidRPr="00717546" w:rsidRDefault="00B23116" w:rsidP="00B23116">
            <w:pPr>
              <w:rPr>
                <w:rFonts w:ascii="Arial" w:hAnsi="Arial" w:cs="Arial"/>
                <w:b/>
                <w:bCs/>
              </w:rPr>
            </w:pPr>
            <w:r w:rsidRPr="00717546">
              <w:rPr>
                <w:rFonts w:ascii="Arial" w:hAnsi="Arial" w:cs="Arial"/>
                <w:b/>
                <w:bCs/>
              </w:rPr>
              <w:t>STOW</w:t>
            </w:r>
          </w:p>
        </w:tc>
        <w:tc>
          <w:tcPr>
            <w:tcW w:w="1710" w:type="dxa"/>
            <w:tcBorders>
              <w:top w:val="nil"/>
              <w:left w:val="nil"/>
              <w:bottom w:val="single" w:sz="4" w:space="0" w:color="auto"/>
              <w:right w:val="single" w:sz="4" w:space="0" w:color="auto"/>
            </w:tcBorders>
            <w:shd w:val="clear" w:color="000000" w:fill="FFC000"/>
            <w:noWrap/>
            <w:vAlign w:val="bottom"/>
            <w:hideMark/>
          </w:tcPr>
          <w:p w14:paraId="30814F59" w14:textId="77777777" w:rsidR="00B23116" w:rsidRPr="00717546" w:rsidRDefault="00B23116" w:rsidP="00B23116">
            <w:pPr>
              <w:jc w:val="center"/>
              <w:rPr>
                <w:rFonts w:ascii="Arial" w:hAnsi="Arial" w:cs="Arial"/>
                <w:b/>
                <w:bCs/>
              </w:rPr>
            </w:pPr>
            <w:r w:rsidRPr="00717546">
              <w:rPr>
                <w:rFonts w:ascii="Arial" w:hAnsi="Arial" w:cs="Arial"/>
                <w:b/>
                <w:bCs/>
              </w:rPr>
              <w:t>$31,689</w:t>
            </w:r>
          </w:p>
        </w:tc>
        <w:tc>
          <w:tcPr>
            <w:tcW w:w="1350" w:type="dxa"/>
            <w:tcBorders>
              <w:top w:val="nil"/>
              <w:left w:val="nil"/>
              <w:bottom w:val="single" w:sz="4" w:space="0" w:color="auto"/>
              <w:right w:val="single" w:sz="4" w:space="0" w:color="auto"/>
            </w:tcBorders>
            <w:shd w:val="clear" w:color="auto" w:fill="auto"/>
            <w:noWrap/>
            <w:vAlign w:val="bottom"/>
            <w:hideMark/>
          </w:tcPr>
          <w:p w14:paraId="6BCDC559" w14:textId="77777777" w:rsidR="00B23116" w:rsidRPr="00717546" w:rsidRDefault="00B23116" w:rsidP="00B23116">
            <w:pPr>
              <w:jc w:val="right"/>
              <w:rPr>
                <w:rFonts w:ascii="Arial" w:hAnsi="Arial" w:cs="Arial"/>
                <w:b/>
                <w:bCs/>
              </w:rPr>
            </w:pPr>
            <w:r w:rsidRPr="00717546">
              <w:rPr>
                <w:rFonts w:ascii="Arial" w:hAnsi="Arial" w:cs="Arial"/>
                <w:b/>
                <w:bCs/>
              </w:rPr>
              <w:t>$31,689</w:t>
            </w:r>
          </w:p>
        </w:tc>
        <w:tc>
          <w:tcPr>
            <w:tcW w:w="1170" w:type="dxa"/>
            <w:tcBorders>
              <w:top w:val="nil"/>
              <w:left w:val="nil"/>
              <w:bottom w:val="single" w:sz="4" w:space="0" w:color="auto"/>
              <w:right w:val="single" w:sz="4" w:space="0" w:color="auto"/>
            </w:tcBorders>
            <w:shd w:val="clear" w:color="000000" w:fill="FFE9A3"/>
            <w:noWrap/>
            <w:vAlign w:val="bottom"/>
            <w:hideMark/>
          </w:tcPr>
          <w:p w14:paraId="5018D421"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38EC5EF"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74C5AC1"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742A4C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F1450E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71E19F1" w14:textId="77777777" w:rsidR="00B23116" w:rsidRPr="00717546" w:rsidRDefault="00B23116" w:rsidP="00B23116">
            <w:pPr>
              <w:rPr>
                <w:rFonts w:ascii="Arial" w:hAnsi="Arial" w:cs="Arial"/>
                <w:b/>
                <w:bCs/>
              </w:rPr>
            </w:pPr>
            <w:r w:rsidRPr="00717546">
              <w:rPr>
                <w:rFonts w:ascii="Arial" w:hAnsi="Arial" w:cs="Arial"/>
                <w:b/>
                <w:bCs/>
              </w:rPr>
              <w:t>STURBRIDGE</w:t>
            </w:r>
          </w:p>
        </w:tc>
        <w:tc>
          <w:tcPr>
            <w:tcW w:w="1710" w:type="dxa"/>
            <w:tcBorders>
              <w:top w:val="nil"/>
              <w:left w:val="nil"/>
              <w:bottom w:val="single" w:sz="4" w:space="0" w:color="auto"/>
              <w:right w:val="single" w:sz="4" w:space="0" w:color="auto"/>
            </w:tcBorders>
            <w:shd w:val="clear" w:color="000000" w:fill="FFC000"/>
            <w:noWrap/>
            <w:vAlign w:val="bottom"/>
            <w:hideMark/>
          </w:tcPr>
          <w:p w14:paraId="18D5F683" w14:textId="77777777" w:rsidR="00B23116" w:rsidRPr="00717546" w:rsidRDefault="00B23116" w:rsidP="00B23116">
            <w:pPr>
              <w:jc w:val="center"/>
              <w:rPr>
                <w:rFonts w:ascii="Arial" w:hAnsi="Arial" w:cs="Arial"/>
                <w:b/>
                <w:bCs/>
              </w:rPr>
            </w:pPr>
            <w:r w:rsidRPr="00717546">
              <w:rPr>
                <w:rFonts w:ascii="Arial" w:hAnsi="Arial" w:cs="Arial"/>
                <w:b/>
                <w:bCs/>
              </w:rPr>
              <w:t>$41,506</w:t>
            </w:r>
          </w:p>
        </w:tc>
        <w:tc>
          <w:tcPr>
            <w:tcW w:w="1350" w:type="dxa"/>
            <w:tcBorders>
              <w:top w:val="nil"/>
              <w:left w:val="nil"/>
              <w:bottom w:val="single" w:sz="4" w:space="0" w:color="auto"/>
              <w:right w:val="single" w:sz="4" w:space="0" w:color="auto"/>
            </w:tcBorders>
            <w:shd w:val="clear" w:color="auto" w:fill="auto"/>
            <w:noWrap/>
            <w:vAlign w:val="bottom"/>
            <w:hideMark/>
          </w:tcPr>
          <w:p w14:paraId="635ECFC3" w14:textId="77777777" w:rsidR="00B23116" w:rsidRPr="00717546" w:rsidRDefault="00B23116" w:rsidP="00B23116">
            <w:pPr>
              <w:jc w:val="right"/>
              <w:rPr>
                <w:rFonts w:ascii="Arial" w:hAnsi="Arial" w:cs="Arial"/>
                <w:b/>
                <w:bCs/>
              </w:rPr>
            </w:pPr>
            <w:r w:rsidRPr="00717546">
              <w:rPr>
                <w:rFonts w:ascii="Arial" w:hAnsi="Arial" w:cs="Arial"/>
                <w:b/>
                <w:bCs/>
              </w:rPr>
              <w:t>$41,506</w:t>
            </w:r>
          </w:p>
        </w:tc>
        <w:tc>
          <w:tcPr>
            <w:tcW w:w="1170" w:type="dxa"/>
            <w:tcBorders>
              <w:top w:val="nil"/>
              <w:left w:val="nil"/>
              <w:bottom w:val="single" w:sz="4" w:space="0" w:color="auto"/>
              <w:right w:val="single" w:sz="4" w:space="0" w:color="auto"/>
            </w:tcBorders>
            <w:shd w:val="clear" w:color="000000" w:fill="FFE9A3"/>
            <w:noWrap/>
            <w:vAlign w:val="bottom"/>
            <w:hideMark/>
          </w:tcPr>
          <w:p w14:paraId="47555351"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F6A1E5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51B0098"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7F28CE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F27051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970D011" w14:textId="77777777" w:rsidR="00B23116" w:rsidRPr="00717546" w:rsidRDefault="00B23116" w:rsidP="00B23116">
            <w:pPr>
              <w:rPr>
                <w:rFonts w:ascii="Arial" w:hAnsi="Arial" w:cs="Arial"/>
                <w:b/>
                <w:bCs/>
              </w:rPr>
            </w:pPr>
            <w:r w:rsidRPr="00717546">
              <w:rPr>
                <w:rFonts w:ascii="Arial" w:hAnsi="Arial" w:cs="Arial"/>
                <w:b/>
                <w:bCs/>
              </w:rPr>
              <w:t>SUDBURY</w:t>
            </w:r>
          </w:p>
        </w:tc>
        <w:tc>
          <w:tcPr>
            <w:tcW w:w="1710" w:type="dxa"/>
            <w:tcBorders>
              <w:top w:val="nil"/>
              <w:left w:val="nil"/>
              <w:bottom w:val="single" w:sz="4" w:space="0" w:color="auto"/>
              <w:right w:val="single" w:sz="4" w:space="0" w:color="auto"/>
            </w:tcBorders>
            <w:shd w:val="clear" w:color="000000" w:fill="FFC000"/>
            <w:noWrap/>
            <w:vAlign w:val="bottom"/>
            <w:hideMark/>
          </w:tcPr>
          <w:p w14:paraId="47EAD259" w14:textId="77777777" w:rsidR="00B23116" w:rsidRPr="00717546" w:rsidRDefault="00B23116" w:rsidP="00B23116">
            <w:pPr>
              <w:jc w:val="center"/>
              <w:rPr>
                <w:rFonts w:ascii="Arial" w:hAnsi="Arial" w:cs="Arial"/>
                <w:b/>
                <w:bCs/>
              </w:rPr>
            </w:pPr>
            <w:r w:rsidRPr="00717546">
              <w:rPr>
                <w:rFonts w:ascii="Arial" w:hAnsi="Arial" w:cs="Arial"/>
                <w:b/>
                <w:bCs/>
              </w:rPr>
              <w:t>$55,943</w:t>
            </w:r>
          </w:p>
        </w:tc>
        <w:tc>
          <w:tcPr>
            <w:tcW w:w="1350" w:type="dxa"/>
            <w:tcBorders>
              <w:top w:val="nil"/>
              <w:left w:val="nil"/>
              <w:bottom w:val="single" w:sz="4" w:space="0" w:color="auto"/>
              <w:right w:val="single" w:sz="4" w:space="0" w:color="auto"/>
            </w:tcBorders>
            <w:shd w:val="clear" w:color="auto" w:fill="auto"/>
            <w:noWrap/>
            <w:vAlign w:val="bottom"/>
            <w:hideMark/>
          </w:tcPr>
          <w:p w14:paraId="169486B0" w14:textId="77777777" w:rsidR="00B23116" w:rsidRPr="00717546" w:rsidRDefault="00B23116" w:rsidP="00B23116">
            <w:pPr>
              <w:jc w:val="right"/>
              <w:rPr>
                <w:rFonts w:ascii="Arial" w:hAnsi="Arial" w:cs="Arial"/>
                <w:b/>
                <w:bCs/>
              </w:rPr>
            </w:pPr>
            <w:r w:rsidRPr="00717546">
              <w:rPr>
                <w:rFonts w:ascii="Arial" w:hAnsi="Arial" w:cs="Arial"/>
                <w:b/>
                <w:bCs/>
              </w:rPr>
              <w:t>$55,943</w:t>
            </w:r>
          </w:p>
        </w:tc>
        <w:tc>
          <w:tcPr>
            <w:tcW w:w="1170" w:type="dxa"/>
            <w:tcBorders>
              <w:top w:val="nil"/>
              <w:left w:val="nil"/>
              <w:bottom w:val="single" w:sz="4" w:space="0" w:color="auto"/>
              <w:right w:val="single" w:sz="4" w:space="0" w:color="auto"/>
            </w:tcBorders>
            <w:shd w:val="clear" w:color="000000" w:fill="FFE9A3"/>
            <w:noWrap/>
            <w:vAlign w:val="bottom"/>
            <w:hideMark/>
          </w:tcPr>
          <w:p w14:paraId="5AFFC60F"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15E092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F92505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B203F3F"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B3EEFF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6FC1056" w14:textId="77777777" w:rsidR="00B23116" w:rsidRPr="00717546" w:rsidRDefault="00B23116" w:rsidP="00B23116">
            <w:pPr>
              <w:rPr>
                <w:rFonts w:ascii="Arial" w:hAnsi="Arial" w:cs="Arial"/>
                <w:b/>
                <w:bCs/>
              </w:rPr>
            </w:pPr>
            <w:r w:rsidRPr="00717546">
              <w:rPr>
                <w:rFonts w:ascii="Arial" w:hAnsi="Arial" w:cs="Arial"/>
                <w:b/>
                <w:bCs/>
              </w:rPr>
              <w:t>SUTTON</w:t>
            </w:r>
          </w:p>
        </w:tc>
        <w:tc>
          <w:tcPr>
            <w:tcW w:w="1710" w:type="dxa"/>
            <w:tcBorders>
              <w:top w:val="nil"/>
              <w:left w:val="nil"/>
              <w:bottom w:val="single" w:sz="4" w:space="0" w:color="auto"/>
              <w:right w:val="single" w:sz="4" w:space="0" w:color="auto"/>
            </w:tcBorders>
            <w:shd w:val="clear" w:color="000000" w:fill="FFC000"/>
            <w:noWrap/>
            <w:vAlign w:val="bottom"/>
            <w:hideMark/>
          </w:tcPr>
          <w:p w14:paraId="1F0B952D" w14:textId="77777777" w:rsidR="00B23116" w:rsidRPr="00717546" w:rsidRDefault="00B23116" w:rsidP="00B23116">
            <w:pPr>
              <w:jc w:val="center"/>
              <w:rPr>
                <w:rFonts w:ascii="Arial" w:hAnsi="Arial" w:cs="Arial"/>
                <w:b/>
                <w:bCs/>
              </w:rPr>
            </w:pPr>
            <w:r w:rsidRPr="00717546">
              <w:rPr>
                <w:rFonts w:ascii="Arial" w:hAnsi="Arial" w:cs="Arial"/>
                <w:b/>
                <w:bCs/>
              </w:rPr>
              <w:t>$36,396</w:t>
            </w:r>
          </w:p>
        </w:tc>
        <w:tc>
          <w:tcPr>
            <w:tcW w:w="1350" w:type="dxa"/>
            <w:tcBorders>
              <w:top w:val="nil"/>
              <w:left w:val="nil"/>
              <w:bottom w:val="single" w:sz="4" w:space="0" w:color="auto"/>
              <w:right w:val="single" w:sz="4" w:space="0" w:color="auto"/>
            </w:tcBorders>
            <w:shd w:val="clear" w:color="auto" w:fill="auto"/>
            <w:noWrap/>
            <w:vAlign w:val="bottom"/>
            <w:hideMark/>
          </w:tcPr>
          <w:p w14:paraId="1A66A256" w14:textId="77777777" w:rsidR="00B23116" w:rsidRPr="00717546" w:rsidRDefault="00B23116" w:rsidP="00B23116">
            <w:pPr>
              <w:jc w:val="right"/>
              <w:rPr>
                <w:rFonts w:ascii="Arial" w:hAnsi="Arial" w:cs="Arial"/>
                <w:b/>
                <w:bCs/>
              </w:rPr>
            </w:pPr>
            <w:r w:rsidRPr="00717546">
              <w:rPr>
                <w:rFonts w:ascii="Arial" w:hAnsi="Arial" w:cs="Arial"/>
                <w:b/>
                <w:bCs/>
              </w:rPr>
              <w:t>$36,396</w:t>
            </w:r>
          </w:p>
        </w:tc>
        <w:tc>
          <w:tcPr>
            <w:tcW w:w="1170" w:type="dxa"/>
            <w:tcBorders>
              <w:top w:val="nil"/>
              <w:left w:val="nil"/>
              <w:bottom w:val="single" w:sz="4" w:space="0" w:color="auto"/>
              <w:right w:val="single" w:sz="4" w:space="0" w:color="auto"/>
            </w:tcBorders>
            <w:shd w:val="clear" w:color="000000" w:fill="FFE9A3"/>
            <w:noWrap/>
            <w:vAlign w:val="bottom"/>
            <w:hideMark/>
          </w:tcPr>
          <w:p w14:paraId="6E6E7F8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0203AE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F80CBB2"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B13375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4D0E6C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8892ED4" w14:textId="77777777" w:rsidR="00B23116" w:rsidRPr="00717546" w:rsidRDefault="00B23116" w:rsidP="00B23116">
            <w:pPr>
              <w:rPr>
                <w:rFonts w:ascii="Arial" w:hAnsi="Arial" w:cs="Arial"/>
                <w:b/>
                <w:bCs/>
              </w:rPr>
            </w:pPr>
            <w:r w:rsidRPr="00717546">
              <w:rPr>
                <w:rFonts w:ascii="Arial" w:hAnsi="Arial" w:cs="Arial"/>
                <w:b/>
                <w:bCs/>
              </w:rPr>
              <w:t>SWANSEA</w:t>
            </w:r>
          </w:p>
        </w:tc>
        <w:tc>
          <w:tcPr>
            <w:tcW w:w="1710" w:type="dxa"/>
            <w:tcBorders>
              <w:top w:val="nil"/>
              <w:left w:val="nil"/>
              <w:bottom w:val="single" w:sz="4" w:space="0" w:color="auto"/>
              <w:right w:val="single" w:sz="4" w:space="0" w:color="auto"/>
            </w:tcBorders>
            <w:shd w:val="clear" w:color="000000" w:fill="FFC000"/>
            <w:noWrap/>
            <w:vAlign w:val="bottom"/>
            <w:hideMark/>
          </w:tcPr>
          <w:p w14:paraId="11D628CD" w14:textId="77777777" w:rsidR="00B23116" w:rsidRPr="00717546" w:rsidRDefault="00B23116" w:rsidP="00B23116">
            <w:pPr>
              <w:jc w:val="center"/>
              <w:rPr>
                <w:rFonts w:ascii="Arial" w:hAnsi="Arial" w:cs="Arial"/>
                <w:b/>
                <w:bCs/>
              </w:rPr>
            </w:pPr>
            <w:r w:rsidRPr="00717546">
              <w:rPr>
                <w:rFonts w:ascii="Arial" w:hAnsi="Arial" w:cs="Arial"/>
                <w:b/>
                <w:bCs/>
              </w:rPr>
              <w:t>$59,385</w:t>
            </w:r>
          </w:p>
        </w:tc>
        <w:tc>
          <w:tcPr>
            <w:tcW w:w="1350" w:type="dxa"/>
            <w:tcBorders>
              <w:top w:val="nil"/>
              <w:left w:val="nil"/>
              <w:bottom w:val="single" w:sz="4" w:space="0" w:color="auto"/>
              <w:right w:val="single" w:sz="4" w:space="0" w:color="auto"/>
            </w:tcBorders>
            <w:shd w:val="clear" w:color="auto" w:fill="auto"/>
            <w:noWrap/>
            <w:vAlign w:val="bottom"/>
            <w:hideMark/>
          </w:tcPr>
          <w:p w14:paraId="5FE7F346" w14:textId="77777777" w:rsidR="00B23116" w:rsidRPr="00717546" w:rsidRDefault="00B23116" w:rsidP="00B23116">
            <w:pPr>
              <w:jc w:val="right"/>
              <w:rPr>
                <w:rFonts w:ascii="Arial" w:hAnsi="Arial" w:cs="Arial"/>
                <w:b/>
                <w:bCs/>
              </w:rPr>
            </w:pPr>
            <w:r w:rsidRPr="00717546">
              <w:rPr>
                <w:rFonts w:ascii="Arial" w:hAnsi="Arial" w:cs="Arial"/>
                <w:b/>
                <w:bCs/>
              </w:rPr>
              <w:t>$59,385</w:t>
            </w:r>
          </w:p>
        </w:tc>
        <w:tc>
          <w:tcPr>
            <w:tcW w:w="1170" w:type="dxa"/>
            <w:tcBorders>
              <w:top w:val="nil"/>
              <w:left w:val="nil"/>
              <w:bottom w:val="single" w:sz="4" w:space="0" w:color="auto"/>
              <w:right w:val="single" w:sz="4" w:space="0" w:color="auto"/>
            </w:tcBorders>
            <w:shd w:val="clear" w:color="000000" w:fill="FFE9A3"/>
            <w:noWrap/>
            <w:vAlign w:val="bottom"/>
            <w:hideMark/>
          </w:tcPr>
          <w:p w14:paraId="606CA41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2E0C4A7"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3E50585"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411AAC3"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32290E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D338997" w14:textId="77777777" w:rsidR="00B23116" w:rsidRPr="00717546" w:rsidRDefault="00B23116" w:rsidP="00B23116">
            <w:pPr>
              <w:rPr>
                <w:rFonts w:ascii="Arial" w:hAnsi="Arial" w:cs="Arial"/>
                <w:b/>
                <w:bCs/>
              </w:rPr>
            </w:pPr>
            <w:r w:rsidRPr="00717546">
              <w:rPr>
                <w:rFonts w:ascii="Arial" w:hAnsi="Arial" w:cs="Arial"/>
                <w:b/>
                <w:bCs/>
              </w:rPr>
              <w:t>TAUNTON</w:t>
            </w:r>
          </w:p>
        </w:tc>
        <w:tc>
          <w:tcPr>
            <w:tcW w:w="1710" w:type="dxa"/>
            <w:tcBorders>
              <w:top w:val="nil"/>
              <w:left w:val="nil"/>
              <w:bottom w:val="single" w:sz="4" w:space="0" w:color="auto"/>
              <w:right w:val="single" w:sz="4" w:space="0" w:color="auto"/>
            </w:tcBorders>
            <w:shd w:val="clear" w:color="000000" w:fill="FFC000"/>
            <w:noWrap/>
            <w:vAlign w:val="bottom"/>
            <w:hideMark/>
          </w:tcPr>
          <w:p w14:paraId="0D321909" w14:textId="77777777" w:rsidR="00B23116" w:rsidRPr="00717546" w:rsidRDefault="00B23116" w:rsidP="00B23116">
            <w:pPr>
              <w:jc w:val="center"/>
              <w:rPr>
                <w:rFonts w:ascii="Arial" w:hAnsi="Arial" w:cs="Arial"/>
                <w:b/>
                <w:bCs/>
              </w:rPr>
            </w:pPr>
            <w:r w:rsidRPr="00717546">
              <w:rPr>
                <w:rFonts w:ascii="Arial" w:hAnsi="Arial" w:cs="Arial"/>
                <w:b/>
                <w:bCs/>
              </w:rPr>
              <w:t>$234,847</w:t>
            </w:r>
          </w:p>
        </w:tc>
        <w:tc>
          <w:tcPr>
            <w:tcW w:w="1350" w:type="dxa"/>
            <w:tcBorders>
              <w:top w:val="nil"/>
              <w:left w:val="nil"/>
              <w:bottom w:val="single" w:sz="4" w:space="0" w:color="auto"/>
              <w:right w:val="single" w:sz="4" w:space="0" w:color="auto"/>
            </w:tcBorders>
            <w:shd w:val="clear" w:color="auto" w:fill="auto"/>
            <w:noWrap/>
            <w:vAlign w:val="bottom"/>
            <w:hideMark/>
          </w:tcPr>
          <w:p w14:paraId="55F72411" w14:textId="77777777" w:rsidR="00B23116" w:rsidRPr="00717546" w:rsidRDefault="00B23116" w:rsidP="00B23116">
            <w:pPr>
              <w:jc w:val="right"/>
              <w:rPr>
                <w:rFonts w:ascii="Arial" w:hAnsi="Arial" w:cs="Arial"/>
                <w:b/>
                <w:bCs/>
              </w:rPr>
            </w:pPr>
            <w:r w:rsidRPr="00717546">
              <w:rPr>
                <w:rFonts w:ascii="Arial" w:hAnsi="Arial" w:cs="Arial"/>
                <w:b/>
                <w:bCs/>
              </w:rPr>
              <w:t>$234,847</w:t>
            </w:r>
          </w:p>
        </w:tc>
        <w:tc>
          <w:tcPr>
            <w:tcW w:w="1170" w:type="dxa"/>
            <w:tcBorders>
              <w:top w:val="nil"/>
              <w:left w:val="nil"/>
              <w:bottom w:val="single" w:sz="4" w:space="0" w:color="auto"/>
              <w:right w:val="single" w:sz="4" w:space="0" w:color="auto"/>
            </w:tcBorders>
            <w:shd w:val="clear" w:color="000000" w:fill="FFE9A3"/>
            <w:noWrap/>
            <w:vAlign w:val="bottom"/>
            <w:hideMark/>
          </w:tcPr>
          <w:p w14:paraId="052F8A0E"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BCFE17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108D29E"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A84C913"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19F2E7D" w14:textId="77777777" w:rsidTr="00B23116">
        <w:trPr>
          <w:trHeight w:val="32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01EC8B1" w14:textId="77777777" w:rsidR="00B23116" w:rsidRPr="00717546" w:rsidRDefault="00B23116" w:rsidP="00B23116">
            <w:pPr>
              <w:rPr>
                <w:rFonts w:ascii="Arial" w:hAnsi="Arial" w:cs="Arial"/>
                <w:b/>
                <w:bCs/>
              </w:rPr>
            </w:pPr>
            <w:r w:rsidRPr="00717546">
              <w:rPr>
                <w:rFonts w:ascii="Arial" w:hAnsi="Arial" w:cs="Arial"/>
                <w:b/>
                <w:bCs/>
              </w:rPr>
              <w:t>TEMPLETON</w:t>
            </w:r>
          </w:p>
        </w:tc>
        <w:tc>
          <w:tcPr>
            <w:tcW w:w="1710" w:type="dxa"/>
            <w:tcBorders>
              <w:top w:val="nil"/>
              <w:left w:val="nil"/>
              <w:bottom w:val="single" w:sz="4" w:space="0" w:color="auto"/>
              <w:right w:val="single" w:sz="4" w:space="0" w:color="auto"/>
            </w:tcBorders>
            <w:shd w:val="clear" w:color="000000" w:fill="FFC000"/>
            <w:noWrap/>
            <w:vAlign w:val="bottom"/>
            <w:hideMark/>
          </w:tcPr>
          <w:p w14:paraId="3805D3B1" w14:textId="77777777" w:rsidR="00B23116" w:rsidRPr="00717546" w:rsidRDefault="00B23116" w:rsidP="00B23116">
            <w:pPr>
              <w:jc w:val="center"/>
              <w:rPr>
                <w:rFonts w:ascii="Arial" w:hAnsi="Arial" w:cs="Arial"/>
                <w:b/>
                <w:bCs/>
              </w:rPr>
            </w:pPr>
            <w:r w:rsidRPr="00717546">
              <w:rPr>
                <w:rFonts w:ascii="Arial" w:hAnsi="Arial" w:cs="Arial"/>
                <w:b/>
                <w:bCs/>
              </w:rPr>
              <w:t>$189,832</w:t>
            </w:r>
          </w:p>
        </w:tc>
        <w:tc>
          <w:tcPr>
            <w:tcW w:w="1350" w:type="dxa"/>
            <w:tcBorders>
              <w:top w:val="nil"/>
              <w:left w:val="nil"/>
              <w:bottom w:val="single" w:sz="4" w:space="0" w:color="auto"/>
              <w:right w:val="single" w:sz="4" w:space="0" w:color="auto"/>
            </w:tcBorders>
            <w:shd w:val="clear" w:color="auto" w:fill="auto"/>
            <w:noWrap/>
            <w:vAlign w:val="bottom"/>
            <w:hideMark/>
          </w:tcPr>
          <w:p w14:paraId="5296F947" w14:textId="77777777" w:rsidR="00B23116" w:rsidRPr="00717546" w:rsidRDefault="00B23116" w:rsidP="00B23116">
            <w:pPr>
              <w:jc w:val="right"/>
              <w:rPr>
                <w:rFonts w:ascii="Arial" w:hAnsi="Arial" w:cs="Arial"/>
                <w:b/>
                <w:bCs/>
              </w:rPr>
            </w:pPr>
            <w:r w:rsidRPr="00717546">
              <w:rPr>
                <w:rFonts w:ascii="Arial" w:hAnsi="Arial" w:cs="Arial"/>
                <w:b/>
                <w:bCs/>
              </w:rPr>
              <w:t>$54,714</w:t>
            </w:r>
          </w:p>
        </w:tc>
        <w:tc>
          <w:tcPr>
            <w:tcW w:w="1170" w:type="dxa"/>
            <w:tcBorders>
              <w:top w:val="nil"/>
              <w:left w:val="nil"/>
              <w:bottom w:val="single" w:sz="4" w:space="0" w:color="auto"/>
              <w:right w:val="single" w:sz="4" w:space="0" w:color="auto"/>
            </w:tcBorders>
            <w:shd w:val="clear" w:color="000000" w:fill="FFE9A3"/>
            <w:noWrap/>
            <w:vAlign w:val="bottom"/>
            <w:hideMark/>
          </w:tcPr>
          <w:p w14:paraId="04E6081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7D01D8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609F4CC"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570122C1" w14:textId="77777777" w:rsidR="00B23116" w:rsidRPr="00717546" w:rsidRDefault="00B23116" w:rsidP="00B23116">
            <w:pPr>
              <w:rPr>
                <w:rFonts w:ascii="Arial" w:hAnsi="Arial" w:cs="Arial"/>
                <w:b/>
                <w:bCs/>
              </w:rPr>
            </w:pPr>
            <w:r w:rsidRPr="00717546">
              <w:rPr>
                <w:rFonts w:ascii="Arial" w:hAnsi="Arial" w:cs="Arial"/>
                <w:b/>
                <w:bCs/>
              </w:rPr>
              <w:t xml:space="preserve"> $   135,118 </w:t>
            </w:r>
          </w:p>
        </w:tc>
      </w:tr>
      <w:tr w:rsidR="00B23116" w:rsidRPr="00717546" w14:paraId="344DE1A8"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2C74C39" w14:textId="77777777" w:rsidR="00B23116" w:rsidRPr="00717546" w:rsidRDefault="00B23116" w:rsidP="00B23116">
            <w:pPr>
              <w:rPr>
                <w:rFonts w:ascii="Arial" w:hAnsi="Arial" w:cs="Arial"/>
                <w:b/>
                <w:bCs/>
              </w:rPr>
            </w:pPr>
            <w:r w:rsidRPr="00717546">
              <w:rPr>
                <w:rFonts w:ascii="Arial" w:hAnsi="Arial" w:cs="Arial"/>
                <w:b/>
                <w:bCs/>
              </w:rPr>
              <w:t>TRURO</w:t>
            </w:r>
          </w:p>
        </w:tc>
        <w:tc>
          <w:tcPr>
            <w:tcW w:w="1710" w:type="dxa"/>
            <w:tcBorders>
              <w:top w:val="nil"/>
              <w:left w:val="nil"/>
              <w:bottom w:val="single" w:sz="4" w:space="0" w:color="auto"/>
              <w:right w:val="single" w:sz="4" w:space="0" w:color="auto"/>
            </w:tcBorders>
            <w:shd w:val="clear" w:color="000000" w:fill="FFC000"/>
            <w:noWrap/>
            <w:vAlign w:val="bottom"/>
            <w:hideMark/>
          </w:tcPr>
          <w:p w14:paraId="22C4063E" w14:textId="77777777" w:rsidR="00B23116" w:rsidRPr="00717546" w:rsidRDefault="00B23116" w:rsidP="00B23116">
            <w:pPr>
              <w:jc w:val="center"/>
              <w:rPr>
                <w:rFonts w:ascii="Arial" w:hAnsi="Arial" w:cs="Arial"/>
                <w:b/>
                <w:bCs/>
              </w:rPr>
            </w:pPr>
            <w:r w:rsidRPr="00717546">
              <w:rPr>
                <w:rFonts w:ascii="Arial" w:hAnsi="Arial" w:cs="Arial"/>
                <w:b/>
                <w:bCs/>
              </w:rPr>
              <w:t>$25,516</w:t>
            </w:r>
          </w:p>
        </w:tc>
        <w:tc>
          <w:tcPr>
            <w:tcW w:w="1350" w:type="dxa"/>
            <w:tcBorders>
              <w:top w:val="nil"/>
              <w:left w:val="nil"/>
              <w:bottom w:val="single" w:sz="4" w:space="0" w:color="auto"/>
              <w:right w:val="single" w:sz="4" w:space="0" w:color="auto"/>
            </w:tcBorders>
            <w:shd w:val="clear" w:color="auto" w:fill="auto"/>
            <w:noWrap/>
            <w:vAlign w:val="bottom"/>
            <w:hideMark/>
          </w:tcPr>
          <w:p w14:paraId="553042B4" w14:textId="77777777" w:rsidR="00B23116" w:rsidRPr="00717546" w:rsidRDefault="00B23116" w:rsidP="00B23116">
            <w:pPr>
              <w:jc w:val="right"/>
              <w:rPr>
                <w:rFonts w:ascii="Arial" w:hAnsi="Arial" w:cs="Arial"/>
                <w:b/>
                <w:bCs/>
              </w:rPr>
            </w:pPr>
            <w:r w:rsidRPr="00717546">
              <w:rPr>
                <w:rFonts w:ascii="Arial" w:hAnsi="Arial" w:cs="Arial"/>
                <w:b/>
                <w:bCs/>
              </w:rPr>
              <w:t>$25,516</w:t>
            </w:r>
          </w:p>
        </w:tc>
        <w:tc>
          <w:tcPr>
            <w:tcW w:w="1170" w:type="dxa"/>
            <w:tcBorders>
              <w:top w:val="nil"/>
              <w:left w:val="nil"/>
              <w:bottom w:val="single" w:sz="4" w:space="0" w:color="auto"/>
              <w:right w:val="single" w:sz="4" w:space="0" w:color="auto"/>
            </w:tcBorders>
            <w:shd w:val="clear" w:color="000000" w:fill="FFE9A3"/>
            <w:noWrap/>
            <w:vAlign w:val="bottom"/>
            <w:hideMark/>
          </w:tcPr>
          <w:p w14:paraId="377BC67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27A6DBF"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DD1050A"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6BB2380"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0D3A18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AD6C30C" w14:textId="77777777" w:rsidR="00B23116" w:rsidRPr="00717546" w:rsidRDefault="00B23116" w:rsidP="00B23116">
            <w:pPr>
              <w:rPr>
                <w:rFonts w:ascii="Arial" w:hAnsi="Arial" w:cs="Arial"/>
                <w:b/>
                <w:bCs/>
              </w:rPr>
            </w:pPr>
            <w:r w:rsidRPr="00717546">
              <w:rPr>
                <w:rFonts w:ascii="Arial" w:hAnsi="Arial" w:cs="Arial"/>
                <w:b/>
                <w:bCs/>
              </w:rPr>
              <w:t>TYNGSBOROUGH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0C05751C" w14:textId="77777777" w:rsidR="00B23116" w:rsidRPr="00717546" w:rsidRDefault="00B23116" w:rsidP="00B23116">
            <w:pPr>
              <w:jc w:val="center"/>
              <w:rPr>
                <w:rFonts w:ascii="Arial" w:hAnsi="Arial" w:cs="Arial"/>
                <w:b/>
                <w:bCs/>
              </w:rPr>
            </w:pPr>
            <w:r w:rsidRPr="00717546">
              <w:rPr>
                <w:rFonts w:ascii="Arial" w:hAnsi="Arial" w:cs="Arial"/>
                <w:b/>
                <w:bCs/>
              </w:rPr>
              <w:t>$40,372</w:t>
            </w:r>
          </w:p>
        </w:tc>
        <w:tc>
          <w:tcPr>
            <w:tcW w:w="1350" w:type="dxa"/>
            <w:tcBorders>
              <w:top w:val="nil"/>
              <w:left w:val="nil"/>
              <w:bottom w:val="single" w:sz="4" w:space="0" w:color="auto"/>
              <w:right w:val="single" w:sz="4" w:space="0" w:color="auto"/>
            </w:tcBorders>
            <w:shd w:val="clear" w:color="auto" w:fill="auto"/>
            <w:noWrap/>
            <w:vAlign w:val="bottom"/>
            <w:hideMark/>
          </w:tcPr>
          <w:p w14:paraId="486A6D2B" w14:textId="77777777" w:rsidR="00B23116" w:rsidRPr="00717546" w:rsidRDefault="00B23116" w:rsidP="00B23116">
            <w:pPr>
              <w:jc w:val="right"/>
              <w:rPr>
                <w:rFonts w:ascii="Arial" w:hAnsi="Arial" w:cs="Arial"/>
                <w:b/>
                <w:bCs/>
              </w:rPr>
            </w:pPr>
            <w:r w:rsidRPr="00717546">
              <w:rPr>
                <w:rFonts w:ascii="Arial" w:hAnsi="Arial" w:cs="Arial"/>
                <w:b/>
                <w:bCs/>
              </w:rPr>
              <w:t>$40,372</w:t>
            </w:r>
          </w:p>
        </w:tc>
        <w:tc>
          <w:tcPr>
            <w:tcW w:w="1170" w:type="dxa"/>
            <w:tcBorders>
              <w:top w:val="nil"/>
              <w:left w:val="nil"/>
              <w:bottom w:val="single" w:sz="4" w:space="0" w:color="auto"/>
              <w:right w:val="single" w:sz="4" w:space="0" w:color="auto"/>
            </w:tcBorders>
            <w:shd w:val="clear" w:color="000000" w:fill="FFE9A3"/>
            <w:noWrap/>
            <w:vAlign w:val="bottom"/>
            <w:hideMark/>
          </w:tcPr>
          <w:p w14:paraId="35EAD4BA"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CEFAFB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2342E7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6E81754"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3FB6D56"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1E93BE5" w14:textId="77777777" w:rsidR="00B23116" w:rsidRPr="00717546" w:rsidRDefault="00B23116" w:rsidP="00B23116">
            <w:pPr>
              <w:rPr>
                <w:rFonts w:ascii="Arial" w:hAnsi="Arial" w:cs="Arial"/>
                <w:b/>
                <w:bCs/>
              </w:rPr>
            </w:pPr>
            <w:r w:rsidRPr="00717546">
              <w:rPr>
                <w:rFonts w:ascii="Arial" w:hAnsi="Arial" w:cs="Arial"/>
                <w:b/>
                <w:bCs/>
              </w:rPr>
              <w:t>UPTON</w:t>
            </w:r>
          </w:p>
        </w:tc>
        <w:tc>
          <w:tcPr>
            <w:tcW w:w="1710" w:type="dxa"/>
            <w:tcBorders>
              <w:top w:val="nil"/>
              <w:left w:val="nil"/>
              <w:bottom w:val="single" w:sz="4" w:space="0" w:color="auto"/>
              <w:right w:val="single" w:sz="4" w:space="0" w:color="auto"/>
            </w:tcBorders>
            <w:shd w:val="clear" w:color="000000" w:fill="FFC000"/>
            <w:noWrap/>
            <w:vAlign w:val="bottom"/>
            <w:hideMark/>
          </w:tcPr>
          <w:p w14:paraId="0BAB9756" w14:textId="77777777" w:rsidR="00B23116" w:rsidRPr="00717546" w:rsidRDefault="00B23116" w:rsidP="00B23116">
            <w:pPr>
              <w:jc w:val="center"/>
              <w:rPr>
                <w:rFonts w:ascii="Arial" w:hAnsi="Arial" w:cs="Arial"/>
                <w:b/>
                <w:bCs/>
              </w:rPr>
            </w:pPr>
            <w:r w:rsidRPr="00717546">
              <w:rPr>
                <w:rFonts w:ascii="Arial" w:hAnsi="Arial" w:cs="Arial"/>
                <w:b/>
                <w:bCs/>
              </w:rPr>
              <w:t>$266,615</w:t>
            </w:r>
          </w:p>
        </w:tc>
        <w:tc>
          <w:tcPr>
            <w:tcW w:w="1350" w:type="dxa"/>
            <w:tcBorders>
              <w:top w:val="nil"/>
              <w:left w:val="nil"/>
              <w:bottom w:val="single" w:sz="4" w:space="0" w:color="auto"/>
              <w:right w:val="single" w:sz="4" w:space="0" w:color="auto"/>
            </w:tcBorders>
            <w:shd w:val="clear" w:color="auto" w:fill="auto"/>
            <w:noWrap/>
            <w:vAlign w:val="bottom"/>
            <w:hideMark/>
          </w:tcPr>
          <w:p w14:paraId="50D97B3C" w14:textId="77777777" w:rsidR="00B23116" w:rsidRPr="00717546" w:rsidRDefault="00B23116" w:rsidP="00B23116">
            <w:pPr>
              <w:jc w:val="right"/>
              <w:rPr>
                <w:rFonts w:ascii="Arial" w:hAnsi="Arial" w:cs="Arial"/>
                <w:b/>
                <w:bCs/>
              </w:rPr>
            </w:pPr>
            <w:r w:rsidRPr="00717546">
              <w:rPr>
                <w:rFonts w:ascii="Arial" w:hAnsi="Arial" w:cs="Arial"/>
                <w:b/>
                <w:bCs/>
              </w:rPr>
              <w:t>$78,658</w:t>
            </w:r>
          </w:p>
        </w:tc>
        <w:tc>
          <w:tcPr>
            <w:tcW w:w="1170" w:type="dxa"/>
            <w:tcBorders>
              <w:top w:val="nil"/>
              <w:left w:val="nil"/>
              <w:bottom w:val="single" w:sz="4" w:space="0" w:color="auto"/>
              <w:right w:val="single" w:sz="4" w:space="0" w:color="auto"/>
            </w:tcBorders>
            <w:shd w:val="clear" w:color="auto" w:fill="auto"/>
            <w:noWrap/>
            <w:vAlign w:val="bottom"/>
            <w:hideMark/>
          </w:tcPr>
          <w:p w14:paraId="42598117" w14:textId="77777777" w:rsidR="00B23116" w:rsidRPr="00717546" w:rsidRDefault="00B23116" w:rsidP="00B23116">
            <w:pPr>
              <w:rPr>
                <w:rFonts w:ascii="Arial" w:hAnsi="Arial" w:cs="Arial"/>
                <w:b/>
                <w:bCs/>
              </w:rPr>
            </w:pPr>
            <w:r w:rsidRPr="00717546">
              <w:rPr>
                <w:rFonts w:ascii="Arial" w:hAnsi="Arial" w:cs="Arial"/>
                <w:b/>
                <w:bCs/>
              </w:rPr>
              <w:t xml:space="preserve"> $187,957 </w:t>
            </w:r>
          </w:p>
        </w:tc>
        <w:tc>
          <w:tcPr>
            <w:tcW w:w="1217" w:type="dxa"/>
            <w:tcBorders>
              <w:top w:val="nil"/>
              <w:left w:val="nil"/>
              <w:bottom w:val="single" w:sz="4" w:space="0" w:color="auto"/>
              <w:right w:val="single" w:sz="4" w:space="0" w:color="auto"/>
            </w:tcBorders>
            <w:shd w:val="clear" w:color="000000" w:fill="FFE9A3"/>
            <w:noWrap/>
            <w:vAlign w:val="bottom"/>
            <w:hideMark/>
          </w:tcPr>
          <w:p w14:paraId="7EBA367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8C7FDF2"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B6605DB"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6F60D1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F9E60B8" w14:textId="77777777" w:rsidR="00B23116" w:rsidRPr="00717546" w:rsidRDefault="00B23116" w:rsidP="00B23116">
            <w:pPr>
              <w:rPr>
                <w:rFonts w:ascii="Arial" w:hAnsi="Arial" w:cs="Arial"/>
                <w:b/>
                <w:bCs/>
              </w:rPr>
            </w:pPr>
            <w:r w:rsidRPr="00717546">
              <w:rPr>
                <w:rFonts w:ascii="Arial" w:hAnsi="Arial" w:cs="Arial"/>
                <w:b/>
                <w:bCs/>
              </w:rPr>
              <w:t>UXBRIDGE</w:t>
            </w:r>
          </w:p>
        </w:tc>
        <w:tc>
          <w:tcPr>
            <w:tcW w:w="1710" w:type="dxa"/>
            <w:tcBorders>
              <w:top w:val="nil"/>
              <w:left w:val="nil"/>
              <w:bottom w:val="single" w:sz="4" w:space="0" w:color="auto"/>
              <w:right w:val="single" w:sz="4" w:space="0" w:color="auto"/>
            </w:tcBorders>
            <w:shd w:val="clear" w:color="000000" w:fill="FFC000"/>
            <w:noWrap/>
            <w:vAlign w:val="bottom"/>
            <w:hideMark/>
          </w:tcPr>
          <w:p w14:paraId="29F162F0" w14:textId="77777777" w:rsidR="00B23116" w:rsidRPr="00717546" w:rsidRDefault="00B23116" w:rsidP="00B23116">
            <w:pPr>
              <w:jc w:val="center"/>
              <w:rPr>
                <w:rFonts w:ascii="Arial" w:hAnsi="Arial" w:cs="Arial"/>
                <w:b/>
                <w:bCs/>
              </w:rPr>
            </w:pPr>
            <w:r w:rsidRPr="00717546">
              <w:rPr>
                <w:rFonts w:ascii="Arial" w:hAnsi="Arial" w:cs="Arial"/>
                <w:b/>
                <w:bCs/>
              </w:rPr>
              <w:t>$47,890</w:t>
            </w:r>
          </w:p>
        </w:tc>
        <w:tc>
          <w:tcPr>
            <w:tcW w:w="1350" w:type="dxa"/>
            <w:tcBorders>
              <w:top w:val="nil"/>
              <w:left w:val="nil"/>
              <w:bottom w:val="single" w:sz="4" w:space="0" w:color="auto"/>
              <w:right w:val="single" w:sz="4" w:space="0" w:color="auto"/>
            </w:tcBorders>
            <w:shd w:val="clear" w:color="auto" w:fill="auto"/>
            <w:noWrap/>
            <w:vAlign w:val="bottom"/>
            <w:hideMark/>
          </w:tcPr>
          <w:p w14:paraId="2C6D60D6" w14:textId="77777777" w:rsidR="00B23116" w:rsidRPr="00717546" w:rsidRDefault="00B23116" w:rsidP="00B23116">
            <w:pPr>
              <w:jc w:val="right"/>
              <w:rPr>
                <w:rFonts w:ascii="Arial" w:hAnsi="Arial" w:cs="Arial"/>
                <w:b/>
                <w:bCs/>
              </w:rPr>
            </w:pPr>
            <w:r w:rsidRPr="00717546">
              <w:rPr>
                <w:rFonts w:ascii="Arial" w:hAnsi="Arial" w:cs="Arial"/>
                <w:b/>
                <w:bCs/>
              </w:rPr>
              <w:t>$47,890</w:t>
            </w:r>
          </w:p>
        </w:tc>
        <w:tc>
          <w:tcPr>
            <w:tcW w:w="1170" w:type="dxa"/>
            <w:tcBorders>
              <w:top w:val="nil"/>
              <w:left w:val="nil"/>
              <w:bottom w:val="single" w:sz="4" w:space="0" w:color="auto"/>
              <w:right w:val="single" w:sz="4" w:space="0" w:color="auto"/>
            </w:tcBorders>
            <w:shd w:val="clear" w:color="000000" w:fill="FFE9A3"/>
            <w:noWrap/>
            <w:vAlign w:val="bottom"/>
            <w:hideMark/>
          </w:tcPr>
          <w:p w14:paraId="7B28CEC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7927F3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A282F3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2A8F619"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99D4FB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8616734" w14:textId="77777777" w:rsidR="00B23116" w:rsidRPr="00717546" w:rsidRDefault="00B23116" w:rsidP="00B23116">
            <w:pPr>
              <w:rPr>
                <w:rFonts w:ascii="Arial" w:hAnsi="Arial" w:cs="Arial"/>
                <w:b/>
                <w:bCs/>
              </w:rPr>
            </w:pPr>
            <w:r w:rsidRPr="00717546">
              <w:rPr>
                <w:rFonts w:ascii="Arial" w:hAnsi="Arial" w:cs="Arial"/>
                <w:b/>
                <w:bCs/>
              </w:rPr>
              <w:t>WACHUSETTS RECC</w:t>
            </w:r>
          </w:p>
        </w:tc>
        <w:tc>
          <w:tcPr>
            <w:tcW w:w="1710" w:type="dxa"/>
            <w:tcBorders>
              <w:top w:val="nil"/>
              <w:left w:val="nil"/>
              <w:bottom w:val="single" w:sz="4" w:space="0" w:color="auto"/>
              <w:right w:val="single" w:sz="4" w:space="0" w:color="auto"/>
            </w:tcBorders>
            <w:shd w:val="clear" w:color="000000" w:fill="FFC000"/>
            <w:noWrap/>
            <w:vAlign w:val="bottom"/>
            <w:hideMark/>
          </w:tcPr>
          <w:p w14:paraId="0BC0F7AE" w14:textId="77777777" w:rsidR="00B23116" w:rsidRPr="00717546" w:rsidRDefault="00B23116" w:rsidP="00B23116">
            <w:pPr>
              <w:jc w:val="center"/>
              <w:rPr>
                <w:rFonts w:ascii="Arial" w:hAnsi="Arial" w:cs="Arial"/>
                <w:b/>
                <w:bCs/>
              </w:rPr>
            </w:pPr>
            <w:r w:rsidRPr="00717546">
              <w:rPr>
                <w:rFonts w:ascii="Arial" w:hAnsi="Arial" w:cs="Arial"/>
                <w:b/>
                <w:bCs/>
              </w:rPr>
              <w:t>$504,357</w:t>
            </w:r>
          </w:p>
        </w:tc>
        <w:tc>
          <w:tcPr>
            <w:tcW w:w="1350" w:type="dxa"/>
            <w:tcBorders>
              <w:top w:val="nil"/>
              <w:left w:val="nil"/>
              <w:bottom w:val="single" w:sz="4" w:space="0" w:color="auto"/>
              <w:right w:val="single" w:sz="4" w:space="0" w:color="auto"/>
            </w:tcBorders>
            <w:shd w:val="clear" w:color="auto" w:fill="auto"/>
            <w:noWrap/>
            <w:vAlign w:val="bottom"/>
            <w:hideMark/>
          </w:tcPr>
          <w:p w14:paraId="04EA941F" w14:textId="77777777" w:rsidR="00B23116" w:rsidRPr="00717546" w:rsidRDefault="00B23116" w:rsidP="00B23116">
            <w:pPr>
              <w:jc w:val="right"/>
              <w:rPr>
                <w:rFonts w:ascii="Arial" w:hAnsi="Arial" w:cs="Arial"/>
                <w:b/>
                <w:bCs/>
              </w:rPr>
            </w:pPr>
            <w:r w:rsidRPr="00717546">
              <w:rPr>
                <w:rFonts w:ascii="Arial" w:hAnsi="Arial" w:cs="Arial"/>
                <w:b/>
                <w:bCs/>
              </w:rPr>
              <w:t>$181,756</w:t>
            </w:r>
          </w:p>
        </w:tc>
        <w:tc>
          <w:tcPr>
            <w:tcW w:w="1170" w:type="dxa"/>
            <w:tcBorders>
              <w:top w:val="nil"/>
              <w:left w:val="nil"/>
              <w:bottom w:val="single" w:sz="4" w:space="0" w:color="auto"/>
              <w:right w:val="single" w:sz="4" w:space="0" w:color="auto"/>
            </w:tcBorders>
            <w:shd w:val="clear" w:color="000000" w:fill="FFE9A3"/>
            <w:noWrap/>
            <w:vAlign w:val="bottom"/>
            <w:hideMark/>
          </w:tcPr>
          <w:p w14:paraId="36412ECC"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DAD112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37855EA"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6A84F44E" w14:textId="77777777" w:rsidR="00B23116" w:rsidRPr="00717546" w:rsidRDefault="00B23116" w:rsidP="00B23116">
            <w:pPr>
              <w:rPr>
                <w:rFonts w:ascii="Arial" w:hAnsi="Arial" w:cs="Arial"/>
                <w:b/>
                <w:bCs/>
              </w:rPr>
            </w:pPr>
            <w:r w:rsidRPr="00717546">
              <w:rPr>
                <w:rFonts w:ascii="Arial" w:hAnsi="Arial" w:cs="Arial"/>
                <w:b/>
                <w:bCs/>
              </w:rPr>
              <w:t xml:space="preserve"> $   322,601 </w:t>
            </w:r>
          </w:p>
        </w:tc>
      </w:tr>
      <w:tr w:rsidR="00B23116" w:rsidRPr="00717546" w14:paraId="04782F1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3090C14" w14:textId="77777777" w:rsidR="00B23116" w:rsidRPr="00717546" w:rsidRDefault="00B23116" w:rsidP="00B23116">
            <w:pPr>
              <w:rPr>
                <w:rFonts w:ascii="Arial" w:hAnsi="Arial" w:cs="Arial"/>
                <w:b/>
                <w:bCs/>
              </w:rPr>
            </w:pPr>
            <w:r w:rsidRPr="00717546">
              <w:rPr>
                <w:rFonts w:ascii="Arial" w:hAnsi="Arial" w:cs="Arial"/>
                <w:b/>
                <w:bCs/>
              </w:rPr>
              <w:t>WAKEFIELD</w:t>
            </w:r>
          </w:p>
        </w:tc>
        <w:tc>
          <w:tcPr>
            <w:tcW w:w="1710" w:type="dxa"/>
            <w:tcBorders>
              <w:top w:val="nil"/>
              <w:left w:val="nil"/>
              <w:bottom w:val="single" w:sz="4" w:space="0" w:color="auto"/>
              <w:right w:val="single" w:sz="4" w:space="0" w:color="auto"/>
            </w:tcBorders>
            <w:shd w:val="clear" w:color="000000" w:fill="FFC000"/>
            <w:noWrap/>
            <w:vAlign w:val="bottom"/>
            <w:hideMark/>
          </w:tcPr>
          <w:p w14:paraId="3D215639" w14:textId="77777777" w:rsidR="00B23116" w:rsidRPr="00717546" w:rsidRDefault="00B23116" w:rsidP="00B23116">
            <w:pPr>
              <w:jc w:val="center"/>
              <w:rPr>
                <w:rFonts w:ascii="Arial" w:hAnsi="Arial" w:cs="Arial"/>
                <w:b/>
                <w:bCs/>
              </w:rPr>
            </w:pPr>
            <w:r w:rsidRPr="00717546">
              <w:rPr>
                <w:rFonts w:ascii="Arial" w:hAnsi="Arial" w:cs="Arial"/>
                <w:b/>
                <w:bCs/>
              </w:rPr>
              <w:t>$88,747</w:t>
            </w:r>
          </w:p>
        </w:tc>
        <w:tc>
          <w:tcPr>
            <w:tcW w:w="1350" w:type="dxa"/>
            <w:tcBorders>
              <w:top w:val="nil"/>
              <w:left w:val="nil"/>
              <w:bottom w:val="single" w:sz="4" w:space="0" w:color="auto"/>
              <w:right w:val="single" w:sz="4" w:space="0" w:color="auto"/>
            </w:tcBorders>
            <w:shd w:val="clear" w:color="auto" w:fill="auto"/>
            <w:noWrap/>
            <w:vAlign w:val="bottom"/>
            <w:hideMark/>
          </w:tcPr>
          <w:p w14:paraId="42F5A565" w14:textId="77777777" w:rsidR="00B23116" w:rsidRPr="00717546" w:rsidRDefault="00B23116" w:rsidP="00B23116">
            <w:pPr>
              <w:jc w:val="right"/>
              <w:rPr>
                <w:rFonts w:ascii="Arial" w:hAnsi="Arial" w:cs="Arial"/>
                <w:b/>
                <w:bCs/>
              </w:rPr>
            </w:pPr>
            <w:r w:rsidRPr="00717546">
              <w:rPr>
                <w:rFonts w:ascii="Arial" w:hAnsi="Arial" w:cs="Arial"/>
                <w:b/>
                <w:bCs/>
              </w:rPr>
              <w:t>$88,747</w:t>
            </w:r>
          </w:p>
        </w:tc>
        <w:tc>
          <w:tcPr>
            <w:tcW w:w="1170" w:type="dxa"/>
            <w:tcBorders>
              <w:top w:val="nil"/>
              <w:left w:val="nil"/>
              <w:bottom w:val="single" w:sz="4" w:space="0" w:color="auto"/>
              <w:right w:val="single" w:sz="4" w:space="0" w:color="auto"/>
            </w:tcBorders>
            <w:shd w:val="clear" w:color="000000" w:fill="FFE9A3"/>
            <w:noWrap/>
            <w:vAlign w:val="bottom"/>
            <w:hideMark/>
          </w:tcPr>
          <w:p w14:paraId="64D6E19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29A40A5"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2AEB00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2A44F04"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2C12FF4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1B22DCA" w14:textId="77777777" w:rsidR="00B23116" w:rsidRPr="00717546" w:rsidRDefault="00B23116" w:rsidP="00B23116">
            <w:pPr>
              <w:rPr>
                <w:rFonts w:ascii="Arial" w:hAnsi="Arial" w:cs="Arial"/>
                <w:b/>
                <w:bCs/>
              </w:rPr>
            </w:pPr>
            <w:r w:rsidRPr="00717546">
              <w:rPr>
                <w:rFonts w:ascii="Arial" w:hAnsi="Arial" w:cs="Arial"/>
                <w:b/>
                <w:bCs/>
              </w:rPr>
              <w:t>WALPOLE</w:t>
            </w:r>
          </w:p>
        </w:tc>
        <w:tc>
          <w:tcPr>
            <w:tcW w:w="1710" w:type="dxa"/>
            <w:tcBorders>
              <w:top w:val="nil"/>
              <w:left w:val="nil"/>
              <w:bottom w:val="single" w:sz="4" w:space="0" w:color="auto"/>
              <w:right w:val="single" w:sz="4" w:space="0" w:color="auto"/>
            </w:tcBorders>
            <w:shd w:val="clear" w:color="000000" w:fill="FFC000"/>
            <w:noWrap/>
            <w:vAlign w:val="bottom"/>
            <w:hideMark/>
          </w:tcPr>
          <w:p w14:paraId="7B9361F7" w14:textId="77777777" w:rsidR="00B23116" w:rsidRPr="00717546" w:rsidRDefault="00B23116" w:rsidP="00B23116">
            <w:pPr>
              <w:jc w:val="center"/>
              <w:rPr>
                <w:rFonts w:ascii="Arial" w:hAnsi="Arial" w:cs="Arial"/>
                <w:b/>
                <w:bCs/>
              </w:rPr>
            </w:pPr>
            <w:r w:rsidRPr="00717546">
              <w:rPr>
                <w:rFonts w:ascii="Arial" w:hAnsi="Arial" w:cs="Arial"/>
                <w:b/>
                <w:bCs/>
              </w:rPr>
              <w:t>$80,779</w:t>
            </w:r>
          </w:p>
        </w:tc>
        <w:tc>
          <w:tcPr>
            <w:tcW w:w="1350" w:type="dxa"/>
            <w:tcBorders>
              <w:top w:val="nil"/>
              <w:left w:val="nil"/>
              <w:bottom w:val="single" w:sz="4" w:space="0" w:color="auto"/>
              <w:right w:val="single" w:sz="4" w:space="0" w:color="auto"/>
            </w:tcBorders>
            <w:shd w:val="clear" w:color="auto" w:fill="auto"/>
            <w:noWrap/>
            <w:vAlign w:val="bottom"/>
            <w:hideMark/>
          </w:tcPr>
          <w:p w14:paraId="60223AC9" w14:textId="77777777" w:rsidR="00B23116" w:rsidRPr="00717546" w:rsidRDefault="00B23116" w:rsidP="00B23116">
            <w:pPr>
              <w:jc w:val="right"/>
              <w:rPr>
                <w:rFonts w:ascii="Arial" w:hAnsi="Arial" w:cs="Arial"/>
                <w:b/>
                <w:bCs/>
              </w:rPr>
            </w:pPr>
            <w:r w:rsidRPr="00717546">
              <w:rPr>
                <w:rFonts w:ascii="Arial" w:hAnsi="Arial" w:cs="Arial"/>
                <w:b/>
                <w:bCs/>
              </w:rPr>
              <w:t>$80,779</w:t>
            </w:r>
          </w:p>
        </w:tc>
        <w:tc>
          <w:tcPr>
            <w:tcW w:w="1170" w:type="dxa"/>
            <w:tcBorders>
              <w:top w:val="nil"/>
              <w:left w:val="nil"/>
              <w:bottom w:val="single" w:sz="4" w:space="0" w:color="auto"/>
              <w:right w:val="single" w:sz="4" w:space="0" w:color="auto"/>
            </w:tcBorders>
            <w:shd w:val="clear" w:color="000000" w:fill="FFE9A3"/>
            <w:noWrap/>
            <w:vAlign w:val="bottom"/>
            <w:hideMark/>
          </w:tcPr>
          <w:p w14:paraId="1C362D2E"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56FF05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264F189"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592CEC4"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D5E1B1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FD945D3" w14:textId="77777777" w:rsidR="00B23116" w:rsidRPr="00717546" w:rsidRDefault="00B23116" w:rsidP="00B23116">
            <w:pPr>
              <w:rPr>
                <w:rFonts w:ascii="Arial" w:hAnsi="Arial" w:cs="Arial"/>
                <w:b/>
                <w:bCs/>
              </w:rPr>
            </w:pPr>
            <w:r w:rsidRPr="00717546">
              <w:rPr>
                <w:rFonts w:ascii="Arial" w:hAnsi="Arial" w:cs="Arial"/>
                <w:b/>
                <w:bCs/>
              </w:rPr>
              <w:t>WALTHAM</w:t>
            </w:r>
          </w:p>
        </w:tc>
        <w:tc>
          <w:tcPr>
            <w:tcW w:w="1710" w:type="dxa"/>
            <w:tcBorders>
              <w:top w:val="nil"/>
              <w:left w:val="nil"/>
              <w:bottom w:val="single" w:sz="4" w:space="0" w:color="auto"/>
              <w:right w:val="single" w:sz="4" w:space="0" w:color="auto"/>
            </w:tcBorders>
            <w:shd w:val="clear" w:color="000000" w:fill="FFC000"/>
            <w:noWrap/>
            <w:vAlign w:val="bottom"/>
            <w:hideMark/>
          </w:tcPr>
          <w:p w14:paraId="7D589E78" w14:textId="77777777" w:rsidR="00B23116" w:rsidRPr="00717546" w:rsidRDefault="00B23116" w:rsidP="00B23116">
            <w:pPr>
              <w:jc w:val="center"/>
              <w:rPr>
                <w:rFonts w:ascii="Arial" w:hAnsi="Arial" w:cs="Arial"/>
                <w:b/>
                <w:bCs/>
              </w:rPr>
            </w:pPr>
            <w:r w:rsidRPr="00717546">
              <w:rPr>
                <w:rFonts w:ascii="Arial" w:hAnsi="Arial" w:cs="Arial"/>
                <w:b/>
                <w:bCs/>
              </w:rPr>
              <w:t>$226,871</w:t>
            </w:r>
          </w:p>
        </w:tc>
        <w:tc>
          <w:tcPr>
            <w:tcW w:w="1350" w:type="dxa"/>
            <w:tcBorders>
              <w:top w:val="nil"/>
              <w:left w:val="nil"/>
              <w:bottom w:val="single" w:sz="4" w:space="0" w:color="auto"/>
              <w:right w:val="single" w:sz="4" w:space="0" w:color="auto"/>
            </w:tcBorders>
            <w:shd w:val="clear" w:color="auto" w:fill="auto"/>
            <w:noWrap/>
            <w:vAlign w:val="bottom"/>
            <w:hideMark/>
          </w:tcPr>
          <w:p w14:paraId="4BC4544F" w14:textId="77777777" w:rsidR="00B23116" w:rsidRPr="00717546" w:rsidRDefault="00B23116" w:rsidP="00B23116">
            <w:pPr>
              <w:jc w:val="right"/>
              <w:rPr>
                <w:rFonts w:ascii="Arial" w:hAnsi="Arial" w:cs="Arial"/>
                <w:b/>
                <w:bCs/>
              </w:rPr>
            </w:pPr>
            <w:r w:rsidRPr="00717546">
              <w:rPr>
                <w:rFonts w:ascii="Arial" w:hAnsi="Arial" w:cs="Arial"/>
                <w:b/>
                <w:bCs/>
              </w:rPr>
              <w:t>$226,871</w:t>
            </w:r>
          </w:p>
        </w:tc>
        <w:tc>
          <w:tcPr>
            <w:tcW w:w="1170" w:type="dxa"/>
            <w:tcBorders>
              <w:top w:val="nil"/>
              <w:left w:val="nil"/>
              <w:bottom w:val="single" w:sz="4" w:space="0" w:color="auto"/>
              <w:right w:val="single" w:sz="4" w:space="0" w:color="auto"/>
            </w:tcBorders>
            <w:shd w:val="clear" w:color="000000" w:fill="FFE9A3"/>
            <w:noWrap/>
            <w:vAlign w:val="bottom"/>
            <w:hideMark/>
          </w:tcPr>
          <w:p w14:paraId="45E33822"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8ED5D9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52C89F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8B61C08"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2CE4F7A" w14:textId="77777777" w:rsidTr="00B23116">
        <w:trPr>
          <w:trHeight w:val="264"/>
        </w:trPr>
        <w:tc>
          <w:tcPr>
            <w:tcW w:w="3732" w:type="dxa"/>
            <w:tcBorders>
              <w:top w:val="single" w:sz="4" w:space="0" w:color="auto"/>
              <w:left w:val="single" w:sz="4" w:space="0" w:color="auto"/>
              <w:bottom w:val="single" w:sz="4" w:space="0" w:color="auto"/>
              <w:right w:val="single" w:sz="4" w:space="0" w:color="auto"/>
            </w:tcBorders>
            <w:shd w:val="clear" w:color="auto" w:fill="FFC000"/>
            <w:noWrap/>
            <w:vAlign w:val="bottom"/>
          </w:tcPr>
          <w:p w14:paraId="5C8B355C" w14:textId="61B79D65" w:rsidR="00B23116" w:rsidRPr="00717546" w:rsidRDefault="00B23116" w:rsidP="00F23BEC">
            <w:pPr>
              <w:jc w:val="center"/>
              <w:rPr>
                <w:rFonts w:ascii="Arial" w:hAnsi="Arial" w:cs="Arial"/>
                <w:b/>
                <w:bCs/>
              </w:rPr>
            </w:pPr>
            <w:r w:rsidRPr="00717546">
              <w:rPr>
                <w:rFonts w:ascii="Arial" w:hAnsi="Arial" w:cs="Arial"/>
                <w:b/>
                <w:bCs/>
              </w:rPr>
              <w:lastRenderedPageBreak/>
              <w:t>PSAP</w:t>
            </w:r>
          </w:p>
        </w:tc>
        <w:tc>
          <w:tcPr>
            <w:tcW w:w="1710" w:type="dxa"/>
            <w:tcBorders>
              <w:top w:val="single" w:sz="4" w:space="0" w:color="auto"/>
              <w:left w:val="nil"/>
              <w:bottom w:val="single" w:sz="4" w:space="0" w:color="auto"/>
              <w:right w:val="single" w:sz="4" w:space="0" w:color="auto"/>
            </w:tcBorders>
            <w:shd w:val="clear" w:color="auto" w:fill="FFC000"/>
            <w:noWrap/>
            <w:vAlign w:val="bottom"/>
          </w:tcPr>
          <w:p w14:paraId="638AEE26" w14:textId="5C1E1F14" w:rsidR="00B23116" w:rsidRPr="00717546" w:rsidRDefault="00B23116" w:rsidP="00F23BEC">
            <w:pPr>
              <w:jc w:val="center"/>
              <w:rPr>
                <w:rFonts w:ascii="Arial" w:hAnsi="Arial" w:cs="Arial"/>
                <w:b/>
                <w:bCs/>
              </w:rPr>
            </w:pPr>
            <w:r w:rsidRPr="00717546">
              <w:rPr>
                <w:rFonts w:ascii="Arial" w:hAnsi="Arial" w:cs="Arial"/>
                <w:b/>
                <w:bCs/>
              </w:rPr>
              <w:t>Allocation Amount</w:t>
            </w:r>
          </w:p>
        </w:tc>
        <w:tc>
          <w:tcPr>
            <w:tcW w:w="1350" w:type="dxa"/>
            <w:tcBorders>
              <w:top w:val="single" w:sz="4" w:space="0" w:color="auto"/>
              <w:left w:val="nil"/>
              <w:bottom w:val="single" w:sz="4" w:space="0" w:color="auto"/>
              <w:right w:val="single" w:sz="4" w:space="0" w:color="auto"/>
            </w:tcBorders>
            <w:shd w:val="clear" w:color="auto" w:fill="FFC000"/>
            <w:noWrap/>
            <w:vAlign w:val="bottom"/>
          </w:tcPr>
          <w:p w14:paraId="63DF1EF0" w14:textId="0A9B37FB" w:rsidR="00B23116" w:rsidRPr="00717546" w:rsidRDefault="00B23116" w:rsidP="00F23BEC">
            <w:pPr>
              <w:jc w:val="center"/>
              <w:rPr>
                <w:rFonts w:ascii="Arial" w:hAnsi="Arial" w:cs="Arial"/>
                <w:b/>
                <w:bCs/>
              </w:rPr>
            </w:pPr>
            <w:r w:rsidRPr="00717546">
              <w:rPr>
                <w:rFonts w:ascii="Arial" w:hAnsi="Arial" w:cs="Arial"/>
                <w:b/>
                <w:bCs/>
              </w:rPr>
              <w:t>Support</w:t>
            </w:r>
          </w:p>
        </w:tc>
        <w:tc>
          <w:tcPr>
            <w:tcW w:w="1170" w:type="dxa"/>
            <w:tcBorders>
              <w:top w:val="single" w:sz="4" w:space="0" w:color="auto"/>
              <w:left w:val="nil"/>
              <w:bottom w:val="single" w:sz="4" w:space="0" w:color="auto"/>
              <w:right w:val="single" w:sz="4" w:space="0" w:color="auto"/>
            </w:tcBorders>
            <w:shd w:val="clear" w:color="auto" w:fill="FFC000"/>
            <w:noWrap/>
            <w:vAlign w:val="bottom"/>
          </w:tcPr>
          <w:p w14:paraId="01B2D60D" w14:textId="7FBF595E" w:rsidR="00B23116" w:rsidRPr="00717546" w:rsidRDefault="00B23116" w:rsidP="00F23BEC">
            <w:pPr>
              <w:jc w:val="center"/>
              <w:rPr>
                <w:rFonts w:ascii="Arial" w:hAnsi="Arial" w:cs="Arial"/>
                <w:b/>
                <w:bCs/>
              </w:rPr>
            </w:pPr>
            <w:r w:rsidRPr="00717546">
              <w:rPr>
                <w:rFonts w:ascii="Arial" w:hAnsi="Arial" w:cs="Arial"/>
                <w:b/>
                <w:bCs/>
              </w:rPr>
              <w:t>2</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44CA63AD" w14:textId="072EE5A3" w:rsidR="00B23116" w:rsidRPr="00717546" w:rsidRDefault="00B23116" w:rsidP="00F23BEC">
            <w:pPr>
              <w:jc w:val="center"/>
              <w:rPr>
                <w:rFonts w:ascii="Arial" w:hAnsi="Arial" w:cs="Arial"/>
                <w:b/>
                <w:bCs/>
              </w:rPr>
            </w:pPr>
            <w:r w:rsidRPr="00717546">
              <w:rPr>
                <w:rFonts w:ascii="Arial" w:hAnsi="Arial" w:cs="Arial"/>
                <w:b/>
                <w:bCs/>
              </w:rPr>
              <w:t>3-9</w:t>
            </w:r>
          </w:p>
        </w:tc>
        <w:tc>
          <w:tcPr>
            <w:tcW w:w="1217" w:type="dxa"/>
            <w:tcBorders>
              <w:top w:val="single" w:sz="4" w:space="0" w:color="auto"/>
              <w:left w:val="nil"/>
              <w:bottom w:val="single" w:sz="4" w:space="0" w:color="auto"/>
              <w:right w:val="single" w:sz="4" w:space="0" w:color="auto"/>
            </w:tcBorders>
            <w:shd w:val="clear" w:color="auto" w:fill="FFC000"/>
            <w:noWrap/>
            <w:vAlign w:val="bottom"/>
          </w:tcPr>
          <w:p w14:paraId="235EAB1C" w14:textId="724F6BA1" w:rsidR="00B23116" w:rsidRPr="00717546" w:rsidRDefault="00B23116" w:rsidP="00F23BEC">
            <w:pPr>
              <w:jc w:val="center"/>
              <w:rPr>
                <w:rFonts w:ascii="Arial" w:hAnsi="Arial" w:cs="Arial"/>
                <w:b/>
                <w:bCs/>
              </w:rPr>
            </w:pPr>
            <w:r w:rsidRPr="00717546">
              <w:rPr>
                <w:rFonts w:ascii="Arial" w:hAnsi="Arial" w:cs="Arial"/>
                <w:b/>
                <w:bCs/>
              </w:rPr>
              <w:t>10+</w:t>
            </w:r>
          </w:p>
        </w:tc>
        <w:tc>
          <w:tcPr>
            <w:tcW w:w="1304" w:type="dxa"/>
            <w:tcBorders>
              <w:top w:val="single" w:sz="4" w:space="0" w:color="auto"/>
              <w:left w:val="nil"/>
              <w:bottom w:val="single" w:sz="4" w:space="0" w:color="auto"/>
              <w:right w:val="single" w:sz="4" w:space="0" w:color="auto"/>
            </w:tcBorders>
            <w:shd w:val="clear" w:color="auto" w:fill="FFC000"/>
            <w:noWrap/>
            <w:vAlign w:val="bottom"/>
          </w:tcPr>
          <w:p w14:paraId="01D711B0" w14:textId="6BE0F2F3" w:rsidR="00B23116" w:rsidRPr="00717546" w:rsidRDefault="00B23116" w:rsidP="00F23BEC">
            <w:pPr>
              <w:jc w:val="center"/>
              <w:rPr>
                <w:rFonts w:ascii="Arial" w:hAnsi="Arial" w:cs="Arial"/>
                <w:b/>
                <w:bCs/>
              </w:rPr>
            </w:pPr>
            <w:r w:rsidRPr="00717546">
              <w:rPr>
                <w:rFonts w:ascii="Arial" w:hAnsi="Arial" w:cs="Arial"/>
                <w:b/>
                <w:bCs/>
              </w:rPr>
              <w:t>RECC</w:t>
            </w:r>
          </w:p>
        </w:tc>
      </w:tr>
      <w:tr w:rsidR="00B23116" w:rsidRPr="00717546" w14:paraId="11E1249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E417C46" w14:textId="77777777" w:rsidR="00B23116" w:rsidRPr="00717546" w:rsidRDefault="00B23116" w:rsidP="00B23116">
            <w:pPr>
              <w:rPr>
                <w:rFonts w:ascii="Arial" w:hAnsi="Arial" w:cs="Arial"/>
                <w:b/>
                <w:bCs/>
              </w:rPr>
            </w:pPr>
            <w:r w:rsidRPr="00717546">
              <w:rPr>
                <w:rFonts w:ascii="Arial" w:hAnsi="Arial" w:cs="Arial"/>
                <w:b/>
                <w:bCs/>
              </w:rPr>
              <w:t>WAREHAM</w:t>
            </w:r>
          </w:p>
        </w:tc>
        <w:tc>
          <w:tcPr>
            <w:tcW w:w="1710" w:type="dxa"/>
            <w:tcBorders>
              <w:top w:val="nil"/>
              <w:left w:val="nil"/>
              <w:bottom w:val="single" w:sz="4" w:space="0" w:color="auto"/>
              <w:right w:val="single" w:sz="4" w:space="0" w:color="auto"/>
            </w:tcBorders>
            <w:shd w:val="clear" w:color="000000" w:fill="FFC000"/>
            <w:noWrap/>
            <w:vAlign w:val="bottom"/>
            <w:hideMark/>
          </w:tcPr>
          <w:p w14:paraId="71495122" w14:textId="77777777" w:rsidR="00B23116" w:rsidRPr="00717546" w:rsidRDefault="00B23116" w:rsidP="00B23116">
            <w:pPr>
              <w:jc w:val="center"/>
              <w:rPr>
                <w:rFonts w:ascii="Arial" w:hAnsi="Arial" w:cs="Arial"/>
                <w:b/>
                <w:bCs/>
              </w:rPr>
            </w:pPr>
            <w:r w:rsidRPr="00717546">
              <w:rPr>
                <w:rFonts w:ascii="Arial" w:hAnsi="Arial" w:cs="Arial"/>
                <w:b/>
                <w:bCs/>
              </w:rPr>
              <w:t>$108,319</w:t>
            </w:r>
          </w:p>
        </w:tc>
        <w:tc>
          <w:tcPr>
            <w:tcW w:w="1350" w:type="dxa"/>
            <w:tcBorders>
              <w:top w:val="nil"/>
              <w:left w:val="nil"/>
              <w:bottom w:val="single" w:sz="4" w:space="0" w:color="auto"/>
              <w:right w:val="single" w:sz="4" w:space="0" w:color="auto"/>
            </w:tcBorders>
            <w:shd w:val="clear" w:color="auto" w:fill="auto"/>
            <w:noWrap/>
            <w:vAlign w:val="bottom"/>
            <w:hideMark/>
          </w:tcPr>
          <w:p w14:paraId="24BA7F09" w14:textId="77777777" w:rsidR="00B23116" w:rsidRPr="00717546" w:rsidRDefault="00B23116" w:rsidP="00B23116">
            <w:pPr>
              <w:jc w:val="right"/>
              <w:rPr>
                <w:rFonts w:ascii="Arial" w:hAnsi="Arial" w:cs="Arial"/>
                <w:b/>
                <w:bCs/>
              </w:rPr>
            </w:pPr>
            <w:r w:rsidRPr="00717546">
              <w:rPr>
                <w:rFonts w:ascii="Arial" w:hAnsi="Arial" w:cs="Arial"/>
                <w:b/>
                <w:bCs/>
              </w:rPr>
              <w:t>$108,319</w:t>
            </w:r>
          </w:p>
        </w:tc>
        <w:tc>
          <w:tcPr>
            <w:tcW w:w="1170" w:type="dxa"/>
            <w:tcBorders>
              <w:top w:val="nil"/>
              <w:left w:val="nil"/>
              <w:bottom w:val="single" w:sz="4" w:space="0" w:color="auto"/>
              <w:right w:val="single" w:sz="4" w:space="0" w:color="auto"/>
            </w:tcBorders>
            <w:shd w:val="clear" w:color="000000" w:fill="FFE9A3"/>
            <w:noWrap/>
            <w:vAlign w:val="bottom"/>
            <w:hideMark/>
          </w:tcPr>
          <w:p w14:paraId="21A85583"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1E542E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34385B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06E488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B12C7E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54625AE" w14:textId="77777777" w:rsidR="00B23116" w:rsidRPr="00717546" w:rsidRDefault="00B23116" w:rsidP="00B23116">
            <w:pPr>
              <w:rPr>
                <w:rFonts w:ascii="Arial" w:hAnsi="Arial" w:cs="Arial"/>
                <w:b/>
                <w:bCs/>
              </w:rPr>
            </w:pPr>
            <w:r w:rsidRPr="00717546">
              <w:rPr>
                <w:rFonts w:ascii="Arial" w:hAnsi="Arial" w:cs="Arial"/>
                <w:b/>
                <w:bCs/>
              </w:rPr>
              <w:t>WATERTOWN</w:t>
            </w:r>
          </w:p>
        </w:tc>
        <w:tc>
          <w:tcPr>
            <w:tcW w:w="1710" w:type="dxa"/>
            <w:tcBorders>
              <w:top w:val="nil"/>
              <w:left w:val="nil"/>
              <w:bottom w:val="single" w:sz="4" w:space="0" w:color="auto"/>
              <w:right w:val="single" w:sz="4" w:space="0" w:color="auto"/>
            </w:tcBorders>
            <w:shd w:val="clear" w:color="000000" w:fill="FFC000"/>
            <w:noWrap/>
            <w:vAlign w:val="bottom"/>
            <w:hideMark/>
          </w:tcPr>
          <w:p w14:paraId="6F202FBE" w14:textId="77777777" w:rsidR="00B23116" w:rsidRPr="00717546" w:rsidRDefault="00B23116" w:rsidP="00B23116">
            <w:pPr>
              <w:jc w:val="center"/>
              <w:rPr>
                <w:rFonts w:ascii="Arial" w:hAnsi="Arial" w:cs="Arial"/>
                <w:b/>
                <w:bCs/>
              </w:rPr>
            </w:pPr>
            <w:r w:rsidRPr="00717546">
              <w:rPr>
                <w:rFonts w:ascii="Arial" w:hAnsi="Arial" w:cs="Arial"/>
                <w:b/>
                <w:bCs/>
              </w:rPr>
              <w:t>$117,300</w:t>
            </w:r>
          </w:p>
        </w:tc>
        <w:tc>
          <w:tcPr>
            <w:tcW w:w="1350" w:type="dxa"/>
            <w:tcBorders>
              <w:top w:val="nil"/>
              <w:left w:val="nil"/>
              <w:bottom w:val="single" w:sz="4" w:space="0" w:color="auto"/>
              <w:right w:val="single" w:sz="4" w:space="0" w:color="auto"/>
            </w:tcBorders>
            <w:shd w:val="clear" w:color="auto" w:fill="auto"/>
            <w:noWrap/>
            <w:vAlign w:val="bottom"/>
            <w:hideMark/>
          </w:tcPr>
          <w:p w14:paraId="40D47A51" w14:textId="77777777" w:rsidR="00B23116" w:rsidRPr="00717546" w:rsidRDefault="00B23116" w:rsidP="00B23116">
            <w:pPr>
              <w:jc w:val="right"/>
              <w:rPr>
                <w:rFonts w:ascii="Arial" w:hAnsi="Arial" w:cs="Arial"/>
                <w:b/>
                <w:bCs/>
              </w:rPr>
            </w:pPr>
            <w:r w:rsidRPr="00717546">
              <w:rPr>
                <w:rFonts w:ascii="Arial" w:hAnsi="Arial" w:cs="Arial"/>
                <w:b/>
                <w:bCs/>
              </w:rPr>
              <w:t>$117,300</w:t>
            </w:r>
          </w:p>
        </w:tc>
        <w:tc>
          <w:tcPr>
            <w:tcW w:w="1170" w:type="dxa"/>
            <w:tcBorders>
              <w:top w:val="nil"/>
              <w:left w:val="nil"/>
              <w:bottom w:val="single" w:sz="4" w:space="0" w:color="auto"/>
              <w:right w:val="single" w:sz="4" w:space="0" w:color="auto"/>
            </w:tcBorders>
            <w:shd w:val="clear" w:color="000000" w:fill="FFE9A3"/>
            <w:noWrap/>
            <w:vAlign w:val="bottom"/>
            <w:hideMark/>
          </w:tcPr>
          <w:p w14:paraId="32655DA7"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5C69C8B"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F706845"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65D0EEE"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EC731E1"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4A8CDEE2" w14:textId="77777777" w:rsidR="00B23116" w:rsidRPr="00717546" w:rsidRDefault="00B23116" w:rsidP="00B23116">
            <w:pPr>
              <w:rPr>
                <w:rFonts w:ascii="Arial" w:hAnsi="Arial" w:cs="Arial"/>
                <w:b/>
                <w:bCs/>
              </w:rPr>
            </w:pPr>
            <w:r w:rsidRPr="00717546">
              <w:rPr>
                <w:rFonts w:ascii="Arial" w:hAnsi="Arial" w:cs="Arial"/>
                <w:b/>
                <w:bCs/>
              </w:rPr>
              <w:t>WAYLAND</w:t>
            </w:r>
          </w:p>
        </w:tc>
        <w:tc>
          <w:tcPr>
            <w:tcW w:w="1710" w:type="dxa"/>
            <w:tcBorders>
              <w:top w:val="nil"/>
              <w:left w:val="nil"/>
              <w:bottom w:val="single" w:sz="4" w:space="0" w:color="auto"/>
              <w:right w:val="single" w:sz="4" w:space="0" w:color="auto"/>
            </w:tcBorders>
            <w:shd w:val="clear" w:color="000000" w:fill="FFC000"/>
            <w:noWrap/>
            <w:vAlign w:val="bottom"/>
            <w:hideMark/>
          </w:tcPr>
          <w:p w14:paraId="194F73D3" w14:textId="77777777" w:rsidR="00B23116" w:rsidRPr="00717546" w:rsidRDefault="00B23116" w:rsidP="00B23116">
            <w:pPr>
              <w:jc w:val="center"/>
              <w:rPr>
                <w:rFonts w:ascii="Arial" w:hAnsi="Arial" w:cs="Arial"/>
                <w:b/>
                <w:bCs/>
              </w:rPr>
            </w:pPr>
            <w:r w:rsidRPr="00717546">
              <w:rPr>
                <w:rFonts w:ascii="Arial" w:hAnsi="Arial" w:cs="Arial"/>
                <w:b/>
                <w:bCs/>
              </w:rPr>
              <w:t>$45,413</w:t>
            </w:r>
          </w:p>
        </w:tc>
        <w:tc>
          <w:tcPr>
            <w:tcW w:w="1350" w:type="dxa"/>
            <w:tcBorders>
              <w:top w:val="nil"/>
              <w:left w:val="nil"/>
              <w:bottom w:val="single" w:sz="4" w:space="0" w:color="auto"/>
              <w:right w:val="single" w:sz="4" w:space="0" w:color="auto"/>
            </w:tcBorders>
            <w:shd w:val="clear" w:color="auto" w:fill="auto"/>
            <w:noWrap/>
            <w:vAlign w:val="bottom"/>
            <w:hideMark/>
          </w:tcPr>
          <w:p w14:paraId="181B1276" w14:textId="77777777" w:rsidR="00B23116" w:rsidRPr="00717546" w:rsidRDefault="00B23116" w:rsidP="00B23116">
            <w:pPr>
              <w:jc w:val="right"/>
              <w:rPr>
                <w:rFonts w:ascii="Arial" w:hAnsi="Arial" w:cs="Arial"/>
                <w:b/>
                <w:bCs/>
              </w:rPr>
            </w:pPr>
            <w:r w:rsidRPr="00717546">
              <w:rPr>
                <w:rFonts w:ascii="Arial" w:hAnsi="Arial" w:cs="Arial"/>
                <w:b/>
                <w:bCs/>
              </w:rPr>
              <w:t>$45,413</w:t>
            </w:r>
          </w:p>
        </w:tc>
        <w:tc>
          <w:tcPr>
            <w:tcW w:w="1170" w:type="dxa"/>
            <w:tcBorders>
              <w:top w:val="nil"/>
              <w:left w:val="nil"/>
              <w:bottom w:val="single" w:sz="4" w:space="0" w:color="auto"/>
              <w:right w:val="single" w:sz="4" w:space="0" w:color="auto"/>
            </w:tcBorders>
            <w:shd w:val="clear" w:color="000000" w:fill="FFE9A3"/>
            <w:noWrap/>
            <w:vAlign w:val="bottom"/>
            <w:hideMark/>
          </w:tcPr>
          <w:p w14:paraId="61A0042B"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2CCD48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17019F3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344539CD"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DD3124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AD17EB9" w14:textId="77777777" w:rsidR="00B23116" w:rsidRPr="00717546" w:rsidRDefault="00B23116" w:rsidP="00B23116">
            <w:pPr>
              <w:rPr>
                <w:rFonts w:ascii="Arial" w:hAnsi="Arial" w:cs="Arial"/>
                <w:b/>
                <w:bCs/>
              </w:rPr>
            </w:pPr>
            <w:r w:rsidRPr="00717546">
              <w:rPr>
                <w:rFonts w:ascii="Arial" w:hAnsi="Arial" w:cs="Arial"/>
                <w:b/>
                <w:bCs/>
              </w:rPr>
              <w:t>WELLESLEY</w:t>
            </w:r>
          </w:p>
        </w:tc>
        <w:tc>
          <w:tcPr>
            <w:tcW w:w="1710" w:type="dxa"/>
            <w:tcBorders>
              <w:top w:val="nil"/>
              <w:left w:val="nil"/>
              <w:bottom w:val="single" w:sz="4" w:space="0" w:color="auto"/>
              <w:right w:val="single" w:sz="4" w:space="0" w:color="auto"/>
            </w:tcBorders>
            <w:shd w:val="clear" w:color="000000" w:fill="FFC000"/>
            <w:noWrap/>
            <w:vAlign w:val="bottom"/>
            <w:hideMark/>
          </w:tcPr>
          <w:p w14:paraId="71F74DF4" w14:textId="77777777" w:rsidR="00B23116" w:rsidRPr="00717546" w:rsidRDefault="00B23116" w:rsidP="00B23116">
            <w:pPr>
              <w:jc w:val="center"/>
              <w:rPr>
                <w:rFonts w:ascii="Arial" w:hAnsi="Arial" w:cs="Arial"/>
                <w:b/>
                <w:bCs/>
              </w:rPr>
            </w:pPr>
            <w:r w:rsidRPr="00717546">
              <w:rPr>
                <w:rFonts w:ascii="Arial" w:hAnsi="Arial" w:cs="Arial"/>
                <w:b/>
                <w:bCs/>
              </w:rPr>
              <w:t>$92,770</w:t>
            </w:r>
          </w:p>
        </w:tc>
        <w:tc>
          <w:tcPr>
            <w:tcW w:w="1350" w:type="dxa"/>
            <w:tcBorders>
              <w:top w:val="nil"/>
              <w:left w:val="nil"/>
              <w:bottom w:val="single" w:sz="4" w:space="0" w:color="auto"/>
              <w:right w:val="single" w:sz="4" w:space="0" w:color="auto"/>
            </w:tcBorders>
            <w:shd w:val="clear" w:color="auto" w:fill="auto"/>
            <w:noWrap/>
            <w:vAlign w:val="bottom"/>
            <w:hideMark/>
          </w:tcPr>
          <w:p w14:paraId="3776862C" w14:textId="77777777" w:rsidR="00B23116" w:rsidRPr="00717546" w:rsidRDefault="00B23116" w:rsidP="00B23116">
            <w:pPr>
              <w:jc w:val="right"/>
              <w:rPr>
                <w:rFonts w:ascii="Arial" w:hAnsi="Arial" w:cs="Arial"/>
                <w:b/>
                <w:bCs/>
              </w:rPr>
            </w:pPr>
            <w:r w:rsidRPr="00717546">
              <w:rPr>
                <w:rFonts w:ascii="Arial" w:hAnsi="Arial" w:cs="Arial"/>
                <w:b/>
                <w:bCs/>
              </w:rPr>
              <w:t>$92,770</w:t>
            </w:r>
          </w:p>
        </w:tc>
        <w:tc>
          <w:tcPr>
            <w:tcW w:w="1170" w:type="dxa"/>
            <w:tcBorders>
              <w:top w:val="nil"/>
              <w:left w:val="nil"/>
              <w:bottom w:val="single" w:sz="4" w:space="0" w:color="auto"/>
              <w:right w:val="single" w:sz="4" w:space="0" w:color="auto"/>
            </w:tcBorders>
            <w:shd w:val="clear" w:color="000000" w:fill="FFE9A3"/>
            <w:noWrap/>
            <w:vAlign w:val="bottom"/>
            <w:hideMark/>
          </w:tcPr>
          <w:p w14:paraId="59061BA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5A5EBA9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F2826A9"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260275E"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F9A954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2571BC96" w14:textId="77777777" w:rsidR="00B23116" w:rsidRPr="00717546" w:rsidRDefault="00B23116" w:rsidP="00B23116">
            <w:pPr>
              <w:rPr>
                <w:rFonts w:ascii="Arial" w:hAnsi="Arial" w:cs="Arial"/>
                <w:b/>
                <w:bCs/>
              </w:rPr>
            </w:pPr>
            <w:r w:rsidRPr="00717546">
              <w:rPr>
                <w:rFonts w:ascii="Arial" w:hAnsi="Arial" w:cs="Arial"/>
                <w:b/>
                <w:bCs/>
              </w:rPr>
              <w:t>WEST BRIDGEWATER</w:t>
            </w:r>
          </w:p>
        </w:tc>
        <w:tc>
          <w:tcPr>
            <w:tcW w:w="1710" w:type="dxa"/>
            <w:tcBorders>
              <w:top w:val="nil"/>
              <w:left w:val="nil"/>
              <w:bottom w:val="single" w:sz="4" w:space="0" w:color="auto"/>
              <w:right w:val="single" w:sz="4" w:space="0" w:color="auto"/>
            </w:tcBorders>
            <w:shd w:val="clear" w:color="000000" w:fill="FFC000"/>
            <w:noWrap/>
            <w:vAlign w:val="bottom"/>
            <w:hideMark/>
          </w:tcPr>
          <w:p w14:paraId="175C8B5B" w14:textId="77777777" w:rsidR="00B23116" w:rsidRPr="00717546" w:rsidRDefault="00B23116" w:rsidP="00B23116">
            <w:pPr>
              <w:jc w:val="center"/>
              <w:rPr>
                <w:rFonts w:ascii="Arial" w:hAnsi="Arial" w:cs="Arial"/>
                <w:b/>
                <w:bCs/>
              </w:rPr>
            </w:pPr>
            <w:r w:rsidRPr="00717546">
              <w:rPr>
                <w:rFonts w:ascii="Arial" w:hAnsi="Arial" w:cs="Arial"/>
                <w:b/>
                <w:bCs/>
              </w:rPr>
              <w:t>$39,911</w:t>
            </w:r>
          </w:p>
        </w:tc>
        <w:tc>
          <w:tcPr>
            <w:tcW w:w="1350" w:type="dxa"/>
            <w:tcBorders>
              <w:top w:val="nil"/>
              <w:left w:val="nil"/>
              <w:bottom w:val="single" w:sz="4" w:space="0" w:color="auto"/>
              <w:right w:val="single" w:sz="4" w:space="0" w:color="auto"/>
            </w:tcBorders>
            <w:shd w:val="clear" w:color="auto" w:fill="auto"/>
            <w:noWrap/>
            <w:vAlign w:val="bottom"/>
            <w:hideMark/>
          </w:tcPr>
          <w:p w14:paraId="545AD2C3" w14:textId="77777777" w:rsidR="00B23116" w:rsidRPr="00717546" w:rsidRDefault="00B23116" w:rsidP="00B23116">
            <w:pPr>
              <w:jc w:val="right"/>
              <w:rPr>
                <w:rFonts w:ascii="Arial" w:hAnsi="Arial" w:cs="Arial"/>
                <w:b/>
                <w:bCs/>
              </w:rPr>
            </w:pPr>
            <w:r w:rsidRPr="00717546">
              <w:rPr>
                <w:rFonts w:ascii="Arial" w:hAnsi="Arial" w:cs="Arial"/>
                <w:b/>
                <w:bCs/>
              </w:rPr>
              <w:t>$39,911</w:t>
            </w:r>
          </w:p>
        </w:tc>
        <w:tc>
          <w:tcPr>
            <w:tcW w:w="1170" w:type="dxa"/>
            <w:tcBorders>
              <w:top w:val="nil"/>
              <w:left w:val="nil"/>
              <w:bottom w:val="single" w:sz="4" w:space="0" w:color="auto"/>
              <w:right w:val="single" w:sz="4" w:space="0" w:color="auto"/>
            </w:tcBorders>
            <w:shd w:val="clear" w:color="000000" w:fill="FFE9A3"/>
            <w:noWrap/>
            <w:vAlign w:val="bottom"/>
            <w:hideMark/>
          </w:tcPr>
          <w:p w14:paraId="3B545F3A"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ED60C7D"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4A9D7C6"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2C7A1E4"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5B78217"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85E6CEA" w14:textId="77777777" w:rsidR="00B23116" w:rsidRPr="00717546" w:rsidRDefault="00B23116" w:rsidP="00B23116">
            <w:pPr>
              <w:rPr>
                <w:rFonts w:ascii="Arial" w:hAnsi="Arial" w:cs="Arial"/>
                <w:b/>
                <w:bCs/>
              </w:rPr>
            </w:pPr>
            <w:r w:rsidRPr="00717546">
              <w:rPr>
                <w:rFonts w:ascii="Arial" w:hAnsi="Arial" w:cs="Arial"/>
                <w:b/>
                <w:bCs/>
              </w:rPr>
              <w:t>WEST NEWBURY</w:t>
            </w:r>
          </w:p>
        </w:tc>
        <w:tc>
          <w:tcPr>
            <w:tcW w:w="1710" w:type="dxa"/>
            <w:tcBorders>
              <w:top w:val="nil"/>
              <w:left w:val="nil"/>
              <w:bottom w:val="single" w:sz="4" w:space="0" w:color="auto"/>
              <w:right w:val="single" w:sz="4" w:space="0" w:color="auto"/>
            </w:tcBorders>
            <w:shd w:val="clear" w:color="000000" w:fill="FFC000"/>
            <w:noWrap/>
            <w:vAlign w:val="bottom"/>
            <w:hideMark/>
          </w:tcPr>
          <w:p w14:paraId="2984FA7E" w14:textId="77777777" w:rsidR="00B23116" w:rsidRPr="00717546" w:rsidRDefault="00B23116" w:rsidP="00B23116">
            <w:pPr>
              <w:jc w:val="center"/>
              <w:rPr>
                <w:rFonts w:ascii="Arial" w:hAnsi="Arial" w:cs="Arial"/>
                <w:b/>
                <w:bCs/>
              </w:rPr>
            </w:pPr>
            <w:r w:rsidRPr="00717546">
              <w:rPr>
                <w:rFonts w:ascii="Arial" w:hAnsi="Arial" w:cs="Arial"/>
                <w:b/>
                <w:bCs/>
              </w:rPr>
              <w:t>$27,998</w:t>
            </w:r>
          </w:p>
        </w:tc>
        <w:tc>
          <w:tcPr>
            <w:tcW w:w="1350" w:type="dxa"/>
            <w:tcBorders>
              <w:top w:val="nil"/>
              <w:left w:val="nil"/>
              <w:bottom w:val="single" w:sz="4" w:space="0" w:color="auto"/>
              <w:right w:val="single" w:sz="4" w:space="0" w:color="auto"/>
            </w:tcBorders>
            <w:shd w:val="clear" w:color="auto" w:fill="auto"/>
            <w:noWrap/>
            <w:vAlign w:val="bottom"/>
            <w:hideMark/>
          </w:tcPr>
          <w:p w14:paraId="6D8A7110" w14:textId="77777777" w:rsidR="00B23116" w:rsidRPr="00717546" w:rsidRDefault="00B23116" w:rsidP="00B23116">
            <w:pPr>
              <w:jc w:val="right"/>
              <w:rPr>
                <w:rFonts w:ascii="Arial" w:hAnsi="Arial" w:cs="Arial"/>
                <w:b/>
                <w:bCs/>
              </w:rPr>
            </w:pPr>
            <w:r w:rsidRPr="00717546">
              <w:rPr>
                <w:rFonts w:ascii="Arial" w:hAnsi="Arial" w:cs="Arial"/>
                <w:b/>
                <w:bCs/>
              </w:rPr>
              <w:t>$27,998</w:t>
            </w:r>
          </w:p>
        </w:tc>
        <w:tc>
          <w:tcPr>
            <w:tcW w:w="1170" w:type="dxa"/>
            <w:tcBorders>
              <w:top w:val="nil"/>
              <w:left w:val="nil"/>
              <w:bottom w:val="single" w:sz="4" w:space="0" w:color="auto"/>
              <w:right w:val="single" w:sz="4" w:space="0" w:color="auto"/>
            </w:tcBorders>
            <w:shd w:val="clear" w:color="000000" w:fill="FFE9A3"/>
            <w:noWrap/>
            <w:vAlign w:val="bottom"/>
            <w:hideMark/>
          </w:tcPr>
          <w:p w14:paraId="732062FA"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C820DE0"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45B2A5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1874D90D"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1E61FCF"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C06994C" w14:textId="77777777" w:rsidR="00B23116" w:rsidRPr="00717546" w:rsidRDefault="00B23116" w:rsidP="00B23116">
            <w:pPr>
              <w:rPr>
                <w:rFonts w:ascii="Arial" w:hAnsi="Arial" w:cs="Arial"/>
                <w:b/>
                <w:bCs/>
              </w:rPr>
            </w:pPr>
            <w:r w:rsidRPr="00717546">
              <w:rPr>
                <w:rFonts w:ascii="Arial" w:hAnsi="Arial" w:cs="Arial"/>
                <w:b/>
                <w:bCs/>
              </w:rPr>
              <w:t>WEST SPRINGFIELD</w:t>
            </w:r>
          </w:p>
        </w:tc>
        <w:tc>
          <w:tcPr>
            <w:tcW w:w="1710" w:type="dxa"/>
            <w:tcBorders>
              <w:top w:val="nil"/>
              <w:left w:val="nil"/>
              <w:bottom w:val="single" w:sz="4" w:space="0" w:color="auto"/>
              <w:right w:val="single" w:sz="4" w:space="0" w:color="auto"/>
            </w:tcBorders>
            <w:shd w:val="clear" w:color="000000" w:fill="FFC000"/>
            <w:noWrap/>
            <w:vAlign w:val="bottom"/>
            <w:hideMark/>
          </w:tcPr>
          <w:p w14:paraId="2433FCDC" w14:textId="77777777" w:rsidR="00B23116" w:rsidRPr="00717546" w:rsidRDefault="00B23116" w:rsidP="00B23116">
            <w:pPr>
              <w:jc w:val="center"/>
              <w:rPr>
                <w:rFonts w:ascii="Arial" w:hAnsi="Arial" w:cs="Arial"/>
                <w:b/>
                <w:bCs/>
              </w:rPr>
            </w:pPr>
            <w:r w:rsidRPr="00717546">
              <w:rPr>
                <w:rFonts w:ascii="Arial" w:hAnsi="Arial" w:cs="Arial"/>
                <w:b/>
                <w:bCs/>
              </w:rPr>
              <w:t>$143,686</w:t>
            </w:r>
          </w:p>
        </w:tc>
        <w:tc>
          <w:tcPr>
            <w:tcW w:w="1350" w:type="dxa"/>
            <w:tcBorders>
              <w:top w:val="nil"/>
              <w:left w:val="nil"/>
              <w:bottom w:val="single" w:sz="4" w:space="0" w:color="auto"/>
              <w:right w:val="single" w:sz="4" w:space="0" w:color="auto"/>
            </w:tcBorders>
            <w:shd w:val="clear" w:color="auto" w:fill="auto"/>
            <w:noWrap/>
            <w:vAlign w:val="bottom"/>
            <w:hideMark/>
          </w:tcPr>
          <w:p w14:paraId="79784E53" w14:textId="77777777" w:rsidR="00B23116" w:rsidRPr="00717546" w:rsidRDefault="00B23116" w:rsidP="00B23116">
            <w:pPr>
              <w:jc w:val="right"/>
              <w:rPr>
                <w:rFonts w:ascii="Arial" w:hAnsi="Arial" w:cs="Arial"/>
                <w:b/>
                <w:bCs/>
              </w:rPr>
            </w:pPr>
            <w:r w:rsidRPr="00717546">
              <w:rPr>
                <w:rFonts w:ascii="Arial" w:hAnsi="Arial" w:cs="Arial"/>
                <w:b/>
                <w:bCs/>
              </w:rPr>
              <w:t>$143,686</w:t>
            </w:r>
          </w:p>
        </w:tc>
        <w:tc>
          <w:tcPr>
            <w:tcW w:w="1170" w:type="dxa"/>
            <w:tcBorders>
              <w:top w:val="nil"/>
              <w:left w:val="nil"/>
              <w:bottom w:val="single" w:sz="4" w:space="0" w:color="auto"/>
              <w:right w:val="single" w:sz="4" w:space="0" w:color="auto"/>
            </w:tcBorders>
            <w:shd w:val="clear" w:color="000000" w:fill="FFE9A3"/>
            <w:noWrap/>
            <w:vAlign w:val="bottom"/>
            <w:hideMark/>
          </w:tcPr>
          <w:p w14:paraId="1761AE28"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962EC81"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317DEA5"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5C501E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89CD01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45F1779" w14:textId="77777777" w:rsidR="00B23116" w:rsidRPr="00717546" w:rsidRDefault="00B23116" w:rsidP="00B23116">
            <w:pPr>
              <w:rPr>
                <w:rFonts w:ascii="Arial" w:hAnsi="Arial" w:cs="Arial"/>
                <w:b/>
                <w:bCs/>
              </w:rPr>
            </w:pPr>
            <w:r w:rsidRPr="00717546">
              <w:rPr>
                <w:rFonts w:ascii="Arial" w:hAnsi="Arial" w:cs="Arial"/>
                <w:b/>
                <w:bCs/>
              </w:rPr>
              <w:t>WESTBOROUGH</w:t>
            </w:r>
          </w:p>
        </w:tc>
        <w:tc>
          <w:tcPr>
            <w:tcW w:w="1710" w:type="dxa"/>
            <w:tcBorders>
              <w:top w:val="nil"/>
              <w:left w:val="nil"/>
              <w:bottom w:val="single" w:sz="4" w:space="0" w:color="auto"/>
              <w:right w:val="single" w:sz="4" w:space="0" w:color="auto"/>
            </w:tcBorders>
            <w:shd w:val="clear" w:color="000000" w:fill="FFC000"/>
            <w:noWrap/>
            <w:vAlign w:val="bottom"/>
            <w:hideMark/>
          </w:tcPr>
          <w:p w14:paraId="2F145D8A" w14:textId="77777777" w:rsidR="00B23116" w:rsidRPr="00717546" w:rsidRDefault="00B23116" w:rsidP="00B23116">
            <w:pPr>
              <w:jc w:val="center"/>
              <w:rPr>
                <w:rFonts w:ascii="Arial" w:hAnsi="Arial" w:cs="Arial"/>
                <w:b/>
                <w:bCs/>
              </w:rPr>
            </w:pPr>
            <w:r w:rsidRPr="00717546">
              <w:rPr>
                <w:rFonts w:ascii="Arial" w:hAnsi="Arial" w:cs="Arial"/>
                <w:b/>
                <w:bCs/>
              </w:rPr>
              <w:t>$77,476</w:t>
            </w:r>
          </w:p>
        </w:tc>
        <w:tc>
          <w:tcPr>
            <w:tcW w:w="1350" w:type="dxa"/>
            <w:tcBorders>
              <w:top w:val="nil"/>
              <w:left w:val="nil"/>
              <w:bottom w:val="single" w:sz="4" w:space="0" w:color="auto"/>
              <w:right w:val="single" w:sz="4" w:space="0" w:color="auto"/>
            </w:tcBorders>
            <w:shd w:val="clear" w:color="auto" w:fill="auto"/>
            <w:noWrap/>
            <w:vAlign w:val="bottom"/>
            <w:hideMark/>
          </w:tcPr>
          <w:p w14:paraId="3B555624" w14:textId="77777777" w:rsidR="00B23116" w:rsidRPr="00717546" w:rsidRDefault="00B23116" w:rsidP="00B23116">
            <w:pPr>
              <w:jc w:val="right"/>
              <w:rPr>
                <w:rFonts w:ascii="Arial" w:hAnsi="Arial" w:cs="Arial"/>
                <w:b/>
                <w:bCs/>
              </w:rPr>
            </w:pPr>
            <w:r w:rsidRPr="00717546">
              <w:rPr>
                <w:rFonts w:ascii="Arial" w:hAnsi="Arial" w:cs="Arial"/>
                <w:b/>
                <w:bCs/>
              </w:rPr>
              <w:t>$77,476</w:t>
            </w:r>
          </w:p>
        </w:tc>
        <w:tc>
          <w:tcPr>
            <w:tcW w:w="1170" w:type="dxa"/>
            <w:tcBorders>
              <w:top w:val="nil"/>
              <w:left w:val="nil"/>
              <w:bottom w:val="single" w:sz="4" w:space="0" w:color="auto"/>
              <w:right w:val="single" w:sz="4" w:space="0" w:color="auto"/>
            </w:tcBorders>
            <w:shd w:val="clear" w:color="000000" w:fill="FFE9A3"/>
            <w:noWrap/>
            <w:vAlign w:val="bottom"/>
            <w:hideMark/>
          </w:tcPr>
          <w:p w14:paraId="53D6893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85A7FD5"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2E6F67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2189A572"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58803E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2E70B37" w14:textId="77777777" w:rsidR="00B23116" w:rsidRPr="00717546" w:rsidRDefault="00B23116" w:rsidP="00B23116">
            <w:pPr>
              <w:rPr>
                <w:rFonts w:ascii="Arial" w:hAnsi="Arial" w:cs="Arial"/>
                <w:b/>
                <w:bCs/>
              </w:rPr>
            </w:pPr>
            <w:r w:rsidRPr="00717546">
              <w:rPr>
                <w:rFonts w:ascii="Arial" w:hAnsi="Arial" w:cs="Arial"/>
                <w:b/>
                <w:bCs/>
              </w:rPr>
              <w:t>WESTERN MA COMM CENTER</w:t>
            </w:r>
          </w:p>
        </w:tc>
        <w:tc>
          <w:tcPr>
            <w:tcW w:w="1710" w:type="dxa"/>
            <w:tcBorders>
              <w:top w:val="nil"/>
              <w:left w:val="nil"/>
              <w:bottom w:val="single" w:sz="4" w:space="0" w:color="auto"/>
              <w:right w:val="single" w:sz="4" w:space="0" w:color="auto"/>
            </w:tcBorders>
            <w:shd w:val="clear" w:color="000000" w:fill="FFC000"/>
            <w:noWrap/>
            <w:vAlign w:val="bottom"/>
            <w:hideMark/>
          </w:tcPr>
          <w:p w14:paraId="24A64487" w14:textId="77777777" w:rsidR="00B23116" w:rsidRPr="00717546" w:rsidRDefault="00B23116" w:rsidP="00B23116">
            <w:pPr>
              <w:jc w:val="center"/>
              <w:rPr>
                <w:rFonts w:ascii="Arial" w:hAnsi="Arial" w:cs="Arial"/>
                <w:b/>
                <w:bCs/>
              </w:rPr>
            </w:pPr>
            <w:r w:rsidRPr="00717546">
              <w:rPr>
                <w:rFonts w:ascii="Arial" w:hAnsi="Arial" w:cs="Arial"/>
                <w:b/>
                <w:bCs/>
              </w:rPr>
              <w:t>$3,245,797</w:t>
            </w:r>
          </w:p>
        </w:tc>
        <w:tc>
          <w:tcPr>
            <w:tcW w:w="1350" w:type="dxa"/>
            <w:tcBorders>
              <w:top w:val="nil"/>
              <w:left w:val="nil"/>
              <w:bottom w:val="single" w:sz="4" w:space="0" w:color="auto"/>
              <w:right w:val="single" w:sz="4" w:space="0" w:color="auto"/>
            </w:tcBorders>
            <w:shd w:val="clear" w:color="auto" w:fill="auto"/>
            <w:noWrap/>
            <w:vAlign w:val="bottom"/>
            <w:hideMark/>
          </w:tcPr>
          <w:p w14:paraId="199FB926" w14:textId="77777777" w:rsidR="00B23116" w:rsidRPr="00717546" w:rsidRDefault="00B23116" w:rsidP="00B23116">
            <w:pPr>
              <w:jc w:val="right"/>
              <w:rPr>
                <w:rFonts w:ascii="Arial" w:hAnsi="Arial" w:cs="Arial"/>
                <w:b/>
                <w:bCs/>
              </w:rPr>
            </w:pPr>
            <w:r w:rsidRPr="00717546">
              <w:rPr>
                <w:rFonts w:ascii="Arial" w:hAnsi="Arial" w:cs="Arial"/>
                <w:b/>
                <w:bCs/>
              </w:rPr>
              <w:t>$724,390</w:t>
            </w:r>
          </w:p>
        </w:tc>
        <w:tc>
          <w:tcPr>
            <w:tcW w:w="1170" w:type="dxa"/>
            <w:tcBorders>
              <w:top w:val="nil"/>
              <w:left w:val="nil"/>
              <w:bottom w:val="single" w:sz="4" w:space="0" w:color="auto"/>
              <w:right w:val="single" w:sz="4" w:space="0" w:color="auto"/>
            </w:tcBorders>
            <w:shd w:val="clear" w:color="000000" w:fill="FFE9A3"/>
            <w:noWrap/>
            <w:vAlign w:val="bottom"/>
            <w:hideMark/>
          </w:tcPr>
          <w:p w14:paraId="1F8EB2EF"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0734348"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0E8ED6F"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22E991B8" w14:textId="77777777" w:rsidR="00B23116" w:rsidRPr="00717546" w:rsidRDefault="00B23116" w:rsidP="00B23116">
            <w:pPr>
              <w:rPr>
                <w:rFonts w:ascii="Arial" w:hAnsi="Arial" w:cs="Arial"/>
                <w:b/>
                <w:bCs/>
              </w:rPr>
            </w:pPr>
            <w:r w:rsidRPr="00717546">
              <w:rPr>
                <w:rFonts w:ascii="Arial" w:hAnsi="Arial" w:cs="Arial"/>
                <w:b/>
                <w:bCs/>
              </w:rPr>
              <w:t xml:space="preserve"> $2,521,407 </w:t>
            </w:r>
          </w:p>
        </w:tc>
      </w:tr>
      <w:tr w:rsidR="00B23116" w:rsidRPr="00717546" w14:paraId="5F075F6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7E09A5E0" w14:textId="77777777" w:rsidR="00B23116" w:rsidRPr="00717546" w:rsidRDefault="00B23116" w:rsidP="00B23116">
            <w:pPr>
              <w:rPr>
                <w:rFonts w:ascii="Arial" w:hAnsi="Arial" w:cs="Arial"/>
                <w:b/>
                <w:bCs/>
              </w:rPr>
            </w:pPr>
            <w:r w:rsidRPr="00717546">
              <w:rPr>
                <w:rFonts w:ascii="Arial" w:hAnsi="Arial" w:cs="Arial"/>
                <w:b/>
                <w:bCs/>
              </w:rPr>
              <w:t>WESTFIELD</w:t>
            </w:r>
          </w:p>
        </w:tc>
        <w:tc>
          <w:tcPr>
            <w:tcW w:w="1710" w:type="dxa"/>
            <w:tcBorders>
              <w:top w:val="nil"/>
              <w:left w:val="nil"/>
              <w:bottom w:val="single" w:sz="4" w:space="0" w:color="auto"/>
              <w:right w:val="single" w:sz="4" w:space="0" w:color="auto"/>
            </w:tcBorders>
            <w:shd w:val="clear" w:color="000000" w:fill="FFC000"/>
            <w:noWrap/>
            <w:vAlign w:val="bottom"/>
            <w:hideMark/>
          </w:tcPr>
          <w:p w14:paraId="532D8C2B" w14:textId="77777777" w:rsidR="00B23116" w:rsidRPr="00717546" w:rsidRDefault="00B23116" w:rsidP="00B23116">
            <w:pPr>
              <w:jc w:val="center"/>
              <w:rPr>
                <w:rFonts w:ascii="Arial" w:hAnsi="Arial" w:cs="Arial"/>
                <w:b/>
                <w:bCs/>
              </w:rPr>
            </w:pPr>
            <w:r w:rsidRPr="00717546">
              <w:rPr>
                <w:rFonts w:ascii="Arial" w:hAnsi="Arial" w:cs="Arial"/>
                <w:b/>
                <w:bCs/>
              </w:rPr>
              <w:t>$164,488</w:t>
            </w:r>
          </w:p>
        </w:tc>
        <w:tc>
          <w:tcPr>
            <w:tcW w:w="1350" w:type="dxa"/>
            <w:tcBorders>
              <w:top w:val="nil"/>
              <w:left w:val="nil"/>
              <w:bottom w:val="single" w:sz="4" w:space="0" w:color="auto"/>
              <w:right w:val="single" w:sz="4" w:space="0" w:color="auto"/>
            </w:tcBorders>
            <w:shd w:val="clear" w:color="auto" w:fill="auto"/>
            <w:noWrap/>
            <w:vAlign w:val="bottom"/>
            <w:hideMark/>
          </w:tcPr>
          <w:p w14:paraId="156728F6" w14:textId="77777777" w:rsidR="00B23116" w:rsidRPr="00717546" w:rsidRDefault="00B23116" w:rsidP="00B23116">
            <w:pPr>
              <w:jc w:val="right"/>
              <w:rPr>
                <w:rFonts w:ascii="Arial" w:hAnsi="Arial" w:cs="Arial"/>
                <w:b/>
                <w:bCs/>
              </w:rPr>
            </w:pPr>
            <w:r w:rsidRPr="00717546">
              <w:rPr>
                <w:rFonts w:ascii="Arial" w:hAnsi="Arial" w:cs="Arial"/>
                <w:b/>
                <w:bCs/>
              </w:rPr>
              <w:t>$164,488</w:t>
            </w:r>
          </w:p>
        </w:tc>
        <w:tc>
          <w:tcPr>
            <w:tcW w:w="1170" w:type="dxa"/>
            <w:tcBorders>
              <w:top w:val="nil"/>
              <w:left w:val="nil"/>
              <w:bottom w:val="single" w:sz="4" w:space="0" w:color="auto"/>
              <w:right w:val="single" w:sz="4" w:space="0" w:color="auto"/>
            </w:tcBorders>
            <w:shd w:val="clear" w:color="000000" w:fill="FFE9A3"/>
            <w:noWrap/>
            <w:vAlign w:val="bottom"/>
            <w:hideMark/>
          </w:tcPr>
          <w:p w14:paraId="319B28F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87EEC56"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83D74F6"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8BCD36A"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9D99B7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38E2C5DC" w14:textId="77777777" w:rsidR="00B23116" w:rsidRPr="00717546" w:rsidRDefault="00B23116" w:rsidP="00B23116">
            <w:pPr>
              <w:rPr>
                <w:rFonts w:ascii="Arial" w:hAnsi="Arial" w:cs="Arial"/>
                <w:b/>
                <w:bCs/>
              </w:rPr>
            </w:pPr>
            <w:r w:rsidRPr="00717546">
              <w:rPr>
                <w:rFonts w:ascii="Arial" w:hAnsi="Arial" w:cs="Arial"/>
                <w:b/>
                <w:bCs/>
              </w:rPr>
              <w:t>WESTFORD</w:t>
            </w:r>
          </w:p>
        </w:tc>
        <w:tc>
          <w:tcPr>
            <w:tcW w:w="1710" w:type="dxa"/>
            <w:tcBorders>
              <w:top w:val="nil"/>
              <w:left w:val="nil"/>
              <w:bottom w:val="single" w:sz="4" w:space="0" w:color="auto"/>
              <w:right w:val="single" w:sz="4" w:space="0" w:color="auto"/>
            </w:tcBorders>
            <w:shd w:val="clear" w:color="000000" w:fill="FFC000"/>
            <w:noWrap/>
            <w:vAlign w:val="bottom"/>
            <w:hideMark/>
          </w:tcPr>
          <w:p w14:paraId="6ECD568C" w14:textId="77777777" w:rsidR="00B23116" w:rsidRPr="00717546" w:rsidRDefault="00B23116" w:rsidP="00B23116">
            <w:pPr>
              <w:jc w:val="center"/>
              <w:rPr>
                <w:rFonts w:ascii="Arial" w:hAnsi="Arial" w:cs="Arial"/>
                <w:b/>
                <w:bCs/>
              </w:rPr>
            </w:pPr>
            <w:r w:rsidRPr="00717546">
              <w:rPr>
                <w:rFonts w:ascii="Arial" w:hAnsi="Arial" w:cs="Arial"/>
                <w:b/>
                <w:bCs/>
              </w:rPr>
              <w:t>$83,046</w:t>
            </w:r>
          </w:p>
        </w:tc>
        <w:tc>
          <w:tcPr>
            <w:tcW w:w="1350" w:type="dxa"/>
            <w:tcBorders>
              <w:top w:val="nil"/>
              <w:left w:val="nil"/>
              <w:bottom w:val="single" w:sz="4" w:space="0" w:color="auto"/>
              <w:right w:val="single" w:sz="4" w:space="0" w:color="auto"/>
            </w:tcBorders>
            <w:shd w:val="clear" w:color="auto" w:fill="auto"/>
            <w:noWrap/>
            <w:vAlign w:val="bottom"/>
            <w:hideMark/>
          </w:tcPr>
          <w:p w14:paraId="567E1997" w14:textId="77777777" w:rsidR="00B23116" w:rsidRPr="00717546" w:rsidRDefault="00B23116" w:rsidP="00B23116">
            <w:pPr>
              <w:jc w:val="right"/>
              <w:rPr>
                <w:rFonts w:ascii="Arial" w:hAnsi="Arial" w:cs="Arial"/>
                <w:b/>
                <w:bCs/>
              </w:rPr>
            </w:pPr>
            <w:r w:rsidRPr="00717546">
              <w:rPr>
                <w:rFonts w:ascii="Arial" w:hAnsi="Arial" w:cs="Arial"/>
                <w:b/>
                <w:bCs/>
              </w:rPr>
              <w:t>$83,046</w:t>
            </w:r>
          </w:p>
        </w:tc>
        <w:tc>
          <w:tcPr>
            <w:tcW w:w="1170" w:type="dxa"/>
            <w:tcBorders>
              <w:top w:val="nil"/>
              <w:left w:val="nil"/>
              <w:bottom w:val="single" w:sz="4" w:space="0" w:color="auto"/>
              <w:right w:val="single" w:sz="4" w:space="0" w:color="auto"/>
            </w:tcBorders>
            <w:shd w:val="clear" w:color="000000" w:fill="FFE9A3"/>
            <w:noWrap/>
            <w:vAlign w:val="bottom"/>
            <w:hideMark/>
          </w:tcPr>
          <w:p w14:paraId="3EA8A2E0"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67D503A"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707BADA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53C14DFC"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B8A97BC"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C2E9CD7" w14:textId="77777777" w:rsidR="00B23116" w:rsidRPr="00717546" w:rsidRDefault="00B23116" w:rsidP="00B23116">
            <w:pPr>
              <w:rPr>
                <w:rFonts w:ascii="Arial" w:hAnsi="Arial" w:cs="Arial"/>
                <w:b/>
                <w:bCs/>
              </w:rPr>
            </w:pPr>
            <w:r w:rsidRPr="00717546">
              <w:rPr>
                <w:rFonts w:ascii="Arial" w:hAnsi="Arial" w:cs="Arial"/>
                <w:b/>
                <w:bCs/>
              </w:rPr>
              <w:t>WESTMINSTER</w:t>
            </w:r>
          </w:p>
        </w:tc>
        <w:tc>
          <w:tcPr>
            <w:tcW w:w="1710" w:type="dxa"/>
            <w:tcBorders>
              <w:top w:val="nil"/>
              <w:left w:val="nil"/>
              <w:bottom w:val="single" w:sz="4" w:space="0" w:color="auto"/>
              <w:right w:val="single" w:sz="4" w:space="0" w:color="auto"/>
            </w:tcBorders>
            <w:shd w:val="clear" w:color="000000" w:fill="FFC000"/>
            <w:noWrap/>
            <w:vAlign w:val="bottom"/>
            <w:hideMark/>
          </w:tcPr>
          <w:p w14:paraId="5343D82B" w14:textId="77777777" w:rsidR="00B23116" w:rsidRPr="00717546" w:rsidRDefault="00B23116" w:rsidP="00B23116">
            <w:pPr>
              <w:jc w:val="center"/>
              <w:rPr>
                <w:rFonts w:ascii="Arial" w:hAnsi="Arial" w:cs="Arial"/>
                <w:b/>
                <w:bCs/>
              </w:rPr>
            </w:pPr>
            <w:r w:rsidRPr="00717546">
              <w:rPr>
                <w:rFonts w:ascii="Arial" w:hAnsi="Arial" w:cs="Arial"/>
                <w:b/>
                <w:bCs/>
              </w:rPr>
              <w:t>$33,629</w:t>
            </w:r>
          </w:p>
        </w:tc>
        <w:tc>
          <w:tcPr>
            <w:tcW w:w="1350" w:type="dxa"/>
            <w:tcBorders>
              <w:top w:val="nil"/>
              <w:left w:val="nil"/>
              <w:bottom w:val="single" w:sz="4" w:space="0" w:color="auto"/>
              <w:right w:val="single" w:sz="4" w:space="0" w:color="auto"/>
            </w:tcBorders>
            <w:shd w:val="clear" w:color="auto" w:fill="auto"/>
            <w:noWrap/>
            <w:vAlign w:val="bottom"/>
            <w:hideMark/>
          </w:tcPr>
          <w:p w14:paraId="6CC8D165" w14:textId="77777777" w:rsidR="00B23116" w:rsidRPr="00717546" w:rsidRDefault="00B23116" w:rsidP="00B23116">
            <w:pPr>
              <w:jc w:val="right"/>
              <w:rPr>
                <w:rFonts w:ascii="Arial" w:hAnsi="Arial" w:cs="Arial"/>
                <w:b/>
                <w:bCs/>
              </w:rPr>
            </w:pPr>
            <w:r w:rsidRPr="00717546">
              <w:rPr>
                <w:rFonts w:ascii="Arial" w:hAnsi="Arial" w:cs="Arial"/>
                <w:b/>
                <w:bCs/>
              </w:rPr>
              <w:t>$33,629</w:t>
            </w:r>
          </w:p>
        </w:tc>
        <w:tc>
          <w:tcPr>
            <w:tcW w:w="1170" w:type="dxa"/>
            <w:tcBorders>
              <w:top w:val="nil"/>
              <w:left w:val="nil"/>
              <w:bottom w:val="single" w:sz="4" w:space="0" w:color="auto"/>
              <w:right w:val="single" w:sz="4" w:space="0" w:color="auto"/>
            </w:tcBorders>
            <w:shd w:val="clear" w:color="000000" w:fill="FFE9A3"/>
            <w:noWrap/>
            <w:vAlign w:val="bottom"/>
            <w:hideMark/>
          </w:tcPr>
          <w:p w14:paraId="6F15FF7B"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9F71230"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68182B1"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17FB68A"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14391AEB"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EEBEBB3" w14:textId="77777777" w:rsidR="00B23116" w:rsidRPr="00717546" w:rsidRDefault="00B23116" w:rsidP="00B23116">
            <w:pPr>
              <w:rPr>
                <w:rFonts w:ascii="Arial" w:hAnsi="Arial" w:cs="Arial"/>
                <w:b/>
                <w:bCs/>
              </w:rPr>
            </w:pPr>
            <w:r w:rsidRPr="00717546">
              <w:rPr>
                <w:rFonts w:ascii="Arial" w:hAnsi="Arial" w:cs="Arial"/>
                <w:b/>
                <w:bCs/>
              </w:rPr>
              <w:t>WESTON</w:t>
            </w:r>
          </w:p>
        </w:tc>
        <w:tc>
          <w:tcPr>
            <w:tcW w:w="1710" w:type="dxa"/>
            <w:tcBorders>
              <w:top w:val="nil"/>
              <w:left w:val="nil"/>
              <w:bottom w:val="single" w:sz="4" w:space="0" w:color="auto"/>
              <w:right w:val="single" w:sz="4" w:space="0" w:color="auto"/>
            </w:tcBorders>
            <w:shd w:val="clear" w:color="000000" w:fill="FFC000"/>
            <w:noWrap/>
            <w:vAlign w:val="bottom"/>
            <w:hideMark/>
          </w:tcPr>
          <w:p w14:paraId="6BBE1B26" w14:textId="77777777" w:rsidR="00B23116" w:rsidRPr="00717546" w:rsidRDefault="00B23116" w:rsidP="00B23116">
            <w:pPr>
              <w:jc w:val="center"/>
              <w:rPr>
                <w:rFonts w:ascii="Arial" w:hAnsi="Arial" w:cs="Arial"/>
                <w:b/>
                <w:bCs/>
              </w:rPr>
            </w:pPr>
            <w:r w:rsidRPr="00717546">
              <w:rPr>
                <w:rFonts w:ascii="Arial" w:hAnsi="Arial" w:cs="Arial"/>
                <w:b/>
                <w:bCs/>
              </w:rPr>
              <w:t>$42,410</w:t>
            </w:r>
          </w:p>
        </w:tc>
        <w:tc>
          <w:tcPr>
            <w:tcW w:w="1350" w:type="dxa"/>
            <w:tcBorders>
              <w:top w:val="nil"/>
              <w:left w:val="nil"/>
              <w:bottom w:val="single" w:sz="4" w:space="0" w:color="auto"/>
              <w:right w:val="single" w:sz="4" w:space="0" w:color="auto"/>
            </w:tcBorders>
            <w:shd w:val="clear" w:color="auto" w:fill="auto"/>
            <w:noWrap/>
            <w:vAlign w:val="bottom"/>
            <w:hideMark/>
          </w:tcPr>
          <w:p w14:paraId="77247B02" w14:textId="77777777" w:rsidR="00B23116" w:rsidRPr="00717546" w:rsidRDefault="00B23116" w:rsidP="00B23116">
            <w:pPr>
              <w:jc w:val="right"/>
              <w:rPr>
                <w:rFonts w:ascii="Arial" w:hAnsi="Arial" w:cs="Arial"/>
                <w:b/>
                <w:bCs/>
              </w:rPr>
            </w:pPr>
            <w:r w:rsidRPr="00717546">
              <w:rPr>
                <w:rFonts w:ascii="Arial" w:hAnsi="Arial" w:cs="Arial"/>
                <w:b/>
                <w:bCs/>
              </w:rPr>
              <w:t>$42,410</w:t>
            </w:r>
          </w:p>
        </w:tc>
        <w:tc>
          <w:tcPr>
            <w:tcW w:w="1170" w:type="dxa"/>
            <w:tcBorders>
              <w:top w:val="nil"/>
              <w:left w:val="nil"/>
              <w:bottom w:val="single" w:sz="4" w:space="0" w:color="auto"/>
              <w:right w:val="single" w:sz="4" w:space="0" w:color="auto"/>
            </w:tcBorders>
            <w:shd w:val="clear" w:color="000000" w:fill="FFE9A3"/>
            <w:noWrap/>
            <w:vAlign w:val="bottom"/>
            <w:hideMark/>
          </w:tcPr>
          <w:p w14:paraId="4D9005D2"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93C1A2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1C38A2F"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598DBE8"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0DDCE5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DCA665C" w14:textId="77777777" w:rsidR="00B23116" w:rsidRPr="00717546" w:rsidRDefault="00B23116" w:rsidP="00B23116">
            <w:pPr>
              <w:rPr>
                <w:rFonts w:ascii="Arial" w:hAnsi="Arial" w:cs="Arial"/>
                <w:b/>
                <w:bCs/>
              </w:rPr>
            </w:pPr>
            <w:r w:rsidRPr="00717546">
              <w:rPr>
                <w:rFonts w:ascii="Arial" w:hAnsi="Arial" w:cs="Arial"/>
                <w:b/>
                <w:bCs/>
              </w:rPr>
              <w:t>WESTPORT</w:t>
            </w:r>
          </w:p>
        </w:tc>
        <w:tc>
          <w:tcPr>
            <w:tcW w:w="1710" w:type="dxa"/>
            <w:tcBorders>
              <w:top w:val="nil"/>
              <w:left w:val="nil"/>
              <w:bottom w:val="single" w:sz="4" w:space="0" w:color="auto"/>
              <w:right w:val="single" w:sz="4" w:space="0" w:color="auto"/>
            </w:tcBorders>
            <w:shd w:val="clear" w:color="000000" w:fill="FFC000"/>
            <w:noWrap/>
            <w:vAlign w:val="bottom"/>
            <w:hideMark/>
          </w:tcPr>
          <w:p w14:paraId="08C5D215" w14:textId="77777777" w:rsidR="00B23116" w:rsidRPr="00717546" w:rsidRDefault="00B23116" w:rsidP="00B23116">
            <w:pPr>
              <w:jc w:val="center"/>
              <w:rPr>
                <w:rFonts w:ascii="Arial" w:hAnsi="Arial" w:cs="Arial"/>
                <w:b/>
                <w:bCs/>
              </w:rPr>
            </w:pPr>
            <w:r w:rsidRPr="00717546">
              <w:rPr>
                <w:rFonts w:ascii="Arial" w:hAnsi="Arial" w:cs="Arial"/>
                <w:b/>
                <w:bCs/>
              </w:rPr>
              <w:t>$54,528</w:t>
            </w:r>
          </w:p>
        </w:tc>
        <w:tc>
          <w:tcPr>
            <w:tcW w:w="1350" w:type="dxa"/>
            <w:tcBorders>
              <w:top w:val="nil"/>
              <w:left w:val="nil"/>
              <w:bottom w:val="single" w:sz="4" w:space="0" w:color="auto"/>
              <w:right w:val="single" w:sz="4" w:space="0" w:color="auto"/>
            </w:tcBorders>
            <w:shd w:val="clear" w:color="auto" w:fill="auto"/>
            <w:noWrap/>
            <w:vAlign w:val="bottom"/>
            <w:hideMark/>
          </w:tcPr>
          <w:p w14:paraId="28193072" w14:textId="77777777" w:rsidR="00B23116" w:rsidRPr="00717546" w:rsidRDefault="00B23116" w:rsidP="00B23116">
            <w:pPr>
              <w:jc w:val="right"/>
              <w:rPr>
                <w:rFonts w:ascii="Arial" w:hAnsi="Arial" w:cs="Arial"/>
                <w:b/>
                <w:bCs/>
              </w:rPr>
            </w:pPr>
            <w:r w:rsidRPr="00717546">
              <w:rPr>
                <w:rFonts w:ascii="Arial" w:hAnsi="Arial" w:cs="Arial"/>
                <w:b/>
                <w:bCs/>
              </w:rPr>
              <w:t>$54,528</w:t>
            </w:r>
          </w:p>
        </w:tc>
        <w:tc>
          <w:tcPr>
            <w:tcW w:w="1170" w:type="dxa"/>
            <w:tcBorders>
              <w:top w:val="nil"/>
              <w:left w:val="nil"/>
              <w:bottom w:val="single" w:sz="4" w:space="0" w:color="auto"/>
              <w:right w:val="single" w:sz="4" w:space="0" w:color="auto"/>
            </w:tcBorders>
            <w:shd w:val="clear" w:color="000000" w:fill="FFE9A3"/>
            <w:noWrap/>
            <w:vAlign w:val="bottom"/>
            <w:hideMark/>
          </w:tcPr>
          <w:p w14:paraId="69643D75"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596AC9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068C738"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EAF946D"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4466704"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58420160" w14:textId="77777777" w:rsidR="00B23116" w:rsidRPr="00717546" w:rsidRDefault="00B23116" w:rsidP="00B23116">
            <w:pPr>
              <w:rPr>
                <w:rFonts w:ascii="Arial" w:hAnsi="Arial" w:cs="Arial"/>
                <w:b/>
                <w:bCs/>
              </w:rPr>
            </w:pPr>
            <w:r w:rsidRPr="00717546">
              <w:rPr>
                <w:rFonts w:ascii="Arial" w:hAnsi="Arial" w:cs="Arial"/>
                <w:b/>
                <w:bCs/>
              </w:rPr>
              <w:t>WESTWOOD</w:t>
            </w:r>
          </w:p>
        </w:tc>
        <w:tc>
          <w:tcPr>
            <w:tcW w:w="1710" w:type="dxa"/>
            <w:tcBorders>
              <w:top w:val="nil"/>
              <w:left w:val="nil"/>
              <w:bottom w:val="single" w:sz="4" w:space="0" w:color="auto"/>
              <w:right w:val="single" w:sz="4" w:space="0" w:color="auto"/>
            </w:tcBorders>
            <w:shd w:val="clear" w:color="000000" w:fill="FFC000"/>
            <w:noWrap/>
            <w:vAlign w:val="bottom"/>
            <w:hideMark/>
          </w:tcPr>
          <w:p w14:paraId="773B9FEE" w14:textId="77777777" w:rsidR="00B23116" w:rsidRPr="00717546" w:rsidRDefault="00B23116" w:rsidP="00B23116">
            <w:pPr>
              <w:jc w:val="center"/>
              <w:rPr>
                <w:rFonts w:ascii="Arial" w:hAnsi="Arial" w:cs="Arial"/>
                <w:b/>
                <w:bCs/>
              </w:rPr>
            </w:pPr>
            <w:r w:rsidRPr="00717546">
              <w:rPr>
                <w:rFonts w:ascii="Arial" w:hAnsi="Arial" w:cs="Arial"/>
                <w:b/>
                <w:bCs/>
              </w:rPr>
              <w:t>$54,544</w:t>
            </w:r>
          </w:p>
        </w:tc>
        <w:tc>
          <w:tcPr>
            <w:tcW w:w="1350" w:type="dxa"/>
            <w:tcBorders>
              <w:top w:val="nil"/>
              <w:left w:val="nil"/>
              <w:bottom w:val="single" w:sz="4" w:space="0" w:color="auto"/>
              <w:right w:val="single" w:sz="4" w:space="0" w:color="auto"/>
            </w:tcBorders>
            <w:shd w:val="clear" w:color="auto" w:fill="auto"/>
            <w:noWrap/>
            <w:vAlign w:val="bottom"/>
            <w:hideMark/>
          </w:tcPr>
          <w:p w14:paraId="457373E2" w14:textId="77777777" w:rsidR="00B23116" w:rsidRPr="00717546" w:rsidRDefault="00B23116" w:rsidP="00B23116">
            <w:pPr>
              <w:jc w:val="right"/>
              <w:rPr>
                <w:rFonts w:ascii="Arial" w:hAnsi="Arial" w:cs="Arial"/>
                <w:b/>
                <w:bCs/>
              </w:rPr>
            </w:pPr>
            <w:r w:rsidRPr="00717546">
              <w:rPr>
                <w:rFonts w:ascii="Arial" w:hAnsi="Arial" w:cs="Arial"/>
                <w:b/>
                <w:bCs/>
              </w:rPr>
              <w:t>$54,544</w:t>
            </w:r>
          </w:p>
        </w:tc>
        <w:tc>
          <w:tcPr>
            <w:tcW w:w="1170" w:type="dxa"/>
            <w:tcBorders>
              <w:top w:val="nil"/>
              <w:left w:val="nil"/>
              <w:bottom w:val="single" w:sz="4" w:space="0" w:color="auto"/>
              <w:right w:val="single" w:sz="4" w:space="0" w:color="auto"/>
            </w:tcBorders>
            <w:shd w:val="clear" w:color="000000" w:fill="FFE9A3"/>
            <w:noWrap/>
            <w:vAlign w:val="bottom"/>
            <w:hideMark/>
          </w:tcPr>
          <w:p w14:paraId="793179D8"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A1C3E03"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88404AF"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6BB47055"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6266BAD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BEABAEE" w14:textId="77777777" w:rsidR="00B23116" w:rsidRPr="00717546" w:rsidRDefault="00B23116" w:rsidP="00B23116">
            <w:pPr>
              <w:rPr>
                <w:rFonts w:ascii="Arial" w:hAnsi="Arial" w:cs="Arial"/>
                <w:b/>
                <w:bCs/>
              </w:rPr>
            </w:pPr>
            <w:r w:rsidRPr="00717546">
              <w:rPr>
                <w:rFonts w:ascii="Arial" w:hAnsi="Arial" w:cs="Arial"/>
                <w:b/>
                <w:bCs/>
              </w:rPr>
              <w:t>WEYMOUTH</w:t>
            </w:r>
          </w:p>
        </w:tc>
        <w:tc>
          <w:tcPr>
            <w:tcW w:w="1710" w:type="dxa"/>
            <w:tcBorders>
              <w:top w:val="nil"/>
              <w:left w:val="nil"/>
              <w:bottom w:val="single" w:sz="4" w:space="0" w:color="auto"/>
              <w:right w:val="single" w:sz="4" w:space="0" w:color="auto"/>
            </w:tcBorders>
            <w:shd w:val="clear" w:color="000000" w:fill="FFC000"/>
            <w:noWrap/>
            <w:vAlign w:val="bottom"/>
            <w:hideMark/>
          </w:tcPr>
          <w:p w14:paraId="1711F1F6" w14:textId="77777777" w:rsidR="00B23116" w:rsidRPr="00717546" w:rsidRDefault="00B23116" w:rsidP="00B23116">
            <w:pPr>
              <w:jc w:val="center"/>
              <w:rPr>
                <w:rFonts w:ascii="Arial" w:hAnsi="Arial" w:cs="Arial"/>
                <w:b/>
                <w:bCs/>
              </w:rPr>
            </w:pPr>
            <w:r w:rsidRPr="00717546">
              <w:rPr>
                <w:rFonts w:ascii="Arial" w:hAnsi="Arial" w:cs="Arial"/>
                <w:b/>
                <w:bCs/>
              </w:rPr>
              <w:t>$222,496</w:t>
            </w:r>
          </w:p>
        </w:tc>
        <w:tc>
          <w:tcPr>
            <w:tcW w:w="1350" w:type="dxa"/>
            <w:tcBorders>
              <w:top w:val="nil"/>
              <w:left w:val="nil"/>
              <w:bottom w:val="single" w:sz="4" w:space="0" w:color="auto"/>
              <w:right w:val="single" w:sz="4" w:space="0" w:color="auto"/>
            </w:tcBorders>
            <w:shd w:val="clear" w:color="auto" w:fill="auto"/>
            <w:noWrap/>
            <w:vAlign w:val="bottom"/>
            <w:hideMark/>
          </w:tcPr>
          <w:p w14:paraId="267C385F" w14:textId="77777777" w:rsidR="00B23116" w:rsidRPr="00717546" w:rsidRDefault="00B23116" w:rsidP="00B23116">
            <w:pPr>
              <w:jc w:val="right"/>
              <w:rPr>
                <w:rFonts w:ascii="Arial" w:hAnsi="Arial" w:cs="Arial"/>
                <w:b/>
                <w:bCs/>
              </w:rPr>
            </w:pPr>
            <w:r w:rsidRPr="00717546">
              <w:rPr>
                <w:rFonts w:ascii="Arial" w:hAnsi="Arial" w:cs="Arial"/>
                <w:b/>
                <w:bCs/>
              </w:rPr>
              <w:t>$222,496</w:t>
            </w:r>
          </w:p>
        </w:tc>
        <w:tc>
          <w:tcPr>
            <w:tcW w:w="1170" w:type="dxa"/>
            <w:tcBorders>
              <w:top w:val="nil"/>
              <w:left w:val="nil"/>
              <w:bottom w:val="single" w:sz="4" w:space="0" w:color="auto"/>
              <w:right w:val="single" w:sz="4" w:space="0" w:color="auto"/>
            </w:tcBorders>
            <w:shd w:val="clear" w:color="000000" w:fill="FFE9A3"/>
            <w:noWrap/>
            <w:vAlign w:val="bottom"/>
            <w:hideMark/>
          </w:tcPr>
          <w:p w14:paraId="068B4B5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28D6E0C4"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6797899"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0D1464AB"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31E96DFD"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A1B2905" w14:textId="77777777" w:rsidR="00B23116" w:rsidRPr="00717546" w:rsidRDefault="00B23116" w:rsidP="00B23116">
            <w:pPr>
              <w:rPr>
                <w:rFonts w:ascii="Arial" w:hAnsi="Arial" w:cs="Arial"/>
                <w:b/>
                <w:bCs/>
              </w:rPr>
            </w:pPr>
            <w:r w:rsidRPr="00717546">
              <w:rPr>
                <w:rFonts w:ascii="Arial" w:hAnsi="Arial" w:cs="Arial"/>
                <w:b/>
                <w:bCs/>
              </w:rPr>
              <w:t>WILBRAHAM RECC</w:t>
            </w:r>
          </w:p>
        </w:tc>
        <w:tc>
          <w:tcPr>
            <w:tcW w:w="1710" w:type="dxa"/>
            <w:tcBorders>
              <w:top w:val="nil"/>
              <w:left w:val="nil"/>
              <w:bottom w:val="single" w:sz="4" w:space="0" w:color="auto"/>
              <w:right w:val="single" w:sz="4" w:space="0" w:color="auto"/>
            </w:tcBorders>
            <w:shd w:val="clear" w:color="000000" w:fill="FFC000"/>
            <w:noWrap/>
            <w:vAlign w:val="bottom"/>
            <w:hideMark/>
          </w:tcPr>
          <w:p w14:paraId="1F0166E8" w14:textId="77777777" w:rsidR="00B23116" w:rsidRPr="00717546" w:rsidRDefault="00B23116" w:rsidP="00B23116">
            <w:pPr>
              <w:jc w:val="center"/>
              <w:rPr>
                <w:rFonts w:ascii="Arial" w:hAnsi="Arial" w:cs="Arial"/>
                <w:b/>
                <w:bCs/>
              </w:rPr>
            </w:pPr>
            <w:r w:rsidRPr="00717546">
              <w:rPr>
                <w:rFonts w:ascii="Arial" w:hAnsi="Arial" w:cs="Arial"/>
                <w:b/>
                <w:bCs/>
              </w:rPr>
              <w:t>$413,139</w:t>
            </w:r>
          </w:p>
        </w:tc>
        <w:tc>
          <w:tcPr>
            <w:tcW w:w="1350" w:type="dxa"/>
            <w:tcBorders>
              <w:top w:val="nil"/>
              <w:left w:val="nil"/>
              <w:bottom w:val="single" w:sz="4" w:space="0" w:color="auto"/>
              <w:right w:val="single" w:sz="4" w:space="0" w:color="auto"/>
            </w:tcBorders>
            <w:shd w:val="clear" w:color="auto" w:fill="auto"/>
            <w:noWrap/>
            <w:vAlign w:val="bottom"/>
            <w:hideMark/>
          </w:tcPr>
          <w:p w14:paraId="13D58DB4" w14:textId="77777777" w:rsidR="00B23116" w:rsidRPr="00717546" w:rsidRDefault="00B23116" w:rsidP="00B23116">
            <w:pPr>
              <w:jc w:val="right"/>
              <w:rPr>
                <w:rFonts w:ascii="Arial" w:hAnsi="Arial" w:cs="Arial"/>
                <w:b/>
                <w:bCs/>
              </w:rPr>
            </w:pPr>
            <w:r w:rsidRPr="00717546">
              <w:rPr>
                <w:rFonts w:ascii="Arial" w:hAnsi="Arial" w:cs="Arial"/>
                <w:b/>
                <w:bCs/>
              </w:rPr>
              <w:t>$116,837</w:t>
            </w:r>
          </w:p>
        </w:tc>
        <w:tc>
          <w:tcPr>
            <w:tcW w:w="1170" w:type="dxa"/>
            <w:tcBorders>
              <w:top w:val="nil"/>
              <w:left w:val="nil"/>
              <w:bottom w:val="single" w:sz="4" w:space="0" w:color="auto"/>
              <w:right w:val="single" w:sz="4" w:space="0" w:color="auto"/>
            </w:tcBorders>
            <w:shd w:val="clear" w:color="000000" w:fill="FFE9A3"/>
            <w:noWrap/>
            <w:vAlign w:val="bottom"/>
            <w:hideMark/>
          </w:tcPr>
          <w:p w14:paraId="02A9E772"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4B20A49B"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3E579DE3"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4250D433" w14:textId="77777777" w:rsidR="00B23116" w:rsidRPr="00717546" w:rsidRDefault="00B23116" w:rsidP="00B23116">
            <w:pPr>
              <w:rPr>
                <w:rFonts w:ascii="Arial" w:hAnsi="Arial" w:cs="Arial"/>
                <w:b/>
                <w:bCs/>
              </w:rPr>
            </w:pPr>
            <w:r w:rsidRPr="00717546">
              <w:rPr>
                <w:rFonts w:ascii="Arial" w:hAnsi="Arial" w:cs="Arial"/>
                <w:b/>
                <w:bCs/>
              </w:rPr>
              <w:t xml:space="preserve"> $   296,302 </w:t>
            </w:r>
          </w:p>
        </w:tc>
      </w:tr>
      <w:tr w:rsidR="00B23116" w:rsidRPr="00717546" w14:paraId="29DEE889"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32D44FF" w14:textId="77777777" w:rsidR="00B23116" w:rsidRPr="00717546" w:rsidRDefault="00B23116" w:rsidP="00B23116">
            <w:pPr>
              <w:rPr>
                <w:rFonts w:ascii="Arial" w:hAnsi="Arial" w:cs="Arial"/>
                <w:b/>
                <w:bCs/>
              </w:rPr>
            </w:pPr>
            <w:r w:rsidRPr="00717546">
              <w:rPr>
                <w:rFonts w:ascii="Arial" w:hAnsi="Arial" w:cs="Arial"/>
                <w:b/>
                <w:bCs/>
              </w:rPr>
              <w:t>WILLIAMSTOWN</w:t>
            </w:r>
          </w:p>
        </w:tc>
        <w:tc>
          <w:tcPr>
            <w:tcW w:w="1710" w:type="dxa"/>
            <w:tcBorders>
              <w:top w:val="nil"/>
              <w:left w:val="nil"/>
              <w:bottom w:val="single" w:sz="4" w:space="0" w:color="auto"/>
              <w:right w:val="single" w:sz="4" w:space="0" w:color="auto"/>
            </w:tcBorders>
            <w:shd w:val="clear" w:color="000000" w:fill="FFC000"/>
            <w:noWrap/>
            <w:vAlign w:val="bottom"/>
            <w:hideMark/>
          </w:tcPr>
          <w:p w14:paraId="5ABCCC6B" w14:textId="77777777" w:rsidR="00B23116" w:rsidRPr="00717546" w:rsidRDefault="00B23116" w:rsidP="00B23116">
            <w:pPr>
              <w:jc w:val="center"/>
              <w:rPr>
                <w:rFonts w:ascii="Arial" w:hAnsi="Arial" w:cs="Arial"/>
                <w:b/>
                <w:bCs/>
              </w:rPr>
            </w:pPr>
            <w:r w:rsidRPr="00717546">
              <w:rPr>
                <w:rFonts w:ascii="Arial" w:hAnsi="Arial" w:cs="Arial"/>
                <w:b/>
                <w:bCs/>
              </w:rPr>
              <w:t>$38,392</w:t>
            </w:r>
          </w:p>
        </w:tc>
        <w:tc>
          <w:tcPr>
            <w:tcW w:w="1350" w:type="dxa"/>
            <w:tcBorders>
              <w:top w:val="nil"/>
              <w:left w:val="nil"/>
              <w:bottom w:val="single" w:sz="4" w:space="0" w:color="auto"/>
              <w:right w:val="single" w:sz="4" w:space="0" w:color="auto"/>
            </w:tcBorders>
            <w:shd w:val="clear" w:color="auto" w:fill="auto"/>
            <w:noWrap/>
            <w:vAlign w:val="bottom"/>
            <w:hideMark/>
          </w:tcPr>
          <w:p w14:paraId="17FB0049" w14:textId="77777777" w:rsidR="00B23116" w:rsidRPr="00717546" w:rsidRDefault="00B23116" w:rsidP="00B23116">
            <w:pPr>
              <w:jc w:val="right"/>
              <w:rPr>
                <w:rFonts w:ascii="Arial" w:hAnsi="Arial" w:cs="Arial"/>
                <w:b/>
                <w:bCs/>
              </w:rPr>
            </w:pPr>
            <w:r w:rsidRPr="00717546">
              <w:rPr>
                <w:rFonts w:ascii="Arial" w:hAnsi="Arial" w:cs="Arial"/>
                <w:b/>
                <w:bCs/>
              </w:rPr>
              <w:t>$38,392</w:t>
            </w:r>
          </w:p>
        </w:tc>
        <w:tc>
          <w:tcPr>
            <w:tcW w:w="1170" w:type="dxa"/>
            <w:tcBorders>
              <w:top w:val="nil"/>
              <w:left w:val="nil"/>
              <w:bottom w:val="single" w:sz="4" w:space="0" w:color="auto"/>
              <w:right w:val="single" w:sz="4" w:space="0" w:color="auto"/>
            </w:tcBorders>
            <w:shd w:val="clear" w:color="000000" w:fill="FFE9A3"/>
            <w:noWrap/>
            <w:vAlign w:val="bottom"/>
            <w:hideMark/>
          </w:tcPr>
          <w:p w14:paraId="1346BB1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1B83977B"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256F96A"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DAB260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4DA02DA3"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678B8B56" w14:textId="77777777" w:rsidR="00B23116" w:rsidRPr="00717546" w:rsidRDefault="00B23116" w:rsidP="00B23116">
            <w:pPr>
              <w:rPr>
                <w:rFonts w:ascii="Arial" w:hAnsi="Arial" w:cs="Arial"/>
                <w:b/>
                <w:bCs/>
              </w:rPr>
            </w:pPr>
            <w:r w:rsidRPr="00717546">
              <w:rPr>
                <w:rFonts w:ascii="Arial" w:hAnsi="Arial" w:cs="Arial"/>
                <w:b/>
                <w:bCs/>
              </w:rPr>
              <w:t>WILMINGTON</w:t>
            </w:r>
          </w:p>
        </w:tc>
        <w:tc>
          <w:tcPr>
            <w:tcW w:w="1710" w:type="dxa"/>
            <w:tcBorders>
              <w:top w:val="nil"/>
              <w:left w:val="nil"/>
              <w:bottom w:val="single" w:sz="4" w:space="0" w:color="auto"/>
              <w:right w:val="single" w:sz="4" w:space="0" w:color="auto"/>
            </w:tcBorders>
            <w:shd w:val="clear" w:color="000000" w:fill="FFC000"/>
            <w:noWrap/>
            <w:vAlign w:val="bottom"/>
            <w:hideMark/>
          </w:tcPr>
          <w:p w14:paraId="6F6D4B97" w14:textId="77777777" w:rsidR="00B23116" w:rsidRPr="00717546" w:rsidRDefault="00B23116" w:rsidP="00B23116">
            <w:pPr>
              <w:jc w:val="center"/>
              <w:rPr>
                <w:rFonts w:ascii="Arial" w:hAnsi="Arial" w:cs="Arial"/>
                <w:b/>
                <w:bCs/>
              </w:rPr>
            </w:pPr>
            <w:r w:rsidRPr="00717546">
              <w:rPr>
                <w:rFonts w:ascii="Arial" w:hAnsi="Arial" w:cs="Arial"/>
                <w:b/>
                <w:bCs/>
              </w:rPr>
              <w:t>$78,159</w:t>
            </w:r>
          </w:p>
        </w:tc>
        <w:tc>
          <w:tcPr>
            <w:tcW w:w="1350" w:type="dxa"/>
            <w:tcBorders>
              <w:top w:val="nil"/>
              <w:left w:val="nil"/>
              <w:bottom w:val="single" w:sz="4" w:space="0" w:color="auto"/>
              <w:right w:val="single" w:sz="4" w:space="0" w:color="auto"/>
            </w:tcBorders>
            <w:shd w:val="clear" w:color="auto" w:fill="auto"/>
            <w:noWrap/>
            <w:vAlign w:val="bottom"/>
            <w:hideMark/>
          </w:tcPr>
          <w:p w14:paraId="4EF9C888" w14:textId="77777777" w:rsidR="00B23116" w:rsidRPr="00717546" w:rsidRDefault="00B23116" w:rsidP="00B23116">
            <w:pPr>
              <w:jc w:val="right"/>
              <w:rPr>
                <w:rFonts w:ascii="Arial" w:hAnsi="Arial" w:cs="Arial"/>
                <w:b/>
                <w:bCs/>
              </w:rPr>
            </w:pPr>
            <w:r w:rsidRPr="00717546">
              <w:rPr>
                <w:rFonts w:ascii="Arial" w:hAnsi="Arial" w:cs="Arial"/>
                <w:b/>
                <w:bCs/>
              </w:rPr>
              <w:t>$78,159</w:t>
            </w:r>
          </w:p>
        </w:tc>
        <w:tc>
          <w:tcPr>
            <w:tcW w:w="1170" w:type="dxa"/>
            <w:tcBorders>
              <w:top w:val="nil"/>
              <w:left w:val="nil"/>
              <w:bottom w:val="single" w:sz="4" w:space="0" w:color="auto"/>
              <w:right w:val="single" w:sz="4" w:space="0" w:color="auto"/>
            </w:tcBorders>
            <w:shd w:val="clear" w:color="000000" w:fill="FFE9A3"/>
            <w:noWrap/>
            <w:vAlign w:val="bottom"/>
            <w:hideMark/>
          </w:tcPr>
          <w:p w14:paraId="5F8ED9CD"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064689D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B235E1D"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6DE6A4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7D24AE80"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1503AC32" w14:textId="77777777" w:rsidR="00B23116" w:rsidRPr="00717546" w:rsidRDefault="00B23116" w:rsidP="00B23116">
            <w:pPr>
              <w:rPr>
                <w:rFonts w:ascii="Arial" w:hAnsi="Arial" w:cs="Arial"/>
                <w:b/>
                <w:bCs/>
              </w:rPr>
            </w:pPr>
            <w:r w:rsidRPr="00717546">
              <w:rPr>
                <w:rFonts w:ascii="Arial" w:hAnsi="Arial" w:cs="Arial"/>
                <w:b/>
                <w:bCs/>
              </w:rPr>
              <w:t>WINCHENDON</w:t>
            </w:r>
          </w:p>
        </w:tc>
        <w:tc>
          <w:tcPr>
            <w:tcW w:w="1710" w:type="dxa"/>
            <w:tcBorders>
              <w:top w:val="nil"/>
              <w:left w:val="nil"/>
              <w:bottom w:val="single" w:sz="4" w:space="0" w:color="auto"/>
              <w:right w:val="single" w:sz="4" w:space="0" w:color="auto"/>
            </w:tcBorders>
            <w:shd w:val="clear" w:color="000000" w:fill="FFC000"/>
            <w:noWrap/>
            <w:vAlign w:val="bottom"/>
            <w:hideMark/>
          </w:tcPr>
          <w:p w14:paraId="48F1B5CF" w14:textId="77777777" w:rsidR="00B23116" w:rsidRPr="00717546" w:rsidRDefault="00B23116" w:rsidP="00B23116">
            <w:pPr>
              <w:jc w:val="center"/>
              <w:rPr>
                <w:rFonts w:ascii="Arial" w:hAnsi="Arial" w:cs="Arial"/>
                <w:b/>
                <w:bCs/>
              </w:rPr>
            </w:pPr>
            <w:r w:rsidRPr="00717546">
              <w:rPr>
                <w:rFonts w:ascii="Arial" w:hAnsi="Arial" w:cs="Arial"/>
                <w:b/>
                <w:bCs/>
              </w:rPr>
              <w:t>$164,267</w:t>
            </w:r>
          </w:p>
        </w:tc>
        <w:tc>
          <w:tcPr>
            <w:tcW w:w="1350" w:type="dxa"/>
            <w:tcBorders>
              <w:top w:val="nil"/>
              <w:left w:val="nil"/>
              <w:bottom w:val="single" w:sz="4" w:space="0" w:color="auto"/>
              <w:right w:val="single" w:sz="4" w:space="0" w:color="auto"/>
            </w:tcBorders>
            <w:shd w:val="clear" w:color="auto" w:fill="auto"/>
            <w:noWrap/>
            <w:vAlign w:val="bottom"/>
            <w:hideMark/>
          </w:tcPr>
          <w:p w14:paraId="7BD89026" w14:textId="77777777" w:rsidR="00B23116" w:rsidRPr="00717546" w:rsidRDefault="00B23116" w:rsidP="00B23116">
            <w:pPr>
              <w:jc w:val="right"/>
              <w:rPr>
                <w:rFonts w:ascii="Arial" w:hAnsi="Arial" w:cs="Arial"/>
                <w:b/>
                <w:bCs/>
              </w:rPr>
            </w:pPr>
            <w:r w:rsidRPr="00717546">
              <w:rPr>
                <w:rFonts w:ascii="Arial" w:hAnsi="Arial" w:cs="Arial"/>
                <w:b/>
                <w:bCs/>
              </w:rPr>
              <w:t>$68,417</w:t>
            </w:r>
          </w:p>
        </w:tc>
        <w:tc>
          <w:tcPr>
            <w:tcW w:w="1170" w:type="dxa"/>
            <w:tcBorders>
              <w:top w:val="nil"/>
              <w:left w:val="nil"/>
              <w:bottom w:val="single" w:sz="4" w:space="0" w:color="auto"/>
              <w:right w:val="single" w:sz="4" w:space="0" w:color="auto"/>
            </w:tcBorders>
            <w:shd w:val="clear" w:color="000000" w:fill="FFE9A3"/>
            <w:noWrap/>
            <w:vAlign w:val="bottom"/>
            <w:hideMark/>
          </w:tcPr>
          <w:p w14:paraId="3E1F0CB9"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4837E60E"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2381808D"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3A2D766B" w14:textId="77777777" w:rsidR="00B23116" w:rsidRPr="00717546" w:rsidRDefault="00B23116" w:rsidP="00B23116">
            <w:pPr>
              <w:rPr>
                <w:rFonts w:ascii="Arial" w:hAnsi="Arial" w:cs="Arial"/>
                <w:b/>
                <w:bCs/>
              </w:rPr>
            </w:pPr>
            <w:r w:rsidRPr="00717546">
              <w:rPr>
                <w:rFonts w:ascii="Arial" w:hAnsi="Arial" w:cs="Arial"/>
                <w:b/>
                <w:bCs/>
              </w:rPr>
              <w:t xml:space="preserve"> $     95,850 </w:t>
            </w:r>
          </w:p>
        </w:tc>
      </w:tr>
      <w:tr w:rsidR="00B23116" w:rsidRPr="00717546" w14:paraId="7BD06C72"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3475738" w14:textId="77777777" w:rsidR="00B23116" w:rsidRPr="00717546" w:rsidRDefault="00B23116" w:rsidP="00B23116">
            <w:pPr>
              <w:rPr>
                <w:rFonts w:ascii="Arial" w:hAnsi="Arial" w:cs="Arial"/>
                <w:b/>
                <w:bCs/>
              </w:rPr>
            </w:pPr>
            <w:r w:rsidRPr="00717546">
              <w:rPr>
                <w:rFonts w:ascii="Arial" w:hAnsi="Arial" w:cs="Arial"/>
                <w:b/>
                <w:bCs/>
              </w:rPr>
              <w:t>WINCHESTER</w:t>
            </w:r>
          </w:p>
        </w:tc>
        <w:tc>
          <w:tcPr>
            <w:tcW w:w="1710" w:type="dxa"/>
            <w:tcBorders>
              <w:top w:val="nil"/>
              <w:left w:val="nil"/>
              <w:bottom w:val="single" w:sz="4" w:space="0" w:color="auto"/>
              <w:right w:val="single" w:sz="4" w:space="0" w:color="auto"/>
            </w:tcBorders>
            <w:shd w:val="clear" w:color="000000" w:fill="FFC000"/>
            <w:noWrap/>
            <w:vAlign w:val="bottom"/>
            <w:hideMark/>
          </w:tcPr>
          <w:p w14:paraId="62E9B66A" w14:textId="77777777" w:rsidR="00B23116" w:rsidRPr="00717546" w:rsidRDefault="00B23116" w:rsidP="00B23116">
            <w:pPr>
              <w:jc w:val="center"/>
              <w:rPr>
                <w:rFonts w:ascii="Arial" w:hAnsi="Arial" w:cs="Arial"/>
                <w:b/>
                <w:bCs/>
              </w:rPr>
            </w:pPr>
            <w:r w:rsidRPr="00717546">
              <w:rPr>
                <w:rFonts w:ascii="Arial" w:hAnsi="Arial" w:cs="Arial"/>
                <w:b/>
                <w:bCs/>
              </w:rPr>
              <w:t>$65,826</w:t>
            </w:r>
          </w:p>
        </w:tc>
        <w:tc>
          <w:tcPr>
            <w:tcW w:w="1350" w:type="dxa"/>
            <w:tcBorders>
              <w:top w:val="nil"/>
              <w:left w:val="nil"/>
              <w:bottom w:val="single" w:sz="4" w:space="0" w:color="auto"/>
              <w:right w:val="single" w:sz="4" w:space="0" w:color="auto"/>
            </w:tcBorders>
            <w:shd w:val="clear" w:color="auto" w:fill="auto"/>
            <w:noWrap/>
            <w:vAlign w:val="bottom"/>
            <w:hideMark/>
          </w:tcPr>
          <w:p w14:paraId="3B07EDC2" w14:textId="77777777" w:rsidR="00B23116" w:rsidRPr="00717546" w:rsidRDefault="00B23116" w:rsidP="00B23116">
            <w:pPr>
              <w:jc w:val="right"/>
              <w:rPr>
                <w:rFonts w:ascii="Arial" w:hAnsi="Arial" w:cs="Arial"/>
                <w:b/>
                <w:bCs/>
              </w:rPr>
            </w:pPr>
            <w:r w:rsidRPr="00717546">
              <w:rPr>
                <w:rFonts w:ascii="Arial" w:hAnsi="Arial" w:cs="Arial"/>
                <w:b/>
                <w:bCs/>
              </w:rPr>
              <w:t>$65,826</w:t>
            </w:r>
          </w:p>
        </w:tc>
        <w:tc>
          <w:tcPr>
            <w:tcW w:w="1170" w:type="dxa"/>
            <w:tcBorders>
              <w:top w:val="nil"/>
              <w:left w:val="nil"/>
              <w:bottom w:val="single" w:sz="4" w:space="0" w:color="auto"/>
              <w:right w:val="single" w:sz="4" w:space="0" w:color="auto"/>
            </w:tcBorders>
            <w:shd w:val="clear" w:color="000000" w:fill="FFE9A3"/>
            <w:noWrap/>
            <w:vAlign w:val="bottom"/>
            <w:hideMark/>
          </w:tcPr>
          <w:p w14:paraId="3A38EF83"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35494BB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57EB284A"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7375732D"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5769A3DA"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5DD4F39" w14:textId="77777777" w:rsidR="00B23116" w:rsidRPr="00717546" w:rsidRDefault="00B23116" w:rsidP="00B23116">
            <w:pPr>
              <w:rPr>
                <w:rFonts w:ascii="Arial" w:hAnsi="Arial" w:cs="Arial"/>
                <w:b/>
                <w:bCs/>
              </w:rPr>
            </w:pPr>
            <w:r w:rsidRPr="00717546">
              <w:rPr>
                <w:rFonts w:ascii="Arial" w:hAnsi="Arial" w:cs="Arial"/>
                <w:b/>
                <w:bCs/>
              </w:rPr>
              <w:t>WOBURN</w:t>
            </w:r>
          </w:p>
        </w:tc>
        <w:tc>
          <w:tcPr>
            <w:tcW w:w="1710" w:type="dxa"/>
            <w:tcBorders>
              <w:top w:val="nil"/>
              <w:left w:val="nil"/>
              <w:bottom w:val="single" w:sz="4" w:space="0" w:color="auto"/>
              <w:right w:val="single" w:sz="4" w:space="0" w:color="auto"/>
            </w:tcBorders>
            <w:shd w:val="clear" w:color="000000" w:fill="FFC000"/>
            <w:noWrap/>
            <w:vAlign w:val="bottom"/>
            <w:hideMark/>
          </w:tcPr>
          <w:p w14:paraId="1634F049" w14:textId="77777777" w:rsidR="00B23116" w:rsidRPr="00717546" w:rsidRDefault="00B23116" w:rsidP="00B23116">
            <w:pPr>
              <w:jc w:val="center"/>
              <w:rPr>
                <w:rFonts w:ascii="Arial" w:hAnsi="Arial" w:cs="Arial"/>
                <w:b/>
                <w:bCs/>
              </w:rPr>
            </w:pPr>
            <w:r w:rsidRPr="00717546">
              <w:rPr>
                <w:rFonts w:ascii="Arial" w:hAnsi="Arial" w:cs="Arial"/>
                <w:b/>
                <w:bCs/>
              </w:rPr>
              <w:t>$153,170</w:t>
            </w:r>
          </w:p>
        </w:tc>
        <w:tc>
          <w:tcPr>
            <w:tcW w:w="1350" w:type="dxa"/>
            <w:tcBorders>
              <w:top w:val="nil"/>
              <w:left w:val="nil"/>
              <w:bottom w:val="single" w:sz="4" w:space="0" w:color="auto"/>
              <w:right w:val="single" w:sz="4" w:space="0" w:color="auto"/>
            </w:tcBorders>
            <w:shd w:val="clear" w:color="auto" w:fill="auto"/>
            <w:noWrap/>
            <w:vAlign w:val="bottom"/>
            <w:hideMark/>
          </w:tcPr>
          <w:p w14:paraId="07F2EB4D" w14:textId="77777777" w:rsidR="00B23116" w:rsidRPr="00717546" w:rsidRDefault="00B23116" w:rsidP="00B23116">
            <w:pPr>
              <w:jc w:val="right"/>
              <w:rPr>
                <w:rFonts w:ascii="Arial" w:hAnsi="Arial" w:cs="Arial"/>
                <w:b/>
                <w:bCs/>
              </w:rPr>
            </w:pPr>
            <w:r w:rsidRPr="00717546">
              <w:rPr>
                <w:rFonts w:ascii="Arial" w:hAnsi="Arial" w:cs="Arial"/>
                <w:b/>
                <w:bCs/>
              </w:rPr>
              <w:t>$153,170</w:t>
            </w:r>
          </w:p>
        </w:tc>
        <w:tc>
          <w:tcPr>
            <w:tcW w:w="1170" w:type="dxa"/>
            <w:tcBorders>
              <w:top w:val="nil"/>
              <w:left w:val="nil"/>
              <w:bottom w:val="single" w:sz="4" w:space="0" w:color="auto"/>
              <w:right w:val="single" w:sz="4" w:space="0" w:color="auto"/>
            </w:tcBorders>
            <w:shd w:val="clear" w:color="000000" w:fill="FFE9A3"/>
            <w:noWrap/>
            <w:vAlign w:val="bottom"/>
            <w:hideMark/>
          </w:tcPr>
          <w:p w14:paraId="0D39A717"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77CBE715"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646D06A4"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000000" w:fill="FFE9A3"/>
            <w:noWrap/>
            <w:vAlign w:val="bottom"/>
            <w:hideMark/>
          </w:tcPr>
          <w:p w14:paraId="45A49EB7" w14:textId="77777777" w:rsidR="00B23116" w:rsidRPr="00717546" w:rsidRDefault="00B23116" w:rsidP="00B23116">
            <w:pPr>
              <w:rPr>
                <w:rFonts w:ascii="Arial" w:hAnsi="Arial" w:cs="Arial"/>
                <w:b/>
                <w:bCs/>
              </w:rPr>
            </w:pPr>
            <w:r w:rsidRPr="00717546">
              <w:rPr>
                <w:rFonts w:ascii="Arial" w:hAnsi="Arial" w:cs="Arial"/>
                <w:b/>
                <w:bCs/>
              </w:rPr>
              <w:t> </w:t>
            </w:r>
          </w:p>
        </w:tc>
      </w:tr>
      <w:tr w:rsidR="00B23116" w:rsidRPr="00717546" w14:paraId="09938FFE" w14:textId="77777777" w:rsidTr="00B23116">
        <w:trPr>
          <w:trHeight w:val="264"/>
        </w:trPr>
        <w:tc>
          <w:tcPr>
            <w:tcW w:w="3732" w:type="dxa"/>
            <w:tcBorders>
              <w:top w:val="nil"/>
              <w:left w:val="single" w:sz="8" w:space="0" w:color="auto"/>
              <w:bottom w:val="single" w:sz="4" w:space="0" w:color="auto"/>
              <w:right w:val="single" w:sz="4" w:space="0" w:color="auto"/>
            </w:tcBorders>
            <w:shd w:val="clear" w:color="auto" w:fill="auto"/>
            <w:noWrap/>
            <w:vAlign w:val="bottom"/>
            <w:hideMark/>
          </w:tcPr>
          <w:p w14:paraId="0ABFC614" w14:textId="77777777" w:rsidR="00B23116" w:rsidRPr="00717546" w:rsidRDefault="00B23116" w:rsidP="00B23116">
            <w:pPr>
              <w:rPr>
                <w:rFonts w:ascii="Arial" w:hAnsi="Arial" w:cs="Arial"/>
                <w:b/>
                <w:bCs/>
              </w:rPr>
            </w:pPr>
            <w:r w:rsidRPr="00717546">
              <w:rPr>
                <w:rFonts w:ascii="Arial" w:hAnsi="Arial" w:cs="Arial"/>
                <w:b/>
                <w:bCs/>
              </w:rPr>
              <w:t>WORCESTER RECC</w:t>
            </w:r>
          </w:p>
        </w:tc>
        <w:tc>
          <w:tcPr>
            <w:tcW w:w="1710" w:type="dxa"/>
            <w:tcBorders>
              <w:top w:val="nil"/>
              <w:left w:val="nil"/>
              <w:bottom w:val="single" w:sz="4" w:space="0" w:color="auto"/>
              <w:right w:val="single" w:sz="4" w:space="0" w:color="auto"/>
            </w:tcBorders>
            <w:shd w:val="clear" w:color="000000" w:fill="FFC000"/>
            <w:noWrap/>
            <w:vAlign w:val="bottom"/>
            <w:hideMark/>
          </w:tcPr>
          <w:p w14:paraId="7A1EA59C" w14:textId="77777777" w:rsidR="00B23116" w:rsidRPr="00717546" w:rsidRDefault="00B23116" w:rsidP="00B23116">
            <w:pPr>
              <w:jc w:val="center"/>
              <w:rPr>
                <w:rFonts w:ascii="Arial" w:hAnsi="Arial" w:cs="Arial"/>
                <w:b/>
                <w:bCs/>
              </w:rPr>
            </w:pPr>
            <w:r w:rsidRPr="00717546">
              <w:rPr>
                <w:rFonts w:ascii="Arial" w:hAnsi="Arial" w:cs="Arial"/>
                <w:b/>
                <w:bCs/>
              </w:rPr>
              <w:t>$2,514,567</w:t>
            </w:r>
          </w:p>
        </w:tc>
        <w:tc>
          <w:tcPr>
            <w:tcW w:w="1350" w:type="dxa"/>
            <w:tcBorders>
              <w:top w:val="nil"/>
              <w:left w:val="nil"/>
              <w:bottom w:val="single" w:sz="4" w:space="0" w:color="auto"/>
              <w:right w:val="single" w:sz="4" w:space="0" w:color="auto"/>
            </w:tcBorders>
            <w:shd w:val="clear" w:color="auto" w:fill="auto"/>
            <w:noWrap/>
            <w:vAlign w:val="bottom"/>
            <w:hideMark/>
          </w:tcPr>
          <w:p w14:paraId="04C4424B" w14:textId="77777777" w:rsidR="00B23116" w:rsidRPr="00717546" w:rsidRDefault="00B23116" w:rsidP="00B23116">
            <w:pPr>
              <w:jc w:val="right"/>
              <w:rPr>
                <w:rFonts w:ascii="Arial" w:hAnsi="Arial" w:cs="Arial"/>
                <w:b/>
                <w:bCs/>
              </w:rPr>
            </w:pPr>
            <w:r w:rsidRPr="00717546">
              <w:rPr>
                <w:rFonts w:ascii="Arial" w:hAnsi="Arial" w:cs="Arial"/>
                <w:b/>
                <w:bCs/>
              </w:rPr>
              <w:t>$1,514,567</w:t>
            </w:r>
          </w:p>
        </w:tc>
        <w:tc>
          <w:tcPr>
            <w:tcW w:w="1170" w:type="dxa"/>
            <w:tcBorders>
              <w:top w:val="nil"/>
              <w:left w:val="nil"/>
              <w:bottom w:val="single" w:sz="4" w:space="0" w:color="auto"/>
              <w:right w:val="single" w:sz="4" w:space="0" w:color="auto"/>
            </w:tcBorders>
            <w:shd w:val="clear" w:color="000000" w:fill="FFE9A3"/>
            <w:noWrap/>
            <w:vAlign w:val="bottom"/>
            <w:hideMark/>
          </w:tcPr>
          <w:p w14:paraId="782FEB05"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4" w:space="0" w:color="auto"/>
              <w:right w:val="single" w:sz="4" w:space="0" w:color="auto"/>
            </w:tcBorders>
            <w:shd w:val="clear" w:color="000000" w:fill="FFE9A3"/>
            <w:noWrap/>
            <w:vAlign w:val="bottom"/>
            <w:hideMark/>
          </w:tcPr>
          <w:p w14:paraId="61580C5C"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FE9A3"/>
            <w:noWrap/>
            <w:vAlign w:val="bottom"/>
            <w:hideMark/>
          </w:tcPr>
          <w:p w14:paraId="09DF14D8"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4" w:space="0" w:color="auto"/>
              <w:right w:val="single" w:sz="8" w:space="0" w:color="auto"/>
            </w:tcBorders>
            <w:shd w:val="clear" w:color="auto" w:fill="auto"/>
            <w:noWrap/>
            <w:vAlign w:val="bottom"/>
            <w:hideMark/>
          </w:tcPr>
          <w:p w14:paraId="4E2F59C4" w14:textId="77777777" w:rsidR="00B23116" w:rsidRPr="00717546" w:rsidRDefault="00B23116" w:rsidP="00B23116">
            <w:pPr>
              <w:rPr>
                <w:rFonts w:ascii="Arial" w:hAnsi="Arial" w:cs="Arial"/>
                <w:b/>
                <w:bCs/>
              </w:rPr>
            </w:pPr>
            <w:r w:rsidRPr="00717546">
              <w:rPr>
                <w:rFonts w:ascii="Arial" w:hAnsi="Arial" w:cs="Arial"/>
                <w:b/>
                <w:bCs/>
              </w:rPr>
              <w:t xml:space="preserve"> $1,000,000 </w:t>
            </w:r>
          </w:p>
        </w:tc>
      </w:tr>
      <w:tr w:rsidR="00B23116" w:rsidRPr="00717546" w14:paraId="6C58FAFD" w14:textId="77777777" w:rsidTr="00B23116">
        <w:trPr>
          <w:trHeight w:val="276"/>
        </w:trPr>
        <w:tc>
          <w:tcPr>
            <w:tcW w:w="3732" w:type="dxa"/>
            <w:tcBorders>
              <w:top w:val="nil"/>
              <w:left w:val="single" w:sz="8" w:space="0" w:color="auto"/>
              <w:bottom w:val="single" w:sz="8" w:space="0" w:color="auto"/>
              <w:right w:val="single" w:sz="4" w:space="0" w:color="auto"/>
            </w:tcBorders>
            <w:shd w:val="clear" w:color="auto" w:fill="auto"/>
            <w:noWrap/>
            <w:vAlign w:val="bottom"/>
            <w:hideMark/>
          </w:tcPr>
          <w:p w14:paraId="7D07CA4D" w14:textId="77777777" w:rsidR="00B23116" w:rsidRPr="00717546" w:rsidRDefault="00B23116" w:rsidP="00B23116">
            <w:pPr>
              <w:rPr>
                <w:rFonts w:ascii="Arial" w:hAnsi="Arial" w:cs="Arial"/>
                <w:b/>
                <w:bCs/>
              </w:rPr>
            </w:pPr>
            <w:r w:rsidRPr="00717546">
              <w:rPr>
                <w:rFonts w:ascii="Arial" w:hAnsi="Arial" w:cs="Arial"/>
                <w:b/>
                <w:bCs/>
              </w:rPr>
              <w:t>YARMOUTH</w:t>
            </w:r>
          </w:p>
        </w:tc>
        <w:tc>
          <w:tcPr>
            <w:tcW w:w="1710" w:type="dxa"/>
            <w:tcBorders>
              <w:top w:val="nil"/>
              <w:left w:val="nil"/>
              <w:bottom w:val="single" w:sz="8" w:space="0" w:color="auto"/>
              <w:right w:val="single" w:sz="4" w:space="0" w:color="auto"/>
            </w:tcBorders>
            <w:shd w:val="clear" w:color="000000" w:fill="FFC000"/>
            <w:noWrap/>
            <w:vAlign w:val="bottom"/>
            <w:hideMark/>
          </w:tcPr>
          <w:p w14:paraId="2EE8F3AB" w14:textId="77777777" w:rsidR="00B23116" w:rsidRPr="00717546" w:rsidRDefault="00B23116" w:rsidP="00B23116">
            <w:pPr>
              <w:jc w:val="center"/>
              <w:rPr>
                <w:rFonts w:ascii="Arial" w:hAnsi="Arial" w:cs="Arial"/>
                <w:b/>
                <w:bCs/>
              </w:rPr>
            </w:pPr>
            <w:r w:rsidRPr="00717546">
              <w:rPr>
                <w:rFonts w:ascii="Arial" w:hAnsi="Arial" w:cs="Arial"/>
                <w:b/>
                <w:bCs/>
              </w:rPr>
              <w:t>$140,390</w:t>
            </w:r>
          </w:p>
        </w:tc>
        <w:tc>
          <w:tcPr>
            <w:tcW w:w="1350" w:type="dxa"/>
            <w:tcBorders>
              <w:top w:val="nil"/>
              <w:left w:val="nil"/>
              <w:bottom w:val="single" w:sz="8" w:space="0" w:color="auto"/>
              <w:right w:val="nil"/>
            </w:tcBorders>
            <w:shd w:val="clear" w:color="auto" w:fill="auto"/>
            <w:noWrap/>
            <w:vAlign w:val="bottom"/>
            <w:hideMark/>
          </w:tcPr>
          <w:p w14:paraId="39D8BF2A" w14:textId="09D49E5E" w:rsidR="00B23116" w:rsidRPr="00717546" w:rsidRDefault="00B23116" w:rsidP="00B23116">
            <w:pPr>
              <w:rPr>
                <w:rFonts w:ascii="Arial" w:hAnsi="Arial" w:cs="Arial"/>
                <w:b/>
                <w:bCs/>
              </w:rPr>
            </w:pPr>
            <w:r w:rsidRPr="00717546">
              <w:rPr>
                <w:rFonts w:ascii="Arial" w:hAnsi="Arial" w:cs="Arial"/>
                <w:b/>
                <w:bCs/>
              </w:rPr>
              <w:t xml:space="preserve"> </w:t>
            </w:r>
            <w:r>
              <w:rPr>
                <w:rFonts w:ascii="Arial" w:hAnsi="Arial" w:cs="Arial"/>
                <w:b/>
                <w:bCs/>
              </w:rPr>
              <w:t xml:space="preserve">    </w:t>
            </w:r>
            <w:r w:rsidRPr="00717546">
              <w:rPr>
                <w:rFonts w:ascii="Arial" w:hAnsi="Arial" w:cs="Arial"/>
                <w:b/>
                <w:bCs/>
              </w:rPr>
              <w:t xml:space="preserve">$140,390 </w:t>
            </w:r>
          </w:p>
        </w:tc>
        <w:tc>
          <w:tcPr>
            <w:tcW w:w="1170" w:type="dxa"/>
            <w:tcBorders>
              <w:top w:val="nil"/>
              <w:left w:val="single" w:sz="4" w:space="0" w:color="auto"/>
              <w:bottom w:val="single" w:sz="8" w:space="0" w:color="auto"/>
              <w:right w:val="single" w:sz="4" w:space="0" w:color="auto"/>
            </w:tcBorders>
            <w:shd w:val="clear" w:color="000000" w:fill="FFE9A3"/>
            <w:noWrap/>
            <w:vAlign w:val="bottom"/>
            <w:hideMark/>
          </w:tcPr>
          <w:p w14:paraId="4B2A7224" w14:textId="77777777" w:rsidR="00B23116" w:rsidRPr="00717546" w:rsidRDefault="00B23116" w:rsidP="00B23116">
            <w:pPr>
              <w:rPr>
                <w:rFonts w:ascii="Arial" w:hAnsi="Arial" w:cs="Arial"/>
                <w:b/>
                <w:bCs/>
              </w:rPr>
            </w:pPr>
            <w:r w:rsidRPr="00717546">
              <w:rPr>
                <w:rFonts w:ascii="Arial" w:hAnsi="Arial" w:cs="Arial"/>
                <w:b/>
                <w:bCs/>
              </w:rPr>
              <w:t> </w:t>
            </w:r>
          </w:p>
        </w:tc>
        <w:tc>
          <w:tcPr>
            <w:tcW w:w="1217" w:type="dxa"/>
            <w:tcBorders>
              <w:top w:val="nil"/>
              <w:left w:val="nil"/>
              <w:bottom w:val="single" w:sz="8" w:space="0" w:color="auto"/>
              <w:right w:val="single" w:sz="4" w:space="0" w:color="auto"/>
            </w:tcBorders>
            <w:shd w:val="clear" w:color="000000" w:fill="FFE9A3"/>
            <w:noWrap/>
            <w:vAlign w:val="bottom"/>
            <w:hideMark/>
          </w:tcPr>
          <w:p w14:paraId="3669BEA6" w14:textId="77777777" w:rsidR="00B23116" w:rsidRPr="00717546" w:rsidRDefault="00B23116" w:rsidP="00B23116">
            <w:pPr>
              <w:rPr>
                <w:rFonts w:ascii="Arial" w:hAnsi="Arial" w:cs="Arial"/>
                <w:b/>
                <w:bCs/>
              </w:rPr>
            </w:pPr>
            <w:r w:rsidRPr="00717546">
              <w:rPr>
                <w:rFonts w:ascii="Arial" w:hAnsi="Arial" w:cs="Arial"/>
                <w:b/>
                <w:bCs/>
              </w:rPr>
              <w:t xml:space="preserve"> </w:t>
            </w:r>
          </w:p>
        </w:tc>
        <w:tc>
          <w:tcPr>
            <w:tcW w:w="1217" w:type="dxa"/>
            <w:tcBorders>
              <w:top w:val="nil"/>
              <w:left w:val="nil"/>
              <w:bottom w:val="single" w:sz="8" w:space="0" w:color="auto"/>
              <w:right w:val="single" w:sz="4" w:space="0" w:color="auto"/>
            </w:tcBorders>
            <w:shd w:val="clear" w:color="000000" w:fill="FFE9A3"/>
            <w:noWrap/>
            <w:vAlign w:val="bottom"/>
            <w:hideMark/>
          </w:tcPr>
          <w:p w14:paraId="11C3AB8B" w14:textId="77777777" w:rsidR="00B23116" w:rsidRPr="00717546" w:rsidRDefault="00B23116" w:rsidP="00B23116">
            <w:pPr>
              <w:rPr>
                <w:rFonts w:ascii="Arial" w:hAnsi="Arial" w:cs="Arial"/>
                <w:b/>
                <w:bCs/>
              </w:rPr>
            </w:pPr>
            <w:r w:rsidRPr="00717546">
              <w:rPr>
                <w:rFonts w:ascii="Arial" w:hAnsi="Arial" w:cs="Arial"/>
                <w:b/>
                <w:bCs/>
              </w:rPr>
              <w:t> </w:t>
            </w:r>
          </w:p>
        </w:tc>
        <w:tc>
          <w:tcPr>
            <w:tcW w:w="1304" w:type="dxa"/>
            <w:tcBorders>
              <w:top w:val="nil"/>
              <w:left w:val="nil"/>
              <w:bottom w:val="single" w:sz="8" w:space="0" w:color="auto"/>
              <w:right w:val="single" w:sz="8" w:space="0" w:color="auto"/>
            </w:tcBorders>
            <w:shd w:val="clear" w:color="000000" w:fill="FFE9A3"/>
            <w:noWrap/>
            <w:vAlign w:val="bottom"/>
            <w:hideMark/>
          </w:tcPr>
          <w:p w14:paraId="1A98A0AE" w14:textId="77777777" w:rsidR="00B23116" w:rsidRPr="00717546" w:rsidRDefault="00B23116" w:rsidP="00B23116">
            <w:pPr>
              <w:rPr>
                <w:rFonts w:ascii="Arial" w:hAnsi="Arial" w:cs="Arial"/>
                <w:b/>
                <w:bCs/>
              </w:rPr>
            </w:pPr>
            <w:r w:rsidRPr="00717546">
              <w:rPr>
                <w:rFonts w:ascii="Arial" w:hAnsi="Arial" w:cs="Arial"/>
                <w:b/>
                <w:bCs/>
              </w:rPr>
              <w:t> </w:t>
            </w:r>
          </w:p>
        </w:tc>
      </w:tr>
    </w:tbl>
    <w:p w14:paraId="0E958426" w14:textId="77777777" w:rsidR="00717546" w:rsidRDefault="00717546" w:rsidP="00717546">
      <w:pPr>
        <w:rPr>
          <w:sz w:val="44"/>
          <w:szCs w:val="44"/>
        </w:rPr>
      </w:pPr>
    </w:p>
    <w:p w14:paraId="4197F91B" w14:textId="56C13E89" w:rsidR="003618FD" w:rsidRPr="00D57D7C" w:rsidRDefault="003618FD" w:rsidP="00EB33D8">
      <w:pPr>
        <w:rPr>
          <w:rFonts w:ascii="Arial Narrow" w:hAnsi="Arial Narrow"/>
          <w:sz w:val="16"/>
          <w:szCs w:val="16"/>
        </w:rPr>
      </w:pPr>
    </w:p>
    <w:sectPr w:rsidR="003618FD" w:rsidRPr="00D57D7C" w:rsidSect="00717546">
      <w:endnotePr>
        <w:numFmt w:val="decimal"/>
      </w:endnotePr>
      <w:pgSz w:w="12240" w:h="15840" w:code="1"/>
      <w:pgMar w:top="432" w:right="720" w:bottom="288"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3CF62" w14:textId="77777777" w:rsidR="000853EA" w:rsidRDefault="000853EA">
      <w:r>
        <w:separator/>
      </w:r>
    </w:p>
  </w:endnote>
  <w:endnote w:type="continuationSeparator" w:id="0">
    <w:p w14:paraId="792FD3C2" w14:textId="77777777" w:rsidR="000853EA" w:rsidRDefault="0008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9D7FF" w14:textId="77777777" w:rsidR="000853EA" w:rsidRDefault="000853EA"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0853EA" w:rsidRDefault="000853EA"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49E3" w14:textId="1BAD2DD5" w:rsidR="000853EA" w:rsidRDefault="000853EA" w:rsidP="00BB0FBD">
    <w:pPr>
      <w:pStyle w:val="Footer"/>
      <w:tabs>
        <w:tab w:val="center" w:pos="7560"/>
        <w:tab w:val="left" w:pos="8940"/>
      </w:tabs>
      <w:jc w:val="center"/>
    </w:pPr>
    <w:r>
      <w:fldChar w:fldCharType="begin"/>
    </w:r>
    <w:r>
      <w:instrText xml:space="preserve"> PAGE   \* MERGEFORMAT </w:instrText>
    </w:r>
    <w:r>
      <w:fldChar w:fldCharType="separate"/>
    </w:r>
    <w:r>
      <w:rPr>
        <w:noProof/>
      </w:rPr>
      <w:t>21</w:t>
    </w:r>
    <w:r>
      <w:rPr>
        <w:noProof/>
      </w:rPr>
      <w:fldChar w:fldCharType="end"/>
    </w:r>
  </w:p>
  <w:p w14:paraId="7F755583" w14:textId="77777777" w:rsidR="000853EA" w:rsidRPr="0035038F" w:rsidRDefault="000853EA"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0CB69" w14:textId="77777777" w:rsidR="000853EA" w:rsidRDefault="000853EA">
    <w:pPr>
      <w:pStyle w:val="Footer"/>
      <w:jc w:val="center"/>
    </w:pPr>
  </w:p>
  <w:p w14:paraId="5C187593" w14:textId="77777777" w:rsidR="000853EA" w:rsidRDefault="000853EA"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79191" w14:textId="77777777" w:rsidR="000853EA" w:rsidRDefault="000853EA">
      <w:r>
        <w:separator/>
      </w:r>
    </w:p>
  </w:footnote>
  <w:footnote w:type="continuationSeparator" w:id="0">
    <w:p w14:paraId="04EE942D" w14:textId="77777777" w:rsidR="000853EA" w:rsidRDefault="000853EA">
      <w:r>
        <w:continuationSeparator/>
      </w:r>
    </w:p>
  </w:footnote>
  <w:footnote w:id="1">
    <w:p w14:paraId="1FFAA1B0" w14:textId="77F34701" w:rsidR="006F1543" w:rsidRPr="006F1543" w:rsidRDefault="006F1543">
      <w:pPr>
        <w:pStyle w:val="FootnoteText"/>
        <w:rPr>
          <w:vertAlign w:val="superscript"/>
        </w:rPr>
      </w:pPr>
      <w:r w:rsidRPr="006F1543">
        <w:rPr>
          <w:rStyle w:val="FootnoteReference"/>
          <w:vertAlign w:val="superscript"/>
        </w:rPr>
        <w:footnoteRef/>
      </w:r>
      <w:r w:rsidRPr="006F1543">
        <w:rPr>
          <w:vertAlign w:val="superscript"/>
        </w:rPr>
        <w:t xml:space="preserve"> </w:t>
      </w:r>
      <w:r w:rsidR="003A4FC7">
        <w:rPr>
          <w:vertAlign w:val="superscript"/>
        </w:rPr>
        <w:t xml:space="preserve"> </w:t>
      </w:r>
      <w:r w:rsidR="00BC4B46">
        <w:t xml:space="preserve">Increased to </w:t>
      </w:r>
      <w:r>
        <w:t>2</w:t>
      </w:r>
      <w:r w:rsidR="003A4FC7">
        <w:t>2.75</w:t>
      </w:r>
      <w:r>
        <w:t>%</w:t>
      </w:r>
      <w:r w:rsidR="003A4FC7">
        <w:t>; 2</w:t>
      </w:r>
      <w:r>
        <w:t xml:space="preserve"> of which is dedicated to allocation to Regional PSAPs and RECCs; 2% to be held in reserves for regionalization.</w:t>
      </w:r>
    </w:p>
  </w:footnote>
  <w:footnote w:id="2">
    <w:p w14:paraId="1B6C0CBA" w14:textId="7F120FBD" w:rsidR="000853EA" w:rsidRPr="0071042D" w:rsidRDefault="000853EA">
      <w:pPr>
        <w:pStyle w:val="FootnoteText"/>
        <w:rPr>
          <w:sz w:val="18"/>
          <w:szCs w:val="18"/>
        </w:rPr>
      </w:pPr>
      <w:r w:rsidRPr="008F4096">
        <w:rPr>
          <w:rStyle w:val="FootnoteReference"/>
          <w:sz w:val="18"/>
          <w:szCs w:val="18"/>
          <w:vertAlign w:val="superscript"/>
        </w:rPr>
        <w:footnoteRef/>
      </w:r>
      <w:r w:rsidRPr="008F4096">
        <w:rPr>
          <w:sz w:val="18"/>
          <w:szCs w:val="18"/>
          <w:vertAlign w:val="superscript"/>
        </w:rPr>
        <w:t xml:space="preserve"> </w:t>
      </w:r>
      <w:r w:rsidRPr="0071042D">
        <w:rPr>
          <w:sz w:val="18"/>
          <w:szCs w:val="18"/>
        </w:rPr>
        <w:t>20</w:t>
      </w:r>
      <w:r>
        <w:rPr>
          <w:sz w:val="18"/>
          <w:szCs w:val="18"/>
        </w:rPr>
        <w:t>21</w:t>
      </w:r>
      <w:r w:rsidRPr="0071042D">
        <w:rPr>
          <w:sz w:val="18"/>
          <w:szCs w:val="18"/>
        </w:rPr>
        <w:t xml:space="preserve"> Call Volume and 20</w:t>
      </w:r>
      <w:r w:rsidR="009F1948">
        <w:rPr>
          <w:sz w:val="18"/>
          <w:szCs w:val="18"/>
        </w:rPr>
        <w:t>20</w:t>
      </w:r>
      <w:r w:rsidRPr="0071042D">
        <w:rPr>
          <w:sz w:val="18"/>
          <w:szCs w:val="18"/>
        </w:rPr>
        <w:t xml:space="preserve"> U.S. Census will be utilized for Fiscal Year</w:t>
      </w:r>
      <w:r>
        <w:rPr>
          <w:sz w:val="18"/>
          <w:szCs w:val="18"/>
        </w:rPr>
        <w:t xml:space="preserve"> 2023</w:t>
      </w:r>
      <w:r w:rsidRPr="0071042D">
        <w:rPr>
          <w:sz w:val="18"/>
          <w:szCs w:val="18"/>
        </w:rPr>
        <w:t>.  For Fiscal Year</w:t>
      </w:r>
      <w:r>
        <w:rPr>
          <w:sz w:val="18"/>
          <w:szCs w:val="18"/>
        </w:rPr>
        <w:t xml:space="preserve"> 2023</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 xml:space="preserve">by a decrease in </w:t>
      </w:r>
      <w:r w:rsidR="009F1948">
        <w:rPr>
          <w:sz w:val="18"/>
          <w:szCs w:val="18"/>
        </w:rPr>
        <w:t xml:space="preserve">population and/or </w:t>
      </w:r>
      <w:r w:rsidRPr="00A87011">
        <w:rPr>
          <w:sz w:val="18"/>
          <w:szCs w:val="18"/>
        </w:rPr>
        <w:t>call volume</w:t>
      </w:r>
      <w:r w:rsidRPr="0071042D">
        <w:rPr>
          <w:sz w:val="18"/>
          <w:szCs w:val="18"/>
        </w:rPr>
        <w:t xml:space="preserve"> will receive the allocation equivalent to their Fiscal Year 20</w:t>
      </w:r>
      <w:r>
        <w:rPr>
          <w:sz w:val="18"/>
          <w:szCs w:val="18"/>
        </w:rPr>
        <w:t>22</w:t>
      </w:r>
      <w:r w:rsidRPr="0071042D">
        <w:rPr>
          <w:sz w:val="18"/>
          <w:szCs w:val="18"/>
        </w:rPr>
        <w:t xml:space="preserve"> award.</w:t>
      </w:r>
    </w:p>
  </w:footnote>
  <w:footnote w:id="3">
    <w:p w14:paraId="65A14997" w14:textId="3D08C5A4" w:rsidR="00EB33D8" w:rsidRDefault="00EB33D8">
      <w:pPr>
        <w:pStyle w:val="FootnoteText"/>
      </w:pPr>
      <w:r w:rsidRPr="00EB33D8">
        <w:rPr>
          <w:rStyle w:val="FootnoteReference"/>
          <w:vertAlign w:val="superscript"/>
        </w:rPr>
        <w:footnoteRef/>
      </w:r>
      <w:r>
        <w:t xml:space="preserve"> Pending DTC approval; additional 1% to be held in reserve for regionalization.</w:t>
      </w:r>
    </w:p>
  </w:footnote>
  <w:footnote w:id="4">
    <w:p w14:paraId="6AC2F658" w14:textId="458E64D2" w:rsidR="00EB33D8" w:rsidRPr="00EB33D8" w:rsidRDefault="00EB33D8">
      <w:pPr>
        <w:pStyle w:val="FootnoteText"/>
        <w:rPr>
          <w:vertAlign w:val="superscript"/>
        </w:rPr>
      </w:pPr>
      <w:r w:rsidRPr="00EB33D8">
        <w:rPr>
          <w:rStyle w:val="FootnoteReference"/>
          <w:vertAlign w:val="superscript"/>
        </w:rPr>
        <w:footnoteRef/>
      </w:r>
      <w:r w:rsidRPr="00EB33D8">
        <w:rPr>
          <w:vertAlign w:val="superscript"/>
        </w:rPr>
        <w:t xml:space="preserve"> </w:t>
      </w:r>
      <w:r>
        <w:t>Pending DTC approval; additional 2% to be held in reserve for regionalization.</w:t>
      </w:r>
    </w:p>
  </w:footnote>
  <w:footnote w:id="5">
    <w:p w14:paraId="0A6E980C" w14:textId="72F2C1AA" w:rsidR="000853EA" w:rsidRDefault="000853EA">
      <w:pPr>
        <w:pStyle w:val="FootnoteText"/>
      </w:pPr>
      <w:r w:rsidRPr="00EB33D8">
        <w:rPr>
          <w:rStyle w:val="FootnoteReference"/>
          <w:sz w:val="18"/>
          <w:szCs w:val="18"/>
          <w:vertAlign w:val="superscript"/>
        </w:rPr>
        <w:footnoteRef/>
      </w:r>
      <w:r w:rsidRPr="00EB33D8">
        <w:rPr>
          <w:sz w:val="18"/>
          <w:szCs w:val="18"/>
          <w:vertAlign w:val="superscript"/>
        </w:rPr>
        <w:t xml:space="preserve"> </w:t>
      </w:r>
      <w:r w:rsidRPr="0071042D">
        <w:rPr>
          <w:sz w:val="18"/>
          <w:szCs w:val="18"/>
        </w:rPr>
        <w:t>20</w:t>
      </w:r>
      <w:r w:rsidR="002924DF">
        <w:rPr>
          <w:sz w:val="18"/>
          <w:szCs w:val="18"/>
        </w:rPr>
        <w:t>20</w:t>
      </w:r>
      <w:r w:rsidRPr="0071042D">
        <w:rPr>
          <w:sz w:val="18"/>
          <w:szCs w:val="18"/>
        </w:rPr>
        <w:t xml:space="preserve"> U.S. Census will be utilized.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C6AE" w14:textId="006C9EA3" w:rsidR="000853EA" w:rsidRDefault="000853EA" w:rsidP="005730BA">
    <w:pPr>
      <w:widowControl w:val="0"/>
      <w:tabs>
        <w:tab w:val="left" w:pos="72"/>
      </w:tabs>
      <w:ind w:right="144"/>
      <w:jc w:val="center"/>
      <w:rPr>
        <w:b/>
        <w:sz w:val="16"/>
        <w:szCs w:val="36"/>
      </w:rPr>
    </w:pPr>
    <w:r>
      <w:rPr>
        <w:b/>
        <w:sz w:val="36"/>
        <w:szCs w:val="36"/>
      </w:rPr>
      <w:t>State 911 Department Support and Incentive Grant FY 2023</w:t>
    </w:r>
  </w:p>
  <w:p w14:paraId="50939F8C" w14:textId="77777777" w:rsidR="000853EA" w:rsidRPr="00B66731" w:rsidRDefault="000853EA"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FF62" w14:textId="77777777" w:rsidR="000853EA" w:rsidRPr="00267CE4" w:rsidRDefault="000853EA"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numPicBullet w:numPicBulletId="1">
    <w:pict>
      <v:shape id="_x0000_i1027" type="#_x0000_t75" style="width:11.5pt;height:11.5pt" o:bullet="t">
        <v:imagedata r:id="rId2" o:title="mso65C"/>
      </v:shape>
    </w:pict>
  </w:numPicBullet>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5"/>
  </w:num>
  <w:num w:numId="3">
    <w:abstractNumId w:val="1"/>
  </w:num>
  <w:num w:numId="4">
    <w:abstractNumId w:val="11"/>
  </w:num>
  <w:num w:numId="5">
    <w:abstractNumId w:val="42"/>
  </w:num>
  <w:num w:numId="6">
    <w:abstractNumId w:val="23"/>
  </w:num>
  <w:num w:numId="7">
    <w:abstractNumId w:val="10"/>
  </w:num>
  <w:num w:numId="8">
    <w:abstractNumId w:val="21"/>
  </w:num>
  <w:num w:numId="9">
    <w:abstractNumId w:val="29"/>
  </w:num>
  <w:num w:numId="10">
    <w:abstractNumId w:val="48"/>
  </w:num>
  <w:num w:numId="11">
    <w:abstractNumId w:val="6"/>
  </w:num>
  <w:num w:numId="12">
    <w:abstractNumId w:val="18"/>
  </w:num>
  <w:num w:numId="13">
    <w:abstractNumId w:val="17"/>
  </w:num>
  <w:num w:numId="14">
    <w:abstractNumId w:val="15"/>
  </w:num>
  <w:num w:numId="15">
    <w:abstractNumId w:val="14"/>
  </w:num>
  <w:num w:numId="16">
    <w:abstractNumId w:val="2"/>
  </w:num>
  <w:num w:numId="17">
    <w:abstractNumId w:val="41"/>
  </w:num>
  <w:num w:numId="18">
    <w:abstractNumId w:val="20"/>
  </w:num>
  <w:num w:numId="19">
    <w:abstractNumId w:val="38"/>
  </w:num>
  <w:num w:numId="20">
    <w:abstractNumId w:val="24"/>
  </w:num>
  <w:num w:numId="21">
    <w:abstractNumId w:val="8"/>
  </w:num>
  <w:num w:numId="22">
    <w:abstractNumId w:val="39"/>
  </w:num>
  <w:num w:numId="23">
    <w:abstractNumId w:val="7"/>
  </w:num>
  <w:num w:numId="24">
    <w:abstractNumId w:val="32"/>
  </w:num>
  <w:num w:numId="25">
    <w:abstractNumId w:val="4"/>
  </w:num>
  <w:num w:numId="26">
    <w:abstractNumId w:val="3"/>
  </w:num>
  <w:num w:numId="27">
    <w:abstractNumId w:val="5"/>
  </w:num>
  <w:num w:numId="28">
    <w:abstractNumId w:val="22"/>
  </w:num>
  <w:num w:numId="29">
    <w:abstractNumId w:val="40"/>
  </w:num>
  <w:num w:numId="30">
    <w:abstractNumId w:val="19"/>
  </w:num>
  <w:num w:numId="31">
    <w:abstractNumId w:val="9"/>
  </w:num>
  <w:num w:numId="32">
    <w:abstractNumId w:val="45"/>
  </w:num>
  <w:num w:numId="33">
    <w:abstractNumId w:val="43"/>
  </w:num>
  <w:num w:numId="34">
    <w:abstractNumId w:val="28"/>
  </w:num>
  <w:num w:numId="35">
    <w:abstractNumId w:val="26"/>
  </w:num>
  <w:num w:numId="36">
    <w:abstractNumId w:val="31"/>
  </w:num>
  <w:num w:numId="37">
    <w:abstractNumId w:val="25"/>
  </w:num>
  <w:num w:numId="38">
    <w:abstractNumId w:val="46"/>
  </w:num>
  <w:num w:numId="39">
    <w:abstractNumId w:val="37"/>
  </w:num>
  <w:num w:numId="40">
    <w:abstractNumId w:val="16"/>
  </w:num>
  <w:num w:numId="41">
    <w:abstractNumId w:val="0"/>
  </w:num>
  <w:num w:numId="42">
    <w:abstractNumId w:val="34"/>
  </w:num>
  <w:num w:numId="43">
    <w:abstractNumId w:val="30"/>
  </w:num>
  <w:num w:numId="44">
    <w:abstractNumId w:val="47"/>
  </w:num>
  <w:num w:numId="45">
    <w:abstractNumId w:val="12"/>
  </w:num>
  <w:num w:numId="46">
    <w:abstractNumId w:val="44"/>
  </w:num>
  <w:num w:numId="47">
    <w:abstractNumId w:val="13"/>
  </w:num>
  <w:num w:numId="48">
    <w:abstractNumId w:val="27"/>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835"/>
    <w:rsid w:val="000031B9"/>
    <w:rsid w:val="00003CF7"/>
    <w:rsid w:val="000044BD"/>
    <w:rsid w:val="00007305"/>
    <w:rsid w:val="0001000A"/>
    <w:rsid w:val="00011264"/>
    <w:rsid w:val="00011E56"/>
    <w:rsid w:val="0001307A"/>
    <w:rsid w:val="00016785"/>
    <w:rsid w:val="000208E6"/>
    <w:rsid w:val="00024622"/>
    <w:rsid w:val="00026035"/>
    <w:rsid w:val="000263D8"/>
    <w:rsid w:val="000264FD"/>
    <w:rsid w:val="00026648"/>
    <w:rsid w:val="0002752C"/>
    <w:rsid w:val="00031519"/>
    <w:rsid w:val="000326C7"/>
    <w:rsid w:val="0003485D"/>
    <w:rsid w:val="000355CB"/>
    <w:rsid w:val="00035D01"/>
    <w:rsid w:val="00036175"/>
    <w:rsid w:val="000364DC"/>
    <w:rsid w:val="000365AD"/>
    <w:rsid w:val="000366FE"/>
    <w:rsid w:val="00037397"/>
    <w:rsid w:val="000402B9"/>
    <w:rsid w:val="00040FC6"/>
    <w:rsid w:val="000420CD"/>
    <w:rsid w:val="00042666"/>
    <w:rsid w:val="00044A04"/>
    <w:rsid w:val="00044C79"/>
    <w:rsid w:val="00045351"/>
    <w:rsid w:val="00046943"/>
    <w:rsid w:val="00046F1B"/>
    <w:rsid w:val="00047708"/>
    <w:rsid w:val="00047FA7"/>
    <w:rsid w:val="00052138"/>
    <w:rsid w:val="00053776"/>
    <w:rsid w:val="00053AA3"/>
    <w:rsid w:val="000548A4"/>
    <w:rsid w:val="00055208"/>
    <w:rsid w:val="000555B2"/>
    <w:rsid w:val="000558C2"/>
    <w:rsid w:val="000567F9"/>
    <w:rsid w:val="00057602"/>
    <w:rsid w:val="00057F79"/>
    <w:rsid w:val="00060C13"/>
    <w:rsid w:val="00062E73"/>
    <w:rsid w:val="00063194"/>
    <w:rsid w:val="0006554C"/>
    <w:rsid w:val="0006720A"/>
    <w:rsid w:val="00067A7D"/>
    <w:rsid w:val="000710B5"/>
    <w:rsid w:val="00071EC2"/>
    <w:rsid w:val="0007209B"/>
    <w:rsid w:val="00072578"/>
    <w:rsid w:val="00073EB7"/>
    <w:rsid w:val="000748F0"/>
    <w:rsid w:val="00075FF1"/>
    <w:rsid w:val="000778D1"/>
    <w:rsid w:val="00077942"/>
    <w:rsid w:val="00077CE7"/>
    <w:rsid w:val="00077CF3"/>
    <w:rsid w:val="0008052E"/>
    <w:rsid w:val="0008060D"/>
    <w:rsid w:val="00082402"/>
    <w:rsid w:val="00083459"/>
    <w:rsid w:val="000853EA"/>
    <w:rsid w:val="00086ECA"/>
    <w:rsid w:val="00091A89"/>
    <w:rsid w:val="00091AF9"/>
    <w:rsid w:val="00092291"/>
    <w:rsid w:val="0009269C"/>
    <w:rsid w:val="000926E8"/>
    <w:rsid w:val="00092A7F"/>
    <w:rsid w:val="00093216"/>
    <w:rsid w:val="000933E3"/>
    <w:rsid w:val="00095BBC"/>
    <w:rsid w:val="00095FA2"/>
    <w:rsid w:val="00096140"/>
    <w:rsid w:val="000968AC"/>
    <w:rsid w:val="00096D60"/>
    <w:rsid w:val="0009764B"/>
    <w:rsid w:val="00097AA7"/>
    <w:rsid w:val="000A0773"/>
    <w:rsid w:val="000A12F3"/>
    <w:rsid w:val="000A177B"/>
    <w:rsid w:val="000A2A42"/>
    <w:rsid w:val="000A3568"/>
    <w:rsid w:val="000A3A1F"/>
    <w:rsid w:val="000A4C82"/>
    <w:rsid w:val="000A59A9"/>
    <w:rsid w:val="000A71BB"/>
    <w:rsid w:val="000A7757"/>
    <w:rsid w:val="000B014D"/>
    <w:rsid w:val="000B0586"/>
    <w:rsid w:val="000B1A98"/>
    <w:rsid w:val="000B2536"/>
    <w:rsid w:val="000B256B"/>
    <w:rsid w:val="000B2EA5"/>
    <w:rsid w:val="000B313B"/>
    <w:rsid w:val="000B4D38"/>
    <w:rsid w:val="000B73D1"/>
    <w:rsid w:val="000B7B8E"/>
    <w:rsid w:val="000C2477"/>
    <w:rsid w:val="000C3877"/>
    <w:rsid w:val="000C3F30"/>
    <w:rsid w:val="000C3FD8"/>
    <w:rsid w:val="000C42F8"/>
    <w:rsid w:val="000C5E2D"/>
    <w:rsid w:val="000C66BD"/>
    <w:rsid w:val="000C697C"/>
    <w:rsid w:val="000C7BA6"/>
    <w:rsid w:val="000D1C53"/>
    <w:rsid w:val="000D1E25"/>
    <w:rsid w:val="000D3E27"/>
    <w:rsid w:val="000D4769"/>
    <w:rsid w:val="000D540E"/>
    <w:rsid w:val="000D5A91"/>
    <w:rsid w:val="000D615C"/>
    <w:rsid w:val="000D68E8"/>
    <w:rsid w:val="000D7C8A"/>
    <w:rsid w:val="000E0527"/>
    <w:rsid w:val="000E063B"/>
    <w:rsid w:val="000E0CD6"/>
    <w:rsid w:val="000E1248"/>
    <w:rsid w:val="000E1EE8"/>
    <w:rsid w:val="000E2C48"/>
    <w:rsid w:val="000E45B5"/>
    <w:rsid w:val="000E5D8E"/>
    <w:rsid w:val="000E6F17"/>
    <w:rsid w:val="000E7282"/>
    <w:rsid w:val="000E7A50"/>
    <w:rsid w:val="000F0188"/>
    <w:rsid w:val="000F1CE1"/>
    <w:rsid w:val="000F31AE"/>
    <w:rsid w:val="000F54A7"/>
    <w:rsid w:val="000F5D4C"/>
    <w:rsid w:val="000F6817"/>
    <w:rsid w:val="000F6E78"/>
    <w:rsid w:val="00101A4F"/>
    <w:rsid w:val="001020B2"/>
    <w:rsid w:val="001024C9"/>
    <w:rsid w:val="00106531"/>
    <w:rsid w:val="00110A84"/>
    <w:rsid w:val="00110F67"/>
    <w:rsid w:val="001119EF"/>
    <w:rsid w:val="00112E0C"/>
    <w:rsid w:val="00115AF8"/>
    <w:rsid w:val="00116D2C"/>
    <w:rsid w:val="00120DDB"/>
    <w:rsid w:val="00120FF2"/>
    <w:rsid w:val="001219AE"/>
    <w:rsid w:val="00121B25"/>
    <w:rsid w:val="00121B71"/>
    <w:rsid w:val="00122378"/>
    <w:rsid w:val="0012243C"/>
    <w:rsid w:val="001226B7"/>
    <w:rsid w:val="001227E9"/>
    <w:rsid w:val="001234DF"/>
    <w:rsid w:val="00124FC8"/>
    <w:rsid w:val="00126467"/>
    <w:rsid w:val="0013023B"/>
    <w:rsid w:val="001303D8"/>
    <w:rsid w:val="001322EF"/>
    <w:rsid w:val="00132468"/>
    <w:rsid w:val="00132B8A"/>
    <w:rsid w:val="00133197"/>
    <w:rsid w:val="001337B6"/>
    <w:rsid w:val="00135DD7"/>
    <w:rsid w:val="0013716A"/>
    <w:rsid w:val="00137602"/>
    <w:rsid w:val="00141385"/>
    <w:rsid w:val="0014187D"/>
    <w:rsid w:val="00141A7A"/>
    <w:rsid w:val="00142094"/>
    <w:rsid w:val="00142138"/>
    <w:rsid w:val="00142EC6"/>
    <w:rsid w:val="00143DC5"/>
    <w:rsid w:val="00145DF2"/>
    <w:rsid w:val="0014734F"/>
    <w:rsid w:val="00151E4A"/>
    <w:rsid w:val="00152C36"/>
    <w:rsid w:val="00153F18"/>
    <w:rsid w:val="00153FD0"/>
    <w:rsid w:val="00154AD6"/>
    <w:rsid w:val="0015609E"/>
    <w:rsid w:val="00156D98"/>
    <w:rsid w:val="00157EE7"/>
    <w:rsid w:val="00160F7E"/>
    <w:rsid w:val="001620AB"/>
    <w:rsid w:val="0016288A"/>
    <w:rsid w:val="00163007"/>
    <w:rsid w:val="0016349B"/>
    <w:rsid w:val="00164F69"/>
    <w:rsid w:val="001653E6"/>
    <w:rsid w:val="001657F7"/>
    <w:rsid w:val="00165864"/>
    <w:rsid w:val="00166C26"/>
    <w:rsid w:val="00166E7B"/>
    <w:rsid w:val="00167F7C"/>
    <w:rsid w:val="0017150D"/>
    <w:rsid w:val="0017219F"/>
    <w:rsid w:val="0017285F"/>
    <w:rsid w:val="00172920"/>
    <w:rsid w:val="001759CB"/>
    <w:rsid w:val="0017620C"/>
    <w:rsid w:val="0017697E"/>
    <w:rsid w:val="00180DF2"/>
    <w:rsid w:val="00182213"/>
    <w:rsid w:val="00182CB7"/>
    <w:rsid w:val="00183619"/>
    <w:rsid w:val="00185244"/>
    <w:rsid w:val="0018711A"/>
    <w:rsid w:val="00187CE7"/>
    <w:rsid w:val="00190173"/>
    <w:rsid w:val="00191185"/>
    <w:rsid w:val="001945F8"/>
    <w:rsid w:val="00194A30"/>
    <w:rsid w:val="00194C69"/>
    <w:rsid w:val="00195DD6"/>
    <w:rsid w:val="001972FD"/>
    <w:rsid w:val="0019792D"/>
    <w:rsid w:val="00197D7E"/>
    <w:rsid w:val="001A003E"/>
    <w:rsid w:val="001A050F"/>
    <w:rsid w:val="001A163F"/>
    <w:rsid w:val="001A1BAB"/>
    <w:rsid w:val="001A3104"/>
    <w:rsid w:val="001A34DD"/>
    <w:rsid w:val="001A3ADD"/>
    <w:rsid w:val="001A596D"/>
    <w:rsid w:val="001A5BF2"/>
    <w:rsid w:val="001A7269"/>
    <w:rsid w:val="001A7767"/>
    <w:rsid w:val="001A7C3C"/>
    <w:rsid w:val="001B01DC"/>
    <w:rsid w:val="001B02ED"/>
    <w:rsid w:val="001B1758"/>
    <w:rsid w:val="001B24DE"/>
    <w:rsid w:val="001B2DD0"/>
    <w:rsid w:val="001B3FC3"/>
    <w:rsid w:val="001B4831"/>
    <w:rsid w:val="001B4ED3"/>
    <w:rsid w:val="001B562A"/>
    <w:rsid w:val="001B5BA8"/>
    <w:rsid w:val="001C1161"/>
    <w:rsid w:val="001C22CA"/>
    <w:rsid w:val="001C25A5"/>
    <w:rsid w:val="001C2DCD"/>
    <w:rsid w:val="001C3134"/>
    <w:rsid w:val="001C32CA"/>
    <w:rsid w:val="001C5534"/>
    <w:rsid w:val="001C74E3"/>
    <w:rsid w:val="001D0834"/>
    <w:rsid w:val="001D0D28"/>
    <w:rsid w:val="001D4E78"/>
    <w:rsid w:val="001D5C38"/>
    <w:rsid w:val="001D5CA7"/>
    <w:rsid w:val="001D64EC"/>
    <w:rsid w:val="001D7F21"/>
    <w:rsid w:val="001E0AD4"/>
    <w:rsid w:val="001E19F2"/>
    <w:rsid w:val="001E2ACF"/>
    <w:rsid w:val="001E2C51"/>
    <w:rsid w:val="001E2DF6"/>
    <w:rsid w:val="001E3B4C"/>
    <w:rsid w:val="001E3C38"/>
    <w:rsid w:val="001E4649"/>
    <w:rsid w:val="001E49CD"/>
    <w:rsid w:val="001E6261"/>
    <w:rsid w:val="001F278C"/>
    <w:rsid w:val="001F2823"/>
    <w:rsid w:val="001F4A43"/>
    <w:rsid w:val="001F651F"/>
    <w:rsid w:val="001F67CD"/>
    <w:rsid w:val="001F719A"/>
    <w:rsid w:val="001F74D2"/>
    <w:rsid w:val="0020059D"/>
    <w:rsid w:val="002015D6"/>
    <w:rsid w:val="00201771"/>
    <w:rsid w:val="00201DE3"/>
    <w:rsid w:val="00202662"/>
    <w:rsid w:val="00204040"/>
    <w:rsid w:val="0020510D"/>
    <w:rsid w:val="00205BE3"/>
    <w:rsid w:val="00206910"/>
    <w:rsid w:val="00207618"/>
    <w:rsid w:val="0021296D"/>
    <w:rsid w:val="00212C3F"/>
    <w:rsid w:val="0021433B"/>
    <w:rsid w:val="00214C2D"/>
    <w:rsid w:val="002163DE"/>
    <w:rsid w:val="00216424"/>
    <w:rsid w:val="0021708E"/>
    <w:rsid w:val="0022191A"/>
    <w:rsid w:val="00222135"/>
    <w:rsid w:val="00223B57"/>
    <w:rsid w:val="00223D33"/>
    <w:rsid w:val="00224889"/>
    <w:rsid w:val="002258E4"/>
    <w:rsid w:val="002263A7"/>
    <w:rsid w:val="002268E1"/>
    <w:rsid w:val="00226C14"/>
    <w:rsid w:val="002273B3"/>
    <w:rsid w:val="0023045D"/>
    <w:rsid w:val="00230C94"/>
    <w:rsid w:val="00231F8C"/>
    <w:rsid w:val="00232935"/>
    <w:rsid w:val="00233430"/>
    <w:rsid w:val="00233C80"/>
    <w:rsid w:val="0023670C"/>
    <w:rsid w:val="002376B9"/>
    <w:rsid w:val="00237AAB"/>
    <w:rsid w:val="0024016C"/>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783D"/>
    <w:rsid w:val="002630B1"/>
    <w:rsid w:val="00264ADC"/>
    <w:rsid w:val="00267C0A"/>
    <w:rsid w:val="00267CE4"/>
    <w:rsid w:val="0027079F"/>
    <w:rsid w:val="002710D9"/>
    <w:rsid w:val="00271A82"/>
    <w:rsid w:val="00272485"/>
    <w:rsid w:val="00273352"/>
    <w:rsid w:val="00274AB9"/>
    <w:rsid w:val="0027543D"/>
    <w:rsid w:val="00275EFC"/>
    <w:rsid w:val="00277360"/>
    <w:rsid w:val="0028158C"/>
    <w:rsid w:val="0028218F"/>
    <w:rsid w:val="00282912"/>
    <w:rsid w:val="00282EBB"/>
    <w:rsid w:val="0028326C"/>
    <w:rsid w:val="002837F6"/>
    <w:rsid w:val="002838B8"/>
    <w:rsid w:val="0028544F"/>
    <w:rsid w:val="00286B0A"/>
    <w:rsid w:val="00287127"/>
    <w:rsid w:val="002915B1"/>
    <w:rsid w:val="002924DF"/>
    <w:rsid w:val="00293446"/>
    <w:rsid w:val="00293979"/>
    <w:rsid w:val="00294497"/>
    <w:rsid w:val="00294A24"/>
    <w:rsid w:val="00294B03"/>
    <w:rsid w:val="0029523F"/>
    <w:rsid w:val="00295BB6"/>
    <w:rsid w:val="002961B0"/>
    <w:rsid w:val="00297340"/>
    <w:rsid w:val="00297F9A"/>
    <w:rsid w:val="002A014C"/>
    <w:rsid w:val="002A0228"/>
    <w:rsid w:val="002A4CE1"/>
    <w:rsid w:val="002A58A3"/>
    <w:rsid w:val="002A60D3"/>
    <w:rsid w:val="002A6B89"/>
    <w:rsid w:val="002B0D8E"/>
    <w:rsid w:val="002B320B"/>
    <w:rsid w:val="002B5FE9"/>
    <w:rsid w:val="002B75D0"/>
    <w:rsid w:val="002B7734"/>
    <w:rsid w:val="002C26FD"/>
    <w:rsid w:val="002C390E"/>
    <w:rsid w:val="002C4496"/>
    <w:rsid w:val="002C4C56"/>
    <w:rsid w:val="002C6208"/>
    <w:rsid w:val="002C6A52"/>
    <w:rsid w:val="002C754C"/>
    <w:rsid w:val="002C7F1C"/>
    <w:rsid w:val="002D135E"/>
    <w:rsid w:val="002D1599"/>
    <w:rsid w:val="002D1710"/>
    <w:rsid w:val="002D1827"/>
    <w:rsid w:val="002D3305"/>
    <w:rsid w:val="002D4CEB"/>
    <w:rsid w:val="002D6F14"/>
    <w:rsid w:val="002D7058"/>
    <w:rsid w:val="002D7142"/>
    <w:rsid w:val="002D718B"/>
    <w:rsid w:val="002D7A11"/>
    <w:rsid w:val="002D7FBC"/>
    <w:rsid w:val="002E05CC"/>
    <w:rsid w:val="002E06E0"/>
    <w:rsid w:val="002E2155"/>
    <w:rsid w:val="002E5232"/>
    <w:rsid w:val="002E5418"/>
    <w:rsid w:val="002E75E2"/>
    <w:rsid w:val="002F0441"/>
    <w:rsid w:val="002F0B6E"/>
    <w:rsid w:val="002F1EA4"/>
    <w:rsid w:val="002F2BE2"/>
    <w:rsid w:val="002F2C6F"/>
    <w:rsid w:val="002F3CC1"/>
    <w:rsid w:val="002F4E97"/>
    <w:rsid w:val="002F5025"/>
    <w:rsid w:val="002F6850"/>
    <w:rsid w:val="002F6B3B"/>
    <w:rsid w:val="0030056B"/>
    <w:rsid w:val="0030590F"/>
    <w:rsid w:val="0030769D"/>
    <w:rsid w:val="00307FD0"/>
    <w:rsid w:val="00310DED"/>
    <w:rsid w:val="00311566"/>
    <w:rsid w:val="00312399"/>
    <w:rsid w:val="003148C6"/>
    <w:rsid w:val="00314E02"/>
    <w:rsid w:val="00315048"/>
    <w:rsid w:val="003152C7"/>
    <w:rsid w:val="00315BBA"/>
    <w:rsid w:val="00315D87"/>
    <w:rsid w:val="00317CE1"/>
    <w:rsid w:val="00320700"/>
    <w:rsid w:val="00320713"/>
    <w:rsid w:val="003211E4"/>
    <w:rsid w:val="0032339A"/>
    <w:rsid w:val="003267EA"/>
    <w:rsid w:val="00326A00"/>
    <w:rsid w:val="00331AD4"/>
    <w:rsid w:val="0033385B"/>
    <w:rsid w:val="00334134"/>
    <w:rsid w:val="00334342"/>
    <w:rsid w:val="00334386"/>
    <w:rsid w:val="0033445E"/>
    <w:rsid w:val="00334545"/>
    <w:rsid w:val="00335E6D"/>
    <w:rsid w:val="00337162"/>
    <w:rsid w:val="00341664"/>
    <w:rsid w:val="0034281D"/>
    <w:rsid w:val="003432A1"/>
    <w:rsid w:val="003437F6"/>
    <w:rsid w:val="00344465"/>
    <w:rsid w:val="003449DA"/>
    <w:rsid w:val="00344B36"/>
    <w:rsid w:val="00345374"/>
    <w:rsid w:val="003459E5"/>
    <w:rsid w:val="00346183"/>
    <w:rsid w:val="003473DA"/>
    <w:rsid w:val="003479B0"/>
    <w:rsid w:val="0035038F"/>
    <w:rsid w:val="00350462"/>
    <w:rsid w:val="00352DA8"/>
    <w:rsid w:val="00353E6D"/>
    <w:rsid w:val="0035441C"/>
    <w:rsid w:val="00354980"/>
    <w:rsid w:val="00355A4F"/>
    <w:rsid w:val="00355AA6"/>
    <w:rsid w:val="00357BCC"/>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06E6"/>
    <w:rsid w:val="003711AD"/>
    <w:rsid w:val="00372899"/>
    <w:rsid w:val="0037560B"/>
    <w:rsid w:val="003766B9"/>
    <w:rsid w:val="003804A6"/>
    <w:rsid w:val="00380A1B"/>
    <w:rsid w:val="0038288A"/>
    <w:rsid w:val="003848B6"/>
    <w:rsid w:val="00384DA2"/>
    <w:rsid w:val="003861DC"/>
    <w:rsid w:val="003869E4"/>
    <w:rsid w:val="00386E77"/>
    <w:rsid w:val="00392664"/>
    <w:rsid w:val="0039293C"/>
    <w:rsid w:val="00392966"/>
    <w:rsid w:val="0039328A"/>
    <w:rsid w:val="00393F86"/>
    <w:rsid w:val="00394532"/>
    <w:rsid w:val="0039537D"/>
    <w:rsid w:val="00395D5A"/>
    <w:rsid w:val="00396A4B"/>
    <w:rsid w:val="00397968"/>
    <w:rsid w:val="003A1450"/>
    <w:rsid w:val="003A1702"/>
    <w:rsid w:val="003A19D8"/>
    <w:rsid w:val="003A26B4"/>
    <w:rsid w:val="003A32EB"/>
    <w:rsid w:val="003A48F3"/>
    <w:rsid w:val="003A4FC7"/>
    <w:rsid w:val="003A7DE7"/>
    <w:rsid w:val="003A7F1A"/>
    <w:rsid w:val="003B0884"/>
    <w:rsid w:val="003B1DFC"/>
    <w:rsid w:val="003B1EEE"/>
    <w:rsid w:val="003B2E34"/>
    <w:rsid w:val="003B6BE2"/>
    <w:rsid w:val="003C04D4"/>
    <w:rsid w:val="003C0F94"/>
    <w:rsid w:val="003C1714"/>
    <w:rsid w:val="003C19FB"/>
    <w:rsid w:val="003C1D88"/>
    <w:rsid w:val="003C4817"/>
    <w:rsid w:val="003C5F23"/>
    <w:rsid w:val="003D04AE"/>
    <w:rsid w:val="003D06A7"/>
    <w:rsid w:val="003D0C2A"/>
    <w:rsid w:val="003D1FAD"/>
    <w:rsid w:val="003D1FD5"/>
    <w:rsid w:val="003D2504"/>
    <w:rsid w:val="003D2C83"/>
    <w:rsid w:val="003D2DBF"/>
    <w:rsid w:val="003D4B54"/>
    <w:rsid w:val="003D62B3"/>
    <w:rsid w:val="003D6536"/>
    <w:rsid w:val="003D730F"/>
    <w:rsid w:val="003E20F6"/>
    <w:rsid w:val="003E403C"/>
    <w:rsid w:val="003E46E8"/>
    <w:rsid w:val="003E476A"/>
    <w:rsid w:val="003E583A"/>
    <w:rsid w:val="003F0894"/>
    <w:rsid w:val="003F15B8"/>
    <w:rsid w:val="003F4E22"/>
    <w:rsid w:val="003F4F3C"/>
    <w:rsid w:val="003F52B8"/>
    <w:rsid w:val="003F5A77"/>
    <w:rsid w:val="003F6C98"/>
    <w:rsid w:val="003F6DB6"/>
    <w:rsid w:val="003F6F0C"/>
    <w:rsid w:val="003F722A"/>
    <w:rsid w:val="003F7E37"/>
    <w:rsid w:val="003F7EDC"/>
    <w:rsid w:val="004030A1"/>
    <w:rsid w:val="00404C81"/>
    <w:rsid w:val="00404D56"/>
    <w:rsid w:val="00405855"/>
    <w:rsid w:val="00405F46"/>
    <w:rsid w:val="00406586"/>
    <w:rsid w:val="00406B7A"/>
    <w:rsid w:val="00406CD6"/>
    <w:rsid w:val="00406DA2"/>
    <w:rsid w:val="00412C36"/>
    <w:rsid w:val="0041320F"/>
    <w:rsid w:val="0041419A"/>
    <w:rsid w:val="00414AFD"/>
    <w:rsid w:val="00415D03"/>
    <w:rsid w:val="00415DA1"/>
    <w:rsid w:val="00417AE7"/>
    <w:rsid w:val="00420884"/>
    <w:rsid w:val="00421764"/>
    <w:rsid w:val="0042453B"/>
    <w:rsid w:val="0042456F"/>
    <w:rsid w:val="00424726"/>
    <w:rsid w:val="00424ADE"/>
    <w:rsid w:val="00430028"/>
    <w:rsid w:val="00430367"/>
    <w:rsid w:val="0043167F"/>
    <w:rsid w:val="00431864"/>
    <w:rsid w:val="00431AF5"/>
    <w:rsid w:val="004333BC"/>
    <w:rsid w:val="00434656"/>
    <w:rsid w:val="004346EA"/>
    <w:rsid w:val="00434BFB"/>
    <w:rsid w:val="00435177"/>
    <w:rsid w:val="00435978"/>
    <w:rsid w:val="00435B4D"/>
    <w:rsid w:val="00436A91"/>
    <w:rsid w:val="004403E9"/>
    <w:rsid w:val="00440B70"/>
    <w:rsid w:val="00442510"/>
    <w:rsid w:val="00443333"/>
    <w:rsid w:val="00443604"/>
    <w:rsid w:val="00444B12"/>
    <w:rsid w:val="00445774"/>
    <w:rsid w:val="0044645B"/>
    <w:rsid w:val="00447D57"/>
    <w:rsid w:val="0045022E"/>
    <w:rsid w:val="00450E47"/>
    <w:rsid w:val="00451C8D"/>
    <w:rsid w:val="00451DCD"/>
    <w:rsid w:val="00451E09"/>
    <w:rsid w:val="004522D5"/>
    <w:rsid w:val="00452CA3"/>
    <w:rsid w:val="00453343"/>
    <w:rsid w:val="004533AF"/>
    <w:rsid w:val="00453498"/>
    <w:rsid w:val="00455291"/>
    <w:rsid w:val="00455BC8"/>
    <w:rsid w:val="00456004"/>
    <w:rsid w:val="004568F2"/>
    <w:rsid w:val="0045703C"/>
    <w:rsid w:val="0045727C"/>
    <w:rsid w:val="00457E50"/>
    <w:rsid w:val="00457E84"/>
    <w:rsid w:val="00460032"/>
    <w:rsid w:val="004603C1"/>
    <w:rsid w:val="004605A1"/>
    <w:rsid w:val="004605B9"/>
    <w:rsid w:val="00461E3C"/>
    <w:rsid w:val="00461EC8"/>
    <w:rsid w:val="0046270D"/>
    <w:rsid w:val="004654CD"/>
    <w:rsid w:val="0046682F"/>
    <w:rsid w:val="00466FD6"/>
    <w:rsid w:val="00471738"/>
    <w:rsid w:val="00471E06"/>
    <w:rsid w:val="00473789"/>
    <w:rsid w:val="00473C3E"/>
    <w:rsid w:val="00474427"/>
    <w:rsid w:val="00474693"/>
    <w:rsid w:val="00476A9A"/>
    <w:rsid w:val="00476B01"/>
    <w:rsid w:val="0047713F"/>
    <w:rsid w:val="0048190F"/>
    <w:rsid w:val="004830B2"/>
    <w:rsid w:val="00483FB1"/>
    <w:rsid w:val="004845DD"/>
    <w:rsid w:val="00485A50"/>
    <w:rsid w:val="00486CF6"/>
    <w:rsid w:val="00491D2B"/>
    <w:rsid w:val="00492464"/>
    <w:rsid w:val="00493801"/>
    <w:rsid w:val="0049475F"/>
    <w:rsid w:val="00494B2F"/>
    <w:rsid w:val="004973DF"/>
    <w:rsid w:val="00497F35"/>
    <w:rsid w:val="004A2BA4"/>
    <w:rsid w:val="004A2F12"/>
    <w:rsid w:val="004A33AB"/>
    <w:rsid w:val="004A3704"/>
    <w:rsid w:val="004A59F0"/>
    <w:rsid w:val="004A6E35"/>
    <w:rsid w:val="004A7BAC"/>
    <w:rsid w:val="004B04B1"/>
    <w:rsid w:val="004B054F"/>
    <w:rsid w:val="004B05A7"/>
    <w:rsid w:val="004B0AD5"/>
    <w:rsid w:val="004B1DA3"/>
    <w:rsid w:val="004B2136"/>
    <w:rsid w:val="004B3E3A"/>
    <w:rsid w:val="004B49B8"/>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2482"/>
    <w:rsid w:val="004D305F"/>
    <w:rsid w:val="004D4102"/>
    <w:rsid w:val="004D4787"/>
    <w:rsid w:val="004D5D71"/>
    <w:rsid w:val="004D7847"/>
    <w:rsid w:val="004E0829"/>
    <w:rsid w:val="004E201B"/>
    <w:rsid w:val="004E33F9"/>
    <w:rsid w:val="004F15B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3644"/>
    <w:rsid w:val="00505814"/>
    <w:rsid w:val="00505928"/>
    <w:rsid w:val="00505E9C"/>
    <w:rsid w:val="00506177"/>
    <w:rsid w:val="00506725"/>
    <w:rsid w:val="00506755"/>
    <w:rsid w:val="00510F16"/>
    <w:rsid w:val="00511032"/>
    <w:rsid w:val="00511F22"/>
    <w:rsid w:val="00512B8B"/>
    <w:rsid w:val="00514136"/>
    <w:rsid w:val="00514853"/>
    <w:rsid w:val="0051522E"/>
    <w:rsid w:val="00516C66"/>
    <w:rsid w:val="00517AA8"/>
    <w:rsid w:val="00522E25"/>
    <w:rsid w:val="00524A7D"/>
    <w:rsid w:val="00525C0E"/>
    <w:rsid w:val="00526860"/>
    <w:rsid w:val="005303DB"/>
    <w:rsid w:val="00530529"/>
    <w:rsid w:val="00530770"/>
    <w:rsid w:val="00530886"/>
    <w:rsid w:val="005319EF"/>
    <w:rsid w:val="00531FAB"/>
    <w:rsid w:val="00532090"/>
    <w:rsid w:val="0053281F"/>
    <w:rsid w:val="005328F8"/>
    <w:rsid w:val="00532A42"/>
    <w:rsid w:val="005346A2"/>
    <w:rsid w:val="005347F3"/>
    <w:rsid w:val="00534BFF"/>
    <w:rsid w:val="005360B2"/>
    <w:rsid w:val="0053614A"/>
    <w:rsid w:val="00536BA8"/>
    <w:rsid w:val="00537933"/>
    <w:rsid w:val="00542749"/>
    <w:rsid w:val="00542F7A"/>
    <w:rsid w:val="005436DB"/>
    <w:rsid w:val="00543F1E"/>
    <w:rsid w:val="005444F8"/>
    <w:rsid w:val="00544A7A"/>
    <w:rsid w:val="00545A76"/>
    <w:rsid w:val="00546836"/>
    <w:rsid w:val="00546E28"/>
    <w:rsid w:val="005476E7"/>
    <w:rsid w:val="00547E69"/>
    <w:rsid w:val="00554FFF"/>
    <w:rsid w:val="005555F9"/>
    <w:rsid w:val="005570CF"/>
    <w:rsid w:val="005571AF"/>
    <w:rsid w:val="00557C43"/>
    <w:rsid w:val="005602FF"/>
    <w:rsid w:val="00560E24"/>
    <w:rsid w:val="00561601"/>
    <w:rsid w:val="00561747"/>
    <w:rsid w:val="00561901"/>
    <w:rsid w:val="00564184"/>
    <w:rsid w:val="00565A5F"/>
    <w:rsid w:val="005665F1"/>
    <w:rsid w:val="0056787E"/>
    <w:rsid w:val="00567A49"/>
    <w:rsid w:val="00570AB5"/>
    <w:rsid w:val="00571424"/>
    <w:rsid w:val="005714EC"/>
    <w:rsid w:val="005730BA"/>
    <w:rsid w:val="00573E95"/>
    <w:rsid w:val="00573FB1"/>
    <w:rsid w:val="005750C7"/>
    <w:rsid w:val="00575546"/>
    <w:rsid w:val="00575BD4"/>
    <w:rsid w:val="00576557"/>
    <w:rsid w:val="00576925"/>
    <w:rsid w:val="0057698A"/>
    <w:rsid w:val="00585B98"/>
    <w:rsid w:val="0058610A"/>
    <w:rsid w:val="0058674A"/>
    <w:rsid w:val="005901A2"/>
    <w:rsid w:val="00590BFC"/>
    <w:rsid w:val="00591C8E"/>
    <w:rsid w:val="00592D94"/>
    <w:rsid w:val="00594504"/>
    <w:rsid w:val="0059489C"/>
    <w:rsid w:val="00595390"/>
    <w:rsid w:val="00595B11"/>
    <w:rsid w:val="005A07ED"/>
    <w:rsid w:val="005A0CAA"/>
    <w:rsid w:val="005A2386"/>
    <w:rsid w:val="005A2C2B"/>
    <w:rsid w:val="005A6121"/>
    <w:rsid w:val="005A690F"/>
    <w:rsid w:val="005A79C8"/>
    <w:rsid w:val="005B0C39"/>
    <w:rsid w:val="005B1094"/>
    <w:rsid w:val="005B19C8"/>
    <w:rsid w:val="005B20DF"/>
    <w:rsid w:val="005B29EF"/>
    <w:rsid w:val="005B49D8"/>
    <w:rsid w:val="005B4BBA"/>
    <w:rsid w:val="005B4C6A"/>
    <w:rsid w:val="005B512D"/>
    <w:rsid w:val="005B56AC"/>
    <w:rsid w:val="005B65BA"/>
    <w:rsid w:val="005B74C8"/>
    <w:rsid w:val="005B7F1B"/>
    <w:rsid w:val="005C3635"/>
    <w:rsid w:val="005C3B99"/>
    <w:rsid w:val="005C4002"/>
    <w:rsid w:val="005C461C"/>
    <w:rsid w:val="005C5F0D"/>
    <w:rsid w:val="005C5FAB"/>
    <w:rsid w:val="005C7A54"/>
    <w:rsid w:val="005C7FAF"/>
    <w:rsid w:val="005D0124"/>
    <w:rsid w:val="005D0749"/>
    <w:rsid w:val="005D0969"/>
    <w:rsid w:val="005D0D4E"/>
    <w:rsid w:val="005D1D33"/>
    <w:rsid w:val="005D4172"/>
    <w:rsid w:val="005D52C0"/>
    <w:rsid w:val="005D6972"/>
    <w:rsid w:val="005D7619"/>
    <w:rsid w:val="005E02FB"/>
    <w:rsid w:val="005E0554"/>
    <w:rsid w:val="005E05C7"/>
    <w:rsid w:val="005E1465"/>
    <w:rsid w:val="005E1655"/>
    <w:rsid w:val="005E2106"/>
    <w:rsid w:val="005E296A"/>
    <w:rsid w:val="005E2BFC"/>
    <w:rsid w:val="005E46D7"/>
    <w:rsid w:val="005E6B48"/>
    <w:rsid w:val="005E6C35"/>
    <w:rsid w:val="005E7B09"/>
    <w:rsid w:val="005F574F"/>
    <w:rsid w:val="005F58B6"/>
    <w:rsid w:val="005F6AEC"/>
    <w:rsid w:val="005F6DA4"/>
    <w:rsid w:val="006015D7"/>
    <w:rsid w:val="00601A97"/>
    <w:rsid w:val="00602487"/>
    <w:rsid w:val="00604104"/>
    <w:rsid w:val="00605250"/>
    <w:rsid w:val="006060B8"/>
    <w:rsid w:val="00607668"/>
    <w:rsid w:val="00607E17"/>
    <w:rsid w:val="0061014A"/>
    <w:rsid w:val="0061097A"/>
    <w:rsid w:val="0061171C"/>
    <w:rsid w:val="006136D5"/>
    <w:rsid w:val="00614B72"/>
    <w:rsid w:val="006152DA"/>
    <w:rsid w:val="0061795B"/>
    <w:rsid w:val="00617C8F"/>
    <w:rsid w:val="00620877"/>
    <w:rsid w:val="0062151A"/>
    <w:rsid w:val="00621BBB"/>
    <w:rsid w:val="006230F7"/>
    <w:rsid w:val="0062386D"/>
    <w:rsid w:val="00624955"/>
    <w:rsid w:val="006252BC"/>
    <w:rsid w:val="00626847"/>
    <w:rsid w:val="00626A16"/>
    <w:rsid w:val="006302E5"/>
    <w:rsid w:val="006308D6"/>
    <w:rsid w:val="0063197A"/>
    <w:rsid w:val="0063260D"/>
    <w:rsid w:val="00632713"/>
    <w:rsid w:val="0063364B"/>
    <w:rsid w:val="00633B57"/>
    <w:rsid w:val="0063408D"/>
    <w:rsid w:val="006349C3"/>
    <w:rsid w:val="0063516F"/>
    <w:rsid w:val="00635C5A"/>
    <w:rsid w:val="006366A7"/>
    <w:rsid w:val="0063724B"/>
    <w:rsid w:val="00640E1B"/>
    <w:rsid w:val="00643A11"/>
    <w:rsid w:val="00644709"/>
    <w:rsid w:val="006447ED"/>
    <w:rsid w:val="00645207"/>
    <w:rsid w:val="006455F2"/>
    <w:rsid w:val="006461EA"/>
    <w:rsid w:val="006464DE"/>
    <w:rsid w:val="0064788B"/>
    <w:rsid w:val="00650079"/>
    <w:rsid w:val="0065326F"/>
    <w:rsid w:val="006538C6"/>
    <w:rsid w:val="00654ADE"/>
    <w:rsid w:val="00654F4D"/>
    <w:rsid w:val="00655A45"/>
    <w:rsid w:val="006578BA"/>
    <w:rsid w:val="00657BCF"/>
    <w:rsid w:val="00660A48"/>
    <w:rsid w:val="00661111"/>
    <w:rsid w:val="0066121A"/>
    <w:rsid w:val="00661227"/>
    <w:rsid w:val="00662450"/>
    <w:rsid w:val="00662D9B"/>
    <w:rsid w:val="006647AB"/>
    <w:rsid w:val="00665282"/>
    <w:rsid w:val="006663CC"/>
    <w:rsid w:val="00666778"/>
    <w:rsid w:val="00666A67"/>
    <w:rsid w:val="00666B82"/>
    <w:rsid w:val="00666F28"/>
    <w:rsid w:val="006678DB"/>
    <w:rsid w:val="00671432"/>
    <w:rsid w:val="0067167D"/>
    <w:rsid w:val="00672AA3"/>
    <w:rsid w:val="00672DC9"/>
    <w:rsid w:val="00677238"/>
    <w:rsid w:val="006806C0"/>
    <w:rsid w:val="00682638"/>
    <w:rsid w:val="00682AD3"/>
    <w:rsid w:val="00682ED5"/>
    <w:rsid w:val="00682FDA"/>
    <w:rsid w:val="006855A3"/>
    <w:rsid w:val="00692AD1"/>
    <w:rsid w:val="00692C13"/>
    <w:rsid w:val="006930BD"/>
    <w:rsid w:val="006930FB"/>
    <w:rsid w:val="00693322"/>
    <w:rsid w:val="00693FA3"/>
    <w:rsid w:val="00695238"/>
    <w:rsid w:val="00695290"/>
    <w:rsid w:val="0069561C"/>
    <w:rsid w:val="00695638"/>
    <w:rsid w:val="006960DE"/>
    <w:rsid w:val="00696625"/>
    <w:rsid w:val="00697067"/>
    <w:rsid w:val="00697B23"/>
    <w:rsid w:val="006A02DA"/>
    <w:rsid w:val="006A18B7"/>
    <w:rsid w:val="006A1FC0"/>
    <w:rsid w:val="006A2B81"/>
    <w:rsid w:val="006A3181"/>
    <w:rsid w:val="006A4BDE"/>
    <w:rsid w:val="006A4D2C"/>
    <w:rsid w:val="006A6196"/>
    <w:rsid w:val="006A73D3"/>
    <w:rsid w:val="006A77D1"/>
    <w:rsid w:val="006B1D13"/>
    <w:rsid w:val="006B250A"/>
    <w:rsid w:val="006B2EBF"/>
    <w:rsid w:val="006B446D"/>
    <w:rsid w:val="006B52EB"/>
    <w:rsid w:val="006B5D52"/>
    <w:rsid w:val="006B633B"/>
    <w:rsid w:val="006B7803"/>
    <w:rsid w:val="006B7898"/>
    <w:rsid w:val="006C3924"/>
    <w:rsid w:val="006C3F48"/>
    <w:rsid w:val="006C406A"/>
    <w:rsid w:val="006C40B7"/>
    <w:rsid w:val="006C420E"/>
    <w:rsid w:val="006C5B2A"/>
    <w:rsid w:val="006D0832"/>
    <w:rsid w:val="006D2856"/>
    <w:rsid w:val="006D37F8"/>
    <w:rsid w:val="006D3EAE"/>
    <w:rsid w:val="006D4B86"/>
    <w:rsid w:val="006D513D"/>
    <w:rsid w:val="006D5C27"/>
    <w:rsid w:val="006D6C5E"/>
    <w:rsid w:val="006D6CB1"/>
    <w:rsid w:val="006E078E"/>
    <w:rsid w:val="006E13D5"/>
    <w:rsid w:val="006E16E4"/>
    <w:rsid w:val="006E1831"/>
    <w:rsid w:val="006E1BAE"/>
    <w:rsid w:val="006E32BF"/>
    <w:rsid w:val="006E348F"/>
    <w:rsid w:val="006E4139"/>
    <w:rsid w:val="006E46ED"/>
    <w:rsid w:val="006E772C"/>
    <w:rsid w:val="006F0314"/>
    <w:rsid w:val="006F1543"/>
    <w:rsid w:val="006F354D"/>
    <w:rsid w:val="006F45FD"/>
    <w:rsid w:val="006F4B77"/>
    <w:rsid w:val="006F56A2"/>
    <w:rsid w:val="006F596C"/>
    <w:rsid w:val="006F7B9C"/>
    <w:rsid w:val="006F7D9B"/>
    <w:rsid w:val="00700A53"/>
    <w:rsid w:val="00700AE8"/>
    <w:rsid w:val="00702C2E"/>
    <w:rsid w:val="00703533"/>
    <w:rsid w:val="00703D35"/>
    <w:rsid w:val="0070564B"/>
    <w:rsid w:val="00705F7B"/>
    <w:rsid w:val="007076BA"/>
    <w:rsid w:val="00707B10"/>
    <w:rsid w:val="00707F58"/>
    <w:rsid w:val="0071042D"/>
    <w:rsid w:val="00711E93"/>
    <w:rsid w:val="00712A50"/>
    <w:rsid w:val="00712ED0"/>
    <w:rsid w:val="007143C7"/>
    <w:rsid w:val="007144CC"/>
    <w:rsid w:val="00715C4B"/>
    <w:rsid w:val="00716140"/>
    <w:rsid w:val="00716A38"/>
    <w:rsid w:val="00716A96"/>
    <w:rsid w:val="007172CB"/>
    <w:rsid w:val="00717546"/>
    <w:rsid w:val="00720648"/>
    <w:rsid w:val="0072094D"/>
    <w:rsid w:val="00721DDA"/>
    <w:rsid w:val="00721EEB"/>
    <w:rsid w:val="00723531"/>
    <w:rsid w:val="00725204"/>
    <w:rsid w:val="00727971"/>
    <w:rsid w:val="00727CF7"/>
    <w:rsid w:val="0073001F"/>
    <w:rsid w:val="00730A6B"/>
    <w:rsid w:val="00731DC7"/>
    <w:rsid w:val="00732898"/>
    <w:rsid w:val="00732E63"/>
    <w:rsid w:val="00733911"/>
    <w:rsid w:val="00733CE6"/>
    <w:rsid w:val="007354A8"/>
    <w:rsid w:val="007361F8"/>
    <w:rsid w:val="00736F8E"/>
    <w:rsid w:val="007432E3"/>
    <w:rsid w:val="007455DD"/>
    <w:rsid w:val="0074658C"/>
    <w:rsid w:val="0074756B"/>
    <w:rsid w:val="00747EDE"/>
    <w:rsid w:val="007537E1"/>
    <w:rsid w:val="00753A61"/>
    <w:rsid w:val="00755175"/>
    <w:rsid w:val="00756559"/>
    <w:rsid w:val="007572D2"/>
    <w:rsid w:val="007618C2"/>
    <w:rsid w:val="00763031"/>
    <w:rsid w:val="007638EE"/>
    <w:rsid w:val="00765233"/>
    <w:rsid w:val="007657FD"/>
    <w:rsid w:val="00765F01"/>
    <w:rsid w:val="00767787"/>
    <w:rsid w:val="00773172"/>
    <w:rsid w:val="007735E7"/>
    <w:rsid w:val="00773AE9"/>
    <w:rsid w:val="007741D8"/>
    <w:rsid w:val="0077456E"/>
    <w:rsid w:val="00776D58"/>
    <w:rsid w:val="0078036C"/>
    <w:rsid w:val="0078043F"/>
    <w:rsid w:val="0078059C"/>
    <w:rsid w:val="00780B72"/>
    <w:rsid w:val="00781C98"/>
    <w:rsid w:val="00781FB6"/>
    <w:rsid w:val="0078331B"/>
    <w:rsid w:val="00783567"/>
    <w:rsid w:val="00783778"/>
    <w:rsid w:val="007844FD"/>
    <w:rsid w:val="007848DF"/>
    <w:rsid w:val="00784CBD"/>
    <w:rsid w:val="007877F8"/>
    <w:rsid w:val="00787DED"/>
    <w:rsid w:val="00787FD7"/>
    <w:rsid w:val="00791620"/>
    <w:rsid w:val="00792691"/>
    <w:rsid w:val="00792C04"/>
    <w:rsid w:val="00794BE1"/>
    <w:rsid w:val="00794E9B"/>
    <w:rsid w:val="007950ED"/>
    <w:rsid w:val="0079510E"/>
    <w:rsid w:val="0079696A"/>
    <w:rsid w:val="007A0651"/>
    <w:rsid w:val="007A0EFD"/>
    <w:rsid w:val="007A156A"/>
    <w:rsid w:val="007A2910"/>
    <w:rsid w:val="007A5923"/>
    <w:rsid w:val="007B0CBB"/>
    <w:rsid w:val="007B10E2"/>
    <w:rsid w:val="007B13A1"/>
    <w:rsid w:val="007B1412"/>
    <w:rsid w:val="007B22D3"/>
    <w:rsid w:val="007B4065"/>
    <w:rsid w:val="007B5210"/>
    <w:rsid w:val="007B5729"/>
    <w:rsid w:val="007B5B9F"/>
    <w:rsid w:val="007B76FE"/>
    <w:rsid w:val="007C0CE2"/>
    <w:rsid w:val="007C2AF0"/>
    <w:rsid w:val="007C32A3"/>
    <w:rsid w:val="007C3F11"/>
    <w:rsid w:val="007C7594"/>
    <w:rsid w:val="007D199B"/>
    <w:rsid w:val="007D2439"/>
    <w:rsid w:val="007D350E"/>
    <w:rsid w:val="007D36AA"/>
    <w:rsid w:val="007D4371"/>
    <w:rsid w:val="007D546E"/>
    <w:rsid w:val="007D7DF8"/>
    <w:rsid w:val="007D7F13"/>
    <w:rsid w:val="007E3651"/>
    <w:rsid w:val="007E36AE"/>
    <w:rsid w:val="007E3992"/>
    <w:rsid w:val="007E3D95"/>
    <w:rsid w:val="007E597F"/>
    <w:rsid w:val="007E5E92"/>
    <w:rsid w:val="007E6672"/>
    <w:rsid w:val="007E70F2"/>
    <w:rsid w:val="007E7413"/>
    <w:rsid w:val="007F00FA"/>
    <w:rsid w:val="007F1757"/>
    <w:rsid w:val="007F2EDC"/>
    <w:rsid w:val="007F36DE"/>
    <w:rsid w:val="007F6109"/>
    <w:rsid w:val="007F61D9"/>
    <w:rsid w:val="007F6B8F"/>
    <w:rsid w:val="007F6E78"/>
    <w:rsid w:val="007F779F"/>
    <w:rsid w:val="008016EE"/>
    <w:rsid w:val="00801785"/>
    <w:rsid w:val="00801880"/>
    <w:rsid w:val="00804AC3"/>
    <w:rsid w:val="00804E24"/>
    <w:rsid w:val="008061B6"/>
    <w:rsid w:val="00806A43"/>
    <w:rsid w:val="0080725A"/>
    <w:rsid w:val="008077FA"/>
    <w:rsid w:val="00811F67"/>
    <w:rsid w:val="00812638"/>
    <w:rsid w:val="00812A7E"/>
    <w:rsid w:val="00812FEF"/>
    <w:rsid w:val="00813F96"/>
    <w:rsid w:val="008144D8"/>
    <w:rsid w:val="008160D3"/>
    <w:rsid w:val="00817939"/>
    <w:rsid w:val="00817D87"/>
    <w:rsid w:val="00820C46"/>
    <w:rsid w:val="00821FC0"/>
    <w:rsid w:val="008220FE"/>
    <w:rsid w:val="00823293"/>
    <w:rsid w:val="008236FF"/>
    <w:rsid w:val="00824E62"/>
    <w:rsid w:val="0082583D"/>
    <w:rsid w:val="0082614E"/>
    <w:rsid w:val="008261AB"/>
    <w:rsid w:val="00827460"/>
    <w:rsid w:val="00827515"/>
    <w:rsid w:val="0083079E"/>
    <w:rsid w:val="00830CD1"/>
    <w:rsid w:val="0083118A"/>
    <w:rsid w:val="00831905"/>
    <w:rsid w:val="00831C2B"/>
    <w:rsid w:val="00831D8F"/>
    <w:rsid w:val="008320AB"/>
    <w:rsid w:val="0083281F"/>
    <w:rsid w:val="00832C00"/>
    <w:rsid w:val="00834AF9"/>
    <w:rsid w:val="00834B3F"/>
    <w:rsid w:val="0083739A"/>
    <w:rsid w:val="00837464"/>
    <w:rsid w:val="0084077D"/>
    <w:rsid w:val="00840A7B"/>
    <w:rsid w:val="00842A8F"/>
    <w:rsid w:val="00842CDE"/>
    <w:rsid w:val="00844168"/>
    <w:rsid w:val="00844702"/>
    <w:rsid w:val="00845265"/>
    <w:rsid w:val="008462DD"/>
    <w:rsid w:val="00846CDB"/>
    <w:rsid w:val="00851290"/>
    <w:rsid w:val="008512B4"/>
    <w:rsid w:val="00851F48"/>
    <w:rsid w:val="008532DA"/>
    <w:rsid w:val="00853A03"/>
    <w:rsid w:val="00855FA6"/>
    <w:rsid w:val="00856897"/>
    <w:rsid w:val="00856C5F"/>
    <w:rsid w:val="00856C76"/>
    <w:rsid w:val="00857AAA"/>
    <w:rsid w:val="00861B4D"/>
    <w:rsid w:val="00863C40"/>
    <w:rsid w:val="00864EB7"/>
    <w:rsid w:val="008674DE"/>
    <w:rsid w:val="008674EC"/>
    <w:rsid w:val="008720B1"/>
    <w:rsid w:val="00872BC2"/>
    <w:rsid w:val="00874373"/>
    <w:rsid w:val="00875A63"/>
    <w:rsid w:val="00875B2E"/>
    <w:rsid w:val="00877208"/>
    <w:rsid w:val="008802F4"/>
    <w:rsid w:val="00880BD9"/>
    <w:rsid w:val="00880D06"/>
    <w:rsid w:val="00881456"/>
    <w:rsid w:val="00882DBF"/>
    <w:rsid w:val="00882F60"/>
    <w:rsid w:val="0088632F"/>
    <w:rsid w:val="008863F4"/>
    <w:rsid w:val="00886F3C"/>
    <w:rsid w:val="00892C11"/>
    <w:rsid w:val="00893769"/>
    <w:rsid w:val="00893F8B"/>
    <w:rsid w:val="00894A2B"/>
    <w:rsid w:val="00894CBD"/>
    <w:rsid w:val="00894F32"/>
    <w:rsid w:val="0089642F"/>
    <w:rsid w:val="0089784F"/>
    <w:rsid w:val="00897AB2"/>
    <w:rsid w:val="008A03FE"/>
    <w:rsid w:val="008A16EE"/>
    <w:rsid w:val="008A1D17"/>
    <w:rsid w:val="008A23CC"/>
    <w:rsid w:val="008A2789"/>
    <w:rsid w:val="008A5A39"/>
    <w:rsid w:val="008A6483"/>
    <w:rsid w:val="008A71AB"/>
    <w:rsid w:val="008B02BC"/>
    <w:rsid w:val="008B15DA"/>
    <w:rsid w:val="008B2B30"/>
    <w:rsid w:val="008B40D6"/>
    <w:rsid w:val="008B5CBA"/>
    <w:rsid w:val="008C06E1"/>
    <w:rsid w:val="008C0FEA"/>
    <w:rsid w:val="008C14FF"/>
    <w:rsid w:val="008C3E81"/>
    <w:rsid w:val="008C41E9"/>
    <w:rsid w:val="008C5139"/>
    <w:rsid w:val="008C609F"/>
    <w:rsid w:val="008C699C"/>
    <w:rsid w:val="008C77BF"/>
    <w:rsid w:val="008C7B16"/>
    <w:rsid w:val="008D0228"/>
    <w:rsid w:val="008D19FD"/>
    <w:rsid w:val="008D1C88"/>
    <w:rsid w:val="008D4752"/>
    <w:rsid w:val="008D72E0"/>
    <w:rsid w:val="008E007B"/>
    <w:rsid w:val="008E0725"/>
    <w:rsid w:val="008E0956"/>
    <w:rsid w:val="008E1E28"/>
    <w:rsid w:val="008E23AA"/>
    <w:rsid w:val="008E3F04"/>
    <w:rsid w:val="008E454B"/>
    <w:rsid w:val="008E4BF1"/>
    <w:rsid w:val="008E54BA"/>
    <w:rsid w:val="008E65DB"/>
    <w:rsid w:val="008E6A31"/>
    <w:rsid w:val="008E7EEF"/>
    <w:rsid w:val="008F0AC3"/>
    <w:rsid w:val="008F299E"/>
    <w:rsid w:val="008F3C06"/>
    <w:rsid w:val="008F4096"/>
    <w:rsid w:val="008F4119"/>
    <w:rsid w:val="008F6B38"/>
    <w:rsid w:val="00900714"/>
    <w:rsid w:val="009049B8"/>
    <w:rsid w:val="00905A92"/>
    <w:rsid w:val="0091222B"/>
    <w:rsid w:val="00912AF9"/>
    <w:rsid w:val="00913D7E"/>
    <w:rsid w:val="0091415C"/>
    <w:rsid w:val="00914369"/>
    <w:rsid w:val="00914EC4"/>
    <w:rsid w:val="00915759"/>
    <w:rsid w:val="0091665C"/>
    <w:rsid w:val="00916E68"/>
    <w:rsid w:val="00917094"/>
    <w:rsid w:val="00920F6E"/>
    <w:rsid w:val="00921D7B"/>
    <w:rsid w:val="0092235B"/>
    <w:rsid w:val="00922A98"/>
    <w:rsid w:val="00923A71"/>
    <w:rsid w:val="00925B87"/>
    <w:rsid w:val="00926070"/>
    <w:rsid w:val="00926716"/>
    <w:rsid w:val="00931183"/>
    <w:rsid w:val="009317D5"/>
    <w:rsid w:val="00932795"/>
    <w:rsid w:val="00932DBC"/>
    <w:rsid w:val="00933BFE"/>
    <w:rsid w:val="009347B3"/>
    <w:rsid w:val="00934960"/>
    <w:rsid w:val="0093675B"/>
    <w:rsid w:val="00937C6A"/>
    <w:rsid w:val="009407BD"/>
    <w:rsid w:val="00940FFD"/>
    <w:rsid w:val="0094136F"/>
    <w:rsid w:val="009416E1"/>
    <w:rsid w:val="00941F00"/>
    <w:rsid w:val="00942CA3"/>
    <w:rsid w:val="0094596A"/>
    <w:rsid w:val="00945D88"/>
    <w:rsid w:val="00946667"/>
    <w:rsid w:val="0094689F"/>
    <w:rsid w:val="00946AAE"/>
    <w:rsid w:val="00947F1F"/>
    <w:rsid w:val="00950046"/>
    <w:rsid w:val="009508CF"/>
    <w:rsid w:val="00950990"/>
    <w:rsid w:val="00950ECE"/>
    <w:rsid w:val="00953F96"/>
    <w:rsid w:val="00954230"/>
    <w:rsid w:val="0095496B"/>
    <w:rsid w:val="00954C82"/>
    <w:rsid w:val="00956E8D"/>
    <w:rsid w:val="00957ABC"/>
    <w:rsid w:val="00957E9A"/>
    <w:rsid w:val="00960044"/>
    <w:rsid w:val="00960492"/>
    <w:rsid w:val="00960C45"/>
    <w:rsid w:val="009644C6"/>
    <w:rsid w:val="009709CD"/>
    <w:rsid w:val="00971189"/>
    <w:rsid w:val="009729F1"/>
    <w:rsid w:val="009747DC"/>
    <w:rsid w:val="00974D22"/>
    <w:rsid w:val="00974EAC"/>
    <w:rsid w:val="00976009"/>
    <w:rsid w:val="00976214"/>
    <w:rsid w:val="00976435"/>
    <w:rsid w:val="00976C5A"/>
    <w:rsid w:val="0098000F"/>
    <w:rsid w:val="009809CF"/>
    <w:rsid w:val="00980E3E"/>
    <w:rsid w:val="00980EBC"/>
    <w:rsid w:val="009812FF"/>
    <w:rsid w:val="009814DC"/>
    <w:rsid w:val="00982E3A"/>
    <w:rsid w:val="009835F1"/>
    <w:rsid w:val="0098361D"/>
    <w:rsid w:val="00985899"/>
    <w:rsid w:val="00987269"/>
    <w:rsid w:val="0099310E"/>
    <w:rsid w:val="00993154"/>
    <w:rsid w:val="00993729"/>
    <w:rsid w:val="00993944"/>
    <w:rsid w:val="00993C14"/>
    <w:rsid w:val="00993CC7"/>
    <w:rsid w:val="009946AC"/>
    <w:rsid w:val="00995ACD"/>
    <w:rsid w:val="00995F0A"/>
    <w:rsid w:val="00996B7A"/>
    <w:rsid w:val="00996E89"/>
    <w:rsid w:val="00997723"/>
    <w:rsid w:val="009A0B0C"/>
    <w:rsid w:val="009A26FC"/>
    <w:rsid w:val="009A29E7"/>
    <w:rsid w:val="009A346F"/>
    <w:rsid w:val="009A3D38"/>
    <w:rsid w:val="009A3DAC"/>
    <w:rsid w:val="009A54EF"/>
    <w:rsid w:val="009A6E35"/>
    <w:rsid w:val="009A6E61"/>
    <w:rsid w:val="009A7A29"/>
    <w:rsid w:val="009B05B7"/>
    <w:rsid w:val="009B0A19"/>
    <w:rsid w:val="009B0CED"/>
    <w:rsid w:val="009B2620"/>
    <w:rsid w:val="009B2A5C"/>
    <w:rsid w:val="009B334A"/>
    <w:rsid w:val="009B3987"/>
    <w:rsid w:val="009B42D4"/>
    <w:rsid w:val="009B4407"/>
    <w:rsid w:val="009B4866"/>
    <w:rsid w:val="009B69E5"/>
    <w:rsid w:val="009B6DE9"/>
    <w:rsid w:val="009B737F"/>
    <w:rsid w:val="009C0F1B"/>
    <w:rsid w:val="009C3D16"/>
    <w:rsid w:val="009C420D"/>
    <w:rsid w:val="009C466B"/>
    <w:rsid w:val="009C5478"/>
    <w:rsid w:val="009C762F"/>
    <w:rsid w:val="009C7BC5"/>
    <w:rsid w:val="009D06E5"/>
    <w:rsid w:val="009D2835"/>
    <w:rsid w:val="009D3743"/>
    <w:rsid w:val="009D46EB"/>
    <w:rsid w:val="009D495A"/>
    <w:rsid w:val="009D4BEE"/>
    <w:rsid w:val="009D5560"/>
    <w:rsid w:val="009D56BB"/>
    <w:rsid w:val="009D5733"/>
    <w:rsid w:val="009E11DB"/>
    <w:rsid w:val="009E36E7"/>
    <w:rsid w:val="009E40FA"/>
    <w:rsid w:val="009E44C1"/>
    <w:rsid w:val="009E5227"/>
    <w:rsid w:val="009E655E"/>
    <w:rsid w:val="009E73F0"/>
    <w:rsid w:val="009F0C00"/>
    <w:rsid w:val="009F16F6"/>
    <w:rsid w:val="009F1948"/>
    <w:rsid w:val="009F1C6D"/>
    <w:rsid w:val="009F42DA"/>
    <w:rsid w:val="009F73BC"/>
    <w:rsid w:val="009F7578"/>
    <w:rsid w:val="009F7A06"/>
    <w:rsid w:val="009F7D2B"/>
    <w:rsid w:val="00A02BD3"/>
    <w:rsid w:val="00A02E11"/>
    <w:rsid w:val="00A052BB"/>
    <w:rsid w:val="00A05317"/>
    <w:rsid w:val="00A066D2"/>
    <w:rsid w:val="00A06DBF"/>
    <w:rsid w:val="00A0758D"/>
    <w:rsid w:val="00A0767E"/>
    <w:rsid w:val="00A1092F"/>
    <w:rsid w:val="00A11697"/>
    <w:rsid w:val="00A12E84"/>
    <w:rsid w:val="00A14B6D"/>
    <w:rsid w:val="00A17410"/>
    <w:rsid w:val="00A22BB6"/>
    <w:rsid w:val="00A2516D"/>
    <w:rsid w:val="00A25A1A"/>
    <w:rsid w:val="00A27556"/>
    <w:rsid w:val="00A30764"/>
    <w:rsid w:val="00A307D9"/>
    <w:rsid w:val="00A32AC1"/>
    <w:rsid w:val="00A35566"/>
    <w:rsid w:val="00A358E8"/>
    <w:rsid w:val="00A35F92"/>
    <w:rsid w:val="00A41072"/>
    <w:rsid w:val="00A42A2A"/>
    <w:rsid w:val="00A42B2C"/>
    <w:rsid w:val="00A43BEA"/>
    <w:rsid w:val="00A43C9E"/>
    <w:rsid w:val="00A43D77"/>
    <w:rsid w:val="00A45AF8"/>
    <w:rsid w:val="00A50C38"/>
    <w:rsid w:val="00A52361"/>
    <w:rsid w:val="00A526EA"/>
    <w:rsid w:val="00A5657A"/>
    <w:rsid w:val="00A57ABE"/>
    <w:rsid w:val="00A57B0D"/>
    <w:rsid w:val="00A61EE2"/>
    <w:rsid w:val="00A62DD6"/>
    <w:rsid w:val="00A63E7E"/>
    <w:rsid w:val="00A7135D"/>
    <w:rsid w:val="00A71D43"/>
    <w:rsid w:val="00A72D59"/>
    <w:rsid w:val="00A72E9A"/>
    <w:rsid w:val="00A73569"/>
    <w:rsid w:val="00A76F76"/>
    <w:rsid w:val="00A77319"/>
    <w:rsid w:val="00A829BC"/>
    <w:rsid w:val="00A82BB8"/>
    <w:rsid w:val="00A838B4"/>
    <w:rsid w:val="00A83CD4"/>
    <w:rsid w:val="00A85509"/>
    <w:rsid w:val="00A87011"/>
    <w:rsid w:val="00A870F2"/>
    <w:rsid w:val="00A8743E"/>
    <w:rsid w:val="00A903D4"/>
    <w:rsid w:val="00A90819"/>
    <w:rsid w:val="00A9167D"/>
    <w:rsid w:val="00A91DDE"/>
    <w:rsid w:val="00A93E70"/>
    <w:rsid w:val="00A96518"/>
    <w:rsid w:val="00A965D5"/>
    <w:rsid w:val="00A966F9"/>
    <w:rsid w:val="00A9696D"/>
    <w:rsid w:val="00A96FC7"/>
    <w:rsid w:val="00A97964"/>
    <w:rsid w:val="00A97DF0"/>
    <w:rsid w:val="00AA0600"/>
    <w:rsid w:val="00AA1A65"/>
    <w:rsid w:val="00AA2537"/>
    <w:rsid w:val="00AA2629"/>
    <w:rsid w:val="00AA387B"/>
    <w:rsid w:val="00AA4F06"/>
    <w:rsid w:val="00AA7665"/>
    <w:rsid w:val="00AA7F4D"/>
    <w:rsid w:val="00AB061E"/>
    <w:rsid w:val="00AB09AA"/>
    <w:rsid w:val="00AB20DE"/>
    <w:rsid w:val="00AB3028"/>
    <w:rsid w:val="00AB3F26"/>
    <w:rsid w:val="00AB6A7E"/>
    <w:rsid w:val="00AB76C9"/>
    <w:rsid w:val="00AC0C11"/>
    <w:rsid w:val="00AC1B60"/>
    <w:rsid w:val="00AC1E6B"/>
    <w:rsid w:val="00AC2328"/>
    <w:rsid w:val="00AC303A"/>
    <w:rsid w:val="00AC3958"/>
    <w:rsid w:val="00AC6153"/>
    <w:rsid w:val="00AC6316"/>
    <w:rsid w:val="00AC7B1D"/>
    <w:rsid w:val="00AC7C99"/>
    <w:rsid w:val="00AD0CD4"/>
    <w:rsid w:val="00AD14FA"/>
    <w:rsid w:val="00AD151D"/>
    <w:rsid w:val="00AD3B90"/>
    <w:rsid w:val="00AD5856"/>
    <w:rsid w:val="00AD59E3"/>
    <w:rsid w:val="00AD6B28"/>
    <w:rsid w:val="00AD6CB1"/>
    <w:rsid w:val="00AD73C6"/>
    <w:rsid w:val="00AD7F12"/>
    <w:rsid w:val="00AE078C"/>
    <w:rsid w:val="00AE1726"/>
    <w:rsid w:val="00AE3951"/>
    <w:rsid w:val="00AE5838"/>
    <w:rsid w:val="00AE689C"/>
    <w:rsid w:val="00AE775C"/>
    <w:rsid w:val="00AE7A0A"/>
    <w:rsid w:val="00AF43E7"/>
    <w:rsid w:val="00AF511F"/>
    <w:rsid w:val="00AF5315"/>
    <w:rsid w:val="00B015F4"/>
    <w:rsid w:val="00B02782"/>
    <w:rsid w:val="00B02889"/>
    <w:rsid w:val="00B038CC"/>
    <w:rsid w:val="00B04768"/>
    <w:rsid w:val="00B0601E"/>
    <w:rsid w:val="00B104D4"/>
    <w:rsid w:val="00B118F5"/>
    <w:rsid w:val="00B12351"/>
    <w:rsid w:val="00B135FF"/>
    <w:rsid w:val="00B15BC9"/>
    <w:rsid w:val="00B1669D"/>
    <w:rsid w:val="00B17C9C"/>
    <w:rsid w:val="00B20AAE"/>
    <w:rsid w:val="00B22108"/>
    <w:rsid w:val="00B23116"/>
    <w:rsid w:val="00B23C1C"/>
    <w:rsid w:val="00B23D97"/>
    <w:rsid w:val="00B30230"/>
    <w:rsid w:val="00B30EEB"/>
    <w:rsid w:val="00B31276"/>
    <w:rsid w:val="00B32217"/>
    <w:rsid w:val="00B341FE"/>
    <w:rsid w:val="00B348CF"/>
    <w:rsid w:val="00B36134"/>
    <w:rsid w:val="00B37F04"/>
    <w:rsid w:val="00B40A74"/>
    <w:rsid w:val="00B413D8"/>
    <w:rsid w:val="00B43DEB"/>
    <w:rsid w:val="00B443D8"/>
    <w:rsid w:val="00B458E3"/>
    <w:rsid w:val="00B4677B"/>
    <w:rsid w:val="00B471D8"/>
    <w:rsid w:val="00B52756"/>
    <w:rsid w:val="00B5292E"/>
    <w:rsid w:val="00B54470"/>
    <w:rsid w:val="00B544B9"/>
    <w:rsid w:val="00B55402"/>
    <w:rsid w:val="00B5678F"/>
    <w:rsid w:val="00B60702"/>
    <w:rsid w:val="00B614C3"/>
    <w:rsid w:val="00B62501"/>
    <w:rsid w:val="00B62B6C"/>
    <w:rsid w:val="00B63AB7"/>
    <w:rsid w:val="00B65ABD"/>
    <w:rsid w:val="00B66731"/>
    <w:rsid w:val="00B705B8"/>
    <w:rsid w:val="00B70EF8"/>
    <w:rsid w:val="00B70F37"/>
    <w:rsid w:val="00B71B54"/>
    <w:rsid w:val="00B74005"/>
    <w:rsid w:val="00B745C7"/>
    <w:rsid w:val="00B75B9A"/>
    <w:rsid w:val="00B76C36"/>
    <w:rsid w:val="00B76F31"/>
    <w:rsid w:val="00B77F71"/>
    <w:rsid w:val="00B8152B"/>
    <w:rsid w:val="00B82D1C"/>
    <w:rsid w:val="00B83E4F"/>
    <w:rsid w:val="00B84006"/>
    <w:rsid w:val="00B86269"/>
    <w:rsid w:val="00B86B17"/>
    <w:rsid w:val="00B871E0"/>
    <w:rsid w:val="00B87955"/>
    <w:rsid w:val="00B87D77"/>
    <w:rsid w:val="00B9054E"/>
    <w:rsid w:val="00B9101F"/>
    <w:rsid w:val="00B9197F"/>
    <w:rsid w:val="00B92E25"/>
    <w:rsid w:val="00B94D45"/>
    <w:rsid w:val="00B9584C"/>
    <w:rsid w:val="00B97A26"/>
    <w:rsid w:val="00BA12E6"/>
    <w:rsid w:val="00BA14C8"/>
    <w:rsid w:val="00BA29A9"/>
    <w:rsid w:val="00BA4A02"/>
    <w:rsid w:val="00BA567E"/>
    <w:rsid w:val="00BB0173"/>
    <w:rsid w:val="00BB0AC2"/>
    <w:rsid w:val="00BB0AD3"/>
    <w:rsid w:val="00BB0AE8"/>
    <w:rsid w:val="00BB0FBD"/>
    <w:rsid w:val="00BB1B84"/>
    <w:rsid w:val="00BB3979"/>
    <w:rsid w:val="00BB473D"/>
    <w:rsid w:val="00BB58EA"/>
    <w:rsid w:val="00BB77F3"/>
    <w:rsid w:val="00BB7DED"/>
    <w:rsid w:val="00BC185A"/>
    <w:rsid w:val="00BC2740"/>
    <w:rsid w:val="00BC4103"/>
    <w:rsid w:val="00BC47BC"/>
    <w:rsid w:val="00BC4B46"/>
    <w:rsid w:val="00BC4BC8"/>
    <w:rsid w:val="00BC59FF"/>
    <w:rsid w:val="00BC6164"/>
    <w:rsid w:val="00BC6997"/>
    <w:rsid w:val="00BC6F0D"/>
    <w:rsid w:val="00BC7CDA"/>
    <w:rsid w:val="00BC7E88"/>
    <w:rsid w:val="00BC7F02"/>
    <w:rsid w:val="00BD09A0"/>
    <w:rsid w:val="00BD3589"/>
    <w:rsid w:val="00BD3913"/>
    <w:rsid w:val="00BD62B9"/>
    <w:rsid w:val="00BD6997"/>
    <w:rsid w:val="00BD6FAD"/>
    <w:rsid w:val="00BD7BBD"/>
    <w:rsid w:val="00BE1440"/>
    <w:rsid w:val="00BE15E8"/>
    <w:rsid w:val="00BE1A6A"/>
    <w:rsid w:val="00BE2367"/>
    <w:rsid w:val="00BE28E8"/>
    <w:rsid w:val="00BE30F1"/>
    <w:rsid w:val="00BE336B"/>
    <w:rsid w:val="00BE5754"/>
    <w:rsid w:val="00BE6863"/>
    <w:rsid w:val="00BE6DC4"/>
    <w:rsid w:val="00BE6F34"/>
    <w:rsid w:val="00BE7AE7"/>
    <w:rsid w:val="00BE7BD2"/>
    <w:rsid w:val="00BE7E7E"/>
    <w:rsid w:val="00BF0D14"/>
    <w:rsid w:val="00BF18C2"/>
    <w:rsid w:val="00BF1FD6"/>
    <w:rsid w:val="00BF2967"/>
    <w:rsid w:val="00BF337A"/>
    <w:rsid w:val="00BF356A"/>
    <w:rsid w:val="00BF3D13"/>
    <w:rsid w:val="00BF4847"/>
    <w:rsid w:val="00BF51E8"/>
    <w:rsid w:val="00BF582D"/>
    <w:rsid w:val="00BF77C4"/>
    <w:rsid w:val="00C00C39"/>
    <w:rsid w:val="00C024F5"/>
    <w:rsid w:val="00C03158"/>
    <w:rsid w:val="00C04267"/>
    <w:rsid w:val="00C0497B"/>
    <w:rsid w:val="00C05C07"/>
    <w:rsid w:val="00C065CD"/>
    <w:rsid w:val="00C06632"/>
    <w:rsid w:val="00C100FA"/>
    <w:rsid w:val="00C11024"/>
    <w:rsid w:val="00C11123"/>
    <w:rsid w:val="00C12A4B"/>
    <w:rsid w:val="00C12A7E"/>
    <w:rsid w:val="00C13169"/>
    <w:rsid w:val="00C14392"/>
    <w:rsid w:val="00C14B28"/>
    <w:rsid w:val="00C1550C"/>
    <w:rsid w:val="00C15567"/>
    <w:rsid w:val="00C15629"/>
    <w:rsid w:val="00C17CC9"/>
    <w:rsid w:val="00C2078D"/>
    <w:rsid w:val="00C235D6"/>
    <w:rsid w:val="00C23EA0"/>
    <w:rsid w:val="00C2486B"/>
    <w:rsid w:val="00C248B4"/>
    <w:rsid w:val="00C255BF"/>
    <w:rsid w:val="00C25B29"/>
    <w:rsid w:val="00C25E6B"/>
    <w:rsid w:val="00C26241"/>
    <w:rsid w:val="00C262E0"/>
    <w:rsid w:val="00C26490"/>
    <w:rsid w:val="00C3174B"/>
    <w:rsid w:val="00C3289B"/>
    <w:rsid w:val="00C32BE0"/>
    <w:rsid w:val="00C32D9C"/>
    <w:rsid w:val="00C33D1A"/>
    <w:rsid w:val="00C35D85"/>
    <w:rsid w:val="00C3651A"/>
    <w:rsid w:val="00C365EC"/>
    <w:rsid w:val="00C36A37"/>
    <w:rsid w:val="00C37A74"/>
    <w:rsid w:val="00C4027E"/>
    <w:rsid w:val="00C417AC"/>
    <w:rsid w:val="00C423B7"/>
    <w:rsid w:val="00C43620"/>
    <w:rsid w:val="00C43852"/>
    <w:rsid w:val="00C43911"/>
    <w:rsid w:val="00C43AE8"/>
    <w:rsid w:val="00C44AB2"/>
    <w:rsid w:val="00C46E24"/>
    <w:rsid w:val="00C50387"/>
    <w:rsid w:val="00C50400"/>
    <w:rsid w:val="00C53C3B"/>
    <w:rsid w:val="00C53D31"/>
    <w:rsid w:val="00C56A77"/>
    <w:rsid w:val="00C60879"/>
    <w:rsid w:val="00C60EAD"/>
    <w:rsid w:val="00C63420"/>
    <w:rsid w:val="00C64563"/>
    <w:rsid w:val="00C646BD"/>
    <w:rsid w:val="00C64C60"/>
    <w:rsid w:val="00C64CB1"/>
    <w:rsid w:val="00C6628E"/>
    <w:rsid w:val="00C67A71"/>
    <w:rsid w:val="00C7102B"/>
    <w:rsid w:val="00C7162B"/>
    <w:rsid w:val="00C733A9"/>
    <w:rsid w:val="00C741DD"/>
    <w:rsid w:val="00C74A54"/>
    <w:rsid w:val="00C74CCC"/>
    <w:rsid w:val="00C75F35"/>
    <w:rsid w:val="00C762E8"/>
    <w:rsid w:val="00C7767D"/>
    <w:rsid w:val="00C77A56"/>
    <w:rsid w:val="00C77EB9"/>
    <w:rsid w:val="00C802E2"/>
    <w:rsid w:val="00C80451"/>
    <w:rsid w:val="00C80ADD"/>
    <w:rsid w:val="00C80B50"/>
    <w:rsid w:val="00C80DDE"/>
    <w:rsid w:val="00C812A7"/>
    <w:rsid w:val="00C817B6"/>
    <w:rsid w:val="00C81B2F"/>
    <w:rsid w:val="00C84CA4"/>
    <w:rsid w:val="00C85906"/>
    <w:rsid w:val="00C86DA8"/>
    <w:rsid w:val="00C87927"/>
    <w:rsid w:val="00C92CCA"/>
    <w:rsid w:val="00C93807"/>
    <w:rsid w:val="00C940E7"/>
    <w:rsid w:val="00C9476F"/>
    <w:rsid w:val="00C94BC0"/>
    <w:rsid w:val="00C9505D"/>
    <w:rsid w:val="00C962FE"/>
    <w:rsid w:val="00C9704A"/>
    <w:rsid w:val="00C978DF"/>
    <w:rsid w:val="00CA0413"/>
    <w:rsid w:val="00CA04B0"/>
    <w:rsid w:val="00CA1C7B"/>
    <w:rsid w:val="00CA1DF5"/>
    <w:rsid w:val="00CA1EB4"/>
    <w:rsid w:val="00CA1F85"/>
    <w:rsid w:val="00CA5693"/>
    <w:rsid w:val="00CA57A4"/>
    <w:rsid w:val="00CA688D"/>
    <w:rsid w:val="00CA6B69"/>
    <w:rsid w:val="00CB2746"/>
    <w:rsid w:val="00CB38F3"/>
    <w:rsid w:val="00CB59AA"/>
    <w:rsid w:val="00CC0210"/>
    <w:rsid w:val="00CC2D99"/>
    <w:rsid w:val="00CC3A9C"/>
    <w:rsid w:val="00CC5071"/>
    <w:rsid w:val="00CC5725"/>
    <w:rsid w:val="00CC5C5A"/>
    <w:rsid w:val="00CC6C46"/>
    <w:rsid w:val="00CD1057"/>
    <w:rsid w:val="00CD5824"/>
    <w:rsid w:val="00CD7A56"/>
    <w:rsid w:val="00CE009C"/>
    <w:rsid w:val="00CE0229"/>
    <w:rsid w:val="00CE0D92"/>
    <w:rsid w:val="00CE1C01"/>
    <w:rsid w:val="00CE2A03"/>
    <w:rsid w:val="00CE3086"/>
    <w:rsid w:val="00CE35CB"/>
    <w:rsid w:val="00CE573F"/>
    <w:rsid w:val="00CE5C90"/>
    <w:rsid w:val="00CE6B9F"/>
    <w:rsid w:val="00CF02C7"/>
    <w:rsid w:val="00CF28F4"/>
    <w:rsid w:val="00CF293F"/>
    <w:rsid w:val="00CF2BAB"/>
    <w:rsid w:val="00CF4996"/>
    <w:rsid w:val="00CF5708"/>
    <w:rsid w:val="00CF5DC4"/>
    <w:rsid w:val="00CF6E35"/>
    <w:rsid w:val="00CF7513"/>
    <w:rsid w:val="00CF7AB7"/>
    <w:rsid w:val="00D00629"/>
    <w:rsid w:val="00D00696"/>
    <w:rsid w:val="00D00AA1"/>
    <w:rsid w:val="00D01E43"/>
    <w:rsid w:val="00D03888"/>
    <w:rsid w:val="00D03A18"/>
    <w:rsid w:val="00D03F0C"/>
    <w:rsid w:val="00D0518B"/>
    <w:rsid w:val="00D07AAE"/>
    <w:rsid w:val="00D10405"/>
    <w:rsid w:val="00D10648"/>
    <w:rsid w:val="00D11549"/>
    <w:rsid w:val="00D13AC6"/>
    <w:rsid w:val="00D144C0"/>
    <w:rsid w:val="00D15228"/>
    <w:rsid w:val="00D1605F"/>
    <w:rsid w:val="00D166F1"/>
    <w:rsid w:val="00D17722"/>
    <w:rsid w:val="00D17A7E"/>
    <w:rsid w:val="00D17F67"/>
    <w:rsid w:val="00D23C36"/>
    <w:rsid w:val="00D252E0"/>
    <w:rsid w:val="00D258D9"/>
    <w:rsid w:val="00D25DEC"/>
    <w:rsid w:val="00D265BF"/>
    <w:rsid w:val="00D272DC"/>
    <w:rsid w:val="00D30851"/>
    <w:rsid w:val="00D318B9"/>
    <w:rsid w:val="00D3287D"/>
    <w:rsid w:val="00D32994"/>
    <w:rsid w:val="00D3342D"/>
    <w:rsid w:val="00D33634"/>
    <w:rsid w:val="00D33652"/>
    <w:rsid w:val="00D34DA6"/>
    <w:rsid w:val="00D35252"/>
    <w:rsid w:val="00D36669"/>
    <w:rsid w:val="00D37665"/>
    <w:rsid w:val="00D40950"/>
    <w:rsid w:val="00D411EB"/>
    <w:rsid w:val="00D417B9"/>
    <w:rsid w:val="00D422F0"/>
    <w:rsid w:val="00D43B9D"/>
    <w:rsid w:val="00D43DF5"/>
    <w:rsid w:val="00D43F59"/>
    <w:rsid w:val="00D44ADB"/>
    <w:rsid w:val="00D44DD6"/>
    <w:rsid w:val="00D460C9"/>
    <w:rsid w:val="00D46589"/>
    <w:rsid w:val="00D473E1"/>
    <w:rsid w:val="00D47C7B"/>
    <w:rsid w:val="00D50208"/>
    <w:rsid w:val="00D50383"/>
    <w:rsid w:val="00D51811"/>
    <w:rsid w:val="00D52999"/>
    <w:rsid w:val="00D53E3E"/>
    <w:rsid w:val="00D54017"/>
    <w:rsid w:val="00D54C51"/>
    <w:rsid w:val="00D54F57"/>
    <w:rsid w:val="00D55017"/>
    <w:rsid w:val="00D561AD"/>
    <w:rsid w:val="00D56631"/>
    <w:rsid w:val="00D56723"/>
    <w:rsid w:val="00D56835"/>
    <w:rsid w:val="00D56DEF"/>
    <w:rsid w:val="00D57D7C"/>
    <w:rsid w:val="00D60E47"/>
    <w:rsid w:val="00D616D8"/>
    <w:rsid w:val="00D617D5"/>
    <w:rsid w:val="00D634EE"/>
    <w:rsid w:val="00D6410A"/>
    <w:rsid w:val="00D649E0"/>
    <w:rsid w:val="00D65188"/>
    <w:rsid w:val="00D658D3"/>
    <w:rsid w:val="00D6739C"/>
    <w:rsid w:val="00D7031C"/>
    <w:rsid w:val="00D72B96"/>
    <w:rsid w:val="00D73C6B"/>
    <w:rsid w:val="00D75CFD"/>
    <w:rsid w:val="00D8073B"/>
    <w:rsid w:val="00D82C5B"/>
    <w:rsid w:val="00D85713"/>
    <w:rsid w:val="00D85AA0"/>
    <w:rsid w:val="00D861B2"/>
    <w:rsid w:val="00D872BA"/>
    <w:rsid w:val="00D90391"/>
    <w:rsid w:val="00D90FCC"/>
    <w:rsid w:val="00D91C4C"/>
    <w:rsid w:val="00D9289B"/>
    <w:rsid w:val="00D94688"/>
    <w:rsid w:val="00D95B2C"/>
    <w:rsid w:val="00D95C0C"/>
    <w:rsid w:val="00D9784F"/>
    <w:rsid w:val="00D97D52"/>
    <w:rsid w:val="00DA0C1C"/>
    <w:rsid w:val="00DA1434"/>
    <w:rsid w:val="00DA24FE"/>
    <w:rsid w:val="00DA2E94"/>
    <w:rsid w:val="00DA40F9"/>
    <w:rsid w:val="00DA5244"/>
    <w:rsid w:val="00DB0FB7"/>
    <w:rsid w:val="00DB148F"/>
    <w:rsid w:val="00DB38A5"/>
    <w:rsid w:val="00DB5866"/>
    <w:rsid w:val="00DB6D5D"/>
    <w:rsid w:val="00DC1DCF"/>
    <w:rsid w:val="00DC238E"/>
    <w:rsid w:val="00DC2DEA"/>
    <w:rsid w:val="00DC53DE"/>
    <w:rsid w:val="00DC5871"/>
    <w:rsid w:val="00DC5EC6"/>
    <w:rsid w:val="00DC68D4"/>
    <w:rsid w:val="00DC7371"/>
    <w:rsid w:val="00DD25E3"/>
    <w:rsid w:val="00DD2AE3"/>
    <w:rsid w:val="00DD455F"/>
    <w:rsid w:val="00DD63F2"/>
    <w:rsid w:val="00DD6600"/>
    <w:rsid w:val="00DD7C9E"/>
    <w:rsid w:val="00DD7FB6"/>
    <w:rsid w:val="00DE2ED0"/>
    <w:rsid w:val="00DE33EB"/>
    <w:rsid w:val="00DE34FA"/>
    <w:rsid w:val="00DE4405"/>
    <w:rsid w:val="00DE4B03"/>
    <w:rsid w:val="00DE5200"/>
    <w:rsid w:val="00DE56D3"/>
    <w:rsid w:val="00DE574D"/>
    <w:rsid w:val="00DE5895"/>
    <w:rsid w:val="00DE6891"/>
    <w:rsid w:val="00DE7ADC"/>
    <w:rsid w:val="00DF1917"/>
    <w:rsid w:val="00DF2039"/>
    <w:rsid w:val="00DF3304"/>
    <w:rsid w:val="00DF3495"/>
    <w:rsid w:val="00DF3E64"/>
    <w:rsid w:val="00DF49E5"/>
    <w:rsid w:val="00DF4DE4"/>
    <w:rsid w:val="00DF559B"/>
    <w:rsid w:val="00DF5C1D"/>
    <w:rsid w:val="00DF5DC2"/>
    <w:rsid w:val="00DF661D"/>
    <w:rsid w:val="00E01E74"/>
    <w:rsid w:val="00E02794"/>
    <w:rsid w:val="00E02C70"/>
    <w:rsid w:val="00E034C0"/>
    <w:rsid w:val="00E03E51"/>
    <w:rsid w:val="00E041BE"/>
    <w:rsid w:val="00E10405"/>
    <w:rsid w:val="00E10874"/>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2BE3"/>
    <w:rsid w:val="00E24A29"/>
    <w:rsid w:val="00E267C6"/>
    <w:rsid w:val="00E272C3"/>
    <w:rsid w:val="00E304F6"/>
    <w:rsid w:val="00E30AD0"/>
    <w:rsid w:val="00E30BD0"/>
    <w:rsid w:val="00E30C7A"/>
    <w:rsid w:val="00E32E49"/>
    <w:rsid w:val="00E32EBD"/>
    <w:rsid w:val="00E3319C"/>
    <w:rsid w:val="00E33DC7"/>
    <w:rsid w:val="00E34E3C"/>
    <w:rsid w:val="00E3682C"/>
    <w:rsid w:val="00E36AF7"/>
    <w:rsid w:val="00E409D4"/>
    <w:rsid w:val="00E42EBB"/>
    <w:rsid w:val="00E43346"/>
    <w:rsid w:val="00E43EAA"/>
    <w:rsid w:val="00E441C3"/>
    <w:rsid w:val="00E44440"/>
    <w:rsid w:val="00E46827"/>
    <w:rsid w:val="00E506E3"/>
    <w:rsid w:val="00E50B9D"/>
    <w:rsid w:val="00E5249C"/>
    <w:rsid w:val="00E53586"/>
    <w:rsid w:val="00E55D11"/>
    <w:rsid w:val="00E564A1"/>
    <w:rsid w:val="00E56A71"/>
    <w:rsid w:val="00E62A7B"/>
    <w:rsid w:val="00E62B86"/>
    <w:rsid w:val="00E62C3C"/>
    <w:rsid w:val="00E62D03"/>
    <w:rsid w:val="00E62F2D"/>
    <w:rsid w:val="00E65D5B"/>
    <w:rsid w:val="00E6678E"/>
    <w:rsid w:val="00E6712B"/>
    <w:rsid w:val="00E67BC3"/>
    <w:rsid w:val="00E716A2"/>
    <w:rsid w:val="00E73328"/>
    <w:rsid w:val="00E74B04"/>
    <w:rsid w:val="00E74F93"/>
    <w:rsid w:val="00E759D3"/>
    <w:rsid w:val="00E77095"/>
    <w:rsid w:val="00E77484"/>
    <w:rsid w:val="00E804B6"/>
    <w:rsid w:val="00E814E2"/>
    <w:rsid w:val="00E827C6"/>
    <w:rsid w:val="00E83931"/>
    <w:rsid w:val="00E86B75"/>
    <w:rsid w:val="00E90162"/>
    <w:rsid w:val="00E90AE8"/>
    <w:rsid w:val="00E90E31"/>
    <w:rsid w:val="00E91259"/>
    <w:rsid w:val="00E91C11"/>
    <w:rsid w:val="00E94B6D"/>
    <w:rsid w:val="00E9528F"/>
    <w:rsid w:val="00E9654B"/>
    <w:rsid w:val="00E96552"/>
    <w:rsid w:val="00E966E0"/>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33D8"/>
    <w:rsid w:val="00EB481B"/>
    <w:rsid w:val="00EB661A"/>
    <w:rsid w:val="00EB6EB4"/>
    <w:rsid w:val="00EB7689"/>
    <w:rsid w:val="00EC1B6F"/>
    <w:rsid w:val="00EC40B4"/>
    <w:rsid w:val="00EC4B1B"/>
    <w:rsid w:val="00EC5F96"/>
    <w:rsid w:val="00EC6BF8"/>
    <w:rsid w:val="00EC7428"/>
    <w:rsid w:val="00EC7BF5"/>
    <w:rsid w:val="00ED23A1"/>
    <w:rsid w:val="00ED2441"/>
    <w:rsid w:val="00ED26F9"/>
    <w:rsid w:val="00ED4403"/>
    <w:rsid w:val="00ED4A13"/>
    <w:rsid w:val="00ED6414"/>
    <w:rsid w:val="00ED6461"/>
    <w:rsid w:val="00ED6DA9"/>
    <w:rsid w:val="00ED712C"/>
    <w:rsid w:val="00EE3B38"/>
    <w:rsid w:val="00EE4E5C"/>
    <w:rsid w:val="00EE728D"/>
    <w:rsid w:val="00EE749D"/>
    <w:rsid w:val="00EE7819"/>
    <w:rsid w:val="00EF006B"/>
    <w:rsid w:val="00EF279D"/>
    <w:rsid w:val="00EF289D"/>
    <w:rsid w:val="00EF3608"/>
    <w:rsid w:val="00EF42D5"/>
    <w:rsid w:val="00EF6086"/>
    <w:rsid w:val="00EF735E"/>
    <w:rsid w:val="00EF7884"/>
    <w:rsid w:val="00F00490"/>
    <w:rsid w:val="00F01618"/>
    <w:rsid w:val="00F01804"/>
    <w:rsid w:val="00F01A08"/>
    <w:rsid w:val="00F01E2E"/>
    <w:rsid w:val="00F0294A"/>
    <w:rsid w:val="00F05465"/>
    <w:rsid w:val="00F06BD9"/>
    <w:rsid w:val="00F06C00"/>
    <w:rsid w:val="00F07FE2"/>
    <w:rsid w:val="00F1029E"/>
    <w:rsid w:val="00F136A9"/>
    <w:rsid w:val="00F13BCE"/>
    <w:rsid w:val="00F13D85"/>
    <w:rsid w:val="00F14493"/>
    <w:rsid w:val="00F144E6"/>
    <w:rsid w:val="00F15707"/>
    <w:rsid w:val="00F15F6B"/>
    <w:rsid w:val="00F167EF"/>
    <w:rsid w:val="00F20F0C"/>
    <w:rsid w:val="00F20F6B"/>
    <w:rsid w:val="00F21012"/>
    <w:rsid w:val="00F218A0"/>
    <w:rsid w:val="00F21DE1"/>
    <w:rsid w:val="00F22A93"/>
    <w:rsid w:val="00F23BEC"/>
    <w:rsid w:val="00F23E6A"/>
    <w:rsid w:val="00F249A7"/>
    <w:rsid w:val="00F252E5"/>
    <w:rsid w:val="00F26C95"/>
    <w:rsid w:val="00F30D9A"/>
    <w:rsid w:val="00F3152E"/>
    <w:rsid w:val="00F32D9C"/>
    <w:rsid w:val="00F32EB7"/>
    <w:rsid w:val="00F33C2B"/>
    <w:rsid w:val="00F344D1"/>
    <w:rsid w:val="00F34B6B"/>
    <w:rsid w:val="00F36FBF"/>
    <w:rsid w:val="00F40E38"/>
    <w:rsid w:val="00F40E76"/>
    <w:rsid w:val="00F41326"/>
    <w:rsid w:val="00F4657C"/>
    <w:rsid w:val="00F47D75"/>
    <w:rsid w:val="00F50FB5"/>
    <w:rsid w:val="00F519C9"/>
    <w:rsid w:val="00F5208D"/>
    <w:rsid w:val="00F52634"/>
    <w:rsid w:val="00F53676"/>
    <w:rsid w:val="00F547DD"/>
    <w:rsid w:val="00F54D70"/>
    <w:rsid w:val="00F5673C"/>
    <w:rsid w:val="00F610DF"/>
    <w:rsid w:val="00F6120D"/>
    <w:rsid w:val="00F6224A"/>
    <w:rsid w:val="00F6428D"/>
    <w:rsid w:val="00F659F1"/>
    <w:rsid w:val="00F66738"/>
    <w:rsid w:val="00F66853"/>
    <w:rsid w:val="00F67392"/>
    <w:rsid w:val="00F67720"/>
    <w:rsid w:val="00F70812"/>
    <w:rsid w:val="00F70AF5"/>
    <w:rsid w:val="00F71233"/>
    <w:rsid w:val="00F712AE"/>
    <w:rsid w:val="00F71CF6"/>
    <w:rsid w:val="00F71D28"/>
    <w:rsid w:val="00F737F7"/>
    <w:rsid w:val="00F73942"/>
    <w:rsid w:val="00F745B2"/>
    <w:rsid w:val="00F746F9"/>
    <w:rsid w:val="00F74717"/>
    <w:rsid w:val="00F75621"/>
    <w:rsid w:val="00F77C0C"/>
    <w:rsid w:val="00F81F70"/>
    <w:rsid w:val="00F82C2E"/>
    <w:rsid w:val="00F8485B"/>
    <w:rsid w:val="00F850A0"/>
    <w:rsid w:val="00F85185"/>
    <w:rsid w:val="00F86B78"/>
    <w:rsid w:val="00F86B87"/>
    <w:rsid w:val="00F86CE4"/>
    <w:rsid w:val="00F877BF"/>
    <w:rsid w:val="00F87890"/>
    <w:rsid w:val="00F87DB9"/>
    <w:rsid w:val="00F911D3"/>
    <w:rsid w:val="00F91728"/>
    <w:rsid w:val="00F926AC"/>
    <w:rsid w:val="00F928BE"/>
    <w:rsid w:val="00F92C31"/>
    <w:rsid w:val="00F92CD9"/>
    <w:rsid w:val="00F9319D"/>
    <w:rsid w:val="00F93BD0"/>
    <w:rsid w:val="00F96FE6"/>
    <w:rsid w:val="00F97D15"/>
    <w:rsid w:val="00FA06AE"/>
    <w:rsid w:val="00FA0BFD"/>
    <w:rsid w:val="00FA1364"/>
    <w:rsid w:val="00FA228B"/>
    <w:rsid w:val="00FA2E93"/>
    <w:rsid w:val="00FA4373"/>
    <w:rsid w:val="00FA48DE"/>
    <w:rsid w:val="00FB0351"/>
    <w:rsid w:val="00FB05B0"/>
    <w:rsid w:val="00FB08AF"/>
    <w:rsid w:val="00FB092F"/>
    <w:rsid w:val="00FB450A"/>
    <w:rsid w:val="00FB4821"/>
    <w:rsid w:val="00FB536E"/>
    <w:rsid w:val="00FB5750"/>
    <w:rsid w:val="00FB6210"/>
    <w:rsid w:val="00FC0353"/>
    <w:rsid w:val="00FC24D7"/>
    <w:rsid w:val="00FC2EF9"/>
    <w:rsid w:val="00FC60D9"/>
    <w:rsid w:val="00FC6705"/>
    <w:rsid w:val="00FC6B9F"/>
    <w:rsid w:val="00FC6C23"/>
    <w:rsid w:val="00FD2028"/>
    <w:rsid w:val="00FD27B4"/>
    <w:rsid w:val="00FD2FDE"/>
    <w:rsid w:val="00FD4E2D"/>
    <w:rsid w:val="00FD5121"/>
    <w:rsid w:val="00FD67A7"/>
    <w:rsid w:val="00FD6D8D"/>
    <w:rsid w:val="00FE25C1"/>
    <w:rsid w:val="00FE363E"/>
    <w:rsid w:val="00FE37E2"/>
    <w:rsid w:val="00FE4898"/>
    <w:rsid w:val="00FE50DE"/>
    <w:rsid w:val="00FE64CD"/>
    <w:rsid w:val="00FE7C39"/>
    <w:rsid w:val="00FF0472"/>
    <w:rsid w:val="00FF26E1"/>
    <w:rsid w:val="00FF2BB7"/>
    <w:rsid w:val="00FF4B15"/>
    <w:rsid w:val="00FF4B7D"/>
    <w:rsid w:val="00FF6454"/>
    <w:rsid w:val="00FF6DD6"/>
    <w:rsid w:val="00FF72DD"/>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6C5E688"/>
  <w15:chartTrackingRefBased/>
  <w15:docId w15:val="{09806B08-7A56-43E4-B336-F8AFDD7C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 w:type="character" w:styleId="UnresolvedMention">
    <w:name w:val="Unresolved Mention"/>
    <w:basedOn w:val="DefaultParagraphFont"/>
    <w:uiPriority w:val="99"/>
    <w:semiHidden/>
    <w:unhideWhenUsed/>
    <w:rsid w:val="005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471366736">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900939637">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44259996">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SWIC@mass.gov" TargetMode="External"/><Relationship Id="rId18" Type="http://schemas.openxmlformats.org/officeDocument/2006/relationships/hyperlink" Target="https://www.mass.gov/orgs/massgis-bureau-of-geographic-information" TargetMode="External"/><Relationship Id="rId26" Type="http://schemas.openxmlformats.org/officeDocument/2006/relationships/hyperlink" Target="mailto:Karen.Robitaille@mass.gov" TargetMode="External"/><Relationship Id="rId3" Type="http://schemas.openxmlformats.org/officeDocument/2006/relationships/styles" Target="styles.xml"/><Relationship Id="rId21" Type="http://schemas.openxmlformats.org/officeDocument/2006/relationships/hyperlink" Target="http://www.mass.gov/e91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icip-form-with-conditions/download?_ga=2.217334166.1288377473.1607959209-1195923342.1562698534" TargetMode="External"/><Relationship Id="rId17" Type="http://schemas.openxmlformats.org/officeDocument/2006/relationships/hyperlink" Target="https://www.mass.gov/disability-rights-resources" TargetMode="External"/><Relationship Id="rId25" Type="http://schemas.openxmlformats.org/officeDocument/2006/relationships/hyperlink" Target="mailto:911DeptGrants@mass.gov"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ass.gov/orgs/architectural-access-board" TargetMode="External"/><Relationship Id="rId20" Type="http://schemas.openxmlformats.org/officeDocument/2006/relationships/hyperlink" Target="http://www.mass.gov/e9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WIC@mass.gov" TargetMode="External"/><Relationship Id="rId24" Type="http://schemas.openxmlformats.org/officeDocument/2006/relationships/hyperlink" Target="mailto:911DeptGrants@mass.g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ccess-board.gov/" TargetMode="External"/><Relationship Id="rId23" Type="http://schemas.openxmlformats.org/officeDocument/2006/relationships/hyperlink" Target="http://www.mass.gov/e911" TargetMode="External"/><Relationship Id="rId28" Type="http://schemas.openxmlformats.org/officeDocument/2006/relationships/hyperlink" Target="http://www.Commbuys.com" TargetMode="External"/><Relationship Id="rId10" Type="http://schemas.openxmlformats.org/officeDocument/2006/relationships/hyperlink" Target="https://www.mass.gov/doc/icip-form-with-conditions/download?_ga=2.217334166.1288377473.1607959209-1195923342.1562698534" TargetMode="External"/><Relationship Id="rId19" Type="http://schemas.openxmlformats.org/officeDocument/2006/relationships/hyperlink" Target="mailto:massgismail@mass.go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911DeptGrants@mass.gov" TargetMode="External"/><Relationship Id="rId14" Type="http://schemas.openxmlformats.org/officeDocument/2006/relationships/hyperlink" Target="https://www.mass.gov/it-accessibility" TargetMode="External"/><Relationship Id="rId22" Type="http://schemas.openxmlformats.org/officeDocument/2006/relationships/hyperlink" Target="http://www.mass.gov/e911" TargetMode="External"/><Relationship Id="rId27" Type="http://schemas.openxmlformats.org/officeDocument/2006/relationships/hyperlink" Target="mailto:Karen.Robitaille@mass.gov"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6F35-8F16-4384-BBCA-9201CCBD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8692</Words>
  <Characters>54839</Characters>
  <Application>Microsoft Office Word</Application>
  <DocSecurity>0</DocSecurity>
  <Lines>456</Lines>
  <Paragraphs>126</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63405</CharactersWithSpaces>
  <SharedDoc>false</SharedDoc>
  <HLinks>
    <vt:vector size="192" baseType="variant">
      <vt:variant>
        <vt:i4>3604561</vt:i4>
      </vt:variant>
      <vt:variant>
        <vt:i4>132</vt:i4>
      </vt:variant>
      <vt:variant>
        <vt:i4>0</vt:i4>
      </vt:variant>
      <vt:variant>
        <vt:i4>5</vt:i4>
      </vt:variant>
      <vt:variant>
        <vt:lpwstr>mailto:Karen.Robitaille@mass.gov</vt:lpwstr>
      </vt:variant>
      <vt:variant>
        <vt:lpwstr/>
      </vt:variant>
      <vt:variant>
        <vt:i4>2031731</vt:i4>
      </vt:variant>
      <vt:variant>
        <vt:i4>129</vt:i4>
      </vt:variant>
      <vt:variant>
        <vt:i4>0</vt:i4>
      </vt:variant>
      <vt:variant>
        <vt:i4>5</vt:i4>
      </vt:variant>
      <vt:variant>
        <vt:lpwstr>mailto:Michelle.Hallahan@mass.gov</vt:lpwstr>
      </vt:variant>
      <vt:variant>
        <vt:lpwstr/>
      </vt:variant>
      <vt:variant>
        <vt:i4>4915240</vt:i4>
      </vt:variant>
      <vt:variant>
        <vt:i4>126</vt:i4>
      </vt:variant>
      <vt:variant>
        <vt:i4>0</vt:i4>
      </vt:variant>
      <vt:variant>
        <vt:i4>5</vt:i4>
      </vt:variant>
      <vt:variant>
        <vt:lpwstr>mailto:911DeptGrants@mass.gov</vt:lpwstr>
      </vt:variant>
      <vt:variant>
        <vt:lpwstr/>
      </vt:variant>
      <vt:variant>
        <vt:i4>4915240</vt:i4>
      </vt:variant>
      <vt:variant>
        <vt:i4>123</vt:i4>
      </vt:variant>
      <vt:variant>
        <vt:i4>0</vt:i4>
      </vt:variant>
      <vt:variant>
        <vt:i4>5</vt:i4>
      </vt:variant>
      <vt:variant>
        <vt:lpwstr>mailto:911DeptGrants@mass.gov</vt:lpwstr>
      </vt:variant>
      <vt:variant>
        <vt:lpwstr/>
      </vt:variant>
      <vt:variant>
        <vt:i4>5439495</vt:i4>
      </vt:variant>
      <vt:variant>
        <vt:i4>120</vt:i4>
      </vt:variant>
      <vt:variant>
        <vt:i4>0</vt:i4>
      </vt:variant>
      <vt:variant>
        <vt:i4>5</vt:i4>
      </vt:variant>
      <vt:variant>
        <vt:lpwstr>http://www.mass.gov/e911</vt:lpwstr>
      </vt:variant>
      <vt:variant>
        <vt:lpwstr/>
      </vt:variant>
      <vt:variant>
        <vt:i4>5439495</vt:i4>
      </vt:variant>
      <vt:variant>
        <vt:i4>117</vt:i4>
      </vt:variant>
      <vt:variant>
        <vt:i4>0</vt:i4>
      </vt:variant>
      <vt:variant>
        <vt:i4>5</vt:i4>
      </vt:variant>
      <vt:variant>
        <vt:lpwstr>http://www.mass.gov/e911</vt:lpwstr>
      </vt:variant>
      <vt:variant>
        <vt:lpwstr/>
      </vt:variant>
      <vt:variant>
        <vt:i4>5439495</vt:i4>
      </vt:variant>
      <vt:variant>
        <vt:i4>114</vt:i4>
      </vt:variant>
      <vt:variant>
        <vt:i4>0</vt:i4>
      </vt:variant>
      <vt:variant>
        <vt:i4>5</vt:i4>
      </vt:variant>
      <vt:variant>
        <vt:lpwstr>http://www.mass.gov/e911</vt:lpwstr>
      </vt:variant>
      <vt:variant>
        <vt:lpwstr/>
      </vt:variant>
      <vt:variant>
        <vt:i4>5439495</vt:i4>
      </vt:variant>
      <vt:variant>
        <vt:i4>111</vt:i4>
      </vt:variant>
      <vt:variant>
        <vt:i4>0</vt:i4>
      </vt:variant>
      <vt:variant>
        <vt:i4>5</vt:i4>
      </vt:variant>
      <vt:variant>
        <vt:lpwstr>http://www.mass.gov/e911</vt:lpwstr>
      </vt:variant>
      <vt:variant>
        <vt:lpwstr/>
      </vt:variant>
      <vt:variant>
        <vt:i4>3801088</vt:i4>
      </vt:variant>
      <vt:variant>
        <vt:i4>108</vt:i4>
      </vt:variant>
      <vt:variant>
        <vt:i4>0</vt:i4>
      </vt:variant>
      <vt:variant>
        <vt:i4>5</vt:i4>
      </vt:variant>
      <vt:variant>
        <vt:lpwstr>mailto:massgismail@mass.gov</vt:lpwstr>
      </vt:variant>
      <vt:variant>
        <vt:lpwstr/>
      </vt:variant>
      <vt:variant>
        <vt:i4>7209016</vt:i4>
      </vt:variant>
      <vt:variant>
        <vt:i4>105</vt:i4>
      </vt:variant>
      <vt:variant>
        <vt:i4>0</vt:i4>
      </vt:variant>
      <vt:variant>
        <vt:i4>5</vt:i4>
      </vt:variant>
      <vt:variant>
        <vt:lpwstr>https://www.mass.gov/orgs/massgis-bureau-of-geographic-information</vt:lpwstr>
      </vt:variant>
      <vt:variant>
        <vt:lpwstr/>
      </vt:variant>
      <vt:variant>
        <vt:i4>1900560</vt:i4>
      </vt:variant>
      <vt:variant>
        <vt:i4>102</vt:i4>
      </vt:variant>
      <vt:variant>
        <vt:i4>0</vt:i4>
      </vt:variant>
      <vt:variant>
        <vt:i4>5</vt:i4>
      </vt:variant>
      <vt:variant>
        <vt:lpwstr>https://www.mass.gov/disability-rights-resources</vt:lpwstr>
      </vt:variant>
      <vt:variant>
        <vt:lpwstr/>
      </vt:variant>
      <vt:variant>
        <vt:i4>4849684</vt:i4>
      </vt:variant>
      <vt:variant>
        <vt:i4>99</vt:i4>
      </vt:variant>
      <vt:variant>
        <vt:i4>0</vt:i4>
      </vt:variant>
      <vt:variant>
        <vt:i4>5</vt:i4>
      </vt:variant>
      <vt:variant>
        <vt:lpwstr>https://www.mass.gov/orgs/architectural-access-board</vt:lpwstr>
      </vt:variant>
      <vt:variant>
        <vt:lpwstr/>
      </vt:variant>
      <vt:variant>
        <vt:i4>4915264</vt:i4>
      </vt:variant>
      <vt:variant>
        <vt:i4>96</vt:i4>
      </vt:variant>
      <vt:variant>
        <vt:i4>0</vt:i4>
      </vt:variant>
      <vt:variant>
        <vt:i4>5</vt:i4>
      </vt:variant>
      <vt:variant>
        <vt:lpwstr>https://www.access-board.gov/</vt:lpwstr>
      </vt:variant>
      <vt:variant>
        <vt:lpwstr/>
      </vt:variant>
      <vt:variant>
        <vt:i4>92</vt:i4>
      </vt:variant>
      <vt:variant>
        <vt:i4>93</vt:i4>
      </vt:variant>
      <vt:variant>
        <vt:i4>0</vt:i4>
      </vt:variant>
      <vt:variant>
        <vt:i4>5</vt:i4>
      </vt:variant>
      <vt:variant>
        <vt:lpwstr>https://www.mass.gov/it-accessibility</vt:lpwstr>
      </vt:variant>
      <vt:variant>
        <vt:lpwstr/>
      </vt:variant>
      <vt:variant>
        <vt:i4>6946820</vt:i4>
      </vt:variant>
      <vt:variant>
        <vt:i4>90</vt:i4>
      </vt:variant>
      <vt:variant>
        <vt:i4>0</vt:i4>
      </vt:variant>
      <vt:variant>
        <vt:i4>5</vt:i4>
      </vt:variant>
      <vt:variant>
        <vt:lpwstr>mailto:MA.SWIC@mass.gov</vt:lpwstr>
      </vt:variant>
      <vt:variant>
        <vt:lpwstr/>
      </vt:variant>
      <vt:variant>
        <vt:i4>5046284</vt:i4>
      </vt:variant>
      <vt:variant>
        <vt:i4>87</vt:i4>
      </vt:variant>
      <vt:variant>
        <vt:i4>0</vt:i4>
      </vt:variant>
      <vt:variant>
        <vt:i4>5</vt:i4>
      </vt:variant>
      <vt:variant>
        <vt:lpwstr>http://www.mass.gov/eopss/docs/ogr/homesec/sd-siec-specialconditionsradiofrequenciesdec09.pdf</vt:lpwstr>
      </vt:variant>
      <vt:variant>
        <vt:lpwstr/>
      </vt:variant>
      <vt:variant>
        <vt:i4>6946820</vt:i4>
      </vt:variant>
      <vt:variant>
        <vt:i4>84</vt:i4>
      </vt:variant>
      <vt:variant>
        <vt:i4>0</vt:i4>
      </vt:variant>
      <vt:variant>
        <vt:i4>5</vt:i4>
      </vt:variant>
      <vt:variant>
        <vt:lpwstr>mailto:MA.SWIC@mass.gov</vt:lpwstr>
      </vt:variant>
      <vt:variant>
        <vt:lpwstr/>
      </vt:variant>
      <vt:variant>
        <vt:i4>5046284</vt:i4>
      </vt:variant>
      <vt:variant>
        <vt:i4>81</vt:i4>
      </vt:variant>
      <vt:variant>
        <vt:i4>0</vt:i4>
      </vt:variant>
      <vt:variant>
        <vt:i4>5</vt:i4>
      </vt:variant>
      <vt:variant>
        <vt:lpwstr>http://www.mass.gov/eopss/docs/ogr/homesec/sd-siec-specialconditionsradiofrequenciesdec09.pdf</vt:lpwstr>
      </vt:variant>
      <vt:variant>
        <vt:lpwstr/>
      </vt:variant>
      <vt:variant>
        <vt:i4>4915240</vt:i4>
      </vt:variant>
      <vt:variant>
        <vt:i4>78</vt:i4>
      </vt:variant>
      <vt:variant>
        <vt:i4>0</vt:i4>
      </vt:variant>
      <vt:variant>
        <vt:i4>5</vt:i4>
      </vt:variant>
      <vt:variant>
        <vt:lpwstr>mailto:911DeptGrants@mass.gov</vt:lpwstr>
      </vt:variant>
      <vt:variant>
        <vt:lpwstr/>
      </vt:variant>
      <vt:variant>
        <vt:i4>2359304</vt:i4>
      </vt:variant>
      <vt:variant>
        <vt:i4>71</vt:i4>
      </vt:variant>
      <vt:variant>
        <vt:i4>0</vt:i4>
      </vt:variant>
      <vt:variant>
        <vt:i4>5</vt:i4>
      </vt:variant>
      <vt:variant>
        <vt:lpwstr/>
      </vt:variant>
      <vt:variant>
        <vt:lpwstr>_Toc9523358</vt:lpwstr>
      </vt:variant>
      <vt:variant>
        <vt:i4>2359304</vt:i4>
      </vt:variant>
      <vt:variant>
        <vt:i4>65</vt:i4>
      </vt:variant>
      <vt:variant>
        <vt:i4>0</vt:i4>
      </vt:variant>
      <vt:variant>
        <vt:i4>5</vt:i4>
      </vt:variant>
      <vt:variant>
        <vt:lpwstr/>
      </vt:variant>
      <vt:variant>
        <vt:lpwstr>_Toc9523356</vt:lpwstr>
      </vt:variant>
      <vt:variant>
        <vt:i4>2359304</vt:i4>
      </vt:variant>
      <vt:variant>
        <vt:i4>59</vt:i4>
      </vt:variant>
      <vt:variant>
        <vt:i4>0</vt:i4>
      </vt:variant>
      <vt:variant>
        <vt:i4>5</vt:i4>
      </vt:variant>
      <vt:variant>
        <vt:lpwstr/>
      </vt:variant>
      <vt:variant>
        <vt:lpwstr>_Toc9523353</vt:lpwstr>
      </vt:variant>
      <vt:variant>
        <vt:i4>2359304</vt:i4>
      </vt:variant>
      <vt:variant>
        <vt:i4>53</vt:i4>
      </vt:variant>
      <vt:variant>
        <vt:i4>0</vt:i4>
      </vt:variant>
      <vt:variant>
        <vt:i4>5</vt:i4>
      </vt:variant>
      <vt:variant>
        <vt:lpwstr/>
      </vt:variant>
      <vt:variant>
        <vt:lpwstr>_Toc9523352</vt:lpwstr>
      </vt:variant>
      <vt:variant>
        <vt:i4>2424840</vt:i4>
      </vt:variant>
      <vt:variant>
        <vt:i4>47</vt:i4>
      </vt:variant>
      <vt:variant>
        <vt:i4>0</vt:i4>
      </vt:variant>
      <vt:variant>
        <vt:i4>5</vt:i4>
      </vt:variant>
      <vt:variant>
        <vt:lpwstr/>
      </vt:variant>
      <vt:variant>
        <vt:lpwstr>_Toc9523349</vt:lpwstr>
      </vt:variant>
      <vt:variant>
        <vt:i4>2424840</vt:i4>
      </vt:variant>
      <vt:variant>
        <vt:i4>41</vt:i4>
      </vt:variant>
      <vt:variant>
        <vt:i4>0</vt:i4>
      </vt:variant>
      <vt:variant>
        <vt:i4>5</vt:i4>
      </vt:variant>
      <vt:variant>
        <vt:lpwstr/>
      </vt:variant>
      <vt:variant>
        <vt:lpwstr>_Toc9523348</vt:lpwstr>
      </vt:variant>
      <vt:variant>
        <vt:i4>2424840</vt:i4>
      </vt:variant>
      <vt:variant>
        <vt:i4>35</vt:i4>
      </vt:variant>
      <vt:variant>
        <vt:i4>0</vt:i4>
      </vt:variant>
      <vt:variant>
        <vt:i4>5</vt:i4>
      </vt:variant>
      <vt:variant>
        <vt:lpwstr/>
      </vt:variant>
      <vt:variant>
        <vt:lpwstr>_Toc9523347</vt:lpwstr>
      </vt:variant>
      <vt:variant>
        <vt:i4>2424840</vt:i4>
      </vt:variant>
      <vt:variant>
        <vt:i4>29</vt:i4>
      </vt:variant>
      <vt:variant>
        <vt:i4>0</vt:i4>
      </vt:variant>
      <vt:variant>
        <vt:i4>5</vt:i4>
      </vt:variant>
      <vt:variant>
        <vt:lpwstr/>
      </vt:variant>
      <vt:variant>
        <vt:lpwstr>_Toc9523346</vt:lpwstr>
      </vt:variant>
      <vt:variant>
        <vt:i4>2424840</vt:i4>
      </vt:variant>
      <vt:variant>
        <vt:i4>23</vt:i4>
      </vt:variant>
      <vt:variant>
        <vt:i4>0</vt:i4>
      </vt:variant>
      <vt:variant>
        <vt:i4>5</vt:i4>
      </vt:variant>
      <vt:variant>
        <vt:lpwstr/>
      </vt:variant>
      <vt:variant>
        <vt:lpwstr>_Toc9523345</vt:lpwstr>
      </vt:variant>
      <vt:variant>
        <vt:i4>2424840</vt:i4>
      </vt:variant>
      <vt:variant>
        <vt:i4>17</vt:i4>
      </vt:variant>
      <vt:variant>
        <vt:i4>0</vt:i4>
      </vt:variant>
      <vt:variant>
        <vt:i4>5</vt:i4>
      </vt:variant>
      <vt:variant>
        <vt:lpwstr/>
      </vt:variant>
      <vt:variant>
        <vt:lpwstr>_Toc9523344</vt:lpwstr>
      </vt:variant>
      <vt:variant>
        <vt:i4>2424840</vt:i4>
      </vt:variant>
      <vt:variant>
        <vt:i4>11</vt:i4>
      </vt:variant>
      <vt:variant>
        <vt:i4>0</vt:i4>
      </vt:variant>
      <vt:variant>
        <vt:i4>5</vt:i4>
      </vt:variant>
      <vt:variant>
        <vt:lpwstr/>
      </vt:variant>
      <vt:variant>
        <vt:lpwstr>_Toc9523343</vt:lpwstr>
      </vt:variant>
      <vt:variant>
        <vt:i4>2424840</vt:i4>
      </vt:variant>
      <vt:variant>
        <vt:i4>5</vt:i4>
      </vt:variant>
      <vt:variant>
        <vt:i4>0</vt:i4>
      </vt:variant>
      <vt:variant>
        <vt:i4>5</vt:i4>
      </vt:variant>
      <vt:variant>
        <vt:lpwstr/>
      </vt:variant>
      <vt:variant>
        <vt:lpwstr>_Toc9523340</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911DeptGrants (911)</cp:lastModifiedBy>
  <cp:revision>23</cp:revision>
  <cp:lastPrinted>2022-02-01T22:23:00Z</cp:lastPrinted>
  <dcterms:created xsi:type="dcterms:W3CDTF">2022-02-01T22:20:00Z</dcterms:created>
  <dcterms:modified xsi:type="dcterms:W3CDTF">2022-02-02T17:51:00Z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