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22308" w14:textId="77777777" w:rsidR="00474693" w:rsidRDefault="00474693" w:rsidP="00882DBF">
      <w:pPr>
        <w:pStyle w:val="Title"/>
        <w:keepLines/>
        <w:tabs>
          <w:tab w:val="left" w:pos="630"/>
        </w:tabs>
        <w:jc w:val="left"/>
        <w:rPr>
          <w:sz w:val="24"/>
        </w:rPr>
      </w:pPr>
    </w:p>
    <w:p w14:paraId="1086DB6D" w14:textId="77777777" w:rsidR="003F15B8" w:rsidRPr="004B7086" w:rsidRDefault="003F15B8" w:rsidP="00CE5C90">
      <w:pPr>
        <w:pStyle w:val="Title"/>
        <w:keepLines/>
        <w:jc w:val="left"/>
        <w:rPr>
          <w:sz w:val="24"/>
        </w:rPr>
      </w:pPr>
    </w:p>
    <w:p w14:paraId="209C9F45" w14:textId="77777777" w:rsidR="00B348CF" w:rsidRDefault="009E5227" w:rsidP="00B348CF">
      <w:pPr>
        <w:pStyle w:val="Title"/>
        <w:keepLines/>
        <w:rPr>
          <w:rFonts w:ascii="Times New Roman" w:hAnsi="Times New Roman"/>
          <w:sz w:val="24"/>
        </w:rPr>
      </w:pPr>
      <w:bookmarkStart w:id="0" w:name="_Toc8754116"/>
      <w:bookmarkStart w:id="1" w:name="_Toc9523323"/>
      <w:r w:rsidRPr="00E62A7B">
        <w:rPr>
          <w:rFonts w:ascii="Times New Roman" w:hAnsi="Times New Roman"/>
          <w:sz w:val="24"/>
        </w:rPr>
        <w:t>C</w:t>
      </w:r>
      <w:r w:rsidR="00B348CF" w:rsidRPr="00E62A7B">
        <w:rPr>
          <w:rFonts w:ascii="Times New Roman" w:hAnsi="Times New Roman"/>
          <w:sz w:val="24"/>
        </w:rPr>
        <w:t>ommonwealth of Massachusetts</w:t>
      </w:r>
      <w:bookmarkEnd w:id="0"/>
      <w:bookmarkEnd w:id="1"/>
    </w:p>
    <w:p w14:paraId="3396D629" w14:textId="77777777" w:rsidR="00C262E0" w:rsidRDefault="00C262E0" w:rsidP="00B348CF">
      <w:pPr>
        <w:pStyle w:val="Title"/>
        <w:keepLines/>
        <w:rPr>
          <w:rFonts w:ascii="Times New Roman" w:hAnsi="Times New Roman"/>
          <w:sz w:val="24"/>
        </w:rPr>
      </w:pPr>
    </w:p>
    <w:p w14:paraId="3CA2B04C" w14:textId="77777777" w:rsidR="00C262E0" w:rsidRPr="00E62A7B" w:rsidRDefault="00C262E0" w:rsidP="00B348CF">
      <w:pPr>
        <w:pStyle w:val="Title"/>
        <w:keepLines/>
        <w:rPr>
          <w:rFonts w:ascii="Times New Roman" w:hAnsi="Times New Roman"/>
          <w:sz w:val="24"/>
        </w:rPr>
      </w:pPr>
    </w:p>
    <w:p w14:paraId="48521F70" w14:textId="77777777" w:rsidR="00B348CF" w:rsidRPr="00E62A7B" w:rsidRDefault="00B348CF" w:rsidP="00B348CF">
      <w:pPr>
        <w:keepLines/>
        <w:rPr>
          <w:sz w:val="24"/>
          <w:szCs w:val="24"/>
        </w:rPr>
      </w:pPr>
    </w:p>
    <w:p w14:paraId="118CDEA3" w14:textId="77777777" w:rsidR="00B348CF" w:rsidRPr="00E62A7B" w:rsidRDefault="00B348CF" w:rsidP="00B348CF">
      <w:pPr>
        <w:pStyle w:val="Title"/>
        <w:keepLines/>
        <w:rPr>
          <w:rFonts w:ascii="Times New Roman" w:hAnsi="Times New Roman"/>
          <w:sz w:val="24"/>
        </w:rPr>
      </w:pPr>
      <w:bookmarkStart w:id="2" w:name="_Toc8754117"/>
      <w:bookmarkStart w:id="3" w:name="_Toc9523324"/>
      <w:r w:rsidRPr="00E62A7B">
        <w:rPr>
          <w:rFonts w:ascii="Times New Roman" w:hAnsi="Times New Roman"/>
          <w:sz w:val="24"/>
        </w:rPr>
        <w:t>Executive Office of Public Safety</w:t>
      </w:r>
      <w:r w:rsidR="00682AD3" w:rsidRPr="00E62A7B">
        <w:rPr>
          <w:rFonts w:ascii="Times New Roman" w:hAnsi="Times New Roman"/>
          <w:sz w:val="24"/>
        </w:rPr>
        <w:t xml:space="preserve"> and Security</w:t>
      </w:r>
      <w:bookmarkEnd w:id="2"/>
      <w:bookmarkEnd w:id="3"/>
    </w:p>
    <w:p w14:paraId="6445C99C" w14:textId="77777777" w:rsidR="00B348CF" w:rsidRPr="00E62A7B" w:rsidRDefault="000D540E" w:rsidP="00B348CF">
      <w:pPr>
        <w:pStyle w:val="Title"/>
        <w:keepLines/>
        <w:rPr>
          <w:rFonts w:ascii="Times New Roman" w:hAnsi="Times New Roman"/>
          <w:i/>
          <w:sz w:val="24"/>
        </w:rPr>
      </w:pPr>
      <w:bookmarkStart w:id="4" w:name="_Toc8754118"/>
      <w:bookmarkStart w:id="5" w:name="_Toc9523325"/>
      <w:r w:rsidRPr="00E62A7B">
        <w:rPr>
          <w:rFonts w:ascii="Times New Roman" w:hAnsi="Times New Roman"/>
          <w:sz w:val="24"/>
        </w:rPr>
        <w:t>State 911 Department</w:t>
      </w:r>
      <w:bookmarkEnd w:id="4"/>
      <w:bookmarkEnd w:id="5"/>
    </w:p>
    <w:p w14:paraId="645460ED" w14:textId="77777777" w:rsidR="00B348CF" w:rsidRPr="00E62A7B" w:rsidRDefault="00B348CF" w:rsidP="00B348CF">
      <w:pPr>
        <w:jc w:val="center"/>
        <w:rPr>
          <w:sz w:val="24"/>
          <w:szCs w:val="24"/>
        </w:rPr>
      </w:pPr>
    </w:p>
    <w:p w14:paraId="14175C96" w14:textId="77777777" w:rsidR="00B348CF" w:rsidRPr="00E62A7B" w:rsidRDefault="00B82D1C" w:rsidP="00B348CF">
      <w:pPr>
        <w:jc w:val="center"/>
        <w:rPr>
          <w:sz w:val="24"/>
          <w:szCs w:val="24"/>
        </w:rPr>
      </w:pPr>
      <w:r w:rsidRPr="00E62A7B">
        <w:rPr>
          <w:noProof/>
          <w:sz w:val="24"/>
          <w:szCs w:val="24"/>
        </w:rPr>
        <w:drawing>
          <wp:inline distT="0" distB="0" distL="0" distR="0" wp14:anchorId="7E3C5540" wp14:editId="6B9F6D49">
            <wp:extent cx="2114550" cy="19431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14550" cy="1943100"/>
                    </a:xfrm>
                    <a:prstGeom prst="rect">
                      <a:avLst/>
                    </a:prstGeom>
                    <a:noFill/>
                    <a:ln>
                      <a:noFill/>
                    </a:ln>
                  </pic:spPr>
                </pic:pic>
              </a:graphicData>
            </a:graphic>
          </wp:inline>
        </w:drawing>
      </w:r>
    </w:p>
    <w:p w14:paraId="5F479CF7" w14:textId="77777777" w:rsidR="00B348CF" w:rsidRPr="00E62A7B" w:rsidRDefault="00B348CF" w:rsidP="00B348CF">
      <w:pPr>
        <w:jc w:val="center"/>
        <w:rPr>
          <w:sz w:val="24"/>
          <w:szCs w:val="24"/>
        </w:rPr>
      </w:pPr>
    </w:p>
    <w:p w14:paraId="595D8B97" w14:textId="77777777" w:rsidR="00697B23" w:rsidRPr="00E62A7B" w:rsidRDefault="005B0C39" w:rsidP="00B348CF">
      <w:pPr>
        <w:keepLines/>
        <w:jc w:val="center"/>
        <w:outlineLvl w:val="0"/>
        <w:rPr>
          <w:b/>
          <w:sz w:val="24"/>
          <w:szCs w:val="24"/>
        </w:rPr>
      </w:pPr>
      <w:bookmarkStart w:id="6" w:name="_Toc8754119"/>
      <w:bookmarkStart w:id="7" w:name="_Toc9523326"/>
      <w:r w:rsidRPr="00E62A7B">
        <w:rPr>
          <w:b/>
          <w:sz w:val="24"/>
          <w:szCs w:val="24"/>
        </w:rPr>
        <w:t>P</w:t>
      </w:r>
      <w:r w:rsidR="000D540E" w:rsidRPr="00E62A7B">
        <w:rPr>
          <w:b/>
          <w:sz w:val="24"/>
          <w:szCs w:val="24"/>
        </w:rPr>
        <w:t xml:space="preserve">ublic </w:t>
      </w:r>
      <w:r w:rsidRPr="00E62A7B">
        <w:rPr>
          <w:b/>
          <w:sz w:val="24"/>
          <w:szCs w:val="24"/>
        </w:rPr>
        <w:t>S</w:t>
      </w:r>
      <w:r w:rsidR="000D540E" w:rsidRPr="00E62A7B">
        <w:rPr>
          <w:b/>
          <w:sz w:val="24"/>
          <w:szCs w:val="24"/>
        </w:rPr>
        <w:t xml:space="preserve">afety </w:t>
      </w:r>
      <w:r w:rsidRPr="00E62A7B">
        <w:rPr>
          <w:b/>
          <w:sz w:val="24"/>
          <w:szCs w:val="24"/>
        </w:rPr>
        <w:t>A</w:t>
      </w:r>
      <w:r w:rsidR="000D540E" w:rsidRPr="00E62A7B">
        <w:rPr>
          <w:b/>
          <w:sz w:val="24"/>
          <w:szCs w:val="24"/>
        </w:rPr>
        <w:t xml:space="preserve">nswering </w:t>
      </w:r>
      <w:r w:rsidRPr="00E62A7B">
        <w:rPr>
          <w:b/>
          <w:sz w:val="24"/>
          <w:szCs w:val="24"/>
        </w:rPr>
        <w:t>P</w:t>
      </w:r>
      <w:r w:rsidR="001F719A" w:rsidRPr="00E62A7B">
        <w:rPr>
          <w:b/>
          <w:sz w:val="24"/>
          <w:szCs w:val="24"/>
        </w:rPr>
        <w:t>oint</w:t>
      </w:r>
      <w:r w:rsidRPr="00E62A7B">
        <w:rPr>
          <w:b/>
          <w:sz w:val="24"/>
          <w:szCs w:val="24"/>
        </w:rPr>
        <w:t xml:space="preserve"> and </w:t>
      </w:r>
      <w:smartTag w:uri="urn:schemas-microsoft-com:office:smarttags" w:element="place">
        <w:smartTag w:uri="urn:schemas-microsoft-com:office:smarttags" w:element="PlaceName">
          <w:r w:rsidRPr="00E62A7B">
            <w:rPr>
              <w:b/>
              <w:sz w:val="24"/>
              <w:szCs w:val="24"/>
            </w:rPr>
            <w:t>R</w:t>
          </w:r>
          <w:r w:rsidR="00110A84" w:rsidRPr="00E62A7B">
            <w:rPr>
              <w:b/>
              <w:sz w:val="24"/>
              <w:szCs w:val="24"/>
            </w:rPr>
            <w:t>egional</w:t>
          </w:r>
        </w:smartTag>
        <w:r w:rsidR="00110A84" w:rsidRPr="00E62A7B">
          <w:rPr>
            <w:b/>
            <w:sz w:val="24"/>
            <w:szCs w:val="24"/>
          </w:rPr>
          <w:t xml:space="preserve"> </w:t>
        </w:r>
        <w:smartTag w:uri="urn:schemas-microsoft-com:office:smarttags" w:element="PlaceName">
          <w:r w:rsidR="00110A84" w:rsidRPr="00E62A7B">
            <w:rPr>
              <w:b/>
              <w:sz w:val="24"/>
              <w:szCs w:val="24"/>
            </w:rPr>
            <w:t>Emergency</w:t>
          </w:r>
        </w:smartTag>
        <w:r w:rsidR="00110A84" w:rsidRPr="00E62A7B">
          <w:rPr>
            <w:b/>
            <w:sz w:val="24"/>
            <w:szCs w:val="24"/>
          </w:rPr>
          <w:t xml:space="preserve"> </w:t>
        </w:r>
        <w:smartTag w:uri="urn:schemas-microsoft-com:office:smarttags" w:element="PlaceName">
          <w:r w:rsidR="00110A84" w:rsidRPr="00E62A7B">
            <w:rPr>
              <w:b/>
              <w:sz w:val="24"/>
              <w:szCs w:val="24"/>
            </w:rPr>
            <w:t>Communication</w:t>
          </w:r>
        </w:smartTag>
        <w:r w:rsidRPr="00E62A7B">
          <w:rPr>
            <w:b/>
            <w:sz w:val="24"/>
            <w:szCs w:val="24"/>
          </w:rPr>
          <w:t xml:space="preserve"> </w:t>
        </w:r>
        <w:smartTag w:uri="urn:schemas-microsoft-com:office:smarttags" w:element="PlaceType">
          <w:r w:rsidRPr="00E62A7B">
            <w:rPr>
              <w:b/>
              <w:sz w:val="24"/>
              <w:szCs w:val="24"/>
            </w:rPr>
            <w:t>Center</w:t>
          </w:r>
        </w:smartTag>
      </w:smartTag>
      <w:bookmarkEnd w:id="6"/>
      <w:bookmarkEnd w:id="7"/>
      <w:r w:rsidRPr="00E62A7B">
        <w:rPr>
          <w:b/>
          <w:sz w:val="24"/>
          <w:szCs w:val="24"/>
        </w:rPr>
        <w:t xml:space="preserve"> </w:t>
      </w:r>
    </w:p>
    <w:p w14:paraId="74C11437" w14:textId="77777777" w:rsidR="00B348CF" w:rsidRPr="00E62A7B" w:rsidRDefault="005B0C39" w:rsidP="00B348CF">
      <w:pPr>
        <w:keepLines/>
        <w:jc w:val="center"/>
        <w:outlineLvl w:val="0"/>
        <w:rPr>
          <w:b/>
          <w:sz w:val="24"/>
          <w:szCs w:val="24"/>
        </w:rPr>
      </w:pPr>
      <w:bookmarkStart w:id="8" w:name="_Toc8754120"/>
      <w:bookmarkStart w:id="9" w:name="_Toc9523327"/>
      <w:r w:rsidRPr="00E62A7B">
        <w:rPr>
          <w:b/>
          <w:sz w:val="24"/>
          <w:szCs w:val="24"/>
        </w:rPr>
        <w:t xml:space="preserve">Support </w:t>
      </w:r>
      <w:r w:rsidR="009A3DAC" w:rsidRPr="00E62A7B">
        <w:rPr>
          <w:b/>
          <w:sz w:val="24"/>
          <w:szCs w:val="24"/>
        </w:rPr>
        <w:t xml:space="preserve">and Incentive </w:t>
      </w:r>
      <w:r w:rsidR="007A0EFD" w:rsidRPr="00E62A7B">
        <w:rPr>
          <w:b/>
          <w:sz w:val="24"/>
          <w:szCs w:val="24"/>
        </w:rPr>
        <w:t>Grant</w:t>
      </w:r>
      <w:r w:rsidR="001B1758" w:rsidRPr="00E62A7B">
        <w:rPr>
          <w:b/>
          <w:sz w:val="24"/>
          <w:szCs w:val="24"/>
        </w:rPr>
        <w:t>s</w:t>
      </w:r>
      <w:bookmarkEnd w:id="8"/>
      <w:bookmarkEnd w:id="9"/>
    </w:p>
    <w:p w14:paraId="2E31858E" w14:textId="77777777" w:rsidR="00B348CF" w:rsidRPr="00E62A7B" w:rsidRDefault="00307FD0" w:rsidP="00B348CF">
      <w:pPr>
        <w:keepLines/>
        <w:jc w:val="center"/>
        <w:outlineLvl w:val="0"/>
        <w:rPr>
          <w:sz w:val="24"/>
          <w:szCs w:val="24"/>
        </w:rPr>
      </w:pPr>
      <w:bookmarkStart w:id="10" w:name="_Toc8754121"/>
      <w:bookmarkStart w:id="11" w:name="_Toc9523328"/>
      <w:r w:rsidRPr="00E62A7B">
        <w:rPr>
          <w:b/>
          <w:sz w:val="24"/>
          <w:szCs w:val="24"/>
        </w:rPr>
        <w:t>Guidelines</w:t>
      </w:r>
      <w:bookmarkEnd w:id="10"/>
      <w:bookmarkEnd w:id="11"/>
    </w:p>
    <w:p w14:paraId="20BDA956" w14:textId="77777777" w:rsidR="00B341FE" w:rsidRDefault="00B341FE" w:rsidP="00B348CF">
      <w:pPr>
        <w:jc w:val="center"/>
        <w:rPr>
          <w:b/>
          <w:sz w:val="24"/>
          <w:szCs w:val="24"/>
        </w:rPr>
      </w:pPr>
    </w:p>
    <w:p w14:paraId="3CDD70ED" w14:textId="1BF12207" w:rsidR="00B348CF" w:rsidRPr="00E62A7B" w:rsidRDefault="00D35252" w:rsidP="00B348CF">
      <w:pPr>
        <w:jc w:val="center"/>
        <w:rPr>
          <w:b/>
          <w:sz w:val="24"/>
          <w:szCs w:val="24"/>
        </w:rPr>
      </w:pPr>
      <w:r w:rsidRPr="00E62A7B">
        <w:rPr>
          <w:b/>
          <w:sz w:val="24"/>
          <w:szCs w:val="24"/>
        </w:rPr>
        <w:t xml:space="preserve">Fiscal Year </w:t>
      </w:r>
      <w:r w:rsidR="00A65AF1">
        <w:rPr>
          <w:b/>
          <w:sz w:val="24"/>
          <w:szCs w:val="24"/>
        </w:rPr>
        <w:t>2024</w:t>
      </w:r>
    </w:p>
    <w:p w14:paraId="164213DC" w14:textId="77777777" w:rsidR="00697B23" w:rsidRPr="00E62A7B" w:rsidRDefault="00697B23" w:rsidP="00B348CF">
      <w:pPr>
        <w:jc w:val="center"/>
        <w:rPr>
          <w:sz w:val="24"/>
          <w:szCs w:val="24"/>
        </w:rPr>
      </w:pPr>
    </w:p>
    <w:p w14:paraId="48989C4F" w14:textId="77777777" w:rsidR="000A2B5D" w:rsidRPr="00520D13" w:rsidRDefault="000A2B5D" w:rsidP="000A2B5D">
      <w:pPr>
        <w:jc w:val="center"/>
        <w:rPr>
          <w:b/>
          <w:bCs/>
          <w:sz w:val="24"/>
          <w:szCs w:val="24"/>
        </w:rPr>
      </w:pPr>
      <w:r w:rsidRPr="00520D13">
        <w:rPr>
          <w:b/>
          <w:bCs/>
          <w:sz w:val="24"/>
          <w:szCs w:val="24"/>
        </w:rPr>
        <w:t>Maura T. Healey</w:t>
      </w:r>
    </w:p>
    <w:p w14:paraId="21B7C14F" w14:textId="77777777" w:rsidR="00B348CF" w:rsidRPr="00E62A7B" w:rsidRDefault="00B348CF" w:rsidP="00B348CF">
      <w:pPr>
        <w:keepLines/>
        <w:jc w:val="center"/>
        <w:outlineLvl w:val="0"/>
        <w:rPr>
          <w:b/>
          <w:sz w:val="24"/>
          <w:szCs w:val="24"/>
        </w:rPr>
      </w:pPr>
      <w:bookmarkStart w:id="12" w:name="_Toc8754123"/>
      <w:bookmarkStart w:id="13" w:name="_Toc9523330"/>
      <w:r w:rsidRPr="00E62A7B">
        <w:rPr>
          <w:b/>
          <w:sz w:val="24"/>
          <w:szCs w:val="24"/>
        </w:rPr>
        <w:t>Governor</w:t>
      </w:r>
      <w:bookmarkEnd w:id="12"/>
      <w:bookmarkEnd w:id="13"/>
    </w:p>
    <w:p w14:paraId="217FC393" w14:textId="77777777" w:rsidR="00B348CF" w:rsidRPr="00E62A7B" w:rsidRDefault="00B348CF" w:rsidP="00B348CF">
      <w:pPr>
        <w:keepLines/>
        <w:jc w:val="center"/>
        <w:outlineLvl w:val="0"/>
        <w:rPr>
          <w:b/>
          <w:sz w:val="24"/>
          <w:szCs w:val="24"/>
        </w:rPr>
      </w:pPr>
    </w:p>
    <w:p w14:paraId="3F4CCCC4" w14:textId="6CECE8F1" w:rsidR="00B348CF" w:rsidRPr="00E62A7B" w:rsidRDefault="00794BE1" w:rsidP="00B348CF">
      <w:pPr>
        <w:keepLines/>
        <w:jc w:val="center"/>
        <w:outlineLvl w:val="0"/>
        <w:rPr>
          <w:b/>
          <w:sz w:val="24"/>
          <w:szCs w:val="24"/>
        </w:rPr>
      </w:pPr>
      <w:r w:rsidRPr="00601E67">
        <w:rPr>
          <w:b/>
          <w:sz w:val="24"/>
          <w:szCs w:val="24"/>
        </w:rPr>
        <w:t>Terrence M. Reidy</w:t>
      </w:r>
    </w:p>
    <w:p w14:paraId="00586455" w14:textId="77777777" w:rsidR="00B348CF" w:rsidRPr="00E62A7B" w:rsidRDefault="00727971" w:rsidP="00B348CF">
      <w:pPr>
        <w:keepLines/>
        <w:jc w:val="center"/>
        <w:outlineLvl w:val="0"/>
        <w:rPr>
          <w:b/>
          <w:sz w:val="24"/>
          <w:szCs w:val="24"/>
        </w:rPr>
      </w:pPr>
      <w:bookmarkStart w:id="14" w:name="_Toc8754125"/>
      <w:bookmarkStart w:id="15" w:name="_Toc9523332"/>
      <w:r w:rsidRPr="00E62A7B">
        <w:rPr>
          <w:b/>
          <w:sz w:val="24"/>
          <w:szCs w:val="24"/>
        </w:rPr>
        <w:t>Secretary, Executive Office of Public Safety and Security</w:t>
      </w:r>
      <w:bookmarkEnd w:id="14"/>
      <w:bookmarkEnd w:id="15"/>
    </w:p>
    <w:p w14:paraId="5A0DBE49" w14:textId="77777777" w:rsidR="00B348CF" w:rsidRPr="00E62A7B" w:rsidRDefault="00B348CF" w:rsidP="00B348CF">
      <w:pPr>
        <w:keepLines/>
        <w:jc w:val="center"/>
        <w:outlineLvl w:val="0"/>
        <w:rPr>
          <w:b/>
          <w:sz w:val="24"/>
          <w:szCs w:val="24"/>
        </w:rPr>
      </w:pPr>
    </w:p>
    <w:p w14:paraId="5C49D335" w14:textId="77777777" w:rsidR="00B348CF" w:rsidRPr="00E62A7B" w:rsidRDefault="00682AD3" w:rsidP="00B348CF">
      <w:pPr>
        <w:keepLines/>
        <w:jc w:val="center"/>
        <w:outlineLvl w:val="0"/>
        <w:rPr>
          <w:b/>
          <w:sz w:val="24"/>
          <w:szCs w:val="24"/>
        </w:rPr>
      </w:pPr>
      <w:bookmarkStart w:id="16" w:name="_Toc8754126"/>
      <w:bookmarkStart w:id="17" w:name="_Toc9523333"/>
      <w:r w:rsidRPr="00E62A7B">
        <w:rPr>
          <w:b/>
          <w:sz w:val="24"/>
          <w:szCs w:val="24"/>
        </w:rPr>
        <w:t>Frank Pozniak</w:t>
      </w:r>
      <w:bookmarkEnd w:id="16"/>
      <w:bookmarkEnd w:id="17"/>
      <w:r w:rsidRPr="00E62A7B">
        <w:rPr>
          <w:b/>
          <w:sz w:val="24"/>
          <w:szCs w:val="24"/>
        </w:rPr>
        <w:t xml:space="preserve"> </w:t>
      </w:r>
      <w:r w:rsidR="008C609F" w:rsidRPr="00E62A7B">
        <w:rPr>
          <w:b/>
          <w:sz w:val="24"/>
          <w:szCs w:val="24"/>
        </w:rPr>
        <w:t xml:space="preserve"> </w:t>
      </w:r>
    </w:p>
    <w:p w14:paraId="17387492" w14:textId="77777777" w:rsidR="00B348CF" w:rsidRPr="00E62A7B" w:rsidRDefault="00E77484" w:rsidP="00B348CF">
      <w:pPr>
        <w:keepLines/>
        <w:jc w:val="center"/>
        <w:outlineLvl w:val="0"/>
        <w:rPr>
          <w:b/>
          <w:sz w:val="24"/>
          <w:szCs w:val="24"/>
        </w:rPr>
      </w:pPr>
      <w:bookmarkStart w:id="18" w:name="_Toc8754127"/>
      <w:bookmarkStart w:id="19" w:name="_Toc9523334"/>
      <w:r w:rsidRPr="00E62A7B">
        <w:rPr>
          <w:b/>
          <w:sz w:val="24"/>
          <w:szCs w:val="24"/>
        </w:rPr>
        <w:t>Executive Director</w:t>
      </w:r>
      <w:r w:rsidR="00697B23" w:rsidRPr="00E62A7B">
        <w:rPr>
          <w:b/>
          <w:sz w:val="24"/>
          <w:szCs w:val="24"/>
        </w:rPr>
        <w:t>, State 911 Department</w:t>
      </w:r>
      <w:bookmarkEnd w:id="18"/>
      <w:bookmarkEnd w:id="19"/>
    </w:p>
    <w:p w14:paraId="6BDCB01F" w14:textId="77777777" w:rsidR="00950ECE" w:rsidRPr="00E62A7B" w:rsidRDefault="00950ECE" w:rsidP="00B348CF">
      <w:pPr>
        <w:keepLines/>
        <w:jc w:val="center"/>
        <w:outlineLvl w:val="0"/>
        <w:rPr>
          <w:b/>
          <w:sz w:val="24"/>
          <w:szCs w:val="24"/>
        </w:rPr>
      </w:pPr>
    </w:p>
    <w:p w14:paraId="0C5D801D" w14:textId="77777777" w:rsidR="00B348CF" w:rsidRPr="00E62A7B" w:rsidRDefault="00AA7665" w:rsidP="00B348CF">
      <w:pPr>
        <w:keepLines/>
        <w:jc w:val="center"/>
        <w:outlineLvl w:val="0"/>
        <w:rPr>
          <w:b/>
          <w:sz w:val="24"/>
          <w:szCs w:val="24"/>
        </w:rPr>
      </w:pPr>
      <w:bookmarkStart w:id="20" w:name="_Toc8754128"/>
      <w:bookmarkStart w:id="21" w:name="_Toc9523335"/>
      <w:r>
        <w:rPr>
          <w:b/>
          <w:sz w:val="24"/>
          <w:szCs w:val="24"/>
        </w:rPr>
        <w:t>151 Campanelli Drive, Suite A</w:t>
      </w:r>
      <w:bookmarkEnd w:id="20"/>
      <w:bookmarkEnd w:id="21"/>
    </w:p>
    <w:p w14:paraId="7A088CE8" w14:textId="77777777" w:rsidR="00B348CF" w:rsidRPr="00E62A7B" w:rsidRDefault="00AA7665" w:rsidP="00B348CF">
      <w:pPr>
        <w:keepLines/>
        <w:jc w:val="center"/>
        <w:outlineLvl w:val="0"/>
        <w:rPr>
          <w:b/>
          <w:sz w:val="24"/>
          <w:szCs w:val="24"/>
          <w:lang w:val="fr-FR"/>
        </w:rPr>
      </w:pPr>
      <w:bookmarkStart w:id="22" w:name="_Toc8754129"/>
      <w:bookmarkStart w:id="23" w:name="_Toc9523336"/>
      <w:r>
        <w:rPr>
          <w:b/>
          <w:sz w:val="24"/>
          <w:szCs w:val="24"/>
          <w:lang w:val="fr-FR"/>
        </w:rPr>
        <w:t>Middleborough, MA 02346</w:t>
      </w:r>
      <w:bookmarkEnd w:id="22"/>
      <w:bookmarkEnd w:id="23"/>
    </w:p>
    <w:p w14:paraId="35129F36" w14:textId="77777777" w:rsidR="00E42EBB" w:rsidRPr="00E62A7B" w:rsidRDefault="00B348CF" w:rsidP="00B348CF">
      <w:pPr>
        <w:keepLines/>
        <w:jc w:val="center"/>
        <w:outlineLvl w:val="0"/>
        <w:rPr>
          <w:b/>
          <w:sz w:val="24"/>
          <w:szCs w:val="24"/>
          <w:lang w:val="fr-FR"/>
        </w:rPr>
      </w:pPr>
      <w:bookmarkStart w:id="24" w:name="_Toc8754130"/>
      <w:bookmarkStart w:id="25" w:name="_Toc9523337"/>
      <w:r w:rsidRPr="00E62A7B">
        <w:rPr>
          <w:b/>
          <w:sz w:val="24"/>
          <w:szCs w:val="24"/>
          <w:lang w:val="fr-FR"/>
        </w:rPr>
        <w:t>Phone (</w:t>
      </w:r>
      <w:r w:rsidR="00E42EBB" w:rsidRPr="00E62A7B">
        <w:rPr>
          <w:b/>
          <w:sz w:val="24"/>
          <w:szCs w:val="24"/>
          <w:lang w:val="fr-FR"/>
        </w:rPr>
        <w:t>508) 828-2911</w:t>
      </w:r>
      <w:bookmarkEnd w:id="24"/>
      <w:bookmarkEnd w:id="25"/>
    </w:p>
    <w:p w14:paraId="2672A912" w14:textId="77777777" w:rsidR="00B348CF" w:rsidRPr="00E62A7B" w:rsidRDefault="00B348CF" w:rsidP="00B348CF">
      <w:pPr>
        <w:keepLines/>
        <w:jc w:val="center"/>
        <w:outlineLvl w:val="0"/>
        <w:rPr>
          <w:b/>
          <w:sz w:val="24"/>
          <w:szCs w:val="24"/>
          <w:lang w:val="fr-FR"/>
        </w:rPr>
      </w:pPr>
      <w:bookmarkStart w:id="26" w:name="_Toc8754131"/>
      <w:bookmarkStart w:id="27" w:name="_Toc9523338"/>
      <w:r w:rsidRPr="00E62A7B">
        <w:rPr>
          <w:b/>
          <w:sz w:val="24"/>
          <w:szCs w:val="24"/>
          <w:lang w:val="fr-FR"/>
        </w:rPr>
        <w:t>Fax (</w:t>
      </w:r>
      <w:r w:rsidR="00E42EBB" w:rsidRPr="00E62A7B">
        <w:rPr>
          <w:b/>
          <w:sz w:val="24"/>
          <w:szCs w:val="24"/>
          <w:lang w:val="fr-FR"/>
        </w:rPr>
        <w:t xml:space="preserve">508) </w:t>
      </w:r>
      <w:r w:rsidR="002D6F14">
        <w:rPr>
          <w:b/>
          <w:sz w:val="24"/>
          <w:szCs w:val="24"/>
          <w:lang w:val="fr-FR"/>
        </w:rPr>
        <w:t>947-1452</w:t>
      </w:r>
      <w:bookmarkEnd w:id="26"/>
      <w:bookmarkEnd w:id="27"/>
    </w:p>
    <w:bookmarkStart w:id="28" w:name="_Toc8754132"/>
    <w:bookmarkStart w:id="29" w:name="_Toc9523339"/>
    <w:p w14:paraId="17CCD1D6" w14:textId="2F94AA0F" w:rsidR="00950ECE" w:rsidRDefault="006A4BDE" w:rsidP="00B348CF">
      <w:pPr>
        <w:keepLines/>
        <w:jc w:val="center"/>
        <w:outlineLvl w:val="0"/>
        <w:rPr>
          <w:b/>
          <w:sz w:val="24"/>
          <w:szCs w:val="24"/>
          <w:lang w:val="fr-FR"/>
        </w:rPr>
      </w:pPr>
      <w:r>
        <w:rPr>
          <w:b/>
          <w:sz w:val="24"/>
          <w:szCs w:val="24"/>
          <w:lang w:val="fr-FR"/>
        </w:rPr>
        <w:fldChar w:fldCharType="begin"/>
      </w:r>
      <w:r>
        <w:rPr>
          <w:b/>
          <w:sz w:val="24"/>
          <w:szCs w:val="24"/>
          <w:lang w:val="fr-FR"/>
        </w:rPr>
        <w:instrText xml:space="preserve"> HYPERLINK "http://</w:instrText>
      </w:r>
      <w:r w:rsidRPr="006A4BDE">
        <w:rPr>
          <w:b/>
          <w:sz w:val="24"/>
          <w:szCs w:val="24"/>
          <w:lang w:val="fr-FR"/>
        </w:rPr>
        <w:instrText>www.</w:instrText>
      </w:r>
      <w:r>
        <w:rPr>
          <w:b/>
          <w:sz w:val="24"/>
          <w:szCs w:val="24"/>
          <w:lang w:val="fr-FR"/>
        </w:rPr>
        <w:instrText xml:space="preserve">mass.gov/e911" </w:instrText>
      </w:r>
      <w:r>
        <w:rPr>
          <w:b/>
          <w:sz w:val="24"/>
          <w:szCs w:val="24"/>
          <w:lang w:val="fr-FR"/>
        </w:rPr>
        <w:fldChar w:fldCharType="separate"/>
      </w:r>
      <w:r w:rsidRPr="009F32D5">
        <w:rPr>
          <w:rStyle w:val="Hyperlink"/>
          <w:b/>
          <w:sz w:val="24"/>
          <w:szCs w:val="24"/>
          <w:lang w:val="fr-FR"/>
        </w:rPr>
        <w:t>www.</w:t>
      </w:r>
      <w:bookmarkEnd w:id="28"/>
      <w:bookmarkEnd w:id="29"/>
      <w:r w:rsidRPr="009F32D5">
        <w:rPr>
          <w:rStyle w:val="Hyperlink"/>
          <w:b/>
          <w:sz w:val="24"/>
          <w:szCs w:val="24"/>
          <w:lang w:val="fr-FR"/>
        </w:rPr>
        <w:t>mass.gov/e911</w:t>
      </w:r>
      <w:r>
        <w:rPr>
          <w:b/>
          <w:sz w:val="24"/>
          <w:szCs w:val="24"/>
          <w:lang w:val="fr-FR"/>
        </w:rPr>
        <w:fldChar w:fldCharType="end"/>
      </w:r>
    </w:p>
    <w:p w14:paraId="0AB3E811" w14:textId="77777777" w:rsidR="006A4BDE" w:rsidRDefault="006A4BDE" w:rsidP="00B348CF">
      <w:pPr>
        <w:keepLines/>
        <w:jc w:val="center"/>
        <w:outlineLvl w:val="0"/>
      </w:pPr>
    </w:p>
    <w:p w14:paraId="279ABE5C" w14:textId="77777777" w:rsidR="00571424" w:rsidRDefault="00571424" w:rsidP="00B348CF">
      <w:pPr>
        <w:keepLines/>
        <w:jc w:val="center"/>
        <w:outlineLvl w:val="0"/>
        <w:rPr>
          <w:b/>
          <w:sz w:val="24"/>
          <w:szCs w:val="24"/>
          <w:lang w:val="fr-FR"/>
        </w:rPr>
      </w:pPr>
    </w:p>
    <w:p w14:paraId="76858B10" w14:textId="77777777" w:rsidR="00BE7E7E" w:rsidRDefault="00BE7E7E" w:rsidP="00B348CF">
      <w:pPr>
        <w:keepLines/>
        <w:jc w:val="center"/>
        <w:outlineLvl w:val="0"/>
        <w:rPr>
          <w:b/>
          <w:sz w:val="24"/>
          <w:szCs w:val="24"/>
          <w:lang w:val="fr-FR"/>
        </w:rPr>
      </w:pPr>
    </w:p>
    <w:p w14:paraId="7C34D520" w14:textId="67EFF382" w:rsidR="00BE7E7E" w:rsidRDefault="00141A7A" w:rsidP="00BE7E7E">
      <w:pPr>
        <w:jc w:val="center"/>
        <w:rPr>
          <w:b/>
          <w:sz w:val="24"/>
          <w:szCs w:val="24"/>
        </w:rPr>
      </w:pPr>
      <w:r w:rsidRPr="00AE1726">
        <w:rPr>
          <w:b/>
          <w:sz w:val="24"/>
          <w:szCs w:val="24"/>
        </w:rPr>
        <w:t xml:space="preserve">All applications shall be </w:t>
      </w:r>
      <w:r w:rsidR="003D06A7" w:rsidRPr="00AE1726">
        <w:rPr>
          <w:b/>
          <w:sz w:val="24"/>
          <w:szCs w:val="24"/>
        </w:rPr>
        <w:t>mailed,</w:t>
      </w:r>
      <w:r w:rsidRPr="00AE1726">
        <w:rPr>
          <w:b/>
          <w:sz w:val="24"/>
          <w:szCs w:val="24"/>
        </w:rPr>
        <w:t xml:space="preserve"> hand delivered</w:t>
      </w:r>
      <w:r w:rsidR="003D06A7">
        <w:rPr>
          <w:b/>
          <w:sz w:val="24"/>
          <w:szCs w:val="24"/>
        </w:rPr>
        <w:t xml:space="preserve"> or submitted via Commbuys</w:t>
      </w:r>
      <w:r w:rsidRPr="00AE1726">
        <w:rPr>
          <w:b/>
          <w:sz w:val="24"/>
          <w:szCs w:val="24"/>
        </w:rPr>
        <w:t>.</w:t>
      </w:r>
    </w:p>
    <w:p w14:paraId="11E1379F" w14:textId="77777777" w:rsidR="00BE7E7E" w:rsidRDefault="00141A7A" w:rsidP="00BE7E7E">
      <w:pPr>
        <w:jc w:val="center"/>
        <w:rPr>
          <w:b/>
          <w:sz w:val="24"/>
          <w:szCs w:val="24"/>
        </w:rPr>
      </w:pPr>
      <w:r w:rsidRPr="00AE1726">
        <w:rPr>
          <w:b/>
          <w:sz w:val="24"/>
          <w:szCs w:val="24"/>
        </w:rPr>
        <w:t>No applications will be accepted via fax or email.</w:t>
      </w:r>
    </w:p>
    <w:p w14:paraId="081F8025" w14:textId="2BC6E9C2" w:rsidR="00141A7A" w:rsidRDefault="00141A7A" w:rsidP="00BE7E7E">
      <w:pPr>
        <w:jc w:val="center"/>
        <w:rPr>
          <w:b/>
          <w:sz w:val="24"/>
          <w:szCs w:val="24"/>
        </w:rPr>
      </w:pPr>
      <w:r w:rsidRPr="00AE1726">
        <w:rPr>
          <w:b/>
          <w:sz w:val="24"/>
          <w:szCs w:val="24"/>
        </w:rPr>
        <w:t xml:space="preserve">All applications </w:t>
      </w:r>
      <w:r w:rsidR="007A26A7">
        <w:rPr>
          <w:b/>
          <w:sz w:val="24"/>
          <w:szCs w:val="24"/>
        </w:rPr>
        <w:t>must</w:t>
      </w:r>
      <w:r w:rsidR="008F6B38" w:rsidRPr="00AE1726">
        <w:rPr>
          <w:b/>
          <w:sz w:val="24"/>
          <w:szCs w:val="24"/>
        </w:rPr>
        <w:t xml:space="preserve"> </w:t>
      </w:r>
      <w:r w:rsidRPr="00AE1726">
        <w:rPr>
          <w:b/>
          <w:sz w:val="24"/>
          <w:szCs w:val="24"/>
        </w:rPr>
        <w:t>be received by 5:00 P.M. on</w:t>
      </w:r>
      <w:r w:rsidR="00DD455F">
        <w:rPr>
          <w:b/>
          <w:sz w:val="24"/>
          <w:szCs w:val="24"/>
        </w:rPr>
        <w:t xml:space="preserve"> </w:t>
      </w:r>
      <w:r w:rsidR="008A16EE" w:rsidRPr="00B341FE">
        <w:rPr>
          <w:b/>
          <w:sz w:val="24"/>
          <w:szCs w:val="24"/>
        </w:rPr>
        <w:t>Thursday</w:t>
      </w:r>
      <w:r w:rsidR="00C9505D" w:rsidRPr="00B341FE">
        <w:rPr>
          <w:b/>
          <w:sz w:val="24"/>
          <w:szCs w:val="24"/>
        </w:rPr>
        <w:t>,</w:t>
      </w:r>
      <w:r w:rsidR="009416E1" w:rsidRPr="00B341FE">
        <w:rPr>
          <w:b/>
          <w:sz w:val="24"/>
          <w:szCs w:val="24"/>
        </w:rPr>
        <w:t xml:space="preserve"> </w:t>
      </w:r>
      <w:r w:rsidR="00AB20DE" w:rsidRPr="00B341FE">
        <w:rPr>
          <w:b/>
          <w:sz w:val="24"/>
          <w:szCs w:val="24"/>
        </w:rPr>
        <w:t xml:space="preserve">December </w:t>
      </w:r>
      <w:r w:rsidR="00A65AF1">
        <w:rPr>
          <w:b/>
          <w:sz w:val="24"/>
          <w:szCs w:val="24"/>
        </w:rPr>
        <w:t>28</w:t>
      </w:r>
      <w:r w:rsidR="0049475F" w:rsidRPr="00B341FE">
        <w:rPr>
          <w:b/>
          <w:sz w:val="24"/>
          <w:szCs w:val="24"/>
        </w:rPr>
        <w:t xml:space="preserve">, </w:t>
      </w:r>
      <w:r w:rsidR="00A65AF1" w:rsidRPr="00B341FE">
        <w:rPr>
          <w:b/>
          <w:sz w:val="24"/>
          <w:szCs w:val="24"/>
        </w:rPr>
        <w:t>202</w:t>
      </w:r>
      <w:r w:rsidR="00A65AF1">
        <w:rPr>
          <w:b/>
          <w:sz w:val="24"/>
          <w:szCs w:val="24"/>
        </w:rPr>
        <w:t>3</w:t>
      </w:r>
      <w:r w:rsidR="003711AD">
        <w:rPr>
          <w:b/>
          <w:sz w:val="24"/>
          <w:szCs w:val="24"/>
        </w:rPr>
        <w:t>.</w:t>
      </w:r>
    </w:p>
    <w:p w14:paraId="3B83B374" w14:textId="77777777" w:rsidR="0021296D" w:rsidRDefault="00A45AF8" w:rsidP="00937C6A">
      <w:pPr>
        <w:jc w:val="center"/>
        <w:rPr>
          <w:b/>
          <w:color w:val="4F81BD"/>
          <w:sz w:val="24"/>
          <w:szCs w:val="24"/>
        </w:rPr>
      </w:pPr>
      <w:r>
        <w:rPr>
          <w:b/>
          <w:color w:val="4F81BD"/>
          <w:sz w:val="24"/>
          <w:szCs w:val="24"/>
        </w:rPr>
        <w:br w:type="page"/>
      </w:r>
    </w:p>
    <w:p w14:paraId="468842D4" w14:textId="77777777" w:rsidR="0028544F" w:rsidRDefault="0028544F" w:rsidP="00937C6A">
      <w:pPr>
        <w:jc w:val="center"/>
        <w:rPr>
          <w:b/>
          <w:color w:val="4F81BD"/>
          <w:sz w:val="24"/>
          <w:szCs w:val="24"/>
        </w:rPr>
      </w:pPr>
    </w:p>
    <w:p w14:paraId="7478A91C" w14:textId="2F450C17" w:rsidR="006015D7" w:rsidRDefault="00877208" w:rsidP="00937C6A">
      <w:pPr>
        <w:jc w:val="center"/>
        <w:rPr>
          <w:sz w:val="24"/>
          <w:szCs w:val="24"/>
        </w:rPr>
      </w:pPr>
      <w:r>
        <w:rPr>
          <w:b/>
          <w:color w:val="4F81BD"/>
          <w:sz w:val="24"/>
          <w:szCs w:val="24"/>
        </w:rPr>
        <w:t>W</w:t>
      </w:r>
      <w:r w:rsidR="00937C6A" w:rsidRPr="0001000A">
        <w:rPr>
          <w:b/>
          <w:color w:val="4F81BD"/>
          <w:sz w:val="24"/>
          <w:szCs w:val="24"/>
        </w:rPr>
        <w:t>HAT’S NEW</w:t>
      </w:r>
      <w:r w:rsidR="00937C6A" w:rsidRPr="00E62A7B">
        <w:rPr>
          <w:sz w:val="24"/>
          <w:szCs w:val="24"/>
        </w:rPr>
        <w:t xml:space="preserve"> for the Fiscal Year </w:t>
      </w:r>
      <w:r w:rsidR="00A65AF1">
        <w:rPr>
          <w:sz w:val="24"/>
          <w:szCs w:val="24"/>
        </w:rPr>
        <w:t xml:space="preserve">2024 </w:t>
      </w:r>
      <w:r w:rsidR="005D4172" w:rsidRPr="00E62A7B">
        <w:rPr>
          <w:sz w:val="24"/>
          <w:szCs w:val="24"/>
        </w:rPr>
        <w:t>State 911 Department</w:t>
      </w:r>
      <w:r w:rsidR="00CB59AA" w:rsidRPr="00E62A7B">
        <w:rPr>
          <w:sz w:val="24"/>
          <w:szCs w:val="24"/>
        </w:rPr>
        <w:t xml:space="preserve"> </w:t>
      </w:r>
    </w:p>
    <w:p w14:paraId="53FC9F2A" w14:textId="77777777" w:rsidR="00937C6A" w:rsidRPr="00E62A7B" w:rsidRDefault="005D4172" w:rsidP="00937C6A">
      <w:pPr>
        <w:jc w:val="center"/>
        <w:rPr>
          <w:sz w:val="24"/>
          <w:szCs w:val="24"/>
        </w:rPr>
      </w:pPr>
      <w:r w:rsidRPr="00E62A7B">
        <w:rPr>
          <w:sz w:val="24"/>
          <w:szCs w:val="24"/>
        </w:rPr>
        <w:t>PSAP and</w:t>
      </w:r>
      <w:r w:rsidR="00937C6A" w:rsidRPr="00E62A7B">
        <w:rPr>
          <w:sz w:val="24"/>
          <w:szCs w:val="24"/>
        </w:rPr>
        <w:t xml:space="preserve"> RECC Support and Incentive Grants</w:t>
      </w:r>
    </w:p>
    <w:p w14:paraId="1D73022D" w14:textId="77777777" w:rsidR="00937C6A" w:rsidRDefault="00937C6A" w:rsidP="00C365EC">
      <w:pPr>
        <w:jc w:val="both"/>
        <w:rPr>
          <w:sz w:val="24"/>
          <w:szCs w:val="24"/>
        </w:rPr>
      </w:pPr>
    </w:p>
    <w:p w14:paraId="60272BBF" w14:textId="77777777" w:rsidR="00BB0FBD" w:rsidRDefault="00BB0FBD" w:rsidP="00C365EC">
      <w:pPr>
        <w:jc w:val="both"/>
        <w:rPr>
          <w:sz w:val="24"/>
          <w:szCs w:val="24"/>
        </w:rPr>
      </w:pPr>
    </w:p>
    <w:p w14:paraId="59C62F74" w14:textId="77777777" w:rsidR="00BB0FBD" w:rsidRPr="00E62A7B" w:rsidRDefault="00BB0FBD" w:rsidP="00C365EC">
      <w:pPr>
        <w:jc w:val="both"/>
        <w:rPr>
          <w:sz w:val="24"/>
          <w:szCs w:val="24"/>
        </w:rPr>
      </w:pPr>
    </w:p>
    <w:p w14:paraId="5A52F444" w14:textId="0580DE58" w:rsidR="008214FD" w:rsidRDefault="008214FD" w:rsidP="00497F35">
      <w:pPr>
        <w:numPr>
          <w:ilvl w:val="0"/>
          <w:numId w:val="41"/>
        </w:numPr>
        <w:spacing w:after="80"/>
        <w:rPr>
          <w:sz w:val="24"/>
          <w:szCs w:val="24"/>
        </w:rPr>
      </w:pPr>
      <w:r>
        <w:rPr>
          <w:sz w:val="24"/>
          <w:szCs w:val="24"/>
        </w:rPr>
        <w:t>Definition of dispatch has been updated. (p.5)</w:t>
      </w:r>
    </w:p>
    <w:p w14:paraId="50CA9E85" w14:textId="090290F2" w:rsidR="00917094" w:rsidRDefault="0048190F" w:rsidP="00497F35">
      <w:pPr>
        <w:numPr>
          <w:ilvl w:val="0"/>
          <w:numId w:val="41"/>
        </w:numPr>
        <w:spacing w:after="80"/>
        <w:rPr>
          <w:sz w:val="24"/>
          <w:szCs w:val="24"/>
        </w:rPr>
      </w:pPr>
      <w:r w:rsidRPr="006F1543">
        <w:rPr>
          <w:sz w:val="24"/>
          <w:szCs w:val="24"/>
        </w:rPr>
        <w:t>$</w:t>
      </w:r>
      <w:r w:rsidR="00933602">
        <w:rPr>
          <w:sz w:val="24"/>
          <w:szCs w:val="24"/>
        </w:rPr>
        <w:t>44,948,486</w:t>
      </w:r>
      <w:r>
        <w:rPr>
          <w:sz w:val="24"/>
          <w:szCs w:val="24"/>
        </w:rPr>
        <w:t xml:space="preserve"> </w:t>
      </w:r>
      <w:r w:rsidR="00E272C3">
        <w:rPr>
          <w:sz w:val="24"/>
          <w:szCs w:val="24"/>
        </w:rPr>
        <w:t xml:space="preserve">allocated to </w:t>
      </w:r>
      <w:r w:rsidR="00933602">
        <w:rPr>
          <w:sz w:val="24"/>
          <w:szCs w:val="24"/>
        </w:rPr>
        <w:t xml:space="preserve">the Support </w:t>
      </w:r>
      <w:r w:rsidR="000A3A1F" w:rsidRPr="00BD6FAD">
        <w:rPr>
          <w:sz w:val="24"/>
          <w:szCs w:val="24"/>
        </w:rPr>
        <w:t xml:space="preserve">grant for Fiscal Year </w:t>
      </w:r>
      <w:r w:rsidR="00A65AF1">
        <w:rPr>
          <w:sz w:val="24"/>
          <w:szCs w:val="24"/>
        </w:rPr>
        <w:t>2024</w:t>
      </w:r>
      <w:r w:rsidR="00A65AF1" w:rsidRPr="00BD6FAD">
        <w:rPr>
          <w:sz w:val="24"/>
          <w:szCs w:val="24"/>
        </w:rPr>
        <w:t xml:space="preserve"> </w:t>
      </w:r>
      <w:r w:rsidR="000A3A1F" w:rsidRPr="00BD6FAD">
        <w:rPr>
          <w:sz w:val="24"/>
          <w:szCs w:val="24"/>
        </w:rPr>
        <w:t>(p.</w:t>
      </w:r>
      <w:r w:rsidR="00856C5F">
        <w:rPr>
          <w:sz w:val="24"/>
          <w:szCs w:val="24"/>
        </w:rPr>
        <w:t>7</w:t>
      </w:r>
      <w:r w:rsidR="000A3A1F" w:rsidRPr="00BD6FAD">
        <w:rPr>
          <w:sz w:val="24"/>
          <w:szCs w:val="24"/>
        </w:rPr>
        <w:t>).</w:t>
      </w:r>
    </w:p>
    <w:p w14:paraId="4400F167" w14:textId="427F42BF" w:rsidR="00214C2D" w:rsidRPr="006F1543" w:rsidRDefault="00214C2D" w:rsidP="00214C2D">
      <w:pPr>
        <w:numPr>
          <w:ilvl w:val="0"/>
          <w:numId w:val="41"/>
        </w:numPr>
        <w:spacing w:after="80"/>
        <w:rPr>
          <w:snapToGrid w:val="0"/>
          <w:sz w:val="24"/>
          <w:szCs w:val="24"/>
        </w:rPr>
      </w:pPr>
      <w:r>
        <w:rPr>
          <w:snapToGrid w:val="0"/>
          <w:sz w:val="24"/>
          <w:szCs w:val="24"/>
        </w:rPr>
        <w:t xml:space="preserve">For </w:t>
      </w:r>
      <w:r w:rsidR="00D07616">
        <w:rPr>
          <w:snapToGrid w:val="0"/>
          <w:sz w:val="24"/>
          <w:szCs w:val="24"/>
        </w:rPr>
        <w:t>S</w:t>
      </w:r>
      <w:r>
        <w:rPr>
          <w:snapToGrid w:val="0"/>
          <w:sz w:val="24"/>
          <w:szCs w:val="24"/>
        </w:rPr>
        <w:t xml:space="preserve">upport grant, up to </w:t>
      </w:r>
      <w:r w:rsidR="00C2069D">
        <w:rPr>
          <w:snapToGrid w:val="0"/>
          <w:sz w:val="24"/>
          <w:szCs w:val="24"/>
        </w:rPr>
        <w:t>27.1</w:t>
      </w:r>
      <w:r>
        <w:rPr>
          <w:snapToGrid w:val="0"/>
          <w:sz w:val="24"/>
          <w:szCs w:val="24"/>
        </w:rPr>
        <w:t xml:space="preserve"> percent of the total surcharge revenues of the previous fiscal year (p.7).</w:t>
      </w:r>
    </w:p>
    <w:p w14:paraId="26D540C1" w14:textId="27306105" w:rsidR="00214C2D" w:rsidRDefault="00214C2D" w:rsidP="00214C2D">
      <w:pPr>
        <w:numPr>
          <w:ilvl w:val="0"/>
          <w:numId w:val="41"/>
        </w:numPr>
        <w:spacing w:after="80"/>
        <w:rPr>
          <w:snapToGrid w:val="0"/>
          <w:sz w:val="24"/>
          <w:szCs w:val="24"/>
        </w:rPr>
      </w:pPr>
      <w:r w:rsidRPr="00444B12">
        <w:rPr>
          <w:sz w:val="24"/>
          <w:szCs w:val="24"/>
        </w:rPr>
        <w:t xml:space="preserve">Call Volume Year </w:t>
      </w:r>
      <w:r w:rsidR="00905F9A" w:rsidRPr="00444B12">
        <w:rPr>
          <w:sz w:val="24"/>
          <w:szCs w:val="24"/>
        </w:rPr>
        <w:t>20</w:t>
      </w:r>
      <w:r w:rsidR="00905F9A">
        <w:rPr>
          <w:sz w:val="24"/>
          <w:szCs w:val="24"/>
        </w:rPr>
        <w:t>22</w:t>
      </w:r>
      <w:r w:rsidR="00905F9A" w:rsidRPr="00444B12">
        <w:rPr>
          <w:sz w:val="24"/>
          <w:szCs w:val="24"/>
        </w:rPr>
        <w:t xml:space="preserve"> </w:t>
      </w:r>
      <w:r w:rsidRPr="00444B12">
        <w:rPr>
          <w:sz w:val="24"/>
          <w:szCs w:val="24"/>
        </w:rPr>
        <w:t>is used</w:t>
      </w:r>
      <w:r w:rsidRPr="0045727C">
        <w:rPr>
          <w:sz w:val="24"/>
          <w:szCs w:val="24"/>
        </w:rPr>
        <w:t xml:space="preserve">. Grantees that would be impacted by a decrease in call volume will receive the allocation equivalent to their Fiscal Year </w:t>
      </w:r>
      <w:r w:rsidR="00905F9A" w:rsidRPr="0045727C">
        <w:rPr>
          <w:sz w:val="24"/>
          <w:szCs w:val="24"/>
        </w:rPr>
        <w:t>202</w:t>
      </w:r>
      <w:r w:rsidR="00905F9A">
        <w:rPr>
          <w:sz w:val="24"/>
          <w:szCs w:val="24"/>
        </w:rPr>
        <w:t>3</w:t>
      </w:r>
      <w:r w:rsidR="00905F9A" w:rsidRPr="0045727C">
        <w:rPr>
          <w:sz w:val="24"/>
          <w:szCs w:val="24"/>
        </w:rPr>
        <w:t xml:space="preserve"> </w:t>
      </w:r>
      <w:r w:rsidRPr="0045727C">
        <w:rPr>
          <w:sz w:val="24"/>
          <w:szCs w:val="24"/>
        </w:rPr>
        <w:t>award (p.7).</w:t>
      </w:r>
      <w:r w:rsidRPr="0045727C">
        <w:rPr>
          <w:snapToGrid w:val="0"/>
          <w:sz w:val="24"/>
          <w:szCs w:val="24"/>
        </w:rPr>
        <w:t xml:space="preserve"> </w:t>
      </w:r>
    </w:p>
    <w:p w14:paraId="5543A406" w14:textId="0606C92C" w:rsidR="008214FD" w:rsidRDefault="008214FD" w:rsidP="008214FD">
      <w:pPr>
        <w:numPr>
          <w:ilvl w:val="0"/>
          <w:numId w:val="41"/>
        </w:numPr>
        <w:spacing w:after="80"/>
        <w:rPr>
          <w:sz w:val="24"/>
          <w:szCs w:val="24"/>
        </w:rPr>
      </w:pPr>
      <w:r>
        <w:rPr>
          <w:sz w:val="24"/>
          <w:szCs w:val="24"/>
        </w:rPr>
        <w:t>Additional Funding has been made available for PSAPs, Regional Secondary PSAPs, Regional PSAPs and RECC who dispatch mobile behavioral health crisis response services. (p.</w:t>
      </w:r>
      <w:r w:rsidR="00993A4D">
        <w:rPr>
          <w:sz w:val="24"/>
          <w:szCs w:val="24"/>
        </w:rPr>
        <w:t>7</w:t>
      </w:r>
      <w:r>
        <w:rPr>
          <w:sz w:val="24"/>
          <w:szCs w:val="24"/>
        </w:rPr>
        <w:t>)</w:t>
      </w:r>
    </w:p>
    <w:p w14:paraId="77AE74F5" w14:textId="4D6053FB" w:rsidR="004A50CA" w:rsidRDefault="003D31F0" w:rsidP="008214FD">
      <w:pPr>
        <w:numPr>
          <w:ilvl w:val="0"/>
          <w:numId w:val="41"/>
        </w:numPr>
        <w:spacing w:after="80"/>
        <w:rPr>
          <w:sz w:val="24"/>
          <w:szCs w:val="24"/>
        </w:rPr>
      </w:pPr>
      <w:r>
        <w:rPr>
          <w:sz w:val="24"/>
          <w:szCs w:val="24"/>
        </w:rPr>
        <w:t xml:space="preserve">Console furniture and dispatcher chairs </w:t>
      </w:r>
      <w:r w:rsidR="00505FBA">
        <w:rPr>
          <w:sz w:val="24"/>
          <w:szCs w:val="24"/>
        </w:rPr>
        <w:t>language expanded</w:t>
      </w:r>
      <w:r w:rsidR="00D65FE6">
        <w:rPr>
          <w:sz w:val="24"/>
          <w:szCs w:val="24"/>
        </w:rPr>
        <w:t xml:space="preserve"> (p.</w:t>
      </w:r>
      <w:r w:rsidR="00B60557">
        <w:rPr>
          <w:sz w:val="24"/>
          <w:szCs w:val="24"/>
        </w:rPr>
        <w:t>1</w:t>
      </w:r>
      <w:r w:rsidR="00EB75B0">
        <w:rPr>
          <w:sz w:val="24"/>
          <w:szCs w:val="24"/>
        </w:rPr>
        <w:t>1</w:t>
      </w:r>
      <w:r w:rsidR="00B60557">
        <w:rPr>
          <w:sz w:val="24"/>
          <w:szCs w:val="24"/>
        </w:rPr>
        <w:t>)</w:t>
      </w:r>
    </w:p>
    <w:p w14:paraId="01843DAB" w14:textId="71120CCE" w:rsidR="007D6144" w:rsidRPr="007D6144" w:rsidRDefault="007D6144" w:rsidP="00C97E6B">
      <w:pPr>
        <w:pStyle w:val="NoSpacing"/>
        <w:numPr>
          <w:ilvl w:val="0"/>
          <w:numId w:val="41"/>
        </w:numPr>
        <w:spacing w:after="120"/>
        <w:rPr>
          <w:sz w:val="24"/>
          <w:szCs w:val="24"/>
        </w:rPr>
      </w:pPr>
      <w:r w:rsidRPr="4AA0B024">
        <w:rPr>
          <w:rFonts w:ascii="Times New Roman" w:hAnsi="Times New Roman"/>
          <w:sz w:val="24"/>
          <w:szCs w:val="24"/>
        </w:rPr>
        <w:t>Enhanced language for audit, inspection, meeting notice, and quarterly reporting (p.</w:t>
      </w:r>
      <w:r>
        <w:rPr>
          <w:rFonts w:ascii="Times New Roman" w:hAnsi="Times New Roman"/>
          <w:sz w:val="24"/>
          <w:szCs w:val="24"/>
        </w:rPr>
        <w:t>1</w:t>
      </w:r>
      <w:r w:rsidR="00406EC6">
        <w:rPr>
          <w:rFonts w:ascii="Times New Roman" w:hAnsi="Times New Roman"/>
          <w:sz w:val="24"/>
          <w:szCs w:val="24"/>
        </w:rPr>
        <w:t>5</w:t>
      </w:r>
      <w:r w:rsidRPr="4AA0B024">
        <w:rPr>
          <w:rFonts w:ascii="Times New Roman" w:hAnsi="Times New Roman"/>
          <w:sz w:val="24"/>
          <w:szCs w:val="24"/>
        </w:rPr>
        <w:t>)</w:t>
      </w:r>
      <w:r>
        <w:rPr>
          <w:rFonts w:ascii="Times New Roman" w:hAnsi="Times New Roman"/>
          <w:sz w:val="24"/>
          <w:szCs w:val="24"/>
        </w:rPr>
        <w:t>.</w:t>
      </w:r>
    </w:p>
    <w:p w14:paraId="3A4747C7" w14:textId="6DE467DF" w:rsidR="000853EA" w:rsidRDefault="000853EA" w:rsidP="003D06A7">
      <w:pPr>
        <w:ind w:left="720"/>
        <w:rPr>
          <w:sz w:val="24"/>
          <w:szCs w:val="24"/>
        </w:rPr>
      </w:pPr>
    </w:p>
    <w:p w14:paraId="2E623460" w14:textId="77777777" w:rsidR="00D649E0" w:rsidRDefault="00D649E0" w:rsidP="00D649E0">
      <w:pPr>
        <w:ind w:left="720"/>
        <w:rPr>
          <w:sz w:val="24"/>
          <w:szCs w:val="24"/>
        </w:rPr>
      </w:pPr>
    </w:p>
    <w:p w14:paraId="08801089" w14:textId="77777777" w:rsidR="003432A1" w:rsidRPr="006B633B" w:rsidRDefault="003432A1" w:rsidP="008D72E0">
      <w:pPr>
        <w:ind w:left="720"/>
        <w:rPr>
          <w:sz w:val="24"/>
          <w:szCs w:val="24"/>
        </w:rPr>
      </w:pPr>
    </w:p>
    <w:p w14:paraId="3406FA16" w14:textId="77777777" w:rsidR="001C32CA" w:rsidRDefault="001C32CA" w:rsidP="006B633B">
      <w:pPr>
        <w:ind w:left="720"/>
        <w:rPr>
          <w:sz w:val="24"/>
          <w:szCs w:val="24"/>
        </w:rPr>
      </w:pPr>
      <w:r>
        <w:rPr>
          <w:sz w:val="24"/>
          <w:szCs w:val="24"/>
        </w:rPr>
        <w:br w:type="page"/>
      </w:r>
    </w:p>
    <w:p w14:paraId="0AB4FF2E" w14:textId="25CE988C" w:rsidR="001C32CA" w:rsidRPr="0035038F" w:rsidRDefault="005D6972" w:rsidP="00B66731">
      <w:pPr>
        <w:pStyle w:val="TOCHeading"/>
        <w:tabs>
          <w:tab w:val="center" w:pos="5040"/>
          <w:tab w:val="left" w:pos="8602"/>
        </w:tabs>
        <w:rPr>
          <w:rFonts w:ascii="Times New Roman" w:hAnsi="Times New Roman"/>
        </w:rPr>
      </w:pPr>
      <w:r>
        <w:rPr>
          <w:rFonts w:ascii="Times New Roman" w:hAnsi="Times New Roman"/>
        </w:rPr>
        <w:lastRenderedPageBreak/>
        <w:tab/>
      </w:r>
      <w:r w:rsidR="001C32CA" w:rsidRPr="0035038F">
        <w:rPr>
          <w:rFonts w:ascii="Times New Roman" w:hAnsi="Times New Roman"/>
        </w:rPr>
        <w:t>Table of Contents</w:t>
      </w:r>
      <w:r>
        <w:rPr>
          <w:rFonts w:ascii="Times New Roman" w:hAnsi="Times New Roman"/>
        </w:rPr>
        <w:tab/>
      </w:r>
    </w:p>
    <w:p w14:paraId="5CAE2B60" w14:textId="77777777" w:rsidR="00BB0FBD" w:rsidRPr="009835F1" w:rsidRDefault="001C32CA" w:rsidP="00BB0FBD">
      <w:pPr>
        <w:pStyle w:val="TOC1"/>
        <w:rPr>
          <w:rFonts w:ascii="Calibri" w:hAnsi="Calibri" w:cs="Times New Roman"/>
          <w:b w:val="0"/>
        </w:rPr>
      </w:pPr>
      <w:r>
        <w:fldChar w:fldCharType="begin"/>
      </w:r>
      <w:r>
        <w:instrText xml:space="preserve"> TOC \o "1-3" \h \z \u </w:instrText>
      </w:r>
      <w:r>
        <w:fldChar w:fldCharType="separate"/>
      </w:r>
    </w:p>
    <w:p w14:paraId="20C2ED66" w14:textId="77777777" w:rsidR="00BB0FBD" w:rsidRPr="009835F1" w:rsidRDefault="00BB0FBD">
      <w:pPr>
        <w:pStyle w:val="TOC1"/>
        <w:rPr>
          <w:rFonts w:ascii="Calibri" w:hAnsi="Calibri" w:cs="Times New Roman"/>
          <w:b w:val="0"/>
        </w:rPr>
      </w:pPr>
    </w:p>
    <w:p w14:paraId="711A2EA1" w14:textId="29DD927E" w:rsidR="00BB0FBD" w:rsidRPr="009835F1" w:rsidRDefault="0037427F">
      <w:pPr>
        <w:pStyle w:val="TOC1"/>
        <w:tabs>
          <w:tab w:val="left" w:pos="440"/>
        </w:tabs>
        <w:rPr>
          <w:rFonts w:ascii="Calibri" w:hAnsi="Calibri" w:cs="Times New Roman"/>
          <w:b w:val="0"/>
        </w:rPr>
      </w:pPr>
      <w:hyperlink w:anchor="_Toc9523340" w:history="1">
        <w:r w:rsidR="00BB0FBD" w:rsidRPr="00A12904">
          <w:rPr>
            <w:rStyle w:val="Hyperlink"/>
            <w:snapToGrid w:val="0"/>
          </w:rPr>
          <w:t xml:space="preserve">I. </w:t>
        </w:r>
        <w:r w:rsidR="00BB0FBD" w:rsidRPr="009835F1">
          <w:rPr>
            <w:rFonts w:ascii="Calibri" w:hAnsi="Calibri" w:cs="Times New Roman"/>
            <w:b w:val="0"/>
          </w:rPr>
          <w:tab/>
        </w:r>
        <w:r w:rsidR="00BC185A">
          <w:rPr>
            <w:rFonts w:ascii="Calibri" w:hAnsi="Calibri" w:cs="Times New Roman"/>
            <w:b w:val="0"/>
          </w:rPr>
          <w:t xml:space="preserve"> </w:t>
        </w:r>
        <w:r w:rsidR="00BB0FBD" w:rsidRPr="00A12904">
          <w:rPr>
            <w:rStyle w:val="Hyperlink"/>
          </w:rPr>
          <w:t>Introduction</w:t>
        </w:r>
        <w:r w:rsidR="00BB0FBD">
          <w:rPr>
            <w:webHidden/>
          </w:rPr>
          <w:tab/>
        </w:r>
        <w:r w:rsidR="00BB0FBD">
          <w:rPr>
            <w:webHidden/>
          </w:rPr>
          <w:fldChar w:fldCharType="begin"/>
        </w:r>
        <w:r w:rsidR="00BB0FBD">
          <w:rPr>
            <w:webHidden/>
          </w:rPr>
          <w:instrText xml:space="preserve"> PAGEREF _Toc9523340 \h </w:instrText>
        </w:r>
        <w:r w:rsidR="00BB0FBD">
          <w:rPr>
            <w:webHidden/>
          </w:rPr>
        </w:r>
        <w:r w:rsidR="00BB0FBD">
          <w:rPr>
            <w:webHidden/>
          </w:rPr>
          <w:fldChar w:fldCharType="separate"/>
        </w:r>
        <w:r w:rsidR="000F2916">
          <w:rPr>
            <w:webHidden/>
          </w:rPr>
          <w:t>4</w:t>
        </w:r>
        <w:r w:rsidR="00BB0FBD">
          <w:rPr>
            <w:webHidden/>
          </w:rPr>
          <w:fldChar w:fldCharType="end"/>
        </w:r>
      </w:hyperlink>
    </w:p>
    <w:p w14:paraId="147BC8C2" w14:textId="0D65D290" w:rsidR="00BB0FBD" w:rsidRPr="009835F1" w:rsidRDefault="0037427F">
      <w:pPr>
        <w:pStyle w:val="TOC1"/>
        <w:tabs>
          <w:tab w:val="left" w:pos="660"/>
        </w:tabs>
        <w:rPr>
          <w:rFonts w:ascii="Calibri" w:hAnsi="Calibri" w:cs="Times New Roman"/>
          <w:b w:val="0"/>
        </w:rPr>
      </w:pPr>
      <w:hyperlink w:anchor="_Toc9523343" w:history="1">
        <w:r w:rsidR="00BB0FBD" w:rsidRPr="00A12904">
          <w:rPr>
            <w:rStyle w:val="Hyperlink"/>
          </w:rPr>
          <w:t xml:space="preserve">II. </w:t>
        </w:r>
        <w:r w:rsidR="00BC185A">
          <w:rPr>
            <w:rFonts w:ascii="Calibri" w:hAnsi="Calibri" w:cs="Times New Roman"/>
            <w:b w:val="0"/>
          </w:rPr>
          <w:t xml:space="preserve">    </w:t>
        </w:r>
        <w:r w:rsidR="00BB0FBD" w:rsidRPr="00A12904">
          <w:rPr>
            <w:rStyle w:val="Hyperlink"/>
          </w:rPr>
          <w:t>Definitions</w:t>
        </w:r>
        <w:r w:rsidR="00BB0FBD">
          <w:rPr>
            <w:webHidden/>
          </w:rPr>
          <w:tab/>
        </w:r>
        <w:r w:rsidR="00BB0FBD">
          <w:rPr>
            <w:webHidden/>
          </w:rPr>
          <w:fldChar w:fldCharType="begin"/>
        </w:r>
        <w:r w:rsidR="00BB0FBD">
          <w:rPr>
            <w:webHidden/>
          </w:rPr>
          <w:instrText xml:space="preserve"> PAGEREF _Toc9523343 \h </w:instrText>
        </w:r>
        <w:r w:rsidR="00BB0FBD">
          <w:rPr>
            <w:webHidden/>
          </w:rPr>
        </w:r>
        <w:r w:rsidR="00BB0FBD">
          <w:rPr>
            <w:webHidden/>
          </w:rPr>
          <w:fldChar w:fldCharType="separate"/>
        </w:r>
        <w:r w:rsidR="000F2916">
          <w:rPr>
            <w:webHidden/>
          </w:rPr>
          <w:t>4</w:t>
        </w:r>
        <w:r w:rsidR="00BB0FBD">
          <w:rPr>
            <w:webHidden/>
          </w:rPr>
          <w:fldChar w:fldCharType="end"/>
        </w:r>
      </w:hyperlink>
    </w:p>
    <w:p w14:paraId="6BD16E1A" w14:textId="26999F89" w:rsidR="00BB0FBD" w:rsidRPr="009835F1" w:rsidRDefault="0037427F">
      <w:pPr>
        <w:pStyle w:val="TOC1"/>
        <w:tabs>
          <w:tab w:val="left" w:pos="660"/>
        </w:tabs>
        <w:rPr>
          <w:rFonts w:ascii="Calibri" w:hAnsi="Calibri" w:cs="Times New Roman"/>
          <w:b w:val="0"/>
        </w:rPr>
      </w:pPr>
      <w:hyperlink w:anchor="_Toc9523344" w:history="1">
        <w:r w:rsidR="00BB0FBD" w:rsidRPr="00A12904">
          <w:rPr>
            <w:rStyle w:val="Hyperlink"/>
          </w:rPr>
          <w:t xml:space="preserve">III. </w:t>
        </w:r>
        <w:r w:rsidR="00BC185A">
          <w:rPr>
            <w:rFonts w:ascii="Calibri" w:hAnsi="Calibri" w:cs="Times New Roman"/>
            <w:b w:val="0"/>
          </w:rPr>
          <w:t xml:space="preserve">  </w:t>
        </w:r>
        <w:r w:rsidR="00BB0FBD" w:rsidRPr="00A12904">
          <w:rPr>
            <w:rStyle w:val="Hyperlink"/>
          </w:rPr>
          <w:t>Eligibility</w:t>
        </w:r>
        <w:r w:rsidR="00BB0FBD">
          <w:rPr>
            <w:webHidden/>
          </w:rPr>
          <w:tab/>
        </w:r>
        <w:r w:rsidR="00BB0FBD">
          <w:rPr>
            <w:webHidden/>
          </w:rPr>
          <w:fldChar w:fldCharType="begin"/>
        </w:r>
        <w:r w:rsidR="00BB0FBD">
          <w:rPr>
            <w:webHidden/>
          </w:rPr>
          <w:instrText xml:space="preserve"> PAGEREF _Toc9523344 \h </w:instrText>
        </w:r>
        <w:r w:rsidR="00BB0FBD">
          <w:rPr>
            <w:webHidden/>
          </w:rPr>
        </w:r>
        <w:r w:rsidR="00BB0FBD">
          <w:rPr>
            <w:webHidden/>
          </w:rPr>
          <w:fldChar w:fldCharType="separate"/>
        </w:r>
        <w:r w:rsidR="000F2916">
          <w:rPr>
            <w:webHidden/>
          </w:rPr>
          <w:t>7</w:t>
        </w:r>
        <w:r w:rsidR="00BB0FBD">
          <w:rPr>
            <w:webHidden/>
          </w:rPr>
          <w:fldChar w:fldCharType="end"/>
        </w:r>
      </w:hyperlink>
    </w:p>
    <w:p w14:paraId="5C79BB0D" w14:textId="435D7FAF" w:rsidR="00BB0FBD" w:rsidRPr="009835F1" w:rsidRDefault="0037427F">
      <w:pPr>
        <w:pStyle w:val="TOC2"/>
        <w:tabs>
          <w:tab w:val="left" w:pos="440"/>
        </w:tabs>
        <w:rPr>
          <w:rFonts w:ascii="Calibri" w:hAnsi="Calibri"/>
          <w:i w:val="0"/>
          <w:szCs w:val="22"/>
        </w:rPr>
      </w:pPr>
      <w:hyperlink w:anchor="_Toc9523345" w:history="1">
        <w:r w:rsidR="00BB0FBD" w:rsidRPr="00A12904">
          <w:rPr>
            <w:rStyle w:val="Hyperlink"/>
          </w:rPr>
          <w:t>A.</w:t>
        </w:r>
        <w:r w:rsidR="00BB0FBD" w:rsidRPr="009835F1">
          <w:rPr>
            <w:rFonts w:ascii="Calibri" w:hAnsi="Calibri"/>
            <w:i w:val="0"/>
            <w:szCs w:val="22"/>
          </w:rPr>
          <w:tab/>
        </w:r>
        <w:r w:rsidR="00BB0FBD" w:rsidRPr="00A12904">
          <w:rPr>
            <w:rStyle w:val="Hyperlink"/>
          </w:rPr>
          <w:t>Support Grant</w:t>
        </w:r>
        <w:r w:rsidR="00BB0FBD">
          <w:rPr>
            <w:webHidden/>
          </w:rPr>
          <w:tab/>
        </w:r>
        <w:r w:rsidR="00BB0FBD">
          <w:rPr>
            <w:webHidden/>
          </w:rPr>
          <w:fldChar w:fldCharType="begin"/>
        </w:r>
        <w:r w:rsidR="00BB0FBD">
          <w:rPr>
            <w:webHidden/>
          </w:rPr>
          <w:instrText xml:space="preserve"> PAGEREF _Toc9523345 \h </w:instrText>
        </w:r>
        <w:r w:rsidR="00BB0FBD">
          <w:rPr>
            <w:webHidden/>
          </w:rPr>
        </w:r>
        <w:r w:rsidR="00BB0FBD">
          <w:rPr>
            <w:webHidden/>
          </w:rPr>
          <w:fldChar w:fldCharType="separate"/>
        </w:r>
        <w:r w:rsidR="000F2916">
          <w:rPr>
            <w:webHidden/>
          </w:rPr>
          <w:t>7</w:t>
        </w:r>
        <w:r w:rsidR="00BB0FBD">
          <w:rPr>
            <w:webHidden/>
          </w:rPr>
          <w:fldChar w:fldCharType="end"/>
        </w:r>
      </w:hyperlink>
    </w:p>
    <w:p w14:paraId="4509D93C" w14:textId="067E2C49" w:rsidR="00BB0FBD" w:rsidRPr="009835F1" w:rsidRDefault="0037427F">
      <w:pPr>
        <w:pStyle w:val="TOC2"/>
        <w:tabs>
          <w:tab w:val="left" w:pos="440"/>
        </w:tabs>
        <w:rPr>
          <w:rFonts w:ascii="Calibri" w:hAnsi="Calibri"/>
          <w:i w:val="0"/>
          <w:szCs w:val="22"/>
        </w:rPr>
      </w:pPr>
      <w:hyperlink w:anchor="_Toc9523346" w:history="1">
        <w:r w:rsidR="00BB0FBD" w:rsidRPr="00A12904">
          <w:rPr>
            <w:rStyle w:val="Hyperlink"/>
          </w:rPr>
          <w:t>B.</w:t>
        </w:r>
        <w:r w:rsidR="00BB0FBD" w:rsidRPr="009835F1">
          <w:rPr>
            <w:rFonts w:ascii="Calibri" w:hAnsi="Calibri"/>
            <w:i w:val="0"/>
            <w:szCs w:val="22"/>
          </w:rPr>
          <w:tab/>
        </w:r>
        <w:r w:rsidR="00BB0FBD" w:rsidRPr="00A12904">
          <w:rPr>
            <w:rStyle w:val="Hyperlink"/>
          </w:rPr>
          <w:t>Incentive Grant</w:t>
        </w:r>
        <w:r w:rsidR="00BB0FBD">
          <w:rPr>
            <w:webHidden/>
          </w:rPr>
          <w:tab/>
        </w:r>
        <w:r w:rsidR="00BB0FBD">
          <w:rPr>
            <w:webHidden/>
          </w:rPr>
          <w:fldChar w:fldCharType="begin"/>
        </w:r>
        <w:r w:rsidR="00BB0FBD">
          <w:rPr>
            <w:webHidden/>
          </w:rPr>
          <w:instrText xml:space="preserve"> PAGEREF _Toc9523346 \h </w:instrText>
        </w:r>
        <w:r w:rsidR="00BB0FBD">
          <w:rPr>
            <w:webHidden/>
          </w:rPr>
        </w:r>
        <w:r w:rsidR="00BB0FBD">
          <w:rPr>
            <w:webHidden/>
          </w:rPr>
          <w:fldChar w:fldCharType="separate"/>
        </w:r>
        <w:r w:rsidR="000F2916">
          <w:rPr>
            <w:webHidden/>
          </w:rPr>
          <w:t>8</w:t>
        </w:r>
        <w:r w:rsidR="00BB0FBD">
          <w:rPr>
            <w:webHidden/>
          </w:rPr>
          <w:fldChar w:fldCharType="end"/>
        </w:r>
      </w:hyperlink>
    </w:p>
    <w:p w14:paraId="25DFA1C6" w14:textId="4B33304D" w:rsidR="00BB0FBD" w:rsidRPr="009835F1" w:rsidRDefault="0037427F">
      <w:pPr>
        <w:pStyle w:val="TOC1"/>
        <w:tabs>
          <w:tab w:val="left" w:pos="660"/>
        </w:tabs>
        <w:rPr>
          <w:rFonts w:ascii="Calibri" w:hAnsi="Calibri" w:cs="Times New Roman"/>
          <w:b w:val="0"/>
        </w:rPr>
      </w:pPr>
      <w:hyperlink w:anchor="_Toc9523347" w:history="1">
        <w:r w:rsidR="00BB0FBD" w:rsidRPr="00A12904">
          <w:rPr>
            <w:rStyle w:val="Hyperlink"/>
            <w:snapToGrid w:val="0"/>
          </w:rPr>
          <w:t xml:space="preserve">IV. </w:t>
        </w:r>
        <w:r w:rsidR="00BC185A">
          <w:rPr>
            <w:rStyle w:val="Hyperlink"/>
            <w:snapToGrid w:val="0"/>
          </w:rPr>
          <w:t xml:space="preserve">  </w:t>
        </w:r>
        <w:r w:rsidR="00BB0FBD" w:rsidRPr="00A12904">
          <w:rPr>
            <w:rStyle w:val="Hyperlink"/>
            <w:snapToGrid w:val="0"/>
          </w:rPr>
          <w:t>Purpose</w:t>
        </w:r>
        <w:r w:rsidR="00BB0FBD">
          <w:rPr>
            <w:webHidden/>
          </w:rPr>
          <w:tab/>
        </w:r>
        <w:r w:rsidR="00BB0FBD">
          <w:rPr>
            <w:webHidden/>
          </w:rPr>
          <w:fldChar w:fldCharType="begin"/>
        </w:r>
        <w:r w:rsidR="00BB0FBD">
          <w:rPr>
            <w:webHidden/>
          </w:rPr>
          <w:instrText xml:space="preserve"> PAGEREF _Toc9523347 \h </w:instrText>
        </w:r>
        <w:r w:rsidR="00BB0FBD">
          <w:rPr>
            <w:webHidden/>
          </w:rPr>
        </w:r>
        <w:r w:rsidR="00BB0FBD">
          <w:rPr>
            <w:webHidden/>
          </w:rPr>
          <w:fldChar w:fldCharType="separate"/>
        </w:r>
        <w:r w:rsidR="000F2916">
          <w:rPr>
            <w:webHidden/>
          </w:rPr>
          <w:t>9</w:t>
        </w:r>
        <w:r w:rsidR="00BB0FBD">
          <w:rPr>
            <w:webHidden/>
          </w:rPr>
          <w:fldChar w:fldCharType="end"/>
        </w:r>
      </w:hyperlink>
    </w:p>
    <w:p w14:paraId="0F4DEDA4" w14:textId="2993A43B" w:rsidR="00BB0FBD" w:rsidRPr="009835F1" w:rsidRDefault="0037427F">
      <w:pPr>
        <w:pStyle w:val="TOC1"/>
        <w:tabs>
          <w:tab w:val="left" w:pos="660"/>
        </w:tabs>
        <w:rPr>
          <w:rFonts w:ascii="Calibri" w:hAnsi="Calibri" w:cs="Times New Roman"/>
          <w:b w:val="0"/>
        </w:rPr>
      </w:pPr>
      <w:hyperlink w:anchor="_Toc9523348" w:history="1">
        <w:r w:rsidR="00BB0FBD" w:rsidRPr="00A12904">
          <w:rPr>
            <w:rStyle w:val="Hyperlink"/>
          </w:rPr>
          <w:t xml:space="preserve">V. </w:t>
        </w:r>
        <w:r w:rsidR="00BC185A">
          <w:rPr>
            <w:rFonts w:ascii="Calibri" w:hAnsi="Calibri" w:cs="Times New Roman"/>
            <w:b w:val="0"/>
          </w:rPr>
          <w:t xml:space="preserve">    </w:t>
        </w:r>
        <w:r w:rsidR="00BB0FBD" w:rsidRPr="00A12904">
          <w:rPr>
            <w:rStyle w:val="Hyperlink"/>
          </w:rPr>
          <w:t>Use of Funding</w:t>
        </w:r>
        <w:r w:rsidR="00BB0FBD">
          <w:rPr>
            <w:webHidden/>
          </w:rPr>
          <w:tab/>
        </w:r>
        <w:r w:rsidR="00BB0FBD">
          <w:rPr>
            <w:webHidden/>
          </w:rPr>
          <w:fldChar w:fldCharType="begin"/>
        </w:r>
        <w:r w:rsidR="00BB0FBD">
          <w:rPr>
            <w:webHidden/>
          </w:rPr>
          <w:instrText xml:space="preserve"> PAGEREF _Toc9523348 \h </w:instrText>
        </w:r>
        <w:r w:rsidR="00BB0FBD">
          <w:rPr>
            <w:webHidden/>
          </w:rPr>
        </w:r>
        <w:r w:rsidR="00BB0FBD">
          <w:rPr>
            <w:webHidden/>
          </w:rPr>
          <w:fldChar w:fldCharType="separate"/>
        </w:r>
        <w:r w:rsidR="000F2916">
          <w:rPr>
            <w:webHidden/>
          </w:rPr>
          <w:t>9</w:t>
        </w:r>
        <w:r w:rsidR="00BB0FBD">
          <w:rPr>
            <w:webHidden/>
          </w:rPr>
          <w:fldChar w:fldCharType="end"/>
        </w:r>
      </w:hyperlink>
    </w:p>
    <w:p w14:paraId="3BA275B5" w14:textId="52446704" w:rsidR="00BB0FBD" w:rsidRPr="009835F1" w:rsidRDefault="0037427F">
      <w:pPr>
        <w:pStyle w:val="TOC1"/>
        <w:tabs>
          <w:tab w:val="left" w:pos="660"/>
        </w:tabs>
        <w:rPr>
          <w:rFonts w:ascii="Calibri" w:hAnsi="Calibri" w:cs="Times New Roman"/>
          <w:b w:val="0"/>
        </w:rPr>
      </w:pPr>
      <w:hyperlink w:anchor="_Toc9523349" w:history="1">
        <w:r w:rsidR="00BB0FBD" w:rsidRPr="00A12904">
          <w:rPr>
            <w:rStyle w:val="Hyperlink"/>
          </w:rPr>
          <w:t xml:space="preserve">VI. </w:t>
        </w:r>
        <w:r w:rsidR="00BC185A">
          <w:rPr>
            <w:rStyle w:val="Hyperlink"/>
          </w:rPr>
          <w:t xml:space="preserve">  </w:t>
        </w:r>
        <w:r w:rsidR="00BB0FBD" w:rsidRPr="00A12904">
          <w:rPr>
            <w:rStyle w:val="Hyperlink"/>
          </w:rPr>
          <w:t>Application Process</w:t>
        </w:r>
        <w:r w:rsidR="00BB0FBD">
          <w:rPr>
            <w:webHidden/>
          </w:rPr>
          <w:tab/>
        </w:r>
        <w:r w:rsidR="00BB0FBD">
          <w:rPr>
            <w:webHidden/>
          </w:rPr>
          <w:fldChar w:fldCharType="begin"/>
        </w:r>
        <w:r w:rsidR="00BB0FBD">
          <w:rPr>
            <w:webHidden/>
          </w:rPr>
          <w:instrText xml:space="preserve"> PAGEREF _Toc9523349 \h </w:instrText>
        </w:r>
        <w:r w:rsidR="00BB0FBD">
          <w:rPr>
            <w:webHidden/>
          </w:rPr>
        </w:r>
        <w:r w:rsidR="00BB0FBD">
          <w:rPr>
            <w:webHidden/>
          </w:rPr>
          <w:fldChar w:fldCharType="separate"/>
        </w:r>
        <w:r w:rsidR="000F2916">
          <w:rPr>
            <w:webHidden/>
          </w:rPr>
          <w:t>13</w:t>
        </w:r>
        <w:r w:rsidR="00BB0FBD">
          <w:rPr>
            <w:webHidden/>
          </w:rPr>
          <w:fldChar w:fldCharType="end"/>
        </w:r>
      </w:hyperlink>
    </w:p>
    <w:p w14:paraId="628A8561" w14:textId="7FC0D0A7" w:rsidR="00BB0FBD" w:rsidRPr="009835F1" w:rsidRDefault="0037427F">
      <w:pPr>
        <w:pStyle w:val="TOC1"/>
        <w:tabs>
          <w:tab w:val="left" w:pos="880"/>
        </w:tabs>
        <w:rPr>
          <w:rFonts w:ascii="Calibri" w:hAnsi="Calibri" w:cs="Times New Roman"/>
          <w:b w:val="0"/>
        </w:rPr>
      </w:pPr>
      <w:hyperlink w:anchor="_Toc9523352" w:history="1">
        <w:r w:rsidR="00BB0FBD" w:rsidRPr="00A12904">
          <w:rPr>
            <w:rStyle w:val="Hyperlink"/>
          </w:rPr>
          <w:t xml:space="preserve">VII. </w:t>
        </w:r>
        <w:r w:rsidR="00BC185A">
          <w:rPr>
            <w:rStyle w:val="Hyperlink"/>
          </w:rPr>
          <w:t xml:space="preserve"> </w:t>
        </w:r>
        <w:r w:rsidR="00BB0FBD" w:rsidRPr="00A12904">
          <w:rPr>
            <w:rStyle w:val="Hyperlink"/>
          </w:rPr>
          <w:t>Grant Review and Selection Process</w:t>
        </w:r>
        <w:r w:rsidR="00BB0FBD">
          <w:rPr>
            <w:webHidden/>
          </w:rPr>
          <w:tab/>
        </w:r>
        <w:r w:rsidR="00BB0FBD">
          <w:rPr>
            <w:webHidden/>
          </w:rPr>
          <w:fldChar w:fldCharType="begin"/>
        </w:r>
        <w:r w:rsidR="00BB0FBD">
          <w:rPr>
            <w:webHidden/>
          </w:rPr>
          <w:instrText xml:space="preserve"> PAGEREF _Toc9523352 \h </w:instrText>
        </w:r>
        <w:r w:rsidR="00BB0FBD">
          <w:rPr>
            <w:webHidden/>
          </w:rPr>
        </w:r>
        <w:r w:rsidR="00BB0FBD">
          <w:rPr>
            <w:webHidden/>
          </w:rPr>
          <w:fldChar w:fldCharType="separate"/>
        </w:r>
        <w:r w:rsidR="000F2916">
          <w:rPr>
            <w:webHidden/>
          </w:rPr>
          <w:t>14</w:t>
        </w:r>
        <w:r w:rsidR="00BB0FBD">
          <w:rPr>
            <w:webHidden/>
          </w:rPr>
          <w:fldChar w:fldCharType="end"/>
        </w:r>
      </w:hyperlink>
    </w:p>
    <w:p w14:paraId="772BD844" w14:textId="4C5D6B3D" w:rsidR="00BB0FBD" w:rsidRPr="009835F1" w:rsidRDefault="0037427F">
      <w:pPr>
        <w:pStyle w:val="TOC1"/>
        <w:tabs>
          <w:tab w:val="left" w:pos="880"/>
        </w:tabs>
        <w:rPr>
          <w:rFonts w:ascii="Calibri" w:hAnsi="Calibri" w:cs="Times New Roman"/>
          <w:b w:val="0"/>
        </w:rPr>
      </w:pPr>
      <w:hyperlink w:anchor="_Toc9523353" w:history="1">
        <w:r w:rsidR="00BB0FBD" w:rsidRPr="00A12904">
          <w:rPr>
            <w:rStyle w:val="Hyperlink"/>
          </w:rPr>
          <w:t>VIII.</w:t>
        </w:r>
        <w:r w:rsidR="00BC185A">
          <w:rPr>
            <w:rStyle w:val="Hyperlink"/>
          </w:rPr>
          <w:t xml:space="preserve"> </w:t>
        </w:r>
        <w:r w:rsidR="00BB0FBD" w:rsidRPr="00A12904">
          <w:rPr>
            <w:rStyle w:val="Hyperlink"/>
          </w:rPr>
          <w:t>Grant Funding Process</w:t>
        </w:r>
        <w:r w:rsidR="00BB0FBD">
          <w:rPr>
            <w:webHidden/>
          </w:rPr>
          <w:tab/>
        </w:r>
        <w:r w:rsidR="00BB0FBD">
          <w:rPr>
            <w:webHidden/>
          </w:rPr>
          <w:fldChar w:fldCharType="begin"/>
        </w:r>
        <w:r w:rsidR="00BB0FBD">
          <w:rPr>
            <w:webHidden/>
          </w:rPr>
          <w:instrText xml:space="preserve"> PAGEREF _Toc9523353 \h </w:instrText>
        </w:r>
        <w:r w:rsidR="00BB0FBD">
          <w:rPr>
            <w:webHidden/>
          </w:rPr>
        </w:r>
        <w:r w:rsidR="00BB0FBD">
          <w:rPr>
            <w:webHidden/>
          </w:rPr>
          <w:fldChar w:fldCharType="separate"/>
        </w:r>
        <w:r w:rsidR="000F2916">
          <w:rPr>
            <w:webHidden/>
          </w:rPr>
          <w:t>15</w:t>
        </w:r>
        <w:r w:rsidR="00BB0FBD">
          <w:rPr>
            <w:webHidden/>
          </w:rPr>
          <w:fldChar w:fldCharType="end"/>
        </w:r>
      </w:hyperlink>
    </w:p>
    <w:p w14:paraId="68149679" w14:textId="37D97CE2" w:rsidR="00BB0FBD" w:rsidRPr="009835F1" w:rsidRDefault="0037427F">
      <w:pPr>
        <w:pStyle w:val="TOC1"/>
        <w:tabs>
          <w:tab w:val="left" w:pos="660"/>
        </w:tabs>
        <w:rPr>
          <w:rFonts w:ascii="Calibri" w:hAnsi="Calibri" w:cs="Times New Roman"/>
          <w:b w:val="0"/>
        </w:rPr>
      </w:pPr>
      <w:hyperlink w:anchor="_Toc9523356" w:history="1">
        <w:r w:rsidR="00BB0FBD" w:rsidRPr="00A12904">
          <w:rPr>
            <w:rStyle w:val="Hyperlink"/>
          </w:rPr>
          <w:t xml:space="preserve">IX. </w:t>
        </w:r>
        <w:r w:rsidR="00BC185A">
          <w:rPr>
            <w:rFonts w:ascii="Calibri" w:hAnsi="Calibri" w:cs="Times New Roman"/>
            <w:b w:val="0"/>
          </w:rPr>
          <w:t xml:space="preserve">   </w:t>
        </w:r>
        <w:r w:rsidR="00BB0FBD" w:rsidRPr="00A12904">
          <w:rPr>
            <w:rStyle w:val="Hyperlink"/>
          </w:rPr>
          <w:t>Assistance</w:t>
        </w:r>
        <w:r w:rsidR="00BB0FBD">
          <w:rPr>
            <w:webHidden/>
          </w:rPr>
          <w:tab/>
        </w:r>
        <w:r w:rsidR="00BB0FBD">
          <w:rPr>
            <w:webHidden/>
          </w:rPr>
          <w:fldChar w:fldCharType="begin"/>
        </w:r>
        <w:r w:rsidR="00BB0FBD">
          <w:rPr>
            <w:webHidden/>
          </w:rPr>
          <w:instrText xml:space="preserve"> PAGEREF _Toc9523356 \h </w:instrText>
        </w:r>
        <w:r w:rsidR="00BB0FBD">
          <w:rPr>
            <w:webHidden/>
          </w:rPr>
        </w:r>
        <w:r w:rsidR="00BB0FBD">
          <w:rPr>
            <w:webHidden/>
          </w:rPr>
          <w:fldChar w:fldCharType="separate"/>
        </w:r>
        <w:r w:rsidR="000F2916">
          <w:rPr>
            <w:webHidden/>
          </w:rPr>
          <w:t>19</w:t>
        </w:r>
        <w:r w:rsidR="00BB0FBD">
          <w:rPr>
            <w:webHidden/>
          </w:rPr>
          <w:fldChar w:fldCharType="end"/>
        </w:r>
      </w:hyperlink>
    </w:p>
    <w:p w14:paraId="78DD7DD7" w14:textId="2D98B39C" w:rsidR="00BB0FBD" w:rsidRPr="009835F1" w:rsidRDefault="0037427F">
      <w:pPr>
        <w:pStyle w:val="TOC1"/>
        <w:rPr>
          <w:rFonts w:ascii="Calibri" w:hAnsi="Calibri" w:cs="Times New Roman"/>
          <w:b w:val="0"/>
        </w:rPr>
      </w:pPr>
      <w:hyperlink w:anchor="_Toc9523358" w:history="1">
        <w:r w:rsidR="00BB0FBD" w:rsidRPr="00A12904">
          <w:rPr>
            <w:rStyle w:val="Hyperlink"/>
          </w:rPr>
          <w:t>APPENDIX A:  AWARD AMOUNTS BY PSAP</w:t>
        </w:r>
        <w:r w:rsidR="00BB0FBD">
          <w:rPr>
            <w:webHidden/>
          </w:rPr>
          <w:tab/>
        </w:r>
        <w:r w:rsidR="003474D8">
          <w:rPr>
            <w:webHidden/>
          </w:rPr>
          <w:t>20</w:t>
        </w:r>
      </w:hyperlink>
    </w:p>
    <w:p w14:paraId="643191CC" w14:textId="77777777" w:rsidR="001C32CA" w:rsidRDefault="001C32CA">
      <w:r>
        <w:rPr>
          <w:b/>
          <w:bCs/>
          <w:noProof/>
        </w:rPr>
        <w:fldChar w:fldCharType="end"/>
      </w:r>
    </w:p>
    <w:p w14:paraId="5CB32024" w14:textId="77777777" w:rsidR="00787DED" w:rsidRDefault="00787DED" w:rsidP="006B633B">
      <w:pPr>
        <w:ind w:left="720"/>
        <w:rPr>
          <w:sz w:val="24"/>
          <w:szCs w:val="24"/>
        </w:rPr>
      </w:pPr>
    </w:p>
    <w:p w14:paraId="5EE4E788" w14:textId="77777777" w:rsidR="00D10405" w:rsidRPr="00BD6FAD" w:rsidRDefault="00D10405" w:rsidP="00C9505D">
      <w:pPr>
        <w:ind w:left="720"/>
        <w:rPr>
          <w:sz w:val="24"/>
          <w:szCs w:val="24"/>
        </w:rPr>
      </w:pPr>
    </w:p>
    <w:p w14:paraId="0E93402C" w14:textId="77777777" w:rsidR="00D422F0" w:rsidRDefault="00D422F0" w:rsidP="00947F1F">
      <w:pPr>
        <w:pStyle w:val="Heading1"/>
        <w:ind w:left="720" w:right="864"/>
        <w:jc w:val="both"/>
      </w:pPr>
    </w:p>
    <w:p w14:paraId="4211A3D0" w14:textId="77777777" w:rsidR="00933BFE" w:rsidRDefault="00933BFE" w:rsidP="00DB6D5D">
      <w:pPr>
        <w:pStyle w:val="ListParagraph"/>
        <w:ind w:left="0"/>
      </w:pPr>
    </w:p>
    <w:p w14:paraId="39C63582" w14:textId="77777777" w:rsidR="00F54D70" w:rsidRPr="006015D7" w:rsidRDefault="00A45AF8" w:rsidP="00E65D5B">
      <w:r>
        <w:br w:type="page"/>
      </w:r>
    </w:p>
    <w:p w14:paraId="03FF98FE" w14:textId="77777777" w:rsidR="00B348CF" w:rsidRPr="00E62A7B" w:rsidRDefault="00950ECE" w:rsidP="006A73D3">
      <w:pPr>
        <w:pStyle w:val="Heading1"/>
        <w:rPr>
          <w:snapToGrid w:val="0"/>
        </w:rPr>
      </w:pPr>
      <w:bookmarkStart w:id="30" w:name="_Toc9523340"/>
      <w:r w:rsidRPr="00E62A7B">
        <w:rPr>
          <w:snapToGrid w:val="0"/>
        </w:rPr>
        <w:lastRenderedPageBreak/>
        <w:t>I</w:t>
      </w:r>
      <w:r w:rsidR="00A52361" w:rsidRPr="00E62A7B">
        <w:rPr>
          <w:snapToGrid w:val="0"/>
        </w:rPr>
        <w:t xml:space="preserve">. </w:t>
      </w:r>
      <w:r w:rsidR="00A52361" w:rsidRPr="00E62A7B">
        <w:rPr>
          <w:snapToGrid w:val="0"/>
        </w:rPr>
        <w:tab/>
      </w:r>
      <w:r w:rsidR="00A52361" w:rsidRPr="006A73D3">
        <w:t>Introduction</w:t>
      </w:r>
      <w:bookmarkEnd w:id="30"/>
    </w:p>
    <w:p w14:paraId="7F9CF6CD" w14:textId="77777777" w:rsidR="00861B4D" w:rsidRPr="00E62A7B" w:rsidRDefault="00861B4D" w:rsidP="00B94D45">
      <w:pPr>
        <w:rPr>
          <w:snapToGrid w:val="0"/>
          <w:sz w:val="24"/>
          <w:szCs w:val="24"/>
        </w:rPr>
      </w:pPr>
    </w:p>
    <w:p w14:paraId="43B50EF5" w14:textId="1874488D" w:rsidR="00B348CF" w:rsidRPr="00E62A7B" w:rsidRDefault="00A52361" w:rsidP="00B66731">
      <w:pPr>
        <w:tabs>
          <w:tab w:val="left" w:pos="90"/>
        </w:tabs>
        <w:jc w:val="both"/>
        <w:rPr>
          <w:snapToGrid w:val="0"/>
          <w:sz w:val="24"/>
          <w:szCs w:val="24"/>
        </w:rPr>
      </w:pPr>
      <w:r w:rsidRPr="00E62A7B">
        <w:rPr>
          <w:snapToGrid w:val="0"/>
          <w:sz w:val="24"/>
          <w:szCs w:val="24"/>
        </w:rPr>
        <w:t>Governor</w:t>
      </w:r>
      <w:r w:rsidR="009560D1">
        <w:rPr>
          <w:snapToGrid w:val="0"/>
          <w:sz w:val="24"/>
          <w:szCs w:val="24"/>
        </w:rPr>
        <w:t xml:space="preserve"> Maura </w:t>
      </w:r>
      <w:r w:rsidR="00956F06">
        <w:rPr>
          <w:snapToGrid w:val="0"/>
          <w:sz w:val="24"/>
          <w:szCs w:val="24"/>
        </w:rPr>
        <w:t xml:space="preserve">T. </w:t>
      </w:r>
      <w:r w:rsidR="009560D1">
        <w:rPr>
          <w:snapToGrid w:val="0"/>
          <w:sz w:val="24"/>
          <w:szCs w:val="24"/>
        </w:rPr>
        <w:t>Healey</w:t>
      </w:r>
      <w:r w:rsidRPr="00E62A7B">
        <w:rPr>
          <w:snapToGrid w:val="0"/>
          <w:sz w:val="24"/>
          <w:szCs w:val="24"/>
        </w:rPr>
        <w:t>, Secretary, Executive Office</w:t>
      </w:r>
      <w:r w:rsidR="005A07ED" w:rsidRPr="00E62A7B">
        <w:rPr>
          <w:snapToGrid w:val="0"/>
          <w:sz w:val="24"/>
          <w:szCs w:val="24"/>
        </w:rPr>
        <w:t xml:space="preserve"> </w:t>
      </w:r>
      <w:r w:rsidRPr="00E62A7B">
        <w:rPr>
          <w:snapToGrid w:val="0"/>
          <w:sz w:val="24"/>
          <w:szCs w:val="24"/>
        </w:rPr>
        <w:t xml:space="preserve">of Public Safety and Security </w:t>
      </w:r>
      <w:r w:rsidR="00794BE1" w:rsidRPr="00BB6DB7">
        <w:rPr>
          <w:snapToGrid w:val="0"/>
          <w:sz w:val="24"/>
          <w:szCs w:val="24"/>
        </w:rPr>
        <w:t>Terrence M. Reidy</w:t>
      </w:r>
      <w:r w:rsidRPr="00BB6DB7">
        <w:rPr>
          <w:snapToGrid w:val="0"/>
          <w:sz w:val="24"/>
          <w:szCs w:val="24"/>
        </w:rPr>
        <w:t>,</w:t>
      </w:r>
      <w:r w:rsidRPr="00E62A7B">
        <w:rPr>
          <w:snapToGrid w:val="0"/>
          <w:sz w:val="24"/>
          <w:szCs w:val="24"/>
        </w:rPr>
        <w:t xml:space="preserve"> and Executive Director of the State 911 Department Frank Pozniak are pleased to announce the availability of funding for the </w:t>
      </w:r>
      <w:r w:rsidR="006F7B9C">
        <w:rPr>
          <w:snapToGrid w:val="0"/>
          <w:sz w:val="24"/>
          <w:szCs w:val="24"/>
        </w:rPr>
        <w:t xml:space="preserve">Fiscal Year </w:t>
      </w:r>
      <w:r w:rsidR="00905F9A">
        <w:rPr>
          <w:snapToGrid w:val="0"/>
          <w:sz w:val="24"/>
          <w:szCs w:val="24"/>
        </w:rPr>
        <w:t xml:space="preserve">2024 </w:t>
      </w:r>
      <w:r w:rsidRPr="00E62A7B">
        <w:rPr>
          <w:snapToGrid w:val="0"/>
          <w:sz w:val="24"/>
          <w:szCs w:val="24"/>
        </w:rPr>
        <w:t xml:space="preserve">State 911 Department Public Safety Answering Point and Regional Emergency Communication Center Support and Incentive Grant Programs.  </w:t>
      </w:r>
    </w:p>
    <w:p w14:paraId="140BA9D8" w14:textId="77777777" w:rsidR="00FA1364" w:rsidRPr="00E62A7B" w:rsidRDefault="00FA1364" w:rsidP="00B66731">
      <w:pPr>
        <w:tabs>
          <w:tab w:val="left" w:pos="90"/>
        </w:tabs>
        <w:jc w:val="both"/>
        <w:rPr>
          <w:sz w:val="24"/>
          <w:szCs w:val="24"/>
        </w:rPr>
      </w:pPr>
    </w:p>
    <w:p w14:paraId="1E7F78F8" w14:textId="33B4C609" w:rsidR="00B348CF" w:rsidRPr="00E62A7B" w:rsidRDefault="00A52361" w:rsidP="00B66731">
      <w:pPr>
        <w:tabs>
          <w:tab w:val="left" w:pos="90"/>
        </w:tabs>
        <w:jc w:val="both"/>
        <w:rPr>
          <w:snapToGrid w:val="0"/>
          <w:sz w:val="24"/>
          <w:szCs w:val="24"/>
        </w:rPr>
      </w:pPr>
      <w:r w:rsidRPr="00E62A7B">
        <w:rPr>
          <w:sz w:val="24"/>
          <w:szCs w:val="24"/>
        </w:rPr>
        <w:t xml:space="preserve">The </w:t>
      </w:r>
      <w:r w:rsidRPr="00E62A7B">
        <w:rPr>
          <w:snapToGrid w:val="0"/>
          <w:sz w:val="24"/>
          <w:szCs w:val="24"/>
        </w:rPr>
        <w:t>State 911 Department is a department within the Executive Office of Public Safety and Security and is responsible for administering</w:t>
      </w:r>
      <w:r w:rsidR="00765F01">
        <w:rPr>
          <w:snapToGrid w:val="0"/>
          <w:sz w:val="24"/>
          <w:szCs w:val="24"/>
        </w:rPr>
        <w:t xml:space="preserve"> the State 911 Department Public Safety Answering Point and Regional Emergency Communication Center Support and Incentive Grant Programs</w:t>
      </w:r>
      <w:r w:rsidRPr="00E62A7B">
        <w:rPr>
          <w:snapToGrid w:val="0"/>
          <w:sz w:val="24"/>
          <w:szCs w:val="24"/>
        </w:rPr>
        <w:t>. The Department</w:t>
      </w:r>
      <w:r w:rsidRPr="00E62A7B">
        <w:rPr>
          <w:sz w:val="24"/>
          <w:szCs w:val="24"/>
        </w:rPr>
        <w:t xml:space="preserve"> invites eligible entities to submit applications for grant funds under the </w:t>
      </w:r>
      <w:r w:rsidRPr="00E62A7B">
        <w:rPr>
          <w:snapToGrid w:val="0"/>
          <w:sz w:val="24"/>
          <w:szCs w:val="24"/>
        </w:rPr>
        <w:t>State 911 Department Public Safety Answering Point</w:t>
      </w:r>
      <w:r w:rsidR="00727971" w:rsidRPr="00E62A7B">
        <w:rPr>
          <w:snapToGrid w:val="0"/>
          <w:sz w:val="24"/>
          <w:szCs w:val="24"/>
        </w:rPr>
        <w:t xml:space="preserve"> </w:t>
      </w:r>
      <w:r w:rsidRPr="00E62A7B">
        <w:rPr>
          <w:snapToGrid w:val="0"/>
          <w:sz w:val="24"/>
          <w:szCs w:val="24"/>
        </w:rPr>
        <w:t xml:space="preserve">and Regional Emergency Communication Center Support and Incentive Grant </w:t>
      </w:r>
      <w:r w:rsidR="00355AA6">
        <w:rPr>
          <w:snapToGrid w:val="0"/>
          <w:sz w:val="24"/>
          <w:szCs w:val="24"/>
        </w:rPr>
        <w:t>P</w:t>
      </w:r>
      <w:r w:rsidRPr="00E62A7B">
        <w:rPr>
          <w:snapToGrid w:val="0"/>
          <w:sz w:val="24"/>
          <w:szCs w:val="24"/>
        </w:rPr>
        <w:t xml:space="preserve">rograms. All information needed to apply, including program guidelines, is contained in </w:t>
      </w:r>
      <w:r w:rsidR="00E041BE">
        <w:rPr>
          <w:snapToGrid w:val="0"/>
          <w:sz w:val="24"/>
          <w:szCs w:val="24"/>
        </w:rPr>
        <w:t>these guidelines and</w:t>
      </w:r>
      <w:r w:rsidRPr="00E62A7B">
        <w:rPr>
          <w:snapToGrid w:val="0"/>
          <w:sz w:val="24"/>
          <w:szCs w:val="24"/>
        </w:rPr>
        <w:t xml:space="preserve"> </w:t>
      </w:r>
      <w:r w:rsidR="007A26A7">
        <w:rPr>
          <w:snapToGrid w:val="0"/>
          <w:sz w:val="24"/>
          <w:szCs w:val="24"/>
        </w:rPr>
        <w:t xml:space="preserve">the </w:t>
      </w:r>
      <w:r w:rsidRPr="00E62A7B">
        <w:rPr>
          <w:snapToGrid w:val="0"/>
          <w:sz w:val="24"/>
          <w:szCs w:val="24"/>
        </w:rPr>
        <w:t xml:space="preserve">application package. </w:t>
      </w:r>
    </w:p>
    <w:p w14:paraId="1B509019" w14:textId="77777777" w:rsidR="00E56A71" w:rsidRPr="00E62A7B" w:rsidRDefault="00E56A71" w:rsidP="00B66731">
      <w:pPr>
        <w:tabs>
          <w:tab w:val="left" w:pos="90"/>
        </w:tabs>
        <w:jc w:val="both"/>
        <w:rPr>
          <w:snapToGrid w:val="0"/>
          <w:sz w:val="24"/>
          <w:szCs w:val="24"/>
        </w:rPr>
      </w:pPr>
    </w:p>
    <w:p w14:paraId="7CB4C5ED" w14:textId="19A754BA" w:rsidR="002F4E97" w:rsidRPr="00E62A7B" w:rsidRDefault="00A52361" w:rsidP="00B66731">
      <w:pPr>
        <w:keepLines/>
        <w:tabs>
          <w:tab w:val="left" w:pos="90"/>
        </w:tabs>
        <w:jc w:val="both"/>
        <w:outlineLvl w:val="0"/>
        <w:rPr>
          <w:sz w:val="24"/>
          <w:szCs w:val="24"/>
        </w:rPr>
      </w:pPr>
      <w:bookmarkStart w:id="31" w:name="_Toc8754134"/>
      <w:bookmarkStart w:id="32" w:name="_Toc9523341"/>
      <w:r w:rsidRPr="00E62A7B">
        <w:rPr>
          <w:snapToGrid w:val="0"/>
          <w:sz w:val="24"/>
          <w:szCs w:val="24"/>
        </w:rPr>
        <w:t xml:space="preserve">The following guidelines have been developed for the State 911 Department </w:t>
      </w:r>
      <w:r w:rsidRPr="00E62A7B">
        <w:rPr>
          <w:sz w:val="24"/>
          <w:szCs w:val="24"/>
        </w:rPr>
        <w:t xml:space="preserve">Public Safety Answering Point and Regional Emergency Communication Center Support and Incentive Grants and are applicable for Fiscal Year </w:t>
      </w:r>
      <w:r w:rsidR="00962422">
        <w:rPr>
          <w:sz w:val="24"/>
          <w:szCs w:val="24"/>
        </w:rPr>
        <w:t>2024</w:t>
      </w:r>
      <w:r w:rsidRPr="00E62A7B">
        <w:rPr>
          <w:sz w:val="24"/>
          <w:szCs w:val="24"/>
        </w:rPr>
        <w:t>.</w:t>
      </w:r>
      <w:bookmarkEnd w:id="31"/>
      <w:bookmarkEnd w:id="32"/>
    </w:p>
    <w:p w14:paraId="3E1A13CD" w14:textId="77777777" w:rsidR="0073001F" w:rsidRPr="00E62A7B" w:rsidRDefault="0073001F" w:rsidP="00B66731">
      <w:pPr>
        <w:keepLines/>
        <w:tabs>
          <w:tab w:val="left" w:pos="90"/>
        </w:tabs>
        <w:jc w:val="both"/>
        <w:outlineLvl w:val="0"/>
        <w:rPr>
          <w:b/>
          <w:sz w:val="24"/>
          <w:szCs w:val="24"/>
        </w:rPr>
      </w:pPr>
    </w:p>
    <w:p w14:paraId="09767F4F" w14:textId="77777777" w:rsidR="002F4E97" w:rsidRPr="00E62A7B" w:rsidRDefault="00A52361" w:rsidP="00B66731">
      <w:pPr>
        <w:keepLines/>
        <w:tabs>
          <w:tab w:val="left" w:pos="90"/>
        </w:tabs>
        <w:jc w:val="both"/>
        <w:outlineLvl w:val="0"/>
        <w:rPr>
          <w:b/>
          <w:sz w:val="24"/>
          <w:szCs w:val="24"/>
        </w:rPr>
      </w:pPr>
      <w:bookmarkStart w:id="33" w:name="_Toc8754135"/>
      <w:bookmarkStart w:id="34" w:name="_Toc9523342"/>
      <w:r w:rsidRPr="00E62A7B">
        <w:rPr>
          <w:b/>
          <w:sz w:val="24"/>
          <w:szCs w:val="24"/>
        </w:rPr>
        <w:t xml:space="preserve">The guidelines and funding levels will be reviewed annually by the State 911 Department and are subject to change, with </w:t>
      </w:r>
      <w:r w:rsidR="0063197A" w:rsidRPr="00E62A7B">
        <w:rPr>
          <w:b/>
          <w:sz w:val="24"/>
          <w:szCs w:val="24"/>
        </w:rPr>
        <w:t xml:space="preserve">State 911 </w:t>
      </w:r>
      <w:r w:rsidRPr="00E62A7B">
        <w:rPr>
          <w:b/>
          <w:sz w:val="24"/>
          <w:szCs w:val="24"/>
        </w:rPr>
        <w:t>Commission approval, with each funding cycle.</w:t>
      </w:r>
      <w:bookmarkEnd w:id="33"/>
      <w:bookmarkEnd w:id="34"/>
    </w:p>
    <w:p w14:paraId="21FEB964" w14:textId="77777777" w:rsidR="00B348CF" w:rsidRPr="00E62A7B" w:rsidRDefault="00B348CF" w:rsidP="00B66731">
      <w:pPr>
        <w:pStyle w:val="Footer"/>
        <w:tabs>
          <w:tab w:val="clear" w:pos="4320"/>
          <w:tab w:val="clear" w:pos="8640"/>
        </w:tabs>
        <w:jc w:val="both"/>
        <w:rPr>
          <w:i/>
          <w:snapToGrid w:val="0"/>
          <w:sz w:val="24"/>
          <w:szCs w:val="24"/>
        </w:rPr>
      </w:pPr>
    </w:p>
    <w:p w14:paraId="441AF3F1" w14:textId="72CB05F5" w:rsidR="00C46E24" w:rsidRDefault="00A52361" w:rsidP="00B66731">
      <w:pPr>
        <w:autoSpaceDE w:val="0"/>
        <w:autoSpaceDN w:val="0"/>
        <w:adjustRightInd w:val="0"/>
        <w:jc w:val="both"/>
        <w:rPr>
          <w:snapToGrid w:val="0"/>
          <w:sz w:val="24"/>
          <w:szCs w:val="24"/>
        </w:rPr>
      </w:pPr>
      <w:r w:rsidRPr="00E62A7B">
        <w:rPr>
          <w:snapToGrid w:val="0"/>
          <w:sz w:val="24"/>
          <w:szCs w:val="24"/>
        </w:rPr>
        <w:t xml:space="preserve">The Fiscal Year </w:t>
      </w:r>
      <w:r w:rsidR="00962422">
        <w:rPr>
          <w:snapToGrid w:val="0"/>
          <w:sz w:val="24"/>
          <w:szCs w:val="24"/>
        </w:rPr>
        <w:t>2024</w:t>
      </w:r>
      <w:r w:rsidR="00962422" w:rsidRPr="00E62A7B">
        <w:rPr>
          <w:snapToGrid w:val="0"/>
          <w:sz w:val="24"/>
          <w:szCs w:val="24"/>
        </w:rPr>
        <w:t xml:space="preserve"> </w:t>
      </w:r>
      <w:r w:rsidRPr="00E62A7B">
        <w:rPr>
          <w:snapToGrid w:val="0"/>
          <w:sz w:val="24"/>
          <w:szCs w:val="24"/>
        </w:rPr>
        <w:t xml:space="preserve">Grant will begin on </w:t>
      </w:r>
      <w:r w:rsidR="001E3B4C">
        <w:rPr>
          <w:snapToGrid w:val="0"/>
          <w:sz w:val="24"/>
          <w:szCs w:val="24"/>
        </w:rPr>
        <w:t xml:space="preserve">July 1, </w:t>
      </w:r>
      <w:r w:rsidR="00962422">
        <w:rPr>
          <w:snapToGrid w:val="0"/>
          <w:sz w:val="24"/>
          <w:szCs w:val="24"/>
        </w:rPr>
        <w:t>2023</w:t>
      </w:r>
      <w:r w:rsidR="00962422" w:rsidRPr="00E62A7B">
        <w:rPr>
          <w:snapToGrid w:val="0"/>
          <w:sz w:val="24"/>
          <w:szCs w:val="24"/>
        </w:rPr>
        <w:t xml:space="preserve"> </w:t>
      </w:r>
      <w:r w:rsidRPr="00E62A7B">
        <w:rPr>
          <w:snapToGrid w:val="0"/>
          <w:sz w:val="24"/>
          <w:szCs w:val="24"/>
        </w:rPr>
        <w:t xml:space="preserve">and run through June 30, </w:t>
      </w:r>
      <w:r w:rsidR="00962422">
        <w:rPr>
          <w:snapToGrid w:val="0"/>
          <w:sz w:val="24"/>
          <w:szCs w:val="24"/>
        </w:rPr>
        <w:t>2024</w:t>
      </w:r>
      <w:r w:rsidRPr="00E62A7B">
        <w:rPr>
          <w:snapToGrid w:val="0"/>
          <w:sz w:val="24"/>
          <w:szCs w:val="24"/>
        </w:rPr>
        <w:t xml:space="preserve">.    </w:t>
      </w:r>
      <w:r w:rsidRPr="00E62A7B">
        <w:rPr>
          <w:sz w:val="24"/>
          <w:szCs w:val="24"/>
        </w:rPr>
        <w:t>The “Effective Date” of the individual awards shall be determined in accordance with the Commonwealth Terms and Conditions</w:t>
      </w:r>
      <w:r w:rsidR="003848B6">
        <w:rPr>
          <w:sz w:val="24"/>
          <w:szCs w:val="24"/>
        </w:rPr>
        <w:t xml:space="preserve">.  </w:t>
      </w:r>
      <w:r w:rsidR="00C3174B" w:rsidRPr="003848B6">
        <w:rPr>
          <w:b/>
          <w:sz w:val="24"/>
          <w:szCs w:val="24"/>
        </w:rPr>
        <w:t>Except as expressly authorized herein,</w:t>
      </w:r>
      <w:r w:rsidR="00C3174B" w:rsidRPr="00C3174B">
        <w:rPr>
          <w:sz w:val="24"/>
          <w:szCs w:val="24"/>
        </w:rPr>
        <w:t xml:space="preserve"> </w:t>
      </w:r>
      <w:r w:rsidR="00C3174B" w:rsidRPr="00C3174B">
        <w:rPr>
          <w:b/>
          <w:sz w:val="24"/>
          <w:szCs w:val="24"/>
        </w:rPr>
        <w:t>t</w:t>
      </w:r>
      <w:r w:rsidRPr="00C3174B">
        <w:rPr>
          <w:b/>
          <w:sz w:val="24"/>
          <w:szCs w:val="24"/>
        </w:rPr>
        <w:t>here</w:t>
      </w:r>
      <w:r w:rsidRPr="00E62A7B">
        <w:rPr>
          <w:b/>
          <w:sz w:val="24"/>
          <w:szCs w:val="24"/>
        </w:rPr>
        <w:t xml:space="preserve"> shall be no reimbursement for costs incurred prior to the Effective Date of the Contract and </w:t>
      </w:r>
      <w:r w:rsidRPr="00E62A7B">
        <w:rPr>
          <w:b/>
          <w:snapToGrid w:val="0"/>
          <w:sz w:val="24"/>
          <w:szCs w:val="24"/>
        </w:rPr>
        <w:t xml:space="preserve">all goods and services </w:t>
      </w:r>
      <w:r w:rsidR="008F6B38">
        <w:rPr>
          <w:b/>
          <w:snapToGrid w:val="0"/>
          <w:sz w:val="24"/>
          <w:szCs w:val="24"/>
        </w:rPr>
        <w:t>SHALL</w:t>
      </w:r>
      <w:r w:rsidRPr="00E62A7B">
        <w:rPr>
          <w:b/>
          <w:snapToGrid w:val="0"/>
          <w:sz w:val="24"/>
          <w:szCs w:val="24"/>
        </w:rPr>
        <w:t xml:space="preserve"> be received on or before June 30,</w:t>
      </w:r>
      <w:r w:rsidR="00A87011">
        <w:rPr>
          <w:b/>
          <w:snapToGrid w:val="0"/>
          <w:sz w:val="24"/>
          <w:szCs w:val="24"/>
        </w:rPr>
        <w:t xml:space="preserve"> </w:t>
      </w:r>
      <w:r w:rsidR="00962422">
        <w:rPr>
          <w:b/>
          <w:snapToGrid w:val="0"/>
          <w:sz w:val="24"/>
          <w:szCs w:val="24"/>
        </w:rPr>
        <w:t>2024</w:t>
      </w:r>
      <w:r w:rsidRPr="00E62A7B">
        <w:rPr>
          <w:snapToGrid w:val="0"/>
          <w:sz w:val="24"/>
          <w:szCs w:val="24"/>
        </w:rPr>
        <w:t>.</w:t>
      </w:r>
      <w:r w:rsidR="0093675B">
        <w:rPr>
          <w:snapToGrid w:val="0"/>
          <w:sz w:val="24"/>
          <w:szCs w:val="24"/>
        </w:rPr>
        <w:t xml:space="preserve"> </w:t>
      </w:r>
      <w:r w:rsidR="00C3174B">
        <w:rPr>
          <w:snapToGrid w:val="0"/>
          <w:sz w:val="24"/>
          <w:szCs w:val="24"/>
        </w:rPr>
        <w:t xml:space="preserve"> </w:t>
      </w:r>
    </w:p>
    <w:p w14:paraId="10E13B30" w14:textId="77777777" w:rsidR="00E272C3" w:rsidRPr="00C3174B" w:rsidRDefault="00E272C3" w:rsidP="00B66731">
      <w:pPr>
        <w:autoSpaceDE w:val="0"/>
        <w:autoSpaceDN w:val="0"/>
        <w:adjustRightInd w:val="0"/>
        <w:jc w:val="both"/>
        <w:rPr>
          <w:snapToGrid w:val="0"/>
          <w:sz w:val="24"/>
          <w:szCs w:val="24"/>
        </w:rPr>
      </w:pPr>
    </w:p>
    <w:p w14:paraId="590D2A62" w14:textId="77777777" w:rsidR="0045022E" w:rsidRPr="00E62A7B" w:rsidRDefault="0045022E" w:rsidP="00B66731">
      <w:pPr>
        <w:pStyle w:val="Footer"/>
        <w:tabs>
          <w:tab w:val="clear" w:pos="4320"/>
          <w:tab w:val="clear" w:pos="8640"/>
        </w:tabs>
        <w:jc w:val="both"/>
        <w:rPr>
          <w:i/>
          <w:snapToGrid w:val="0"/>
          <w:sz w:val="24"/>
          <w:szCs w:val="24"/>
        </w:rPr>
      </w:pPr>
    </w:p>
    <w:p w14:paraId="691FD687" w14:textId="77777777" w:rsidR="00F86B87" w:rsidRPr="00E62A7B" w:rsidRDefault="00A52361" w:rsidP="002376B9">
      <w:pPr>
        <w:pStyle w:val="Heading1"/>
      </w:pPr>
      <w:bookmarkStart w:id="35" w:name="_Toc9523343"/>
      <w:r w:rsidRPr="00E62A7B">
        <w:t xml:space="preserve">II. </w:t>
      </w:r>
      <w:r w:rsidRPr="00E62A7B">
        <w:tab/>
        <w:t>Definitions</w:t>
      </w:r>
      <w:bookmarkEnd w:id="35"/>
    </w:p>
    <w:p w14:paraId="0575EC96" w14:textId="77777777" w:rsidR="00EA57C5" w:rsidRPr="00E62A7B" w:rsidRDefault="00EA57C5" w:rsidP="00B94D45">
      <w:pPr>
        <w:rPr>
          <w:b/>
          <w:i/>
          <w:sz w:val="24"/>
          <w:szCs w:val="24"/>
        </w:rPr>
      </w:pPr>
    </w:p>
    <w:p w14:paraId="1801ED6B" w14:textId="77777777" w:rsidR="00EA57C5" w:rsidRPr="00E62A7B" w:rsidRDefault="00A52361" w:rsidP="00B66731">
      <w:pPr>
        <w:jc w:val="both"/>
        <w:rPr>
          <w:sz w:val="24"/>
          <w:szCs w:val="24"/>
        </w:rPr>
      </w:pPr>
      <w:r w:rsidRPr="00E62A7B">
        <w:rPr>
          <w:sz w:val="24"/>
          <w:szCs w:val="24"/>
        </w:rPr>
        <w:t>Throughout this document and related application, t</w:t>
      </w:r>
      <w:r w:rsidRPr="00E62A7B">
        <w:rPr>
          <w:snapToGrid w:val="0"/>
          <w:sz w:val="24"/>
          <w:szCs w:val="24"/>
        </w:rPr>
        <w:t>h</w:t>
      </w:r>
      <w:r w:rsidRPr="00E62A7B">
        <w:rPr>
          <w:sz w:val="24"/>
          <w:szCs w:val="24"/>
        </w:rPr>
        <w:t>e following words shall, unless the context clearly requires otherwise, have the following meanings:</w:t>
      </w:r>
    </w:p>
    <w:p w14:paraId="1CFDDAD2" w14:textId="77777777" w:rsidR="00733CE6" w:rsidRPr="00E62A7B" w:rsidRDefault="00733CE6" w:rsidP="00B66731">
      <w:pPr>
        <w:jc w:val="both"/>
        <w:rPr>
          <w:sz w:val="24"/>
          <w:szCs w:val="24"/>
        </w:rPr>
      </w:pPr>
    </w:p>
    <w:p w14:paraId="51C05F90" w14:textId="77777777" w:rsidR="00727971" w:rsidRPr="00E62A7B" w:rsidRDefault="00D35252" w:rsidP="00B66731">
      <w:pPr>
        <w:jc w:val="both"/>
        <w:rPr>
          <w:sz w:val="24"/>
          <w:szCs w:val="24"/>
        </w:rPr>
      </w:pPr>
      <w:r w:rsidRPr="00E62A7B">
        <w:rPr>
          <w:sz w:val="24"/>
          <w:szCs w:val="24"/>
          <w:u w:val="single"/>
        </w:rPr>
        <w:t>Commission</w:t>
      </w:r>
      <w:r w:rsidR="00727971" w:rsidRPr="00E62A7B">
        <w:rPr>
          <w:sz w:val="24"/>
          <w:szCs w:val="24"/>
        </w:rPr>
        <w:t xml:space="preserve">: the State 911 Commission. </w:t>
      </w:r>
    </w:p>
    <w:p w14:paraId="5C1EF6C5" w14:textId="77777777" w:rsidR="00727971" w:rsidRPr="00E62A7B" w:rsidRDefault="00727971" w:rsidP="00B66731">
      <w:pPr>
        <w:jc w:val="both"/>
        <w:rPr>
          <w:sz w:val="24"/>
          <w:szCs w:val="24"/>
        </w:rPr>
      </w:pPr>
    </w:p>
    <w:p w14:paraId="2AEDCD24" w14:textId="77777777" w:rsidR="000748F0" w:rsidRPr="00E62A7B" w:rsidRDefault="00A52361" w:rsidP="00B66731">
      <w:pPr>
        <w:jc w:val="both"/>
        <w:rPr>
          <w:sz w:val="24"/>
          <w:szCs w:val="24"/>
        </w:rPr>
      </w:pPr>
      <w:r w:rsidRPr="00E62A7B">
        <w:rPr>
          <w:sz w:val="24"/>
          <w:szCs w:val="24"/>
          <w:u w:val="single"/>
        </w:rPr>
        <w:t>Commonwealth</w:t>
      </w:r>
      <w:r w:rsidRPr="00E62A7B">
        <w:rPr>
          <w:sz w:val="24"/>
          <w:szCs w:val="24"/>
        </w:rPr>
        <w:t xml:space="preserve">: the </w:t>
      </w:r>
      <w:smartTag w:uri="urn:schemas-microsoft-com:office:smarttags" w:element="place">
        <w:smartTag w:uri="urn:schemas-microsoft-com:office:smarttags" w:element="PlaceType">
          <w:r w:rsidRPr="00E62A7B">
            <w:rPr>
              <w:sz w:val="24"/>
              <w:szCs w:val="24"/>
            </w:rPr>
            <w:t>Commonwealth</w:t>
          </w:r>
        </w:smartTag>
        <w:r w:rsidRPr="00E62A7B">
          <w:rPr>
            <w:sz w:val="24"/>
            <w:szCs w:val="24"/>
          </w:rPr>
          <w:t xml:space="preserve"> of </w:t>
        </w:r>
        <w:smartTag w:uri="urn:schemas-microsoft-com:office:smarttags" w:element="PlaceName">
          <w:r w:rsidRPr="00E62A7B">
            <w:rPr>
              <w:sz w:val="24"/>
              <w:szCs w:val="24"/>
            </w:rPr>
            <w:t>Massachusetts</w:t>
          </w:r>
        </w:smartTag>
      </w:smartTag>
      <w:r w:rsidRPr="00E62A7B">
        <w:rPr>
          <w:sz w:val="24"/>
          <w:szCs w:val="24"/>
        </w:rPr>
        <w:t>.</w:t>
      </w:r>
    </w:p>
    <w:p w14:paraId="7FE3B54B" w14:textId="77777777" w:rsidR="000748F0" w:rsidRPr="00E62A7B" w:rsidRDefault="000748F0" w:rsidP="00B66731">
      <w:pPr>
        <w:jc w:val="both"/>
        <w:rPr>
          <w:sz w:val="24"/>
          <w:szCs w:val="24"/>
        </w:rPr>
      </w:pPr>
    </w:p>
    <w:p w14:paraId="5DAEE891" w14:textId="77777777" w:rsidR="009D3743" w:rsidRPr="00E62A7B" w:rsidRDefault="00A52361" w:rsidP="00B66731">
      <w:pPr>
        <w:jc w:val="both"/>
        <w:rPr>
          <w:sz w:val="24"/>
          <w:szCs w:val="24"/>
        </w:rPr>
      </w:pPr>
      <w:r w:rsidRPr="00E62A7B">
        <w:rPr>
          <w:sz w:val="24"/>
          <w:szCs w:val="24"/>
          <w:u w:val="single"/>
        </w:rPr>
        <w:t>Computer Aided Dispatch or CAD</w:t>
      </w:r>
      <w:r w:rsidRPr="00E62A7B">
        <w:rPr>
          <w:sz w:val="24"/>
          <w:szCs w:val="24"/>
        </w:rPr>
        <w:t>: a computer-based system intended to increase the efficiency and accuracy of public safety call handling and dispatching.</w:t>
      </w:r>
    </w:p>
    <w:p w14:paraId="1A1CF94A" w14:textId="77777777" w:rsidR="009D3743" w:rsidRPr="00E62A7B" w:rsidRDefault="009D3743" w:rsidP="00B66731">
      <w:pPr>
        <w:jc w:val="both"/>
        <w:rPr>
          <w:sz w:val="24"/>
          <w:szCs w:val="24"/>
        </w:rPr>
      </w:pPr>
    </w:p>
    <w:p w14:paraId="649453F6" w14:textId="77777777" w:rsidR="00F06BD9" w:rsidRPr="00E62A7B" w:rsidRDefault="00A52361" w:rsidP="00B66731">
      <w:pPr>
        <w:jc w:val="both"/>
        <w:rPr>
          <w:sz w:val="24"/>
          <w:szCs w:val="24"/>
        </w:rPr>
      </w:pPr>
      <w:r w:rsidRPr="00E62A7B">
        <w:rPr>
          <w:sz w:val="24"/>
          <w:szCs w:val="24"/>
          <w:u w:val="single"/>
        </w:rPr>
        <w:t>Coordination</w:t>
      </w:r>
      <w:r w:rsidRPr="00E62A7B">
        <w:rPr>
          <w:sz w:val="24"/>
          <w:szCs w:val="24"/>
        </w:rPr>
        <w:t>:  assignment or request for assignment of police, fire, emergency medical resources or any combination thereof, from multiple jurisdictions to a specific incident or incidents.</w:t>
      </w:r>
    </w:p>
    <w:p w14:paraId="2965FA88" w14:textId="77777777" w:rsidR="00F06BD9" w:rsidRPr="00E62A7B" w:rsidRDefault="00A52361" w:rsidP="00B66731">
      <w:pPr>
        <w:jc w:val="both"/>
        <w:rPr>
          <w:sz w:val="24"/>
          <w:szCs w:val="24"/>
        </w:rPr>
      </w:pPr>
      <w:r w:rsidRPr="00E62A7B">
        <w:rPr>
          <w:sz w:val="24"/>
          <w:szCs w:val="24"/>
        </w:rPr>
        <w:t> </w:t>
      </w:r>
    </w:p>
    <w:p w14:paraId="4848F80A" w14:textId="77777777" w:rsidR="00466FD6" w:rsidRPr="00E62A7B" w:rsidRDefault="00A52361" w:rsidP="00B66731">
      <w:pPr>
        <w:tabs>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sz w:val="24"/>
          <w:szCs w:val="24"/>
        </w:rPr>
      </w:pPr>
      <w:r w:rsidRPr="00E62A7B">
        <w:rPr>
          <w:sz w:val="24"/>
          <w:szCs w:val="24"/>
          <w:u w:val="single"/>
        </w:rPr>
        <w:t>Customer Premises Equipment or CPE</w:t>
      </w:r>
      <w:r w:rsidRPr="00E62A7B">
        <w:rPr>
          <w:sz w:val="24"/>
          <w:szCs w:val="24"/>
        </w:rPr>
        <w:t>: enhanced 911 call processing equipment located at a PSAP.</w:t>
      </w:r>
    </w:p>
    <w:p w14:paraId="32608029" w14:textId="77777777" w:rsidR="00466FD6" w:rsidRPr="00E62A7B" w:rsidRDefault="00466FD6" w:rsidP="00B66731">
      <w:pPr>
        <w:jc w:val="both"/>
        <w:rPr>
          <w:sz w:val="24"/>
          <w:szCs w:val="24"/>
        </w:rPr>
      </w:pPr>
    </w:p>
    <w:p w14:paraId="3B216748" w14:textId="77777777" w:rsidR="00733CE6" w:rsidRPr="00E62A7B" w:rsidRDefault="00A52361" w:rsidP="00B66731">
      <w:pPr>
        <w:jc w:val="both"/>
        <w:rPr>
          <w:sz w:val="24"/>
          <w:szCs w:val="24"/>
        </w:rPr>
      </w:pPr>
      <w:r w:rsidRPr="00E62A7B">
        <w:rPr>
          <w:sz w:val="24"/>
          <w:szCs w:val="24"/>
          <w:u w:val="single"/>
        </w:rPr>
        <w:t>Department</w:t>
      </w:r>
      <w:r w:rsidRPr="00E62A7B">
        <w:rPr>
          <w:sz w:val="24"/>
          <w:szCs w:val="24"/>
        </w:rPr>
        <w:t xml:space="preserve">: </w:t>
      </w:r>
      <w:r w:rsidR="009B0A19" w:rsidRPr="00E62A7B">
        <w:rPr>
          <w:sz w:val="24"/>
          <w:szCs w:val="24"/>
        </w:rPr>
        <w:t>t</w:t>
      </w:r>
      <w:r w:rsidRPr="00E62A7B">
        <w:rPr>
          <w:sz w:val="24"/>
          <w:szCs w:val="24"/>
        </w:rPr>
        <w:t>he State 911 Department.</w:t>
      </w:r>
    </w:p>
    <w:p w14:paraId="0B840C74" w14:textId="77777777" w:rsidR="00F06BD9" w:rsidRPr="00E62A7B" w:rsidRDefault="00F06BD9" w:rsidP="00B66731">
      <w:pPr>
        <w:jc w:val="both"/>
        <w:rPr>
          <w:sz w:val="24"/>
          <w:szCs w:val="24"/>
        </w:rPr>
      </w:pPr>
    </w:p>
    <w:p w14:paraId="63DE62B4" w14:textId="77777777" w:rsidR="006A73D3" w:rsidRDefault="006A73D3" w:rsidP="00B66731">
      <w:pPr>
        <w:jc w:val="both"/>
        <w:rPr>
          <w:sz w:val="24"/>
          <w:szCs w:val="24"/>
          <w:u w:val="single"/>
        </w:rPr>
      </w:pPr>
    </w:p>
    <w:p w14:paraId="657D85CE" w14:textId="31ECD0FB" w:rsidR="00F06BD9" w:rsidRPr="00E62A7B" w:rsidRDefault="00A52361" w:rsidP="00B66731">
      <w:pPr>
        <w:jc w:val="both"/>
        <w:rPr>
          <w:sz w:val="24"/>
          <w:szCs w:val="24"/>
        </w:rPr>
      </w:pPr>
      <w:r w:rsidRPr="00E62A7B">
        <w:rPr>
          <w:sz w:val="24"/>
          <w:szCs w:val="24"/>
          <w:u w:val="single"/>
        </w:rPr>
        <w:lastRenderedPageBreak/>
        <w:t>Dispatch</w:t>
      </w:r>
      <w:r w:rsidRPr="00E62A7B">
        <w:rPr>
          <w:sz w:val="24"/>
          <w:szCs w:val="24"/>
        </w:rPr>
        <w:t xml:space="preserve">: upon receipt of a telephone, radio, alarm signal or other request for emergency services, provide a decision as to the proper action to be taken and directly select, identify and assign a specific police, fire, emergency medical resource or resources, </w:t>
      </w:r>
      <w:r w:rsidR="00927D6C">
        <w:rPr>
          <w:sz w:val="24"/>
          <w:szCs w:val="24"/>
        </w:rPr>
        <w:t xml:space="preserve">mobile behavioral health crisis response service, </w:t>
      </w:r>
      <w:r w:rsidRPr="00E62A7B">
        <w:rPr>
          <w:sz w:val="24"/>
          <w:szCs w:val="24"/>
        </w:rPr>
        <w:t>or any combination thereof to respond to such request for service.</w:t>
      </w:r>
    </w:p>
    <w:p w14:paraId="1B8317B0" w14:textId="77777777" w:rsidR="00BD6997" w:rsidRPr="00E62A7B" w:rsidRDefault="00BD6997" w:rsidP="00B66731">
      <w:pPr>
        <w:jc w:val="both"/>
        <w:rPr>
          <w:sz w:val="24"/>
          <w:szCs w:val="24"/>
        </w:rPr>
      </w:pPr>
    </w:p>
    <w:p w14:paraId="0F308B57" w14:textId="77777777" w:rsidR="00F52634" w:rsidRPr="00E62A7B" w:rsidRDefault="00A52361" w:rsidP="00B66731">
      <w:pPr>
        <w:jc w:val="both"/>
        <w:rPr>
          <w:sz w:val="24"/>
          <w:szCs w:val="24"/>
        </w:rPr>
      </w:pPr>
      <w:r w:rsidRPr="00E62A7B">
        <w:rPr>
          <w:sz w:val="24"/>
          <w:szCs w:val="24"/>
          <w:u w:val="single"/>
        </w:rPr>
        <w:t>Enhanced 911 Fund</w:t>
      </w:r>
      <w:r w:rsidRPr="00E62A7B">
        <w:rPr>
          <w:sz w:val="24"/>
          <w:szCs w:val="24"/>
        </w:rPr>
        <w:t>: the fund established under M.G.L. c. 10, section 35JJ.</w:t>
      </w:r>
    </w:p>
    <w:p w14:paraId="545E3842" w14:textId="77777777" w:rsidR="00F52634" w:rsidRPr="00E62A7B" w:rsidRDefault="00F52634" w:rsidP="00B66731">
      <w:pPr>
        <w:jc w:val="both"/>
        <w:rPr>
          <w:sz w:val="24"/>
          <w:szCs w:val="24"/>
        </w:rPr>
      </w:pPr>
    </w:p>
    <w:p w14:paraId="3DA129E6" w14:textId="77777777" w:rsidR="00666B82" w:rsidRPr="00E62A7B" w:rsidRDefault="00A52361" w:rsidP="00B66731">
      <w:pPr>
        <w:jc w:val="both"/>
        <w:rPr>
          <w:sz w:val="24"/>
          <w:szCs w:val="24"/>
        </w:rPr>
      </w:pPr>
      <w:r w:rsidRPr="00E62A7B">
        <w:rPr>
          <w:sz w:val="24"/>
          <w:szCs w:val="24"/>
          <w:u w:val="single"/>
        </w:rPr>
        <w:t>Enhanced 911 Service</w:t>
      </w:r>
      <w:r w:rsidRPr="00E62A7B">
        <w:rPr>
          <w:sz w:val="24"/>
          <w:szCs w:val="24"/>
        </w:rPr>
        <w:t>: a service consisting of communication network, database and equipment features provide</w:t>
      </w:r>
      <w:r w:rsidR="00AA387B" w:rsidRPr="00E62A7B">
        <w:rPr>
          <w:sz w:val="24"/>
          <w:szCs w:val="24"/>
        </w:rPr>
        <w:t>d</w:t>
      </w:r>
      <w:r w:rsidRPr="00E62A7B">
        <w:rPr>
          <w:sz w:val="24"/>
          <w:szCs w:val="24"/>
        </w:rPr>
        <w:t xml:space="preserve"> for subscribers or end users of communication services enabling such subscribers or end users to reach a PSAP by dialing the digits 911, or by other means approved by the department, that direct</w:t>
      </w:r>
      <w:r w:rsidR="00AA387B" w:rsidRPr="00E62A7B">
        <w:rPr>
          <w:sz w:val="24"/>
          <w:szCs w:val="24"/>
        </w:rPr>
        <w:t>s</w:t>
      </w:r>
      <w:r w:rsidRPr="00E62A7B">
        <w:rPr>
          <w:sz w:val="24"/>
          <w:szCs w:val="24"/>
        </w:rPr>
        <w:t xml:space="preserve"> calls to the appropriate PSAPs based on selective routing and provides the capability for automatic number identification and automatic location identification.</w:t>
      </w:r>
    </w:p>
    <w:p w14:paraId="6AD121F0" w14:textId="77777777" w:rsidR="00431AF5" w:rsidRPr="00E62A7B" w:rsidRDefault="00431AF5" w:rsidP="00B66731">
      <w:pPr>
        <w:jc w:val="both"/>
        <w:rPr>
          <w:sz w:val="24"/>
          <w:szCs w:val="24"/>
        </w:rPr>
      </w:pPr>
    </w:p>
    <w:p w14:paraId="740FD5AB" w14:textId="77777777" w:rsidR="00B70F37" w:rsidRPr="00E62A7B" w:rsidRDefault="00A52361" w:rsidP="00B66731">
      <w:pPr>
        <w:jc w:val="both"/>
        <w:rPr>
          <w:sz w:val="24"/>
          <w:szCs w:val="24"/>
        </w:rPr>
      </w:pPr>
      <w:r w:rsidRPr="00E62A7B">
        <w:rPr>
          <w:sz w:val="24"/>
          <w:szCs w:val="24"/>
          <w:u w:val="single"/>
        </w:rPr>
        <w:t>Enhanced 911 Telecommunicator</w:t>
      </w:r>
      <w:r w:rsidRPr="00E62A7B">
        <w:rPr>
          <w:sz w:val="24"/>
          <w:szCs w:val="24"/>
        </w:rPr>
        <w:t>: individual who acts in the capacity of an enhanced 911 call taker.</w:t>
      </w:r>
    </w:p>
    <w:p w14:paraId="1E84E71A" w14:textId="77777777" w:rsidR="00937C6A" w:rsidRPr="00E62A7B" w:rsidRDefault="00937C6A" w:rsidP="00B66731">
      <w:pPr>
        <w:jc w:val="both"/>
        <w:rPr>
          <w:sz w:val="24"/>
          <w:szCs w:val="24"/>
        </w:rPr>
      </w:pPr>
    </w:p>
    <w:p w14:paraId="6BA28C29" w14:textId="77777777" w:rsidR="00937C6A" w:rsidRPr="00E62A7B" w:rsidRDefault="00937C6A" w:rsidP="00B66731">
      <w:pPr>
        <w:autoSpaceDE w:val="0"/>
        <w:autoSpaceDN w:val="0"/>
        <w:adjustRightInd w:val="0"/>
        <w:jc w:val="both"/>
        <w:rPr>
          <w:sz w:val="24"/>
          <w:szCs w:val="24"/>
        </w:rPr>
      </w:pPr>
      <w:r w:rsidRPr="00E62A7B">
        <w:rPr>
          <w:sz w:val="24"/>
          <w:szCs w:val="24"/>
          <w:u w:val="single"/>
        </w:rPr>
        <w:t>Electrostatic Discharge or ESD</w:t>
      </w:r>
      <w:r w:rsidRPr="00E62A7B">
        <w:rPr>
          <w:sz w:val="24"/>
          <w:szCs w:val="24"/>
        </w:rPr>
        <w:t xml:space="preserve">: sudden and momentary electric current that flows between two objects that are at different electrical potentials. </w:t>
      </w:r>
    </w:p>
    <w:p w14:paraId="55E7F82E" w14:textId="77777777" w:rsidR="00937C6A" w:rsidRPr="00E62A7B" w:rsidRDefault="00937C6A" w:rsidP="00B66731">
      <w:pPr>
        <w:jc w:val="both"/>
      </w:pPr>
    </w:p>
    <w:p w14:paraId="3F28DD25" w14:textId="77777777" w:rsidR="000748F0" w:rsidRPr="00E62A7B" w:rsidRDefault="00A52361" w:rsidP="00B66731">
      <w:pPr>
        <w:jc w:val="both"/>
        <w:rPr>
          <w:sz w:val="24"/>
          <w:szCs w:val="24"/>
        </w:rPr>
      </w:pPr>
      <w:r w:rsidRPr="00E62A7B">
        <w:rPr>
          <w:sz w:val="24"/>
          <w:szCs w:val="24"/>
          <w:u w:val="single"/>
        </w:rPr>
        <w:t>Executive Director</w:t>
      </w:r>
      <w:r w:rsidRPr="00E62A7B">
        <w:rPr>
          <w:sz w:val="24"/>
          <w:szCs w:val="24"/>
        </w:rPr>
        <w:t>: the executive director of the State 911 Department.</w:t>
      </w:r>
    </w:p>
    <w:p w14:paraId="1DB8A584" w14:textId="77777777" w:rsidR="00CE35CB" w:rsidRPr="00E62A7B" w:rsidRDefault="00CE35CB" w:rsidP="00B66731">
      <w:pPr>
        <w:jc w:val="both"/>
        <w:rPr>
          <w:sz w:val="24"/>
          <w:szCs w:val="24"/>
        </w:rPr>
      </w:pPr>
    </w:p>
    <w:p w14:paraId="4FB280F5" w14:textId="77777777" w:rsidR="00F5208D" w:rsidRDefault="00A52361" w:rsidP="00B66731">
      <w:pPr>
        <w:jc w:val="both"/>
        <w:rPr>
          <w:sz w:val="24"/>
          <w:szCs w:val="24"/>
        </w:rPr>
      </w:pPr>
      <w:r w:rsidRPr="00E62A7B">
        <w:rPr>
          <w:sz w:val="24"/>
          <w:szCs w:val="24"/>
          <w:u w:val="single"/>
        </w:rPr>
        <w:t>Governmental Body</w:t>
      </w:r>
      <w:r w:rsidRPr="00E62A7B">
        <w:rPr>
          <w:sz w:val="24"/>
          <w:szCs w:val="24"/>
        </w:rPr>
        <w:t>:</w:t>
      </w:r>
      <w:r w:rsidR="00F5208D" w:rsidRPr="00F5208D">
        <w:rPr>
          <w:sz w:val="24"/>
          <w:szCs w:val="24"/>
        </w:rPr>
        <w:t xml:space="preserve"> </w:t>
      </w:r>
      <w:r w:rsidR="00F5208D">
        <w:rPr>
          <w:sz w:val="24"/>
          <w:szCs w:val="24"/>
        </w:rPr>
        <w:t>a</w:t>
      </w:r>
      <w:r w:rsidR="00F5208D" w:rsidRPr="008A5D89">
        <w:rPr>
          <w:sz w:val="24"/>
          <w:szCs w:val="24"/>
        </w:rPr>
        <w:t xml:space="preserve"> state board, committee, special committee, subcommittee or commission, however created or constituted within the executiv</w:t>
      </w:r>
      <w:r w:rsidR="00BE7E7E">
        <w:rPr>
          <w:sz w:val="24"/>
          <w:szCs w:val="24"/>
        </w:rPr>
        <w:t>e or legislative branch of the c</w:t>
      </w:r>
      <w:r w:rsidR="00F5208D" w:rsidRPr="008A5D89">
        <w:rPr>
          <w:sz w:val="24"/>
          <w:szCs w:val="24"/>
        </w:rPr>
        <w:t>ommonwealth or the governing board or body of any authority established by the general court to serve a public purpose in the commonwealth or any part thereof; a board, commission, committee or subcommittee of any district, city, region or town, however elected, appointed or otherwise constituted, and the governing board of a local housing, redevelopment or similar authority</w:t>
      </w:r>
      <w:r w:rsidR="00F5208D">
        <w:rPr>
          <w:sz w:val="24"/>
          <w:szCs w:val="24"/>
        </w:rPr>
        <w:t>, provided that such entity currently operates a PSAP or RECC or seeks approval from the Department to operate a PSAP or RECC.</w:t>
      </w:r>
    </w:p>
    <w:p w14:paraId="0E0A2633" w14:textId="77777777" w:rsidR="007D36AA" w:rsidRPr="00E62A7B" w:rsidRDefault="007D36AA" w:rsidP="00B66731">
      <w:pPr>
        <w:jc w:val="both"/>
        <w:rPr>
          <w:sz w:val="24"/>
          <w:szCs w:val="24"/>
        </w:rPr>
      </w:pPr>
    </w:p>
    <w:p w14:paraId="36683B49" w14:textId="77777777" w:rsidR="00CE35CB" w:rsidRPr="00E62A7B" w:rsidRDefault="00A52361" w:rsidP="00B66731">
      <w:pPr>
        <w:jc w:val="both"/>
        <w:rPr>
          <w:snapToGrid w:val="0"/>
          <w:sz w:val="24"/>
          <w:szCs w:val="24"/>
        </w:rPr>
      </w:pPr>
      <w:r w:rsidRPr="00E62A7B">
        <w:rPr>
          <w:sz w:val="24"/>
          <w:szCs w:val="24"/>
          <w:u w:val="single"/>
        </w:rPr>
        <w:t>Grantee:</w:t>
      </w:r>
      <w:r w:rsidRPr="00E62A7B">
        <w:rPr>
          <w:sz w:val="24"/>
          <w:szCs w:val="24"/>
        </w:rPr>
        <w:t xml:space="preserve">   an eligible applicant that has contracted with the State 911 Department to receive funds under the State 911 Department Public Safety Answering Point </w:t>
      </w:r>
      <w:r w:rsidRPr="00E62A7B">
        <w:rPr>
          <w:snapToGrid w:val="0"/>
          <w:sz w:val="24"/>
          <w:szCs w:val="24"/>
        </w:rPr>
        <w:t>and Regional Emergency Communication Center Support and Incentive Grant Programs.  Only governmental bodies and municipalities are eligible to be grantees.</w:t>
      </w:r>
    </w:p>
    <w:p w14:paraId="57B7214E" w14:textId="77777777" w:rsidR="00045351" w:rsidRPr="00E62A7B" w:rsidRDefault="00045351" w:rsidP="00B66731">
      <w:pPr>
        <w:jc w:val="both"/>
        <w:rPr>
          <w:snapToGrid w:val="0"/>
          <w:sz w:val="24"/>
          <w:szCs w:val="24"/>
        </w:rPr>
      </w:pPr>
    </w:p>
    <w:p w14:paraId="2785999C" w14:textId="77777777" w:rsidR="00045351" w:rsidRPr="00E62A7B" w:rsidRDefault="00045351" w:rsidP="00B66731">
      <w:pPr>
        <w:jc w:val="both"/>
        <w:rPr>
          <w:snapToGrid w:val="0"/>
          <w:sz w:val="24"/>
          <w:szCs w:val="24"/>
        </w:rPr>
      </w:pPr>
      <w:r w:rsidRPr="00E62A7B">
        <w:rPr>
          <w:snapToGrid w:val="0"/>
          <w:sz w:val="24"/>
          <w:szCs w:val="24"/>
          <w:u w:val="single"/>
        </w:rPr>
        <w:t>Jurisdiction</w:t>
      </w:r>
      <w:r w:rsidRPr="00E62A7B">
        <w:rPr>
          <w:snapToGrid w:val="0"/>
          <w:sz w:val="24"/>
          <w:szCs w:val="24"/>
        </w:rPr>
        <w:t>: A municipality, the Massachusetts Development Finance Agency, or any other</w:t>
      </w:r>
      <w:r w:rsidR="00C741DD" w:rsidRPr="00E62A7B">
        <w:rPr>
          <w:snapToGrid w:val="0"/>
          <w:sz w:val="24"/>
          <w:szCs w:val="24"/>
        </w:rPr>
        <w:t xml:space="preserve"> agency or entity </w:t>
      </w:r>
      <w:r w:rsidRPr="00E62A7B">
        <w:rPr>
          <w:snapToGrid w:val="0"/>
          <w:sz w:val="24"/>
          <w:szCs w:val="24"/>
        </w:rPr>
        <w:t xml:space="preserve">established </w:t>
      </w:r>
      <w:r w:rsidR="00C741DD" w:rsidRPr="00E62A7B">
        <w:rPr>
          <w:snapToGrid w:val="0"/>
          <w:sz w:val="24"/>
          <w:szCs w:val="24"/>
        </w:rPr>
        <w:t xml:space="preserve">by legislation </w:t>
      </w:r>
      <w:r w:rsidRPr="00E62A7B">
        <w:rPr>
          <w:snapToGrid w:val="0"/>
          <w:sz w:val="24"/>
          <w:szCs w:val="24"/>
        </w:rPr>
        <w:t xml:space="preserve">to carry out similar </w:t>
      </w:r>
      <w:r w:rsidR="00BD6997" w:rsidRPr="00E62A7B">
        <w:rPr>
          <w:snapToGrid w:val="0"/>
          <w:sz w:val="24"/>
          <w:szCs w:val="24"/>
        </w:rPr>
        <w:t xml:space="preserve">municipal </w:t>
      </w:r>
      <w:r w:rsidRPr="00E62A7B">
        <w:rPr>
          <w:snapToGrid w:val="0"/>
          <w:sz w:val="24"/>
          <w:szCs w:val="24"/>
        </w:rPr>
        <w:t>purposes and powers as the Massachusetts Development Finance Agency.</w:t>
      </w:r>
    </w:p>
    <w:p w14:paraId="4B62BB34" w14:textId="77777777" w:rsidR="003473DA" w:rsidRPr="00E62A7B" w:rsidRDefault="003473DA" w:rsidP="00B66731">
      <w:pPr>
        <w:jc w:val="both"/>
        <w:rPr>
          <w:snapToGrid w:val="0"/>
          <w:sz w:val="24"/>
          <w:szCs w:val="24"/>
        </w:rPr>
      </w:pPr>
    </w:p>
    <w:p w14:paraId="25B4A950" w14:textId="77777777" w:rsidR="003473DA" w:rsidRPr="00E62A7B" w:rsidRDefault="003473DA" w:rsidP="00B66731">
      <w:pPr>
        <w:jc w:val="both"/>
        <w:rPr>
          <w:sz w:val="24"/>
          <w:szCs w:val="24"/>
        </w:rPr>
      </w:pPr>
      <w:r w:rsidRPr="00E62A7B">
        <w:rPr>
          <w:sz w:val="24"/>
          <w:szCs w:val="24"/>
          <w:u w:val="single"/>
        </w:rPr>
        <w:t>Limited Secondary PSAP</w:t>
      </w:r>
      <w:r w:rsidRPr="00E62A7B">
        <w:rPr>
          <w:sz w:val="24"/>
          <w:szCs w:val="24"/>
        </w:rPr>
        <w:t xml:space="preserve">: a </w:t>
      </w:r>
      <w:r w:rsidR="00CC5071">
        <w:rPr>
          <w:sz w:val="24"/>
          <w:szCs w:val="24"/>
        </w:rPr>
        <w:t>PSAP</w:t>
      </w:r>
      <w:r w:rsidRPr="00E62A7B">
        <w:rPr>
          <w:sz w:val="24"/>
          <w:szCs w:val="24"/>
        </w:rPr>
        <w:t xml:space="preserve"> equipped, at a minimum, with</w:t>
      </w:r>
      <w:r w:rsidR="00CC5071">
        <w:rPr>
          <w:sz w:val="24"/>
          <w:szCs w:val="24"/>
        </w:rPr>
        <w:t xml:space="preserve"> automatic number identification</w:t>
      </w:r>
      <w:r w:rsidRPr="00E62A7B">
        <w:rPr>
          <w:sz w:val="24"/>
          <w:szCs w:val="24"/>
        </w:rPr>
        <w:t xml:space="preserve"> and </w:t>
      </w:r>
      <w:r w:rsidR="00CC5071">
        <w:rPr>
          <w:sz w:val="24"/>
          <w:szCs w:val="24"/>
        </w:rPr>
        <w:t>automatic location identification</w:t>
      </w:r>
      <w:r w:rsidRPr="00E62A7B">
        <w:rPr>
          <w:sz w:val="24"/>
          <w:szCs w:val="24"/>
        </w:rPr>
        <w:t xml:space="preserve"> display</w:t>
      </w:r>
      <w:r w:rsidR="00CC5071">
        <w:rPr>
          <w:sz w:val="24"/>
          <w:szCs w:val="24"/>
        </w:rPr>
        <w:t xml:space="preserve"> or </w:t>
      </w:r>
      <w:r w:rsidRPr="00E62A7B">
        <w:rPr>
          <w:sz w:val="24"/>
          <w:szCs w:val="24"/>
        </w:rPr>
        <w:t xml:space="preserve">printout capability.  It receives 911 calls only </w:t>
      </w:r>
      <w:r w:rsidR="00CC5071">
        <w:rPr>
          <w:sz w:val="24"/>
          <w:szCs w:val="24"/>
        </w:rPr>
        <w:t>if</w:t>
      </w:r>
      <w:r w:rsidRPr="00E62A7B">
        <w:rPr>
          <w:sz w:val="24"/>
          <w:szCs w:val="24"/>
        </w:rPr>
        <w:t xml:space="preserve"> transferred from the primary PSAP.  Data sent to a limited secondary PSAP cannot be re-routed to another location and may not necessarily be transmitted simultaneously with the voice call.</w:t>
      </w:r>
    </w:p>
    <w:p w14:paraId="1ED0195D" w14:textId="77777777" w:rsidR="00045351" w:rsidRPr="00E62A7B" w:rsidRDefault="00045351" w:rsidP="00B66731">
      <w:pPr>
        <w:jc w:val="both"/>
        <w:rPr>
          <w:sz w:val="24"/>
          <w:szCs w:val="24"/>
        </w:rPr>
      </w:pPr>
    </w:p>
    <w:p w14:paraId="3069BA36" w14:textId="77777777" w:rsidR="00045351" w:rsidRDefault="00045351" w:rsidP="00B66731">
      <w:pPr>
        <w:jc w:val="both"/>
        <w:rPr>
          <w:sz w:val="24"/>
          <w:szCs w:val="24"/>
        </w:rPr>
      </w:pPr>
      <w:r w:rsidRPr="00E62A7B">
        <w:rPr>
          <w:sz w:val="24"/>
          <w:szCs w:val="24"/>
          <w:u w:val="single"/>
        </w:rPr>
        <w:t>Municipality</w:t>
      </w:r>
      <w:r w:rsidRPr="00E62A7B">
        <w:rPr>
          <w:sz w:val="24"/>
          <w:szCs w:val="24"/>
        </w:rPr>
        <w:t>: Any city or town within the Commonwealth.</w:t>
      </w:r>
    </w:p>
    <w:p w14:paraId="631970A6" w14:textId="77777777" w:rsidR="00E46827" w:rsidRDefault="00E46827" w:rsidP="00B66731">
      <w:pPr>
        <w:jc w:val="both"/>
        <w:rPr>
          <w:sz w:val="24"/>
          <w:szCs w:val="24"/>
        </w:rPr>
      </w:pPr>
    </w:p>
    <w:p w14:paraId="620371A3" w14:textId="77777777" w:rsidR="002E5418" w:rsidRPr="00E62A7B" w:rsidRDefault="00A52361" w:rsidP="00B66731">
      <w:pPr>
        <w:pStyle w:val="BodyText3"/>
        <w:pBdr>
          <w:top w:val="none" w:sz="0" w:space="0" w:color="auto"/>
          <w:left w:val="none" w:sz="0" w:space="0" w:color="auto"/>
          <w:bottom w:val="none" w:sz="0" w:space="0" w:color="auto"/>
          <w:right w:val="none" w:sz="0" w:space="0" w:color="auto"/>
        </w:pBdr>
        <w:jc w:val="both"/>
        <w:rPr>
          <w:sz w:val="24"/>
          <w:szCs w:val="24"/>
        </w:rPr>
      </w:pPr>
      <w:r w:rsidRPr="00E62A7B">
        <w:rPr>
          <w:sz w:val="24"/>
          <w:szCs w:val="24"/>
          <w:u w:val="single"/>
        </w:rPr>
        <w:t>Primary PSAP</w:t>
      </w:r>
      <w:r w:rsidRPr="00E62A7B">
        <w:rPr>
          <w:sz w:val="24"/>
          <w:szCs w:val="24"/>
        </w:rPr>
        <w:t>: a PSAP equipped with automatic number identification and automatic location identification displays, and is the first point of reception of a 911 call.  It serves the municipality in which it is located.</w:t>
      </w:r>
    </w:p>
    <w:p w14:paraId="392B522E" w14:textId="77777777" w:rsidR="008532DA" w:rsidRPr="00E62A7B" w:rsidRDefault="008532DA" w:rsidP="00B66731">
      <w:pPr>
        <w:pStyle w:val="BodyText3"/>
        <w:pBdr>
          <w:top w:val="none" w:sz="0" w:space="0" w:color="auto"/>
          <w:left w:val="none" w:sz="0" w:space="0" w:color="auto"/>
          <w:bottom w:val="none" w:sz="0" w:space="0" w:color="auto"/>
          <w:right w:val="none" w:sz="0" w:space="0" w:color="auto"/>
        </w:pBdr>
        <w:jc w:val="both"/>
        <w:rPr>
          <w:sz w:val="24"/>
          <w:szCs w:val="24"/>
        </w:rPr>
      </w:pPr>
    </w:p>
    <w:p w14:paraId="4DFC91FE" w14:textId="77777777" w:rsidR="008532DA" w:rsidRPr="00E62A7B" w:rsidRDefault="00A52361" w:rsidP="00B66731">
      <w:pPr>
        <w:pStyle w:val="BodyText3"/>
        <w:pBdr>
          <w:top w:val="none" w:sz="0" w:space="0" w:color="auto"/>
          <w:left w:val="none" w:sz="0" w:space="0" w:color="auto"/>
          <w:bottom w:val="none" w:sz="0" w:space="0" w:color="auto"/>
          <w:right w:val="none" w:sz="0" w:space="0" w:color="auto"/>
        </w:pBdr>
        <w:jc w:val="both"/>
        <w:rPr>
          <w:sz w:val="24"/>
          <w:szCs w:val="24"/>
        </w:rPr>
      </w:pPr>
      <w:r w:rsidRPr="00E62A7B">
        <w:rPr>
          <w:sz w:val="24"/>
          <w:szCs w:val="24"/>
          <w:u w:val="single"/>
        </w:rPr>
        <w:t>Private Safety Department</w:t>
      </w:r>
      <w:r w:rsidRPr="00E62A7B">
        <w:rPr>
          <w:sz w:val="24"/>
          <w:szCs w:val="24"/>
        </w:rPr>
        <w:t>: an entity, except for a municipality or public safety department that provides emergency police, fire, ambulance or medical services.</w:t>
      </w:r>
    </w:p>
    <w:p w14:paraId="6AC6FACD" w14:textId="77777777" w:rsidR="001759CB" w:rsidRPr="00E62A7B" w:rsidRDefault="00A52361" w:rsidP="00B66731">
      <w:pPr>
        <w:pStyle w:val="BodyText3"/>
        <w:pBdr>
          <w:top w:val="none" w:sz="0" w:space="0" w:color="auto"/>
          <w:left w:val="none" w:sz="0" w:space="0" w:color="auto"/>
          <w:bottom w:val="none" w:sz="0" w:space="0" w:color="auto"/>
          <w:right w:val="none" w:sz="0" w:space="0" w:color="auto"/>
        </w:pBdr>
        <w:jc w:val="both"/>
        <w:rPr>
          <w:snapToGrid w:val="0"/>
          <w:sz w:val="24"/>
          <w:szCs w:val="24"/>
        </w:rPr>
      </w:pPr>
      <w:r w:rsidRPr="00E62A7B">
        <w:rPr>
          <w:sz w:val="24"/>
          <w:szCs w:val="24"/>
          <w:u w:val="single"/>
        </w:rPr>
        <w:lastRenderedPageBreak/>
        <w:t>Program</w:t>
      </w:r>
      <w:r w:rsidRPr="00E62A7B">
        <w:rPr>
          <w:sz w:val="24"/>
          <w:szCs w:val="24"/>
        </w:rPr>
        <w:t xml:space="preserve">: the State 911 Department Public Safety Answering Point </w:t>
      </w:r>
      <w:r w:rsidRPr="00E62A7B">
        <w:rPr>
          <w:snapToGrid w:val="0"/>
          <w:sz w:val="24"/>
          <w:szCs w:val="24"/>
        </w:rPr>
        <w:t>and Regional Emergency Communication Center Support and Incentive Grant</w:t>
      </w:r>
      <w:r w:rsidR="004F2826" w:rsidRPr="00E62A7B">
        <w:rPr>
          <w:snapToGrid w:val="0"/>
          <w:sz w:val="24"/>
          <w:szCs w:val="24"/>
        </w:rPr>
        <w:t>s</w:t>
      </w:r>
      <w:r w:rsidRPr="00E62A7B">
        <w:rPr>
          <w:snapToGrid w:val="0"/>
          <w:sz w:val="24"/>
          <w:szCs w:val="24"/>
        </w:rPr>
        <w:t xml:space="preserve"> Program.</w:t>
      </w:r>
    </w:p>
    <w:p w14:paraId="6E9087FA" w14:textId="77777777" w:rsidR="009D2835" w:rsidRPr="00E62A7B" w:rsidRDefault="009D2835" w:rsidP="00B66731">
      <w:pPr>
        <w:pStyle w:val="BodyText3"/>
        <w:pBdr>
          <w:top w:val="none" w:sz="0" w:space="0" w:color="auto"/>
          <w:left w:val="none" w:sz="0" w:space="0" w:color="auto"/>
          <w:bottom w:val="none" w:sz="0" w:space="0" w:color="auto"/>
          <w:right w:val="none" w:sz="0" w:space="0" w:color="auto"/>
        </w:pBdr>
        <w:jc w:val="both"/>
        <w:rPr>
          <w:snapToGrid w:val="0"/>
          <w:sz w:val="24"/>
          <w:szCs w:val="24"/>
        </w:rPr>
      </w:pPr>
    </w:p>
    <w:p w14:paraId="39BD6540" w14:textId="77777777" w:rsidR="009D2835" w:rsidRPr="00E62A7B" w:rsidRDefault="00A52361" w:rsidP="00B66731">
      <w:pPr>
        <w:pStyle w:val="BodyText3"/>
        <w:pBdr>
          <w:top w:val="none" w:sz="0" w:space="0" w:color="auto"/>
          <w:left w:val="none" w:sz="0" w:space="0" w:color="auto"/>
          <w:bottom w:val="none" w:sz="0" w:space="0" w:color="auto"/>
          <w:right w:val="none" w:sz="0" w:space="0" w:color="auto"/>
        </w:pBdr>
        <w:jc w:val="both"/>
        <w:rPr>
          <w:sz w:val="24"/>
          <w:szCs w:val="24"/>
        </w:rPr>
      </w:pPr>
      <w:r w:rsidRPr="00E62A7B">
        <w:rPr>
          <w:sz w:val="24"/>
          <w:szCs w:val="24"/>
          <w:u w:val="single"/>
        </w:rPr>
        <w:t>Public Safety Answering Point or PSAP</w:t>
      </w:r>
      <w:r w:rsidRPr="00E62A7B">
        <w:rPr>
          <w:sz w:val="24"/>
          <w:szCs w:val="24"/>
        </w:rPr>
        <w:t>: a facility assigned the responsibility of receiving 911 calls, and as appropriate, directly dispatching emergency response services or transferring or relaying emergency 911 calls to other public or private safety agencies or other PSAPs.</w:t>
      </w:r>
    </w:p>
    <w:p w14:paraId="31E22397" w14:textId="77777777" w:rsidR="009D2835" w:rsidRPr="00E62A7B" w:rsidRDefault="009D2835" w:rsidP="00B66731">
      <w:pPr>
        <w:pStyle w:val="BodyText3"/>
        <w:pBdr>
          <w:top w:val="none" w:sz="0" w:space="0" w:color="auto"/>
          <w:left w:val="none" w:sz="0" w:space="0" w:color="auto"/>
          <w:bottom w:val="none" w:sz="0" w:space="0" w:color="auto"/>
          <w:right w:val="none" w:sz="0" w:space="0" w:color="auto"/>
        </w:pBdr>
        <w:jc w:val="both"/>
        <w:rPr>
          <w:sz w:val="24"/>
          <w:szCs w:val="24"/>
        </w:rPr>
      </w:pPr>
    </w:p>
    <w:p w14:paraId="4B7C1B71" w14:textId="77777777" w:rsidR="00650079" w:rsidRPr="00E62A7B" w:rsidRDefault="00A52361" w:rsidP="00B66731">
      <w:pPr>
        <w:pStyle w:val="BodyText3"/>
        <w:pBdr>
          <w:top w:val="none" w:sz="0" w:space="0" w:color="auto"/>
          <w:left w:val="none" w:sz="0" w:space="0" w:color="auto"/>
          <w:bottom w:val="none" w:sz="0" w:space="0" w:color="auto"/>
          <w:right w:val="none" w:sz="0" w:space="0" w:color="auto"/>
        </w:pBdr>
        <w:jc w:val="both"/>
        <w:rPr>
          <w:sz w:val="24"/>
          <w:szCs w:val="24"/>
        </w:rPr>
      </w:pPr>
      <w:r w:rsidRPr="00E62A7B">
        <w:rPr>
          <w:sz w:val="24"/>
          <w:szCs w:val="24"/>
          <w:u w:val="single"/>
        </w:rPr>
        <w:t>Public Safety Department</w:t>
      </w:r>
      <w:r w:rsidRPr="00E62A7B">
        <w:rPr>
          <w:sz w:val="24"/>
          <w:szCs w:val="24"/>
        </w:rPr>
        <w:t>: a functional division of a municipality or a state that provides firefighting, law enforcement, ambulance, medical or other emergency services.</w:t>
      </w:r>
    </w:p>
    <w:p w14:paraId="733591BE" w14:textId="77777777" w:rsidR="00F06BD9" w:rsidRPr="00E62A7B" w:rsidRDefault="00F06BD9" w:rsidP="00B66731">
      <w:pPr>
        <w:pStyle w:val="BodyText3"/>
        <w:pBdr>
          <w:top w:val="none" w:sz="0" w:space="0" w:color="auto"/>
          <w:left w:val="none" w:sz="0" w:space="0" w:color="auto"/>
          <w:bottom w:val="none" w:sz="0" w:space="0" w:color="auto"/>
          <w:right w:val="none" w:sz="0" w:space="0" w:color="auto"/>
        </w:pBdr>
        <w:jc w:val="both"/>
        <w:rPr>
          <w:sz w:val="24"/>
          <w:szCs w:val="24"/>
        </w:rPr>
      </w:pPr>
    </w:p>
    <w:p w14:paraId="6925221A" w14:textId="77777777" w:rsidR="008720B1" w:rsidRPr="008720B1" w:rsidRDefault="00C80ADD" w:rsidP="00B66731">
      <w:pPr>
        <w:jc w:val="both"/>
        <w:rPr>
          <w:sz w:val="24"/>
          <w:szCs w:val="24"/>
        </w:rPr>
      </w:pPr>
      <w:r w:rsidRPr="008720B1">
        <w:rPr>
          <w:sz w:val="24"/>
          <w:szCs w:val="24"/>
          <w:u w:val="single"/>
        </w:rPr>
        <w:t>Radio Console</w:t>
      </w:r>
      <w:r w:rsidRPr="008720B1">
        <w:rPr>
          <w:sz w:val="24"/>
          <w:szCs w:val="24"/>
        </w:rPr>
        <w:t xml:space="preserve">: </w:t>
      </w:r>
      <w:r w:rsidR="008720B1" w:rsidRPr="008720B1">
        <w:rPr>
          <w:sz w:val="24"/>
          <w:szCs w:val="24"/>
        </w:rPr>
        <w:t>the control panel or interface comprised of hardware, including common control hardware, and software components used to monitor, control, and integrate multiple public safety radios or radio systems by a dispatcher in a PSAP using a common microphone, speaker and user interface.  This does not include any radio system components.</w:t>
      </w:r>
    </w:p>
    <w:p w14:paraId="509A37DB" w14:textId="77777777" w:rsidR="00980EBC" w:rsidRPr="00E62A7B" w:rsidRDefault="00980EBC" w:rsidP="00B66731">
      <w:pPr>
        <w:jc w:val="both"/>
        <w:rPr>
          <w:sz w:val="24"/>
          <w:szCs w:val="24"/>
        </w:rPr>
      </w:pPr>
    </w:p>
    <w:p w14:paraId="475DA26D" w14:textId="77777777" w:rsidR="00980EBC" w:rsidRPr="00E62A7B" w:rsidRDefault="00980EBC" w:rsidP="00B66731">
      <w:pPr>
        <w:jc w:val="both"/>
        <w:rPr>
          <w:sz w:val="24"/>
          <w:szCs w:val="24"/>
        </w:rPr>
      </w:pPr>
      <w:r w:rsidRPr="00E62A7B">
        <w:rPr>
          <w:sz w:val="24"/>
          <w:szCs w:val="24"/>
          <w:u w:val="single"/>
        </w:rPr>
        <w:t>Radio System</w:t>
      </w:r>
      <w:r w:rsidR="00434656" w:rsidRPr="00E62A7B">
        <w:rPr>
          <w:sz w:val="24"/>
          <w:szCs w:val="24"/>
          <w:u w:val="single"/>
        </w:rPr>
        <w:t>s</w:t>
      </w:r>
      <w:r w:rsidRPr="00A72D59">
        <w:rPr>
          <w:sz w:val="24"/>
          <w:szCs w:val="24"/>
        </w:rPr>
        <w:t>:</w:t>
      </w:r>
      <w:r w:rsidRPr="00E62A7B">
        <w:rPr>
          <w:sz w:val="24"/>
          <w:szCs w:val="24"/>
        </w:rPr>
        <w:t xml:space="preserve"> base station, portable and mobile radios and related components, including but not limited to, antennas, antenna towers, amplifiers</w:t>
      </w:r>
      <w:r w:rsidR="00D616D8" w:rsidRPr="00E62A7B">
        <w:rPr>
          <w:sz w:val="24"/>
          <w:szCs w:val="24"/>
        </w:rPr>
        <w:t>, receivers,</w:t>
      </w:r>
      <w:r w:rsidRPr="00E62A7B">
        <w:rPr>
          <w:sz w:val="24"/>
          <w:szCs w:val="24"/>
        </w:rPr>
        <w:t xml:space="preserve"> and repeaters.</w:t>
      </w:r>
    </w:p>
    <w:p w14:paraId="6E2D0F94" w14:textId="77777777" w:rsidR="002F1EA4" w:rsidRPr="00E62A7B" w:rsidRDefault="002F1EA4" w:rsidP="00B66731">
      <w:pPr>
        <w:jc w:val="both"/>
        <w:rPr>
          <w:sz w:val="24"/>
          <w:szCs w:val="24"/>
        </w:rPr>
      </w:pPr>
    </w:p>
    <w:p w14:paraId="51BB94C1" w14:textId="77777777" w:rsidR="00C024F5" w:rsidRPr="00E62A7B" w:rsidRDefault="00C024F5" w:rsidP="00B66731">
      <w:pPr>
        <w:jc w:val="both"/>
        <w:rPr>
          <w:sz w:val="24"/>
          <w:szCs w:val="24"/>
        </w:rPr>
      </w:pPr>
      <w:r w:rsidRPr="00E62A7B">
        <w:rPr>
          <w:sz w:val="24"/>
          <w:szCs w:val="24"/>
          <w:u w:val="single"/>
        </w:rPr>
        <w:t>Regional Dispatch</w:t>
      </w:r>
      <w:r w:rsidRPr="00E62A7B">
        <w:rPr>
          <w:sz w:val="24"/>
          <w:szCs w:val="24"/>
        </w:rPr>
        <w:t>: providing dispatch services for two or</w:t>
      </w:r>
      <w:r w:rsidR="000E7A50" w:rsidRPr="00E62A7B">
        <w:rPr>
          <w:sz w:val="24"/>
          <w:szCs w:val="24"/>
        </w:rPr>
        <w:t xml:space="preserve"> more public safety departments that serve two or more jurisdictions.</w:t>
      </w:r>
    </w:p>
    <w:p w14:paraId="244690D9" w14:textId="77777777" w:rsidR="009B0A19" w:rsidRPr="00E62A7B" w:rsidRDefault="009B0A19" w:rsidP="00B66731">
      <w:pPr>
        <w:jc w:val="both"/>
        <w:rPr>
          <w:sz w:val="24"/>
          <w:szCs w:val="24"/>
        </w:rPr>
      </w:pPr>
    </w:p>
    <w:p w14:paraId="422F9B6A" w14:textId="77777777" w:rsidR="009B0A19" w:rsidRPr="00E62A7B" w:rsidRDefault="009B0A19" w:rsidP="00B66731">
      <w:pPr>
        <w:pStyle w:val="BodyText3"/>
        <w:pBdr>
          <w:top w:val="none" w:sz="0" w:space="0" w:color="auto"/>
          <w:left w:val="none" w:sz="0" w:space="0" w:color="auto"/>
          <w:bottom w:val="none" w:sz="0" w:space="0" w:color="auto"/>
          <w:right w:val="none" w:sz="0" w:space="0" w:color="auto"/>
        </w:pBdr>
        <w:jc w:val="both"/>
        <w:rPr>
          <w:sz w:val="24"/>
          <w:szCs w:val="24"/>
        </w:rPr>
      </w:pPr>
      <w:r w:rsidRPr="00E62A7B">
        <w:rPr>
          <w:sz w:val="24"/>
          <w:szCs w:val="24"/>
          <w:u w:val="single"/>
        </w:rPr>
        <w:t>Regional Emergency Communication Center or RECC</w:t>
      </w:r>
      <w:r w:rsidRPr="00E62A7B">
        <w:rPr>
          <w:sz w:val="24"/>
          <w:szCs w:val="24"/>
        </w:rPr>
        <w:t>: a facility operated by or on behalf of 2 or more municipalities or governmental bodies, or combination thereof, as approved by the Department, that enter into an agreement for the establishment and provision of regional dispatch and coordination of emergency services for all such municipalities or governmental bodies including, but not limited to, a regional PSAP that provides enhanced 911 service and police, fire protection, and emergency medical services dispatch, including services provided by a private safety department. The regional PSAP portion of the center shall be equipped with automatic number identification and automatic location identification displays, as approved by the department, and is the first point of reception of a 911 call. </w:t>
      </w:r>
    </w:p>
    <w:p w14:paraId="376A0F65" w14:textId="77777777" w:rsidR="009B0A19" w:rsidRPr="00E62A7B" w:rsidRDefault="009B0A19" w:rsidP="00B66731">
      <w:pPr>
        <w:pStyle w:val="BodyText3"/>
        <w:pBdr>
          <w:top w:val="none" w:sz="0" w:space="0" w:color="auto"/>
          <w:left w:val="none" w:sz="0" w:space="0" w:color="auto"/>
          <w:bottom w:val="none" w:sz="0" w:space="0" w:color="auto"/>
          <w:right w:val="none" w:sz="0" w:space="0" w:color="auto"/>
        </w:pBdr>
        <w:jc w:val="both"/>
        <w:rPr>
          <w:sz w:val="24"/>
          <w:szCs w:val="24"/>
        </w:rPr>
      </w:pPr>
    </w:p>
    <w:p w14:paraId="7ADD6004" w14:textId="77777777" w:rsidR="00912AF9" w:rsidRPr="00E62A7B" w:rsidRDefault="00A52361" w:rsidP="00B66731">
      <w:pPr>
        <w:pStyle w:val="BodyText3"/>
        <w:pBdr>
          <w:top w:val="none" w:sz="0" w:space="0" w:color="auto"/>
          <w:left w:val="none" w:sz="0" w:space="0" w:color="auto"/>
          <w:bottom w:val="none" w:sz="0" w:space="0" w:color="auto"/>
          <w:right w:val="none" w:sz="0" w:space="0" w:color="auto"/>
        </w:pBdr>
        <w:jc w:val="both"/>
        <w:rPr>
          <w:sz w:val="24"/>
          <w:szCs w:val="24"/>
        </w:rPr>
      </w:pPr>
      <w:r w:rsidRPr="00E62A7B">
        <w:rPr>
          <w:sz w:val="24"/>
          <w:szCs w:val="24"/>
          <w:u w:val="single"/>
        </w:rPr>
        <w:t>Regional PSAP</w:t>
      </w:r>
      <w:r w:rsidRPr="00E62A7B">
        <w:rPr>
          <w:sz w:val="24"/>
          <w:szCs w:val="24"/>
        </w:rPr>
        <w:t>: a PSAP operated by or on behalf of 2 or more municipalities or governmental bodies, or combination thereof, approved by the Department, for the operation of enhanced 911call taking and call transfer activities.  A regional PSAP may also be engaged in, by agreement, the dispatching or control of public safety resources serving some or all of the municipalities or governmental bodies that comprise the regional PSAP, including where services are provided by a private safety department. If the regional PSAP serves all such municipalities or governmental bodies for the operation of enhanced 911 call taking and call transfer activities and dispatch services including where some dispatch services are provided by a private safety department, it shall be considered a regional emergency communication center. The regional PSAP shall be equipped with automatic number identification and automatic location identification displays, as approved by the department, and is the first point of reception of a 911 call.</w:t>
      </w:r>
    </w:p>
    <w:p w14:paraId="19B980DA" w14:textId="77777777" w:rsidR="00F70AF5" w:rsidRPr="00E62A7B" w:rsidRDefault="00F70AF5" w:rsidP="00B66731">
      <w:pPr>
        <w:pStyle w:val="BodyText3"/>
        <w:pBdr>
          <w:top w:val="none" w:sz="0" w:space="0" w:color="auto"/>
          <w:left w:val="none" w:sz="0" w:space="0" w:color="auto"/>
          <w:bottom w:val="none" w:sz="0" w:space="0" w:color="auto"/>
          <w:right w:val="none" w:sz="0" w:space="0" w:color="auto"/>
        </w:pBdr>
        <w:jc w:val="both"/>
        <w:rPr>
          <w:sz w:val="24"/>
          <w:szCs w:val="24"/>
        </w:rPr>
      </w:pPr>
    </w:p>
    <w:p w14:paraId="7C90E75C" w14:textId="77777777" w:rsidR="00F70AF5" w:rsidRPr="00E62A7B" w:rsidRDefault="00A52361" w:rsidP="00B66731">
      <w:pPr>
        <w:pStyle w:val="BodyText3"/>
        <w:pBdr>
          <w:top w:val="none" w:sz="0" w:space="0" w:color="auto"/>
          <w:left w:val="none" w:sz="0" w:space="0" w:color="auto"/>
          <w:bottom w:val="none" w:sz="0" w:space="0" w:color="auto"/>
          <w:right w:val="none" w:sz="0" w:space="0" w:color="auto"/>
        </w:pBdr>
        <w:jc w:val="both"/>
        <w:rPr>
          <w:sz w:val="24"/>
          <w:szCs w:val="24"/>
        </w:rPr>
      </w:pPr>
      <w:r w:rsidRPr="00E62A7B">
        <w:rPr>
          <w:sz w:val="24"/>
          <w:szCs w:val="24"/>
          <w:u w:val="single"/>
        </w:rPr>
        <w:t>Regional Secondary PSAP</w:t>
      </w:r>
      <w:r w:rsidRPr="00E62A7B">
        <w:rPr>
          <w:sz w:val="24"/>
          <w:szCs w:val="24"/>
        </w:rPr>
        <w:t>: a facility operated by or on behalf of 3 or more municipalities or governmental bodies, or a combination thereof, approved by the Department, that enter into an agreement for the establishment and provision of regional dispatch and coordination of either police, fire protection or emergency medical services, or any combination thereof. A regional secondary PSAP is equipped with automatic number identification and automatic location identification displays. It receives 911 calls only when transferred from a primary or regional PSAP or on an alternative routing basis when calls cannot be completed to the primary or regional PSAP.</w:t>
      </w:r>
    </w:p>
    <w:p w14:paraId="5E08AF27" w14:textId="77777777" w:rsidR="003473DA" w:rsidRPr="00E62A7B" w:rsidRDefault="003473DA" w:rsidP="00B66731">
      <w:pPr>
        <w:pStyle w:val="BodyText3"/>
        <w:pBdr>
          <w:top w:val="none" w:sz="0" w:space="0" w:color="auto"/>
          <w:left w:val="none" w:sz="0" w:space="0" w:color="auto"/>
          <w:bottom w:val="none" w:sz="0" w:space="0" w:color="auto"/>
          <w:right w:val="none" w:sz="0" w:space="0" w:color="auto"/>
        </w:pBdr>
        <w:jc w:val="both"/>
        <w:rPr>
          <w:sz w:val="24"/>
          <w:szCs w:val="24"/>
        </w:rPr>
      </w:pPr>
    </w:p>
    <w:p w14:paraId="0E345964" w14:textId="77777777" w:rsidR="003473DA" w:rsidRPr="00E62A7B" w:rsidRDefault="003473DA" w:rsidP="00B66731">
      <w:pPr>
        <w:pStyle w:val="BodyText3"/>
        <w:pBdr>
          <w:top w:val="none" w:sz="0" w:space="0" w:color="auto"/>
          <w:left w:val="none" w:sz="0" w:space="0" w:color="auto"/>
          <w:bottom w:val="none" w:sz="0" w:space="0" w:color="auto"/>
          <w:right w:val="none" w:sz="0" w:space="0" w:color="auto"/>
        </w:pBdr>
        <w:jc w:val="both"/>
        <w:rPr>
          <w:sz w:val="24"/>
          <w:szCs w:val="24"/>
        </w:rPr>
      </w:pPr>
      <w:r w:rsidRPr="000B014D">
        <w:rPr>
          <w:sz w:val="24"/>
          <w:szCs w:val="24"/>
          <w:u w:val="single"/>
        </w:rPr>
        <w:lastRenderedPageBreak/>
        <w:t>Ringing PSAP</w:t>
      </w:r>
      <w:r w:rsidRPr="000B014D">
        <w:rPr>
          <w:sz w:val="24"/>
          <w:szCs w:val="24"/>
        </w:rPr>
        <w:t>: a PSAP equipped for receipt of voice communications only, and may not operate 24 hours each day.  It receives 911 calls that are transferred from the primary PSAP.</w:t>
      </w:r>
    </w:p>
    <w:p w14:paraId="09560C3A" w14:textId="77777777" w:rsidR="00B4677B" w:rsidRPr="00E62A7B" w:rsidDel="009B0A19" w:rsidRDefault="00B4677B" w:rsidP="00B66731">
      <w:pPr>
        <w:pStyle w:val="BodyText3"/>
        <w:pBdr>
          <w:top w:val="none" w:sz="0" w:space="0" w:color="auto"/>
          <w:left w:val="none" w:sz="0" w:space="0" w:color="auto"/>
          <w:bottom w:val="none" w:sz="0" w:space="0" w:color="auto"/>
          <w:right w:val="none" w:sz="0" w:space="0" w:color="auto"/>
        </w:pBdr>
        <w:jc w:val="both"/>
        <w:rPr>
          <w:sz w:val="24"/>
          <w:szCs w:val="24"/>
        </w:rPr>
      </w:pPr>
    </w:p>
    <w:p w14:paraId="451FB7B4" w14:textId="77777777" w:rsidR="00EA57C5" w:rsidRPr="00E62A7B" w:rsidRDefault="00A52361" w:rsidP="00B66731">
      <w:pPr>
        <w:jc w:val="both"/>
        <w:rPr>
          <w:sz w:val="24"/>
          <w:szCs w:val="24"/>
        </w:rPr>
      </w:pPr>
      <w:r w:rsidRPr="00E62A7B">
        <w:rPr>
          <w:sz w:val="24"/>
          <w:szCs w:val="24"/>
          <w:u w:val="single"/>
        </w:rPr>
        <w:t>Salary</w:t>
      </w:r>
      <w:r w:rsidRPr="00E62A7B">
        <w:rPr>
          <w:sz w:val="24"/>
          <w:szCs w:val="24"/>
        </w:rPr>
        <w:t xml:space="preserve">: </w:t>
      </w:r>
      <w:r w:rsidR="009B0A19" w:rsidRPr="00E62A7B">
        <w:rPr>
          <w:sz w:val="24"/>
          <w:szCs w:val="24"/>
        </w:rPr>
        <w:t>c</w:t>
      </w:r>
      <w:r w:rsidRPr="00E62A7B">
        <w:rPr>
          <w:sz w:val="24"/>
          <w:szCs w:val="24"/>
        </w:rPr>
        <w:t>ompensation paid to full-time and part-time employees to include straight time, overtime, contract differentials, sick, vacation, and personal leave; associated fringe benefits and/or indirect costs as applied by a municipality or the Commonwealth</w:t>
      </w:r>
      <w:r w:rsidR="00AA387B" w:rsidRPr="00E62A7B">
        <w:rPr>
          <w:sz w:val="24"/>
          <w:szCs w:val="24"/>
        </w:rPr>
        <w:t>.  S</w:t>
      </w:r>
      <w:r w:rsidRPr="00E62A7B">
        <w:rPr>
          <w:sz w:val="24"/>
          <w:szCs w:val="24"/>
        </w:rPr>
        <w:t xml:space="preserve">alary does not include contractual reimbursements prior to the contract effective date, </w:t>
      </w:r>
      <w:r w:rsidR="00D25DEC" w:rsidRPr="00E62A7B">
        <w:rPr>
          <w:sz w:val="24"/>
          <w:szCs w:val="24"/>
        </w:rPr>
        <w:t xml:space="preserve">lump sum payments (e.g., lump sum educational incentive payments, longevity payments, etc.), </w:t>
      </w:r>
      <w:r w:rsidRPr="00E62A7B">
        <w:rPr>
          <w:sz w:val="24"/>
          <w:szCs w:val="24"/>
        </w:rPr>
        <w:t>buy-outs and/or extended sick, extended vacation, or extended personal leave.</w:t>
      </w:r>
    </w:p>
    <w:p w14:paraId="6CD75BCA" w14:textId="77777777" w:rsidR="00801785" w:rsidRPr="00E62A7B" w:rsidRDefault="00801785" w:rsidP="00B66731">
      <w:pPr>
        <w:jc w:val="both"/>
        <w:rPr>
          <w:sz w:val="24"/>
          <w:szCs w:val="24"/>
        </w:rPr>
      </w:pPr>
    </w:p>
    <w:p w14:paraId="1CE947B3" w14:textId="77777777" w:rsidR="00801785" w:rsidRPr="00E62A7B" w:rsidRDefault="00D35252" w:rsidP="00B66731">
      <w:pPr>
        <w:jc w:val="both"/>
        <w:rPr>
          <w:sz w:val="24"/>
          <w:szCs w:val="24"/>
        </w:rPr>
      </w:pPr>
      <w:r w:rsidRPr="00E62A7B">
        <w:rPr>
          <w:sz w:val="24"/>
          <w:szCs w:val="24"/>
          <w:u w:val="single"/>
        </w:rPr>
        <w:t>Secondary PSAP</w:t>
      </w:r>
      <w:r w:rsidR="00801785" w:rsidRPr="00E62A7B">
        <w:rPr>
          <w:sz w:val="24"/>
          <w:szCs w:val="24"/>
        </w:rPr>
        <w:t>:  a PSAP equipped with ANI and ALI displays.  It receives 911 calls only when they are transferred from the primary PSAP or on an alternative routing basis when calls cannot be completed to the primary PSAP.</w:t>
      </w:r>
    </w:p>
    <w:p w14:paraId="3C70667C" w14:textId="77777777" w:rsidR="0024501E" w:rsidRPr="00E62A7B" w:rsidRDefault="0024501E" w:rsidP="00B66731">
      <w:pPr>
        <w:jc w:val="both"/>
        <w:rPr>
          <w:sz w:val="24"/>
          <w:szCs w:val="24"/>
        </w:rPr>
      </w:pPr>
    </w:p>
    <w:p w14:paraId="3F186F53" w14:textId="77777777" w:rsidR="0024501E" w:rsidRPr="00E62A7B" w:rsidRDefault="00A52361" w:rsidP="00B66731">
      <w:pPr>
        <w:jc w:val="both"/>
        <w:rPr>
          <w:sz w:val="24"/>
          <w:szCs w:val="24"/>
        </w:rPr>
      </w:pPr>
      <w:r w:rsidRPr="00E62A7B">
        <w:rPr>
          <w:sz w:val="24"/>
          <w:szCs w:val="24"/>
          <w:u w:val="single"/>
        </w:rPr>
        <w:t>Wireless State Police PSAP</w:t>
      </w:r>
      <w:r w:rsidRPr="00E62A7B">
        <w:rPr>
          <w:sz w:val="24"/>
          <w:szCs w:val="24"/>
        </w:rPr>
        <w:t>: a state police facility assigned the responsibility of primarily or entirely receiving wireless 911 calls and, as appropriate, directly dispatching emergency response services or transferring or relaying emergency 911 calls to other public or private safety departments or other PSAPs.</w:t>
      </w:r>
    </w:p>
    <w:p w14:paraId="2773998C" w14:textId="77777777" w:rsidR="00F00490" w:rsidRPr="00E62A7B" w:rsidRDefault="00F00490" w:rsidP="00B66731">
      <w:pPr>
        <w:jc w:val="both"/>
        <w:rPr>
          <w:sz w:val="24"/>
          <w:szCs w:val="24"/>
        </w:rPr>
      </w:pPr>
    </w:p>
    <w:p w14:paraId="18D653E6" w14:textId="77777777" w:rsidR="001303D8" w:rsidRPr="00E62A7B" w:rsidRDefault="00A52361" w:rsidP="00B66731">
      <w:pPr>
        <w:jc w:val="both"/>
        <w:rPr>
          <w:b/>
          <w:sz w:val="24"/>
          <w:szCs w:val="24"/>
        </w:rPr>
      </w:pPr>
      <w:r w:rsidRPr="00E62A7B">
        <w:rPr>
          <w:sz w:val="24"/>
          <w:szCs w:val="24"/>
          <w:u w:val="single"/>
        </w:rPr>
        <w:t>Wireline Enhanced 911 Service</w:t>
      </w:r>
      <w:r w:rsidRPr="00E62A7B">
        <w:rPr>
          <w:sz w:val="24"/>
          <w:szCs w:val="24"/>
        </w:rPr>
        <w:t>: service provided by a wireline carrier that connects a subscriber dialing or entering the digits 911 to a PSAP.</w:t>
      </w:r>
    </w:p>
    <w:p w14:paraId="715D4F55" w14:textId="77777777" w:rsidR="0073001F" w:rsidRPr="00E62A7B" w:rsidRDefault="0073001F" w:rsidP="006C420E">
      <w:pPr>
        <w:rPr>
          <w:b/>
          <w:sz w:val="24"/>
          <w:szCs w:val="24"/>
        </w:rPr>
      </w:pPr>
    </w:p>
    <w:p w14:paraId="23B9533C" w14:textId="77777777" w:rsidR="00EA57C5" w:rsidRPr="00E62A7B" w:rsidRDefault="00A52361" w:rsidP="002376B9">
      <w:pPr>
        <w:pStyle w:val="Heading1"/>
      </w:pPr>
      <w:bookmarkStart w:id="36" w:name="_Toc9523344"/>
      <w:r w:rsidRPr="00E62A7B">
        <w:t xml:space="preserve">III. </w:t>
      </w:r>
      <w:r w:rsidRPr="00E62A7B">
        <w:tab/>
        <w:t>Eligibility</w:t>
      </w:r>
      <w:bookmarkEnd w:id="36"/>
    </w:p>
    <w:p w14:paraId="17BAF93E" w14:textId="77777777" w:rsidR="00EA57C5" w:rsidRPr="00E62A7B" w:rsidRDefault="00EA57C5" w:rsidP="006C420E">
      <w:pPr>
        <w:pStyle w:val="BodyText3"/>
        <w:pBdr>
          <w:top w:val="none" w:sz="0" w:space="0" w:color="auto"/>
          <w:left w:val="none" w:sz="0" w:space="0" w:color="auto"/>
          <w:bottom w:val="none" w:sz="0" w:space="0" w:color="auto"/>
          <w:right w:val="none" w:sz="0" w:space="0" w:color="auto"/>
        </w:pBdr>
        <w:jc w:val="left"/>
        <w:rPr>
          <w:sz w:val="24"/>
          <w:szCs w:val="24"/>
        </w:rPr>
      </w:pPr>
    </w:p>
    <w:p w14:paraId="7AF88E32" w14:textId="77777777" w:rsidR="00EA57C5" w:rsidRPr="001C32CA" w:rsidRDefault="00A52361" w:rsidP="002376B9">
      <w:pPr>
        <w:pStyle w:val="Heading2"/>
      </w:pPr>
      <w:bookmarkStart w:id="37" w:name="_Toc9523345"/>
      <w:r w:rsidRPr="001C32CA">
        <w:t>A.</w:t>
      </w:r>
      <w:r w:rsidRPr="001C32CA">
        <w:tab/>
        <w:t>Support Grant</w:t>
      </w:r>
      <w:bookmarkEnd w:id="37"/>
    </w:p>
    <w:p w14:paraId="2C7409BA" w14:textId="77777777" w:rsidR="00EA57C5" w:rsidRPr="00E62A7B" w:rsidRDefault="00EA57C5" w:rsidP="006C420E">
      <w:pPr>
        <w:pStyle w:val="BodyText3"/>
        <w:pBdr>
          <w:top w:val="none" w:sz="0" w:space="0" w:color="auto"/>
          <w:left w:val="none" w:sz="0" w:space="0" w:color="auto"/>
          <w:bottom w:val="none" w:sz="0" w:space="0" w:color="auto"/>
          <w:right w:val="none" w:sz="0" w:space="0" w:color="auto"/>
        </w:pBdr>
        <w:jc w:val="left"/>
        <w:rPr>
          <w:b/>
          <w:sz w:val="24"/>
          <w:szCs w:val="24"/>
        </w:rPr>
      </w:pPr>
    </w:p>
    <w:p w14:paraId="7AA5FE42" w14:textId="77777777" w:rsidR="00EA57C5" w:rsidRPr="00E62A7B" w:rsidRDefault="00A52361" w:rsidP="00B66731">
      <w:pPr>
        <w:pStyle w:val="BodyText3"/>
        <w:pBdr>
          <w:top w:val="none" w:sz="0" w:space="0" w:color="auto"/>
          <w:left w:val="none" w:sz="0" w:space="0" w:color="auto"/>
          <w:bottom w:val="none" w:sz="0" w:space="0" w:color="auto"/>
          <w:right w:val="none" w:sz="0" w:space="0" w:color="auto"/>
        </w:pBdr>
        <w:jc w:val="both"/>
        <w:rPr>
          <w:sz w:val="24"/>
          <w:szCs w:val="24"/>
        </w:rPr>
      </w:pPr>
      <w:r w:rsidRPr="00E62A7B">
        <w:rPr>
          <w:sz w:val="24"/>
          <w:szCs w:val="24"/>
        </w:rPr>
        <w:t xml:space="preserve">Primary PSAPs, regional PSAPs, regional secondary PSAPs, and </w:t>
      </w:r>
      <w:r w:rsidR="00C646BD">
        <w:rPr>
          <w:sz w:val="24"/>
          <w:szCs w:val="24"/>
        </w:rPr>
        <w:t>RECCs</w:t>
      </w:r>
      <w:r w:rsidRPr="00E62A7B">
        <w:rPr>
          <w:sz w:val="24"/>
          <w:szCs w:val="24"/>
        </w:rPr>
        <w:t xml:space="preserve"> are eligible to participate in the Program and are eligible to receive support grant funding.</w:t>
      </w:r>
    </w:p>
    <w:p w14:paraId="4D181413" w14:textId="77777777" w:rsidR="00EA57C5" w:rsidRPr="00E62A7B" w:rsidRDefault="00EA57C5" w:rsidP="00B66731">
      <w:pPr>
        <w:pStyle w:val="BodyText3"/>
        <w:pBdr>
          <w:top w:val="none" w:sz="0" w:space="0" w:color="auto"/>
          <w:left w:val="none" w:sz="0" w:space="0" w:color="auto"/>
          <w:bottom w:val="none" w:sz="0" w:space="0" w:color="auto"/>
          <w:right w:val="none" w:sz="0" w:space="0" w:color="auto"/>
        </w:pBdr>
        <w:jc w:val="both"/>
        <w:rPr>
          <w:sz w:val="24"/>
          <w:szCs w:val="24"/>
        </w:rPr>
      </w:pPr>
    </w:p>
    <w:p w14:paraId="2FC6FE89" w14:textId="63F2059A" w:rsidR="00932DBC" w:rsidRDefault="00A52361" w:rsidP="00B66731">
      <w:pPr>
        <w:jc w:val="both"/>
        <w:rPr>
          <w:sz w:val="24"/>
          <w:szCs w:val="24"/>
        </w:rPr>
      </w:pPr>
      <w:r w:rsidRPr="00E62A7B">
        <w:rPr>
          <w:sz w:val="24"/>
          <w:szCs w:val="24"/>
        </w:rPr>
        <w:t>For Fiscal Year</w:t>
      </w:r>
      <w:r w:rsidR="0095496B">
        <w:rPr>
          <w:sz w:val="24"/>
          <w:szCs w:val="24"/>
        </w:rPr>
        <w:t xml:space="preserve"> </w:t>
      </w:r>
      <w:r w:rsidR="00962422">
        <w:rPr>
          <w:sz w:val="24"/>
          <w:szCs w:val="24"/>
        </w:rPr>
        <w:t>2024</w:t>
      </w:r>
      <w:r w:rsidRPr="00E62A7B">
        <w:rPr>
          <w:sz w:val="24"/>
          <w:szCs w:val="24"/>
        </w:rPr>
        <w:t xml:space="preserve">, </w:t>
      </w:r>
      <w:r w:rsidR="00C97E6B">
        <w:rPr>
          <w:sz w:val="24"/>
          <w:szCs w:val="24"/>
        </w:rPr>
        <w:t>$</w:t>
      </w:r>
      <w:r w:rsidR="00525414">
        <w:rPr>
          <w:sz w:val="24"/>
          <w:szCs w:val="24"/>
        </w:rPr>
        <w:t>44,948,486</w:t>
      </w:r>
      <w:r w:rsidR="006F1543" w:rsidRPr="006F1543">
        <w:rPr>
          <w:rStyle w:val="FootnoteReference"/>
          <w:sz w:val="24"/>
          <w:szCs w:val="24"/>
          <w:vertAlign w:val="superscript"/>
        </w:rPr>
        <w:footnoteReference w:id="2"/>
      </w:r>
      <w:r w:rsidR="0021296D">
        <w:rPr>
          <w:sz w:val="24"/>
          <w:szCs w:val="24"/>
        </w:rPr>
        <w:t xml:space="preserve"> </w:t>
      </w:r>
      <w:r w:rsidRPr="00E62A7B">
        <w:rPr>
          <w:sz w:val="24"/>
          <w:szCs w:val="24"/>
        </w:rPr>
        <w:t xml:space="preserve">of the total surcharge revenues of the previous fiscal year shall be allocated to the support grant awards.  </w:t>
      </w:r>
    </w:p>
    <w:p w14:paraId="001F9B40" w14:textId="77777777" w:rsidR="00932DBC" w:rsidRDefault="00932DBC" w:rsidP="00B66731">
      <w:pPr>
        <w:jc w:val="both"/>
        <w:rPr>
          <w:sz w:val="24"/>
          <w:szCs w:val="24"/>
        </w:rPr>
      </w:pPr>
    </w:p>
    <w:p w14:paraId="579392AE" w14:textId="77777777" w:rsidR="008F4096" w:rsidRDefault="00A52361" w:rsidP="00B66731">
      <w:pPr>
        <w:jc w:val="both"/>
        <w:rPr>
          <w:sz w:val="24"/>
          <w:szCs w:val="24"/>
        </w:rPr>
      </w:pPr>
      <w:r w:rsidRPr="00E62A7B">
        <w:rPr>
          <w:sz w:val="24"/>
          <w:szCs w:val="24"/>
        </w:rPr>
        <w:t>Support grant awards shall be disbursed according to a formula that weighs both 911 call volume</w:t>
      </w:r>
      <w:r w:rsidRPr="00E62A7B">
        <w:rPr>
          <w:sz w:val="22"/>
          <w:szCs w:val="16"/>
          <w:vertAlign w:val="superscript"/>
        </w:rPr>
        <w:t xml:space="preserve"> </w:t>
      </w:r>
      <w:r w:rsidRPr="00E62A7B">
        <w:rPr>
          <w:sz w:val="24"/>
          <w:szCs w:val="24"/>
        </w:rPr>
        <w:t xml:space="preserve">and population </w:t>
      </w:r>
      <w:r w:rsidRPr="00A966F9">
        <w:rPr>
          <w:sz w:val="24"/>
          <w:szCs w:val="24"/>
        </w:rPr>
        <w:t>served.</w:t>
      </w:r>
      <w:r w:rsidR="0046270D" w:rsidRPr="00A966F9">
        <w:rPr>
          <w:rStyle w:val="FootnoteReference"/>
          <w:sz w:val="24"/>
          <w:szCs w:val="24"/>
          <w:vertAlign w:val="superscript"/>
        </w:rPr>
        <w:footnoteReference w:id="3"/>
      </w:r>
    </w:p>
    <w:p w14:paraId="171A5848" w14:textId="77777777" w:rsidR="00C36A37" w:rsidRDefault="00C36A37" w:rsidP="006C420E">
      <w:pPr>
        <w:rPr>
          <w:sz w:val="24"/>
          <w:szCs w:val="24"/>
        </w:rPr>
      </w:pPr>
    </w:p>
    <w:p w14:paraId="68B96F1C" w14:textId="77777777" w:rsidR="003F7EDC" w:rsidRDefault="00A52361" w:rsidP="00B66731">
      <w:pPr>
        <w:jc w:val="both"/>
        <w:rPr>
          <w:sz w:val="24"/>
          <w:szCs w:val="24"/>
        </w:rPr>
      </w:pPr>
      <w:r w:rsidRPr="00E62A7B">
        <w:rPr>
          <w:sz w:val="24"/>
          <w:szCs w:val="24"/>
        </w:rPr>
        <w:t>A complete listing of eligible</w:t>
      </w:r>
      <w:r w:rsidR="00AA387B" w:rsidRPr="00E62A7B">
        <w:rPr>
          <w:sz w:val="24"/>
          <w:szCs w:val="24"/>
        </w:rPr>
        <w:t xml:space="preserve"> </w:t>
      </w:r>
      <w:r w:rsidRPr="00E62A7B">
        <w:rPr>
          <w:sz w:val="24"/>
          <w:szCs w:val="24"/>
        </w:rPr>
        <w:t xml:space="preserve">award amounts </w:t>
      </w:r>
      <w:r w:rsidR="00AA387B" w:rsidRPr="00E62A7B">
        <w:rPr>
          <w:sz w:val="24"/>
          <w:szCs w:val="24"/>
        </w:rPr>
        <w:t xml:space="preserve">by PSAP </w:t>
      </w:r>
      <w:r w:rsidRPr="00E62A7B">
        <w:rPr>
          <w:sz w:val="24"/>
          <w:szCs w:val="24"/>
        </w:rPr>
        <w:t>can be found in Appendix A</w:t>
      </w:r>
      <w:r w:rsidR="00756559">
        <w:rPr>
          <w:sz w:val="24"/>
          <w:szCs w:val="24"/>
        </w:rPr>
        <w:t xml:space="preserve"> </w:t>
      </w:r>
      <w:r w:rsidR="00666A67">
        <w:rPr>
          <w:sz w:val="24"/>
          <w:szCs w:val="24"/>
        </w:rPr>
        <w:t>-</w:t>
      </w:r>
      <w:r w:rsidR="00666A67" w:rsidRPr="00666A67">
        <w:rPr>
          <w:sz w:val="24"/>
          <w:szCs w:val="24"/>
        </w:rPr>
        <w:t xml:space="preserve"> </w:t>
      </w:r>
      <w:r w:rsidR="00666A67">
        <w:rPr>
          <w:sz w:val="24"/>
          <w:szCs w:val="24"/>
        </w:rPr>
        <w:t>Award Amounts by PSAP</w:t>
      </w:r>
      <w:r w:rsidRPr="00E62A7B">
        <w:rPr>
          <w:sz w:val="24"/>
          <w:szCs w:val="24"/>
        </w:rPr>
        <w:t xml:space="preserve">. </w:t>
      </w:r>
    </w:p>
    <w:p w14:paraId="14AEB01A" w14:textId="77777777" w:rsidR="00472E72" w:rsidRDefault="00472E72" w:rsidP="00B66731">
      <w:pPr>
        <w:jc w:val="both"/>
        <w:rPr>
          <w:sz w:val="24"/>
          <w:szCs w:val="24"/>
        </w:rPr>
      </w:pPr>
    </w:p>
    <w:p w14:paraId="39986383" w14:textId="76CB2233" w:rsidR="00472E72" w:rsidRDefault="00472E72" w:rsidP="00472E72">
      <w:pPr>
        <w:rPr>
          <w:sz w:val="24"/>
          <w:szCs w:val="24"/>
        </w:rPr>
      </w:pPr>
      <w:r>
        <w:rPr>
          <w:sz w:val="24"/>
          <w:szCs w:val="24"/>
        </w:rPr>
        <w:t xml:space="preserve">In addition to the allocations noted in Appendix A, Primary PSAPs, Regional Secondary PSAPs, Regional PSAPs, and Regional Emergency Communications Centers that dispatch mobile behavioral health crisis response services shall receive additional support grant funding </w:t>
      </w:r>
      <w:r w:rsidR="00D70D71">
        <w:rPr>
          <w:sz w:val="24"/>
          <w:szCs w:val="24"/>
        </w:rPr>
        <w:t xml:space="preserve">to be used for allowable expenses </w:t>
      </w:r>
      <w:r>
        <w:rPr>
          <w:sz w:val="24"/>
          <w:szCs w:val="24"/>
        </w:rPr>
        <w:t>as follows:</w:t>
      </w:r>
    </w:p>
    <w:p w14:paraId="262E7175" w14:textId="77777777" w:rsidR="00472E72" w:rsidRDefault="00472E72" w:rsidP="00472E72">
      <w:pPr>
        <w:rPr>
          <w:sz w:val="24"/>
          <w:szCs w:val="24"/>
        </w:rPr>
      </w:pPr>
    </w:p>
    <w:tbl>
      <w:tblPr>
        <w:tblW w:w="0" w:type="auto"/>
        <w:tblInd w:w="2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312"/>
      </w:tblGrid>
      <w:tr w:rsidR="00472E72" w:rsidRPr="008E1E28" w14:paraId="2C45551D" w14:textId="77777777" w:rsidTr="000206D8">
        <w:tc>
          <w:tcPr>
            <w:tcW w:w="2808" w:type="dxa"/>
          </w:tcPr>
          <w:p w14:paraId="5EC35950" w14:textId="728D5C3B" w:rsidR="00472E72" w:rsidRPr="008E1E28" w:rsidRDefault="00CE05B4" w:rsidP="000206D8">
            <w:pPr>
              <w:jc w:val="center"/>
              <w:rPr>
                <w:sz w:val="24"/>
                <w:szCs w:val="24"/>
              </w:rPr>
            </w:pPr>
            <w:r>
              <w:rPr>
                <w:sz w:val="24"/>
                <w:szCs w:val="24"/>
              </w:rPr>
              <w:t xml:space="preserve">2022 911 </w:t>
            </w:r>
            <w:r w:rsidR="00472E72">
              <w:rPr>
                <w:sz w:val="24"/>
                <w:szCs w:val="24"/>
              </w:rPr>
              <w:t xml:space="preserve">Call Volume </w:t>
            </w:r>
          </w:p>
        </w:tc>
        <w:tc>
          <w:tcPr>
            <w:tcW w:w="3312" w:type="dxa"/>
          </w:tcPr>
          <w:p w14:paraId="07463AAB" w14:textId="77777777" w:rsidR="00472E72" w:rsidRPr="008E1E28" w:rsidRDefault="00472E72" w:rsidP="000206D8">
            <w:pPr>
              <w:jc w:val="center"/>
              <w:rPr>
                <w:sz w:val="24"/>
                <w:szCs w:val="24"/>
              </w:rPr>
            </w:pPr>
            <w:r w:rsidRPr="008E1E28">
              <w:rPr>
                <w:sz w:val="24"/>
                <w:szCs w:val="24"/>
              </w:rPr>
              <w:t>Funding Amount</w:t>
            </w:r>
          </w:p>
        </w:tc>
      </w:tr>
      <w:tr w:rsidR="00472E72" w:rsidRPr="008E1E28" w14:paraId="7E6DD30D" w14:textId="77777777" w:rsidTr="000206D8">
        <w:tc>
          <w:tcPr>
            <w:tcW w:w="2808" w:type="dxa"/>
          </w:tcPr>
          <w:p w14:paraId="7ADF0CB4" w14:textId="77777777" w:rsidR="00472E72" w:rsidRPr="008E1E28" w:rsidRDefault="00472E72" w:rsidP="000206D8">
            <w:pPr>
              <w:jc w:val="right"/>
              <w:rPr>
                <w:sz w:val="24"/>
                <w:szCs w:val="24"/>
              </w:rPr>
            </w:pPr>
            <w:r w:rsidRPr="008E1E28">
              <w:rPr>
                <w:sz w:val="24"/>
                <w:szCs w:val="24"/>
              </w:rPr>
              <w:t>0</w:t>
            </w:r>
            <w:r>
              <w:rPr>
                <w:sz w:val="24"/>
                <w:szCs w:val="24"/>
              </w:rPr>
              <w:t xml:space="preserve"> </w:t>
            </w:r>
            <w:r w:rsidRPr="008E1E28">
              <w:rPr>
                <w:sz w:val="24"/>
                <w:szCs w:val="24"/>
              </w:rPr>
              <w:t>-</w:t>
            </w:r>
            <w:r>
              <w:rPr>
                <w:sz w:val="24"/>
                <w:szCs w:val="24"/>
              </w:rPr>
              <w:t xml:space="preserve"> 2,999</w:t>
            </w:r>
          </w:p>
        </w:tc>
        <w:tc>
          <w:tcPr>
            <w:tcW w:w="3312" w:type="dxa"/>
          </w:tcPr>
          <w:p w14:paraId="59F7470E" w14:textId="11F26FE8" w:rsidR="00472E72" w:rsidRPr="008E1E28" w:rsidRDefault="00472E72" w:rsidP="000206D8">
            <w:pPr>
              <w:jc w:val="right"/>
              <w:rPr>
                <w:sz w:val="24"/>
                <w:szCs w:val="24"/>
              </w:rPr>
            </w:pPr>
            <w:r>
              <w:rPr>
                <w:sz w:val="24"/>
                <w:szCs w:val="24"/>
              </w:rPr>
              <w:t>$1</w:t>
            </w:r>
            <w:r w:rsidR="007175F8">
              <w:rPr>
                <w:sz w:val="24"/>
                <w:szCs w:val="24"/>
              </w:rPr>
              <w:t>5</w:t>
            </w:r>
            <w:r>
              <w:rPr>
                <w:sz w:val="24"/>
                <w:szCs w:val="24"/>
              </w:rPr>
              <w:t>,000</w:t>
            </w:r>
          </w:p>
        </w:tc>
      </w:tr>
      <w:tr w:rsidR="00472E72" w:rsidRPr="008E1E28" w14:paraId="531A7269" w14:textId="77777777" w:rsidTr="000206D8">
        <w:tc>
          <w:tcPr>
            <w:tcW w:w="2808" w:type="dxa"/>
          </w:tcPr>
          <w:p w14:paraId="56469A4C" w14:textId="77777777" w:rsidR="00472E72" w:rsidRPr="008E1E28" w:rsidRDefault="00472E72" w:rsidP="000206D8">
            <w:pPr>
              <w:jc w:val="right"/>
              <w:rPr>
                <w:sz w:val="24"/>
                <w:szCs w:val="24"/>
              </w:rPr>
            </w:pPr>
            <w:r>
              <w:rPr>
                <w:sz w:val="24"/>
                <w:szCs w:val="24"/>
              </w:rPr>
              <w:t>3,000 – 3,999</w:t>
            </w:r>
          </w:p>
        </w:tc>
        <w:tc>
          <w:tcPr>
            <w:tcW w:w="3312" w:type="dxa"/>
          </w:tcPr>
          <w:p w14:paraId="6D9A4A1F" w14:textId="1E63850A" w:rsidR="00472E72" w:rsidRPr="008E1E28" w:rsidRDefault="00472E72" w:rsidP="000206D8">
            <w:pPr>
              <w:jc w:val="right"/>
              <w:rPr>
                <w:sz w:val="24"/>
                <w:szCs w:val="24"/>
              </w:rPr>
            </w:pPr>
            <w:r>
              <w:rPr>
                <w:sz w:val="24"/>
                <w:szCs w:val="24"/>
              </w:rPr>
              <w:t>$</w:t>
            </w:r>
            <w:r w:rsidR="007175F8">
              <w:rPr>
                <w:sz w:val="24"/>
                <w:szCs w:val="24"/>
              </w:rPr>
              <w:t>20</w:t>
            </w:r>
            <w:r>
              <w:rPr>
                <w:sz w:val="24"/>
                <w:szCs w:val="24"/>
              </w:rPr>
              <w:t>,000</w:t>
            </w:r>
          </w:p>
        </w:tc>
      </w:tr>
      <w:tr w:rsidR="00472E72" w:rsidRPr="008E1E28" w14:paraId="2864A3BB" w14:textId="77777777" w:rsidTr="000206D8">
        <w:tc>
          <w:tcPr>
            <w:tcW w:w="2808" w:type="dxa"/>
          </w:tcPr>
          <w:p w14:paraId="38A3F665" w14:textId="77777777" w:rsidR="00472E72" w:rsidRPr="008E1E28" w:rsidRDefault="00472E72" w:rsidP="000206D8">
            <w:pPr>
              <w:jc w:val="right"/>
              <w:rPr>
                <w:sz w:val="24"/>
                <w:szCs w:val="24"/>
              </w:rPr>
            </w:pPr>
            <w:r>
              <w:rPr>
                <w:sz w:val="24"/>
                <w:szCs w:val="24"/>
              </w:rPr>
              <w:t>4,000 – 4,999</w:t>
            </w:r>
          </w:p>
        </w:tc>
        <w:tc>
          <w:tcPr>
            <w:tcW w:w="3312" w:type="dxa"/>
          </w:tcPr>
          <w:p w14:paraId="053048C7" w14:textId="734BBC05" w:rsidR="00472E72" w:rsidRPr="008E1E28" w:rsidRDefault="00472E72" w:rsidP="000206D8">
            <w:pPr>
              <w:jc w:val="right"/>
              <w:rPr>
                <w:sz w:val="24"/>
                <w:szCs w:val="24"/>
              </w:rPr>
            </w:pPr>
            <w:r>
              <w:rPr>
                <w:sz w:val="24"/>
                <w:szCs w:val="24"/>
              </w:rPr>
              <w:t>$2</w:t>
            </w:r>
            <w:r w:rsidR="007175F8">
              <w:rPr>
                <w:sz w:val="24"/>
                <w:szCs w:val="24"/>
              </w:rPr>
              <w:t>5</w:t>
            </w:r>
            <w:r>
              <w:rPr>
                <w:sz w:val="24"/>
                <w:szCs w:val="24"/>
              </w:rPr>
              <w:t>,000</w:t>
            </w:r>
          </w:p>
        </w:tc>
      </w:tr>
      <w:tr w:rsidR="00472E72" w:rsidRPr="008E1E28" w14:paraId="03538D48" w14:textId="77777777" w:rsidTr="000206D8">
        <w:tc>
          <w:tcPr>
            <w:tcW w:w="2808" w:type="dxa"/>
          </w:tcPr>
          <w:p w14:paraId="37EA0192" w14:textId="77777777" w:rsidR="00472E72" w:rsidRPr="008E1E28" w:rsidRDefault="00472E72" w:rsidP="000206D8">
            <w:pPr>
              <w:jc w:val="right"/>
              <w:rPr>
                <w:sz w:val="24"/>
                <w:szCs w:val="24"/>
              </w:rPr>
            </w:pPr>
            <w:r>
              <w:rPr>
                <w:sz w:val="24"/>
                <w:szCs w:val="24"/>
              </w:rPr>
              <w:lastRenderedPageBreak/>
              <w:t xml:space="preserve">5,000 – 9,999 </w:t>
            </w:r>
          </w:p>
        </w:tc>
        <w:tc>
          <w:tcPr>
            <w:tcW w:w="3312" w:type="dxa"/>
          </w:tcPr>
          <w:p w14:paraId="274B0034" w14:textId="66AD0B0E" w:rsidR="00472E72" w:rsidRPr="008E1E28" w:rsidRDefault="00472E72" w:rsidP="000206D8">
            <w:pPr>
              <w:jc w:val="right"/>
              <w:rPr>
                <w:sz w:val="24"/>
                <w:szCs w:val="24"/>
              </w:rPr>
            </w:pPr>
            <w:r>
              <w:rPr>
                <w:sz w:val="24"/>
                <w:szCs w:val="24"/>
              </w:rPr>
              <w:t>$3</w:t>
            </w:r>
            <w:r w:rsidR="008F62E5">
              <w:rPr>
                <w:sz w:val="24"/>
                <w:szCs w:val="24"/>
              </w:rPr>
              <w:t>5</w:t>
            </w:r>
            <w:r>
              <w:rPr>
                <w:sz w:val="24"/>
                <w:szCs w:val="24"/>
              </w:rPr>
              <w:t>,000</w:t>
            </w:r>
          </w:p>
        </w:tc>
      </w:tr>
      <w:tr w:rsidR="00472E72" w:rsidRPr="008E1E28" w14:paraId="415492CA" w14:textId="77777777" w:rsidTr="000206D8">
        <w:tc>
          <w:tcPr>
            <w:tcW w:w="2808" w:type="dxa"/>
          </w:tcPr>
          <w:p w14:paraId="375FB416" w14:textId="77777777" w:rsidR="00472E72" w:rsidRPr="008E1E28" w:rsidRDefault="00472E72" w:rsidP="000206D8">
            <w:pPr>
              <w:jc w:val="right"/>
              <w:rPr>
                <w:sz w:val="24"/>
                <w:szCs w:val="24"/>
              </w:rPr>
            </w:pPr>
            <w:r>
              <w:rPr>
                <w:sz w:val="24"/>
                <w:szCs w:val="24"/>
              </w:rPr>
              <w:t>10,000 – 19,999</w:t>
            </w:r>
          </w:p>
        </w:tc>
        <w:tc>
          <w:tcPr>
            <w:tcW w:w="3312" w:type="dxa"/>
          </w:tcPr>
          <w:p w14:paraId="6D8C7AEC" w14:textId="7A908EE1" w:rsidR="00472E72" w:rsidRDefault="00472E72" w:rsidP="000206D8">
            <w:pPr>
              <w:jc w:val="right"/>
              <w:rPr>
                <w:sz w:val="24"/>
                <w:szCs w:val="24"/>
              </w:rPr>
            </w:pPr>
            <w:r>
              <w:rPr>
                <w:sz w:val="24"/>
                <w:szCs w:val="24"/>
              </w:rPr>
              <w:t>$4</w:t>
            </w:r>
            <w:r w:rsidR="008F62E5">
              <w:rPr>
                <w:sz w:val="24"/>
                <w:szCs w:val="24"/>
              </w:rPr>
              <w:t>5</w:t>
            </w:r>
            <w:r>
              <w:rPr>
                <w:sz w:val="24"/>
                <w:szCs w:val="24"/>
              </w:rPr>
              <w:t>,000</w:t>
            </w:r>
          </w:p>
        </w:tc>
      </w:tr>
      <w:tr w:rsidR="00472E72" w:rsidRPr="008E1E28" w14:paraId="62AF2031" w14:textId="77777777" w:rsidTr="000206D8">
        <w:tc>
          <w:tcPr>
            <w:tcW w:w="2808" w:type="dxa"/>
          </w:tcPr>
          <w:p w14:paraId="64902E51" w14:textId="77777777" w:rsidR="00472E72" w:rsidRPr="008E1E28" w:rsidRDefault="00472E72" w:rsidP="000206D8">
            <w:pPr>
              <w:jc w:val="right"/>
              <w:rPr>
                <w:sz w:val="24"/>
                <w:szCs w:val="24"/>
              </w:rPr>
            </w:pPr>
            <w:r>
              <w:rPr>
                <w:sz w:val="24"/>
                <w:szCs w:val="24"/>
              </w:rPr>
              <w:t>20,000 – 39,999</w:t>
            </w:r>
          </w:p>
        </w:tc>
        <w:tc>
          <w:tcPr>
            <w:tcW w:w="3312" w:type="dxa"/>
          </w:tcPr>
          <w:p w14:paraId="0A4DB897" w14:textId="77777777" w:rsidR="00472E72" w:rsidRDefault="00472E72" w:rsidP="000206D8">
            <w:pPr>
              <w:jc w:val="right"/>
              <w:rPr>
                <w:sz w:val="24"/>
                <w:szCs w:val="24"/>
              </w:rPr>
            </w:pPr>
            <w:r>
              <w:rPr>
                <w:sz w:val="24"/>
                <w:szCs w:val="24"/>
              </w:rPr>
              <w:t>$60,000</w:t>
            </w:r>
          </w:p>
        </w:tc>
      </w:tr>
      <w:tr w:rsidR="00472E72" w:rsidRPr="008E1E28" w14:paraId="0DFFC07E" w14:textId="77777777" w:rsidTr="000206D8">
        <w:tc>
          <w:tcPr>
            <w:tcW w:w="2808" w:type="dxa"/>
          </w:tcPr>
          <w:p w14:paraId="7372DF80" w14:textId="77777777" w:rsidR="00472E72" w:rsidRPr="008E1E28" w:rsidRDefault="00472E72" w:rsidP="000206D8">
            <w:pPr>
              <w:jc w:val="right"/>
              <w:rPr>
                <w:sz w:val="24"/>
                <w:szCs w:val="24"/>
              </w:rPr>
            </w:pPr>
            <w:r>
              <w:rPr>
                <w:sz w:val="24"/>
                <w:szCs w:val="24"/>
              </w:rPr>
              <w:t>40,000 – 59,999</w:t>
            </w:r>
          </w:p>
        </w:tc>
        <w:tc>
          <w:tcPr>
            <w:tcW w:w="3312" w:type="dxa"/>
          </w:tcPr>
          <w:p w14:paraId="18F51A54" w14:textId="77777777" w:rsidR="00472E72" w:rsidRDefault="00472E72" w:rsidP="000206D8">
            <w:pPr>
              <w:jc w:val="right"/>
              <w:rPr>
                <w:sz w:val="24"/>
                <w:szCs w:val="24"/>
              </w:rPr>
            </w:pPr>
            <w:r>
              <w:rPr>
                <w:sz w:val="24"/>
                <w:szCs w:val="24"/>
              </w:rPr>
              <w:t>$80,000</w:t>
            </w:r>
          </w:p>
        </w:tc>
      </w:tr>
      <w:tr w:rsidR="00472E72" w:rsidRPr="008E1E28" w14:paraId="074723BB" w14:textId="77777777" w:rsidTr="000206D8">
        <w:tc>
          <w:tcPr>
            <w:tcW w:w="2808" w:type="dxa"/>
          </w:tcPr>
          <w:p w14:paraId="27884930" w14:textId="0C988FB0" w:rsidR="00472E72" w:rsidRPr="008E1E28" w:rsidRDefault="00472E72" w:rsidP="000206D8">
            <w:pPr>
              <w:jc w:val="right"/>
              <w:rPr>
                <w:sz w:val="24"/>
                <w:szCs w:val="24"/>
              </w:rPr>
            </w:pPr>
            <w:r>
              <w:rPr>
                <w:sz w:val="24"/>
                <w:szCs w:val="24"/>
              </w:rPr>
              <w:t>60,000 – 99,</w:t>
            </w:r>
            <w:r w:rsidR="008D2F7B">
              <w:rPr>
                <w:sz w:val="24"/>
                <w:szCs w:val="24"/>
              </w:rPr>
              <w:t>999</w:t>
            </w:r>
          </w:p>
        </w:tc>
        <w:tc>
          <w:tcPr>
            <w:tcW w:w="3312" w:type="dxa"/>
          </w:tcPr>
          <w:p w14:paraId="326C7EBF" w14:textId="77777777" w:rsidR="00472E72" w:rsidRDefault="00472E72" w:rsidP="000206D8">
            <w:pPr>
              <w:jc w:val="right"/>
              <w:rPr>
                <w:sz w:val="24"/>
                <w:szCs w:val="24"/>
              </w:rPr>
            </w:pPr>
            <w:r>
              <w:rPr>
                <w:sz w:val="24"/>
                <w:szCs w:val="24"/>
              </w:rPr>
              <w:t>$100,000</w:t>
            </w:r>
          </w:p>
        </w:tc>
      </w:tr>
      <w:tr w:rsidR="00472E72" w:rsidRPr="008E1E28" w14:paraId="3E5DCD51" w14:textId="77777777" w:rsidTr="000206D8">
        <w:tc>
          <w:tcPr>
            <w:tcW w:w="2808" w:type="dxa"/>
          </w:tcPr>
          <w:p w14:paraId="4F327534" w14:textId="77777777" w:rsidR="00472E72" w:rsidRPr="008E1E28" w:rsidRDefault="00472E72" w:rsidP="000206D8">
            <w:pPr>
              <w:jc w:val="right"/>
              <w:rPr>
                <w:sz w:val="24"/>
                <w:szCs w:val="24"/>
              </w:rPr>
            </w:pPr>
            <w:r>
              <w:rPr>
                <w:sz w:val="24"/>
                <w:szCs w:val="24"/>
              </w:rPr>
              <w:t>100,000 or more</w:t>
            </w:r>
          </w:p>
        </w:tc>
        <w:tc>
          <w:tcPr>
            <w:tcW w:w="3312" w:type="dxa"/>
          </w:tcPr>
          <w:p w14:paraId="5DC7358A" w14:textId="77777777" w:rsidR="00472E72" w:rsidRDefault="00472E72" w:rsidP="000206D8">
            <w:pPr>
              <w:jc w:val="right"/>
              <w:rPr>
                <w:sz w:val="24"/>
                <w:szCs w:val="24"/>
              </w:rPr>
            </w:pPr>
            <w:r>
              <w:rPr>
                <w:sz w:val="24"/>
                <w:szCs w:val="24"/>
              </w:rPr>
              <w:t>$125,000</w:t>
            </w:r>
          </w:p>
        </w:tc>
      </w:tr>
    </w:tbl>
    <w:p w14:paraId="33B742DA" w14:textId="77777777" w:rsidR="00472E72" w:rsidRPr="00E62A7B" w:rsidRDefault="00472E72" w:rsidP="00B66731">
      <w:pPr>
        <w:jc w:val="both"/>
        <w:rPr>
          <w:sz w:val="24"/>
          <w:szCs w:val="24"/>
        </w:rPr>
      </w:pPr>
    </w:p>
    <w:p w14:paraId="2CE884C7" w14:textId="4ED838A3" w:rsidR="000A71BB" w:rsidRDefault="00661E5F" w:rsidP="006C420E">
      <w:pPr>
        <w:rPr>
          <w:sz w:val="24"/>
          <w:szCs w:val="24"/>
        </w:rPr>
      </w:pPr>
      <w:r>
        <w:rPr>
          <w:sz w:val="24"/>
          <w:szCs w:val="24"/>
        </w:rPr>
        <w:t>Primary PSAPs, Regional Secondary PSAPs, Regional PSAPs, and Regional Emergency Communication</w:t>
      </w:r>
      <w:r w:rsidR="007A26A7">
        <w:rPr>
          <w:sz w:val="24"/>
          <w:szCs w:val="24"/>
        </w:rPr>
        <w:t xml:space="preserve"> Centers</w:t>
      </w:r>
      <w:r>
        <w:rPr>
          <w:sz w:val="24"/>
          <w:szCs w:val="24"/>
        </w:rPr>
        <w:t xml:space="preserve"> shall provide supporting documentation detailing the mobile behavioral health crisis response services currently being dispatch</w:t>
      </w:r>
      <w:r w:rsidR="009641E7">
        <w:rPr>
          <w:sz w:val="24"/>
          <w:szCs w:val="24"/>
        </w:rPr>
        <w:t>ed</w:t>
      </w:r>
      <w:r>
        <w:rPr>
          <w:sz w:val="24"/>
          <w:szCs w:val="24"/>
        </w:rPr>
        <w:t>.</w:t>
      </w:r>
    </w:p>
    <w:p w14:paraId="7BD079DF" w14:textId="77777777" w:rsidR="00661E5F" w:rsidRDefault="00661E5F" w:rsidP="006C420E">
      <w:pPr>
        <w:rPr>
          <w:sz w:val="24"/>
          <w:szCs w:val="24"/>
        </w:rPr>
      </w:pPr>
    </w:p>
    <w:p w14:paraId="153EDB8B" w14:textId="1731CB4B" w:rsidR="0068393E" w:rsidRDefault="0068393E" w:rsidP="006C420E">
      <w:pPr>
        <w:rPr>
          <w:sz w:val="24"/>
          <w:szCs w:val="24"/>
        </w:rPr>
      </w:pPr>
      <w:r>
        <w:rPr>
          <w:sz w:val="24"/>
          <w:szCs w:val="24"/>
        </w:rPr>
        <w:t xml:space="preserve">(The calendar year 2022 call volume is available on our website at </w:t>
      </w:r>
      <w:hyperlink r:id="rId11" w:history="1">
        <w:r w:rsidR="00FD5533" w:rsidRPr="005924A7">
          <w:rPr>
            <w:rStyle w:val="Hyperlink"/>
            <w:sz w:val="24"/>
            <w:szCs w:val="24"/>
          </w:rPr>
          <w:t>www.mass.gov/e911</w:t>
        </w:r>
      </w:hyperlink>
      <w:r>
        <w:rPr>
          <w:sz w:val="24"/>
          <w:szCs w:val="24"/>
        </w:rPr>
        <w:t>.)</w:t>
      </w:r>
    </w:p>
    <w:p w14:paraId="073D341C" w14:textId="77777777" w:rsidR="00FD5533" w:rsidRPr="00E62A7B" w:rsidRDefault="00FD5533" w:rsidP="006C420E">
      <w:pPr>
        <w:rPr>
          <w:sz w:val="24"/>
          <w:szCs w:val="24"/>
        </w:rPr>
      </w:pPr>
    </w:p>
    <w:p w14:paraId="6F3A8694" w14:textId="77777777" w:rsidR="009347B3" w:rsidRPr="00E62A7B" w:rsidRDefault="00A52361" w:rsidP="002376B9">
      <w:pPr>
        <w:pStyle w:val="Heading2"/>
      </w:pPr>
      <w:bookmarkStart w:id="38" w:name="_Toc9523346"/>
      <w:r w:rsidRPr="00E62A7B">
        <w:t>B.</w:t>
      </w:r>
      <w:r w:rsidRPr="00E62A7B">
        <w:tab/>
        <w:t>Incentive Grant</w:t>
      </w:r>
      <w:bookmarkEnd w:id="38"/>
      <w:r w:rsidR="00ED6DA9">
        <w:t xml:space="preserve"> </w:t>
      </w:r>
    </w:p>
    <w:p w14:paraId="3349D620" w14:textId="77777777" w:rsidR="009347B3" w:rsidRPr="00E62A7B" w:rsidRDefault="009347B3" w:rsidP="006C420E">
      <w:pPr>
        <w:pStyle w:val="BodyText3"/>
        <w:pBdr>
          <w:top w:val="none" w:sz="0" w:space="0" w:color="auto"/>
          <w:left w:val="none" w:sz="0" w:space="0" w:color="auto"/>
          <w:bottom w:val="none" w:sz="0" w:space="0" w:color="auto"/>
          <w:right w:val="none" w:sz="0" w:space="0" w:color="auto"/>
        </w:pBdr>
        <w:jc w:val="left"/>
        <w:rPr>
          <w:b/>
          <w:sz w:val="24"/>
          <w:szCs w:val="24"/>
        </w:rPr>
      </w:pPr>
    </w:p>
    <w:p w14:paraId="32A854EE" w14:textId="77777777" w:rsidR="00EA57C5" w:rsidRPr="00E62A7B" w:rsidRDefault="00A52361" w:rsidP="00B66731">
      <w:pPr>
        <w:pStyle w:val="BodyText3"/>
        <w:pBdr>
          <w:top w:val="none" w:sz="0" w:space="0" w:color="auto"/>
          <w:left w:val="none" w:sz="0" w:space="0" w:color="auto"/>
          <w:bottom w:val="none" w:sz="0" w:space="0" w:color="auto"/>
          <w:right w:val="none" w:sz="0" w:space="0" w:color="auto"/>
        </w:pBdr>
        <w:jc w:val="both"/>
        <w:rPr>
          <w:sz w:val="24"/>
          <w:szCs w:val="24"/>
        </w:rPr>
      </w:pPr>
      <w:r w:rsidRPr="00E62A7B">
        <w:rPr>
          <w:sz w:val="24"/>
          <w:szCs w:val="24"/>
        </w:rPr>
        <w:t xml:space="preserve">In addition to amounts allocated as part of the above support grant, existing regional PSAPs and </w:t>
      </w:r>
      <w:r w:rsidR="00C646BD">
        <w:rPr>
          <w:sz w:val="24"/>
          <w:szCs w:val="24"/>
        </w:rPr>
        <w:t>RECCs</w:t>
      </w:r>
      <w:r w:rsidRPr="00E62A7B">
        <w:rPr>
          <w:sz w:val="24"/>
          <w:szCs w:val="24"/>
        </w:rPr>
        <w:t xml:space="preserve"> are eligible to receive additional incentive grant funding through the Program based on the following allocation formula:</w:t>
      </w:r>
    </w:p>
    <w:p w14:paraId="7ECEF6FD" w14:textId="77777777" w:rsidR="0039293C" w:rsidRPr="00E62A7B" w:rsidRDefault="0039293C" w:rsidP="00B66731">
      <w:pPr>
        <w:pStyle w:val="BodyText3"/>
        <w:pBdr>
          <w:top w:val="none" w:sz="0" w:space="0" w:color="auto"/>
          <w:left w:val="none" w:sz="0" w:space="0" w:color="auto"/>
          <w:bottom w:val="none" w:sz="0" w:space="0" w:color="auto"/>
          <w:right w:val="none" w:sz="0" w:space="0" w:color="auto"/>
        </w:pBdr>
        <w:jc w:val="both"/>
        <w:rPr>
          <w:sz w:val="24"/>
          <w:szCs w:val="24"/>
        </w:rPr>
      </w:pPr>
    </w:p>
    <w:p w14:paraId="64E64184" w14:textId="5CB8F68C" w:rsidR="0039293C" w:rsidRPr="00E62A7B" w:rsidRDefault="00A52361" w:rsidP="00DF5DC2">
      <w:pPr>
        <w:pStyle w:val="BodyText3"/>
        <w:numPr>
          <w:ilvl w:val="0"/>
          <w:numId w:val="3"/>
        </w:numPr>
        <w:pBdr>
          <w:top w:val="none" w:sz="0" w:space="0" w:color="auto"/>
          <w:left w:val="none" w:sz="0" w:space="0" w:color="auto"/>
          <w:bottom w:val="none" w:sz="0" w:space="0" w:color="auto"/>
          <w:right w:val="none" w:sz="0" w:space="0" w:color="auto"/>
        </w:pBdr>
        <w:ind w:left="810" w:hanging="450"/>
        <w:jc w:val="left"/>
        <w:rPr>
          <w:sz w:val="24"/>
          <w:szCs w:val="24"/>
        </w:rPr>
      </w:pPr>
      <w:r w:rsidRPr="00E62A7B">
        <w:rPr>
          <w:sz w:val="24"/>
          <w:szCs w:val="24"/>
        </w:rPr>
        <w:t xml:space="preserve">for regional PSAPs serving 2 municipalities, </w:t>
      </w:r>
      <w:r w:rsidR="00A43D77" w:rsidRPr="00156D98">
        <w:rPr>
          <w:sz w:val="24"/>
          <w:szCs w:val="24"/>
        </w:rPr>
        <w:t>.5</w:t>
      </w:r>
      <w:r w:rsidR="008F4096">
        <w:rPr>
          <w:sz w:val="24"/>
          <w:szCs w:val="24"/>
        </w:rPr>
        <w:t xml:space="preserve"> </w:t>
      </w:r>
      <w:r w:rsidRPr="00E62A7B">
        <w:rPr>
          <w:sz w:val="24"/>
          <w:szCs w:val="24"/>
        </w:rPr>
        <w:t xml:space="preserve">of 1 percent of the total surcharge revenues of the previous fiscal year; </w:t>
      </w:r>
    </w:p>
    <w:p w14:paraId="706C5DA9" w14:textId="28278BC5" w:rsidR="0039293C" w:rsidRPr="00E62A7B" w:rsidRDefault="00A52361" w:rsidP="00DF5DC2">
      <w:pPr>
        <w:pStyle w:val="BodyText3"/>
        <w:numPr>
          <w:ilvl w:val="0"/>
          <w:numId w:val="3"/>
        </w:numPr>
        <w:pBdr>
          <w:top w:val="none" w:sz="0" w:space="0" w:color="auto"/>
          <w:left w:val="none" w:sz="0" w:space="0" w:color="auto"/>
          <w:bottom w:val="none" w:sz="0" w:space="0" w:color="auto"/>
          <w:right w:val="none" w:sz="0" w:space="0" w:color="auto"/>
        </w:pBdr>
        <w:ind w:left="810" w:hanging="450"/>
        <w:jc w:val="left"/>
        <w:rPr>
          <w:sz w:val="24"/>
          <w:szCs w:val="24"/>
        </w:rPr>
      </w:pPr>
      <w:r w:rsidRPr="00E62A7B">
        <w:rPr>
          <w:sz w:val="24"/>
          <w:szCs w:val="24"/>
        </w:rPr>
        <w:t xml:space="preserve">for regional PSAPs serving 3 to 9 municipalities, </w:t>
      </w:r>
      <w:r w:rsidR="006F56A2">
        <w:rPr>
          <w:sz w:val="24"/>
          <w:szCs w:val="24"/>
        </w:rPr>
        <w:t xml:space="preserve"> </w:t>
      </w:r>
      <w:r w:rsidR="00156D98">
        <w:rPr>
          <w:sz w:val="24"/>
          <w:szCs w:val="24"/>
          <w:lang w:val="en-US"/>
        </w:rPr>
        <w:t>2</w:t>
      </w:r>
      <w:r w:rsidR="0048190F" w:rsidRPr="00E62A7B">
        <w:rPr>
          <w:sz w:val="24"/>
          <w:szCs w:val="24"/>
        </w:rPr>
        <w:t xml:space="preserve"> </w:t>
      </w:r>
      <w:r w:rsidRPr="00E62A7B">
        <w:rPr>
          <w:sz w:val="24"/>
          <w:szCs w:val="24"/>
        </w:rPr>
        <w:t xml:space="preserve"> percent</w:t>
      </w:r>
      <w:r w:rsidR="009F1948">
        <w:rPr>
          <w:sz w:val="24"/>
          <w:szCs w:val="24"/>
          <w:lang w:val="en-US"/>
        </w:rPr>
        <w:t xml:space="preserve"> or up to 3</w:t>
      </w:r>
      <w:r w:rsidR="002924DF">
        <w:rPr>
          <w:sz w:val="24"/>
          <w:szCs w:val="24"/>
          <w:lang w:val="en-US"/>
        </w:rPr>
        <w:t xml:space="preserve"> percent</w:t>
      </w:r>
      <w:r w:rsidR="009F1948" w:rsidRPr="00EB33D8">
        <w:rPr>
          <w:sz w:val="24"/>
          <w:szCs w:val="24"/>
          <w:vertAlign w:val="superscript"/>
          <w:lang w:val="en-US"/>
        </w:rPr>
        <w:t xml:space="preserve"> </w:t>
      </w:r>
      <w:r w:rsidRPr="00E62A7B">
        <w:rPr>
          <w:sz w:val="24"/>
          <w:szCs w:val="24"/>
        </w:rPr>
        <w:t>of the total surcharge revenues of the previous fiscal year;</w:t>
      </w:r>
    </w:p>
    <w:p w14:paraId="08520E24" w14:textId="0B2A9157" w:rsidR="0039293C" w:rsidRPr="00E62A7B" w:rsidRDefault="00A52361" w:rsidP="0045727C">
      <w:pPr>
        <w:pStyle w:val="BodyText3"/>
        <w:numPr>
          <w:ilvl w:val="0"/>
          <w:numId w:val="3"/>
        </w:numPr>
        <w:pBdr>
          <w:top w:val="none" w:sz="0" w:space="0" w:color="auto"/>
          <w:left w:val="none" w:sz="0" w:space="0" w:color="auto"/>
          <w:bottom w:val="none" w:sz="0" w:space="0" w:color="auto"/>
          <w:right w:val="none" w:sz="0" w:space="0" w:color="auto"/>
        </w:pBdr>
        <w:ind w:left="810" w:hanging="450"/>
        <w:jc w:val="left"/>
        <w:rPr>
          <w:sz w:val="24"/>
          <w:szCs w:val="24"/>
        </w:rPr>
      </w:pPr>
      <w:r w:rsidRPr="00E62A7B">
        <w:rPr>
          <w:sz w:val="24"/>
          <w:szCs w:val="24"/>
        </w:rPr>
        <w:t xml:space="preserve">for regional PSAPs serving 10 or more municipalities, </w:t>
      </w:r>
      <w:r w:rsidRPr="00532090">
        <w:rPr>
          <w:sz w:val="24"/>
          <w:szCs w:val="24"/>
        </w:rPr>
        <w:t>1½</w:t>
      </w:r>
      <w:r w:rsidRPr="00E62A7B">
        <w:rPr>
          <w:sz w:val="24"/>
          <w:szCs w:val="24"/>
        </w:rPr>
        <w:t xml:space="preserve"> percent of the total surcharge revenues of the previous fiscal year; and</w:t>
      </w:r>
    </w:p>
    <w:p w14:paraId="4EF5245D" w14:textId="02C6CB02" w:rsidR="0039293C" w:rsidRPr="00E62A7B" w:rsidRDefault="00A52361" w:rsidP="0045727C">
      <w:pPr>
        <w:pStyle w:val="BodyText3"/>
        <w:numPr>
          <w:ilvl w:val="0"/>
          <w:numId w:val="3"/>
        </w:numPr>
        <w:pBdr>
          <w:top w:val="none" w:sz="0" w:space="0" w:color="auto"/>
          <w:left w:val="none" w:sz="0" w:space="0" w:color="auto"/>
          <w:bottom w:val="none" w:sz="0" w:space="0" w:color="auto"/>
          <w:right w:val="none" w:sz="0" w:space="0" w:color="auto"/>
        </w:pBdr>
        <w:ind w:left="810" w:hanging="450"/>
        <w:jc w:val="left"/>
        <w:rPr>
          <w:sz w:val="24"/>
          <w:szCs w:val="24"/>
        </w:rPr>
      </w:pPr>
      <w:r w:rsidRPr="00E62A7B">
        <w:rPr>
          <w:sz w:val="24"/>
          <w:szCs w:val="24"/>
        </w:rPr>
        <w:t>for regional emergency communication centers</w:t>
      </w:r>
      <w:r w:rsidRPr="00532090">
        <w:rPr>
          <w:sz w:val="24"/>
          <w:szCs w:val="24"/>
        </w:rPr>
        <w:t xml:space="preserve">, </w:t>
      </w:r>
      <w:r w:rsidR="0048190F" w:rsidRPr="00532090">
        <w:rPr>
          <w:sz w:val="24"/>
          <w:szCs w:val="24"/>
          <w:lang w:val="en-US"/>
        </w:rPr>
        <w:t>10</w:t>
      </w:r>
      <w:r w:rsidR="0048190F" w:rsidRPr="00532090">
        <w:rPr>
          <w:sz w:val="24"/>
          <w:szCs w:val="24"/>
        </w:rPr>
        <w:t xml:space="preserve"> </w:t>
      </w:r>
      <w:r w:rsidR="00532090" w:rsidRPr="00532090">
        <w:rPr>
          <w:sz w:val="24"/>
          <w:szCs w:val="24"/>
        </w:rPr>
        <w:t>per</w:t>
      </w:r>
      <w:r w:rsidRPr="00532090">
        <w:rPr>
          <w:sz w:val="24"/>
          <w:szCs w:val="24"/>
        </w:rPr>
        <w:t>cent</w:t>
      </w:r>
      <w:r w:rsidR="002924DF">
        <w:rPr>
          <w:sz w:val="24"/>
          <w:szCs w:val="24"/>
          <w:lang w:val="en-US"/>
        </w:rPr>
        <w:t xml:space="preserve"> or up to 12 percent</w:t>
      </w:r>
      <w:r w:rsidRPr="00EB33D8">
        <w:rPr>
          <w:sz w:val="24"/>
          <w:szCs w:val="24"/>
          <w:vertAlign w:val="superscript"/>
        </w:rPr>
        <w:t xml:space="preserve"> </w:t>
      </w:r>
      <w:r w:rsidRPr="00E62A7B">
        <w:rPr>
          <w:sz w:val="24"/>
          <w:szCs w:val="24"/>
        </w:rPr>
        <w:t xml:space="preserve">of the total surcharge revenues of the previous fiscal year. </w:t>
      </w:r>
    </w:p>
    <w:p w14:paraId="2D80E0D9" w14:textId="77777777" w:rsidR="0039293C" w:rsidRPr="00E62A7B" w:rsidRDefault="0039293C" w:rsidP="00B66731">
      <w:pPr>
        <w:pStyle w:val="BodyText3"/>
        <w:pBdr>
          <w:top w:val="none" w:sz="0" w:space="0" w:color="auto"/>
          <w:left w:val="none" w:sz="0" w:space="0" w:color="auto"/>
          <w:bottom w:val="none" w:sz="0" w:space="0" w:color="auto"/>
          <w:right w:val="none" w:sz="0" w:space="0" w:color="auto"/>
        </w:pBdr>
        <w:ind w:left="1080"/>
        <w:jc w:val="both"/>
        <w:rPr>
          <w:sz w:val="24"/>
          <w:szCs w:val="24"/>
        </w:rPr>
      </w:pPr>
    </w:p>
    <w:p w14:paraId="443EAF3C" w14:textId="0C5FE7ED" w:rsidR="0039293C" w:rsidRDefault="00C80ADD" w:rsidP="00B66731">
      <w:pPr>
        <w:pStyle w:val="BodyText3"/>
        <w:pBdr>
          <w:top w:val="none" w:sz="0" w:space="0" w:color="auto"/>
          <w:left w:val="none" w:sz="0" w:space="0" w:color="auto"/>
          <w:bottom w:val="none" w:sz="0" w:space="0" w:color="auto"/>
          <w:right w:val="none" w:sz="0" w:space="0" w:color="auto"/>
        </w:pBdr>
        <w:jc w:val="both"/>
        <w:rPr>
          <w:sz w:val="24"/>
          <w:szCs w:val="24"/>
        </w:rPr>
      </w:pPr>
      <w:r w:rsidRPr="00E62A7B">
        <w:rPr>
          <w:sz w:val="24"/>
          <w:szCs w:val="24"/>
        </w:rPr>
        <w:t>Funds shall be disbursed according to a formula that weighs both 911 call volume</w:t>
      </w:r>
      <w:r w:rsidR="00F13BCE" w:rsidRPr="00E62A7B">
        <w:rPr>
          <w:sz w:val="24"/>
          <w:szCs w:val="24"/>
        </w:rPr>
        <w:t xml:space="preserve"> and population served</w:t>
      </w:r>
      <w:r w:rsidRPr="00E62A7B">
        <w:rPr>
          <w:sz w:val="24"/>
          <w:szCs w:val="24"/>
        </w:rPr>
        <w:t>.</w:t>
      </w:r>
      <w:r w:rsidR="00F53676">
        <w:rPr>
          <w:sz w:val="24"/>
          <w:szCs w:val="24"/>
          <w:lang w:val="en-US"/>
        </w:rPr>
        <w:t xml:space="preserve"> </w:t>
      </w:r>
      <w:r w:rsidRPr="00E62A7B">
        <w:rPr>
          <w:sz w:val="24"/>
          <w:szCs w:val="24"/>
        </w:rPr>
        <w:t xml:space="preserve">A listing of the </w:t>
      </w:r>
      <w:r w:rsidR="00E65D5B">
        <w:rPr>
          <w:sz w:val="24"/>
          <w:szCs w:val="24"/>
        </w:rPr>
        <w:t xml:space="preserve">allocations </w:t>
      </w:r>
      <w:r w:rsidRPr="00E62A7B">
        <w:rPr>
          <w:sz w:val="24"/>
          <w:szCs w:val="24"/>
        </w:rPr>
        <w:t xml:space="preserve">available </w:t>
      </w:r>
      <w:r w:rsidR="00E65D5B">
        <w:rPr>
          <w:sz w:val="24"/>
          <w:szCs w:val="24"/>
        </w:rPr>
        <w:t xml:space="preserve">under the </w:t>
      </w:r>
      <w:r w:rsidRPr="00E62A7B">
        <w:rPr>
          <w:sz w:val="24"/>
          <w:szCs w:val="24"/>
        </w:rPr>
        <w:t>incentive grant by category i to iv above can be found in Appendix A</w:t>
      </w:r>
      <w:r w:rsidR="00E74B04">
        <w:rPr>
          <w:sz w:val="24"/>
          <w:szCs w:val="24"/>
        </w:rPr>
        <w:t xml:space="preserve">- </w:t>
      </w:r>
      <w:r w:rsidR="00AA1A65">
        <w:rPr>
          <w:sz w:val="24"/>
          <w:szCs w:val="24"/>
        </w:rPr>
        <w:t>Award Amounts by PSAP</w:t>
      </w:r>
      <w:r w:rsidRPr="00E62A7B">
        <w:rPr>
          <w:sz w:val="24"/>
          <w:szCs w:val="24"/>
        </w:rPr>
        <w:t>.</w:t>
      </w:r>
    </w:p>
    <w:p w14:paraId="6C5E6AA0" w14:textId="5A35263A" w:rsidR="00E2118C" w:rsidRPr="00E62A7B" w:rsidRDefault="00E2118C" w:rsidP="00E2118C">
      <w:pPr>
        <w:rPr>
          <w:sz w:val="24"/>
          <w:szCs w:val="24"/>
        </w:rPr>
      </w:pPr>
    </w:p>
    <w:p w14:paraId="08A7CFFD" w14:textId="77777777" w:rsidR="00E2118C" w:rsidRDefault="00A52361" w:rsidP="00B66731">
      <w:pPr>
        <w:pStyle w:val="BodyText3"/>
        <w:pBdr>
          <w:top w:val="none" w:sz="0" w:space="0" w:color="auto"/>
          <w:left w:val="none" w:sz="0" w:space="0" w:color="auto"/>
          <w:bottom w:val="none" w:sz="0" w:space="0" w:color="auto"/>
          <w:right w:val="none" w:sz="0" w:space="0" w:color="auto"/>
        </w:pBdr>
        <w:jc w:val="both"/>
        <w:rPr>
          <w:sz w:val="24"/>
          <w:szCs w:val="24"/>
        </w:rPr>
      </w:pPr>
      <w:r w:rsidRPr="00E62A7B">
        <w:rPr>
          <w:sz w:val="24"/>
          <w:szCs w:val="24"/>
        </w:rPr>
        <w:t xml:space="preserve">The percentages in clauses i to iv, inclusive, and the percentages of the total amounts allocated to each grantee eligible within such clauses i through iv may be adjusted by the State 911 Commission to ensure a proper allocation of incentive funds as more regional PSAPs and </w:t>
      </w:r>
      <w:r w:rsidR="00C646BD">
        <w:rPr>
          <w:sz w:val="24"/>
          <w:szCs w:val="24"/>
        </w:rPr>
        <w:t>RECCs</w:t>
      </w:r>
      <w:r w:rsidRPr="00E62A7B">
        <w:rPr>
          <w:sz w:val="24"/>
          <w:szCs w:val="24"/>
        </w:rPr>
        <w:t xml:space="preserve"> are added.</w:t>
      </w:r>
      <w:r w:rsidR="000E7A50" w:rsidRPr="00E62A7B">
        <w:rPr>
          <w:sz w:val="24"/>
          <w:szCs w:val="24"/>
        </w:rPr>
        <w:t xml:space="preserve">  </w:t>
      </w:r>
    </w:p>
    <w:p w14:paraId="28E2CBAB" w14:textId="77777777" w:rsidR="00CE573F" w:rsidRDefault="00CE573F" w:rsidP="00B66731">
      <w:pPr>
        <w:pStyle w:val="BodyText3"/>
        <w:pBdr>
          <w:top w:val="none" w:sz="0" w:space="0" w:color="auto"/>
          <w:left w:val="none" w:sz="0" w:space="0" w:color="auto"/>
          <w:bottom w:val="none" w:sz="0" w:space="0" w:color="auto"/>
          <w:right w:val="none" w:sz="0" w:space="0" w:color="auto"/>
        </w:pBdr>
        <w:jc w:val="both"/>
        <w:rPr>
          <w:sz w:val="24"/>
          <w:szCs w:val="24"/>
        </w:rPr>
      </w:pPr>
    </w:p>
    <w:p w14:paraId="1FAC1FC9" w14:textId="1380EDB9" w:rsidR="00C46E24" w:rsidRDefault="000E7A50" w:rsidP="00B66731">
      <w:pPr>
        <w:pStyle w:val="BodyText3"/>
        <w:pBdr>
          <w:top w:val="none" w:sz="0" w:space="0" w:color="auto"/>
          <w:left w:val="none" w:sz="0" w:space="0" w:color="auto"/>
          <w:bottom w:val="none" w:sz="0" w:space="0" w:color="auto"/>
          <w:right w:val="none" w:sz="0" w:space="0" w:color="auto"/>
        </w:pBdr>
        <w:jc w:val="both"/>
        <w:rPr>
          <w:sz w:val="24"/>
          <w:szCs w:val="24"/>
        </w:rPr>
      </w:pPr>
      <w:r w:rsidRPr="00E62A7B">
        <w:rPr>
          <w:sz w:val="24"/>
          <w:szCs w:val="24"/>
        </w:rPr>
        <w:t xml:space="preserve">The </w:t>
      </w:r>
      <w:r w:rsidR="00273352" w:rsidRPr="00E62A7B">
        <w:rPr>
          <w:sz w:val="24"/>
          <w:szCs w:val="24"/>
        </w:rPr>
        <w:t xml:space="preserve">amount allocated to </w:t>
      </w:r>
      <w:r w:rsidRPr="00E62A7B">
        <w:rPr>
          <w:sz w:val="24"/>
          <w:szCs w:val="24"/>
        </w:rPr>
        <w:t>a grantee</w:t>
      </w:r>
      <w:r w:rsidR="00273352" w:rsidRPr="00E62A7B">
        <w:rPr>
          <w:sz w:val="24"/>
          <w:szCs w:val="24"/>
        </w:rPr>
        <w:t xml:space="preserve"> </w:t>
      </w:r>
      <w:r w:rsidR="00D25DEC" w:rsidRPr="00E62A7B">
        <w:rPr>
          <w:sz w:val="24"/>
          <w:szCs w:val="24"/>
        </w:rPr>
        <w:t xml:space="preserve">or grantees </w:t>
      </w:r>
      <w:r w:rsidR="00E2118C">
        <w:rPr>
          <w:sz w:val="24"/>
          <w:szCs w:val="24"/>
        </w:rPr>
        <w:t xml:space="preserve">under the Support and/or Incentive Grants </w:t>
      </w:r>
      <w:r w:rsidR="00273352" w:rsidRPr="00E62A7B">
        <w:rPr>
          <w:sz w:val="24"/>
          <w:szCs w:val="24"/>
        </w:rPr>
        <w:t>may be adjusted or capped</w:t>
      </w:r>
      <w:r w:rsidRPr="00E62A7B">
        <w:rPr>
          <w:sz w:val="24"/>
          <w:szCs w:val="24"/>
        </w:rPr>
        <w:t>.</w:t>
      </w:r>
      <w:r w:rsidR="00BB0AE8">
        <w:rPr>
          <w:sz w:val="24"/>
          <w:szCs w:val="24"/>
        </w:rPr>
        <w:t xml:space="preserve">  </w:t>
      </w:r>
      <w:r w:rsidR="00A52361" w:rsidRPr="00E62A7B">
        <w:rPr>
          <w:sz w:val="24"/>
          <w:szCs w:val="24"/>
        </w:rPr>
        <w:t>In addition</w:t>
      </w:r>
      <w:r w:rsidR="00A73569" w:rsidRPr="00E62A7B">
        <w:rPr>
          <w:sz w:val="24"/>
          <w:szCs w:val="24"/>
        </w:rPr>
        <w:t>,</w:t>
      </w:r>
      <w:r w:rsidR="00A52361" w:rsidRPr="00E62A7B">
        <w:rPr>
          <w:sz w:val="24"/>
          <w:szCs w:val="24"/>
        </w:rPr>
        <w:t xml:space="preserve"> should the status and/or dynamic of a primary PSAP, </w:t>
      </w:r>
      <w:r w:rsidR="006F596C" w:rsidRPr="00E62A7B">
        <w:rPr>
          <w:sz w:val="24"/>
          <w:szCs w:val="24"/>
        </w:rPr>
        <w:t>r</w:t>
      </w:r>
      <w:r w:rsidR="00A52361" w:rsidRPr="00E62A7B">
        <w:rPr>
          <w:sz w:val="24"/>
          <w:szCs w:val="24"/>
        </w:rPr>
        <w:t xml:space="preserve">egional PSAP, RECC or </w:t>
      </w:r>
      <w:r w:rsidR="006F596C" w:rsidRPr="00E62A7B">
        <w:rPr>
          <w:sz w:val="24"/>
          <w:szCs w:val="24"/>
        </w:rPr>
        <w:t>r</w:t>
      </w:r>
      <w:r w:rsidR="00A52361" w:rsidRPr="00E62A7B">
        <w:rPr>
          <w:sz w:val="24"/>
          <w:szCs w:val="24"/>
        </w:rPr>
        <w:t xml:space="preserve">egional </w:t>
      </w:r>
      <w:r w:rsidR="006F596C" w:rsidRPr="00E62A7B">
        <w:rPr>
          <w:sz w:val="24"/>
          <w:szCs w:val="24"/>
        </w:rPr>
        <w:t>s</w:t>
      </w:r>
      <w:r w:rsidR="00A52361" w:rsidRPr="00E62A7B">
        <w:rPr>
          <w:sz w:val="24"/>
          <w:szCs w:val="24"/>
        </w:rPr>
        <w:t>econdary PSAP change during this funding cycle, the State 911 Department may take the following actions:</w:t>
      </w:r>
    </w:p>
    <w:p w14:paraId="294C327F" w14:textId="77777777" w:rsidR="00BB0AE8" w:rsidRPr="00E62A7B" w:rsidRDefault="00BB0AE8" w:rsidP="00BB0AE8">
      <w:pPr>
        <w:pStyle w:val="BodyText3"/>
        <w:pBdr>
          <w:top w:val="none" w:sz="0" w:space="0" w:color="auto"/>
          <w:left w:val="none" w:sz="0" w:space="0" w:color="auto"/>
          <w:bottom w:val="none" w:sz="0" w:space="0" w:color="auto"/>
          <w:right w:val="none" w:sz="0" w:space="0" w:color="auto"/>
        </w:pBdr>
        <w:jc w:val="left"/>
        <w:rPr>
          <w:sz w:val="24"/>
          <w:szCs w:val="24"/>
        </w:rPr>
      </w:pPr>
    </w:p>
    <w:p w14:paraId="6B39E8C2" w14:textId="49EDF886" w:rsidR="00C03158" w:rsidRPr="00E62A7B" w:rsidRDefault="00A52361" w:rsidP="00B66731">
      <w:pPr>
        <w:pStyle w:val="ListParagraph"/>
        <w:numPr>
          <w:ilvl w:val="0"/>
          <w:numId w:val="10"/>
        </w:numPr>
        <w:ind w:right="864"/>
        <w:jc w:val="both"/>
        <w:rPr>
          <w:sz w:val="24"/>
          <w:szCs w:val="24"/>
        </w:rPr>
      </w:pPr>
      <w:r w:rsidRPr="00E62A7B">
        <w:rPr>
          <w:sz w:val="24"/>
          <w:szCs w:val="24"/>
        </w:rPr>
        <w:t xml:space="preserve">Should a </w:t>
      </w:r>
      <w:r w:rsidR="006F596C" w:rsidRPr="00E62A7B">
        <w:rPr>
          <w:sz w:val="24"/>
          <w:szCs w:val="24"/>
        </w:rPr>
        <w:t xml:space="preserve">primary </w:t>
      </w:r>
      <w:r w:rsidRPr="00E62A7B">
        <w:rPr>
          <w:sz w:val="24"/>
          <w:szCs w:val="24"/>
        </w:rPr>
        <w:t xml:space="preserve">PSAP, </w:t>
      </w:r>
      <w:r w:rsidR="006F596C" w:rsidRPr="00E62A7B">
        <w:rPr>
          <w:sz w:val="24"/>
          <w:szCs w:val="24"/>
        </w:rPr>
        <w:t>r</w:t>
      </w:r>
      <w:r w:rsidRPr="00E62A7B">
        <w:rPr>
          <w:sz w:val="24"/>
          <w:szCs w:val="24"/>
        </w:rPr>
        <w:t>egional PSAP, RECC</w:t>
      </w:r>
      <w:r w:rsidR="00F13BCE" w:rsidRPr="00E62A7B">
        <w:rPr>
          <w:sz w:val="24"/>
          <w:szCs w:val="24"/>
        </w:rPr>
        <w:t>,</w:t>
      </w:r>
      <w:r w:rsidRPr="00E62A7B">
        <w:rPr>
          <w:sz w:val="24"/>
          <w:szCs w:val="24"/>
        </w:rPr>
        <w:t xml:space="preserve"> or </w:t>
      </w:r>
      <w:r w:rsidR="006F596C" w:rsidRPr="00E62A7B">
        <w:rPr>
          <w:sz w:val="24"/>
          <w:szCs w:val="24"/>
        </w:rPr>
        <w:t>r</w:t>
      </w:r>
      <w:r w:rsidRPr="00E62A7B">
        <w:rPr>
          <w:sz w:val="24"/>
          <w:szCs w:val="24"/>
        </w:rPr>
        <w:t xml:space="preserve">egional </w:t>
      </w:r>
      <w:r w:rsidR="006F596C" w:rsidRPr="00E62A7B">
        <w:rPr>
          <w:sz w:val="24"/>
          <w:szCs w:val="24"/>
        </w:rPr>
        <w:t>s</w:t>
      </w:r>
      <w:r w:rsidRPr="00E62A7B">
        <w:rPr>
          <w:sz w:val="24"/>
          <w:szCs w:val="24"/>
        </w:rPr>
        <w:t>econdary PSAP cease to exist</w:t>
      </w:r>
      <w:r w:rsidR="006F596C" w:rsidRPr="00E62A7B">
        <w:rPr>
          <w:sz w:val="24"/>
          <w:szCs w:val="24"/>
        </w:rPr>
        <w:t xml:space="preserve">, </w:t>
      </w:r>
      <w:r w:rsidRPr="00E62A7B">
        <w:rPr>
          <w:sz w:val="24"/>
          <w:szCs w:val="24"/>
        </w:rPr>
        <w:t>said PSAP w</w:t>
      </w:r>
      <w:r w:rsidR="00AA1A65">
        <w:rPr>
          <w:sz w:val="24"/>
          <w:szCs w:val="24"/>
        </w:rPr>
        <w:t>ill</w:t>
      </w:r>
      <w:r w:rsidRPr="00E62A7B">
        <w:rPr>
          <w:sz w:val="24"/>
          <w:szCs w:val="24"/>
        </w:rPr>
        <w:t xml:space="preserve"> no longer be eligible for funding under th</w:t>
      </w:r>
      <w:r w:rsidR="000A3A1F">
        <w:rPr>
          <w:sz w:val="24"/>
          <w:szCs w:val="24"/>
        </w:rPr>
        <w:t>e Support and/or Incentive</w:t>
      </w:r>
      <w:r w:rsidRPr="00E62A7B">
        <w:rPr>
          <w:sz w:val="24"/>
          <w:szCs w:val="24"/>
        </w:rPr>
        <w:t xml:space="preserve"> </w:t>
      </w:r>
      <w:r w:rsidR="000A3A1F">
        <w:rPr>
          <w:sz w:val="24"/>
          <w:szCs w:val="24"/>
        </w:rPr>
        <w:t>G</w:t>
      </w:r>
      <w:r w:rsidRPr="00E62A7B">
        <w:rPr>
          <w:sz w:val="24"/>
          <w:szCs w:val="24"/>
        </w:rPr>
        <w:t>rant</w:t>
      </w:r>
      <w:r w:rsidR="000A3A1F">
        <w:rPr>
          <w:sz w:val="24"/>
          <w:szCs w:val="24"/>
        </w:rPr>
        <w:t>s</w:t>
      </w:r>
      <w:r w:rsidRPr="00E62A7B">
        <w:rPr>
          <w:sz w:val="24"/>
          <w:szCs w:val="24"/>
        </w:rPr>
        <w:t xml:space="preserve">.  The contract </w:t>
      </w:r>
      <w:r w:rsidR="00E65D5B">
        <w:rPr>
          <w:sz w:val="24"/>
          <w:szCs w:val="24"/>
        </w:rPr>
        <w:t xml:space="preserve">shall </w:t>
      </w:r>
      <w:r w:rsidRPr="00E62A7B">
        <w:rPr>
          <w:sz w:val="24"/>
          <w:szCs w:val="24"/>
        </w:rPr>
        <w:t>be terminated immediately</w:t>
      </w:r>
      <w:r w:rsidR="004E0829">
        <w:rPr>
          <w:sz w:val="24"/>
          <w:szCs w:val="24"/>
        </w:rPr>
        <w:t>.</w:t>
      </w:r>
    </w:p>
    <w:p w14:paraId="27A34447" w14:textId="54B8056C" w:rsidR="00C03158" w:rsidRPr="00E62A7B" w:rsidRDefault="00A52361" w:rsidP="00B66731">
      <w:pPr>
        <w:pStyle w:val="ListParagraph"/>
        <w:numPr>
          <w:ilvl w:val="0"/>
          <w:numId w:val="10"/>
        </w:numPr>
        <w:ind w:right="864"/>
        <w:jc w:val="both"/>
        <w:rPr>
          <w:sz w:val="24"/>
          <w:szCs w:val="24"/>
        </w:rPr>
      </w:pPr>
      <w:r w:rsidRPr="00E62A7B">
        <w:rPr>
          <w:sz w:val="24"/>
          <w:szCs w:val="24"/>
        </w:rPr>
        <w:t xml:space="preserve">Should a </w:t>
      </w:r>
      <w:r w:rsidR="006F596C" w:rsidRPr="00E62A7B">
        <w:rPr>
          <w:sz w:val="24"/>
          <w:szCs w:val="24"/>
        </w:rPr>
        <w:t xml:space="preserve">primary </w:t>
      </w:r>
      <w:r w:rsidRPr="00E62A7B">
        <w:rPr>
          <w:sz w:val="24"/>
          <w:szCs w:val="24"/>
        </w:rPr>
        <w:t xml:space="preserve">PSAP, </w:t>
      </w:r>
      <w:r w:rsidR="006F596C" w:rsidRPr="00E62A7B">
        <w:rPr>
          <w:sz w:val="24"/>
          <w:szCs w:val="24"/>
        </w:rPr>
        <w:t>r</w:t>
      </w:r>
      <w:r w:rsidRPr="00E62A7B">
        <w:rPr>
          <w:sz w:val="24"/>
          <w:szCs w:val="24"/>
        </w:rPr>
        <w:t>egional PSAP, RECC</w:t>
      </w:r>
      <w:r w:rsidR="00F13BCE" w:rsidRPr="00E62A7B">
        <w:rPr>
          <w:sz w:val="24"/>
          <w:szCs w:val="24"/>
        </w:rPr>
        <w:t>,</w:t>
      </w:r>
      <w:r w:rsidRPr="00E62A7B">
        <w:rPr>
          <w:sz w:val="24"/>
          <w:szCs w:val="24"/>
        </w:rPr>
        <w:t xml:space="preserve"> or </w:t>
      </w:r>
      <w:r w:rsidR="006F596C" w:rsidRPr="00E62A7B">
        <w:rPr>
          <w:sz w:val="24"/>
          <w:szCs w:val="24"/>
        </w:rPr>
        <w:t>r</w:t>
      </w:r>
      <w:r w:rsidRPr="00E62A7B">
        <w:rPr>
          <w:sz w:val="24"/>
          <w:szCs w:val="24"/>
        </w:rPr>
        <w:t xml:space="preserve">egional </w:t>
      </w:r>
      <w:r w:rsidR="006F596C" w:rsidRPr="00E62A7B">
        <w:rPr>
          <w:sz w:val="24"/>
          <w:szCs w:val="24"/>
        </w:rPr>
        <w:t>s</w:t>
      </w:r>
      <w:r w:rsidRPr="00E62A7B">
        <w:rPr>
          <w:sz w:val="24"/>
          <w:szCs w:val="24"/>
        </w:rPr>
        <w:t xml:space="preserve">econdary PSAP increase its capacity through </w:t>
      </w:r>
      <w:r w:rsidR="006F596C" w:rsidRPr="00E62A7B">
        <w:rPr>
          <w:sz w:val="24"/>
          <w:szCs w:val="24"/>
        </w:rPr>
        <w:t>consolidation with</w:t>
      </w:r>
      <w:r w:rsidRPr="00E62A7B">
        <w:rPr>
          <w:sz w:val="24"/>
          <w:szCs w:val="24"/>
        </w:rPr>
        <w:t xml:space="preserve"> another PSAP(s)</w:t>
      </w:r>
      <w:r w:rsidR="00844168">
        <w:rPr>
          <w:sz w:val="24"/>
          <w:szCs w:val="24"/>
        </w:rPr>
        <w:t xml:space="preserve"> or accepting wireless 911 calls directly</w:t>
      </w:r>
      <w:r w:rsidR="006F596C" w:rsidRPr="00E62A7B">
        <w:rPr>
          <w:sz w:val="24"/>
          <w:szCs w:val="24"/>
        </w:rPr>
        <w:t>,</w:t>
      </w:r>
      <w:r w:rsidRPr="00E62A7B">
        <w:rPr>
          <w:sz w:val="24"/>
          <w:szCs w:val="24"/>
        </w:rPr>
        <w:t xml:space="preserve"> the State 911 Department will re-calculate the eligible award amount taking into account the increased population and call volume</w:t>
      </w:r>
      <w:r w:rsidR="00C31BE4">
        <w:rPr>
          <w:sz w:val="24"/>
          <w:szCs w:val="24"/>
        </w:rPr>
        <w:t>.</w:t>
      </w:r>
      <w:r w:rsidR="000A3A1F">
        <w:rPr>
          <w:sz w:val="24"/>
          <w:szCs w:val="24"/>
        </w:rPr>
        <w:t xml:space="preserve"> </w:t>
      </w:r>
      <w:r w:rsidRPr="00E62A7B">
        <w:rPr>
          <w:sz w:val="24"/>
          <w:szCs w:val="24"/>
        </w:rPr>
        <w:t xml:space="preserve">  This new allocation </w:t>
      </w:r>
      <w:r w:rsidR="00964B14">
        <w:rPr>
          <w:sz w:val="24"/>
          <w:szCs w:val="24"/>
        </w:rPr>
        <w:t>as determined by the Department</w:t>
      </w:r>
      <w:r w:rsidRPr="00E62A7B">
        <w:rPr>
          <w:sz w:val="24"/>
          <w:szCs w:val="24"/>
        </w:rPr>
        <w:t xml:space="preserve"> would then be off-set by the </w:t>
      </w:r>
      <w:r w:rsidRPr="00E62A7B">
        <w:rPr>
          <w:sz w:val="24"/>
          <w:szCs w:val="24"/>
        </w:rPr>
        <w:lastRenderedPageBreak/>
        <w:t>funding already received and the difference would be pro-rated to allow for funding for the balance of the grant cycle.</w:t>
      </w:r>
    </w:p>
    <w:p w14:paraId="3D7F1D8D" w14:textId="77777777" w:rsidR="000D1E25" w:rsidRDefault="000D1E25" w:rsidP="00B66731">
      <w:pPr>
        <w:pStyle w:val="ListParagraph"/>
        <w:numPr>
          <w:ilvl w:val="0"/>
          <w:numId w:val="10"/>
        </w:numPr>
        <w:ind w:right="864"/>
        <w:jc w:val="both"/>
        <w:rPr>
          <w:sz w:val="24"/>
          <w:szCs w:val="24"/>
        </w:rPr>
      </w:pPr>
      <w:r w:rsidRPr="00E62A7B">
        <w:rPr>
          <w:sz w:val="24"/>
          <w:szCs w:val="24"/>
        </w:rPr>
        <w:t xml:space="preserve">The </w:t>
      </w:r>
      <w:r w:rsidR="00F33C2B" w:rsidRPr="00E62A7B">
        <w:rPr>
          <w:sz w:val="24"/>
          <w:szCs w:val="24"/>
        </w:rPr>
        <w:t>State 911 Department may limit allowable expenses and/or approved categories of expenses for a</w:t>
      </w:r>
      <w:r w:rsidRPr="00E62A7B">
        <w:rPr>
          <w:sz w:val="24"/>
          <w:szCs w:val="24"/>
        </w:rPr>
        <w:t xml:space="preserve"> PSAP that is regionalizing.</w:t>
      </w:r>
    </w:p>
    <w:p w14:paraId="509D882F" w14:textId="77777777" w:rsidR="00BF1FD6" w:rsidRPr="00E62A7B" w:rsidRDefault="00BF1FD6" w:rsidP="00B66731">
      <w:pPr>
        <w:pStyle w:val="ListParagraph"/>
        <w:ind w:left="1440" w:right="864"/>
        <w:jc w:val="both"/>
        <w:rPr>
          <w:sz w:val="24"/>
          <w:szCs w:val="24"/>
        </w:rPr>
      </w:pPr>
    </w:p>
    <w:p w14:paraId="467E445F" w14:textId="77777777" w:rsidR="00B348CF" w:rsidRPr="00E62A7B" w:rsidRDefault="00A52361" w:rsidP="002376B9">
      <w:pPr>
        <w:pStyle w:val="Heading1"/>
        <w:rPr>
          <w:snapToGrid w:val="0"/>
        </w:rPr>
      </w:pPr>
      <w:bookmarkStart w:id="39" w:name="_Toc9523347"/>
      <w:r w:rsidRPr="00E62A7B">
        <w:rPr>
          <w:snapToGrid w:val="0"/>
        </w:rPr>
        <w:t xml:space="preserve">IV. </w:t>
      </w:r>
      <w:r w:rsidRPr="00E62A7B">
        <w:rPr>
          <w:snapToGrid w:val="0"/>
        </w:rPr>
        <w:tab/>
        <w:t>Purpose</w:t>
      </w:r>
      <w:bookmarkEnd w:id="39"/>
    </w:p>
    <w:p w14:paraId="7511CD6B" w14:textId="77777777" w:rsidR="00861B4D" w:rsidRPr="00E62A7B" w:rsidRDefault="00861B4D" w:rsidP="006C420E">
      <w:pPr>
        <w:rPr>
          <w:snapToGrid w:val="0"/>
          <w:sz w:val="24"/>
          <w:szCs w:val="24"/>
        </w:rPr>
      </w:pPr>
    </w:p>
    <w:p w14:paraId="47028B11" w14:textId="77777777" w:rsidR="00474427" w:rsidRPr="00E62A7B" w:rsidRDefault="00A52361" w:rsidP="00B66731">
      <w:pPr>
        <w:jc w:val="both"/>
        <w:rPr>
          <w:snapToGrid w:val="0"/>
          <w:sz w:val="24"/>
          <w:szCs w:val="24"/>
        </w:rPr>
      </w:pPr>
      <w:r w:rsidRPr="00E62A7B">
        <w:rPr>
          <w:snapToGrid w:val="0"/>
          <w:sz w:val="24"/>
          <w:szCs w:val="24"/>
        </w:rPr>
        <w:t xml:space="preserve">Funding for the </w:t>
      </w:r>
      <w:r w:rsidRPr="00E62A7B">
        <w:rPr>
          <w:sz w:val="24"/>
          <w:szCs w:val="24"/>
        </w:rPr>
        <w:t>State 911 Department Public Safety Answering Point and Regional Emergency Communication Center Support and Incentive Grants</w:t>
      </w:r>
      <w:r w:rsidRPr="00E62A7B">
        <w:rPr>
          <w:rFonts w:ascii="Arial" w:hAnsi="Arial"/>
          <w:b/>
          <w:sz w:val="24"/>
          <w:szCs w:val="24"/>
        </w:rPr>
        <w:t xml:space="preserve"> </w:t>
      </w:r>
      <w:r w:rsidRPr="00E62A7B">
        <w:rPr>
          <w:snapToGrid w:val="0"/>
          <w:sz w:val="24"/>
          <w:szCs w:val="24"/>
        </w:rPr>
        <w:t xml:space="preserve">comes from a portion of revenues received pursuant to M.G.L. Chapter 6A, Section 18H.   The purpose of the </w:t>
      </w:r>
      <w:r w:rsidRPr="00E62A7B">
        <w:rPr>
          <w:sz w:val="24"/>
          <w:szCs w:val="24"/>
        </w:rPr>
        <w:t>State 911 Department Public Safety Answering Point and Regional Emergency Communication Center Support and Incentive Grants</w:t>
      </w:r>
      <w:r w:rsidRPr="00E62A7B">
        <w:rPr>
          <w:rFonts w:ascii="Arial" w:hAnsi="Arial"/>
          <w:b/>
          <w:sz w:val="24"/>
          <w:szCs w:val="24"/>
        </w:rPr>
        <w:t xml:space="preserve"> </w:t>
      </w:r>
      <w:r w:rsidRPr="00E62A7B">
        <w:rPr>
          <w:snapToGrid w:val="0"/>
          <w:sz w:val="24"/>
          <w:szCs w:val="24"/>
        </w:rPr>
        <w:t xml:space="preserve">is to assist PSAPs and </w:t>
      </w:r>
      <w:r w:rsidR="000558C2">
        <w:rPr>
          <w:snapToGrid w:val="0"/>
          <w:sz w:val="24"/>
          <w:szCs w:val="24"/>
        </w:rPr>
        <w:t>RECCs</w:t>
      </w:r>
      <w:r w:rsidRPr="00E62A7B">
        <w:rPr>
          <w:snapToGrid w:val="0"/>
          <w:sz w:val="24"/>
          <w:szCs w:val="24"/>
        </w:rPr>
        <w:t xml:space="preserve"> in providing enhanced 911 service and to</w:t>
      </w:r>
      <w:r w:rsidR="006F596C" w:rsidRPr="00E62A7B">
        <w:rPr>
          <w:snapToGrid w:val="0"/>
          <w:sz w:val="24"/>
          <w:szCs w:val="24"/>
        </w:rPr>
        <w:t xml:space="preserve"> </w:t>
      </w:r>
      <w:r w:rsidRPr="00E62A7B">
        <w:rPr>
          <w:snapToGrid w:val="0"/>
          <w:sz w:val="24"/>
          <w:szCs w:val="24"/>
        </w:rPr>
        <w:t xml:space="preserve">encourage the development of regional PSAPs, regional secondary PSAPs, and </w:t>
      </w:r>
      <w:r w:rsidR="00C646BD">
        <w:rPr>
          <w:snapToGrid w:val="0"/>
          <w:sz w:val="24"/>
          <w:szCs w:val="24"/>
        </w:rPr>
        <w:t>RECCs</w:t>
      </w:r>
      <w:r w:rsidRPr="00E62A7B">
        <w:rPr>
          <w:snapToGrid w:val="0"/>
          <w:sz w:val="24"/>
          <w:szCs w:val="24"/>
        </w:rPr>
        <w:t>.</w:t>
      </w:r>
    </w:p>
    <w:p w14:paraId="479DD521" w14:textId="77777777" w:rsidR="00727971" w:rsidRPr="00E62A7B" w:rsidRDefault="00727971" w:rsidP="00727971">
      <w:pPr>
        <w:rPr>
          <w:snapToGrid w:val="0"/>
          <w:sz w:val="24"/>
          <w:szCs w:val="24"/>
        </w:rPr>
      </w:pPr>
      <w:r w:rsidRPr="00E62A7B">
        <w:rPr>
          <w:snapToGrid w:val="0"/>
          <w:sz w:val="24"/>
          <w:szCs w:val="24"/>
        </w:rPr>
        <w:t xml:space="preserve">  </w:t>
      </w:r>
    </w:p>
    <w:p w14:paraId="0D06378C" w14:textId="77777777" w:rsidR="004603C1" w:rsidRPr="00E62A7B" w:rsidRDefault="00A52361" w:rsidP="002376B9">
      <w:pPr>
        <w:pStyle w:val="Heading1"/>
      </w:pPr>
      <w:bookmarkStart w:id="40" w:name="_Toc9523348"/>
      <w:r w:rsidRPr="00E62A7B">
        <w:t xml:space="preserve">V. </w:t>
      </w:r>
      <w:r w:rsidRPr="00E62A7B">
        <w:tab/>
        <w:t>Use of Funding</w:t>
      </w:r>
      <w:bookmarkEnd w:id="40"/>
    </w:p>
    <w:p w14:paraId="428DA032" w14:textId="77777777" w:rsidR="00B37F04" w:rsidRDefault="00B37F04" w:rsidP="00B66731">
      <w:pPr>
        <w:rPr>
          <w:sz w:val="24"/>
          <w:szCs w:val="24"/>
        </w:rPr>
      </w:pPr>
    </w:p>
    <w:p w14:paraId="4E4769B1" w14:textId="77777777" w:rsidR="00C46E24" w:rsidRPr="00E62A7B" w:rsidRDefault="00A52361" w:rsidP="00B66731">
      <w:pPr>
        <w:spacing w:after="120"/>
        <w:jc w:val="both"/>
      </w:pPr>
      <w:r w:rsidRPr="00E62A7B">
        <w:rPr>
          <w:sz w:val="24"/>
          <w:szCs w:val="24"/>
        </w:rPr>
        <w:t>Grantees may only use grant funds for the purposes listed below.  Use of all grant funding shall be: (a) related to the provision of enhanced 911 service; and (b) approved by the State 911 Department.   Funds shall not be used for any equip</w:t>
      </w:r>
      <w:r w:rsidR="0001000A">
        <w:rPr>
          <w:sz w:val="24"/>
          <w:szCs w:val="24"/>
        </w:rPr>
        <w:t>m</w:t>
      </w:r>
      <w:r w:rsidRPr="00E62A7B">
        <w:rPr>
          <w:sz w:val="24"/>
          <w:szCs w:val="24"/>
        </w:rPr>
        <w:t xml:space="preserve">ent, personnel or services that are not directly related to the provision of enhanced 911 service.  The State 911 Department reserves the right to reject the funding of items that are equivalent to items that have been purchased with State 911 Department </w:t>
      </w:r>
      <w:r w:rsidR="00F13BCE" w:rsidRPr="00E62A7B">
        <w:rPr>
          <w:sz w:val="24"/>
          <w:szCs w:val="24"/>
        </w:rPr>
        <w:t>g</w:t>
      </w:r>
      <w:r w:rsidRPr="00E62A7B">
        <w:rPr>
          <w:sz w:val="24"/>
          <w:szCs w:val="24"/>
        </w:rPr>
        <w:t>rant funds and are still within their industry standard accepted shelve lives.  Additionally, the State 911 Department reserves the right</w:t>
      </w:r>
      <w:r w:rsidR="006F596C" w:rsidRPr="00E62A7B">
        <w:rPr>
          <w:sz w:val="24"/>
          <w:szCs w:val="24"/>
        </w:rPr>
        <w:t>, consistent with these guidelines,</w:t>
      </w:r>
      <w:r w:rsidRPr="00E62A7B">
        <w:rPr>
          <w:sz w:val="24"/>
          <w:szCs w:val="24"/>
        </w:rPr>
        <w:t xml:space="preserve"> to provide or deny funding for types or classes of item</w:t>
      </w:r>
      <w:r w:rsidR="005A07ED" w:rsidRPr="00E62A7B">
        <w:rPr>
          <w:sz w:val="24"/>
          <w:szCs w:val="24"/>
        </w:rPr>
        <w:t>s</w:t>
      </w:r>
      <w:r w:rsidRPr="00E62A7B">
        <w:rPr>
          <w:sz w:val="24"/>
          <w:szCs w:val="24"/>
        </w:rPr>
        <w:t xml:space="preserve"> that have been permitted or denied in prior </w:t>
      </w:r>
      <w:r w:rsidR="006F596C" w:rsidRPr="00E62A7B">
        <w:rPr>
          <w:sz w:val="24"/>
          <w:szCs w:val="24"/>
        </w:rPr>
        <w:t>g</w:t>
      </w:r>
      <w:r w:rsidRPr="00E62A7B">
        <w:rPr>
          <w:sz w:val="24"/>
          <w:szCs w:val="24"/>
        </w:rPr>
        <w:t>rant cycles.</w:t>
      </w:r>
    </w:p>
    <w:p w14:paraId="323684E4" w14:textId="32B4ED08" w:rsidR="00C87927" w:rsidRPr="009B3AD6" w:rsidRDefault="00A52361" w:rsidP="00B66731">
      <w:pPr>
        <w:spacing w:after="120"/>
        <w:jc w:val="both"/>
        <w:rPr>
          <w:sz w:val="24"/>
          <w:szCs w:val="24"/>
        </w:rPr>
      </w:pPr>
      <w:r w:rsidRPr="3B2AE0D7">
        <w:rPr>
          <w:sz w:val="24"/>
          <w:szCs w:val="24"/>
        </w:rPr>
        <w:t xml:space="preserve">The State 911 Department will allow funding for the purchase </w:t>
      </w:r>
      <w:r w:rsidR="00C87927" w:rsidRPr="3B2AE0D7">
        <w:rPr>
          <w:sz w:val="24"/>
          <w:szCs w:val="24"/>
        </w:rPr>
        <w:t xml:space="preserve">or lease </w:t>
      </w:r>
      <w:r w:rsidRPr="3B2AE0D7">
        <w:rPr>
          <w:sz w:val="24"/>
          <w:szCs w:val="24"/>
        </w:rPr>
        <w:t xml:space="preserve">of </w:t>
      </w:r>
      <w:r w:rsidR="00E30C7A" w:rsidRPr="3B2AE0D7">
        <w:rPr>
          <w:sz w:val="24"/>
          <w:szCs w:val="24"/>
        </w:rPr>
        <w:t>equipment and</w:t>
      </w:r>
      <w:r w:rsidR="00C87927" w:rsidRPr="3B2AE0D7">
        <w:rPr>
          <w:sz w:val="24"/>
          <w:szCs w:val="24"/>
        </w:rPr>
        <w:t xml:space="preserve"> for debt service on equipment, including without limitation, principal and interest payments on loans, notes, and bonds.  The State 911 Department will allow grantees to assign lease, debt service, and/or incremental purchase costs to this grant.  </w:t>
      </w:r>
      <w:r w:rsidR="00166C26" w:rsidRPr="3B2AE0D7">
        <w:rPr>
          <w:sz w:val="24"/>
          <w:szCs w:val="24"/>
        </w:rPr>
        <w:t xml:space="preserve">However, any and all funding requested under this grant program shall be for goods and/or services received.  Funding will not be disbursed for obligations made without receipt of goods/services.  </w:t>
      </w:r>
      <w:r w:rsidR="00C87927" w:rsidRPr="3B2AE0D7">
        <w:rPr>
          <w:sz w:val="24"/>
          <w:szCs w:val="24"/>
        </w:rPr>
        <w:t>The State 911 Department makes no guarantee of funding from year to year and does not assume any obligation, as guarantor or otherwise, under any purchase, lease, or debt instrument</w:t>
      </w:r>
      <w:r w:rsidRPr="3B2AE0D7">
        <w:rPr>
          <w:sz w:val="24"/>
          <w:szCs w:val="24"/>
        </w:rPr>
        <w:t xml:space="preserve">.  </w:t>
      </w:r>
    </w:p>
    <w:p w14:paraId="7094FF09" w14:textId="77777777" w:rsidR="00697B23" w:rsidRPr="00E62A7B" w:rsidRDefault="00A52361" w:rsidP="008F4096">
      <w:pPr>
        <w:spacing w:after="120"/>
        <w:ind w:firstLine="720"/>
        <w:rPr>
          <w:sz w:val="24"/>
          <w:szCs w:val="24"/>
        </w:rPr>
      </w:pPr>
      <w:r w:rsidRPr="00E62A7B">
        <w:rPr>
          <w:b/>
          <w:sz w:val="24"/>
          <w:szCs w:val="24"/>
        </w:rPr>
        <w:t>Allowable Expenses</w:t>
      </w:r>
    </w:p>
    <w:p w14:paraId="1F08DECD" w14:textId="74C134DF" w:rsidR="003473DA" w:rsidRDefault="00A52361" w:rsidP="00B66731">
      <w:pPr>
        <w:jc w:val="both"/>
        <w:rPr>
          <w:snapToGrid w:val="0"/>
          <w:sz w:val="24"/>
          <w:szCs w:val="24"/>
        </w:rPr>
      </w:pPr>
      <w:r w:rsidRPr="00E62A7B">
        <w:rPr>
          <w:sz w:val="24"/>
          <w:szCs w:val="24"/>
        </w:rPr>
        <w:t xml:space="preserve">Unless otherwise noted, primary PSAPs, regional PSAPs, regional </w:t>
      </w:r>
      <w:r w:rsidR="008B02BC" w:rsidRPr="00E62A7B">
        <w:rPr>
          <w:sz w:val="24"/>
          <w:szCs w:val="24"/>
        </w:rPr>
        <w:t xml:space="preserve">secondary </w:t>
      </w:r>
      <w:r w:rsidRPr="00E62A7B">
        <w:rPr>
          <w:sz w:val="24"/>
          <w:szCs w:val="24"/>
        </w:rPr>
        <w:t xml:space="preserve">PSAPs, and </w:t>
      </w:r>
      <w:r w:rsidR="00C646BD">
        <w:rPr>
          <w:sz w:val="24"/>
          <w:szCs w:val="24"/>
        </w:rPr>
        <w:t>RECCs</w:t>
      </w:r>
      <w:r w:rsidRPr="00E62A7B">
        <w:rPr>
          <w:sz w:val="24"/>
          <w:szCs w:val="24"/>
        </w:rPr>
        <w:t xml:space="preserve"> shall be eligible to receive reimbursement of allowable expenses related to the </w:t>
      </w:r>
      <w:r w:rsidR="00937C6A" w:rsidRPr="00E62A7B">
        <w:rPr>
          <w:sz w:val="24"/>
          <w:szCs w:val="24"/>
        </w:rPr>
        <w:t>categories below</w:t>
      </w:r>
      <w:r w:rsidR="00727971" w:rsidRPr="00E62A7B">
        <w:rPr>
          <w:sz w:val="24"/>
          <w:szCs w:val="24"/>
        </w:rPr>
        <w:t xml:space="preserve">.  </w:t>
      </w:r>
      <w:r w:rsidR="00727971" w:rsidRPr="00E62A7B">
        <w:rPr>
          <w:snapToGrid w:val="0"/>
          <w:sz w:val="24"/>
          <w:szCs w:val="24"/>
        </w:rPr>
        <w:t>Primary PSAPs</w:t>
      </w:r>
      <w:r w:rsidR="00937C6A" w:rsidRPr="00E62A7B">
        <w:rPr>
          <w:snapToGrid w:val="0"/>
          <w:sz w:val="24"/>
          <w:szCs w:val="24"/>
        </w:rPr>
        <w:t>,</w:t>
      </w:r>
      <w:r w:rsidR="00F877BF" w:rsidRPr="00E62A7B">
        <w:rPr>
          <w:sz w:val="24"/>
          <w:szCs w:val="24"/>
        </w:rPr>
        <w:t xml:space="preserve"> regional PSAPs, and </w:t>
      </w:r>
      <w:r w:rsidR="00C646BD">
        <w:rPr>
          <w:sz w:val="24"/>
          <w:szCs w:val="24"/>
        </w:rPr>
        <w:t>RECCs</w:t>
      </w:r>
      <w:r w:rsidR="00937C6A" w:rsidRPr="00E62A7B">
        <w:rPr>
          <w:snapToGrid w:val="0"/>
          <w:sz w:val="24"/>
          <w:szCs w:val="24"/>
        </w:rPr>
        <w:t xml:space="preserve"> </w:t>
      </w:r>
      <w:r w:rsidR="00727971" w:rsidRPr="00E62A7B">
        <w:rPr>
          <w:snapToGrid w:val="0"/>
          <w:sz w:val="24"/>
          <w:szCs w:val="24"/>
        </w:rPr>
        <w:t>who transfer 911 calls to a secondary PSAP</w:t>
      </w:r>
      <w:r w:rsidR="00626847">
        <w:rPr>
          <w:snapToGrid w:val="0"/>
          <w:sz w:val="24"/>
          <w:szCs w:val="24"/>
        </w:rPr>
        <w:t xml:space="preserve"> or when 911 calls are routed to a secondary PSAP on an alternative routing basis</w:t>
      </w:r>
      <w:r w:rsidR="00727971" w:rsidRPr="00E62A7B">
        <w:rPr>
          <w:snapToGrid w:val="0"/>
          <w:sz w:val="24"/>
          <w:szCs w:val="24"/>
        </w:rPr>
        <w:t xml:space="preserve"> </w:t>
      </w:r>
      <w:r w:rsidR="003473DA" w:rsidRPr="00E62A7B">
        <w:rPr>
          <w:snapToGrid w:val="0"/>
          <w:sz w:val="24"/>
          <w:szCs w:val="24"/>
        </w:rPr>
        <w:t xml:space="preserve">may be reimbursed for the allowable </w:t>
      </w:r>
      <w:r w:rsidR="00727971" w:rsidRPr="00E62A7B">
        <w:rPr>
          <w:snapToGrid w:val="0"/>
          <w:sz w:val="24"/>
          <w:szCs w:val="24"/>
        </w:rPr>
        <w:t xml:space="preserve">expenses of such secondary PSAP. </w:t>
      </w:r>
      <w:r w:rsidR="008B02BC" w:rsidRPr="00E62A7B">
        <w:rPr>
          <w:snapToGrid w:val="0"/>
          <w:sz w:val="24"/>
          <w:szCs w:val="24"/>
        </w:rPr>
        <w:t xml:space="preserve">  Funding shall not be available for expenses of a</w:t>
      </w:r>
      <w:r w:rsidR="005B4C6A">
        <w:rPr>
          <w:snapToGrid w:val="0"/>
          <w:sz w:val="24"/>
          <w:szCs w:val="24"/>
        </w:rPr>
        <w:t xml:space="preserve"> ringing PSAP or a</w:t>
      </w:r>
      <w:r w:rsidR="008B02BC" w:rsidRPr="00E62A7B">
        <w:rPr>
          <w:snapToGrid w:val="0"/>
          <w:sz w:val="24"/>
          <w:szCs w:val="24"/>
        </w:rPr>
        <w:t xml:space="preserve"> </w:t>
      </w:r>
      <w:r w:rsidR="003473DA" w:rsidRPr="00E62A7B">
        <w:rPr>
          <w:snapToGrid w:val="0"/>
          <w:sz w:val="24"/>
          <w:szCs w:val="24"/>
        </w:rPr>
        <w:t>limited secondary PSAP</w:t>
      </w:r>
      <w:r w:rsidR="00AE3951">
        <w:rPr>
          <w:snapToGrid w:val="0"/>
          <w:sz w:val="24"/>
          <w:szCs w:val="24"/>
        </w:rPr>
        <w:t>, except where such limited secondary PSAP is the certified emergency medical dispatch resource for the PSAP</w:t>
      </w:r>
      <w:r w:rsidR="00415DA1">
        <w:rPr>
          <w:snapToGrid w:val="0"/>
          <w:sz w:val="24"/>
          <w:szCs w:val="24"/>
        </w:rPr>
        <w:t>, unless otherwise approved by the State 911 Department in situations where such limited secondary PSAP or ringing secondary PSAP is transitioning to combined dispatch</w:t>
      </w:r>
      <w:r w:rsidR="002D7058">
        <w:rPr>
          <w:snapToGrid w:val="0"/>
          <w:sz w:val="24"/>
          <w:szCs w:val="24"/>
        </w:rPr>
        <w:t xml:space="preserve"> or to a regional PSAP or RECC</w:t>
      </w:r>
      <w:r w:rsidR="00415DA1">
        <w:rPr>
          <w:snapToGrid w:val="0"/>
          <w:sz w:val="24"/>
          <w:szCs w:val="24"/>
        </w:rPr>
        <w:t xml:space="preserve">. </w:t>
      </w:r>
    </w:p>
    <w:p w14:paraId="325832EB" w14:textId="77777777" w:rsidR="00BD3589" w:rsidRDefault="00BD3589" w:rsidP="00B66731">
      <w:pPr>
        <w:jc w:val="both"/>
        <w:rPr>
          <w:snapToGrid w:val="0"/>
          <w:sz w:val="24"/>
          <w:szCs w:val="24"/>
        </w:rPr>
      </w:pPr>
    </w:p>
    <w:p w14:paraId="7CA6300B" w14:textId="5E9967A5" w:rsidR="00BD3589" w:rsidRDefault="00BD3589" w:rsidP="00B66731">
      <w:pPr>
        <w:jc w:val="both"/>
        <w:rPr>
          <w:snapToGrid w:val="0"/>
          <w:sz w:val="24"/>
          <w:szCs w:val="24"/>
        </w:rPr>
      </w:pPr>
      <w:r>
        <w:rPr>
          <w:snapToGrid w:val="0"/>
          <w:sz w:val="24"/>
          <w:szCs w:val="24"/>
        </w:rPr>
        <w:t>The State 911 Department reserves the right to request modifications to specifications and/or quantities contained in the quotes/statement of works submitted under this grant program.  Further, the State 911 Department reserves the right to limit funding for the purchase of commodities and services noted in the quotes/statement of works submitted under the grant program.</w:t>
      </w:r>
    </w:p>
    <w:p w14:paraId="3E2A1C27" w14:textId="77777777" w:rsidR="003D06A7" w:rsidRPr="00E62A7B" w:rsidRDefault="003D06A7" w:rsidP="00B66731">
      <w:pPr>
        <w:jc w:val="both"/>
        <w:rPr>
          <w:snapToGrid w:val="0"/>
          <w:sz w:val="24"/>
          <w:szCs w:val="24"/>
        </w:rPr>
      </w:pPr>
    </w:p>
    <w:p w14:paraId="0E8E0B90" w14:textId="77777777" w:rsidR="00773AE9" w:rsidRPr="00E62A7B" w:rsidRDefault="00773AE9" w:rsidP="00B66731">
      <w:pPr>
        <w:spacing w:after="120"/>
        <w:jc w:val="both"/>
        <w:rPr>
          <w:sz w:val="24"/>
          <w:szCs w:val="24"/>
        </w:rPr>
      </w:pPr>
    </w:p>
    <w:p w14:paraId="7A5E46A3" w14:textId="5718108B" w:rsidR="009D06E5" w:rsidRPr="00E62A7B" w:rsidRDefault="00003CF7" w:rsidP="00B66731">
      <w:pPr>
        <w:numPr>
          <w:ilvl w:val="0"/>
          <w:numId w:val="1"/>
        </w:numPr>
        <w:tabs>
          <w:tab w:val="clear" w:pos="450"/>
          <w:tab w:val="num" w:pos="360"/>
        </w:tabs>
        <w:spacing w:after="120"/>
        <w:jc w:val="both"/>
        <w:rPr>
          <w:sz w:val="24"/>
          <w:szCs w:val="24"/>
        </w:rPr>
      </w:pPr>
      <w:r>
        <w:rPr>
          <w:b/>
          <w:sz w:val="24"/>
          <w:szCs w:val="24"/>
        </w:rPr>
        <w:t xml:space="preserve"> </w:t>
      </w:r>
      <w:r w:rsidR="00A52361" w:rsidRPr="00E62A7B">
        <w:rPr>
          <w:b/>
          <w:sz w:val="24"/>
          <w:szCs w:val="24"/>
        </w:rPr>
        <w:t>Enhanced 911 Telecommunicator Personnel Costs</w:t>
      </w:r>
      <w:r w:rsidR="00A52361" w:rsidRPr="00E62A7B">
        <w:rPr>
          <w:sz w:val="24"/>
          <w:szCs w:val="24"/>
        </w:rPr>
        <w:t xml:space="preserve"> – to defray the costs of salary for enhanced 911 telecommunicator personnel</w:t>
      </w:r>
      <w:r w:rsidR="00CA5693">
        <w:rPr>
          <w:sz w:val="24"/>
          <w:szCs w:val="24"/>
        </w:rPr>
        <w:t xml:space="preserve">, </w:t>
      </w:r>
      <w:r w:rsidR="00CA5693" w:rsidRPr="00566CCF">
        <w:rPr>
          <w:sz w:val="24"/>
          <w:szCs w:val="24"/>
        </w:rPr>
        <w:t>including enhanced 911 telecommunicators who are emergency communications dispatchers or supervisors</w:t>
      </w:r>
      <w:r w:rsidR="00F928BE">
        <w:rPr>
          <w:sz w:val="24"/>
          <w:szCs w:val="24"/>
        </w:rPr>
        <w:t xml:space="preserve"> or certified telecommunicators who are conducting quality control/quality assurance for the applicant</w:t>
      </w:r>
      <w:r w:rsidR="00A52361" w:rsidRPr="00E62A7B">
        <w:rPr>
          <w:sz w:val="24"/>
          <w:szCs w:val="24"/>
        </w:rPr>
        <w:t xml:space="preserve">.  In order to be eligible for such funding, a grantee </w:t>
      </w:r>
      <w:r w:rsidR="00122378">
        <w:rPr>
          <w:sz w:val="24"/>
          <w:szCs w:val="24"/>
        </w:rPr>
        <w:t>shall</w:t>
      </w:r>
      <w:r w:rsidR="00A52361" w:rsidRPr="00E62A7B">
        <w:rPr>
          <w:sz w:val="24"/>
          <w:szCs w:val="24"/>
        </w:rPr>
        <w:t xml:space="preserve"> show that the personnel costs to be reimbursed</w:t>
      </w:r>
      <w:r w:rsidR="008720B1">
        <w:rPr>
          <w:sz w:val="24"/>
          <w:szCs w:val="24"/>
        </w:rPr>
        <w:t>:</w:t>
      </w:r>
      <w:r w:rsidR="00CA5693">
        <w:rPr>
          <w:sz w:val="24"/>
          <w:szCs w:val="24"/>
        </w:rPr>
        <w:t xml:space="preserve"> </w:t>
      </w:r>
      <w:r w:rsidR="008720B1">
        <w:rPr>
          <w:sz w:val="24"/>
          <w:szCs w:val="24"/>
        </w:rPr>
        <w:t xml:space="preserve">(1) </w:t>
      </w:r>
      <w:r w:rsidR="00A52361" w:rsidRPr="00E62A7B">
        <w:rPr>
          <w:sz w:val="24"/>
          <w:szCs w:val="24"/>
        </w:rPr>
        <w:t>cover only personnel who are trained and certified as</w:t>
      </w:r>
      <w:r w:rsidR="00B37F04">
        <w:rPr>
          <w:sz w:val="24"/>
          <w:szCs w:val="24"/>
        </w:rPr>
        <w:t xml:space="preserve"> an</w:t>
      </w:r>
      <w:r w:rsidR="00A52361" w:rsidRPr="00E62A7B">
        <w:rPr>
          <w:sz w:val="24"/>
          <w:szCs w:val="24"/>
        </w:rPr>
        <w:t xml:space="preserve"> </w:t>
      </w:r>
      <w:r w:rsidR="00CA5693">
        <w:rPr>
          <w:sz w:val="24"/>
          <w:szCs w:val="24"/>
        </w:rPr>
        <w:t xml:space="preserve">enhanced </w:t>
      </w:r>
      <w:r w:rsidR="00A52361" w:rsidRPr="00E62A7B">
        <w:rPr>
          <w:sz w:val="24"/>
          <w:szCs w:val="24"/>
        </w:rPr>
        <w:t xml:space="preserve">911 </w:t>
      </w:r>
      <w:r w:rsidR="00CA5693">
        <w:rPr>
          <w:sz w:val="24"/>
          <w:szCs w:val="24"/>
        </w:rPr>
        <w:t xml:space="preserve">telecommunicator </w:t>
      </w:r>
      <w:r w:rsidR="00A52361" w:rsidRPr="00E62A7B">
        <w:rPr>
          <w:sz w:val="24"/>
          <w:szCs w:val="24"/>
        </w:rPr>
        <w:t>in accordance with the requirements of the State 911 Department</w:t>
      </w:r>
      <w:r w:rsidR="00424ADE">
        <w:rPr>
          <w:sz w:val="24"/>
          <w:szCs w:val="24"/>
        </w:rPr>
        <w:t>, or are in the process of obtaining such certification, in accordance with the requirements of the State 911 Department</w:t>
      </w:r>
      <w:r w:rsidR="00514853">
        <w:rPr>
          <w:sz w:val="24"/>
          <w:szCs w:val="24"/>
        </w:rPr>
        <w:t xml:space="preserve">; and </w:t>
      </w:r>
      <w:r w:rsidR="008720B1">
        <w:rPr>
          <w:sz w:val="24"/>
          <w:szCs w:val="24"/>
        </w:rPr>
        <w:t xml:space="preserve">(2) </w:t>
      </w:r>
      <w:r w:rsidR="00CA5693">
        <w:rPr>
          <w:sz w:val="24"/>
          <w:szCs w:val="24"/>
        </w:rPr>
        <w:t>e</w:t>
      </w:r>
      <w:r w:rsidR="00F33C2B" w:rsidRPr="00E62A7B">
        <w:rPr>
          <w:sz w:val="24"/>
          <w:szCs w:val="24"/>
        </w:rPr>
        <w:t xml:space="preserve">xcept as otherwise approved by the State 911 Department, </w:t>
      </w:r>
      <w:r w:rsidR="00A52361" w:rsidRPr="00E62A7B">
        <w:rPr>
          <w:sz w:val="24"/>
          <w:szCs w:val="24"/>
        </w:rPr>
        <w:t>are solely for hours in which such personnel are working in the capacity of an enhanced 911 telecommunicator as their primary job function</w:t>
      </w:r>
      <w:r w:rsidR="00F928BE">
        <w:rPr>
          <w:sz w:val="24"/>
          <w:szCs w:val="24"/>
        </w:rPr>
        <w:t>; and (3) except as otherwise approved by the State 911 Department, are solely for hours in which such personnel are conducting quality control/quality assurance of 911 calls</w:t>
      </w:r>
      <w:r w:rsidR="00A52361" w:rsidRPr="00E62A7B">
        <w:rPr>
          <w:sz w:val="24"/>
          <w:szCs w:val="24"/>
        </w:rPr>
        <w:t xml:space="preserve">. </w:t>
      </w:r>
      <w:r w:rsidR="00FC6B9F">
        <w:rPr>
          <w:sz w:val="24"/>
          <w:szCs w:val="24"/>
        </w:rPr>
        <w:t xml:space="preserve"> Reimbursement may be allowed for straight time costs for on the job training for new telecommunicators who are in the process of obtaining certification as an enhanced 911 telecommunicator, in accordance with the requirements of the State 911 Department. </w:t>
      </w:r>
      <w:r w:rsidR="00A52361" w:rsidRPr="00E62A7B">
        <w:rPr>
          <w:sz w:val="24"/>
          <w:szCs w:val="24"/>
        </w:rPr>
        <w:t xml:space="preserve"> </w:t>
      </w:r>
      <w:r w:rsidR="00AE7A0A" w:rsidRPr="00E62A7B">
        <w:rPr>
          <w:sz w:val="24"/>
          <w:szCs w:val="24"/>
        </w:rPr>
        <w:t xml:space="preserve">Reimbursement for personnel costs related to training may be allowed only for training courses that have </w:t>
      </w:r>
      <w:r w:rsidR="00D25DEC" w:rsidRPr="00E62A7B">
        <w:rPr>
          <w:sz w:val="24"/>
          <w:szCs w:val="24"/>
        </w:rPr>
        <w:t xml:space="preserve">been </w:t>
      </w:r>
      <w:r w:rsidR="00AE7A0A" w:rsidRPr="00E62A7B">
        <w:rPr>
          <w:sz w:val="24"/>
          <w:szCs w:val="24"/>
        </w:rPr>
        <w:t xml:space="preserve">approved by the State 911 Department under the Fiscal Year </w:t>
      </w:r>
      <w:r w:rsidR="000A47BA">
        <w:rPr>
          <w:sz w:val="24"/>
          <w:szCs w:val="24"/>
        </w:rPr>
        <w:t>2024</w:t>
      </w:r>
      <w:r w:rsidR="000A47BA" w:rsidRPr="00E62A7B">
        <w:rPr>
          <w:sz w:val="24"/>
          <w:szCs w:val="24"/>
        </w:rPr>
        <w:t xml:space="preserve"> </w:t>
      </w:r>
      <w:r w:rsidR="00AE7A0A" w:rsidRPr="00E62A7B">
        <w:rPr>
          <w:sz w:val="24"/>
          <w:szCs w:val="24"/>
        </w:rPr>
        <w:t>State 911 Department Training Grant</w:t>
      </w:r>
      <w:r w:rsidR="0083079E">
        <w:rPr>
          <w:sz w:val="24"/>
          <w:szCs w:val="24"/>
        </w:rPr>
        <w:t>,</w:t>
      </w:r>
      <w:r w:rsidR="00FA06AE">
        <w:rPr>
          <w:sz w:val="24"/>
          <w:szCs w:val="24"/>
        </w:rPr>
        <w:t xml:space="preserve"> or with the prior written approval of the State 911 Department</w:t>
      </w:r>
      <w:r w:rsidR="00AE7A0A" w:rsidRPr="00E62A7B">
        <w:rPr>
          <w:sz w:val="24"/>
          <w:szCs w:val="24"/>
        </w:rPr>
        <w:t xml:space="preserve">.  </w:t>
      </w:r>
      <w:r w:rsidR="00A52361" w:rsidRPr="00E62A7B">
        <w:rPr>
          <w:sz w:val="24"/>
          <w:szCs w:val="24"/>
        </w:rPr>
        <w:t xml:space="preserve">Reimbursement for personnel costs for individuals who have other primary job duties not directly related to enhanced 911 service, such as firefighters or police officers who may occasionally be assigned PSAP enhanced 911 telecommunicator duty, may be allowed only for the documented hours in which the employee is acting primarily in the capacity of an enhanced 911 telecommunicator.  For example, if a police officer or firefighter is assigned to work as an enhanced 911 telecommunicator 1 day a week, funding from these grants may only be used to cover the portion of such firefighter or police officer’s salary for the 1 day a week that he or she is assigned to enhanced 911 telecommunicator duty.  Funding awarded through these grants </w:t>
      </w:r>
      <w:r w:rsidR="00122378">
        <w:rPr>
          <w:sz w:val="24"/>
          <w:szCs w:val="24"/>
        </w:rPr>
        <w:t>shall</w:t>
      </w:r>
      <w:r w:rsidR="00A52361" w:rsidRPr="00E62A7B">
        <w:rPr>
          <w:sz w:val="24"/>
          <w:szCs w:val="24"/>
        </w:rPr>
        <w:t xml:space="preserve"> be assigned to specific identified personnel, and the funding shall be applied to the personnel costs associated with such specific identified personnel.  </w:t>
      </w:r>
    </w:p>
    <w:p w14:paraId="0DC8C551" w14:textId="77777777" w:rsidR="00C46E24" w:rsidRDefault="00A52361" w:rsidP="00B66731">
      <w:pPr>
        <w:tabs>
          <w:tab w:val="num" w:pos="360"/>
        </w:tabs>
        <w:spacing w:after="120"/>
        <w:ind w:left="450"/>
        <w:jc w:val="both"/>
        <w:rPr>
          <w:sz w:val="24"/>
          <w:szCs w:val="24"/>
        </w:rPr>
      </w:pPr>
      <w:r w:rsidRPr="00E62A7B">
        <w:rPr>
          <w:sz w:val="24"/>
          <w:szCs w:val="24"/>
        </w:rPr>
        <w:t>All wage reimbursements authorized under this Program shall be allocated by the grantee in adherence with applicable collective bargaining agreements.</w:t>
      </w:r>
      <w:r w:rsidR="00D25DEC" w:rsidRPr="00E62A7B">
        <w:rPr>
          <w:sz w:val="24"/>
          <w:szCs w:val="24"/>
        </w:rPr>
        <w:t xml:space="preserve">  However, the State 911 Department is not bound by or required to adhere to </w:t>
      </w:r>
      <w:r w:rsidR="00E5249C" w:rsidRPr="00E62A7B">
        <w:rPr>
          <w:sz w:val="24"/>
          <w:szCs w:val="24"/>
        </w:rPr>
        <w:t xml:space="preserve">grantee </w:t>
      </w:r>
      <w:r w:rsidR="00D25DEC" w:rsidRPr="00E62A7B">
        <w:rPr>
          <w:sz w:val="24"/>
          <w:szCs w:val="24"/>
        </w:rPr>
        <w:t>collective bargaining a</w:t>
      </w:r>
      <w:r w:rsidR="00E5249C" w:rsidRPr="00E62A7B">
        <w:rPr>
          <w:sz w:val="24"/>
          <w:szCs w:val="24"/>
        </w:rPr>
        <w:t xml:space="preserve">greements </w:t>
      </w:r>
      <w:r w:rsidR="00D25DEC" w:rsidRPr="00E62A7B">
        <w:rPr>
          <w:sz w:val="24"/>
          <w:szCs w:val="24"/>
        </w:rPr>
        <w:t>when determining allocations</w:t>
      </w:r>
      <w:r w:rsidR="00F13D85" w:rsidRPr="00E62A7B">
        <w:rPr>
          <w:sz w:val="24"/>
          <w:szCs w:val="24"/>
        </w:rPr>
        <w:t xml:space="preserve"> or reimbursements</w:t>
      </w:r>
      <w:r w:rsidR="00D25DEC" w:rsidRPr="00E62A7B">
        <w:rPr>
          <w:sz w:val="24"/>
          <w:szCs w:val="24"/>
        </w:rPr>
        <w:t>.</w:t>
      </w:r>
    </w:p>
    <w:p w14:paraId="16C5B0E0" w14:textId="6C50BA6F" w:rsidR="004C0921" w:rsidRDefault="004C0921" w:rsidP="00B66731">
      <w:pPr>
        <w:tabs>
          <w:tab w:val="num" w:pos="360"/>
        </w:tabs>
        <w:ind w:left="450"/>
        <w:jc w:val="both"/>
        <w:rPr>
          <w:sz w:val="24"/>
          <w:szCs w:val="24"/>
        </w:rPr>
      </w:pPr>
      <w:r w:rsidRPr="004C0921">
        <w:rPr>
          <w:sz w:val="24"/>
          <w:szCs w:val="24"/>
        </w:rPr>
        <w:t>Certified enhanced 911 telecommunicators for whom reimbursement requests are submitted shall be identified on</w:t>
      </w:r>
      <w:r w:rsidR="00EE4E5C">
        <w:rPr>
          <w:sz w:val="24"/>
          <w:szCs w:val="24"/>
        </w:rPr>
        <w:t xml:space="preserve"> the</w:t>
      </w:r>
      <w:r w:rsidRPr="004C0921">
        <w:rPr>
          <w:sz w:val="24"/>
          <w:szCs w:val="24"/>
        </w:rPr>
        <w:t xml:space="preserve"> </w:t>
      </w:r>
      <w:r w:rsidRPr="004C0921">
        <w:rPr>
          <w:spacing w:val="-6"/>
          <w:sz w:val="24"/>
          <w:szCs w:val="24"/>
        </w:rPr>
        <w:t>Personnel Costs</w:t>
      </w:r>
      <w:r w:rsidR="00EE4E5C">
        <w:rPr>
          <w:spacing w:val="-6"/>
          <w:sz w:val="24"/>
          <w:szCs w:val="24"/>
        </w:rPr>
        <w:t xml:space="preserve"> form contained in the Application Package</w:t>
      </w:r>
      <w:r w:rsidRPr="004C0921">
        <w:rPr>
          <w:sz w:val="24"/>
          <w:szCs w:val="24"/>
        </w:rPr>
        <w:t>.   A PSAP may add a</w:t>
      </w:r>
      <w:r w:rsidR="00A97DF0">
        <w:rPr>
          <w:sz w:val="24"/>
          <w:szCs w:val="24"/>
        </w:rPr>
        <w:t xml:space="preserve"> </w:t>
      </w:r>
      <w:r w:rsidRPr="004C0921">
        <w:rPr>
          <w:sz w:val="24"/>
          <w:szCs w:val="24"/>
        </w:rPr>
        <w:t>certified enhanced 911</w:t>
      </w:r>
      <w:r>
        <w:rPr>
          <w:sz w:val="24"/>
          <w:szCs w:val="24"/>
        </w:rPr>
        <w:t xml:space="preserve"> telecommunicator </w:t>
      </w:r>
      <w:r w:rsidRPr="004C0921">
        <w:rPr>
          <w:sz w:val="24"/>
          <w:szCs w:val="24"/>
        </w:rPr>
        <w:t xml:space="preserve">following the award of the grant by submitting a request to </w:t>
      </w:r>
      <w:hyperlink r:id="rId12" w:history="1">
        <w:r w:rsidR="000B014D" w:rsidRPr="00CC3B78">
          <w:rPr>
            <w:rStyle w:val="Hyperlink"/>
            <w:sz w:val="24"/>
            <w:szCs w:val="24"/>
          </w:rPr>
          <w:t>911DeptGrants@mass.gov</w:t>
        </w:r>
      </w:hyperlink>
      <w:r w:rsidRPr="004C0921">
        <w:rPr>
          <w:sz w:val="24"/>
          <w:szCs w:val="24"/>
        </w:rPr>
        <w:t xml:space="preserve">.  Said request shall contain the information noted on </w:t>
      </w:r>
      <w:r w:rsidR="00EE4E5C">
        <w:rPr>
          <w:sz w:val="24"/>
          <w:szCs w:val="24"/>
        </w:rPr>
        <w:t xml:space="preserve">the </w:t>
      </w:r>
      <w:r w:rsidRPr="004C0921">
        <w:rPr>
          <w:sz w:val="24"/>
          <w:szCs w:val="24"/>
        </w:rPr>
        <w:t>Personnel Costs</w:t>
      </w:r>
      <w:r w:rsidR="00EE4E5C" w:rsidRPr="00EE4E5C">
        <w:rPr>
          <w:spacing w:val="-6"/>
          <w:sz w:val="24"/>
          <w:szCs w:val="24"/>
        </w:rPr>
        <w:t xml:space="preserve"> </w:t>
      </w:r>
      <w:r w:rsidR="00EE4E5C">
        <w:rPr>
          <w:spacing w:val="-6"/>
          <w:sz w:val="24"/>
          <w:szCs w:val="24"/>
        </w:rPr>
        <w:t>form contained in the Application Package</w:t>
      </w:r>
      <w:r w:rsidRPr="004C0921">
        <w:rPr>
          <w:sz w:val="24"/>
          <w:szCs w:val="24"/>
        </w:rPr>
        <w:t xml:space="preserve"> and shall provide documentation of the required certifications received from attendance at courses hosted by an entity other than the State 911 Department</w:t>
      </w:r>
      <w:r w:rsidR="00756559">
        <w:rPr>
          <w:sz w:val="24"/>
          <w:szCs w:val="24"/>
        </w:rPr>
        <w:t xml:space="preserve">. </w:t>
      </w:r>
      <w:r w:rsidR="000B014D">
        <w:rPr>
          <w:sz w:val="24"/>
          <w:szCs w:val="24"/>
        </w:rPr>
        <w:t xml:space="preserve">Such request shall be submitted by an authorized signatory. </w:t>
      </w:r>
      <w:r w:rsidR="000B014D" w:rsidRPr="004C0921">
        <w:rPr>
          <w:sz w:val="24"/>
          <w:szCs w:val="24"/>
        </w:rPr>
        <w:t xml:space="preserve">  </w:t>
      </w:r>
      <w:r w:rsidRPr="004C0921">
        <w:rPr>
          <w:sz w:val="24"/>
          <w:szCs w:val="24"/>
        </w:rPr>
        <w:t xml:space="preserve">The State 911 Department will review the request and advise, in writing, whether or not the request has been approved. </w:t>
      </w:r>
    </w:p>
    <w:p w14:paraId="391F5033" w14:textId="77777777" w:rsidR="004C0921" w:rsidRPr="004C0921" w:rsidRDefault="004C0921" w:rsidP="00B66731">
      <w:pPr>
        <w:jc w:val="both"/>
        <w:rPr>
          <w:sz w:val="24"/>
          <w:szCs w:val="24"/>
        </w:rPr>
      </w:pPr>
    </w:p>
    <w:p w14:paraId="015491AB" w14:textId="47BE4511" w:rsidR="003D06A7" w:rsidRDefault="00A52361" w:rsidP="00B66731">
      <w:pPr>
        <w:numPr>
          <w:ilvl w:val="0"/>
          <w:numId w:val="1"/>
        </w:numPr>
        <w:ind w:left="446"/>
        <w:jc w:val="both"/>
        <w:rPr>
          <w:sz w:val="24"/>
          <w:szCs w:val="24"/>
        </w:rPr>
      </w:pPr>
      <w:r w:rsidRPr="00E62A7B">
        <w:rPr>
          <w:b/>
          <w:sz w:val="24"/>
          <w:szCs w:val="24"/>
        </w:rPr>
        <w:t xml:space="preserve">Heat, Ventilation, Air Conditioning and Other Environmental Control Equipment – </w:t>
      </w:r>
      <w:r w:rsidRPr="00E62A7B">
        <w:rPr>
          <w:sz w:val="24"/>
          <w:szCs w:val="24"/>
        </w:rPr>
        <w:t xml:space="preserve">to defray costs associated with the acquisition and maintenance of heat, ventilation and air-conditioning equipment and other environmental control equipment.  Such funds may only be used to purchase, install, replace, maintain, operate and/or upgrade such equipment </w:t>
      </w:r>
      <w:r w:rsidR="00BB0AC2" w:rsidRPr="00E62A7B">
        <w:rPr>
          <w:sz w:val="24"/>
          <w:szCs w:val="24"/>
        </w:rPr>
        <w:t xml:space="preserve">used </w:t>
      </w:r>
      <w:r w:rsidRPr="00E62A7B">
        <w:rPr>
          <w:sz w:val="24"/>
          <w:szCs w:val="24"/>
        </w:rPr>
        <w:t xml:space="preserve">in </w:t>
      </w:r>
      <w:r w:rsidR="00BB0AC2" w:rsidRPr="00E62A7B">
        <w:rPr>
          <w:sz w:val="24"/>
          <w:szCs w:val="24"/>
        </w:rPr>
        <w:t xml:space="preserve">the </w:t>
      </w:r>
      <w:r w:rsidRPr="00E62A7B">
        <w:rPr>
          <w:sz w:val="24"/>
          <w:szCs w:val="24"/>
        </w:rPr>
        <w:t>physical</w:t>
      </w:r>
      <w:r w:rsidR="00BB0AC2" w:rsidRPr="00E62A7B">
        <w:rPr>
          <w:sz w:val="24"/>
          <w:szCs w:val="24"/>
        </w:rPr>
        <w:t xml:space="preserve"> </w:t>
      </w:r>
      <w:r w:rsidRPr="00E62A7B">
        <w:rPr>
          <w:sz w:val="24"/>
          <w:szCs w:val="24"/>
        </w:rPr>
        <w:t>space used for the provision of enhanced 911 service.</w:t>
      </w:r>
      <w:r w:rsidR="0022191A" w:rsidRPr="00E62A7B">
        <w:rPr>
          <w:sz w:val="24"/>
          <w:szCs w:val="24"/>
        </w:rPr>
        <w:t xml:space="preserve"> </w:t>
      </w:r>
    </w:p>
    <w:p w14:paraId="00F1650D" w14:textId="77777777" w:rsidR="00311566" w:rsidRDefault="00311566" w:rsidP="003D06A7">
      <w:pPr>
        <w:ind w:left="446"/>
        <w:jc w:val="both"/>
        <w:rPr>
          <w:sz w:val="24"/>
          <w:szCs w:val="24"/>
        </w:rPr>
      </w:pPr>
    </w:p>
    <w:p w14:paraId="508FEDDE" w14:textId="77777777" w:rsidR="00BF356A" w:rsidRPr="00BE336B" w:rsidRDefault="00A52361" w:rsidP="00325C58">
      <w:pPr>
        <w:numPr>
          <w:ilvl w:val="0"/>
          <w:numId w:val="1"/>
        </w:numPr>
        <w:ind w:left="446"/>
        <w:jc w:val="both"/>
        <w:rPr>
          <w:b/>
          <w:sz w:val="24"/>
          <w:szCs w:val="24"/>
        </w:rPr>
      </w:pPr>
      <w:r w:rsidRPr="00DE2ED0">
        <w:rPr>
          <w:b/>
          <w:sz w:val="24"/>
          <w:szCs w:val="24"/>
        </w:rPr>
        <w:lastRenderedPageBreak/>
        <w:t>Computer-aided Dispatch Systems –</w:t>
      </w:r>
      <w:r w:rsidRPr="00DE2ED0">
        <w:rPr>
          <w:sz w:val="24"/>
          <w:szCs w:val="24"/>
        </w:rPr>
        <w:t xml:space="preserve"> to defray costs </w:t>
      </w:r>
      <w:r w:rsidR="001F74D2" w:rsidRPr="00DE2ED0">
        <w:rPr>
          <w:sz w:val="24"/>
          <w:szCs w:val="24"/>
        </w:rPr>
        <w:t>associated with the</w:t>
      </w:r>
      <w:r w:rsidRPr="00DE2ED0">
        <w:rPr>
          <w:sz w:val="24"/>
          <w:szCs w:val="24"/>
        </w:rPr>
        <w:t xml:space="preserve"> purchase, install</w:t>
      </w:r>
      <w:r w:rsidR="001F74D2" w:rsidRPr="00DE2ED0">
        <w:rPr>
          <w:sz w:val="24"/>
          <w:szCs w:val="24"/>
        </w:rPr>
        <w:t>ation</w:t>
      </w:r>
      <w:r w:rsidRPr="00DE2ED0">
        <w:rPr>
          <w:sz w:val="24"/>
          <w:szCs w:val="24"/>
        </w:rPr>
        <w:t>, replace</w:t>
      </w:r>
      <w:r w:rsidR="001F74D2" w:rsidRPr="00DE2ED0">
        <w:rPr>
          <w:sz w:val="24"/>
          <w:szCs w:val="24"/>
        </w:rPr>
        <w:t>ment</w:t>
      </w:r>
      <w:r w:rsidRPr="00DE2ED0">
        <w:rPr>
          <w:sz w:val="24"/>
          <w:szCs w:val="24"/>
        </w:rPr>
        <w:t>, maint</w:t>
      </w:r>
      <w:r w:rsidR="001F74D2" w:rsidRPr="00DE2ED0">
        <w:rPr>
          <w:sz w:val="24"/>
          <w:szCs w:val="24"/>
        </w:rPr>
        <w:t>enance</w:t>
      </w:r>
      <w:r w:rsidRPr="00DE2ED0">
        <w:rPr>
          <w:sz w:val="24"/>
          <w:szCs w:val="24"/>
        </w:rPr>
        <w:t xml:space="preserve"> and/or upgrade </w:t>
      </w:r>
      <w:r w:rsidR="001F74D2" w:rsidRPr="00DE2ED0">
        <w:rPr>
          <w:sz w:val="24"/>
          <w:szCs w:val="24"/>
        </w:rPr>
        <w:t xml:space="preserve">of </w:t>
      </w:r>
      <w:r w:rsidRPr="00DE2ED0">
        <w:rPr>
          <w:sz w:val="24"/>
          <w:szCs w:val="24"/>
        </w:rPr>
        <w:t xml:space="preserve">CAD hardware and software used by emergency communication dispatchers, call takers, and 911 operators in primary PSAPs, regional PSAPs, </w:t>
      </w:r>
    </w:p>
    <w:p w14:paraId="3CA547DC" w14:textId="77777777" w:rsidR="00BE336B" w:rsidRDefault="00BE336B" w:rsidP="00325C58">
      <w:pPr>
        <w:ind w:left="446" w:hanging="360"/>
        <w:jc w:val="both"/>
        <w:rPr>
          <w:sz w:val="24"/>
          <w:szCs w:val="24"/>
        </w:rPr>
      </w:pPr>
      <w:r>
        <w:rPr>
          <w:sz w:val="24"/>
          <w:szCs w:val="24"/>
        </w:rPr>
        <w:t xml:space="preserve">     </w:t>
      </w:r>
      <w:r w:rsidR="00A52361" w:rsidRPr="00DE2ED0">
        <w:rPr>
          <w:sz w:val="24"/>
          <w:szCs w:val="24"/>
        </w:rPr>
        <w:t xml:space="preserve">regional secondary PSAPs, and </w:t>
      </w:r>
      <w:r w:rsidR="00C646BD" w:rsidRPr="00DE2ED0">
        <w:rPr>
          <w:sz w:val="24"/>
          <w:szCs w:val="24"/>
        </w:rPr>
        <w:t>RECCs</w:t>
      </w:r>
      <w:r w:rsidR="00A52361" w:rsidRPr="00DE2ED0">
        <w:rPr>
          <w:sz w:val="24"/>
          <w:szCs w:val="24"/>
        </w:rPr>
        <w:t xml:space="preserve"> to initiate public safety calls for service and dispatch, and</w:t>
      </w:r>
    </w:p>
    <w:p w14:paraId="2BC29BCA" w14:textId="77777777" w:rsidR="00BE336B" w:rsidRDefault="00BE336B" w:rsidP="00325C58">
      <w:pPr>
        <w:ind w:left="446" w:hanging="360"/>
        <w:jc w:val="both"/>
        <w:rPr>
          <w:sz w:val="24"/>
          <w:szCs w:val="24"/>
        </w:rPr>
      </w:pPr>
      <w:r>
        <w:rPr>
          <w:sz w:val="24"/>
          <w:szCs w:val="24"/>
        </w:rPr>
        <w:t xml:space="preserve">     to </w:t>
      </w:r>
      <w:r w:rsidR="00A52361" w:rsidRPr="00DE2ED0">
        <w:rPr>
          <w:sz w:val="24"/>
          <w:szCs w:val="24"/>
        </w:rPr>
        <w:t>maintain the status of responding resources in the field.</w:t>
      </w:r>
      <w:r w:rsidR="001F74D2" w:rsidRPr="00DE2ED0">
        <w:rPr>
          <w:sz w:val="24"/>
          <w:szCs w:val="24"/>
        </w:rPr>
        <w:t xml:space="preserve"> </w:t>
      </w:r>
      <w:r w:rsidR="00755175" w:rsidRPr="00DE2ED0">
        <w:rPr>
          <w:sz w:val="24"/>
          <w:szCs w:val="24"/>
        </w:rPr>
        <w:t>Funds may be used for m</w:t>
      </w:r>
      <w:r>
        <w:rPr>
          <w:sz w:val="24"/>
          <w:szCs w:val="24"/>
        </w:rPr>
        <w:t>obile devices</w:t>
      </w:r>
    </w:p>
    <w:p w14:paraId="63DF5831" w14:textId="77777777" w:rsidR="00BE336B" w:rsidRDefault="00BE336B" w:rsidP="00325C58">
      <w:pPr>
        <w:ind w:left="446" w:hanging="360"/>
        <w:jc w:val="both"/>
        <w:rPr>
          <w:sz w:val="24"/>
          <w:szCs w:val="24"/>
        </w:rPr>
      </w:pPr>
      <w:r>
        <w:rPr>
          <w:sz w:val="24"/>
          <w:szCs w:val="24"/>
        </w:rPr>
        <w:t xml:space="preserve">     </w:t>
      </w:r>
      <w:r w:rsidR="001F74D2" w:rsidRPr="00DE2ED0">
        <w:rPr>
          <w:sz w:val="24"/>
          <w:szCs w:val="24"/>
        </w:rPr>
        <w:t>that are linked to a CAD system.</w:t>
      </w:r>
      <w:r w:rsidR="00A52361" w:rsidRPr="00DE2ED0">
        <w:rPr>
          <w:sz w:val="24"/>
          <w:szCs w:val="24"/>
        </w:rPr>
        <w:t xml:space="preserve">  </w:t>
      </w:r>
      <w:r w:rsidR="00057602" w:rsidRPr="00DE2ED0">
        <w:rPr>
          <w:sz w:val="24"/>
          <w:szCs w:val="24"/>
        </w:rPr>
        <w:t xml:space="preserve">Primary PSAPs may not use funding for </w:t>
      </w:r>
      <w:r>
        <w:rPr>
          <w:sz w:val="24"/>
          <w:szCs w:val="24"/>
        </w:rPr>
        <w:t>records management</w:t>
      </w:r>
    </w:p>
    <w:p w14:paraId="0A473867" w14:textId="77777777" w:rsidR="00BE336B" w:rsidRDefault="00BE336B" w:rsidP="00325C58">
      <w:pPr>
        <w:ind w:left="446" w:hanging="360"/>
        <w:jc w:val="both"/>
        <w:rPr>
          <w:sz w:val="24"/>
          <w:szCs w:val="24"/>
        </w:rPr>
      </w:pPr>
      <w:r>
        <w:rPr>
          <w:sz w:val="24"/>
          <w:szCs w:val="24"/>
        </w:rPr>
        <w:t xml:space="preserve">     </w:t>
      </w:r>
      <w:r w:rsidR="00A52361" w:rsidRPr="00DE2ED0">
        <w:rPr>
          <w:sz w:val="24"/>
          <w:szCs w:val="24"/>
        </w:rPr>
        <w:t>systems, whether or not part of a CAD system.</w:t>
      </w:r>
      <w:r w:rsidR="005028C9" w:rsidRPr="00DE2ED0">
        <w:rPr>
          <w:sz w:val="24"/>
          <w:szCs w:val="24"/>
        </w:rPr>
        <w:t xml:space="preserve">  Regional PSAPs and RECCs may</w:t>
      </w:r>
      <w:r>
        <w:rPr>
          <w:sz w:val="24"/>
          <w:szCs w:val="24"/>
        </w:rPr>
        <w:t xml:space="preserve"> apply for</w:t>
      </w:r>
    </w:p>
    <w:p w14:paraId="694B90C5" w14:textId="18A14E19" w:rsidR="000B73D1" w:rsidRDefault="00BE336B" w:rsidP="00325C58">
      <w:pPr>
        <w:ind w:left="446" w:hanging="360"/>
        <w:jc w:val="both"/>
      </w:pPr>
      <w:r>
        <w:rPr>
          <w:sz w:val="24"/>
          <w:szCs w:val="24"/>
        </w:rPr>
        <w:t xml:space="preserve">     </w:t>
      </w:r>
      <w:r w:rsidR="00D47C7B" w:rsidRPr="00DE2ED0">
        <w:rPr>
          <w:sz w:val="24"/>
          <w:szCs w:val="24"/>
        </w:rPr>
        <w:t>funding for records management systems.</w:t>
      </w:r>
      <w:r w:rsidR="00A52361" w:rsidRPr="00DE2ED0">
        <w:rPr>
          <w:sz w:val="24"/>
          <w:szCs w:val="24"/>
        </w:rPr>
        <w:t xml:space="preserve"> </w:t>
      </w:r>
      <w:r w:rsidR="00A52361" w:rsidRPr="00DE2ED0">
        <w:t xml:space="preserve"> </w:t>
      </w:r>
    </w:p>
    <w:p w14:paraId="43B93F34" w14:textId="77777777" w:rsidR="00405855" w:rsidRDefault="00405855" w:rsidP="00514136">
      <w:pPr>
        <w:jc w:val="both"/>
      </w:pPr>
    </w:p>
    <w:p w14:paraId="2DFEE3C0" w14:textId="7F2CEE88" w:rsidR="00E564A1" w:rsidRPr="00514136" w:rsidRDefault="00A52361" w:rsidP="00514136">
      <w:pPr>
        <w:pStyle w:val="ListParagraph"/>
        <w:numPr>
          <w:ilvl w:val="0"/>
          <w:numId w:val="1"/>
        </w:numPr>
        <w:jc w:val="both"/>
        <w:rPr>
          <w:color w:val="1F497D"/>
          <w:sz w:val="24"/>
          <w:szCs w:val="24"/>
        </w:rPr>
      </w:pPr>
      <w:r w:rsidRPr="652D69D4">
        <w:rPr>
          <w:b/>
          <w:bCs/>
          <w:sz w:val="24"/>
          <w:szCs w:val="24"/>
        </w:rPr>
        <w:t>Radio Consoles</w:t>
      </w:r>
      <w:r w:rsidRPr="652D69D4">
        <w:rPr>
          <w:sz w:val="24"/>
          <w:szCs w:val="24"/>
        </w:rPr>
        <w:t xml:space="preserve"> – to defray cost</w:t>
      </w:r>
      <w:r w:rsidR="001F74D2" w:rsidRPr="652D69D4">
        <w:rPr>
          <w:sz w:val="24"/>
          <w:szCs w:val="24"/>
        </w:rPr>
        <w:t>s associated with the</w:t>
      </w:r>
      <w:r w:rsidRPr="652D69D4">
        <w:rPr>
          <w:sz w:val="24"/>
          <w:szCs w:val="24"/>
        </w:rPr>
        <w:t xml:space="preserve"> purchas</w:t>
      </w:r>
      <w:r w:rsidR="001F74D2" w:rsidRPr="652D69D4">
        <w:rPr>
          <w:sz w:val="24"/>
          <w:szCs w:val="24"/>
        </w:rPr>
        <w:t>e</w:t>
      </w:r>
      <w:r w:rsidRPr="652D69D4">
        <w:rPr>
          <w:sz w:val="24"/>
          <w:szCs w:val="24"/>
        </w:rPr>
        <w:t>, install</w:t>
      </w:r>
      <w:r w:rsidR="001F74D2" w:rsidRPr="652D69D4">
        <w:rPr>
          <w:sz w:val="24"/>
          <w:szCs w:val="24"/>
        </w:rPr>
        <w:t>ation</w:t>
      </w:r>
      <w:r w:rsidRPr="652D69D4">
        <w:rPr>
          <w:sz w:val="24"/>
          <w:szCs w:val="24"/>
        </w:rPr>
        <w:t>, replac</w:t>
      </w:r>
      <w:r w:rsidR="001F74D2" w:rsidRPr="652D69D4">
        <w:rPr>
          <w:sz w:val="24"/>
          <w:szCs w:val="24"/>
        </w:rPr>
        <w:t>ement</w:t>
      </w:r>
      <w:r w:rsidRPr="652D69D4">
        <w:rPr>
          <w:sz w:val="24"/>
          <w:szCs w:val="24"/>
        </w:rPr>
        <w:t>, maint</w:t>
      </w:r>
      <w:r w:rsidR="001F74D2" w:rsidRPr="652D69D4">
        <w:rPr>
          <w:sz w:val="24"/>
          <w:szCs w:val="24"/>
        </w:rPr>
        <w:t>enance</w:t>
      </w:r>
      <w:r w:rsidRPr="652D69D4">
        <w:rPr>
          <w:sz w:val="24"/>
          <w:szCs w:val="24"/>
        </w:rPr>
        <w:t>, and/or upgrad</w:t>
      </w:r>
      <w:r w:rsidR="001F74D2" w:rsidRPr="652D69D4">
        <w:rPr>
          <w:sz w:val="24"/>
          <w:szCs w:val="24"/>
        </w:rPr>
        <w:t>e of</w:t>
      </w:r>
      <w:r w:rsidRPr="652D69D4">
        <w:rPr>
          <w:sz w:val="24"/>
          <w:szCs w:val="24"/>
        </w:rPr>
        <w:t xml:space="preserve"> radio consoles to be used at primary PSAPs, regional PSAPs, regional secondary PSAPs, and </w:t>
      </w:r>
      <w:r w:rsidR="00C646BD" w:rsidRPr="652D69D4">
        <w:rPr>
          <w:sz w:val="24"/>
          <w:szCs w:val="24"/>
        </w:rPr>
        <w:t>RECCs</w:t>
      </w:r>
      <w:r w:rsidRPr="652D69D4">
        <w:rPr>
          <w:sz w:val="24"/>
          <w:szCs w:val="24"/>
        </w:rPr>
        <w:t xml:space="preserve">.  Such funds may only be used to purchase, install, replace, maintain, and/or upgrade such radio consoles </w:t>
      </w:r>
      <w:r w:rsidR="00BB0AC2" w:rsidRPr="652D69D4">
        <w:rPr>
          <w:sz w:val="24"/>
          <w:szCs w:val="24"/>
        </w:rPr>
        <w:t xml:space="preserve">used </w:t>
      </w:r>
      <w:r w:rsidRPr="652D69D4">
        <w:rPr>
          <w:sz w:val="24"/>
          <w:szCs w:val="24"/>
        </w:rPr>
        <w:t xml:space="preserve">in </w:t>
      </w:r>
      <w:r w:rsidR="00BB0AC2" w:rsidRPr="652D69D4">
        <w:rPr>
          <w:sz w:val="24"/>
          <w:szCs w:val="24"/>
        </w:rPr>
        <w:t xml:space="preserve">the </w:t>
      </w:r>
      <w:r w:rsidRPr="652D69D4">
        <w:rPr>
          <w:sz w:val="24"/>
          <w:szCs w:val="24"/>
        </w:rPr>
        <w:t xml:space="preserve">physical space used for the provision of enhanced 911 service. </w:t>
      </w:r>
      <w:r w:rsidR="00D91C4C" w:rsidRPr="652D69D4">
        <w:rPr>
          <w:sz w:val="24"/>
          <w:szCs w:val="24"/>
        </w:rPr>
        <w:t>All radio consoles shall comply with EOPSS Statewide Interoperability Emergency Comm</w:t>
      </w:r>
      <w:r w:rsidR="00166C26" w:rsidRPr="652D69D4">
        <w:rPr>
          <w:sz w:val="24"/>
          <w:szCs w:val="24"/>
        </w:rPr>
        <w:t>ittee</w:t>
      </w:r>
      <w:r w:rsidR="00D91C4C" w:rsidRPr="652D69D4">
        <w:rPr>
          <w:sz w:val="24"/>
          <w:szCs w:val="24"/>
        </w:rPr>
        <w:t xml:space="preserve"> (“SIEC”) </w:t>
      </w:r>
      <w:r w:rsidR="00BD6FAD" w:rsidRPr="652D69D4">
        <w:rPr>
          <w:sz w:val="24"/>
          <w:szCs w:val="24"/>
        </w:rPr>
        <w:t>special conditions, as may be amended from time to time</w:t>
      </w:r>
      <w:r w:rsidR="00D91C4C" w:rsidRPr="652D69D4">
        <w:rPr>
          <w:sz w:val="24"/>
          <w:szCs w:val="24"/>
        </w:rPr>
        <w:t xml:space="preserve">.  The State 911 Department will submit requests for such funding to the </w:t>
      </w:r>
      <w:r w:rsidR="00BD6FAD" w:rsidRPr="652D69D4">
        <w:rPr>
          <w:sz w:val="24"/>
          <w:szCs w:val="24"/>
        </w:rPr>
        <w:t>SIEC</w:t>
      </w:r>
      <w:r w:rsidR="00D91C4C" w:rsidRPr="652D69D4">
        <w:rPr>
          <w:sz w:val="24"/>
          <w:szCs w:val="24"/>
        </w:rPr>
        <w:t xml:space="preserve"> </w:t>
      </w:r>
      <w:r w:rsidR="00846CDB" w:rsidRPr="652D69D4">
        <w:rPr>
          <w:sz w:val="24"/>
          <w:szCs w:val="24"/>
        </w:rPr>
        <w:t xml:space="preserve">and/or the Statewide Interoperability Coordinator (“SWIC”) </w:t>
      </w:r>
      <w:r w:rsidR="00D91C4C" w:rsidRPr="652D69D4">
        <w:rPr>
          <w:sz w:val="24"/>
          <w:szCs w:val="24"/>
        </w:rPr>
        <w:t xml:space="preserve">for review and confirmation that the requested item(s) comply with the SIEC </w:t>
      </w:r>
      <w:r w:rsidR="00585B98" w:rsidRPr="652D69D4">
        <w:rPr>
          <w:sz w:val="24"/>
          <w:szCs w:val="24"/>
        </w:rPr>
        <w:t>special conditions</w:t>
      </w:r>
      <w:r w:rsidR="00D91C4C" w:rsidRPr="652D69D4">
        <w:rPr>
          <w:sz w:val="24"/>
          <w:szCs w:val="24"/>
        </w:rPr>
        <w:t xml:space="preserve">.  </w:t>
      </w:r>
    </w:p>
    <w:p w14:paraId="3D633CC4" w14:textId="77777777" w:rsidR="00405855" w:rsidRDefault="00405855" w:rsidP="00514136">
      <w:pPr>
        <w:ind w:left="360" w:hanging="360"/>
        <w:jc w:val="both"/>
        <w:rPr>
          <w:sz w:val="24"/>
          <w:szCs w:val="24"/>
        </w:rPr>
      </w:pPr>
    </w:p>
    <w:p w14:paraId="0326B5BC" w14:textId="26CA555C" w:rsidR="00405855" w:rsidRPr="00BF0D14" w:rsidRDefault="00405855" w:rsidP="00514136">
      <w:pPr>
        <w:spacing w:after="120"/>
        <w:ind w:left="450"/>
        <w:jc w:val="both"/>
        <w:rPr>
          <w:sz w:val="24"/>
          <w:szCs w:val="24"/>
        </w:rPr>
      </w:pPr>
      <w:r w:rsidRPr="652D69D4">
        <w:rPr>
          <w:sz w:val="24"/>
          <w:szCs w:val="24"/>
        </w:rPr>
        <w:t xml:space="preserve">Applicants requesting funds for interoperable communications components, such as the purchase of radios, or other communication system components are subject to an additional approval process per Massachusetts Executive Order 493, by the Statewide Interoperability Executive Committee (SIEC) or a representative thereof. Applicants must complete the Interoperable Communications Investment Proposal (ICIP) template and submit it as part of its application.  The template is available at </w:t>
      </w:r>
    </w:p>
    <w:p w14:paraId="7F16AB69" w14:textId="700D2B62" w:rsidR="00405855" w:rsidRPr="00BF0D14" w:rsidRDefault="0037427F" w:rsidP="00514136">
      <w:pPr>
        <w:spacing w:after="120"/>
        <w:ind w:left="450"/>
        <w:jc w:val="both"/>
        <w:rPr>
          <w:sz w:val="24"/>
          <w:szCs w:val="24"/>
        </w:rPr>
      </w:pPr>
      <w:hyperlink r:id="rId13" w:history="1">
        <w:r w:rsidR="00514136" w:rsidRPr="00607155">
          <w:rPr>
            <w:rStyle w:val="Hyperlink"/>
            <w:sz w:val="24"/>
            <w:szCs w:val="24"/>
          </w:rPr>
          <w:t>https://www.mass.gov/doc/icip-form-with-conditions/download?_ga=2.217334166.1288377473.1607959209-1195923342.1562698534</w:t>
        </w:r>
      </w:hyperlink>
      <w:r w:rsidR="00405855" w:rsidRPr="00BF0D14">
        <w:rPr>
          <w:sz w:val="24"/>
          <w:szCs w:val="24"/>
        </w:rPr>
        <w:t>.</w:t>
      </w:r>
    </w:p>
    <w:p w14:paraId="6BE09BE0" w14:textId="6635EA1D" w:rsidR="00405855" w:rsidRDefault="00585B98" w:rsidP="00B66731">
      <w:pPr>
        <w:ind w:left="360" w:hanging="360"/>
        <w:jc w:val="both"/>
        <w:rPr>
          <w:sz w:val="24"/>
          <w:szCs w:val="24"/>
        </w:rPr>
      </w:pPr>
      <w:r>
        <w:rPr>
          <w:sz w:val="24"/>
          <w:szCs w:val="24"/>
        </w:rPr>
        <w:tab/>
      </w:r>
    </w:p>
    <w:p w14:paraId="26740548" w14:textId="7930DF2F" w:rsidR="00BE336B" w:rsidRDefault="00D91C4C" w:rsidP="00514136">
      <w:pPr>
        <w:ind w:firstLine="360"/>
        <w:jc w:val="both"/>
        <w:rPr>
          <w:sz w:val="24"/>
          <w:szCs w:val="24"/>
        </w:rPr>
      </w:pPr>
      <w:r w:rsidRPr="00D91C4C">
        <w:rPr>
          <w:sz w:val="24"/>
          <w:szCs w:val="24"/>
        </w:rPr>
        <w:t xml:space="preserve">Questions relating to the SIEC </w:t>
      </w:r>
      <w:r w:rsidR="00BD6FAD">
        <w:rPr>
          <w:sz w:val="24"/>
          <w:szCs w:val="24"/>
        </w:rPr>
        <w:t xml:space="preserve">special </w:t>
      </w:r>
      <w:r w:rsidR="00957E9A">
        <w:rPr>
          <w:sz w:val="24"/>
          <w:szCs w:val="24"/>
        </w:rPr>
        <w:t xml:space="preserve">conditions </w:t>
      </w:r>
      <w:r w:rsidR="00957E9A" w:rsidRPr="00D91C4C">
        <w:rPr>
          <w:sz w:val="24"/>
          <w:szCs w:val="24"/>
        </w:rPr>
        <w:t>should</w:t>
      </w:r>
      <w:r w:rsidRPr="00D91C4C">
        <w:rPr>
          <w:sz w:val="24"/>
          <w:szCs w:val="24"/>
        </w:rPr>
        <w:t xml:space="preserve"> be directed to the SWIC.</w:t>
      </w:r>
      <w:r w:rsidR="00E46827">
        <w:rPr>
          <w:sz w:val="24"/>
          <w:szCs w:val="24"/>
        </w:rPr>
        <w:t xml:space="preserve">  You may e-mail</w:t>
      </w:r>
    </w:p>
    <w:p w14:paraId="4BFB6E67" w14:textId="44464091" w:rsidR="005E2BFC" w:rsidRDefault="00BE336B" w:rsidP="00514136">
      <w:pPr>
        <w:ind w:left="360"/>
        <w:jc w:val="both"/>
        <w:rPr>
          <w:sz w:val="24"/>
          <w:szCs w:val="24"/>
        </w:rPr>
      </w:pPr>
      <w:r>
        <w:rPr>
          <w:sz w:val="24"/>
          <w:szCs w:val="24"/>
        </w:rPr>
        <w:t>t</w:t>
      </w:r>
      <w:r w:rsidR="00E46827">
        <w:rPr>
          <w:sz w:val="24"/>
          <w:szCs w:val="24"/>
        </w:rPr>
        <w:t xml:space="preserve">he SWIC at </w:t>
      </w:r>
      <w:hyperlink r:id="rId14" w:history="1">
        <w:r w:rsidR="00CF5DC4" w:rsidRPr="001E5CA5">
          <w:rPr>
            <w:rStyle w:val="Hyperlink"/>
            <w:sz w:val="24"/>
            <w:szCs w:val="24"/>
          </w:rPr>
          <w:t>MA.SWIC@mass.gov</w:t>
        </w:r>
      </w:hyperlink>
      <w:r w:rsidR="00E46827">
        <w:rPr>
          <w:sz w:val="24"/>
          <w:szCs w:val="24"/>
        </w:rPr>
        <w:t>.</w:t>
      </w:r>
    </w:p>
    <w:p w14:paraId="5986DB6D" w14:textId="77777777" w:rsidR="00B22482" w:rsidRPr="00E62A7B" w:rsidRDefault="00B22482" w:rsidP="00B66731">
      <w:pPr>
        <w:ind w:left="360" w:hanging="360"/>
        <w:jc w:val="both"/>
        <w:rPr>
          <w:sz w:val="24"/>
          <w:szCs w:val="24"/>
        </w:rPr>
      </w:pPr>
    </w:p>
    <w:p w14:paraId="00B045B7" w14:textId="57749BFD" w:rsidR="005E2BFC" w:rsidRPr="00325C58" w:rsidRDefault="00A52361" w:rsidP="00325C58">
      <w:pPr>
        <w:pStyle w:val="ListParagraph"/>
        <w:numPr>
          <w:ilvl w:val="0"/>
          <w:numId w:val="1"/>
        </w:numPr>
        <w:spacing w:after="120"/>
        <w:jc w:val="both"/>
        <w:rPr>
          <w:sz w:val="24"/>
          <w:szCs w:val="24"/>
        </w:rPr>
      </w:pPr>
      <w:r w:rsidRPr="00325C58">
        <w:rPr>
          <w:b/>
          <w:sz w:val="24"/>
          <w:szCs w:val="24"/>
        </w:rPr>
        <w:t xml:space="preserve">Console Furniture and Dispatcher Chairs </w:t>
      </w:r>
      <w:r w:rsidRPr="00325C58">
        <w:rPr>
          <w:sz w:val="24"/>
          <w:szCs w:val="24"/>
        </w:rPr>
        <w:t>– to defray cost</w:t>
      </w:r>
      <w:r w:rsidR="001F74D2" w:rsidRPr="00325C58">
        <w:rPr>
          <w:sz w:val="24"/>
          <w:szCs w:val="24"/>
        </w:rPr>
        <w:t>s associated with the</w:t>
      </w:r>
      <w:r w:rsidRPr="00325C58">
        <w:rPr>
          <w:sz w:val="24"/>
          <w:szCs w:val="24"/>
        </w:rPr>
        <w:t xml:space="preserve"> purchas</w:t>
      </w:r>
      <w:r w:rsidR="001F74D2" w:rsidRPr="00325C58">
        <w:rPr>
          <w:sz w:val="24"/>
          <w:szCs w:val="24"/>
        </w:rPr>
        <w:t>e</w:t>
      </w:r>
      <w:r w:rsidRPr="00325C58">
        <w:rPr>
          <w:sz w:val="24"/>
          <w:szCs w:val="24"/>
        </w:rPr>
        <w:t>, install</w:t>
      </w:r>
      <w:r w:rsidR="001F74D2" w:rsidRPr="00325C58">
        <w:rPr>
          <w:sz w:val="24"/>
          <w:szCs w:val="24"/>
        </w:rPr>
        <w:t>ation</w:t>
      </w:r>
      <w:r w:rsidRPr="00325C58">
        <w:rPr>
          <w:sz w:val="24"/>
          <w:szCs w:val="24"/>
        </w:rPr>
        <w:t>, replac</w:t>
      </w:r>
      <w:r w:rsidR="001F74D2" w:rsidRPr="00325C58">
        <w:rPr>
          <w:sz w:val="24"/>
          <w:szCs w:val="24"/>
        </w:rPr>
        <w:t>ement</w:t>
      </w:r>
      <w:r w:rsidRPr="00325C58">
        <w:rPr>
          <w:sz w:val="24"/>
          <w:szCs w:val="24"/>
        </w:rPr>
        <w:t>, maint</w:t>
      </w:r>
      <w:r w:rsidR="001F74D2" w:rsidRPr="00325C58">
        <w:rPr>
          <w:sz w:val="24"/>
          <w:szCs w:val="24"/>
        </w:rPr>
        <w:t>enance</w:t>
      </w:r>
      <w:r w:rsidRPr="00325C58">
        <w:rPr>
          <w:sz w:val="24"/>
          <w:szCs w:val="24"/>
        </w:rPr>
        <w:t>, and/or upgrad</w:t>
      </w:r>
      <w:r w:rsidR="001F74D2" w:rsidRPr="00325C58">
        <w:rPr>
          <w:sz w:val="24"/>
          <w:szCs w:val="24"/>
        </w:rPr>
        <w:t xml:space="preserve">e of console </w:t>
      </w:r>
      <w:r w:rsidRPr="00325C58">
        <w:rPr>
          <w:sz w:val="24"/>
          <w:szCs w:val="24"/>
        </w:rPr>
        <w:t>furniture</w:t>
      </w:r>
      <w:r w:rsidR="001F74D2" w:rsidRPr="00325C58">
        <w:rPr>
          <w:sz w:val="24"/>
          <w:szCs w:val="24"/>
        </w:rPr>
        <w:t xml:space="preserve"> and dispatcher chairs</w:t>
      </w:r>
      <w:r w:rsidRPr="00325C58">
        <w:rPr>
          <w:sz w:val="24"/>
          <w:szCs w:val="24"/>
        </w:rPr>
        <w:t xml:space="preserve"> necessary for enhanced 911 telecommunicators working at primary PSAPs, regional </w:t>
      </w:r>
      <w:r w:rsidR="00D73C6B" w:rsidRPr="00325C58">
        <w:rPr>
          <w:sz w:val="24"/>
          <w:szCs w:val="24"/>
        </w:rPr>
        <w:t>PSAPs, regional</w:t>
      </w:r>
      <w:r w:rsidRPr="00325C58">
        <w:rPr>
          <w:sz w:val="24"/>
          <w:szCs w:val="24"/>
        </w:rPr>
        <w:t xml:space="preserve"> secondary PSAPs, and </w:t>
      </w:r>
      <w:r w:rsidR="00C646BD" w:rsidRPr="00325C58">
        <w:rPr>
          <w:sz w:val="24"/>
          <w:szCs w:val="24"/>
        </w:rPr>
        <w:t>RECCs</w:t>
      </w:r>
      <w:r w:rsidRPr="00325C58">
        <w:rPr>
          <w:sz w:val="24"/>
          <w:szCs w:val="24"/>
        </w:rPr>
        <w:t xml:space="preserve"> to perform their jobs effectively and in an ergonomically appropriate manner. Such funds may only be used to purchase, install, replace, maintain, </w:t>
      </w:r>
      <w:r w:rsidR="001F74D2" w:rsidRPr="00325C58">
        <w:rPr>
          <w:sz w:val="24"/>
          <w:szCs w:val="24"/>
        </w:rPr>
        <w:t>and/</w:t>
      </w:r>
      <w:r w:rsidRPr="00325C58">
        <w:rPr>
          <w:sz w:val="24"/>
          <w:szCs w:val="24"/>
        </w:rPr>
        <w:t>or upgrade such console furniture and dispatcher chairs</w:t>
      </w:r>
      <w:r w:rsidR="001F74D2" w:rsidRPr="00325C58">
        <w:rPr>
          <w:sz w:val="24"/>
          <w:szCs w:val="24"/>
        </w:rPr>
        <w:t>, including shelving</w:t>
      </w:r>
      <w:r w:rsidR="00C26241" w:rsidRPr="00325C58">
        <w:rPr>
          <w:sz w:val="24"/>
          <w:szCs w:val="24"/>
        </w:rPr>
        <w:t>,</w:t>
      </w:r>
      <w:r w:rsidR="001F74D2" w:rsidRPr="00325C58">
        <w:rPr>
          <w:sz w:val="24"/>
          <w:szCs w:val="24"/>
        </w:rPr>
        <w:t xml:space="preserve"> storage cabinets</w:t>
      </w:r>
      <w:r w:rsidR="00C77EB9" w:rsidRPr="00325C58">
        <w:rPr>
          <w:sz w:val="24"/>
          <w:szCs w:val="24"/>
        </w:rPr>
        <w:t xml:space="preserve">, </w:t>
      </w:r>
      <w:r w:rsidR="00C26241" w:rsidRPr="00325C58">
        <w:rPr>
          <w:sz w:val="24"/>
          <w:szCs w:val="24"/>
        </w:rPr>
        <w:t xml:space="preserve">and rotary resource files, </w:t>
      </w:r>
      <w:r w:rsidR="001F74D2" w:rsidRPr="00325C58">
        <w:rPr>
          <w:sz w:val="24"/>
          <w:szCs w:val="24"/>
        </w:rPr>
        <w:t xml:space="preserve">used </w:t>
      </w:r>
      <w:r w:rsidRPr="00325C58">
        <w:rPr>
          <w:sz w:val="24"/>
          <w:szCs w:val="24"/>
        </w:rPr>
        <w:t>in</w:t>
      </w:r>
      <w:r w:rsidR="00BB0AC2" w:rsidRPr="00325C58">
        <w:rPr>
          <w:sz w:val="24"/>
          <w:szCs w:val="24"/>
        </w:rPr>
        <w:t xml:space="preserve"> </w:t>
      </w:r>
      <w:r w:rsidR="001F74D2" w:rsidRPr="00325C58">
        <w:rPr>
          <w:sz w:val="24"/>
          <w:szCs w:val="24"/>
        </w:rPr>
        <w:t xml:space="preserve">the </w:t>
      </w:r>
      <w:r w:rsidRPr="00325C58">
        <w:rPr>
          <w:sz w:val="24"/>
          <w:szCs w:val="24"/>
        </w:rPr>
        <w:t>physical space</w:t>
      </w:r>
      <w:r w:rsidR="001F74D2" w:rsidRPr="00325C58">
        <w:rPr>
          <w:sz w:val="24"/>
          <w:szCs w:val="24"/>
        </w:rPr>
        <w:t xml:space="preserve"> </w:t>
      </w:r>
      <w:r w:rsidR="00BB0AC2" w:rsidRPr="00325C58">
        <w:rPr>
          <w:sz w:val="24"/>
          <w:szCs w:val="24"/>
        </w:rPr>
        <w:t>used</w:t>
      </w:r>
      <w:r w:rsidR="00C26241" w:rsidRPr="00325C58">
        <w:rPr>
          <w:sz w:val="24"/>
          <w:szCs w:val="24"/>
        </w:rPr>
        <w:t xml:space="preserve"> </w:t>
      </w:r>
      <w:r w:rsidR="001F74D2" w:rsidRPr="00325C58">
        <w:rPr>
          <w:sz w:val="24"/>
          <w:szCs w:val="24"/>
        </w:rPr>
        <w:t xml:space="preserve">for </w:t>
      </w:r>
      <w:r w:rsidRPr="00325C58">
        <w:rPr>
          <w:sz w:val="24"/>
          <w:szCs w:val="24"/>
        </w:rPr>
        <w:t>the provision of enhanced 911 service</w:t>
      </w:r>
      <w:r w:rsidR="00482621" w:rsidRPr="00325C58">
        <w:rPr>
          <w:sz w:val="24"/>
          <w:szCs w:val="24"/>
        </w:rPr>
        <w:t>, except as otherwise approved by the State 911 Department, based on supporting documentation that the physical space used for the provision of enhanced 911 service is inadequate to house the equipment, or except as otherwise approved by the State 911 Department based on supporting documentation</w:t>
      </w:r>
      <w:r w:rsidRPr="00325C58">
        <w:rPr>
          <w:sz w:val="24"/>
          <w:szCs w:val="24"/>
        </w:rPr>
        <w:t>.</w:t>
      </w:r>
    </w:p>
    <w:p w14:paraId="10D8BE36" w14:textId="621AE80E" w:rsidR="0022191A" w:rsidRPr="00E62A7B" w:rsidRDefault="00A52361" w:rsidP="00325C58">
      <w:pPr>
        <w:pStyle w:val="ListParagraph"/>
        <w:numPr>
          <w:ilvl w:val="0"/>
          <w:numId w:val="1"/>
        </w:numPr>
        <w:jc w:val="both"/>
        <w:rPr>
          <w:sz w:val="24"/>
          <w:szCs w:val="24"/>
        </w:rPr>
      </w:pPr>
      <w:r w:rsidRPr="00E62A7B">
        <w:rPr>
          <w:b/>
          <w:sz w:val="24"/>
          <w:szCs w:val="24"/>
        </w:rPr>
        <w:t xml:space="preserve">Fire Alarm Receiving and Alerting Equipment Associated with Providing Enhanced 911 </w:t>
      </w:r>
      <w:r w:rsidR="00C46E24" w:rsidRPr="00E62A7B">
        <w:rPr>
          <w:b/>
          <w:sz w:val="24"/>
          <w:szCs w:val="24"/>
        </w:rPr>
        <w:t>S</w:t>
      </w:r>
      <w:r w:rsidRPr="00E62A7B">
        <w:rPr>
          <w:b/>
          <w:sz w:val="24"/>
          <w:szCs w:val="24"/>
        </w:rPr>
        <w:t>ervice</w:t>
      </w:r>
      <w:r w:rsidR="00821934">
        <w:rPr>
          <w:b/>
          <w:sz w:val="24"/>
          <w:szCs w:val="24"/>
        </w:rPr>
        <w:t xml:space="preserve"> </w:t>
      </w:r>
      <w:r w:rsidRPr="00E62A7B">
        <w:rPr>
          <w:sz w:val="24"/>
          <w:szCs w:val="24"/>
        </w:rPr>
        <w:t>– to defray cost</w:t>
      </w:r>
      <w:r w:rsidR="001F74D2" w:rsidRPr="00E62A7B">
        <w:rPr>
          <w:sz w:val="24"/>
          <w:szCs w:val="24"/>
        </w:rPr>
        <w:t xml:space="preserve">s associated with the </w:t>
      </w:r>
      <w:r w:rsidRPr="00E62A7B">
        <w:rPr>
          <w:sz w:val="24"/>
          <w:szCs w:val="24"/>
        </w:rPr>
        <w:t>purchas</w:t>
      </w:r>
      <w:r w:rsidR="001F74D2" w:rsidRPr="00E62A7B">
        <w:rPr>
          <w:sz w:val="24"/>
          <w:szCs w:val="24"/>
        </w:rPr>
        <w:t>e</w:t>
      </w:r>
      <w:r w:rsidRPr="00E62A7B">
        <w:rPr>
          <w:sz w:val="24"/>
          <w:szCs w:val="24"/>
        </w:rPr>
        <w:t>, install</w:t>
      </w:r>
      <w:r w:rsidR="001F74D2" w:rsidRPr="00E62A7B">
        <w:rPr>
          <w:sz w:val="24"/>
          <w:szCs w:val="24"/>
        </w:rPr>
        <w:t>ation</w:t>
      </w:r>
      <w:r w:rsidRPr="00E62A7B">
        <w:rPr>
          <w:sz w:val="24"/>
          <w:szCs w:val="24"/>
        </w:rPr>
        <w:t>, replac</w:t>
      </w:r>
      <w:r w:rsidR="001F74D2" w:rsidRPr="00E62A7B">
        <w:rPr>
          <w:sz w:val="24"/>
          <w:szCs w:val="24"/>
        </w:rPr>
        <w:t>ement</w:t>
      </w:r>
      <w:r w:rsidRPr="00E62A7B">
        <w:rPr>
          <w:sz w:val="24"/>
          <w:szCs w:val="24"/>
        </w:rPr>
        <w:t>, maint</w:t>
      </w:r>
      <w:r w:rsidR="001F74D2" w:rsidRPr="00E62A7B">
        <w:rPr>
          <w:sz w:val="24"/>
          <w:szCs w:val="24"/>
        </w:rPr>
        <w:t>enance</w:t>
      </w:r>
      <w:r w:rsidRPr="00E62A7B">
        <w:rPr>
          <w:sz w:val="24"/>
          <w:szCs w:val="24"/>
        </w:rPr>
        <w:t>, and/or upda</w:t>
      </w:r>
      <w:r w:rsidR="001F74D2" w:rsidRPr="00E62A7B">
        <w:rPr>
          <w:sz w:val="24"/>
          <w:szCs w:val="24"/>
        </w:rPr>
        <w:t>te of</w:t>
      </w:r>
      <w:r w:rsidRPr="00E62A7B">
        <w:rPr>
          <w:sz w:val="24"/>
          <w:szCs w:val="24"/>
        </w:rPr>
        <w:t xml:space="preserve"> fire alarm </w:t>
      </w:r>
      <w:proofErr w:type="gramStart"/>
      <w:r w:rsidRPr="00BF356A">
        <w:rPr>
          <w:sz w:val="24"/>
          <w:szCs w:val="24"/>
        </w:rPr>
        <w:t>receiving</w:t>
      </w:r>
      <w:proofErr w:type="gramEnd"/>
      <w:r w:rsidRPr="00BF356A">
        <w:rPr>
          <w:sz w:val="24"/>
          <w:szCs w:val="24"/>
        </w:rPr>
        <w:t xml:space="preserve"> and alerting equipment used at primary PSAPs, regional PSAPs, regional secondary PSAPs,</w:t>
      </w:r>
      <w:r w:rsidR="00CF02C7">
        <w:rPr>
          <w:sz w:val="24"/>
          <w:szCs w:val="24"/>
        </w:rPr>
        <w:t xml:space="preserve"> and</w:t>
      </w:r>
      <w:r w:rsidR="00EF7884">
        <w:rPr>
          <w:sz w:val="24"/>
          <w:szCs w:val="24"/>
        </w:rPr>
        <w:t xml:space="preserve"> </w:t>
      </w:r>
      <w:r w:rsidR="00C646BD" w:rsidRPr="00BF356A">
        <w:rPr>
          <w:sz w:val="24"/>
          <w:szCs w:val="24"/>
        </w:rPr>
        <w:t>RECCs</w:t>
      </w:r>
      <w:r w:rsidRPr="00BF356A">
        <w:rPr>
          <w:sz w:val="24"/>
          <w:szCs w:val="24"/>
        </w:rPr>
        <w:t xml:space="preserve">.  </w:t>
      </w:r>
      <w:r w:rsidRPr="003267EA">
        <w:rPr>
          <w:sz w:val="24"/>
          <w:szCs w:val="24"/>
        </w:rPr>
        <w:t>Funding may be used to purchase, install</w:t>
      </w:r>
      <w:r w:rsidR="001F74D2" w:rsidRPr="003267EA">
        <w:rPr>
          <w:sz w:val="24"/>
          <w:szCs w:val="24"/>
        </w:rPr>
        <w:t>, replace,</w:t>
      </w:r>
      <w:r w:rsidRPr="003267EA">
        <w:rPr>
          <w:sz w:val="24"/>
          <w:szCs w:val="24"/>
        </w:rPr>
        <w:t xml:space="preserve"> maintain</w:t>
      </w:r>
      <w:r w:rsidR="001F74D2" w:rsidRPr="003267EA">
        <w:rPr>
          <w:sz w:val="24"/>
          <w:szCs w:val="24"/>
        </w:rPr>
        <w:t>, and/or update</w:t>
      </w:r>
      <w:r w:rsidRPr="003267EA">
        <w:rPr>
          <w:sz w:val="24"/>
          <w:szCs w:val="24"/>
        </w:rPr>
        <w:t xml:space="preserve"> systems used by </w:t>
      </w:r>
      <w:r w:rsidR="00532A42" w:rsidRPr="003267EA">
        <w:rPr>
          <w:sz w:val="24"/>
          <w:szCs w:val="24"/>
        </w:rPr>
        <w:t xml:space="preserve">such </w:t>
      </w:r>
      <w:r w:rsidRPr="003267EA">
        <w:rPr>
          <w:sz w:val="24"/>
          <w:szCs w:val="24"/>
        </w:rPr>
        <w:t>PSAPs to alert remote station personnel of emergency responses</w:t>
      </w:r>
      <w:r w:rsidR="00532A42" w:rsidRPr="003267EA">
        <w:rPr>
          <w:sz w:val="24"/>
          <w:szCs w:val="24"/>
        </w:rPr>
        <w:t>,</w:t>
      </w:r>
      <w:r w:rsidRPr="003267EA">
        <w:rPr>
          <w:sz w:val="24"/>
          <w:szCs w:val="24"/>
        </w:rPr>
        <w:t xml:space="preserve"> including hardware and components installed within remote station locations</w:t>
      </w:r>
      <w:r w:rsidRPr="00E62A7B">
        <w:rPr>
          <w:sz w:val="24"/>
          <w:szCs w:val="24"/>
        </w:rPr>
        <w:t xml:space="preserve">.  Funding for street or </w:t>
      </w:r>
      <w:r w:rsidR="003706E6" w:rsidRPr="00E62A7B">
        <w:rPr>
          <w:sz w:val="24"/>
          <w:szCs w:val="24"/>
        </w:rPr>
        <w:t>structure-based</w:t>
      </w:r>
      <w:r w:rsidRPr="00E62A7B">
        <w:rPr>
          <w:sz w:val="24"/>
          <w:szCs w:val="24"/>
        </w:rPr>
        <w:t xml:space="preserve"> cable or radio fire alarm boxes and related hardware </w:t>
      </w:r>
      <w:r w:rsidR="00532A42" w:rsidRPr="00E62A7B">
        <w:rPr>
          <w:sz w:val="24"/>
          <w:szCs w:val="24"/>
        </w:rPr>
        <w:t>is</w:t>
      </w:r>
      <w:r w:rsidRPr="00E62A7B">
        <w:rPr>
          <w:sz w:val="24"/>
          <w:szCs w:val="24"/>
        </w:rPr>
        <w:t xml:space="preserve"> not permitted.</w:t>
      </w:r>
    </w:p>
    <w:p w14:paraId="329A9E16" w14:textId="77777777" w:rsidR="00C46E24" w:rsidRDefault="00C46E24" w:rsidP="00482621">
      <w:pPr>
        <w:pStyle w:val="ListParagraph"/>
        <w:ind w:left="360" w:right="-216" w:hanging="360"/>
        <w:jc w:val="both"/>
        <w:rPr>
          <w:b/>
          <w:sz w:val="24"/>
          <w:szCs w:val="24"/>
        </w:rPr>
      </w:pPr>
    </w:p>
    <w:p w14:paraId="6890F348" w14:textId="55BC4472" w:rsidR="00530770" w:rsidRDefault="00F21012" w:rsidP="00325C58">
      <w:pPr>
        <w:pStyle w:val="ListParagraph"/>
        <w:ind w:left="360" w:hanging="360"/>
        <w:jc w:val="both"/>
        <w:rPr>
          <w:sz w:val="24"/>
          <w:szCs w:val="24"/>
        </w:rPr>
      </w:pPr>
      <w:r w:rsidRPr="000548A4">
        <w:rPr>
          <w:b/>
          <w:sz w:val="24"/>
          <w:szCs w:val="24"/>
        </w:rPr>
        <w:lastRenderedPageBreak/>
        <w:t>G</w:t>
      </w:r>
      <w:r w:rsidRPr="00F21012">
        <w:rPr>
          <w:sz w:val="24"/>
          <w:szCs w:val="24"/>
        </w:rPr>
        <w:t>.</w:t>
      </w:r>
      <w:r>
        <w:rPr>
          <w:b/>
          <w:sz w:val="24"/>
          <w:szCs w:val="24"/>
        </w:rPr>
        <w:tab/>
      </w:r>
      <w:r w:rsidR="00A52361" w:rsidRPr="00BF356A">
        <w:rPr>
          <w:b/>
          <w:sz w:val="24"/>
          <w:szCs w:val="24"/>
        </w:rPr>
        <w:t>Other Equipment and Related Maintenance Associated with Providing Enhanced 911 Service</w:t>
      </w:r>
      <w:r w:rsidR="00A52361" w:rsidRPr="00BF356A">
        <w:rPr>
          <w:sz w:val="24"/>
          <w:szCs w:val="24"/>
        </w:rPr>
        <w:t xml:space="preserve">– to defray costs </w:t>
      </w:r>
      <w:r w:rsidR="001F74D2" w:rsidRPr="00BF356A">
        <w:rPr>
          <w:sz w:val="24"/>
          <w:szCs w:val="24"/>
        </w:rPr>
        <w:t xml:space="preserve">associated with the </w:t>
      </w:r>
      <w:r w:rsidR="00A52361" w:rsidRPr="00BF356A">
        <w:rPr>
          <w:sz w:val="24"/>
          <w:szCs w:val="24"/>
        </w:rPr>
        <w:t>purchase, installation, replacement</w:t>
      </w:r>
      <w:r w:rsidR="00F519C9" w:rsidRPr="00BF356A">
        <w:rPr>
          <w:sz w:val="24"/>
          <w:szCs w:val="24"/>
        </w:rPr>
        <w:t>,</w:t>
      </w:r>
      <w:r w:rsidR="00A52361" w:rsidRPr="00BF356A">
        <w:rPr>
          <w:sz w:val="24"/>
          <w:szCs w:val="24"/>
        </w:rPr>
        <w:t xml:space="preserve"> and/or maintenance of other equipment </w:t>
      </w:r>
      <w:r w:rsidR="00BB0AC2" w:rsidRPr="00BF356A">
        <w:rPr>
          <w:sz w:val="24"/>
          <w:szCs w:val="24"/>
        </w:rPr>
        <w:t>used</w:t>
      </w:r>
      <w:r w:rsidR="00F519C9" w:rsidRPr="00BF356A">
        <w:rPr>
          <w:sz w:val="24"/>
          <w:szCs w:val="24"/>
        </w:rPr>
        <w:t xml:space="preserve"> in the physical space </w:t>
      </w:r>
      <w:r w:rsidR="00BB0AC2" w:rsidRPr="00BF356A">
        <w:rPr>
          <w:sz w:val="24"/>
          <w:szCs w:val="24"/>
        </w:rPr>
        <w:t xml:space="preserve">used </w:t>
      </w:r>
      <w:r w:rsidR="00F519C9" w:rsidRPr="00BF356A">
        <w:rPr>
          <w:sz w:val="24"/>
          <w:szCs w:val="24"/>
        </w:rPr>
        <w:t>for the provision of enhanced 911 service</w:t>
      </w:r>
      <w:r w:rsidR="002E5232" w:rsidRPr="00BF356A">
        <w:rPr>
          <w:sz w:val="24"/>
          <w:szCs w:val="24"/>
        </w:rPr>
        <w:t>, except as otherwise approved by the State 911 Department, based on supporting documentation that the physical space used for the provision of enhanced 911 service is inadequate to house the equipment, or except as otherwise approved by the State 911 Department based on supporting documentation</w:t>
      </w:r>
      <w:r w:rsidR="00F519C9" w:rsidRPr="00BF356A">
        <w:rPr>
          <w:sz w:val="24"/>
          <w:szCs w:val="24"/>
        </w:rPr>
        <w:t>.</w:t>
      </w:r>
      <w:r w:rsidR="004B7086" w:rsidRPr="00BF356A">
        <w:rPr>
          <w:sz w:val="24"/>
          <w:szCs w:val="24"/>
        </w:rPr>
        <w:t xml:space="preserve">  Funding may be used </w:t>
      </w:r>
      <w:r w:rsidR="002163DE" w:rsidRPr="00BF356A">
        <w:rPr>
          <w:sz w:val="24"/>
          <w:szCs w:val="24"/>
        </w:rPr>
        <w:t>for</w:t>
      </w:r>
      <w:r w:rsidR="00C26241" w:rsidRPr="00BF356A">
        <w:rPr>
          <w:sz w:val="24"/>
          <w:szCs w:val="24"/>
        </w:rPr>
        <w:t xml:space="preserve">, but is not limited to: </w:t>
      </w:r>
      <w:r w:rsidR="002163DE" w:rsidRPr="00BF356A">
        <w:rPr>
          <w:sz w:val="24"/>
          <w:szCs w:val="24"/>
        </w:rPr>
        <w:t>s</w:t>
      </w:r>
      <w:r w:rsidR="00A52361" w:rsidRPr="00BF356A">
        <w:rPr>
          <w:sz w:val="24"/>
          <w:szCs w:val="24"/>
        </w:rPr>
        <w:t>upport technology (</w:t>
      </w:r>
      <w:r w:rsidR="002163DE" w:rsidRPr="00BF356A">
        <w:rPr>
          <w:sz w:val="24"/>
          <w:szCs w:val="24"/>
        </w:rPr>
        <w:t xml:space="preserve">such as </w:t>
      </w:r>
      <w:r w:rsidR="00A52361" w:rsidRPr="00BF356A">
        <w:rPr>
          <w:sz w:val="24"/>
          <w:szCs w:val="24"/>
        </w:rPr>
        <w:t>printers</w:t>
      </w:r>
      <w:r w:rsidR="00C77EB9" w:rsidRPr="00BF356A">
        <w:rPr>
          <w:sz w:val="24"/>
          <w:szCs w:val="24"/>
        </w:rPr>
        <w:t>, headsets,</w:t>
      </w:r>
      <w:r w:rsidR="005D4172" w:rsidRPr="00BF356A">
        <w:rPr>
          <w:sz w:val="24"/>
          <w:szCs w:val="24"/>
        </w:rPr>
        <w:t xml:space="preserve"> and</w:t>
      </w:r>
      <w:r w:rsidR="00A52361" w:rsidRPr="00BF356A">
        <w:rPr>
          <w:sz w:val="24"/>
          <w:szCs w:val="24"/>
        </w:rPr>
        <w:t xml:space="preserve"> call recorders)</w:t>
      </w:r>
      <w:r w:rsidR="002163DE" w:rsidRPr="00BF356A">
        <w:rPr>
          <w:sz w:val="24"/>
          <w:szCs w:val="24"/>
        </w:rPr>
        <w:t xml:space="preserve">; </w:t>
      </w:r>
      <w:r w:rsidR="00A52361" w:rsidRPr="00BF356A">
        <w:rPr>
          <w:sz w:val="24"/>
          <w:szCs w:val="24"/>
        </w:rPr>
        <w:t>supplies (</w:t>
      </w:r>
      <w:r w:rsidR="002163DE" w:rsidRPr="00BF356A">
        <w:rPr>
          <w:sz w:val="24"/>
          <w:szCs w:val="24"/>
        </w:rPr>
        <w:t xml:space="preserve">such as </w:t>
      </w:r>
      <w:r w:rsidR="00A52361" w:rsidRPr="00BF356A">
        <w:rPr>
          <w:sz w:val="24"/>
          <w:szCs w:val="24"/>
        </w:rPr>
        <w:t>disc</w:t>
      </w:r>
      <w:r w:rsidR="005D4172" w:rsidRPr="00BF356A">
        <w:rPr>
          <w:sz w:val="24"/>
          <w:szCs w:val="24"/>
        </w:rPr>
        <w:t xml:space="preserve"> and</w:t>
      </w:r>
      <w:r w:rsidR="00A52361" w:rsidRPr="00BF356A">
        <w:rPr>
          <w:sz w:val="24"/>
          <w:szCs w:val="24"/>
        </w:rPr>
        <w:t xml:space="preserve"> printer cartridges)</w:t>
      </w:r>
      <w:r w:rsidR="002163DE" w:rsidRPr="00BF356A">
        <w:rPr>
          <w:sz w:val="24"/>
          <w:szCs w:val="24"/>
        </w:rPr>
        <w:t>; h</w:t>
      </w:r>
      <w:r w:rsidR="0033445E" w:rsidRPr="00BF356A">
        <w:rPr>
          <w:sz w:val="24"/>
          <w:szCs w:val="24"/>
        </w:rPr>
        <w:t xml:space="preserve">ardware and support costs (excluding </w:t>
      </w:r>
      <w:r w:rsidR="00F519C9" w:rsidRPr="00BF356A">
        <w:rPr>
          <w:sz w:val="24"/>
          <w:szCs w:val="24"/>
        </w:rPr>
        <w:t>monthly recurring telephone service costs</w:t>
      </w:r>
      <w:r w:rsidR="0033445E" w:rsidRPr="00BF356A">
        <w:rPr>
          <w:sz w:val="24"/>
          <w:szCs w:val="24"/>
        </w:rPr>
        <w:t>)</w:t>
      </w:r>
      <w:r w:rsidR="00F519C9" w:rsidRPr="00BF356A">
        <w:rPr>
          <w:sz w:val="24"/>
          <w:szCs w:val="24"/>
        </w:rPr>
        <w:t xml:space="preserve"> </w:t>
      </w:r>
      <w:r w:rsidR="0033445E" w:rsidRPr="00BF356A">
        <w:rPr>
          <w:sz w:val="24"/>
          <w:szCs w:val="24"/>
        </w:rPr>
        <w:t>for telephone</w:t>
      </w:r>
      <w:r w:rsidR="00C26241" w:rsidRPr="00BF356A">
        <w:rPr>
          <w:sz w:val="24"/>
          <w:szCs w:val="24"/>
        </w:rPr>
        <w:t>s</w:t>
      </w:r>
      <w:r w:rsidR="002163DE" w:rsidRPr="00BF356A">
        <w:rPr>
          <w:sz w:val="24"/>
          <w:szCs w:val="24"/>
        </w:rPr>
        <w:t xml:space="preserve">; </w:t>
      </w:r>
      <w:r w:rsidR="00BB0AC2" w:rsidRPr="00BF356A">
        <w:rPr>
          <w:sz w:val="24"/>
          <w:szCs w:val="24"/>
        </w:rPr>
        <w:t xml:space="preserve">acoustic wall </w:t>
      </w:r>
      <w:r w:rsidR="00844168">
        <w:rPr>
          <w:sz w:val="24"/>
          <w:szCs w:val="24"/>
        </w:rPr>
        <w:t xml:space="preserve">and/or ceiling </w:t>
      </w:r>
      <w:r w:rsidR="00BB0AC2" w:rsidRPr="00BF356A">
        <w:rPr>
          <w:sz w:val="24"/>
          <w:szCs w:val="24"/>
        </w:rPr>
        <w:t xml:space="preserve">coverings; </w:t>
      </w:r>
      <w:r w:rsidR="002163DE" w:rsidRPr="00BF356A">
        <w:rPr>
          <w:sz w:val="24"/>
          <w:szCs w:val="24"/>
        </w:rPr>
        <w:t xml:space="preserve">ESD-resistant flooring; </w:t>
      </w:r>
      <w:r w:rsidR="00F519C9" w:rsidRPr="00BF356A">
        <w:rPr>
          <w:sz w:val="24"/>
          <w:szCs w:val="24"/>
        </w:rPr>
        <w:t>l</w:t>
      </w:r>
      <w:r w:rsidR="0033445E" w:rsidRPr="00BF356A">
        <w:rPr>
          <w:sz w:val="24"/>
          <w:szCs w:val="24"/>
        </w:rPr>
        <w:t>ighting</w:t>
      </w:r>
      <w:r w:rsidR="002163DE" w:rsidRPr="00BF356A">
        <w:rPr>
          <w:sz w:val="24"/>
          <w:szCs w:val="24"/>
        </w:rPr>
        <w:t>; and security equipment used for securing access to the PSAP to prevent entry by the public or unauthorized personnel</w:t>
      </w:r>
      <w:r w:rsidR="0033445E" w:rsidRPr="00BF356A">
        <w:rPr>
          <w:sz w:val="24"/>
          <w:szCs w:val="24"/>
        </w:rPr>
        <w:t>.</w:t>
      </w:r>
    </w:p>
    <w:p w14:paraId="1BD20885" w14:textId="77777777" w:rsidR="00756559" w:rsidRPr="00BF356A" w:rsidRDefault="00756559" w:rsidP="00B66731">
      <w:pPr>
        <w:ind w:left="360" w:hanging="360"/>
        <w:jc w:val="both"/>
        <w:rPr>
          <w:sz w:val="24"/>
          <w:szCs w:val="24"/>
        </w:rPr>
      </w:pPr>
    </w:p>
    <w:p w14:paraId="639D975A" w14:textId="77777777" w:rsidR="0022191A" w:rsidRPr="00E62A7B" w:rsidRDefault="00F21012" w:rsidP="00B66731">
      <w:pPr>
        <w:spacing w:after="120"/>
        <w:jc w:val="both"/>
        <w:rPr>
          <w:b/>
          <w:sz w:val="24"/>
          <w:szCs w:val="24"/>
        </w:rPr>
      </w:pPr>
      <w:r w:rsidRPr="000548A4">
        <w:rPr>
          <w:b/>
          <w:sz w:val="24"/>
          <w:szCs w:val="24"/>
        </w:rPr>
        <w:t>H</w:t>
      </w:r>
      <w:r w:rsidRPr="00F21012">
        <w:rPr>
          <w:sz w:val="24"/>
          <w:szCs w:val="24"/>
        </w:rPr>
        <w:t>.</w:t>
      </w:r>
      <w:r w:rsidR="00003CF7">
        <w:rPr>
          <w:b/>
          <w:sz w:val="24"/>
          <w:szCs w:val="24"/>
        </w:rPr>
        <w:t xml:space="preserve">  </w:t>
      </w:r>
      <w:r w:rsidR="00A52361" w:rsidRPr="00E62A7B">
        <w:rPr>
          <w:b/>
          <w:sz w:val="24"/>
          <w:szCs w:val="24"/>
        </w:rPr>
        <w:t xml:space="preserve">Regional PSAPs and </w:t>
      </w:r>
      <w:r w:rsidR="00C646BD">
        <w:rPr>
          <w:b/>
          <w:sz w:val="24"/>
          <w:szCs w:val="24"/>
        </w:rPr>
        <w:t>RECCs</w:t>
      </w:r>
      <w:r w:rsidR="00A52361" w:rsidRPr="00E62A7B">
        <w:rPr>
          <w:b/>
          <w:sz w:val="24"/>
          <w:szCs w:val="24"/>
        </w:rPr>
        <w:t xml:space="preserve"> ONLY:</w:t>
      </w:r>
    </w:p>
    <w:p w14:paraId="2FC44B03" w14:textId="621D218B" w:rsidR="0061097A" w:rsidRDefault="00A52361" w:rsidP="00B66731">
      <w:pPr>
        <w:spacing w:after="120"/>
        <w:ind w:left="360"/>
        <w:jc w:val="both"/>
        <w:rPr>
          <w:rStyle w:val="Hyperlink"/>
          <w:sz w:val="24"/>
          <w:szCs w:val="24"/>
        </w:rPr>
      </w:pPr>
      <w:r w:rsidRPr="004C0921">
        <w:rPr>
          <w:b/>
          <w:sz w:val="24"/>
          <w:szCs w:val="24"/>
        </w:rPr>
        <w:t xml:space="preserve">Public Safety Radio Systems – </w:t>
      </w:r>
      <w:r w:rsidRPr="004C0921">
        <w:rPr>
          <w:sz w:val="24"/>
          <w:szCs w:val="24"/>
        </w:rPr>
        <w:t>to defray cost</w:t>
      </w:r>
      <w:r w:rsidR="00F519C9" w:rsidRPr="004C0921">
        <w:rPr>
          <w:sz w:val="24"/>
          <w:szCs w:val="24"/>
        </w:rPr>
        <w:t xml:space="preserve">s associated with the </w:t>
      </w:r>
      <w:r w:rsidRPr="004C0921">
        <w:rPr>
          <w:sz w:val="24"/>
          <w:szCs w:val="24"/>
        </w:rPr>
        <w:t xml:space="preserve">acquisition and maintenance of radio systems </w:t>
      </w:r>
      <w:r w:rsidR="00F519C9" w:rsidRPr="004C0921">
        <w:rPr>
          <w:sz w:val="24"/>
          <w:szCs w:val="24"/>
        </w:rPr>
        <w:t xml:space="preserve">(including circuit costs for connectivity) </w:t>
      </w:r>
      <w:r w:rsidRPr="004C0921">
        <w:rPr>
          <w:sz w:val="24"/>
          <w:szCs w:val="24"/>
        </w:rPr>
        <w:t xml:space="preserve">used for police, fire, emergency medical services, and/or emergency management communications.  </w:t>
      </w:r>
      <w:r w:rsidR="00BC7CDA" w:rsidRPr="004C0921">
        <w:rPr>
          <w:sz w:val="24"/>
          <w:szCs w:val="24"/>
        </w:rPr>
        <w:t>All radio systems shall comply with EOPSS Statewide Inter</w:t>
      </w:r>
      <w:r w:rsidR="00D91C4C" w:rsidRPr="004C0921">
        <w:rPr>
          <w:sz w:val="24"/>
          <w:szCs w:val="24"/>
        </w:rPr>
        <w:t>o</w:t>
      </w:r>
      <w:r w:rsidR="00BC7CDA" w:rsidRPr="004C0921">
        <w:rPr>
          <w:sz w:val="24"/>
          <w:szCs w:val="24"/>
        </w:rPr>
        <w:t>perability Emergency Comm</w:t>
      </w:r>
      <w:r w:rsidR="005A2386">
        <w:rPr>
          <w:sz w:val="24"/>
          <w:szCs w:val="24"/>
        </w:rPr>
        <w:t>ittee</w:t>
      </w:r>
      <w:r w:rsidR="00BC7CDA" w:rsidRPr="004C0921">
        <w:rPr>
          <w:sz w:val="24"/>
          <w:szCs w:val="24"/>
        </w:rPr>
        <w:t xml:space="preserve"> </w:t>
      </w:r>
      <w:r w:rsidR="00D91C4C" w:rsidRPr="004C0921">
        <w:rPr>
          <w:sz w:val="24"/>
          <w:szCs w:val="24"/>
        </w:rPr>
        <w:t>(“SIEC</w:t>
      </w:r>
      <w:r w:rsidR="00957E9A">
        <w:rPr>
          <w:sz w:val="24"/>
          <w:szCs w:val="24"/>
        </w:rPr>
        <w:t>”)</w:t>
      </w:r>
      <w:r w:rsidR="00D91C4C" w:rsidRPr="004C0921">
        <w:rPr>
          <w:sz w:val="24"/>
          <w:szCs w:val="24"/>
        </w:rPr>
        <w:t xml:space="preserve"> </w:t>
      </w:r>
      <w:r w:rsidR="004C0921" w:rsidRPr="004C0921">
        <w:rPr>
          <w:sz w:val="24"/>
          <w:szCs w:val="24"/>
        </w:rPr>
        <w:t>special conditions, as may be amended from time to time</w:t>
      </w:r>
      <w:r w:rsidR="00BC7CDA" w:rsidRPr="004C0921">
        <w:rPr>
          <w:sz w:val="24"/>
          <w:szCs w:val="24"/>
        </w:rPr>
        <w:t>.</w:t>
      </w:r>
      <w:r w:rsidR="007A2910" w:rsidRPr="004C0921">
        <w:rPr>
          <w:sz w:val="24"/>
          <w:szCs w:val="24"/>
        </w:rPr>
        <w:t xml:space="preserve">  </w:t>
      </w:r>
      <w:r w:rsidR="00D91C4C" w:rsidRPr="004C0921">
        <w:rPr>
          <w:sz w:val="24"/>
          <w:szCs w:val="24"/>
        </w:rPr>
        <w:t xml:space="preserve">The State 911 Department will submit requests for such funding to the </w:t>
      </w:r>
      <w:r w:rsidR="004C0921" w:rsidRPr="004C0921">
        <w:rPr>
          <w:sz w:val="24"/>
          <w:szCs w:val="24"/>
        </w:rPr>
        <w:t>SIEC</w:t>
      </w:r>
      <w:r w:rsidR="00D91C4C" w:rsidRPr="004C0921">
        <w:rPr>
          <w:sz w:val="24"/>
          <w:szCs w:val="24"/>
        </w:rPr>
        <w:t xml:space="preserve"> </w:t>
      </w:r>
      <w:r w:rsidR="009416E1" w:rsidRPr="009416E1">
        <w:rPr>
          <w:sz w:val="24"/>
          <w:szCs w:val="24"/>
        </w:rPr>
        <w:t>and/or the Statewide Interoperability Coordinator (“SWIC”)</w:t>
      </w:r>
      <w:r w:rsidR="00A87011">
        <w:rPr>
          <w:sz w:val="24"/>
          <w:szCs w:val="24"/>
        </w:rPr>
        <w:t xml:space="preserve"> </w:t>
      </w:r>
      <w:r w:rsidR="00D91C4C" w:rsidRPr="004C0921">
        <w:rPr>
          <w:sz w:val="24"/>
          <w:szCs w:val="24"/>
        </w:rPr>
        <w:t xml:space="preserve">for review and confirmation that the requested item(s) comply with the SIEC </w:t>
      </w:r>
      <w:r w:rsidR="004C0921" w:rsidRPr="004C0921">
        <w:rPr>
          <w:sz w:val="24"/>
          <w:szCs w:val="24"/>
        </w:rPr>
        <w:t>special conditions</w:t>
      </w:r>
      <w:r w:rsidR="00D91C4C" w:rsidRPr="004C0921">
        <w:rPr>
          <w:sz w:val="24"/>
          <w:szCs w:val="24"/>
        </w:rPr>
        <w:t>. </w:t>
      </w:r>
      <w:r w:rsidR="00974D22">
        <w:rPr>
          <w:sz w:val="24"/>
          <w:szCs w:val="24"/>
        </w:rPr>
        <w:t xml:space="preserve"> </w:t>
      </w:r>
    </w:p>
    <w:p w14:paraId="69FACE39" w14:textId="657DE750" w:rsidR="00BF0D14" w:rsidRPr="00BF0D14" w:rsidRDefault="00BF0D14" w:rsidP="00776D58">
      <w:pPr>
        <w:spacing w:after="120"/>
        <w:ind w:left="360"/>
        <w:jc w:val="both"/>
        <w:rPr>
          <w:sz w:val="24"/>
          <w:szCs w:val="24"/>
        </w:rPr>
      </w:pPr>
      <w:r>
        <w:rPr>
          <w:sz w:val="24"/>
          <w:szCs w:val="24"/>
        </w:rPr>
        <w:t>Applicants requesting</w:t>
      </w:r>
      <w:r w:rsidRPr="00BF0D14">
        <w:rPr>
          <w:sz w:val="24"/>
          <w:szCs w:val="24"/>
        </w:rPr>
        <w:t xml:space="preserve"> funds for interoperable communications components, such as the purchase of radios, or other communication system components are subject to an additional approval process per Massachusetts Executive Order 493, by the Statewide Interoperability Executive Committee (SIEC) or a representative thereof. Applicants must complete the Interoperable Communications Investment Proposal (ICIP) template and submit it as part of its application.  The template is available at </w:t>
      </w:r>
    </w:p>
    <w:p w14:paraId="55C65B97" w14:textId="5627DF27" w:rsidR="00BF0D14" w:rsidRPr="00BF0D14" w:rsidRDefault="0037427F" w:rsidP="00776D58">
      <w:pPr>
        <w:spacing w:after="120"/>
        <w:ind w:left="360"/>
        <w:jc w:val="both"/>
        <w:rPr>
          <w:sz w:val="24"/>
          <w:szCs w:val="24"/>
        </w:rPr>
      </w:pPr>
      <w:hyperlink r:id="rId15" w:history="1">
        <w:r w:rsidR="00776D58" w:rsidRPr="00607155">
          <w:rPr>
            <w:rStyle w:val="Hyperlink"/>
            <w:sz w:val="24"/>
            <w:szCs w:val="24"/>
          </w:rPr>
          <w:t>https://www.mass.gov/doc/icip-form-with-conditions/download?_ga=2.217334166.1288377473.1607959209-1195923342.1562698534</w:t>
        </w:r>
      </w:hyperlink>
      <w:r w:rsidR="00BF0D14" w:rsidRPr="00BF0D14">
        <w:rPr>
          <w:sz w:val="24"/>
          <w:szCs w:val="24"/>
        </w:rPr>
        <w:t>.</w:t>
      </w:r>
    </w:p>
    <w:p w14:paraId="187E7A79" w14:textId="52A8CB43" w:rsidR="00E46827" w:rsidRPr="00E62A7B" w:rsidRDefault="00D91C4C" w:rsidP="00776D58">
      <w:pPr>
        <w:spacing w:after="120"/>
        <w:ind w:left="360"/>
        <w:jc w:val="both"/>
        <w:rPr>
          <w:sz w:val="24"/>
          <w:szCs w:val="24"/>
        </w:rPr>
      </w:pPr>
      <w:r w:rsidRPr="004C0921">
        <w:rPr>
          <w:sz w:val="24"/>
          <w:szCs w:val="24"/>
        </w:rPr>
        <w:t>Questions relating to the SIEC guidelines should be directed to the SWIC</w:t>
      </w:r>
      <w:r w:rsidR="00813F96">
        <w:rPr>
          <w:sz w:val="24"/>
          <w:szCs w:val="24"/>
        </w:rPr>
        <w:t xml:space="preserve">. Send email to </w:t>
      </w:r>
      <w:hyperlink r:id="rId16" w:history="1">
        <w:r w:rsidR="00C0497B" w:rsidRPr="001E5CA5">
          <w:rPr>
            <w:rStyle w:val="Hyperlink"/>
            <w:sz w:val="24"/>
            <w:szCs w:val="24"/>
          </w:rPr>
          <w:t>MA.SWIC@mass.gov</w:t>
        </w:r>
      </w:hyperlink>
      <w:r w:rsidR="00E46827">
        <w:rPr>
          <w:sz w:val="24"/>
          <w:szCs w:val="24"/>
        </w:rPr>
        <w:t>.</w:t>
      </w:r>
    </w:p>
    <w:p w14:paraId="472D3944" w14:textId="77777777" w:rsidR="001226B7" w:rsidRPr="00B66731" w:rsidRDefault="00D91C4C" w:rsidP="00B66731">
      <w:pPr>
        <w:pStyle w:val="NoSpacing"/>
        <w:ind w:left="720"/>
        <w:jc w:val="both"/>
        <w:rPr>
          <w:rFonts w:ascii="Times New Roman" w:hAnsi="Times New Roman"/>
          <w:sz w:val="20"/>
          <w:szCs w:val="24"/>
        </w:rPr>
      </w:pPr>
      <w:r w:rsidRPr="004C0921">
        <w:rPr>
          <w:rFonts w:ascii="Times New Roman" w:hAnsi="Times New Roman"/>
          <w:sz w:val="24"/>
          <w:szCs w:val="24"/>
        </w:rPr>
        <w:t xml:space="preserve"> </w:t>
      </w:r>
    </w:p>
    <w:p w14:paraId="2CFAC038" w14:textId="77777777" w:rsidR="00980EBC" w:rsidRPr="00447D57" w:rsidRDefault="00A52361" w:rsidP="00776D58">
      <w:pPr>
        <w:pStyle w:val="NoSpacing"/>
        <w:ind w:firstLine="360"/>
        <w:jc w:val="both"/>
        <w:rPr>
          <w:rFonts w:ascii="Times New Roman" w:hAnsi="Times New Roman"/>
          <w:b/>
          <w:sz w:val="24"/>
          <w:szCs w:val="24"/>
        </w:rPr>
      </w:pPr>
      <w:r w:rsidRPr="00447D57">
        <w:rPr>
          <w:rFonts w:ascii="Times New Roman" w:hAnsi="Times New Roman"/>
          <w:b/>
          <w:sz w:val="24"/>
          <w:szCs w:val="24"/>
        </w:rPr>
        <w:t xml:space="preserve">Only Regional PSAPs and </w:t>
      </w:r>
      <w:r w:rsidR="00C646BD" w:rsidRPr="00447D57">
        <w:rPr>
          <w:rFonts w:ascii="Times New Roman" w:hAnsi="Times New Roman"/>
          <w:b/>
          <w:sz w:val="24"/>
          <w:szCs w:val="24"/>
        </w:rPr>
        <w:t>RECCs</w:t>
      </w:r>
      <w:r w:rsidRPr="00447D57">
        <w:rPr>
          <w:rFonts w:ascii="Times New Roman" w:hAnsi="Times New Roman"/>
          <w:b/>
          <w:sz w:val="24"/>
          <w:szCs w:val="24"/>
        </w:rPr>
        <w:t xml:space="preserve"> are eligible for funding in this category</w:t>
      </w:r>
      <w:r w:rsidR="00980EBC" w:rsidRPr="00447D57">
        <w:rPr>
          <w:rFonts w:ascii="Times New Roman" w:hAnsi="Times New Roman"/>
          <w:b/>
          <w:sz w:val="24"/>
          <w:szCs w:val="24"/>
        </w:rPr>
        <w:t>.</w:t>
      </w:r>
    </w:p>
    <w:p w14:paraId="2AACE801" w14:textId="77777777" w:rsidR="004C0921" w:rsidRPr="00E62A7B" w:rsidRDefault="004C0921" w:rsidP="00B66731">
      <w:pPr>
        <w:spacing w:after="80"/>
        <w:ind w:left="360"/>
        <w:jc w:val="both"/>
        <w:rPr>
          <w:sz w:val="24"/>
          <w:szCs w:val="24"/>
        </w:rPr>
      </w:pPr>
    </w:p>
    <w:p w14:paraId="464D4907" w14:textId="77777777" w:rsidR="0022191A" w:rsidRPr="00E62A7B" w:rsidRDefault="00F21012" w:rsidP="00B66731">
      <w:pPr>
        <w:pStyle w:val="ListParagraph"/>
        <w:tabs>
          <w:tab w:val="left" w:pos="360"/>
        </w:tabs>
        <w:spacing w:after="120"/>
        <w:ind w:left="0"/>
        <w:jc w:val="both"/>
        <w:rPr>
          <w:sz w:val="24"/>
          <w:szCs w:val="24"/>
        </w:rPr>
      </w:pPr>
      <w:r w:rsidRPr="000548A4">
        <w:rPr>
          <w:b/>
          <w:sz w:val="24"/>
          <w:szCs w:val="24"/>
        </w:rPr>
        <w:t>I</w:t>
      </w:r>
      <w:r w:rsidRPr="00F21012">
        <w:rPr>
          <w:sz w:val="24"/>
          <w:szCs w:val="24"/>
        </w:rPr>
        <w:t>.</w:t>
      </w:r>
      <w:r>
        <w:rPr>
          <w:b/>
          <w:sz w:val="24"/>
          <w:szCs w:val="24"/>
        </w:rPr>
        <w:tab/>
      </w:r>
      <w:r w:rsidR="005D4172" w:rsidRPr="00E62A7B">
        <w:rPr>
          <w:b/>
          <w:sz w:val="24"/>
          <w:szCs w:val="24"/>
        </w:rPr>
        <w:t>Regional Secondary PSAPs ONLY:</w:t>
      </w:r>
    </w:p>
    <w:p w14:paraId="1DF76324" w14:textId="77777777" w:rsidR="0022191A" w:rsidRPr="00E62A7B" w:rsidRDefault="00A52361" w:rsidP="00B66731">
      <w:pPr>
        <w:ind w:left="360"/>
        <w:jc w:val="both"/>
        <w:rPr>
          <w:sz w:val="24"/>
          <w:szCs w:val="24"/>
        </w:rPr>
      </w:pPr>
      <w:r w:rsidRPr="00E62A7B">
        <w:rPr>
          <w:b/>
          <w:sz w:val="24"/>
          <w:szCs w:val="24"/>
        </w:rPr>
        <w:t xml:space="preserve">Regional Secondary PSAP 911 Customer Premises Equipment Maintenance </w:t>
      </w:r>
      <w:r w:rsidRPr="00E62A7B">
        <w:rPr>
          <w:sz w:val="24"/>
          <w:szCs w:val="24"/>
        </w:rPr>
        <w:t xml:space="preserve">– to defray costs associated with maintaining PSAP 911 customer premises equipment.  </w:t>
      </w:r>
      <w:r w:rsidRPr="00E62A7B">
        <w:rPr>
          <w:sz w:val="24"/>
          <w:szCs w:val="24"/>
          <w:u w:val="single"/>
        </w:rPr>
        <w:t xml:space="preserve">ONLY </w:t>
      </w:r>
      <w:r w:rsidR="00F519C9" w:rsidRPr="00E62A7B">
        <w:rPr>
          <w:sz w:val="24"/>
          <w:szCs w:val="24"/>
          <w:u w:val="single"/>
        </w:rPr>
        <w:t>r</w:t>
      </w:r>
      <w:r w:rsidRPr="00E62A7B">
        <w:rPr>
          <w:sz w:val="24"/>
          <w:szCs w:val="24"/>
          <w:u w:val="single"/>
        </w:rPr>
        <w:t>egional secondary PSAPs are eligible for funding in this category</w:t>
      </w:r>
      <w:r w:rsidRPr="00E62A7B">
        <w:rPr>
          <w:sz w:val="24"/>
          <w:szCs w:val="24"/>
        </w:rPr>
        <w:t xml:space="preserve">.  </w:t>
      </w:r>
    </w:p>
    <w:p w14:paraId="36A32E80" w14:textId="77777777" w:rsidR="00DD7C9E" w:rsidRDefault="00DD7C9E" w:rsidP="00B66731">
      <w:pPr>
        <w:ind w:left="360"/>
        <w:jc w:val="both"/>
        <w:rPr>
          <w:sz w:val="24"/>
          <w:szCs w:val="24"/>
        </w:rPr>
      </w:pPr>
    </w:p>
    <w:p w14:paraId="2D3BB6D9" w14:textId="646C3D86" w:rsidR="003D06A7" w:rsidRDefault="00A52361" w:rsidP="00B66731">
      <w:pPr>
        <w:ind w:left="360"/>
        <w:jc w:val="both"/>
        <w:rPr>
          <w:sz w:val="24"/>
          <w:szCs w:val="24"/>
        </w:rPr>
      </w:pPr>
      <w:r w:rsidRPr="00E62A7B">
        <w:rPr>
          <w:sz w:val="24"/>
          <w:szCs w:val="24"/>
        </w:rPr>
        <w:t>(The Department assumes the responsibility of all costs for maintenance of CPE at all primary</w:t>
      </w:r>
      <w:r w:rsidR="00727971" w:rsidRPr="00E62A7B">
        <w:rPr>
          <w:sz w:val="24"/>
          <w:szCs w:val="24"/>
        </w:rPr>
        <w:t xml:space="preserve"> PSAPs</w:t>
      </w:r>
      <w:r w:rsidRPr="00E62A7B">
        <w:rPr>
          <w:sz w:val="24"/>
          <w:szCs w:val="24"/>
        </w:rPr>
        <w:t xml:space="preserve"> and regional PSAP</w:t>
      </w:r>
      <w:r w:rsidR="00727971" w:rsidRPr="00E62A7B">
        <w:rPr>
          <w:sz w:val="24"/>
          <w:szCs w:val="24"/>
        </w:rPr>
        <w:t>s</w:t>
      </w:r>
      <w:r w:rsidRPr="00E62A7B">
        <w:rPr>
          <w:sz w:val="24"/>
          <w:szCs w:val="24"/>
        </w:rPr>
        <w:t xml:space="preserve"> and RECCs). Note: Regional Secondary PSAPs are eligible for the purchase, installation and/or upgrade of CPE equipment under the State 911 Department Regional </w:t>
      </w:r>
      <w:r w:rsidR="00F13BCE" w:rsidRPr="00E62A7B">
        <w:rPr>
          <w:sz w:val="24"/>
          <w:szCs w:val="24"/>
        </w:rPr>
        <w:t xml:space="preserve">PSAP and Regional Secondary PSAP and RECC </w:t>
      </w:r>
      <w:r w:rsidRPr="00E62A7B">
        <w:rPr>
          <w:sz w:val="24"/>
          <w:szCs w:val="24"/>
        </w:rPr>
        <w:t>Development Grant.</w:t>
      </w:r>
    </w:p>
    <w:p w14:paraId="094DCB1D" w14:textId="77777777" w:rsidR="00DD7A8A" w:rsidRDefault="00DD7A8A" w:rsidP="00B66731">
      <w:pPr>
        <w:ind w:left="360"/>
        <w:jc w:val="both"/>
        <w:rPr>
          <w:sz w:val="24"/>
          <w:szCs w:val="24"/>
        </w:rPr>
      </w:pPr>
    </w:p>
    <w:p w14:paraId="17AADD1E" w14:textId="52D5C999" w:rsidR="00C46E24" w:rsidRPr="00E62A7B" w:rsidRDefault="00A52361" w:rsidP="00482621">
      <w:pPr>
        <w:rPr>
          <w:b/>
          <w:sz w:val="24"/>
          <w:szCs w:val="24"/>
        </w:rPr>
      </w:pPr>
      <w:r w:rsidRPr="00E62A7B">
        <w:rPr>
          <w:b/>
          <w:sz w:val="24"/>
          <w:szCs w:val="24"/>
        </w:rPr>
        <w:t xml:space="preserve">All goods and services </w:t>
      </w:r>
      <w:r w:rsidR="008F6B38">
        <w:rPr>
          <w:b/>
          <w:sz w:val="24"/>
          <w:szCs w:val="24"/>
        </w:rPr>
        <w:t>SHALL</w:t>
      </w:r>
      <w:r w:rsidR="008F6B38" w:rsidRPr="00E62A7B">
        <w:rPr>
          <w:b/>
          <w:sz w:val="24"/>
          <w:szCs w:val="24"/>
        </w:rPr>
        <w:t xml:space="preserve"> </w:t>
      </w:r>
      <w:r w:rsidRPr="00E62A7B">
        <w:rPr>
          <w:b/>
          <w:sz w:val="24"/>
          <w:szCs w:val="24"/>
        </w:rPr>
        <w:t xml:space="preserve">be received on or before June 30, </w:t>
      </w:r>
      <w:r w:rsidR="0092518B">
        <w:rPr>
          <w:b/>
          <w:sz w:val="24"/>
          <w:szCs w:val="24"/>
        </w:rPr>
        <w:t xml:space="preserve">2024 </w:t>
      </w:r>
      <w:r w:rsidRPr="00E62A7B">
        <w:rPr>
          <w:b/>
          <w:sz w:val="24"/>
          <w:szCs w:val="24"/>
        </w:rPr>
        <w:t xml:space="preserve">to be eligible for reimbursement under the Fiscal Year </w:t>
      </w:r>
      <w:r w:rsidR="0092518B">
        <w:rPr>
          <w:b/>
          <w:sz w:val="24"/>
          <w:szCs w:val="24"/>
        </w:rPr>
        <w:t>2024</w:t>
      </w:r>
      <w:r w:rsidR="0092518B" w:rsidRPr="00E62A7B">
        <w:rPr>
          <w:b/>
          <w:sz w:val="24"/>
          <w:szCs w:val="24"/>
        </w:rPr>
        <w:t xml:space="preserve"> </w:t>
      </w:r>
      <w:r w:rsidRPr="00E62A7B">
        <w:rPr>
          <w:b/>
          <w:sz w:val="24"/>
          <w:szCs w:val="24"/>
        </w:rPr>
        <w:t>State 911 Department Public Safety Answering Point and Regional Emergency Communication Center Support and Incentive Grants.</w:t>
      </w:r>
    </w:p>
    <w:p w14:paraId="08786C33" w14:textId="77777777" w:rsidR="0010768C" w:rsidRPr="00E62A7B" w:rsidRDefault="0010768C" w:rsidP="00482621">
      <w:pPr>
        <w:rPr>
          <w:b/>
          <w:sz w:val="24"/>
          <w:szCs w:val="24"/>
        </w:rPr>
      </w:pPr>
    </w:p>
    <w:p w14:paraId="4BA2ECE7" w14:textId="202D0B0A" w:rsidR="007D350E" w:rsidRDefault="009C420D" w:rsidP="00B66731">
      <w:pPr>
        <w:spacing w:after="120"/>
        <w:jc w:val="both"/>
        <w:rPr>
          <w:b/>
          <w:sz w:val="24"/>
          <w:szCs w:val="24"/>
        </w:rPr>
      </w:pPr>
      <w:r w:rsidRPr="00784CBD">
        <w:rPr>
          <w:b/>
          <w:sz w:val="24"/>
          <w:szCs w:val="24"/>
        </w:rPr>
        <w:lastRenderedPageBreak/>
        <w:t>The S</w:t>
      </w:r>
      <w:r w:rsidR="00194C69" w:rsidRPr="00784CBD">
        <w:rPr>
          <w:b/>
          <w:sz w:val="24"/>
          <w:szCs w:val="24"/>
        </w:rPr>
        <w:t>tate 911 Department may grant an</w:t>
      </w:r>
      <w:r w:rsidRPr="00784CBD">
        <w:rPr>
          <w:b/>
          <w:sz w:val="24"/>
          <w:szCs w:val="24"/>
        </w:rPr>
        <w:t xml:space="preserve"> extension</w:t>
      </w:r>
      <w:r w:rsidR="003211E4" w:rsidRPr="00784CBD">
        <w:rPr>
          <w:b/>
          <w:sz w:val="24"/>
          <w:szCs w:val="24"/>
        </w:rPr>
        <w:t xml:space="preserve">, not to exceed </w:t>
      </w:r>
      <w:r w:rsidR="006F56A2">
        <w:rPr>
          <w:b/>
          <w:sz w:val="24"/>
          <w:szCs w:val="24"/>
        </w:rPr>
        <w:t>ninety (90)</w:t>
      </w:r>
      <w:r w:rsidR="003211E4" w:rsidRPr="00784CBD">
        <w:rPr>
          <w:b/>
          <w:sz w:val="24"/>
          <w:szCs w:val="24"/>
        </w:rPr>
        <w:t xml:space="preserve"> days from the end of the contract period, </w:t>
      </w:r>
      <w:r w:rsidRPr="00784CBD">
        <w:rPr>
          <w:b/>
          <w:sz w:val="24"/>
          <w:szCs w:val="24"/>
        </w:rPr>
        <w:t>for the receipt of goods and servic</w:t>
      </w:r>
      <w:r w:rsidR="00D55017" w:rsidRPr="00784CBD">
        <w:rPr>
          <w:b/>
          <w:sz w:val="24"/>
          <w:szCs w:val="24"/>
        </w:rPr>
        <w:t xml:space="preserve">es after June 30, </w:t>
      </w:r>
      <w:r w:rsidR="0092518B">
        <w:rPr>
          <w:b/>
          <w:sz w:val="24"/>
          <w:szCs w:val="24"/>
        </w:rPr>
        <w:t xml:space="preserve">2024 </w:t>
      </w:r>
      <w:r w:rsidRPr="00784CBD">
        <w:rPr>
          <w:b/>
          <w:sz w:val="24"/>
          <w:szCs w:val="24"/>
        </w:rPr>
        <w:t xml:space="preserve">if the grantee demonstrates to the satisfaction of the State 911 Department that the goods and services will not be received on or before June 30, </w:t>
      </w:r>
      <w:r w:rsidR="0092518B">
        <w:rPr>
          <w:b/>
          <w:sz w:val="24"/>
          <w:szCs w:val="24"/>
        </w:rPr>
        <w:t xml:space="preserve">2024 </w:t>
      </w:r>
      <w:r w:rsidRPr="00784CBD">
        <w:rPr>
          <w:b/>
          <w:sz w:val="24"/>
          <w:szCs w:val="24"/>
        </w:rPr>
        <w:t>solely as the result of the vendor’s inability to deliver such goods and services, thro</w:t>
      </w:r>
      <w:r w:rsidR="00F33C2B" w:rsidRPr="00784CBD">
        <w:rPr>
          <w:b/>
          <w:sz w:val="24"/>
          <w:szCs w:val="24"/>
        </w:rPr>
        <w:t>ugh no fault of the grantee, on</w:t>
      </w:r>
      <w:r w:rsidRPr="00784CBD">
        <w:rPr>
          <w:b/>
          <w:sz w:val="24"/>
          <w:szCs w:val="24"/>
        </w:rPr>
        <w:t xml:space="preserve"> or before June 30,</w:t>
      </w:r>
      <w:r w:rsidR="00A87011">
        <w:rPr>
          <w:b/>
          <w:sz w:val="24"/>
          <w:szCs w:val="24"/>
        </w:rPr>
        <w:t xml:space="preserve"> </w:t>
      </w:r>
      <w:r w:rsidR="0092518B">
        <w:rPr>
          <w:b/>
          <w:sz w:val="24"/>
          <w:szCs w:val="24"/>
        </w:rPr>
        <w:t>2024</w:t>
      </w:r>
      <w:r w:rsidRPr="00195DD6">
        <w:rPr>
          <w:b/>
          <w:sz w:val="24"/>
          <w:szCs w:val="24"/>
        </w:rPr>
        <w:t xml:space="preserve">.  Any request for an extension shall be made on or before </w:t>
      </w:r>
      <w:r w:rsidR="00D0518B">
        <w:rPr>
          <w:b/>
          <w:sz w:val="24"/>
          <w:szCs w:val="24"/>
        </w:rPr>
        <w:t xml:space="preserve">March </w:t>
      </w:r>
      <w:r w:rsidR="001B3FC3">
        <w:rPr>
          <w:b/>
          <w:sz w:val="24"/>
          <w:szCs w:val="24"/>
        </w:rPr>
        <w:t>31</w:t>
      </w:r>
      <w:r w:rsidRPr="00195DD6">
        <w:rPr>
          <w:b/>
          <w:sz w:val="24"/>
          <w:szCs w:val="24"/>
        </w:rPr>
        <w:t xml:space="preserve">, </w:t>
      </w:r>
      <w:r w:rsidR="0092518B">
        <w:rPr>
          <w:b/>
          <w:sz w:val="24"/>
          <w:szCs w:val="24"/>
        </w:rPr>
        <w:t xml:space="preserve">2024 </w:t>
      </w:r>
      <w:r w:rsidRPr="00195DD6">
        <w:rPr>
          <w:b/>
          <w:sz w:val="24"/>
          <w:szCs w:val="24"/>
        </w:rPr>
        <w:t>and shall be supported by appropriate documentation.</w:t>
      </w:r>
      <w:r w:rsidR="003211E4" w:rsidRPr="00195DD6">
        <w:rPr>
          <w:b/>
          <w:sz w:val="24"/>
          <w:szCs w:val="24"/>
        </w:rPr>
        <w:t xml:space="preserve">  </w:t>
      </w:r>
      <w:r w:rsidR="002273B3" w:rsidRPr="00195DD6">
        <w:rPr>
          <w:b/>
          <w:sz w:val="24"/>
          <w:szCs w:val="24"/>
        </w:rPr>
        <w:t xml:space="preserve">Failure to request an extension on or before </w:t>
      </w:r>
      <w:r w:rsidR="00D0518B">
        <w:rPr>
          <w:b/>
          <w:sz w:val="24"/>
          <w:szCs w:val="24"/>
        </w:rPr>
        <w:t xml:space="preserve">March </w:t>
      </w:r>
      <w:r w:rsidR="001B3FC3">
        <w:rPr>
          <w:b/>
          <w:sz w:val="24"/>
          <w:szCs w:val="24"/>
        </w:rPr>
        <w:t>31</w:t>
      </w:r>
      <w:r w:rsidR="002273B3" w:rsidRPr="00195DD6">
        <w:rPr>
          <w:b/>
          <w:sz w:val="24"/>
          <w:szCs w:val="24"/>
        </w:rPr>
        <w:t xml:space="preserve">, </w:t>
      </w:r>
      <w:r w:rsidR="0092518B">
        <w:rPr>
          <w:b/>
          <w:sz w:val="24"/>
          <w:szCs w:val="24"/>
        </w:rPr>
        <w:t xml:space="preserve">2024 </w:t>
      </w:r>
      <w:r w:rsidR="004D7847">
        <w:rPr>
          <w:b/>
          <w:sz w:val="24"/>
          <w:szCs w:val="24"/>
        </w:rPr>
        <w:t>may</w:t>
      </w:r>
      <w:r w:rsidR="002273B3" w:rsidRPr="00195DD6">
        <w:rPr>
          <w:b/>
          <w:sz w:val="24"/>
          <w:szCs w:val="24"/>
        </w:rPr>
        <w:t xml:space="preserve"> result in denial of said request and denial of reimbursement for any and all costs associated with goods/services not received on or before June 30,</w:t>
      </w:r>
      <w:r w:rsidR="00A87011">
        <w:rPr>
          <w:b/>
          <w:sz w:val="24"/>
          <w:szCs w:val="24"/>
        </w:rPr>
        <w:t xml:space="preserve"> </w:t>
      </w:r>
      <w:r w:rsidR="0092518B">
        <w:rPr>
          <w:b/>
          <w:sz w:val="24"/>
          <w:szCs w:val="24"/>
        </w:rPr>
        <w:t>2024</w:t>
      </w:r>
      <w:r w:rsidR="003211E4" w:rsidRPr="00195DD6">
        <w:rPr>
          <w:b/>
          <w:sz w:val="24"/>
          <w:szCs w:val="24"/>
        </w:rPr>
        <w:t>.</w:t>
      </w:r>
    </w:p>
    <w:p w14:paraId="47F4173B" w14:textId="7EBDBFEB" w:rsidR="00516C66" w:rsidRPr="00E62A7B" w:rsidRDefault="00516C66" w:rsidP="00B66731">
      <w:pPr>
        <w:jc w:val="both"/>
        <w:rPr>
          <w:sz w:val="24"/>
          <w:szCs w:val="24"/>
        </w:rPr>
      </w:pPr>
      <w:r w:rsidRPr="00E62A7B">
        <w:rPr>
          <w:sz w:val="24"/>
          <w:szCs w:val="24"/>
        </w:rPr>
        <w:t xml:space="preserve">All technology or telecommunications related goods or services must be compliant with applicable laws, rules, regulations, and standards.  Grantees shall specify that they have referenced </w:t>
      </w:r>
      <w:hyperlink r:id="rId17" w:history="1">
        <w:r w:rsidR="00412C36" w:rsidRPr="007647AA">
          <w:rPr>
            <w:rStyle w:val="Hyperlink"/>
            <w:sz w:val="24"/>
            <w:szCs w:val="24"/>
          </w:rPr>
          <w:t>https://www.mass.gov/it-accessibility</w:t>
        </w:r>
      </w:hyperlink>
      <w:r w:rsidR="00412C36">
        <w:rPr>
          <w:sz w:val="24"/>
          <w:szCs w:val="24"/>
        </w:rPr>
        <w:t xml:space="preserve">, </w:t>
      </w:r>
      <w:hyperlink r:id="rId18" w:history="1">
        <w:r w:rsidR="00412C36" w:rsidRPr="007647AA">
          <w:rPr>
            <w:rStyle w:val="Hyperlink"/>
            <w:sz w:val="24"/>
            <w:szCs w:val="24"/>
          </w:rPr>
          <w:t>https://www.access-board.gov/</w:t>
        </w:r>
      </w:hyperlink>
      <w:r w:rsidRPr="00E62A7B">
        <w:rPr>
          <w:sz w:val="24"/>
          <w:szCs w:val="24"/>
        </w:rPr>
        <w:t xml:space="preserve">, the Massachusetts Architectural Access Board regulations at </w:t>
      </w:r>
      <w:hyperlink r:id="rId19" w:history="1">
        <w:r w:rsidR="00412C36" w:rsidRPr="007647AA">
          <w:rPr>
            <w:rStyle w:val="Hyperlink"/>
            <w:sz w:val="24"/>
            <w:szCs w:val="24"/>
          </w:rPr>
          <w:t>https://www.mass.gov/orgs/architectural-access-board</w:t>
        </w:r>
      </w:hyperlink>
      <w:r w:rsidRPr="00E62A7B">
        <w:rPr>
          <w:sz w:val="24"/>
          <w:szCs w:val="24"/>
        </w:rPr>
        <w:t>, and the Massachusetts Office on Disability standards and best practices at</w:t>
      </w:r>
      <w:r w:rsidR="00412C36">
        <w:rPr>
          <w:sz w:val="24"/>
          <w:szCs w:val="24"/>
        </w:rPr>
        <w:t xml:space="preserve"> </w:t>
      </w:r>
      <w:hyperlink r:id="rId20" w:history="1">
        <w:r w:rsidR="00412C36" w:rsidRPr="007647AA">
          <w:rPr>
            <w:rStyle w:val="Hyperlink"/>
            <w:sz w:val="24"/>
            <w:szCs w:val="24"/>
          </w:rPr>
          <w:t>https://www.mass.gov/disability-rights-resources</w:t>
        </w:r>
      </w:hyperlink>
      <w:r w:rsidR="00412C36">
        <w:rPr>
          <w:sz w:val="24"/>
          <w:szCs w:val="24"/>
        </w:rPr>
        <w:t xml:space="preserve"> </w:t>
      </w:r>
      <w:r w:rsidRPr="00E62A7B">
        <w:rPr>
          <w:sz w:val="24"/>
          <w:szCs w:val="24"/>
        </w:rPr>
        <w:t xml:space="preserve"> to determine what laws, rules, and standards apply and what efforts they have made to ensure specific compliance therewith.  Failure to make adequate ascertains of compliance will result in denial of funding for the requested goods or services.</w:t>
      </w:r>
    </w:p>
    <w:p w14:paraId="7A2C1D5A" w14:textId="77777777" w:rsidR="009B0A19" w:rsidRPr="00E62A7B" w:rsidRDefault="009B0A19" w:rsidP="00B66731">
      <w:pPr>
        <w:pStyle w:val="H4"/>
        <w:keepNext w:val="0"/>
        <w:spacing w:before="0" w:after="0"/>
        <w:jc w:val="both"/>
        <w:outlineLvl w:val="9"/>
        <w:rPr>
          <w:snapToGrid/>
          <w:szCs w:val="24"/>
        </w:rPr>
      </w:pPr>
    </w:p>
    <w:p w14:paraId="096F0D9E" w14:textId="77777777" w:rsidR="00997723" w:rsidRPr="00E62A7B" w:rsidRDefault="00D35252" w:rsidP="00B66731">
      <w:pPr>
        <w:pStyle w:val="Heading1"/>
        <w:jc w:val="both"/>
      </w:pPr>
      <w:bookmarkStart w:id="41" w:name="_Toc9523349"/>
      <w:r w:rsidRPr="00E62A7B">
        <w:t xml:space="preserve">VI. </w:t>
      </w:r>
      <w:r w:rsidRPr="00E62A7B">
        <w:tab/>
        <w:t>Application Process</w:t>
      </w:r>
      <w:bookmarkEnd w:id="41"/>
    </w:p>
    <w:p w14:paraId="046A2D0F" w14:textId="77777777" w:rsidR="00997723" w:rsidRPr="00E62A7B" w:rsidRDefault="00997723" w:rsidP="00B66731">
      <w:pPr>
        <w:pStyle w:val="H4"/>
        <w:keepNext w:val="0"/>
        <w:spacing w:before="0" w:after="0"/>
        <w:jc w:val="both"/>
        <w:outlineLvl w:val="9"/>
        <w:rPr>
          <w:b w:val="0"/>
          <w:szCs w:val="24"/>
        </w:rPr>
      </w:pPr>
    </w:p>
    <w:p w14:paraId="784F56F0" w14:textId="23551D43" w:rsidR="00233C80" w:rsidRDefault="00D35252" w:rsidP="00B66731">
      <w:pPr>
        <w:pStyle w:val="H4"/>
        <w:keepNext w:val="0"/>
        <w:spacing w:before="0" w:after="0"/>
        <w:jc w:val="both"/>
        <w:outlineLvl w:val="9"/>
        <w:rPr>
          <w:b w:val="0"/>
          <w:szCs w:val="24"/>
        </w:rPr>
      </w:pPr>
      <w:r w:rsidRPr="00E62A7B">
        <w:rPr>
          <w:b w:val="0"/>
          <w:szCs w:val="24"/>
        </w:rPr>
        <w:t xml:space="preserve">All applicants shall submit to the State 911 Department one (1) original, </w:t>
      </w:r>
      <w:r w:rsidR="002273B3" w:rsidRPr="00E62A7B">
        <w:rPr>
          <w:b w:val="0"/>
          <w:szCs w:val="24"/>
        </w:rPr>
        <w:t xml:space="preserve">including </w:t>
      </w:r>
      <w:r w:rsidRPr="00E62A7B">
        <w:rPr>
          <w:b w:val="0"/>
          <w:szCs w:val="24"/>
        </w:rPr>
        <w:t>budget worksheet and detail narrative, supporting documentation, a fully executed Commonwealth of Massachusetts Contract</w:t>
      </w:r>
      <w:r w:rsidR="00325C58">
        <w:rPr>
          <w:b w:val="0"/>
          <w:szCs w:val="24"/>
        </w:rPr>
        <w:t>or</w:t>
      </w:r>
      <w:r w:rsidRPr="00E62A7B">
        <w:rPr>
          <w:b w:val="0"/>
          <w:szCs w:val="24"/>
        </w:rPr>
        <w:t xml:space="preserve"> Authorized Signatory Listing</w:t>
      </w:r>
      <w:r w:rsidR="00325C58">
        <w:rPr>
          <w:b w:val="0"/>
          <w:szCs w:val="24"/>
        </w:rPr>
        <w:t xml:space="preserve"> Form</w:t>
      </w:r>
      <w:r w:rsidRPr="00E62A7B">
        <w:rPr>
          <w:b w:val="0"/>
          <w:szCs w:val="24"/>
        </w:rPr>
        <w:t xml:space="preserve">, </w:t>
      </w:r>
      <w:r w:rsidR="002273B3" w:rsidRPr="00E62A7B">
        <w:rPr>
          <w:b w:val="0"/>
          <w:szCs w:val="24"/>
        </w:rPr>
        <w:t xml:space="preserve">including notary page(s) </w:t>
      </w:r>
      <w:r w:rsidRPr="00E62A7B">
        <w:rPr>
          <w:b w:val="0"/>
          <w:szCs w:val="24"/>
        </w:rPr>
        <w:t>and completion of the highlighted areas of the Commonwealth’s Standard Contract Form signed by an authorized signatory for the grant</w:t>
      </w:r>
      <w:r w:rsidR="00CA1C7B">
        <w:rPr>
          <w:b w:val="0"/>
          <w:szCs w:val="24"/>
        </w:rPr>
        <w:t>.</w:t>
      </w:r>
      <w:r w:rsidRPr="00E62A7B">
        <w:rPr>
          <w:b w:val="0"/>
          <w:szCs w:val="24"/>
        </w:rPr>
        <w:t xml:space="preserve">   </w:t>
      </w:r>
    </w:p>
    <w:p w14:paraId="16C721C3" w14:textId="77777777" w:rsidR="00233C80" w:rsidRDefault="00233C80" w:rsidP="00B66731">
      <w:pPr>
        <w:pStyle w:val="H4"/>
        <w:keepNext w:val="0"/>
        <w:spacing w:before="0" w:after="0"/>
        <w:jc w:val="both"/>
        <w:outlineLvl w:val="9"/>
        <w:rPr>
          <w:b w:val="0"/>
          <w:szCs w:val="24"/>
        </w:rPr>
      </w:pPr>
    </w:p>
    <w:p w14:paraId="7066F0F5" w14:textId="6D108DD3" w:rsidR="00233C80" w:rsidRPr="00233C80" w:rsidRDefault="00233C80" w:rsidP="00B66731">
      <w:pPr>
        <w:jc w:val="both"/>
        <w:rPr>
          <w:sz w:val="24"/>
          <w:szCs w:val="24"/>
        </w:rPr>
      </w:pPr>
      <w:r w:rsidRPr="00233C80">
        <w:rPr>
          <w:sz w:val="24"/>
          <w:szCs w:val="24"/>
        </w:rPr>
        <w:t>In addition</w:t>
      </w:r>
      <w:r w:rsidR="00E46827">
        <w:rPr>
          <w:sz w:val="24"/>
          <w:szCs w:val="24"/>
        </w:rPr>
        <w:t xml:space="preserve">, </w:t>
      </w:r>
      <w:r w:rsidR="002D6F14">
        <w:rPr>
          <w:sz w:val="24"/>
          <w:szCs w:val="24"/>
        </w:rPr>
        <w:t xml:space="preserve">regional PSAPs and </w:t>
      </w:r>
      <w:r w:rsidR="00A17410">
        <w:rPr>
          <w:sz w:val="24"/>
          <w:szCs w:val="24"/>
        </w:rPr>
        <w:t xml:space="preserve">RECCs </w:t>
      </w:r>
      <w:r w:rsidR="00A17410" w:rsidRPr="00233C80">
        <w:rPr>
          <w:sz w:val="24"/>
          <w:szCs w:val="24"/>
        </w:rPr>
        <w:t>shall</w:t>
      </w:r>
      <w:r w:rsidRPr="00233C80">
        <w:rPr>
          <w:sz w:val="24"/>
          <w:szCs w:val="24"/>
        </w:rPr>
        <w:t xml:space="preserve"> submit, with their grant application, a copy of the </w:t>
      </w:r>
      <w:r w:rsidR="00E46827">
        <w:rPr>
          <w:sz w:val="24"/>
          <w:szCs w:val="24"/>
        </w:rPr>
        <w:t xml:space="preserve">current fiscal year and previous fiscal year’s </w:t>
      </w:r>
      <w:r w:rsidRPr="00233C80">
        <w:rPr>
          <w:sz w:val="24"/>
          <w:szCs w:val="24"/>
        </w:rPr>
        <w:t>detailed Departmental budget supporting the</w:t>
      </w:r>
      <w:r w:rsidR="00C36A37">
        <w:rPr>
          <w:sz w:val="24"/>
          <w:szCs w:val="24"/>
        </w:rPr>
        <w:t xml:space="preserve"> applicant</w:t>
      </w:r>
      <w:r w:rsidR="00974D22">
        <w:rPr>
          <w:sz w:val="24"/>
          <w:szCs w:val="24"/>
        </w:rPr>
        <w:t>, a five</w:t>
      </w:r>
      <w:r w:rsidR="006A02DA">
        <w:rPr>
          <w:sz w:val="24"/>
          <w:szCs w:val="24"/>
        </w:rPr>
        <w:t xml:space="preserve"> (5)</w:t>
      </w:r>
      <w:r w:rsidR="00974D22">
        <w:rPr>
          <w:sz w:val="24"/>
          <w:szCs w:val="24"/>
        </w:rPr>
        <w:t xml:space="preserve"> year capital budget</w:t>
      </w:r>
      <w:r w:rsidR="006E13D5">
        <w:rPr>
          <w:sz w:val="24"/>
          <w:szCs w:val="24"/>
        </w:rPr>
        <w:t xml:space="preserve"> </w:t>
      </w:r>
      <w:r w:rsidR="00A17410">
        <w:rPr>
          <w:sz w:val="24"/>
          <w:szCs w:val="24"/>
        </w:rPr>
        <w:t xml:space="preserve">and </w:t>
      </w:r>
      <w:r w:rsidR="00E46827">
        <w:rPr>
          <w:sz w:val="24"/>
          <w:szCs w:val="24"/>
        </w:rPr>
        <w:t>an organizational chart that clearly defines all positions</w:t>
      </w:r>
      <w:r w:rsidR="00141385">
        <w:rPr>
          <w:sz w:val="24"/>
          <w:szCs w:val="24"/>
        </w:rPr>
        <w:t xml:space="preserve">.  Other applicants shall provide this information upon request.  </w:t>
      </w:r>
      <w:r w:rsidR="0047052B">
        <w:rPr>
          <w:sz w:val="24"/>
          <w:szCs w:val="24"/>
        </w:rPr>
        <w:t xml:space="preserve">Submissions must be detailed by line item showing all operational costs, including salaries and related overtime in support of running the operations. All funding sources, including 911 funds, must be included in this submission. </w:t>
      </w:r>
      <w:r w:rsidR="00141385">
        <w:rPr>
          <w:sz w:val="24"/>
          <w:szCs w:val="24"/>
        </w:rPr>
        <w:t>Regional PSAPs and RECCs shall provide</w:t>
      </w:r>
      <w:r w:rsidR="007B5729">
        <w:rPr>
          <w:sz w:val="24"/>
          <w:szCs w:val="24"/>
        </w:rPr>
        <w:t>, upon request,</w:t>
      </w:r>
      <w:r w:rsidR="00141385">
        <w:rPr>
          <w:sz w:val="24"/>
          <w:szCs w:val="24"/>
        </w:rPr>
        <w:t xml:space="preserve"> </w:t>
      </w:r>
      <w:r w:rsidR="00D258D9">
        <w:rPr>
          <w:sz w:val="24"/>
          <w:szCs w:val="24"/>
        </w:rPr>
        <w:t>a current</w:t>
      </w:r>
      <w:r w:rsidR="00D258D9" w:rsidRPr="009B3AD6">
        <w:rPr>
          <w:sz w:val="24"/>
          <w:szCs w:val="24"/>
        </w:rPr>
        <w:t xml:space="preserve"> inter-municipal agreement, </w:t>
      </w:r>
      <w:r w:rsidR="00D258D9">
        <w:rPr>
          <w:sz w:val="24"/>
          <w:szCs w:val="24"/>
        </w:rPr>
        <w:t xml:space="preserve">district agreement, </w:t>
      </w:r>
      <w:r w:rsidR="00D258D9" w:rsidRPr="009B3AD6">
        <w:rPr>
          <w:sz w:val="24"/>
          <w:szCs w:val="24"/>
        </w:rPr>
        <w:t>joint service agreement, service exchange agreement, or other equivalent formal, binding contract</w:t>
      </w:r>
      <w:r w:rsidR="00D258D9">
        <w:rPr>
          <w:sz w:val="24"/>
          <w:szCs w:val="24"/>
        </w:rPr>
        <w:t xml:space="preserve"> (“IMA”)</w:t>
      </w:r>
      <w:r w:rsidR="00E46827">
        <w:rPr>
          <w:sz w:val="24"/>
          <w:szCs w:val="24"/>
        </w:rPr>
        <w:t xml:space="preserve">.  </w:t>
      </w:r>
    </w:p>
    <w:p w14:paraId="3836CCE8" w14:textId="77777777" w:rsidR="00233C80" w:rsidRDefault="00233C80" w:rsidP="00B66731">
      <w:pPr>
        <w:jc w:val="both"/>
      </w:pPr>
    </w:p>
    <w:p w14:paraId="295FBB52" w14:textId="77777777" w:rsidR="00997723" w:rsidRPr="00E62A7B" w:rsidRDefault="00D35252" w:rsidP="00B66731">
      <w:pPr>
        <w:jc w:val="both"/>
        <w:rPr>
          <w:sz w:val="24"/>
          <w:szCs w:val="24"/>
        </w:rPr>
      </w:pPr>
      <w:r w:rsidRPr="00E62A7B">
        <w:rPr>
          <w:b/>
          <w:szCs w:val="24"/>
        </w:rPr>
        <w:t xml:space="preserve"> </w:t>
      </w:r>
      <w:r w:rsidRPr="00E62A7B">
        <w:rPr>
          <w:sz w:val="24"/>
          <w:szCs w:val="24"/>
          <w:u w:val="single"/>
        </w:rPr>
        <w:t>Budget Worksheet and Detail Narrative</w:t>
      </w:r>
      <w:r w:rsidRPr="00E62A7B">
        <w:rPr>
          <w:sz w:val="24"/>
          <w:szCs w:val="24"/>
        </w:rPr>
        <w:t>:</w:t>
      </w:r>
    </w:p>
    <w:p w14:paraId="58A206DD" w14:textId="77777777" w:rsidR="00997723" w:rsidRPr="00E62A7B" w:rsidRDefault="00D35252" w:rsidP="00B66731">
      <w:pPr>
        <w:jc w:val="both"/>
        <w:rPr>
          <w:sz w:val="24"/>
          <w:szCs w:val="24"/>
        </w:rPr>
      </w:pPr>
      <w:r w:rsidRPr="00E62A7B">
        <w:rPr>
          <w:sz w:val="24"/>
          <w:szCs w:val="24"/>
        </w:rPr>
        <w:t xml:space="preserve"> </w:t>
      </w:r>
    </w:p>
    <w:p w14:paraId="5AEE3077" w14:textId="77777777" w:rsidR="00997723" w:rsidRPr="00E62A7B" w:rsidRDefault="00D35252" w:rsidP="00B66731">
      <w:pPr>
        <w:numPr>
          <w:ilvl w:val="0"/>
          <w:numId w:val="16"/>
        </w:numPr>
        <w:jc w:val="both"/>
        <w:rPr>
          <w:i/>
          <w:sz w:val="24"/>
          <w:szCs w:val="24"/>
        </w:rPr>
      </w:pPr>
      <w:r w:rsidRPr="00E62A7B">
        <w:rPr>
          <w:sz w:val="24"/>
          <w:szCs w:val="24"/>
        </w:rPr>
        <w:t xml:space="preserve">Use the worksheet provided to summarize the amounts planned to be spent in each category.  </w:t>
      </w:r>
    </w:p>
    <w:p w14:paraId="0912C97E" w14:textId="44B436D2" w:rsidR="003D06A7" w:rsidRPr="003D06A7" w:rsidRDefault="00D35252" w:rsidP="000206D8">
      <w:pPr>
        <w:numPr>
          <w:ilvl w:val="0"/>
          <w:numId w:val="16"/>
        </w:numPr>
        <w:jc w:val="both"/>
        <w:rPr>
          <w:i/>
          <w:sz w:val="24"/>
          <w:szCs w:val="24"/>
        </w:rPr>
      </w:pPr>
      <w:r w:rsidRPr="003D06A7">
        <w:rPr>
          <w:sz w:val="24"/>
          <w:szCs w:val="24"/>
        </w:rPr>
        <w:t xml:space="preserve">Use the narrative section to explain, in detail, the basis of the funding in each category. </w:t>
      </w:r>
      <w:r w:rsidR="00F13BCE" w:rsidRPr="003D06A7">
        <w:rPr>
          <w:sz w:val="24"/>
          <w:szCs w:val="24"/>
        </w:rPr>
        <w:t xml:space="preserve"> </w:t>
      </w:r>
      <w:r w:rsidRPr="003D06A7">
        <w:rPr>
          <w:sz w:val="24"/>
          <w:szCs w:val="24"/>
        </w:rPr>
        <w:t xml:space="preserve">Be as specific as possible and include quotes, brand names and model numbers where applicable and available. </w:t>
      </w:r>
      <w:r w:rsidR="00F13BCE" w:rsidRPr="003D06A7">
        <w:rPr>
          <w:sz w:val="24"/>
          <w:szCs w:val="24"/>
        </w:rPr>
        <w:t xml:space="preserve"> </w:t>
      </w:r>
      <w:r w:rsidRPr="003D06A7">
        <w:rPr>
          <w:sz w:val="24"/>
          <w:szCs w:val="24"/>
        </w:rPr>
        <w:t xml:space="preserve">For example, if the </w:t>
      </w:r>
      <w:r w:rsidR="00F13BCE" w:rsidRPr="003D06A7">
        <w:rPr>
          <w:sz w:val="24"/>
          <w:szCs w:val="24"/>
        </w:rPr>
        <w:t>g</w:t>
      </w:r>
      <w:r w:rsidRPr="003D06A7">
        <w:rPr>
          <w:sz w:val="24"/>
          <w:szCs w:val="24"/>
        </w:rPr>
        <w:t>rantee has $1</w:t>
      </w:r>
      <w:r w:rsidR="00B62501" w:rsidRPr="003D06A7">
        <w:rPr>
          <w:sz w:val="24"/>
          <w:szCs w:val="24"/>
        </w:rPr>
        <w:t>,</w:t>
      </w:r>
      <w:r w:rsidRPr="003D06A7">
        <w:rPr>
          <w:sz w:val="24"/>
          <w:szCs w:val="24"/>
        </w:rPr>
        <w:t>000.00 in the “furniture, chairs” column, the grantee shall justify the computation of that budget item in the narrative such as “4 Acme model EZ dispatch chairs at $250.00 per chair.”</w:t>
      </w:r>
    </w:p>
    <w:p w14:paraId="1DAF59F2" w14:textId="77777777" w:rsidR="003D06A7" w:rsidRDefault="003D06A7" w:rsidP="00591C8E">
      <w:pPr>
        <w:jc w:val="both"/>
        <w:rPr>
          <w:b/>
          <w:sz w:val="24"/>
          <w:szCs w:val="24"/>
        </w:rPr>
      </w:pPr>
    </w:p>
    <w:p w14:paraId="14CF479E" w14:textId="30C8AD5B" w:rsidR="00E041BE" w:rsidRDefault="00E041BE" w:rsidP="00591C8E">
      <w:pPr>
        <w:jc w:val="both"/>
        <w:rPr>
          <w:b/>
          <w:sz w:val="24"/>
          <w:szCs w:val="24"/>
        </w:rPr>
      </w:pPr>
      <w:r>
        <w:rPr>
          <w:b/>
          <w:sz w:val="24"/>
          <w:szCs w:val="24"/>
        </w:rPr>
        <w:t>DO NOT SUBMIT BLANK PAGES FOR WHICH NO FUNDING IS REQUESTED.</w:t>
      </w:r>
    </w:p>
    <w:p w14:paraId="6EFB3B9B" w14:textId="77777777" w:rsidR="00E041BE" w:rsidRDefault="00E041BE" w:rsidP="00591C8E">
      <w:pPr>
        <w:jc w:val="both"/>
        <w:rPr>
          <w:b/>
          <w:sz w:val="24"/>
          <w:szCs w:val="24"/>
        </w:rPr>
      </w:pPr>
    </w:p>
    <w:p w14:paraId="372AA6E4" w14:textId="77777777" w:rsidR="00E041BE" w:rsidRDefault="00E041BE" w:rsidP="00591C8E">
      <w:pPr>
        <w:jc w:val="both"/>
        <w:rPr>
          <w:b/>
          <w:sz w:val="24"/>
          <w:szCs w:val="24"/>
        </w:rPr>
      </w:pPr>
      <w:r>
        <w:rPr>
          <w:b/>
          <w:sz w:val="24"/>
          <w:szCs w:val="24"/>
        </w:rPr>
        <w:t>THE APPLICATION SHALL NOT BE DOUBLE SIDED.</w:t>
      </w:r>
    </w:p>
    <w:p w14:paraId="7A513CC9" w14:textId="77777777" w:rsidR="00591C8E" w:rsidRDefault="00591C8E" w:rsidP="009F42DA">
      <w:pPr>
        <w:rPr>
          <w:b/>
          <w:sz w:val="24"/>
          <w:szCs w:val="24"/>
        </w:rPr>
      </w:pPr>
    </w:p>
    <w:p w14:paraId="1995E18F" w14:textId="77777777" w:rsidR="009F42DA" w:rsidRPr="00D473E1" w:rsidRDefault="009F42DA" w:rsidP="009F42DA">
      <w:pPr>
        <w:rPr>
          <w:b/>
          <w:sz w:val="24"/>
          <w:szCs w:val="24"/>
        </w:rPr>
      </w:pPr>
      <w:r w:rsidRPr="00D473E1">
        <w:rPr>
          <w:b/>
          <w:sz w:val="24"/>
          <w:szCs w:val="24"/>
        </w:rPr>
        <w:t>All applications must be signed and submitted by an authorized signatory of the applicant.</w:t>
      </w:r>
    </w:p>
    <w:p w14:paraId="25FAEC37" w14:textId="46CE0FCB" w:rsidR="0028544F" w:rsidRDefault="0028544F" w:rsidP="00B66731">
      <w:pPr>
        <w:pStyle w:val="H4"/>
        <w:spacing w:before="0"/>
        <w:rPr>
          <w:b w:val="0"/>
          <w:szCs w:val="24"/>
        </w:rPr>
      </w:pPr>
    </w:p>
    <w:p w14:paraId="2644B57A" w14:textId="550C309A" w:rsidR="00997723" w:rsidRDefault="00D35252" w:rsidP="00997723">
      <w:pPr>
        <w:pStyle w:val="H4"/>
        <w:rPr>
          <w:b w:val="0"/>
          <w:szCs w:val="24"/>
        </w:rPr>
      </w:pPr>
      <w:r w:rsidRPr="00D473E1">
        <w:rPr>
          <w:b w:val="0"/>
          <w:szCs w:val="24"/>
        </w:rPr>
        <w:t>All applications shall be mailed</w:t>
      </w:r>
      <w:r w:rsidR="00325C58">
        <w:rPr>
          <w:b w:val="0"/>
          <w:szCs w:val="24"/>
        </w:rPr>
        <w:t>,</w:t>
      </w:r>
      <w:r w:rsidRPr="00D473E1">
        <w:rPr>
          <w:b w:val="0"/>
          <w:szCs w:val="24"/>
        </w:rPr>
        <w:t xml:space="preserve"> hand-delivered to the address below</w:t>
      </w:r>
      <w:r w:rsidR="00325C58">
        <w:rPr>
          <w:b w:val="0"/>
          <w:szCs w:val="24"/>
        </w:rPr>
        <w:t>,</w:t>
      </w:r>
      <w:r w:rsidR="00776D58">
        <w:rPr>
          <w:b w:val="0"/>
          <w:szCs w:val="24"/>
        </w:rPr>
        <w:t xml:space="preserve"> or submitted via Commbuys (www.commbuys.com)</w:t>
      </w:r>
      <w:r w:rsidRPr="00D473E1">
        <w:rPr>
          <w:b w:val="0"/>
          <w:szCs w:val="24"/>
        </w:rPr>
        <w:t xml:space="preserve">. No applications will be accepted via fax or email.  </w:t>
      </w:r>
      <w:r w:rsidR="003848B6" w:rsidRPr="003848B6">
        <w:rPr>
          <w:b w:val="0"/>
          <w:szCs w:val="24"/>
        </w:rPr>
        <w:t>Original signatures are required.</w:t>
      </w:r>
    </w:p>
    <w:p w14:paraId="34F2C557" w14:textId="77777777" w:rsidR="00997723" w:rsidRPr="00AA7665" w:rsidRDefault="00D35252" w:rsidP="006A73D3">
      <w:pPr>
        <w:pStyle w:val="Heading6"/>
        <w:spacing w:line="240" w:lineRule="auto"/>
        <w:jc w:val="center"/>
        <w:rPr>
          <w:b/>
          <w:i w:val="0"/>
          <w:szCs w:val="24"/>
        </w:rPr>
      </w:pPr>
      <w:r w:rsidRPr="00AA7665">
        <w:rPr>
          <w:b/>
          <w:i w:val="0"/>
          <w:szCs w:val="24"/>
        </w:rPr>
        <w:t>State 911 Department</w:t>
      </w:r>
    </w:p>
    <w:p w14:paraId="60896109" w14:textId="77777777" w:rsidR="00AA7665" w:rsidRPr="00E62A7B" w:rsidRDefault="00AA7665" w:rsidP="006A73D3">
      <w:pPr>
        <w:keepLines/>
        <w:jc w:val="center"/>
        <w:outlineLvl w:val="0"/>
        <w:rPr>
          <w:b/>
          <w:sz w:val="24"/>
          <w:szCs w:val="24"/>
        </w:rPr>
      </w:pPr>
      <w:bookmarkStart w:id="42" w:name="_Toc8754143"/>
      <w:bookmarkStart w:id="43" w:name="_Toc9523350"/>
      <w:r>
        <w:rPr>
          <w:b/>
          <w:sz w:val="24"/>
          <w:szCs w:val="24"/>
        </w:rPr>
        <w:t>151 Campanelli Drive, Suite A</w:t>
      </w:r>
      <w:bookmarkEnd w:id="42"/>
      <w:bookmarkEnd w:id="43"/>
    </w:p>
    <w:p w14:paraId="115C8C96" w14:textId="77777777" w:rsidR="00AA7665" w:rsidRPr="00E62A7B" w:rsidRDefault="00AA7665" w:rsidP="006A73D3">
      <w:pPr>
        <w:keepLines/>
        <w:jc w:val="center"/>
        <w:outlineLvl w:val="0"/>
        <w:rPr>
          <w:b/>
          <w:sz w:val="24"/>
          <w:szCs w:val="24"/>
          <w:lang w:val="fr-FR"/>
        </w:rPr>
      </w:pPr>
      <w:bookmarkStart w:id="44" w:name="_Toc8754144"/>
      <w:bookmarkStart w:id="45" w:name="_Toc9523351"/>
      <w:r>
        <w:rPr>
          <w:b/>
          <w:sz w:val="24"/>
          <w:szCs w:val="24"/>
          <w:lang w:val="fr-FR"/>
        </w:rPr>
        <w:t>Middleborough, MA 02346</w:t>
      </w:r>
      <w:bookmarkEnd w:id="44"/>
      <w:bookmarkEnd w:id="45"/>
    </w:p>
    <w:p w14:paraId="268A02B4" w14:textId="77777777" w:rsidR="009F42DA" w:rsidRPr="00D473E1" w:rsidRDefault="009F42DA" w:rsidP="009F42DA">
      <w:pPr>
        <w:rPr>
          <w:b/>
          <w:sz w:val="24"/>
          <w:szCs w:val="24"/>
        </w:rPr>
      </w:pPr>
    </w:p>
    <w:p w14:paraId="17966D50" w14:textId="2A96DDFC" w:rsidR="009F42DA" w:rsidRPr="00D473E1" w:rsidRDefault="009F42DA" w:rsidP="6347DD27">
      <w:pPr>
        <w:jc w:val="both"/>
        <w:rPr>
          <w:b/>
          <w:bCs/>
          <w:sz w:val="24"/>
          <w:szCs w:val="24"/>
        </w:rPr>
      </w:pPr>
      <w:r w:rsidRPr="6347DD27">
        <w:rPr>
          <w:b/>
          <w:bCs/>
          <w:sz w:val="24"/>
          <w:szCs w:val="24"/>
        </w:rPr>
        <w:t xml:space="preserve">ALL GRANT APPLICATIONS MUST BE RECEIVED BY THE STATE 911 DEPARTMENT NO LATER THAN 5:00 P.M. ON </w:t>
      </w:r>
      <w:r w:rsidR="005901A2" w:rsidRPr="6347DD27">
        <w:rPr>
          <w:b/>
          <w:bCs/>
          <w:sz w:val="24"/>
          <w:szCs w:val="24"/>
        </w:rPr>
        <w:t>THURSDAY</w:t>
      </w:r>
      <w:r w:rsidRPr="6347DD27">
        <w:rPr>
          <w:b/>
          <w:bCs/>
          <w:sz w:val="24"/>
          <w:szCs w:val="24"/>
        </w:rPr>
        <w:t>,</w:t>
      </w:r>
      <w:r w:rsidR="00FC6C23" w:rsidRPr="6347DD27">
        <w:rPr>
          <w:b/>
          <w:bCs/>
          <w:sz w:val="24"/>
          <w:szCs w:val="24"/>
        </w:rPr>
        <w:t xml:space="preserve"> </w:t>
      </w:r>
      <w:r w:rsidR="00AB20DE" w:rsidRPr="6347DD27">
        <w:rPr>
          <w:b/>
          <w:bCs/>
          <w:sz w:val="24"/>
          <w:szCs w:val="24"/>
        </w:rPr>
        <w:t xml:space="preserve">DECEMBER </w:t>
      </w:r>
      <w:r w:rsidR="0092518B" w:rsidRPr="6347DD27">
        <w:rPr>
          <w:b/>
          <w:bCs/>
          <w:sz w:val="24"/>
          <w:szCs w:val="24"/>
        </w:rPr>
        <w:t>28</w:t>
      </w:r>
      <w:r w:rsidR="00D73C6B" w:rsidRPr="6347DD27">
        <w:rPr>
          <w:b/>
          <w:bCs/>
          <w:sz w:val="24"/>
          <w:szCs w:val="24"/>
        </w:rPr>
        <w:t xml:space="preserve">, </w:t>
      </w:r>
      <w:r w:rsidR="0092518B" w:rsidRPr="6347DD27">
        <w:rPr>
          <w:b/>
          <w:bCs/>
          <w:sz w:val="24"/>
          <w:szCs w:val="24"/>
        </w:rPr>
        <w:t>2023</w:t>
      </w:r>
      <w:r w:rsidRPr="6347DD27">
        <w:rPr>
          <w:b/>
          <w:bCs/>
          <w:sz w:val="24"/>
          <w:szCs w:val="24"/>
        </w:rPr>
        <w:t xml:space="preserve">. </w:t>
      </w:r>
    </w:p>
    <w:p w14:paraId="00EC5934" w14:textId="77777777" w:rsidR="009F42DA" w:rsidRPr="00D473E1" w:rsidRDefault="009F42DA" w:rsidP="00B66731">
      <w:pPr>
        <w:jc w:val="both"/>
        <w:rPr>
          <w:b/>
          <w:sz w:val="24"/>
          <w:szCs w:val="24"/>
        </w:rPr>
      </w:pPr>
    </w:p>
    <w:p w14:paraId="0626C9C8" w14:textId="77777777" w:rsidR="009F42DA" w:rsidRPr="00D473E1" w:rsidRDefault="009F42DA" w:rsidP="00B66731">
      <w:pPr>
        <w:jc w:val="both"/>
        <w:rPr>
          <w:sz w:val="24"/>
          <w:szCs w:val="24"/>
        </w:rPr>
      </w:pPr>
      <w:r w:rsidRPr="00D473E1">
        <w:rPr>
          <w:sz w:val="24"/>
          <w:szCs w:val="24"/>
        </w:rPr>
        <w:t>The State 911 Department reserves the right, in its sole discretion, to extend the application deadline.</w:t>
      </w:r>
    </w:p>
    <w:p w14:paraId="19179F61" w14:textId="77777777" w:rsidR="009F42DA" w:rsidRPr="009F42DA" w:rsidRDefault="009F42DA" w:rsidP="00B66731">
      <w:pPr>
        <w:jc w:val="both"/>
        <w:rPr>
          <w:highlight w:val="yellow"/>
        </w:rPr>
      </w:pPr>
    </w:p>
    <w:p w14:paraId="3A4A012C" w14:textId="77777777" w:rsidR="00997723" w:rsidRPr="00E62A7B" w:rsidRDefault="00D35252" w:rsidP="00B66731">
      <w:pPr>
        <w:pStyle w:val="Heading1"/>
        <w:jc w:val="both"/>
      </w:pPr>
      <w:bookmarkStart w:id="46" w:name="_Toc9523352"/>
      <w:r w:rsidRPr="00E62A7B">
        <w:t xml:space="preserve">VII. </w:t>
      </w:r>
      <w:r w:rsidRPr="00E62A7B">
        <w:tab/>
        <w:t xml:space="preserve">Grant </w:t>
      </w:r>
      <w:r w:rsidR="009C420D" w:rsidRPr="00E62A7B">
        <w:t xml:space="preserve">Review and </w:t>
      </w:r>
      <w:r w:rsidRPr="00E62A7B">
        <w:t>Selection Process</w:t>
      </w:r>
      <w:bookmarkEnd w:id="46"/>
    </w:p>
    <w:p w14:paraId="441BC0A5" w14:textId="77777777" w:rsidR="00997723" w:rsidRPr="00E62A7B" w:rsidRDefault="00997723" w:rsidP="00B66731">
      <w:pPr>
        <w:jc w:val="both"/>
        <w:rPr>
          <w:sz w:val="24"/>
          <w:szCs w:val="24"/>
        </w:rPr>
      </w:pPr>
    </w:p>
    <w:p w14:paraId="77BA46D1" w14:textId="77777777" w:rsidR="0050163C" w:rsidRPr="00E62A7B" w:rsidRDefault="009C420D" w:rsidP="00B66731">
      <w:pPr>
        <w:jc w:val="both"/>
        <w:rPr>
          <w:sz w:val="24"/>
          <w:szCs w:val="24"/>
        </w:rPr>
      </w:pPr>
      <w:r w:rsidRPr="00E62A7B">
        <w:rPr>
          <w:sz w:val="24"/>
          <w:szCs w:val="24"/>
        </w:rPr>
        <w:t>The State 911 Department staff will review all applications and make selection recommendations to the Executive Director or his designee.  The State 911 Department staff will use its b</w:t>
      </w:r>
      <w:r w:rsidR="00E5249C" w:rsidRPr="00E62A7B">
        <w:rPr>
          <w:sz w:val="24"/>
          <w:szCs w:val="24"/>
        </w:rPr>
        <w:t xml:space="preserve">est efforts to review </w:t>
      </w:r>
      <w:r w:rsidR="00C4027E" w:rsidRPr="00E62A7B">
        <w:rPr>
          <w:sz w:val="24"/>
          <w:szCs w:val="24"/>
        </w:rPr>
        <w:t xml:space="preserve">grant applications </w:t>
      </w:r>
      <w:r w:rsidR="007E7413" w:rsidRPr="00E62A7B">
        <w:rPr>
          <w:sz w:val="24"/>
          <w:szCs w:val="24"/>
        </w:rPr>
        <w:t xml:space="preserve">and to take the following action </w:t>
      </w:r>
      <w:r w:rsidRPr="00E62A7B">
        <w:rPr>
          <w:sz w:val="24"/>
          <w:szCs w:val="24"/>
        </w:rPr>
        <w:t xml:space="preserve">within </w:t>
      </w:r>
      <w:r w:rsidR="00E5249C" w:rsidRPr="00E62A7B">
        <w:rPr>
          <w:sz w:val="24"/>
          <w:szCs w:val="24"/>
        </w:rPr>
        <w:t>fifteen (15) business</w:t>
      </w:r>
      <w:r w:rsidRPr="00E62A7B">
        <w:rPr>
          <w:sz w:val="24"/>
          <w:szCs w:val="24"/>
        </w:rPr>
        <w:t xml:space="preserve"> d</w:t>
      </w:r>
      <w:r w:rsidR="00E5249C" w:rsidRPr="00E62A7B">
        <w:rPr>
          <w:sz w:val="24"/>
          <w:szCs w:val="24"/>
        </w:rPr>
        <w:t xml:space="preserve">ays of receipt of the </w:t>
      </w:r>
      <w:r w:rsidR="00C4027E" w:rsidRPr="00E62A7B">
        <w:rPr>
          <w:sz w:val="24"/>
          <w:szCs w:val="24"/>
        </w:rPr>
        <w:t>grant application</w:t>
      </w:r>
      <w:r w:rsidR="00BD6997" w:rsidRPr="00E62A7B">
        <w:rPr>
          <w:sz w:val="24"/>
          <w:szCs w:val="24"/>
        </w:rPr>
        <w:t>: 1)</w:t>
      </w:r>
      <w:r w:rsidR="006A77D1">
        <w:rPr>
          <w:sz w:val="24"/>
          <w:szCs w:val="24"/>
        </w:rPr>
        <w:t xml:space="preserve"> </w:t>
      </w:r>
      <w:r w:rsidR="006A77D1" w:rsidRPr="00E62A7B">
        <w:rPr>
          <w:sz w:val="24"/>
          <w:szCs w:val="24"/>
        </w:rPr>
        <w:t>request additional information from the applicant in the event that the grant application is not complete</w:t>
      </w:r>
      <w:r w:rsidR="00BD6997" w:rsidRPr="00E62A7B">
        <w:rPr>
          <w:sz w:val="24"/>
          <w:szCs w:val="24"/>
        </w:rPr>
        <w:t xml:space="preserve">; 2) recommend </w:t>
      </w:r>
      <w:r w:rsidR="006A77D1">
        <w:rPr>
          <w:sz w:val="24"/>
          <w:szCs w:val="24"/>
        </w:rPr>
        <w:t>approval</w:t>
      </w:r>
      <w:r w:rsidR="00BD6997" w:rsidRPr="00E62A7B">
        <w:rPr>
          <w:sz w:val="24"/>
          <w:szCs w:val="24"/>
        </w:rPr>
        <w:t xml:space="preserve"> of the grant; or 3)</w:t>
      </w:r>
      <w:r w:rsidR="006A77D1">
        <w:rPr>
          <w:sz w:val="24"/>
          <w:szCs w:val="24"/>
        </w:rPr>
        <w:t xml:space="preserve"> recommend denial of the grant</w:t>
      </w:r>
      <w:r w:rsidR="009F42DA">
        <w:rPr>
          <w:sz w:val="24"/>
          <w:szCs w:val="24"/>
        </w:rPr>
        <w:t>, in part or in its entirety</w:t>
      </w:r>
      <w:r w:rsidR="006A77D1">
        <w:rPr>
          <w:sz w:val="24"/>
          <w:szCs w:val="24"/>
        </w:rPr>
        <w:t xml:space="preserve">.  </w:t>
      </w:r>
      <w:r w:rsidRPr="00E62A7B">
        <w:rPr>
          <w:sz w:val="24"/>
          <w:szCs w:val="24"/>
        </w:rPr>
        <w:t xml:space="preserve">If the State 911 Department staff determines, based upon its review of the grant application, that the grant application is not complete, the State 911 Department will notify the applicant by telephone and/or e-mail of the need to provide additional information and </w:t>
      </w:r>
      <w:r w:rsidR="00BD6997" w:rsidRPr="00E62A7B">
        <w:rPr>
          <w:sz w:val="24"/>
          <w:szCs w:val="24"/>
        </w:rPr>
        <w:t xml:space="preserve">will notify the applicant </w:t>
      </w:r>
      <w:r w:rsidRPr="00E62A7B">
        <w:rPr>
          <w:sz w:val="24"/>
          <w:szCs w:val="24"/>
        </w:rPr>
        <w:t xml:space="preserve">that such additional information shall be provided to the State 911 </w:t>
      </w:r>
      <w:r w:rsidR="00E5249C" w:rsidRPr="00E62A7B">
        <w:rPr>
          <w:sz w:val="24"/>
          <w:szCs w:val="24"/>
        </w:rPr>
        <w:t xml:space="preserve">Department staff </w:t>
      </w:r>
      <w:r w:rsidRPr="00E62A7B">
        <w:rPr>
          <w:sz w:val="24"/>
          <w:szCs w:val="24"/>
        </w:rPr>
        <w:t>in order to complete the application.  If the applicant fails to provide the requested information necessary to complete the appli</w:t>
      </w:r>
      <w:r w:rsidR="00E5249C" w:rsidRPr="00E62A7B">
        <w:rPr>
          <w:sz w:val="24"/>
          <w:szCs w:val="24"/>
        </w:rPr>
        <w:t>cation</w:t>
      </w:r>
      <w:r w:rsidRPr="00E62A7B">
        <w:rPr>
          <w:sz w:val="24"/>
          <w:szCs w:val="24"/>
        </w:rPr>
        <w:t xml:space="preserve">, the </w:t>
      </w:r>
      <w:r w:rsidR="00E5249C" w:rsidRPr="00E62A7B">
        <w:rPr>
          <w:sz w:val="24"/>
          <w:szCs w:val="24"/>
        </w:rPr>
        <w:t>State 911 Departmen</w:t>
      </w:r>
      <w:r w:rsidR="00CB59AA" w:rsidRPr="00E62A7B">
        <w:rPr>
          <w:sz w:val="24"/>
          <w:szCs w:val="24"/>
        </w:rPr>
        <w:t xml:space="preserve">t </w:t>
      </w:r>
      <w:r w:rsidR="00AC1B60">
        <w:rPr>
          <w:sz w:val="24"/>
          <w:szCs w:val="24"/>
        </w:rPr>
        <w:t>may</w:t>
      </w:r>
      <w:r w:rsidR="00E5249C" w:rsidRPr="00E62A7B">
        <w:rPr>
          <w:sz w:val="24"/>
          <w:szCs w:val="24"/>
        </w:rPr>
        <w:t xml:space="preserve"> </w:t>
      </w:r>
      <w:r w:rsidR="0050163C" w:rsidRPr="00E62A7B">
        <w:rPr>
          <w:sz w:val="24"/>
          <w:szCs w:val="24"/>
        </w:rPr>
        <w:t>consider the application closed and return the application to the applicant.  If the application is closed and returned to the applicant, the applicant may</w:t>
      </w:r>
      <w:r w:rsidRPr="00E62A7B">
        <w:rPr>
          <w:sz w:val="24"/>
          <w:szCs w:val="24"/>
        </w:rPr>
        <w:t xml:space="preserve"> resubmit the application, in which case the application will be considered a new application, and the review period will begin again.  </w:t>
      </w:r>
    </w:p>
    <w:p w14:paraId="403BA7B4" w14:textId="77777777" w:rsidR="0050163C" w:rsidRPr="00E62A7B" w:rsidRDefault="0050163C" w:rsidP="00B66731">
      <w:pPr>
        <w:jc w:val="both"/>
        <w:rPr>
          <w:sz w:val="24"/>
          <w:szCs w:val="24"/>
        </w:rPr>
      </w:pPr>
    </w:p>
    <w:p w14:paraId="4B9D6DE5" w14:textId="77777777" w:rsidR="009C420D" w:rsidRPr="00E62A7B" w:rsidRDefault="009C420D" w:rsidP="00B66731">
      <w:pPr>
        <w:jc w:val="both"/>
        <w:rPr>
          <w:sz w:val="24"/>
          <w:szCs w:val="24"/>
        </w:rPr>
      </w:pPr>
      <w:r w:rsidRPr="00E62A7B">
        <w:rPr>
          <w:sz w:val="24"/>
          <w:szCs w:val="24"/>
        </w:rPr>
        <w:t xml:space="preserve">Any denial of a grant application, in whole or in part, may be appealed to the Executive Director, or his designee, with supporting documentation.  The Executive Director will use his best efforts to respond to the </w:t>
      </w:r>
      <w:r w:rsidR="00E5249C" w:rsidRPr="00E62A7B">
        <w:rPr>
          <w:sz w:val="24"/>
          <w:szCs w:val="24"/>
        </w:rPr>
        <w:t>appeal within five (5) business</w:t>
      </w:r>
      <w:r w:rsidRPr="00E62A7B">
        <w:rPr>
          <w:sz w:val="24"/>
          <w:szCs w:val="24"/>
        </w:rPr>
        <w:t xml:space="preserve"> days.  All decisions of the Executive Director</w:t>
      </w:r>
      <w:r w:rsidR="00345374">
        <w:rPr>
          <w:sz w:val="24"/>
          <w:szCs w:val="24"/>
        </w:rPr>
        <w:t xml:space="preserve"> </w:t>
      </w:r>
      <w:r w:rsidRPr="00E62A7B">
        <w:rPr>
          <w:sz w:val="24"/>
          <w:szCs w:val="24"/>
        </w:rPr>
        <w:t xml:space="preserve">are final. </w:t>
      </w:r>
    </w:p>
    <w:p w14:paraId="718DCB4C" w14:textId="77777777" w:rsidR="009C420D" w:rsidRPr="00E62A7B" w:rsidRDefault="009C420D" w:rsidP="00B66731">
      <w:pPr>
        <w:jc w:val="both"/>
        <w:rPr>
          <w:sz w:val="24"/>
          <w:szCs w:val="24"/>
        </w:rPr>
      </w:pPr>
    </w:p>
    <w:p w14:paraId="67BD0C08" w14:textId="77777777" w:rsidR="009C420D" w:rsidRPr="00E62A7B" w:rsidRDefault="009C420D" w:rsidP="00B66731">
      <w:pPr>
        <w:jc w:val="both"/>
        <w:rPr>
          <w:sz w:val="24"/>
          <w:szCs w:val="24"/>
        </w:rPr>
      </w:pPr>
      <w:r w:rsidRPr="00E62A7B">
        <w:rPr>
          <w:sz w:val="24"/>
          <w:szCs w:val="24"/>
        </w:rPr>
        <w:t xml:space="preserve">The State 911 Department reserves the right, in its sole discretion, to </w:t>
      </w:r>
      <w:r w:rsidR="00844168">
        <w:rPr>
          <w:sz w:val="24"/>
          <w:szCs w:val="24"/>
        </w:rPr>
        <w:t xml:space="preserve">modify or </w:t>
      </w:r>
      <w:r w:rsidRPr="00E62A7B">
        <w:rPr>
          <w:sz w:val="24"/>
          <w:szCs w:val="24"/>
        </w:rPr>
        <w:t>extend any of the above timeline</w:t>
      </w:r>
      <w:r w:rsidR="00E5249C" w:rsidRPr="00E62A7B">
        <w:rPr>
          <w:sz w:val="24"/>
          <w:szCs w:val="24"/>
        </w:rPr>
        <w:t>s</w:t>
      </w:r>
      <w:r w:rsidRPr="00E62A7B">
        <w:rPr>
          <w:sz w:val="24"/>
          <w:szCs w:val="24"/>
        </w:rPr>
        <w:t>.</w:t>
      </w:r>
    </w:p>
    <w:p w14:paraId="5A837E9F" w14:textId="77777777" w:rsidR="009C420D" w:rsidRPr="00E62A7B" w:rsidRDefault="009C420D" w:rsidP="00B66731">
      <w:pPr>
        <w:jc w:val="both"/>
        <w:rPr>
          <w:sz w:val="24"/>
          <w:szCs w:val="24"/>
        </w:rPr>
      </w:pPr>
    </w:p>
    <w:p w14:paraId="019D934D" w14:textId="5D87F989" w:rsidR="00997723" w:rsidRPr="00E62A7B" w:rsidRDefault="00D35252" w:rsidP="00B66731">
      <w:pPr>
        <w:jc w:val="both"/>
        <w:rPr>
          <w:sz w:val="24"/>
          <w:szCs w:val="24"/>
        </w:rPr>
      </w:pPr>
      <w:r w:rsidRPr="652D69D4">
        <w:rPr>
          <w:sz w:val="24"/>
          <w:szCs w:val="24"/>
        </w:rPr>
        <w:t>Adherence to the conditions detailed within th</w:t>
      </w:r>
      <w:r w:rsidR="00040FC6" w:rsidRPr="652D69D4">
        <w:rPr>
          <w:sz w:val="24"/>
          <w:szCs w:val="24"/>
        </w:rPr>
        <w:t>e</w:t>
      </w:r>
      <w:r w:rsidRPr="652D69D4">
        <w:rPr>
          <w:sz w:val="24"/>
          <w:szCs w:val="24"/>
        </w:rPr>
        <w:t xml:space="preserve"> grant application package and other factors will be considered. These factors include:</w:t>
      </w:r>
    </w:p>
    <w:p w14:paraId="152895EA" w14:textId="77777777" w:rsidR="007361F8" w:rsidRPr="00E62A7B" w:rsidRDefault="007361F8" w:rsidP="00B66731">
      <w:pPr>
        <w:jc w:val="both"/>
        <w:rPr>
          <w:sz w:val="24"/>
          <w:szCs w:val="24"/>
        </w:rPr>
      </w:pPr>
    </w:p>
    <w:p w14:paraId="510BFA8A" w14:textId="77777777" w:rsidR="00FE37E2" w:rsidRDefault="00D35252" w:rsidP="00B66731">
      <w:pPr>
        <w:numPr>
          <w:ilvl w:val="1"/>
          <w:numId w:val="12"/>
        </w:numPr>
        <w:tabs>
          <w:tab w:val="left" w:pos="990"/>
        </w:tabs>
        <w:ind w:left="990" w:hanging="270"/>
        <w:jc w:val="both"/>
        <w:rPr>
          <w:sz w:val="24"/>
          <w:szCs w:val="24"/>
        </w:rPr>
      </w:pPr>
      <w:r w:rsidRPr="00E62A7B">
        <w:rPr>
          <w:sz w:val="24"/>
          <w:szCs w:val="24"/>
        </w:rPr>
        <w:t xml:space="preserve">A reasonable, properly completed budget and application; </w:t>
      </w:r>
    </w:p>
    <w:p w14:paraId="53975EE1" w14:textId="77777777" w:rsidR="00D73C6B" w:rsidRDefault="00FE37E2" w:rsidP="00B66731">
      <w:pPr>
        <w:numPr>
          <w:ilvl w:val="1"/>
          <w:numId w:val="12"/>
        </w:numPr>
        <w:tabs>
          <w:tab w:val="left" w:pos="990"/>
        </w:tabs>
        <w:ind w:left="990" w:hanging="270"/>
        <w:jc w:val="both"/>
        <w:rPr>
          <w:sz w:val="24"/>
          <w:szCs w:val="24"/>
        </w:rPr>
      </w:pPr>
      <w:r>
        <w:rPr>
          <w:sz w:val="24"/>
          <w:szCs w:val="24"/>
        </w:rPr>
        <w:t xml:space="preserve">Applicant’s adherence to filing requirements of the PSAP/RECC Annual Certification of Compliance; </w:t>
      </w:r>
    </w:p>
    <w:p w14:paraId="711FBEB1" w14:textId="77777777" w:rsidR="002A6B89" w:rsidRDefault="00D73C6B" w:rsidP="00B66731">
      <w:pPr>
        <w:numPr>
          <w:ilvl w:val="1"/>
          <w:numId w:val="12"/>
        </w:numPr>
        <w:tabs>
          <w:tab w:val="left" w:pos="990"/>
        </w:tabs>
        <w:ind w:left="990" w:hanging="270"/>
        <w:jc w:val="both"/>
        <w:rPr>
          <w:sz w:val="24"/>
          <w:szCs w:val="24"/>
        </w:rPr>
      </w:pPr>
      <w:r>
        <w:rPr>
          <w:sz w:val="24"/>
          <w:szCs w:val="24"/>
        </w:rPr>
        <w:t>Applicant’s adherence to MassG</w:t>
      </w:r>
      <w:r w:rsidR="002A6B89">
        <w:rPr>
          <w:sz w:val="24"/>
          <w:szCs w:val="24"/>
        </w:rPr>
        <w:t>IS</w:t>
      </w:r>
      <w:r>
        <w:rPr>
          <w:sz w:val="24"/>
          <w:szCs w:val="24"/>
        </w:rPr>
        <w:t xml:space="preserve"> reporting and filing requirement; </w:t>
      </w:r>
    </w:p>
    <w:p w14:paraId="3D3F13FC" w14:textId="77777777" w:rsidR="00776D58" w:rsidRDefault="002A6B89" w:rsidP="00B66731">
      <w:pPr>
        <w:numPr>
          <w:ilvl w:val="1"/>
          <w:numId w:val="12"/>
        </w:numPr>
        <w:tabs>
          <w:tab w:val="left" w:pos="990"/>
        </w:tabs>
        <w:ind w:left="990" w:hanging="270"/>
        <w:jc w:val="both"/>
        <w:rPr>
          <w:sz w:val="24"/>
          <w:szCs w:val="24"/>
        </w:rPr>
      </w:pPr>
      <w:r>
        <w:rPr>
          <w:sz w:val="24"/>
          <w:szCs w:val="24"/>
        </w:rPr>
        <w:t xml:space="preserve">Applicant’s documentation of its due diligence to comply with </w:t>
      </w:r>
      <w:r w:rsidR="00530886">
        <w:rPr>
          <w:sz w:val="24"/>
          <w:szCs w:val="24"/>
        </w:rPr>
        <w:t xml:space="preserve">MassGIS directive and any other </w:t>
      </w:r>
      <w:r>
        <w:rPr>
          <w:sz w:val="24"/>
          <w:szCs w:val="24"/>
        </w:rPr>
        <w:t xml:space="preserve">issued directive; </w:t>
      </w:r>
    </w:p>
    <w:p w14:paraId="6168BDE4" w14:textId="0D1A1CBB" w:rsidR="003152C7" w:rsidRPr="005C5A67" w:rsidRDefault="00776D58" w:rsidP="00B66731">
      <w:pPr>
        <w:numPr>
          <w:ilvl w:val="1"/>
          <w:numId w:val="12"/>
        </w:numPr>
        <w:tabs>
          <w:tab w:val="left" w:pos="990"/>
        </w:tabs>
        <w:ind w:left="990" w:hanging="270"/>
        <w:jc w:val="both"/>
        <w:rPr>
          <w:sz w:val="24"/>
          <w:szCs w:val="24"/>
        </w:rPr>
      </w:pPr>
      <w:r w:rsidRPr="005C5A67">
        <w:rPr>
          <w:sz w:val="24"/>
          <w:szCs w:val="24"/>
        </w:rPr>
        <w:t xml:space="preserve">Applicant’s </w:t>
      </w:r>
      <w:r w:rsidR="003152C7" w:rsidRPr="005C5A67">
        <w:rPr>
          <w:sz w:val="24"/>
          <w:szCs w:val="24"/>
        </w:rPr>
        <w:t>acknowledgement</w:t>
      </w:r>
      <w:r w:rsidRPr="005C5A67">
        <w:rPr>
          <w:sz w:val="24"/>
          <w:szCs w:val="24"/>
        </w:rPr>
        <w:t xml:space="preserve"> that its</w:t>
      </w:r>
      <w:r w:rsidR="00EB33D8" w:rsidRPr="005C5A67">
        <w:rPr>
          <w:sz w:val="24"/>
          <w:szCs w:val="24"/>
        </w:rPr>
        <w:t xml:space="preserve"> Primary</w:t>
      </w:r>
      <w:r w:rsidRPr="005C5A67">
        <w:rPr>
          <w:sz w:val="24"/>
          <w:szCs w:val="24"/>
        </w:rPr>
        <w:t xml:space="preserve"> PSAP, Regional PSAP, or RECC has a </w:t>
      </w:r>
      <w:r w:rsidR="000C3F30" w:rsidRPr="005C5A67">
        <w:rPr>
          <w:sz w:val="24"/>
          <w:szCs w:val="24"/>
        </w:rPr>
        <w:t>C</w:t>
      </w:r>
      <w:r w:rsidRPr="005C5A67">
        <w:rPr>
          <w:sz w:val="24"/>
          <w:szCs w:val="24"/>
        </w:rPr>
        <w:t xml:space="preserve">ontinuity </w:t>
      </w:r>
      <w:r w:rsidR="00077CE7" w:rsidRPr="005C5A67">
        <w:rPr>
          <w:sz w:val="24"/>
          <w:szCs w:val="24"/>
        </w:rPr>
        <w:t>o</w:t>
      </w:r>
      <w:r w:rsidRPr="005C5A67">
        <w:rPr>
          <w:sz w:val="24"/>
          <w:szCs w:val="24"/>
        </w:rPr>
        <w:t xml:space="preserve">f </w:t>
      </w:r>
      <w:r w:rsidR="000C3F30" w:rsidRPr="005C5A67">
        <w:rPr>
          <w:sz w:val="24"/>
          <w:szCs w:val="24"/>
        </w:rPr>
        <w:t>O</w:t>
      </w:r>
      <w:r w:rsidRPr="005C5A67">
        <w:rPr>
          <w:sz w:val="24"/>
          <w:szCs w:val="24"/>
        </w:rPr>
        <w:t xml:space="preserve">perations </w:t>
      </w:r>
      <w:r w:rsidR="000C3F30" w:rsidRPr="005C5A67">
        <w:rPr>
          <w:sz w:val="24"/>
          <w:szCs w:val="24"/>
        </w:rPr>
        <w:t>P</w:t>
      </w:r>
      <w:r w:rsidR="003152C7" w:rsidRPr="005C5A67">
        <w:rPr>
          <w:sz w:val="24"/>
          <w:szCs w:val="24"/>
        </w:rPr>
        <w:t>lan (COOP);</w:t>
      </w:r>
    </w:p>
    <w:p w14:paraId="69E38E26" w14:textId="0D6645FC" w:rsidR="00997723" w:rsidRPr="00E62A7B" w:rsidRDefault="003152C7" w:rsidP="00B66731">
      <w:pPr>
        <w:numPr>
          <w:ilvl w:val="1"/>
          <w:numId w:val="12"/>
        </w:numPr>
        <w:tabs>
          <w:tab w:val="left" w:pos="990"/>
        </w:tabs>
        <w:ind w:left="990" w:hanging="270"/>
        <w:jc w:val="both"/>
        <w:rPr>
          <w:sz w:val="24"/>
          <w:szCs w:val="24"/>
        </w:rPr>
      </w:pPr>
      <w:r w:rsidRPr="005C5A67">
        <w:rPr>
          <w:sz w:val="24"/>
          <w:szCs w:val="24"/>
        </w:rPr>
        <w:t>Applicant’s acknowledgement of its alternat</w:t>
      </w:r>
      <w:r w:rsidR="000C3F30" w:rsidRPr="005C5A67">
        <w:rPr>
          <w:sz w:val="24"/>
          <w:szCs w:val="24"/>
        </w:rPr>
        <w:t>e</w:t>
      </w:r>
      <w:r w:rsidRPr="005C5A67">
        <w:rPr>
          <w:sz w:val="24"/>
          <w:szCs w:val="24"/>
        </w:rPr>
        <w:t>;</w:t>
      </w:r>
      <w:r>
        <w:rPr>
          <w:sz w:val="24"/>
          <w:szCs w:val="24"/>
        </w:rPr>
        <w:t xml:space="preserve"> </w:t>
      </w:r>
      <w:r w:rsidR="00D35252" w:rsidRPr="00E62A7B">
        <w:rPr>
          <w:sz w:val="24"/>
          <w:szCs w:val="24"/>
        </w:rPr>
        <w:t>and</w:t>
      </w:r>
    </w:p>
    <w:p w14:paraId="59D13FC3" w14:textId="77777777" w:rsidR="00997723" w:rsidRPr="00E62A7B" w:rsidRDefault="00D35252" w:rsidP="00B66731">
      <w:pPr>
        <w:numPr>
          <w:ilvl w:val="1"/>
          <w:numId w:val="12"/>
        </w:numPr>
        <w:tabs>
          <w:tab w:val="left" w:pos="990"/>
        </w:tabs>
        <w:ind w:left="990" w:hanging="270"/>
        <w:jc w:val="both"/>
        <w:rPr>
          <w:sz w:val="24"/>
          <w:szCs w:val="24"/>
        </w:rPr>
      </w:pPr>
      <w:r w:rsidRPr="00E62A7B">
        <w:rPr>
          <w:sz w:val="24"/>
          <w:szCs w:val="24"/>
        </w:rPr>
        <w:lastRenderedPageBreak/>
        <w:t>Applicant’s adherence to grant guidelines and reporting requirements.</w:t>
      </w:r>
    </w:p>
    <w:p w14:paraId="64B0307F" w14:textId="77777777" w:rsidR="00444B12" w:rsidRDefault="00444B12" w:rsidP="00B66731">
      <w:pPr>
        <w:pStyle w:val="Heading1"/>
        <w:jc w:val="both"/>
      </w:pPr>
    </w:p>
    <w:p w14:paraId="1E60BD56" w14:textId="77777777" w:rsidR="00960044" w:rsidRPr="00E62A7B" w:rsidRDefault="00D35252" w:rsidP="00B66731">
      <w:pPr>
        <w:pStyle w:val="Heading1"/>
        <w:jc w:val="both"/>
      </w:pPr>
      <w:bookmarkStart w:id="47" w:name="_Toc9523353"/>
      <w:r w:rsidRPr="00E62A7B">
        <w:t xml:space="preserve">VIII. </w:t>
      </w:r>
      <w:r w:rsidRPr="00E62A7B">
        <w:tab/>
      </w:r>
      <w:r w:rsidR="009C420D" w:rsidRPr="00E62A7B">
        <w:t xml:space="preserve">Grant </w:t>
      </w:r>
      <w:r w:rsidRPr="00E62A7B">
        <w:t>Funding Process</w:t>
      </w:r>
      <w:bookmarkEnd w:id="47"/>
    </w:p>
    <w:p w14:paraId="004C5BBF" w14:textId="77777777" w:rsidR="0073001F" w:rsidRPr="00E62A7B" w:rsidRDefault="0073001F" w:rsidP="00B66731">
      <w:pPr>
        <w:jc w:val="both"/>
        <w:rPr>
          <w:b/>
          <w:bCs/>
          <w:sz w:val="24"/>
          <w:szCs w:val="24"/>
        </w:rPr>
      </w:pPr>
    </w:p>
    <w:p w14:paraId="0C685727" w14:textId="77777777" w:rsidR="00395D5A" w:rsidRPr="00E62A7B" w:rsidRDefault="00395D5A" w:rsidP="00B66731">
      <w:pPr>
        <w:jc w:val="both"/>
        <w:rPr>
          <w:b/>
          <w:bCs/>
          <w:sz w:val="24"/>
          <w:szCs w:val="24"/>
        </w:rPr>
      </w:pPr>
      <w:r w:rsidRPr="009B3AD6">
        <w:rPr>
          <w:sz w:val="24"/>
          <w:szCs w:val="24"/>
        </w:rPr>
        <w:t xml:space="preserve">Upon completion of the grant review process, the State 911 Department will enter into contracts with approved applicants.  As of the effective date of the contract, the grantee can incur costs and seek reimbursement from the State 911 Department, provided that all award conditions have been satisfied.  </w:t>
      </w:r>
    </w:p>
    <w:p w14:paraId="19E41F74" w14:textId="77777777" w:rsidR="00A87011" w:rsidRDefault="00A87011" w:rsidP="00B66731">
      <w:pPr>
        <w:jc w:val="both"/>
        <w:rPr>
          <w:sz w:val="24"/>
          <w:szCs w:val="24"/>
        </w:rPr>
      </w:pPr>
    </w:p>
    <w:p w14:paraId="5F977467" w14:textId="77777777" w:rsidR="00395D5A" w:rsidRPr="00F032D9" w:rsidRDefault="00395D5A" w:rsidP="00B66731">
      <w:pPr>
        <w:jc w:val="both"/>
        <w:rPr>
          <w:sz w:val="24"/>
          <w:szCs w:val="24"/>
        </w:rPr>
      </w:pPr>
      <w:r>
        <w:rPr>
          <w:sz w:val="24"/>
          <w:szCs w:val="24"/>
        </w:rPr>
        <w:t>In addition:</w:t>
      </w:r>
    </w:p>
    <w:p w14:paraId="50598B1E" w14:textId="77777777" w:rsidR="00395D5A" w:rsidRPr="009B3AD6" w:rsidRDefault="00395D5A" w:rsidP="00B66731">
      <w:pPr>
        <w:jc w:val="both"/>
        <w:rPr>
          <w:sz w:val="24"/>
          <w:szCs w:val="24"/>
        </w:rPr>
      </w:pPr>
    </w:p>
    <w:p w14:paraId="163ACB14" w14:textId="3E7B4364" w:rsidR="00624955" w:rsidRPr="006960DE" w:rsidRDefault="00765233" w:rsidP="00B66731">
      <w:pPr>
        <w:numPr>
          <w:ilvl w:val="0"/>
          <w:numId w:val="49"/>
        </w:numPr>
        <w:jc w:val="both"/>
        <w:rPr>
          <w:sz w:val="24"/>
          <w:szCs w:val="24"/>
        </w:rPr>
      </w:pPr>
      <w:r w:rsidRPr="006960DE">
        <w:rPr>
          <w:sz w:val="24"/>
          <w:szCs w:val="24"/>
        </w:rPr>
        <w:t>Grantees are</w:t>
      </w:r>
      <w:r w:rsidR="00440B70" w:rsidRPr="006960DE">
        <w:rPr>
          <w:sz w:val="24"/>
          <w:szCs w:val="24"/>
        </w:rPr>
        <w:t xml:space="preserve"> expected</w:t>
      </w:r>
      <w:r w:rsidR="002D6F14" w:rsidRPr="006960DE">
        <w:rPr>
          <w:sz w:val="24"/>
          <w:szCs w:val="24"/>
        </w:rPr>
        <w:t xml:space="preserve"> to </w:t>
      </w:r>
      <w:r w:rsidRPr="006960DE">
        <w:rPr>
          <w:sz w:val="24"/>
          <w:szCs w:val="24"/>
        </w:rPr>
        <w:t>provide MassGIS with the following</w:t>
      </w:r>
      <w:r w:rsidR="002D6F14" w:rsidRPr="006960DE">
        <w:rPr>
          <w:sz w:val="24"/>
          <w:szCs w:val="24"/>
        </w:rPr>
        <w:t xml:space="preserve"> information</w:t>
      </w:r>
      <w:r w:rsidRPr="006960DE">
        <w:rPr>
          <w:sz w:val="24"/>
          <w:szCs w:val="24"/>
        </w:rPr>
        <w:t>: 1) updated standardized parcel mapping</w:t>
      </w:r>
      <w:r w:rsidR="007B5B9F" w:rsidRPr="006960DE">
        <w:rPr>
          <w:sz w:val="24"/>
          <w:szCs w:val="24"/>
        </w:rPr>
        <w:t xml:space="preserve"> that includes a current MassGIS extract from </w:t>
      </w:r>
      <w:r w:rsidRPr="006960DE">
        <w:rPr>
          <w:sz w:val="24"/>
          <w:szCs w:val="24"/>
        </w:rPr>
        <w:t xml:space="preserve">the assessor’s database </w:t>
      </w:r>
      <w:r w:rsidR="007B5B9F" w:rsidRPr="006960DE">
        <w:rPr>
          <w:sz w:val="24"/>
          <w:szCs w:val="24"/>
        </w:rPr>
        <w:t>or, if the maps were not updated in the prior calendar year, a standardized extract from the assessor’s database current as of January 1 of the calendar year of the grant application</w:t>
      </w:r>
      <w:r w:rsidRPr="006960DE">
        <w:rPr>
          <w:sz w:val="24"/>
          <w:szCs w:val="24"/>
        </w:rPr>
        <w:t>; and 2) timely notification of all new or changed addresses or notice that there have been no new or changed addresses. At a minimum, MassGIS shall be notified twice a year by the addressing authority of all new or changed addresses, or if there are no changes in the community</w:t>
      </w:r>
      <w:r w:rsidR="00624955" w:rsidRPr="006960DE">
        <w:rPr>
          <w:sz w:val="24"/>
          <w:szCs w:val="24"/>
        </w:rPr>
        <w:t>.</w:t>
      </w:r>
      <w:r w:rsidR="004B7F76" w:rsidRPr="006960DE">
        <w:rPr>
          <w:sz w:val="24"/>
          <w:szCs w:val="24"/>
        </w:rPr>
        <w:t xml:space="preserve">  </w:t>
      </w:r>
      <w:r w:rsidR="002D6F14" w:rsidRPr="006960DE">
        <w:rPr>
          <w:sz w:val="24"/>
          <w:szCs w:val="24"/>
        </w:rPr>
        <w:t xml:space="preserve">Regional PSAPs and RECCs are also expected to make reasonable efforts </w:t>
      </w:r>
      <w:r w:rsidR="007B5B9F" w:rsidRPr="006960DE">
        <w:rPr>
          <w:sz w:val="24"/>
          <w:szCs w:val="24"/>
        </w:rPr>
        <w:t xml:space="preserve">by communicating to their member municipalities that they must </w:t>
      </w:r>
      <w:r w:rsidR="002D6F14" w:rsidRPr="006960DE">
        <w:rPr>
          <w:sz w:val="24"/>
          <w:szCs w:val="24"/>
        </w:rPr>
        <w:t>provide MassGIS with such information.</w:t>
      </w:r>
      <w:r w:rsidR="00247FED" w:rsidRPr="006960DE">
        <w:rPr>
          <w:sz w:val="24"/>
          <w:szCs w:val="24"/>
        </w:rPr>
        <w:t xml:space="preserve"> Please note that funding under the State 911 Department Support and Incentive Grant shall not be awarded until the Grantee’s compliance with the aforementioned requirement</w:t>
      </w:r>
      <w:r w:rsidR="006A73D3" w:rsidRPr="006960DE">
        <w:rPr>
          <w:sz w:val="24"/>
          <w:szCs w:val="24"/>
        </w:rPr>
        <w:t xml:space="preserve"> has been demonstrated</w:t>
      </w:r>
      <w:r w:rsidR="002A6B89" w:rsidRPr="006960DE">
        <w:rPr>
          <w:sz w:val="24"/>
          <w:szCs w:val="24"/>
        </w:rPr>
        <w:t>, or as otherwise authorized by the State 911 Department’s Executive Director</w:t>
      </w:r>
      <w:r w:rsidR="00247FED" w:rsidRPr="006960DE">
        <w:rPr>
          <w:sz w:val="24"/>
          <w:szCs w:val="24"/>
        </w:rPr>
        <w:t xml:space="preserve">.  </w:t>
      </w:r>
      <w:r w:rsidR="006A73D3" w:rsidRPr="006960DE">
        <w:rPr>
          <w:sz w:val="24"/>
          <w:szCs w:val="24"/>
        </w:rPr>
        <w:t xml:space="preserve">A list of </w:t>
      </w:r>
      <w:r w:rsidR="00494B2F">
        <w:rPr>
          <w:sz w:val="24"/>
          <w:szCs w:val="24"/>
        </w:rPr>
        <w:t>PSAPs</w:t>
      </w:r>
      <w:r w:rsidR="006A73D3" w:rsidRPr="006960DE">
        <w:rPr>
          <w:sz w:val="24"/>
          <w:szCs w:val="24"/>
        </w:rPr>
        <w:t>’</w:t>
      </w:r>
      <w:r w:rsidR="00494B2F">
        <w:rPr>
          <w:sz w:val="24"/>
          <w:szCs w:val="24"/>
        </w:rPr>
        <w:t>/RECCs’</w:t>
      </w:r>
      <w:r w:rsidR="006A73D3" w:rsidRPr="006960DE">
        <w:rPr>
          <w:sz w:val="24"/>
          <w:szCs w:val="24"/>
        </w:rPr>
        <w:t xml:space="preserve"> compliance status can be found on the MassGIS website (</w:t>
      </w:r>
      <w:hyperlink r:id="rId21" w:history="1">
        <w:r w:rsidR="006A73D3" w:rsidRPr="006960DE">
          <w:rPr>
            <w:rStyle w:val="Hyperlink"/>
            <w:sz w:val="24"/>
            <w:szCs w:val="24"/>
          </w:rPr>
          <w:t>https://www.mass.gov/orgs/massgis-bureau-of-geographic-information</w:t>
        </w:r>
      </w:hyperlink>
      <w:r w:rsidR="006A73D3" w:rsidRPr="006960DE">
        <w:rPr>
          <w:sz w:val="24"/>
          <w:szCs w:val="24"/>
        </w:rPr>
        <w:t>)</w:t>
      </w:r>
      <w:r w:rsidR="0028544F" w:rsidRPr="006960DE">
        <w:rPr>
          <w:sz w:val="24"/>
          <w:szCs w:val="24"/>
        </w:rPr>
        <w:t xml:space="preserve"> under the section titled “What would you like to do”</w:t>
      </w:r>
      <w:r w:rsidR="008F3C06">
        <w:rPr>
          <w:sz w:val="24"/>
          <w:szCs w:val="24"/>
        </w:rPr>
        <w:t xml:space="preserve"> click on “</w:t>
      </w:r>
      <w:r w:rsidR="008F3C06" w:rsidRPr="00B66731">
        <w:rPr>
          <w:bCs/>
          <w:sz w:val="24"/>
          <w:szCs w:val="24"/>
        </w:rPr>
        <w:t>Check your State 911 Grant Eligibility Status</w:t>
      </w:r>
      <w:r w:rsidR="008F3C06">
        <w:rPr>
          <w:bCs/>
          <w:sz w:val="24"/>
          <w:szCs w:val="24"/>
        </w:rPr>
        <w:t>”</w:t>
      </w:r>
      <w:r w:rsidR="002A0228" w:rsidRPr="006960DE">
        <w:rPr>
          <w:sz w:val="24"/>
          <w:szCs w:val="24"/>
        </w:rPr>
        <w:t xml:space="preserve">. </w:t>
      </w:r>
      <w:r w:rsidR="006A73D3" w:rsidRPr="006960DE">
        <w:rPr>
          <w:sz w:val="24"/>
          <w:szCs w:val="24"/>
        </w:rPr>
        <w:t xml:space="preserve"> </w:t>
      </w:r>
      <w:r w:rsidR="008E6A31">
        <w:rPr>
          <w:sz w:val="24"/>
          <w:szCs w:val="24"/>
        </w:rPr>
        <w:t xml:space="preserve">Open the link </w:t>
      </w:r>
      <w:r w:rsidR="008E6A31" w:rsidRPr="007E3651">
        <w:rPr>
          <w:sz w:val="24"/>
          <w:szCs w:val="24"/>
        </w:rPr>
        <w:t>“</w:t>
      </w:r>
      <w:r w:rsidR="00046F07">
        <w:rPr>
          <w:b/>
          <w:bCs/>
          <w:color w:val="1F497D"/>
          <w:sz w:val="24"/>
          <w:szCs w:val="24"/>
          <w:lang w:val="en"/>
        </w:rPr>
        <w:t>PDF Document</w:t>
      </w:r>
      <w:r w:rsidR="008E6A31" w:rsidRPr="007E3651">
        <w:rPr>
          <w:b/>
          <w:bCs/>
          <w:color w:val="1F497D"/>
          <w:sz w:val="24"/>
          <w:szCs w:val="24"/>
          <w:lang w:val="en"/>
        </w:rPr>
        <w:t xml:space="preserve">”. </w:t>
      </w:r>
      <w:r w:rsidR="006A73D3" w:rsidRPr="007E3651">
        <w:rPr>
          <w:sz w:val="24"/>
          <w:szCs w:val="24"/>
        </w:rPr>
        <w:t>This list or other documentation demonstrati</w:t>
      </w:r>
      <w:r w:rsidR="006A73D3" w:rsidRPr="006960DE">
        <w:rPr>
          <w:sz w:val="24"/>
          <w:szCs w:val="24"/>
        </w:rPr>
        <w:t xml:space="preserve">ng compliance </w:t>
      </w:r>
      <w:r w:rsidR="00B413D8" w:rsidRPr="006960DE">
        <w:rPr>
          <w:sz w:val="24"/>
          <w:szCs w:val="24"/>
        </w:rPr>
        <w:t>shall be submitted</w:t>
      </w:r>
      <w:r w:rsidR="00247FED" w:rsidRPr="006960DE">
        <w:rPr>
          <w:sz w:val="24"/>
          <w:szCs w:val="24"/>
        </w:rPr>
        <w:t xml:space="preserve"> as part of the PSAP’s/RECC’s application. </w:t>
      </w:r>
      <w:r w:rsidR="004E33F9" w:rsidRPr="006960DE">
        <w:rPr>
          <w:sz w:val="24"/>
          <w:szCs w:val="24"/>
        </w:rPr>
        <w:t xml:space="preserve"> </w:t>
      </w:r>
      <w:r w:rsidR="0028544F" w:rsidRPr="006960DE">
        <w:rPr>
          <w:sz w:val="24"/>
          <w:szCs w:val="24"/>
        </w:rPr>
        <w:t xml:space="preserve">Primary </w:t>
      </w:r>
      <w:r w:rsidR="004E33F9" w:rsidRPr="006960DE">
        <w:rPr>
          <w:sz w:val="24"/>
          <w:szCs w:val="24"/>
        </w:rPr>
        <w:t xml:space="preserve">PSAPs, Regional PSAPs, Regional Secondary PSAPs, and RECCs should contact MassGIS via e-mail </w:t>
      </w:r>
      <w:r w:rsidR="0028544F" w:rsidRPr="006960DE">
        <w:rPr>
          <w:sz w:val="24"/>
          <w:szCs w:val="24"/>
        </w:rPr>
        <w:t xml:space="preserve">at </w:t>
      </w:r>
      <w:hyperlink r:id="rId22" w:history="1">
        <w:r w:rsidR="0028544F" w:rsidRPr="006960DE">
          <w:rPr>
            <w:rStyle w:val="Hyperlink"/>
            <w:sz w:val="24"/>
            <w:szCs w:val="24"/>
          </w:rPr>
          <w:t>massgismail@mass.gov</w:t>
        </w:r>
      </w:hyperlink>
      <w:r w:rsidR="004E33F9" w:rsidRPr="006960DE">
        <w:rPr>
          <w:sz w:val="24"/>
          <w:szCs w:val="24"/>
        </w:rPr>
        <w:t xml:space="preserve"> for assistance.</w:t>
      </w:r>
      <w:r w:rsidR="00506177">
        <w:rPr>
          <w:sz w:val="24"/>
          <w:szCs w:val="24"/>
        </w:rPr>
        <w:t xml:space="preserve"> Please note “911 Grant” in the subject line.</w:t>
      </w:r>
    </w:p>
    <w:p w14:paraId="688D7530" w14:textId="0AFF75E7" w:rsidR="00C17CC9" w:rsidRPr="00F4657C" w:rsidRDefault="00C17CC9" w:rsidP="00B66731">
      <w:pPr>
        <w:numPr>
          <w:ilvl w:val="0"/>
          <w:numId w:val="43"/>
        </w:numPr>
        <w:jc w:val="both"/>
        <w:rPr>
          <w:sz w:val="24"/>
          <w:szCs w:val="24"/>
        </w:rPr>
      </w:pPr>
      <w:r w:rsidRPr="00F4657C">
        <w:rPr>
          <w:sz w:val="24"/>
          <w:szCs w:val="24"/>
        </w:rPr>
        <w:t>Please note that funding under the State 911 Department Support and Incentive Grant shall not be awarded until the Grantee has received the State 911 Department’s written approval of the Grantee’s PSAP/RECC Annual Certification of Compliance Form</w:t>
      </w:r>
      <w:r w:rsidR="00F4657C">
        <w:rPr>
          <w:sz w:val="24"/>
          <w:szCs w:val="24"/>
        </w:rPr>
        <w:t xml:space="preserve">, </w:t>
      </w:r>
      <w:r w:rsidR="0016288A" w:rsidRPr="00F4657C">
        <w:rPr>
          <w:sz w:val="24"/>
          <w:szCs w:val="24"/>
        </w:rPr>
        <w:t>or as otherwise authorized by the Department</w:t>
      </w:r>
      <w:r w:rsidRPr="00F4657C">
        <w:rPr>
          <w:sz w:val="24"/>
          <w:szCs w:val="24"/>
        </w:rPr>
        <w:t>.</w:t>
      </w:r>
    </w:p>
    <w:p w14:paraId="3D452806" w14:textId="77777777" w:rsidR="00395D5A" w:rsidRPr="00B339C2" w:rsidRDefault="00395D5A" w:rsidP="00B66731">
      <w:pPr>
        <w:numPr>
          <w:ilvl w:val="0"/>
          <w:numId w:val="43"/>
        </w:numPr>
        <w:jc w:val="both"/>
        <w:rPr>
          <w:sz w:val="24"/>
          <w:szCs w:val="24"/>
        </w:rPr>
      </w:pPr>
      <w:r w:rsidRPr="00F4657C">
        <w:rPr>
          <w:sz w:val="24"/>
          <w:szCs w:val="24"/>
        </w:rPr>
        <w:t>The State 911 Department will not reimburse for costs incurred prior to the effective date of the contract</w:t>
      </w:r>
      <w:r w:rsidR="00EE4E5C" w:rsidRPr="00F4657C">
        <w:rPr>
          <w:sz w:val="24"/>
          <w:szCs w:val="24"/>
        </w:rPr>
        <w:t xml:space="preserve">, except </w:t>
      </w:r>
      <w:r w:rsidR="00844168" w:rsidRPr="00F4657C">
        <w:rPr>
          <w:sz w:val="24"/>
          <w:szCs w:val="24"/>
        </w:rPr>
        <w:t xml:space="preserve">as requested by the applicant and approved by the State 911 Department, or </w:t>
      </w:r>
      <w:r w:rsidR="00EE4E5C" w:rsidRPr="00F4657C">
        <w:rPr>
          <w:sz w:val="24"/>
          <w:szCs w:val="24"/>
        </w:rPr>
        <w:t>as otherwise noted</w:t>
      </w:r>
      <w:r w:rsidR="00EE4E5C">
        <w:rPr>
          <w:sz w:val="24"/>
          <w:szCs w:val="24"/>
        </w:rPr>
        <w:t xml:space="preserve"> herein</w:t>
      </w:r>
      <w:r w:rsidRPr="00B339C2">
        <w:rPr>
          <w:sz w:val="24"/>
          <w:szCs w:val="24"/>
        </w:rPr>
        <w:t xml:space="preserve">. </w:t>
      </w:r>
    </w:p>
    <w:p w14:paraId="211D4DA4" w14:textId="77777777" w:rsidR="00395D5A" w:rsidRPr="009B3AD6" w:rsidRDefault="00395D5A" w:rsidP="00B66731">
      <w:pPr>
        <w:numPr>
          <w:ilvl w:val="0"/>
          <w:numId w:val="43"/>
        </w:numPr>
        <w:jc w:val="both"/>
        <w:rPr>
          <w:sz w:val="24"/>
          <w:szCs w:val="24"/>
        </w:rPr>
      </w:pPr>
      <w:r w:rsidRPr="009B3AD6">
        <w:rPr>
          <w:bCs/>
          <w:sz w:val="24"/>
          <w:szCs w:val="24"/>
        </w:rPr>
        <w:t xml:space="preserve">All funding is subject to the availability of funds. </w:t>
      </w:r>
    </w:p>
    <w:p w14:paraId="7C384FC9" w14:textId="77777777" w:rsidR="00395D5A" w:rsidRDefault="00395D5A" w:rsidP="00B66731">
      <w:pPr>
        <w:numPr>
          <w:ilvl w:val="0"/>
          <w:numId w:val="43"/>
        </w:numPr>
        <w:jc w:val="both"/>
        <w:rPr>
          <w:sz w:val="24"/>
          <w:szCs w:val="24"/>
        </w:rPr>
      </w:pPr>
      <w:r w:rsidRPr="009B3AD6">
        <w:rPr>
          <w:sz w:val="24"/>
          <w:szCs w:val="24"/>
        </w:rPr>
        <w:t xml:space="preserve">Grantees shall maintain and retain accounting and other records of Program-related information as required by applicable state and local laws and regulations and are subject to examination, audit, and inspection by the State 911 Department and/or any other local, state, or federal agency that has appropriate jurisdictional authority. </w:t>
      </w:r>
    </w:p>
    <w:p w14:paraId="1759CF9A" w14:textId="77777777" w:rsidR="00395D5A" w:rsidRPr="00C02660" w:rsidRDefault="00395D5A" w:rsidP="00B66731">
      <w:pPr>
        <w:numPr>
          <w:ilvl w:val="0"/>
          <w:numId w:val="43"/>
        </w:numPr>
        <w:jc w:val="both"/>
        <w:rPr>
          <w:sz w:val="24"/>
          <w:szCs w:val="24"/>
        </w:rPr>
      </w:pPr>
      <w:r w:rsidRPr="009B3AD6">
        <w:rPr>
          <w:bCs/>
          <w:sz w:val="24"/>
          <w:szCs w:val="24"/>
        </w:rPr>
        <w:t>The State 911 Department reserves the right to withhold future grant funding and/or disqualify grantee from participating in future grant awards if any grant funds received by grantee are not properly accounted for</w:t>
      </w:r>
      <w:r>
        <w:rPr>
          <w:bCs/>
          <w:sz w:val="24"/>
          <w:szCs w:val="24"/>
        </w:rPr>
        <w:t>,</w:t>
      </w:r>
      <w:r w:rsidRPr="009B3AD6">
        <w:rPr>
          <w:bCs/>
          <w:sz w:val="24"/>
          <w:szCs w:val="24"/>
        </w:rPr>
        <w:t xml:space="preserve"> </w:t>
      </w:r>
      <w:r>
        <w:rPr>
          <w:bCs/>
          <w:sz w:val="24"/>
          <w:szCs w:val="24"/>
        </w:rPr>
        <w:t xml:space="preserve">and/or if </w:t>
      </w:r>
      <w:r w:rsidRPr="001601E7">
        <w:rPr>
          <w:bCs/>
          <w:sz w:val="24"/>
          <w:szCs w:val="24"/>
        </w:rPr>
        <w:t>grantee fails to meet reporting requirements, including without limitation, reporting and/or certification requirements set forth in regulations and/or standards established by the State 911 Department</w:t>
      </w:r>
      <w:r w:rsidRPr="009B3AD6">
        <w:rPr>
          <w:bCs/>
          <w:sz w:val="24"/>
          <w:szCs w:val="24"/>
        </w:rPr>
        <w:t>.</w:t>
      </w:r>
    </w:p>
    <w:p w14:paraId="09649B37" w14:textId="0DA863B0" w:rsidR="00C02660" w:rsidRPr="00BC13FE" w:rsidRDefault="00C02660" w:rsidP="00BC13FE">
      <w:pPr>
        <w:numPr>
          <w:ilvl w:val="0"/>
          <w:numId w:val="43"/>
        </w:numPr>
        <w:jc w:val="both"/>
        <w:rPr>
          <w:sz w:val="24"/>
          <w:szCs w:val="24"/>
        </w:rPr>
      </w:pPr>
      <w:r w:rsidRPr="652D69D4">
        <w:rPr>
          <w:sz w:val="24"/>
          <w:szCs w:val="24"/>
        </w:rPr>
        <w:t xml:space="preserve">Grantees are advised that the State 911 Department may escalate any and all non-compliance issues should the non-compliance not be immediately resolved upon notification and may suspend </w:t>
      </w:r>
      <w:r w:rsidRPr="652D69D4">
        <w:rPr>
          <w:sz w:val="24"/>
          <w:szCs w:val="24"/>
        </w:rPr>
        <w:lastRenderedPageBreak/>
        <w:t>funding under this grant program and/or any other grant program administered by the State 911 Department.</w:t>
      </w:r>
    </w:p>
    <w:p w14:paraId="6B7E0AE7" w14:textId="77777777" w:rsidR="007F1757" w:rsidRPr="005F6DA4" w:rsidRDefault="007F1757" w:rsidP="00B66731">
      <w:pPr>
        <w:numPr>
          <w:ilvl w:val="0"/>
          <w:numId w:val="43"/>
        </w:numPr>
        <w:jc w:val="both"/>
        <w:rPr>
          <w:sz w:val="24"/>
          <w:szCs w:val="24"/>
        </w:rPr>
      </w:pPr>
      <w:r>
        <w:rPr>
          <w:bCs/>
          <w:sz w:val="24"/>
          <w:szCs w:val="24"/>
        </w:rPr>
        <w:t xml:space="preserve">Should a Grantee withdraw from a regional project (through dissolution, termination, or amendment of the IMA, or otherwise), the State 911 Department reserves its rights to seek reimbursement (including from non-Grantees) of any and all grant funding disbursed to the Grantee. </w:t>
      </w:r>
    </w:p>
    <w:p w14:paraId="27E62C10" w14:textId="4DCE8C9D" w:rsidR="00395D5A" w:rsidRPr="00BE336B" w:rsidRDefault="00395D5A" w:rsidP="00B66731">
      <w:pPr>
        <w:numPr>
          <w:ilvl w:val="0"/>
          <w:numId w:val="43"/>
        </w:numPr>
        <w:jc w:val="both"/>
        <w:rPr>
          <w:sz w:val="24"/>
          <w:szCs w:val="24"/>
        </w:rPr>
      </w:pPr>
      <w:r w:rsidRPr="009B3AD6">
        <w:rPr>
          <w:bCs/>
          <w:sz w:val="24"/>
          <w:szCs w:val="24"/>
        </w:rPr>
        <w:t xml:space="preserve">All goods and services shall be received on or before </w:t>
      </w:r>
      <w:r>
        <w:rPr>
          <w:bCs/>
          <w:sz w:val="24"/>
          <w:szCs w:val="24"/>
        </w:rPr>
        <w:t xml:space="preserve">June 30, </w:t>
      </w:r>
      <w:r w:rsidR="00233807">
        <w:rPr>
          <w:bCs/>
          <w:sz w:val="24"/>
          <w:szCs w:val="24"/>
        </w:rPr>
        <w:t>2024</w:t>
      </w:r>
      <w:r w:rsidRPr="009B3AD6">
        <w:rPr>
          <w:bCs/>
          <w:sz w:val="24"/>
          <w:szCs w:val="24"/>
        </w:rPr>
        <w:t xml:space="preserve">, except </w:t>
      </w:r>
      <w:r>
        <w:rPr>
          <w:bCs/>
          <w:sz w:val="24"/>
          <w:szCs w:val="24"/>
        </w:rPr>
        <w:t xml:space="preserve">as otherwise expressly noted herein. </w:t>
      </w:r>
    </w:p>
    <w:p w14:paraId="44351DFB" w14:textId="07F53D2D" w:rsidR="00395D5A" w:rsidRPr="0072094D" w:rsidRDefault="00395D5A" w:rsidP="00B66731">
      <w:pPr>
        <w:numPr>
          <w:ilvl w:val="0"/>
          <w:numId w:val="43"/>
        </w:numPr>
        <w:jc w:val="both"/>
        <w:rPr>
          <w:sz w:val="24"/>
          <w:szCs w:val="24"/>
        </w:rPr>
      </w:pPr>
      <w:r w:rsidRPr="00CF7513">
        <w:rPr>
          <w:bCs/>
          <w:sz w:val="24"/>
          <w:szCs w:val="24"/>
        </w:rPr>
        <w:t xml:space="preserve">Any funding received for which goods and or services are not received on or before June 30, </w:t>
      </w:r>
      <w:r w:rsidR="00233807">
        <w:rPr>
          <w:bCs/>
          <w:sz w:val="24"/>
          <w:szCs w:val="24"/>
        </w:rPr>
        <w:t xml:space="preserve">2024 </w:t>
      </w:r>
      <w:r w:rsidRPr="00CF7513">
        <w:rPr>
          <w:bCs/>
          <w:sz w:val="24"/>
          <w:szCs w:val="24"/>
        </w:rPr>
        <w:t>shall be promptly returned to the State 911 Department, unless otherwise approved by the State 911 Department.</w:t>
      </w:r>
    </w:p>
    <w:p w14:paraId="44CBFA8E" w14:textId="278C6050" w:rsidR="00395D5A" w:rsidRPr="0072094D" w:rsidRDefault="00395D5A" w:rsidP="003C4817">
      <w:pPr>
        <w:pStyle w:val="ListParagraph"/>
        <w:numPr>
          <w:ilvl w:val="0"/>
          <w:numId w:val="21"/>
        </w:numPr>
        <w:jc w:val="both"/>
        <w:rPr>
          <w:sz w:val="24"/>
          <w:szCs w:val="24"/>
        </w:rPr>
      </w:pPr>
      <w:r w:rsidRPr="0072094D">
        <w:rPr>
          <w:bCs/>
          <w:sz w:val="24"/>
          <w:szCs w:val="24"/>
        </w:rPr>
        <w:t xml:space="preserve">Funding of reimbursement requests received </w:t>
      </w:r>
      <w:r w:rsidR="00AC2328" w:rsidRPr="0072094D">
        <w:rPr>
          <w:sz w:val="24"/>
          <w:szCs w:val="24"/>
        </w:rPr>
        <w:t xml:space="preserve">after September 1, </w:t>
      </w:r>
      <w:r w:rsidR="00233807" w:rsidRPr="0072094D">
        <w:rPr>
          <w:sz w:val="24"/>
          <w:szCs w:val="24"/>
        </w:rPr>
        <w:t>202</w:t>
      </w:r>
      <w:r w:rsidR="00233807">
        <w:rPr>
          <w:sz w:val="24"/>
          <w:szCs w:val="24"/>
        </w:rPr>
        <w:t>4</w:t>
      </w:r>
      <w:r w:rsidR="00AC2328" w:rsidRPr="0072094D">
        <w:rPr>
          <w:sz w:val="24"/>
          <w:szCs w:val="24"/>
        </w:rPr>
        <w:t xml:space="preserve">, the close of the fiscal year under which costs were incurred, </w:t>
      </w:r>
      <w:r w:rsidRPr="0072094D">
        <w:rPr>
          <w:bCs/>
          <w:sz w:val="24"/>
          <w:szCs w:val="24"/>
        </w:rPr>
        <w:t xml:space="preserve">cannot be guaranteed. </w:t>
      </w:r>
    </w:p>
    <w:p w14:paraId="6057E14A" w14:textId="77777777" w:rsidR="00395D5A" w:rsidRPr="00BF1FD6" w:rsidRDefault="00395D5A" w:rsidP="00B66731">
      <w:pPr>
        <w:numPr>
          <w:ilvl w:val="0"/>
          <w:numId w:val="21"/>
        </w:numPr>
        <w:jc w:val="both"/>
        <w:rPr>
          <w:sz w:val="24"/>
          <w:szCs w:val="24"/>
        </w:rPr>
      </w:pPr>
      <w:r w:rsidRPr="00BF1FD6">
        <w:rPr>
          <w:sz w:val="24"/>
          <w:szCs w:val="24"/>
        </w:rPr>
        <w:t xml:space="preserve">Disposal of Equipment Purchased with Grant Funding: </w:t>
      </w:r>
      <w:r>
        <w:rPr>
          <w:sz w:val="24"/>
          <w:szCs w:val="24"/>
        </w:rPr>
        <w:t xml:space="preserve">Grantees may replace and/or </w:t>
      </w:r>
      <w:r w:rsidRPr="00BF1FD6">
        <w:rPr>
          <w:sz w:val="24"/>
          <w:szCs w:val="24"/>
        </w:rPr>
        <w:t xml:space="preserve">dispose of equipment purchased with funds under the State 911 Department grant programs only if such equipment has reached the end of its useful life, in accordance with the manufacturer’s warranty or industry expected useful life, whichever is longer.  Disposal shall </w:t>
      </w:r>
      <w:r w:rsidR="00C100FA">
        <w:rPr>
          <w:sz w:val="24"/>
          <w:szCs w:val="24"/>
        </w:rPr>
        <w:t>comply</w:t>
      </w:r>
      <w:r w:rsidRPr="00BF1FD6">
        <w:rPr>
          <w:sz w:val="24"/>
          <w:szCs w:val="24"/>
        </w:rPr>
        <w:t xml:space="preserve"> with municipal guidelines, and equipment may be transferred to public entities for public municipal </w:t>
      </w:r>
      <w:r>
        <w:rPr>
          <w:sz w:val="24"/>
          <w:szCs w:val="24"/>
        </w:rPr>
        <w:t>purposes</w:t>
      </w:r>
      <w:r w:rsidRPr="00BF1FD6">
        <w:rPr>
          <w:sz w:val="24"/>
          <w:szCs w:val="24"/>
        </w:rPr>
        <w:t xml:space="preserve"> only.</w:t>
      </w:r>
      <w:r w:rsidRPr="00BF1FD6">
        <w:rPr>
          <w:rFonts w:eastAsia="Calibri"/>
          <w:sz w:val="24"/>
          <w:szCs w:val="24"/>
        </w:rPr>
        <w:t xml:space="preserve"> </w:t>
      </w:r>
    </w:p>
    <w:p w14:paraId="266ACD91" w14:textId="77777777" w:rsidR="00395D5A" w:rsidRDefault="00395D5A" w:rsidP="00B66731">
      <w:pPr>
        <w:jc w:val="both"/>
        <w:rPr>
          <w:rFonts w:eastAsia="Calibri"/>
          <w:sz w:val="24"/>
          <w:szCs w:val="24"/>
        </w:rPr>
      </w:pPr>
    </w:p>
    <w:p w14:paraId="6A5D0CEA" w14:textId="77777777" w:rsidR="00395D5A" w:rsidRPr="00075AF9" w:rsidRDefault="00395D5A" w:rsidP="00B66731">
      <w:pPr>
        <w:jc w:val="both"/>
        <w:rPr>
          <w:b/>
          <w:sz w:val="24"/>
          <w:szCs w:val="24"/>
          <w:u w:val="single"/>
        </w:rPr>
      </w:pPr>
      <w:r w:rsidRPr="00075AF9">
        <w:rPr>
          <w:b/>
          <w:sz w:val="24"/>
          <w:szCs w:val="24"/>
          <w:u w:val="single"/>
        </w:rPr>
        <w:t>Budget Modifications</w:t>
      </w:r>
    </w:p>
    <w:p w14:paraId="0EC553AA" w14:textId="77777777" w:rsidR="00395D5A" w:rsidRDefault="00395D5A" w:rsidP="00B66731">
      <w:pPr>
        <w:jc w:val="both"/>
        <w:rPr>
          <w:sz w:val="24"/>
          <w:szCs w:val="24"/>
        </w:rPr>
      </w:pPr>
    </w:p>
    <w:p w14:paraId="43274E64" w14:textId="77777777" w:rsidR="00532A42" w:rsidRPr="00E62A7B" w:rsidRDefault="002273B3" w:rsidP="00B66731">
      <w:pPr>
        <w:jc w:val="both"/>
        <w:rPr>
          <w:sz w:val="24"/>
          <w:szCs w:val="24"/>
        </w:rPr>
      </w:pPr>
      <w:r w:rsidRPr="00E62A7B">
        <w:rPr>
          <w:sz w:val="24"/>
          <w:szCs w:val="24"/>
        </w:rPr>
        <w:t>After contract execution</w:t>
      </w:r>
      <w:r w:rsidR="00D35252" w:rsidRPr="00E62A7B">
        <w:rPr>
          <w:sz w:val="24"/>
          <w:szCs w:val="24"/>
        </w:rPr>
        <w:t xml:space="preserve">, the </w:t>
      </w:r>
      <w:r w:rsidR="00F13BCE" w:rsidRPr="00E62A7B">
        <w:rPr>
          <w:sz w:val="24"/>
          <w:szCs w:val="24"/>
        </w:rPr>
        <w:t>g</w:t>
      </w:r>
      <w:r w:rsidR="00D35252" w:rsidRPr="00E62A7B">
        <w:rPr>
          <w:sz w:val="24"/>
          <w:szCs w:val="24"/>
        </w:rPr>
        <w:t xml:space="preserve">rantee is permitted to reallocate not more than </w:t>
      </w:r>
      <w:r w:rsidR="00FC6C23">
        <w:rPr>
          <w:sz w:val="24"/>
          <w:szCs w:val="24"/>
        </w:rPr>
        <w:t>25</w:t>
      </w:r>
      <w:r w:rsidR="00D35252" w:rsidRPr="00E62A7B">
        <w:rPr>
          <w:sz w:val="24"/>
          <w:szCs w:val="24"/>
        </w:rPr>
        <w:t xml:space="preserve">% of the total award amount between </w:t>
      </w:r>
      <w:r w:rsidR="00D35252" w:rsidRPr="00E62A7B">
        <w:rPr>
          <w:b/>
          <w:sz w:val="24"/>
          <w:szCs w:val="24"/>
        </w:rPr>
        <w:t>approved</w:t>
      </w:r>
      <w:r w:rsidR="00D35252" w:rsidRPr="00E62A7B">
        <w:rPr>
          <w:sz w:val="24"/>
          <w:szCs w:val="24"/>
        </w:rPr>
        <w:t xml:space="preserve"> categories of use set forth in Section V. “Use of Funding” above</w:t>
      </w:r>
      <w:r w:rsidR="009F42DA">
        <w:rPr>
          <w:sz w:val="24"/>
          <w:szCs w:val="24"/>
        </w:rPr>
        <w:t xml:space="preserve"> for </w:t>
      </w:r>
      <w:r w:rsidR="009F42DA" w:rsidRPr="00345374">
        <w:rPr>
          <w:b/>
          <w:sz w:val="24"/>
          <w:szCs w:val="24"/>
        </w:rPr>
        <w:t>approved items</w:t>
      </w:r>
      <w:r w:rsidR="00D35252" w:rsidRPr="00E62A7B">
        <w:rPr>
          <w:sz w:val="24"/>
          <w:szCs w:val="24"/>
        </w:rPr>
        <w:t xml:space="preserve"> without requesting prior approval from the State 911 Department.  For example, if a PSAP is awarded a $10,000 contract to fund $5,000 in personnel costs (category A) and $5,000 for dispatcher chairs (category </w:t>
      </w:r>
      <w:r w:rsidR="004F2826" w:rsidRPr="00E62A7B">
        <w:rPr>
          <w:sz w:val="24"/>
          <w:szCs w:val="24"/>
        </w:rPr>
        <w:t>E</w:t>
      </w:r>
      <w:r w:rsidR="00D35252" w:rsidRPr="00E62A7B">
        <w:rPr>
          <w:sz w:val="24"/>
          <w:szCs w:val="24"/>
        </w:rPr>
        <w:t>) and determines that reimbursement of additional personnel costs is warranted, it may reallocate $</w:t>
      </w:r>
      <w:r w:rsidR="00FC6C23">
        <w:rPr>
          <w:sz w:val="24"/>
          <w:szCs w:val="24"/>
        </w:rPr>
        <w:t>2</w:t>
      </w:r>
      <w:r w:rsidR="00D35252" w:rsidRPr="00E62A7B">
        <w:rPr>
          <w:sz w:val="24"/>
          <w:szCs w:val="24"/>
        </w:rPr>
        <w:t>,</w:t>
      </w:r>
      <w:r w:rsidR="00FC6C23">
        <w:rPr>
          <w:sz w:val="24"/>
          <w:szCs w:val="24"/>
        </w:rPr>
        <w:t>5</w:t>
      </w:r>
      <w:r w:rsidR="005B65BA">
        <w:rPr>
          <w:sz w:val="24"/>
          <w:szCs w:val="24"/>
        </w:rPr>
        <w:t>00 (25</w:t>
      </w:r>
      <w:r w:rsidR="00D35252" w:rsidRPr="00E62A7B">
        <w:rPr>
          <w:sz w:val="24"/>
          <w:szCs w:val="24"/>
        </w:rPr>
        <w:t xml:space="preserve">% of the award) from category </w:t>
      </w:r>
      <w:r w:rsidR="004F2826" w:rsidRPr="00E62A7B">
        <w:rPr>
          <w:sz w:val="24"/>
          <w:szCs w:val="24"/>
        </w:rPr>
        <w:t>E</w:t>
      </w:r>
      <w:r w:rsidR="00D35252" w:rsidRPr="00E62A7B">
        <w:rPr>
          <w:sz w:val="24"/>
          <w:szCs w:val="24"/>
        </w:rPr>
        <w:t xml:space="preserve"> to category A without receiving approval from the State 911 Department.  The PSAP’s new budget becomes $</w:t>
      </w:r>
      <w:r w:rsidR="0042456F">
        <w:rPr>
          <w:sz w:val="24"/>
          <w:szCs w:val="24"/>
        </w:rPr>
        <w:t>7</w:t>
      </w:r>
      <w:r w:rsidR="00FC6C23">
        <w:rPr>
          <w:sz w:val="24"/>
          <w:szCs w:val="24"/>
        </w:rPr>
        <w:t>,5</w:t>
      </w:r>
      <w:r w:rsidR="00D35252" w:rsidRPr="00E62A7B">
        <w:rPr>
          <w:sz w:val="24"/>
          <w:szCs w:val="24"/>
        </w:rPr>
        <w:t>00 for category A and $</w:t>
      </w:r>
      <w:r w:rsidR="00FC6C23">
        <w:rPr>
          <w:sz w:val="24"/>
          <w:szCs w:val="24"/>
        </w:rPr>
        <w:t>2,5</w:t>
      </w:r>
      <w:r w:rsidR="00D35252" w:rsidRPr="00E62A7B">
        <w:rPr>
          <w:sz w:val="24"/>
          <w:szCs w:val="24"/>
        </w:rPr>
        <w:t xml:space="preserve">00 for category </w:t>
      </w:r>
      <w:r w:rsidR="004F2826" w:rsidRPr="00E62A7B">
        <w:rPr>
          <w:sz w:val="24"/>
          <w:szCs w:val="24"/>
        </w:rPr>
        <w:t>E</w:t>
      </w:r>
      <w:r w:rsidR="00D35252" w:rsidRPr="00E62A7B">
        <w:rPr>
          <w:sz w:val="24"/>
          <w:szCs w:val="24"/>
        </w:rPr>
        <w:t xml:space="preserve">.  </w:t>
      </w:r>
    </w:p>
    <w:p w14:paraId="3F4AF094" w14:textId="77777777" w:rsidR="009F42DA" w:rsidRDefault="009F42DA" w:rsidP="00B66731">
      <w:pPr>
        <w:pStyle w:val="H4"/>
        <w:keepNext w:val="0"/>
        <w:spacing w:before="0" w:after="0"/>
        <w:jc w:val="both"/>
        <w:outlineLvl w:val="9"/>
        <w:rPr>
          <w:b w:val="0"/>
          <w:szCs w:val="24"/>
        </w:rPr>
      </w:pPr>
    </w:p>
    <w:p w14:paraId="0435B884" w14:textId="77777777" w:rsidR="009F42DA" w:rsidRPr="00D473E1" w:rsidRDefault="009F42DA" w:rsidP="00B66731">
      <w:pPr>
        <w:pStyle w:val="H4"/>
        <w:keepNext w:val="0"/>
        <w:spacing w:before="0" w:after="0"/>
        <w:jc w:val="both"/>
        <w:outlineLvl w:val="9"/>
        <w:rPr>
          <w:b w:val="0"/>
          <w:szCs w:val="24"/>
        </w:rPr>
      </w:pPr>
      <w:r w:rsidRPr="00D473E1">
        <w:rPr>
          <w:b w:val="0"/>
          <w:szCs w:val="24"/>
        </w:rPr>
        <w:t xml:space="preserve">A grantee shall be permitted to reallocate funding through a budget modification when: </w:t>
      </w:r>
    </w:p>
    <w:p w14:paraId="1BF450F5" w14:textId="77777777" w:rsidR="009F42DA" w:rsidRPr="00D473E1" w:rsidRDefault="009F42DA" w:rsidP="00B66731">
      <w:pPr>
        <w:pStyle w:val="H4"/>
        <w:keepNext w:val="0"/>
        <w:spacing w:before="0" w:after="0"/>
        <w:jc w:val="both"/>
        <w:outlineLvl w:val="9"/>
        <w:rPr>
          <w:b w:val="0"/>
          <w:szCs w:val="24"/>
        </w:rPr>
      </w:pPr>
    </w:p>
    <w:p w14:paraId="06D298E8" w14:textId="77777777" w:rsidR="0063260D" w:rsidRDefault="009F42DA" w:rsidP="00B66731">
      <w:pPr>
        <w:pStyle w:val="H4"/>
        <w:keepNext w:val="0"/>
        <w:numPr>
          <w:ilvl w:val="0"/>
          <w:numId w:val="48"/>
        </w:numPr>
        <w:spacing w:before="0" w:after="0"/>
        <w:jc w:val="both"/>
        <w:outlineLvl w:val="9"/>
        <w:rPr>
          <w:b w:val="0"/>
          <w:szCs w:val="24"/>
        </w:rPr>
      </w:pPr>
      <w:r w:rsidRPr="00D473E1">
        <w:rPr>
          <w:b w:val="0"/>
          <w:szCs w:val="24"/>
        </w:rPr>
        <w:t xml:space="preserve">reallocation is between previously approved budget categories and approved items but </w:t>
      </w:r>
    </w:p>
    <w:p w14:paraId="58409DD9" w14:textId="1F219D27" w:rsidR="009F42DA" w:rsidRDefault="009F42DA" w:rsidP="00B66731">
      <w:pPr>
        <w:pStyle w:val="H4"/>
        <w:keepNext w:val="0"/>
        <w:spacing w:before="0" w:after="0"/>
        <w:ind w:left="1080"/>
        <w:jc w:val="both"/>
        <w:outlineLvl w:val="9"/>
        <w:rPr>
          <w:b w:val="0"/>
          <w:szCs w:val="24"/>
        </w:rPr>
      </w:pPr>
      <w:r w:rsidRPr="00D473E1">
        <w:rPr>
          <w:b w:val="0"/>
          <w:szCs w:val="24"/>
        </w:rPr>
        <w:t xml:space="preserve">exceeds </w:t>
      </w:r>
      <w:r w:rsidR="00FC6C23">
        <w:rPr>
          <w:b w:val="0"/>
          <w:szCs w:val="24"/>
        </w:rPr>
        <w:t>25</w:t>
      </w:r>
      <w:r w:rsidRPr="00D473E1">
        <w:rPr>
          <w:b w:val="0"/>
          <w:szCs w:val="24"/>
        </w:rPr>
        <w:t xml:space="preserve">% of the total contract award;  </w:t>
      </w:r>
    </w:p>
    <w:p w14:paraId="6796B54F" w14:textId="77777777" w:rsidR="0072094D" w:rsidRPr="0072094D" w:rsidRDefault="0072094D" w:rsidP="0072094D"/>
    <w:p w14:paraId="41F4760F" w14:textId="77777777" w:rsidR="0063260D" w:rsidRDefault="009F42DA" w:rsidP="00B66731">
      <w:pPr>
        <w:pStyle w:val="H4"/>
        <w:keepNext w:val="0"/>
        <w:numPr>
          <w:ilvl w:val="0"/>
          <w:numId w:val="48"/>
        </w:numPr>
        <w:spacing w:before="0" w:after="0"/>
        <w:jc w:val="both"/>
        <w:outlineLvl w:val="9"/>
        <w:rPr>
          <w:b w:val="0"/>
          <w:szCs w:val="24"/>
        </w:rPr>
      </w:pPr>
      <w:r w:rsidRPr="00D473E1">
        <w:rPr>
          <w:b w:val="0"/>
          <w:szCs w:val="24"/>
        </w:rPr>
        <w:t>reallocation is for an item</w:t>
      </w:r>
      <w:r w:rsidR="00EF279D">
        <w:rPr>
          <w:b w:val="0"/>
          <w:szCs w:val="24"/>
        </w:rPr>
        <w:t xml:space="preserve"> or quantity</w:t>
      </w:r>
      <w:r w:rsidR="00126467">
        <w:rPr>
          <w:b w:val="0"/>
          <w:szCs w:val="24"/>
        </w:rPr>
        <w:t xml:space="preserve"> </w:t>
      </w:r>
      <w:r w:rsidRPr="00D473E1">
        <w:rPr>
          <w:b w:val="0"/>
          <w:szCs w:val="24"/>
        </w:rPr>
        <w:t xml:space="preserve">not previously approved that falls within a previously </w:t>
      </w:r>
    </w:p>
    <w:p w14:paraId="5A61EA53" w14:textId="49E4E19A" w:rsidR="009F42DA" w:rsidRDefault="009F42DA" w:rsidP="00B66731">
      <w:pPr>
        <w:pStyle w:val="H4"/>
        <w:keepNext w:val="0"/>
        <w:spacing w:before="0" w:after="0"/>
        <w:ind w:left="1080"/>
        <w:jc w:val="both"/>
        <w:outlineLvl w:val="9"/>
        <w:rPr>
          <w:b w:val="0"/>
          <w:szCs w:val="24"/>
        </w:rPr>
      </w:pPr>
      <w:r w:rsidRPr="00D473E1">
        <w:rPr>
          <w:b w:val="0"/>
          <w:szCs w:val="24"/>
        </w:rPr>
        <w:t xml:space="preserve">approved budget category; or </w:t>
      </w:r>
    </w:p>
    <w:p w14:paraId="6CAF9F2B" w14:textId="77777777" w:rsidR="00E96552" w:rsidRPr="00E96552" w:rsidRDefault="00E96552" w:rsidP="00E96552"/>
    <w:p w14:paraId="796759ED" w14:textId="77777777" w:rsidR="0063260D" w:rsidRDefault="009F42DA" w:rsidP="00B66731">
      <w:pPr>
        <w:pStyle w:val="H4"/>
        <w:keepNext w:val="0"/>
        <w:numPr>
          <w:ilvl w:val="0"/>
          <w:numId w:val="48"/>
        </w:numPr>
        <w:spacing w:before="0" w:after="0"/>
        <w:jc w:val="both"/>
        <w:outlineLvl w:val="9"/>
        <w:rPr>
          <w:b w:val="0"/>
          <w:szCs w:val="24"/>
        </w:rPr>
      </w:pPr>
      <w:r w:rsidRPr="00D473E1">
        <w:rPr>
          <w:b w:val="0"/>
          <w:szCs w:val="24"/>
        </w:rPr>
        <w:t xml:space="preserve">reallocation falls within a budget category not previously requested in the initial grant </w:t>
      </w:r>
    </w:p>
    <w:p w14:paraId="0CF1C8E5" w14:textId="77777777" w:rsidR="009F42DA" w:rsidRPr="00D473E1" w:rsidRDefault="009F42DA" w:rsidP="00B66731">
      <w:pPr>
        <w:pStyle w:val="H4"/>
        <w:keepNext w:val="0"/>
        <w:spacing w:before="0" w:after="0"/>
        <w:ind w:left="1080"/>
        <w:jc w:val="both"/>
        <w:outlineLvl w:val="9"/>
        <w:rPr>
          <w:b w:val="0"/>
          <w:szCs w:val="24"/>
        </w:rPr>
      </w:pPr>
      <w:r w:rsidRPr="00D473E1">
        <w:rPr>
          <w:b w:val="0"/>
          <w:szCs w:val="24"/>
        </w:rPr>
        <w:t xml:space="preserve">application.   </w:t>
      </w:r>
    </w:p>
    <w:p w14:paraId="32B4ACF8" w14:textId="77777777" w:rsidR="009F42DA" w:rsidRPr="00D473E1" w:rsidRDefault="009F42DA" w:rsidP="00B66731">
      <w:pPr>
        <w:pStyle w:val="H4"/>
        <w:keepNext w:val="0"/>
        <w:spacing w:before="0" w:after="0"/>
        <w:jc w:val="both"/>
        <w:outlineLvl w:val="9"/>
        <w:rPr>
          <w:b w:val="0"/>
          <w:szCs w:val="24"/>
        </w:rPr>
      </w:pPr>
    </w:p>
    <w:p w14:paraId="585C6D46" w14:textId="77777777" w:rsidR="009F42DA" w:rsidRDefault="009F42DA" w:rsidP="00B66731">
      <w:pPr>
        <w:pStyle w:val="H4"/>
        <w:keepNext w:val="0"/>
        <w:spacing w:before="0" w:after="0"/>
        <w:jc w:val="both"/>
        <w:outlineLvl w:val="9"/>
        <w:rPr>
          <w:szCs w:val="24"/>
        </w:rPr>
      </w:pPr>
      <w:r w:rsidRPr="00D473E1">
        <w:rPr>
          <w:b w:val="0"/>
          <w:szCs w:val="24"/>
        </w:rPr>
        <w:t xml:space="preserve">Such budget modifications shall be subject to the prior written approval of the State 911 Department, and such approval shall be sought and obtained </w:t>
      </w:r>
      <w:r w:rsidRPr="00D473E1">
        <w:rPr>
          <w:b w:val="0"/>
          <w:szCs w:val="24"/>
          <w:u w:val="single"/>
        </w:rPr>
        <w:t>PRIOR</w:t>
      </w:r>
      <w:r w:rsidRPr="00D473E1">
        <w:rPr>
          <w:b w:val="0"/>
          <w:szCs w:val="24"/>
        </w:rPr>
        <w:t xml:space="preserve"> to implementation of such reallocation or new budget items/expenses</w:t>
      </w:r>
      <w:r w:rsidRPr="00D473E1">
        <w:rPr>
          <w:szCs w:val="24"/>
        </w:rPr>
        <w:t>.</w:t>
      </w:r>
      <w:r>
        <w:rPr>
          <w:szCs w:val="24"/>
        </w:rPr>
        <w:t xml:space="preserve">  </w:t>
      </w:r>
    </w:p>
    <w:p w14:paraId="6CD905B2" w14:textId="77777777" w:rsidR="00532A42" w:rsidRPr="00E62A7B" w:rsidRDefault="00532A42" w:rsidP="00B66731">
      <w:pPr>
        <w:jc w:val="both"/>
        <w:rPr>
          <w:sz w:val="24"/>
          <w:szCs w:val="24"/>
        </w:rPr>
      </w:pPr>
    </w:p>
    <w:p w14:paraId="5CBC73C0" w14:textId="19D5229B" w:rsidR="002273B3" w:rsidRDefault="002273B3" w:rsidP="00B66731">
      <w:pPr>
        <w:pStyle w:val="ListParagraph"/>
        <w:autoSpaceDE w:val="0"/>
        <w:autoSpaceDN w:val="0"/>
        <w:adjustRightInd w:val="0"/>
        <w:ind w:left="0"/>
        <w:jc w:val="both"/>
        <w:rPr>
          <w:sz w:val="24"/>
          <w:szCs w:val="24"/>
        </w:rPr>
      </w:pPr>
      <w:r w:rsidRPr="00BD6FAD">
        <w:rPr>
          <w:sz w:val="24"/>
          <w:szCs w:val="24"/>
        </w:rPr>
        <w:t xml:space="preserve">Budget modification forms can be found at </w:t>
      </w:r>
      <w:hyperlink r:id="rId23" w:history="1">
        <w:r w:rsidRPr="00BD6FAD">
          <w:rPr>
            <w:rStyle w:val="Hyperlink"/>
            <w:sz w:val="24"/>
            <w:szCs w:val="24"/>
          </w:rPr>
          <w:t>www.mass.gov/e911</w:t>
        </w:r>
      </w:hyperlink>
      <w:r w:rsidRPr="00BD6FAD">
        <w:rPr>
          <w:sz w:val="24"/>
          <w:szCs w:val="24"/>
        </w:rPr>
        <w:t xml:space="preserve">.   This form should be completed, signed by an authorized signatory and forwarded along with a brief narrative explaining the requested changes.  Budget modifications along with requested narrative and quotes (if applicable) </w:t>
      </w:r>
      <w:r w:rsidR="008F6B38">
        <w:rPr>
          <w:sz w:val="24"/>
          <w:szCs w:val="24"/>
        </w:rPr>
        <w:t>SHALL</w:t>
      </w:r>
      <w:r w:rsidR="008F6B38" w:rsidRPr="00BD6FAD">
        <w:rPr>
          <w:sz w:val="24"/>
          <w:szCs w:val="24"/>
        </w:rPr>
        <w:t xml:space="preserve"> </w:t>
      </w:r>
      <w:r w:rsidRPr="00BD6FAD">
        <w:rPr>
          <w:sz w:val="24"/>
          <w:szCs w:val="24"/>
        </w:rPr>
        <w:t>be mailed to:</w:t>
      </w:r>
    </w:p>
    <w:p w14:paraId="5903F970" w14:textId="77777777" w:rsidR="0045727C" w:rsidRPr="00BD6FAD" w:rsidRDefault="0045727C" w:rsidP="00B66731">
      <w:pPr>
        <w:pStyle w:val="ListParagraph"/>
        <w:autoSpaceDE w:val="0"/>
        <w:autoSpaceDN w:val="0"/>
        <w:adjustRightInd w:val="0"/>
        <w:ind w:left="0"/>
        <w:jc w:val="both"/>
        <w:rPr>
          <w:sz w:val="24"/>
          <w:szCs w:val="24"/>
        </w:rPr>
      </w:pPr>
    </w:p>
    <w:p w14:paraId="44B170C8" w14:textId="77777777" w:rsidR="002273B3" w:rsidRPr="00AA7665" w:rsidRDefault="002273B3" w:rsidP="0072094D">
      <w:pPr>
        <w:pStyle w:val="Heading6"/>
        <w:spacing w:line="240" w:lineRule="auto"/>
        <w:jc w:val="center"/>
        <w:rPr>
          <w:b/>
          <w:i w:val="0"/>
          <w:szCs w:val="24"/>
        </w:rPr>
      </w:pPr>
      <w:r w:rsidRPr="00AA7665">
        <w:rPr>
          <w:b/>
          <w:i w:val="0"/>
          <w:szCs w:val="24"/>
        </w:rPr>
        <w:lastRenderedPageBreak/>
        <w:t>State 911 Department</w:t>
      </w:r>
    </w:p>
    <w:p w14:paraId="66406EF0" w14:textId="77777777" w:rsidR="00AA7665" w:rsidRPr="00E62A7B" w:rsidRDefault="00AA7665" w:rsidP="0072094D">
      <w:pPr>
        <w:keepLines/>
        <w:jc w:val="center"/>
        <w:outlineLvl w:val="0"/>
        <w:rPr>
          <w:b/>
          <w:sz w:val="24"/>
          <w:szCs w:val="24"/>
        </w:rPr>
      </w:pPr>
      <w:bookmarkStart w:id="48" w:name="_Toc8754147"/>
      <w:bookmarkStart w:id="49" w:name="_Toc9523354"/>
      <w:r>
        <w:rPr>
          <w:b/>
          <w:sz w:val="24"/>
          <w:szCs w:val="24"/>
        </w:rPr>
        <w:t>151 Campanelli Drive, Suite A</w:t>
      </w:r>
      <w:bookmarkEnd w:id="48"/>
      <w:bookmarkEnd w:id="49"/>
    </w:p>
    <w:p w14:paraId="50ECD590" w14:textId="77777777" w:rsidR="00AA7665" w:rsidRPr="00E62A7B" w:rsidRDefault="00AA7665" w:rsidP="0072094D">
      <w:pPr>
        <w:keepLines/>
        <w:jc w:val="center"/>
        <w:outlineLvl w:val="0"/>
        <w:rPr>
          <w:b/>
          <w:sz w:val="24"/>
          <w:szCs w:val="24"/>
          <w:lang w:val="fr-FR"/>
        </w:rPr>
      </w:pPr>
      <w:bookmarkStart w:id="50" w:name="_Toc8754148"/>
      <w:bookmarkStart w:id="51" w:name="_Toc9523355"/>
      <w:r>
        <w:rPr>
          <w:b/>
          <w:sz w:val="24"/>
          <w:szCs w:val="24"/>
          <w:lang w:val="fr-FR"/>
        </w:rPr>
        <w:t>Middleborough, MA 02346</w:t>
      </w:r>
      <w:bookmarkEnd w:id="50"/>
      <w:bookmarkEnd w:id="51"/>
    </w:p>
    <w:p w14:paraId="28C9D021" w14:textId="77777777" w:rsidR="00671432" w:rsidRPr="00BD6FAD" w:rsidRDefault="00671432" w:rsidP="002273B3">
      <w:pPr>
        <w:pStyle w:val="ListParagraph"/>
        <w:autoSpaceDE w:val="0"/>
        <w:autoSpaceDN w:val="0"/>
        <w:adjustRightInd w:val="0"/>
        <w:ind w:left="0"/>
        <w:rPr>
          <w:sz w:val="24"/>
          <w:szCs w:val="24"/>
        </w:rPr>
      </w:pPr>
    </w:p>
    <w:p w14:paraId="15FA0E56" w14:textId="4DD810DA" w:rsidR="002273B3" w:rsidRPr="00E62A7B" w:rsidRDefault="002273B3" w:rsidP="00B66731">
      <w:pPr>
        <w:pStyle w:val="ListParagraph"/>
        <w:autoSpaceDE w:val="0"/>
        <w:autoSpaceDN w:val="0"/>
        <w:adjustRightInd w:val="0"/>
        <w:ind w:left="0"/>
        <w:jc w:val="both"/>
        <w:rPr>
          <w:sz w:val="24"/>
          <w:szCs w:val="24"/>
        </w:rPr>
      </w:pPr>
      <w:r w:rsidRPr="00BD6FAD">
        <w:rPr>
          <w:sz w:val="24"/>
          <w:szCs w:val="24"/>
        </w:rPr>
        <w:t>Although the State 911 Department will endeavor to provide authorization or denial of authorization to the PSAP within ten (10) business days of the request, failure of the State 911 Department to respond</w:t>
      </w:r>
      <w:r w:rsidR="00EC5F96">
        <w:rPr>
          <w:sz w:val="24"/>
          <w:szCs w:val="24"/>
        </w:rPr>
        <w:t xml:space="preserve"> </w:t>
      </w:r>
      <w:r w:rsidRPr="00BD6FAD">
        <w:rPr>
          <w:sz w:val="24"/>
          <w:szCs w:val="24"/>
        </w:rPr>
        <w:t>within such ten (10) business days does not confer authorization.  No authorization for reimbursement will be made without the prior express written approval of the State 911 Department.</w:t>
      </w:r>
      <w:r w:rsidRPr="00E62A7B">
        <w:rPr>
          <w:sz w:val="24"/>
          <w:szCs w:val="24"/>
        </w:rPr>
        <w:t xml:space="preserve"> </w:t>
      </w:r>
    </w:p>
    <w:p w14:paraId="3504C5E5" w14:textId="77777777" w:rsidR="00BE336B" w:rsidRDefault="00BE336B" w:rsidP="00B66731">
      <w:pPr>
        <w:jc w:val="both"/>
        <w:rPr>
          <w:b/>
          <w:sz w:val="24"/>
          <w:szCs w:val="24"/>
        </w:rPr>
      </w:pPr>
    </w:p>
    <w:p w14:paraId="1328B511" w14:textId="35F2DC02" w:rsidR="002273B3" w:rsidRPr="00E62A7B" w:rsidRDefault="002273B3" w:rsidP="00B66731">
      <w:pPr>
        <w:jc w:val="both"/>
        <w:rPr>
          <w:b/>
          <w:sz w:val="24"/>
          <w:szCs w:val="24"/>
        </w:rPr>
      </w:pPr>
      <w:r w:rsidRPr="00E62A7B">
        <w:rPr>
          <w:b/>
          <w:sz w:val="24"/>
          <w:szCs w:val="24"/>
        </w:rPr>
        <w:t>Grantees are strongly encouraged to submit final, year-end budget modification requests on or before</w:t>
      </w:r>
      <w:r w:rsidR="00A87011">
        <w:rPr>
          <w:b/>
          <w:sz w:val="24"/>
          <w:szCs w:val="24"/>
        </w:rPr>
        <w:t xml:space="preserve"> </w:t>
      </w:r>
      <w:r w:rsidR="009416E1">
        <w:rPr>
          <w:b/>
          <w:sz w:val="24"/>
          <w:szCs w:val="24"/>
        </w:rPr>
        <w:t xml:space="preserve">March </w:t>
      </w:r>
      <w:r w:rsidR="005E1465">
        <w:rPr>
          <w:b/>
          <w:sz w:val="24"/>
          <w:szCs w:val="24"/>
        </w:rPr>
        <w:t xml:space="preserve">31, </w:t>
      </w:r>
      <w:r w:rsidR="005D3C6A">
        <w:rPr>
          <w:b/>
          <w:sz w:val="24"/>
          <w:szCs w:val="24"/>
        </w:rPr>
        <w:t>2024</w:t>
      </w:r>
      <w:r w:rsidRPr="00E62A7B">
        <w:rPr>
          <w:b/>
          <w:sz w:val="24"/>
          <w:szCs w:val="24"/>
        </w:rPr>
        <w:t>.</w:t>
      </w:r>
      <w:r w:rsidR="00975728">
        <w:rPr>
          <w:b/>
          <w:sz w:val="24"/>
          <w:szCs w:val="24"/>
        </w:rPr>
        <w:t xml:space="preserve">  </w:t>
      </w:r>
      <w:r w:rsidR="00E256E4">
        <w:rPr>
          <w:b/>
          <w:sz w:val="24"/>
          <w:szCs w:val="24"/>
        </w:rPr>
        <w:t xml:space="preserve"> </w:t>
      </w:r>
    </w:p>
    <w:p w14:paraId="1BB6FC9C" w14:textId="77777777" w:rsidR="0050163C" w:rsidRPr="009F42DA" w:rsidRDefault="0050163C" w:rsidP="00B66731">
      <w:pPr>
        <w:ind w:firstLine="720"/>
        <w:jc w:val="both"/>
        <w:rPr>
          <w:sz w:val="24"/>
          <w:szCs w:val="24"/>
        </w:rPr>
      </w:pPr>
    </w:p>
    <w:p w14:paraId="56059F53" w14:textId="77777777" w:rsidR="0050163C" w:rsidRDefault="0050163C" w:rsidP="00B66731">
      <w:pPr>
        <w:jc w:val="both"/>
        <w:rPr>
          <w:sz w:val="24"/>
          <w:szCs w:val="24"/>
        </w:rPr>
      </w:pPr>
      <w:r w:rsidRPr="009F42DA">
        <w:rPr>
          <w:sz w:val="24"/>
          <w:szCs w:val="24"/>
        </w:rPr>
        <w:t xml:space="preserve">The State 911 Department reserves the right, in its sole discretion, to </w:t>
      </w:r>
      <w:r w:rsidR="00844168">
        <w:rPr>
          <w:sz w:val="24"/>
          <w:szCs w:val="24"/>
        </w:rPr>
        <w:t xml:space="preserve">modify or </w:t>
      </w:r>
      <w:r w:rsidRPr="009F42DA">
        <w:rPr>
          <w:sz w:val="24"/>
          <w:szCs w:val="24"/>
        </w:rPr>
        <w:t>extend any of the above timelines.</w:t>
      </w:r>
    </w:p>
    <w:p w14:paraId="48EF1C62" w14:textId="77777777" w:rsidR="00956E8D" w:rsidRDefault="00956E8D" w:rsidP="00B66731">
      <w:pPr>
        <w:jc w:val="both"/>
        <w:rPr>
          <w:sz w:val="24"/>
          <w:szCs w:val="24"/>
        </w:rPr>
      </w:pPr>
    </w:p>
    <w:p w14:paraId="04CECBEB" w14:textId="22A53815" w:rsidR="009F42DA" w:rsidRDefault="009F42DA" w:rsidP="0050163C">
      <w:pPr>
        <w:rPr>
          <w:b/>
          <w:sz w:val="24"/>
          <w:szCs w:val="24"/>
          <w:u w:val="single"/>
        </w:rPr>
      </w:pPr>
      <w:r w:rsidRPr="001E2ACF">
        <w:rPr>
          <w:b/>
          <w:sz w:val="24"/>
          <w:szCs w:val="24"/>
          <w:u w:val="single"/>
        </w:rPr>
        <w:t>Reimbursement Process</w:t>
      </w:r>
    </w:p>
    <w:p w14:paraId="3765499B" w14:textId="77777777" w:rsidR="0045727C" w:rsidRPr="001E2ACF" w:rsidRDefault="0045727C" w:rsidP="0050163C">
      <w:pPr>
        <w:rPr>
          <w:b/>
          <w:sz w:val="24"/>
          <w:szCs w:val="24"/>
          <w:u w:val="single"/>
        </w:rPr>
      </w:pPr>
    </w:p>
    <w:p w14:paraId="7D3216A9" w14:textId="77777777" w:rsidR="0022191A" w:rsidRPr="00E62A7B" w:rsidRDefault="00D35252" w:rsidP="00C7102B">
      <w:pPr>
        <w:pStyle w:val="ListParagraph"/>
        <w:numPr>
          <w:ilvl w:val="0"/>
          <w:numId w:val="9"/>
        </w:numPr>
        <w:ind w:left="1440" w:hanging="720"/>
        <w:rPr>
          <w:b/>
          <w:bCs/>
          <w:sz w:val="24"/>
          <w:szCs w:val="24"/>
        </w:rPr>
      </w:pPr>
      <w:r w:rsidRPr="00E62A7B">
        <w:rPr>
          <w:b/>
          <w:bCs/>
          <w:sz w:val="24"/>
          <w:szCs w:val="24"/>
        </w:rPr>
        <w:t>Reimbursement for Expenses Incurred</w:t>
      </w:r>
    </w:p>
    <w:p w14:paraId="059C4038" w14:textId="77777777" w:rsidR="0022191A" w:rsidRPr="00E62A7B" w:rsidRDefault="0022191A">
      <w:pPr>
        <w:pStyle w:val="ListParagraph"/>
        <w:ind w:left="1440"/>
        <w:rPr>
          <w:b/>
          <w:bCs/>
          <w:sz w:val="24"/>
          <w:szCs w:val="24"/>
        </w:rPr>
      </w:pPr>
    </w:p>
    <w:p w14:paraId="56584A55" w14:textId="77777777" w:rsidR="00C46E24" w:rsidRPr="00E62A7B" w:rsidRDefault="00040FC6" w:rsidP="00B66731">
      <w:pPr>
        <w:jc w:val="both"/>
        <w:rPr>
          <w:sz w:val="24"/>
          <w:szCs w:val="24"/>
        </w:rPr>
      </w:pPr>
      <w:r w:rsidRPr="00E62A7B">
        <w:rPr>
          <w:sz w:val="24"/>
          <w:szCs w:val="24"/>
        </w:rPr>
        <w:t>After contract execution</w:t>
      </w:r>
      <w:r w:rsidR="00D35252" w:rsidRPr="00E62A7B">
        <w:rPr>
          <w:sz w:val="24"/>
          <w:szCs w:val="24"/>
        </w:rPr>
        <w:t xml:space="preserve">, the </w:t>
      </w:r>
      <w:r w:rsidR="004F2826" w:rsidRPr="00E62A7B">
        <w:rPr>
          <w:sz w:val="24"/>
          <w:szCs w:val="24"/>
        </w:rPr>
        <w:t>g</w:t>
      </w:r>
      <w:r w:rsidR="00D35252" w:rsidRPr="00E62A7B">
        <w:rPr>
          <w:sz w:val="24"/>
          <w:szCs w:val="24"/>
        </w:rPr>
        <w:t>rantee can incur costs and seek reimbursement from the Department.  Approval of reimbursement at the time of contract execution is conditional on the reasonableness of the request and adequacy of documentation at the time funds are to be disbursed.</w:t>
      </w:r>
    </w:p>
    <w:p w14:paraId="14287C3E" w14:textId="77777777" w:rsidR="009C420D" w:rsidRPr="00E62A7B" w:rsidRDefault="009C420D" w:rsidP="00B66731">
      <w:pPr>
        <w:jc w:val="both"/>
        <w:rPr>
          <w:sz w:val="24"/>
          <w:szCs w:val="24"/>
        </w:rPr>
      </w:pPr>
    </w:p>
    <w:p w14:paraId="72F09E33" w14:textId="68A9E05B" w:rsidR="0072094D" w:rsidRDefault="00D35252" w:rsidP="00E96552">
      <w:pPr>
        <w:jc w:val="both"/>
        <w:rPr>
          <w:sz w:val="24"/>
          <w:szCs w:val="24"/>
        </w:rPr>
      </w:pPr>
      <w:r w:rsidRPr="00E62A7B">
        <w:rPr>
          <w:b/>
          <w:sz w:val="24"/>
          <w:szCs w:val="24"/>
        </w:rPr>
        <w:t xml:space="preserve">Reimbursement requests </w:t>
      </w:r>
      <w:r w:rsidR="002273B3" w:rsidRPr="00E62A7B">
        <w:rPr>
          <w:b/>
          <w:sz w:val="24"/>
          <w:szCs w:val="24"/>
        </w:rPr>
        <w:t>should</w:t>
      </w:r>
      <w:r w:rsidRPr="00E62A7B">
        <w:rPr>
          <w:b/>
          <w:sz w:val="24"/>
          <w:szCs w:val="24"/>
        </w:rPr>
        <w:t xml:space="preserve"> be submitted to the Department within thirty (30) days of the date on which the cost is incurred.</w:t>
      </w:r>
      <w:r w:rsidRPr="00E62A7B">
        <w:rPr>
          <w:sz w:val="24"/>
          <w:szCs w:val="24"/>
        </w:rPr>
        <w:t xml:space="preserve">   </w:t>
      </w:r>
      <w:r w:rsidR="0099310E">
        <w:rPr>
          <w:sz w:val="24"/>
          <w:szCs w:val="24"/>
        </w:rPr>
        <w:t xml:space="preserve">Failure to submit requests within the noted timeframe may result in a delay of the funding process as detailed above. </w:t>
      </w:r>
      <w:r w:rsidRPr="00E62A7B">
        <w:rPr>
          <w:sz w:val="24"/>
          <w:szCs w:val="24"/>
        </w:rPr>
        <w:t xml:space="preserve"> Reimbursement requests must include expenditure and activity reports as well as supporting documentation, including but not limited to, copies of receipts, proof of payment </w:t>
      </w:r>
      <w:r w:rsidRPr="002B75D0">
        <w:rPr>
          <w:sz w:val="24"/>
          <w:szCs w:val="24"/>
        </w:rPr>
        <w:t>and/or payroll records</w:t>
      </w:r>
      <w:r w:rsidRPr="002F5025">
        <w:rPr>
          <w:sz w:val="24"/>
          <w:szCs w:val="24"/>
        </w:rPr>
        <w:t>.</w:t>
      </w:r>
      <w:r w:rsidR="009F42DA" w:rsidRPr="002F5025">
        <w:rPr>
          <w:sz w:val="24"/>
          <w:szCs w:val="24"/>
        </w:rPr>
        <w:t xml:space="preserve"> </w:t>
      </w:r>
      <w:r w:rsidR="00C17CC9" w:rsidRPr="00B66731">
        <w:rPr>
          <w:b/>
          <w:sz w:val="24"/>
          <w:szCs w:val="24"/>
        </w:rPr>
        <w:t xml:space="preserve">All reimbursement requests shall be submitted within </w:t>
      </w:r>
      <w:r w:rsidR="00DE6891" w:rsidRPr="0045727C">
        <w:rPr>
          <w:b/>
          <w:sz w:val="24"/>
          <w:szCs w:val="24"/>
        </w:rPr>
        <w:t>one</w:t>
      </w:r>
      <w:r w:rsidR="00DE6891" w:rsidRPr="00B66731">
        <w:rPr>
          <w:b/>
          <w:sz w:val="24"/>
          <w:szCs w:val="24"/>
        </w:rPr>
        <w:t xml:space="preserve"> </w:t>
      </w:r>
      <w:r w:rsidR="00736F8E" w:rsidRPr="00B66731">
        <w:rPr>
          <w:b/>
          <w:sz w:val="24"/>
          <w:szCs w:val="24"/>
        </w:rPr>
        <w:t>(</w:t>
      </w:r>
      <w:r w:rsidR="00DE6891" w:rsidRPr="0045727C">
        <w:rPr>
          <w:b/>
          <w:sz w:val="24"/>
          <w:szCs w:val="24"/>
        </w:rPr>
        <w:t>1</w:t>
      </w:r>
      <w:r w:rsidR="00736F8E" w:rsidRPr="00B66731">
        <w:rPr>
          <w:b/>
          <w:sz w:val="24"/>
          <w:szCs w:val="24"/>
        </w:rPr>
        <w:t>)</w:t>
      </w:r>
      <w:r w:rsidR="00C17CC9" w:rsidRPr="00B66731">
        <w:rPr>
          <w:b/>
          <w:sz w:val="24"/>
          <w:szCs w:val="24"/>
        </w:rPr>
        <w:t xml:space="preserve"> month of the contract end date.</w:t>
      </w:r>
      <w:r w:rsidR="009F42DA" w:rsidRPr="0045727C">
        <w:rPr>
          <w:sz w:val="24"/>
          <w:szCs w:val="24"/>
        </w:rPr>
        <w:t xml:space="preserve"> </w:t>
      </w:r>
      <w:r w:rsidRPr="0045727C">
        <w:rPr>
          <w:sz w:val="24"/>
          <w:szCs w:val="24"/>
        </w:rPr>
        <w:t xml:space="preserve"> </w:t>
      </w:r>
      <w:r w:rsidR="0093675B" w:rsidRPr="0045727C">
        <w:rPr>
          <w:sz w:val="24"/>
          <w:szCs w:val="24"/>
        </w:rPr>
        <w:t xml:space="preserve">PSAPs </w:t>
      </w:r>
      <w:r w:rsidR="00C17CC9" w:rsidRPr="0045727C">
        <w:rPr>
          <w:sz w:val="24"/>
          <w:szCs w:val="24"/>
        </w:rPr>
        <w:t xml:space="preserve">are </w:t>
      </w:r>
      <w:r w:rsidR="0093675B" w:rsidRPr="0045727C">
        <w:rPr>
          <w:sz w:val="24"/>
          <w:szCs w:val="24"/>
        </w:rPr>
        <w:t xml:space="preserve">advised </w:t>
      </w:r>
      <w:r w:rsidR="00DE6891" w:rsidRPr="0045727C">
        <w:rPr>
          <w:sz w:val="24"/>
          <w:szCs w:val="24"/>
        </w:rPr>
        <w:t xml:space="preserve">that </w:t>
      </w:r>
      <w:r w:rsidR="0093675B" w:rsidRPr="0045727C">
        <w:rPr>
          <w:sz w:val="24"/>
          <w:szCs w:val="24"/>
        </w:rPr>
        <w:t xml:space="preserve">the Department is unable to guarantee funding for reimbursement requests received after </w:t>
      </w:r>
      <w:r w:rsidR="006930BD" w:rsidRPr="00B66731">
        <w:rPr>
          <w:sz w:val="24"/>
          <w:szCs w:val="24"/>
        </w:rPr>
        <w:t xml:space="preserve">September 1, </w:t>
      </w:r>
      <w:r w:rsidR="005D3C6A" w:rsidRPr="00B66731">
        <w:rPr>
          <w:sz w:val="24"/>
          <w:szCs w:val="24"/>
        </w:rPr>
        <w:t>202</w:t>
      </w:r>
      <w:r w:rsidR="005D3C6A">
        <w:rPr>
          <w:sz w:val="24"/>
          <w:szCs w:val="24"/>
        </w:rPr>
        <w:t>4</w:t>
      </w:r>
      <w:r w:rsidR="006930BD" w:rsidRPr="00B66731">
        <w:rPr>
          <w:sz w:val="24"/>
          <w:szCs w:val="24"/>
        </w:rPr>
        <w:t xml:space="preserve">, </w:t>
      </w:r>
      <w:r w:rsidR="0093675B" w:rsidRPr="0045727C">
        <w:rPr>
          <w:sz w:val="24"/>
          <w:szCs w:val="24"/>
        </w:rPr>
        <w:t>the close of the fiscal year</w:t>
      </w:r>
      <w:r w:rsidR="004B05A7" w:rsidRPr="00B66731">
        <w:rPr>
          <w:sz w:val="24"/>
          <w:szCs w:val="24"/>
        </w:rPr>
        <w:t xml:space="preserve"> </w:t>
      </w:r>
      <w:r w:rsidR="0093675B" w:rsidRPr="0045727C">
        <w:rPr>
          <w:sz w:val="24"/>
          <w:szCs w:val="24"/>
        </w:rPr>
        <w:t xml:space="preserve">under which costs were incurred. </w:t>
      </w:r>
    </w:p>
    <w:p w14:paraId="1BBB3B82" w14:textId="77777777" w:rsidR="008B5CBA" w:rsidRPr="002B75D0" w:rsidRDefault="008B5CBA" w:rsidP="00B66731">
      <w:pPr>
        <w:jc w:val="both"/>
        <w:rPr>
          <w:sz w:val="24"/>
          <w:szCs w:val="24"/>
        </w:rPr>
      </w:pPr>
    </w:p>
    <w:p w14:paraId="13F210BA" w14:textId="77777777" w:rsidR="008B5CBA" w:rsidRPr="002B75D0" w:rsidRDefault="008B5CBA" w:rsidP="00B66731">
      <w:pPr>
        <w:jc w:val="both"/>
        <w:rPr>
          <w:sz w:val="24"/>
          <w:szCs w:val="24"/>
        </w:rPr>
      </w:pPr>
      <w:r w:rsidRPr="002B75D0">
        <w:rPr>
          <w:sz w:val="24"/>
          <w:szCs w:val="24"/>
        </w:rPr>
        <w:t xml:space="preserve">For personnel costs, proof of payment shall include the individual name, pay period, pay date, rate of pay, number of hours paid and the total amount paid.   As an example, the supporting documentation may be a copy of the payroll register/report from the city or town or copies of pay advices for the employee.   Please note the payroll register/report does not need to segregate the “grant” costs, it simply needs to show payment to the individual for at least the amount of the requested reimbursement.  </w:t>
      </w:r>
    </w:p>
    <w:p w14:paraId="48786F56" w14:textId="77777777" w:rsidR="008B5CBA" w:rsidRPr="002B75D0" w:rsidRDefault="008B5CBA" w:rsidP="00B66731">
      <w:pPr>
        <w:jc w:val="both"/>
        <w:rPr>
          <w:sz w:val="24"/>
          <w:szCs w:val="24"/>
        </w:rPr>
      </w:pPr>
      <w:r w:rsidRPr="002B75D0">
        <w:rPr>
          <w:sz w:val="24"/>
          <w:szCs w:val="24"/>
        </w:rPr>
        <w:t> </w:t>
      </w:r>
    </w:p>
    <w:p w14:paraId="4F53FFD2" w14:textId="01AB7D5B" w:rsidR="008B5CBA" w:rsidRDefault="008B5CBA" w:rsidP="00B66731">
      <w:pPr>
        <w:jc w:val="both"/>
        <w:rPr>
          <w:sz w:val="24"/>
          <w:szCs w:val="24"/>
        </w:rPr>
      </w:pPr>
      <w:r w:rsidRPr="002B75D0">
        <w:rPr>
          <w:sz w:val="24"/>
          <w:szCs w:val="24"/>
        </w:rPr>
        <w:t>For vendor payments,</w:t>
      </w:r>
      <w:r w:rsidRPr="008B5CBA">
        <w:rPr>
          <w:sz w:val="24"/>
          <w:szCs w:val="24"/>
        </w:rPr>
        <w:t xml:space="preserve"> proof of payment shall include the </w:t>
      </w:r>
      <w:r w:rsidR="007A26A7">
        <w:rPr>
          <w:sz w:val="24"/>
          <w:szCs w:val="24"/>
        </w:rPr>
        <w:t xml:space="preserve">payor’s name, </w:t>
      </w:r>
      <w:r w:rsidRPr="008B5CBA">
        <w:rPr>
          <w:sz w:val="24"/>
          <w:szCs w:val="24"/>
        </w:rPr>
        <w:t>check/</w:t>
      </w:r>
      <w:r w:rsidR="008720B1">
        <w:rPr>
          <w:sz w:val="24"/>
          <w:szCs w:val="24"/>
        </w:rPr>
        <w:t>electronic funds transfer (“</w:t>
      </w:r>
      <w:r w:rsidRPr="008B5CBA">
        <w:rPr>
          <w:sz w:val="24"/>
          <w:szCs w:val="24"/>
        </w:rPr>
        <w:t>eft</w:t>
      </w:r>
      <w:r w:rsidR="008720B1">
        <w:rPr>
          <w:sz w:val="24"/>
          <w:szCs w:val="24"/>
        </w:rPr>
        <w:t>”)</w:t>
      </w:r>
      <w:r w:rsidRPr="008B5CBA">
        <w:rPr>
          <w:sz w:val="24"/>
          <w:szCs w:val="24"/>
        </w:rPr>
        <w:t xml:space="preserve"> number, the date of payment, the vendor</w:t>
      </w:r>
      <w:r w:rsidR="007A26A7">
        <w:rPr>
          <w:sz w:val="24"/>
          <w:szCs w:val="24"/>
        </w:rPr>
        <w:t>’s</w:t>
      </w:r>
      <w:r w:rsidRPr="008B5CBA">
        <w:rPr>
          <w:sz w:val="24"/>
          <w:szCs w:val="24"/>
        </w:rPr>
        <w:t xml:space="preserve"> name, and the amount of payment.  As an example, the supporting documentation may be a copy of the check, cancelled check, </w:t>
      </w:r>
      <w:r w:rsidR="00E20F81">
        <w:rPr>
          <w:sz w:val="24"/>
          <w:szCs w:val="24"/>
        </w:rPr>
        <w:t xml:space="preserve">or </w:t>
      </w:r>
      <w:r w:rsidRPr="008B5CBA">
        <w:rPr>
          <w:sz w:val="24"/>
          <w:szCs w:val="24"/>
        </w:rPr>
        <w:t>check warrant report</w:t>
      </w:r>
      <w:r w:rsidR="00E20F81">
        <w:rPr>
          <w:sz w:val="24"/>
          <w:szCs w:val="24"/>
        </w:rPr>
        <w:t>.</w:t>
      </w:r>
      <w:r w:rsidRPr="008B5CBA">
        <w:rPr>
          <w:sz w:val="24"/>
          <w:szCs w:val="24"/>
        </w:rPr>
        <w:t>  If the amount of the check is greater than the amount being requested, a breakdown of the payment should be provided to properly support the costs being requested.</w:t>
      </w:r>
    </w:p>
    <w:p w14:paraId="648A035D" w14:textId="77777777" w:rsidR="00C235D6" w:rsidRDefault="00C235D6" w:rsidP="00B66731">
      <w:pPr>
        <w:jc w:val="both"/>
        <w:rPr>
          <w:sz w:val="24"/>
          <w:szCs w:val="24"/>
        </w:rPr>
      </w:pPr>
    </w:p>
    <w:p w14:paraId="7DEA7695" w14:textId="209D4E88" w:rsidR="00E96552" w:rsidRDefault="00D35252" w:rsidP="00B66731">
      <w:pPr>
        <w:jc w:val="both"/>
        <w:rPr>
          <w:sz w:val="24"/>
          <w:szCs w:val="24"/>
        </w:rPr>
      </w:pPr>
      <w:r w:rsidRPr="00E62A7B">
        <w:rPr>
          <w:sz w:val="24"/>
          <w:szCs w:val="24"/>
        </w:rPr>
        <w:t xml:space="preserve">All </w:t>
      </w:r>
      <w:r w:rsidR="00CF7513">
        <w:rPr>
          <w:sz w:val="24"/>
          <w:szCs w:val="24"/>
        </w:rPr>
        <w:t xml:space="preserve">State 911 </w:t>
      </w:r>
      <w:r w:rsidRPr="00E62A7B">
        <w:rPr>
          <w:sz w:val="24"/>
          <w:szCs w:val="24"/>
        </w:rPr>
        <w:t>Department Program reimbursement forms will be made available at</w:t>
      </w:r>
      <w:r w:rsidR="00E96552">
        <w:rPr>
          <w:sz w:val="24"/>
          <w:szCs w:val="24"/>
        </w:rPr>
        <w:t xml:space="preserve"> </w:t>
      </w:r>
      <w:hyperlink r:id="rId24" w:history="1">
        <w:r w:rsidR="00E96552" w:rsidRPr="009F32D5">
          <w:rPr>
            <w:rStyle w:val="Hyperlink"/>
            <w:sz w:val="24"/>
            <w:szCs w:val="24"/>
          </w:rPr>
          <w:t>www.mass.gov/e911</w:t>
        </w:r>
      </w:hyperlink>
      <w:r w:rsidR="00E96552">
        <w:rPr>
          <w:sz w:val="24"/>
          <w:szCs w:val="24"/>
        </w:rPr>
        <w:t xml:space="preserve"> .</w:t>
      </w:r>
    </w:p>
    <w:p w14:paraId="1DAFEC17" w14:textId="66BECCD8" w:rsidR="0082583D" w:rsidRDefault="00D35252" w:rsidP="00B66731">
      <w:pPr>
        <w:jc w:val="both"/>
        <w:rPr>
          <w:sz w:val="24"/>
          <w:szCs w:val="24"/>
        </w:rPr>
      </w:pPr>
      <w:r w:rsidRPr="00E62A7B">
        <w:rPr>
          <w:sz w:val="24"/>
          <w:szCs w:val="24"/>
        </w:rPr>
        <w:t xml:space="preserve">Reimbursement forms must be signed by an authorized signatory and submitted to the Department by mail.  Electronic signatures or fax copies of these </w:t>
      </w:r>
      <w:r w:rsidR="002273B3" w:rsidRPr="00E62A7B">
        <w:rPr>
          <w:sz w:val="24"/>
          <w:szCs w:val="24"/>
        </w:rPr>
        <w:t>forms</w:t>
      </w:r>
      <w:r w:rsidRPr="00E62A7B">
        <w:rPr>
          <w:sz w:val="24"/>
          <w:szCs w:val="24"/>
        </w:rPr>
        <w:t xml:space="preserve"> </w:t>
      </w:r>
      <w:r w:rsidR="004605A1">
        <w:rPr>
          <w:sz w:val="24"/>
          <w:szCs w:val="24"/>
        </w:rPr>
        <w:t>may</w:t>
      </w:r>
      <w:r w:rsidR="004605A1" w:rsidRPr="00E62A7B">
        <w:rPr>
          <w:sz w:val="24"/>
          <w:szCs w:val="24"/>
        </w:rPr>
        <w:t xml:space="preserve"> </w:t>
      </w:r>
      <w:r w:rsidRPr="00E62A7B">
        <w:rPr>
          <w:sz w:val="24"/>
          <w:szCs w:val="24"/>
        </w:rPr>
        <w:t xml:space="preserve">not be accepted.  Failure to comply with reporting requirements may result in non-reimbursement of funds or suspension of a grant award.  </w:t>
      </w:r>
    </w:p>
    <w:p w14:paraId="0100F804" w14:textId="77777777" w:rsidR="0082583D" w:rsidRDefault="0082583D" w:rsidP="00B66731">
      <w:pPr>
        <w:jc w:val="both"/>
        <w:rPr>
          <w:sz w:val="24"/>
          <w:szCs w:val="24"/>
        </w:rPr>
      </w:pPr>
    </w:p>
    <w:p w14:paraId="1D3753C6" w14:textId="77777777" w:rsidR="00A57B0D" w:rsidRDefault="00D35252" w:rsidP="00B66731">
      <w:pPr>
        <w:jc w:val="both"/>
        <w:rPr>
          <w:sz w:val="24"/>
          <w:szCs w:val="24"/>
        </w:rPr>
      </w:pPr>
      <w:r w:rsidRPr="00E62A7B">
        <w:rPr>
          <w:sz w:val="24"/>
          <w:szCs w:val="24"/>
        </w:rPr>
        <w:lastRenderedPageBreak/>
        <w:t xml:space="preserve">Please be sure to notify your Municipal Treasurer’s/Finance Office as all payments will be issued to that office. </w:t>
      </w:r>
    </w:p>
    <w:p w14:paraId="7A6BD447" w14:textId="5F482138" w:rsidR="009B0A19" w:rsidRPr="00E62A7B" w:rsidRDefault="009B0A19" w:rsidP="00B66731">
      <w:pPr>
        <w:jc w:val="both"/>
        <w:rPr>
          <w:sz w:val="24"/>
          <w:szCs w:val="24"/>
        </w:rPr>
      </w:pPr>
    </w:p>
    <w:p w14:paraId="15BBA201" w14:textId="77777777" w:rsidR="0022191A" w:rsidRPr="00E62A7B" w:rsidRDefault="00D35252" w:rsidP="00B66731">
      <w:pPr>
        <w:pStyle w:val="ListParagraph"/>
        <w:numPr>
          <w:ilvl w:val="0"/>
          <w:numId w:val="9"/>
        </w:numPr>
        <w:ind w:left="1440" w:hanging="720"/>
        <w:jc w:val="both"/>
        <w:rPr>
          <w:b/>
          <w:sz w:val="24"/>
          <w:szCs w:val="24"/>
        </w:rPr>
      </w:pPr>
      <w:r w:rsidRPr="00E62A7B">
        <w:rPr>
          <w:b/>
          <w:sz w:val="24"/>
          <w:szCs w:val="24"/>
        </w:rPr>
        <w:t>Release of Funding to Grantees for Anticipated Expenditures</w:t>
      </w:r>
    </w:p>
    <w:p w14:paraId="5A42BDBA" w14:textId="77777777" w:rsidR="00166E7B" w:rsidRPr="00E62A7B" w:rsidRDefault="00166E7B" w:rsidP="00B66731">
      <w:pPr>
        <w:jc w:val="both"/>
        <w:rPr>
          <w:b/>
          <w:sz w:val="24"/>
          <w:szCs w:val="24"/>
        </w:rPr>
      </w:pPr>
    </w:p>
    <w:p w14:paraId="4D757FB5" w14:textId="77777777" w:rsidR="008E0956" w:rsidRPr="00E62A7B" w:rsidRDefault="00D35252" w:rsidP="00B66731">
      <w:pPr>
        <w:jc w:val="both"/>
        <w:rPr>
          <w:sz w:val="24"/>
          <w:szCs w:val="24"/>
        </w:rPr>
      </w:pPr>
      <w:r w:rsidRPr="00E62A7B">
        <w:rPr>
          <w:sz w:val="24"/>
          <w:szCs w:val="24"/>
        </w:rPr>
        <w:t xml:space="preserve">The Department recognizes that grantees may have budget limitations that do not permit them to make significant purchases or commit to personnel-related funding without adequate funds already in place.  Therefore, the Department may disburse grant funds for anticipated expenditures as detailed below. </w:t>
      </w:r>
    </w:p>
    <w:p w14:paraId="2FB11540" w14:textId="77777777" w:rsidR="00153FD0" w:rsidRPr="00E62A7B" w:rsidRDefault="00153FD0" w:rsidP="00B66731">
      <w:pPr>
        <w:jc w:val="both"/>
        <w:rPr>
          <w:sz w:val="24"/>
          <w:szCs w:val="24"/>
        </w:rPr>
      </w:pPr>
    </w:p>
    <w:p w14:paraId="37891191" w14:textId="03C525AE" w:rsidR="00363D20" w:rsidRPr="00E62A7B" w:rsidRDefault="00D35252" w:rsidP="00B66731">
      <w:pPr>
        <w:numPr>
          <w:ilvl w:val="0"/>
          <w:numId w:val="17"/>
        </w:numPr>
        <w:jc w:val="both"/>
        <w:rPr>
          <w:sz w:val="24"/>
          <w:szCs w:val="24"/>
        </w:rPr>
      </w:pPr>
      <w:r w:rsidRPr="00E62A7B">
        <w:rPr>
          <w:sz w:val="24"/>
          <w:szCs w:val="24"/>
          <w:u w:val="single"/>
        </w:rPr>
        <w:t>Equipment/Services</w:t>
      </w:r>
      <w:r w:rsidRPr="00E62A7B">
        <w:rPr>
          <w:sz w:val="24"/>
          <w:szCs w:val="24"/>
        </w:rPr>
        <w:t>:  Upon request of the grantee, anticipated expenditures may qualify for a disbursement of gran</w:t>
      </w:r>
      <w:r w:rsidR="00024622">
        <w:rPr>
          <w:sz w:val="24"/>
          <w:szCs w:val="24"/>
        </w:rPr>
        <w:t>t funds when</w:t>
      </w:r>
      <w:r w:rsidRPr="00E62A7B">
        <w:rPr>
          <w:sz w:val="24"/>
          <w:szCs w:val="24"/>
        </w:rPr>
        <w:t>: (1)</w:t>
      </w:r>
      <w:r w:rsidR="00024622">
        <w:rPr>
          <w:sz w:val="24"/>
          <w:szCs w:val="24"/>
        </w:rPr>
        <w:t xml:space="preserve"> </w:t>
      </w:r>
      <w:r w:rsidR="00875B2E">
        <w:rPr>
          <w:sz w:val="24"/>
          <w:szCs w:val="24"/>
        </w:rPr>
        <w:t xml:space="preserve">the good/service </w:t>
      </w:r>
      <w:r w:rsidR="00024622">
        <w:rPr>
          <w:sz w:val="24"/>
          <w:szCs w:val="24"/>
        </w:rPr>
        <w:t xml:space="preserve">is </w:t>
      </w:r>
      <w:r w:rsidRPr="00E62A7B">
        <w:rPr>
          <w:sz w:val="24"/>
          <w:szCs w:val="24"/>
        </w:rPr>
        <w:t xml:space="preserve">an approved budget item; (2) </w:t>
      </w:r>
      <w:r w:rsidR="00875B2E">
        <w:rPr>
          <w:sz w:val="24"/>
          <w:szCs w:val="24"/>
        </w:rPr>
        <w:t>the good/service</w:t>
      </w:r>
      <w:r w:rsidR="00875B2E" w:rsidRPr="00E62A7B">
        <w:rPr>
          <w:sz w:val="24"/>
          <w:szCs w:val="24"/>
        </w:rPr>
        <w:t xml:space="preserve"> </w:t>
      </w:r>
      <w:r w:rsidRPr="00E62A7B">
        <w:rPr>
          <w:sz w:val="24"/>
          <w:szCs w:val="24"/>
        </w:rPr>
        <w:t>complies with all applicable purchasing polic</w:t>
      </w:r>
      <w:r w:rsidR="007A26A7">
        <w:rPr>
          <w:sz w:val="24"/>
          <w:szCs w:val="24"/>
        </w:rPr>
        <w:t>ies</w:t>
      </w:r>
      <w:r w:rsidRPr="00E62A7B">
        <w:rPr>
          <w:sz w:val="24"/>
          <w:szCs w:val="24"/>
        </w:rPr>
        <w:t xml:space="preserve">, procedures, and regulations; (3) </w:t>
      </w:r>
      <w:r w:rsidR="00875B2E">
        <w:rPr>
          <w:sz w:val="24"/>
          <w:szCs w:val="24"/>
        </w:rPr>
        <w:t>the good/service</w:t>
      </w:r>
      <w:r w:rsidR="00875B2E" w:rsidRPr="00E62A7B">
        <w:rPr>
          <w:sz w:val="24"/>
          <w:szCs w:val="24"/>
        </w:rPr>
        <w:t xml:space="preserve"> </w:t>
      </w:r>
      <w:r w:rsidR="00837464">
        <w:rPr>
          <w:sz w:val="24"/>
          <w:szCs w:val="24"/>
        </w:rPr>
        <w:t>has</w:t>
      </w:r>
      <w:r w:rsidRPr="00E62A7B">
        <w:rPr>
          <w:sz w:val="24"/>
          <w:szCs w:val="24"/>
        </w:rPr>
        <w:t xml:space="preserve"> be</w:t>
      </w:r>
      <w:r w:rsidR="00024622">
        <w:rPr>
          <w:sz w:val="24"/>
          <w:szCs w:val="24"/>
        </w:rPr>
        <w:t>en received/rendered; and</w:t>
      </w:r>
      <w:r w:rsidR="00875B2E">
        <w:rPr>
          <w:sz w:val="24"/>
          <w:szCs w:val="24"/>
        </w:rPr>
        <w:t xml:space="preserve"> </w:t>
      </w:r>
      <w:r w:rsidR="00024622">
        <w:rPr>
          <w:sz w:val="24"/>
          <w:szCs w:val="24"/>
        </w:rPr>
        <w:t>(4)</w:t>
      </w:r>
      <w:r w:rsidR="00875B2E">
        <w:rPr>
          <w:sz w:val="24"/>
          <w:szCs w:val="24"/>
        </w:rPr>
        <w:t xml:space="preserve"> a</w:t>
      </w:r>
      <w:r w:rsidR="00024622">
        <w:rPr>
          <w:sz w:val="24"/>
          <w:szCs w:val="24"/>
        </w:rPr>
        <w:t xml:space="preserve"> </w:t>
      </w:r>
      <w:r w:rsidRPr="00E62A7B">
        <w:rPr>
          <w:sz w:val="24"/>
          <w:szCs w:val="24"/>
        </w:rPr>
        <w:t>valid invoice from the vendor documenting receipt of the goods/services is produced.  Documentation, including but not limited to, bid documents (where applicable), product information, shipping documents and additional pertinent and available information will be required prior to release of funds.  Additional documentation, including but not limited to, proof of payment and other pertinent and available documentation shall be submitted to the State 911 Department within fifteen (15) days of issuance of payment by the grantee to the vendor.  The State 911 Department reserves the right to withhold</w:t>
      </w:r>
      <w:r w:rsidR="000558C2">
        <w:rPr>
          <w:sz w:val="24"/>
          <w:szCs w:val="24"/>
        </w:rPr>
        <w:t xml:space="preserve"> and/or reduce</w:t>
      </w:r>
      <w:r w:rsidRPr="00E62A7B">
        <w:rPr>
          <w:sz w:val="24"/>
          <w:szCs w:val="24"/>
        </w:rPr>
        <w:t xml:space="preserve"> future disbursements to a grantee who fails to comply with reporting requirements.  </w:t>
      </w:r>
    </w:p>
    <w:p w14:paraId="2073AEEF" w14:textId="77777777" w:rsidR="00C14B28" w:rsidRPr="00E62A7B" w:rsidRDefault="00C14B28" w:rsidP="00B66731">
      <w:pPr>
        <w:ind w:left="720"/>
        <w:jc w:val="both"/>
        <w:rPr>
          <w:sz w:val="24"/>
          <w:szCs w:val="24"/>
        </w:rPr>
      </w:pPr>
    </w:p>
    <w:p w14:paraId="110AD6B3" w14:textId="77777777" w:rsidR="00AB6A7E" w:rsidRDefault="00D35252" w:rsidP="00B66731">
      <w:pPr>
        <w:numPr>
          <w:ilvl w:val="0"/>
          <w:numId w:val="17"/>
        </w:numPr>
        <w:jc w:val="both"/>
        <w:rPr>
          <w:sz w:val="24"/>
          <w:szCs w:val="24"/>
        </w:rPr>
      </w:pPr>
      <w:r w:rsidRPr="00E62A7B">
        <w:rPr>
          <w:sz w:val="24"/>
          <w:szCs w:val="24"/>
          <w:u w:val="single"/>
        </w:rPr>
        <w:t>Personnel</w:t>
      </w:r>
      <w:r w:rsidRPr="00E62A7B">
        <w:rPr>
          <w:sz w:val="24"/>
          <w:szCs w:val="24"/>
        </w:rPr>
        <w:t xml:space="preserve">: Funds may be disbursed, upon request of the grantee, to support anticipated new enhanced 911 telecommunicator personnel salary costs.  Please see above Section V “Use of Funding” subsection A “Enhanced 911 telecommunicator personnel costs” for a detailed explanation of how grant funds may be used to support personnel costs. </w:t>
      </w:r>
      <w:r w:rsidR="004F2826" w:rsidRPr="00E62A7B">
        <w:rPr>
          <w:sz w:val="24"/>
          <w:szCs w:val="24"/>
        </w:rPr>
        <w:t xml:space="preserve"> </w:t>
      </w:r>
      <w:r w:rsidRPr="00E62A7B">
        <w:rPr>
          <w:sz w:val="24"/>
          <w:szCs w:val="24"/>
        </w:rPr>
        <w:t>An initial disbursement equivalent to two months of salary costs may be made to the grantee.  Personnel costs must be reconciled with the State 911 Department on a monthly basis.  All subsequent disbursements will be made monthly in the amount of costs reconciled by the grantee.  Pertinent and available documentation</w:t>
      </w:r>
      <w:r w:rsidR="004F2826" w:rsidRPr="00E62A7B">
        <w:rPr>
          <w:sz w:val="24"/>
          <w:szCs w:val="24"/>
        </w:rPr>
        <w:t>,</w:t>
      </w:r>
      <w:r w:rsidRPr="00E62A7B">
        <w:rPr>
          <w:sz w:val="24"/>
          <w:szCs w:val="24"/>
        </w:rPr>
        <w:t xml:space="preserve"> including but not limited to, job postings, offer of employment, and scheduled start date, will be required prior to disbursement of any funds.  Additional documentation</w:t>
      </w:r>
      <w:r w:rsidR="004F2826" w:rsidRPr="00E62A7B">
        <w:rPr>
          <w:sz w:val="24"/>
          <w:szCs w:val="24"/>
        </w:rPr>
        <w:t>,</w:t>
      </w:r>
      <w:r w:rsidRPr="00E62A7B">
        <w:rPr>
          <w:sz w:val="24"/>
          <w:szCs w:val="24"/>
        </w:rPr>
        <w:t xml:space="preserve"> including but not limited to, detailed specific payroll records and other pertinent and available documentation shall be submitted monthly to the Department that provides proof that the disbursed funds were used to support the personnel costs as requested. </w:t>
      </w:r>
    </w:p>
    <w:p w14:paraId="67DB5CA1" w14:textId="77777777" w:rsidR="0099310E" w:rsidRDefault="0099310E" w:rsidP="00B66731">
      <w:pPr>
        <w:pStyle w:val="ListParagraph"/>
        <w:jc w:val="both"/>
        <w:rPr>
          <w:sz w:val="24"/>
          <w:szCs w:val="24"/>
        </w:rPr>
      </w:pPr>
    </w:p>
    <w:p w14:paraId="657D70E4" w14:textId="22AD0FEB" w:rsidR="0099310E" w:rsidRDefault="0099310E" w:rsidP="00B66731">
      <w:pPr>
        <w:numPr>
          <w:ilvl w:val="0"/>
          <w:numId w:val="17"/>
        </w:numPr>
        <w:jc w:val="both"/>
        <w:rPr>
          <w:sz w:val="24"/>
          <w:szCs w:val="24"/>
        </w:rPr>
      </w:pPr>
      <w:r w:rsidRPr="00875B2E">
        <w:rPr>
          <w:sz w:val="24"/>
          <w:szCs w:val="24"/>
          <w:u w:val="single"/>
        </w:rPr>
        <w:t>Stat</w:t>
      </w:r>
      <w:r w:rsidR="00BF1FD6" w:rsidRPr="00875B2E">
        <w:rPr>
          <w:sz w:val="24"/>
          <w:szCs w:val="24"/>
          <w:u w:val="single"/>
        </w:rPr>
        <w:t>e Agencies</w:t>
      </w:r>
      <w:r w:rsidR="00BF1FD6">
        <w:rPr>
          <w:sz w:val="24"/>
          <w:szCs w:val="24"/>
        </w:rPr>
        <w:t>: In compliance with Massachusetts finance l</w:t>
      </w:r>
      <w:r>
        <w:rPr>
          <w:sz w:val="24"/>
          <w:szCs w:val="24"/>
        </w:rPr>
        <w:t>aw</w:t>
      </w:r>
      <w:r w:rsidR="006B633B">
        <w:rPr>
          <w:sz w:val="24"/>
          <w:szCs w:val="24"/>
        </w:rPr>
        <w:t xml:space="preserve"> and regulations</w:t>
      </w:r>
      <w:r>
        <w:rPr>
          <w:sz w:val="24"/>
          <w:szCs w:val="24"/>
        </w:rPr>
        <w:t>, funds may be disbursed</w:t>
      </w:r>
      <w:r w:rsidR="009709CD">
        <w:rPr>
          <w:sz w:val="24"/>
          <w:szCs w:val="24"/>
        </w:rPr>
        <w:t xml:space="preserve"> </w:t>
      </w:r>
      <w:r w:rsidR="005F6DA4">
        <w:rPr>
          <w:sz w:val="24"/>
          <w:szCs w:val="24"/>
        </w:rPr>
        <w:t>upon</w:t>
      </w:r>
      <w:r>
        <w:rPr>
          <w:sz w:val="24"/>
          <w:szCs w:val="24"/>
        </w:rPr>
        <w:t xml:space="preserve"> execution of an intergovernmental service agreement (“ISA”) for state agencies hosting a PSAP</w:t>
      </w:r>
      <w:r w:rsidR="00956E8D">
        <w:rPr>
          <w:sz w:val="24"/>
          <w:szCs w:val="24"/>
        </w:rPr>
        <w:t>, or other terms as agreed upon with the Office of the State Comptroller</w:t>
      </w:r>
      <w:r>
        <w:rPr>
          <w:sz w:val="24"/>
          <w:szCs w:val="24"/>
        </w:rPr>
        <w:t>.  State agencies shall be required to submit the same level of documentation as detailed in Section VIII “Grant Funding Process” subsection A “Reimbursement for Expenses Incurred</w:t>
      </w:r>
      <w:r w:rsidR="005F6DA4">
        <w:rPr>
          <w:sz w:val="24"/>
          <w:szCs w:val="24"/>
        </w:rPr>
        <w:t xml:space="preserve">.” </w:t>
      </w:r>
      <w:r w:rsidR="00614B72">
        <w:rPr>
          <w:sz w:val="24"/>
          <w:szCs w:val="24"/>
        </w:rPr>
        <w:t xml:space="preserve"> </w:t>
      </w:r>
      <w:r>
        <w:rPr>
          <w:sz w:val="24"/>
          <w:szCs w:val="24"/>
        </w:rPr>
        <w:t xml:space="preserve">Failure to submit documentation in compliance with these grant guidelines may result in suspension or cancellation of the ISA and/or delays in future funding.  Expenses identified by the </w:t>
      </w:r>
      <w:r w:rsidR="00BF1FD6">
        <w:rPr>
          <w:sz w:val="24"/>
          <w:szCs w:val="24"/>
        </w:rPr>
        <w:t xml:space="preserve">State 911 </w:t>
      </w:r>
      <w:r>
        <w:rPr>
          <w:sz w:val="24"/>
          <w:szCs w:val="24"/>
        </w:rPr>
        <w:t>Department as ineligible under this grant shall be removed from the child account within ten (10) business days of receipt of notification of ineligible expenses.</w:t>
      </w:r>
    </w:p>
    <w:p w14:paraId="1860C3F5" w14:textId="77777777" w:rsidR="00395D5A" w:rsidRDefault="00395D5A" w:rsidP="00B66731">
      <w:pPr>
        <w:pStyle w:val="ListParagraph"/>
        <w:jc w:val="both"/>
        <w:rPr>
          <w:sz w:val="24"/>
          <w:szCs w:val="24"/>
        </w:rPr>
      </w:pPr>
    </w:p>
    <w:p w14:paraId="534A3B69" w14:textId="77777777" w:rsidR="00395D5A" w:rsidRDefault="00395D5A" w:rsidP="0045727C">
      <w:pPr>
        <w:jc w:val="both"/>
        <w:rPr>
          <w:sz w:val="24"/>
          <w:szCs w:val="24"/>
        </w:rPr>
      </w:pPr>
      <w:r w:rsidRPr="00760978">
        <w:rPr>
          <w:sz w:val="24"/>
          <w:szCs w:val="24"/>
        </w:rPr>
        <w:t>The State 911 Department staff will review all reimbursement requests and make selection recommendations to the Execut</w:t>
      </w:r>
      <w:r w:rsidR="00A90819">
        <w:rPr>
          <w:sz w:val="24"/>
          <w:szCs w:val="24"/>
        </w:rPr>
        <w:t xml:space="preserve">ive Director or his designee.  </w:t>
      </w:r>
      <w:r>
        <w:rPr>
          <w:sz w:val="24"/>
          <w:szCs w:val="24"/>
        </w:rPr>
        <w:t>The State 911 Department staff will</w:t>
      </w:r>
      <w:r w:rsidR="005A79C8">
        <w:rPr>
          <w:sz w:val="24"/>
          <w:szCs w:val="24"/>
        </w:rPr>
        <w:t xml:space="preserve"> make its best efforts to</w:t>
      </w:r>
      <w:r>
        <w:rPr>
          <w:sz w:val="24"/>
          <w:szCs w:val="24"/>
        </w:rPr>
        <w:t xml:space="preserve"> review reimbursement requests and take action</w:t>
      </w:r>
      <w:r w:rsidR="005A79C8">
        <w:rPr>
          <w:sz w:val="24"/>
          <w:szCs w:val="24"/>
        </w:rPr>
        <w:t xml:space="preserve"> within thirty (30) </w:t>
      </w:r>
      <w:r w:rsidR="0084077D">
        <w:rPr>
          <w:sz w:val="24"/>
          <w:szCs w:val="24"/>
        </w:rPr>
        <w:t xml:space="preserve">business </w:t>
      </w:r>
      <w:r w:rsidR="005A79C8">
        <w:rPr>
          <w:sz w:val="24"/>
          <w:szCs w:val="24"/>
        </w:rPr>
        <w:t>days of receipt of the reimbursement request</w:t>
      </w:r>
      <w:r w:rsidR="004F46C8">
        <w:rPr>
          <w:sz w:val="24"/>
          <w:szCs w:val="24"/>
        </w:rPr>
        <w:t>.</w:t>
      </w:r>
    </w:p>
    <w:p w14:paraId="61D607D4" w14:textId="77777777" w:rsidR="00395D5A" w:rsidRDefault="00395D5A">
      <w:pPr>
        <w:jc w:val="both"/>
        <w:rPr>
          <w:sz w:val="24"/>
          <w:szCs w:val="24"/>
        </w:rPr>
      </w:pPr>
    </w:p>
    <w:p w14:paraId="55729C53" w14:textId="66BC9D6B" w:rsidR="00395D5A" w:rsidRPr="007D2C4A" w:rsidRDefault="00395D5A" w:rsidP="00B66731">
      <w:pPr>
        <w:jc w:val="both"/>
        <w:rPr>
          <w:sz w:val="24"/>
          <w:szCs w:val="24"/>
        </w:rPr>
      </w:pPr>
      <w:r>
        <w:rPr>
          <w:sz w:val="24"/>
          <w:szCs w:val="24"/>
        </w:rPr>
        <w:lastRenderedPageBreak/>
        <w:t>The State 911</w:t>
      </w:r>
      <w:r w:rsidR="007A26A7">
        <w:rPr>
          <w:sz w:val="24"/>
          <w:szCs w:val="24"/>
        </w:rPr>
        <w:t xml:space="preserve"> Department</w:t>
      </w:r>
      <w:r>
        <w:rPr>
          <w:sz w:val="24"/>
          <w:szCs w:val="24"/>
        </w:rPr>
        <w:t xml:space="preserve"> will provide a letter of explanation with all reimbursement requests that are returned to a grantee.  The State 911 Department will also notify, via e-mail, the authorized signatory(</w:t>
      </w:r>
      <w:proofErr w:type="spellStart"/>
      <w:r>
        <w:rPr>
          <w:sz w:val="24"/>
          <w:szCs w:val="24"/>
        </w:rPr>
        <w:t>ies</w:t>
      </w:r>
      <w:proofErr w:type="spellEnd"/>
      <w:r>
        <w:rPr>
          <w:sz w:val="24"/>
          <w:szCs w:val="24"/>
        </w:rPr>
        <w:t xml:space="preserve">) for </w:t>
      </w:r>
      <w:r w:rsidR="005F6DA4">
        <w:rPr>
          <w:sz w:val="24"/>
          <w:szCs w:val="24"/>
        </w:rPr>
        <w:t xml:space="preserve">a </w:t>
      </w:r>
      <w:r>
        <w:rPr>
          <w:sz w:val="24"/>
          <w:szCs w:val="24"/>
        </w:rPr>
        <w:t>grantee of all payments processed.  In the event that a payment is processed for an amount less tha</w:t>
      </w:r>
      <w:r w:rsidR="0017337C">
        <w:rPr>
          <w:sz w:val="24"/>
          <w:szCs w:val="24"/>
        </w:rPr>
        <w:t>n</w:t>
      </w:r>
      <w:r>
        <w:rPr>
          <w:sz w:val="24"/>
          <w:szCs w:val="24"/>
        </w:rPr>
        <w:t xml:space="preserve"> that requested, the reason(s) for such reduction will be noted </w:t>
      </w:r>
      <w:r w:rsidR="00CA1C7B" w:rsidRPr="00D10648">
        <w:rPr>
          <w:sz w:val="24"/>
          <w:szCs w:val="24"/>
        </w:rPr>
        <w:t>on the reimbursement forms that will be provided with the payment notification</w:t>
      </w:r>
      <w:r w:rsidRPr="00D10648">
        <w:rPr>
          <w:sz w:val="24"/>
          <w:szCs w:val="24"/>
        </w:rPr>
        <w:t>.</w:t>
      </w:r>
      <w:r>
        <w:rPr>
          <w:sz w:val="24"/>
          <w:szCs w:val="24"/>
        </w:rPr>
        <w:t xml:space="preserve"> </w:t>
      </w:r>
    </w:p>
    <w:p w14:paraId="28E3FAA3" w14:textId="77777777" w:rsidR="00395D5A" w:rsidRPr="00E62A7B" w:rsidRDefault="00395D5A" w:rsidP="00B66731">
      <w:pPr>
        <w:jc w:val="both"/>
        <w:rPr>
          <w:sz w:val="24"/>
          <w:szCs w:val="24"/>
        </w:rPr>
      </w:pPr>
    </w:p>
    <w:p w14:paraId="4D131AED" w14:textId="77777777" w:rsidR="00BE336B" w:rsidRDefault="00395D5A" w:rsidP="00B66731">
      <w:pPr>
        <w:jc w:val="both"/>
        <w:rPr>
          <w:sz w:val="24"/>
          <w:szCs w:val="24"/>
        </w:rPr>
      </w:pPr>
      <w:r w:rsidRPr="00E62A7B">
        <w:rPr>
          <w:sz w:val="24"/>
          <w:szCs w:val="24"/>
        </w:rPr>
        <w:t>Any denial of a reimbursement request, in whole or in part, may be appealed to the Executive Director, or his designee, with supporting documentation.  The Executive Director will use his</w:t>
      </w:r>
      <w:r w:rsidR="00707B10">
        <w:rPr>
          <w:sz w:val="24"/>
          <w:szCs w:val="24"/>
        </w:rPr>
        <w:t xml:space="preserve"> best efforts to</w:t>
      </w:r>
    </w:p>
    <w:p w14:paraId="70FCDC86" w14:textId="77777777" w:rsidR="00395D5A" w:rsidRPr="00E62A7B" w:rsidRDefault="00395D5A" w:rsidP="00B66731">
      <w:pPr>
        <w:jc w:val="both"/>
        <w:rPr>
          <w:sz w:val="24"/>
          <w:szCs w:val="24"/>
        </w:rPr>
      </w:pPr>
      <w:r w:rsidRPr="00E62A7B">
        <w:rPr>
          <w:sz w:val="24"/>
          <w:szCs w:val="24"/>
        </w:rPr>
        <w:t xml:space="preserve">respond to the appeal within five (5) business days.  All decisions of the Executive Director for reimbursement requests under the State 911 Department Support and Incentive Grant are final. </w:t>
      </w:r>
    </w:p>
    <w:p w14:paraId="2FA4E622" w14:textId="77777777" w:rsidR="00395D5A" w:rsidRPr="00E62A7B" w:rsidRDefault="00395D5A" w:rsidP="00B66731">
      <w:pPr>
        <w:jc w:val="both"/>
        <w:rPr>
          <w:sz w:val="24"/>
          <w:szCs w:val="24"/>
        </w:rPr>
      </w:pPr>
    </w:p>
    <w:p w14:paraId="641D7E17" w14:textId="77777777" w:rsidR="00395D5A" w:rsidRPr="00E62A7B" w:rsidRDefault="00395D5A" w:rsidP="00B66731">
      <w:pPr>
        <w:jc w:val="both"/>
        <w:rPr>
          <w:sz w:val="24"/>
          <w:szCs w:val="24"/>
        </w:rPr>
      </w:pPr>
      <w:r w:rsidRPr="00E62A7B">
        <w:rPr>
          <w:sz w:val="24"/>
          <w:szCs w:val="24"/>
        </w:rPr>
        <w:t xml:space="preserve">The State 911 Department reserves the right, in its sole discretion, to </w:t>
      </w:r>
      <w:r w:rsidR="00844168">
        <w:rPr>
          <w:sz w:val="24"/>
          <w:szCs w:val="24"/>
        </w:rPr>
        <w:t xml:space="preserve">modify or </w:t>
      </w:r>
      <w:r w:rsidRPr="00E62A7B">
        <w:rPr>
          <w:sz w:val="24"/>
          <w:szCs w:val="24"/>
        </w:rPr>
        <w:t>extend any of the above timelines.</w:t>
      </w:r>
    </w:p>
    <w:p w14:paraId="5A7B2D18" w14:textId="77777777" w:rsidR="00395D5A" w:rsidRPr="001E113A" w:rsidRDefault="00395D5A" w:rsidP="00B66731">
      <w:pPr>
        <w:ind w:left="720"/>
        <w:jc w:val="both"/>
        <w:rPr>
          <w:sz w:val="24"/>
          <w:szCs w:val="24"/>
        </w:rPr>
      </w:pPr>
    </w:p>
    <w:p w14:paraId="427DCB68" w14:textId="77777777" w:rsidR="00B348CF" w:rsidRPr="00E62A7B" w:rsidRDefault="00D35252" w:rsidP="00B66731">
      <w:pPr>
        <w:pStyle w:val="Heading1"/>
        <w:jc w:val="both"/>
      </w:pPr>
      <w:bookmarkStart w:id="52" w:name="_Toc9523356"/>
      <w:r w:rsidRPr="00E62A7B">
        <w:t xml:space="preserve">IX. </w:t>
      </w:r>
      <w:r w:rsidRPr="00E62A7B">
        <w:tab/>
        <w:t>Assistance</w:t>
      </w:r>
      <w:bookmarkEnd w:id="52"/>
    </w:p>
    <w:p w14:paraId="6EF13EE1" w14:textId="77777777" w:rsidR="00D46589" w:rsidRDefault="00D46589" w:rsidP="00B66731">
      <w:pPr>
        <w:jc w:val="both"/>
        <w:rPr>
          <w:b/>
          <w:sz w:val="24"/>
          <w:szCs w:val="24"/>
        </w:rPr>
      </w:pPr>
    </w:p>
    <w:p w14:paraId="38061F5F" w14:textId="4DDA700D" w:rsidR="00657BCF" w:rsidRPr="009A795C" w:rsidRDefault="00657BCF" w:rsidP="0045727C">
      <w:pPr>
        <w:keepLines/>
        <w:jc w:val="both"/>
        <w:outlineLvl w:val="0"/>
        <w:rPr>
          <w:b/>
          <w:sz w:val="24"/>
          <w:szCs w:val="24"/>
        </w:rPr>
      </w:pPr>
      <w:bookmarkStart w:id="53" w:name="_Toc8754150"/>
      <w:bookmarkStart w:id="54" w:name="_Toc9523357"/>
      <w:r w:rsidRPr="009A795C">
        <w:rPr>
          <w:b/>
          <w:bCs/>
          <w:sz w:val="24"/>
          <w:szCs w:val="24"/>
        </w:rPr>
        <w:t xml:space="preserve">The Fiscal Year </w:t>
      </w:r>
      <w:r w:rsidR="00B074F4">
        <w:rPr>
          <w:b/>
          <w:bCs/>
          <w:sz w:val="24"/>
          <w:szCs w:val="24"/>
        </w:rPr>
        <w:t>2024</w:t>
      </w:r>
      <w:r w:rsidR="00B074F4" w:rsidRPr="009A795C">
        <w:rPr>
          <w:b/>
          <w:bCs/>
          <w:sz w:val="24"/>
          <w:szCs w:val="24"/>
        </w:rPr>
        <w:t xml:space="preserve"> </w:t>
      </w:r>
      <w:r>
        <w:rPr>
          <w:b/>
          <w:bCs/>
          <w:sz w:val="24"/>
          <w:szCs w:val="24"/>
        </w:rPr>
        <w:t xml:space="preserve">PSAP and RECC </w:t>
      </w:r>
      <w:r>
        <w:rPr>
          <w:b/>
          <w:sz w:val="24"/>
          <w:szCs w:val="24"/>
        </w:rPr>
        <w:t>Support and Incentive</w:t>
      </w:r>
      <w:r w:rsidRPr="009A795C">
        <w:rPr>
          <w:b/>
          <w:sz w:val="24"/>
          <w:szCs w:val="24"/>
        </w:rPr>
        <w:t xml:space="preserve"> Grant</w:t>
      </w:r>
      <w:r>
        <w:rPr>
          <w:b/>
          <w:sz w:val="24"/>
          <w:szCs w:val="24"/>
        </w:rPr>
        <w:t xml:space="preserve">s </w:t>
      </w:r>
      <w:r w:rsidRPr="009A795C">
        <w:rPr>
          <w:b/>
          <w:sz w:val="24"/>
          <w:szCs w:val="24"/>
        </w:rPr>
        <w:t xml:space="preserve">Application Package is available on the State 911 Department website at </w:t>
      </w:r>
      <w:hyperlink r:id="rId25" w:history="1">
        <w:r w:rsidRPr="009A795C">
          <w:rPr>
            <w:rStyle w:val="Hyperlink"/>
            <w:b/>
            <w:sz w:val="24"/>
            <w:szCs w:val="24"/>
          </w:rPr>
          <w:t>www.mass.gov/e911</w:t>
        </w:r>
      </w:hyperlink>
      <w:r w:rsidRPr="009A795C">
        <w:rPr>
          <w:b/>
          <w:sz w:val="24"/>
          <w:szCs w:val="24"/>
        </w:rPr>
        <w:t>.</w:t>
      </w:r>
      <w:bookmarkEnd w:id="53"/>
      <w:bookmarkEnd w:id="54"/>
    </w:p>
    <w:p w14:paraId="5DEE4D10" w14:textId="77777777" w:rsidR="00657BCF" w:rsidRPr="00174C32" w:rsidRDefault="00657BCF">
      <w:pPr>
        <w:keepLines/>
        <w:jc w:val="both"/>
        <w:outlineLvl w:val="0"/>
        <w:rPr>
          <w:b/>
          <w:sz w:val="24"/>
          <w:szCs w:val="24"/>
        </w:rPr>
      </w:pPr>
    </w:p>
    <w:p w14:paraId="1A0F3894" w14:textId="442456A3" w:rsidR="00657BCF" w:rsidRDefault="00657BCF">
      <w:pPr>
        <w:jc w:val="both"/>
        <w:rPr>
          <w:sz w:val="24"/>
          <w:szCs w:val="24"/>
        </w:rPr>
      </w:pPr>
      <w:r>
        <w:rPr>
          <w:sz w:val="24"/>
          <w:szCs w:val="24"/>
        </w:rPr>
        <w:t xml:space="preserve">A sample application </w:t>
      </w:r>
      <w:r w:rsidRPr="00DE6891">
        <w:rPr>
          <w:sz w:val="24"/>
          <w:szCs w:val="24"/>
        </w:rPr>
        <w:t>form</w:t>
      </w:r>
      <w:r>
        <w:rPr>
          <w:sz w:val="24"/>
          <w:szCs w:val="24"/>
        </w:rPr>
        <w:t xml:space="preserve"> is posted on the State 911 Department website at </w:t>
      </w:r>
      <w:hyperlink r:id="rId26" w:history="1">
        <w:r w:rsidRPr="00BD6053">
          <w:rPr>
            <w:rStyle w:val="Hyperlink"/>
            <w:sz w:val="24"/>
            <w:szCs w:val="24"/>
          </w:rPr>
          <w:t>www.mass.gov/e911</w:t>
        </w:r>
      </w:hyperlink>
      <w:r>
        <w:rPr>
          <w:sz w:val="24"/>
          <w:szCs w:val="24"/>
        </w:rPr>
        <w:t xml:space="preserve">. </w:t>
      </w:r>
    </w:p>
    <w:p w14:paraId="54FA5078" w14:textId="77777777" w:rsidR="00657BCF" w:rsidRDefault="00657BCF">
      <w:pPr>
        <w:jc w:val="both"/>
        <w:rPr>
          <w:sz w:val="24"/>
          <w:szCs w:val="24"/>
        </w:rPr>
      </w:pPr>
    </w:p>
    <w:p w14:paraId="21EDE91B" w14:textId="411C7D43" w:rsidR="00A965D5" w:rsidRPr="006349C3" w:rsidRDefault="00D35252" w:rsidP="00B66731">
      <w:pPr>
        <w:spacing w:line="260" w:lineRule="exact"/>
        <w:jc w:val="both"/>
        <w:rPr>
          <w:sz w:val="24"/>
          <w:szCs w:val="24"/>
        </w:rPr>
      </w:pPr>
      <w:r w:rsidRPr="00E62A7B">
        <w:rPr>
          <w:sz w:val="24"/>
          <w:szCs w:val="24"/>
        </w:rPr>
        <w:t xml:space="preserve">For </w:t>
      </w:r>
      <w:r w:rsidR="00707B10" w:rsidRPr="00E62A7B">
        <w:rPr>
          <w:sz w:val="24"/>
          <w:szCs w:val="24"/>
        </w:rPr>
        <w:t>assistance,</w:t>
      </w:r>
      <w:r w:rsidRPr="00E62A7B">
        <w:rPr>
          <w:sz w:val="24"/>
          <w:szCs w:val="24"/>
        </w:rPr>
        <w:t xml:space="preserve"> please contact </w:t>
      </w:r>
      <w:r w:rsidR="003804A6">
        <w:rPr>
          <w:sz w:val="24"/>
          <w:szCs w:val="24"/>
        </w:rPr>
        <w:t xml:space="preserve">Cindy Reynolds, </w:t>
      </w:r>
      <w:r w:rsidRPr="00E62A7B">
        <w:rPr>
          <w:sz w:val="24"/>
          <w:szCs w:val="24"/>
        </w:rPr>
        <w:t xml:space="preserve">the State 911 </w:t>
      </w:r>
      <w:r w:rsidR="009709CD">
        <w:rPr>
          <w:sz w:val="24"/>
          <w:szCs w:val="24"/>
        </w:rPr>
        <w:t xml:space="preserve">Department </w:t>
      </w:r>
      <w:r w:rsidRPr="00E62A7B">
        <w:rPr>
          <w:sz w:val="24"/>
          <w:szCs w:val="24"/>
        </w:rPr>
        <w:t>Grant</w:t>
      </w:r>
      <w:r w:rsidR="006B633B">
        <w:rPr>
          <w:sz w:val="24"/>
          <w:szCs w:val="24"/>
        </w:rPr>
        <w:t>s</w:t>
      </w:r>
      <w:r w:rsidRPr="00E62A7B">
        <w:rPr>
          <w:sz w:val="24"/>
          <w:szCs w:val="24"/>
        </w:rPr>
        <w:t xml:space="preserve"> Specialist at 508-</w:t>
      </w:r>
      <w:r w:rsidR="00E5249C" w:rsidRPr="00E62A7B">
        <w:rPr>
          <w:sz w:val="24"/>
          <w:szCs w:val="24"/>
        </w:rPr>
        <w:t>821-7299</w:t>
      </w:r>
      <w:r w:rsidRPr="00E62A7B">
        <w:rPr>
          <w:sz w:val="24"/>
          <w:szCs w:val="24"/>
        </w:rPr>
        <w:t xml:space="preserve"> or </w:t>
      </w:r>
      <w:hyperlink r:id="rId27" w:history="1">
        <w:r w:rsidR="00707B10" w:rsidRPr="00CC3B78">
          <w:rPr>
            <w:rStyle w:val="Hyperlink"/>
            <w:sz w:val="24"/>
            <w:szCs w:val="24"/>
          </w:rPr>
          <w:t>911DeptGrants@mass.gov</w:t>
        </w:r>
      </w:hyperlink>
      <w:r w:rsidRPr="00E62A7B">
        <w:rPr>
          <w:sz w:val="24"/>
          <w:szCs w:val="24"/>
        </w:rPr>
        <w:t>.</w:t>
      </w:r>
    </w:p>
    <w:p w14:paraId="3F147EA9" w14:textId="77777777" w:rsidR="00914369" w:rsidRPr="00E62A7B" w:rsidRDefault="00914369" w:rsidP="00B66731">
      <w:pPr>
        <w:spacing w:line="260" w:lineRule="exact"/>
        <w:jc w:val="both"/>
        <w:rPr>
          <w:spacing w:val="-6"/>
          <w:sz w:val="24"/>
          <w:szCs w:val="24"/>
        </w:rPr>
      </w:pPr>
    </w:p>
    <w:p w14:paraId="104BE8AC" w14:textId="77777777" w:rsidR="00E65D5B" w:rsidRPr="00A87011" w:rsidRDefault="00E65D5B" w:rsidP="00B66731">
      <w:pPr>
        <w:jc w:val="both"/>
        <w:rPr>
          <w:sz w:val="24"/>
          <w:szCs w:val="24"/>
        </w:rPr>
      </w:pPr>
      <w:r w:rsidRPr="00A87011">
        <w:rPr>
          <w:sz w:val="24"/>
          <w:szCs w:val="24"/>
        </w:rPr>
        <w:t>For additional assistance, please refer to the following State 911 Department contact list:</w:t>
      </w:r>
    </w:p>
    <w:p w14:paraId="0A79C062" w14:textId="77777777" w:rsidR="0072094D" w:rsidRDefault="0072094D" w:rsidP="00154AD6">
      <w:pPr>
        <w:tabs>
          <w:tab w:val="left" w:pos="2925"/>
        </w:tabs>
        <w:jc w:val="both"/>
        <w:rPr>
          <w:sz w:val="24"/>
          <w:szCs w:val="24"/>
        </w:rPr>
      </w:pPr>
    </w:p>
    <w:tbl>
      <w:tblPr>
        <w:tblpPr w:leftFromText="180" w:rightFromText="180" w:vertAnchor="text" w:horzAnchor="margin" w:tblpY="-79"/>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6"/>
        <w:gridCol w:w="3046"/>
        <w:gridCol w:w="1756"/>
        <w:gridCol w:w="3291"/>
      </w:tblGrid>
      <w:tr w:rsidR="005F6DA4" w14:paraId="5CA27324" w14:textId="77777777" w:rsidTr="00707B10">
        <w:trPr>
          <w:trHeight w:val="440"/>
        </w:trPr>
        <w:tc>
          <w:tcPr>
            <w:tcW w:w="2056" w:type="dxa"/>
            <w:shd w:val="clear" w:color="auto" w:fill="95B3D7"/>
          </w:tcPr>
          <w:p w14:paraId="1D058067" w14:textId="77777777" w:rsidR="005F6DA4" w:rsidRPr="00671432" w:rsidRDefault="005F6DA4" w:rsidP="005F6DA4">
            <w:pPr>
              <w:rPr>
                <w:b/>
                <w:sz w:val="24"/>
                <w:szCs w:val="24"/>
              </w:rPr>
            </w:pPr>
            <w:r w:rsidRPr="00671432">
              <w:rPr>
                <w:b/>
                <w:sz w:val="24"/>
                <w:szCs w:val="24"/>
              </w:rPr>
              <w:t>Name</w:t>
            </w:r>
          </w:p>
        </w:tc>
        <w:tc>
          <w:tcPr>
            <w:tcW w:w="3046" w:type="dxa"/>
            <w:shd w:val="clear" w:color="auto" w:fill="95B3D7"/>
          </w:tcPr>
          <w:p w14:paraId="771BAF2E" w14:textId="77777777" w:rsidR="005F6DA4" w:rsidRPr="00671432" w:rsidRDefault="005F6DA4" w:rsidP="005F6DA4">
            <w:pPr>
              <w:rPr>
                <w:b/>
                <w:sz w:val="24"/>
                <w:szCs w:val="24"/>
              </w:rPr>
            </w:pPr>
            <w:r w:rsidRPr="00671432">
              <w:rPr>
                <w:b/>
                <w:sz w:val="24"/>
                <w:szCs w:val="24"/>
              </w:rPr>
              <w:t>Resource</w:t>
            </w:r>
          </w:p>
        </w:tc>
        <w:tc>
          <w:tcPr>
            <w:tcW w:w="1756" w:type="dxa"/>
            <w:shd w:val="clear" w:color="auto" w:fill="95B3D7"/>
          </w:tcPr>
          <w:p w14:paraId="7C1C67A7" w14:textId="77777777" w:rsidR="005F6DA4" w:rsidRPr="00671432" w:rsidRDefault="005F6DA4" w:rsidP="005F6DA4">
            <w:pPr>
              <w:rPr>
                <w:b/>
                <w:sz w:val="24"/>
                <w:szCs w:val="24"/>
              </w:rPr>
            </w:pPr>
            <w:r w:rsidRPr="00671432">
              <w:rPr>
                <w:b/>
                <w:sz w:val="24"/>
                <w:szCs w:val="24"/>
              </w:rPr>
              <w:t>Contact Number</w:t>
            </w:r>
          </w:p>
        </w:tc>
        <w:tc>
          <w:tcPr>
            <w:tcW w:w="3291" w:type="dxa"/>
            <w:shd w:val="clear" w:color="auto" w:fill="95B3D7"/>
          </w:tcPr>
          <w:p w14:paraId="68C159E4" w14:textId="77777777" w:rsidR="005F6DA4" w:rsidRPr="00671432" w:rsidRDefault="005F6DA4" w:rsidP="005F6DA4">
            <w:pPr>
              <w:rPr>
                <w:b/>
                <w:sz w:val="24"/>
                <w:szCs w:val="24"/>
              </w:rPr>
            </w:pPr>
            <w:r w:rsidRPr="00671432">
              <w:rPr>
                <w:b/>
                <w:sz w:val="24"/>
                <w:szCs w:val="24"/>
              </w:rPr>
              <w:t>E-Mail</w:t>
            </w:r>
          </w:p>
        </w:tc>
      </w:tr>
      <w:tr w:rsidR="005F6DA4" w14:paraId="7644B707" w14:textId="77777777" w:rsidTr="00707B10">
        <w:trPr>
          <w:trHeight w:val="1049"/>
        </w:trPr>
        <w:tc>
          <w:tcPr>
            <w:tcW w:w="2056" w:type="dxa"/>
          </w:tcPr>
          <w:p w14:paraId="5F281AD2" w14:textId="77777777" w:rsidR="005F6DA4" w:rsidRDefault="005F6DA4" w:rsidP="005F6DA4">
            <w:pPr>
              <w:rPr>
                <w:sz w:val="24"/>
                <w:szCs w:val="24"/>
              </w:rPr>
            </w:pPr>
          </w:p>
          <w:p w14:paraId="2099D5F7" w14:textId="77777777" w:rsidR="005F6DA4" w:rsidRPr="00511044" w:rsidRDefault="005F6DA4" w:rsidP="005F6DA4">
            <w:pPr>
              <w:rPr>
                <w:sz w:val="24"/>
                <w:szCs w:val="24"/>
              </w:rPr>
            </w:pPr>
            <w:r>
              <w:rPr>
                <w:sz w:val="24"/>
                <w:szCs w:val="24"/>
              </w:rPr>
              <w:t>Cindy Reynolds</w:t>
            </w:r>
          </w:p>
        </w:tc>
        <w:tc>
          <w:tcPr>
            <w:tcW w:w="3046" w:type="dxa"/>
          </w:tcPr>
          <w:p w14:paraId="48B218E1" w14:textId="77777777" w:rsidR="005F6DA4" w:rsidRPr="00511044" w:rsidRDefault="005F6DA4" w:rsidP="005F6DA4">
            <w:pPr>
              <w:rPr>
                <w:sz w:val="24"/>
                <w:szCs w:val="24"/>
              </w:rPr>
            </w:pPr>
            <w:r>
              <w:rPr>
                <w:sz w:val="24"/>
                <w:szCs w:val="24"/>
              </w:rPr>
              <w:t xml:space="preserve">Questions regarding </w:t>
            </w:r>
            <w:r w:rsidRPr="00511044">
              <w:rPr>
                <w:sz w:val="24"/>
                <w:szCs w:val="24"/>
              </w:rPr>
              <w:t>applicatio</w:t>
            </w:r>
            <w:r>
              <w:rPr>
                <w:sz w:val="24"/>
                <w:szCs w:val="24"/>
              </w:rPr>
              <w:t>n process, budget modifications</w:t>
            </w:r>
            <w:r w:rsidRPr="00511044">
              <w:rPr>
                <w:sz w:val="24"/>
                <w:szCs w:val="24"/>
              </w:rPr>
              <w:t xml:space="preserve"> </w:t>
            </w:r>
          </w:p>
        </w:tc>
        <w:tc>
          <w:tcPr>
            <w:tcW w:w="1756" w:type="dxa"/>
          </w:tcPr>
          <w:p w14:paraId="737159C2" w14:textId="77777777" w:rsidR="005F6DA4" w:rsidRPr="00511044" w:rsidRDefault="005F6DA4" w:rsidP="005F6DA4">
            <w:pPr>
              <w:rPr>
                <w:sz w:val="24"/>
                <w:szCs w:val="24"/>
              </w:rPr>
            </w:pPr>
            <w:r w:rsidRPr="00511044">
              <w:rPr>
                <w:sz w:val="24"/>
                <w:szCs w:val="24"/>
              </w:rPr>
              <w:t>508-821-7299</w:t>
            </w:r>
          </w:p>
        </w:tc>
        <w:tc>
          <w:tcPr>
            <w:tcW w:w="3291" w:type="dxa"/>
          </w:tcPr>
          <w:p w14:paraId="5E8D6880" w14:textId="7CFE4934" w:rsidR="005F6DA4" w:rsidRDefault="0037427F" w:rsidP="005F6DA4">
            <w:pPr>
              <w:rPr>
                <w:sz w:val="24"/>
                <w:szCs w:val="24"/>
              </w:rPr>
            </w:pPr>
            <w:hyperlink r:id="rId28" w:history="1">
              <w:r w:rsidR="005F6DA4" w:rsidRPr="001E5CA5">
                <w:rPr>
                  <w:rStyle w:val="Hyperlink"/>
                  <w:sz w:val="24"/>
                  <w:szCs w:val="24"/>
                </w:rPr>
                <w:t>911DeptGrants@mass.gov</w:t>
              </w:r>
            </w:hyperlink>
          </w:p>
          <w:p w14:paraId="71EEEE9B" w14:textId="77777777" w:rsidR="005F6DA4" w:rsidRPr="00511044" w:rsidRDefault="005F6DA4" w:rsidP="005F6DA4">
            <w:pPr>
              <w:rPr>
                <w:sz w:val="24"/>
                <w:szCs w:val="24"/>
              </w:rPr>
            </w:pPr>
          </w:p>
        </w:tc>
      </w:tr>
      <w:tr w:rsidR="005F6DA4" w14:paraId="0B7F3F88" w14:textId="77777777" w:rsidTr="006A5120">
        <w:trPr>
          <w:trHeight w:val="1156"/>
        </w:trPr>
        <w:tc>
          <w:tcPr>
            <w:tcW w:w="2056" w:type="dxa"/>
            <w:tcBorders>
              <w:bottom w:val="single" w:sz="4" w:space="0" w:color="000000"/>
            </w:tcBorders>
          </w:tcPr>
          <w:p w14:paraId="452E7829" w14:textId="5F136BAA" w:rsidR="005F6DA4" w:rsidRPr="00511044" w:rsidRDefault="000B686D" w:rsidP="005F6DA4">
            <w:pPr>
              <w:rPr>
                <w:sz w:val="24"/>
                <w:szCs w:val="24"/>
              </w:rPr>
            </w:pPr>
            <w:r>
              <w:rPr>
                <w:sz w:val="24"/>
                <w:szCs w:val="24"/>
              </w:rPr>
              <w:t>Angela Pilling</w:t>
            </w:r>
          </w:p>
        </w:tc>
        <w:tc>
          <w:tcPr>
            <w:tcW w:w="3046" w:type="dxa"/>
          </w:tcPr>
          <w:p w14:paraId="22C49709" w14:textId="59206A4B" w:rsidR="005F6DA4" w:rsidRPr="00511044" w:rsidRDefault="005F6DA4" w:rsidP="005F6DA4">
            <w:pPr>
              <w:rPr>
                <w:sz w:val="24"/>
                <w:szCs w:val="24"/>
              </w:rPr>
            </w:pPr>
            <w:r w:rsidRPr="00511044">
              <w:rPr>
                <w:sz w:val="24"/>
                <w:szCs w:val="24"/>
              </w:rPr>
              <w:t>Questions regarding eligibility and process for reimbursements</w:t>
            </w:r>
            <w:r w:rsidR="006C3DB4">
              <w:rPr>
                <w:sz w:val="24"/>
                <w:szCs w:val="24"/>
              </w:rPr>
              <w:t>;</w:t>
            </w:r>
            <w:r w:rsidR="00B73B9A">
              <w:rPr>
                <w:sz w:val="24"/>
                <w:szCs w:val="24"/>
              </w:rPr>
              <w:t xml:space="preserve"> to schedule application and/or reimbursement training sessions</w:t>
            </w:r>
          </w:p>
        </w:tc>
        <w:tc>
          <w:tcPr>
            <w:tcW w:w="1756" w:type="dxa"/>
            <w:tcBorders>
              <w:bottom w:val="single" w:sz="4" w:space="0" w:color="000000"/>
            </w:tcBorders>
          </w:tcPr>
          <w:p w14:paraId="6AE2FB73" w14:textId="7D09C1EF" w:rsidR="005F6DA4" w:rsidRPr="00511044" w:rsidRDefault="005F6DA4" w:rsidP="005F6DA4">
            <w:pPr>
              <w:rPr>
                <w:sz w:val="24"/>
                <w:szCs w:val="24"/>
              </w:rPr>
            </w:pPr>
            <w:r w:rsidRPr="00511044">
              <w:rPr>
                <w:sz w:val="24"/>
                <w:szCs w:val="24"/>
              </w:rPr>
              <w:t>508-821-</w:t>
            </w:r>
            <w:r w:rsidR="000B686D" w:rsidRPr="00511044">
              <w:rPr>
                <w:sz w:val="24"/>
                <w:szCs w:val="24"/>
              </w:rPr>
              <w:t>7</w:t>
            </w:r>
            <w:r w:rsidR="000B686D">
              <w:rPr>
                <w:sz w:val="24"/>
                <w:szCs w:val="24"/>
              </w:rPr>
              <w:t>305</w:t>
            </w:r>
          </w:p>
        </w:tc>
        <w:tc>
          <w:tcPr>
            <w:tcW w:w="3291" w:type="dxa"/>
          </w:tcPr>
          <w:p w14:paraId="2048F7AF" w14:textId="424B563D" w:rsidR="00143939" w:rsidRPr="00143939" w:rsidRDefault="0037427F" w:rsidP="000C2477">
            <w:pPr>
              <w:rPr>
                <w:sz w:val="24"/>
                <w:szCs w:val="24"/>
              </w:rPr>
            </w:pPr>
            <w:hyperlink r:id="rId29" w:history="1">
              <w:r w:rsidR="00143939" w:rsidRPr="00143939">
                <w:rPr>
                  <w:rStyle w:val="Hyperlink"/>
                  <w:sz w:val="24"/>
                  <w:szCs w:val="24"/>
                </w:rPr>
                <w:t>Angela.Pilling@mass.gov</w:t>
              </w:r>
            </w:hyperlink>
          </w:p>
          <w:p w14:paraId="2EDF2062" w14:textId="2998630F" w:rsidR="000C2477" w:rsidRDefault="003F23A6" w:rsidP="000C2477">
            <w:pPr>
              <w:rPr>
                <w:sz w:val="24"/>
                <w:szCs w:val="24"/>
              </w:rPr>
            </w:pPr>
            <w:r w:rsidDel="000B686D">
              <w:fldChar w:fldCharType="begin"/>
            </w:r>
            <w:r w:rsidDel="000B686D">
              <w:fldChar w:fldCharType="separate"/>
            </w:r>
            <w:r w:rsidR="000B686D">
              <w:rPr>
                <w:rStyle w:val="Hyperlink"/>
                <w:sz w:val="24"/>
                <w:szCs w:val="24"/>
              </w:rPr>
              <w:t>Angela.Pilling</w:t>
            </w:r>
            <w:r w:rsidR="000B686D" w:rsidRPr="001E5CA5">
              <w:rPr>
                <w:rStyle w:val="Hyperlink"/>
                <w:sz w:val="24"/>
                <w:szCs w:val="24"/>
              </w:rPr>
              <w:t>@mass.gov</w:t>
            </w:r>
            <w:r w:rsidDel="000B686D">
              <w:rPr>
                <w:rStyle w:val="Hyperlink"/>
                <w:sz w:val="24"/>
                <w:szCs w:val="24"/>
              </w:rPr>
              <w:fldChar w:fldCharType="end"/>
            </w:r>
          </w:p>
          <w:p w14:paraId="33EC4E29" w14:textId="77777777" w:rsidR="005F6DA4" w:rsidRPr="00511044" w:rsidRDefault="005F6DA4" w:rsidP="005F6DA4">
            <w:pPr>
              <w:rPr>
                <w:sz w:val="24"/>
                <w:szCs w:val="24"/>
              </w:rPr>
            </w:pPr>
          </w:p>
        </w:tc>
      </w:tr>
      <w:tr w:rsidR="005F6DA4" w14:paraId="1634093B" w14:textId="77777777" w:rsidTr="00285001">
        <w:trPr>
          <w:trHeight w:val="751"/>
        </w:trPr>
        <w:tc>
          <w:tcPr>
            <w:tcW w:w="2056" w:type="dxa"/>
            <w:shd w:val="clear" w:color="auto" w:fill="auto"/>
          </w:tcPr>
          <w:p w14:paraId="2BB50692" w14:textId="77777777" w:rsidR="005F6DA4" w:rsidRPr="00511044" w:rsidRDefault="005F6DA4" w:rsidP="005F6DA4">
            <w:pPr>
              <w:rPr>
                <w:sz w:val="24"/>
                <w:szCs w:val="24"/>
              </w:rPr>
            </w:pPr>
            <w:r>
              <w:rPr>
                <w:sz w:val="24"/>
                <w:szCs w:val="24"/>
              </w:rPr>
              <w:t>Karen Robitaille</w:t>
            </w:r>
          </w:p>
        </w:tc>
        <w:tc>
          <w:tcPr>
            <w:tcW w:w="3046" w:type="dxa"/>
            <w:shd w:val="clear" w:color="auto" w:fill="auto"/>
          </w:tcPr>
          <w:p w14:paraId="5AC9D16D" w14:textId="35CE323C" w:rsidR="005F6DA4" w:rsidRPr="00511044" w:rsidRDefault="005F6DA4" w:rsidP="005F6DA4">
            <w:pPr>
              <w:rPr>
                <w:sz w:val="24"/>
                <w:szCs w:val="24"/>
              </w:rPr>
            </w:pPr>
            <w:r>
              <w:rPr>
                <w:sz w:val="24"/>
                <w:szCs w:val="24"/>
              </w:rPr>
              <w:t xml:space="preserve">Grant </w:t>
            </w:r>
            <w:r w:rsidR="007D049A">
              <w:rPr>
                <w:sz w:val="24"/>
                <w:szCs w:val="24"/>
              </w:rPr>
              <w:t>eligibility</w:t>
            </w:r>
            <w:r w:rsidR="00043FDD">
              <w:rPr>
                <w:sz w:val="24"/>
                <w:szCs w:val="24"/>
              </w:rPr>
              <w:t xml:space="preserve">; funding; </w:t>
            </w:r>
            <w:r w:rsidR="000A6A65">
              <w:rPr>
                <w:sz w:val="24"/>
                <w:szCs w:val="24"/>
              </w:rPr>
              <w:t>implementation</w:t>
            </w:r>
            <w:r w:rsidR="00043FDD">
              <w:rPr>
                <w:sz w:val="24"/>
                <w:szCs w:val="24"/>
              </w:rPr>
              <w:t xml:space="preserve"> of guidelines</w:t>
            </w:r>
            <w:r w:rsidR="007D049A">
              <w:rPr>
                <w:sz w:val="24"/>
                <w:szCs w:val="24"/>
              </w:rPr>
              <w:t xml:space="preserve"> </w:t>
            </w:r>
          </w:p>
        </w:tc>
        <w:tc>
          <w:tcPr>
            <w:tcW w:w="1756" w:type="dxa"/>
            <w:shd w:val="clear" w:color="auto" w:fill="auto"/>
          </w:tcPr>
          <w:p w14:paraId="0B7419E5" w14:textId="77777777" w:rsidR="005F6DA4" w:rsidRPr="00511044" w:rsidRDefault="005F6DA4" w:rsidP="005F6DA4">
            <w:pPr>
              <w:rPr>
                <w:sz w:val="24"/>
                <w:szCs w:val="24"/>
              </w:rPr>
            </w:pPr>
            <w:r>
              <w:rPr>
                <w:sz w:val="24"/>
                <w:szCs w:val="24"/>
              </w:rPr>
              <w:t>508-821-7221</w:t>
            </w:r>
          </w:p>
        </w:tc>
        <w:tc>
          <w:tcPr>
            <w:tcW w:w="3291" w:type="dxa"/>
            <w:shd w:val="clear" w:color="auto" w:fill="auto"/>
          </w:tcPr>
          <w:p w14:paraId="00120AC3" w14:textId="5F382FDC" w:rsidR="005F6DA4" w:rsidRDefault="0037427F" w:rsidP="005F6DA4">
            <w:pPr>
              <w:rPr>
                <w:sz w:val="24"/>
                <w:szCs w:val="24"/>
              </w:rPr>
            </w:pPr>
            <w:hyperlink r:id="rId30" w:history="1">
              <w:r w:rsidR="005F6DA4" w:rsidRPr="001E5CA5">
                <w:rPr>
                  <w:rStyle w:val="Hyperlink"/>
                  <w:sz w:val="24"/>
                  <w:szCs w:val="24"/>
                </w:rPr>
                <w:t>Karen.Robitaille@mass.gov</w:t>
              </w:r>
            </w:hyperlink>
          </w:p>
          <w:p w14:paraId="4F338087" w14:textId="77777777" w:rsidR="005F6DA4" w:rsidRDefault="005F6DA4" w:rsidP="005F6DA4">
            <w:pPr>
              <w:rPr>
                <w:sz w:val="24"/>
                <w:szCs w:val="24"/>
              </w:rPr>
            </w:pPr>
          </w:p>
          <w:p w14:paraId="05D6A2E6" w14:textId="77777777" w:rsidR="005F6DA4" w:rsidRDefault="005F6DA4" w:rsidP="005F6DA4">
            <w:pPr>
              <w:rPr>
                <w:sz w:val="24"/>
                <w:szCs w:val="24"/>
              </w:rPr>
            </w:pPr>
          </w:p>
        </w:tc>
      </w:tr>
    </w:tbl>
    <w:p w14:paraId="018341C5" w14:textId="426A0B27" w:rsidR="003D06A7" w:rsidRDefault="00154AD6" w:rsidP="00AA7665">
      <w:pPr>
        <w:tabs>
          <w:tab w:val="left" w:pos="2925"/>
        </w:tabs>
        <w:jc w:val="both"/>
        <w:rPr>
          <w:sz w:val="24"/>
          <w:szCs w:val="24"/>
        </w:rPr>
      </w:pPr>
      <w:r>
        <w:rPr>
          <w:sz w:val="24"/>
          <w:szCs w:val="24"/>
        </w:rPr>
        <w:t>All applications shall be submitted to:</w:t>
      </w:r>
    </w:p>
    <w:p w14:paraId="0701BEE6" w14:textId="77777777" w:rsidR="00AA7665" w:rsidRPr="00AA7665" w:rsidRDefault="00154AD6" w:rsidP="00AA7665">
      <w:pPr>
        <w:tabs>
          <w:tab w:val="left" w:pos="2925"/>
        </w:tabs>
        <w:jc w:val="center"/>
        <w:rPr>
          <w:b/>
          <w:sz w:val="24"/>
          <w:szCs w:val="24"/>
        </w:rPr>
      </w:pPr>
      <w:r w:rsidRPr="00AA7665">
        <w:rPr>
          <w:b/>
          <w:sz w:val="24"/>
          <w:szCs w:val="24"/>
        </w:rPr>
        <w:t>State 911 Department</w:t>
      </w:r>
    </w:p>
    <w:p w14:paraId="6905202B" w14:textId="77777777" w:rsidR="00AA7665" w:rsidRDefault="00AA7665" w:rsidP="00AA7665">
      <w:pPr>
        <w:tabs>
          <w:tab w:val="left" w:pos="2925"/>
        </w:tabs>
        <w:jc w:val="center"/>
        <w:rPr>
          <w:sz w:val="24"/>
          <w:szCs w:val="24"/>
        </w:rPr>
      </w:pPr>
      <w:r>
        <w:rPr>
          <w:b/>
          <w:sz w:val="24"/>
          <w:szCs w:val="24"/>
        </w:rPr>
        <w:t>151 Campanelli Drive, Suite A</w:t>
      </w:r>
    </w:p>
    <w:p w14:paraId="707B65D1" w14:textId="77777777" w:rsidR="00F746F9" w:rsidRDefault="005750C7" w:rsidP="00707B10">
      <w:pPr>
        <w:tabs>
          <w:tab w:val="left" w:pos="2925"/>
        </w:tabs>
        <w:jc w:val="center"/>
        <w:rPr>
          <w:b/>
          <w:sz w:val="24"/>
          <w:szCs w:val="24"/>
          <w:lang w:val="fr-FR"/>
        </w:rPr>
      </w:pPr>
      <w:r>
        <w:rPr>
          <w:b/>
          <w:sz w:val="24"/>
          <w:szCs w:val="24"/>
          <w:lang w:val="fr-FR"/>
        </w:rPr>
        <w:t>Mi</w:t>
      </w:r>
      <w:r w:rsidR="00AA7665">
        <w:rPr>
          <w:b/>
          <w:sz w:val="24"/>
          <w:szCs w:val="24"/>
          <w:lang w:val="fr-FR"/>
        </w:rPr>
        <w:t>ddleborough, MA 02346</w:t>
      </w:r>
    </w:p>
    <w:p w14:paraId="761A3890" w14:textId="77777777" w:rsidR="00310DED" w:rsidRDefault="00310DED" w:rsidP="00707B10">
      <w:pPr>
        <w:tabs>
          <w:tab w:val="left" w:pos="2925"/>
        </w:tabs>
        <w:jc w:val="center"/>
        <w:rPr>
          <w:b/>
          <w:sz w:val="24"/>
          <w:szCs w:val="24"/>
          <w:lang w:val="fr-FR"/>
        </w:rPr>
      </w:pPr>
      <w:r>
        <w:rPr>
          <w:b/>
          <w:sz w:val="24"/>
          <w:szCs w:val="24"/>
          <w:lang w:val="fr-FR"/>
        </w:rPr>
        <w:t>or</w:t>
      </w:r>
    </w:p>
    <w:p w14:paraId="0D6C2C45" w14:textId="0990F2A0" w:rsidR="00310DED" w:rsidRDefault="0037427F" w:rsidP="00707B10">
      <w:pPr>
        <w:tabs>
          <w:tab w:val="left" w:pos="2925"/>
        </w:tabs>
        <w:jc w:val="center"/>
        <w:rPr>
          <w:b/>
          <w:sz w:val="24"/>
          <w:szCs w:val="24"/>
          <w:lang w:val="fr-FR"/>
        </w:rPr>
      </w:pPr>
      <w:hyperlink r:id="rId31" w:history="1">
        <w:r w:rsidR="00310DED" w:rsidRPr="005F1086">
          <w:rPr>
            <w:rStyle w:val="Hyperlink"/>
            <w:b/>
            <w:sz w:val="24"/>
            <w:szCs w:val="24"/>
            <w:lang w:val="fr-FR"/>
          </w:rPr>
          <w:t>www.Commbuys.com</w:t>
        </w:r>
      </w:hyperlink>
    </w:p>
    <w:p w14:paraId="04B00EAE" w14:textId="4A5A834E" w:rsidR="00310DED" w:rsidRDefault="00310DED" w:rsidP="00707B10">
      <w:pPr>
        <w:tabs>
          <w:tab w:val="left" w:pos="2925"/>
        </w:tabs>
        <w:jc w:val="center"/>
        <w:rPr>
          <w:b/>
          <w:sz w:val="24"/>
          <w:szCs w:val="24"/>
        </w:rPr>
        <w:sectPr w:rsidR="00310DED" w:rsidSect="00325C58">
          <w:headerReference w:type="default" r:id="rId32"/>
          <w:footerReference w:type="even" r:id="rId33"/>
          <w:footerReference w:type="default" r:id="rId34"/>
          <w:headerReference w:type="first" r:id="rId35"/>
          <w:footerReference w:type="first" r:id="rId36"/>
          <w:endnotePr>
            <w:numFmt w:val="decimal"/>
          </w:endnotePr>
          <w:pgSz w:w="12240" w:h="15840" w:code="1"/>
          <w:pgMar w:top="432" w:right="1080" w:bottom="288" w:left="1080" w:header="720" w:footer="216" w:gutter="0"/>
          <w:pgNumType w:start="1"/>
          <w:cols w:space="720"/>
          <w:titlePg/>
          <w:docGrid w:linePitch="272"/>
        </w:sectPr>
      </w:pPr>
    </w:p>
    <w:p w14:paraId="05EE4449" w14:textId="42552C42" w:rsidR="00D50383" w:rsidRPr="004E7CD8" w:rsidRDefault="00D50383" w:rsidP="004E7CD8">
      <w:pPr>
        <w:tabs>
          <w:tab w:val="left" w:pos="4860"/>
        </w:tabs>
        <w:jc w:val="center"/>
        <w:rPr>
          <w:sz w:val="36"/>
          <w:szCs w:val="36"/>
        </w:rPr>
      </w:pPr>
      <w:bookmarkStart w:id="55" w:name="_Toc9523358"/>
      <w:r w:rsidRPr="004E7CD8">
        <w:rPr>
          <w:sz w:val="36"/>
          <w:szCs w:val="36"/>
        </w:rPr>
        <w:lastRenderedPageBreak/>
        <w:t>APPENDIX A:  AWARD AMOUNTS BY PSAP</w:t>
      </w:r>
      <w:bookmarkEnd w:id="55"/>
    </w:p>
    <w:tbl>
      <w:tblPr>
        <w:tblW w:w="11404" w:type="dxa"/>
        <w:tblInd w:w="-365" w:type="dxa"/>
        <w:tblLook w:val="04A0" w:firstRow="1" w:lastRow="0" w:firstColumn="1" w:lastColumn="0" w:noHBand="0" w:noVBand="1"/>
      </w:tblPr>
      <w:tblGrid>
        <w:gridCol w:w="3060"/>
        <w:gridCol w:w="2160"/>
        <w:gridCol w:w="1350"/>
        <w:gridCol w:w="1260"/>
        <w:gridCol w:w="1217"/>
        <w:gridCol w:w="1217"/>
        <w:gridCol w:w="1275"/>
      </w:tblGrid>
      <w:tr w:rsidR="00A6600E" w:rsidRPr="00A6600E" w14:paraId="05A9306E" w14:textId="77777777" w:rsidTr="001D0D04">
        <w:trPr>
          <w:trHeight w:val="264"/>
        </w:trPr>
        <w:tc>
          <w:tcPr>
            <w:tcW w:w="11404" w:type="dxa"/>
            <w:gridSpan w:val="7"/>
            <w:tcBorders>
              <w:top w:val="single" w:sz="4" w:space="0" w:color="auto"/>
              <w:left w:val="single" w:sz="4" w:space="0" w:color="auto"/>
              <w:bottom w:val="single" w:sz="4" w:space="0" w:color="auto"/>
              <w:right w:val="single" w:sz="4" w:space="0" w:color="auto"/>
            </w:tcBorders>
            <w:shd w:val="clear" w:color="000000" w:fill="F8CBAD"/>
            <w:noWrap/>
            <w:vAlign w:val="bottom"/>
            <w:hideMark/>
          </w:tcPr>
          <w:p w14:paraId="69D75A1E" w14:textId="77777777" w:rsidR="00A6600E" w:rsidRPr="00A6600E" w:rsidRDefault="00A6600E" w:rsidP="00A6600E">
            <w:pPr>
              <w:jc w:val="center"/>
              <w:rPr>
                <w:rFonts w:ascii="Arial" w:hAnsi="Arial" w:cs="Arial"/>
                <w:b/>
                <w:bCs/>
              </w:rPr>
            </w:pPr>
            <w:r w:rsidRPr="00A6600E">
              <w:rPr>
                <w:rFonts w:ascii="Arial" w:hAnsi="Arial" w:cs="Arial"/>
                <w:b/>
                <w:bCs/>
              </w:rPr>
              <w:t>FY 2024 Support &amp; Incentive Allocations</w:t>
            </w:r>
          </w:p>
        </w:tc>
      </w:tr>
      <w:tr w:rsidR="00CC5981" w:rsidRPr="00A6600E" w14:paraId="7EA6BA72" w14:textId="77777777" w:rsidTr="001D0D04">
        <w:trPr>
          <w:trHeight w:val="134"/>
        </w:trPr>
        <w:tc>
          <w:tcPr>
            <w:tcW w:w="11404" w:type="dxa"/>
            <w:gridSpan w:val="7"/>
            <w:tcBorders>
              <w:top w:val="single" w:sz="4" w:space="0" w:color="auto"/>
              <w:left w:val="single" w:sz="4" w:space="0" w:color="auto"/>
              <w:bottom w:val="single" w:sz="4" w:space="0" w:color="auto"/>
              <w:right w:val="single" w:sz="4" w:space="0" w:color="auto"/>
            </w:tcBorders>
            <w:shd w:val="clear" w:color="000000" w:fill="F8CBAD"/>
            <w:noWrap/>
            <w:vAlign w:val="bottom"/>
          </w:tcPr>
          <w:p w14:paraId="0E3ABE64" w14:textId="77777777" w:rsidR="00CC5981" w:rsidRPr="00A6600E" w:rsidRDefault="00CC5981" w:rsidP="00A6600E">
            <w:pPr>
              <w:jc w:val="center"/>
              <w:rPr>
                <w:rFonts w:ascii="Arial" w:hAnsi="Arial" w:cs="Arial"/>
                <w:b/>
                <w:bCs/>
              </w:rPr>
            </w:pPr>
          </w:p>
        </w:tc>
      </w:tr>
      <w:tr w:rsidR="00A6600E" w:rsidRPr="00A6600E" w14:paraId="224758F7" w14:textId="77777777" w:rsidTr="001D0D04">
        <w:trPr>
          <w:trHeight w:val="264"/>
        </w:trPr>
        <w:tc>
          <w:tcPr>
            <w:tcW w:w="3060" w:type="dxa"/>
            <w:tcBorders>
              <w:top w:val="nil"/>
              <w:left w:val="single" w:sz="4" w:space="0" w:color="auto"/>
              <w:bottom w:val="single" w:sz="4" w:space="0" w:color="auto"/>
              <w:right w:val="single" w:sz="4" w:space="0" w:color="auto"/>
            </w:tcBorders>
            <w:shd w:val="clear" w:color="000000" w:fill="F8CBAD"/>
            <w:noWrap/>
            <w:vAlign w:val="bottom"/>
            <w:hideMark/>
          </w:tcPr>
          <w:p w14:paraId="46B3A548" w14:textId="77777777" w:rsidR="00A6600E" w:rsidRPr="00A6600E" w:rsidRDefault="00A6600E" w:rsidP="00732BFD">
            <w:pPr>
              <w:jc w:val="center"/>
              <w:rPr>
                <w:rFonts w:ascii="Arial" w:hAnsi="Arial" w:cs="Arial"/>
                <w:b/>
                <w:bCs/>
              </w:rPr>
            </w:pPr>
            <w:r w:rsidRPr="00A6600E">
              <w:rPr>
                <w:rFonts w:ascii="Arial" w:hAnsi="Arial" w:cs="Arial"/>
                <w:b/>
                <w:bCs/>
              </w:rPr>
              <w:t>PSAP</w:t>
            </w:r>
          </w:p>
        </w:tc>
        <w:tc>
          <w:tcPr>
            <w:tcW w:w="2160" w:type="dxa"/>
            <w:tcBorders>
              <w:top w:val="nil"/>
              <w:left w:val="nil"/>
              <w:bottom w:val="single" w:sz="4" w:space="0" w:color="auto"/>
              <w:right w:val="single" w:sz="4" w:space="0" w:color="auto"/>
            </w:tcBorders>
            <w:shd w:val="clear" w:color="000000" w:fill="F8CBAD"/>
            <w:vAlign w:val="bottom"/>
            <w:hideMark/>
          </w:tcPr>
          <w:p w14:paraId="74D89345" w14:textId="77777777" w:rsidR="00A6600E" w:rsidRPr="00A6600E" w:rsidRDefault="00A6600E" w:rsidP="00732BFD">
            <w:pPr>
              <w:jc w:val="center"/>
              <w:rPr>
                <w:rFonts w:ascii="Arial" w:hAnsi="Arial" w:cs="Arial"/>
                <w:b/>
                <w:bCs/>
              </w:rPr>
            </w:pPr>
            <w:r w:rsidRPr="00A6600E">
              <w:rPr>
                <w:rFonts w:ascii="Arial" w:hAnsi="Arial" w:cs="Arial"/>
                <w:b/>
                <w:bCs/>
              </w:rPr>
              <w:t>Allocation Amount</w:t>
            </w:r>
          </w:p>
        </w:tc>
        <w:tc>
          <w:tcPr>
            <w:tcW w:w="1350" w:type="dxa"/>
            <w:tcBorders>
              <w:top w:val="nil"/>
              <w:left w:val="nil"/>
              <w:bottom w:val="single" w:sz="4" w:space="0" w:color="auto"/>
              <w:right w:val="single" w:sz="4" w:space="0" w:color="auto"/>
            </w:tcBorders>
            <w:shd w:val="clear" w:color="000000" w:fill="F8CBAD"/>
            <w:noWrap/>
            <w:vAlign w:val="bottom"/>
            <w:hideMark/>
          </w:tcPr>
          <w:p w14:paraId="3396AF49" w14:textId="77777777" w:rsidR="00A6600E" w:rsidRPr="00A6600E" w:rsidRDefault="00A6600E" w:rsidP="00732BFD">
            <w:pPr>
              <w:jc w:val="center"/>
              <w:rPr>
                <w:rFonts w:ascii="Arial" w:hAnsi="Arial" w:cs="Arial"/>
                <w:b/>
                <w:bCs/>
              </w:rPr>
            </w:pPr>
            <w:r w:rsidRPr="00A6600E">
              <w:rPr>
                <w:rFonts w:ascii="Arial" w:hAnsi="Arial" w:cs="Arial"/>
                <w:b/>
                <w:bCs/>
              </w:rPr>
              <w:t>Support</w:t>
            </w:r>
          </w:p>
        </w:tc>
        <w:tc>
          <w:tcPr>
            <w:tcW w:w="1260" w:type="dxa"/>
            <w:tcBorders>
              <w:top w:val="nil"/>
              <w:left w:val="nil"/>
              <w:bottom w:val="single" w:sz="4" w:space="0" w:color="auto"/>
              <w:right w:val="single" w:sz="4" w:space="0" w:color="auto"/>
            </w:tcBorders>
            <w:shd w:val="clear" w:color="000000" w:fill="F8CBAD"/>
            <w:noWrap/>
            <w:vAlign w:val="bottom"/>
            <w:hideMark/>
          </w:tcPr>
          <w:p w14:paraId="36CF48AE" w14:textId="77777777" w:rsidR="00A6600E" w:rsidRPr="00A6600E" w:rsidRDefault="00A6600E" w:rsidP="00732BFD">
            <w:pPr>
              <w:jc w:val="center"/>
              <w:rPr>
                <w:rFonts w:ascii="Arial" w:hAnsi="Arial" w:cs="Arial"/>
                <w:b/>
                <w:bCs/>
              </w:rPr>
            </w:pPr>
            <w:r w:rsidRPr="00A6600E">
              <w:rPr>
                <w:rFonts w:ascii="Arial" w:hAnsi="Arial" w:cs="Arial"/>
                <w:b/>
                <w:bCs/>
              </w:rPr>
              <w:t>2</w:t>
            </w:r>
          </w:p>
        </w:tc>
        <w:tc>
          <w:tcPr>
            <w:tcW w:w="1080" w:type="dxa"/>
            <w:tcBorders>
              <w:top w:val="nil"/>
              <w:left w:val="nil"/>
              <w:bottom w:val="single" w:sz="4" w:space="0" w:color="auto"/>
              <w:right w:val="single" w:sz="4" w:space="0" w:color="auto"/>
            </w:tcBorders>
            <w:shd w:val="clear" w:color="000000" w:fill="F8CBAD"/>
            <w:noWrap/>
            <w:vAlign w:val="bottom"/>
            <w:hideMark/>
          </w:tcPr>
          <w:p w14:paraId="492407CA" w14:textId="55AFAA5C" w:rsidR="00A6600E" w:rsidRPr="00A6600E" w:rsidRDefault="00A6600E" w:rsidP="00732BFD">
            <w:pPr>
              <w:jc w:val="center"/>
              <w:rPr>
                <w:rFonts w:ascii="Arial" w:hAnsi="Arial" w:cs="Arial"/>
                <w:b/>
                <w:bCs/>
              </w:rPr>
            </w:pPr>
            <w:r w:rsidRPr="00A6600E">
              <w:rPr>
                <w:rFonts w:ascii="Arial" w:hAnsi="Arial" w:cs="Arial"/>
                <w:b/>
                <w:bCs/>
              </w:rPr>
              <w:t>3-9</w:t>
            </w:r>
          </w:p>
        </w:tc>
        <w:tc>
          <w:tcPr>
            <w:tcW w:w="1217" w:type="dxa"/>
            <w:tcBorders>
              <w:top w:val="nil"/>
              <w:left w:val="nil"/>
              <w:bottom w:val="single" w:sz="4" w:space="0" w:color="auto"/>
              <w:right w:val="single" w:sz="4" w:space="0" w:color="auto"/>
            </w:tcBorders>
            <w:shd w:val="clear" w:color="000000" w:fill="F8CBAD"/>
            <w:noWrap/>
            <w:vAlign w:val="bottom"/>
            <w:hideMark/>
          </w:tcPr>
          <w:p w14:paraId="064B9C4A" w14:textId="77777777" w:rsidR="00A6600E" w:rsidRPr="00A6600E" w:rsidRDefault="00A6600E" w:rsidP="00732BFD">
            <w:pPr>
              <w:jc w:val="center"/>
              <w:rPr>
                <w:rFonts w:ascii="Arial" w:hAnsi="Arial" w:cs="Arial"/>
                <w:b/>
                <w:bCs/>
              </w:rPr>
            </w:pPr>
            <w:r w:rsidRPr="00A6600E">
              <w:rPr>
                <w:rFonts w:ascii="Arial" w:hAnsi="Arial" w:cs="Arial"/>
                <w:b/>
                <w:bCs/>
              </w:rPr>
              <w:t>10+</w:t>
            </w:r>
          </w:p>
        </w:tc>
        <w:tc>
          <w:tcPr>
            <w:tcW w:w="1275" w:type="dxa"/>
            <w:tcBorders>
              <w:top w:val="nil"/>
              <w:left w:val="nil"/>
              <w:bottom w:val="single" w:sz="4" w:space="0" w:color="auto"/>
              <w:right w:val="single" w:sz="4" w:space="0" w:color="auto"/>
            </w:tcBorders>
            <w:shd w:val="clear" w:color="000000" w:fill="F8CBAD"/>
            <w:noWrap/>
            <w:vAlign w:val="bottom"/>
            <w:hideMark/>
          </w:tcPr>
          <w:p w14:paraId="1DB77670" w14:textId="77777777" w:rsidR="00A6600E" w:rsidRPr="00A6600E" w:rsidRDefault="00A6600E" w:rsidP="00732BFD">
            <w:pPr>
              <w:jc w:val="center"/>
              <w:rPr>
                <w:rFonts w:ascii="Arial" w:hAnsi="Arial" w:cs="Arial"/>
                <w:b/>
                <w:bCs/>
              </w:rPr>
            </w:pPr>
            <w:r w:rsidRPr="00A6600E">
              <w:rPr>
                <w:rFonts w:ascii="Arial" w:hAnsi="Arial" w:cs="Arial"/>
                <w:b/>
                <w:bCs/>
              </w:rPr>
              <w:t>RECC</w:t>
            </w:r>
          </w:p>
        </w:tc>
      </w:tr>
      <w:tr w:rsidR="00A6600E" w:rsidRPr="00A6600E" w14:paraId="19CC6BF2"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262CD100" w14:textId="77777777" w:rsidR="00A6600E" w:rsidRPr="00A6600E" w:rsidRDefault="00A6600E" w:rsidP="00A6600E">
            <w:pPr>
              <w:rPr>
                <w:rFonts w:ascii="Arial" w:hAnsi="Arial" w:cs="Arial"/>
                <w:b/>
                <w:bCs/>
              </w:rPr>
            </w:pPr>
            <w:r w:rsidRPr="00A6600E">
              <w:rPr>
                <w:rFonts w:ascii="Arial" w:hAnsi="Arial" w:cs="Arial"/>
                <w:b/>
                <w:bCs/>
              </w:rPr>
              <w:t>ACTON</w:t>
            </w:r>
          </w:p>
        </w:tc>
        <w:tc>
          <w:tcPr>
            <w:tcW w:w="2160" w:type="dxa"/>
            <w:tcBorders>
              <w:top w:val="nil"/>
              <w:left w:val="nil"/>
              <w:bottom w:val="single" w:sz="4" w:space="0" w:color="auto"/>
              <w:right w:val="single" w:sz="4" w:space="0" w:color="auto"/>
            </w:tcBorders>
            <w:shd w:val="clear" w:color="000000" w:fill="F8CBAD"/>
            <w:noWrap/>
            <w:vAlign w:val="bottom"/>
            <w:hideMark/>
          </w:tcPr>
          <w:p w14:paraId="205ABB9A" w14:textId="77777777" w:rsidR="00A6600E" w:rsidRPr="00A6600E" w:rsidRDefault="00A6600E" w:rsidP="00A6600E">
            <w:pPr>
              <w:jc w:val="center"/>
              <w:rPr>
                <w:rFonts w:ascii="Arial" w:hAnsi="Arial" w:cs="Arial"/>
                <w:b/>
                <w:bCs/>
              </w:rPr>
            </w:pPr>
            <w:r w:rsidRPr="00A6600E">
              <w:rPr>
                <w:rFonts w:ascii="Arial" w:hAnsi="Arial" w:cs="Arial"/>
                <w:b/>
                <w:bCs/>
              </w:rPr>
              <w:t>$79,950</w:t>
            </w:r>
          </w:p>
        </w:tc>
        <w:tc>
          <w:tcPr>
            <w:tcW w:w="1350" w:type="dxa"/>
            <w:tcBorders>
              <w:top w:val="nil"/>
              <w:left w:val="nil"/>
              <w:bottom w:val="single" w:sz="4" w:space="0" w:color="auto"/>
              <w:right w:val="single" w:sz="4" w:space="0" w:color="auto"/>
            </w:tcBorders>
            <w:shd w:val="clear" w:color="auto" w:fill="auto"/>
            <w:noWrap/>
            <w:vAlign w:val="bottom"/>
            <w:hideMark/>
          </w:tcPr>
          <w:p w14:paraId="53DBCB2D" w14:textId="77777777" w:rsidR="00A6600E" w:rsidRPr="00A6600E" w:rsidRDefault="00A6600E" w:rsidP="00A6600E">
            <w:pPr>
              <w:jc w:val="right"/>
              <w:rPr>
                <w:rFonts w:ascii="Arial" w:hAnsi="Arial" w:cs="Arial"/>
                <w:b/>
                <w:bCs/>
              </w:rPr>
            </w:pPr>
            <w:r w:rsidRPr="00A6600E">
              <w:rPr>
                <w:rFonts w:ascii="Arial" w:hAnsi="Arial" w:cs="Arial"/>
                <w:b/>
                <w:bCs/>
              </w:rPr>
              <w:t>$79,950</w:t>
            </w:r>
          </w:p>
        </w:tc>
        <w:tc>
          <w:tcPr>
            <w:tcW w:w="1260" w:type="dxa"/>
            <w:tcBorders>
              <w:top w:val="nil"/>
              <w:left w:val="nil"/>
              <w:bottom w:val="single" w:sz="4" w:space="0" w:color="auto"/>
              <w:right w:val="single" w:sz="4" w:space="0" w:color="auto"/>
            </w:tcBorders>
            <w:shd w:val="clear" w:color="000000" w:fill="FCE4D6"/>
            <w:noWrap/>
            <w:vAlign w:val="bottom"/>
            <w:hideMark/>
          </w:tcPr>
          <w:p w14:paraId="320E5B16"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080" w:type="dxa"/>
            <w:tcBorders>
              <w:top w:val="nil"/>
              <w:left w:val="nil"/>
              <w:bottom w:val="single" w:sz="4" w:space="0" w:color="auto"/>
              <w:right w:val="single" w:sz="4" w:space="0" w:color="auto"/>
            </w:tcBorders>
            <w:shd w:val="clear" w:color="000000" w:fill="FCE4D6"/>
            <w:noWrap/>
            <w:vAlign w:val="bottom"/>
            <w:hideMark/>
          </w:tcPr>
          <w:p w14:paraId="6BC91762"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1C92F3E1"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75" w:type="dxa"/>
            <w:tcBorders>
              <w:top w:val="nil"/>
              <w:left w:val="nil"/>
              <w:bottom w:val="single" w:sz="4" w:space="0" w:color="auto"/>
              <w:right w:val="single" w:sz="4" w:space="0" w:color="auto"/>
            </w:tcBorders>
            <w:shd w:val="clear" w:color="000000" w:fill="FCE4D6"/>
            <w:noWrap/>
            <w:vAlign w:val="bottom"/>
            <w:hideMark/>
          </w:tcPr>
          <w:p w14:paraId="4CA2BA28" w14:textId="77777777" w:rsidR="00A6600E" w:rsidRPr="00A6600E" w:rsidRDefault="00A6600E" w:rsidP="00A6600E">
            <w:pPr>
              <w:rPr>
                <w:rFonts w:ascii="Arial" w:hAnsi="Arial" w:cs="Arial"/>
                <w:b/>
                <w:bCs/>
              </w:rPr>
            </w:pPr>
            <w:r w:rsidRPr="00A6600E">
              <w:rPr>
                <w:rFonts w:ascii="Arial" w:hAnsi="Arial" w:cs="Arial"/>
                <w:b/>
                <w:bCs/>
              </w:rPr>
              <w:t xml:space="preserve"> </w:t>
            </w:r>
          </w:p>
        </w:tc>
      </w:tr>
      <w:tr w:rsidR="00A6600E" w:rsidRPr="00A6600E" w14:paraId="1CFFABED"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5255ED78" w14:textId="77777777" w:rsidR="00A6600E" w:rsidRPr="00A6600E" w:rsidRDefault="00A6600E" w:rsidP="00A6600E">
            <w:pPr>
              <w:rPr>
                <w:rFonts w:ascii="Arial" w:hAnsi="Arial" w:cs="Arial"/>
                <w:b/>
                <w:bCs/>
              </w:rPr>
            </w:pPr>
            <w:r w:rsidRPr="00A6600E">
              <w:rPr>
                <w:rFonts w:ascii="Arial" w:hAnsi="Arial" w:cs="Arial"/>
                <w:b/>
                <w:bCs/>
              </w:rPr>
              <w:t>ACUSHNET</w:t>
            </w:r>
          </w:p>
        </w:tc>
        <w:tc>
          <w:tcPr>
            <w:tcW w:w="2160" w:type="dxa"/>
            <w:tcBorders>
              <w:top w:val="nil"/>
              <w:left w:val="nil"/>
              <w:bottom w:val="single" w:sz="4" w:space="0" w:color="auto"/>
              <w:right w:val="single" w:sz="4" w:space="0" w:color="auto"/>
            </w:tcBorders>
            <w:shd w:val="clear" w:color="000000" w:fill="F8CBAD"/>
            <w:noWrap/>
            <w:vAlign w:val="bottom"/>
            <w:hideMark/>
          </w:tcPr>
          <w:p w14:paraId="4583E42B" w14:textId="77777777" w:rsidR="00A6600E" w:rsidRPr="00A6600E" w:rsidRDefault="00A6600E" w:rsidP="00A6600E">
            <w:pPr>
              <w:jc w:val="center"/>
              <w:rPr>
                <w:rFonts w:ascii="Arial" w:hAnsi="Arial" w:cs="Arial"/>
                <w:b/>
                <w:bCs/>
              </w:rPr>
            </w:pPr>
            <w:r w:rsidRPr="00A6600E">
              <w:rPr>
                <w:rFonts w:ascii="Arial" w:hAnsi="Arial" w:cs="Arial"/>
                <w:b/>
                <w:bCs/>
              </w:rPr>
              <w:t>$40,479</w:t>
            </w:r>
          </w:p>
        </w:tc>
        <w:tc>
          <w:tcPr>
            <w:tcW w:w="1350" w:type="dxa"/>
            <w:tcBorders>
              <w:top w:val="nil"/>
              <w:left w:val="nil"/>
              <w:bottom w:val="single" w:sz="4" w:space="0" w:color="auto"/>
              <w:right w:val="single" w:sz="4" w:space="0" w:color="auto"/>
            </w:tcBorders>
            <w:shd w:val="clear" w:color="auto" w:fill="auto"/>
            <w:noWrap/>
            <w:vAlign w:val="bottom"/>
            <w:hideMark/>
          </w:tcPr>
          <w:p w14:paraId="6FD51BB6" w14:textId="77777777" w:rsidR="00A6600E" w:rsidRPr="00A6600E" w:rsidRDefault="00A6600E" w:rsidP="00A6600E">
            <w:pPr>
              <w:jc w:val="right"/>
              <w:rPr>
                <w:rFonts w:ascii="Arial" w:hAnsi="Arial" w:cs="Arial"/>
                <w:b/>
                <w:bCs/>
              </w:rPr>
            </w:pPr>
            <w:r w:rsidRPr="00A6600E">
              <w:rPr>
                <w:rFonts w:ascii="Arial" w:hAnsi="Arial" w:cs="Arial"/>
                <w:b/>
                <w:bCs/>
              </w:rPr>
              <w:t>$40,479</w:t>
            </w:r>
          </w:p>
        </w:tc>
        <w:tc>
          <w:tcPr>
            <w:tcW w:w="1260" w:type="dxa"/>
            <w:tcBorders>
              <w:top w:val="nil"/>
              <w:left w:val="nil"/>
              <w:bottom w:val="single" w:sz="4" w:space="0" w:color="auto"/>
              <w:right w:val="single" w:sz="4" w:space="0" w:color="auto"/>
            </w:tcBorders>
            <w:shd w:val="clear" w:color="000000" w:fill="FCE4D6"/>
            <w:noWrap/>
            <w:vAlign w:val="bottom"/>
            <w:hideMark/>
          </w:tcPr>
          <w:p w14:paraId="5D950A01"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080" w:type="dxa"/>
            <w:tcBorders>
              <w:top w:val="nil"/>
              <w:left w:val="nil"/>
              <w:bottom w:val="single" w:sz="4" w:space="0" w:color="auto"/>
              <w:right w:val="single" w:sz="4" w:space="0" w:color="auto"/>
            </w:tcBorders>
            <w:shd w:val="clear" w:color="000000" w:fill="FCE4D6"/>
            <w:noWrap/>
            <w:vAlign w:val="bottom"/>
            <w:hideMark/>
          </w:tcPr>
          <w:p w14:paraId="39ADAFFD"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57455EC4"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75" w:type="dxa"/>
            <w:tcBorders>
              <w:top w:val="nil"/>
              <w:left w:val="nil"/>
              <w:bottom w:val="single" w:sz="4" w:space="0" w:color="auto"/>
              <w:right w:val="single" w:sz="4" w:space="0" w:color="auto"/>
            </w:tcBorders>
            <w:shd w:val="clear" w:color="000000" w:fill="FCE4D6"/>
            <w:noWrap/>
            <w:vAlign w:val="bottom"/>
            <w:hideMark/>
          </w:tcPr>
          <w:p w14:paraId="1B516796" w14:textId="77777777" w:rsidR="00A6600E" w:rsidRPr="00A6600E" w:rsidRDefault="00A6600E" w:rsidP="00A6600E">
            <w:pPr>
              <w:rPr>
                <w:rFonts w:ascii="Arial" w:hAnsi="Arial" w:cs="Arial"/>
                <w:b/>
                <w:bCs/>
              </w:rPr>
            </w:pPr>
            <w:r w:rsidRPr="00A6600E">
              <w:rPr>
                <w:rFonts w:ascii="Arial" w:hAnsi="Arial" w:cs="Arial"/>
                <w:b/>
                <w:bCs/>
              </w:rPr>
              <w:t xml:space="preserve"> </w:t>
            </w:r>
          </w:p>
        </w:tc>
      </w:tr>
      <w:tr w:rsidR="00A6600E" w:rsidRPr="00A6600E" w14:paraId="1DE2533F"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1773730D" w14:textId="77777777" w:rsidR="00A6600E" w:rsidRPr="00A6600E" w:rsidRDefault="00A6600E" w:rsidP="00A6600E">
            <w:pPr>
              <w:rPr>
                <w:rFonts w:ascii="Arial" w:hAnsi="Arial" w:cs="Arial"/>
                <w:b/>
                <w:bCs/>
              </w:rPr>
            </w:pPr>
            <w:r w:rsidRPr="00A6600E">
              <w:rPr>
                <w:rFonts w:ascii="Arial" w:hAnsi="Arial" w:cs="Arial"/>
                <w:b/>
                <w:bCs/>
              </w:rPr>
              <w:t>AGAWAM</w:t>
            </w:r>
          </w:p>
        </w:tc>
        <w:tc>
          <w:tcPr>
            <w:tcW w:w="2160" w:type="dxa"/>
            <w:tcBorders>
              <w:top w:val="nil"/>
              <w:left w:val="nil"/>
              <w:bottom w:val="single" w:sz="4" w:space="0" w:color="auto"/>
              <w:right w:val="single" w:sz="4" w:space="0" w:color="auto"/>
            </w:tcBorders>
            <w:shd w:val="clear" w:color="000000" w:fill="F8CBAD"/>
            <w:noWrap/>
            <w:vAlign w:val="bottom"/>
            <w:hideMark/>
          </w:tcPr>
          <w:p w14:paraId="431165EE" w14:textId="77777777" w:rsidR="00A6600E" w:rsidRPr="00A6600E" w:rsidRDefault="00A6600E" w:rsidP="00A6600E">
            <w:pPr>
              <w:jc w:val="center"/>
              <w:rPr>
                <w:rFonts w:ascii="Arial" w:hAnsi="Arial" w:cs="Arial"/>
                <w:b/>
                <w:bCs/>
              </w:rPr>
            </w:pPr>
            <w:r w:rsidRPr="00A6600E">
              <w:rPr>
                <w:rFonts w:ascii="Arial" w:hAnsi="Arial" w:cs="Arial"/>
                <w:b/>
                <w:bCs/>
              </w:rPr>
              <w:t>$116,290</w:t>
            </w:r>
          </w:p>
        </w:tc>
        <w:tc>
          <w:tcPr>
            <w:tcW w:w="1350" w:type="dxa"/>
            <w:tcBorders>
              <w:top w:val="nil"/>
              <w:left w:val="nil"/>
              <w:bottom w:val="single" w:sz="4" w:space="0" w:color="auto"/>
              <w:right w:val="single" w:sz="4" w:space="0" w:color="auto"/>
            </w:tcBorders>
            <w:shd w:val="clear" w:color="auto" w:fill="auto"/>
            <w:noWrap/>
            <w:vAlign w:val="bottom"/>
            <w:hideMark/>
          </w:tcPr>
          <w:p w14:paraId="0D803BBF" w14:textId="77777777" w:rsidR="00A6600E" w:rsidRPr="00A6600E" w:rsidRDefault="00A6600E" w:rsidP="00A6600E">
            <w:pPr>
              <w:jc w:val="right"/>
              <w:rPr>
                <w:rFonts w:ascii="Arial" w:hAnsi="Arial" w:cs="Arial"/>
                <w:b/>
                <w:bCs/>
              </w:rPr>
            </w:pPr>
            <w:r w:rsidRPr="00A6600E">
              <w:rPr>
                <w:rFonts w:ascii="Arial" w:hAnsi="Arial" w:cs="Arial"/>
                <w:b/>
                <w:bCs/>
              </w:rPr>
              <w:t>$116,290</w:t>
            </w:r>
          </w:p>
        </w:tc>
        <w:tc>
          <w:tcPr>
            <w:tcW w:w="1260" w:type="dxa"/>
            <w:tcBorders>
              <w:top w:val="nil"/>
              <w:left w:val="nil"/>
              <w:bottom w:val="single" w:sz="4" w:space="0" w:color="auto"/>
              <w:right w:val="single" w:sz="4" w:space="0" w:color="auto"/>
            </w:tcBorders>
            <w:shd w:val="clear" w:color="000000" w:fill="FCE4D6"/>
            <w:noWrap/>
            <w:vAlign w:val="bottom"/>
            <w:hideMark/>
          </w:tcPr>
          <w:p w14:paraId="0B80D187"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080" w:type="dxa"/>
            <w:tcBorders>
              <w:top w:val="nil"/>
              <w:left w:val="nil"/>
              <w:bottom w:val="single" w:sz="4" w:space="0" w:color="auto"/>
              <w:right w:val="single" w:sz="4" w:space="0" w:color="auto"/>
            </w:tcBorders>
            <w:shd w:val="clear" w:color="000000" w:fill="FCE4D6"/>
            <w:noWrap/>
            <w:vAlign w:val="bottom"/>
            <w:hideMark/>
          </w:tcPr>
          <w:p w14:paraId="67F2D1ED"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696C5F8A"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75" w:type="dxa"/>
            <w:tcBorders>
              <w:top w:val="nil"/>
              <w:left w:val="nil"/>
              <w:bottom w:val="single" w:sz="4" w:space="0" w:color="auto"/>
              <w:right w:val="single" w:sz="4" w:space="0" w:color="auto"/>
            </w:tcBorders>
            <w:shd w:val="clear" w:color="000000" w:fill="FCE4D6"/>
            <w:noWrap/>
            <w:vAlign w:val="bottom"/>
            <w:hideMark/>
          </w:tcPr>
          <w:p w14:paraId="7D9A274B" w14:textId="77777777" w:rsidR="00A6600E" w:rsidRPr="00A6600E" w:rsidRDefault="00A6600E" w:rsidP="00A6600E">
            <w:pPr>
              <w:rPr>
                <w:rFonts w:ascii="Arial" w:hAnsi="Arial" w:cs="Arial"/>
                <w:b/>
                <w:bCs/>
              </w:rPr>
            </w:pPr>
            <w:r w:rsidRPr="00A6600E">
              <w:rPr>
                <w:rFonts w:ascii="Arial" w:hAnsi="Arial" w:cs="Arial"/>
                <w:b/>
                <w:bCs/>
              </w:rPr>
              <w:t xml:space="preserve"> </w:t>
            </w:r>
          </w:p>
        </w:tc>
      </w:tr>
      <w:tr w:rsidR="00A6600E" w:rsidRPr="00A6600E" w14:paraId="0FDE33B5"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0EA05A0D" w14:textId="77777777" w:rsidR="00A6600E" w:rsidRPr="00A6600E" w:rsidRDefault="00A6600E" w:rsidP="00A6600E">
            <w:pPr>
              <w:rPr>
                <w:rFonts w:ascii="Arial" w:hAnsi="Arial" w:cs="Arial"/>
                <w:b/>
                <w:bCs/>
              </w:rPr>
            </w:pPr>
            <w:r w:rsidRPr="00A6600E">
              <w:rPr>
                <w:rFonts w:ascii="Arial" w:hAnsi="Arial" w:cs="Arial"/>
                <w:b/>
                <w:bCs/>
              </w:rPr>
              <w:t>AMHERST</w:t>
            </w:r>
          </w:p>
        </w:tc>
        <w:tc>
          <w:tcPr>
            <w:tcW w:w="2160" w:type="dxa"/>
            <w:tcBorders>
              <w:top w:val="nil"/>
              <w:left w:val="nil"/>
              <w:bottom w:val="single" w:sz="4" w:space="0" w:color="auto"/>
              <w:right w:val="single" w:sz="4" w:space="0" w:color="auto"/>
            </w:tcBorders>
            <w:shd w:val="clear" w:color="000000" w:fill="F8CBAD"/>
            <w:noWrap/>
            <w:vAlign w:val="bottom"/>
            <w:hideMark/>
          </w:tcPr>
          <w:p w14:paraId="38AB671C" w14:textId="77777777" w:rsidR="00A6600E" w:rsidRPr="00A6600E" w:rsidRDefault="00A6600E" w:rsidP="00A6600E">
            <w:pPr>
              <w:jc w:val="center"/>
              <w:rPr>
                <w:rFonts w:ascii="Arial" w:hAnsi="Arial" w:cs="Arial"/>
                <w:b/>
                <w:bCs/>
              </w:rPr>
            </w:pPr>
            <w:r w:rsidRPr="00A6600E">
              <w:rPr>
                <w:rFonts w:ascii="Arial" w:hAnsi="Arial" w:cs="Arial"/>
                <w:b/>
                <w:bCs/>
              </w:rPr>
              <w:t>$133,008</w:t>
            </w:r>
          </w:p>
        </w:tc>
        <w:tc>
          <w:tcPr>
            <w:tcW w:w="1350" w:type="dxa"/>
            <w:tcBorders>
              <w:top w:val="nil"/>
              <w:left w:val="nil"/>
              <w:bottom w:val="single" w:sz="4" w:space="0" w:color="auto"/>
              <w:right w:val="single" w:sz="4" w:space="0" w:color="auto"/>
            </w:tcBorders>
            <w:shd w:val="clear" w:color="auto" w:fill="auto"/>
            <w:noWrap/>
            <w:vAlign w:val="bottom"/>
            <w:hideMark/>
          </w:tcPr>
          <w:p w14:paraId="229F7477" w14:textId="77777777" w:rsidR="00A6600E" w:rsidRPr="00A6600E" w:rsidRDefault="00A6600E" w:rsidP="00A6600E">
            <w:pPr>
              <w:jc w:val="right"/>
              <w:rPr>
                <w:rFonts w:ascii="Arial" w:hAnsi="Arial" w:cs="Arial"/>
                <w:b/>
                <w:bCs/>
              </w:rPr>
            </w:pPr>
            <w:r w:rsidRPr="00A6600E">
              <w:rPr>
                <w:rFonts w:ascii="Arial" w:hAnsi="Arial" w:cs="Arial"/>
                <w:b/>
                <w:bCs/>
              </w:rPr>
              <w:t>$133,008</w:t>
            </w:r>
          </w:p>
        </w:tc>
        <w:tc>
          <w:tcPr>
            <w:tcW w:w="1260" w:type="dxa"/>
            <w:tcBorders>
              <w:top w:val="nil"/>
              <w:left w:val="nil"/>
              <w:bottom w:val="single" w:sz="4" w:space="0" w:color="auto"/>
              <w:right w:val="single" w:sz="4" w:space="0" w:color="auto"/>
            </w:tcBorders>
            <w:shd w:val="clear" w:color="000000" w:fill="FCE4D6"/>
            <w:noWrap/>
            <w:vAlign w:val="bottom"/>
            <w:hideMark/>
          </w:tcPr>
          <w:p w14:paraId="5A43C428"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080" w:type="dxa"/>
            <w:tcBorders>
              <w:top w:val="nil"/>
              <w:left w:val="nil"/>
              <w:bottom w:val="single" w:sz="4" w:space="0" w:color="auto"/>
              <w:right w:val="single" w:sz="4" w:space="0" w:color="auto"/>
            </w:tcBorders>
            <w:shd w:val="clear" w:color="000000" w:fill="FCE4D6"/>
            <w:noWrap/>
            <w:vAlign w:val="bottom"/>
            <w:hideMark/>
          </w:tcPr>
          <w:p w14:paraId="74C924F2"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639B3FC3"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75" w:type="dxa"/>
            <w:tcBorders>
              <w:top w:val="nil"/>
              <w:left w:val="nil"/>
              <w:bottom w:val="single" w:sz="4" w:space="0" w:color="auto"/>
              <w:right w:val="single" w:sz="4" w:space="0" w:color="auto"/>
            </w:tcBorders>
            <w:shd w:val="clear" w:color="000000" w:fill="FCE4D6"/>
            <w:noWrap/>
            <w:vAlign w:val="bottom"/>
            <w:hideMark/>
          </w:tcPr>
          <w:p w14:paraId="55EA12C0" w14:textId="77777777" w:rsidR="00A6600E" w:rsidRPr="00A6600E" w:rsidRDefault="00A6600E" w:rsidP="00A6600E">
            <w:pPr>
              <w:rPr>
                <w:rFonts w:ascii="Arial" w:hAnsi="Arial" w:cs="Arial"/>
                <w:b/>
                <w:bCs/>
              </w:rPr>
            </w:pPr>
            <w:r w:rsidRPr="00A6600E">
              <w:rPr>
                <w:rFonts w:ascii="Arial" w:hAnsi="Arial" w:cs="Arial"/>
                <w:b/>
                <w:bCs/>
              </w:rPr>
              <w:t xml:space="preserve"> </w:t>
            </w:r>
          </w:p>
        </w:tc>
      </w:tr>
      <w:tr w:rsidR="00A6600E" w:rsidRPr="00A6600E" w14:paraId="79FA3A68"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5A726611" w14:textId="77777777" w:rsidR="00A6600E" w:rsidRPr="00A6600E" w:rsidRDefault="00A6600E" w:rsidP="00A6600E">
            <w:pPr>
              <w:rPr>
                <w:rFonts w:ascii="Arial" w:hAnsi="Arial" w:cs="Arial"/>
                <w:b/>
                <w:bCs/>
              </w:rPr>
            </w:pPr>
            <w:r w:rsidRPr="00A6600E">
              <w:rPr>
                <w:rFonts w:ascii="Arial" w:hAnsi="Arial" w:cs="Arial"/>
                <w:b/>
                <w:bCs/>
              </w:rPr>
              <w:t>ANDOVER</w:t>
            </w:r>
          </w:p>
        </w:tc>
        <w:tc>
          <w:tcPr>
            <w:tcW w:w="2160" w:type="dxa"/>
            <w:tcBorders>
              <w:top w:val="nil"/>
              <w:left w:val="nil"/>
              <w:bottom w:val="single" w:sz="4" w:space="0" w:color="auto"/>
              <w:right w:val="single" w:sz="4" w:space="0" w:color="auto"/>
            </w:tcBorders>
            <w:shd w:val="clear" w:color="000000" w:fill="F8CBAD"/>
            <w:noWrap/>
            <w:vAlign w:val="bottom"/>
            <w:hideMark/>
          </w:tcPr>
          <w:p w14:paraId="71C286AB" w14:textId="77777777" w:rsidR="00A6600E" w:rsidRPr="00A6600E" w:rsidRDefault="00A6600E" w:rsidP="00A6600E">
            <w:pPr>
              <w:jc w:val="center"/>
              <w:rPr>
                <w:rFonts w:ascii="Arial" w:hAnsi="Arial" w:cs="Arial"/>
                <w:b/>
                <w:bCs/>
              </w:rPr>
            </w:pPr>
            <w:r w:rsidRPr="00A6600E">
              <w:rPr>
                <w:rFonts w:ascii="Arial" w:hAnsi="Arial" w:cs="Arial"/>
                <w:b/>
                <w:bCs/>
              </w:rPr>
              <w:t>$121,093</w:t>
            </w:r>
          </w:p>
        </w:tc>
        <w:tc>
          <w:tcPr>
            <w:tcW w:w="1350" w:type="dxa"/>
            <w:tcBorders>
              <w:top w:val="nil"/>
              <w:left w:val="nil"/>
              <w:bottom w:val="single" w:sz="4" w:space="0" w:color="auto"/>
              <w:right w:val="single" w:sz="4" w:space="0" w:color="auto"/>
            </w:tcBorders>
            <w:shd w:val="clear" w:color="auto" w:fill="auto"/>
            <w:noWrap/>
            <w:vAlign w:val="bottom"/>
            <w:hideMark/>
          </w:tcPr>
          <w:p w14:paraId="4EB54EEC" w14:textId="77777777" w:rsidR="00A6600E" w:rsidRPr="00A6600E" w:rsidRDefault="00A6600E" w:rsidP="00A6600E">
            <w:pPr>
              <w:jc w:val="right"/>
              <w:rPr>
                <w:rFonts w:ascii="Arial" w:hAnsi="Arial" w:cs="Arial"/>
                <w:b/>
                <w:bCs/>
              </w:rPr>
            </w:pPr>
            <w:r w:rsidRPr="00A6600E">
              <w:rPr>
                <w:rFonts w:ascii="Arial" w:hAnsi="Arial" w:cs="Arial"/>
                <w:b/>
                <w:bCs/>
              </w:rPr>
              <w:t>$121,093</w:t>
            </w:r>
          </w:p>
        </w:tc>
        <w:tc>
          <w:tcPr>
            <w:tcW w:w="1260" w:type="dxa"/>
            <w:tcBorders>
              <w:top w:val="nil"/>
              <w:left w:val="nil"/>
              <w:bottom w:val="single" w:sz="4" w:space="0" w:color="auto"/>
              <w:right w:val="single" w:sz="4" w:space="0" w:color="auto"/>
            </w:tcBorders>
            <w:shd w:val="clear" w:color="000000" w:fill="FCE4D6"/>
            <w:noWrap/>
            <w:vAlign w:val="bottom"/>
            <w:hideMark/>
          </w:tcPr>
          <w:p w14:paraId="1CA196DE"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080" w:type="dxa"/>
            <w:tcBorders>
              <w:top w:val="nil"/>
              <w:left w:val="nil"/>
              <w:bottom w:val="single" w:sz="4" w:space="0" w:color="auto"/>
              <w:right w:val="single" w:sz="4" w:space="0" w:color="auto"/>
            </w:tcBorders>
            <w:shd w:val="clear" w:color="000000" w:fill="FCE4D6"/>
            <w:noWrap/>
            <w:vAlign w:val="bottom"/>
            <w:hideMark/>
          </w:tcPr>
          <w:p w14:paraId="7E258209"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7FFA86BB"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75" w:type="dxa"/>
            <w:tcBorders>
              <w:top w:val="nil"/>
              <w:left w:val="nil"/>
              <w:bottom w:val="single" w:sz="4" w:space="0" w:color="auto"/>
              <w:right w:val="single" w:sz="4" w:space="0" w:color="auto"/>
            </w:tcBorders>
            <w:shd w:val="clear" w:color="000000" w:fill="FCE4D6"/>
            <w:noWrap/>
            <w:vAlign w:val="bottom"/>
            <w:hideMark/>
          </w:tcPr>
          <w:p w14:paraId="490FB0B0" w14:textId="77777777" w:rsidR="00A6600E" w:rsidRPr="00A6600E" w:rsidRDefault="00A6600E" w:rsidP="00A6600E">
            <w:pPr>
              <w:rPr>
                <w:rFonts w:ascii="Arial" w:hAnsi="Arial" w:cs="Arial"/>
                <w:b/>
                <w:bCs/>
              </w:rPr>
            </w:pPr>
            <w:r w:rsidRPr="00A6600E">
              <w:rPr>
                <w:rFonts w:ascii="Arial" w:hAnsi="Arial" w:cs="Arial"/>
                <w:b/>
                <w:bCs/>
              </w:rPr>
              <w:t xml:space="preserve"> </w:t>
            </w:r>
          </w:p>
        </w:tc>
      </w:tr>
      <w:tr w:rsidR="00A6600E" w:rsidRPr="00A6600E" w14:paraId="049EE870"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0F9FAC42" w14:textId="77777777" w:rsidR="00A6600E" w:rsidRPr="00A6600E" w:rsidRDefault="00A6600E" w:rsidP="00A6600E">
            <w:pPr>
              <w:rPr>
                <w:rFonts w:ascii="Arial" w:hAnsi="Arial" w:cs="Arial"/>
                <w:b/>
                <w:bCs/>
              </w:rPr>
            </w:pPr>
            <w:r w:rsidRPr="00A6600E">
              <w:rPr>
                <w:rFonts w:ascii="Arial" w:hAnsi="Arial" w:cs="Arial"/>
                <w:b/>
                <w:bCs/>
              </w:rPr>
              <w:t>ARLINGTON</w:t>
            </w:r>
          </w:p>
        </w:tc>
        <w:tc>
          <w:tcPr>
            <w:tcW w:w="2160" w:type="dxa"/>
            <w:tcBorders>
              <w:top w:val="nil"/>
              <w:left w:val="nil"/>
              <w:bottom w:val="single" w:sz="4" w:space="0" w:color="auto"/>
              <w:right w:val="single" w:sz="4" w:space="0" w:color="auto"/>
            </w:tcBorders>
            <w:shd w:val="clear" w:color="000000" w:fill="F8CBAD"/>
            <w:noWrap/>
            <w:vAlign w:val="bottom"/>
            <w:hideMark/>
          </w:tcPr>
          <w:p w14:paraId="7BA018D8" w14:textId="77777777" w:rsidR="00A6600E" w:rsidRPr="00A6600E" w:rsidRDefault="00A6600E" w:rsidP="00A6600E">
            <w:pPr>
              <w:jc w:val="center"/>
              <w:rPr>
                <w:rFonts w:ascii="Arial" w:hAnsi="Arial" w:cs="Arial"/>
                <w:b/>
                <w:bCs/>
              </w:rPr>
            </w:pPr>
            <w:r w:rsidRPr="00A6600E">
              <w:rPr>
                <w:rFonts w:ascii="Arial" w:hAnsi="Arial" w:cs="Arial"/>
                <w:b/>
                <w:bCs/>
              </w:rPr>
              <w:t>$138,704</w:t>
            </w:r>
          </w:p>
        </w:tc>
        <w:tc>
          <w:tcPr>
            <w:tcW w:w="1350" w:type="dxa"/>
            <w:tcBorders>
              <w:top w:val="nil"/>
              <w:left w:val="nil"/>
              <w:bottom w:val="single" w:sz="4" w:space="0" w:color="auto"/>
              <w:right w:val="single" w:sz="4" w:space="0" w:color="auto"/>
            </w:tcBorders>
            <w:shd w:val="clear" w:color="auto" w:fill="auto"/>
            <w:noWrap/>
            <w:vAlign w:val="bottom"/>
            <w:hideMark/>
          </w:tcPr>
          <w:p w14:paraId="47E61180" w14:textId="77777777" w:rsidR="00A6600E" w:rsidRPr="00A6600E" w:rsidRDefault="00A6600E" w:rsidP="00A6600E">
            <w:pPr>
              <w:jc w:val="right"/>
              <w:rPr>
                <w:rFonts w:ascii="Arial" w:hAnsi="Arial" w:cs="Arial"/>
                <w:b/>
                <w:bCs/>
              </w:rPr>
            </w:pPr>
            <w:r w:rsidRPr="00A6600E">
              <w:rPr>
                <w:rFonts w:ascii="Arial" w:hAnsi="Arial" w:cs="Arial"/>
                <w:b/>
                <w:bCs/>
              </w:rPr>
              <w:t>$138,704</w:t>
            </w:r>
          </w:p>
        </w:tc>
        <w:tc>
          <w:tcPr>
            <w:tcW w:w="1260" w:type="dxa"/>
            <w:tcBorders>
              <w:top w:val="nil"/>
              <w:left w:val="nil"/>
              <w:bottom w:val="single" w:sz="4" w:space="0" w:color="auto"/>
              <w:right w:val="single" w:sz="4" w:space="0" w:color="auto"/>
            </w:tcBorders>
            <w:shd w:val="clear" w:color="000000" w:fill="FCE4D6"/>
            <w:noWrap/>
            <w:vAlign w:val="bottom"/>
            <w:hideMark/>
          </w:tcPr>
          <w:p w14:paraId="603A3F3A"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080" w:type="dxa"/>
            <w:tcBorders>
              <w:top w:val="nil"/>
              <w:left w:val="nil"/>
              <w:bottom w:val="single" w:sz="4" w:space="0" w:color="auto"/>
              <w:right w:val="single" w:sz="4" w:space="0" w:color="auto"/>
            </w:tcBorders>
            <w:shd w:val="clear" w:color="000000" w:fill="FCE4D6"/>
            <w:noWrap/>
            <w:vAlign w:val="bottom"/>
            <w:hideMark/>
          </w:tcPr>
          <w:p w14:paraId="35988B35"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382142C0"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75" w:type="dxa"/>
            <w:tcBorders>
              <w:top w:val="nil"/>
              <w:left w:val="nil"/>
              <w:bottom w:val="single" w:sz="4" w:space="0" w:color="auto"/>
              <w:right w:val="single" w:sz="4" w:space="0" w:color="auto"/>
            </w:tcBorders>
            <w:shd w:val="clear" w:color="000000" w:fill="FCE4D6"/>
            <w:noWrap/>
            <w:vAlign w:val="bottom"/>
            <w:hideMark/>
          </w:tcPr>
          <w:p w14:paraId="6F0A9910" w14:textId="77777777" w:rsidR="00A6600E" w:rsidRPr="00A6600E" w:rsidRDefault="00A6600E" w:rsidP="00A6600E">
            <w:pPr>
              <w:rPr>
                <w:rFonts w:ascii="Arial" w:hAnsi="Arial" w:cs="Arial"/>
                <w:b/>
                <w:bCs/>
              </w:rPr>
            </w:pPr>
            <w:r w:rsidRPr="00A6600E">
              <w:rPr>
                <w:rFonts w:ascii="Arial" w:hAnsi="Arial" w:cs="Arial"/>
                <w:b/>
                <w:bCs/>
              </w:rPr>
              <w:t xml:space="preserve"> </w:t>
            </w:r>
          </w:p>
        </w:tc>
      </w:tr>
      <w:tr w:rsidR="00A6600E" w:rsidRPr="00A6600E" w14:paraId="6B471113"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5F47BA45" w14:textId="77777777" w:rsidR="00A6600E" w:rsidRPr="00A6600E" w:rsidRDefault="00A6600E" w:rsidP="00A6600E">
            <w:pPr>
              <w:rPr>
                <w:rFonts w:ascii="Arial" w:hAnsi="Arial" w:cs="Arial"/>
                <w:b/>
                <w:bCs/>
              </w:rPr>
            </w:pPr>
            <w:r w:rsidRPr="00A6600E">
              <w:rPr>
                <w:rFonts w:ascii="Arial" w:hAnsi="Arial" w:cs="Arial"/>
                <w:b/>
                <w:bCs/>
              </w:rPr>
              <w:t>ASHBURNHAM</w:t>
            </w:r>
          </w:p>
        </w:tc>
        <w:tc>
          <w:tcPr>
            <w:tcW w:w="2160" w:type="dxa"/>
            <w:tcBorders>
              <w:top w:val="nil"/>
              <w:left w:val="nil"/>
              <w:bottom w:val="single" w:sz="4" w:space="0" w:color="auto"/>
              <w:right w:val="single" w:sz="4" w:space="0" w:color="auto"/>
            </w:tcBorders>
            <w:shd w:val="clear" w:color="000000" w:fill="F8CBAD"/>
            <w:noWrap/>
            <w:vAlign w:val="bottom"/>
            <w:hideMark/>
          </w:tcPr>
          <w:p w14:paraId="5DC1E200" w14:textId="77777777" w:rsidR="00A6600E" w:rsidRPr="00A6600E" w:rsidRDefault="00A6600E" w:rsidP="00A6600E">
            <w:pPr>
              <w:jc w:val="center"/>
              <w:rPr>
                <w:rFonts w:ascii="Arial" w:hAnsi="Arial" w:cs="Arial"/>
                <w:b/>
                <w:bCs/>
              </w:rPr>
            </w:pPr>
            <w:r w:rsidRPr="00A6600E">
              <w:rPr>
                <w:rFonts w:ascii="Arial" w:hAnsi="Arial" w:cs="Arial"/>
                <w:b/>
                <w:bCs/>
              </w:rPr>
              <w:t>$30,890</w:t>
            </w:r>
          </w:p>
        </w:tc>
        <w:tc>
          <w:tcPr>
            <w:tcW w:w="1350" w:type="dxa"/>
            <w:tcBorders>
              <w:top w:val="nil"/>
              <w:left w:val="nil"/>
              <w:bottom w:val="single" w:sz="4" w:space="0" w:color="auto"/>
              <w:right w:val="single" w:sz="4" w:space="0" w:color="auto"/>
            </w:tcBorders>
            <w:shd w:val="clear" w:color="auto" w:fill="auto"/>
            <w:noWrap/>
            <w:vAlign w:val="bottom"/>
            <w:hideMark/>
          </w:tcPr>
          <w:p w14:paraId="7207FA48" w14:textId="77777777" w:rsidR="00A6600E" w:rsidRPr="00A6600E" w:rsidRDefault="00A6600E" w:rsidP="00A6600E">
            <w:pPr>
              <w:jc w:val="right"/>
              <w:rPr>
                <w:rFonts w:ascii="Arial" w:hAnsi="Arial" w:cs="Arial"/>
                <w:b/>
                <w:bCs/>
              </w:rPr>
            </w:pPr>
            <w:r w:rsidRPr="00A6600E">
              <w:rPr>
                <w:rFonts w:ascii="Arial" w:hAnsi="Arial" w:cs="Arial"/>
                <w:b/>
                <w:bCs/>
              </w:rPr>
              <w:t>$30,890</w:t>
            </w:r>
          </w:p>
        </w:tc>
        <w:tc>
          <w:tcPr>
            <w:tcW w:w="1260" w:type="dxa"/>
            <w:tcBorders>
              <w:top w:val="nil"/>
              <w:left w:val="nil"/>
              <w:bottom w:val="single" w:sz="4" w:space="0" w:color="auto"/>
              <w:right w:val="single" w:sz="4" w:space="0" w:color="auto"/>
            </w:tcBorders>
            <w:shd w:val="clear" w:color="000000" w:fill="FCE4D6"/>
            <w:noWrap/>
            <w:vAlign w:val="bottom"/>
            <w:hideMark/>
          </w:tcPr>
          <w:p w14:paraId="371985A8"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080" w:type="dxa"/>
            <w:tcBorders>
              <w:top w:val="nil"/>
              <w:left w:val="nil"/>
              <w:bottom w:val="single" w:sz="4" w:space="0" w:color="auto"/>
              <w:right w:val="single" w:sz="4" w:space="0" w:color="auto"/>
            </w:tcBorders>
            <w:shd w:val="clear" w:color="000000" w:fill="FCE4D6"/>
            <w:noWrap/>
            <w:vAlign w:val="bottom"/>
            <w:hideMark/>
          </w:tcPr>
          <w:p w14:paraId="69294E47"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70ACE83C"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75" w:type="dxa"/>
            <w:tcBorders>
              <w:top w:val="nil"/>
              <w:left w:val="nil"/>
              <w:bottom w:val="single" w:sz="4" w:space="0" w:color="auto"/>
              <w:right w:val="single" w:sz="4" w:space="0" w:color="auto"/>
            </w:tcBorders>
            <w:shd w:val="clear" w:color="000000" w:fill="FCE4D6"/>
            <w:noWrap/>
            <w:vAlign w:val="bottom"/>
            <w:hideMark/>
          </w:tcPr>
          <w:p w14:paraId="34563BF6" w14:textId="77777777" w:rsidR="00A6600E" w:rsidRPr="00A6600E" w:rsidRDefault="00A6600E" w:rsidP="00A6600E">
            <w:pPr>
              <w:rPr>
                <w:rFonts w:ascii="Arial" w:hAnsi="Arial" w:cs="Arial"/>
                <w:b/>
                <w:bCs/>
              </w:rPr>
            </w:pPr>
            <w:r w:rsidRPr="00A6600E">
              <w:rPr>
                <w:rFonts w:ascii="Arial" w:hAnsi="Arial" w:cs="Arial"/>
                <w:b/>
                <w:bCs/>
              </w:rPr>
              <w:t xml:space="preserve"> </w:t>
            </w:r>
          </w:p>
        </w:tc>
      </w:tr>
      <w:tr w:rsidR="00A6600E" w:rsidRPr="00A6600E" w14:paraId="4B1E60EB"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2066F566" w14:textId="77777777" w:rsidR="00A6600E" w:rsidRPr="00A6600E" w:rsidRDefault="00A6600E" w:rsidP="00A6600E">
            <w:pPr>
              <w:rPr>
                <w:rFonts w:ascii="Arial" w:hAnsi="Arial" w:cs="Arial"/>
                <w:b/>
                <w:bCs/>
              </w:rPr>
            </w:pPr>
            <w:r w:rsidRPr="00A6600E">
              <w:rPr>
                <w:rFonts w:ascii="Arial" w:hAnsi="Arial" w:cs="Arial"/>
                <w:b/>
                <w:bCs/>
              </w:rPr>
              <w:t>ASHLAND</w:t>
            </w:r>
          </w:p>
        </w:tc>
        <w:tc>
          <w:tcPr>
            <w:tcW w:w="2160" w:type="dxa"/>
            <w:tcBorders>
              <w:top w:val="nil"/>
              <w:left w:val="nil"/>
              <w:bottom w:val="single" w:sz="4" w:space="0" w:color="auto"/>
              <w:right w:val="single" w:sz="4" w:space="0" w:color="auto"/>
            </w:tcBorders>
            <w:shd w:val="clear" w:color="000000" w:fill="F8CBAD"/>
            <w:noWrap/>
            <w:vAlign w:val="bottom"/>
            <w:hideMark/>
          </w:tcPr>
          <w:p w14:paraId="28E10852" w14:textId="77777777" w:rsidR="00A6600E" w:rsidRPr="00A6600E" w:rsidRDefault="00A6600E" w:rsidP="00A6600E">
            <w:pPr>
              <w:jc w:val="center"/>
              <w:rPr>
                <w:rFonts w:ascii="Arial" w:hAnsi="Arial" w:cs="Arial"/>
                <w:b/>
                <w:bCs/>
              </w:rPr>
            </w:pPr>
            <w:r w:rsidRPr="00A6600E">
              <w:rPr>
                <w:rFonts w:ascii="Arial" w:hAnsi="Arial" w:cs="Arial"/>
                <w:b/>
                <w:bCs/>
              </w:rPr>
              <w:t>$55,758</w:t>
            </w:r>
          </w:p>
        </w:tc>
        <w:tc>
          <w:tcPr>
            <w:tcW w:w="1350" w:type="dxa"/>
            <w:tcBorders>
              <w:top w:val="nil"/>
              <w:left w:val="nil"/>
              <w:bottom w:val="single" w:sz="4" w:space="0" w:color="auto"/>
              <w:right w:val="single" w:sz="4" w:space="0" w:color="auto"/>
            </w:tcBorders>
            <w:shd w:val="clear" w:color="auto" w:fill="auto"/>
            <w:noWrap/>
            <w:vAlign w:val="bottom"/>
            <w:hideMark/>
          </w:tcPr>
          <w:p w14:paraId="5C090974" w14:textId="77777777" w:rsidR="00A6600E" w:rsidRPr="00A6600E" w:rsidRDefault="00A6600E" w:rsidP="00A6600E">
            <w:pPr>
              <w:jc w:val="right"/>
              <w:rPr>
                <w:rFonts w:ascii="Arial" w:hAnsi="Arial" w:cs="Arial"/>
                <w:b/>
                <w:bCs/>
              </w:rPr>
            </w:pPr>
            <w:r w:rsidRPr="00A6600E">
              <w:rPr>
                <w:rFonts w:ascii="Arial" w:hAnsi="Arial" w:cs="Arial"/>
                <w:b/>
                <w:bCs/>
              </w:rPr>
              <w:t>$55,758</w:t>
            </w:r>
          </w:p>
        </w:tc>
        <w:tc>
          <w:tcPr>
            <w:tcW w:w="1260" w:type="dxa"/>
            <w:tcBorders>
              <w:top w:val="nil"/>
              <w:left w:val="nil"/>
              <w:bottom w:val="single" w:sz="4" w:space="0" w:color="auto"/>
              <w:right w:val="single" w:sz="4" w:space="0" w:color="auto"/>
            </w:tcBorders>
            <w:shd w:val="clear" w:color="000000" w:fill="FCE4D6"/>
            <w:noWrap/>
            <w:vAlign w:val="bottom"/>
            <w:hideMark/>
          </w:tcPr>
          <w:p w14:paraId="61BC94E9"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080" w:type="dxa"/>
            <w:tcBorders>
              <w:top w:val="nil"/>
              <w:left w:val="nil"/>
              <w:bottom w:val="single" w:sz="4" w:space="0" w:color="auto"/>
              <w:right w:val="single" w:sz="4" w:space="0" w:color="auto"/>
            </w:tcBorders>
            <w:shd w:val="clear" w:color="000000" w:fill="FCE4D6"/>
            <w:noWrap/>
            <w:vAlign w:val="bottom"/>
            <w:hideMark/>
          </w:tcPr>
          <w:p w14:paraId="1AA98C75"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757E27DD"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75" w:type="dxa"/>
            <w:tcBorders>
              <w:top w:val="nil"/>
              <w:left w:val="nil"/>
              <w:bottom w:val="single" w:sz="4" w:space="0" w:color="auto"/>
              <w:right w:val="single" w:sz="4" w:space="0" w:color="auto"/>
            </w:tcBorders>
            <w:shd w:val="clear" w:color="000000" w:fill="FCE4D6"/>
            <w:noWrap/>
            <w:vAlign w:val="bottom"/>
            <w:hideMark/>
          </w:tcPr>
          <w:p w14:paraId="03CC2E71" w14:textId="77777777" w:rsidR="00A6600E" w:rsidRPr="00A6600E" w:rsidRDefault="00A6600E" w:rsidP="00A6600E">
            <w:pPr>
              <w:rPr>
                <w:rFonts w:ascii="Arial" w:hAnsi="Arial" w:cs="Arial"/>
                <w:b/>
                <w:bCs/>
              </w:rPr>
            </w:pPr>
            <w:r w:rsidRPr="00A6600E">
              <w:rPr>
                <w:rFonts w:ascii="Arial" w:hAnsi="Arial" w:cs="Arial"/>
                <w:b/>
                <w:bCs/>
              </w:rPr>
              <w:t xml:space="preserve"> </w:t>
            </w:r>
          </w:p>
        </w:tc>
      </w:tr>
      <w:tr w:rsidR="00A6600E" w:rsidRPr="00A6600E" w14:paraId="0F65E2B0"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6778F63A" w14:textId="77777777" w:rsidR="00A6600E" w:rsidRPr="00A6600E" w:rsidRDefault="00A6600E" w:rsidP="00A6600E">
            <w:pPr>
              <w:rPr>
                <w:rFonts w:ascii="Arial" w:hAnsi="Arial" w:cs="Arial"/>
                <w:b/>
                <w:bCs/>
              </w:rPr>
            </w:pPr>
            <w:r w:rsidRPr="00A6600E">
              <w:rPr>
                <w:rFonts w:ascii="Arial" w:hAnsi="Arial" w:cs="Arial"/>
                <w:b/>
                <w:bCs/>
              </w:rPr>
              <w:t>ATTLEBORO</w:t>
            </w:r>
          </w:p>
        </w:tc>
        <w:tc>
          <w:tcPr>
            <w:tcW w:w="2160" w:type="dxa"/>
            <w:tcBorders>
              <w:top w:val="nil"/>
              <w:left w:val="nil"/>
              <w:bottom w:val="single" w:sz="4" w:space="0" w:color="auto"/>
              <w:right w:val="single" w:sz="4" w:space="0" w:color="auto"/>
            </w:tcBorders>
            <w:shd w:val="clear" w:color="000000" w:fill="F8CBAD"/>
            <w:noWrap/>
            <w:vAlign w:val="bottom"/>
            <w:hideMark/>
          </w:tcPr>
          <w:p w14:paraId="268B0DA0" w14:textId="77777777" w:rsidR="00A6600E" w:rsidRPr="00A6600E" w:rsidRDefault="00A6600E" w:rsidP="00A6600E">
            <w:pPr>
              <w:jc w:val="center"/>
              <w:rPr>
                <w:rFonts w:ascii="Arial" w:hAnsi="Arial" w:cs="Arial"/>
                <w:b/>
                <w:bCs/>
              </w:rPr>
            </w:pPr>
            <w:r w:rsidRPr="00A6600E">
              <w:rPr>
                <w:rFonts w:ascii="Arial" w:hAnsi="Arial" w:cs="Arial"/>
                <w:b/>
                <w:bCs/>
              </w:rPr>
              <w:t>$165,733</w:t>
            </w:r>
          </w:p>
        </w:tc>
        <w:tc>
          <w:tcPr>
            <w:tcW w:w="1350" w:type="dxa"/>
            <w:tcBorders>
              <w:top w:val="nil"/>
              <w:left w:val="nil"/>
              <w:bottom w:val="single" w:sz="4" w:space="0" w:color="auto"/>
              <w:right w:val="single" w:sz="4" w:space="0" w:color="auto"/>
            </w:tcBorders>
            <w:shd w:val="clear" w:color="auto" w:fill="auto"/>
            <w:noWrap/>
            <w:vAlign w:val="bottom"/>
            <w:hideMark/>
          </w:tcPr>
          <w:p w14:paraId="3F9684F2" w14:textId="77777777" w:rsidR="00A6600E" w:rsidRPr="00A6600E" w:rsidRDefault="00A6600E" w:rsidP="00A6600E">
            <w:pPr>
              <w:jc w:val="right"/>
              <w:rPr>
                <w:rFonts w:ascii="Arial" w:hAnsi="Arial" w:cs="Arial"/>
                <w:b/>
                <w:bCs/>
              </w:rPr>
            </w:pPr>
            <w:r w:rsidRPr="00A6600E">
              <w:rPr>
                <w:rFonts w:ascii="Arial" w:hAnsi="Arial" w:cs="Arial"/>
                <w:b/>
                <w:bCs/>
              </w:rPr>
              <w:t>$165,733</w:t>
            </w:r>
          </w:p>
        </w:tc>
        <w:tc>
          <w:tcPr>
            <w:tcW w:w="1260" w:type="dxa"/>
            <w:tcBorders>
              <w:top w:val="nil"/>
              <w:left w:val="nil"/>
              <w:bottom w:val="single" w:sz="4" w:space="0" w:color="auto"/>
              <w:right w:val="single" w:sz="4" w:space="0" w:color="auto"/>
            </w:tcBorders>
            <w:shd w:val="clear" w:color="000000" w:fill="FCE4D6"/>
            <w:noWrap/>
            <w:vAlign w:val="bottom"/>
            <w:hideMark/>
          </w:tcPr>
          <w:p w14:paraId="0C771F3E"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080" w:type="dxa"/>
            <w:tcBorders>
              <w:top w:val="nil"/>
              <w:left w:val="nil"/>
              <w:bottom w:val="single" w:sz="4" w:space="0" w:color="auto"/>
              <w:right w:val="single" w:sz="4" w:space="0" w:color="auto"/>
            </w:tcBorders>
            <w:shd w:val="clear" w:color="000000" w:fill="FCE4D6"/>
            <w:noWrap/>
            <w:vAlign w:val="bottom"/>
            <w:hideMark/>
          </w:tcPr>
          <w:p w14:paraId="50F65381"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14EE6EBB"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75" w:type="dxa"/>
            <w:tcBorders>
              <w:top w:val="nil"/>
              <w:left w:val="nil"/>
              <w:bottom w:val="single" w:sz="4" w:space="0" w:color="auto"/>
              <w:right w:val="single" w:sz="4" w:space="0" w:color="auto"/>
            </w:tcBorders>
            <w:shd w:val="clear" w:color="000000" w:fill="FCE4D6"/>
            <w:noWrap/>
            <w:vAlign w:val="bottom"/>
            <w:hideMark/>
          </w:tcPr>
          <w:p w14:paraId="1A1AC0DF" w14:textId="77777777" w:rsidR="00A6600E" w:rsidRPr="00A6600E" w:rsidRDefault="00A6600E" w:rsidP="00A6600E">
            <w:pPr>
              <w:rPr>
                <w:rFonts w:ascii="Arial" w:hAnsi="Arial" w:cs="Arial"/>
                <w:b/>
                <w:bCs/>
              </w:rPr>
            </w:pPr>
            <w:r w:rsidRPr="00A6600E">
              <w:rPr>
                <w:rFonts w:ascii="Arial" w:hAnsi="Arial" w:cs="Arial"/>
                <w:b/>
                <w:bCs/>
              </w:rPr>
              <w:t xml:space="preserve"> </w:t>
            </w:r>
          </w:p>
        </w:tc>
      </w:tr>
      <w:tr w:rsidR="00A6600E" w:rsidRPr="00A6600E" w14:paraId="619C6DB7"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52B62BD7" w14:textId="77777777" w:rsidR="00A6600E" w:rsidRPr="00A6600E" w:rsidRDefault="00A6600E" w:rsidP="00A6600E">
            <w:pPr>
              <w:rPr>
                <w:rFonts w:ascii="Arial" w:hAnsi="Arial" w:cs="Arial"/>
                <w:b/>
                <w:bCs/>
              </w:rPr>
            </w:pPr>
            <w:r w:rsidRPr="00A6600E">
              <w:rPr>
                <w:rFonts w:ascii="Arial" w:hAnsi="Arial" w:cs="Arial"/>
                <w:b/>
                <w:bCs/>
              </w:rPr>
              <w:t>AUBURN</w:t>
            </w:r>
          </w:p>
        </w:tc>
        <w:tc>
          <w:tcPr>
            <w:tcW w:w="2160" w:type="dxa"/>
            <w:tcBorders>
              <w:top w:val="nil"/>
              <w:left w:val="nil"/>
              <w:bottom w:val="single" w:sz="4" w:space="0" w:color="auto"/>
              <w:right w:val="single" w:sz="4" w:space="0" w:color="auto"/>
            </w:tcBorders>
            <w:shd w:val="clear" w:color="000000" w:fill="F8CBAD"/>
            <w:noWrap/>
            <w:vAlign w:val="bottom"/>
            <w:hideMark/>
          </w:tcPr>
          <w:p w14:paraId="31BCAFE6" w14:textId="77777777" w:rsidR="00A6600E" w:rsidRPr="00A6600E" w:rsidRDefault="00A6600E" w:rsidP="00A6600E">
            <w:pPr>
              <w:jc w:val="center"/>
              <w:rPr>
                <w:rFonts w:ascii="Arial" w:hAnsi="Arial" w:cs="Arial"/>
                <w:b/>
                <w:bCs/>
              </w:rPr>
            </w:pPr>
            <w:r w:rsidRPr="00A6600E">
              <w:rPr>
                <w:rFonts w:ascii="Arial" w:hAnsi="Arial" w:cs="Arial"/>
                <w:b/>
                <w:bCs/>
              </w:rPr>
              <w:t>$67,508</w:t>
            </w:r>
          </w:p>
        </w:tc>
        <w:tc>
          <w:tcPr>
            <w:tcW w:w="1350" w:type="dxa"/>
            <w:tcBorders>
              <w:top w:val="nil"/>
              <w:left w:val="nil"/>
              <w:bottom w:val="single" w:sz="4" w:space="0" w:color="auto"/>
              <w:right w:val="single" w:sz="4" w:space="0" w:color="auto"/>
            </w:tcBorders>
            <w:shd w:val="clear" w:color="auto" w:fill="auto"/>
            <w:noWrap/>
            <w:vAlign w:val="bottom"/>
            <w:hideMark/>
          </w:tcPr>
          <w:p w14:paraId="2EB4C766" w14:textId="77777777" w:rsidR="00A6600E" w:rsidRPr="00A6600E" w:rsidRDefault="00A6600E" w:rsidP="00A6600E">
            <w:pPr>
              <w:jc w:val="right"/>
              <w:rPr>
                <w:rFonts w:ascii="Arial" w:hAnsi="Arial" w:cs="Arial"/>
                <w:b/>
                <w:bCs/>
              </w:rPr>
            </w:pPr>
            <w:r w:rsidRPr="00A6600E">
              <w:rPr>
                <w:rFonts w:ascii="Arial" w:hAnsi="Arial" w:cs="Arial"/>
                <w:b/>
                <w:bCs/>
              </w:rPr>
              <w:t>$67,508</w:t>
            </w:r>
          </w:p>
        </w:tc>
        <w:tc>
          <w:tcPr>
            <w:tcW w:w="1260" w:type="dxa"/>
            <w:tcBorders>
              <w:top w:val="nil"/>
              <w:left w:val="nil"/>
              <w:bottom w:val="single" w:sz="4" w:space="0" w:color="auto"/>
              <w:right w:val="single" w:sz="4" w:space="0" w:color="auto"/>
            </w:tcBorders>
            <w:shd w:val="clear" w:color="000000" w:fill="FCE4D6"/>
            <w:noWrap/>
            <w:vAlign w:val="bottom"/>
            <w:hideMark/>
          </w:tcPr>
          <w:p w14:paraId="68525A69"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080" w:type="dxa"/>
            <w:tcBorders>
              <w:top w:val="nil"/>
              <w:left w:val="nil"/>
              <w:bottom w:val="single" w:sz="4" w:space="0" w:color="auto"/>
              <w:right w:val="single" w:sz="4" w:space="0" w:color="auto"/>
            </w:tcBorders>
            <w:shd w:val="clear" w:color="000000" w:fill="FCE4D6"/>
            <w:noWrap/>
            <w:vAlign w:val="bottom"/>
            <w:hideMark/>
          </w:tcPr>
          <w:p w14:paraId="3A635D7D"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11065B1B"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75" w:type="dxa"/>
            <w:tcBorders>
              <w:top w:val="nil"/>
              <w:left w:val="nil"/>
              <w:bottom w:val="single" w:sz="4" w:space="0" w:color="auto"/>
              <w:right w:val="single" w:sz="4" w:space="0" w:color="auto"/>
            </w:tcBorders>
            <w:shd w:val="clear" w:color="000000" w:fill="FCE4D6"/>
            <w:noWrap/>
            <w:vAlign w:val="bottom"/>
            <w:hideMark/>
          </w:tcPr>
          <w:p w14:paraId="3BE1D45B" w14:textId="77777777" w:rsidR="00A6600E" w:rsidRPr="00A6600E" w:rsidRDefault="00A6600E" w:rsidP="00A6600E">
            <w:pPr>
              <w:rPr>
                <w:rFonts w:ascii="Arial" w:hAnsi="Arial" w:cs="Arial"/>
                <w:b/>
                <w:bCs/>
              </w:rPr>
            </w:pPr>
            <w:r w:rsidRPr="00A6600E">
              <w:rPr>
                <w:rFonts w:ascii="Arial" w:hAnsi="Arial" w:cs="Arial"/>
                <w:b/>
                <w:bCs/>
              </w:rPr>
              <w:t xml:space="preserve"> </w:t>
            </w:r>
          </w:p>
        </w:tc>
      </w:tr>
      <w:tr w:rsidR="00A6600E" w:rsidRPr="00A6600E" w14:paraId="2B4A18D5"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4929EA55" w14:textId="77777777" w:rsidR="00A6600E" w:rsidRPr="00A6600E" w:rsidRDefault="00A6600E" w:rsidP="00A6600E">
            <w:pPr>
              <w:rPr>
                <w:rFonts w:ascii="Arial" w:hAnsi="Arial" w:cs="Arial"/>
                <w:b/>
                <w:bCs/>
              </w:rPr>
            </w:pPr>
            <w:r w:rsidRPr="00A6600E">
              <w:rPr>
                <w:rFonts w:ascii="Arial" w:hAnsi="Arial" w:cs="Arial"/>
                <w:b/>
                <w:bCs/>
              </w:rPr>
              <w:t>AVON</w:t>
            </w:r>
          </w:p>
        </w:tc>
        <w:tc>
          <w:tcPr>
            <w:tcW w:w="2160" w:type="dxa"/>
            <w:tcBorders>
              <w:top w:val="nil"/>
              <w:left w:val="nil"/>
              <w:bottom w:val="single" w:sz="4" w:space="0" w:color="auto"/>
              <w:right w:val="single" w:sz="4" w:space="0" w:color="auto"/>
            </w:tcBorders>
            <w:shd w:val="clear" w:color="000000" w:fill="F8CBAD"/>
            <w:noWrap/>
            <w:vAlign w:val="bottom"/>
            <w:hideMark/>
          </w:tcPr>
          <w:p w14:paraId="680FAB73" w14:textId="77777777" w:rsidR="00A6600E" w:rsidRPr="00A6600E" w:rsidRDefault="00A6600E" w:rsidP="00A6600E">
            <w:pPr>
              <w:jc w:val="center"/>
              <w:rPr>
                <w:rFonts w:ascii="Arial" w:hAnsi="Arial" w:cs="Arial"/>
                <w:b/>
                <w:bCs/>
              </w:rPr>
            </w:pPr>
            <w:r w:rsidRPr="00A6600E">
              <w:rPr>
                <w:rFonts w:ascii="Arial" w:hAnsi="Arial" w:cs="Arial"/>
                <w:b/>
                <w:bCs/>
              </w:rPr>
              <w:t>$31,457</w:t>
            </w:r>
          </w:p>
        </w:tc>
        <w:tc>
          <w:tcPr>
            <w:tcW w:w="1350" w:type="dxa"/>
            <w:tcBorders>
              <w:top w:val="nil"/>
              <w:left w:val="nil"/>
              <w:bottom w:val="single" w:sz="4" w:space="0" w:color="auto"/>
              <w:right w:val="single" w:sz="4" w:space="0" w:color="auto"/>
            </w:tcBorders>
            <w:shd w:val="clear" w:color="auto" w:fill="auto"/>
            <w:noWrap/>
            <w:vAlign w:val="bottom"/>
            <w:hideMark/>
          </w:tcPr>
          <w:p w14:paraId="3C313C2F" w14:textId="77777777" w:rsidR="00A6600E" w:rsidRPr="00A6600E" w:rsidRDefault="00A6600E" w:rsidP="00A6600E">
            <w:pPr>
              <w:jc w:val="right"/>
              <w:rPr>
                <w:rFonts w:ascii="Arial" w:hAnsi="Arial" w:cs="Arial"/>
                <w:b/>
                <w:bCs/>
              </w:rPr>
            </w:pPr>
            <w:r w:rsidRPr="00A6600E">
              <w:rPr>
                <w:rFonts w:ascii="Arial" w:hAnsi="Arial" w:cs="Arial"/>
                <w:b/>
                <w:bCs/>
              </w:rPr>
              <w:t>$31,457</w:t>
            </w:r>
          </w:p>
        </w:tc>
        <w:tc>
          <w:tcPr>
            <w:tcW w:w="1260" w:type="dxa"/>
            <w:tcBorders>
              <w:top w:val="nil"/>
              <w:left w:val="nil"/>
              <w:bottom w:val="single" w:sz="4" w:space="0" w:color="auto"/>
              <w:right w:val="single" w:sz="4" w:space="0" w:color="auto"/>
            </w:tcBorders>
            <w:shd w:val="clear" w:color="000000" w:fill="FCE4D6"/>
            <w:noWrap/>
            <w:vAlign w:val="bottom"/>
            <w:hideMark/>
          </w:tcPr>
          <w:p w14:paraId="47DEB602"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080" w:type="dxa"/>
            <w:tcBorders>
              <w:top w:val="nil"/>
              <w:left w:val="nil"/>
              <w:bottom w:val="single" w:sz="4" w:space="0" w:color="auto"/>
              <w:right w:val="single" w:sz="4" w:space="0" w:color="auto"/>
            </w:tcBorders>
            <w:shd w:val="clear" w:color="000000" w:fill="FCE4D6"/>
            <w:noWrap/>
            <w:vAlign w:val="bottom"/>
            <w:hideMark/>
          </w:tcPr>
          <w:p w14:paraId="45F949E3"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0794572B"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75" w:type="dxa"/>
            <w:tcBorders>
              <w:top w:val="nil"/>
              <w:left w:val="nil"/>
              <w:bottom w:val="single" w:sz="4" w:space="0" w:color="auto"/>
              <w:right w:val="single" w:sz="4" w:space="0" w:color="auto"/>
            </w:tcBorders>
            <w:shd w:val="clear" w:color="000000" w:fill="FCE4D6"/>
            <w:noWrap/>
            <w:vAlign w:val="bottom"/>
            <w:hideMark/>
          </w:tcPr>
          <w:p w14:paraId="60E0CDF5" w14:textId="77777777" w:rsidR="00A6600E" w:rsidRPr="00A6600E" w:rsidRDefault="00A6600E" w:rsidP="00A6600E">
            <w:pPr>
              <w:rPr>
                <w:rFonts w:ascii="Arial" w:hAnsi="Arial" w:cs="Arial"/>
                <w:b/>
                <w:bCs/>
              </w:rPr>
            </w:pPr>
            <w:r w:rsidRPr="00A6600E">
              <w:rPr>
                <w:rFonts w:ascii="Arial" w:hAnsi="Arial" w:cs="Arial"/>
                <w:b/>
                <w:bCs/>
              </w:rPr>
              <w:t xml:space="preserve"> </w:t>
            </w:r>
          </w:p>
        </w:tc>
      </w:tr>
      <w:tr w:rsidR="00A6600E" w:rsidRPr="00A6600E" w14:paraId="3C94BCD6"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54A75B46" w14:textId="77777777" w:rsidR="00A6600E" w:rsidRPr="00A6600E" w:rsidRDefault="00A6600E" w:rsidP="00A6600E">
            <w:pPr>
              <w:rPr>
                <w:rFonts w:ascii="Arial" w:hAnsi="Arial" w:cs="Arial"/>
                <w:b/>
                <w:bCs/>
              </w:rPr>
            </w:pPr>
            <w:r w:rsidRPr="00A6600E">
              <w:rPr>
                <w:rFonts w:ascii="Arial" w:hAnsi="Arial" w:cs="Arial"/>
                <w:b/>
                <w:bCs/>
              </w:rPr>
              <w:t>AYER</w:t>
            </w:r>
          </w:p>
        </w:tc>
        <w:tc>
          <w:tcPr>
            <w:tcW w:w="2160" w:type="dxa"/>
            <w:tcBorders>
              <w:top w:val="nil"/>
              <w:left w:val="nil"/>
              <w:bottom w:val="single" w:sz="4" w:space="0" w:color="auto"/>
              <w:right w:val="single" w:sz="4" w:space="0" w:color="auto"/>
            </w:tcBorders>
            <w:shd w:val="clear" w:color="000000" w:fill="F8CBAD"/>
            <w:noWrap/>
            <w:vAlign w:val="bottom"/>
            <w:hideMark/>
          </w:tcPr>
          <w:p w14:paraId="3365799A" w14:textId="77777777" w:rsidR="00A6600E" w:rsidRPr="00A6600E" w:rsidRDefault="00A6600E" w:rsidP="00A6600E">
            <w:pPr>
              <w:jc w:val="center"/>
              <w:rPr>
                <w:rFonts w:ascii="Arial" w:hAnsi="Arial" w:cs="Arial"/>
                <w:b/>
                <w:bCs/>
              </w:rPr>
            </w:pPr>
            <w:r w:rsidRPr="00A6600E">
              <w:rPr>
                <w:rFonts w:ascii="Arial" w:hAnsi="Arial" w:cs="Arial"/>
                <w:b/>
                <w:bCs/>
              </w:rPr>
              <w:t>$329,667</w:t>
            </w:r>
          </w:p>
        </w:tc>
        <w:tc>
          <w:tcPr>
            <w:tcW w:w="1350" w:type="dxa"/>
            <w:tcBorders>
              <w:top w:val="nil"/>
              <w:left w:val="nil"/>
              <w:bottom w:val="single" w:sz="4" w:space="0" w:color="auto"/>
              <w:right w:val="single" w:sz="4" w:space="0" w:color="auto"/>
            </w:tcBorders>
            <w:shd w:val="clear" w:color="auto" w:fill="auto"/>
            <w:noWrap/>
            <w:vAlign w:val="bottom"/>
            <w:hideMark/>
          </w:tcPr>
          <w:p w14:paraId="56F6D55F" w14:textId="77777777" w:rsidR="00A6600E" w:rsidRPr="00A6600E" w:rsidRDefault="00A6600E" w:rsidP="00A6600E">
            <w:pPr>
              <w:jc w:val="right"/>
              <w:rPr>
                <w:rFonts w:ascii="Arial" w:hAnsi="Arial" w:cs="Arial"/>
                <w:b/>
                <w:bCs/>
              </w:rPr>
            </w:pPr>
            <w:r w:rsidRPr="00A6600E">
              <w:rPr>
                <w:rFonts w:ascii="Arial" w:hAnsi="Arial" w:cs="Arial"/>
                <w:b/>
                <w:bCs/>
              </w:rPr>
              <w:t>$76,331</w:t>
            </w:r>
          </w:p>
        </w:tc>
        <w:tc>
          <w:tcPr>
            <w:tcW w:w="1260" w:type="dxa"/>
            <w:tcBorders>
              <w:top w:val="nil"/>
              <w:left w:val="nil"/>
              <w:bottom w:val="single" w:sz="4" w:space="0" w:color="auto"/>
              <w:right w:val="single" w:sz="4" w:space="0" w:color="auto"/>
            </w:tcBorders>
            <w:shd w:val="clear" w:color="000000" w:fill="FCE4D6"/>
            <w:noWrap/>
            <w:vAlign w:val="bottom"/>
            <w:hideMark/>
          </w:tcPr>
          <w:p w14:paraId="566481D7"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080" w:type="dxa"/>
            <w:tcBorders>
              <w:top w:val="nil"/>
              <w:left w:val="nil"/>
              <w:bottom w:val="single" w:sz="4" w:space="0" w:color="auto"/>
              <w:right w:val="single" w:sz="4" w:space="0" w:color="auto"/>
            </w:tcBorders>
            <w:shd w:val="clear" w:color="000000" w:fill="FCE4D6"/>
            <w:noWrap/>
            <w:vAlign w:val="bottom"/>
            <w:hideMark/>
          </w:tcPr>
          <w:p w14:paraId="68D5F742"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737B9D3A"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75" w:type="dxa"/>
            <w:tcBorders>
              <w:top w:val="nil"/>
              <w:left w:val="nil"/>
              <w:bottom w:val="single" w:sz="4" w:space="0" w:color="auto"/>
              <w:right w:val="single" w:sz="4" w:space="0" w:color="auto"/>
            </w:tcBorders>
            <w:shd w:val="clear" w:color="auto" w:fill="auto"/>
            <w:noWrap/>
            <w:vAlign w:val="bottom"/>
            <w:hideMark/>
          </w:tcPr>
          <w:p w14:paraId="684BBCBE" w14:textId="77777777" w:rsidR="00A6600E" w:rsidRPr="00A6600E" w:rsidRDefault="00A6600E" w:rsidP="00A6600E">
            <w:pPr>
              <w:jc w:val="right"/>
              <w:rPr>
                <w:rFonts w:ascii="Arial" w:hAnsi="Arial" w:cs="Arial"/>
                <w:b/>
                <w:bCs/>
              </w:rPr>
            </w:pPr>
            <w:r w:rsidRPr="00A6600E">
              <w:rPr>
                <w:rFonts w:ascii="Arial" w:hAnsi="Arial" w:cs="Arial"/>
                <w:b/>
                <w:bCs/>
              </w:rPr>
              <w:t>$253,336</w:t>
            </w:r>
          </w:p>
        </w:tc>
      </w:tr>
      <w:tr w:rsidR="00A6600E" w:rsidRPr="00A6600E" w14:paraId="7C89348A"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311D223A" w14:textId="77777777" w:rsidR="00A6600E" w:rsidRPr="00A6600E" w:rsidRDefault="00A6600E" w:rsidP="00A6600E">
            <w:pPr>
              <w:rPr>
                <w:rFonts w:ascii="Arial" w:hAnsi="Arial" w:cs="Arial"/>
                <w:b/>
                <w:bCs/>
              </w:rPr>
            </w:pPr>
            <w:r w:rsidRPr="00A6600E">
              <w:rPr>
                <w:rFonts w:ascii="Arial" w:hAnsi="Arial" w:cs="Arial"/>
                <w:b/>
                <w:bCs/>
              </w:rPr>
              <w:t>BARNSTABLE (Town of)</w:t>
            </w:r>
          </w:p>
        </w:tc>
        <w:tc>
          <w:tcPr>
            <w:tcW w:w="2160" w:type="dxa"/>
            <w:tcBorders>
              <w:top w:val="nil"/>
              <w:left w:val="nil"/>
              <w:bottom w:val="single" w:sz="4" w:space="0" w:color="auto"/>
              <w:right w:val="single" w:sz="4" w:space="0" w:color="auto"/>
            </w:tcBorders>
            <w:shd w:val="clear" w:color="000000" w:fill="F8CBAD"/>
            <w:noWrap/>
            <w:vAlign w:val="bottom"/>
            <w:hideMark/>
          </w:tcPr>
          <w:p w14:paraId="45B6E5A9" w14:textId="77777777" w:rsidR="00A6600E" w:rsidRPr="00A6600E" w:rsidRDefault="00A6600E" w:rsidP="00A6600E">
            <w:pPr>
              <w:jc w:val="center"/>
              <w:rPr>
                <w:rFonts w:ascii="Arial" w:hAnsi="Arial" w:cs="Arial"/>
                <w:b/>
                <w:bCs/>
              </w:rPr>
            </w:pPr>
            <w:r w:rsidRPr="00A6600E">
              <w:rPr>
                <w:rFonts w:ascii="Arial" w:hAnsi="Arial" w:cs="Arial"/>
                <w:b/>
                <w:bCs/>
              </w:rPr>
              <w:t>$270,026</w:t>
            </w:r>
          </w:p>
        </w:tc>
        <w:tc>
          <w:tcPr>
            <w:tcW w:w="1350" w:type="dxa"/>
            <w:tcBorders>
              <w:top w:val="nil"/>
              <w:left w:val="nil"/>
              <w:bottom w:val="single" w:sz="4" w:space="0" w:color="auto"/>
              <w:right w:val="single" w:sz="4" w:space="0" w:color="auto"/>
            </w:tcBorders>
            <w:shd w:val="clear" w:color="auto" w:fill="auto"/>
            <w:noWrap/>
            <w:vAlign w:val="bottom"/>
            <w:hideMark/>
          </w:tcPr>
          <w:p w14:paraId="14954F07" w14:textId="77777777" w:rsidR="00A6600E" w:rsidRPr="00A6600E" w:rsidRDefault="00A6600E" w:rsidP="00A6600E">
            <w:pPr>
              <w:jc w:val="right"/>
              <w:rPr>
                <w:rFonts w:ascii="Arial" w:hAnsi="Arial" w:cs="Arial"/>
                <w:b/>
                <w:bCs/>
              </w:rPr>
            </w:pPr>
            <w:r w:rsidRPr="00A6600E">
              <w:rPr>
                <w:rFonts w:ascii="Arial" w:hAnsi="Arial" w:cs="Arial"/>
                <w:b/>
                <w:bCs/>
              </w:rPr>
              <w:t>$270,026</w:t>
            </w:r>
          </w:p>
        </w:tc>
        <w:tc>
          <w:tcPr>
            <w:tcW w:w="1260" w:type="dxa"/>
            <w:tcBorders>
              <w:top w:val="nil"/>
              <w:left w:val="nil"/>
              <w:bottom w:val="single" w:sz="4" w:space="0" w:color="auto"/>
              <w:right w:val="single" w:sz="4" w:space="0" w:color="auto"/>
            </w:tcBorders>
            <w:shd w:val="clear" w:color="000000" w:fill="FCE4D6"/>
            <w:noWrap/>
            <w:vAlign w:val="bottom"/>
            <w:hideMark/>
          </w:tcPr>
          <w:p w14:paraId="3F056FB9"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080" w:type="dxa"/>
            <w:tcBorders>
              <w:top w:val="nil"/>
              <w:left w:val="nil"/>
              <w:bottom w:val="single" w:sz="4" w:space="0" w:color="auto"/>
              <w:right w:val="single" w:sz="4" w:space="0" w:color="auto"/>
            </w:tcBorders>
            <w:shd w:val="clear" w:color="000000" w:fill="FCE4D6"/>
            <w:noWrap/>
            <w:vAlign w:val="bottom"/>
            <w:hideMark/>
          </w:tcPr>
          <w:p w14:paraId="4E9BDE2E"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4CA7599C"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75" w:type="dxa"/>
            <w:tcBorders>
              <w:top w:val="nil"/>
              <w:left w:val="nil"/>
              <w:bottom w:val="single" w:sz="4" w:space="0" w:color="auto"/>
              <w:right w:val="single" w:sz="4" w:space="0" w:color="auto"/>
            </w:tcBorders>
            <w:shd w:val="clear" w:color="000000" w:fill="FCE4D6"/>
            <w:noWrap/>
            <w:vAlign w:val="bottom"/>
            <w:hideMark/>
          </w:tcPr>
          <w:p w14:paraId="4B2599C7" w14:textId="77777777" w:rsidR="00A6600E" w:rsidRPr="00A6600E" w:rsidRDefault="00A6600E" w:rsidP="00A6600E">
            <w:pPr>
              <w:rPr>
                <w:rFonts w:ascii="Arial" w:hAnsi="Arial" w:cs="Arial"/>
                <w:b/>
                <w:bCs/>
              </w:rPr>
            </w:pPr>
            <w:r w:rsidRPr="00A6600E">
              <w:rPr>
                <w:rFonts w:ascii="Arial" w:hAnsi="Arial" w:cs="Arial"/>
                <w:b/>
                <w:bCs/>
              </w:rPr>
              <w:t xml:space="preserve"> </w:t>
            </w:r>
          </w:p>
        </w:tc>
      </w:tr>
      <w:tr w:rsidR="00A6600E" w:rsidRPr="00A6600E" w14:paraId="4B561D15"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36B19CC0" w14:textId="77777777" w:rsidR="00A6600E" w:rsidRPr="00A6600E" w:rsidRDefault="00A6600E" w:rsidP="00A6600E">
            <w:pPr>
              <w:rPr>
                <w:rFonts w:ascii="Arial" w:hAnsi="Arial" w:cs="Arial"/>
                <w:b/>
                <w:bCs/>
              </w:rPr>
            </w:pPr>
            <w:r w:rsidRPr="00A6600E">
              <w:rPr>
                <w:rFonts w:ascii="Arial" w:hAnsi="Arial" w:cs="Arial"/>
                <w:b/>
                <w:bCs/>
              </w:rPr>
              <w:t>BARNSTABLE COUNTY</w:t>
            </w:r>
          </w:p>
        </w:tc>
        <w:tc>
          <w:tcPr>
            <w:tcW w:w="2160" w:type="dxa"/>
            <w:tcBorders>
              <w:top w:val="nil"/>
              <w:left w:val="nil"/>
              <w:bottom w:val="single" w:sz="4" w:space="0" w:color="auto"/>
              <w:right w:val="single" w:sz="4" w:space="0" w:color="auto"/>
            </w:tcBorders>
            <w:shd w:val="clear" w:color="000000" w:fill="F8CBAD"/>
            <w:noWrap/>
            <w:vAlign w:val="bottom"/>
            <w:hideMark/>
          </w:tcPr>
          <w:p w14:paraId="56D74D16" w14:textId="77777777" w:rsidR="00A6600E" w:rsidRPr="00A6600E" w:rsidRDefault="00A6600E" w:rsidP="00A6600E">
            <w:pPr>
              <w:jc w:val="center"/>
              <w:rPr>
                <w:rFonts w:ascii="Arial" w:hAnsi="Arial" w:cs="Arial"/>
                <w:b/>
                <w:bCs/>
              </w:rPr>
            </w:pPr>
            <w:r w:rsidRPr="00A6600E">
              <w:rPr>
                <w:rFonts w:ascii="Arial" w:hAnsi="Arial" w:cs="Arial"/>
                <w:b/>
                <w:bCs/>
              </w:rPr>
              <w:t>$2,690,664</w:t>
            </w:r>
          </w:p>
        </w:tc>
        <w:tc>
          <w:tcPr>
            <w:tcW w:w="1350" w:type="dxa"/>
            <w:tcBorders>
              <w:top w:val="nil"/>
              <w:left w:val="nil"/>
              <w:bottom w:val="single" w:sz="4" w:space="0" w:color="auto"/>
              <w:right w:val="single" w:sz="4" w:space="0" w:color="auto"/>
            </w:tcBorders>
            <w:shd w:val="clear" w:color="auto" w:fill="auto"/>
            <w:noWrap/>
            <w:vAlign w:val="bottom"/>
            <w:hideMark/>
          </w:tcPr>
          <w:p w14:paraId="1CB52EF1" w14:textId="77777777" w:rsidR="00A6600E" w:rsidRPr="00A6600E" w:rsidRDefault="00A6600E" w:rsidP="00A6600E">
            <w:pPr>
              <w:jc w:val="right"/>
              <w:rPr>
                <w:rFonts w:ascii="Arial" w:hAnsi="Arial" w:cs="Arial"/>
                <w:b/>
                <w:bCs/>
              </w:rPr>
            </w:pPr>
            <w:r w:rsidRPr="00A6600E">
              <w:rPr>
                <w:rFonts w:ascii="Arial" w:hAnsi="Arial" w:cs="Arial"/>
                <w:b/>
                <w:bCs/>
              </w:rPr>
              <w:t>$671,275</w:t>
            </w:r>
          </w:p>
        </w:tc>
        <w:tc>
          <w:tcPr>
            <w:tcW w:w="1260" w:type="dxa"/>
            <w:tcBorders>
              <w:top w:val="nil"/>
              <w:left w:val="nil"/>
              <w:bottom w:val="single" w:sz="4" w:space="0" w:color="auto"/>
              <w:right w:val="single" w:sz="4" w:space="0" w:color="auto"/>
            </w:tcBorders>
            <w:shd w:val="clear" w:color="000000" w:fill="FCE4D6"/>
            <w:noWrap/>
            <w:vAlign w:val="bottom"/>
            <w:hideMark/>
          </w:tcPr>
          <w:p w14:paraId="6DD6A73E"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14:paraId="5EDAF19A" w14:textId="720A2AEF" w:rsidR="00A6600E" w:rsidRPr="00A6600E" w:rsidRDefault="00A6600E" w:rsidP="00A6600E">
            <w:pPr>
              <w:rPr>
                <w:rFonts w:ascii="Arial" w:hAnsi="Arial" w:cs="Arial"/>
                <w:b/>
                <w:bCs/>
              </w:rPr>
            </w:pPr>
            <w:r w:rsidRPr="00A6600E">
              <w:rPr>
                <w:rFonts w:ascii="Arial" w:hAnsi="Arial" w:cs="Arial"/>
                <w:b/>
                <w:bCs/>
              </w:rPr>
              <w:t xml:space="preserve">$2,019,389 </w:t>
            </w:r>
          </w:p>
        </w:tc>
        <w:tc>
          <w:tcPr>
            <w:tcW w:w="1217" w:type="dxa"/>
            <w:tcBorders>
              <w:top w:val="nil"/>
              <w:left w:val="nil"/>
              <w:bottom w:val="single" w:sz="4" w:space="0" w:color="auto"/>
              <w:right w:val="single" w:sz="4" w:space="0" w:color="auto"/>
            </w:tcBorders>
            <w:shd w:val="clear" w:color="000000" w:fill="FCE4D6"/>
            <w:noWrap/>
            <w:vAlign w:val="bottom"/>
            <w:hideMark/>
          </w:tcPr>
          <w:p w14:paraId="1073995C"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75" w:type="dxa"/>
            <w:tcBorders>
              <w:top w:val="nil"/>
              <w:left w:val="nil"/>
              <w:bottom w:val="single" w:sz="4" w:space="0" w:color="auto"/>
              <w:right w:val="single" w:sz="4" w:space="0" w:color="auto"/>
            </w:tcBorders>
            <w:shd w:val="clear" w:color="000000" w:fill="FCE4D6"/>
            <w:noWrap/>
            <w:vAlign w:val="bottom"/>
            <w:hideMark/>
          </w:tcPr>
          <w:p w14:paraId="3DCF0DED" w14:textId="77777777" w:rsidR="00A6600E" w:rsidRPr="00A6600E" w:rsidRDefault="00A6600E" w:rsidP="00A6600E">
            <w:pPr>
              <w:rPr>
                <w:rFonts w:ascii="Arial" w:hAnsi="Arial" w:cs="Arial"/>
                <w:b/>
                <w:bCs/>
              </w:rPr>
            </w:pPr>
            <w:r w:rsidRPr="00A6600E">
              <w:rPr>
                <w:rFonts w:ascii="Arial" w:hAnsi="Arial" w:cs="Arial"/>
                <w:b/>
                <w:bCs/>
              </w:rPr>
              <w:t xml:space="preserve"> </w:t>
            </w:r>
          </w:p>
        </w:tc>
      </w:tr>
      <w:tr w:rsidR="00A6600E" w:rsidRPr="00A6600E" w14:paraId="49BB4CC9"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41A67C41" w14:textId="77777777" w:rsidR="00A6600E" w:rsidRPr="00A6600E" w:rsidRDefault="00A6600E" w:rsidP="00A6600E">
            <w:pPr>
              <w:rPr>
                <w:rFonts w:ascii="Arial" w:hAnsi="Arial" w:cs="Arial"/>
                <w:b/>
                <w:bCs/>
              </w:rPr>
            </w:pPr>
            <w:r w:rsidRPr="00A6600E">
              <w:rPr>
                <w:rFonts w:ascii="Arial" w:hAnsi="Arial" w:cs="Arial"/>
                <w:b/>
                <w:bCs/>
              </w:rPr>
              <w:t>BEDFORD</w:t>
            </w:r>
          </w:p>
        </w:tc>
        <w:tc>
          <w:tcPr>
            <w:tcW w:w="2160" w:type="dxa"/>
            <w:tcBorders>
              <w:top w:val="nil"/>
              <w:left w:val="nil"/>
              <w:bottom w:val="single" w:sz="4" w:space="0" w:color="auto"/>
              <w:right w:val="single" w:sz="4" w:space="0" w:color="auto"/>
            </w:tcBorders>
            <w:shd w:val="clear" w:color="000000" w:fill="F8CBAD"/>
            <w:noWrap/>
            <w:vAlign w:val="bottom"/>
            <w:hideMark/>
          </w:tcPr>
          <w:p w14:paraId="2AF9AA59" w14:textId="77777777" w:rsidR="00A6600E" w:rsidRPr="00A6600E" w:rsidRDefault="00A6600E" w:rsidP="00A6600E">
            <w:pPr>
              <w:jc w:val="center"/>
              <w:rPr>
                <w:rFonts w:ascii="Arial" w:hAnsi="Arial" w:cs="Arial"/>
                <w:b/>
                <w:bCs/>
              </w:rPr>
            </w:pPr>
            <w:r w:rsidRPr="00A6600E">
              <w:rPr>
                <w:rFonts w:ascii="Arial" w:hAnsi="Arial" w:cs="Arial"/>
                <w:b/>
                <w:bCs/>
              </w:rPr>
              <w:t>$49,278</w:t>
            </w:r>
          </w:p>
        </w:tc>
        <w:tc>
          <w:tcPr>
            <w:tcW w:w="1350" w:type="dxa"/>
            <w:tcBorders>
              <w:top w:val="nil"/>
              <w:left w:val="nil"/>
              <w:bottom w:val="single" w:sz="4" w:space="0" w:color="auto"/>
              <w:right w:val="single" w:sz="4" w:space="0" w:color="auto"/>
            </w:tcBorders>
            <w:shd w:val="clear" w:color="auto" w:fill="auto"/>
            <w:noWrap/>
            <w:vAlign w:val="bottom"/>
            <w:hideMark/>
          </w:tcPr>
          <w:p w14:paraId="4708DEEA" w14:textId="77777777" w:rsidR="00A6600E" w:rsidRPr="00A6600E" w:rsidRDefault="00A6600E" w:rsidP="00A6600E">
            <w:pPr>
              <w:jc w:val="right"/>
              <w:rPr>
                <w:rFonts w:ascii="Arial" w:hAnsi="Arial" w:cs="Arial"/>
                <w:b/>
                <w:bCs/>
              </w:rPr>
            </w:pPr>
            <w:r w:rsidRPr="00A6600E">
              <w:rPr>
                <w:rFonts w:ascii="Arial" w:hAnsi="Arial" w:cs="Arial"/>
                <w:b/>
                <w:bCs/>
              </w:rPr>
              <w:t>$49,278</w:t>
            </w:r>
          </w:p>
        </w:tc>
        <w:tc>
          <w:tcPr>
            <w:tcW w:w="1260" w:type="dxa"/>
            <w:tcBorders>
              <w:top w:val="nil"/>
              <w:left w:val="nil"/>
              <w:bottom w:val="single" w:sz="4" w:space="0" w:color="auto"/>
              <w:right w:val="single" w:sz="4" w:space="0" w:color="auto"/>
            </w:tcBorders>
            <w:shd w:val="clear" w:color="000000" w:fill="FCE4D6"/>
            <w:noWrap/>
            <w:vAlign w:val="bottom"/>
            <w:hideMark/>
          </w:tcPr>
          <w:p w14:paraId="3A5C94E5"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080" w:type="dxa"/>
            <w:tcBorders>
              <w:top w:val="nil"/>
              <w:left w:val="nil"/>
              <w:bottom w:val="single" w:sz="4" w:space="0" w:color="auto"/>
              <w:right w:val="single" w:sz="4" w:space="0" w:color="auto"/>
            </w:tcBorders>
            <w:shd w:val="clear" w:color="000000" w:fill="FCE4D6"/>
            <w:noWrap/>
            <w:vAlign w:val="bottom"/>
            <w:hideMark/>
          </w:tcPr>
          <w:p w14:paraId="0CC8DF86"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1133D25A"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75" w:type="dxa"/>
            <w:tcBorders>
              <w:top w:val="nil"/>
              <w:left w:val="nil"/>
              <w:bottom w:val="single" w:sz="4" w:space="0" w:color="auto"/>
              <w:right w:val="single" w:sz="4" w:space="0" w:color="auto"/>
            </w:tcBorders>
            <w:shd w:val="clear" w:color="000000" w:fill="FCE4D6"/>
            <w:noWrap/>
            <w:vAlign w:val="bottom"/>
            <w:hideMark/>
          </w:tcPr>
          <w:p w14:paraId="0C1982CB" w14:textId="77777777" w:rsidR="00A6600E" w:rsidRPr="00A6600E" w:rsidRDefault="00A6600E" w:rsidP="00A6600E">
            <w:pPr>
              <w:rPr>
                <w:rFonts w:ascii="Arial" w:hAnsi="Arial" w:cs="Arial"/>
                <w:b/>
                <w:bCs/>
              </w:rPr>
            </w:pPr>
            <w:r w:rsidRPr="00A6600E">
              <w:rPr>
                <w:rFonts w:ascii="Arial" w:hAnsi="Arial" w:cs="Arial"/>
                <w:b/>
                <w:bCs/>
              </w:rPr>
              <w:t xml:space="preserve"> </w:t>
            </w:r>
          </w:p>
        </w:tc>
      </w:tr>
      <w:tr w:rsidR="00A6600E" w:rsidRPr="00A6600E" w14:paraId="032C6F22"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317D86D9" w14:textId="77777777" w:rsidR="00A6600E" w:rsidRPr="00A6600E" w:rsidRDefault="00A6600E" w:rsidP="00A6600E">
            <w:pPr>
              <w:rPr>
                <w:rFonts w:ascii="Arial" w:hAnsi="Arial" w:cs="Arial"/>
                <w:b/>
                <w:bCs/>
              </w:rPr>
            </w:pPr>
            <w:r w:rsidRPr="00A6600E">
              <w:rPr>
                <w:rFonts w:ascii="Arial" w:hAnsi="Arial" w:cs="Arial"/>
                <w:b/>
                <w:bCs/>
              </w:rPr>
              <w:t>BELCHERTOWN</w:t>
            </w:r>
          </w:p>
        </w:tc>
        <w:tc>
          <w:tcPr>
            <w:tcW w:w="2160" w:type="dxa"/>
            <w:tcBorders>
              <w:top w:val="nil"/>
              <w:left w:val="nil"/>
              <w:bottom w:val="single" w:sz="4" w:space="0" w:color="auto"/>
              <w:right w:val="single" w:sz="4" w:space="0" w:color="auto"/>
            </w:tcBorders>
            <w:shd w:val="clear" w:color="000000" w:fill="F8CBAD"/>
            <w:noWrap/>
            <w:vAlign w:val="bottom"/>
            <w:hideMark/>
          </w:tcPr>
          <w:p w14:paraId="37AB05C7" w14:textId="77777777" w:rsidR="00A6600E" w:rsidRPr="00A6600E" w:rsidRDefault="00A6600E" w:rsidP="00A6600E">
            <w:pPr>
              <w:jc w:val="center"/>
              <w:rPr>
                <w:rFonts w:ascii="Arial" w:hAnsi="Arial" w:cs="Arial"/>
                <w:b/>
                <w:bCs/>
              </w:rPr>
            </w:pPr>
            <w:r w:rsidRPr="00A6600E">
              <w:rPr>
                <w:rFonts w:ascii="Arial" w:hAnsi="Arial" w:cs="Arial"/>
                <w:b/>
                <w:bCs/>
              </w:rPr>
              <w:t>$52,439</w:t>
            </w:r>
          </w:p>
        </w:tc>
        <w:tc>
          <w:tcPr>
            <w:tcW w:w="1350" w:type="dxa"/>
            <w:tcBorders>
              <w:top w:val="nil"/>
              <w:left w:val="nil"/>
              <w:bottom w:val="single" w:sz="4" w:space="0" w:color="auto"/>
              <w:right w:val="single" w:sz="4" w:space="0" w:color="auto"/>
            </w:tcBorders>
            <w:shd w:val="clear" w:color="auto" w:fill="auto"/>
            <w:noWrap/>
            <w:vAlign w:val="bottom"/>
            <w:hideMark/>
          </w:tcPr>
          <w:p w14:paraId="3709800E" w14:textId="77777777" w:rsidR="00A6600E" w:rsidRPr="00A6600E" w:rsidRDefault="00A6600E" w:rsidP="00A6600E">
            <w:pPr>
              <w:jc w:val="right"/>
              <w:rPr>
                <w:rFonts w:ascii="Arial" w:hAnsi="Arial" w:cs="Arial"/>
                <w:b/>
                <w:bCs/>
              </w:rPr>
            </w:pPr>
            <w:r w:rsidRPr="00A6600E">
              <w:rPr>
                <w:rFonts w:ascii="Arial" w:hAnsi="Arial" w:cs="Arial"/>
                <w:b/>
                <w:bCs/>
              </w:rPr>
              <w:t>$52,439</w:t>
            </w:r>
          </w:p>
        </w:tc>
        <w:tc>
          <w:tcPr>
            <w:tcW w:w="1260" w:type="dxa"/>
            <w:tcBorders>
              <w:top w:val="nil"/>
              <w:left w:val="nil"/>
              <w:bottom w:val="single" w:sz="4" w:space="0" w:color="auto"/>
              <w:right w:val="single" w:sz="4" w:space="0" w:color="auto"/>
            </w:tcBorders>
            <w:shd w:val="clear" w:color="000000" w:fill="FCE4D6"/>
            <w:noWrap/>
            <w:vAlign w:val="bottom"/>
            <w:hideMark/>
          </w:tcPr>
          <w:p w14:paraId="02826DFC"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080" w:type="dxa"/>
            <w:tcBorders>
              <w:top w:val="nil"/>
              <w:left w:val="nil"/>
              <w:bottom w:val="single" w:sz="4" w:space="0" w:color="auto"/>
              <w:right w:val="single" w:sz="4" w:space="0" w:color="auto"/>
            </w:tcBorders>
            <w:shd w:val="clear" w:color="000000" w:fill="FCE4D6"/>
            <w:noWrap/>
            <w:vAlign w:val="bottom"/>
            <w:hideMark/>
          </w:tcPr>
          <w:p w14:paraId="60C2084E"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0EC5752E"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75" w:type="dxa"/>
            <w:tcBorders>
              <w:top w:val="nil"/>
              <w:left w:val="nil"/>
              <w:bottom w:val="single" w:sz="4" w:space="0" w:color="auto"/>
              <w:right w:val="single" w:sz="4" w:space="0" w:color="auto"/>
            </w:tcBorders>
            <w:shd w:val="clear" w:color="000000" w:fill="FCE4D6"/>
            <w:noWrap/>
            <w:vAlign w:val="bottom"/>
            <w:hideMark/>
          </w:tcPr>
          <w:p w14:paraId="482D0BD9" w14:textId="77777777" w:rsidR="00A6600E" w:rsidRPr="00A6600E" w:rsidRDefault="00A6600E" w:rsidP="00A6600E">
            <w:pPr>
              <w:rPr>
                <w:rFonts w:ascii="Arial" w:hAnsi="Arial" w:cs="Arial"/>
                <w:b/>
                <w:bCs/>
              </w:rPr>
            </w:pPr>
            <w:r w:rsidRPr="00A6600E">
              <w:rPr>
                <w:rFonts w:ascii="Arial" w:hAnsi="Arial" w:cs="Arial"/>
                <w:b/>
                <w:bCs/>
              </w:rPr>
              <w:t xml:space="preserve"> </w:t>
            </w:r>
          </w:p>
        </w:tc>
      </w:tr>
      <w:tr w:rsidR="00A6600E" w:rsidRPr="00A6600E" w14:paraId="3FF630C5"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5AB02306" w14:textId="77777777" w:rsidR="00A6600E" w:rsidRPr="00A6600E" w:rsidRDefault="00A6600E" w:rsidP="00A6600E">
            <w:pPr>
              <w:rPr>
                <w:rFonts w:ascii="Arial" w:hAnsi="Arial" w:cs="Arial"/>
                <w:b/>
                <w:bCs/>
              </w:rPr>
            </w:pPr>
            <w:r w:rsidRPr="00A6600E">
              <w:rPr>
                <w:rFonts w:ascii="Arial" w:hAnsi="Arial" w:cs="Arial"/>
                <w:b/>
                <w:bCs/>
              </w:rPr>
              <w:t>BELLINGHAM</w:t>
            </w:r>
          </w:p>
        </w:tc>
        <w:tc>
          <w:tcPr>
            <w:tcW w:w="2160" w:type="dxa"/>
            <w:tcBorders>
              <w:top w:val="nil"/>
              <w:left w:val="nil"/>
              <w:bottom w:val="single" w:sz="4" w:space="0" w:color="auto"/>
              <w:right w:val="single" w:sz="4" w:space="0" w:color="auto"/>
            </w:tcBorders>
            <w:shd w:val="clear" w:color="000000" w:fill="F8CBAD"/>
            <w:noWrap/>
            <w:vAlign w:val="bottom"/>
            <w:hideMark/>
          </w:tcPr>
          <w:p w14:paraId="323C7573" w14:textId="77777777" w:rsidR="00A6600E" w:rsidRPr="00A6600E" w:rsidRDefault="00A6600E" w:rsidP="00A6600E">
            <w:pPr>
              <w:jc w:val="center"/>
              <w:rPr>
                <w:rFonts w:ascii="Arial" w:hAnsi="Arial" w:cs="Arial"/>
                <w:b/>
                <w:bCs/>
              </w:rPr>
            </w:pPr>
            <w:r w:rsidRPr="00A6600E">
              <w:rPr>
                <w:rFonts w:ascii="Arial" w:hAnsi="Arial" w:cs="Arial"/>
                <w:b/>
                <w:bCs/>
              </w:rPr>
              <w:t>$55,942</w:t>
            </w:r>
          </w:p>
        </w:tc>
        <w:tc>
          <w:tcPr>
            <w:tcW w:w="1350" w:type="dxa"/>
            <w:tcBorders>
              <w:top w:val="nil"/>
              <w:left w:val="nil"/>
              <w:bottom w:val="single" w:sz="4" w:space="0" w:color="auto"/>
              <w:right w:val="single" w:sz="4" w:space="0" w:color="auto"/>
            </w:tcBorders>
            <w:shd w:val="clear" w:color="auto" w:fill="auto"/>
            <w:noWrap/>
            <w:vAlign w:val="bottom"/>
            <w:hideMark/>
          </w:tcPr>
          <w:p w14:paraId="54728635" w14:textId="77777777" w:rsidR="00A6600E" w:rsidRPr="00A6600E" w:rsidRDefault="00A6600E" w:rsidP="00A6600E">
            <w:pPr>
              <w:jc w:val="right"/>
              <w:rPr>
                <w:rFonts w:ascii="Arial" w:hAnsi="Arial" w:cs="Arial"/>
                <w:b/>
                <w:bCs/>
              </w:rPr>
            </w:pPr>
            <w:r w:rsidRPr="00A6600E">
              <w:rPr>
                <w:rFonts w:ascii="Arial" w:hAnsi="Arial" w:cs="Arial"/>
                <w:b/>
                <w:bCs/>
              </w:rPr>
              <w:t>$55,942</w:t>
            </w:r>
          </w:p>
        </w:tc>
        <w:tc>
          <w:tcPr>
            <w:tcW w:w="1260" w:type="dxa"/>
            <w:tcBorders>
              <w:top w:val="nil"/>
              <w:left w:val="nil"/>
              <w:bottom w:val="single" w:sz="4" w:space="0" w:color="auto"/>
              <w:right w:val="single" w:sz="4" w:space="0" w:color="auto"/>
            </w:tcBorders>
            <w:shd w:val="clear" w:color="000000" w:fill="FCE4D6"/>
            <w:noWrap/>
            <w:vAlign w:val="bottom"/>
            <w:hideMark/>
          </w:tcPr>
          <w:p w14:paraId="48937964"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080" w:type="dxa"/>
            <w:tcBorders>
              <w:top w:val="nil"/>
              <w:left w:val="nil"/>
              <w:bottom w:val="single" w:sz="4" w:space="0" w:color="auto"/>
              <w:right w:val="single" w:sz="4" w:space="0" w:color="auto"/>
            </w:tcBorders>
            <w:shd w:val="clear" w:color="000000" w:fill="FCE4D6"/>
            <w:noWrap/>
            <w:vAlign w:val="bottom"/>
            <w:hideMark/>
          </w:tcPr>
          <w:p w14:paraId="5CA4DEDF"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3C070048"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75" w:type="dxa"/>
            <w:tcBorders>
              <w:top w:val="nil"/>
              <w:left w:val="nil"/>
              <w:bottom w:val="single" w:sz="4" w:space="0" w:color="auto"/>
              <w:right w:val="single" w:sz="4" w:space="0" w:color="auto"/>
            </w:tcBorders>
            <w:shd w:val="clear" w:color="000000" w:fill="FCE4D6"/>
            <w:noWrap/>
            <w:vAlign w:val="bottom"/>
            <w:hideMark/>
          </w:tcPr>
          <w:p w14:paraId="73A299E1" w14:textId="77777777" w:rsidR="00A6600E" w:rsidRPr="00A6600E" w:rsidRDefault="00A6600E" w:rsidP="00A6600E">
            <w:pPr>
              <w:rPr>
                <w:rFonts w:ascii="Arial" w:hAnsi="Arial" w:cs="Arial"/>
                <w:b/>
                <w:bCs/>
              </w:rPr>
            </w:pPr>
            <w:r w:rsidRPr="00A6600E">
              <w:rPr>
                <w:rFonts w:ascii="Arial" w:hAnsi="Arial" w:cs="Arial"/>
                <w:b/>
                <w:bCs/>
              </w:rPr>
              <w:t xml:space="preserve"> </w:t>
            </w:r>
          </w:p>
        </w:tc>
      </w:tr>
      <w:tr w:rsidR="00A6600E" w:rsidRPr="00A6600E" w14:paraId="6A43A8EE"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62B9BBEC" w14:textId="77777777" w:rsidR="00A6600E" w:rsidRPr="00A6600E" w:rsidRDefault="00A6600E" w:rsidP="00A6600E">
            <w:pPr>
              <w:rPr>
                <w:rFonts w:ascii="Arial" w:hAnsi="Arial" w:cs="Arial"/>
                <w:b/>
                <w:bCs/>
              </w:rPr>
            </w:pPr>
            <w:r w:rsidRPr="00A6600E">
              <w:rPr>
                <w:rFonts w:ascii="Arial" w:hAnsi="Arial" w:cs="Arial"/>
                <w:b/>
                <w:bCs/>
              </w:rPr>
              <w:t>BELMONT</w:t>
            </w:r>
          </w:p>
        </w:tc>
        <w:tc>
          <w:tcPr>
            <w:tcW w:w="2160" w:type="dxa"/>
            <w:tcBorders>
              <w:top w:val="nil"/>
              <w:left w:val="nil"/>
              <w:bottom w:val="single" w:sz="4" w:space="0" w:color="auto"/>
              <w:right w:val="single" w:sz="4" w:space="0" w:color="auto"/>
            </w:tcBorders>
            <w:shd w:val="clear" w:color="000000" w:fill="F8CBAD"/>
            <w:noWrap/>
            <w:vAlign w:val="bottom"/>
            <w:hideMark/>
          </w:tcPr>
          <w:p w14:paraId="0A6B3C15" w14:textId="77777777" w:rsidR="00A6600E" w:rsidRPr="00A6600E" w:rsidRDefault="00A6600E" w:rsidP="00A6600E">
            <w:pPr>
              <w:jc w:val="center"/>
              <w:rPr>
                <w:rFonts w:ascii="Arial" w:hAnsi="Arial" w:cs="Arial"/>
                <w:b/>
                <w:bCs/>
              </w:rPr>
            </w:pPr>
            <w:r w:rsidRPr="00A6600E">
              <w:rPr>
                <w:rFonts w:ascii="Arial" w:hAnsi="Arial" w:cs="Arial"/>
                <w:b/>
                <w:bCs/>
              </w:rPr>
              <w:t>$78,377</w:t>
            </w:r>
          </w:p>
        </w:tc>
        <w:tc>
          <w:tcPr>
            <w:tcW w:w="1350" w:type="dxa"/>
            <w:tcBorders>
              <w:top w:val="nil"/>
              <w:left w:val="nil"/>
              <w:bottom w:val="single" w:sz="4" w:space="0" w:color="auto"/>
              <w:right w:val="single" w:sz="4" w:space="0" w:color="auto"/>
            </w:tcBorders>
            <w:shd w:val="clear" w:color="auto" w:fill="auto"/>
            <w:noWrap/>
            <w:vAlign w:val="bottom"/>
            <w:hideMark/>
          </w:tcPr>
          <w:p w14:paraId="4EECA1F5" w14:textId="77777777" w:rsidR="00A6600E" w:rsidRPr="00A6600E" w:rsidRDefault="00A6600E" w:rsidP="00A6600E">
            <w:pPr>
              <w:jc w:val="right"/>
              <w:rPr>
                <w:rFonts w:ascii="Arial" w:hAnsi="Arial" w:cs="Arial"/>
                <w:b/>
                <w:bCs/>
              </w:rPr>
            </w:pPr>
            <w:r w:rsidRPr="00A6600E">
              <w:rPr>
                <w:rFonts w:ascii="Arial" w:hAnsi="Arial" w:cs="Arial"/>
                <w:b/>
                <w:bCs/>
              </w:rPr>
              <w:t>$78,377</w:t>
            </w:r>
          </w:p>
        </w:tc>
        <w:tc>
          <w:tcPr>
            <w:tcW w:w="1260" w:type="dxa"/>
            <w:tcBorders>
              <w:top w:val="nil"/>
              <w:left w:val="nil"/>
              <w:bottom w:val="single" w:sz="4" w:space="0" w:color="auto"/>
              <w:right w:val="single" w:sz="4" w:space="0" w:color="auto"/>
            </w:tcBorders>
            <w:shd w:val="clear" w:color="000000" w:fill="FCE4D6"/>
            <w:noWrap/>
            <w:vAlign w:val="bottom"/>
            <w:hideMark/>
          </w:tcPr>
          <w:p w14:paraId="670E13E9"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080" w:type="dxa"/>
            <w:tcBorders>
              <w:top w:val="nil"/>
              <w:left w:val="nil"/>
              <w:bottom w:val="single" w:sz="4" w:space="0" w:color="auto"/>
              <w:right w:val="single" w:sz="4" w:space="0" w:color="auto"/>
            </w:tcBorders>
            <w:shd w:val="clear" w:color="000000" w:fill="FCE4D6"/>
            <w:noWrap/>
            <w:vAlign w:val="bottom"/>
            <w:hideMark/>
          </w:tcPr>
          <w:p w14:paraId="221EBEAB"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1085649D"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75" w:type="dxa"/>
            <w:tcBorders>
              <w:top w:val="nil"/>
              <w:left w:val="nil"/>
              <w:bottom w:val="single" w:sz="4" w:space="0" w:color="auto"/>
              <w:right w:val="single" w:sz="4" w:space="0" w:color="auto"/>
            </w:tcBorders>
            <w:shd w:val="clear" w:color="000000" w:fill="FCE4D6"/>
            <w:noWrap/>
            <w:vAlign w:val="bottom"/>
            <w:hideMark/>
          </w:tcPr>
          <w:p w14:paraId="6871A13E" w14:textId="77777777" w:rsidR="00A6600E" w:rsidRPr="00A6600E" w:rsidRDefault="00A6600E" w:rsidP="00A6600E">
            <w:pPr>
              <w:rPr>
                <w:rFonts w:ascii="Arial" w:hAnsi="Arial" w:cs="Arial"/>
                <w:b/>
                <w:bCs/>
              </w:rPr>
            </w:pPr>
            <w:r w:rsidRPr="00A6600E">
              <w:rPr>
                <w:rFonts w:ascii="Arial" w:hAnsi="Arial" w:cs="Arial"/>
                <w:b/>
                <w:bCs/>
              </w:rPr>
              <w:t xml:space="preserve"> </w:t>
            </w:r>
          </w:p>
        </w:tc>
      </w:tr>
      <w:tr w:rsidR="00A6600E" w:rsidRPr="00A6600E" w14:paraId="4BB5617F"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40B49165" w14:textId="77777777" w:rsidR="00A6600E" w:rsidRPr="00A6600E" w:rsidRDefault="00A6600E" w:rsidP="00A6600E">
            <w:pPr>
              <w:rPr>
                <w:rFonts w:ascii="Arial" w:hAnsi="Arial" w:cs="Arial"/>
                <w:b/>
                <w:bCs/>
              </w:rPr>
            </w:pPr>
            <w:r w:rsidRPr="00A6600E">
              <w:rPr>
                <w:rFonts w:ascii="Arial" w:hAnsi="Arial" w:cs="Arial"/>
                <w:b/>
                <w:bCs/>
              </w:rPr>
              <w:t>BERKLEY</w:t>
            </w:r>
          </w:p>
        </w:tc>
        <w:tc>
          <w:tcPr>
            <w:tcW w:w="2160" w:type="dxa"/>
            <w:tcBorders>
              <w:top w:val="nil"/>
              <w:left w:val="nil"/>
              <w:bottom w:val="single" w:sz="4" w:space="0" w:color="auto"/>
              <w:right w:val="single" w:sz="4" w:space="0" w:color="auto"/>
            </w:tcBorders>
            <w:shd w:val="clear" w:color="000000" w:fill="F8CBAD"/>
            <w:noWrap/>
            <w:vAlign w:val="bottom"/>
            <w:hideMark/>
          </w:tcPr>
          <w:p w14:paraId="6A3AAED9" w14:textId="77777777" w:rsidR="00A6600E" w:rsidRPr="00A6600E" w:rsidRDefault="00A6600E" w:rsidP="00A6600E">
            <w:pPr>
              <w:jc w:val="center"/>
              <w:rPr>
                <w:rFonts w:ascii="Arial" w:hAnsi="Arial" w:cs="Arial"/>
                <w:b/>
                <w:bCs/>
              </w:rPr>
            </w:pPr>
            <w:r w:rsidRPr="00A6600E">
              <w:rPr>
                <w:rFonts w:ascii="Arial" w:hAnsi="Arial" w:cs="Arial"/>
                <w:b/>
                <w:bCs/>
              </w:rPr>
              <w:t>$31,388</w:t>
            </w:r>
          </w:p>
        </w:tc>
        <w:tc>
          <w:tcPr>
            <w:tcW w:w="1350" w:type="dxa"/>
            <w:tcBorders>
              <w:top w:val="nil"/>
              <w:left w:val="nil"/>
              <w:bottom w:val="single" w:sz="4" w:space="0" w:color="auto"/>
              <w:right w:val="single" w:sz="4" w:space="0" w:color="auto"/>
            </w:tcBorders>
            <w:shd w:val="clear" w:color="auto" w:fill="auto"/>
            <w:noWrap/>
            <w:vAlign w:val="bottom"/>
            <w:hideMark/>
          </w:tcPr>
          <w:p w14:paraId="6852AEE5" w14:textId="77777777" w:rsidR="00A6600E" w:rsidRPr="00A6600E" w:rsidRDefault="00A6600E" w:rsidP="00A6600E">
            <w:pPr>
              <w:jc w:val="right"/>
              <w:rPr>
                <w:rFonts w:ascii="Arial" w:hAnsi="Arial" w:cs="Arial"/>
                <w:b/>
                <w:bCs/>
              </w:rPr>
            </w:pPr>
            <w:r w:rsidRPr="00A6600E">
              <w:rPr>
                <w:rFonts w:ascii="Arial" w:hAnsi="Arial" w:cs="Arial"/>
                <w:b/>
                <w:bCs/>
              </w:rPr>
              <w:t>$31,388</w:t>
            </w:r>
          </w:p>
        </w:tc>
        <w:tc>
          <w:tcPr>
            <w:tcW w:w="1260" w:type="dxa"/>
            <w:tcBorders>
              <w:top w:val="nil"/>
              <w:left w:val="nil"/>
              <w:bottom w:val="single" w:sz="4" w:space="0" w:color="auto"/>
              <w:right w:val="single" w:sz="4" w:space="0" w:color="auto"/>
            </w:tcBorders>
            <w:shd w:val="clear" w:color="000000" w:fill="FCE4D6"/>
            <w:noWrap/>
            <w:vAlign w:val="bottom"/>
            <w:hideMark/>
          </w:tcPr>
          <w:p w14:paraId="470C6EE4"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080" w:type="dxa"/>
            <w:tcBorders>
              <w:top w:val="nil"/>
              <w:left w:val="nil"/>
              <w:bottom w:val="single" w:sz="4" w:space="0" w:color="auto"/>
              <w:right w:val="single" w:sz="4" w:space="0" w:color="auto"/>
            </w:tcBorders>
            <w:shd w:val="clear" w:color="000000" w:fill="FCE4D6"/>
            <w:noWrap/>
            <w:vAlign w:val="bottom"/>
            <w:hideMark/>
          </w:tcPr>
          <w:p w14:paraId="430709A7"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000A29EF"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75" w:type="dxa"/>
            <w:tcBorders>
              <w:top w:val="nil"/>
              <w:left w:val="nil"/>
              <w:bottom w:val="single" w:sz="4" w:space="0" w:color="auto"/>
              <w:right w:val="single" w:sz="4" w:space="0" w:color="auto"/>
            </w:tcBorders>
            <w:shd w:val="clear" w:color="000000" w:fill="FCE4D6"/>
            <w:noWrap/>
            <w:vAlign w:val="bottom"/>
            <w:hideMark/>
          </w:tcPr>
          <w:p w14:paraId="20F75645" w14:textId="77777777" w:rsidR="00A6600E" w:rsidRPr="00A6600E" w:rsidRDefault="00A6600E" w:rsidP="00A6600E">
            <w:pPr>
              <w:rPr>
                <w:rFonts w:ascii="Arial" w:hAnsi="Arial" w:cs="Arial"/>
                <w:b/>
                <w:bCs/>
              </w:rPr>
            </w:pPr>
            <w:r w:rsidRPr="00A6600E">
              <w:rPr>
                <w:rFonts w:ascii="Arial" w:hAnsi="Arial" w:cs="Arial"/>
                <w:b/>
                <w:bCs/>
              </w:rPr>
              <w:t xml:space="preserve"> </w:t>
            </w:r>
          </w:p>
        </w:tc>
      </w:tr>
      <w:tr w:rsidR="00A6600E" w:rsidRPr="00A6600E" w14:paraId="222A26EF"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086A10BE" w14:textId="77777777" w:rsidR="00A6600E" w:rsidRPr="00A6600E" w:rsidRDefault="00A6600E" w:rsidP="00A6600E">
            <w:pPr>
              <w:rPr>
                <w:rFonts w:ascii="Arial" w:hAnsi="Arial" w:cs="Arial"/>
                <w:b/>
                <w:bCs/>
              </w:rPr>
            </w:pPr>
            <w:r w:rsidRPr="00A6600E">
              <w:rPr>
                <w:rFonts w:ascii="Arial" w:hAnsi="Arial" w:cs="Arial"/>
                <w:b/>
                <w:bCs/>
              </w:rPr>
              <w:t>BERKSHIRE COUNTY</w:t>
            </w:r>
          </w:p>
        </w:tc>
        <w:tc>
          <w:tcPr>
            <w:tcW w:w="2160" w:type="dxa"/>
            <w:tcBorders>
              <w:top w:val="nil"/>
              <w:left w:val="nil"/>
              <w:bottom w:val="single" w:sz="4" w:space="0" w:color="auto"/>
              <w:right w:val="single" w:sz="4" w:space="0" w:color="auto"/>
            </w:tcBorders>
            <w:shd w:val="clear" w:color="000000" w:fill="F8CBAD"/>
            <w:noWrap/>
            <w:vAlign w:val="bottom"/>
            <w:hideMark/>
          </w:tcPr>
          <w:p w14:paraId="68110710" w14:textId="6627B06E" w:rsidR="00A6600E" w:rsidRPr="00A6600E" w:rsidRDefault="00A6600E" w:rsidP="00A6600E">
            <w:pPr>
              <w:jc w:val="center"/>
              <w:rPr>
                <w:rFonts w:ascii="Arial" w:hAnsi="Arial" w:cs="Arial"/>
                <w:b/>
                <w:bCs/>
              </w:rPr>
            </w:pPr>
            <w:r w:rsidRPr="00A6600E">
              <w:rPr>
                <w:rFonts w:ascii="Arial" w:hAnsi="Arial" w:cs="Arial"/>
                <w:b/>
                <w:bCs/>
              </w:rPr>
              <w:t>$1,</w:t>
            </w:r>
            <w:r w:rsidR="005623D6">
              <w:rPr>
                <w:rFonts w:ascii="Arial" w:hAnsi="Arial" w:cs="Arial"/>
                <w:b/>
                <w:bCs/>
              </w:rPr>
              <w:t>752</w:t>
            </w:r>
            <w:r w:rsidRPr="00A6600E">
              <w:rPr>
                <w:rFonts w:ascii="Arial" w:hAnsi="Arial" w:cs="Arial"/>
                <w:b/>
                <w:bCs/>
              </w:rPr>
              <w:t>,685</w:t>
            </w:r>
          </w:p>
        </w:tc>
        <w:tc>
          <w:tcPr>
            <w:tcW w:w="1350" w:type="dxa"/>
            <w:tcBorders>
              <w:top w:val="nil"/>
              <w:left w:val="nil"/>
              <w:bottom w:val="single" w:sz="4" w:space="0" w:color="auto"/>
              <w:right w:val="single" w:sz="4" w:space="0" w:color="auto"/>
            </w:tcBorders>
            <w:shd w:val="clear" w:color="auto" w:fill="auto"/>
            <w:noWrap/>
            <w:vAlign w:val="bottom"/>
            <w:hideMark/>
          </w:tcPr>
          <w:p w14:paraId="7048D9EF" w14:textId="77777777" w:rsidR="00A6600E" w:rsidRPr="00A6600E" w:rsidRDefault="00A6600E" w:rsidP="00A6600E">
            <w:pPr>
              <w:jc w:val="right"/>
              <w:rPr>
                <w:rFonts w:ascii="Arial" w:hAnsi="Arial" w:cs="Arial"/>
                <w:b/>
                <w:bCs/>
              </w:rPr>
            </w:pPr>
            <w:r w:rsidRPr="00A6600E">
              <w:rPr>
                <w:rFonts w:ascii="Arial" w:hAnsi="Arial" w:cs="Arial"/>
                <w:b/>
                <w:bCs/>
              </w:rPr>
              <w:t>$396,731</w:t>
            </w:r>
          </w:p>
        </w:tc>
        <w:tc>
          <w:tcPr>
            <w:tcW w:w="1260" w:type="dxa"/>
            <w:tcBorders>
              <w:top w:val="nil"/>
              <w:left w:val="nil"/>
              <w:bottom w:val="single" w:sz="4" w:space="0" w:color="auto"/>
              <w:right w:val="single" w:sz="4" w:space="0" w:color="auto"/>
            </w:tcBorders>
            <w:shd w:val="clear" w:color="000000" w:fill="FCE4D6"/>
            <w:noWrap/>
            <w:vAlign w:val="bottom"/>
            <w:hideMark/>
          </w:tcPr>
          <w:p w14:paraId="35DD9FF5" w14:textId="77777777" w:rsidR="00A6600E" w:rsidRPr="00A6600E" w:rsidRDefault="00A6600E" w:rsidP="00A6600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124E56D8"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626651F7"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75" w:type="dxa"/>
            <w:tcBorders>
              <w:top w:val="nil"/>
              <w:left w:val="nil"/>
              <w:bottom w:val="single" w:sz="4" w:space="0" w:color="auto"/>
              <w:right w:val="single" w:sz="4" w:space="0" w:color="auto"/>
            </w:tcBorders>
            <w:shd w:val="clear" w:color="auto" w:fill="auto"/>
            <w:noWrap/>
            <w:vAlign w:val="bottom"/>
            <w:hideMark/>
          </w:tcPr>
          <w:p w14:paraId="0A636519" w14:textId="127DAC28" w:rsidR="00A6600E" w:rsidRPr="00A6600E" w:rsidRDefault="00A6600E" w:rsidP="00A6600E">
            <w:pPr>
              <w:rPr>
                <w:rFonts w:ascii="Arial" w:hAnsi="Arial" w:cs="Arial"/>
                <w:b/>
                <w:bCs/>
              </w:rPr>
            </w:pPr>
            <w:r w:rsidRPr="00A6600E">
              <w:rPr>
                <w:rFonts w:ascii="Arial" w:hAnsi="Arial" w:cs="Arial"/>
                <w:b/>
                <w:bCs/>
              </w:rPr>
              <w:t>$1,</w:t>
            </w:r>
            <w:r w:rsidR="00FD734A">
              <w:rPr>
                <w:rFonts w:ascii="Arial" w:hAnsi="Arial" w:cs="Arial"/>
                <w:b/>
                <w:bCs/>
              </w:rPr>
              <w:t>355</w:t>
            </w:r>
            <w:r w:rsidRPr="00A6600E">
              <w:rPr>
                <w:rFonts w:ascii="Arial" w:hAnsi="Arial" w:cs="Arial"/>
                <w:b/>
                <w:bCs/>
              </w:rPr>
              <w:t xml:space="preserve">,954 </w:t>
            </w:r>
          </w:p>
        </w:tc>
      </w:tr>
      <w:tr w:rsidR="00A6600E" w:rsidRPr="00A6600E" w14:paraId="753805A0"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462450CD" w14:textId="77777777" w:rsidR="00A6600E" w:rsidRPr="00A6600E" w:rsidRDefault="00A6600E" w:rsidP="00A6600E">
            <w:pPr>
              <w:rPr>
                <w:rFonts w:ascii="Arial" w:hAnsi="Arial" w:cs="Arial"/>
                <w:b/>
                <w:bCs/>
              </w:rPr>
            </w:pPr>
            <w:r w:rsidRPr="00A6600E">
              <w:rPr>
                <w:rFonts w:ascii="Arial" w:hAnsi="Arial" w:cs="Arial"/>
                <w:b/>
                <w:bCs/>
              </w:rPr>
              <w:t>BEVERLY</w:t>
            </w:r>
          </w:p>
        </w:tc>
        <w:tc>
          <w:tcPr>
            <w:tcW w:w="2160" w:type="dxa"/>
            <w:tcBorders>
              <w:top w:val="nil"/>
              <w:left w:val="nil"/>
              <w:bottom w:val="single" w:sz="4" w:space="0" w:color="auto"/>
              <w:right w:val="single" w:sz="4" w:space="0" w:color="auto"/>
            </w:tcBorders>
            <w:shd w:val="clear" w:color="000000" w:fill="F8CBAD"/>
            <w:noWrap/>
            <w:vAlign w:val="bottom"/>
            <w:hideMark/>
          </w:tcPr>
          <w:p w14:paraId="7A3CA83A" w14:textId="77777777" w:rsidR="00A6600E" w:rsidRPr="00A6600E" w:rsidRDefault="00A6600E" w:rsidP="00A6600E">
            <w:pPr>
              <w:jc w:val="center"/>
              <w:rPr>
                <w:rFonts w:ascii="Arial" w:hAnsi="Arial" w:cs="Arial"/>
                <w:b/>
                <w:bCs/>
              </w:rPr>
            </w:pPr>
            <w:r w:rsidRPr="00A6600E">
              <w:rPr>
                <w:rFonts w:ascii="Arial" w:hAnsi="Arial" w:cs="Arial"/>
                <w:b/>
                <w:bCs/>
              </w:rPr>
              <w:t>$163,964</w:t>
            </w:r>
          </w:p>
        </w:tc>
        <w:tc>
          <w:tcPr>
            <w:tcW w:w="1350" w:type="dxa"/>
            <w:tcBorders>
              <w:top w:val="nil"/>
              <w:left w:val="nil"/>
              <w:bottom w:val="single" w:sz="4" w:space="0" w:color="auto"/>
              <w:right w:val="single" w:sz="4" w:space="0" w:color="auto"/>
            </w:tcBorders>
            <w:shd w:val="clear" w:color="auto" w:fill="auto"/>
            <w:noWrap/>
            <w:vAlign w:val="bottom"/>
            <w:hideMark/>
          </w:tcPr>
          <w:p w14:paraId="040EBE86" w14:textId="77777777" w:rsidR="00A6600E" w:rsidRPr="00A6600E" w:rsidRDefault="00A6600E" w:rsidP="00A6600E">
            <w:pPr>
              <w:jc w:val="right"/>
              <w:rPr>
                <w:rFonts w:ascii="Arial" w:hAnsi="Arial" w:cs="Arial"/>
                <w:b/>
                <w:bCs/>
              </w:rPr>
            </w:pPr>
            <w:r w:rsidRPr="00A6600E">
              <w:rPr>
                <w:rFonts w:ascii="Arial" w:hAnsi="Arial" w:cs="Arial"/>
                <w:b/>
                <w:bCs/>
              </w:rPr>
              <w:t>$163,964</w:t>
            </w:r>
          </w:p>
        </w:tc>
        <w:tc>
          <w:tcPr>
            <w:tcW w:w="1260" w:type="dxa"/>
            <w:tcBorders>
              <w:top w:val="nil"/>
              <w:left w:val="nil"/>
              <w:bottom w:val="single" w:sz="4" w:space="0" w:color="auto"/>
              <w:right w:val="single" w:sz="4" w:space="0" w:color="auto"/>
            </w:tcBorders>
            <w:shd w:val="clear" w:color="000000" w:fill="FCE4D6"/>
            <w:noWrap/>
            <w:vAlign w:val="bottom"/>
            <w:hideMark/>
          </w:tcPr>
          <w:p w14:paraId="44AFBB20" w14:textId="77777777" w:rsidR="00A6600E" w:rsidRPr="00A6600E" w:rsidRDefault="00A6600E" w:rsidP="00A6600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24AA870E"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3D0BE20D" w14:textId="77777777" w:rsidR="00A6600E" w:rsidRPr="00A6600E" w:rsidRDefault="00A6600E" w:rsidP="00A6600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0BEBEEE2" w14:textId="77777777" w:rsidR="00A6600E" w:rsidRPr="00A6600E" w:rsidRDefault="00A6600E" w:rsidP="00A6600E">
            <w:pPr>
              <w:rPr>
                <w:rFonts w:ascii="Arial" w:hAnsi="Arial" w:cs="Arial"/>
                <w:b/>
                <w:bCs/>
              </w:rPr>
            </w:pPr>
            <w:r w:rsidRPr="00A6600E">
              <w:rPr>
                <w:rFonts w:ascii="Arial" w:hAnsi="Arial" w:cs="Arial"/>
                <w:b/>
                <w:bCs/>
              </w:rPr>
              <w:t> </w:t>
            </w:r>
          </w:p>
        </w:tc>
      </w:tr>
      <w:tr w:rsidR="00A6600E" w:rsidRPr="00A6600E" w14:paraId="3CC85D00"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013CCDCE" w14:textId="77777777" w:rsidR="00A6600E" w:rsidRPr="00A6600E" w:rsidRDefault="00A6600E" w:rsidP="00A6600E">
            <w:pPr>
              <w:rPr>
                <w:rFonts w:ascii="Arial" w:hAnsi="Arial" w:cs="Arial"/>
                <w:b/>
                <w:bCs/>
              </w:rPr>
            </w:pPr>
            <w:r w:rsidRPr="00A6600E">
              <w:rPr>
                <w:rFonts w:ascii="Arial" w:hAnsi="Arial" w:cs="Arial"/>
                <w:b/>
                <w:bCs/>
              </w:rPr>
              <w:t>BILLERICA</w:t>
            </w:r>
          </w:p>
        </w:tc>
        <w:tc>
          <w:tcPr>
            <w:tcW w:w="2160" w:type="dxa"/>
            <w:tcBorders>
              <w:top w:val="nil"/>
              <w:left w:val="nil"/>
              <w:bottom w:val="single" w:sz="4" w:space="0" w:color="auto"/>
              <w:right w:val="single" w:sz="4" w:space="0" w:color="auto"/>
            </w:tcBorders>
            <w:shd w:val="clear" w:color="000000" w:fill="F8CBAD"/>
            <w:noWrap/>
            <w:vAlign w:val="bottom"/>
            <w:hideMark/>
          </w:tcPr>
          <w:p w14:paraId="14B002EC" w14:textId="77777777" w:rsidR="00A6600E" w:rsidRPr="00A6600E" w:rsidRDefault="00A6600E" w:rsidP="00A6600E">
            <w:pPr>
              <w:jc w:val="center"/>
              <w:rPr>
                <w:rFonts w:ascii="Arial" w:hAnsi="Arial" w:cs="Arial"/>
                <w:b/>
                <w:bCs/>
              </w:rPr>
            </w:pPr>
            <w:r w:rsidRPr="00A6600E">
              <w:rPr>
                <w:rFonts w:ascii="Arial" w:hAnsi="Arial" w:cs="Arial"/>
                <w:b/>
                <w:bCs/>
              </w:rPr>
              <w:t>$134,825</w:t>
            </w:r>
          </w:p>
        </w:tc>
        <w:tc>
          <w:tcPr>
            <w:tcW w:w="1350" w:type="dxa"/>
            <w:tcBorders>
              <w:top w:val="nil"/>
              <w:left w:val="nil"/>
              <w:bottom w:val="single" w:sz="4" w:space="0" w:color="auto"/>
              <w:right w:val="single" w:sz="4" w:space="0" w:color="auto"/>
            </w:tcBorders>
            <w:shd w:val="clear" w:color="auto" w:fill="auto"/>
            <w:noWrap/>
            <w:vAlign w:val="bottom"/>
            <w:hideMark/>
          </w:tcPr>
          <w:p w14:paraId="3F6CDC38" w14:textId="77777777" w:rsidR="00A6600E" w:rsidRPr="00A6600E" w:rsidRDefault="00A6600E" w:rsidP="00A6600E">
            <w:pPr>
              <w:jc w:val="right"/>
              <w:rPr>
                <w:rFonts w:ascii="Arial" w:hAnsi="Arial" w:cs="Arial"/>
                <w:b/>
                <w:bCs/>
              </w:rPr>
            </w:pPr>
            <w:r w:rsidRPr="00A6600E">
              <w:rPr>
                <w:rFonts w:ascii="Arial" w:hAnsi="Arial" w:cs="Arial"/>
                <w:b/>
                <w:bCs/>
              </w:rPr>
              <w:t>$134,825</w:t>
            </w:r>
          </w:p>
        </w:tc>
        <w:tc>
          <w:tcPr>
            <w:tcW w:w="1260" w:type="dxa"/>
            <w:tcBorders>
              <w:top w:val="nil"/>
              <w:left w:val="nil"/>
              <w:bottom w:val="single" w:sz="4" w:space="0" w:color="auto"/>
              <w:right w:val="single" w:sz="4" w:space="0" w:color="auto"/>
            </w:tcBorders>
            <w:shd w:val="clear" w:color="000000" w:fill="FCE4D6"/>
            <w:noWrap/>
            <w:vAlign w:val="bottom"/>
            <w:hideMark/>
          </w:tcPr>
          <w:p w14:paraId="4E49366F" w14:textId="77777777" w:rsidR="00A6600E" w:rsidRPr="00A6600E" w:rsidRDefault="00A6600E" w:rsidP="00A6600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69BA19A3"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23766FD6" w14:textId="77777777" w:rsidR="00A6600E" w:rsidRPr="00A6600E" w:rsidRDefault="00A6600E" w:rsidP="00A6600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11AD349E" w14:textId="77777777" w:rsidR="00A6600E" w:rsidRPr="00A6600E" w:rsidRDefault="00A6600E" w:rsidP="00A6600E">
            <w:pPr>
              <w:rPr>
                <w:rFonts w:ascii="Arial" w:hAnsi="Arial" w:cs="Arial"/>
                <w:b/>
                <w:bCs/>
              </w:rPr>
            </w:pPr>
            <w:r w:rsidRPr="00A6600E">
              <w:rPr>
                <w:rFonts w:ascii="Arial" w:hAnsi="Arial" w:cs="Arial"/>
                <w:b/>
                <w:bCs/>
              </w:rPr>
              <w:t> </w:t>
            </w:r>
          </w:p>
        </w:tc>
      </w:tr>
      <w:tr w:rsidR="00A6600E" w:rsidRPr="00A6600E" w14:paraId="213A632F"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6DA4AD67" w14:textId="77777777" w:rsidR="00A6600E" w:rsidRPr="00A6600E" w:rsidRDefault="00A6600E" w:rsidP="00A6600E">
            <w:pPr>
              <w:rPr>
                <w:rFonts w:ascii="Arial" w:hAnsi="Arial" w:cs="Arial"/>
                <w:b/>
                <w:bCs/>
              </w:rPr>
            </w:pPr>
            <w:r w:rsidRPr="00A6600E">
              <w:rPr>
                <w:rFonts w:ascii="Arial" w:hAnsi="Arial" w:cs="Arial"/>
                <w:b/>
                <w:bCs/>
              </w:rPr>
              <w:t>BLACKSTONE</w:t>
            </w:r>
          </w:p>
        </w:tc>
        <w:tc>
          <w:tcPr>
            <w:tcW w:w="2160" w:type="dxa"/>
            <w:tcBorders>
              <w:top w:val="nil"/>
              <w:left w:val="nil"/>
              <w:bottom w:val="single" w:sz="4" w:space="0" w:color="auto"/>
              <w:right w:val="single" w:sz="4" w:space="0" w:color="auto"/>
            </w:tcBorders>
            <w:shd w:val="clear" w:color="000000" w:fill="F8CBAD"/>
            <w:noWrap/>
            <w:vAlign w:val="bottom"/>
            <w:hideMark/>
          </w:tcPr>
          <w:p w14:paraId="619D318A" w14:textId="77777777" w:rsidR="00A6600E" w:rsidRPr="00A6600E" w:rsidRDefault="00A6600E" w:rsidP="00A6600E">
            <w:pPr>
              <w:jc w:val="center"/>
              <w:rPr>
                <w:rFonts w:ascii="Arial" w:hAnsi="Arial" w:cs="Arial"/>
                <w:b/>
                <w:bCs/>
              </w:rPr>
            </w:pPr>
            <w:r w:rsidRPr="00A6600E">
              <w:rPr>
                <w:rFonts w:ascii="Arial" w:hAnsi="Arial" w:cs="Arial"/>
                <w:b/>
                <w:bCs/>
              </w:rPr>
              <w:t>$36,175</w:t>
            </w:r>
          </w:p>
        </w:tc>
        <w:tc>
          <w:tcPr>
            <w:tcW w:w="1350" w:type="dxa"/>
            <w:tcBorders>
              <w:top w:val="nil"/>
              <w:left w:val="nil"/>
              <w:bottom w:val="single" w:sz="4" w:space="0" w:color="auto"/>
              <w:right w:val="single" w:sz="4" w:space="0" w:color="auto"/>
            </w:tcBorders>
            <w:shd w:val="clear" w:color="auto" w:fill="auto"/>
            <w:noWrap/>
            <w:vAlign w:val="bottom"/>
            <w:hideMark/>
          </w:tcPr>
          <w:p w14:paraId="66827557" w14:textId="77777777" w:rsidR="00A6600E" w:rsidRPr="00A6600E" w:rsidRDefault="00A6600E" w:rsidP="00A6600E">
            <w:pPr>
              <w:jc w:val="right"/>
              <w:rPr>
                <w:rFonts w:ascii="Arial" w:hAnsi="Arial" w:cs="Arial"/>
                <w:b/>
                <w:bCs/>
              </w:rPr>
            </w:pPr>
            <w:r w:rsidRPr="00A6600E">
              <w:rPr>
                <w:rFonts w:ascii="Arial" w:hAnsi="Arial" w:cs="Arial"/>
                <w:b/>
                <w:bCs/>
              </w:rPr>
              <w:t>$36,175</w:t>
            </w:r>
          </w:p>
        </w:tc>
        <w:tc>
          <w:tcPr>
            <w:tcW w:w="1260" w:type="dxa"/>
            <w:tcBorders>
              <w:top w:val="nil"/>
              <w:left w:val="nil"/>
              <w:bottom w:val="single" w:sz="4" w:space="0" w:color="auto"/>
              <w:right w:val="single" w:sz="4" w:space="0" w:color="auto"/>
            </w:tcBorders>
            <w:shd w:val="clear" w:color="000000" w:fill="FCE4D6"/>
            <w:noWrap/>
            <w:vAlign w:val="bottom"/>
            <w:hideMark/>
          </w:tcPr>
          <w:p w14:paraId="35DC6E43" w14:textId="77777777" w:rsidR="00A6600E" w:rsidRPr="00A6600E" w:rsidRDefault="00A6600E" w:rsidP="00A6600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647ECA24"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6F1DC40E" w14:textId="77777777" w:rsidR="00A6600E" w:rsidRPr="00A6600E" w:rsidRDefault="00A6600E" w:rsidP="00A6600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63F74C63" w14:textId="77777777" w:rsidR="00A6600E" w:rsidRPr="00A6600E" w:rsidRDefault="00A6600E" w:rsidP="00A6600E">
            <w:pPr>
              <w:rPr>
                <w:rFonts w:ascii="Arial" w:hAnsi="Arial" w:cs="Arial"/>
                <w:b/>
                <w:bCs/>
              </w:rPr>
            </w:pPr>
            <w:r w:rsidRPr="00A6600E">
              <w:rPr>
                <w:rFonts w:ascii="Arial" w:hAnsi="Arial" w:cs="Arial"/>
                <w:b/>
                <w:bCs/>
              </w:rPr>
              <w:t> </w:t>
            </w:r>
          </w:p>
        </w:tc>
      </w:tr>
      <w:tr w:rsidR="00A6600E" w:rsidRPr="00A6600E" w14:paraId="5E0D3125"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57FBC728" w14:textId="77777777" w:rsidR="00A6600E" w:rsidRPr="00A6600E" w:rsidRDefault="00A6600E" w:rsidP="00A6600E">
            <w:pPr>
              <w:rPr>
                <w:rFonts w:ascii="Arial" w:hAnsi="Arial" w:cs="Arial"/>
                <w:b/>
                <w:bCs/>
              </w:rPr>
            </w:pPr>
            <w:r w:rsidRPr="00A6600E">
              <w:rPr>
                <w:rFonts w:ascii="Arial" w:hAnsi="Arial" w:cs="Arial"/>
                <w:b/>
                <w:bCs/>
              </w:rPr>
              <w:t>BOSTON</w:t>
            </w:r>
          </w:p>
        </w:tc>
        <w:tc>
          <w:tcPr>
            <w:tcW w:w="2160" w:type="dxa"/>
            <w:tcBorders>
              <w:top w:val="nil"/>
              <w:left w:val="nil"/>
              <w:bottom w:val="single" w:sz="4" w:space="0" w:color="auto"/>
              <w:right w:val="single" w:sz="4" w:space="0" w:color="auto"/>
            </w:tcBorders>
            <w:shd w:val="clear" w:color="000000" w:fill="F8CBAD"/>
            <w:noWrap/>
            <w:vAlign w:val="bottom"/>
            <w:hideMark/>
          </w:tcPr>
          <w:p w14:paraId="71143580" w14:textId="77777777" w:rsidR="00A6600E" w:rsidRPr="00A6600E" w:rsidRDefault="00A6600E" w:rsidP="00A6600E">
            <w:pPr>
              <w:jc w:val="center"/>
              <w:rPr>
                <w:rFonts w:ascii="Arial" w:hAnsi="Arial" w:cs="Arial"/>
                <w:b/>
                <w:bCs/>
              </w:rPr>
            </w:pPr>
            <w:r w:rsidRPr="00A6600E">
              <w:rPr>
                <w:rFonts w:ascii="Arial" w:hAnsi="Arial" w:cs="Arial"/>
                <w:b/>
                <w:bCs/>
              </w:rPr>
              <w:t>$4,000,000</w:t>
            </w:r>
          </w:p>
        </w:tc>
        <w:tc>
          <w:tcPr>
            <w:tcW w:w="1350" w:type="dxa"/>
            <w:tcBorders>
              <w:top w:val="nil"/>
              <w:left w:val="nil"/>
              <w:bottom w:val="single" w:sz="4" w:space="0" w:color="auto"/>
              <w:right w:val="single" w:sz="4" w:space="0" w:color="auto"/>
            </w:tcBorders>
            <w:shd w:val="clear" w:color="auto" w:fill="auto"/>
            <w:noWrap/>
            <w:vAlign w:val="bottom"/>
            <w:hideMark/>
          </w:tcPr>
          <w:p w14:paraId="2F5565E3" w14:textId="77777777" w:rsidR="00A6600E" w:rsidRPr="00A6600E" w:rsidRDefault="00A6600E" w:rsidP="00A6600E">
            <w:pPr>
              <w:jc w:val="right"/>
              <w:rPr>
                <w:rFonts w:ascii="Arial" w:hAnsi="Arial" w:cs="Arial"/>
                <w:b/>
                <w:bCs/>
              </w:rPr>
            </w:pPr>
            <w:r w:rsidRPr="00A6600E">
              <w:rPr>
                <w:rFonts w:ascii="Arial" w:hAnsi="Arial" w:cs="Arial"/>
                <w:b/>
                <w:bCs/>
              </w:rPr>
              <w:t>$4,000,000</w:t>
            </w:r>
          </w:p>
        </w:tc>
        <w:tc>
          <w:tcPr>
            <w:tcW w:w="1260" w:type="dxa"/>
            <w:tcBorders>
              <w:top w:val="nil"/>
              <w:left w:val="nil"/>
              <w:bottom w:val="single" w:sz="4" w:space="0" w:color="auto"/>
              <w:right w:val="single" w:sz="4" w:space="0" w:color="auto"/>
            </w:tcBorders>
            <w:shd w:val="clear" w:color="000000" w:fill="FCE4D6"/>
            <w:noWrap/>
            <w:vAlign w:val="bottom"/>
            <w:hideMark/>
          </w:tcPr>
          <w:p w14:paraId="7A328F00" w14:textId="77777777" w:rsidR="00A6600E" w:rsidRPr="00A6600E" w:rsidRDefault="00A6600E" w:rsidP="00A6600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00A4F587"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536BFFB4" w14:textId="77777777" w:rsidR="00A6600E" w:rsidRPr="00A6600E" w:rsidRDefault="00A6600E" w:rsidP="00A6600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713D770D" w14:textId="77777777" w:rsidR="00A6600E" w:rsidRPr="00A6600E" w:rsidRDefault="00A6600E" w:rsidP="00A6600E">
            <w:pPr>
              <w:rPr>
                <w:rFonts w:ascii="Arial" w:hAnsi="Arial" w:cs="Arial"/>
                <w:b/>
                <w:bCs/>
              </w:rPr>
            </w:pPr>
            <w:r w:rsidRPr="00A6600E">
              <w:rPr>
                <w:rFonts w:ascii="Arial" w:hAnsi="Arial" w:cs="Arial"/>
                <w:b/>
                <w:bCs/>
              </w:rPr>
              <w:t> </w:t>
            </w:r>
          </w:p>
        </w:tc>
      </w:tr>
      <w:tr w:rsidR="00A6600E" w:rsidRPr="00A6600E" w14:paraId="0B3391A2"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3B23495C" w14:textId="77777777" w:rsidR="00A6600E" w:rsidRPr="00A6600E" w:rsidRDefault="00A6600E" w:rsidP="00A6600E">
            <w:pPr>
              <w:rPr>
                <w:rFonts w:ascii="Arial" w:hAnsi="Arial" w:cs="Arial"/>
                <w:b/>
                <w:bCs/>
              </w:rPr>
            </w:pPr>
            <w:r w:rsidRPr="00A6600E">
              <w:rPr>
                <w:rFonts w:ascii="Arial" w:hAnsi="Arial" w:cs="Arial"/>
                <w:b/>
                <w:bCs/>
              </w:rPr>
              <w:t>BOURNE</w:t>
            </w:r>
          </w:p>
        </w:tc>
        <w:tc>
          <w:tcPr>
            <w:tcW w:w="2160" w:type="dxa"/>
            <w:tcBorders>
              <w:top w:val="nil"/>
              <w:left w:val="nil"/>
              <w:bottom w:val="single" w:sz="4" w:space="0" w:color="auto"/>
              <w:right w:val="single" w:sz="4" w:space="0" w:color="auto"/>
            </w:tcBorders>
            <w:shd w:val="clear" w:color="000000" w:fill="F8CBAD"/>
            <w:noWrap/>
            <w:vAlign w:val="bottom"/>
            <w:hideMark/>
          </w:tcPr>
          <w:p w14:paraId="53C21DFF" w14:textId="77777777" w:rsidR="00A6600E" w:rsidRPr="00A6600E" w:rsidRDefault="00A6600E" w:rsidP="00A6600E">
            <w:pPr>
              <w:jc w:val="center"/>
              <w:rPr>
                <w:rFonts w:ascii="Arial" w:hAnsi="Arial" w:cs="Arial"/>
                <w:b/>
                <w:bCs/>
              </w:rPr>
            </w:pPr>
            <w:r w:rsidRPr="00A6600E">
              <w:rPr>
                <w:rFonts w:ascii="Arial" w:hAnsi="Arial" w:cs="Arial"/>
                <w:b/>
                <w:bCs/>
              </w:rPr>
              <w:t>$105,918</w:t>
            </w:r>
          </w:p>
        </w:tc>
        <w:tc>
          <w:tcPr>
            <w:tcW w:w="1350" w:type="dxa"/>
            <w:tcBorders>
              <w:top w:val="nil"/>
              <w:left w:val="nil"/>
              <w:bottom w:val="single" w:sz="4" w:space="0" w:color="auto"/>
              <w:right w:val="single" w:sz="4" w:space="0" w:color="auto"/>
            </w:tcBorders>
            <w:shd w:val="clear" w:color="auto" w:fill="auto"/>
            <w:noWrap/>
            <w:vAlign w:val="bottom"/>
            <w:hideMark/>
          </w:tcPr>
          <w:p w14:paraId="590595BA" w14:textId="77777777" w:rsidR="00A6600E" w:rsidRPr="00A6600E" w:rsidRDefault="00A6600E" w:rsidP="00A6600E">
            <w:pPr>
              <w:jc w:val="right"/>
              <w:rPr>
                <w:rFonts w:ascii="Arial" w:hAnsi="Arial" w:cs="Arial"/>
                <w:b/>
                <w:bCs/>
              </w:rPr>
            </w:pPr>
            <w:r w:rsidRPr="00A6600E">
              <w:rPr>
                <w:rFonts w:ascii="Arial" w:hAnsi="Arial" w:cs="Arial"/>
                <w:b/>
                <w:bCs/>
              </w:rPr>
              <w:t>$105,918</w:t>
            </w:r>
          </w:p>
        </w:tc>
        <w:tc>
          <w:tcPr>
            <w:tcW w:w="1260" w:type="dxa"/>
            <w:tcBorders>
              <w:top w:val="nil"/>
              <w:left w:val="nil"/>
              <w:bottom w:val="single" w:sz="4" w:space="0" w:color="auto"/>
              <w:right w:val="single" w:sz="4" w:space="0" w:color="auto"/>
            </w:tcBorders>
            <w:shd w:val="clear" w:color="000000" w:fill="FCE4D6"/>
            <w:noWrap/>
            <w:vAlign w:val="bottom"/>
            <w:hideMark/>
          </w:tcPr>
          <w:p w14:paraId="464DF575" w14:textId="77777777" w:rsidR="00A6600E" w:rsidRPr="00A6600E" w:rsidRDefault="00A6600E" w:rsidP="00A6600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37CE7121"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05D6E0D9" w14:textId="77777777" w:rsidR="00A6600E" w:rsidRPr="00A6600E" w:rsidRDefault="00A6600E" w:rsidP="00A6600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1F7CA0DA" w14:textId="77777777" w:rsidR="00A6600E" w:rsidRPr="00A6600E" w:rsidRDefault="00A6600E" w:rsidP="00A6600E">
            <w:pPr>
              <w:rPr>
                <w:rFonts w:ascii="Arial" w:hAnsi="Arial" w:cs="Arial"/>
                <w:b/>
                <w:bCs/>
              </w:rPr>
            </w:pPr>
            <w:r w:rsidRPr="00A6600E">
              <w:rPr>
                <w:rFonts w:ascii="Arial" w:hAnsi="Arial" w:cs="Arial"/>
                <w:b/>
                <w:bCs/>
              </w:rPr>
              <w:t> </w:t>
            </w:r>
          </w:p>
        </w:tc>
      </w:tr>
      <w:tr w:rsidR="00A6600E" w:rsidRPr="00A6600E" w14:paraId="22FB7D40"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54669D70" w14:textId="77777777" w:rsidR="00A6600E" w:rsidRPr="00A6600E" w:rsidRDefault="00A6600E" w:rsidP="00A6600E">
            <w:pPr>
              <w:rPr>
                <w:rFonts w:ascii="Arial" w:hAnsi="Arial" w:cs="Arial"/>
                <w:b/>
                <w:bCs/>
              </w:rPr>
            </w:pPr>
            <w:r w:rsidRPr="00A6600E">
              <w:rPr>
                <w:rFonts w:ascii="Arial" w:hAnsi="Arial" w:cs="Arial"/>
                <w:b/>
                <w:bCs/>
              </w:rPr>
              <w:t>BOXBOROUGH</w:t>
            </w:r>
          </w:p>
        </w:tc>
        <w:tc>
          <w:tcPr>
            <w:tcW w:w="2160" w:type="dxa"/>
            <w:tcBorders>
              <w:top w:val="nil"/>
              <w:left w:val="nil"/>
              <w:bottom w:val="single" w:sz="4" w:space="0" w:color="auto"/>
              <w:right w:val="single" w:sz="4" w:space="0" w:color="auto"/>
            </w:tcBorders>
            <w:shd w:val="clear" w:color="000000" w:fill="F8CBAD"/>
            <w:noWrap/>
            <w:vAlign w:val="bottom"/>
            <w:hideMark/>
          </w:tcPr>
          <w:p w14:paraId="7FB2A441" w14:textId="77777777" w:rsidR="00A6600E" w:rsidRPr="00A6600E" w:rsidRDefault="00A6600E" w:rsidP="00A6600E">
            <w:pPr>
              <w:jc w:val="center"/>
              <w:rPr>
                <w:rFonts w:ascii="Arial" w:hAnsi="Arial" w:cs="Arial"/>
                <w:b/>
                <w:bCs/>
              </w:rPr>
            </w:pPr>
            <w:r w:rsidRPr="00A6600E">
              <w:rPr>
                <w:rFonts w:ascii="Arial" w:hAnsi="Arial" w:cs="Arial"/>
                <w:b/>
                <w:bCs/>
              </w:rPr>
              <w:t>$28,985</w:t>
            </w:r>
          </w:p>
        </w:tc>
        <w:tc>
          <w:tcPr>
            <w:tcW w:w="1350" w:type="dxa"/>
            <w:tcBorders>
              <w:top w:val="nil"/>
              <w:left w:val="nil"/>
              <w:bottom w:val="single" w:sz="4" w:space="0" w:color="auto"/>
              <w:right w:val="single" w:sz="4" w:space="0" w:color="auto"/>
            </w:tcBorders>
            <w:shd w:val="clear" w:color="auto" w:fill="auto"/>
            <w:noWrap/>
            <w:vAlign w:val="bottom"/>
            <w:hideMark/>
          </w:tcPr>
          <w:p w14:paraId="03545843" w14:textId="77777777" w:rsidR="00A6600E" w:rsidRPr="00A6600E" w:rsidRDefault="00A6600E" w:rsidP="00A6600E">
            <w:pPr>
              <w:jc w:val="right"/>
              <w:rPr>
                <w:rFonts w:ascii="Arial" w:hAnsi="Arial" w:cs="Arial"/>
                <w:b/>
                <w:bCs/>
              </w:rPr>
            </w:pPr>
            <w:r w:rsidRPr="00A6600E">
              <w:rPr>
                <w:rFonts w:ascii="Arial" w:hAnsi="Arial" w:cs="Arial"/>
                <w:b/>
                <w:bCs/>
              </w:rPr>
              <w:t>$28,985</w:t>
            </w:r>
          </w:p>
        </w:tc>
        <w:tc>
          <w:tcPr>
            <w:tcW w:w="1260" w:type="dxa"/>
            <w:tcBorders>
              <w:top w:val="nil"/>
              <w:left w:val="nil"/>
              <w:bottom w:val="single" w:sz="4" w:space="0" w:color="auto"/>
              <w:right w:val="single" w:sz="4" w:space="0" w:color="auto"/>
            </w:tcBorders>
            <w:shd w:val="clear" w:color="000000" w:fill="FCE4D6"/>
            <w:noWrap/>
            <w:vAlign w:val="bottom"/>
            <w:hideMark/>
          </w:tcPr>
          <w:p w14:paraId="55CAC58D" w14:textId="77777777" w:rsidR="00A6600E" w:rsidRPr="00A6600E" w:rsidRDefault="00A6600E" w:rsidP="00A6600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5F098971"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0BEA8F04" w14:textId="77777777" w:rsidR="00A6600E" w:rsidRPr="00A6600E" w:rsidRDefault="00A6600E" w:rsidP="00A6600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407D538F" w14:textId="77777777" w:rsidR="00A6600E" w:rsidRPr="00A6600E" w:rsidRDefault="00A6600E" w:rsidP="00A6600E">
            <w:pPr>
              <w:rPr>
                <w:rFonts w:ascii="Arial" w:hAnsi="Arial" w:cs="Arial"/>
                <w:b/>
                <w:bCs/>
              </w:rPr>
            </w:pPr>
            <w:r w:rsidRPr="00A6600E">
              <w:rPr>
                <w:rFonts w:ascii="Arial" w:hAnsi="Arial" w:cs="Arial"/>
                <w:b/>
                <w:bCs/>
              </w:rPr>
              <w:t> </w:t>
            </w:r>
          </w:p>
        </w:tc>
      </w:tr>
      <w:tr w:rsidR="00A6600E" w:rsidRPr="00A6600E" w14:paraId="6BE92071"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2500D419" w14:textId="77777777" w:rsidR="00A6600E" w:rsidRPr="00A6600E" w:rsidRDefault="00A6600E" w:rsidP="00A6600E">
            <w:pPr>
              <w:rPr>
                <w:rFonts w:ascii="Arial" w:hAnsi="Arial" w:cs="Arial"/>
                <w:b/>
                <w:bCs/>
              </w:rPr>
            </w:pPr>
            <w:r w:rsidRPr="00A6600E">
              <w:rPr>
                <w:rFonts w:ascii="Arial" w:hAnsi="Arial" w:cs="Arial"/>
                <w:b/>
                <w:bCs/>
              </w:rPr>
              <w:t>BOXFORD</w:t>
            </w:r>
          </w:p>
        </w:tc>
        <w:tc>
          <w:tcPr>
            <w:tcW w:w="2160" w:type="dxa"/>
            <w:tcBorders>
              <w:top w:val="nil"/>
              <w:left w:val="nil"/>
              <w:bottom w:val="single" w:sz="4" w:space="0" w:color="auto"/>
              <w:right w:val="single" w:sz="4" w:space="0" w:color="auto"/>
            </w:tcBorders>
            <w:shd w:val="clear" w:color="000000" w:fill="F8CBAD"/>
            <w:noWrap/>
            <w:vAlign w:val="bottom"/>
            <w:hideMark/>
          </w:tcPr>
          <w:p w14:paraId="2BD58060" w14:textId="77777777" w:rsidR="00A6600E" w:rsidRPr="00A6600E" w:rsidRDefault="00A6600E" w:rsidP="00A6600E">
            <w:pPr>
              <w:jc w:val="center"/>
              <w:rPr>
                <w:rFonts w:ascii="Arial" w:hAnsi="Arial" w:cs="Arial"/>
                <w:b/>
                <w:bCs/>
              </w:rPr>
            </w:pPr>
            <w:r w:rsidRPr="00A6600E">
              <w:rPr>
                <w:rFonts w:ascii="Arial" w:hAnsi="Arial" w:cs="Arial"/>
                <w:b/>
                <w:bCs/>
              </w:rPr>
              <w:t>$36,245</w:t>
            </w:r>
          </w:p>
        </w:tc>
        <w:tc>
          <w:tcPr>
            <w:tcW w:w="1350" w:type="dxa"/>
            <w:tcBorders>
              <w:top w:val="nil"/>
              <w:left w:val="nil"/>
              <w:bottom w:val="single" w:sz="4" w:space="0" w:color="auto"/>
              <w:right w:val="single" w:sz="4" w:space="0" w:color="auto"/>
            </w:tcBorders>
            <w:shd w:val="clear" w:color="auto" w:fill="auto"/>
            <w:noWrap/>
            <w:vAlign w:val="bottom"/>
            <w:hideMark/>
          </w:tcPr>
          <w:p w14:paraId="38AAACAE" w14:textId="77777777" w:rsidR="00A6600E" w:rsidRPr="00A6600E" w:rsidRDefault="00A6600E" w:rsidP="00A6600E">
            <w:pPr>
              <w:jc w:val="right"/>
              <w:rPr>
                <w:rFonts w:ascii="Arial" w:hAnsi="Arial" w:cs="Arial"/>
                <w:b/>
                <w:bCs/>
              </w:rPr>
            </w:pPr>
            <w:r w:rsidRPr="00A6600E">
              <w:rPr>
                <w:rFonts w:ascii="Arial" w:hAnsi="Arial" w:cs="Arial"/>
                <w:b/>
                <w:bCs/>
              </w:rPr>
              <w:t>$36,245</w:t>
            </w:r>
          </w:p>
        </w:tc>
        <w:tc>
          <w:tcPr>
            <w:tcW w:w="1260" w:type="dxa"/>
            <w:tcBorders>
              <w:top w:val="nil"/>
              <w:left w:val="nil"/>
              <w:bottom w:val="single" w:sz="4" w:space="0" w:color="auto"/>
              <w:right w:val="single" w:sz="4" w:space="0" w:color="auto"/>
            </w:tcBorders>
            <w:shd w:val="clear" w:color="000000" w:fill="FCE4D6"/>
            <w:noWrap/>
            <w:vAlign w:val="bottom"/>
            <w:hideMark/>
          </w:tcPr>
          <w:p w14:paraId="06AF65D5" w14:textId="77777777" w:rsidR="00A6600E" w:rsidRPr="00A6600E" w:rsidRDefault="00A6600E" w:rsidP="00A6600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11E24EF5"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31FBD7C9" w14:textId="77777777" w:rsidR="00A6600E" w:rsidRPr="00A6600E" w:rsidRDefault="00A6600E" w:rsidP="00A6600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2591F823" w14:textId="77777777" w:rsidR="00A6600E" w:rsidRPr="00A6600E" w:rsidRDefault="00A6600E" w:rsidP="00A6600E">
            <w:pPr>
              <w:rPr>
                <w:rFonts w:ascii="Arial" w:hAnsi="Arial" w:cs="Arial"/>
                <w:b/>
                <w:bCs/>
              </w:rPr>
            </w:pPr>
            <w:r w:rsidRPr="00A6600E">
              <w:rPr>
                <w:rFonts w:ascii="Arial" w:hAnsi="Arial" w:cs="Arial"/>
                <w:b/>
                <w:bCs/>
              </w:rPr>
              <w:t> </w:t>
            </w:r>
          </w:p>
        </w:tc>
      </w:tr>
      <w:tr w:rsidR="00A6600E" w:rsidRPr="00A6600E" w14:paraId="2517DF5A"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698E8510" w14:textId="77777777" w:rsidR="00A6600E" w:rsidRPr="00A6600E" w:rsidRDefault="00A6600E" w:rsidP="00A6600E">
            <w:pPr>
              <w:rPr>
                <w:rFonts w:ascii="Arial" w:hAnsi="Arial" w:cs="Arial"/>
                <w:b/>
                <w:bCs/>
              </w:rPr>
            </w:pPr>
            <w:r w:rsidRPr="00A6600E">
              <w:rPr>
                <w:rFonts w:ascii="Arial" w:hAnsi="Arial" w:cs="Arial"/>
                <w:b/>
                <w:bCs/>
              </w:rPr>
              <w:t>BOYLSTON</w:t>
            </w:r>
          </w:p>
        </w:tc>
        <w:tc>
          <w:tcPr>
            <w:tcW w:w="2160" w:type="dxa"/>
            <w:tcBorders>
              <w:top w:val="nil"/>
              <w:left w:val="nil"/>
              <w:bottom w:val="single" w:sz="4" w:space="0" w:color="auto"/>
              <w:right w:val="single" w:sz="4" w:space="0" w:color="auto"/>
            </w:tcBorders>
            <w:shd w:val="clear" w:color="000000" w:fill="F8CBAD"/>
            <w:noWrap/>
            <w:vAlign w:val="bottom"/>
            <w:hideMark/>
          </w:tcPr>
          <w:p w14:paraId="1B9393F3" w14:textId="77777777" w:rsidR="00A6600E" w:rsidRPr="00A6600E" w:rsidRDefault="00A6600E" w:rsidP="00A6600E">
            <w:pPr>
              <w:jc w:val="center"/>
              <w:rPr>
                <w:rFonts w:ascii="Arial" w:hAnsi="Arial" w:cs="Arial"/>
                <w:b/>
                <w:bCs/>
              </w:rPr>
            </w:pPr>
            <w:r w:rsidRPr="00A6600E">
              <w:rPr>
                <w:rFonts w:ascii="Arial" w:hAnsi="Arial" w:cs="Arial"/>
                <w:b/>
                <w:bCs/>
              </w:rPr>
              <w:t>$27,610</w:t>
            </w:r>
          </w:p>
        </w:tc>
        <w:tc>
          <w:tcPr>
            <w:tcW w:w="1350" w:type="dxa"/>
            <w:tcBorders>
              <w:top w:val="nil"/>
              <w:left w:val="nil"/>
              <w:bottom w:val="single" w:sz="4" w:space="0" w:color="auto"/>
              <w:right w:val="single" w:sz="4" w:space="0" w:color="auto"/>
            </w:tcBorders>
            <w:shd w:val="clear" w:color="auto" w:fill="auto"/>
            <w:noWrap/>
            <w:vAlign w:val="bottom"/>
            <w:hideMark/>
          </w:tcPr>
          <w:p w14:paraId="079FA2A7" w14:textId="77777777" w:rsidR="00A6600E" w:rsidRPr="00A6600E" w:rsidRDefault="00A6600E" w:rsidP="00A6600E">
            <w:pPr>
              <w:jc w:val="right"/>
              <w:rPr>
                <w:rFonts w:ascii="Arial" w:hAnsi="Arial" w:cs="Arial"/>
                <w:b/>
                <w:bCs/>
              </w:rPr>
            </w:pPr>
            <w:r w:rsidRPr="00A6600E">
              <w:rPr>
                <w:rFonts w:ascii="Arial" w:hAnsi="Arial" w:cs="Arial"/>
                <w:b/>
                <w:bCs/>
              </w:rPr>
              <w:t>$27,610</w:t>
            </w:r>
          </w:p>
        </w:tc>
        <w:tc>
          <w:tcPr>
            <w:tcW w:w="1260" w:type="dxa"/>
            <w:tcBorders>
              <w:top w:val="nil"/>
              <w:left w:val="nil"/>
              <w:bottom w:val="single" w:sz="4" w:space="0" w:color="auto"/>
              <w:right w:val="single" w:sz="4" w:space="0" w:color="auto"/>
            </w:tcBorders>
            <w:shd w:val="clear" w:color="000000" w:fill="FCE4D6"/>
            <w:noWrap/>
            <w:vAlign w:val="bottom"/>
            <w:hideMark/>
          </w:tcPr>
          <w:p w14:paraId="122F9E30" w14:textId="77777777" w:rsidR="00A6600E" w:rsidRPr="00A6600E" w:rsidRDefault="00A6600E" w:rsidP="00A6600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47D44FC9"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37059C46" w14:textId="77777777" w:rsidR="00A6600E" w:rsidRPr="00A6600E" w:rsidRDefault="00A6600E" w:rsidP="00A6600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6D49037E" w14:textId="77777777" w:rsidR="00A6600E" w:rsidRPr="00A6600E" w:rsidRDefault="00A6600E" w:rsidP="00A6600E">
            <w:pPr>
              <w:rPr>
                <w:rFonts w:ascii="Arial" w:hAnsi="Arial" w:cs="Arial"/>
                <w:b/>
                <w:bCs/>
              </w:rPr>
            </w:pPr>
            <w:r w:rsidRPr="00A6600E">
              <w:rPr>
                <w:rFonts w:ascii="Arial" w:hAnsi="Arial" w:cs="Arial"/>
                <w:b/>
                <w:bCs/>
              </w:rPr>
              <w:t> </w:t>
            </w:r>
          </w:p>
        </w:tc>
      </w:tr>
      <w:tr w:rsidR="00A6600E" w:rsidRPr="00A6600E" w14:paraId="16B0CF17"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1FE04CCC" w14:textId="77777777" w:rsidR="00A6600E" w:rsidRPr="00A6600E" w:rsidRDefault="00A6600E" w:rsidP="00A6600E">
            <w:pPr>
              <w:rPr>
                <w:rFonts w:ascii="Arial" w:hAnsi="Arial" w:cs="Arial"/>
                <w:b/>
                <w:bCs/>
              </w:rPr>
            </w:pPr>
            <w:r w:rsidRPr="00A6600E">
              <w:rPr>
                <w:rFonts w:ascii="Arial" w:hAnsi="Arial" w:cs="Arial"/>
                <w:b/>
                <w:bCs/>
              </w:rPr>
              <w:t>BRAINTREE</w:t>
            </w:r>
          </w:p>
        </w:tc>
        <w:tc>
          <w:tcPr>
            <w:tcW w:w="2160" w:type="dxa"/>
            <w:tcBorders>
              <w:top w:val="nil"/>
              <w:left w:val="nil"/>
              <w:bottom w:val="single" w:sz="4" w:space="0" w:color="auto"/>
              <w:right w:val="single" w:sz="4" w:space="0" w:color="auto"/>
            </w:tcBorders>
            <w:shd w:val="clear" w:color="000000" w:fill="F8CBAD"/>
            <w:noWrap/>
            <w:vAlign w:val="bottom"/>
            <w:hideMark/>
          </w:tcPr>
          <w:p w14:paraId="7AEF046C" w14:textId="77777777" w:rsidR="00A6600E" w:rsidRPr="00A6600E" w:rsidRDefault="00A6600E" w:rsidP="00A6600E">
            <w:pPr>
              <w:jc w:val="center"/>
              <w:rPr>
                <w:rFonts w:ascii="Arial" w:hAnsi="Arial" w:cs="Arial"/>
                <w:b/>
                <w:bCs/>
              </w:rPr>
            </w:pPr>
            <w:r w:rsidRPr="00A6600E">
              <w:rPr>
                <w:rFonts w:ascii="Arial" w:hAnsi="Arial" w:cs="Arial"/>
                <w:b/>
                <w:bCs/>
              </w:rPr>
              <w:t>$156,517</w:t>
            </w:r>
          </w:p>
        </w:tc>
        <w:tc>
          <w:tcPr>
            <w:tcW w:w="1350" w:type="dxa"/>
            <w:tcBorders>
              <w:top w:val="nil"/>
              <w:left w:val="nil"/>
              <w:bottom w:val="single" w:sz="4" w:space="0" w:color="auto"/>
              <w:right w:val="single" w:sz="4" w:space="0" w:color="auto"/>
            </w:tcBorders>
            <w:shd w:val="clear" w:color="auto" w:fill="auto"/>
            <w:noWrap/>
            <w:vAlign w:val="bottom"/>
            <w:hideMark/>
          </w:tcPr>
          <w:p w14:paraId="3E89AD07" w14:textId="77777777" w:rsidR="00A6600E" w:rsidRPr="00A6600E" w:rsidRDefault="00A6600E" w:rsidP="00A6600E">
            <w:pPr>
              <w:jc w:val="right"/>
              <w:rPr>
                <w:rFonts w:ascii="Arial" w:hAnsi="Arial" w:cs="Arial"/>
                <w:b/>
                <w:bCs/>
              </w:rPr>
            </w:pPr>
            <w:r w:rsidRPr="00A6600E">
              <w:rPr>
                <w:rFonts w:ascii="Arial" w:hAnsi="Arial" w:cs="Arial"/>
                <w:b/>
                <w:bCs/>
              </w:rPr>
              <w:t>$156,517</w:t>
            </w:r>
          </w:p>
        </w:tc>
        <w:tc>
          <w:tcPr>
            <w:tcW w:w="1260" w:type="dxa"/>
            <w:tcBorders>
              <w:top w:val="nil"/>
              <w:left w:val="nil"/>
              <w:bottom w:val="single" w:sz="4" w:space="0" w:color="auto"/>
              <w:right w:val="single" w:sz="4" w:space="0" w:color="auto"/>
            </w:tcBorders>
            <w:shd w:val="clear" w:color="000000" w:fill="FCE4D6"/>
            <w:noWrap/>
            <w:vAlign w:val="bottom"/>
            <w:hideMark/>
          </w:tcPr>
          <w:p w14:paraId="42BFC0E1" w14:textId="77777777" w:rsidR="00A6600E" w:rsidRPr="00A6600E" w:rsidRDefault="00A6600E" w:rsidP="00A6600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515761B0"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204B70A2" w14:textId="77777777" w:rsidR="00A6600E" w:rsidRPr="00A6600E" w:rsidRDefault="00A6600E" w:rsidP="00A6600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092CCC93" w14:textId="77777777" w:rsidR="00A6600E" w:rsidRPr="00A6600E" w:rsidRDefault="00A6600E" w:rsidP="00A6600E">
            <w:pPr>
              <w:rPr>
                <w:rFonts w:ascii="Arial" w:hAnsi="Arial" w:cs="Arial"/>
                <w:b/>
                <w:bCs/>
              </w:rPr>
            </w:pPr>
            <w:r w:rsidRPr="00A6600E">
              <w:rPr>
                <w:rFonts w:ascii="Arial" w:hAnsi="Arial" w:cs="Arial"/>
                <w:b/>
                <w:bCs/>
              </w:rPr>
              <w:t> </w:t>
            </w:r>
          </w:p>
        </w:tc>
      </w:tr>
      <w:tr w:rsidR="00A6600E" w:rsidRPr="00A6600E" w14:paraId="77C48A1B"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180554DD" w14:textId="77777777" w:rsidR="00A6600E" w:rsidRPr="00A6600E" w:rsidRDefault="00A6600E" w:rsidP="00A6600E">
            <w:pPr>
              <w:rPr>
                <w:rFonts w:ascii="Arial" w:hAnsi="Arial" w:cs="Arial"/>
                <w:b/>
                <w:bCs/>
              </w:rPr>
            </w:pPr>
            <w:r w:rsidRPr="00A6600E">
              <w:rPr>
                <w:rFonts w:ascii="Arial" w:hAnsi="Arial" w:cs="Arial"/>
                <w:b/>
                <w:bCs/>
              </w:rPr>
              <w:t>BRIDGEWATER</w:t>
            </w:r>
          </w:p>
        </w:tc>
        <w:tc>
          <w:tcPr>
            <w:tcW w:w="2160" w:type="dxa"/>
            <w:tcBorders>
              <w:top w:val="nil"/>
              <w:left w:val="nil"/>
              <w:bottom w:val="single" w:sz="4" w:space="0" w:color="auto"/>
              <w:right w:val="single" w:sz="4" w:space="0" w:color="auto"/>
            </w:tcBorders>
            <w:shd w:val="clear" w:color="000000" w:fill="F8CBAD"/>
            <w:noWrap/>
            <w:vAlign w:val="bottom"/>
            <w:hideMark/>
          </w:tcPr>
          <w:p w14:paraId="1F955BE8" w14:textId="77777777" w:rsidR="00A6600E" w:rsidRPr="00A6600E" w:rsidRDefault="00A6600E" w:rsidP="00A6600E">
            <w:pPr>
              <w:jc w:val="center"/>
              <w:rPr>
                <w:rFonts w:ascii="Arial" w:hAnsi="Arial" w:cs="Arial"/>
                <w:b/>
                <w:bCs/>
              </w:rPr>
            </w:pPr>
            <w:r w:rsidRPr="00A6600E">
              <w:rPr>
                <w:rFonts w:ascii="Arial" w:hAnsi="Arial" w:cs="Arial"/>
                <w:b/>
                <w:bCs/>
              </w:rPr>
              <w:t>$105,245</w:t>
            </w:r>
          </w:p>
        </w:tc>
        <w:tc>
          <w:tcPr>
            <w:tcW w:w="1350" w:type="dxa"/>
            <w:tcBorders>
              <w:top w:val="nil"/>
              <w:left w:val="nil"/>
              <w:bottom w:val="single" w:sz="4" w:space="0" w:color="auto"/>
              <w:right w:val="single" w:sz="4" w:space="0" w:color="auto"/>
            </w:tcBorders>
            <w:shd w:val="clear" w:color="auto" w:fill="auto"/>
            <w:noWrap/>
            <w:vAlign w:val="bottom"/>
            <w:hideMark/>
          </w:tcPr>
          <w:p w14:paraId="3FF3A0E8" w14:textId="77777777" w:rsidR="00A6600E" w:rsidRPr="00A6600E" w:rsidRDefault="00A6600E" w:rsidP="00A6600E">
            <w:pPr>
              <w:jc w:val="right"/>
              <w:rPr>
                <w:rFonts w:ascii="Arial" w:hAnsi="Arial" w:cs="Arial"/>
                <w:b/>
                <w:bCs/>
              </w:rPr>
            </w:pPr>
            <w:r w:rsidRPr="00A6600E">
              <w:rPr>
                <w:rFonts w:ascii="Arial" w:hAnsi="Arial" w:cs="Arial"/>
                <w:b/>
                <w:bCs/>
              </w:rPr>
              <w:t>$105,245</w:t>
            </w:r>
          </w:p>
        </w:tc>
        <w:tc>
          <w:tcPr>
            <w:tcW w:w="1260" w:type="dxa"/>
            <w:tcBorders>
              <w:top w:val="nil"/>
              <w:left w:val="nil"/>
              <w:bottom w:val="single" w:sz="4" w:space="0" w:color="auto"/>
              <w:right w:val="single" w:sz="4" w:space="0" w:color="auto"/>
            </w:tcBorders>
            <w:shd w:val="clear" w:color="000000" w:fill="FCE4D6"/>
            <w:noWrap/>
            <w:vAlign w:val="bottom"/>
            <w:hideMark/>
          </w:tcPr>
          <w:p w14:paraId="0070C505" w14:textId="77777777" w:rsidR="00A6600E" w:rsidRPr="00A6600E" w:rsidRDefault="00A6600E" w:rsidP="00A6600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0142F10A"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0025C429" w14:textId="77777777" w:rsidR="00A6600E" w:rsidRPr="00A6600E" w:rsidRDefault="00A6600E" w:rsidP="00A6600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43E3085C" w14:textId="77777777" w:rsidR="00A6600E" w:rsidRPr="00A6600E" w:rsidRDefault="00A6600E" w:rsidP="00A6600E">
            <w:pPr>
              <w:rPr>
                <w:rFonts w:ascii="Arial" w:hAnsi="Arial" w:cs="Arial"/>
                <w:b/>
                <w:bCs/>
              </w:rPr>
            </w:pPr>
            <w:r w:rsidRPr="00A6600E">
              <w:rPr>
                <w:rFonts w:ascii="Arial" w:hAnsi="Arial" w:cs="Arial"/>
                <w:b/>
                <w:bCs/>
              </w:rPr>
              <w:t> </w:t>
            </w:r>
          </w:p>
        </w:tc>
      </w:tr>
      <w:tr w:rsidR="00A6600E" w:rsidRPr="00A6600E" w14:paraId="13D20102"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49F32060" w14:textId="77777777" w:rsidR="00A6600E" w:rsidRPr="00A6600E" w:rsidRDefault="00A6600E" w:rsidP="00A6600E">
            <w:pPr>
              <w:rPr>
                <w:rFonts w:ascii="Arial" w:hAnsi="Arial" w:cs="Arial"/>
                <w:b/>
                <w:bCs/>
              </w:rPr>
            </w:pPr>
            <w:r w:rsidRPr="00A6600E">
              <w:rPr>
                <w:rFonts w:ascii="Arial" w:hAnsi="Arial" w:cs="Arial"/>
                <w:b/>
                <w:bCs/>
              </w:rPr>
              <w:t>BROCKTON</w:t>
            </w:r>
          </w:p>
        </w:tc>
        <w:tc>
          <w:tcPr>
            <w:tcW w:w="2160" w:type="dxa"/>
            <w:tcBorders>
              <w:top w:val="nil"/>
              <w:left w:val="nil"/>
              <w:bottom w:val="single" w:sz="4" w:space="0" w:color="auto"/>
              <w:right w:val="single" w:sz="4" w:space="0" w:color="auto"/>
            </w:tcBorders>
            <w:shd w:val="clear" w:color="000000" w:fill="F8CBAD"/>
            <w:noWrap/>
            <w:vAlign w:val="bottom"/>
            <w:hideMark/>
          </w:tcPr>
          <w:p w14:paraId="0F2DD261" w14:textId="77777777" w:rsidR="00A6600E" w:rsidRPr="00A6600E" w:rsidRDefault="00A6600E" w:rsidP="00A6600E">
            <w:pPr>
              <w:jc w:val="center"/>
              <w:rPr>
                <w:rFonts w:ascii="Arial" w:hAnsi="Arial" w:cs="Arial"/>
                <w:b/>
                <w:bCs/>
              </w:rPr>
            </w:pPr>
            <w:r w:rsidRPr="00A6600E">
              <w:rPr>
                <w:rFonts w:ascii="Arial" w:hAnsi="Arial" w:cs="Arial"/>
                <w:b/>
                <w:bCs/>
              </w:rPr>
              <w:t>$568,038</w:t>
            </w:r>
          </w:p>
        </w:tc>
        <w:tc>
          <w:tcPr>
            <w:tcW w:w="1350" w:type="dxa"/>
            <w:tcBorders>
              <w:top w:val="nil"/>
              <w:left w:val="nil"/>
              <w:bottom w:val="single" w:sz="4" w:space="0" w:color="auto"/>
              <w:right w:val="single" w:sz="4" w:space="0" w:color="auto"/>
            </w:tcBorders>
            <w:shd w:val="clear" w:color="auto" w:fill="auto"/>
            <w:noWrap/>
            <w:vAlign w:val="bottom"/>
            <w:hideMark/>
          </w:tcPr>
          <w:p w14:paraId="6BEC7BFF" w14:textId="77777777" w:rsidR="00A6600E" w:rsidRPr="00A6600E" w:rsidRDefault="00A6600E" w:rsidP="00A6600E">
            <w:pPr>
              <w:jc w:val="right"/>
              <w:rPr>
                <w:rFonts w:ascii="Arial" w:hAnsi="Arial" w:cs="Arial"/>
                <w:b/>
                <w:bCs/>
              </w:rPr>
            </w:pPr>
            <w:r w:rsidRPr="00A6600E">
              <w:rPr>
                <w:rFonts w:ascii="Arial" w:hAnsi="Arial" w:cs="Arial"/>
                <w:b/>
                <w:bCs/>
              </w:rPr>
              <w:t>$568,038</w:t>
            </w:r>
          </w:p>
        </w:tc>
        <w:tc>
          <w:tcPr>
            <w:tcW w:w="1260" w:type="dxa"/>
            <w:tcBorders>
              <w:top w:val="nil"/>
              <w:left w:val="nil"/>
              <w:bottom w:val="single" w:sz="4" w:space="0" w:color="auto"/>
              <w:right w:val="single" w:sz="4" w:space="0" w:color="auto"/>
            </w:tcBorders>
            <w:shd w:val="clear" w:color="000000" w:fill="FCE4D6"/>
            <w:noWrap/>
            <w:vAlign w:val="bottom"/>
            <w:hideMark/>
          </w:tcPr>
          <w:p w14:paraId="6A5DDEA5" w14:textId="77777777" w:rsidR="00A6600E" w:rsidRPr="00A6600E" w:rsidRDefault="00A6600E" w:rsidP="00A6600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2E334745"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0041E80E" w14:textId="77777777" w:rsidR="00A6600E" w:rsidRPr="00A6600E" w:rsidRDefault="00A6600E" w:rsidP="00A6600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7B700739" w14:textId="77777777" w:rsidR="00A6600E" w:rsidRPr="00A6600E" w:rsidRDefault="00A6600E" w:rsidP="00A6600E">
            <w:pPr>
              <w:rPr>
                <w:rFonts w:ascii="Arial" w:hAnsi="Arial" w:cs="Arial"/>
                <w:b/>
                <w:bCs/>
              </w:rPr>
            </w:pPr>
            <w:r w:rsidRPr="00A6600E">
              <w:rPr>
                <w:rFonts w:ascii="Arial" w:hAnsi="Arial" w:cs="Arial"/>
                <w:b/>
                <w:bCs/>
              </w:rPr>
              <w:t> </w:t>
            </w:r>
          </w:p>
        </w:tc>
      </w:tr>
      <w:tr w:rsidR="00A6600E" w:rsidRPr="00A6600E" w14:paraId="5296498F"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7A7D6FC8" w14:textId="77777777" w:rsidR="00A6600E" w:rsidRPr="00A6600E" w:rsidRDefault="00A6600E" w:rsidP="00A6600E">
            <w:pPr>
              <w:rPr>
                <w:rFonts w:ascii="Arial" w:hAnsi="Arial" w:cs="Arial"/>
                <w:b/>
                <w:bCs/>
              </w:rPr>
            </w:pPr>
            <w:r w:rsidRPr="00A6600E">
              <w:rPr>
                <w:rFonts w:ascii="Arial" w:hAnsi="Arial" w:cs="Arial"/>
                <w:b/>
                <w:bCs/>
              </w:rPr>
              <w:t>BROOKLINE</w:t>
            </w:r>
          </w:p>
        </w:tc>
        <w:tc>
          <w:tcPr>
            <w:tcW w:w="2160" w:type="dxa"/>
            <w:tcBorders>
              <w:top w:val="nil"/>
              <w:left w:val="nil"/>
              <w:bottom w:val="single" w:sz="4" w:space="0" w:color="auto"/>
              <w:right w:val="single" w:sz="4" w:space="0" w:color="auto"/>
            </w:tcBorders>
            <w:shd w:val="clear" w:color="000000" w:fill="F8CBAD"/>
            <w:noWrap/>
            <w:vAlign w:val="bottom"/>
            <w:hideMark/>
          </w:tcPr>
          <w:p w14:paraId="3936457E" w14:textId="77777777" w:rsidR="00A6600E" w:rsidRPr="00A6600E" w:rsidRDefault="00A6600E" w:rsidP="00A6600E">
            <w:pPr>
              <w:jc w:val="center"/>
              <w:rPr>
                <w:rFonts w:ascii="Arial" w:hAnsi="Arial" w:cs="Arial"/>
                <w:b/>
                <w:bCs/>
              </w:rPr>
            </w:pPr>
            <w:r w:rsidRPr="00A6600E">
              <w:rPr>
                <w:rFonts w:ascii="Arial" w:hAnsi="Arial" w:cs="Arial"/>
                <w:b/>
                <w:bCs/>
              </w:rPr>
              <w:t>$248,276</w:t>
            </w:r>
          </w:p>
        </w:tc>
        <w:tc>
          <w:tcPr>
            <w:tcW w:w="1350" w:type="dxa"/>
            <w:tcBorders>
              <w:top w:val="nil"/>
              <w:left w:val="nil"/>
              <w:bottom w:val="single" w:sz="4" w:space="0" w:color="auto"/>
              <w:right w:val="single" w:sz="4" w:space="0" w:color="auto"/>
            </w:tcBorders>
            <w:shd w:val="clear" w:color="auto" w:fill="auto"/>
            <w:noWrap/>
            <w:vAlign w:val="bottom"/>
            <w:hideMark/>
          </w:tcPr>
          <w:p w14:paraId="7214B3BC" w14:textId="77777777" w:rsidR="00A6600E" w:rsidRPr="00A6600E" w:rsidRDefault="00A6600E" w:rsidP="00A6600E">
            <w:pPr>
              <w:jc w:val="right"/>
              <w:rPr>
                <w:rFonts w:ascii="Arial" w:hAnsi="Arial" w:cs="Arial"/>
                <w:b/>
                <w:bCs/>
              </w:rPr>
            </w:pPr>
            <w:r w:rsidRPr="00A6600E">
              <w:rPr>
                <w:rFonts w:ascii="Arial" w:hAnsi="Arial" w:cs="Arial"/>
                <w:b/>
                <w:bCs/>
              </w:rPr>
              <w:t>$248,276</w:t>
            </w:r>
          </w:p>
        </w:tc>
        <w:tc>
          <w:tcPr>
            <w:tcW w:w="1260" w:type="dxa"/>
            <w:tcBorders>
              <w:top w:val="nil"/>
              <w:left w:val="nil"/>
              <w:bottom w:val="single" w:sz="4" w:space="0" w:color="auto"/>
              <w:right w:val="single" w:sz="4" w:space="0" w:color="auto"/>
            </w:tcBorders>
            <w:shd w:val="clear" w:color="000000" w:fill="FCE4D6"/>
            <w:noWrap/>
            <w:vAlign w:val="bottom"/>
            <w:hideMark/>
          </w:tcPr>
          <w:p w14:paraId="1F401FA5" w14:textId="77777777" w:rsidR="00A6600E" w:rsidRPr="00A6600E" w:rsidRDefault="00A6600E" w:rsidP="00A6600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7A0AC997"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0AE49F18" w14:textId="77777777" w:rsidR="00A6600E" w:rsidRPr="00A6600E" w:rsidRDefault="00A6600E" w:rsidP="00A6600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7FB80B4B" w14:textId="77777777" w:rsidR="00A6600E" w:rsidRPr="00A6600E" w:rsidRDefault="00A6600E" w:rsidP="00A6600E">
            <w:pPr>
              <w:rPr>
                <w:rFonts w:ascii="Arial" w:hAnsi="Arial" w:cs="Arial"/>
                <w:b/>
                <w:bCs/>
              </w:rPr>
            </w:pPr>
            <w:r w:rsidRPr="00A6600E">
              <w:rPr>
                <w:rFonts w:ascii="Arial" w:hAnsi="Arial" w:cs="Arial"/>
                <w:b/>
                <w:bCs/>
              </w:rPr>
              <w:t> </w:t>
            </w:r>
          </w:p>
        </w:tc>
      </w:tr>
      <w:tr w:rsidR="00A6600E" w:rsidRPr="00A6600E" w14:paraId="502900F5"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6A90E2F7" w14:textId="77777777" w:rsidR="00A6600E" w:rsidRPr="00A6600E" w:rsidRDefault="00A6600E" w:rsidP="00A6600E">
            <w:pPr>
              <w:rPr>
                <w:rFonts w:ascii="Arial" w:hAnsi="Arial" w:cs="Arial"/>
                <w:b/>
                <w:bCs/>
              </w:rPr>
            </w:pPr>
            <w:r w:rsidRPr="00A6600E">
              <w:rPr>
                <w:rFonts w:ascii="Arial" w:hAnsi="Arial" w:cs="Arial"/>
                <w:b/>
                <w:bCs/>
              </w:rPr>
              <w:t>BURLINGTON</w:t>
            </w:r>
          </w:p>
        </w:tc>
        <w:tc>
          <w:tcPr>
            <w:tcW w:w="2160" w:type="dxa"/>
            <w:tcBorders>
              <w:top w:val="nil"/>
              <w:left w:val="nil"/>
              <w:bottom w:val="single" w:sz="4" w:space="0" w:color="auto"/>
              <w:right w:val="single" w:sz="4" w:space="0" w:color="auto"/>
            </w:tcBorders>
            <w:shd w:val="clear" w:color="000000" w:fill="F8CBAD"/>
            <w:noWrap/>
            <w:vAlign w:val="bottom"/>
            <w:hideMark/>
          </w:tcPr>
          <w:p w14:paraId="53600CC6" w14:textId="77777777" w:rsidR="00A6600E" w:rsidRPr="00A6600E" w:rsidRDefault="00A6600E" w:rsidP="00A6600E">
            <w:pPr>
              <w:jc w:val="center"/>
              <w:rPr>
                <w:rFonts w:ascii="Arial" w:hAnsi="Arial" w:cs="Arial"/>
                <w:b/>
                <w:bCs/>
              </w:rPr>
            </w:pPr>
            <w:r w:rsidRPr="00A6600E">
              <w:rPr>
                <w:rFonts w:ascii="Arial" w:hAnsi="Arial" w:cs="Arial"/>
                <w:b/>
                <w:bCs/>
              </w:rPr>
              <w:t>$101,179</w:t>
            </w:r>
          </w:p>
        </w:tc>
        <w:tc>
          <w:tcPr>
            <w:tcW w:w="1350" w:type="dxa"/>
            <w:tcBorders>
              <w:top w:val="nil"/>
              <w:left w:val="nil"/>
              <w:bottom w:val="single" w:sz="4" w:space="0" w:color="auto"/>
              <w:right w:val="single" w:sz="4" w:space="0" w:color="auto"/>
            </w:tcBorders>
            <w:shd w:val="clear" w:color="auto" w:fill="auto"/>
            <w:noWrap/>
            <w:vAlign w:val="bottom"/>
            <w:hideMark/>
          </w:tcPr>
          <w:p w14:paraId="26D6E91D" w14:textId="77777777" w:rsidR="00A6600E" w:rsidRPr="00A6600E" w:rsidRDefault="00A6600E" w:rsidP="00A6600E">
            <w:pPr>
              <w:jc w:val="right"/>
              <w:rPr>
                <w:rFonts w:ascii="Arial" w:hAnsi="Arial" w:cs="Arial"/>
                <w:b/>
                <w:bCs/>
              </w:rPr>
            </w:pPr>
            <w:r w:rsidRPr="00A6600E">
              <w:rPr>
                <w:rFonts w:ascii="Arial" w:hAnsi="Arial" w:cs="Arial"/>
                <w:b/>
                <w:bCs/>
              </w:rPr>
              <w:t>$101,179</w:t>
            </w:r>
          </w:p>
        </w:tc>
        <w:tc>
          <w:tcPr>
            <w:tcW w:w="1260" w:type="dxa"/>
            <w:tcBorders>
              <w:top w:val="nil"/>
              <w:left w:val="nil"/>
              <w:bottom w:val="single" w:sz="4" w:space="0" w:color="auto"/>
              <w:right w:val="single" w:sz="4" w:space="0" w:color="auto"/>
            </w:tcBorders>
            <w:shd w:val="clear" w:color="000000" w:fill="FCE4D6"/>
            <w:noWrap/>
            <w:vAlign w:val="bottom"/>
            <w:hideMark/>
          </w:tcPr>
          <w:p w14:paraId="1DB9C791" w14:textId="77777777" w:rsidR="00A6600E" w:rsidRPr="00A6600E" w:rsidRDefault="00A6600E" w:rsidP="00A6600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7B29CAD5"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0D574053" w14:textId="77777777" w:rsidR="00A6600E" w:rsidRPr="00A6600E" w:rsidRDefault="00A6600E" w:rsidP="00A6600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674B55D7" w14:textId="77777777" w:rsidR="00A6600E" w:rsidRPr="00A6600E" w:rsidRDefault="00A6600E" w:rsidP="00A6600E">
            <w:pPr>
              <w:rPr>
                <w:rFonts w:ascii="Arial" w:hAnsi="Arial" w:cs="Arial"/>
                <w:b/>
                <w:bCs/>
              </w:rPr>
            </w:pPr>
            <w:r w:rsidRPr="00A6600E">
              <w:rPr>
                <w:rFonts w:ascii="Arial" w:hAnsi="Arial" w:cs="Arial"/>
                <w:b/>
                <w:bCs/>
              </w:rPr>
              <w:t> </w:t>
            </w:r>
          </w:p>
        </w:tc>
      </w:tr>
      <w:tr w:rsidR="00A6600E" w:rsidRPr="00A6600E" w14:paraId="74C59AD0"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50168767" w14:textId="77777777" w:rsidR="00A6600E" w:rsidRPr="00A6600E" w:rsidRDefault="00A6600E" w:rsidP="00A6600E">
            <w:pPr>
              <w:rPr>
                <w:rFonts w:ascii="Arial" w:hAnsi="Arial" w:cs="Arial"/>
                <w:b/>
                <w:bCs/>
              </w:rPr>
            </w:pPr>
            <w:r w:rsidRPr="00A6600E">
              <w:rPr>
                <w:rFonts w:ascii="Arial" w:hAnsi="Arial" w:cs="Arial"/>
                <w:b/>
                <w:bCs/>
              </w:rPr>
              <w:t>CAMBRIDGE</w:t>
            </w:r>
          </w:p>
        </w:tc>
        <w:tc>
          <w:tcPr>
            <w:tcW w:w="2160" w:type="dxa"/>
            <w:tcBorders>
              <w:top w:val="nil"/>
              <w:left w:val="nil"/>
              <w:bottom w:val="single" w:sz="4" w:space="0" w:color="auto"/>
              <w:right w:val="single" w:sz="4" w:space="0" w:color="auto"/>
            </w:tcBorders>
            <w:shd w:val="clear" w:color="000000" w:fill="F8CBAD"/>
            <w:noWrap/>
            <w:vAlign w:val="bottom"/>
            <w:hideMark/>
          </w:tcPr>
          <w:p w14:paraId="0B555070" w14:textId="77777777" w:rsidR="00A6600E" w:rsidRPr="00A6600E" w:rsidRDefault="00A6600E" w:rsidP="00A6600E">
            <w:pPr>
              <w:jc w:val="center"/>
              <w:rPr>
                <w:rFonts w:ascii="Arial" w:hAnsi="Arial" w:cs="Arial"/>
                <w:b/>
                <w:bCs/>
              </w:rPr>
            </w:pPr>
            <w:r w:rsidRPr="00A6600E">
              <w:rPr>
                <w:rFonts w:ascii="Arial" w:hAnsi="Arial" w:cs="Arial"/>
                <w:b/>
                <w:bCs/>
              </w:rPr>
              <w:t>$494,531</w:t>
            </w:r>
          </w:p>
        </w:tc>
        <w:tc>
          <w:tcPr>
            <w:tcW w:w="1350" w:type="dxa"/>
            <w:tcBorders>
              <w:top w:val="nil"/>
              <w:left w:val="nil"/>
              <w:bottom w:val="single" w:sz="4" w:space="0" w:color="auto"/>
              <w:right w:val="single" w:sz="4" w:space="0" w:color="auto"/>
            </w:tcBorders>
            <w:shd w:val="clear" w:color="auto" w:fill="auto"/>
            <w:noWrap/>
            <w:vAlign w:val="bottom"/>
            <w:hideMark/>
          </w:tcPr>
          <w:p w14:paraId="62FBA03E" w14:textId="77777777" w:rsidR="00A6600E" w:rsidRPr="00A6600E" w:rsidRDefault="00A6600E" w:rsidP="00A6600E">
            <w:pPr>
              <w:jc w:val="right"/>
              <w:rPr>
                <w:rFonts w:ascii="Arial" w:hAnsi="Arial" w:cs="Arial"/>
                <w:b/>
                <w:bCs/>
              </w:rPr>
            </w:pPr>
            <w:r w:rsidRPr="00A6600E">
              <w:rPr>
                <w:rFonts w:ascii="Arial" w:hAnsi="Arial" w:cs="Arial"/>
                <w:b/>
                <w:bCs/>
              </w:rPr>
              <w:t>$494,531</w:t>
            </w:r>
          </w:p>
        </w:tc>
        <w:tc>
          <w:tcPr>
            <w:tcW w:w="1260" w:type="dxa"/>
            <w:tcBorders>
              <w:top w:val="nil"/>
              <w:left w:val="nil"/>
              <w:bottom w:val="single" w:sz="4" w:space="0" w:color="auto"/>
              <w:right w:val="single" w:sz="4" w:space="0" w:color="auto"/>
            </w:tcBorders>
            <w:shd w:val="clear" w:color="000000" w:fill="FCE4D6"/>
            <w:noWrap/>
            <w:vAlign w:val="bottom"/>
            <w:hideMark/>
          </w:tcPr>
          <w:p w14:paraId="6A3F5645" w14:textId="77777777" w:rsidR="00A6600E" w:rsidRPr="00A6600E" w:rsidRDefault="00A6600E" w:rsidP="00A6600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1ADD768D"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3D19BEC3" w14:textId="77777777" w:rsidR="00A6600E" w:rsidRPr="00A6600E" w:rsidRDefault="00A6600E" w:rsidP="00A6600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1FB819E1" w14:textId="77777777" w:rsidR="00A6600E" w:rsidRPr="00A6600E" w:rsidRDefault="00A6600E" w:rsidP="00A6600E">
            <w:pPr>
              <w:rPr>
                <w:rFonts w:ascii="Arial" w:hAnsi="Arial" w:cs="Arial"/>
                <w:b/>
                <w:bCs/>
              </w:rPr>
            </w:pPr>
            <w:r w:rsidRPr="00A6600E">
              <w:rPr>
                <w:rFonts w:ascii="Arial" w:hAnsi="Arial" w:cs="Arial"/>
                <w:b/>
                <w:bCs/>
              </w:rPr>
              <w:t> </w:t>
            </w:r>
          </w:p>
        </w:tc>
      </w:tr>
      <w:tr w:rsidR="00A6600E" w:rsidRPr="00A6600E" w14:paraId="02753967"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5BD101BE" w14:textId="77777777" w:rsidR="00A6600E" w:rsidRPr="00A6600E" w:rsidRDefault="00A6600E" w:rsidP="00A6600E">
            <w:pPr>
              <w:rPr>
                <w:rFonts w:ascii="Arial" w:hAnsi="Arial" w:cs="Arial"/>
                <w:b/>
                <w:bCs/>
              </w:rPr>
            </w:pPr>
            <w:r w:rsidRPr="00A6600E">
              <w:rPr>
                <w:rFonts w:ascii="Arial" w:hAnsi="Arial" w:cs="Arial"/>
                <w:b/>
                <w:bCs/>
              </w:rPr>
              <w:t>CANTON</w:t>
            </w:r>
          </w:p>
        </w:tc>
        <w:tc>
          <w:tcPr>
            <w:tcW w:w="2160" w:type="dxa"/>
            <w:tcBorders>
              <w:top w:val="nil"/>
              <w:left w:val="nil"/>
              <w:bottom w:val="single" w:sz="4" w:space="0" w:color="auto"/>
              <w:right w:val="single" w:sz="4" w:space="0" w:color="auto"/>
            </w:tcBorders>
            <w:shd w:val="clear" w:color="000000" w:fill="F8CBAD"/>
            <w:noWrap/>
            <w:vAlign w:val="bottom"/>
            <w:hideMark/>
          </w:tcPr>
          <w:p w14:paraId="7C3CAA50" w14:textId="77777777" w:rsidR="00A6600E" w:rsidRPr="00A6600E" w:rsidRDefault="00A6600E" w:rsidP="00A6600E">
            <w:pPr>
              <w:jc w:val="center"/>
              <w:rPr>
                <w:rFonts w:ascii="Arial" w:hAnsi="Arial" w:cs="Arial"/>
                <w:b/>
                <w:bCs/>
              </w:rPr>
            </w:pPr>
            <w:r w:rsidRPr="00A6600E">
              <w:rPr>
                <w:rFonts w:ascii="Arial" w:hAnsi="Arial" w:cs="Arial"/>
                <w:b/>
                <w:bCs/>
              </w:rPr>
              <w:t>$86,759</w:t>
            </w:r>
          </w:p>
        </w:tc>
        <w:tc>
          <w:tcPr>
            <w:tcW w:w="1350" w:type="dxa"/>
            <w:tcBorders>
              <w:top w:val="nil"/>
              <w:left w:val="nil"/>
              <w:bottom w:val="single" w:sz="4" w:space="0" w:color="auto"/>
              <w:right w:val="single" w:sz="4" w:space="0" w:color="auto"/>
            </w:tcBorders>
            <w:shd w:val="clear" w:color="auto" w:fill="auto"/>
            <w:noWrap/>
            <w:vAlign w:val="bottom"/>
            <w:hideMark/>
          </w:tcPr>
          <w:p w14:paraId="3E5ECC87" w14:textId="77777777" w:rsidR="00A6600E" w:rsidRPr="00A6600E" w:rsidRDefault="00A6600E" w:rsidP="00A6600E">
            <w:pPr>
              <w:jc w:val="right"/>
              <w:rPr>
                <w:rFonts w:ascii="Arial" w:hAnsi="Arial" w:cs="Arial"/>
                <w:b/>
                <w:bCs/>
              </w:rPr>
            </w:pPr>
            <w:r w:rsidRPr="00A6600E">
              <w:rPr>
                <w:rFonts w:ascii="Arial" w:hAnsi="Arial" w:cs="Arial"/>
                <w:b/>
                <w:bCs/>
              </w:rPr>
              <w:t>$86,759</w:t>
            </w:r>
          </w:p>
        </w:tc>
        <w:tc>
          <w:tcPr>
            <w:tcW w:w="1260" w:type="dxa"/>
            <w:tcBorders>
              <w:top w:val="nil"/>
              <w:left w:val="nil"/>
              <w:bottom w:val="single" w:sz="4" w:space="0" w:color="auto"/>
              <w:right w:val="single" w:sz="4" w:space="0" w:color="auto"/>
            </w:tcBorders>
            <w:shd w:val="clear" w:color="000000" w:fill="FCE4D6"/>
            <w:noWrap/>
            <w:vAlign w:val="bottom"/>
            <w:hideMark/>
          </w:tcPr>
          <w:p w14:paraId="55D92E7C" w14:textId="77777777" w:rsidR="00A6600E" w:rsidRPr="00A6600E" w:rsidRDefault="00A6600E" w:rsidP="00A6600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07D923EA"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30438BD2" w14:textId="77777777" w:rsidR="00A6600E" w:rsidRPr="00A6600E" w:rsidRDefault="00A6600E" w:rsidP="00A6600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2A57B987" w14:textId="77777777" w:rsidR="00A6600E" w:rsidRPr="00A6600E" w:rsidRDefault="00A6600E" w:rsidP="00A6600E">
            <w:pPr>
              <w:rPr>
                <w:rFonts w:ascii="Arial" w:hAnsi="Arial" w:cs="Arial"/>
                <w:b/>
                <w:bCs/>
              </w:rPr>
            </w:pPr>
            <w:r w:rsidRPr="00A6600E">
              <w:rPr>
                <w:rFonts w:ascii="Arial" w:hAnsi="Arial" w:cs="Arial"/>
                <w:b/>
                <w:bCs/>
              </w:rPr>
              <w:t> </w:t>
            </w:r>
          </w:p>
        </w:tc>
      </w:tr>
      <w:tr w:rsidR="00A6600E" w:rsidRPr="00A6600E" w14:paraId="623B7886"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6627D139" w14:textId="77777777" w:rsidR="00A6600E" w:rsidRPr="00A6600E" w:rsidRDefault="00A6600E" w:rsidP="00A6600E">
            <w:pPr>
              <w:rPr>
                <w:rFonts w:ascii="Arial" w:hAnsi="Arial" w:cs="Arial"/>
                <w:b/>
                <w:bCs/>
              </w:rPr>
            </w:pPr>
            <w:r w:rsidRPr="00A6600E">
              <w:rPr>
                <w:rFonts w:ascii="Arial" w:hAnsi="Arial" w:cs="Arial"/>
                <w:b/>
                <w:bCs/>
              </w:rPr>
              <w:t>CARLISLE</w:t>
            </w:r>
          </w:p>
        </w:tc>
        <w:tc>
          <w:tcPr>
            <w:tcW w:w="2160" w:type="dxa"/>
            <w:tcBorders>
              <w:top w:val="nil"/>
              <w:left w:val="nil"/>
              <w:bottom w:val="single" w:sz="4" w:space="0" w:color="auto"/>
              <w:right w:val="single" w:sz="4" w:space="0" w:color="auto"/>
            </w:tcBorders>
            <w:shd w:val="clear" w:color="000000" w:fill="F8CBAD"/>
            <w:noWrap/>
            <w:vAlign w:val="bottom"/>
            <w:hideMark/>
          </w:tcPr>
          <w:p w14:paraId="20926961" w14:textId="77777777" w:rsidR="00A6600E" w:rsidRPr="00A6600E" w:rsidRDefault="00A6600E" w:rsidP="00A6600E">
            <w:pPr>
              <w:jc w:val="center"/>
              <w:rPr>
                <w:rFonts w:ascii="Arial" w:hAnsi="Arial" w:cs="Arial"/>
                <w:b/>
                <w:bCs/>
              </w:rPr>
            </w:pPr>
            <w:r w:rsidRPr="00A6600E">
              <w:rPr>
                <w:rFonts w:ascii="Arial" w:hAnsi="Arial" w:cs="Arial"/>
                <w:b/>
                <w:bCs/>
              </w:rPr>
              <w:t>$31,256</w:t>
            </w:r>
          </w:p>
        </w:tc>
        <w:tc>
          <w:tcPr>
            <w:tcW w:w="1350" w:type="dxa"/>
            <w:tcBorders>
              <w:top w:val="nil"/>
              <w:left w:val="nil"/>
              <w:bottom w:val="single" w:sz="4" w:space="0" w:color="auto"/>
              <w:right w:val="single" w:sz="4" w:space="0" w:color="auto"/>
            </w:tcBorders>
            <w:shd w:val="clear" w:color="auto" w:fill="auto"/>
            <w:noWrap/>
            <w:vAlign w:val="bottom"/>
            <w:hideMark/>
          </w:tcPr>
          <w:p w14:paraId="2BE16769" w14:textId="77777777" w:rsidR="00A6600E" w:rsidRPr="00A6600E" w:rsidRDefault="00A6600E" w:rsidP="00A6600E">
            <w:pPr>
              <w:jc w:val="right"/>
              <w:rPr>
                <w:rFonts w:ascii="Arial" w:hAnsi="Arial" w:cs="Arial"/>
                <w:b/>
                <w:bCs/>
              </w:rPr>
            </w:pPr>
            <w:r w:rsidRPr="00A6600E">
              <w:rPr>
                <w:rFonts w:ascii="Arial" w:hAnsi="Arial" w:cs="Arial"/>
                <w:b/>
                <w:bCs/>
              </w:rPr>
              <w:t>$31,256</w:t>
            </w:r>
          </w:p>
        </w:tc>
        <w:tc>
          <w:tcPr>
            <w:tcW w:w="1260" w:type="dxa"/>
            <w:tcBorders>
              <w:top w:val="nil"/>
              <w:left w:val="nil"/>
              <w:bottom w:val="single" w:sz="4" w:space="0" w:color="auto"/>
              <w:right w:val="single" w:sz="4" w:space="0" w:color="auto"/>
            </w:tcBorders>
            <w:shd w:val="clear" w:color="000000" w:fill="FCE4D6"/>
            <w:noWrap/>
            <w:vAlign w:val="bottom"/>
            <w:hideMark/>
          </w:tcPr>
          <w:p w14:paraId="0148F154" w14:textId="77777777" w:rsidR="00A6600E" w:rsidRPr="00A6600E" w:rsidRDefault="00A6600E" w:rsidP="00A6600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665ED03F"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5E67EB96" w14:textId="77777777" w:rsidR="00A6600E" w:rsidRPr="00A6600E" w:rsidRDefault="00A6600E" w:rsidP="00A6600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53C5B19B" w14:textId="77777777" w:rsidR="00A6600E" w:rsidRPr="00A6600E" w:rsidRDefault="00A6600E" w:rsidP="00A6600E">
            <w:pPr>
              <w:rPr>
                <w:rFonts w:ascii="Arial" w:hAnsi="Arial" w:cs="Arial"/>
                <w:b/>
                <w:bCs/>
              </w:rPr>
            </w:pPr>
            <w:r w:rsidRPr="00A6600E">
              <w:rPr>
                <w:rFonts w:ascii="Arial" w:hAnsi="Arial" w:cs="Arial"/>
                <w:b/>
                <w:bCs/>
              </w:rPr>
              <w:t> </w:t>
            </w:r>
          </w:p>
        </w:tc>
      </w:tr>
      <w:tr w:rsidR="00A6600E" w:rsidRPr="00A6600E" w14:paraId="60C8FE3E"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1E8B9821" w14:textId="77777777" w:rsidR="00A6600E" w:rsidRPr="00A6600E" w:rsidRDefault="00A6600E" w:rsidP="00A6600E">
            <w:pPr>
              <w:rPr>
                <w:rFonts w:ascii="Arial" w:hAnsi="Arial" w:cs="Arial"/>
                <w:b/>
                <w:bCs/>
              </w:rPr>
            </w:pPr>
            <w:r w:rsidRPr="00A6600E">
              <w:rPr>
                <w:rFonts w:ascii="Arial" w:hAnsi="Arial" w:cs="Arial"/>
                <w:b/>
                <w:bCs/>
              </w:rPr>
              <w:t>CARVER</w:t>
            </w:r>
          </w:p>
        </w:tc>
        <w:tc>
          <w:tcPr>
            <w:tcW w:w="2160" w:type="dxa"/>
            <w:tcBorders>
              <w:top w:val="nil"/>
              <w:left w:val="nil"/>
              <w:bottom w:val="single" w:sz="4" w:space="0" w:color="auto"/>
              <w:right w:val="single" w:sz="4" w:space="0" w:color="auto"/>
            </w:tcBorders>
            <w:shd w:val="clear" w:color="000000" w:fill="F8CBAD"/>
            <w:noWrap/>
            <w:vAlign w:val="bottom"/>
            <w:hideMark/>
          </w:tcPr>
          <w:p w14:paraId="6C57EF98" w14:textId="77777777" w:rsidR="00A6600E" w:rsidRPr="00A6600E" w:rsidRDefault="00A6600E" w:rsidP="00A6600E">
            <w:pPr>
              <w:jc w:val="center"/>
              <w:rPr>
                <w:rFonts w:ascii="Arial" w:hAnsi="Arial" w:cs="Arial"/>
                <w:b/>
                <w:bCs/>
              </w:rPr>
            </w:pPr>
            <w:r w:rsidRPr="00A6600E">
              <w:rPr>
                <w:rFonts w:ascii="Arial" w:hAnsi="Arial" w:cs="Arial"/>
                <w:b/>
                <w:bCs/>
              </w:rPr>
              <w:t>$44,496</w:t>
            </w:r>
          </w:p>
        </w:tc>
        <w:tc>
          <w:tcPr>
            <w:tcW w:w="1350" w:type="dxa"/>
            <w:tcBorders>
              <w:top w:val="nil"/>
              <w:left w:val="nil"/>
              <w:bottom w:val="single" w:sz="4" w:space="0" w:color="auto"/>
              <w:right w:val="single" w:sz="4" w:space="0" w:color="auto"/>
            </w:tcBorders>
            <w:shd w:val="clear" w:color="auto" w:fill="auto"/>
            <w:noWrap/>
            <w:vAlign w:val="bottom"/>
            <w:hideMark/>
          </w:tcPr>
          <w:p w14:paraId="048F909C" w14:textId="77777777" w:rsidR="00A6600E" w:rsidRPr="00A6600E" w:rsidRDefault="00A6600E" w:rsidP="00A6600E">
            <w:pPr>
              <w:jc w:val="right"/>
              <w:rPr>
                <w:rFonts w:ascii="Arial" w:hAnsi="Arial" w:cs="Arial"/>
                <w:b/>
                <w:bCs/>
              </w:rPr>
            </w:pPr>
            <w:r w:rsidRPr="00A6600E">
              <w:rPr>
                <w:rFonts w:ascii="Arial" w:hAnsi="Arial" w:cs="Arial"/>
                <w:b/>
                <w:bCs/>
              </w:rPr>
              <w:t>$44,496</w:t>
            </w:r>
          </w:p>
        </w:tc>
        <w:tc>
          <w:tcPr>
            <w:tcW w:w="1260" w:type="dxa"/>
            <w:tcBorders>
              <w:top w:val="nil"/>
              <w:left w:val="nil"/>
              <w:bottom w:val="single" w:sz="4" w:space="0" w:color="auto"/>
              <w:right w:val="single" w:sz="4" w:space="0" w:color="auto"/>
            </w:tcBorders>
            <w:shd w:val="clear" w:color="000000" w:fill="FCE4D6"/>
            <w:noWrap/>
            <w:vAlign w:val="bottom"/>
            <w:hideMark/>
          </w:tcPr>
          <w:p w14:paraId="12AB63DA" w14:textId="77777777" w:rsidR="00A6600E" w:rsidRPr="00A6600E" w:rsidRDefault="00A6600E" w:rsidP="00A6600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542257FE"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44969526" w14:textId="77777777" w:rsidR="00A6600E" w:rsidRPr="00A6600E" w:rsidRDefault="00A6600E" w:rsidP="00A6600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5FE49F88" w14:textId="77777777" w:rsidR="00A6600E" w:rsidRPr="00A6600E" w:rsidRDefault="00A6600E" w:rsidP="00A6600E">
            <w:pPr>
              <w:rPr>
                <w:rFonts w:ascii="Arial" w:hAnsi="Arial" w:cs="Arial"/>
                <w:b/>
                <w:bCs/>
              </w:rPr>
            </w:pPr>
            <w:r w:rsidRPr="00A6600E">
              <w:rPr>
                <w:rFonts w:ascii="Arial" w:hAnsi="Arial" w:cs="Arial"/>
                <w:b/>
                <w:bCs/>
              </w:rPr>
              <w:t> </w:t>
            </w:r>
          </w:p>
        </w:tc>
      </w:tr>
      <w:tr w:rsidR="00A6600E" w:rsidRPr="00A6600E" w14:paraId="67DED20B"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19CE8890" w14:textId="77777777" w:rsidR="00A6600E" w:rsidRPr="00A6600E" w:rsidRDefault="00A6600E" w:rsidP="00A6600E">
            <w:pPr>
              <w:rPr>
                <w:rFonts w:ascii="Arial" w:hAnsi="Arial" w:cs="Arial"/>
                <w:b/>
                <w:bCs/>
              </w:rPr>
            </w:pPr>
            <w:r w:rsidRPr="00A6600E">
              <w:rPr>
                <w:rFonts w:ascii="Arial" w:hAnsi="Arial" w:cs="Arial"/>
                <w:b/>
                <w:bCs/>
              </w:rPr>
              <w:t>CHARLTON</w:t>
            </w:r>
          </w:p>
        </w:tc>
        <w:tc>
          <w:tcPr>
            <w:tcW w:w="2160" w:type="dxa"/>
            <w:tcBorders>
              <w:top w:val="nil"/>
              <w:left w:val="nil"/>
              <w:bottom w:val="single" w:sz="4" w:space="0" w:color="auto"/>
              <w:right w:val="single" w:sz="4" w:space="0" w:color="auto"/>
            </w:tcBorders>
            <w:shd w:val="clear" w:color="000000" w:fill="F8CBAD"/>
            <w:noWrap/>
            <w:vAlign w:val="bottom"/>
            <w:hideMark/>
          </w:tcPr>
          <w:p w14:paraId="2359AF57" w14:textId="77777777" w:rsidR="00A6600E" w:rsidRPr="00A6600E" w:rsidRDefault="00A6600E" w:rsidP="00A6600E">
            <w:pPr>
              <w:jc w:val="center"/>
              <w:rPr>
                <w:rFonts w:ascii="Arial" w:hAnsi="Arial" w:cs="Arial"/>
                <w:b/>
                <w:bCs/>
              </w:rPr>
            </w:pPr>
            <w:r w:rsidRPr="00A6600E">
              <w:rPr>
                <w:rFonts w:ascii="Arial" w:hAnsi="Arial" w:cs="Arial"/>
                <w:b/>
                <w:bCs/>
              </w:rPr>
              <w:t>$49,102</w:t>
            </w:r>
          </w:p>
        </w:tc>
        <w:tc>
          <w:tcPr>
            <w:tcW w:w="1350" w:type="dxa"/>
            <w:tcBorders>
              <w:top w:val="nil"/>
              <w:left w:val="nil"/>
              <w:bottom w:val="single" w:sz="4" w:space="0" w:color="auto"/>
              <w:right w:val="single" w:sz="4" w:space="0" w:color="auto"/>
            </w:tcBorders>
            <w:shd w:val="clear" w:color="auto" w:fill="auto"/>
            <w:noWrap/>
            <w:vAlign w:val="bottom"/>
            <w:hideMark/>
          </w:tcPr>
          <w:p w14:paraId="42A86AD5" w14:textId="77777777" w:rsidR="00A6600E" w:rsidRPr="00A6600E" w:rsidRDefault="00A6600E" w:rsidP="00A6600E">
            <w:pPr>
              <w:jc w:val="right"/>
              <w:rPr>
                <w:rFonts w:ascii="Arial" w:hAnsi="Arial" w:cs="Arial"/>
                <w:b/>
                <w:bCs/>
              </w:rPr>
            </w:pPr>
            <w:r w:rsidRPr="00A6600E">
              <w:rPr>
                <w:rFonts w:ascii="Arial" w:hAnsi="Arial" w:cs="Arial"/>
                <w:b/>
                <w:bCs/>
              </w:rPr>
              <w:t>$49,102</w:t>
            </w:r>
          </w:p>
        </w:tc>
        <w:tc>
          <w:tcPr>
            <w:tcW w:w="1260" w:type="dxa"/>
            <w:tcBorders>
              <w:top w:val="nil"/>
              <w:left w:val="nil"/>
              <w:bottom w:val="single" w:sz="4" w:space="0" w:color="auto"/>
              <w:right w:val="single" w:sz="4" w:space="0" w:color="auto"/>
            </w:tcBorders>
            <w:shd w:val="clear" w:color="000000" w:fill="FCE4D6"/>
            <w:noWrap/>
            <w:vAlign w:val="bottom"/>
            <w:hideMark/>
          </w:tcPr>
          <w:p w14:paraId="52173921" w14:textId="77777777" w:rsidR="00A6600E" w:rsidRPr="00A6600E" w:rsidRDefault="00A6600E" w:rsidP="00A6600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5FF79954"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38C20C66" w14:textId="77777777" w:rsidR="00A6600E" w:rsidRPr="00A6600E" w:rsidRDefault="00A6600E" w:rsidP="00A6600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07627994" w14:textId="77777777" w:rsidR="00A6600E" w:rsidRPr="00A6600E" w:rsidRDefault="00A6600E" w:rsidP="00A6600E">
            <w:pPr>
              <w:rPr>
                <w:rFonts w:ascii="Arial" w:hAnsi="Arial" w:cs="Arial"/>
                <w:b/>
                <w:bCs/>
              </w:rPr>
            </w:pPr>
            <w:r w:rsidRPr="00A6600E">
              <w:rPr>
                <w:rFonts w:ascii="Arial" w:hAnsi="Arial" w:cs="Arial"/>
                <w:b/>
                <w:bCs/>
              </w:rPr>
              <w:t> </w:t>
            </w:r>
          </w:p>
        </w:tc>
      </w:tr>
      <w:tr w:rsidR="00A6600E" w:rsidRPr="00A6600E" w14:paraId="6F2F8CBC"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6A2CE16F" w14:textId="77777777" w:rsidR="00A6600E" w:rsidRPr="00A6600E" w:rsidRDefault="00A6600E" w:rsidP="00A6600E">
            <w:pPr>
              <w:rPr>
                <w:rFonts w:ascii="Arial" w:hAnsi="Arial" w:cs="Arial"/>
                <w:b/>
                <w:bCs/>
              </w:rPr>
            </w:pPr>
            <w:r w:rsidRPr="00A6600E">
              <w:rPr>
                <w:rFonts w:ascii="Arial" w:hAnsi="Arial" w:cs="Arial"/>
                <w:b/>
                <w:bCs/>
              </w:rPr>
              <w:t>CHELMSFORD</w:t>
            </w:r>
          </w:p>
        </w:tc>
        <w:tc>
          <w:tcPr>
            <w:tcW w:w="2160" w:type="dxa"/>
            <w:tcBorders>
              <w:top w:val="nil"/>
              <w:left w:val="nil"/>
              <w:bottom w:val="single" w:sz="4" w:space="0" w:color="auto"/>
              <w:right w:val="single" w:sz="4" w:space="0" w:color="auto"/>
            </w:tcBorders>
            <w:shd w:val="clear" w:color="000000" w:fill="F8CBAD"/>
            <w:noWrap/>
            <w:vAlign w:val="bottom"/>
            <w:hideMark/>
          </w:tcPr>
          <w:p w14:paraId="56D15FAD" w14:textId="77777777" w:rsidR="00A6600E" w:rsidRPr="00A6600E" w:rsidRDefault="00A6600E" w:rsidP="00A6600E">
            <w:pPr>
              <w:jc w:val="center"/>
              <w:rPr>
                <w:rFonts w:ascii="Arial" w:hAnsi="Arial" w:cs="Arial"/>
                <w:b/>
                <w:bCs/>
              </w:rPr>
            </w:pPr>
            <w:r w:rsidRPr="00A6600E">
              <w:rPr>
                <w:rFonts w:ascii="Arial" w:hAnsi="Arial" w:cs="Arial"/>
                <w:b/>
                <w:bCs/>
              </w:rPr>
              <w:t>$117,760</w:t>
            </w:r>
          </w:p>
        </w:tc>
        <w:tc>
          <w:tcPr>
            <w:tcW w:w="1350" w:type="dxa"/>
            <w:tcBorders>
              <w:top w:val="nil"/>
              <w:left w:val="nil"/>
              <w:bottom w:val="single" w:sz="4" w:space="0" w:color="auto"/>
              <w:right w:val="single" w:sz="4" w:space="0" w:color="auto"/>
            </w:tcBorders>
            <w:shd w:val="clear" w:color="auto" w:fill="auto"/>
            <w:noWrap/>
            <w:vAlign w:val="bottom"/>
            <w:hideMark/>
          </w:tcPr>
          <w:p w14:paraId="39504F75" w14:textId="77777777" w:rsidR="00A6600E" w:rsidRPr="00A6600E" w:rsidRDefault="00A6600E" w:rsidP="00A6600E">
            <w:pPr>
              <w:jc w:val="right"/>
              <w:rPr>
                <w:rFonts w:ascii="Arial" w:hAnsi="Arial" w:cs="Arial"/>
                <w:b/>
                <w:bCs/>
              </w:rPr>
            </w:pPr>
            <w:r w:rsidRPr="00A6600E">
              <w:rPr>
                <w:rFonts w:ascii="Arial" w:hAnsi="Arial" w:cs="Arial"/>
                <w:b/>
                <w:bCs/>
              </w:rPr>
              <w:t>$117,760</w:t>
            </w:r>
          </w:p>
        </w:tc>
        <w:tc>
          <w:tcPr>
            <w:tcW w:w="1260" w:type="dxa"/>
            <w:tcBorders>
              <w:top w:val="nil"/>
              <w:left w:val="nil"/>
              <w:bottom w:val="single" w:sz="4" w:space="0" w:color="auto"/>
              <w:right w:val="single" w:sz="4" w:space="0" w:color="auto"/>
            </w:tcBorders>
            <w:shd w:val="clear" w:color="000000" w:fill="FCE4D6"/>
            <w:noWrap/>
            <w:vAlign w:val="bottom"/>
            <w:hideMark/>
          </w:tcPr>
          <w:p w14:paraId="59050CA6" w14:textId="77777777" w:rsidR="00A6600E" w:rsidRPr="00A6600E" w:rsidRDefault="00A6600E" w:rsidP="00A6600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31C331A5"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28544BA7" w14:textId="77777777" w:rsidR="00A6600E" w:rsidRPr="00A6600E" w:rsidRDefault="00A6600E" w:rsidP="00A6600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44E70ECC" w14:textId="77777777" w:rsidR="00A6600E" w:rsidRPr="00A6600E" w:rsidRDefault="00A6600E" w:rsidP="00A6600E">
            <w:pPr>
              <w:rPr>
                <w:rFonts w:ascii="Arial" w:hAnsi="Arial" w:cs="Arial"/>
                <w:b/>
                <w:bCs/>
              </w:rPr>
            </w:pPr>
            <w:r w:rsidRPr="00A6600E">
              <w:rPr>
                <w:rFonts w:ascii="Arial" w:hAnsi="Arial" w:cs="Arial"/>
                <w:b/>
                <w:bCs/>
              </w:rPr>
              <w:t> </w:t>
            </w:r>
          </w:p>
        </w:tc>
      </w:tr>
      <w:tr w:rsidR="00A6600E" w:rsidRPr="00A6600E" w14:paraId="460A0834"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0E370654" w14:textId="77777777" w:rsidR="00A6600E" w:rsidRPr="00A6600E" w:rsidRDefault="00A6600E" w:rsidP="00A6600E">
            <w:pPr>
              <w:rPr>
                <w:rFonts w:ascii="Arial" w:hAnsi="Arial" w:cs="Arial"/>
                <w:b/>
                <w:bCs/>
              </w:rPr>
            </w:pPr>
            <w:r w:rsidRPr="00A6600E">
              <w:rPr>
                <w:rFonts w:ascii="Arial" w:hAnsi="Arial" w:cs="Arial"/>
                <w:b/>
                <w:bCs/>
              </w:rPr>
              <w:t>CHELSEA</w:t>
            </w:r>
          </w:p>
        </w:tc>
        <w:tc>
          <w:tcPr>
            <w:tcW w:w="2160" w:type="dxa"/>
            <w:tcBorders>
              <w:top w:val="nil"/>
              <w:left w:val="nil"/>
              <w:bottom w:val="single" w:sz="4" w:space="0" w:color="auto"/>
              <w:right w:val="single" w:sz="4" w:space="0" w:color="auto"/>
            </w:tcBorders>
            <w:shd w:val="clear" w:color="000000" w:fill="F8CBAD"/>
            <w:noWrap/>
            <w:vAlign w:val="bottom"/>
            <w:hideMark/>
          </w:tcPr>
          <w:p w14:paraId="6FFA8C12" w14:textId="77777777" w:rsidR="00A6600E" w:rsidRPr="00A6600E" w:rsidRDefault="00A6600E" w:rsidP="00A6600E">
            <w:pPr>
              <w:jc w:val="center"/>
              <w:rPr>
                <w:rFonts w:ascii="Arial" w:hAnsi="Arial" w:cs="Arial"/>
                <w:b/>
                <w:bCs/>
              </w:rPr>
            </w:pPr>
            <w:r w:rsidRPr="00A6600E">
              <w:rPr>
                <w:rFonts w:ascii="Arial" w:hAnsi="Arial" w:cs="Arial"/>
                <w:b/>
                <w:bCs/>
              </w:rPr>
              <w:t>$176,285</w:t>
            </w:r>
          </w:p>
        </w:tc>
        <w:tc>
          <w:tcPr>
            <w:tcW w:w="1350" w:type="dxa"/>
            <w:tcBorders>
              <w:top w:val="nil"/>
              <w:left w:val="nil"/>
              <w:bottom w:val="single" w:sz="4" w:space="0" w:color="auto"/>
              <w:right w:val="single" w:sz="4" w:space="0" w:color="auto"/>
            </w:tcBorders>
            <w:shd w:val="clear" w:color="auto" w:fill="auto"/>
            <w:noWrap/>
            <w:vAlign w:val="bottom"/>
            <w:hideMark/>
          </w:tcPr>
          <w:p w14:paraId="79DC7A48" w14:textId="77777777" w:rsidR="00A6600E" w:rsidRPr="00A6600E" w:rsidRDefault="00A6600E" w:rsidP="00A6600E">
            <w:pPr>
              <w:jc w:val="right"/>
              <w:rPr>
                <w:rFonts w:ascii="Arial" w:hAnsi="Arial" w:cs="Arial"/>
                <w:b/>
                <w:bCs/>
              </w:rPr>
            </w:pPr>
            <w:r w:rsidRPr="00A6600E">
              <w:rPr>
                <w:rFonts w:ascii="Arial" w:hAnsi="Arial" w:cs="Arial"/>
                <w:b/>
                <w:bCs/>
              </w:rPr>
              <w:t>$176,285</w:t>
            </w:r>
          </w:p>
        </w:tc>
        <w:tc>
          <w:tcPr>
            <w:tcW w:w="1260" w:type="dxa"/>
            <w:tcBorders>
              <w:top w:val="nil"/>
              <w:left w:val="nil"/>
              <w:bottom w:val="single" w:sz="4" w:space="0" w:color="auto"/>
              <w:right w:val="single" w:sz="4" w:space="0" w:color="auto"/>
            </w:tcBorders>
            <w:shd w:val="clear" w:color="000000" w:fill="FCE4D6"/>
            <w:noWrap/>
            <w:vAlign w:val="bottom"/>
            <w:hideMark/>
          </w:tcPr>
          <w:p w14:paraId="1A4C2427" w14:textId="77777777" w:rsidR="00A6600E" w:rsidRPr="00A6600E" w:rsidRDefault="00A6600E" w:rsidP="00A6600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7613B9B7"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6DC8A19B" w14:textId="77777777" w:rsidR="00A6600E" w:rsidRPr="00A6600E" w:rsidRDefault="00A6600E" w:rsidP="00A6600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44ECA886" w14:textId="77777777" w:rsidR="00A6600E" w:rsidRPr="00A6600E" w:rsidRDefault="00A6600E" w:rsidP="00A6600E">
            <w:pPr>
              <w:rPr>
                <w:rFonts w:ascii="Arial" w:hAnsi="Arial" w:cs="Arial"/>
                <w:b/>
                <w:bCs/>
              </w:rPr>
            </w:pPr>
            <w:r w:rsidRPr="00A6600E">
              <w:rPr>
                <w:rFonts w:ascii="Arial" w:hAnsi="Arial" w:cs="Arial"/>
                <w:b/>
                <w:bCs/>
              </w:rPr>
              <w:t> </w:t>
            </w:r>
          </w:p>
        </w:tc>
      </w:tr>
      <w:tr w:rsidR="00A6600E" w:rsidRPr="00A6600E" w14:paraId="18C29874"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09E97F79" w14:textId="77777777" w:rsidR="00A6600E" w:rsidRPr="00A6600E" w:rsidRDefault="00A6600E" w:rsidP="00A6600E">
            <w:pPr>
              <w:rPr>
                <w:rFonts w:ascii="Arial" w:hAnsi="Arial" w:cs="Arial"/>
                <w:b/>
                <w:bCs/>
              </w:rPr>
            </w:pPr>
            <w:r w:rsidRPr="00A6600E">
              <w:rPr>
                <w:rFonts w:ascii="Arial" w:hAnsi="Arial" w:cs="Arial"/>
                <w:b/>
                <w:bCs/>
              </w:rPr>
              <w:t>CLINTON</w:t>
            </w:r>
          </w:p>
        </w:tc>
        <w:tc>
          <w:tcPr>
            <w:tcW w:w="2160" w:type="dxa"/>
            <w:tcBorders>
              <w:top w:val="nil"/>
              <w:left w:val="nil"/>
              <w:bottom w:val="single" w:sz="4" w:space="0" w:color="auto"/>
              <w:right w:val="single" w:sz="4" w:space="0" w:color="auto"/>
            </w:tcBorders>
            <w:shd w:val="clear" w:color="000000" w:fill="F8CBAD"/>
            <w:noWrap/>
            <w:vAlign w:val="bottom"/>
            <w:hideMark/>
          </w:tcPr>
          <w:p w14:paraId="5DCBEA7F" w14:textId="77777777" w:rsidR="00A6600E" w:rsidRPr="00A6600E" w:rsidRDefault="00A6600E" w:rsidP="00A6600E">
            <w:pPr>
              <w:jc w:val="center"/>
              <w:rPr>
                <w:rFonts w:ascii="Arial" w:hAnsi="Arial" w:cs="Arial"/>
                <w:b/>
                <w:bCs/>
              </w:rPr>
            </w:pPr>
            <w:r w:rsidRPr="00A6600E">
              <w:rPr>
                <w:rFonts w:ascii="Arial" w:hAnsi="Arial" w:cs="Arial"/>
                <w:b/>
                <w:bCs/>
              </w:rPr>
              <w:t>$47,252</w:t>
            </w:r>
          </w:p>
        </w:tc>
        <w:tc>
          <w:tcPr>
            <w:tcW w:w="1350" w:type="dxa"/>
            <w:tcBorders>
              <w:top w:val="nil"/>
              <w:left w:val="nil"/>
              <w:bottom w:val="single" w:sz="4" w:space="0" w:color="auto"/>
              <w:right w:val="single" w:sz="4" w:space="0" w:color="auto"/>
            </w:tcBorders>
            <w:shd w:val="clear" w:color="auto" w:fill="auto"/>
            <w:noWrap/>
            <w:vAlign w:val="bottom"/>
            <w:hideMark/>
          </w:tcPr>
          <w:p w14:paraId="72EFE40C" w14:textId="77777777" w:rsidR="00A6600E" w:rsidRPr="00A6600E" w:rsidRDefault="00A6600E" w:rsidP="00A6600E">
            <w:pPr>
              <w:jc w:val="right"/>
              <w:rPr>
                <w:rFonts w:ascii="Arial" w:hAnsi="Arial" w:cs="Arial"/>
                <w:b/>
                <w:bCs/>
              </w:rPr>
            </w:pPr>
            <w:r w:rsidRPr="00A6600E">
              <w:rPr>
                <w:rFonts w:ascii="Arial" w:hAnsi="Arial" w:cs="Arial"/>
                <w:b/>
                <w:bCs/>
              </w:rPr>
              <w:t>$47,252</w:t>
            </w:r>
          </w:p>
        </w:tc>
        <w:tc>
          <w:tcPr>
            <w:tcW w:w="1260" w:type="dxa"/>
            <w:tcBorders>
              <w:top w:val="nil"/>
              <w:left w:val="nil"/>
              <w:bottom w:val="single" w:sz="4" w:space="0" w:color="auto"/>
              <w:right w:val="single" w:sz="4" w:space="0" w:color="auto"/>
            </w:tcBorders>
            <w:shd w:val="clear" w:color="000000" w:fill="FCE4D6"/>
            <w:noWrap/>
            <w:vAlign w:val="bottom"/>
            <w:hideMark/>
          </w:tcPr>
          <w:p w14:paraId="780C9F5C" w14:textId="77777777" w:rsidR="00A6600E" w:rsidRPr="00A6600E" w:rsidRDefault="00A6600E" w:rsidP="00A6600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174A8822"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21552FA2" w14:textId="77777777" w:rsidR="00A6600E" w:rsidRPr="00A6600E" w:rsidRDefault="00A6600E" w:rsidP="00A6600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5C1124EE" w14:textId="77777777" w:rsidR="00A6600E" w:rsidRPr="00A6600E" w:rsidRDefault="00A6600E" w:rsidP="00A6600E">
            <w:pPr>
              <w:rPr>
                <w:rFonts w:ascii="Arial" w:hAnsi="Arial" w:cs="Arial"/>
                <w:b/>
                <w:bCs/>
              </w:rPr>
            </w:pPr>
            <w:r w:rsidRPr="00A6600E">
              <w:rPr>
                <w:rFonts w:ascii="Arial" w:hAnsi="Arial" w:cs="Arial"/>
                <w:b/>
                <w:bCs/>
              </w:rPr>
              <w:t> </w:t>
            </w:r>
          </w:p>
        </w:tc>
      </w:tr>
      <w:tr w:rsidR="00A6600E" w:rsidRPr="00A6600E" w14:paraId="34E46728"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7C5F5362" w14:textId="77777777" w:rsidR="00A6600E" w:rsidRPr="00A6600E" w:rsidRDefault="00A6600E" w:rsidP="00A6600E">
            <w:pPr>
              <w:rPr>
                <w:rFonts w:ascii="Arial" w:hAnsi="Arial" w:cs="Arial"/>
                <w:b/>
                <w:bCs/>
              </w:rPr>
            </w:pPr>
            <w:r w:rsidRPr="00A6600E">
              <w:rPr>
                <w:rFonts w:ascii="Arial" w:hAnsi="Arial" w:cs="Arial"/>
                <w:b/>
                <w:bCs/>
              </w:rPr>
              <w:t>CONCORD</w:t>
            </w:r>
          </w:p>
        </w:tc>
        <w:tc>
          <w:tcPr>
            <w:tcW w:w="2160" w:type="dxa"/>
            <w:tcBorders>
              <w:top w:val="nil"/>
              <w:left w:val="nil"/>
              <w:bottom w:val="single" w:sz="4" w:space="0" w:color="auto"/>
              <w:right w:val="single" w:sz="4" w:space="0" w:color="auto"/>
            </w:tcBorders>
            <w:shd w:val="clear" w:color="000000" w:fill="F8CBAD"/>
            <w:noWrap/>
            <w:vAlign w:val="bottom"/>
            <w:hideMark/>
          </w:tcPr>
          <w:p w14:paraId="700ECE1C" w14:textId="77777777" w:rsidR="00A6600E" w:rsidRPr="00A6600E" w:rsidRDefault="00A6600E" w:rsidP="00A6600E">
            <w:pPr>
              <w:jc w:val="center"/>
              <w:rPr>
                <w:rFonts w:ascii="Arial" w:hAnsi="Arial" w:cs="Arial"/>
                <w:b/>
                <w:bCs/>
              </w:rPr>
            </w:pPr>
            <w:r w:rsidRPr="00A6600E">
              <w:rPr>
                <w:rFonts w:ascii="Arial" w:hAnsi="Arial" w:cs="Arial"/>
                <w:b/>
                <w:bCs/>
              </w:rPr>
              <w:t>$64,853</w:t>
            </w:r>
          </w:p>
        </w:tc>
        <w:tc>
          <w:tcPr>
            <w:tcW w:w="1350" w:type="dxa"/>
            <w:tcBorders>
              <w:top w:val="nil"/>
              <w:left w:val="nil"/>
              <w:bottom w:val="single" w:sz="4" w:space="0" w:color="auto"/>
              <w:right w:val="single" w:sz="4" w:space="0" w:color="auto"/>
            </w:tcBorders>
            <w:shd w:val="clear" w:color="auto" w:fill="auto"/>
            <w:noWrap/>
            <w:vAlign w:val="bottom"/>
            <w:hideMark/>
          </w:tcPr>
          <w:p w14:paraId="0305FD97" w14:textId="77777777" w:rsidR="00A6600E" w:rsidRPr="00A6600E" w:rsidRDefault="00A6600E" w:rsidP="00A6600E">
            <w:pPr>
              <w:jc w:val="right"/>
              <w:rPr>
                <w:rFonts w:ascii="Arial" w:hAnsi="Arial" w:cs="Arial"/>
                <w:b/>
                <w:bCs/>
              </w:rPr>
            </w:pPr>
            <w:r w:rsidRPr="00A6600E">
              <w:rPr>
                <w:rFonts w:ascii="Arial" w:hAnsi="Arial" w:cs="Arial"/>
                <w:b/>
                <w:bCs/>
              </w:rPr>
              <w:t>$64,853</w:t>
            </w:r>
          </w:p>
        </w:tc>
        <w:tc>
          <w:tcPr>
            <w:tcW w:w="1260" w:type="dxa"/>
            <w:tcBorders>
              <w:top w:val="nil"/>
              <w:left w:val="nil"/>
              <w:bottom w:val="single" w:sz="4" w:space="0" w:color="auto"/>
              <w:right w:val="single" w:sz="4" w:space="0" w:color="auto"/>
            </w:tcBorders>
            <w:shd w:val="clear" w:color="000000" w:fill="FCE4D6"/>
            <w:noWrap/>
            <w:vAlign w:val="bottom"/>
            <w:hideMark/>
          </w:tcPr>
          <w:p w14:paraId="17DE2F3F" w14:textId="77777777" w:rsidR="00A6600E" w:rsidRPr="00A6600E" w:rsidRDefault="00A6600E" w:rsidP="00A6600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41C74FDE"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164FC92C" w14:textId="77777777" w:rsidR="00A6600E" w:rsidRPr="00A6600E" w:rsidRDefault="00A6600E" w:rsidP="00A6600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0DE56871" w14:textId="77777777" w:rsidR="00A6600E" w:rsidRPr="00A6600E" w:rsidRDefault="00A6600E" w:rsidP="00A6600E">
            <w:pPr>
              <w:rPr>
                <w:rFonts w:ascii="Arial" w:hAnsi="Arial" w:cs="Arial"/>
                <w:b/>
                <w:bCs/>
              </w:rPr>
            </w:pPr>
            <w:r w:rsidRPr="00A6600E">
              <w:rPr>
                <w:rFonts w:ascii="Arial" w:hAnsi="Arial" w:cs="Arial"/>
                <w:b/>
                <w:bCs/>
              </w:rPr>
              <w:t> </w:t>
            </w:r>
          </w:p>
        </w:tc>
      </w:tr>
      <w:tr w:rsidR="00A6600E" w:rsidRPr="00A6600E" w14:paraId="052E466E"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39563489" w14:textId="77777777" w:rsidR="00A6600E" w:rsidRPr="00A6600E" w:rsidRDefault="00A6600E" w:rsidP="00A6600E">
            <w:pPr>
              <w:rPr>
                <w:rFonts w:ascii="Arial" w:hAnsi="Arial" w:cs="Arial"/>
                <w:b/>
                <w:bCs/>
              </w:rPr>
            </w:pPr>
            <w:r w:rsidRPr="00A6600E">
              <w:rPr>
                <w:rFonts w:ascii="Arial" w:hAnsi="Arial" w:cs="Arial"/>
                <w:b/>
                <w:bCs/>
              </w:rPr>
              <w:t>DALTON</w:t>
            </w:r>
          </w:p>
        </w:tc>
        <w:tc>
          <w:tcPr>
            <w:tcW w:w="2160" w:type="dxa"/>
            <w:tcBorders>
              <w:top w:val="nil"/>
              <w:left w:val="nil"/>
              <w:bottom w:val="single" w:sz="4" w:space="0" w:color="auto"/>
              <w:right w:val="single" w:sz="4" w:space="0" w:color="auto"/>
            </w:tcBorders>
            <w:shd w:val="clear" w:color="000000" w:fill="F8CBAD"/>
            <w:noWrap/>
            <w:vAlign w:val="bottom"/>
            <w:hideMark/>
          </w:tcPr>
          <w:p w14:paraId="3B2A3ECA" w14:textId="77777777" w:rsidR="00A6600E" w:rsidRPr="00A6600E" w:rsidRDefault="00A6600E" w:rsidP="00A6600E">
            <w:pPr>
              <w:jc w:val="center"/>
              <w:rPr>
                <w:rFonts w:ascii="Arial" w:hAnsi="Arial" w:cs="Arial"/>
                <w:b/>
                <w:bCs/>
              </w:rPr>
            </w:pPr>
            <w:r w:rsidRPr="00A6600E">
              <w:rPr>
                <w:rFonts w:ascii="Arial" w:hAnsi="Arial" w:cs="Arial"/>
                <w:b/>
                <w:bCs/>
              </w:rPr>
              <w:t>$169,900</w:t>
            </w:r>
          </w:p>
        </w:tc>
        <w:tc>
          <w:tcPr>
            <w:tcW w:w="1350" w:type="dxa"/>
            <w:tcBorders>
              <w:top w:val="nil"/>
              <w:left w:val="nil"/>
              <w:bottom w:val="single" w:sz="4" w:space="0" w:color="auto"/>
              <w:right w:val="single" w:sz="4" w:space="0" w:color="auto"/>
            </w:tcBorders>
            <w:shd w:val="clear" w:color="auto" w:fill="auto"/>
            <w:noWrap/>
            <w:vAlign w:val="bottom"/>
            <w:hideMark/>
          </w:tcPr>
          <w:p w14:paraId="5EB7AF1C" w14:textId="77777777" w:rsidR="00A6600E" w:rsidRPr="00A6600E" w:rsidRDefault="00A6600E" w:rsidP="00A6600E">
            <w:pPr>
              <w:jc w:val="right"/>
              <w:rPr>
                <w:rFonts w:ascii="Arial" w:hAnsi="Arial" w:cs="Arial"/>
                <w:b/>
                <w:bCs/>
              </w:rPr>
            </w:pPr>
            <w:r w:rsidRPr="00A6600E">
              <w:rPr>
                <w:rFonts w:ascii="Arial" w:hAnsi="Arial" w:cs="Arial"/>
                <w:b/>
                <w:bCs/>
              </w:rPr>
              <w:t>$50,686</w:t>
            </w:r>
          </w:p>
        </w:tc>
        <w:tc>
          <w:tcPr>
            <w:tcW w:w="1260" w:type="dxa"/>
            <w:tcBorders>
              <w:top w:val="nil"/>
              <w:left w:val="nil"/>
              <w:bottom w:val="single" w:sz="4" w:space="0" w:color="auto"/>
              <w:right w:val="single" w:sz="4" w:space="0" w:color="auto"/>
            </w:tcBorders>
            <w:shd w:val="clear" w:color="000000" w:fill="FCE4D6"/>
            <w:noWrap/>
            <w:vAlign w:val="bottom"/>
            <w:hideMark/>
          </w:tcPr>
          <w:p w14:paraId="47C5BC4F"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080" w:type="dxa"/>
            <w:tcBorders>
              <w:top w:val="nil"/>
              <w:left w:val="nil"/>
              <w:bottom w:val="single" w:sz="4" w:space="0" w:color="auto"/>
              <w:right w:val="single" w:sz="4" w:space="0" w:color="auto"/>
            </w:tcBorders>
            <w:shd w:val="clear" w:color="000000" w:fill="FCE4D6"/>
            <w:noWrap/>
            <w:vAlign w:val="bottom"/>
            <w:hideMark/>
          </w:tcPr>
          <w:p w14:paraId="07D5F533"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362C587B" w14:textId="77777777" w:rsidR="00A6600E" w:rsidRPr="00A6600E" w:rsidRDefault="00A6600E" w:rsidP="00A6600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auto" w:fill="auto"/>
            <w:noWrap/>
            <w:vAlign w:val="bottom"/>
            <w:hideMark/>
          </w:tcPr>
          <w:p w14:paraId="5E4B2DF0" w14:textId="2CF51F4B" w:rsidR="00A6600E" w:rsidRPr="00A6600E" w:rsidRDefault="00A6600E" w:rsidP="00A6600E">
            <w:pPr>
              <w:rPr>
                <w:rFonts w:ascii="Arial" w:hAnsi="Arial" w:cs="Arial"/>
                <w:b/>
                <w:bCs/>
              </w:rPr>
            </w:pPr>
            <w:r w:rsidRPr="00A6600E">
              <w:rPr>
                <w:rFonts w:ascii="Arial" w:hAnsi="Arial" w:cs="Arial"/>
                <w:b/>
                <w:bCs/>
              </w:rPr>
              <w:t xml:space="preserve"> $  119,214 </w:t>
            </w:r>
          </w:p>
        </w:tc>
      </w:tr>
      <w:tr w:rsidR="00A6600E" w:rsidRPr="00A6600E" w14:paraId="2A805035"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5B508F33" w14:textId="77777777" w:rsidR="00A6600E" w:rsidRPr="00A6600E" w:rsidRDefault="00A6600E" w:rsidP="00A6600E">
            <w:pPr>
              <w:rPr>
                <w:rFonts w:ascii="Arial" w:hAnsi="Arial" w:cs="Arial"/>
                <w:b/>
                <w:bCs/>
              </w:rPr>
            </w:pPr>
            <w:r w:rsidRPr="00A6600E">
              <w:rPr>
                <w:rFonts w:ascii="Arial" w:hAnsi="Arial" w:cs="Arial"/>
                <w:b/>
                <w:bCs/>
              </w:rPr>
              <w:t>DANVERS</w:t>
            </w:r>
          </w:p>
        </w:tc>
        <w:tc>
          <w:tcPr>
            <w:tcW w:w="2160" w:type="dxa"/>
            <w:tcBorders>
              <w:top w:val="nil"/>
              <w:left w:val="nil"/>
              <w:bottom w:val="single" w:sz="4" w:space="0" w:color="auto"/>
              <w:right w:val="single" w:sz="4" w:space="0" w:color="auto"/>
            </w:tcBorders>
            <w:shd w:val="clear" w:color="000000" w:fill="F8CBAD"/>
            <w:noWrap/>
            <w:vAlign w:val="bottom"/>
            <w:hideMark/>
          </w:tcPr>
          <w:p w14:paraId="3C927BEF" w14:textId="77777777" w:rsidR="00A6600E" w:rsidRPr="00A6600E" w:rsidRDefault="00A6600E" w:rsidP="00A6600E">
            <w:pPr>
              <w:jc w:val="center"/>
              <w:rPr>
                <w:rFonts w:ascii="Arial" w:hAnsi="Arial" w:cs="Arial"/>
                <w:b/>
                <w:bCs/>
              </w:rPr>
            </w:pPr>
            <w:r w:rsidRPr="00A6600E">
              <w:rPr>
                <w:rFonts w:ascii="Arial" w:hAnsi="Arial" w:cs="Arial"/>
                <w:b/>
                <w:bCs/>
              </w:rPr>
              <w:t>$109,272</w:t>
            </w:r>
          </w:p>
        </w:tc>
        <w:tc>
          <w:tcPr>
            <w:tcW w:w="1350" w:type="dxa"/>
            <w:tcBorders>
              <w:top w:val="nil"/>
              <w:left w:val="nil"/>
              <w:bottom w:val="single" w:sz="4" w:space="0" w:color="auto"/>
              <w:right w:val="single" w:sz="4" w:space="0" w:color="auto"/>
            </w:tcBorders>
            <w:shd w:val="clear" w:color="auto" w:fill="auto"/>
            <w:noWrap/>
            <w:vAlign w:val="bottom"/>
            <w:hideMark/>
          </w:tcPr>
          <w:p w14:paraId="5AA94296" w14:textId="77777777" w:rsidR="00A6600E" w:rsidRPr="00A6600E" w:rsidRDefault="00A6600E" w:rsidP="00A6600E">
            <w:pPr>
              <w:jc w:val="right"/>
              <w:rPr>
                <w:rFonts w:ascii="Arial" w:hAnsi="Arial" w:cs="Arial"/>
                <w:b/>
                <w:bCs/>
              </w:rPr>
            </w:pPr>
            <w:r w:rsidRPr="00A6600E">
              <w:rPr>
                <w:rFonts w:ascii="Arial" w:hAnsi="Arial" w:cs="Arial"/>
                <w:b/>
                <w:bCs/>
              </w:rPr>
              <w:t>$109,272</w:t>
            </w:r>
          </w:p>
        </w:tc>
        <w:tc>
          <w:tcPr>
            <w:tcW w:w="1260" w:type="dxa"/>
            <w:tcBorders>
              <w:top w:val="nil"/>
              <w:left w:val="nil"/>
              <w:bottom w:val="single" w:sz="4" w:space="0" w:color="auto"/>
              <w:right w:val="single" w:sz="4" w:space="0" w:color="auto"/>
            </w:tcBorders>
            <w:shd w:val="clear" w:color="000000" w:fill="FCE4D6"/>
            <w:noWrap/>
            <w:vAlign w:val="bottom"/>
            <w:hideMark/>
          </w:tcPr>
          <w:p w14:paraId="2A6C4843" w14:textId="77777777" w:rsidR="00A6600E" w:rsidRPr="00A6600E" w:rsidRDefault="00A6600E" w:rsidP="00A6600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171D0F07"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50D64D78" w14:textId="77777777" w:rsidR="00A6600E" w:rsidRPr="00A6600E" w:rsidRDefault="00A6600E" w:rsidP="00A6600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4866CAD6" w14:textId="77777777" w:rsidR="00A6600E" w:rsidRPr="00A6600E" w:rsidRDefault="00A6600E" w:rsidP="00A6600E">
            <w:pPr>
              <w:rPr>
                <w:rFonts w:ascii="Arial" w:hAnsi="Arial" w:cs="Arial"/>
                <w:b/>
                <w:bCs/>
              </w:rPr>
            </w:pPr>
            <w:r w:rsidRPr="00A6600E">
              <w:rPr>
                <w:rFonts w:ascii="Arial" w:hAnsi="Arial" w:cs="Arial"/>
                <w:b/>
                <w:bCs/>
              </w:rPr>
              <w:t> </w:t>
            </w:r>
          </w:p>
        </w:tc>
      </w:tr>
      <w:tr w:rsidR="00A6600E" w:rsidRPr="00A6600E" w14:paraId="42B1B221"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1791BA47" w14:textId="77777777" w:rsidR="00A6600E" w:rsidRPr="00A6600E" w:rsidRDefault="00A6600E" w:rsidP="00A6600E">
            <w:pPr>
              <w:rPr>
                <w:rFonts w:ascii="Arial" w:hAnsi="Arial" w:cs="Arial"/>
                <w:b/>
                <w:bCs/>
              </w:rPr>
            </w:pPr>
            <w:r w:rsidRPr="00A6600E">
              <w:rPr>
                <w:rFonts w:ascii="Arial" w:hAnsi="Arial" w:cs="Arial"/>
                <w:b/>
                <w:bCs/>
              </w:rPr>
              <w:t>DARTMOUTH</w:t>
            </w:r>
          </w:p>
        </w:tc>
        <w:tc>
          <w:tcPr>
            <w:tcW w:w="2160" w:type="dxa"/>
            <w:tcBorders>
              <w:top w:val="nil"/>
              <w:left w:val="nil"/>
              <w:bottom w:val="single" w:sz="4" w:space="0" w:color="auto"/>
              <w:right w:val="single" w:sz="4" w:space="0" w:color="auto"/>
            </w:tcBorders>
            <w:shd w:val="clear" w:color="000000" w:fill="F8CBAD"/>
            <w:noWrap/>
            <w:vAlign w:val="bottom"/>
            <w:hideMark/>
          </w:tcPr>
          <w:p w14:paraId="4CA3F209" w14:textId="77777777" w:rsidR="00A6600E" w:rsidRPr="00A6600E" w:rsidRDefault="00A6600E" w:rsidP="00A6600E">
            <w:pPr>
              <w:jc w:val="center"/>
              <w:rPr>
                <w:rFonts w:ascii="Arial" w:hAnsi="Arial" w:cs="Arial"/>
                <w:b/>
                <w:bCs/>
              </w:rPr>
            </w:pPr>
            <w:r w:rsidRPr="00A6600E">
              <w:rPr>
                <w:rFonts w:ascii="Arial" w:hAnsi="Arial" w:cs="Arial"/>
                <w:b/>
                <w:bCs/>
              </w:rPr>
              <w:t>$133,391</w:t>
            </w:r>
          </w:p>
        </w:tc>
        <w:tc>
          <w:tcPr>
            <w:tcW w:w="1350" w:type="dxa"/>
            <w:tcBorders>
              <w:top w:val="nil"/>
              <w:left w:val="nil"/>
              <w:bottom w:val="single" w:sz="4" w:space="0" w:color="auto"/>
              <w:right w:val="single" w:sz="4" w:space="0" w:color="auto"/>
            </w:tcBorders>
            <w:shd w:val="clear" w:color="auto" w:fill="auto"/>
            <w:noWrap/>
            <w:vAlign w:val="bottom"/>
            <w:hideMark/>
          </w:tcPr>
          <w:p w14:paraId="48891E9B" w14:textId="77777777" w:rsidR="00A6600E" w:rsidRPr="00A6600E" w:rsidRDefault="00A6600E" w:rsidP="00A6600E">
            <w:pPr>
              <w:jc w:val="right"/>
              <w:rPr>
                <w:rFonts w:ascii="Arial" w:hAnsi="Arial" w:cs="Arial"/>
                <w:b/>
                <w:bCs/>
              </w:rPr>
            </w:pPr>
            <w:r w:rsidRPr="00A6600E">
              <w:rPr>
                <w:rFonts w:ascii="Arial" w:hAnsi="Arial" w:cs="Arial"/>
                <w:b/>
                <w:bCs/>
              </w:rPr>
              <w:t>$133,391</w:t>
            </w:r>
          </w:p>
        </w:tc>
        <w:tc>
          <w:tcPr>
            <w:tcW w:w="1260" w:type="dxa"/>
            <w:tcBorders>
              <w:top w:val="nil"/>
              <w:left w:val="nil"/>
              <w:bottom w:val="single" w:sz="4" w:space="0" w:color="auto"/>
              <w:right w:val="single" w:sz="4" w:space="0" w:color="auto"/>
            </w:tcBorders>
            <w:shd w:val="clear" w:color="000000" w:fill="FCE4D6"/>
            <w:noWrap/>
            <w:vAlign w:val="bottom"/>
            <w:hideMark/>
          </w:tcPr>
          <w:p w14:paraId="4F680A42" w14:textId="77777777" w:rsidR="00A6600E" w:rsidRPr="00A6600E" w:rsidRDefault="00A6600E" w:rsidP="00A6600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655E59AB"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6FA2F133" w14:textId="77777777" w:rsidR="00A6600E" w:rsidRPr="00A6600E" w:rsidRDefault="00A6600E" w:rsidP="00A6600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590C29F0" w14:textId="77777777" w:rsidR="00A6600E" w:rsidRPr="00A6600E" w:rsidRDefault="00A6600E" w:rsidP="00A6600E">
            <w:pPr>
              <w:rPr>
                <w:rFonts w:ascii="Arial" w:hAnsi="Arial" w:cs="Arial"/>
                <w:b/>
                <w:bCs/>
              </w:rPr>
            </w:pPr>
            <w:r w:rsidRPr="00A6600E">
              <w:rPr>
                <w:rFonts w:ascii="Arial" w:hAnsi="Arial" w:cs="Arial"/>
                <w:b/>
                <w:bCs/>
              </w:rPr>
              <w:t> </w:t>
            </w:r>
          </w:p>
        </w:tc>
      </w:tr>
      <w:tr w:rsidR="00A6600E" w:rsidRPr="00A6600E" w14:paraId="7FF47956"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360B82F1" w14:textId="77777777" w:rsidR="00A6600E" w:rsidRPr="00A6600E" w:rsidRDefault="00A6600E" w:rsidP="00A6600E">
            <w:pPr>
              <w:rPr>
                <w:rFonts w:ascii="Arial" w:hAnsi="Arial" w:cs="Arial"/>
                <w:b/>
                <w:bCs/>
              </w:rPr>
            </w:pPr>
            <w:r w:rsidRPr="00A6600E">
              <w:rPr>
                <w:rFonts w:ascii="Arial" w:hAnsi="Arial" w:cs="Arial"/>
                <w:b/>
                <w:bCs/>
              </w:rPr>
              <w:t>DEDHAM</w:t>
            </w:r>
          </w:p>
        </w:tc>
        <w:tc>
          <w:tcPr>
            <w:tcW w:w="2160" w:type="dxa"/>
            <w:tcBorders>
              <w:top w:val="nil"/>
              <w:left w:val="nil"/>
              <w:bottom w:val="single" w:sz="4" w:space="0" w:color="auto"/>
              <w:right w:val="single" w:sz="4" w:space="0" w:color="auto"/>
            </w:tcBorders>
            <w:shd w:val="clear" w:color="000000" w:fill="F8CBAD"/>
            <w:noWrap/>
            <w:vAlign w:val="bottom"/>
            <w:hideMark/>
          </w:tcPr>
          <w:p w14:paraId="72AB210D" w14:textId="77777777" w:rsidR="00A6600E" w:rsidRPr="00A6600E" w:rsidRDefault="00A6600E" w:rsidP="00A6600E">
            <w:pPr>
              <w:jc w:val="center"/>
              <w:rPr>
                <w:rFonts w:ascii="Arial" w:hAnsi="Arial" w:cs="Arial"/>
                <w:b/>
                <w:bCs/>
              </w:rPr>
            </w:pPr>
            <w:r w:rsidRPr="00A6600E">
              <w:rPr>
                <w:rFonts w:ascii="Arial" w:hAnsi="Arial" w:cs="Arial"/>
                <w:b/>
                <w:bCs/>
              </w:rPr>
              <w:t>$110,595</w:t>
            </w:r>
          </w:p>
        </w:tc>
        <w:tc>
          <w:tcPr>
            <w:tcW w:w="1350" w:type="dxa"/>
            <w:tcBorders>
              <w:top w:val="nil"/>
              <w:left w:val="nil"/>
              <w:bottom w:val="single" w:sz="4" w:space="0" w:color="auto"/>
              <w:right w:val="single" w:sz="4" w:space="0" w:color="auto"/>
            </w:tcBorders>
            <w:shd w:val="clear" w:color="auto" w:fill="auto"/>
            <w:noWrap/>
            <w:vAlign w:val="bottom"/>
            <w:hideMark/>
          </w:tcPr>
          <w:p w14:paraId="2A1FF732" w14:textId="77777777" w:rsidR="00A6600E" w:rsidRPr="00A6600E" w:rsidRDefault="00A6600E" w:rsidP="00A6600E">
            <w:pPr>
              <w:jc w:val="right"/>
              <w:rPr>
                <w:rFonts w:ascii="Arial" w:hAnsi="Arial" w:cs="Arial"/>
                <w:b/>
                <w:bCs/>
              </w:rPr>
            </w:pPr>
            <w:r w:rsidRPr="00A6600E">
              <w:rPr>
                <w:rFonts w:ascii="Arial" w:hAnsi="Arial" w:cs="Arial"/>
                <w:b/>
                <w:bCs/>
              </w:rPr>
              <w:t>$110,595</w:t>
            </w:r>
          </w:p>
        </w:tc>
        <w:tc>
          <w:tcPr>
            <w:tcW w:w="1260" w:type="dxa"/>
            <w:tcBorders>
              <w:top w:val="nil"/>
              <w:left w:val="nil"/>
              <w:bottom w:val="single" w:sz="4" w:space="0" w:color="auto"/>
              <w:right w:val="single" w:sz="4" w:space="0" w:color="auto"/>
            </w:tcBorders>
            <w:shd w:val="clear" w:color="000000" w:fill="FCE4D6"/>
            <w:noWrap/>
            <w:vAlign w:val="bottom"/>
            <w:hideMark/>
          </w:tcPr>
          <w:p w14:paraId="275AFC3A" w14:textId="77777777" w:rsidR="00A6600E" w:rsidRPr="00A6600E" w:rsidRDefault="00A6600E" w:rsidP="00A6600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688B0659"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387F76E6" w14:textId="77777777" w:rsidR="00A6600E" w:rsidRPr="00A6600E" w:rsidRDefault="00A6600E" w:rsidP="00A6600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0D0124FB" w14:textId="77777777" w:rsidR="00A6600E" w:rsidRPr="00A6600E" w:rsidRDefault="00A6600E" w:rsidP="00A6600E">
            <w:pPr>
              <w:rPr>
                <w:rFonts w:ascii="Arial" w:hAnsi="Arial" w:cs="Arial"/>
                <w:b/>
                <w:bCs/>
              </w:rPr>
            </w:pPr>
            <w:r w:rsidRPr="00A6600E">
              <w:rPr>
                <w:rFonts w:ascii="Arial" w:hAnsi="Arial" w:cs="Arial"/>
                <w:b/>
                <w:bCs/>
              </w:rPr>
              <w:t> </w:t>
            </w:r>
          </w:p>
        </w:tc>
      </w:tr>
      <w:tr w:rsidR="00A6600E" w:rsidRPr="00A6600E" w14:paraId="5F42D14D" w14:textId="77777777" w:rsidTr="001D0D04">
        <w:trPr>
          <w:trHeight w:val="264"/>
        </w:trPr>
        <w:tc>
          <w:tcPr>
            <w:tcW w:w="3060" w:type="dxa"/>
            <w:tcBorders>
              <w:top w:val="single" w:sz="4" w:space="0" w:color="auto"/>
              <w:left w:val="single" w:sz="4" w:space="0" w:color="auto"/>
              <w:bottom w:val="single" w:sz="4" w:space="0" w:color="auto"/>
              <w:right w:val="single" w:sz="4" w:space="0" w:color="auto"/>
            </w:tcBorders>
            <w:shd w:val="clear" w:color="auto" w:fill="F8CBAD"/>
            <w:noWrap/>
            <w:vAlign w:val="bottom"/>
          </w:tcPr>
          <w:p w14:paraId="25BB6E12" w14:textId="2EE0FE3A" w:rsidR="00A6600E" w:rsidRPr="00A6600E" w:rsidRDefault="00A6600E" w:rsidP="00732BFD">
            <w:pPr>
              <w:jc w:val="center"/>
              <w:rPr>
                <w:rFonts w:ascii="Arial" w:hAnsi="Arial" w:cs="Arial"/>
                <w:b/>
                <w:bCs/>
              </w:rPr>
            </w:pPr>
            <w:r w:rsidRPr="00A6600E">
              <w:rPr>
                <w:rFonts w:ascii="Arial" w:hAnsi="Arial" w:cs="Arial"/>
                <w:b/>
                <w:bCs/>
              </w:rPr>
              <w:lastRenderedPageBreak/>
              <w:t>PSAP</w:t>
            </w:r>
          </w:p>
        </w:tc>
        <w:tc>
          <w:tcPr>
            <w:tcW w:w="2160" w:type="dxa"/>
            <w:tcBorders>
              <w:top w:val="single" w:sz="4" w:space="0" w:color="auto"/>
              <w:left w:val="nil"/>
              <w:bottom w:val="single" w:sz="4" w:space="0" w:color="auto"/>
              <w:right w:val="single" w:sz="4" w:space="0" w:color="auto"/>
            </w:tcBorders>
            <w:shd w:val="clear" w:color="auto" w:fill="F8CBAD"/>
            <w:noWrap/>
            <w:vAlign w:val="bottom"/>
          </w:tcPr>
          <w:p w14:paraId="227A6229" w14:textId="0885D017" w:rsidR="00A6600E" w:rsidRPr="00A6600E" w:rsidRDefault="00A6600E" w:rsidP="00732BFD">
            <w:pPr>
              <w:jc w:val="center"/>
              <w:rPr>
                <w:rFonts w:ascii="Arial" w:hAnsi="Arial" w:cs="Arial"/>
                <w:b/>
                <w:bCs/>
              </w:rPr>
            </w:pPr>
            <w:r w:rsidRPr="00A6600E">
              <w:rPr>
                <w:rFonts w:ascii="Arial" w:hAnsi="Arial" w:cs="Arial"/>
                <w:b/>
                <w:bCs/>
              </w:rPr>
              <w:t>Allocation Amount</w:t>
            </w:r>
          </w:p>
        </w:tc>
        <w:tc>
          <w:tcPr>
            <w:tcW w:w="1350" w:type="dxa"/>
            <w:tcBorders>
              <w:top w:val="single" w:sz="4" w:space="0" w:color="auto"/>
              <w:left w:val="nil"/>
              <w:bottom w:val="single" w:sz="4" w:space="0" w:color="auto"/>
              <w:right w:val="single" w:sz="4" w:space="0" w:color="auto"/>
            </w:tcBorders>
            <w:shd w:val="clear" w:color="auto" w:fill="F8CBAD"/>
            <w:noWrap/>
            <w:vAlign w:val="bottom"/>
          </w:tcPr>
          <w:p w14:paraId="4C148C85" w14:textId="108CADBE" w:rsidR="00A6600E" w:rsidRPr="00A6600E" w:rsidRDefault="00A6600E" w:rsidP="00732BFD">
            <w:pPr>
              <w:jc w:val="center"/>
              <w:rPr>
                <w:rFonts w:ascii="Arial" w:hAnsi="Arial" w:cs="Arial"/>
                <w:b/>
                <w:bCs/>
              </w:rPr>
            </w:pPr>
            <w:r w:rsidRPr="00A6600E">
              <w:rPr>
                <w:rFonts w:ascii="Arial" w:hAnsi="Arial" w:cs="Arial"/>
                <w:b/>
                <w:bCs/>
              </w:rPr>
              <w:t>Support</w:t>
            </w:r>
          </w:p>
        </w:tc>
        <w:tc>
          <w:tcPr>
            <w:tcW w:w="1260" w:type="dxa"/>
            <w:tcBorders>
              <w:top w:val="single" w:sz="4" w:space="0" w:color="auto"/>
              <w:left w:val="nil"/>
              <w:bottom w:val="single" w:sz="4" w:space="0" w:color="auto"/>
              <w:right w:val="single" w:sz="4" w:space="0" w:color="auto"/>
            </w:tcBorders>
            <w:shd w:val="clear" w:color="auto" w:fill="F8CBAD"/>
            <w:noWrap/>
            <w:vAlign w:val="bottom"/>
          </w:tcPr>
          <w:p w14:paraId="4B5FAB0C" w14:textId="7FF20C04" w:rsidR="00A6600E" w:rsidRPr="00A6600E" w:rsidRDefault="00A6600E" w:rsidP="00732BFD">
            <w:pPr>
              <w:jc w:val="center"/>
              <w:rPr>
                <w:rFonts w:ascii="Arial" w:hAnsi="Arial" w:cs="Arial"/>
                <w:b/>
                <w:bCs/>
              </w:rPr>
            </w:pPr>
            <w:r w:rsidRPr="00A6600E">
              <w:rPr>
                <w:rFonts w:ascii="Arial" w:hAnsi="Arial" w:cs="Arial"/>
                <w:b/>
                <w:bCs/>
              </w:rPr>
              <w:t>2</w:t>
            </w:r>
          </w:p>
        </w:tc>
        <w:tc>
          <w:tcPr>
            <w:tcW w:w="1080" w:type="dxa"/>
            <w:tcBorders>
              <w:top w:val="single" w:sz="4" w:space="0" w:color="auto"/>
              <w:left w:val="nil"/>
              <w:bottom w:val="single" w:sz="4" w:space="0" w:color="auto"/>
              <w:right w:val="single" w:sz="4" w:space="0" w:color="auto"/>
            </w:tcBorders>
            <w:shd w:val="clear" w:color="auto" w:fill="F8CBAD"/>
            <w:noWrap/>
            <w:vAlign w:val="bottom"/>
          </w:tcPr>
          <w:p w14:paraId="3031D84E" w14:textId="0FB9604A" w:rsidR="00A6600E" w:rsidRPr="00A6600E" w:rsidRDefault="00A6600E" w:rsidP="00732BFD">
            <w:pPr>
              <w:jc w:val="center"/>
              <w:rPr>
                <w:rFonts w:ascii="Arial" w:hAnsi="Arial" w:cs="Arial"/>
                <w:b/>
                <w:bCs/>
              </w:rPr>
            </w:pPr>
            <w:r w:rsidRPr="00A6600E">
              <w:rPr>
                <w:rFonts w:ascii="Arial" w:hAnsi="Arial" w:cs="Arial"/>
                <w:b/>
                <w:bCs/>
              </w:rPr>
              <w:t>3-9</w:t>
            </w:r>
          </w:p>
        </w:tc>
        <w:tc>
          <w:tcPr>
            <w:tcW w:w="1217" w:type="dxa"/>
            <w:tcBorders>
              <w:top w:val="single" w:sz="4" w:space="0" w:color="auto"/>
              <w:left w:val="nil"/>
              <w:bottom w:val="single" w:sz="4" w:space="0" w:color="auto"/>
              <w:right w:val="single" w:sz="4" w:space="0" w:color="auto"/>
            </w:tcBorders>
            <w:shd w:val="clear" w:color="auto" w:fill="F8CBAD"/>
            <w:noWrap/>
            <w:vAlign w:val="bottom"/>
          </w:tcPr>
          <w:p w14:paraId="0344063A" w14:textId="0D585AF1" w:rsidR="00A6600E" w:rsidRPr="00A6600E" w:rsidRDefault="00A6600E" w:rsidP="00732BFD">
            <w:pPr>
              <w:jc w:val="center"/>
              <w:rPr>
                <w:rFonts w:ascii="Arial" w:hAnsi="Arial" w:cs="Arial"/>
                <w:b/>
                <w:bCs/>
              </w:rPr>
            </w:pPr>
            <w:r w:rsidRPr="00A6600E">
              <w:rPr>
                <w:rFonts w:ascii="Arial" w:hAnsi="Arial" w:cs="Arial"/>
                <w:b/>
                <w:bCs/>
              </w:rPr>
              <w:t>10+</w:t>
            </w:r>
          </w:p>
        </w:tc>
        <w:tc>
          <w:tcPr>
            <w:tcW w:w="1275" w:type="dxa"/>
            <w:tcBorders>
              <w:top w:val="single" w:sz="4" w:space="0" w:color="auto"/>
              <w:left w:val="nil"/>
              <w:bottom w:val="single" w:sz="4" w:space="0" w:color="auto"/>
              <w:right w:val="single" w:sz="4" w:space="0" w:color="auto"/>
            </w:tcBorders>
            <w:shd w:val="clear" w:color="auto" w:fill="F8CBAD"/>
            <w:noWrap/>
            <w:vAlign w:val="bottom"/>
          </w:tcPr>
          <w:p w14:paraId="63AF8309" w14:textId="11A5789D" w:rsidR="00A6600E" w:rsidRPr="00A6600E" w:rsidRDefault="00A6600E" w:rsidP="00732BFD">
            <w:pPr>
              <w:jc w:val="center"/>
              <w:rPr>
                <w:rFonts w:ascii="Arial" w:hAnsi="Arial" w:cs="Arial"/>
                <w:b/>
                <w:bCs/>
              </w:rPr>
            </w:pPr>
            <w:r w:rsidRPr="00A6600E">
              <w:rPr>
                <w:rFonts w:ascii="Arial" w:hAnsi="Arial" w:cs="Arial"/>
                <w:b/>
                <w:bCs/>
              </w:rPr>
              <w:t>RECC</w:t>
            </w:r>
          </w:p>
        </w:tc>
      </w:tr>
      <w:tr w:rsidR="00A6600E" w:rsidRPr="00A6600E" w14:paraId="4BBEEB5E"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60DFD55F" w14:textId="77777777" w:rsidR="00A6600E" w:rsidRPr="00A6600E" w:rsidRDefault="00A6600E" w:rsidP="00A6600E">
            <w:pPr>
              <w:rPr>
                <w:rFonts w:ascii="Arial" w:hAnsi="Arial" w:cs="Arial"/>
                <w:b/>
                <w:bCs/>
              </w:rPr>
            </w:pPr>
            <w:r w:rsidRPr="00A6600E">
              <w:rPr>
                <w:rFonts w:ascii="Arial" w:hAnsi="Arial" w:cs="Arial"/>
                <w:b/>
                <w:bCs/>
              </w:rPr>
              <w:t>DENNIS</w:t>
            </w:r>
          </w:p>
        </w:tc>
        <w:tc>
          <w:tcPr>
            <w:tcW w:w="2160" w:type="dxa"/>
            <w:tcBorders>
              <w:top w:val="nil"/>
              <w:left w:val="nil"/>
              <w:bottom w:val="single" w:sz="4" w:space="0" w:color="auto"/>
              <w:right w:val="single" w:sz="4" w:space="0" w:color="auto"/>
            </w:tcBorders>
            <w:shd w:val="clear" w:color="000000" w:fill="F8CBAD"/>
            <w:noWrap/>
            <w:vAlign w:val="bottom"/>
            <w:hideMark/>
          </w:tcPr>
          <w:p w14:paraId="0609848B" w14:textId="77777777" w:rsidR="00A6600E" w:rsidRPr="00A6600E" w:rsidRDefault="00A6600E" w:rsidP="00A6600E">
            <w:pPr>
              <w:jc w:val="center"/>
              <w:rPr>
                <w:rFonts w:ascii="Arial" w:hAnsi="Arial" w:cs="Arial"/>
                <w:b/>
                <w:bCs/>
              </w:rPr>
            </w:pPr>
            <w:r w:rsidRPr="00A6600E">
              <w:rPr>
                <w:rFonts w:ascii="Arial" w:hAnsi="Arial" w:cs="Arial"/>
                <w:b/>
                <w:bCs/>
              </w:rPr>
              <w:t>$67,462</w:t>
            </w:r>
          </w:p>
        </w:tc>
        <w:tc>
          <w:tcPr>
            <w:tcW w:w="1350" w:type="dxa"/>
            <w:tcBorders>
              <w:top w:val="nil"/>
              <w:left w:val="nil"/>
              <w:bottom w:val="single" w:sz="4" w:space="0" w:color="auto"/>
              <w:right w:val="single" w:sz="4" w:space="0" w:color="auto"/>
            </w:tcBorders>
            <w:shd w:val="clear" w:color="auto" w:fill="auto"/>
            <w:noWrap/>
            <w:vAlign w:val="bottom"/>
            <w:hideMark/>
          </w:tcPr>
          <w:p w14:paraId="362E729B" w14:textId="77777777" w:rsidR="00A6600E" w:rsidRPr="00A6600E" w:rsidRDefault="00A6600E" w:rsidP="00A6600E">
            <w:pPr>
              <w:jc w:val="right"/>
              <w:rPr>
                <w:rFonts w:ascii="Arial" w:hAnsi="Arial" w:cs="Arial"/>
                <w:b/>
                <w:bCs/>
              </w:rPr>
            </w:pPr>
            <w:r w:rsidRPr="00A6600E">
              <w:rPr>
                <w:rFonts w:ascii="Arial" w:hAnsi="Arial" w:cs="Arial"/>
                <w:b/>
                <w:bCs/>
              </w:rPr>
              <w:t>$67,462</w:t>
            </w:r>
          </w:p>
        </w:tc>
        <w:tc>
          <w:tcPr>
            <w:tcW w:w="1260" w:type="dxa"/>
            <w:tcBorders>
              <w:top w:val="nil"/>
              <w:left w:val="nil"/>
              <w:bottom w:val="single" w:sz="4" w:space="0" w:color="auto"/>
              <w:right w:val="single" w:sz="4" w:space="0" w:color="auto"/>
            </w:tcBorders>
            <w:shd w:val="clear" w:color="000000" w:fill="FCE4D6"/>
            <w:noWrap/>
            <w:vAlign w:val="bottom"/>
            <w:hideMark/>
          </w:tcPr>
          <w:p w14:paraId="2EEF814C" w14:textId="77777777" w:rsidR="00A6600E" w:rsidRPr="00A6600E" w:rsidRDefault="00A6600E" w:rsidP="00A6600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3540040C"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73E8061D" w14:textId="77777777" w:rsidR="00A6600E" w:rsidRPr="00A6600E" w:rsidRDefault="00A6600E" w:rsidP="00A6600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273F8ADC" w14:textId="77777777" w:rsidR="00A6600E" w:rsidRPr="00A6600E" w:rsidRDefault="00A6600E" w:rsidP="00A6600E">
            <w:pPr>
              <w:rPr>
                <w:rFonts w:ascii="Arial" w:hAnsi="Arial" w:cs="Arial"/>
                <w:b/>
                <w:bCs/>
              </w:rPr>
            </w:pPr>
            <w:r w:rsidRPr="00A6600E">
              <w:rPr>
                <w:rFonts w:ascii="Arial" w:hAnsi="Arial" w:cs="Arial"/>
                <w:b/>
                <w:bCs/>
              </w:rPr>
              <w:t> </w:t>
            </w:r>
          </w:p>
        </w:tc>
      </w:tr>
      <w:tr w:rsidR="00A6600E" w:rsidRPr="00A6600E" w14:paraId="2A5B539D"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76585FFE" w14:textId="77777777" w:rsidR="00A6600E" w:rsidRPr="00A6600E" w:rsidRDefault="00A6600E" w:rsidP="00A6600E">
            <w:pPr>
              <w:rPr>
                <w:rFonts w:ascii="Arial" w:hAnsi="Arial" w:cs="Arial"/>
                <w:b/>
                <w:bCs/>
              </w:rPr>
            </w:pPr>
            <w:r w:rsidRPr="00A6600E">
              <w:rPr>
                <w:rFonts w:ascii="Arial" w:hAnsi="Arial" w:cs="Arial"/>
                <w:b/>
                <w:bCs/>
              </w:rPr>
              <w:t>DIGHTON</w:t>
            </w:r>
          </w:p>
        </w:tc>
        <w:tc>
          <w:tcPr>
            <w:tcW w:w="2160" w:type="dxa"/>
            <w:tcBorders>
              <w:top w:val="nil"/>
              <w:left w:val="nil"/>
              <w:bottom w:val="single" w:sz="4" w:space="0" w:color="auto"/>
              <w:right w:val="single" w:sz="4" w:space="0" w:color="auto"/>
            </w:tcBorders>
            <w:shd w:val="clear" w:color="000000" w:fill="F8CBAD"/>
            <w:noWrap/>
            <w:vAlign w:val="bottom"/>
            <w:hideMark/>
          </w:tcPr>
          <w:p w14:paraId="3767943A" w14:textId="77777777" w:rsidR="00A6600E" w:rsidRPr="00A6600E" w:rsidRDefault="00A6600E" w:rsidP="00A6600E">
            <w:pPr>
              <w:jc w:val="center"/>
              <w:rPr>
                <w:rFonts w:ascii="Arial" w:hAnsi="Arial" w:cs="Arial"/>
                <w:b/>
                <w:bCs/>
              </w:rPr>
            </w:pPr>
            <w:r w:rsidRPr="00A6600E">
              <w:rPr>
                <w:rFonts w:ascii="Arial" w:hAnsi="Arial" w:cs="Arial"/>
                <w:b/>
                <w:bCs/>
              </w:rPr>
              <w:t>$33,177</w:t>
            </w:r>
          </w:p>
        </w:tc>
        <w:tc>
          <w:tcPr>
            <w:tcW w:w="1350" w:type="dxa"/>
            <w:tcBorders>
              <w:top w:val="nil"/>
              <w:left w:val="nil"/>
              <w:bottom w:val="single" w:sz="4" w:space="0" w:color="auto"/>
              <w:right w:val="single" w:sz="4" w:space="0" w:color="auto"/>
            </w:tcBorders>
            <w:shd w:val="clear" w:color="auto" w:fill="auto"/>
            <w:noWrap/>
            <w:vAlign w:val="bottom"/>
            <w:hideMark/>
          </w:tcPr>
          <w:p w14:paraId="1BAE3FC7" w14:textId="77777777" w:rsidR="00A6600E" w:rsidRPr="00A6600E" w:rsidRDefault="00A6600E" w:rsidP="00A6600E">
            <w:pPr>
              <w:jc w:val="right"/>
              <w:rPr>
                <w:rFonts w:ascii="Arial" w:hAnsi="Arial" w:cs="Arial"/>
                <w:b/>
                <w:bCs/>
              </w:rPr>
            </w:pPr>
            <w:r w:rsidRPr="00A6600E">
              <w:rPr>
                <w:rFonts w:ascii="Arial" w:hAnsi="Arial" w:cs="Arial"/>
                <w:b/>
                <w:bCs/>
              </w:rPr>
              <w:t>$33,177</w:t>
            </w:r>
          </w:p>
        </w:tc>
        <w:tc>
          <w:tcPr>
            <w:tcW w:w="1260" w:type="dxa"/>
            <w:tcBorders>
              <w:top w:val="nil"/>
              <w:left w:val="nil"/>
              <w:bottom w:val="single" w:sz="4" w:space="0" w:color="auto"/>
              <w:right w:val="single" w:sz="4" w:space="0" w:color="auto"/>
            </w:tcBorders>
            <w:shd w:val="clear" w:color="000000" w:fill="FCE4D6"/>
            <w:noWrap/>
            <w:vAlign w:val="bottom"/>
            <w:hideMark/>
          </w:tcPr>
          <w:p w14:paraId="06D16C72" w14:textId="77777777" w:rsidR="00A6600E" w:rsidRPr="00A6600E" w:rsidRDefault="00A6600E" w:rsidP="00A6600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2B39F8E7"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6A0E8531" w14:textId="77777777" w:rsidR="00A6600E" w:rsidRPr="00A6600E" w:rsidRDefault="00A6600E" w:rsidP="00A6600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4A188962" w14:textId="77777777" w:rsidR="00A6600E" w:rsidRPr="00A6600E" w:rsidRDefault="00A6600E" w:rsidP="00A6600E">
            <w:pPr>
              <w:rPr>
                <w:rFonts w:ascii="Arial" w:hAnsi="Arial" w:cs="Arial"/>
                <w:b/>
                <w:bCs/>
              </w:rPr>
            </w:pPr>
            <w:r w:rsidRPr="00A6600E">
              <w:rPr>
                <w:rFonts w:ascii="Arial" w:hAnsi="Arial" w:cs="Arial"/>
                <w:b/>
                <w:bCs/>
              </w:rPr>
              <w:t> </w:t>
            </w:r>
          </w:p>
        </w:tc>
      </w:tr>
      <w:tr w:rsidR="00A6600E" w:rsidRPr="00A6600E" w14:paraId="279A38E9"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0CA36DCD" w14:textId="77777777" w:rsidR="00A6600E" w:rsidRPr="00A6600E" w:rsidRDefault="00A6600E" w:rsidP="00A6600E">
            <w:pPr>
              <w:rPr>
                <w:rFonts w:ascii="Arial" w:hAnsi="Arial" w:cs="Arial"/>
                <w:b/>
                <w:bCs/>
              </w:rPr>
            </w:pPr>
            <w:r w:rsidRPr="00A6600E">
              <w:rPr>
                <w:rFonts w:ascii="Arial" w:hAnsi="Arial" w:cs="Arial"/>
                <w:b/>
                <w:bCs/>
              </w:rPr>
              <w:t>DOUGLAS</w:t>
            </w:r>
          </w:p>
        </w:tc>
        <w:tc>
          <w:tcPr>
            <w:tcW w:w="2160" w:type="dxa"/>
            <w:tcBorders>
              <w:top w:val="nil"/>
              <w:left w:val="nil"/>
              <w:bottom w:val="single" w:sz="4" w:space="0" w:color="auto"/>
              <w:right w:val="single" w:sz="4" w:space="0" w:color="auto"/>
            </w:tcBorders>
            <w:shd w:val="clear" w:color="000000" w:fill="F8CBAD"/>
            <w:noWrap/>
            <w:vAlign w:val="bottom"/>
            <w:hideMark/>
          </w:tcPr>
          <w:p w14:paraId="74B81B0D" w14:textId="77777777" w:rsidR="00A6600E" w:rsidRPr="00A6600E" w:rsidRDefault="00A6600E" w:rsidP="00A6600E">
            <w:pPr>
              <w:jc w:val="center"/>
              <w:rPr>
                <w:rFonts w:ascii="Arial" w:hAnsi="Arial" w:cs="Arial"/>
                <w:b/>
                <w:bCs/>
              </w:rPr>
            </w:pPr>
            <w:r w:rsidRPr="00A6600E">
              <w:rPr>
                <w:rFonts w:ascii="Arial" w:hAnsi="Arial" w:cs="Arial"/>
                <w:b/>
                <w:bCs/>
              </w:rPr>
              <w:t>$34,684</w:t>
            </w:r>
          </w:p>
        </w:tc>
        <w:tc>
          <w:tcPr>
            <w:tcW w:w="1350" w:type="dxa"/>
            <w:tcBorders>
              <w:top w:val="nil"/>
              <w:left w:val="nil"/>
              <w:bottom w:val="single" w:sz="4" w:space="0" w:color="auto"/>
              <w:right w:val="single" w:sz="4" w:space="0" w:color="auto"/>
            </w:tcBorders>
            <w:shd w:val="clear" w:color="auto" w:fill="auto"/>
            <w:noWrap/>
            <w:vAlign w:val="bottom"/>
            <w:hideMark/>
          </w:tcPr>
          <w:p w14:paraId="55F2A9CC" w14:textId="77777777" w:rsidR="00A6600E" w:rsidRPr="00A6600E" w:rsidRDefault="00A6600E" w:rsidP="00A6600E">
            <w:pPr>
              <w:jc w:val="right"/>
              <w:rPr>
                <w:rFonts w:ascii="Arial" w:hAnsi="Arial" w:cs="Arial"/>
                <w:b/>
                <w:bCs/>
              </w:rPr>
            </w:pPr>
            <w:r w:rsidRPr="00A6600E">
              <w:rPr>
                <w:rFonts w:ascii="Arial" w:hAnsi="Arial" w:cs="Arial"/>
                <w:b/>
                <w:bCs/>
              </w:rPr>
              <w:t>$34,684</w:t>
            </w:r>
          </w:p>
        </w:tc>
        <w:tc>
          <w:tcPr>
            <w:tcW w:w="1260" w:type="dxa"/>
            <w:tcBorders>
              <w:top w:val="nil"/>
              <w:left w:val="nil"/>
              <w:bottom w:val="single" w:sz="4" w:space="0" w:color="auto"/>
              <w:right w:val="single" w:sz="4" w:space="0" w:color="auto"/>
            </w:tcBorders>
            <w:shd w:val="clear" w:color="000000" w:fill="FCE4D6"/>
            <w:noWrap/>
            <w:vAlign w:val="bottom"/>
            <w:hideMark/>
          </w:tcPr>
          <w:p w14:paraId="5968DC7C" w14:textId="77777777" w:rsidR="00A6600E" w:rsidRPr="00A6600E" w:rsidRDefault="00A6600E" w:rsidP="00A6600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26DF7809"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660CB5D4" w14:textId="77777777" w:rsidR="00A6600E" w:rsidRPr="00A6600E" w:rsidRDefault="00A6600E" w:rsidP="00A6600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10A86793" w14:textId="77777777" w:rsidR="00A6600E" w:rsidRPr="00A6600E" w:rsidRDefault="00A6600E" w:rsidP="00A6600E">
            <w:pPr>
              <w:rPr>
                <w:rFonts w:ascii="Arial" w:hAnsi="Arial" w:cs="Arial"/>
                <w:b/>
                <w:bCs/>
              </w:rPr>
            </w:pPr>
            <w:r w:rsidRPr="00A6600E">
              <w:rPr>
                <w:rFonts w:ascii="Arial" w:hAnsi="Arial" w:cs="Arial"/>
                <w:b/>
                <w:bCs/>
              </w:rPr>
              <w:t> </w:t>
            </w:r>
          </w:p>
        </w:tc>
      </w:tr>
      <w:tr w:rsidR="00A6600E" w:rsidRPr="00A6600E" w14:paraId="7C5A4F72"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6286198F" w14:textId="77777777" w:rsidR="00A6600E" w:rsidRPr="00A6600E" w:rsidRDefault="00A6600E" w:rsidP="00A6600E">
            <w:pPr>
              <w:rPr>
                <w:rFonts w:ascii="Arial" w:hAnsi="Arial" w:cs="Arial"/>
                <w:b/>
                <w:bCs/>
              </w:rPr>
            </w:pPr>
            <w:r w:rsidRPr="00A6600E">
              <w:rPr>
                <w:rFonts w:ascii="Arial" w:hAnsi="Arial" w:cs="Arial"/>
                <w:b/>
                <w:bCs/>
              </w:rPr>
              <w:t>DOVER</w:t>
            </w:r>
          </w:p>
        </w:tc>
        <w:tc>
          <w:tcPr>
            <w:tcW w:w="2160" w:type="dxa"/>
            <w:tcBorders>
              <w:top w:val="nil"/>
              <w:left w:val="nil"/>
              <w:bottom w:val="single" w:sz="4" w:space="0" w:color="auto"/>
              <w:right w:val="single" w:sz="4" w:space="0" w:color="auto"/>
            </w:tcBorders>
            <w:shd w:val="clear" w:color="000000" w:fill="F8CBAD"/>
            <w:noWrap/>
            <w:vAlign w:val="bottom"/>
            <w:hideMark/>
          </w:tcPr>
          <w:p w14:paraId="4D8F77C3" w14:textId="77777777" w:rsidR="00A6600E" w:rsidRPr="00A6600E" w:rsidRDefault="00A6600E" w:rsidP="00A6600E">
            <w:pPr>
              <w:jc w:val="center"/>
              <w:rPr>
                <w:rFonts w:ascii="Arial" w:hAnsi="Arial" w:cs="Arial"/>
                <w:b/>
                <w:bCs/>
              </w:rPr>
            </w:pPr>
            <w:r w:rsidRPr="00A6600E">
              <w:rPr>
                <w:rFonts w:ascii="Arial" w:hAnsi="Arial" w:cs="Arial"/>
                <w:b/>
                <w:bCs/>
              </w:rPr>
              <w:t>$30,244</w:t>
            </w:r>
          </w:p>
        </w:tc>
        <w:tc>
          <w:tcPr>
            <w:tcW w:w="1350" w:type="dxa"/>
            <w:tcBorders>
              <w:top w:val="nil"/>
              <w:left w:val="nil"/>
              <w:bottom w:val="single" w:sz="4" w:space="0" w:color="auto"/>
              <w:right w:val="single" w:sz="4" w:space="0" w:color="auto"/>
            </w:tcBorders>
            <w:shd w:val="clear" w:color="auto" w:fill="auto"/>
            <w:noWrap/>
            <w:vAlign w:val="bottom"/>
            <w:hideMark/>
          </w:tcPr>
          <w:p w14:paraId="13F25480" w14:textId="77777777" w:rsidR="00A6600E" w:rsidRPr="00A6600E" w:rsidRDefault="00A6600E" w:rsidP="00A6600E">
            <w:pPr>
              <w:jc w:val="right"/>
              <w:rPr>
                <w:rFonts w:ascii="Arial" w:hAnsi="Arial" w:cs="Arial"/>
                <w:b/>
                <w:bCs/>
              </w:rPr>
            </w:pPr>
            <w:r w:rsidRPr="00A6600E">
              <w:rPr>
                <w:rFonts w:ascii="Arial" w:hAnsi="Arial" w:cs="Arial"/>
                <w:b/>
                <w:bCs/>
              </w:rPr>
              <w:t>$30,244</w:t>
            </w:r>
          </w:p>
        </w:tc>
        <w:tc>
          <w:tcPr>
            <w:tcW w:w="1260" w:type="dxa"/>
            <w:tcBorders>
              <w:top w:val="nil"/>
              <w:left w:val="nil"/>
              <w:bottom w:val="single" w:sz="4" w:space="0" w:color="auto"/>
              <w:right w:val="single" w:sz="4" w:space="0" w:color="auto"/>
            </w:tcBorders>
            <w:shd w:val="clear" w:color="000000" w:fill="FCE4D6"/>
            <w:noWrap/>
            <w:vAlign w:val="bottom"/>
            <w:hideMark/>
          </w:tcPr>
          <w:p w14:paraId="52A0721D" w14:textId="77777777" w:rsidR="00A6600E" w:rsidRPr="00A6600E" w:rsidRDefault="00A6600E" w:rsidP="00A6600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7046A48A"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61233273" w14:textId="77777777" w:rsidR="00A6600E" w:rsidRPr="00A6600E" w:rsidRDefault="00A6600E" w:rsidP="00A6600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1E534A69" w14:textId="77777777" w:rsidR="00A6600E" w:rsidRPr="00A6600E" w:rsidRDefault="00A6600E" w:rsidP="00A6600E">
            <w:pPr>
              <w:rPr>
                <w:rFonts w:ascii="Arial" w:hAnsi="Arial" w:cs="Arial"/>
                <w:b/>
                <w:bCs/>
              </w:rPr>
            </w:pPr>
            <w:r w:rsidRPr="00A6600E">
              <w:rPr>
                <w:rFonts w:ascii="Arial" w:hAnsi="Arial" w:cs="Arial"/>
                <w:b/>
                <w:bCs/>
              </w:rPr>
              <w:t> </w:t>
            </w:r>
          </w:p>
        </w:tc>
      </w:tr>
      <w:tr w:rsidR="00A6600E" w:rsidRPr="00A6600E" w14:paraId="318ED94F"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2FA6B62F" w14:textId="77777777" w:rsidR="00A6600E" w:rsidRPr="00A6600E" w:rsidRDefault="00A6600E" w:rsidP="00A6600E">
            <w:pPr>
              <w:rPr>
                <w:rFonts w:ascii="Arial" w:hAnsi="Arial" w:cs="Arial"/>
                <w:b/>
                <w:bCs/>
              </w:rPr>
            </w:pPr>
            <w:r w:rsidRPr="00A6600E">
              <w:rPr>
                <w:rFonts w:ascii="Arial" w:hAnsi="Arial" w:cs="Arial"/>
                <w:b/>
                <w:bCs/>
              </w:rPr>
              <w:t>DUKES COUNTY</w:t>
            </w:r>
          </w:p>
        </w:tc>
        <w:tc>
          <w:tcPr>
            <w:tcW w:w="2160" w:type="dxa"/>
            <w:tcBorders>
              <w:top w:val="nil"/>
              <w:left w:val="nil"/>
              <w:bottom w:val="single" w:sz="4" w:space="0" w:color="auto"/>
              <w:right w:val="single" w:sz="4" w:space="0" w:color="auto"/>
            </w:tcBorders>
            <w:shd w:val="clear" w:color="000000" w:fill="F8CBAD"/>
            <w:noWrap/>
            <w:vAlign w:val="bottom"/>
            <w:hideMark/>
          </w:tcPr>
          <w:p w14:paraId="29A806F6" w14:textId="77777777" w:rsidR="00A6600E" w:rsidRPr="00A6600E" w:rsidRDefault="00A6600E" w:rsidP="00A6600E">
            <w:pPr>
              <w:jc w:val="center"/>
              <w:rPr>
                <w:rFonts w:ascii="Arial" w:hAnsi="Arial" w:cs="Arial"/>
                <w:b/>
                <w:bCs/>
              </w:rPr>
            </w:pPr>
            <w:r w:rsidRPr="00A6600E">
              <w:rPr>
                <w:rFonts w:ascii="Arial" w:hAnsi="Arial" w:cs="Arial"/>
                <w:b/>
                <w:bCs/>
              </w:rPr>
              <w:t>$1,010,900</w:t>
            </w:r>
          </w:p>
        </w:tc>
        <w:tc>
          <w:tcPr>
            <w:tcW w:w="1350" w:type="dxa"/>
            <w:tcBorders>
              <w:top w:val="nil"/>
              <w:left w:val="nil"/>
              <w:bottom w:val="single" w:sz="4" w:space="0" w:color="auto"/>
              <w:right w:val="single" w:sz="4" w:space="0" w:color="auto"/>
            </w:tcBorders>
            <w:shd w:val="clear" w:color="auto" w:fill="auto"/>
            <w:noWrap/>
            <w:vAlign w:val="bottom"/>
            <w:hideMark/>
          </w:tcPr>
          <w:p w14:paraId="2E1FD5B3" w14:textId="77777777" w:rsidR="00A6600E" w:rsidRPr="00A6600E" w:rsidRDefault="00A6600E" w:rsidP="00A6600E">
            <w:pPr>
              <w:jc w:val="right"/>
              <w:rPr>
                <w:rFonts w:ascii="Arial" w:hAnsi="Arial" w:cs="Arial"/>
                <w:b/>
                <w:bCs/>
              </w:rPr>
            </w:pPr>
            <w:r w:rsidRPr="00A6600E">
              <w:rPr>
                <w:rFonts w:ascii="Arial" w:hAnsi="Arial" w:cs="Arial"/>
                <w:b/>
                <w:bCs/>
              </w:rPr>
              <w:t>$279,334</w:t>
            </w:r>
          </w:p>
        </w:tc>
        <w:tc>
          <w:tcPr>
            <w:tcW w:w="1260" w:type="dxa"/>
            <w:tcBorders>
              <w:top w:val="nil"/>
              <w:left w:val="nil"/>
              <w:bottom w:val="single" w:sz="4" w:space="0" w:color="auto"/>
              <w:right w:val="single" w:sz="4" w:space="0" w:color="auto"/>
            </w:tcBorders>
            <w:shd w:val="clear" w:color="000000" w:fill="FCE4D6"/>
            <w:noWrap/>
            <w:vAlign w:val="bottom"/>
            <w:hideMark/>
          </w:tcPr>
          <w:p w14:paraId="1655EEB3" w14:textId="77777777" w:rsidR="00A6600E" w:rsidRPr="00A6600E" w:rsidRDefault="00A6600E" w:rsidP="00A6600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79B3051E"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63D843A9" w14:textId="77777777" w:rsidR="00A6600E" w:rsidRPr="00A6600E" w:rsidRDefault="00A6600E" w:rsidP="00A6600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auto" w:fill="auto"/>
            <w:noWrap/>
            <w:vAlign w:val="bottom"/>
            <w:hideMark/>
          </w:tcPr>
          <w:p w14:paraId="7AA89CA8" w14:textId="481E1008" w:rsidR="00A6600E" w:rsidRPr="00A6600E" w:rsidRDefault="00A6600E" w:rsidP="00A6600E">
            <w:pPr>
              <w:rPr>
                <w:rFonts w:ascii="Arial" w:hAnsi="Arial" w:cs="Arial"/>
                <w:b/>
                <w:bCs/>
              </w:rPr>
            </w:pPr>
            <w:r w:rsidRPr="00A6600E">
              <w:rPr>
                <w:rFonts w:ascii="Arial" w:hAnsi="Arial" w:cs="Arial"/>
                <w:b/>
                <w:bCs/>
              </w:rPr>
              <w:t xml:space="preserve">$   731,566 </w:t>
            </w:r>
          </w:p>
        </w:tc>
      </w:tr>
      <w:tr w:rsidR="00A6600E" w:rsidRPr="00A6600E" w14:paraId="70AB52D8"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50338457" w14:textId="77777777" w:rsidR="00A6600E" w:rsidRPr="00A6600E" w:rsidRDefault="00A6600E" w:rsidP="00A6600E">
            <w:pPr>
              <w:rPr>
                <w:rFonts w:ascii="Arial" w:hAnsi="Arial" w:cs="Arial"/>
                <w:b/>
                <w:bCs/>
              </w:rPr>
            </w:pPr>
            <w:r w:rsidRPr="00A6600E">
              <w:rPr>
                <w:rFonts w:ascii="Arial" w:hAnsi="Arial" w:cs="Arial"/>
                <w:b/>
                <w:bCs/>
              </w:rPr>
              <w:t>DUXBURY RECC</w:t>
            </w:r>
          </w:p>
        </w:tc>
        <w:tc>
          <w:tcPr>
            <w:tcW w:w="2160" w:type="dxa"/>
            <w:tcBorders>
              <w:top w:val="nil"/>
              <w:left w:val="nil"/>
              <w:bottom w:val="single" w:sz="4" w:space="0" w:color="auto"/>
              <w:right w:val="single" w:sz="4" w:space="0" w:color="auto"/>
            </w:tcBorders>
            <w:shd w:val="clear" w:color="000000" w:fill="F8CBAD"/>
            <w:noWrap/>
            <w:vAlign w:val="bottom"/>
            <w:hideMark/>
          </w:tcPr>
          <w:p w14:paraId="6368D2DF" w14:textId="77777777" w:rsidR="00A6600E" w:rsidRPr="00A6600E" w:rsidRDefault="00A6600E" w:rsidP="00A6600E">
            <w:pPr>
              <w:jc w:val="center"/>
              <w:rPr>
                <w:rFonts w:ascii="Arial" w:hAnsi="Arial" w:cs="Arial"/>
                <w:b/>
                <w:bCs/>
              </w:rPr>
            </w:pPr>
            <w:r w:rsidRPr="00A6600E">
              <w:rPr>
                <w:rFonts w:ascii="Arial" w:hAnsi="Arial" w:cs="Arial"/>
                <w:b/>
                <w:bCs/>
              </w:rPr>
              <w:t>$1,009,451</w:t>
            </w:r>
          </w:p>
        </w:tc>
        <w:tc>
          <w:tcPr>
            <w:tcW w:w="1350" w:type="dxa"/>
            <w:tcBorders>
              <w:top w:val="nil"/>
              <w:left w:val="nil"/>
              <w:bottom w:val="single" w:sz="4" w:space="0" w:color="auto"/>
              <w:right w:val="single" w:sz="4" w:space="0" w:color="auto"/>
            </w:tcBorders>
            <w:shd w:val="clear" w:color="auto" w:fill="auto"/>
            <w:noWrap/>
            <w:vAlign w:val="bottom"/>
            <w:hideMark/>
          </w:tcPr>
          <w:p w14:paraId="476EA9FA" w14:textId="77777777" w:rsidR="00A6600E" w:rsidRPr="00A6600E" w:rsidRDefault="00A6600E" w:rsidP="00A6600E">
            <w:pPr>
              <w:jc w:val="right"/>
              <w:rPr>
                <w:rFonts w:ascii="Arial" w:hAnsi="Arial" w:cs="Arial"/>
                <w:b/>
                <w:bCs/>
              </w:rPr>
            </w:pPr>
            <w:r w:rsidRPr="00A6600E">
              <w:rPr>
                <w:rFonts w:ascii="Arial" w:hAnsi="Arial" w:cs="Arial"/>
                <w:b/>
                <w:bCs/>
              </w:rPr>
              <w:t>$326,792</w:t>
            </w:r>
          </w:p>
        </w:tc>
        <w:tc>
          <w:tcPr>
            <w:tcW w:w="1260" w:type="dxa"/>
            <w:tcBorders>
              <w:top w:val="nil"/>
              <w:left w:val="nil"/>
              <w:bottom w:val="single" w:sz="4" w:space="0" w:color="auto"/>
              <w:right w:val="single" w:sz="4" w:space="0" w:color="auto"/>
            </w:tcBorders>
            <w:shd w:val="clear" w:color="000000" w:fill="FCE4D6"/>
            <w:noWrap/>
            <w:vAlign w:val="bottom"/>
            <w:hideMark/>
          </w:tcPr>
          <w:p w14:paraId="7B7BA40C" w14:textId="77777777" w:rsidR="00A6600E" w:rsidRPr="00A6600E" w:rsidRDefault="00A6600E" w:rsidP="00A6600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51516475"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3A87BF56" w14:textId="77777777" w:rsidR="00A6600E" w:rsidRPr="00A6600E" w:rsidRDefault="00A6600E" w:rsidP="00A6600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auto" w:fill="auto"/>
            <w:noWrap/>
            <w:vAlign w:val="bottom"/>
            <w:hideMark/>
          </w:tcPr>
          <w:p w14:paraId="04C41020" w14:textId="461B1C0D" w:rsidR="00A6600E" w:rsidRPr="00A6600E" w:rsidRDefault="00A6600E" w:rsidP="00A6600E">
            <w:pPr>
              <w:rPr>
                <w:rFonts w:ascii="Arial" w:hAnsi="Arial" w:cs="Arial"/>
                <w:b/>
                <w:bCs/>
              </w:rPr>
            </w:pPr>
            <w:r w:rsidRPr="00A6600E">
              <w:rPr>
                <w:rFonts w:ascii="Arial" w:hAnsi="Arial" w:cs="Arial"/>
                <w:b/>
                <w:bCs/>
              </w:rPr>
              <w:t xml:space="preserve">$   682,659 </w:t>
            </w:r>
          </w:p>
        </w:tc>
      </w:tr>
      <w:tr w:rsidR="00A6600E" w:rsidRPr="00A6600E" w14:paraId="0BB338FC"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779623A6" w14:textId="77777777" w:rsidR="00A6600E" w:rsidRPr="00A6600E" w:rsidRDefault="00A6600E" w:rsidP="00A6600E">
            <w:pPr>
              <w:rPr>
                <w:rFonts w:ascii="Arial" w:hAnsi="Arial" w:cs="Arial"/>
                <w:b/>
                <w:bCs/>
              </w:rPr>
            </w:pPr>
            <w:r w:rsidRPr="00A6600E">
              <w:rPr>
                <w:rFonts w:ascii="Arial" w:hAnsi="Arial" w:cs="Arial"/>
                <w:b/>
                <w:bCs/>
              </w:rPr>
              <w:t>EAST BRIDGEWATER</w:t>
            </w:r>
          </w:p>
        </w:tc>
        <w:tc>
          <w:tcPr>
            <w:tcW w:w="2160" w:type="dxa"/>
            <w:tcBorders>
              <w:top w:val="nil"/>
              <w:left w:val="nil"/>
              <w:bottom w:val="single" w:sz="4" w:space="0" w:color="auto"/>
              <w:right w:val="single" w:sz="4" w:space="0" w:color="auto"/>
            </w:tcBorders>
            <w:shd w:val="clear" w:color="000000" w:fill="F8CBAD"/>
            <w:noWrap/>
            <w:vAlign w:val="bottom"/>
            <w:hideMark/>
          </w:tcPr>
          <w:p w14:paraId="55E288D2" w14:textId="77777777" w:rsidR="00A6600E" w:rsidRPr="00A6600E" w:rsidRDefault="00A6600E" w:rsidP="00A6600E">
            <w:pPr>
              <w:jc w:val="center"/>
              <w:rPr>
                <w:rFonts w:ascii="Arial" w:hAnsi="Arial" w:cs="Arial"/>
                <w:b/>
                <w:bCs/>
              </w:rPr>
            </w:pPr>
            <w:r w:rsidRPr="00A6600E">
              <w:rPr>
                <w:rFonts w:ascii="Arial" w:hAnsi="Arial" w:cs="Arial"/>
                <w:b/>
                <w:bCs/>
              </w:rPr>
              <w:t>$51,798</w:t>
            </w:r>
          </w:p>
        </w:tc>
        <w:tc>
          <w:tcPr>
            <w:tcW w:w="1350" w:type="dxa"/>
            <w:tcBorders>
              <w:top w:val="nil"/>
              <w:left w:val="nil"/>
              <w:bottom w:val="single" w:sz="4" w:space="0" w:color="auto"/>
              <w:right w:val="single" w:sz="4" w:space="0" w:color="auto"/>
            </w:tcBorders>
            <w:shd w:val="clear" w:color="auto" w:fill="auto"/>
            <w:noWrap/>
            <w:vAlign w:val="bottom"/>
            <w:hideMark/>
          </w:tcPr>
          <w:p w14:paraId="6EA7C152" w14:textId="77777777" w:rsidR="00A6600E" w:rsidRPr="00A6600E" w:rsidRDefault="00A6600E" w:rsidP="00A6600E">
            <w:pPr>
              <w:jc w:val="right"/>
              <w:rPr>
                <w:rFonts w:ascii="Arial" w:hAnsi="Arial" w:cs="Arial"/>
                <w:b/>
                <w:bCs/>
              </w:rPr>
            </w:pPr>
            <w:r w:rsidRPr="00A6600E">
              <w:rPr>
                <w:rFonts w:ascii="Arial" w:hAnsi="Arial" w:cs="Arial"/>
                <w:b/>
                <w:bCs/>
              </w:rPr>
              <w:t>$51,798</w:t>
            </w:r>
          </w:p>
        </w:tc>
        <w:tc>
          <w:tcPr>
            <w:tcW w:w="1260" w:type="dxa"/>
            <w:tcBorders>
              <w:top w:val="nil"/>
              <w:left w:val="nil"/>
              <w:bottom w:val="single" w:sz="4" w:space="0" w:color="auto"/>
              <w:right w:val="single" w:sz="4" w:space="0" w:color="auto"/>
            </w:tcBorders>
            <w:shd w:val="clear" w:color="000000" w:fill="FCE4D6"/>
            <w:noWrap/>
            <w:vAlign w:val="bottom"/>
            <w:hideMark/>
          </w:tcPr>
          <w:p w14:paraId="34B0493F" w14:textId="77777777" w:rsidR="00A6600E" w:rsidRPr="00A6600E" w:rsidRDefault="00A6600E" w:rsidP="00A6600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69F6C36F"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3AB47974" w14:textId="77777777" w:rsidR="00A6600E" w:rsidRPr="00A6600E" w:rsidRDefault="00A6600E" w:rsidP="00A6600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38A421D8" w14:textId="77777777" w:rsidR="00A6600E" w:rsidRPr="00A6600E" w:rsidRDefault="00A6600E" w:rsidP="00A6600E">
            <w:pPr>
              <w:rPr>
                <w:rFonts w:ascii="Arial" w:hAnsi="Arial" w:cs="Arial"/>
                <w:b/>
                <w:bCs/>
              </w:rPr>
            </w:pPr>
            <w:r w:rsidRPr="00A6600E">
              <w:rPr>
                <w:rFonts w:ascii="Arial" w:hAnsi="Arial" w:cs="Arial"/>
                <w:b/>
                <w:bCs/>
              </w:rPr>
              <w:t> </w:t>
            </w:r>
          </w:p>
        </w:tc>
      </w:tr>
      <w:tr w:rsidR="00A6600E" w:rsidRPr="00A6600E" w14:paraId="52C57503"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759DC308" w14:textId="77777777" w:rsidR="00A6600E" w:rsidRPr="00A6600E" w:rsidRDefault="00A6600E" w:rsidP="00A6600E">
            <w:pPr>
              <w:rPr>
                <w:rFonts w:ascii="Arial" w:hAnsi="Arial" w:cs="Arial"/>
                <w:b/>
                <w:bCs/>
              </w:rPr>
            </w:pPr>
            <w:r w:rsidRPr="00A6600E">
              <w:rPr>
                <w:rFonts w:ascii="Arial" w:hAnsi="Arial" w:cs="Arial"/>
                <w:b/>
                <w:bCs/>
              </w:rPr>
              <w:t>EASTHAM</w:t>
            </w:r>
          </w:p>
        </w:tc>
        <w:tc>
          <w:tcPr>
            <w:tcW w:w="2160" w:type="dxa"/>
            <w:tcBorders>
              <w:top w:val="nil"/>
              <w:left w:val="nil"/>
              <w:bottom w:val="single" w:sz="4" w:space="0" w:color="auto"/>
              <w:right w:val="single" w:sz="4" w:space="0" w:color="auto"/>
            </w:tcBorders>
            <w:shd w:val="clear" w:color="000000" w:fill="F8CBAD"/>
            <w:noWrap/>
            <w:vAlign w:val="bottom"/>
            <w:hideMark/>
          </w:tcPr>
          <w:p w14:paraId="404FFF8B" w14:textId="77777777" w:rsidR="00A6600E" w:rsidRPr="00A6600E" w:rsidRDefault="00A6600E" w:rsidP="00A6600E">
            <w:pPr>
              <w:jc w:val="center"/>
              <w:rPr>
                <w:rFonts w:ascii="Arial" w:hAnsi="Arial" w:cs="Arial"/>
                <w:b/>
                <w:bCs/>
              </w:rPr>
            </w:pPr>
            <w:r w:rsidRPr="00A6600E">
              <w:rPr>
                <w:rFonts w:ascii="Arial" w:hAnsi="Arial" w:cs="Arial"/>
                <w:b/>
                <w:bCs/>
              </w:rPr>
              <w:t>$32,895</w:t>
            </w:r>
          </w:p>
        </w:tc>
        <w:tc>
          <w:tcPr>
            <w:tcW w:w="1350" w:type="dxa"/>
            <w:tcBorders>
              <w:top w:val="nil"/>
              <w:left w:val="nil"/>
              <w:bottom w:val="single" w:sz="4" w:space="0" w:color="auto"/>
              <w:right w:val="single" w:sz="4" w:space="0" w:color="auto"/>
            </w:tcBorders>
            <w:shd w:val="clear" w:color="auto" w:fill="auto"/>
            <w:noWrap/>
            <w:vAlign w:val="bottom"/>
            <w:hideMark/>
          </w:tcPr>
          <w:p w14:paraId="580B583A" w14:textId="77777777" w:rsidR="00A6600E" w:rsidRPr="00A6600E" w:rsidRDefault="00A6600E" w:rsidP="00A6600E">
            <w:pPr>
              <w:jc w:val="right"/>
              <w:rPr>
                <w:rFonts w:ascii="Arial" w:hAnsi="Arial" w:cs="Arial"/>
                <w:b/>
                <w:bCs/>
              </w:rPr>
            </w:pPr>
            <w:r w:rsidRPr="00A6600E">
              <w:rPr>
                <w:rFonts w:ascii="Arial" w:hAnsi="Arial" w:cs="Arial"/>
                <w:b/>
                <w:bCs/>
              </w:rPr>
              <w:t>$32,895</w:t>
            </w:r>
          </w:p>
        </w:tc>
        <w:tc>
          <w:tcPr>
            <w:tcW w:w="1260" w:type="dxa"/>
            <w:tcBorders>
              <w:top w:val="nil"/>
              <w:left w:val="nil"/>
              <w:bottom w:val="single" w:sz="4" w:space="0" w:color="auto"/>
              <w:right w:val="single" w:sz="4" w:space="0" w:color="auto"/>
            </w:tcBorders>
            <w:shd w:val="clear" w:color="000000" w:fill="FCE4D6"/>
            <w:noWrap/>
            <w:vAlign w:val="bottom"/>
            <w:hideMark/>
          </w:tcPr>
          <w:p w14:paraId="46449604" w14:textId="77777777" w:rsidR="00A6600E" w:rsidRPr="00A6600E" w:rsidRDefault="00A6600E" w:rsidP="00A6600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503BF556"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273FD4F0" w14:textId="77777777" w:rsidR="00A6600E" w:rsidRPr="00A6600E" w:rsidRDefault="00A6600E" w:rsidP="00A6600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56D8B5DB" w14:textId="77777777" w:rsidR="00A6600E" w:rsidRPr="00A6600E" w:rsidRDefault="00A6600E" w:rsidP="00A6600E">
            <w:pPr>
              <w:rPr>
                <w:rFonts w:ascii="Arial" w:hAnsi="Arial" w:cs="Arial"/>
                <w:b/>
                <w:bCs/>
              </w:rPr>
            </w:pPr>
            <w:r w:rsidRPr="00A6600E">
              <w:rPr>
                <w:rFonts w:ascii="Arial" w:hAnsi="Arial" w:cs="Arial"/>
                <w:b/>
                <w:bCs/>
              </w:rPr>
              <w:t> </w:t>
            </w:r>
          </w:p>
        </w:tc>
      </w:tr>
      <w:tr w:rsidR="00A6600E" w:rsidRPr="00A6600E" w14:paraId="6E08E69F"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7C26E7DA" w14:textId="77777777" w:rsidR="00A6600E" w:rsidRPr="00A6600E" w:rsidRDefault="00A6600E" w:rsidP="00A6600E">
            <w:pPr>
              <w:rPr>
                <w:rFonts w:ascii="Arial" w:hAnsi="Arial" w:cs="Arial"/>
                <w:b/>
                <w:bCs/>
              </w:rPr>
            </w:pPr>
            <w:r w:rsidRPr="00A6600E">
              <w:rPr>
                <w:rFonts w:ascii="Arial" w:hAnsi="Arial" w:cs="Arial"/>
                <w:b/>
                <w:bCs/>
              </w:rPr>
              <w:t>EASTHAMPTON</w:t>
            </w:r>
          </w:p>
        </w:tc>
        <w:tc>
          <w:tcPr>
            <w:tcW w:w="2160" w:type="dxa"/>
            <w:tcBorders>
              <w:top w:val="nil"/>
              <w:left w:val="nil"/>
              <w:bottom w:val="single" w:sz="4" w:space="0" w:color="auto"/>
              <w:right w:val="single" w:sz="4" w:space="0" w:color="auto"/>
            </w:tcBorders>
            <w:shd w:val="clear" w:color="000000" w:fill="F8CBAD"/>
            <w:noWrap/>
            <w:vAlign w:val="bottom"/>
            <w:hideMark/>
          </w:tcPr>
          <w:p w14:paraId="7B998862" w14:textId="77777777" w:rsidR="00A6600E" w:rsidRPr="00A6600E" w:rsidRDefault="00A6600E" w:rsidP="00A6600E">
            <w:pPr>
              <w:jc w:val="center"/>
              <w:rPr>
                <w:rFonts w:ascii="Arial" w:hAnsi="Arial" w:cs="Arial"/>
                <w:b/>
                <w:bCs/>
              </w:rPr>
            </w:pPr>
            <w:r w:rsidRPr="00A6600E">
              <w:rPr>
                <w:rFonts w:ascii="Arial" w:hAnsi="Arial" w:cs="Arial"/>
                <w:b/>
                <w:bCs/>
              </w:rPr>
              <w:t>$62,033</w:t>
            </w:r>
          </w:p>
        </w:tc>
        <w:tc>
          <w:tcPr>
            <w:tcW w:w="1350" w:type="dxa"/>
            <w:tcBorders>
              <w:top w:val="nil"/>
              <w:left w:val="nil"/>
              <w:bottom w:val="single" w:sz="4" w:space="0" w:color="auto"/>
              <w:right w:val="single" w:sz="4" w:space="0" w:color="auto"/>
            </w:tcBorders>
            <w:shd w:val="clear" w:color="auto" w:fill="auto"/>
            <w:noWrap/>
            <w:vAlign w:val="bottom"/>
            <w:hideMark/>
          </w:tcPr>
          <w:p w14:paraId="4C1210E9" w14:textId="77777777" w:rsidR="00A6600E" w:rsidRPr="00A6600E" w:rsidRDefault="00A6600E" w:rsidP="00A6600E">
            <w:pPr>
              <w:jc w:val="right"/>
              <w:rPr>
                <w:rFonts w:ascii="Arial" w:hAnsi="Arial" w:cs="Arial"/>
                <w:b/>
                <w:bCs/>
              </w:rPr>
            </w:pPr>
            <w:r w:rsidRPr="00A6600E">
              <w:rPr>
                <w:rFonts w:ascii="Arial" w:hAnsi="Arial" w:cs="Arial"/>
                <w:b/>
                <w:bCs/>
              </w:rPr>
              <w:t>$62,033</w:t>
            </w:r>
          </w:p>
        </w:tc>
        <w:tc>
          <w:tcPr>
            <w:tcW w:w="1260" w:type="dxa"/>
            <w:tcBorders>
              <w:top w:val="nil"/>
              <w:left w:val="nil"/>
              <w:bottom w:val="single" w:sz="4" w:space="0" w:color="auto"/>
              <w:right w:val="single" w:sz="4" w:space="0" w:color="auto"/>
            </w:tcBorders>
            <w:shd w:val="clear" w:color="000000" w:fill="FCE4D6"/>
            <w:noWrap/>
            <w:vAlign w:val="bottom"/>
            <w:hideMark/>
          </w:tcPr>
          <w:p w14:paraId="6C1F977A" w14:textId="77777777" w:rsidR="00A6600E" w:rsidRPr="00A6600E" w:rsidRDefault="00A6600E" w:rsidP="00A6600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1303258C"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7AC43A02" w14:textId="77777777" w:rsidR="00A6600E" w:rsidRPr="00A6600E" w:rsidRDefault="00A6600E" w:rsidP="00A6600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54F249E0" w14:textId="77777777" w:rsidR="00A6600E" w:rsidRPr="00A6600E" w:rsidRDefault="00A6600E" w:rsidP="00A6600E">
            <w:pPr>
              <w:rPr>
                <w:rFonts w:ascii="Arial" w:hAnsi="Arial" w:cs="Arial"/>
                <w:b/>
                <w:bCs/>
              </w:rPr>
            </w:pPr>
            <w:r w:rsidRPr="00A6600E">
              <w:rPr>
                <w:rFonts w:ascii="Arial" w:hAnsi="Arial" w:cs="Arial"/>
                <w:b/>
                <w:bCs/>
              </w:rPr>
              <w:t> </w:t>
            </w:r>
          </w:p>
        </w:tc>
      </w:tr>
      <w:tr w:rsidR="00A6600E" w:rsidRPr="00A6600E" w14:paraId="2D6F87F1"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66845034" w14:textId="77777777" w:rsidR="00A6600E" w:rsidRPr="00A6600E" w:rsidRDefault="00A6600E" w:rsidP="00A6600E">
            <w:pPr>
              <w:rPr>
                <w:rFonts w:ascii="Arial" w:hAnsi="Arial" w:cs="Arial"/>
                <w:b/>
                <w:bCs/>
              </w:rPr>
            </w:pPr>
            <w:r w:rsidRPr="00A6600E">
              <w:rPr>
                <w:rFonts w:ascii="Arial" w:hAnsi="Arial" w:cs="Arial"/>
                <w:b/>
                <w:bCs/>
              </w:rPr>
              <w:t>EVERETT</w:t>
            </w:r>
          </w:p>
        </w:tc>
        <w:tc>
          <w:tcPr>
            <w:tcW w:w="2160" w:type="dxa"/>
            <w:tcBorders>
              <w:top w:val="nil"/>
              <w:left w:val="nil"/>
              <w:bottom w:val="single" w:sz="4" w:space="0" w:color="auto"/>
              <w:right w:val="single" w:sz="4" w:space="0" w:color="auto"/>
            </w:tcBorders>
            <w:shd w:val="clear" w:color="000000" w:fill="F8CBAD"/>
            <w:noWrap/>
            <w:vAlign w:val="bottom"/>
            <w:hideMark/>
          </w:tcPr>
          <w:p w14:paraId="7D05D133" w14:textId="77777777" w:rsidR="00A6600E" w:rsidRPr="00A6600E" w:rsidRDefault="00A6600E" w:rsidP="00A6600E">
            <w:pPr>
              <w:jc w:val="center"/>
              <w:rPr>
                <w:rFonts w:ascii="Arial" w:hAnsi="Arial" w:cs="Arial"/>
                <w:b/>
                <w:bCs/>
              </w:rPr>
            </w:pPr>
            <w:r w:rsidRPr="00A6600E">
              <w:rPr>
                <w:rFonts w:ascii="Arial" w:hAnsi="Arial" w:cs="Arial"/>
                <w:b/>
                <w:bCs/>
              </w:rPr>
              <w:t>$206,970</w:t>
            </w:r>
          </w:p>
        </w:tc>
        <w:tc>
          <w:tcPr>
            <w:tcW w:w="1350" w:type="dxa"/>
            <w:tcBorders>
              <w:top w:val="nil"/>
              <w:left w:val="nil"/>
              <w:bottom w:val="single" w:sz="4" w:space="0" w:color="auto"/>
              <w:right w:val="single" w:sz="4" w:space="0" w:color="auto"/>
            </w:tcBorders>
            <w:shd w:val="clear" w:color="auto" w:fill="auto"/>
            <w:noWrap/>
            <w:vAlign w:val="bottom"/>
            <w:hideMark/>
          </w:tcPr>
          <w:p w14:paraId="63378A76" w14:textId="77777777" w:rsidR="00A6600E" w:rsidRPr="00A6600E" w:rsidRDefault="00A6600E" w:rsidP="00A6600E">
            <w:pPr>
              <w:jc w:val="right"/>
              <w:rPr>
                <w:rFonts w:ascii="Arial" w:hAnsi="Arial" w:cs="Arial"/>
                <w:b/>
                <w:bCs/>
              </w:rPr>
            </w:pPr>
            <w:r w:rsidRPr="00A6600E">
              <w:rPr>
                <w:rFonts w:ascii="Arial" w:hAnsi="Arial" w:cs="Arial"/>
                <w:b/>
                <w:bCs/>
              </w:rPr>
              <w:t>$206,970</w:t>
            </w:r>
          </w:p>
        </w:tc>
        <w:tc>
          <w:tcPr>
            <w:tcW w:w="1260" w:type="dxa"/>
            <w:tcBorders>
              <w:top w:val="nil"/>
              <w:left w:val="nil"/>
              <w:bottom w:val="single" w:sz="4" w:space="0" w:color="auto"/>
              <w:right w:val="single" w:sz="4" w:space="0" w:color="auto"/>
            </w:tcBorders>
            <w:shd w:val="clear" w:color="000000" w:fill="FCE4D6"/>
            <w:noWrap/>
            <w:vAlign w:val="bottom"/>
            <w:hideMark/>
          </w:tcPr>
          <w:p w14:paraId="64C7B14C" w14:textId="77777777" w:rsidR="00A6600E" w:rsidRPr="00A6600E" w:rsidRDefault="00A6600E" w:rsidP="00A6600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5BE9A80B"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2DE09C5E" w14:textId="77777777" w:rsidR="00A6600E" w:rsidRPr="00A6600E" w:rsidRDefault="00A6600E" w:rsidP="00A6600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1CDB8AFB" w14:textId="77777777" w:rsidR="00A6600E" w:rsidRPr="00A6600E" w:rsidRDefault="00A6600E" w:rsidP="00A6600E">
            <w:pPr>
              <w:rPr>
                <w:rFonts w:ascii="Arial" w:hAnsi="Arial" w:cs="Arial"/>
                <w:b/>
                <w:bCs/>
              </w:rPr>
            </w:pPr>
            <w:r w:rsidRPr="00A6600E">
              <w:rPr>
                <w:rFonts w:ascii="Arial" w:hAnsi="Arial" w:cs="Arial"/>
                <w:b/>
                <w:bCs/>
              </w:rPr>
              <w:t> </w:t>
            </w:r>
          </w:p>
        </w:tc>
      </w:tr>
      <w:tr w:rsidR="00A6600E" w:rsidRPr="00A6600E" w14:paraId="41401B05"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2ABEEA57" w14:textId="77777777" w:rsidR="00A6600E" w:rsidRPr="00A6600E" w:rsidRDefault="00A6600E" w:rsidP="00A6600E">
            <w:pPr>
              <w:rPr>
                <w:rFonts w:ascii="Arial" w:hAnsi="Arial" w:cs="Arial"/>
                <w:b/>
                <w:bCs/>
              </w:rPr>
            </w:pPr>
            <w:r w:rsidRPr="00A6600E">
              <w:rPr>
                <w:rFonts w:ascii="Arial" w:hAnsi="Arial" w:cs="Arial"/>
                <w:b/>
                <w:bCs/>
              </w:rPr>
              <w:t>FAIRHAVEN</w:t>
            </w:r>
          </w:p>
        </w:tc>
        <w:tc>
          <w:tcPr>
            <w:tcW w:w="2160" w:type="dxa"/>
            <w:tcBorders>
              <w:top w:val="nil"/>
              <w:left w:val="nil"/>
              <w:bottom w:val="single" w:sz="4" w:space="0" w:color="auto"/>
              <w:right w:val="single" w:sz="4" w:space="0" w:color="auto"/>
            </w:tcBorders>
            <w:shd w:val="clear" w:color="000000" w:fill="F8CBAD"/>
            <w:noWrap/>
            <w:vAlign w:val="bottom"/>
            <w:hideMark/>
          </w:tcPr>
          <w:p w14:paraId="7930D183" w14:textId="77777777" w:rsidR="00A6600E" w:rsidRPr="00A6600E" w:rsidRDefault="00A6600E" w:rsidP="00A6600E">
            <w:pPr>
              <w:jc w:val="center"/>
              <w:rPr>
                <w:rFonts w:ascii="Arial" w:hAnsi="Arial" w:cs="Arial"/>
                <w:b/>
                <w:bCs/>
              </w:rPr>
            </w:pPr>
            <w:r w:rsidRPr="00A6600E">
              <w:rPr>
                <w:rFonts w:ascii="Arial" w:hAnsi="Arial" w:cs="Arial"/>
                <w:b/>
                <w:bCs/>
              </w:rPr>
              <w:t>$63,597</w:t>
            </w:r>
          </w:p>
        </w:tc>
        <w:tc>
          <w:tcPr>
            <w:tcW w:w="1350" w:type="dxa"/>
            <w:tcBorders>
              <w:top w:val="nil"/>
              <w:left w:val="nil"/>
              <w:bottom w:val="single" w:sz="4" w:space="0" w:color="auto"/>
              <w:right w:val="single" w:sz="4" w:space="0" w:color="auto"/>
            </w:tcBorders>
            <w:shd w:val="clear" w:color="auto" w:fill="auto"/>
            <w:noWrap/>
            <w:vAlign w:val="bottom"/>
            <w:hideMark/>
          </w:tcPr>
          <w:p w14:paraId="60E27A7C" w14:textId="77777777" w:rsidR="00A6600E" w:rsidRPr="00A6600E" w:rsidRDefault="00A6600E" w:rsidP="00A6600E">
            <w:pPr>
              <w:jc w:val="right"/>
              <w:rPr>
                <w:rFonts w:ascii="Arial" w:hAnsi="Arial" w:cs="Arial"/>
                <w:b/>
                <w:bCs/>
              </w:rPr>
            </w:pPr>
            <w:r w:rsidRPr="00A6600E">
              <w:rPr>
                <w:rFonts w:ascii="Arial" w:hAnsi="Arial" w:cs="Arial"/>
                <w:b/>
                <w:bCs/>
              </w:rPr>
              <w:t>$63,597</w:t>
            </w:r>
          </w:p>
        </w:tc>
        <w:tc>
          <w:tcPr>
            <w:tcW w:w="1260" w:type="dxa"/>
            <w:tcBorders>
              <w:top w:val="nil"/>
              <w:left w:val="nil"/>
              <w:bottom w:val="single" w:sz="4" w:space="0" w:color="auto"/>
              <w:right w:val="single" w:sz="4" w:space="0" w:color="auto"/>
            </w:tcBorders>
            <w:shd w:val="clear" w:color="000000" w:fill="FCE4D6"/>
            <w:noWrap/>
            <w:vAlign w:val="bottom"/>
            <w:hideMark/>
          </w:tcPr>
          <w:p w14:paraId="6B81D677" w14:textId="77777777" w:rsidR="00A6600E" w:rsidRPr="00A6600E" w:rsidRDefault="00A6600E" w:rsidP="00A6600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6F0D70E3"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71B0B6C3" w14:textId="77777777" w:rsidR="00A6600E" w:rsidRPr="00A6600E" w:rsidRDefault="00A6600E" w:rsidP="00A6600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23605240" w14:textId="77777777" w:rsidR="00A6600E" w:rsidRPr="00A6600E" w:rsidRDefault="00A6600E" w:rsidP="00A6600E">
            <w:pPr>
              <w:rPr>
                <w:rFonts w:ascii="Arial" w:hAnsi="Arial" w:cs="Arial"/>
                <w:b/>
                <w:bCs/>
              </w:rPr>
            </w:pPr>
            <w:r w:rsidRPr="00A6600E">
              <w:rPr>
                <w:rFonts w:ascii="Arial" w:hAnsi="Arial" w:cs="Arial"/>
                <w:b/>
                <w:bCs/>
              </w:rPr>
              <w:t> </w:t>
            </w:r>
          </w:p>
        </w:tc>
      </w:tr>
      <w:tr w:rsidR="00A6600E" w:rsidRPr="00A6600E" w14:paraId="41FA246B"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53596A61" w14:textId="77777777" w:rsidR="00A6600E" w:rsidRPr="00A6600E" w:rsidRDefault="00A6600E" w:rsidP="00A6600E">
            <w:pPr>
              <w:rPr>
                <w:rFonts w:ascii="Arial" w:hAnsi="Arial" w:cs="Arial"/>
                <w:b/>
                <w:bCs/>
              </w:rPr>
            </w:pPr>
            <w:r w:rsidRPr="00A6600E">
              <w:rPr>
                <w:rFonts w:ascii="Arial" w:hAnsi="Arial" w:cs="Arial"/>
                <w:b/>
                <w:bCs/>
              </w:rPr>
              <w:t>FALL RIVER</w:t>
            </w:r>
          </w:p>
        </w:tc>
        <w:tc>
          <w:tcPr>
            <w:tcW w:w="2160" w:type="dxa"/>
            <w:tcBorders>
              <w:top w:val="nil"/>
              <w:left w:val="nil"/>
              <w:bottom w:val="single" w:sz="4" w:space="0" w:color="auto"/>
              <w:right w:val="single" w:sz="4" w:space="0" w:color="auto"/>
            </w:tcBorders>
            <w:shd w:val="clear" w:color="000000" w:fill="F8CBAD"/>
            <w:noWrap/>
            <w:vAlign w:val="bottom"/>
            <w:hideMark/>
          </w:tcPr>
          <w:p w14:paraId="2852E3BB" w14:textId="77777777" w:rsidR="00A6600E" w:rsidRPr="00A6600E" w:rsidRDefault="00A6600E" w:rsidP="00A6600E">
            <w:pPr>
              <w:jc w:val="center"/>
              <w:rPr>
                <w:rFonts w:ascii="Arial" w:hAnsi="Arial" w:cs="Arial"/>
                <w:b/>
                <w:bCs/>
              </w:rPr>
            </w:pPr>
            <w:r w:rsidRPr="00A6600E">
              <w:rPr>
                <w:rFonts w:ascii="Arial" w:hAnsi="Arial" w:cs="Arial"/>
                <w:b/>
                <w:bCs/>
              </w:rPr>
              <w:t>$510,517</w:t>
            </w:r>
          </w:p>
        </w:tc>
        <w:tc>
          <w:tcPr>
            <w:tcW w:w="1350" w:type="dxa"/>
            <w:tcBorders>
              <w:top w:val="nil"/>
              <w:left w:val="nil"/>
              <w:bottom w:val="single" w:sz="4" w:space="0" w:color="auto"/>
              <w:right w:val="single" w:sz="4" w:space="0" w:color="auto"/>
            </w:tcBorders>
            <w:shd w:val="clear" w:color="auto" w:fill="auto"/>
            <w:noWrap/>
            <w:vAlign w:val="bottom"/>
            <w:hideMark/>
          </w:tcPr>
          <w:p w14:paraId="0EF74445" w14:textId="77777777" w:rsidR="00A6600E" w:rsidRPr="00A6600E" w:rsidRDefault="00A6600E" w:rsidP="00A6600E">
            <w:pPr>
              <w:jc w:val="right"/>
              <w:rPr>
                <w:rFonts w:ascii="Arial" w:hAnsi="Arial" w:cs="Arial"/>
                <w:b/>
                <w:bCs/>
              </w:rPr>
            </w:pPr>
            <w:r w:rsidRPr="00A6600E">
              <w:rPr>
                <w:rFonts w:ascii="Arial" w:hAnsi="Arial" w:cs="Arial"/>
                <w:b/>
                <w:bCs/>
              </w:rPr>
              <w:t>$510,517</w:t>
            </w:r>
          </w:p>
        </w:tc>
        <w:tc>
          <w:tcPr>
            <w:tcW w:w="1260" w:type="dxa"/>
            <w:tcBorders>
              <w:top w:val="nil"/>
              <w:left w:val="nil"/>
              <w:bottom w:val="single" w:sz="4" w:space="0" w:color="auto"/>
              <w:right w:val="single" w:sz="4" w:space="0" w:color="auto"/>
            </w:tcBorders>
            <w:shd w:val="clear" w:color="000000" w:fill="FCE4D6"/>
            <w:noWrap/>
            <w:vAlign w:val="bottom"/>
            <w:hideMark/>
          </w:tcPr>
          <w:p w14:paraId="3F02BB8C" w14:textId="77777777" w:rsidR="00A6600E" w:rsidRPr="00A6600E" w:rsidRDefault="00A6600E" w:rsidP="00A6600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66E1B157"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7B5D3B61" w14:textId="77777777" w:rsidR="00A6600E" w:rsidRPr="00A6600E" w:rsidRDefault="00A6600E" w:rsidP="00A6600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42BC0434" w14:textId="77777777" w:rsidR="00A6600E" w:rsidRPr="00A6600E" w:rsidRDefault="00A6600E" w:rsidP="00A6600E">
            <w:pPr>
              <w:rPr>
                <w:rFonts w:ascii="Arial" w:hAnsi="Arial" w:cs="Arial"/>
                <w:b/>
                <w:bCs/>
              </w:rPr>
            </w:pPr>
            <w:r w:rsidRPr="00A6600E">
              <w:rPr>
                <w:rFonts w:ascii="Arial" w:hAnsi="Arial" w:cs="Arial"/>
                <w:b/>
                <w:bCs/>
              </w:rPr>
              <w:t> </w:t>
            </w:r>
          </w:p>
        </w:tc>
      </w:tr>
      <w:tr w:rsidR="00A6600E" w:rsidRPr="00A6600E" w14:paraId="07D1227F"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3453FB6E" w14:textId="77777777" w:rsidR="00A6600E" w:rsidRPr="00A6600E" w:rsidRDefault="00A6600E" w:rsidP="00A6600E">
            <w:pPr>
              <w:rPr>
                <w:rFonts w:ascii="Arial" w:hAnsi="Arial" w:cs="Arial"/>
                <w:b/>
                <w:bCs/>
              </w:rPr>
            </w:pPr>
            <w:r w:rsidRPr="00A6600E">
              <w:rPr>
                <w:rFonts w:ascii="Arial" w:hAnsi="Arial" w:cs="Arial"/>
                <w:b/>
                <w:bCs/>
              </w:rPr>
              <w:t>FITCHBURG</w:t>
            </w:r>
          </w:p>
        </w:tc>
        <w:tc>
          <w:tcPr>
            <w:tcW w:w="2160" w:type="dxa"/>
            <w:tcBorders>
              <w:top w:val="nil"/>
              <w:left w:val="nil"/>
              <w:bottom w:val="single" w:sz="4" w:space="0" w:color="auto"/>
              <w:right w:val="single" w:sz="4" w:space="0" w:color="auto"/>
            </w:tcBorders>
            <w:shd w:val="clear" w:color="000000" w:fill="F8CBAD"/>
            <w:noWrap/>
            <w:vAlign w:val="bottom"/>
            <w:hideMark/>
          </w:tcPr>
          <w:p w14:paraId="14E18DA5" w14:textId="77777777" w:rsidR="00A6600E" w:rsidRPr="00A6600E" w:rsidRDefault="00A6600E" w:rsidP="00A6600E">
            <w:pPr>
              <w:jc w:val="center"/>
              <w:rPr>
                <w:rFonts w:ascii="Arial" w:hAnsi="Arial" w:cs="Arial"/>
                <w:b/>
                <w:bCs/>
              </w:rPr>
            </w:pPr>
            <w:r w:rsidRPr="00A6600E">
              <w:rPr>
                <w:rFonts w:ascii="Arial" w:hAnsi="Arial" w:cs="Arial"/>
                <w:b/>
                <w:bCs/>
              </w:rPr>
              <w:t>$174,594</w:t>
            </w:r>
          </w:p>
        </w:tc>
        <w:tc>
          <w:tcPr>
            <w:tcW w:w="1350" w:type="dxa"/>
            <w:tcBorders>
              <w:top w:val="nil"/>
              <w:left w:val="nil"/>
              <w:bottom w:val="single" w:sz="4" w:space="0" w:color="auto"/>
              <w:right w:val="single" w:sz="4" w:space="0" w:color="auto"/>
            </w:tcBorders>
            <w:shd w:val="clear" w:color="auto" w:fill="auto"/>
            <w:noWrap/>
            <w:vAlign w:val="bottom"/>
            <w:hideMark/>
          </w:tcPr>
          <w:p w14:paraId="2C03AEE3" w14:textId="77777777" w:rsidR="00A6600E" w:rsidRPr="00A6600E" w:rsidRDefault="00A6600E" w:rsidP="00A6600E">
            <w:pPr>
              <w:jc w:val="right"/>
              <w:rPr>
                <w:rFonts w:ascii="Arial" w:hAnsi="Arial" w:cs="Arial"/>
                <w:b/>
                <w:bCs/>
              </w:rPr>
            </w:pPr>
            <w:r w:rsidRPr="00A6600E">
              <w:rPr>
                <w:rFonts w:ascii="Arial" w:hAnsi="Arial" w:cs="Arial"/>
                <w:b/>
                <w:bCs/>
              </w:rPr>
              <w:t>$174,594</w:t>
            </w:r>
          </w:p>
        </w:tc>
        <w:tc>
          <w:tcPr>
            <w:tcW w:w="1260" w:type="dxa"/>
            <w:tcBorders>
              <w:top w:val="nil"/>
              <w:left w:val="nil"/>
              <w:bottom w:val="single" w:sz="4" w:space="0" w:color="auto"/>
              <w:right w:val="single" w:sz="4" w:space="0" w:color="auto"/>
            </w:tcBorders>
            <w:shd w:val="clear" w:color="000000" w:fill="FCE4D6"/>
            <w:noWrap/>
            <w:vAlign w:val="bottom"/>
            <w:hideMark/>
          </w:tcPr>
          <w:p w14:paraId="2458F9EE" w14:textId="77777777" w:rsidR="00A6600E" w:rsidRPr="00A6600E" w:rsidRDefault="00A6600E" w:rsidP="00A6600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0478F389"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2F237A9B" w14:textId="77777777" w:rsidR="00A6600E" w:rsidRPr="00A6600E" w:rsidRDefault="00A6600E" w:rsidP="00A6600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7F2349BF" w14:textId="77777777" w:rsidR="00A6600E" w:rsidRPr="00A6600E" w:rsidRDefault="00A6600E" w:rsidP="00A6600E">
            <w:pPr>
              <w:rPr>
                <w:rFonts w:ascii="Arial" w:hAnsi="Arial" w:cs="Arial"/>
                <w:b/>
                <w:bCs/>
              </w:rPr>
            </w:pPr>
            <w:r w:rsidRPr="00A6600E">
              <w:rPr>
                <w:rFonts w:ascii="Arial" w:hAnsi="Arial" w:cs="Arial"/>
                <w:b/>
                <w:bCs/>
              </w:rPr>
              <w:t> </w:t>
            </w:r>
          </w:p>
        </w:tc>
      </w:tr>
      <w:tr w:rsidR="00A6600E" w:rsidRPr="00A6600E" w14:paraId="70EAA9AD"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7D250A38" w14:textId="77777777" w:rsidR="00A6600E" w:rsidRPr="00A6600E" w:rsidRDefault="00A6600E" w:rsidP="00A6600E">
            <w:pPr>
              <w:rPr>
                <w:rFonts w:ascii="Arial" w:hAnsi="Arial" w:cs="Arial"/>
                <w:b/>
                <w:bCs/>
              </w:rPr>
            </w:pPr>
            <w:r w:rsidRPr="00A6600E">
              <w:rPr>
                <w:rFonts w:ascii="Arial" w:hAnsi="Arial" w:cs="Arial"/>
                <w:b/>
                <w:bCs/>
              </w:rPr>
              <w:t>FRAMINGHAM</w:t>
            </w:r>
          </w:p>
        </w:tc>
        <w:tc>
          <w:tcPr>
            <w:tcW w:w="2160" w:type="dxa"/>
            <w:tcBorders>
              <w:top w:val="nil"/>
              <w:left w:val="nil"/>
              <w:bottom w:val="single" w:sz="4" w:space="0" w:color="auto"/>
              <w:right w:val="single" w:sz="4" w:space="0" w:color="auto"/>
            </w:tcBorders>
            <w:shd w:val="clear" w:color="000000" w:fill="F8CBAD"/>
            <w:noWrap/>
            <w:vAlign w:val="bottom"/>
            <w:hideMark/>
          </w:tcPr>
          <w:p w14:paraId="11060D5E" w14:textId="77777777" w:rsidR="00A6600E" w:rsidRPr="00A6600E" w:rsidRDefault="00A6600E" w:rsidP="00A6600E">
            <w:pPr>
              <w:jc w:val="center"/>
              <w:rPr>
                <w:rFonts w:ascii="Arial" w:hAnsi="Arial" w:cs="Arial"/>
                <w:b/>
                <w:bCs/>
              </w:rPr>
            </w:pPr>
            <w:r w:rsidRPr="00A6600E">
              <w:rPr>
                <w:rFonts w:ascii="Arial" w:hAnsi="Arial" w:cs="Arial"/>
                <w:b/>
                <w:bCs/>
              </w:rPr>
              <w:t>$286,472</w:t>
            </w:r>
          </w:p>
        </w:tc>
        <w:tc>
          <w:tcPr>
            <w:tcW w:w="1350" w:type="dxa"/>
            <w:tcBorders>
              <w:top w:val="nil"/>
              <w:left w:val="nil"/>
              <w:bottom w:val="single" w:sz="4" w:space="0" w:color="auto"/>
              <w:right w:val="single" w:sz="4" w:space="0" w:color="auto"/>
            </w:tcBorders>
            <w:shd w:val="clear" w:color="auto" w:fill="auto"/>
            <w:noWrap/>
            <w:vAlign w:val="bottom"/>
            <w:hideMark/>
          </w:tcPr>
          <w:p w14:paraId="303B8EEA" w14:textId="77777777" w:rsidR="00A6600E" w:rsidRPr="00A6600E" w:rsidRDefault="00A6600E" w:rsidP="00A6600E">
            <w:pPr>
              <w:jc w:val="right"/>
              <w:rPr>
                <w:rFonts w:ascii="Arial" w:hAnsi="Arial" w:cs="Arial"/>
                <w:b/>
                <w:bCs/>
              </w:rPr>
            </w:pPr>
            <w:r w:rsidRPr="00A6600E">
              <w:rPr>
                <w:rFonts w:ascii="Arial" w:hAnsi="Arial" w:cs="Arial"/>
                <w:b/>
                <w:bCs/>
              </w:rPr>
              <w:t>$286,472</w:t>
            </w:r>
          </w:p>
        </w:tc>
        <w:tc>
          <w:tcPr>
            <w:tcW w:w="1260" w:type="dxa"/>
            <w:tcBorders>
              <w:top w:val="nil"/>
              <w:left w:val="nil"/>
              <w:bottom w:val="single" w:sz="4" w:space="0" w:color="auto"/>
              <w:right w:val="single" w:sz="4" w:space="0" w:color="auto"/>
            </w:tcBorders>
            <w:shd w:val="clear" w:color="000000" w:fill="FCE4D6"/>
            <w:noWrap/>
            <w:vAlign w:val="bottom"/>
            <w:hideMark/>
          </w:tcPr>
          <w:p w14:paraId="77E67096" w14:textId="77777777" w:rsidR="00A6600E" w:rsidRPr="00A6600E" w:rsidRDefault="00A6600E" w:rsidP="00A6600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5E7A1291"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0C272A0F" w14:textId="77777777" w:rsidR="00A6600E" w:rsidRPr="00A6600E" w:rsidRDefault="00A6600E" w:rsidP="00A6600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55852BB5" w14:textId="77777777" w:rsidR="00A6600E" w:rsidRPr="00A6600E" w:rsidRDefault="00A6600E" w:rsidP="00A6600E">
            <w:pPr>
              <w:rPr>
                <w:rFonts w:ascii="Arial" w:hAnsi="Arial" w:cs="Arial"/>
                <w:b/>
                <w:bCs/>
              </w:rPr>
            </w:pPr>
            <w:r w:rsidRPr="00A6600E">
              <w:rPr>
                <w:rFonts w:ascii="Arial" w:hAnsi="Arial" w:cs="Arial"/>
                <w:b/>
                <w:bCs/>
              </w:rPr>
              <w:t> </w:t>
            </w:r>
          </w:p>
        </w:tc>
      </w:tr>
      <w:tr w:rsidR="00A6600E" w:rsidRPr="00A6600E" w14:paraId="48796923"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757C3367" w14:textId="77777777" w:rsidR="00A6600E" w:rsidRPr="00A6600E" w:rsidRDefault="00A6600E" w:rsidP="00A6600E">
            <w:pPr>
              <w:rPr>
                <w:rFonts w:ascii="Arial" w:hAnsi="Arial" w:cs="Arial"/>
                <w:b/>
                <w:bCs/>
              </w:rPr>
            </w:pPr>
            <w:r w:rsidRPr="00A6600E">
              <w:rPr>
                <w:rFonts w:ascii="Arial" w:hAnsi="Arial" w:cs="Arial"/>
                <w:b/>
                <w:bCs/>
              </w:rPr>
              <w:t>FREETOWN</w:t>
            </w:r>
          </w:p>
        </w:tc>
        <w:tc>
          <w:tcPr>
            <w:tcW w:w="2160" w:type="dxa"/>
            <w:tcBorders>
              <w:top w:val="nil"/>
              <w:left w:val="nil"/>
              <w:bottom w:val="single" w:sz="4" w:space="0" w:color="auto"/>
              <w:right w:val="single" w:sz="4" w:space="0" w:color="auto"/>
            </w:tcBorders>
            <w:shd w:val="clear" w:color="000000" w:fill="F8CBAD"/>
            <w:noWrap/>
            <w:vAlign w:val="bottom"/>
            <w:hideMark/>
          </w:tcPr>
          <w:p w14:paraId="38CCE370" w14:textId="77777777" w:rsidR="00A6600E" w:rsidRPr="00A6600E" w:rsidRDefault="00A6600E" w:rsidP="00A6600E">
            <w:pPr>
              <w:jc w:val="center"/>
              <w:rPr>
                <w:rFonts w:ascii="Arial" w:hAnsi="Arial" w:cs="Arial"/>
                <w:b/>
                <w:bCs/>
              </w:rPr>
            </w:pPr>
            <w:r w:rsidRPr="00A6600E">
              <w:rPr>
                <w:rFonts w:ascii="Arial" w:hAnsi="Arial" w:cs="Arial"/>
                <w:b/>
                <w:bCs/>
              </w:rPr>
              <w:t>$40,426</w:t>
            </w:r>
          </w:p>
        </w:tc>
        <w:tc>
          <w:tcPr>
            <w:tcW w:w="1350" w:type="dxa"/>
            <w:tcBorders>
              <w:top w:val="nil"/>
              <w:left w:val="nil"/>
              <w:bottom w:val="single" w:sz="4" w:space="0" w:color="auto"/>
              <w:right w:val="single" w:sz="4" w:space="0" w:color="auto"/>
            </w:tcBorders>
            <w:shd w:val="clear" w:color="auto" w:fill="auto"/>
            <w:noWrap/>
            <w:vAlign w:val="bottom"/>
            <w:hideMark/>
          </w:tcPr>
          <w:p w14:paraId="273E249E" w14:textId="77777777" w:rsidR="00A6600E" w:rsidRPr="00A6600E" w:rsidRDefault="00A6600E" w:rsidP="00A6600E">
            <w:pPr>
              <w:jc w:val="right"/>
              <w:rPr>
                <w:rFonts w:ascii="Arial" w:hAnsi="Arial" w:cs="Arial"/>
                <w:b/>
                <w:bCs/>
              </w:rPr>
            </w:pPr>
            <w:r w:rsidRPr="00A6600E">
              <w:rPr>
                <w:rFonts w:ascii="Arial" w:hAnsi="Arial" w:cs="Arial"/>
                <w:b/>
                <w:bCs/>
              </w:rPr>
              <w:t>$40,426</w:t>
            </w:r>
          </w:p>
        </w:tc>
        <w:tc>
          <w:tcPr>
            <w:tcW w:w="1260" w:type="dxa"/>
            <w:tcBorders>
              <w:top w:val="nil"/>
              <w:left w:val="nil"/>
              <w:bottom w:val="single" w:sz="4" w:space="0" w:color="auto"/>
              <w:right w:val="single" w:sz="4" w:space="0" w:color="auto"/>
            </w:tcBorders>
            <w:shd w:val="clear" w:color="000000" w:fill="FCE4D6"/>
            <w:noWrap/>
            <w:vAlign w:val="bottom"/>
            <w:hideMark/>
          </w:tcPr>
          <w:p w14:paraId="160F8E94" w14:textId="77777777" w:rsidR="00A6600E" w:rsidRPr="00A6600E" w:rsidRDefault="00A6600E" w:rsidP="00A6600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6DDD7AB0"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64B8913F" w14:textId="77777777" w:rsidR="00A6600E" w:rsidRPr="00A6600E" w:rsidRDefault="00A6600E" w:rsidP="00A6600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17A8F987" w14:textId="77777777" w:rsidR="00A6600E" w:rsidRPr="00A6600E" w:rsidRDefault="00A6600E" w:rsidP="00A6600E">
            <w:pPr>
              <w:rPr>
                <w:rFonts w:ascii="Arial" w:hAnsi="Arial" w:cs="Arial"/>
                <w:b/>
                <w:bCs/>
              </w:rPr>
            </w:pPr>
            <w:r w:rsidRPr="00A6600E">
              <w:rPr>
                <w:rFonts w:ascii="Arial" w:hAnsi="Arial" w:cs="Arial"/>
                <w:b/>
                <w:bCs/>
              </w:rPr>
              <w:t> </w:t>
            </w:r>
          </w:p>
        </w:tc>
      </w:tr>
      <w:tr w:rsidR="00A6600E" w:rsidRPr="00A6600E" w14:paraId="45CEE5E8"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74C34D49" w14:textId="77777777" w:rsidR="00A6600E" w:rsidRPr="00A6600E" w:rsidRDefault="00A6600E" w:rsidP="00A6600E">
            <w:pPr>
              <w:rPr>
                <w:rFonts w:ascii="Arial" w:hAnsi="Arial" w:cs="Arial"/>
                <w:b/>
                <w:bCs/>
              </w:rPr>
            </w:pPr>
            <w:r w:rsidRPr="00A6600E">
              <w:rPr>
                <w:rFonts w:ascii="Arial" w:hAnsi="Arial" w:cs="Arial"/>
                <w:b/>
                <w:bCs/>
              </w:rPr>
              <w:t>GARDNER</w:t>
            </w:r>
          </w:p>
        </w:tc>
        <w:tc>
          <w:tcPr>
            <w:tcW w:w="2160" w:type="dxa"/>
            <w:tcBorders>
              <w:top w:val="nil"/>
              <w:left w:val="nil"/>
              <w:bottom w:val="single" w:sz="4" w:space="0" w:color="auto"/>
              <w:right w:val="single" w:sz="4" w:space="0" w:color="auto"/>
            </w:tcBorders>
            <w:shd w:val="clear" w:color="000000" w:fill="F8CBAD"/>
            <w:noWrap/>
            <w:vAlign w:val="bottom"/>
            <w:hideMark/>
          </w:tcPr>
          <w:p w14:paraId="0378E71A" w14:textId="77777777" w:rsidR="00A6600E" w:rsidRPr="00A6600E" w:rsidRDefault="00A6600E" w:rsidP="00A6600E">
            <w:pPr>
              <w:jc w:val="center"/>
              <w:rPr>
                <w:rFonts w:ascii="Arial" w:hAnsi="Arial" w:cs="Arial"/>
                <w:b/>
                <w:bCs/>
              </w:rPr>
            </w:pPr>
            <w:r w:rsidRPr="00A6600E">
              <w:rPr>
                <w:rFonts w:ascii="Arial" w:hAnsi="Arial" w:cs="Arial"/>
                <w:b/>
                <w:bCs/>
              </w:rPr>
              <w:t>$83,714</w:t>
            </w:r>
          </w:p>
        </w:tc>
        <w:tc>
          <w:tcPr>
            <w:tcW w:w="1350" w:type="dxa"/>
            <w:tcBorders>
              <w:top w:val="nil"/>
              <w:left w:val="nil"/>
              <w:bottom w:val="single" w:sz="4" w:space="0" w:color="auto"/>
              <w:right w:val="single" w:sz="4" w:space="0" w:color="auto"/>
            </w:tcBorders>
            <w:shd w:val="clear" w:color="auto" w:fill="auto"/>
            <w:noWrap/>
            <w:vAlign w:val="bottom"/>
            <w:hideMark/>
          </w:tcPr>
          <w:p w14:paraId="50469468" w14:textId="77777777" w:rsidR="00A6600E" w:rsidRPr="00A6600E" w:rsidRDefault="00A6600E" w:rsidP="00A6600E">
            <w:pPr>
              <w:jc w:val="right"/>
              <w:rPr>
                <w:rFonts w:ascii="Arial" w:hAnsi="Arial" w:cs="Arial"/>
                <w:b/>
                <w:bCs/>
              </w:rPr>
            </w:pPr>
            <w:r w:rsidRPr="00A6600E">
              <w:rPr>
                <w:rFonts w:ascii="Arial" w:hAnsi="Arial" w:cs="Arial"/>
                <w:b/>
                <w:bCs/>
              </w:rPr>
              <w:t>$83,714</w:t>
            </w:r>
          </w:p>
        </w:tc>
        <w:tc>
          <w:tcPr>
            <w:tcW w:w="1260" w:type="dxa"/>
            <w:tcBorders>
              <w:top w:val="nil"/>
              <w:left w:val="nil"/>
              <w:bottom w:val="single" w:sz="4" w:space="0" w:color="auto"/>
              <w:right w:val="single" w:sz="4" w:space="0" w:color="auto"/>
            </w:tcBorders>
            <w:shd w:val="clear" w:color="000000" w:fill="FCE4D6"/>
            <w:noWrap/>
            <w:vAlign w:val="bottom"/>
            <w:hideMark/>
          </w:tcPr>
          <w:p w14:paraId="3EB829F4" w14:textId="77777777" w:rsidR="00A6600E" w:rsidRPr="00A6600E" w:rsidRDefault="00A6600E" w:rsidP="00A6600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3A2E5D1E"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1FB71BD2" w14:textId="77777777" w:rsidR="00A6600E" w:rsidRPr="00A6600E" w:rsidRDefault="00A6600E" w:rsidP="00A6600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4EB30B8C" w14:textId="77777777" w:rsidR="00A6600E" w:rsidRPr="00A6600E" w:rsidRDefault="00A6600E" w:rsidP="00A6600E">
            <w:pPr>
              <w:rPr>
                <w:rFonts w:ascii="Arial" w:hAnsi="Arial" w:cs="Arial"/>
                <w:b/>
                <w:bCs/>
              </w:rPr>
            </w:pPr>
            <w:r w:rsidRPr="00A6600E">
              <w:rPr>
                <w:rFonts w:ascii="Arial" w:hAnsi="Arial" w:cs="Arial"/>
                <w:b/>
                <w:bCs/>
              </w:rPr>
              <w:t> </w:t>
            </w:r>
          </w:p>
        </w:tc>
      </w:tr>
      <w:tr w:rsidR="00A6600E" w:rsidRPr="00A6600E" w14:paraId="44C9C82F"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2D56CC46" w14:textId="77777777" w:rsidR="00A6600E" w:rsidRPr="00A6600E" w:rsidRDefault="00A6600E" w:rsidP="00A6600E">
            <w:pPr>
              <w:rPr>
                <w:rFonts w:ascii="Arial" w:hAnsi="Arial" w:cs="Arial"/>
                <w:b/>
                <w:bCs/>
              </w:rPr>
            </w:pPr>
            <w:r w:rsidRPr="00A6600E">
              <w:rPr>
                <w:rFonts w:ascii="Arial" w:hAnsi="Arial" w:cs="Arial"/>
                <w:b/>
                <w:bCs/>
              </w:rPr>
              <w:t>GEORGETOWN</w:t>
            </w:r>
          </w:p>
        </w:tc>
        <w:tc>
          <w:tcPr>
            <w:tcW w:w="2160" w:type="dxa"/>
            <w:tcBorders>
              <w:top w:val="nil"/>
              <w:left w:val="nil"/>
              <w:bottom w:val="single" w:sz="4" w:space="0" w:color="auto"/>
              <w:right w:val="single" w:sz="4" w:space="0" w:color="auto"/>
            </w:tcBorders>
            <w:shd w:val="clear" w:color="000000" w:fill="F8CBAD"/>
            <w:noWrap/>
            <w:vAlign w:val="bottom"/>
            <w:hideMark/>
          </w:tcPr>
          <w:p w14:paraId="75E76ED8" w14:textId="77777777" w:rsidR="00A6600E" w:rsidRPr="00A6600E" w:rsidRDefault="00A6600E" w:rsidP="00A6600E">
            <w:pPr>
              <w:jc w:val="center"/>
              <w:rPr>
                <w:rFonts w:ascii="Arial" w:hAnsi="Arial" w:cs="Arial"/>
                <w:b/>
                <w:bCs/>
              </w:rPr>
            </w:pPr>
            <w:r w:rsidRPr="00A6600E">
              <w:rPr>
                <w:rFonts w:ascii="Arial" w:hAnsi="Arial" w:cs="Arial"/>
                <w:b/>
                <w:bCs/>
              </w:rPr>
              <w:t>$34,234</w:t>
            </w:r>
          </w:p>
        </w:tc>
        <w:tc>
          <w:tcPr>
            <w:tcW w:w="1350" w:type="dxa"/>
            <w:tcBorders>
              <w:top w:val="nil"/>
              <w:left w:val="nil"/>
              <w:bottom w:val="single" w:sz="4" w:space="0" w:color="auto"/>
              <w:right w:val="single" w:sz="4" w:space="0" w:color="auto"/>
            </w:tcBorders>
            <w:shd w:val="clear" w:color="auto" w:fill="auto"/>
            <w:noWrap/>
            <w:vAlign w:val="bottom"/>
            <w:hideMark/>
          </w:tcPr>
          <w:p w14:paraId="4A94575E" w14:textId="77777777" w:rsidR="00A6600E" w:rsidRPr="00A6600E" w:rsidRDefault="00A6600E" w:rsidP="00A6600E">
            <w:pPr>
              <w:jc w:val="right"/>
              <w:rPr>
                <w:rFonts w:ascii="Arial" w:hAnsi="Arial" w:cs="Arial"/>
                <w:b/>
                <w:bCs/>
              </w:rPr>
            </w:pPr>
            <w:r w:rsidRPr="00A6600E">
              <w:rPr>
                <w:rFonts w:ascii="Arial" w:hAnsi="Arial" w:cs="Arial"/>
                <w:b/>
                <w:bCs/>
              </w:rPr>
              <w:t>$34,234</w:t>
            </w:r>
          </w:p>
        </w:tc>
        <w:tc>
          <w:tcPr>
            <w:tcW w:w="1260" w:type="dxa"/>
            <w:tcBorders>
              <w:top w:val="nil"/>
              <w:left w:val="nil"/>
              <w:bottom w:val="single" w:sz="4" w:space="0" w:color="auto"/>
              <w:right w:val="single" w:sz="4" w:space="0" w:color="auto"/>
            </w:tcBorders>
            <w:shd w:val="clear" w:color="000000" w:fill="FCE4D6"/>
            <w:noWrap/>
            <w:vAlign w:val="bottom"/>
            <w:hideMark/>
          </w:tcPr>
          <w:p w14:paraId="37E89794" w14:textId="77777777" w:rsidR="00A6600E" w:rsidRPr="00A6600E" w:rsidRDefault="00A6600E" w:rsidP="00A6600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710BC7DA"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6BFEF426" w14:textId="77777777" w:rsidR="00A6600E" w:rsidRPr="00A6600E" w:rsidRDefault="00A6600E" w:rsidP="00A6600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2EE93CAF" w14:textId="77777777" w:rsidR="00A6600E" w:rsidRPr="00A6600E" w:rsidRDefault="00A6600E" w:rsidP="00A6600E">
            <w:pPr>
              <w:rPr>
                <w:rFonts w:ascii="Arial" w:hAnsi="Arial" w:cs="Arial"/>
                <w:b/>
                <w:bCs/>
              </w:rPr>
            </w:pPr>
            <w:r w:rsidRPr="00A6600E">
              <w:rPr>
                <w:rFonts w:ascii="Arial" w:hAnsi="Arial" w:cs="Arial"/>
                <w:b/>
                <w:bCs/>
              </w:rPr>
              <w:t> </w:t>
            </w:r>
          </w:p>
        </w:tc>
      </w:tr>
      <w:tr w:rsidR="00A6600E" w:rsidRPr="00A6600E" w14:paraId="454E6D32"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0C119F46" w14:textId="77777777" w:rsidR="00A6600E" w:rsidRPr="00A6600E" w:rsidRDefault="00A6600E" w:rsidP="00A6600E">
            <w:pPr>
              <w:rPr>
                <w:rFonts w:ascii="Arial" w:hAnsi="Arial" w:cs="Arial"/>
                <w:b/>
                <w:bCs/>
              </w:rPr>
            </w:pPr>
            <w:r w:rsidRPr="00A6600E">
              <w:rPr>
                <w:rFonts w:ascii="Arial" w:hAnsi="Arial" w:cs="Arial"/>
                <w:b/>
                <w:bCs/>
              </w:rPr>
              <w:t>GLOUCESTER</w:t>
            </w:r>
          </w:p>
        </w:tc>
        <w:tc>
          <w:tcPr>
            <w:tcW w:w="2160" w:type="dxa"/>
            <w:tcBorders>
              <w:top w:val="nil"/>
              <w:left w:val="nil"/>
              <w:bottom w:val="single" w:sz="4" w:space="0" w:color="auto"/>
              <w:right w:val="single" w:sz="4" w:space="0" w:color="auto"/>
            </w:tcBorders>
            <w:shd w:val="clear" w:color="000000" w:fill="F8CBAD"/>
            <w:noWrap/>
            <w:vAlign w:val="bottom"/>
            <w:hideMark/>
          </w:tcPr>
          <w:p w14:paraId="1B17FEFF" w14:textId="77777777" w:rsidR="00A6600E" w:rsidRPr="00A6600E" w:rsidRDefault="00A6600E" w:rsidP="00A6600E">
            <w:pPr>
              <w:jc w:val="center"/>
              <w:rPr>
                <w:rFonts w:ascii="Arial" w:hAnsi="Arial" w:cs="Arial"/>
                <w:b/>
                <w:bCs/>
              </w:rPr>
            </w:pPr>
            <w:r w:rsidRPr="00A6600E">
              <w:rPr>
                <w:rFonts w:ascii="Arial" w:hAnsi="Arial" w:cs="Arial"/>
                <w:b/>
                <w:bCs/>
              </w:rPr>
              <w:t>$102,983</w:t>
            </w:r>
          </w:p>
        </w:tc>
        <w:tc>
          <w:tcPr>
            <w:tcW w:w="1350" w:type="dxa"/>
            <w:tcBorders>
              <w:top w:val="nil"/>
              <w:left w:val="nil"/>
              <w:bottom w:val="single" w:sz="4" w:space="0" w:color="auto"/>
              <w:right w:val="single" w:sz="4" w:space="0" w:color="auto"/>
            </w:tcBorders>
            <w:shd w:val="clear" w:color="auto" w:fill="auto"/>
            <w:noWrap/>
            <w:vAlign w:val="bottom"/>
            <w:hideMark/>
          </w:tcPr>
          <w:p w14:paraId="029E49D1" w14:textId="77777777" w:rsidR="00A6600E" w:rsidRPr="00A6600E" w:rsidRDefault="00A6600E" w:rsidP="00A6600E">
            <w:pPr>
              <w:jc w:val="right"/>
              <w:rPr>
                <w:rFonts w:ascii="Arial" w:hAnsi="Arial" w:cs="Arial"/>
                <w:b/>
                <w:bCs/>
              </w:rPr>
            </w:pPr>
            <w:r w:rsidRPr="00A6600E">
              <w:rPr>
                <w:rFonts w:ascii="Arial" w:hAnsi="Arial" w:cs="Arial"/>
                <w:b/>
                <w:bCs/>
              </w:rPr>
              <w:t>$102,983</w:t>
            </w:r>
          </w:p>
        </w:tc>
        <w:tc>
          <w:tcPr>
            <w:tcW w:w="1260" w:type="dxa"/>
            <w:tcBorders>
              <w:top w:val="nil"/>
              <w:left w:val="nil"/>
              <w:bottom w:val="single" w:sz="4" w:space="0" w:color="auto"/>
              <w:right w:val="single" w:sz="4" w:space="0" w:color="auto"/>
            </w:tcBorders>
            <w:shd w:val="clear" w:color="000000" w:fill="FCE4D6"/>
            <w:noWrap/>
            <w:vAlign w:val="bottom"/>
            <w:hideMark/>
          </w:tcPr>
          <w:p w14:paraId="0D828DDA" w14:textId="77777777" w:rsidR="00A6600E" w:rsidRPr="00A6600E" w:rsidRDefault="00A6600E" w:rsidP="00A6600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64889D24"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680160B7" w14:textId="77777777" w:rsidR="00A6600E" w:rsidRPr="00A6600E" w:rsidRDefault="00A6600E" w:rsidP="00A6600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17E8493D" w14:textId="77777777" w:rsidR="00A6600E" w:rsidRPr="00A6600E" w:rsidRDefault="00A6600E" w:rsidP="00A6600E">
            <w:pPr>
              <w:rPr>
                <w:rFonts w:ascii="Arial" w:hAnsi="Arial" w:cs="Arial"/>
                <w:b/>
                <w:bCs/>
              </w:rPr>
            </w:pPr>
            <w:r w:rsidRPr="00A6600E">
              <w:rPr>
                <w:rFonts w:ascii="Arial" w:hAnsi="Arial" w:cs="Arial"/>
                <w:b/>
                <w:bCs/>
              </w:rPr>
              <w:t> </w:t>
            </w:r>
          </w:p>
        </w:tc>
      </w:tr>
      <w:tr w:rsidR="00A6600E" w:rsidRPr="00A6600E" w14:paraId="2D267612"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6CBFEE4E" w14:textId="77777777" w:rsidR="00A6600E" w:rsidRPr="00A6600E" w:rsidRDefault="00A6600E" w:rsidP="00A6600E">
            <w:pPr>
              <w:rPr>
                <w:rFonts w:ascii="Arial" w:hAnsi="Arial" w:cs="Arial"/>
                <w:b/>
                <w:bCs/>
              </w:rPr>
            </w:pPr>
            <w:r w:rsidRPr="00A6600E">
              <w:rPr>
                <w:rFonts w:ascii="Arial" w:hAnsi="Arial" w:cs="Arial"/>
                <w:b/>
                <w:bCs/>
              </w:rPr>
              <w:t>GRAFTON</w:t>
            </w:r>
          </w:p>
        </w:tc>
        <w:tc>
          <w:tcPr>
            <w:tcW w:w="2160" w:type="dxa"/>
            <w:tcBorders>
              <w:top w:val="nil"/>
              <w:left w:val="nil"/>
              <w:bottom w:val="single" w:sz="4" w:space="0" w:color="auto"/>
              <w:right w:val="single" w:sz="4" w:space="0" w:color="auto"/>
            </w:tcBorders>
            <w:shd w:val="clear" w:color="000000" w:fill="F8CBAD"/>
            <w:noWrap/>
            <w:vAlign w:val="bottom"/>
            <w:hideMark/>
          </w:tcPr>
          <w:p w14:paraId="1A2609B2" w14:textId="77777777" w:rsidR="00A6600E" w:rsidRPr="00A6600E" w:rsidRDefault="00A6600E" w:rsidP="00A6600E">
            <w:pPr>
              <w:jc w:val="center"/>
              <w:rPr>
                <w:rFonts w:ascii="Arial" w:hAnsi="Arial" w:cs="Arial"/>
                <w:b/>
                <w:bCs/>
              </w:rPr>
            </w:pPr>
            <w:r w:rsidRPr="00A6600E">
              <w:rPr>
                <w:rFonts w:ascii="Arial" w:hAnsi="Arial" w:cs="Arial"/>
                <w:b/>
                <w:bCs/>
              </w:rPr>
              <w:t>$56,732</w:t>
            </w:r>
          </w:p>
        </w:tc>
        <w:tc>
          <w:tcPr>
            <w:tcW w:w="1350" w:type="dxa"/>
            <w:tcBorders>
              <w:top w:val="nil"/>
              <w:left w:val="nil"/>
              <w:bottom w:val="single" w:sz="4" w:space="0" w:color="auto"/>
              <w:right w:val="single" w:sz="4" w:space="0" w:color="auto"/>
            </w:tcBorders>
            <w:shd w:val="clear" w:color="auto" w:fill="auto"/>
            <w:noWrap/>
            <w:vAlign w:val="bottom"/>
            <w:hideMark/>
          </w:tcPr>
          <w:p w14:paraId="404E9FBF" w14:textId="77777777" w:rsidR="00A6600E" w:rsidRPr="00A6600E" w:rsidRDefault="00A6600E" w:rsidP="00A6600E">
            <w:pPr>
              <w:jc w:val="right"/>
              <w:rPr>
                <w:rFonts w:ascii="Arial" w:hAnsi="Arial" w:cs="Arial"/>
                <w:b/>
                <w:bCs/>
              </w:rPr>
            </w:pPr>
            <w:r w:rsidRPr="00A6600E">
              <w:rPr>
                <w:rFonts w:ascii="Arial" w:hAnsi="Arial" w:cs="Arial"/>
                <w:b/>
                <w:bCs/>
              </w:rPr>
              <w:t>$56,732</w:t>
            </w:r>
          </w:p>
        </w:tc>
        <w:tc>
          <w:tcPr>
            <w:tcW w:w="1260" w:type="dxa"/>
            <w:tcBorders>
              <w:top w:val="nil"/>
              <w:left w:val="nil"/>
              <w:bottom w:val="single" w:sz="4" w:space="0" w:color="auto"/>
              <w:right w:val="single" w:sz="4" w:space="0" w:color="auto"/>
            </w:tcBorders>
            <w:shd w:val="clear" w:color="000000" w:fill="FCE4D6"/>
            <w:noWrap/>
            <w:vAlign w:val="bottom"/>
            <w:hideMark/>
          </w:tcPr>
          <w:p w14:paraId="23533110" w14:textId="77777777" w:rsidR="00A6600E" w:rsidRPr="00A6600E" w:rsidRDefault="00A6600E" w:rsidP="00A6600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498E0203"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67F006B4" w14:textId="77777777" w:rsidR="00A6600E" w:rsidRPr="00A6600E" w:rsidRDefault="00A6600E" w:rsidP="00A6600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7E3E0A84" w14:textId="77777777" w:rsidR="00A6600E" w:rsidRPr="00A6600E" w:rsidRDefault="00A6600E" w:rsidP="00A6600E">
            <w:pPr>
              <w:rPr>
                <w:rFonts w:ascii="Arial" w:hAnsi="Arial" w:cs="Arial"/>
                <w:b/>
                <w:bCs/>
              </w:rPr>
            </w:pPr>
            <w:r w:rsidRPr="00A6600E">
              <w:rPr>
                <w:rFonts w:ascii="Arial" w:hAnsi="Arial" w:cs="Arial"/>
                <w:b/>
                <w:bCs/>
              </w:rPr>
              <w:t> </w:t>
            </w:r>
          </w:p>
        </w:tc>
      </w:tr>
      <w:tr w:rsidR="00A6600E" w:rsidRPr="00A6600E" w14:paraId="72F057B6"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378C5DCA" w14:textId="77777777" w:rsidR="00A6600E" w:rsidRPr="00A6600E" w:rsidRDefault="00A6600E" w:rsidP="00A6600E">
            <w:pPr>
              <w:rPr>
                <w:rFonts w:ascii="Arial" w:hAnsi="Arial" w:cs="Arial"/>
                <w:b/>
                <w:bCs/>
              </w:rPr>
            </w:pPr>
            <w:r w:rsidRPr="00A6600E">
              <w:rPr>
                <w:rFonts w:ascii="Arial" w:hAnsi="Arial" w:cs="Arial"/>
                <w:b/>
                <w:bCs/>
              </w:rPr>
              <w:t>GRANBY</w:t>
            </w:r>
          </w:p>
        </w:tc>
        <w:tc>
          <w:tcPr>
            <w:tcW w:w="2160" w:type="dxa"/>
            <w:tcBorders>
              <w:top w:val="nil"/>
              <w:left w:val="nil"/>
              <w:bottom w:val="single" w:sz="4" w:space="0" w:color="auto"/>
              <w:right w:val="single" w:sz="4" w:space="0" w:color="auto"/>
            </w:tcBorders>
            <w:shd w:val="clear" w:color="000000" w:fill="F8CBAD"/>
            <w:noWrap/>
            <w:vAlign w:val="bottom"/>
            <w:hideMark/>
          </w:tcPr>
          <w:p w14:paraId="1EF6F2A4" w14:textId="77777777" w:rsidR="00A6600E" w:rsidRPr="00A6600E" w:rsidRDefault="00A6600E" w:rsidP="00A6600E">
            <w:pPr>
              <w:jc w:val="center"/>
              <w:rPr>
                <w:rFonts w:ascii="Arial" w:hAnsi="Arial" w:cs="Arial"/>
                <w:b/>
                <w:bCs/>
              </w:rPr>
            </w:pPr>
            <w:r w:rsidRPr="00A6600E">
              <w:rPr>
                <w:rFonts w:ascii="Arial" w:hAnsi="Arial" w:cs="Arial"/>
                <w:b/>
                <w:bCs/>
              </w:rPr>
              <w:t>$32,093</w:t>
            </w:r>
          </w:p>
        </w:tc>
        <w:tc>
          <w:tcPr>
            <w:tcW w:w="1350" w:type="dxa"/>
            <w:tcBorders>
              <w:top w:val="nil"/>
              <w:left w:val="nil"/>
              <w:bottom w:val="single" w:sz="4" w:space="0" w:color="auto"/>
              <w:right w:val="single" w:sz="4" w:space="0" w:color="auto"/>
            </w:tcBorders>
            <w:shd w:val="clear" w:color="auto" w:fill="auto"/>
            <w:noWrap/>
            <w:vAlign w:val="bottom"/>
            <w:hideMark/>
          </w:tcPr>
          <w:p w14:paraId="02C73268" w14:textId="77777777" w:rsidR="00A6600E" w:rsidRPr="00A6600E" w:rsidRDefault="00A6600E" w:rsidP="00A6600E">
            <w:pPr>
              <w:jc w:val="right"/>
              <w:rPr>
                <w:rFonts w:ascii="Arial" w:hAnsi="Arial" w:cs="Arial"/>
                <w:b/>
                <w:bCs/>
              </w:rPr>
            </w:pPr>
            <w:r w:rsidRPr="00A6600E">
              <w:rPr>
                <w:rFonts w:ascii="Arial" w:hAnsi="Arial" w:cs="Arial"/>
                <w:b/>
                <w:bCs/>
              </w:rPr>
              <w:t>$32,093</w:t>
            </w:r>
          </w:p>
        </w:tc>
        <w:tc>
          <w:tcPr>
            <w:tcW w:w="1260" w:type="dxa"/>
            <w:tcBorders>
              <w:top w:val="nil"/>
              <w:left w:val="nil"/>
              <w:bottom w:val="single" w:sz="4" w:space="0" w:color="auto"/>
              <w:right w:val="single" w:sz="4" w:space="0" w:color="auto"/>
            </w:tcBorders>
            <w:shd w:val="clear" w:color="000000" w:fill="FCE4D6"/>
            <w:noWrap/>
            <w:vAlign w:val="bottom"/>
            <w:hideMark/>
          </w:tcPr>
          <w:p w14:paraId="2EE5756E" w14:textId="77777777" w:rsidR="00A6600E" w:rsidRPr="00A6600E" w:rsidRDefault="00A6600E" w:rsidP="00A6600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33D6D8E7"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544BDB87" w14:textId="77777777" w:rsidR="00A6600E" w:rsidRPr="00A6600E" w:rsidRDefault="00A6600E" w:rsidP="00A6600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7D319A10" w14:textId="77777777" w:rsidR="00A6600E" w:rsidRPr="00A6600E" w:rsidRDefault="00A6600E" w:rsidP="00A6600E">
            <w:pPr>
              <w:rPr>
                <w:rFonts w:ascii="Arial" w:hAnsi="Arial" w:cs="Arial"/>
                <w:b/>
                <w:bCs/>
              </w:rPr>
            </w:pPr>
            <w:r w:rsidRPr="00A6600E">
              <w:rPr>
                <w:rFonts w:ascii="Arial" w:hAnsi="Arial" w:cs="Arial"/>
                <w:b/>
                <w:bCs/>
              </w:rPr>
              <w:t> </w:t>
            </w:r>
          </w:p>
        </w:tc>
      </w:tr>
      <w:tr w:rsidR="00A6600E" w:rsidRPr="00A6600E" w14:paraId="7ED6A51A"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0961E3B9" w14:textId="77777777" w:rsidR="00A6600E" w:rsidRPr="00A6600E" w:rsidRDefault="00A6600E" w:rsidP="00A6600E">
            <w:pPr>
              <w:rPr>
                <w:rFonts w:ascii="Arial" w:hAnsi="Arial" w:cs="Arial"/>
                <w:b/>
                <w:bCs/>
              </w:rPr>
            </w:pPr>
            <w:r w:rsidRPr="00A6600E">
              <w:rPr>
                <w:rFonts w:ascii="Arial" w:hAnsi="Arial" w:cs="Arial"/>
                <w:b/>
                <w:bCs/>
              </w:rPr>
              <w:t>GREAT BARRINGTON</w:t>
            </w:r>
          </w:p>
        </w:tc>
        <w:tc>
          <w:tcPr>
            <w:tcW w:w="2160" w:type="dxa"/>
            <w:tcBorders>
              <w:top w:val="nil"/>
              <w:left w:val="nil"/>
              <w:bottom w:val="single" w:sz="4" w:space="0" w:color="auto"/>
              <w:right w:val="single" w:sz="4" w:space="0" w:color="auto"/>
            </w:tcBorders>
            <w:shd w:val="clear" w:color="000000" w:fill="F8CBAD"/>
            <w:noWrap/>
            <w:vAlign w:val="bottom"/>
            <w:hideMark/>
          </w:tcPr>
          <w:p w14:paraId="0B69D467" w14:textId="77777777" w:rsidR="00A6600E" w:rsidRPr="00A6600E" w:rsidRDefault="00A6600E" w:rsidP="00A6600E">
            <w:pPr>
              <w:jc w:val="center"/>
              <w:rPr>
                <w:rFonts w:ascii="Arial" w:hAnsi="Arial" w:cs="Arial"/>
                <w:b/>
                <w:bCs/>
              </w:rPr>
            </w:pPr>
            <w:r w:rsidRPr="00A6600E">
              <w:rPr>
                <w:rFonts w:ascii="Arial" w:hAnsi="Arial" w:cs="Arial"/>
                <w:b/>
                <w:bCs/>
              </w:rPr>
              <w:t>$44,133</w:t>
            </w:r>
          </w:p>
        </w:tc>
        <w:tc>
          <w:tcPr>
            <w:tcW w:w="1350" w:type="dxa"/>
            <w:tcBorders>
              <w:top w:val="nil"/>
              <w:left w:val="nil"/>
              <w:bottom w:val="single" w:sz="4" w:space="0" w:color="auto"/>
              <w:right w:val="single" w:sz="4" w:space="0" w:color="auto"/>
            </w:tcBorders>
            <w:shd w:val="clear" w:color="auto" w:fill="auto"/>
            <w:noWrap/>
            <w:vAlign w:val="bottom"/>
            <w:hideMark/>
          </w:tcPr>
          <w:p w14:paraId="76061CA0" w14:textId="77777777" w:rsidR="00A6600E" w:rsidRPr="00A6600E" w:rsidRDefault="00A6600E" w:rsidP="00A6600E">
            <w:pPr>
              <w:jc w:val="right"/>
              <w:rPr>
                <w:rFonts w:ascii="Arial" w:hAnsi="Arial" w:cs="Arial"/>
                <w:b/>
                <w:bCs/>
              </w:rPr>
            </w:pPr>
            <w:r w:rsidRPr="00A6600E">
              <w:rPr>
                <w:rFonts w:ascii="Arial" w:hAnsi="Arial" w:cs="Arial"/>
                <w:b/>
                <w:bCs/>
              </w:rPr>
              <w:t>$44,133</w:t>
            </w:r>
          </w:p>
        </w:tc>
        <w:tc>
          <w:tcPr>
            <w:tcW w:w="1260" w:type="dxa"/>
            <w:tcBorders>
              <w:top w:val="nil"/>
              <w:left w:val="nil"/>
              <w:bottom w:val="single" w:sz="4" w:space="0" w:color="auto"/>
              <w:right w:val="single" w:sz="4" w:space="0" w:color="auto"/>
            </w:tcBorders>
            <w:shd w:val="clear" w:color="000000" w:fill="FCE4D6"/>
            <w:noWrap/>
            <w:vAlign w:val="bottom"/>
            <w:hideMark/>
          </w:tcPr>
          <w:p w14:paraId="63852294"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080" w:type="dxa"/>
            <w:tcBorders>
              <w:top w:val="nil"/>
              <w:left w:val="nil"/>
              <w:bottom w:val="single" w:sz="4" w:space="0" w:color="auto"/>
              <w:right w:val="single" w:sz="4" w:space="0" w:color="auto"/>
            </w:tcBorders>
            <w:shd w:val="clear" w:color="000000" w:fill="FCE4D6"/>
            <w:noWrap/>
            <w:vAlign w:val="bottom"/>
            <w:hideMark/>
          </w:tcPr>
          <w:p w14:paraId="058C7CBC"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7999DA29" w14:textId="77777777" w:rsidR="00A6600E" w:rsidRPr="00A6600E" w:rsidRDefault="00A6600E" w:rsidP="00A6600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1E535AFF" w14:textId="77777777" w:rsidR="00A6600E" w:rsidRPr="00A6600E" w:rsidRDefault="00A6600E" w:rsidP="00A6600E">
            <w:pPr>
              <w:rPr>
                <w:rFonts w:ascii="Arial" w:hAnsi="Arial" w:cs="Arial"/>
                <w:b/>
                <w:bCs/>
              </w:rPr>
            </w:pPr>
            <w:r w:rsidRPr="00A6600E">
              <w:rPr>
                <w:rFonts w:ascii="Arial" w:hAnsi="Arial" w:cs="Arial"/>
                <w:b/>
                <w:bCs/>
              </w:rPr>
              <w:t> </w:t>
            </w:r>
          </w:p>
        </w:tc>
      </w:tr>
      <w:tr w:rsidR="00A6600E" w:rsidRPr="00A6600E" w14:paraId="7185A2B5"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0B88C6B1" w14:textId="77777777" w:rsidR="00A6600E" w:rsidRPr="00A6600E" w:rsidRDefault="00A6600E" w:rsidP="00A6600E">
            <w:pPr>
              <w:rPr>
                <w:rFonts w:ascii="Arial" w:hAnsi="Arial" w:cs="Arial"/>
                <w:b/>
                <w:bCs/>
              </w:rPr>
            </w:pPr>
            <w:r w:rsidRPr="00A6600E">
              <w:rPr>
                <w:rFonts w:ascii="Arial" w:hAnsi="Arial" w:cs="Arial"/>
                <w:b/>
                <w:bCs/>
              </w:rPr>
              <w:t>GREENFIELD</w:t>
            </w:r>
          </w:p>
        </w:tc>
        <w:tc>
          <w:tcPr>
            <w:tcW w:w="2160" w:type="dxa"/>
            <w:tcBorders>
              <w:top w:val="nil"/>
              <w:left w:val="nil"/>
              <w:bottom w:val="single" w:sz="4" w:space="0" w:color="auto"/>
              <w:right w:val="single" w:sz="4" w:space="0" w:color="auto"/>
            </w:tcBorders>
            <w:shd w:val="clear" w:color="000000" w:fill="F8CBAD"/>
            <w:noWrap/>
            <w:vAlign w:val="bottom"/>
            <w:hideMark/>
          </w:tcPr>
          <w:p w14:paraId="193B2BAD" w14:textId="77777777" w:rsidR="00A6600E" w:rsidRPr="00A6600E" w:rsidRDefault="00A6600E" w:rsidP="00A6600E">
            <w:pPr>
              <w:jc w:val="center"/>
              <w:rPr>
                <w:rFonts w:ascii="Arial" w:hAnsi="Arial" w:cs="Arial"/>
                <w:b/>
                <w:bCs/>
              </w:rPr>
            </w:pPr>
            <w:r w:rsidRPr="00A6600E">
              <w:rPr>
                <w:rFonts w:ascii="Arial" w:hAnsi="Arial" w:cs="Arial"/>
                <w:b/>
                <w:bCs/>
              </w:rPr>
              <w:t>$97,550</w:t>
            </w:r>
          </w:p>
        </w:tc>
        <w:tc>
          <w:tcPr>
            <w:tcW w:w="1350" w:type="dxa"/>
            <w:tcBorders>
              <w:top w:val="nil"/>
              <w:left w:val="nil"/>
              <w:bottom w:val="single" w:sz="4" w:space="0" w:color="auto"/>
              <w:right w:val="single" w:sz="4" w:space="0" w:color="auto"/>
            </w:tcBorders>
            <w:shd w:val="clear" w:color="auto" w:fill="auto"/>
            <w:noWrap/>
            <w:vAlign w:val="bottom"/>
            <w:hideMark/>
          </w:tcPr>
          <w:p w14:paraId="0E07483E" w14:textId="77777777" w:rsidR="00A6600E" w:rsidRPr="00A6600E" w:rsidRDefault="00A6600E" w:rsidP="00A6600E">
            <w:pPr>
              <w:jc w:val="right"/>
              <w:rPr>
                <w:rFonts w:ascii="Arial" w:hAnsi="Arial" w:cs="Arial"/>
                <w:b/>
                <w:bCs/>
              </w:rPr>
            </w:pPr>
            <w:r w:rsidRPr="00A6600E">
              <w:rPr>
                <w:rFonts w:ascii="Arial" w:hAnsi="Arial" w:cs="Arial"/>
                <w:b/>
                <w:bCs/>
              </w:rPr>
              <w:t>$97,550</w:t>
            </w:r>
          </w:p>
        </w:tc>
        <w:tc>
          <w:tcPr>
            <w:tcW w:w="1260" w:type="dxa"/>
            <w:tcBorders>
              <w:top w:val="nil"/>
              <w:left w:val="nil"/>
              <w:bottom w:val="single" w:sz="4" w:space="0" w:color="auto"/>
              <w:right w:val="single" w:sz="4" w:space="0" w:color="auto"/>
            </w:tcBorders>
            <w:shd w:val="clear" w:color="000000" w:fill="FCE4D6"/>
            <w:noWrap/>
            <w:vAlign w:val="bottom"/>
            <w:hideMark/>
          </w:tcPr>
          <w:p w14:paraId="486B356F" w14:textId="77777777" w:rsidR="00A6600E" w:rsidRPr="00A6600E" w:rsidRDefault="00A6600E" w:rsidP="00A6600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53EDC508"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63AC9859" w14:textId="77777777" w:rsidR="00A6600E" w:rsidRPr="00A6600E" w:rsidRDefault="00A6600E" w:rsidP="00A6600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6F5D835E" w14:textId="77777777" w:rsidR="00A6600E" w:rsidRPr="00A6600E" w:rsidRDefault="00A6600E" w:rsidP="00A6600E">
            <w:pPr>
              <w:rPr>
                <w:rFonts w:ascii="Arial" w:hAnsi="Arial" w:cs="Arial"/>
                <w:b/>
                <w:bCs/>
              </w:rPr>
            </w:pPr>
            <w:r w:rsidRPr="00A6600E">
              <w:rPr>
                <w:rFonts w:ascii="Arial" w:hAnsi="Arial" w:cs="Arial"/>
                <w:b/>
                <w:bCs/>
              </w:rPr>
              <w:t> </w:t>
            </w:r>
          </w:p>
        </w:tc>
      </w:tr>
      <w:tr w:rsidR="00A6600E" w:rsidRPr="00A6600E" w14:paraId="0A47AFD1"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2EBFF9CF" w14:textId="77777777" w:rsidR="00A6600E" w:rsidRPr="00A6600E" w:rsidRDefault="00A6600E" w:rsidP="00A6600E">
            <w:pPr>
              <w:rPr>
                <w:rFonts w:ascii="Arial" w:hAnsi="Arial" w:cs="Arial"/>
                <w:b/>
                <w:bCs/>
              </w:rPr>
            </w:pPr>
            <w:r w:rsidRPr="00A6600E">
              <w:rPr>
                <w:rFonts w:ascii="Arial" w:hAnsi="Arial" w:cs="Arial"/>
                <w:b/>
                <w:bCs/>
              </w:rPr>
              <w:t>GROTON</w:t>
            </w:r>
          </w:p>
        </w:tc>
        <w:tc>
          <w:tcPr>
            <w:tcW w:w="2160" w:type="dxa"/>
            <w:tcBorders>
              <w:top w:val="nil"/>
              <w:left w:val="nil"/>
              <w:bottom w:val="single" w:sz="4" w:space="0" w:color="auto"/>
              <w:right w:val="single" w:sz="4" w:space="0" w:color="auto"/>
            </w:tcBorders>
            <w:shd w:val="clear" w:color="000000" w:fill="F8CBAD"/>
            <w:noWrap/>
            <w:vAlign w:val="bottom"/>
            <w:hideMark/>
          </w:tcPr>
          <w:p w14:paraId="15DF3E03" w14:textId="77777777" w:rsidR="00A6600E" w:rsidRPr="00A6600E" w:rsidRDefault="00A6600E" w:rsidP="00A6600E">
            <w:pPr>
              <w:jc w:val="center"/>
              <w:rPr>
                <w:rFonts w:ascii="Arial" w:hAnsi="Arial" w:cs="Arial"/>
                <w:b/>
                <w:bCs/>
              </w:rPr>
            </w:pPr>
            <w:r w:rsidRPr="00A6600E">
              <w:rPr>
                <w:rFonts w:ascii="Arial" w:hAnsi="Arial" w:cs="Arial"/>
                <w:b/>
                <w:bCs/>
              </w:rPr>
              <w:t>$293,311</w:t>
            </w:r>
          </w:p>
        </w:tc>
        <w:tc>
          <w:tcPr>
            <w:tcW w:w="1350" w:type="dxa"/>
            <w:tcBorders>
              <w:top w:val="nil"/>
              <w:left w:val="nil"/>
              <w:bottom w:val="single" w:sz="4" w:space="0" w:color="auto"/>
              <w:right w:val="single" w:sz="4" w:space="0" w:color="auto"/>
            </w:tcBorders>
            <w:shd w:val="clear" w:color="auto" w:fill="auto"/>
            <w:noWrap/>
            <w:vAlign w:val="bottom"/>
            <w:hideMark/>
          </w:tcPr>
          <w:p w14:paraId="305ABB54" w14:textId="77777777" w:rsidR="00A6600E" w:rsidRPr="00A6600E" w:rsidRDefault="00A6600E" w:rsidP="00A6600E">
            <w:pPr>
              <w:jc w:val="right"/>
              <w:rPr>
                <w:rFonts w:ascii="Arial" w:hAnsi="Arial" w:cs="Arial"/>
                <w:b/>
                <w:bCs/>
              </w:rPr>
            </w:pPr>
            <w:r w:rsidRPr="00A6600E">
              <w:rPr>
                <w:rFonts w:ascii="Arial" w:hAnsi="Arial" w:cs="Arial"/>
                <w:b/>
                <w:bCs/>
              </w:rPr>
              <w:t>$85,786</w:t>
            </w:r>
          </w:p>
        </w:tc>
        <w:tc>
          <w:tcPr>
            <w:tcW w:w="1260" w:type="dxa"/>
            <w:tcBorders>
              <w:top w:val="nil"/>
              <w:left w:val="nil"/>
              <w:bottom w:val="single" w:sz="4" w:space="0" w:color="auto"/>
              <w:right w:val="single" w:sz="4" w:space="0" w:color="auto"/>
            </w:tcBorders>
            <w:shd w:val="clear" w:color="000000" w:fill="FCE4D6"/>
            <w:noWrap/>
            <w:vAlign w:val="bottom"/>
            <w:hideMark/>
          </w:tcPr>
          <w:p w14:paraId="23D14EDF"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080" w:type="dxa"/>
            <w:tcBorders>
              <w:top w:val="nil"/>
              <w:left w:val="nil"/>
              <w:bottom w:val="single" w:sz="4" w:space="0" w:color="auto"/>
              <w:right w:val="single" w:sz="4" w:space="0" w:color="auto"/>
            </w:tcBorders>
            <w:shd w:val="clear" w:color="000000" w:fill="FCE4D6"/>
            <w:noWrap/>
            <w:vAlign w:val="bottom"/>
            <w:hideMark/>
          </w:tcPr>
          <w:p w14:paraId="2FCB942F"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30009A61" w14:textId="77777777" w:rsidR="00A6600E" w:rsidRPr="00A6600E" w:rsidRDefault="00A6600E" w:rsidP="00A6600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auto" w:fill="auto"/>
            <w:noWrap/>
            <w:vAlign w:val="bottom"/>
            <w:hideMark/>
          </w:tcPr>
          <w:p w14:paraId="222F43C5" w14:textId="678D9BFD" w:rsidR="00A6600E" w:rsidRPr="00A6600E" w:rsidRDefault="00A6600E" w:rsidP="00A6600E">
            <w:pPr>
              <w:rPr>
                <w:rFonts w:ascii="Arial" w:hAnsi="Arial" w:cs="Arial"/>
                <w:b/>
                <w:bCs/>
              </w:rPr>
            </w:pPr>
            <w:r w:rsidRPr="00A6600E">
              <w:rPr>
                <w:rFonts w:ascii="Arial" w:hAnsi="Arial" w:cs="Arial"/>
                <w:b/>
                <w:bCs/>
              </w:rPr>
              <w:t xml:space="preserve"> $  207,525 </w:t>
            </w:r>
          </w:p>
        </w:tc>
      </w:tr>
      <w:tr w:rsidR="00A6600E" w:rsidRPr="00A6600E" w14:paraId="51B14045"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7B3090D5" w14:textId="77777777" w:rsidR="00A6600E" w:rsidRPr="00A6600E" w:rsidRDefault="00A6600E" w:rsidP="00A6600E">
            <w:pPr>
              <w:rPr>
                <w:rFonts w:ascii="Arial" w:hAnsi="Arial" w:cs="Arial"/>
                <w:b/>
                <w:bCs/>
              </w:rPr>
            </w:pPr>
            <w:r w:rsidRPr="00A6600E">
              <w:rPr>
                <w:rFonts w:ascii="Arial" w:hAnsi="Arial" w:cs="Arial"/>
                <w:b/>
                <w:bCs/>
              </w:rPr>
              <w:t>GROVELAND</w:t>
            </w:r>
          </w:p>
        </w:tc>
        <w:tc>
          <w:tcPr>
            <w:tcW w:w="2160" w:type="dxa"/>
            <w:tcBorders>
              <w:top w:val="nil"/>
              <w:left w:val="nil"/>
              <w:bottom w:val="single" w:sz="4" w:space="0" w:color="auto"/>
              <w:right w:val="single" w:sz="4" w:space="0" w:color="auto"/>
            </w:tcBorders>
            <w:shd w:val="clear" w:color="000000" w:fill="F8CBAD"/>
            <w:noWrap/>
            <w:vAlign w:val="bottom"/>
            <w:hideMark/>
          </w:tcPr>
          <w:p w14:paraId="11312628" w14:textId="77777777" w:rsidR="00A6600E" w:rsidRPr="00A6600E" w:rsidRDefault="00A6600E" w:rsidP="00A6600E">
            <w:pPr>
              <w:jc w:val="center"/>
              <w:rPr>
                <w:rFonts w:ascii="Arial" w:hAnsi="Arial" w:cs="Arial"/>
                <w:b/>
                <w:bCs/>
              </w:rPr>
            </w:pPr>
            <w:r w:rsidRPr="00A6600E">
              <w:rPr>
                <w:rFonts w:ascii="Arial" w:hAnsi="Arial" w:cs="Arial"/>
                <w:b/>
                <w:bCs/>
              </w:rPr>
              <w:t>$31,080</w:t>
            </w:r>
          </w:p>
        </w:tc>
        <w:tc>
          <w:tcPr>
            <w:tcW w:w="1350" w:type="dxa"/>
            <w:tcBorders>
              <w:top w:val="nil"/>
              <w:left w:val="nil"/>
              <w:bottom w:val="single" w:sz="4" w:space="0" w:color="auto"/>
              <w:right w:val="single" w:sz="4" w:space="0" w:color="auto"/>
            </w:tcBorders>
            <w:shd w:val="clear" w:color="auto" w:fill="auto"/>
            <w:noWrap/>
            <w:vAlign w:val="bottom"/>
            <w:hideMark/>
          </w:tcPr>
          <w:p w14:paraId="259179DD" w14:textId="77777777" w:rsidR="00A6600E" w:rsidRPr="00A6600E" w:rsidRDefault="00A6600E" w:rsidP="00A6600E">
            <w:pPr>
              <w:jc w:val="right"/>
              <w:rPr>
                <w:rFonts w:ascii="Arial" w:hAnsi="Arial" w:cs="Arial"/>
                <w:b/>
                <w:bCs/>
              </w:rPr>
            </w:pPr>
            <w:r w:rsidRPr="00A6600E">
              <w:rPr>
                <w:rFonts w:ascii="Arial" w:hAnsi="Arial" w:cs="Arial"/>
                <w:b/>
                <w:bCs/>
              </w:rPr>
              <w:t>$31,080</w:t>
            </w:r>
          </w:p>
        </w:tc>
        <w:tc>
          <w:tcPr>
            <w:tcW w:w="1260" w:type="dxa"/>
            <w:tcBorders>
              <w:top w:val="nil"/>
              <w:left w:val="nil"/>
              <w:bottom w:val="single" w:sz="4" w:space="0" w:color="auto"/>
              <w:right w:val="single" w:sz="4" w:space="0" w:color="auto"/>
            </w:tcBorders>
            <w:shd w:val="clear" w:color="000000" w:fill="FCE4D6"/>
            <w:noWrap/>
            <w:vAlign w:val="bottom"/>
            <w:hideMark/>
          </w:tcPr>
          <w:p w14:paraId="58FCE900" w14:textId="77777777" w:rsidR="00A6600E" w:rsidRPr="00A6600E" w:rsidRDefault="00A6600E" w:rsidP="00A6600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79839D68"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493A9B03" w14:textId="77777777" w:rsidR="00A6600E" w:rsidRPr="00A6600E" w:rsidRDefault="00A6600E" w:rsidP="00A6600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6859A239" w14:textId="77777777" w:rsidR="00A6600E" w:rsidRPr="00A6600E" w:rsidRDefault="00A6600E" w:rsidP="00A6600E">
            <w:pPr>
              <w:rPr>
                <w:rFonts w:ascii="Arial" w:hAnsi="Arial" w:cs="Arial"/>
                <w:b/>
                <w:bCs/>
              </w:rPr>
            </w:pPr>
            <w:r w:rsidRPr="00A6600E">
              <w:rPr>
                <w:rFonts w:ascii="Arial" w:hAnsi="Arial" w:cs="Arial"/>
                <w:b/>
                <w:bCs/>
              </w:rPr>
              <w:t> </w:t>
            </w:r>
          </w:p>
        </w:tc>
      </w:tr>
      <w:tr w:rsidR="00A6600E" w:rsidRPr="00A6600E" w14:paraId="2C9449B7"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17FB6F8F" w14:textId="77777777" w:rsidR="00A6600E" w:rsidRPr="00A6600E" w:rsidRDefault="00A6600E" w:rsidP="00A6600E">
            <w:pPr>
              <w:rPr>
                <w:rFonts w:ascii="Arial" w:hAnsi="Arial" w:cs="Arial"/>
                <w:b/>
                <w:bCs/>
              </w:rPr>
            </w:pPr>
            <w:r w:rsidRPr="00A6600E">
              <w:rPr>
                <w:rFonts w:ascii="Arial" w:hAnsi="Arial" w:cs="Arial"/>
                <w:b/>
                <w:bCs/>
              </w:rPr>
              <w:t>HADLEY</w:t>
            </w:r>
          </w:p>
        </w:tc>
        <w:tc>
          <w:tcPr>
            <w:tcW w:w="2160" w:type="dxa"/>
            <w:tcBorders>
              <w:top w:val="nil"/>
              <w:left w:val="nil"/>
              <w:bottom w:val="single" w:sz="4" w:space="0" w:color="auto"/>
              <w:right w:val="single" w:sz="4" w:space="0" w:color="auto"/>
            </w:tcBorders>
            <w:shd w:val="clear" w:color="000000" w:fill="F8CBAD"/>
            <w:noWrap/>
            <w:vAlign w:val="bottom"/>
            <w:hideMark/>
          </w:tcPr>
          <w:p w14:paraId="23F38848" w14:textId="77777777" w:rsidR="00A6600E" w:rsidRPr="00A6600E" w:rsidRDefault="00A6600E" w:rsidP="00A6600E">
            <w:pPr>
              <w:jc w:val="center"/>
              <w:rPr>
                <w:rFonts w:ascii="Arial" w:hAnsi="Arial" w:cs="Arial"/>
                <w:b/>
                <w:bCs/>
              </w:rPr>
            </w:pPr>
            <w:r w:rsidRPr="00A6600E">
              <w:rPr>
                <w:rFonts w:ascii="Arial" w:hAnsi="Arial" w:cs="Arial"/>
                <w:b/>
                <w:bCs/>
              </w:rPr>
              <w:t>$36,656</w:t>
            </w:r>
          </w:p>
        </w:tc>
        <w:tc>
          <w:tcPr>
            <w:tcW w:w="1350" w:type="dxa"/>
            <w:tcBorders>
              <w:top w:val="nil"/>
              <w:left w:val="nil"/>
              <w:bottom w:val="single" w:sz="4" w:space="0" w:color="auto"/>
              <w:right w:val="single" w:sz="4" w:space="0" w:color="auto"/>
            </w:tcBorders>
            <w:shd w:val="clear" w:color="auto" w:fill="auto"/>
            <w:noWrap/>
            <w:vAlign w:val="bottom"/>
            <w:hideMark/>
          </w:tcPr>
          <w:p w14:paraId="50C008FF" w14:textId="77777777" w:rsidR="00A6600E" w:rsidRPr="00A6600E" w:rsidRDefault="00A6600E" w:rsidP="00A6600E">
            <w:pPr>
              <w:jc w:val="right"/>
              <w:rPr>
                <w:rFonts w:ascii="Arial" w:hAnsi="Arial" w:cs="Arial"/>
                <w:b/>
                <w:bCs/>
              </w:rPr>
            </w:pPr>
            <w:r w:rsidRPr="00A6600E">
              <w:rPr>
                <w:rFonts w:ascii="Arial" w:hAnsi="Arial" w:cs="Arial"/>
                <w:b/>
                <w:bCs/>
              </w:rPr>
              <w:t>$36,656</w:t>
            </w:r>
          </w:p>
        </w:tc>
        <w:tc>
          <w:tcPr>
            <w:tcW w:w="1260" w:type="dxa"/>
            <w:tcBorders>
              <w:top w:val="nil"/>
              <w:left w:val="nil"/>
              <w:bottom w:val="single" w:sz="4" w:space="0" w:color="auto"/>
              <w:right w:val="single" w:sz="4" w:space="0" w:color="auto"/>
            </w:tcBorders>
            <w:shd w:val="clear" w:color="000000" w:fill="FCE4D6"/>
            <w:noWrap/>
            <w:vAlign w:val="bottom"/>
            <w:hideMark/>
          </w:tcPr>
          <w:p w14:paraId="72260C7B" w14:textId="77777777" w:rsidR="00A6600E" w:rsidRPr="00A6600E" w:rsidRDefault="00A6600E" w:rsidP="00A6600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38B9AF77"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468D278B" w14:textId="77777777" w:rsidR="00A6600E" w:rsidRPr="00A6600E" w:rsidRDefault="00A6600E" w:rsidP="00A6600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3032EBFE" w14:textId="77777777" w:rsidR="00A6600E" w:rsidRPr="00A6600E" w:rsidRDefault="00A6600E" w:rsidP="00A6600E">
            <w:pPr>
              <w:rPr>
                <w:rFonts w:ascii="Arial" w:hAnsi="Arial" w:cs="Arial"/>
                <w:b/>
                <w:bCs/>
              </w:rPr>
            </w:pPr>
            <w:r w:rsidRPr="00A6600E">
              <w:rPr>
                <w:rFonts w:ascii="Arial" w:hAnsi="Arial" w:cs="Arial"/>
                <w:b/>
                <w:bCs/>
              </w:rPr>
              <w:t> </w:t>
            </w:r>
          </w:p>
        </w:tc>
      </w:tr>
      <w:tr w:rsidR="00A6600E" w:rsidRPr="00A6600E" w14:paraId="45F9660C"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4FDCAE2C" w14:textId="77777777" w:rsidR="00A6600E" w:rsidRPr="00A6600E" w:rsidRDefault="00A6600E" w:rsidP="00A6600E">
            <w:pPr>
              <w:rPr>
                <w:rFonts w:ascii="Arial" w:hAnsi="Arial" w:cs="Arial"/>
                <w:b/>
                <w:bCs/>
              </w:rPr>
            </w:pPr>
            <w:r w:rsidRPr="00A6600E">
              <w:rPr>
                <w:rFonts w:ascii="Arial" w:hAnsi="Arial" w:cs="Arial"/>
                <w:b/>
                <w:bCs/>
              </w:rPr>
              <w:t>HAMILTON</w:t>
            </w:r>
          </w:p>
        </w:tc>
        <w:tc>
          <w:tcPr>
            <w:tcW w:w="2160" w:type="dxa"/>
            <w:tcBorders>
              <w:top w:val="nil"/>
              <w:left w:val="nil"/>
              <w:bottom w:val="single" w:sz="4" w:space="0" w:color="auto"/>
              <w:right w:val="single" w:sz="4" w:space="0" w:color="auto"/>
            </w:tcBorders>
            <w:shd w:val="clear" w:color="000000" w:fill="F8CBAD"/>
            <w:noWrap/>
            <w:vAlign w:val="bottom"/>
            <w:hideMark/>
          </w:tcPr>
          <w:p w14:paraId="6012ACC4" w14:textId="77777777" w:rsidR="00A6600E" w:rsidRPr="00A6600E" w:rsidRDefault="00A6600E" w:rsidP="00A6600E">
            <w:pPr>
              <w:jc w:val="center"/>
              <w:rPr>
                <w:rFonts w:ascii="Arial" w:hAnsi="Arial" w:cs="Arial"/>
                <w:b/>
                <w:bCs/>
              </w:rPr>
            </w:pPr>
            <w:r w:rsidRPr="00A6600E">
              <w:rPr>
                <w:rFonts w:ascii="Arial" w:hAnsi="Arial" w:cs="Arial"/>
                <w:b/>
                <w:bCs/>
              </w:rPr>
              <w:t>$27,501</w:t>
            </w:r>
          </w:p>
        </w:tc>
        <w:tc>
          <w:tcPr>
            <w:tcW w:w="1350" w:type="dxa"/>
            <w:tcBorders>
              <w:top w:val="nil"/>
              <w:left w:val="nil"/>
              <w:bottom w:val="single" w:sz="4" w:space="0" w:color="auto"/>
              <w:right w:val="single" w:sz="4" w:space="0" w:color="auto"/>
            </w:tcBorders>
            <w:shd w:val="clear" w:color="auto" w:fill="auto"/>
            <w:noWrap/>
            <w:vAlign w:val="bottom"/>
            <w:hideMark/>
          </w:tcPr>
          <w:p w14:paraId="477AD2CA" w14:textId="77777777" w:rsidR="00A6600E" w:rsidRPr="00A6600E" w:rsidRDefault="00A6600E" w:rsidP="00A6600E">
            <w:pPr>
              <w:jc w:val="right"/>
              <w:rPr>
                <w:rFonts w:ascii="Arial" w:hAnsi="Arial" w:cs="Arial"/>
                <w:b/>
                <w:bCs/>
              </w:rPr>
            </w:pPr>
            <w:r w:rsidRPr="00A6600E">
              <w:rPr>
                <w:rFonts w:ascii="Arial" w:hAnsi="Arial" w:cs="Arial"/>
                <w:b/>
                <w:bCs/>
              </w:rPr>
              <w:t>$27,501</w:t>
            </w:r>
          </w:p>
        </w:tc>
        <w:tc>
          <w:tcPr>
            <w:tcW w:w="1260" w:type="dxa"/>
            <w:tcBorders>
              <w:top w:val="nil"/>
              <w:left w:val="nil"/>
              <w:bottom w:val="single" w:sz="4" w:space="0" w:color="auto"/>
              <w:right w:val="single" w:sz="4" w:space="0" w:color="auto"/>
            </w:tcBorders>
            <w:shd w:val="clear" w:color="000000" w:fill="FCE4D6"/>
            <w:noWrap/>
            <w:vAlign w:val="bottom"/>
            <w:hideMark/>
          </w:tcPr>
          <w:p w14:paraId="4DF56553"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080" w:type="dxa"/>
            <w:tcBorders>
              <w:top w:val="nil"/>
              <w:left w:val="nil"/>
              <w:bottom w:val="single" w:sz="4" w:space="0" w:color="auto"/>
              <w:right w:val="single" w:sz="4" w:space="0" w:color="auto"/>
            </w:tcBorders>
            <w:shd w:val="clear" w:color="000000" w:fill="FCE4D6"/>
            <w:noWrap/>
            <w:vAlign w:val="bottom"/>
            <w:hideMark/>
          </w:tcPr>
          <w:p w14:paraId="5A3D081A"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726CBD4F" w14:textId="77777777" w:rsidR="00A6600E" w:rsidRPr="00A6600E" w:rsidRDefault="00A6600E" w:rsidP="00A6600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50A7872B" w14:textId="77777777" w:rsidR="00A6600E" w:rsidRPr="00A6600E" w:rsidRDefault="00A6600E" w:rsidP="00A6600E">
            <w:pPr>
              <w:rPr>
                <w:rFonts w:ascii="Arial" w:hAnsi="Arial" w:cs="Arial"/>
                <w:b/>
                <w:bCs/>
              </w:rPr>
            </w:pPr>
            <w:r w:rsidRPr="00A6600E">
              <w:rPr>
                <w:rFonts w:ascii="Arial" w:hAnsi="Arial" w:cs="Arial"/>
                <w:b/>
                <w:bCs/>
              </w:rPr>
              <w:t xml:space="preserve">   </w:t>
            </w:r>
          </w:p>
        </w:tc>
      </w:tr>
      <w:tr w:rsidR="00A6600E" w:rsidRPr="00A6600E" w14:paraId="789ABAC9"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0BCCA3A5" w14:textId="77777777" w:rsidR="00A6600E" w:rsidRPr="00A6600E" w:rsidRDefault="00A6600E" w:rsidP="00A6600E">
            <w:pPr>
              <w:rPr>
                <w:rFonts w:ascii="Arial" w:hAnsi="Arial" w:cs="Arial"/>
                <w:b/>
                <w:bCs/>
              </w:rPr>
            </w:pPr>
            <w:r w:rsidRPr="00A6600E">
              <w:rPr>
                <w:rFonts w:ascii="Arial" w:hAnsi="Arial" w:cs="Arial"/>
                <w:b/>
                <w:bCs/>
              </w:rPr>
              <w:t>HAVERHILL</w:t>
            </w:r>
          </w:p>
        </w:tc>
        <w:tc>
          <w:tcPr>
            <w:tcW w:w="2160" w:type="dxa"/>
            <w:tcBorders>
              <w:top w:val="nil"/>
              <w:left w:val="nil"/>
              <w:bottom w:val="single" w:sz="4" w:space="0" w:color="auto"/>
              <w:right w:val="single" w:sz="4" w:space="0" w:color="auto"/>
            </w:tcBorders>
            <w:shd w:val="clear" w:color="000000" w:fill="F8CBAD"/>
            <w:noWrap/>
            <w:vAlign w:val="bottom"/>
            <w:hideMark/>
          </w:tcPr>
          <w:p w14:paraId="44AE96C8" w14:textId="77777777" w:rsidR="00A6600E" w:rsidRPr="00A6600E" w:rsidRDefault="00A6600E" w:rsidP="00A6600E">
            <w:pPr>
              <w:jc w:val="center"/>
              <w:rPr>
                <w:rFonts w:ascii="Arial" w:hAnsi="Arial" w:cs="Arial"/>
                <w:b/>
                <w:bCs/>
              </w:rPr>
            </w:pPr>
            <w:r w:rsidRPr="00A6600E">
              <w:rPr>
                <w:rFonts w:ascii="Arial" w:hAnsi="Arial" w:cs="Arial"/>
                <w:b/>
                <w:bCs/>
              </w:rPr>
              <w:t>$293,328</w:t>
            </w:r>
          </w:p>
        </w:tc>
        <w:tc>
          <w:tcPr>
            <w:tcW w:w="1350" w:type="dxa"/>
            <w:tcBorders>
              <w:top w:val="nil"/>
              <w:left w:val="nil"/>
              <w:bottom w:val="single" w:sz="4" w:space="0" w:color="auto"/>
              <w:right w:val="single" w:sz="4" w:space="0" w:color="auto"/>
            </w:tcBorders>
            <w:shd w:val="clear" w:color="auto" w:fill="auto"/>
            <w:noWrap/>
            <w:vAlign w:val="bottom"/>
            <w:hideMark/>
          </w:tcPr>
          <w:p w14:paraId="78DB4614" w14:textId="77777777" w:rsidR="00A6600E" w:rsidRPr="00A6600E" w:rsidRDefault="00A6600E" w:rsidP="00A6600E">
            <w:pPr>
              <w:jc w:val="right"/>
              <w:rPr>
                <w:rFonts w:ascii="Arial" w:hAnsi="Arial" w:cs="Arial"/>
                <w:b/>
                <w:bCs/>
              </w:rPr>
            </w:pPr>
            <w:r w:rsidRPr="00A6600E">
              <w:rPr>
                <w:rFonts w:ascii="Arial" w:hAnsi="Arial" w:cs="Arial"/>
                <w:b/>
                <w:bCs/>
              </w:rPr>
              <w:t>$293,328</w:t>
            </w:r>
          </w:p>
        </w:tc>
        <w:tc>
          <w:tcPr>
            <w:tcW w:w="1260" w:type="dxa"/>
            <w:tcBorders>
              <w:top w:val="nil"/>
              <w:left w:val="nil"/>
              <w:bottom w:val="single" w:sz="4" w:space="0" w:color="auto"/>
              <w:right w:val="single" w:sz="4" w:space="0" w:color="auto"/>
            </w:tcBorders>
            <w:shd w:val="clear" w:color="000000" w:fill="FCE4D6"/>
            <w:noWrap/>
            <w:vAlign w:val="bottom"/>
            <w:hideMark/>
          </w:tcPr>
          <w:p w14:paraId="0F1C5BCA" w14:textId="77777777" w:rsidR="00A6600E" w:rsidRPr="00A6600E" w:rsidRDefault="00A6600E" w:rsidP="00A6600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4DFA04DC"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0B9959C5" w14:textId="77777777" w:rsidR="00A6600E" w:rsidRPr="00A6600E" w:rsidRDefault="00A6600E" w:rsidP="00A6600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151598FC" w14:textId="77777777" w:rsidR="00A6600E" w:rsidRPr="00A6600E" w:rsidRDefault="00A6600E" w:rsidP="00A6600E">
            <w:pPr>
              <w:rPr>
                <w:rFonts w:ascii="Arial" w:hAnsi="Arial" w:cs="Arial"/>
                <w:b/>
                <w:bCs/>
              </w:rPr>
            </w:pPr>
            <w:r w:rsidRPr="00A6600E">
              <w:rPr>
                <w:rFonts w:ascii="Arial" w:hAnsi="Arial" w:cs="Arial"/>
                <w:b/>
                <w:bCs/>
              </w:rPr>
              <w:t> </w:t>
            </w:r>
          </w:p>
        </w:tc>
      </w:tr>
      <w:tr w:rsidR="00A6600E" w:rsidRPr="00A6600E" w14:paraId="4A23AC9D"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62FC968C" w14:textId="77777777" w:rsidR="00A6600E" w:rsidRPr="00A6600E" w:rsidRDefault="00A6600E" w:rsidP="00A6600E">
            <w:pPr>
              <w:rPr>
                <w:rFonts w:ascii="Arial" w:hAnsi="Arial" w:cs="Arial"/>
                <w:b/>
                <w:bCs/>
              </w:rPr>
            </w:pPr>
            <w:r w:rsidRPr="00A6600E">
              <w:rPr>
                <w:rFonts w:ascii="Arial" w:hAnsi="Arial" w:cs="Arial"/>
                <w:b/>
                <w:bCs/>
              </w:rPr>
              <w:t>HOLLISTON</w:t>
            </w:r>
          </w:p>
        </w:tc>
        <w:tc>
          <w:tcPr>
            <w:tcW w:w="2160" w:type="dxa"/>
            <w:tcBorders>
              <w:top w:val="nil"/>
              <w:left w:val="nil"/>
              <w:bottom w:val="single" w:sz="4" w:space="0" w:color="auto"/>
              <w:right w:val="single" w:sz="4" w:space="0" w:color="auto"/>
            </w:tcBorders>
            <w:shd w:val="clear" w:color="000000" w:fill="F8CBAD"/>
            <w:noWrap/>
            <w:vAlign w:val="bottom"/>
            <w:hideMark/>
          </w:tcPr>
          <w:p w14:paraId="0F28577F" w14:textId="77777777" w:rsidR="00A6600E" w:rsidRPr="00A6600E" w:rsidRDefault="00A6600E" w:rsidP="00A6600E">
            <w:pPr>
              <w:jc w:val="center"/>
              <w:rPr>
                <w:rFonts w:ascii="Arial" w:hAnsi="Arial" w:cs="Arial"/>
                <w:b/>
                <w:bCs/>
              </w:rPr>
            </w:pPr>
            <w:r w:rsidRPr="00A6600E">
              <w:rPr>
                <w:rFonts w:ascii="Arial" w:hAnsi="Arial" w:cs="Arial"/>
                <w:b/>
                <w:bCs/>
              </w:rPr>
              <w:t>$42,403</w:t>
            </w:r>
          </w:p>
        </w:tc>
        <w:tc>
          <w:tcPr>
            <w:tcW w:w="1350" w:type="dxa"/>
            <w:tcBorders>
              <w:top w:val="nil"/>
              <w:left w:val="nil"/>
              <w:bottom w:val="single" w:sz="4" w:space="0" w:color="auto"/>
              <w:right w:val="single" w:sz="4" w:space="0" w:color="auto"/>
            </w:tcBorders>
            <w:shd w:val="clear" w:color="auto" w:fill="auto"/>
            <w:noWrap/>
            <w:vAlign w:val="bottom"/>
            <w:hideMark/>
          </w:tcPr>
          <w:p w14:paraId="19B1666D" w14:textId="77777777" w:rsidR="00A6600E" w:rsidRPr="00A6600E" w:rsidRDefault="00A6600E" w:rsidP="00A6600E">
            <w:pPr>
              <w:jc w:val="right"/>
              <w:rPr>
                <w:rFonts w:ascii="Arial" w:hAnsi="Arial" w:cs="Arial"/>
                <w:b/>
                <w:bCs/>
              </w:rPr>
            </w:pPr>
            <w:r w:rsidRPr="00A6600E">
              <w:rPr>
                <w:rFonts w:ascii="Arial" w:hAnsi="Arial" w:cs="Arial"/>
                <w:b/>
                <w:bCs/>
              </w:rPr>
              <w:t>$42,403</w:t>
            </w:r>
          </w:p>
        </w:tc>
        <w:tc>
          <w:tcPr>
            <w:tcW w:w="1260" w:type="dxa"/>
            <w:tcBorders>
              <w:top w:val="nil"/>
              <w:left w:val="nil"/>
              <w:bottom w:val="single" w:sz="4" w:space="0" w:color="auto"/>
              <w:right w:val="single" w:sz="4" w:space="0" w:color="auto"/>
            </w:tcBorders>
            <w:shd w:val="clear" w:color="000000" w:fill="FCE4D6"/>
            <w:noWrap/>
            <w:vAlign w:val="bottom"/>
            <w:hideMark/>
          </w:tcPr>
          <w:p w14:paraId="45B31B6B" w14:textId="77777777" w:rsidR="00A6600E" w:rsidRPr="00A6600E" w:rsidRDefault="00A6600E" w:rsidP="00A6600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032FBE14"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599BAF73" w14:textId="77777777" w:rsidR="00A6600E" w:rsidRPr="00A6600E" w:rsidRDefault="00A6600E" w:rsidP="00A6600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44A6B2BC" w14:textId="77777777" w:rsidR="00A6600E" w:rsidRPr="00A6600E" w:rsidRDefault="00A6600E" w:rsidP="00A6600E">
            <w:pPr>
              <w:rPr>
                <w:rFonts w:ascii="Arial" w:hAnsi="Arial" w:cs="Arial"/>
                <w:b/>
                <w:bCs/>
              </w:rPr>
            </w:pPr>
            <w:r w:rsidRPr="00A6600E">
              <w:rPr>
                <w:rFonts w:ascii="Arial" w:hAnsi="Arial" w:cs="Arial"/>
                <w:b/>
                <w:bCs/>
              </w:rPr>
              <w:t> </w:t>
            </w:r>
          </w:p>
        </w:tc>
      </w:tr>
      <w:tr w:rsidR="00A6600E" w:rsidRPr="00A6600E" w14:paraId="2B36E1F1"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55A1E677" w14:textId="77777777" w:rsidR="00A6600E" w:rsidRPr="00A6600E" w:rsidRDefault="00A6600E" w:rsidP="00A6600E">
            <w:pPr>
              <w:rPr>
                <w:rFonts w:ascii="Arial" w:hAnsi="Arial" w:cs="Arial"/>
                <w:b/>
                <w:bCs/>
              </w:rPr>
            </w:pPr>
            <w:r w:rsidRPr="00A6600E">
              <w:rPr>
                <w:rFonts w:ascii="Arial" w:hAnsi="Arial" w:cs="Arial"/>
                <w:b/>
                <w:bCs/>
              </w:rPr>
              <w:t>HOLYOKE</w:t>
            </w:r>
          </w:p>
        </w:tc>
        <w:tc>
          <w:tcPr>
            <w:tcW w:w="2160" w:type="dxa"/>
            <w:tcBorders>
              <w:top w:val="nil"/>
              <w:left w:val="nil"/>
              <w:bottom w:val="single" w:sz="4" w:space="0" w:color="auto"/>
              <w:right w:val="single" w:sz="4" w:space="0" w:color="auto"/>
            </w:tcBorders>
            <w:shd w:val="clear" w:color="000000" w:fill="F8CBAD"/>
            <w:noWrap/>
            <w:vAlign w:val="bottom"/>
            <w:hideMark/>
          </w:tcPr>
          <w:p w14:paraId="3F133E7E" w14:textId="77777777" w:rsidR="00A6600E" w:rsidRPr="00A6600E" w:rsidRDefault="00A6600E" w:rsidP="00A6600E">
            <w:pPr>
              <w:jc w:val="center"/>
              <w:rPr>
                <w:rFonts w:ascii="Arial" w:hAnsi="Arial" w:cs="Arial"/>
                <w:b/>
                <w:bCs/>
              </w:rPr>
            </w:pPr>
            <w:r w:rsidRPr="00A6600E">
              <w:rPr>
                <w:rFonts w:ascii="Arial" w:hAnsi="Arial" w:cs="Arial"/>
                <w:b/>
                <w:bCs/>
              </w:rPr>
              <w:t>$246,443</w:t>
            </w:r>
          </w:p>
        </w:tc>
        <w:tc>
          <w:tcPr>
            <w:tcW w:w="1350" w:type="dxa"/>
            <w:tcBorders>
              <w:top w:val="nil"/>
              <w:left w:val="nil"/>
              <w:bottom w:val="single" w:sz="4" w:space="0" w:color="auto"/>
              <w:right w:val="single" w:sz="4" w:space="0" w:color="auto"/>
            </w:tcBorders>
            <w:shd w:val="clear" w:color="auto" w:fill="auto"/>
            <w:noWrap/>
            <w:vAlign w:val="bottom"/>
            <w:hideMark/>
          </w:tcPr>
          <w:p w14:paraId="60514AC1" w14:textId="77777777" w:rsidR="00A6600E" w:rsidRPr="00A6600E" w:rsidRDefault="00A6600E" w:rsidP="00A6600E">
            <w:pPr>
              <w:jc w:val="right"/>
              <w:rPr>
                <w:rFonts w:ascii="Arial" w:hAnsi="Arial" w:cs="Arial"/>
                <w:b/>
                <w:bCs/>
              </w:rPr>
            </w:pPr>
            <w:r w:rsidRPr="00A6600E">
              <w:rPr>
                <w:rFonts w:ascii="Arial" w:hAnsi="Arial" w:cs="Arial"/>
                <w:b/>
                <w:bCs/>
              </w:rPr>
              <w:t>$246,443</w:t>
            </w:r>
          </w:p>
        </w:tc>
        <w:tc>
          <w:tcPr>
            <w:tcW w:w="1260" w:type="dxa"/>
            <w:tcBorders>
              <w:top w:val="nil"/>
              <w:left w:val="nil"/>
              <w:bottom w:val="single" w:sz="4" w:space="0" w:color="auto"/>
              <w:right w:val="single" w:sz="4" w:space="0" w:color="auto"/>
            </w:tcBorders>
            <w:shd w:val="clear" w:color="000000" w:fill="FCE4D6"/>
            <w:noWrap/>
            <w:vAlign w:val="bottom"/>
            <w:hideMark/>
          </w:tcPr>
          <w:p w14:paraId="29ADA5EE" w14:textId="77777777" w:rsidR="00A6600E" w:rsidRPr="00A6600E" w:rsidRDefault="00A6600E" w:rsidP="00A6600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05C370CF"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35CB6468" w14:textId="77777777" w:rsidR="00A6600E" w:rsidRPr="00A6600E" w:rsidRDefault="00A6600E" w:rsidP="00A6600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56D7ADE4" w14:textId="77777777" w:rsidR="00A6600E" w:rsidRPr="00A6600E" w:rsidRDefault="00A6600E" w:rsidP="00A6600E">
            <w:pPr>
              <w:rPr>
                <w:rFonts w:ascii="Arial" w:hAnsi="Arial" w:cs="Arial"/>
                <w:b/>
                <w:bCs/>
              </w:rPr>
            </w:pPr>
            <w:r w:rsidRPr="00A6600E">
              <w:rPr>
                <w:rFonts w:ascii="Arial" w:hAnsi="Arial" w:cs="Arial"/>
                <w:b/>
                <w:bCs/>
              </w:rPr>
              <w:t> </w:t>
            </w:r>
          </w:p>
        </w:tc>
      </w:tr>
      <w:tr w:rsidR="00A6600E" w:rsidRPr="00A6600E" w14:paraId="301BC5AA"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7386936B" w14:textId="77777777" w:rsidR="00A6600E" w:rsidRPr="00A6600E" w:rsidRDefault="00A6600E" w:rsidP="00A6600E">
            <w:pPr>
              <w:rPr>
                <w:rFonts w:ascii="Arial" w:hAnsi="Arial" w:cs="Arial"/>
                <w:b/>
                <w:bCs/>
              </w:rPr>
            </w:pPr>
            <w:r w:rsidRPr="00A6600E">
              <w:rPr>
                <w:rFonts w:ascii="Arial" w:hAnsi="Arial" w:cs="Arial"/>
                <w:b/>
                <w:bCs/>
              </w:rPr>
              <w:t>HOPKINTON</w:t>
            </w:r>
          </w:p>
        </w:tc>
        <w:tc>
          <w:tcPr>
            <w:tcW w:w="2160" w:type="dxa"/>
            <w:tcBorders>
              <w:top w:val="nil"/>
              <w:left w:val="nil"/>
              <w:bottom w:val="single" w:sz="4" w:space="0" w:color="auto"/>
              <w:right w:val="single" w:sz="4" w:space="0" w:color="auto"/>
            </w:tcBorders>
            <w:shd w:val="clear" w:color="000000" w:fill="F8CBAD"/>
            <w:noWrap/>
            <w:vAlign w:val="bottom"/>
            <w:hideMark/>
          </w:tcPr>
          <w:p w14:paraId="0CD26AE8" w14:textId="77777777" w:rsidR="00A6600E" w:rsidRPr="00A6600E" w:rsidRDefault="00A6600E" w:rsidP="00A6600E">
            <w:pPr>
              <w:jc w:val="center"/>
              <w:rPr>
                <w:rFonts w:ascii="Arial" w:hAnsi="Arial" w:cs="Arial"/>
                <w:b/>
                <w:bCs/>
              </w:rPr>
            </w:pPr>
            <w:r w:rsidRPr="00A6600E">
              <w:rPr>
                <w:rFonts w:ascii="Arial" w:hAnsi="Arial" w:cs="Arial"/>
                <w:b/>
                <w:bCs/>
              </w:rPr>
              <w:t>$51,409</w:t>
            </w:r>
          </w:p>
        </w:tc>
        <w:tc>
          <w:tcPr>
            <w:tcW w:w="1350" w:type="dxa"/>
            <w:tcBorders>
              <w:top w:val="nil"/>
              <w:left w:val="nil"/>
              <w:bottom w:val="single" w:sz="4" w:space="0" w:color="auto"/>
              <w:right w:val="single" w:sz="4" w:space="0" w:color="auto"/>
            </w:tcBorders>
            <w:shd w:val="clear" w:color="auto" w:fill="auto"/>
            <w:noWrap/>
            <w:vAlign w:val="bottom"/>
            <w:hideMark/>
          </w:tcPr>
          <w:p w14:paraId="7F5C03A5" w14:textId="77777777" w:rsidR="00A6600E" w:rsidRPr="00A6600E" w:rsidRDefault="00A6600E" w:rsidP="00A6600E">
            <w:pPr>
              <w:jc w:val="right"/>
              <w:rPr>
                <w:rFonts w:ascii="Arial" w:hAnsi="Arial" w:cs="Arial"/>
                <w:b/>
                <w:bCs/>
              </w:rPr>
            </w:pPr>
            <w:r w:rsidRPr="00A6600E">
              <w:rPr>
                <w:rFonts w:ascii="Arial" w:hAnsi="Arial" w:cs="Arial"/>
                <w:b/>
                <w:bCs/>
              </w:rPr>
              <w:t>$51,409</w:t>
            </w:r>
          </w:p>
        </w:tc>
        <w:tc>
          <w:tcPr>
            <w:tcW w:w="1260" w:type="dxa"/>
            <w:tcBorders>
              <w:top w:val="nil"/>
              <w:left w:val="nil"/>
              <w:bottom w:val="single" w:sz="4" w:space="0" w:color="auto"/>
              <w:right w:val="single" w:sz="4" w:space="0" w:color="auto"/>
            </w:tcBorders>
            <w:shd w:val="clear" w:color="000000" w:fill="FCE4D6"/>
            <w:noWrap/>
            <w:vAlign w:val="bottom"/>
            <w:hideMark/>
          </w:tcPr>
          <w:p w14:paraId="0804C815" w14:textId="77777777" w:rsidR="00A6600E" w:rsidRPr="00A6600E" w:rsidRDefault="00A6600E" w:rsidP="00A6600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3A7C79EA"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545DC6E5" w14:textId="77777777" w:rsidR="00A6600E" w:rsidRPr="00A6600E" w:rsidRDefault="00A6600E" w:rsidP="00A6600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2CA42492" w14:textId="77777777" w:rsidR="00A6600E" w:rsidRPr="00A6600E" w:rsidRDefault="00A6600E" w:rsidP="00A6600E">
            <w:pPr>
              <w:rPr>
                <w:rFonts w:ascii="Arial" w:hAnsi="Arial" w:cs="Arial"/>
                <w:b/>
                <w:bCs/>
              </w:rPr>
            </w:pPr>
            <w:r w:rsidRPr="00A6600E">
              <w:rPr>
                <w:rFonts w:ascii="Arial" w:hAnsi="Arial" w:cs="Arial"/>
                <w:b/>
                <w:bCs/>
              </w:rPr>
              <w:t> </w:t>
            </w:r>
          </w:p>
        </w:tc>
      </w:tr>
      <w:tr w:rsidR="00A6600E" w:rsidRPr="00A6600E" w14:paraId="1CAC4ECC"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347ACF51" w14:textId="77777777" w:rsidR="00A6600E" w:rsidRPr="00A6600E" w:rsidRDefault="00A6600E" w:rsidP="00A6600E">
            <w:pPr>
              <w:rPr>
                <w:rFonts w:ascii="Arial" w:hAnsi="Arial" w:cs="Arial"/>
                <w:b/>
                <w:bCs/>
              </w:rPr>
            </w:pPr>
            <w:r w:rsidRPr="00A6600E">
              <w:rPr>
                <w:rFonts w:ascii="Arial" w:hAnsi="Arial" w:cs="Arial"/>
                <w:b/>
                <w:bCs/>
              </w:rPr>
              <w:t>HUDSON</w:t>
            </w:r>
          </w:p>
        </w:tc>
        <w:tc>
          <w:tcPr>
            <w:tcW w:w="2160" w:type="dxa"/>
            <w:tcBorders>
              <w:top w:val="nil"/>
              <w:left w:val="nil"/>
              <w:bottom w:val="single" w:sz="4" w:space="0" w:color="auto"/>
              <w:right w:val="single" w:sz="4" w:space="0" w:color="auto"/>
            </w:tcBorders>
            <w:shd w:val="clear" w:color="000000" w:fill="F8CBAD"/>
            <w:noWrap/>
            <w:vAlign w:val="bottom"/>
            <w:hideMark/>
          </w:tcPr>
          <w:p w14:paraId="667037FB" w14:textId="77777777" w:rsidR="00A6600E" w:rsidRPr="00A6600E" w:rsidRDefault="00A6600E" w:rsidP="00A6600E">
            <w:pPr>
              <w:jc w:val="center"/>
              <w:rPr>
                <w:rFonts w:ascii="Arial" w:hAnsi="Arial" w:cs="Arial"/>
                <w:b/>
                <w:bCs/>
              </w:rPr>
            </w:pPr>
            <w:r w:rsidRPr="00A6600E">
              <w:rPr>
                <w:rFonts w:ascii="Arial" w:hAnsi="Arial" w:cs="Arial"/>
                <w:b/>
                <w:bCs/>
              </w:rPr>
              <w:t>$67,385</w:t>
            </w:r>
          </w:p>
        </w:tc>
        <w:tc>
          <w:tcPr>
            <w:tcW w:w="1350" w:type="dxa"/>
            <w:tcBorders>
              <w:top w:val="nil"/>
              <w:left w:val="nil"/>
              <w:bottom w:val="single" w:sz="4" w:space="0" w:color="auto"/>
              <w:right w:val="single" w:sz="4" w:space="0" w:color="auto"/>
            </w:tcBorders>
            <w:shd w:val="clear" w:color="auto" w:fill="auto"/>
            <w:noWrap/>
            <w:vAlign w:val="bottom"/>
            <w:hideMark/>
          </w:tcPr>
          <w:p w14:paraId="7A20850D" w14:textId="77777777" w:rsidR="00A6600E" w:rsidRPr="00A6600E" w:rsidRDefault="00A6600E" w:rsidP="00A6600E">
            <w:pPr>
              <w:jc w:val="right"/>
              <w:rPr>
                <w:rFonts w:ascii="Arial" w:hAnsi="Arial" w:cs="Arial"/>
                <w:b/>
                <w:bCs/>
              </w:rPr>
            </w:pPr>
            <w:r w:rsidRPr="00A6600E">
              <w:rPr>
                <w:rFonts w:ascii="Arial" w:hAnsi="Arial" w:cs="Arial"/>
                <w:b/>
                <w:bCs/>
              </w:rPr>
              <w:t>$67,385</w:t>
            </w:r>
          </w:p>
        </w:tc>
        <w:tc>
          <w:tcPr>
            <w:tcW w:w="1260" w:type="dxa"/>
            <w:tcBorders>
              <w:top w:val="nil"/>
              <w:left w:val="nil"/>
              <w:bottom w:val="single" w:sz="4" w:space="0" w:color="auto"/>
              <w:right w:val="single" w:sz="4" w:space="0" w:color="auto"/>
            </w:tcBorders>
            <w:shd w:val="clear" w:color="000000" w:fill="FCE4D6"/>
            <w:noWrap/>
            <w:vAlign w:val="bottom"/>
            <w:hideMark/>
          </w:tcPr>
          <w:p w14:paraId="4C9D4101" w14:textId="77777777" w:rsidR="00A6600E" w:rsidRPr="00A6600E" w:rsidRDefault="00A6600E" w:rsidP="00A6600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47D391D0"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1A8DB939" w14:textId="77777777" w:rsidR="00A6600E" w:rsidRPr="00A6600E" w:rsidRDefault="00A6600E" w:rsidP="00A6600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4A077F52" w14:textId="77777777" w:rsidR="00A6600E" w:rsidRPr="00A6600E" w:rsidRDefault="00A6600E" w:rsidP="00A6600E">
            <w:pPr>
              <w:rPr>
                <w:rFonts w:ascii="Arial" w:hAnsi="Arial" w:cs="Arial"/>
                <w:b/>
                <w:bCs/>
              </w:rPr>
            </w:pPr>
            <w:r w:rsidRPr="00A6600E">
              <w:rPr>
                <w:rFonts w:ascii="Arial" w:hAnsi="Arial" w:cs="Arial"/>
                <w:b/>
                <w:bCs/>
              </w:rPr>
              <w:t> </w:t>
            </w:r>
          </w:p>
        </w:tc>
      </w:tr>
      <w:tr w:rsidR="00A6600E" w:rsidRPr="00A6600E" w14:paraId="3E81DFA4"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1957B211" w14:textId="77777777" w:rsidR="00A6600E" w:rsidRPr="00A6600E" w:rsidRDefault="00A6600E" w:rsidP="00A6600E">
            <w:pPr>
              <w:rPr>
                <w:rFonts w:ascii="Arial" w:hAnsi="Arial" w:cs="Arial"/>
                <w:b/>
                <w:bCs/>
              </w:rPr>
            </w:pPr>
            <w:r w:rsidRPr="00A6600E">
              <w:rPr>
                <w:rFonts w:ascii="Arial" w:hAnsi="Arial" w:cs="Arial"/>
                <w:b/>
                <w:bCs/>
              </w:rPr>
              <w:t>IPSWICH</w:t>
            </w:r>
          </w:p>
        </w:tc>
        <w:tc>
          <w:tcPr>
            <w:tcW w:w="2160" w:type="dxa"/>
            <w:tcBorders>
              <w:top w:val="nil"/>
              <w:left w:val="nil"/>
              <w:bottom w:val="single" w:sz="4" w:space="0" w:color="auto"/>
              <w:right w:val="single" w:sz="4" w:space="0" w:color="auto"/>
            </w:tcBorders>
            <w:shd w:val="clear" w:color="000000" w:fill="F8CBAD"/>
            <w:noWrap/>
            <w:vAlign w:val="bottom"/>
            <w:hideMark/>
          </w:tcPr>
          <w:p w14:paraId="5456F45E" w14:textId="77777777" w:rsidR="00A6600E" w:rsidRPr="00A6600E" w:rsidRDefault="00A6600E" w:rsidP="00A6600E">
            <w:pPr>
              <w:jc w:val="center"/>
              <w:rPr>
                <w:rFonts w:ascii="Arial" w:hAnsi="Arial" w:cs="Arial"/>
                <w:b/>
                <w:bCs/>
              </w:rPr>
            </w:pPr>
            <w:r w:rsidRPr="00A6600E">
              <w:rPr>
                <w:rFonts w:ascii="Arial" w:hAnsi="Arial" w:cs="Arial"/>
                <w:b/>
                <w:bCs/>
              </w:rPr>
              <w:t>$46,812</w:t>
            </w:r>
          </w:p>
        </w:tc>
        <w:tc>
          <w:tcPr>
            <w:tcW w:w="1350" w:type="dxa"/>
            <w:tcBorders>
              <w:top w:val="nil"/>
              <w:left w:val="nil"/>
              <w:bottom w:val="single" w:sz="4" w:space="0" w:color="auto"/>
              <w:right w:val="single" w:sz="4" w:space="0" w:color="auto"/>
            </w:tcBorders>
            <w:shd w:val="clear" w:color="auto" w:fill="auto"/>
            <w:noWrap/>
            <w:vAlign w:val="bottom"/>
            <w:hideMark/>
          </w:tcPr>
          <w:p w14:paraId="26E98AD9" w14:textId="77777777" w:rsidR="00A6600E" w:rsidRPr="00A6600E" w:rsidRDefault="00A6600E" w:rsidP="00A6600E">
            <w:pPr>
              <w:jc w:val="right"/>
              <w:rPr>
                <w:rFonts w:ascii="Arial" w:hAnsi="Arial" w:cs="Arial"/>
                <w:b/>
                <w:bCs/>
              </w:rPr>
            </w:pPr>
            <w:r w:rsidRPr="00A6600E">
              <w:rPr>
                <w:rFonts w:ascii="Arial" w:hAnsi="Arial" w:cs="Arial"/>
                <w:b/>
                <w:bCs/>
              </w:rPr>
              <w:t>$46,812</w:t>
            </w:r>
          </w:p>
        </w:tc>
        <w:tc>
          <w:tcPr>
            <w:tcW w:w="1260" w:type="dxa"/>
            <w:tcBorders>
              <w:top w:val="nil"/>
              <w:left w:val="nil"/>
              <w:bottom w:val="single" w:sz="4" w:space="0" w:color="auto"/>
              <w:right w:val="single" w:sz="4" w:space="0" w:color="auto"/>
            </w:tcBorders>
            <w:shd w:val="clear" w:color="000000" w:fill="FCE4D6"/>
            <w:noWrap/>
            <w:vAlign w:val="bottom"/>
            <w:hideMark/>
          </w:tcPr>
          <w:p w14:paraId="6880725C" w14:textId="77777777" w:rsidR="00A6600E" w:rsidRPr="00A6600E" w:rsidRDefault="00A6600E" w:rsidP="00A6600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22B010DC"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57838ECE" w14:textId="77777777" w:rsidR="00A6600E" w:rsidRPr="00A6600E" w:rsidRDefault="00A6600E" w:rsidP="00A6600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6D0A483B" w14:textId="77777777" w:rsidR="00A6600E" w:rsidRPr="00A6600E" w:rsidRDefault="00A6600E" w:rsidP="00A6600E">
            <w:pPr>
              <w:rPr>
                <w:rFonts w:ascii="Arial" w:hAnsi="Arial" w:cs="Arial"/>
                <w:b/>
                <w:bCs/>
              </w:rPr>
            </w:pPr>
            <w:r w:rsidRPr="00A6600E">
              <w:rPr>
                <w:rFonts w:ascii="Arial" w:hAnsi="Arial" w:cs="Arial"/>
                <w:b/>
                <w:bCs/>
              </w:rPr>
              <w:t> </w:t>
            </w:r>
          </w:p>
        </w:tc>
      </w:tr>
      <w:tr w:rsidR="00A6600E" w:rsidRPr="00A6600E" w14:paraId="557C3027"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176D791D" w14:textId="77777777" w:rsidR="00A6600E" w:rsidRPr="00A6600E" w:rsidRDefault="00A6600E" w:rsidP="00A6600E">
            <w:pPr>
              <w:rPr>
                <w:rFonts w:ascii="Arial" w:hAnsi="Arial" w:cs="Arial"/>
                <w:b/>
                <w:bCs/>
              </w:rPr>
            </w:pPr>
            <w:r w:rsidRPr="00A6600E">
              <w:rPr>
                <w:rFonts w:ascii="Arial" w:hAnsi="Arial" w:cs="Arial"/>
                <w:b/>
                <w:bCs/>
              </w:rPr>
              <w:t>KINGSTON</w:t>
            </w:r>
          </w:p>
        </w:tc>
        <w:tc>
          <w:tcPr>
            <w:tcW w:w="2160" w:type="dxa"/>
            <w:tcBorders>
              <w:top w:val="nil"/>
              <w:left w:val="nil"/>
              <w:bottom w:val="single" w:sz="4" w:space="0" w:color="auto"/>
              <w:right w:val="single" w:sz="4" w:space="0" w:color="auto"/>
            </w:tcBorders>
            <w:shd w:val="clear" w:color="000000" w:fill="F8CBAD"/>
            <w:noWrap/>
            <w:vAlign w:val="bottom"/>
            <w:hideMark/>
          </w:tcPr>
          <w:p w14:paraId="5DCBFB8A" w14:textId="77777777" w:rsidR="00A6600E" w:rsidRPr="00A6600E" w:rsidRDefault="00A6600E" w:rsidP="00A6600E">
            <w:pPr>
              <w:jc w:val="center"/>
              <w:rPr>
                <w:rFonts w:ascii="Arial" w:hAnsi="Arial" w:cs="Arial"/>
                <w:b/>
                <w:bCs/>
              </w:rPr>
            </w:pPr>
            <w:r w:rsidRPr="00A6600E">
              <w:rPr>
                <w:rFonts w:ascii="Arial" w:hAnsi="Arial" w:cs="Arial"/>
                <w:b/>
                <w:bCs/>
              </w:rPr>
              <w:t>$47,855</w:t>
            </w:r>
          </w:p>
        </w:tc>
        <w:tc>
          <w:tcPr>
            <w:tcW w:w="1350" w:type="dxa"/>
            <w:tcBorders>
              <w:top w:val="nil"/>
              <w:left w:val="nil"/>
              <w:bottom w:val="single" w:sz="4" w:space="0" w:color="auto"/>
              <w:right w:val="single" w:sz="4" w:space="0" w:color="auto"/>
            </w:tcBorders>
            <w:shd w:val="clear" w:color="auto" w:fill="auto"/>
            <w:noWrap/>
            <w:vAlign w:val="bottom"/>
            <w:hideMark/>
          </w:tcPr>
          <w:p w14:paraId="757DCB33" w14:textId="77777777" w:rsidR="00A6600E" w:rsidRPr="00A6600E" w:rsidRDefault="00A6600E" w:rsidP="00A6600E">
            <w:pPr>
              <w:jc w:val="right"/>
              <w:rPr>
                <w:rFonts w:ascii="Arial" w:hAnsi="Arial" w:cs="Arial"/>
                <w:b/>
                <w:bCs/>
              </w:rPr>
            </w:pPr>
            <w:r w:rsidRPr="00A6600E">
              <w:rPr>
                <w:rFonts w:ascii="Arial" w:hAnsi="Arial" w:cs="Arial"/>
                <w:b/>
                <w:bCs/>
              </w:rPr>
              <w:t>$47,855</w:t>
            </w:r>
          </w:p>
        </w:tc>
        <w:tc>
          <w:tcPr>
            <w:tcW w:w="1260" w:type="dxa"/>
            <w:tcBorders>
              <w:top w:val="nil"/>
              <w:left w:val="nil"/>
              <w:bottom w:val="single" w:sz="4" w:space="0" w:color="auto"/>
              <w:right w:val="single" w:sz="4" w:space="0" w:color="auto"/>
            </w:tcBorders>
            <w:shd w:val="clear" w:color="000000" w:fill="FCE4D6"/>
            <w:noWrap/>
            <w:vAlign w:val="bottom"/>
            <w:hideMark/>
          </w:tcPr>
          <w:p w14:paraId="75E95D35" w14:textId="77777777" w:rsidR="00A6600E" w:rsidRPr="00A6600E" w:rsidRDefault="00A6600E" w:rsidP="00A6600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14A9B9DC"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4E4BED49" w14:textId="77777777" w:rsidR="00A6600E" w:rsidRPr="00A6600E" w:rsidRDefault="00A6600E" w:rsidP="00A6600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51DAE47B" w14:textId="77777777" w:rsidR="00A6600E" w:rsidRPr="00A6600E" w:rsidRDefault="00A6600E" w:rsidP="00A6600E">
            <w:pPr>
              <w:rPr>
                <w:rFonts w:ascii="Arial" w:hAnsi="Arial" w:cs="Arial"/>
                <w:b/>
                <w:bCs/>
              </w:rPr>
            </w:pPr>
            <w:r w:rsidRPr="00A6600E">
              <w:rPr>
                <w:rFonts w:ascii="Arial" w:hAnsi="Arial" w:cs="Arial"/>
                <w:b/>
                <w:bCs/>
              </w:rPr>
              <w:t> </w:t>
            </w:r>
          </w:p>
        </w:tc>
      </w:tr>
      <w:tr w:rsidR="00A6600E" w:rsidRPr="00A6600E" w14:paraId="7CD2F3E0"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18503079" w14:textId="77777777" w:rsidR="00A6600E" w:rsidRPr="00A6600E" w:rsidRDefault="00A6600E" w:rsidP="00A6600E">
            <w:pPr>
              <w:rPr>
                <w:rFonts w:ascii="Arial" w:hAnsi="Arial" w:cs="Arial"/>
                <w:b/>
                <w:bCs/>
              </w:rPr>
            </w:pPr>
            <w:r w:rsidRPr="00A6600E">
              <w:rPr>
                <w:rFonts w:ascii="Arial" w:hAnsi="Arial" w:cs="Arial"/>
                <w:b/>
                <w:bCs/>
              </w:rPr>
              <w:t>LAKEVILLE</w:t>
            </w:r>
          </w:p>
        </w:tc>
        <w:tc>
          <w:tcPr>
            <w:tcW w:w="2160" w:type="dxa"/>
            <w:tcBorders>
              <w:top w:val="nil"/>
              <w:left w:val="nil"/>
              <w:bottom w:val="single" w:sz="4" w:space="0" w:color="auto"/>
              <w:right w:val="single" w:sz="4" w:space="0" w:color="auto"/>
            </w:tcBorders>
            <w:shd w:val="clear" w:color="000000" w:fill="F8CBAD"/>
            <w:noWrap/>
            <w:vAlign w:val="bottom"/>
            <w:hideMark/>
          </w:tcPr>
          <w:p w14:paraId="57603F70" w14:textId="77777777" w:rsidR="00A6600E" w:rsidRPr="00A6600E" w:rsidRDefault="00A6600E" w:rsidP="00A6600E">
            <w:pPr>
              <w:jc w:val="center"/>
              <w:rPr>
                <w:rFonts w:ascii="Arial" w:hAnsi="Arial" w:cs="Arial"/>
                <w:b/>
                <w:bCs/>
              </w:rPr>
            </w:pPr>
            <w:r w:rsidRPr="00A6600E">
              <w:rPr>
                <w:rFonts w:ascii="Arial" w:hAnsi="Arial" w:cs="Arial"/>
                <w:b/>
                <w:bCs/>
              </w:rPr>
              <w:t>$40,804</w:t>
            </w:r>
          </w:p>
        </w:tc>
        <w:tc>
          <w:tcPr>
            <w:tcW w:w="1350" w:type="dxa"/>
            <w:tcBorders>
              <w:top w:val="nil"/>
              <w:left w:val="nil"/>
              <w:bottom w:val="single" w:sz="4" w:space="0" w:color="auto"/>
              <w:right w:val="single" w:sz="4" w:space="0" w:color="auto"/>
            </w:tcBorders>
            <w:shd w:val="clear" w:color="auto" w:fill="auto"/>
            <w:noWrap/>
            <w:vAlign w:val="bottom"/>
            <w:hideMark/>
          </w:tcPr>
          <w:p w14:paraId="226E8F58" w14:textId="77777777" w:rsidR="00A6600E" w:rsidRPr="00A6600E" w:rsidRDefault="00A6600E" w:rsidP="00A6600E">
            <w:pPr>
              <w:jc w:val="right"/>
              <w:rPr>
                <w:rFonts w:ascii="Arial" w:hAnsi="Arial" w:cs="Arial"/>
                <w:b/>
                <w:bCs/>
              </w:rPr>
            </w:pPr>
            <w:r w:rsidRPr="00A6600E">
              <w:rPr>
                <w:rFonts w:ascii="Arial" w:hAnsi="Arial" w:cs="Arial"/>
                <w:b/>
                <w:bCs/>
              </w:rPr>
              <w:t>$40,804</w:t>
            </w:r>
          </w:p>
        </w:tc>
        <w:tc>
          <w:tcPr>
            <w:tcW w:w="1260" w:type="dxa"/>
            <w:tcBorders>
              <w:top w:val="nil"/>
              <w:left w:val="nil"/>
              <w:bottom w:val="single" w:sz="4" w:space="0" w:color="auto"/>
              <w:right w:val="single" w:sz="4" w:space="0" w:color="auto"/>
            </w:tcBorders>
            <w:shd w:val="clear" w:color="000000" w:fill="FCE4D6"/>
            <w:noWrap/>
            <w:vAlign w:val="bottom"/>
            <w:hideMark/>
          </w:tcPr>
          <w:p w14:paraId="067DECC7" w14:textId="77777777" w:rsidR="00A6600E" w:rsidRPr="00A6600E" w:rsidRDefault="00A6600E" w:rsidP="00A6600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27F13E8C"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6CF959CC" w14:textId="77777777" w:rsidR="00A6600E" w:rsidRPr="00A6600E" w:rsidRDefault="00A6600E" w:rsidP="00A6600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34F6D841" w14:textId="77777777" w:rsidR="00A6600E" w:rsidRPr="00A6600E" w:rsidRDefault="00A6600E" w:rsidP="00A6600E">
            <w:pPr>
              <w:rPr>
                <w:rFonts w:ascii="Arial" w:hAnsi="Arial" w:cs="Arial"/>
                <w:b/>
                <w:bCs/>
              </w:rPr>
            </w:pPr>
            <w:r w:rsidRPr="00A6600E">
              <w:rPr>
                <w:rFonts w:ascii="Arial" w:hAnsi="Arial" w:cs="Arial"/>
                <w:b/>
                <w:bCs/>
              </w:rPr>
              <w:t> </w:t>
            </w:r>
          </w:p>
        </w:tc>
      </w:tr>
      <w:tr w:rsidR="00A6600E" w:rsidRPr="00A6600E" w14:paraId="6D0635D2"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43E2D668" w14:textId="77777777" w:rsidR="00A6600E" w:rsidRPr="00A6600E" w:rsidRDefault="00A6600E" w:rsidP="00A6600E">
            <w:pPr>
              <w:rPr>
                <w:rFonts w:ascii="Arial" w:hAnsi="Arial" w:cs="Arial"/>
                <w:b/>
                <w:bCs/>
              </w:rPr>
            </w:pPr>
            <w:r w:rsidRPr="00A6600E">
              <w:rPr>
                <w:rFonts w:ascii="Arial" w:hAnsi="Arial" w:cs="Arial"/>
                <w:b/>
                <w:bCs/>
              </w:rPr>
              <w:t>LAWRENCE</w:t>
            </w:r>
          </w:p>
        </w:tc>
        <w:tc>
          <w:tcPr>
            <w:tcW w:w="2160" w:type="dxa"/>
            <w:tcBorders>
              <w:top w:val="nil"/>
              <w:left w:val="nil"/>
              <w:bottom w:val="single" w:sz="4" w:space="0" w:color="auto"/>
              <w:right w:val="single" w:sz="4" w:space="0" w:color="auto"/>
            </w:tcBorders>
            <w:shd w:val="clear" w:color="000000" w:fill="F8CBAD"/>
            <w:noWrap/>
            <w:vAlign w:val="bottom"/>
            <w:hideMark/>
          </w:tcPr>
          <w:p w14:paraId="70481B56" w14:textId="77777777" w:rsidR="00A6600E" w:rsidRPr="00A6600E" w:rsidRDefault="00A6600E" w:rsidP="00A6600E">
            <w:pPr>
              <w:jc w:val="center"/>
              <w:rPr>
                <w:rFonts w:ascii="Arial" w:hAnsi="Arial" w:cs="Arial"/>
                <w:b/>
                <w:bCs/>
              </w:rPr>
            </w:pPr>
            <w:r w:rsidRPr="00A6600E">
              <w:rPr>
                <w:rFonts w:ascii="Arial" w:hAnsi="Arial" w:cs="Arial"/>
                <w:b/>
                <w:bCs/>
              </w:rPr>
              <w:t>$405,377</w:t>
            </w:r>
          </w:p>
        </w:tc>
        <w:tc>
          <w:tcPr>
            <w:tcW w:w="1350" w:type="dxa"/>
            <w:tcBorders>
              <w:top w:val="nil"/>
              <w:left w:val="nil"/>
              <w:bottom w:val="single" w:sz="4" w:space="0" w:color="auto"/>
              <w:right w:val="single" w:sz="4" w:space="0" w:color="auto"/>
            </w:tcBorders>
            <w:shd w:val="clear" w:color="auto" w:fill="auto"/>
            <w:noWrap/>
            <w:vAlign w:val="bottom"/>
            <w:hideMark/>
          </w:tcPr>
          <w:p w14:paraId="194D9DFE" w14:textId="77777777" w:rsidR="00A6600E" w:rsidRPr="00A6600E" w:rsidRDefault="00A6600E" w:rsidP="00A6600E">
            <w:pPr>
              <w:jc w:val="right"/>
              <w:rPr>
                <w:rFonts w:ascii="Arial" w:hAnsi="Arial" w:cs="Arial"/>
                <w:b/>
                <w:bCs/>
              </w:rPr>
            </w:pPr>
            <w:r w:rsidRPr="00A6600E">
              <w:rPr>
                <w:rFonts w:ascii="Arial" w:hAnsi="Arial" w:cs="Arial"/>
                <w:b/>
                <w:bCs/>
              </w:rPr>
              <w:t>$405,377</w:t>
            </w:r>
          </w:p>
        </w:tc>
        <w:tc>
          <w:tcPr>
            <w:tcW w:w="1260" w:type="dxa"/>
            <w:tcBorders>
              <w:top w:val="nil"/>
              <w:left w:val="nil"/>
              <w:bottom w:val="single" w:sz="4" w:space="0" w:color="auto"/>
              <w:right w:val="single" w:sz="4" w:space="0" w:color="auto"/>
            </w:tcBorders>
            <w:shd w:val="clear" w:color="000000" w:fill="FCE4D6"/>
            <w:noWrap/>
            <w:vAlign w:val="bottom"/>
            <w:hideMark/>
          </w:tcPr>
          <w:p w14:paraId="51B2D48A" w14:textId="77777777" w:rsidR="00A6600E" w:rsidRPr="00A6600E" w:rsidRDefault="00A6600E" w:rsidP="00A6600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5490A5F9"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4C3C1441" w14:textId="77777777" w:rsidR="00A6600E" w:rsidRPr="00A6600E" w:rsidRDefault="00A6600E" w:rsidP="00A6600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37E1D070" w14:textId="77777777" w:rsidR="00A6600E" w:rsidRPr="00A6600E" w:rsidRDefault="00A6600E" w:rsidP="00A6600E">
            <w:pPr>
              <w:rPr>
                <w:rFonts w:ascii="Arial" w:hAnsi="Arial" w:cs="Arial"/>
                <w:b/>
                <w:bCs/>
              </w:rPr>
            </w:pPr>
            <w:r w:rsidRPr="00A6600E">
              <w:rPr>
                <w:rFonts w:ascii="Arial" w:hAnsi="Arial" w:cs="Arial"/>
                <w:b/>
                <w:bCs/>
              </w:rPr>
              <w:t> </w:t>
            </w:r>
          </w:p>
        </w:tc>
      </w:tr>
      <w:tr w:rsidR="00A6600E" w:rsidRPr="00A6600E" w14:paraId="49A5529C"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224BB107" w14:textId="77777777" w:rsidR="00A6600E" w:rsidRPr="00A6600E" w:rsidRDefault="00A6600E" w:rsidP="00A6600E">
            <w:pPr>
              <w:rPr>
                <w:rFonts w:ascii="Arial" w:hAnsi="Arial" w:cs="Arial"/>
                <w:b/>
                <w:bCs/>
              </w:rPr>
            </w:pPr>
            <w:r w:rsidRPr="00A6600E">
              <w:rPr>
                <w:rFonts w:ascii="Arial" w:hAnsi="Arial" w:cs="Arial"/>
                <w:b/>
                <w:bCs/>
              </w:rPr>
              <w:t>LEOMINSTER</w:t>
            </w:r>
          </w:p>
        </w:tc>
        <w:tc>
          <w:tcPr>
            <w:tcW w:w="2160" w:type="dxa"/>
            <w:tcBorders>
              <w:top w:val="nil"/>
              <w:left w:val="nil"/>
              <w:bottom w:val="single" w:sz="4" w:space="0" w:color="auto"/>
              <w:right w:val="single" w:sz="4" w:space="0" w:color="auto"/>
            </w:tcBorders>
            <w:shd w:val="clear" w:color="000000" w:fill="F8CBAD"/>
            <w:noWrap/>
            <w:vAlign w:val="bottom"/>
            <w:hideMark/>
          </w:tcPr>
          <w:p w14:paraId="4CD31735" w14:textId="77777777" w:rsidR="00A6600E" w:rsidRPr="00A6600E" w:rsidRDefault="00A6600E" w:rsidP="00A6600E">
            <w:pPr>
              <w:jc w:val="center"/>
              <w:rPr>
                <w:rFonts w:ascii="Arial" w:hAnsi="Arial" w:cs="Arial"/>
                <w:b/>
                <w:bCs/>
              </w:rPr>
            </w:pPr>
            <w:r w:rsidRPr="00A6600E">
              <w:rPr>
                <w:rFonts w:ascii="Arial" w:hAnsi="Arial" w:cs="Arial"/>
                <w:b/>
                <w:bCs/>
              </w:rPr>
              <w:t>$163,812</w:t>
            </w:r>
          </w:p>
        </w:tc>
        <w:tc>
          <w:tcPr>
            <w:tcW w:w="1350" w:type="dxa"/>
            <w:tcBorders>
              <w:top w:val="nil"/>
              <w:left w:val="nil"/>
              <w:bottom w:val="single" w:sz="4" w:space="0" w:color="auto"/>
              <w:right w:val="single" w:sz="4" w:space="0" w:color="auto"/>
            </w:tcBorders>
            <w:shd w:val="clear" w:color="auto" w:fill="auto"/>
            <w:noWrap/>
            <w:vAlign w:val="bottom"/>
            <w:hideMark/>
          </w:tcPr>
          <w:p w14:paraId="592E38E6" w14:textId="77777777" w:rsidR="00A6600E" w:rsidRPr="00A6600E" w:rsidRDefault="00A6600E" w:rsidP="00A6600E">
            <w:pPr>
              <w:jc w:val="right"/>
              <w:rPr>
                <w:rFonts w:ascii="Arial" w:hAnsi="Arial" w:cs="Arial"/>
                <w:b/>
                <w:bCs/>
              </w:rPr>
            </w:pPr>
            <w:r w:rsidRPr="00A6600E">
              <w:rPr>
                <w:rFonts w:ascii="Arial" w:hAnsi="Arial" w:cs="Arial"/>
                <w:b/>
                <w:bCs/>
              </w:rPr>
              <w:t>$163,812</w:t>
            </w:r>
          </w:p>
        </w:tc>
        <w:tc>
          <w:tcPr>
            <w:tcW w:w="1260" w:type="dxa"/>
            <w:tcBorders>
              <w:top w:val="nil"/>
              <w:left w:val="nil"/>
              <w:bottom w:val="single" w:sz="4" w:space="0" w:color="auto"/>
              <w:right w:val="single" w:sz="4" w:space="0" w:color="auto"/>
            </w:tcBorders>
            <w:shd w:val="clear" w:color="000000" w:fill="FCE4D6"/>
            <w:noWrap/>
            <w:vAlign w:val="bottom"/>
            <w:hideMark/>
          </w:tcPr>
          <w:p w14:paraId="5D49B7EE" w14:textId="77777777" w:rsidR="00A6600E" w:rsidRPr="00A6600E" w:rsidRDefault="00A6600E" w:rsidP="00A6600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70220045"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63715CF6" w14:textId="77777777" w:rsidR="00A6600E" w:rsidRPr="00A6600E" w:rsidRDefault="00A6600E" w:rsidP="00A6600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0F0839FD" w14:textId="77777777" w:rsidR="00A6600E" w:rsidRPr="00A6600E" w:rsidRDefault="00A6600E" w:rsidP="00A6600E">
            <w:pPr>
              <w:rPr>
                <w:rFonts w:ascii="Arial" w:hAnsi="Arial" w:cs="Arial"/>
                <w:b/>
                <w:bCs/>
              </w:rPr>
            </w:pPr>
            <w:r w:rsidRPr="00A6600E">
              <w:rPr>
                <w:rFonts w:ascii="Arial" w:hAnsi="Arial" w:cs="Arial"/>
                <w:b/>
                <w:bCs/>
              </w:rPr>
              <w:t> </w:t>
            </w:r>
          </w:p>
        </w:tc>
      </w:tr>
      <w:tr w:rsidR="00A6600E" w:rsidRPr="00A6600E" w14:paraId="2708CE15"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665F113F" w14:textId="77777777" w:rsidR="00A6600E" w:rsidRPr="00A6600E" w:rsidRDefault="00A6600E" w:rsidP="00A6600E">
            <w:pPr>
              <w:rPr>
                <w:rFonts w:ascii="Arial" w:hAnsi="Arial" w:cs="Arial"/>
                <w:b/>
                <w:bCs/>
              </w:rPr>
            </w:pPr>
            <w:r w:rsidRPr="00A6600E">
              <w:rPr>
                <w:rFonts w:ascii="Arial" w:hAnsi="Arial" w:cs="Arial"/>
                <w:b/>
                <w:bCs/>
              </w:rPr>
              <w:t>LEXINGTON</w:t>
            </w:r>
          </w:p>
        </w:tc>
        <w:tc>
          <w:tcPr>
            <w:tcW w:w="2160" w:type="dxa"/>
            <w:tcBorders>
              <w:top w:val="nil"/>
              <w:left w:val="nil"/>
              <w:bottom w:val="single" w:sz="4" w:space="0" w:color="auto"/>
              <w:right w:val="single" w:sz="4" w:space="0" w:color="auto"/>
            </w:tcBorders>
            <w:shd w:val="clear" w:color="000000" w:fill="F8CBAD"/>
            <w:noWrap/>
            <w:vAlign w:val="bottom"/>
            <w:hideMark/>
          </w:tcPr>
          <w:p w14:paraId="68259146" w14:textId="77777777" w:rsidR="00A6600E" w:rsidRPr="00A6600E" w:rsidRDefault="00A6600E" w:rsidP="00A6600E">
            <w:pPr>
              <w:jc w:val="center"/>
              <w:rPr>
                <w:rFonts w:ascii="Arial" w:hAnsi="Arial" w:cs="Arial"/>
                <w:b/>
                <w:bCs/>
              </w:rPr>
            </w:pPr>
            <w:r w:rsidRPr="00A6600E">
              <w:rPr>
                <w:rFonts w:ascii="Arial" w:hAnsi="Arial" w:cs="Arial"/>
                <w:b/>
                <w:bCs/>
              </w:rPr>
              <w:t>$109,744</w:t>
            </w:r>
          </w:p>
        </w:tc>
        <w:tc>
          <w:tcPr>
            <w:tcW w:w="1350" w:type="dxa"/>
            <w:tcBorders>
              <w:top w:val="nil"/>
              <w:left w:val="nil"/>
              <w:bottom w:val="single" w:sz="4" w:space="0" w:color="auto"/>
              <w:right w:val="single" w:sz="4" w:space="0" w:color="auto"/>
            </w:tcBorders>
            <w:shd w:val="clear" w:color="auto" w:fill="auto"/>
            <w:noWrap/>
            <w:vAlign w:val="bottom"/>
            <w:hideMark/>
          </w:tcPr>
          <w:p w14:paraId="04432025" w14:textId="77777777" w:rsidR="00A6600E" w:rsidRPr="00A6600E" w:rsidRDefault="00A6600E" w:rsidP="00A6600E">
            <w:pPr>
              <w:jc w:val="right"/>
              <w:rPr>
                <w:rFonts w:ascii="Arial" w:hAnsi="Arial" w:cs="Arial"/>
                <w:b/>
                <w:bCs/>
              </w:rPr>
            </w:pPr>
            <w:r w:rsidRPr="00A6600E">
              <w:rPr>
                <w:rFonts w:ascii="Arial" w:hAnsi="Arial" w:cs="Arial"/>
                <w:b/>
                <w:bCs/>
              </w:rPr>
              <w:t>$109,744</w:t>
            </w:r>
          </w:p>
        </w:tc>
        <w:tc>
          <w:tcPr>
            <w:tcW w:w="1260" w:type="dxa"/>
            <w:tcBorders>
              <w:top w:val="nil"/>
              <w:left w:val="nil"/>
              <w:bottom w:val="single" w:sz="4" w:space="0" w:color="auto"/>
              <w:right w:val="single" w:sz="4" w:space="0" w:color="auto"/>
            </w:tcBorders>
            <w:shd w:val="clear" w:color="000000" w:fill="FCE4D6"/>
            <w:noWrap/>
            <w:vAlign w:val="bottom"/>
            <w:hideMark/>
          </w:tcPr>
          <w:p w14:paraId="1E34ECA2" w14:textId="77777777" w:rsidR="00A6600E" w:rsidRPr="00A6600E" w:rsidRDefault="00A6600E" w:rsidP="00A6600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6F66B760"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5295C460" w14:textId="77777777" w:rsidR="00A6600E" w:rsidRPr="00A6600E" w:rsidRDefault="00A6600E" w:rsidP="00A6600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569B834C" w14:textId="77777777" w:rsidR="00A6600E" w:rsidRPr="00A6600E" w:rsidRDefault="00A6600E" w:rsidP="00A6600E">
            <w:pPr>
              <w:rPr>
                <w:rFonts w:ascii="Arial" w:hAnsi="Arial" w:cs="Arial"/>
                <w:b/>
                <w:bCs/>
              </w:rPr>
            </w:pPr>
            <w:r w:rsidRPr="00A6600E">
              <w:rPr>
                <w:rFonts w:ascii="Arial" w:hAnsi="Arial" w:cs="Arial"/>
                <w:b/>
                <w:bCs/>
              </w:rPr>
              <w:t> </w:t>
            </w:r>
          </w:p>
        </w:tc>
      </w:tr>
      <w:tr w:rsidR="00A6600E" w:rsidRPr="00A6600E" w14:paraId="1FFC1BEF"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17D6BC72" w14:textId="77777777" w:rsidR="00A6600E" w:rsidRPr="00A6600E" w:rsidRDefault="00A6600E" w:rsidP="00A6600E">
            <w:pPr>
              <w:rPr>
                <w:rFonts w:ascii="Arial" w:hAnsi="Arial" w:cs="Arial"/>
                <w:b/>
                <w:bCs/>
              </w:rPr>
            </w:pPr>
            <w:r w:rsidRPr="00A6600E">
              <w:rPr>
                <w:rFonts w:ascii="Arial" w:hAnsi="Arial" w:cs="Arial"/>
                <w:b/>
                <w:bCs/>
              </w:rPr>
              <w:t>LINCOLN</w:t>
            </w:r>
          </w:p>
        </w:tc>
        <w:tc>
          <w:tcPr>
            <w:tcW w:w="2160" w:type="dxa"/>
            <w:tcBorders>
              <w:top w:val="nil"/>
              <w:left w:val="nil"/>
              <w:bottom w:val="single" w:sz="4" w:space="0" w:color="auto"/>
              <w:right w:val="single" w:sz="4" w:space="0" w:color="auto"/>
            </w:tcBorders>
            <w:shd w:val="clear" w:color="000000" w:fill="F8CBAD"/>
            <w:noWrap/>
            <w:vAlign w:val="bottom"/>
            <w:hideMark/>
          </w:tcPr>
          <w:p w14:paraId="24081976" w14:textId="77777777" w:rsidR="00A6600E" w:rsidRPr="00A6600E" w:rsidRDefault="00A6600E" w:rsidP="00A6600E">
            <w:pPr>
              <w:jc w:val="center"/>
              <w:rPr>
                <w:rFonts w:ascii="Arial" w:hAnsi="Arial" w:cs="Arial"/>
                <w:b/>
                <w:bCs/>
              </w:rPr>
            </w:pPr>
            <w:r w:rsidRPr="00A6600E">
              <w:rPr>
                <w:rFonts w:ascii="Arial" w:hAnsi="Arial" w:cs="Arial"/>
                <w:b/>
                <w:bCs/>
              </w:rPr>
              <w:t>$33,578</w:t>
            </w:r>
          </w:p>
        </w:tc>
        <w:tc>
          <w:tcPr>
            <w:tcW w:w="1350" w:type="dxa"/>
            <w:tcBorders>
              <w:top w:val="nil"/>
              <w:left w:val="nil"/>
              <w:bottom w:val="single" w:sz="4" w:space="0" w:color="auto"/>
              <w:right w:val="single" w:sz="4" w:space="0" w:color="auto"/>
            </w:tcBorders>
            <w:shd w:val="clear" w:color="auto" w:fill="auto"/>
            <w:noWrap/>
            <w:vAlign w:val="bottom"/>
            <w:hideMark/>
          </w:tcPr>
          <w:p w14:paraId="65C5989C" w14:textId="77777777" w:rsidR="00A6600E" w:rsidRPr="00A6600E" w:rsidRDefault="00A6600E" w:rsidP="00A6600E">
            <w:pPr>
              <w:jc w:val="right"/>
              <w:rPr>
                <w:rFonts w:ascii="Arial" w:hAnsi="Arial" w:cs="Arial"/>
                <w:b/>
                <w:bCs/>
              </w:rPr>
            </w:pPr>
            <w:r w:rsidRPr="00A6600E">
              <w:rPr>
                <w:rFonts w:ascii="Arial" w:hAnsi="Arial" w:cs="Arial"/>
                <w:b/>
                <w:bCs/>
              </w:rPr>
              <w:t>$33,578</w:t>
            </w:r>
          </w:p>
        </w:tc>
        <w:tc>
          <w:tcPr>
            <w:tcW w:w="1260" w:type="dxa"/>
            <w:tcBorders>
              <w:top w:val="nil"/>
              <w:left w:val="nil"/>
              <w:bottom w:val="single" w:sz="4" w:space="0" w:color="auto"/>
              <w:right w:val="single" w:sz="4" w:space="0" w:color="auto"/>
            </w:tcBorders>
            <w:shd w:val="clear" w:color="000000" w:fill="FCE4D6"/>
            <w:noWrap/>
            <w:vAlign w:val="bottom"/>
            <w:hideMark/>
          </w:tcPr>
          <w:p w14:paraId="687C8338" w14:textId="77777777" w:rsidR="00A6600E" w:rsidRPr="00A6600E" w:rsidRDefault="00A6600E" w:rsidP="00A6600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0BC2E06D"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4E286A59" w14:textId="77777777" w:rsidR="00A6600E" w:rsidRPr="00A6600E" w:rsidRDefault="00A6600E" w:rsidP="00A6600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7F84AD5F" w14:textId="77777777" w:rsidR="00A6600E" w:rsidRPr="00A6600E" w:rsidRDefault="00A6600E" w:rsidP="00A6600E">
            <w:pPr>
              <w:rPr>
                <w:rFonts w:ascii="Arial" w:hAnsi="Arial" w:cs="Arial"/>
                <w:b/>
                <w:bCs/>
              </w:rPr>
            </w:pPr>
            <w:r w:rsidRPr="00A6600E">
              <w:rPr>
                <w:rFonts w:ascii="Arial" w:hAnsi="Arial" w:cs="Arial"/>
                <w:b/>
                <w:bCs/>
              </w:rPr>
              <w:t> </w:t>
            </w:r>
          </w:p>
        </w:tc>
      </w:tr>
      <w:tr w:rsidR="00A6600E" w:rsidRPr="00A6600E" w14:paraId="6FC3AF94"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25C87492" w14:textId="77777777" w:rsidR="00A6600E" w:rsidRPr="00A6600E" w:rsidRDefault="00A6600E" w:rsidP="00A6600E">
            <w:pPr>
              <w:rPr>
                <w:rFonts w:ascii="Arial" w:hAnsi="Arial" w:cs="Arial"/>
                <w:b/>
                <w:bCs/>
              </w:rPr>
            </w:pPr>
            <w:r w:rsidRPr="00A6600E">
              <w:rPr>
                <w:rFonts w:ascii="Arial" w:hAnsi="Arial" w:cs="Arial"/>
                <w:b/>
                <w:bCs/>
              </w:rPr>
              <w:t>LITTLETON</w:t>
            </w:r>
          </w:p>
        </w:tc>
        <w:tc>
          <w:tcPr>
            <w:tcW w:w="2160" w:type="dxa"/>
            <w:tcBorders>
              <w:top w:val="nil"/>
              <w:left w:val="nil"/>
              <w:bottom w:val="single" w:sz="4" w:space="0" w:color="auto"/>
              <w:right w:val="single" w:sz="4" w:space="0" w:color="auto"/>
            </w:tcBorders>
            <w:shd w:val="clear" w:color="000000" w:fill="F8CBAD"/>
            <w:noWrap/>
            <w:vAlign w:val="bottom"/>
            <w:hideMark/>
          </w:tcPr>
          <w:p w14:paraId="162CC93A" w14:textId="77777777" w:rsidR="00A6600E" w:rsidRPr="00A6600E" w:rsidRDefault="00A6600E" w:rsidP="00A6600E">
            <w:pPr>
              <w:jc w:val="center"/>
              <w:rPr>
                <w:rFonts w:ascii="Arial" w:hAnsi="Arial" w:cs="Arial"/>
                <w:b/>
                <w:bCs/>
              </w:rPr>
            </w:pPr>
            <w:r w:rsidRPr="00A6600E">
              <w:rPr>
                <w:rFonts w:ascii="Arial" w:hAnsi="Arial" w:cs="Arial"/>
                <w:b/>
                <w:bCs/>
              </w:rPr>
              <w:t>$37,995</w:t>
            </w:r>
          </w:p>
        </w:tc>
        <w:tc>
          <w:tcPr>
            <w:tcW w:w="1350" w:type="dxa"/>
            <w:tcBorders>
              <w:top w:val="nil"/>
              <w:left w:val="nil"/>
              <w:bottom w:val="single" w:sz="4" w:space="0" w:color="auto"/>
              <w:right w:val="single" w:sz="4" w:space="0" w:color="auto"/>
            </w:tcBorders>
            <w:shd w:val="clear" w:color="auto" w:fill="auto"/>
            <w:noWrap/>
            <w:vAlign w:val="bottom"/>
            <w:hideMark/>
          </w:tcPr>
          <w:p w14:paraId="4F3074C9" w14:textId="77777777" w:rsidR="00A6600E" w:rsidRPr="00A6600E" w:rsidRDefault="00A6600E" w:rsidP="00A6600E">
            <w:pPr>
              <w:jc w:val="right"/>
              <w:rPr>
                <w:rFonts w:ascii="Arial" w:hAnsi="Arial" w:cs="Arial"/>
                <w:b/>
                <w:bCs/>
              </w:rPr>
            </w:pPr>
            <w:r w:rsidRPr="00A6600E">
              <w:rPr>
                <w:rFonts w:ascii="Arial" w:hAnsi="Arial" w:cs="Arial"/>
                <w:b/>
                <w:bCs/>
              </w:rPr>
              <w:t>$37,995</w:t>
            </w:r>
          </w:p>
        </w:tc>
        <w:tc>
          <w:tcPr>
            <w:tcW w:w="1260" w:type="dxa"/>
            <w:tcBorders>
              <w:top w:val="nil"/>
              <w:left w:val="nil"/>
              <w:bottom w:val="single" w:sz="4" w:space="0" w:color="auto"/>
              <w:right w:val="single" w:sz="4" w:space="0" w:color="auto"/>
            </w:tcBorders>
            <w:shd w:val="clear" w:color="000000" w:fill="FCE4D6"/>
            <w:noWrap/>
            <w:vAlign w:val="bottom"/>
            <w:hideMark/>
          </w:tcPr>
          <w:p w14:paraId="10FD1E23" w14:textId="77777777" w:rsidR="00A6600E" w:rsidRPr="00A6600E" w:rsidRDefault="00A6600E" w:rsidP="00A6600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5979D365"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31AFA9C0" w14:textId="77777777" w:rsidR="00A6600E" w:rsidRPr="00A6600E" w:rsidRDefault="00A6600E" w:rsidP="00A6600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3B0FFF58" w14:textId="77777777" w:rsidR="00A6600E" w:rsidRPr="00A6600E" w:rsidRDefault="00A6600E" w:rsidP="00A6600E">
            <w:pPr>
              <w:rPr>
                <w:rFonts w:ascii="Arial" w:hAnsi="Arial" w:cs="Arial"/>
                <w:b/>
                <w:bCs/>
              </w:rPr>
            </w:pPr>
            <w:r w:rsidRPr="00A6600E">
              <w:rPr>
                <w:rFonts w:ascii="Arial" w:hAnsi="Arial" w:cs="Arial"/>
                <w:b/>
                <w:bCs/>
              </w:rPr>
              <w:t> </w:t>
            </w:r>
          </w:p>
        </w:tc>
      </w:tr>
      <w:tr w:rsidR="00A6600E" w:rsidRPr="00A6600E" w14:paraId="6CB9095D"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4133AE16" w14:textId="77777777" w:rsidR="00A6600E" w:rsidRPr="00A6600E" w:rsidRDefault="00A6600E" w:rsidP="00A6600E">
            <w:pPr>
              <w:rPr>
                <w:rFonts w:ascii="Arial" w:hAnsi="Arial" w:cs="Arial"/>
                <w:b/>
                <w:bCs/>
              </w:rPr>
            </w:pPr>
            <w:r w:rsidRPr="00A6600E">
              <w:rPr>
                <w:rFonts w:ascii="Arial" w:hAnsi="Arial" w:cs="Arial"/>
                <w:b/>
                <w:bCs/>
              </w:rPr>
              <w:t>LOWELL</w:t>
            </w:r>
          </w:p>
        </w:tc>
        <w:tc>
          <w:tcPr>
            <w:tcW w:w="2160" w:type="dxa"/>
            <w:tcBorders>
              <w:top w:val="nil"/>
              <w:left w:val="nil"/>
              <w:bottom w:val="single" w:sz="4" w:space="0" w:color="auto"/>
              <w:right w:val="single" w:sz="4" w:space="0" w:color="auto"/>
            </w:tcBorders>
            <w:shd w:val="clear" w:color="000000" w:fill="F8CBAD"/>
            <w:noWrap/>
            <w:vAlign w:val="bottom"/>
            <w:hideMark/>
          </w:tcPr>
          <w:p w14:paraId="76AA5C6D" w14:textId="77777777" w:rsidR="00A6600E" w:rsidRPr="00A6600E" w:rsidRDefault="00A6600E" w:rsidP="00A6600E">
            <w:pPr>
              <w:jc w:val="center"/>
              <w:rPr>
                <w:rFonts w:ascii="Arial" w:hAnsi="Arial" w:cs="Arial"/>
                <w:b/>
                <w:bCs/>
              </w:rPr>
            </w:pPr>
            <w:r w:rsidRPr="00A6600E">
              <w:rPr>
                <w:rFonts w:ascii="Arial" w:hAnsi="Arial" w:cs="Arial"/>
                <w:b/>
                <w:bCs/>
              </w:rPr>
              <w:t>$460,496</w:t>
            </w:r>
          </w:p>
        </w:tc>
        <w:tc>
          <w:tcPr>
            <w:tcW w:w="1350" w:type="dxa"/>
            <w:tcBorders>
              <w:top w:val="nil"/>
              <w:left w:val="nil"/>
              <w:bottom w:val="single" w:sz="4" w:space="0" w:color="auto"/>
              <w:right w:val="single" w:sz="4" w:space="0" w:color="auto"/>
            </w:tcBorders>
            <w:shd w:val="clear" w:color="auto" w:fill="auto"/>
            <w:noWrap/>
            <w:vAlign w:val="bottom"/>
            <w:hideMark/>
          </w:tcPr>
          <w:p w14:paraId="00A8CB05" w14:textId="77777777" w:rsidR="00A6600E" w:rsidRPr="00A6600E" w:rsidRDefault="00A6600E" w:rsidP="00A6600E">
            <w:pPr>
              <w:jc w:val="right"/>
              <w:rPr>
                <w:rFonts w:ascii="Arial" w:hAnsi="Arial" w:cs="Arial"/>
                <w:b/>
                <w:bCs/>
              </w:rPr>
            </w:pPr>
            <w:r w:rsidRPr="00A6600E">
              <w:rPr>
                <w:rFonts w:ascii="Arial" w:hAnsi="Arial" w:cs="Arial"/>
                <w:b/>
                <w:bCs/>
              </w:rPr>
              <w:t>$460,496</w:t>
            </w:r>
          </w:p>
        </w:tc>
        <w:tc>
          <w:tcPr>
            <w:tcW w:w="1260" w:type="dxa"/>
            <w:tcBorders>
              <w:top w:val="nil"/>
              <w:left w:val="nil"/>
              <w:bottom w:val="single" w:sz="4" w:space="0" w:color="auto"/>
              <w:right w:val="single" w:sz="4" w:space="0" w:color="auto"/>
            </w:tcBorders>
            <w:shd w:val="clear" w:color="000000" w:fill="FCE4D6"/>
            <w:noWrap/>
            <w:vAlign w:val="bottom"/>
            <w:hideMark/>
          </w:tcPr>
          <w:p w14:paraId="66813763" w14:textId="77777777" w:rsidR="00A6600E" w:rsidRPr="00A6600E" w:rsidRDefault="00A6600E" w:rsidP="00A6600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0636B021"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7B0F94C9" w14:textId="77777777" w:rsidR="00A6600E" w:rsidRPr="00A6600E" w:rsidRDefault="00A6600E" w:rsidP="00A6600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1FCBE912" w14:textId="77777777" w:rsidR="00A6600E" w:rsidRPr="00A6600E" w:rsidRDefault="00A6600E" w:rsidP="00A6600E">
            <w:pPr>
              <w:rPr>
                <w:rFonts w:ascii="Arial" w:hAnsi="Arial" w:cs="Arial"/>
                <w:b/>
                <w:bCs/>
              </w:rPr>
            </w:pPr>
            <w:r w:rsidRPr="00A6600E">
              <w:rPr>
                <w:rFonts w:ascii="Arial" w:hAnsi="Arial" w:cs="Arial"/>
                <w:b/>
                <w:bCs/>
              </w:rPr>
              <w:t> </w:t>
            </w:r>
          </w:p>
        </w:tc>
      </w:tr>
      <w:tr w:rsidR="00A6600E" w:rsidRPr="00A6600E" w14:paraId="58C6DD9B"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11A92CF9" w14:textId="77777777" w:rsidR="00A6600E" w:rsidRPr="00A6600E" w:rsidRDefault="00A6600E" w:rsidP="00A6600E">
            <w:pPr>
              <w:rPr>
                <w:rFonts w:ascii="Arial" w:hAnsi="Arial" w:cs="Arial"/>
                <w:b/>
                <w:bCs/>
              </w:rPr>
            </w:pPr>
            <w:r w:rsidRPr="00A6600E">
              <w:rPr>
                <w:rFonts w:ascii="Arial" w:hAnsi="Arial" w:cs="Arial"/>
                <w:b/>
                <w:bCs/>
              </w:rPr>
              <w:t>LUDLOW</w:t>
            </w:r>
          </w:p>
        </w:tc>
        <w:tc>
          <w:tcPr>
            <w:tcW w:w="2160" w:type="dxa"/>
            <w:tcBorders>
              <w:top w:val="nil"/>
              <w:left w:val="nil"/>
              <w:bottom w:val="single" w:sz="4" w:space="0" w:color="auto"/>
              <w:right w:val="single" w:sz="4" w:space="0" w:color="auto"/>
            </w:tcBorders>
            <w:shd w:val="clear" w:color="000000" w:fill="F8CBAD"/>
            <w:noWrap/>
            <w:vAlign w:val="bottom"/>
            <w:hideMark/>
          </w:tcPr>
          <w:p w14:paraId="222F0D6C" w14:textId="77777777" w:rsidR="00A6600E" w:rsidRPr="00A6600E" w:rsidRDefault="00A6600E" w:rsidP="00A6600E">
            <w:pPr>
              <w:jc w:val="center"/>
              <w:rPr>
                <w:rFonts w:ascii="Arial" w:hAnsi="Arial" w:cs="Arial"/>
                <w:b/>
                <w:bCs/>
              </w:rPr>
            </w:pPr>
            <w:r w:rsidRPr="00A6600E">
              <w:rPr>
                <w:rFonts w:ascii="Arial" w:hAnsi="Arial" w:cs="Arial"/>
                <w:b/>
                <w:bCs/>
              </w:rPr>
              <w:t>$78,894</w:t>
            </w:r>
          </w:p>
        </w:tc>
        <w:tc>
          <w:tcPr>
            <w:tcW w:w="1350" w:type="dxa"/>
            <w:tcBorders>
              <w:top w:val="nil"/>
              <w:left w:val="nil"/>
              <w:bottom w:val="single" w:sz="4" w:space="0" w:color="auto"/>
              <w:right w:val="single" w:sz="4" w:space="0" w:color="auto"/>
            </w:tcBorders>
            <w:shd w:val="clear" w:color="auto" w:fill="auto"/>
            <w:noWrap/>
            <w:vAlign w:val="bottom"/>
            <w:hideMark/>
          </w:tcPr>
          <w:p w14:paraId="0222AE39" w14:textId="77777777" w:rsidR="00A6600E" w:rsidRPr="00A6600E" w:rsidRDefault="00A6600E" w:rsidP="00A6600E">
            <w:pPr>
              <w:jc w:val="right"/>
              <w:rPr>
                <w:rFonts w:ascii="Arial" w:hAnsi="Arial" w:cs="Arial"/>
                <w:b/>
                <w:bCs/>
              </w:rPr>
            </w:pPr>
            <w:r w:rsidRPr="00A6600E">
              <w:rPr>
                <w:rFonts w:ascii="Arial" w:hAnsi="Arial" w:cs="Arial"/>
                <w:b/>
                <w:bCs/>
              </w:rPr>
              <w:t>$78,894</w:t>
            </w:r>
          </w:p>
        </w:tc>
        <w:tc>
          <w:tcPr>
            <w:tcW w:w="1260" w:type="dxa"/>
            <w:tcBorders>
              <w:top w:val="nil"/>
              <w:left w:val="nil"/>
              <w:bottom w:val="single" w:sz="4" w:space="0" w:color="auto"/>
              <w:right w:val="single" w:sz="4" w:space="0" w:color="auto"/>
            </w:tcBorders>
            <w:shd w:val="clear" w:color="000000" w:fill="FCE4D6"/>
            <w:noWrap/>
            <w:vAlign w:val="bottom"/>
            <w:hideMark/>
          </w:tcPr>
          <w:p w14:paraId="078266D9" w14:textId="77777777" w:rsidR="00A6600E" w:rsidRPr="00A6600E" w:rsidRDefault="00A6600E" w:rsidP="00A6600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30B057C5"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7823EF3B" w14:textId="77777777" w:rsidR="00A6600E" w:rsidRPr="00A6600E" w:rsidRDefault="00A6600E" w:rsidP="00A6600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159D90C0" w14:textId="77777777" w:rsidR="00A6600E" w:rsidRPr="00A6600E" w:rsidRDefault="00A6600E" w:rsidP="00A6600E">
            <w:pPr>
              <w:rPr>
                <w:rFonts w:ascii="Arial" w:hAnsi="Arial" w:cs="Arial"/>
                <w:b/>
                <w:bCs/>
              </w:rPr>
            </w:pPr>
            <w:r w:rsidRPr="00A6600E">
              <w:rPr>
                <w:rFonts w:ascii="Arial" w:hAnsi="Arial" w:cs="Arial"/>
                <w:b/>
                <w:bCs/>
              </w:rPr>
              <w:t> </w:t>
            </w:r>
          </w:p>
        </w:tc>
      </w:tr>
      <w:tr w:rsidR="00A6600E" w:rsidRPr="00A6600E" w14:paraId="5E087ADA"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60306490" w14:textId="77777777" w:rsidR="00A6600E" w:rsidRPr="00A6600E" w:rsidRDefault="00A6600E" w:rsidP="00A6600E">
            <w:pPr>
              <w:rPr>
                <w:rFonts w:ascii="Arial" w:hAnsi="Arial" w:cs="Arial"/>
                <w:b/>
                <w:bCs/>
              </w:rPr>
            </w:pPr>
            <w:r w:rsidRPr="00A6600E">
              <w:rPr>
                <w:rFonts w:ascii="Arial" w:hAnsi="Arial" w:cs="Arial"/>
                <w:b/>
                <w:bCs/>
              </w:rPr>
              <w:t>LYNN</w:t>
            </w:r>
          </w:p>
        </w:tc>
        <w:tc>
          <w:tcPr>
            <w:tcW w:w="2160" w:type="dxa"/>
            <w:tcBorders>
              <w:top w:val="nil"/>
              <w:left w:val="nil"/>
              <w:bottom w:val="single" w:sz="4" w:space="0" w:color="auto"/>
              <w:right w:val="single" w:sz="4" w:space="0" w:color="auto"/>
            </w:tcBorders>
            <w:shd w:val="clear" w:color="000000" w:fill="F8CBAD"/>
            <w:noWrap/>
            <w:vAlign w:val="bottom"/>
            <w:hideMark/>
          </w:tcPr>
          <w:p w14:paraId="3B8EDFAD" w14:textId="77777777" w:rsidR="00A6600E" w:rsidRPr="00A6600E" w:rsidRDefault="00A6600E" w:rsidP="00A6600E">
            <w:pPr>
              <w:jc w:val="center"/>
              <w:rPr>
                <w:rFonts w:ascii="Arial" w:hAnsi="Arial" w:cs="Arial"/>
                <w:b/>
                <w:bCs/>
              </w:rPr>
            </w:pPr>
            <w:r w:rsidRPr="00A6600E">
              <w:rPr>
                <w:rFonts w:ascii="Arial" w:hAnsi="Arial" w:cs="Arial"/>
                <w:b/>
                <w:bCs/>
              </w:rPr>
              <w:t>$1,255,719</w:t>
            </w:r>
          </w:p>
        </w:tc>
        <w:tc>
          <w:tcPr>
            <w:tcW w:w="1350" w:type="dxa"/>
            <w:tcBorders>
              <w:top w:val="nil"/>
              <w:left w:val="nil"/>
              <w:bottom w:val="single" w:sz="4" w:space="0" w:color="auto"/>
              <w:right w:val="single" w:sz="4" w:space="0" w:color="auto"/>
            </w:tcBorders>
            <w:shd w:val="clear" w:color="auto" w:fill="auto"/>
            <w:noWrap/>
            <w:vAlign w:val="bottom"/>
            <w:hideMark/>
          </w:tcPr>
          <w:p w14:paraId="7327B0E2" w14:textId="77777777" w:rsidR="00A6600E" w:rsidRPr="00A6600E" w:rsidRDefault="00A6600E" w:rsidP="00A6600E">
            <w:pPr>
              <w:jc w:val="right"/>
              <w:rPr>
                <w:rFonts w:ascii="Arial" w:hAnsi="Arial" w:cs="Arial"/>
                <w:b/>
                <w:bCs/>
              </w:rPr>
            </w:pPr>
            <w:r w:rsidRPr="00A6600E">
              <w:rPr>
                <w:rFonts w:ascii="Arial" w:hAnsi="Arial" w:cs="Arial"/>
                <w:b/>
                <w:bCs/>
              </w:rPr>
              <w:t>$702,309</w:t>
            </w:r>
          </w:p>
        </w:tc>
        <w:tc>
          <w:tcPr>
            <w:tcW w:w="1260" w:type="dxa"/>
            <w:tcBorders>
              <w:top w:val="nil"/>
              <w:left w:val="nil"/>
              <w:bottom w:val="single" w:sz="4" w:space="0" w:color="auto"/>
              <w:right w:val="single" w:sz="4" w:space="0" w:color="auto"/>
            </w:tcBorders>
            <w:shd w:val="clear" w:color="auto" w:fill="auto"/>
            <w:noWrap/>
            <w:vAlign w:val="bottom"/>
            <w:hideMark/>
          </w:tcPr>
          <w:p w14:paraId="54B9C16A" w14:textId="77777777" w:rsidR="00A6600E" w:rsidRPr="00A6600E" w:rsidRDefault="00A6600E" w:rsidP="00A6600E">
            <w:pPr>
              <w:rPr>
                <w:rFonts w:ascii="Arial" w:hAnsi="Arial" w:cs="Arial"/>
                <w:b/>
                <w:bCs/>
              </w:rPr>
            </w:pPr>
            <w:r w:rsidRPr="00A6600E">
              <w:rPr>
                <w:rFonts w:ascii="Arial" w:hAnsi="Arial" w:cs="Arial"/>
                <w:b/>
                <w:bCs/>
              </w:rPr>
              <w:t xml:space="preserve"> $553,410 </w:t>
            </w:r>
          </w:p>
        </w:tc>
        <w:tc>
          <w:tcPr>
            <w:tcW w:w="1080" w:type="dxa"/>
            <w:tcBorders>
              <w:top w:val="nil"/>
              <w:left w:val="nil"/>
              <w:bottom w:val="single" w:sz="4" w:space="0" w:color="auto"/>
              <w:right w:val="single" w:sz="4" w:space="0" w:color="auto"/>
            </w:tcBorders>
            <w:shd w:val="clear" w:color="000000" w:fill="FCE4D6"/>
            <w:noWrap/>
            <w:vAlign w:val="bottom"/>
            <w:hideMark/>
          </w:tcPr>
          <w:p w14:paraId="753DEE53"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63ECD8CA" w14:textId="77777777" w:rsidR="00A6600E" w:rsidRPr="00A6600E" w:rsidRDefault="00A6600E" w:rsidP="00A6600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1045BA4B" w14:textId="77777777" w:rsidR="00A6600E" w:rsidRPr="00A6600E" w:rsidRDefault="00A6600E" w:rsidP="00A6600E">
            <w:pPr>
              <w:rPr>
                <w:rFonts w:ascii="Arial" w:hAnsi="Arial" w:cs="Arial"/>
                <w:b/>
                <w:bCs/>
              </w:rPr>
            </w:pPr>
            <w:r w:rsidRPr="00A6600E">
              <w:rPr>
                <w:rFonts w:ascii="Arial" w:hAnsi="Arial" w:cs="Arial"/>
                <w:b/>
                <w:bCs/>
              </w:rPr>
              <w:t> </w:t>
            </w:r>
          </w:p>
        </w:tc>
      </w:tr>
      <w:tr w:rsidR="00A6600E" w:rsidRPr="00A6600E" w14:paraId="1AE7D201"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065DF276" w14:textId="77777777" w:rsidR="00A6600E" w:rsidRPr="00A6600E" w:rsidRDefault="00A6600E" w:rsidP="00A6600E">
            <w:pPr>
              <w:rPr>
                <w:rFonts w:ascii="Arial" w:hAnsi="Arial" w:cs="Arial"/>
                <w:b/>
                <w:bCs/>
              </w:rPr>
            </w:pPr>
            <w:r w:rsidRPr="00A6600E">
              <w:rPr>
                <w:rFonts w:ascii="Arial" w:hAnsi="Arial" w:cs="Arial"/>
                <w:b/>
                <w:bCs/>
              </w:rPr>
              <w:t>LYNN REGIONAL SECONDARY</w:t>
            </w:r>
          </w:p>
        </w:tc>
        <w:tc>
          <w:tcPr>
            <w:tcW w:w="2160" w:type="dxa"/>
            <w:tcBorders>
              <w:top w:val="nil"/>
              <w:left w:val="nil"/>
              <w:bottom w:val="single" w:sz="4" w:space="0" w:color="auto"/>
              <w:right w:val="single" w:sz="4" w:space="0" w:color="auto"/>
            </w:tcBorders>
            <w:shd w:val="clear" w:color="000000" w:fill="F8CBAD"/>
            <w:noWrap/>
            <w:vAlign w:val="bottom"/>
            <w:hideMark/>
          </w:tcPr>
          <w:p w14:paraId="5D2B569B" w14:textId="77777777" w:rsidR="00A6600E" w:rsidRPr="00A6600E" w:rsidRDefault="00A6600E" w:rsidP="00A6600E">
            <w:pPr>
              <w:jc w:val="center"/>
              <w:rPr>
                <w:rFonts w:ascii="Arial" w:hAnsi="Arial" w:cs="Arial"/>
                <w:b/>
                <w:bCs/>
              </w:rPr>
            </w:pPr>
            <w:r w:rsidRPr="00A6600E">
              <w:rPr>
                <w:rFonts w:ascii="Arial" w:hAnsi="Arial" w:cs="Arial"/>
                <w:b/>
                <w:bCs/>
              </w:rPr>
              <w:t>$299,178</w:t>
            </w:r>
          </w:p>
        </w:tc>
        <w:tc>
          <w:tcPr>
            <w:tcW w:w="1350" w:type="dxa"/>
            <w:tcBorders>
              <w:top w:val="nil"/>
              <w:left w:val="nil"/>
              <w:bottom w:val="single" w:sz="4" w:space="0" w:color="auto"/>
              <w:right w:val="single" w:sz="4" w:space="0" w:color="auto"/>
            </w:tcBorders>
            <w:shd w:val="clear" w:color="auto" w:fill="auto"/>
            <w:noWrap/>
            <w:vAlign w:val="bottom"/>
            <w:hideMark/>
          </w:tcPr>
          <w:p w14:paraId="62A66BEC" w14:textId="77777777" w:rsidR="00A6600E" w:rsidRPr="00A6600E" w:rsidRDefault="00A6600E" w:rsidP="00A6600E">
            <w:pPr>
              <w:jc w:val="right"/>
              <w:rPr>
                <w:rFonts w:ascii="Arial" w:hAnsi="Arial" w:cs="Arial"/>
                <w:b/>
                <w:bCs/>
              </w:rPr>
            </w:pPr>
            <w:r w:rsidRPr="00A6600E">
              <w:rPr>
                <w:rFonts w:ascii="Arial" w:hAnsi="Arial" w:cs="Arial"/>
                <w:b/>
                <w:bCs/>
              </w:rPr>
              <w:t>$299,178</w:t>
            </w:r>
          </w:p>
        </w:tc>
        <w:tc>
          <w:tcPr>
            <w:tcW w:w="1260" w:type="dxa"/>
            <w:tcBorders>
              <w:top w:val="nil"/>
              <w:left w:val="nil"/>
              <w:bottom w:val="single" w:sz="4" w:space="0" w:color="auto"/>
              <w:right w:val="single" w:sz="4" w:space="0" w:color="auto"/>
            </w:tcBorders>
            <w:shd w:val="clear" w:color="000000" w:fill="FCE4D6"/>
            <w:noWrap/>
            <w:vAlign w:val="bottom"/>
            <w:hideMark/>
          </w:tcPr>
          <w:p w14:paraId="258720FE" w14:textId="77777777" w:rsidR="00A6600E" w:rsidRPr="00A6600E" w:rsidRDefault="00A6600E" w:rsidP="00A6600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4C096519"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1F784C19" w14:textId="77777777" w:rsidR="00A6600E" w:rsidRPr="00A6600E" w:rsidRDefault="00A6600E" w:rsidP="00A6600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650C10A7" w14:textId="77777777" w:rsidR="00A6600E" w:rsidRPr="00A6600E" w:rsidRDefault="00A6600E" w:rsidP="00A6600E">
            <w:pPr>
              <w:rPr>
                <w:rFonts w:ascii="Arial" w:hAnsi="Arial" w:cs="Arial"/>
                <w:b/>
                <w:bCs/>
              </w:rPr>
            </w:pPr>
            <w:r w:rsidRPr="00A6600E">
              <w:rPr>
                <w:rFonts w:ascii="Arial" w:hAnsi="Arial" w:cs="Arial"/>
                <w:b/>
                <w:bCs/>
              </w:rPr>
              <w:t> </w:t>
            </w:r>
          </w:p>
        </w:tc>
      </w:tr>
      <w:tr w:rsidR="00A6600E" w:rsidRPr="00A6600E" w14:paraId="7C15B5CF"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4A702317" w14:textId="77777777" w:rsidR="00A6600E" w:rsidRPr="00A6600E" w:rsidRDefault="00A6600E" w:rsidP="00A6600E">
            <w:pPr>
              <w:rPr>
                <w:rFonts w:ascii="Arial" w:hAnsi="Arial" w:cs="Arial"/>
                <w:b/>
                <w:bCs/>
              </w:rPr>
            </w:pPr>
            <w:r w:rsidRPr="00A6600E">
              <w:rPr>
                <w:rFonts w:ascii="Arial" w:hAnsi="Arial" w:cs="Arial"/>
                <w:b/>
                <w:bCs/>
              </w:rPr>
              <w:t>LYNNFIELD</w:t>
            </w:r>
          </w:p>
        </w:tc>
        <w:tc>
          <w:tcPr>
            <w:tcW w:w="2160" w:type="dxa"/>
            <w:tcBorders>
              <w:top w:val="nil"/>
              <w:left w:val="nil"/>
              <w:bottom w:val="single" w:sz="4" w:space="0" w:color="auto"/>
              <w:right w:val="single" w:sz="4" w:space="0" w:color="auto"/>
            </w:tcBorders>
            <w:shd w:val="clear" w:color="000000" w:fill="F8CBAD"/>
            <w:noWrap/>
            <w:vAlign w:val="bottom"/>
            <w:hideMark/>
          </w:tcPr>
          <w:p w14:paraId="4AFF0212" w14:textId="77777777" w:rsidR="00A6600E" w:rsidRPr="00A6600E" w:rsidRDefault="00A6600E" w:rsidP="00A6600E">
            <w:pPr>
              <w:jc w:val="center"/>
              <w:rPr>
                <w:rFonts w:ascii="Arial" w:hAnsi="Arial" w:cs="Arial"/>
                <w:b/>
                <w:bCs/>
              </w:rPr>
            </w:pPr>
            <w:r w:rsidRPr="00A6600E">
              <w:rPr>
                <w:rFonts w:ascii="Arial" w:hAnsi="Arial" w:cs="Arial"/>
                <w:b/>
                <w:bCs/>
              </w:rPr>
              <w:t>$43,486</w:t>
            </w:r>
          </w:p>
        </w:tc>
        <w:tc>
          <w:tcPr>
            <w:tcW w:w="1350" w:type="dxa"/>
            <w:tcBorders>
              <w:top w:val="nil"/>
              <w:left w:val="nil"/>
              <w:bottom w:val="single" w:sz="4" w:space="0" w:color="auto"/>
              <w:right w:val="single" w:sz="4" w:space="0" w:color="auto"/>
            </w:tcBorders>
            <w:shd w:val="clear" w:color="auto" w:fill="auto"/>
            <w:noWrap/>
            <w:vAlign w:val="bottom"/>
            <w:hideMark/>
          </w:tcPr>
          <w:p w14:paraId="33FF48C7" w14:textId="77777777" w:rsidR="00A6600E" w:rsidRPr="00A6600E" w:rsidRDefault="00A6600E" w:rsidP="00A6600E">
            <w:pPr>
              <w:jc w:val="right"/>
              <w:rPr>
                <w:rFonts w:ascii="Arial" w:hAnsi="Arial" w:cs="Arial"/>
                <w:b/>
                <w:bCs/>
              </w:rPr>
            </w:pPr>
            <w:r w:rsidRPr="00A6600E">
              <w:rPr>
                <w:rFonts w:ascii="Arial" w:hAnsi="Arial" w:cs="Arial"/>
                <w:b/>
                <w:bCs/>
              </w:rPr>
              <w:t>$43,486</w:t>
            </w:r>
          </w:p>
        </w:tc>
        <w:tc>
          <w:tcPr>
            <w:tcW w:w="1260" w:type="dxa"/>
            <w:tcBorders>
              <w:top w:val="nil"/>
              <w:left w:val="nil"/>
              <w:bottom w:val="single" w:sz="4" w:space="0" w:color="auto"/>
              <w:right w:val="single" w:sz="4" w:space="0" w:color="auto"/>
            </w:tcBorders>
            <w:shd w:val="clear" w:color="000000" w:fill="FCE4D6"/>
            <w:noWrap/>
            <w:vAlign w:val="bottom"/>
            <w:hideMark/>
          </w:tcPr>
          <w:p w14:paraId="6397C4C5" w14:textId="77777777" w:rsidR="00A6600E" w:rsidRPr="00A6600E" w:rsidRDefault="00A6600E" w:rsidP="00A6600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5064A889"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40A269FC" w14:textId="77777777" w:rsidR="00A6600E" w:rsidRPr="00A6600E" w:rsidRDefault="00A6600E" w:rsidP="00A6600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31C8B6B3" w14:textId="77777777" w:rsidR="00A6600E" w:rsidRPr="00A6600E" w:rsidRDefault="00A6600E" w:rsidP="00A6600E">
            <w:pPr>
              <w:rPr>
                <w:rFonts w:ascii="Arial" w:hAnsi="Arial" w:cs="Arial"/>
                <w:b/>
                <w:bCs/>
              </w:rPr>
            </w:pPr>
            <w:r w:rsidRPr="00A6600E">
              <w:rPr>
                <w:rFonts w:ascii="Arial" w:hAnsi="Arial" w:cs="Arial"/>
                <w:b/>
                <w:bCs/>
              </w:rPr>
              <w:t> </w:t>
            </w:r>
          </w:p>
        </w:tc>
      </w:tr>
      <w:tr w:rsidR="00A6600E" w:rsidRPr="00A6600E" w14:paraId="597631E9"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67ECBCA9" w14:textId="77777777" w:rsidR="00A6600E" w:rsidRPr="00A6600E" w:rsidRDefault="00A6600E" w:rsidP="00A6600E">
            <w:pPr>
              <w:rPr>
                <w:rFonts w:ascii="Arial" w:hAnsi="Arial" w:cs="Arial"/>
                <w:b/>
                <w:bCs/>
              </w:rPr>
            </w:pPr>
            <w:r w:rsidRPr="00A6600E">
              <w:rPr>
                <w:rFonts w:ascii="Arial" w:hAnsi="Arial" w:cs="Arial"/>
                <w:b/>
                <w:bCs/>
              </w:rPr>
              <w:t>MALDEN</w:t>
            </w:r>
          </w:p>
        </w:tc>
        <w:tc>
          <w:tcPr>
            <w:tcW w:w="2160" w:type="dxa"/>
            <w:tcBorders>
              <w:top w:val="nil"/>
              <w:left w:val="nil"/>
              <w:bottom w:val="single" w:sz="4" w:space="0" w:color="auto"/>
              <w:right w:val="single" w:sz="4" w:space="0" w:color="auto"/>
            </w:tcBorders>
            <w:shd w:val="clear" w:color="000000" w:fill="F8CBAD"/>
            <w:noWrap/>
            <w:vAlign w:val="bottom"/>
            <w:hideMark/>
          </w:tcPr>
          <w:p w14:paraId="000E7FFB" w14:textId="77777777" w:rsidR="00A6600E" w:rsidRPr="00A6600E" w:rsidRDefault="00A6600E" w:rsidP="00A6600E">
            <w:pPr>
              <w:jc w:val="center"/>
              <w:rPr>
                <w:rFonts w:ascii="Arial" w:hAnsi="Arial" w:cs="Arial"/>
                <w:b/>
                <w:bCs/>
              </w:rPr>
            </w:pPr>
            <w:r w:rsidRPr="00A6600E">
              <w:rPr>
                <w:rFonts w:ascii="Arial" w:hAnsi="Arial" w:cs="Arial"/>
                <w:b/>
                <w:bCs/>
              </w:rPr>
              <w:t>$256,332</w:t>
            </w:r>
          </w:p>
        </w:tc>
        <w:tc>
          <w:tcPr>
            <w:tcW w:w="1350" w:type="dxa"/>
            <w:tcBorders>
              <w:top w:val="nil"/>
              <w:left w:val="nil"/>
              <w:bottom w:val="single" w:sz="4" w:space="0" w:color="auto"/>
              <w:right w:val="single" w:sz="4" w:space="0" w:color="auto"/>
            </w:tcBorders>
            <w:shd w:val="clear" w:color="auto" w:fill="auto"/>
            <w:noWrap/>
            <w:vAlign w:val="bottom"/>
            <w:hideMark/>
          </w:tcPr>
          <w:p w14:paraId="475078D4" w14:textId="77777777" w:rsidR="00A6600E" w:rsidRPr="00A6600E" w:rsidRDefault="00A6600E" w:rsidP="00A6600E">
            <w:pPr>
              <w:jc w:val="right"/>
              <w:rPr>
                <w:rFonts w:ascii="Arial" w:hAnsi="Arial" w:cs="Arial"/>
                <w:b/>
                <w:bCs/>
              </w:rPr>
            </w:pPr>
            <w:r w:rsidRPr="00A6600E">
              <w:rPr>
                <w:rFonts w:ascii="Arial" w:hAnsi="Arial" w:cs="Arial"/>
                <w:b/>
                <w:bCs/>
              </w:rPr>
              <w:t>$256,332</w:t>
            </w:r>
          </w:p>
        </w:tc>
        <w:tc>
          <w:tcPr>
            <w:tcW w:w="1260" w:type="dxa"/>
            <w:tcBorders>
              <w:top w:val="nil"/>
              <w:left w:val="nil"/>
              <w:bottom w:val="single" w:sz="4" w:space="0" w:color="auto"/>
              <w:right w:val="single" w:sz="4" w:space="0" w:color="auto"/>
            </w:tcBorders>
            <w:shd w:val="clear" w:color="000000" w:fill="FCE4D6"/>
            <w:noWrap/>
            <w:vAlign w:val="bottom"/>
            <w:hideMark/>
          </w:tcPr>
          <w:p w14:paraId="75384324" w14:textId="77777777" w:rsidR="00A6600E" w:rsidRPr="00A6600E" w:rsidRDefault="00A6600E" w:rsidP="00A6600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0A74B9A9"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3B034C5B" w14:textId="77777777" w:rsidR="00A6600E" w:rsidRPr="00A6600E" w:rsidRDefault="00A6600E" w:rsidP="00A6600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08950F3C" w14:textId="77777777" w:rsidR="00A6600E" w:rsidRPr="00A6600E" w:rsidRDefault="00A6600E" w:rsidP="00A6600E">
            <w:pPr>
              <w:rPr>
                <w:rFonts w:ascii="Arial" w:hAnsi="Arial" w:cs="Arial"/>
                <w:b/>
                <w:bCs/>
              </w:rPr>
            </w:pPr>
            <w:r w:rsidRPr="00A6600E">
              <w:rPr>
                <w:rFonts w:ascii="Arial" w:hAnsi="Arial" w:cs="Arial"/>
                <w:b/>
                <w:bCs/>
              </w:rPr>
              <w:t> </w:t>
            </w:r>
          </w:p>
        </w:tc>
      </w:tr>
      <w:tr w:rsidR="00A6600E" w:rsidRPr="00A6600E" w14:paraId="485403A7"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26658B91" w14:textId="77777777" w:rsidR="00A6600E" w:rsidRPr="00A6600E" w:rsidRDefault="00A6600E" w:rsidP="00A6600E">
            <w:pPr>
              <w:rPr>
                <w:rFonts w:ascii="Arial" w:hAnsi="Arial" w:cs="Arial"/>
                <w:b/>
                <w:bCs/>
              </w:rPr>
            </w:pPr>
            <w:r w:rsidRPr="00A6600E">
              <w:rPr>
                <w:rFonts w:ascii="Arial" w:hAnsi="Arial" w:cs="Arial"/>
                <w:b/>
                <w:bCs/>
              </w:rPr>
              <w:t>MARBLEHEAD</w:t>
            </w:r>
          </w:p>
        </w:tc>
        <w:tc>
          <w:tcPr>
            <w:tcW w:w="2160" w:type="dxa"/>
            <w:tcBorders>
              <w:top w:val="nil"/>
              <w:left w:val="nil"/>
              <w:bottom w:val="single" w:sz="4" w:space="0" w:color="auto"/>
              <w:right w:val="single" w:sz="4" w:space="0" w:color="auto"/>
            </w:tcBorders>
            <w:shd w:val="clear" w:color="000000" w:fill="F8CBAD"/>
            <w:noWrap/>
            <w:vAlign w:val="bottom"/>
            <w:hideMark/>
          </w:tcPr>
          <w:p w14:paraId="20A7FDF0" w14:textId="77777777" w:rsidR="00A6600E" w:rsidRPr="00A6600E" w:rsidRDefault="00A6600E" w:rsidP="00A6600E">
            <w:pPr>
              <w:jc w:val="center"/>
              <w:rPr>
                <w:rFonts w:ascii="Arial" w:hAnsi="Arial" w:cs="Arial"/>
                <w:b/>
                <w:bCs/>
              </w:rPr>
            </w:pPr>
            <w:r w:rsidRPr="00A6600E">
              <w:rPr>
                <w:rFonts w:ascii="Arial" w:hAnsi="Arial" w:cs="Arial"/>
                <w:b/>
                <w:bCs/>
              </w:rPr>
              <w:t>$94,600</w:t>
            </w:r>
          </w:p>
        </w:tc>
        <w:tc>
          <w:tcPr>
            <w:tcW w:w="1350" w:type="dxa"/>
            <w:tcBorders>
              <w:top w:val="nil"/>
              <w:left w:val="nil"/>
              <w:bottom w:val="single" w:sz="4" w:space="0" w:color="auto"/>
              <w:right w:val="single" w:sz="4" w:space="0" w:color="auto"/>
            </w:tcBorders>
            <w:shd w:val="clear" w:color="auto" w:fill="auto"/>
            <w:noWrap/>
            <w:vAlign w:val="bottom"/>
            <w:hideMark/>
          </w:tcPr>
          <w:p w14:paraId="67C5A5DE" w14:textId="77777777" w:rsidR="00A6600E" w:rsidRPr="00A6600E" w:rsidRDefault="00A6600E" w:rsidP="00A6600E">
            <w:pPr>
              <w:jc w:val="right"/>
              <w:rPr>
                <w:rFonts w:ascii="Arial" w:hAnsi="Arial" w:cs="Arial"/>
                <w:b/>
                <w:bCs/>
              </w:rPr>
            </w:pPr>
            <w:r w:rsidRPr="00A6600E">
              <w:rPr>
                <w:rFonts w:ascii="Arial" w:hAnsi="Arial" w:cs="Arial"/>
                <w:b/>
                <w:bCs/>
              </w:rPr>
              <w:t>$94,600</w:t>
            </w:r>
          </w:p>
        </w:tc>
        <w:tc>
          <w:tcPr>
            <w:tcW w:w="1260" w:type="dxa"/>
            <w:tcBorders>
              <w:top w:val="nil"/>
              <w:left w:val="nil"/>
              <w:bottom w:val="single" w:sz="4" w:space="0" w:color="auto"/>
              <w:right w:val="single" w:sz="4" w:space="0" w:color="auto"/>
            </w:tcBorders>
            <w:shd w:val="clear" w:color="000000" w:fill="FCE4D6"/>
            <w:noWrap/>
            <w:vAlign w:val="bottom"/>
            <w:hideMark/>
          </w:tcPr>
          <w:p w14:paraId="24793301" w14:textId="77777777" w:rsidR="00A6600E" w:rsidRPr="00A6600E" w:rsidRDefault="00A6600E" w:rsidP="00A6600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58A682C8"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06F40F32" w14:textId="77777777" w:rsidR="00A6600E" w:rsidRPr="00A6600E" w:rsidRDefault="00A6600E" w:rsidP="00A6600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5BF7B127" w14:textId="77777777" w:rsidR="00A6600E" w:rsidRPr="00A6600E" w:rsidRDefault="00A6600E" w:rsidP="00A6600E">
            <w:pPr>
              <w:rPr>
                <w:rFonts w:ascii="Arial" w:hAnsi="Arial" w:cs="Arial"/>
                <w:b/>
                <w:bCs/>
              </w:rPr>
            </w:pPr>
            <w:r w:rsidRPr="00A6600E">
              <w:rPr>
                <w:rFonts w:ascii="Arial" w:hAnsi="Arial" w:cs="Arial"/>
                <w:b/>
                <w:bCs/>
              </w:rPr>
              <w:t> </w:t>
            </w:r>
          </w:p>
        </w:tc>
      </w:tr>
      <w:tr w:rsidR="00A6600E" w:rsidRPr="00A6600E" w14:paraId="1985CC5A"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5A1CF961" w14:textId="77777777" w:rsidR="00A6600E" w:rsidRPr="00A6600E" w:rsidRDefault="00A6600E" w:rsidP="00A6600E">
            <w:pPr>
              <w:rPr>
                <w:rFonts w:ascii="Arial" w:hAnsi="Arial" w:cs="Arial"/>
                <w:b/>
                <w:bCs/>
              </w:rPr>
            </w:pPr>
            <w:r w:rsidRPr="00A6600E">
              <w:rPr>
                <w:rFonts w:ascii="Arial" w:hAnsi="Arial" w:cs="Arial"/>
                <w:b/>
                <w:bCs/>
              </w:rPr>
              <w:t>MARION</w:t>
            </w:r>
          </w:p>
        </w:tc>
        <w:tc>
          <w:tcPr>
            <w:tcW w:w="2160" w:type="dxa"/>
            <w:tcBorders>
              <w:top w:val="nil"/>
              <w:left w:val="nil"/>
              <w:bottom w:val="single" w:sz="4" w:space="0" w:color="auto"/>
              <w:right w:val="single" w:sz="4" w:space="0" w:color="auto"/>
            </w:tcBorders>
            <w:shd w:val="clear" w:color="000000" w:fill="F8CBAD"/>
            <w:noWrap/>
            <w:vAlign w:val="bottom"/>
            <w:hideMark/>
          </w:tcPr>
          <w:p w14:paraId="2497E4AB" w14:textId="77777777" w:rsidR="00A6600E" w:rsidRPr="00A6600E" w:rsidRDefault="00A6600E" w:rsidP="00A6600E">
            <w:pPr>
              <w:jc w:val="center"/>
              <w:rPr>
                <w:rFonts w:ascii="Arial" w:hAnsi="Arial" w:cs="Arial"/>
                <w:b/>
                <w:bCs/>
              </w:rPr>
            </w:pPr>
            <w:r w:rsidRPr="00A6600E">
              <w:rPr>
                <w:rFonts w:ascii="Arial" w:hAnsi="Arial" w:cs="Arial"/>
                <w:b/>
                <w:bCs/>
              </w:rPr>
              <w:t>$30,059</w:t>
            </w:r>
          </w:p>
        </w:tc>
        <w:tc>
          <w:tcPr>
            <w:tcW w:w="1350" w:type="dxa"/>
            <w:tcBorders>
              <w:top w:val="nil"/>
              <w:left w:val="nil"/>
              <w:bottom w:val="single" w:sz="4" w:space="0" w:color="auto"/>
              <w:right w:val="single" w:sz="4" w:space="0" w:color="auto"/>
            </w:tcBorders>
            <w:shd w:val="clear" w:color="auto" w:fill="auto"/>
            <w:noWrap/>
            <w:vAlign w:val="bottom"/>
            <w:hideMark/>
          </w:tcPr>
          <w:p w14:paraId="722C3335" w14:textId="77777777" w:rsidR="00A6600E" w:rsidRPr="00A6600E" w:rsidRDefault="00A6600E" w:rsidP="00A6600E">
            <w:pPr>
              <w:jc w:val="right"/>
              <w:rPr>
                <w:rFonts w:ascii="Arial" w:hAnsi="Arial" w:cs="Arial"/>
                <w:b/>
                <w:bCs/>
              </w:rPr>
            </w:pPr>
            <w:r w:rsidRPr="00A6600E">
              <w:rPr>
                <w:rFonts w:ascii="Arial" w:hAnsi="Arial" w:cs="Arial"/>
                <w:b/>
                <w:bCs/>
              </w:rPr>
              <w:t>$30,059</w:t>
            </w:r>
          </w:p>
        </w:tc>
        <w:tc>
          <w:tcPr>
            <w:tcW w:w="1260" w:type="dxa"/>
            <w:tcBorders>
              <w:top w:val="nil"/>
              <w:left w:val="nil"/>
              <w:bottom w:val="single" w:sz="4" w:space="0" w:color="auto"/>
              <w:right w:val="single" w:sz="4" w:space="0" w:color="auto"/>
            </w:tcBorders>
            <w:shd w:val="clear" w:color="000000" w:fill="FCE4D6"/>
            <w:noWrap/>
            <w:vAlign w:val="bottom"/>
            <w:hideMark/>
          </w:tcPr>
          <w:p w14:paraId="24B57636" w14:textId="77777777" w:rsidR="00A6600E" w:rsidRPr="00A6600E" w:rsidRDefault="00A6600E" w:rsidP="00A6600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6084B621"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5E4BF8E3" w14:textId="77777777" w:rsidR="00A6600E" w:rsidRPr="00A6600E" w:rsidRDefault="00A6600E" w:rsidP="00A6600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239801B2" w14:textId="77777777" w:rsidR="00A6600E" w:rsidRPr="00A6600E" w:rsidRDefault="00A6600E" w:rsidP="00A6600E">
            <w:pPr>
              <w:rPr>
                <w:rFonts w:ascii="Arial" w:hAnsi="Arial" w:cs="Arial"/>
                <w:b/>
                <w:bCs/>
              </w:rPr>
            </w:pPr>
            <w:r w:rsidRPr="00A6600E">
              <w:rPr>
                <w:rFonts w:ascii="Arial" w:hAnsi="Arial" w:cs="Arial"/>
                <w:b/>
                <w:bCs/>
              </w:rPr>
              <w:t> </w:t>
            </w:r>
          </w:p>
        </w:tc>
      </w:tr>
      <w:tr w:rsidR="00A6600E" w:rsidRPr="00A6600E" w14:paraId="41EB5106"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3CFD657F" w14:textId="77777777" w:rsidR="00A6600E" w:rsidRPr="00A6600E" w:rsidRDefault="00A6600E" w:rsidP="00A6600E">
            <w:pPr>
              <w:rPr>
                <w:rFonts w:ascii="Arial" w:hAnsi="Arial" w:cs="Arial"/>
                <w:b/>
                <w:bCs/>
              </w:rPr>
            </w:pPr>
            <w:r w:rsidRPr="00A6600E">
              <w:rPr>
                <w:rFonts w:ascii="Arial" w:hAnsi="Arial" w:cs="Arial"/>
                <w:b/>
                <w:bCs/>
              </w:rPr>
              <w:t>MARLBOROUGH</w:t>
            </w:r>
          </w:p>
        </w:tc>
        <w:tc>
          <w:tcPr>
            <w:tcW w:w="2160" w:type="dxa"/>
            <w:tcBorders>
              <w:top w:val="nil"/>
              <w:left w:val="nil"/>
              <w:bottom w:val="single" w:sz="4" w:space="0" w:color="auto"/>
              <w:right w:val="single" w:sz="4" w:space="0" w:color="auto"/>
            </w:tcBorders>
            <w:shd w:val="clear" w:color="000000" w:fill="F8CBAD"/>
            <w:noWrap/>
            <w:vAlign w:val="bottom"/>
            <w:hideMark/>
          </w:tcPr>
          <w:p w14:paraId="602B99F1" w14:textId="77777777" w:rsidR="00A6600E" w:rsidRPr="00A6600E" w:rsidRDefault="00A6600E" w:rsidP="00A6600E">
            <w:pPr>
              <w:jc w:val="center"/>
              <w:rPr>
                <w:rFonts w:ascii="Arial" w:hAnsi="Arial" w:cs="Arial"/>
                <w:b/>
                <w:bCs/>
              </w:rPr>
            </w:pPr>
            <w:r w:rsidRPr="00A6600E">
              <w:rPr>
                <w:rFonts w:ascii="Arial" w:hAnsi="Arial" w:cs="Arial"/>
                <w:b/>
                <w:bCs/>
              </w:rPr>
              <w:t>$154,964</w:t>
            </w:r>
          </w:p>
        </w:tc>
        <w:tc>
          <w:tcPr>
            <w:tcW w:w="1350" w:type="dxa"/>
            <w:tcBorders>
              <w:top w:val="nil"/>
              <w:left w:val="nil"/>
              <w:bottom w:val="single" w:sz="4" w:space="0" w:color="auto"/>
              <w:right w:val="single" w:sz="4" w:space="0" w:color="auto"/>
            </w:tcBorders>
            <w:shd w:val="clear" w:color="auto" w:fill="auto"/>
            <w:noWrap/>
            <w:vAlign w:val="bottom"/>
            <w:hideMark/>
          </w:tcPr>
          <w:p w14:paraId="03BDA678" w14:textId="77777777" w:rsidR="00A6600E" w:rsidRPr="00A6600E" w:rsidRDefault="00A6600E" w:rsidP="00A6600E">
            <w:pPr>
              <w:jc w:val="right"/>
              <w:rPr>
                <w:rFonts w:ascii="Arial" w:hAnsi="Arial" w:cs="Arial"/>
                <w:b/>
                <w:bCs/>
              </w:rPr>
            </w:pPr>
            <w:r w:rsidRPr="00A6600E">
              <w:rPr>
                <w:rFonts w:ascii="Arial" w:hAnsi="Arial" w:cs="Arial"/>
                <w:b/>
                <w:bCs/>
              </w:rPr>
              <w:t>$154,964</w:t>
            </w:r>
          </w:p>
        </w:tc>
        <w:tc>
          <w:tcPr>
            <w:tcW w:w="1260" w:type="dxa"/>
            <w:tcBorders>
              <w:top w:val="nil"/>
              <w:left w:val="nil"/>
              <w:bottom w:val="single" w:sz="4" w:space="0" w:color="auto"/>
              <w:right w:val="single" w:sz="4" w:space="0" w:color="auto"/>
            </w:tcBorders>
            <w:shd w:val="clear" w:color="000000" w:fill="FCE4D6"/>
            <w:noWrap/>
            <w:vAlign w:val="bottom"/>
            <w:hideMark/>
          </w:tcPr>
          <w:p w14:paraId="1DA7FCFF" w14:textId="77777777" w:rsidR="00A6600E" w:rsidRPr="00A6600E" w:rsidRDefault="00A6600E" w:rsidP="00A6600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50A18D57" w14:textId="77777777" w:rsidR="00A6600E" w:rsidRPr="00A6600E" w:rsidRDefault="00A6600E" w:rsidP="00A6600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60B8201D" w14:textId="77777777" w:rsidR="00A6600E" w:rsidRPr="00A6600E" w:rsidRDefault="00A6600E" w:rsidP="00A6600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12B4ECC1" w14:textId="77777777" w:rsidR="00A6600E" w:rsidRPr="00A6600E" w:rsidRDefault="00A6600E" w:rsidP="00A6600E">
            <w:pPr>
              <w:rPr>
                <w:rFonts w:ascii="Arial" w:hAnsi="Arial" w:cs="Arial"/>
                <w:b/>
                <w:bCs/>
              </w:rPr>
            </w:pPr>
            <w:r w:rsidRPr="00A6600E">
              <w:rPr>
                <w:rFonts w:ascii="Arial" w:hAnsi="Arial" w:cs="Arial"/>
                <w:b/>
                <w:bCs/>
              </w:rPr>
              <w:t> </w:t>
            </w:r>
          </w:p>
        </w:tc>
      </w:tr>
      <w:tr w:rsidR="00FB579E" w:rsidRPr="00A6600E" w14:paraId="0963C3F6" w14:textId="77777777" w:rsidTr="001D0D04">
        <w:trPr>
          <w:trHeight w:val="264"/>
        </w:trPr>
        <w:tc>
          <w:tcPr>
            <w:tcW w:w="3060" w:type="dxa"/>
            <w:tcBorders>
              <w:top w:val="single" w:sz="4" w:space="0" w:color="auto"/>
              <w:left w:val="single" w:sz="4" w:space="0" w:color="auto"/>
              <w:bottom w:val="single" w:sz="4" w:space="0" w:color="auto"/>
              <w:right w:val="single" w:sz="4" w:space="0" w:color="auto"/>
            </w:tcBorders>
            <w:shd w:val="clear" w:color="auto" w:fill="F8CBAD"/>
            <w:noWrap/>
            <w:vAlign w:val="bottom"/>
          </w:tcPr>
          <w:p w14:paraId="5B8E123E" w14:textId="3F7E09DF" w:rsidR="00FB579E" w:rsidRPr="00A6600E" w:rsidRDefault="00FB579E" w:rsidP="00732BFD">
            <w:pPr>
              <w:jc w:val="center"/>
              <w:rPr>
                <w:rFonts w:ascii="Arial" w:hAnsi="Arial" w:cs="Arial"/>
                <w:b/>
                <w:bCs/>
              </w:rPr>
            </w:pPr>
            <w:r w:rsidRPr="00A6600E">
              <w:rPr>
                <w:rFonts w:ascii="Arial" w:hAnsi="Arial" w:cs="Arial"/>
                <w:b/>
                <w:bCs/>
              </w:rPr>
              <w:lastRenderedPageBreak/>
              <w:t>PSAP</w:t>
            </w:r>
          </w:p>
        </w:tc>
        <w:tc>
          <w:tcPr>
            <w:tcW w:w="2160" w:type="dxa"/>
            <w:tcBorders>
              <w:top w:val="single" w:sz="4" w:space="0" w:color="auto"/>
              <w:left w:val="nil"/>
              <w:bottom w:val="single" w:sz="4" w:space="0" w:color="auto"/>
              <w:right w:val="single" w:sz="4" w:space="0" w:color="auto"/>
            </w:tcBorders>
            <w:shd w:val="clear" w:color="auto" w:fill="F8CBAD"/>
            <w:noWrap/>
            <w:vAlign w:val="bottom"/>
          </w:tcPr>
          <w:p w14:paraId="745EC0A4" w14:textId="614D77B7" w:rsidR="00FB579E" w:rsidRPr="00A6600E" w:rsidRDefault="00FB579E" w:rsidP="00732BFD">
            <w:pPr>
              <w:jc w:val="center"/>
              <w:rPr>
                <w:rFonts w:ascii="Arial" w:hAnsi="Arial" w:cs="Arial"/>
                <w:b/>
                <w:bCs/>
              </w:rPr>
            </w:pPr>
            <w:r w:rsidRPr="00A6600E">
              <w:rPr>
                <w:rFonts w:ascii="Arial" w:hAnsi="Arial" w:cs="Arial"/>
                <w:b/>
                <w:bCs/>
              </w:rPr>
              <w:t>Allocation Amount</w:t>
            </w:r>
          </w:p>
        </w:tc>
        <w:tc>
          <w:tcPr>
            <w:tcW w:w="1350" w:type="dxa"/>
            <w:tcBorders>
              <w:top w:val="single" w:sz="4" w:space="0" w:color="auto"/>
              <w:left w:val="nil"/>
              <w:bottom w:val="single" w:sz="4" w:space="0" w:color="auto"/>
              <w:right w:val="single" w:sz="4" w:space="0" w:color="auto"/>
            </w:tcBorders>
            <w:shd w:val="clear" w:color="auto" w:fill="F8CBAD"/>
            <w:noWrap/>
            <w:vAlign w:val="bottom"/>
          </w:tcPr>
          <w:p w14:paraId="721157E6" w14:textId="73F6A129" w:rsidR="00FB579E" w:rsidRPr="00A6600E" w:rsidRDefault="00FB579E" w:rsidP="00732BFD">
            <w:pPr>
              <w:jc w:val="center"/>
              <w:rPr>
                <w:rFonts w:ascii="Arial" w:hAnsi="Arial" w:cs="Arial"/>
                <w:b/>
                <w:bCs/>
              </w:rPr>
            </w:pPr>
            <w:r w:rsidRPr="00A6600E">
              <w:rPr>
                <w:rFonts w:ascii="Arial" w:hAnsi="Arial" w:cs="Arial"/>
                <w:b/>
                <w:bCs/>
              </w:rPr>
              <w:t>Support</w:t>
            </w:r>
          </w:p>
        </w:tc>
        <w:tc>
          <w:tcPr>
            <w:tcW w:w="1260" w:type="dxa"/>
            <w:tcBorders>
              <w:top w:val="single" w:sz="4" w:space="0" w:color="auto"/>
              <w:left w:val="nil"/>
              <w:bottom w:val="single" w:sz="4" w:space="0" w:color="auto"/>
              <w:right w:val="single" w:sz="4" w:space="0" w:color="auto"/>
            </w:tcBorders>
            <w:shd w:val="clear" w:color="auto" w:fill="F8CBAD"/>
            <w:noWrap/>
            <w:vAlign w:val="bottom"/>
          </w:tcPr>
          <w:p w14:paraId="1E660A5E" w14:textId="5791A17F" w:rsidR="00FB579E" w:rsidRPr="00A6600E" w:rsidRDefault="00FB579E" w:rsidP="00732BFD">
            <w:pPr>
              <w:jc w:val="center"/>
              <w:rPr>
                <w:rFonts w:ascii="Arial" w:hAnsi="Arial" w:cs="Arial"/>
                <w:b/>
                <w:bCs/>
              </w:rPr>
            </w:pPr>
            <w:r w:rsidRPr="00A6600E">
              <w:rPr>
                <w:rFonts w:ascii="Arial" w:hAnsi="Arial" w:cs="Arial"/>
                <w:b/>
                <w:bCs/>
              </w:rPr>
              <w:t>2</w:t>
            </w:r>
          </w:p>
        </w:tc>
        <w:tc>
          <w:tcPr>
            <w:tcW w:w="1080" w:type="dxa"/>
            <w:tcBorders>
              <w:top w:val="single" w:sz="4" w:space="0" w:color="auto"/>
              <w:left w:val="nil"/>
              <w:bottom w:val="single" w:sz="4" w:space="0" w:color="auto"/>
              <w:right w:val="single" w:sz="4" w:space="0" w:color="auto"/>
            </w:tcBorders>
            <w:shd w:val="clear" w:color="auto" w:fill="F8CBAD"/>
            <w:noWrap/>
            <w:vAlign w:val="bottom"/>
          </w:tcPr>
          <w:p w14:paraId="4BA87CB5" w14:textId="323AAADB" w:rsidR="00FB579E" w:rsidRPr="00A6600E" w:rsidRDefault="00FB579E" w:rsidP="00732BFD">
            <w:pPr>
              <w:jc w:val="center"/>
              <w:rPr>
                <w:rFonts w:ascii="Arial" w:hAnsi="Arial" w:cs="Arial"/>
                <w:b/>
                <w:bCs/>
              </w:rPr>
            </w:pPr>
            <w:r w:rsidRPr="00A6600E">
              <w:rPr>
                <w:rFonts w:ascii="Arial" w:hAnsi="Arial" w:cs="Arial"/>
                <w:b/>
                <w:bCs/>
              </w:rPr>
              <w:t>3-9</w:t>
            </w:r>
          </w:p>
        </w:tc>
        <w:tc>
          <w:tcPr>
            <w:tcW w:w="1217" w:type="dxa"/>
            <w:tcBorders>
              <w:top w:val="single" w:sz="4" w:space="0" w:color="auto"/>
              <w:left w:val="nil"/>
              <w:bottom w:val="single" w:sz="4" w:space="0" w:color="auto"/>
              <w:right w:val="single" w:sz="4" w:space="0" w:color="auto"/>
            </w:tcBorders>
            <w:shd w:val="clear" w:color="auto" w:fill="F8CBAD"/>
            <w:noWrap/>
            <w:vAlign w:val="bottom"/>
          </w:tcPr>
          <w:p w14:paraId="19C50D50" w14:textId="174FD840" w:rsidR="00FB579E" w:rsidRPr="00A6600E" w:rsidRDefault="00FB579E" w:rsidP="00732BFD">
            <w:pPr>
              <w:jc w:val="center"/>
              <w:rPr>
                <w:rFonts w:ascii="Arial" w:hAnsi="Arial" w:cs="Arial"/>
                <w:b/>
                <w:bCs/>
              </w:rPr>
            </w:pPr>
            <w:r w:rsidRPr="00A6600E">
              <w:rPr>
                <w:rFonts w:ascii="Arial" w:hAnsi="Arial" w:cs="Arial"/>
                <w:b/>
                <w:bCs/>
              </w:rPr>
              <w:t>10+</w:t>
            </w:r>
          </w:p>
        </w:tc>
        <w:tc>
          <w:tcPr>
            <w:tcW w:w="1275" w:type="dxa"/>
            <w:tcBorders>
              <w:top w:val="single" w:sz="4" w:space="0" w:color="auto"/>
              <w:left w:val="nil"/>
              <w:bottom w:val="single" w:sz="4" w:space="0" w:color="auto"/>
              <w:right w:val="single" w:sz="4" w:space="0" w:color="auto"/>
            </w:tcBorders>
            <w:shd w:val="clear" w:color="auto" w:fill="F8CBAD"/>
            <w:noWrap/>
            <w:vAlign w:val="bottom"/>
          </w:tcPr>
          <w:p w14:paraId="379C7C92" w14:textId="6D27D65B" w:rsidR="00FB579E" w:rsidRPr="00A6600E" w:rsidRDefault="00FB579E" w:rsidP="00732BFD">
            <w:pPr>
              <w:jc w:val="center"/>
              <w:rPr>
                <w:rFonts w:ascii="Arial" w:hAnsi="Arial" w:cs="Arial"/>
                <w:b/>
                <w:bCs/>
              </w:rPr>
            </w:pPr>
            <w:r w:rsidRPr="00A6600E">
              <w:rPr>
                <w:rFonts w:ascii="Arial" w:hAnsi="Arial" w:cs="Arial"/>
                <w:b/>
                <w:bCs/>
              </w:rPr>
              <w:t>RECC</w:t>
            </w:r>
          </w:p>
        </w:tc>
      </w:tr>
      <w:tr w:rsidR="00FB579E" w:rsidRPr="00A6600E" w14:paraId="2DAB34F9"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7B9033C2" w14:textId="77777777" w:rsidR="00FB579E" w:rsidRPr="00A6600E" w:rsidRDefault="00FB579E" w:rsidP="00FB579E">
            <w:pPr>
              <w:rPr>
                <w:rFonts w:ascii="Arial" w:hAnsi="Arial" w:cs="Arial"/>
                <w:b/>
                <w:bCs/>
              </w:rPr>
            </w:pPr>
            <w:r w:rsidRPr="00A6600E">
              <w:rPr>
                <w:rFonts w:ascii="Arial" w:hAnsi="Arial" w:cs="Arial"/>
                <w:b/>
                <w:bCs/>
              </w:rPr>
              <w:t>MARSHFIELD</w:t>
            </w:r>
          </w:p>
        </w:tc>
        <w:tc>
          <w:tcPr>
            <w:tcW w:w="2160" w:type="dxa"/>
            <w:tcBorders>
              <w:top w:val="nil"/>
              <w:left w:val="nil"/>
              <w:bottom w:val="single" w:sz="4" w:space="0" w:color="auto"/>
              <w:right w:val="single" w:sz="4" w:space="0" w:color="auto"/>
            </w:tcBorders>
            <w:shd w:val="clear" w:color="000000" w:fill="F8CBAD"/>
            <w:noWrap/>
            <w:vAlign w:val="bottom"/>
            <w:hideMark/>
          </w:tcPr>
          <w:p w14:paraId="661E9ED9" w14:textId="77777777" w:rsidR="00FB579E" w:rsidRPr="00A6600E" w:rsidRDefault="00FB579E" w:rsidP="00FB579E">
            <w:pPr>
              <w:jc w:val="center"/>
              <w:rPr>
                <w:rFonts w:ascii="Arial" w:hAnsi="Arial" w:cs="Arial"/>
                <w:b/>
                <w:bCs/>
              </w:rPr>
            </w:pPr>
            <w:r w:rsidRPr="00A6600E">
              <w:rPr>
                <w:rFonts w:ascii="Arial" w:hAnsi="Arial" w:cs="Arial"/>
                <w:b/>
                <w:bCs/>
              </w:rPr>
              <w:t>$87,719</w:t>
            </w:r>
          </w:p>
        </w:tc>
        <w:tc>
          <w:tcPr>
            <w:tcW w:w="1350" w:type="dxa"/>
            <w:tcBorders>
              <w:top w:val="nil"/>
              <w:left w:val="nil"/>
              <w:bottom w:val="single" w:sz="4" w:space="0" w:color="auto"/>
              <w:right w:val="single" w:sz="4" w:space="0" w:color="auto"/>
            </w:tcBorders>
            <w:shd w:val="clear" w:color="auto" w:fill="auto"/>
            <w:noWrap/>
            <w:vAlign w:val="bottom"/>
            <w:hideMark/>
          </w:tcPr>
          <w:p w14:paraId="3FC0D0F6" w14:textId="77777777" w:rsidR="00FB579E" w:rsidRPr="00A6600E" w:rsidRDefault="00FB579E" w:rsidP="00FB579E">
            <w:pPr>
              <w:jc w:val="right"/>
              <w:rPr>
                <w:rFonts w:ascii="Arial" w:hAnsi="Arial" w:cs="Arial"/>
                <w:b/>
                <w:bCs/>
              </w:rPr>
            </w:pPr>
            <w:r w:rsidRPr="00A6600E">
              <w:rPr>
                <w:rFonts w:ascii="Arial" w:hAnsi="Arial" w:cs="Arial"/>
                <w:b/>
                <w:bCs/>
              </w:rPr>
              <w:t>$87,719</w:t>
            </w:r>
          </w:p>
        </w:tc>
        <w:tc>
          <w:tcPr>
            <w:tcW w:w="1260" w:type="dxa"/>
            <w:tcBorders>
              <w:top w:val="nil"/>
              <w:left w:val="nil"/>
              <w:bottom w:val="single" w:sz="4" w:space="0" w:color="auto"/>
              <w:right w:val="single" w:sz="4" w:space="0" w:color="auto"/>
            </w:tcBorders>
            <w:shd w:val="clear" w:color="000000" w:fill="FCE4D6"/>
            <w:noWrap/>
            <w:vAlign w:val="bottom"/>
            <w:hideMark/>
          </w:tcPr>
          <w:p w14:paraId="631D36F2"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72D1C9FD"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753ED436"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06600BA4" w14:textId="77777777" w:rsidR="00FB579E" w:rsidRPr="00A6600E" w:rsidRDefault="00FB579E" w:rsidP="00FB579E">
            <w:pPr>
              <w:rPr>
                <w:rFonts w:ascii="Arial" w:hAnsi="Arial" w:cs="Arial"/>
                <w:b/>
                <w:bCs/>
              </w:rPr>
            </w:pPr>
            <w:r w:rsidRPr="00A6600E">
              <w:rPr>
                <w:rFonts w:ascii="Arial" w:hAnsi="Arial" w:cs="Arial"/>
                <w:b/>
                <w:bCs/>
              </w:rPr>
              <w:t> </w:t>
            </w:r>
          </w:p>
        </w:tc>
      </w:tr>
      <w:tr w:rsidR="00FB579E" w:rsidRPr="00A6600E" w14:paraId="074B4988"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1C1BF63F" w14:textId="77777777" w:rsidR="00FB579E" w:rsidRPr="00A6600E" w:rsidRDefault="00FB579E" w:rsidP="00FB579E">
            <w:pPr>
              <w:rPr>
                <w:rFonts w:ascii="Arial" w:hAnsi="Arial" w:cs="Arial"/>
                <w:b/>
                <w:bCs/>
              </w:rPr>
            </w:pPr>
            <w:r w:rsidRPr="00A6600E">
              <w:rPr>
                <w:rFonts w:ascii="Arial" w:hAnsi="Arial" w:cs="Arial"/>
                <w:b/>
                <w:bCs/>
              </w:rPr>
              <w:t>MATTAPOISETT</w:t>
            </w:r>
          </w:p>
        </w:tc>
        <w:tc>
          <w:tcPr>
            <w:tcW w:w="2160" w:type="dxa"/>
            <w:tcBorders>
              <w:top w:val="nil"/>
              <w:left w:val="nil"/>
              <w:bottom w:val="single" w:sz="4" w:space="0" w:color="auto"/>
              <w:right w:val="single" w:sz="4" w:space="0" w:color="auto"/>
            </w:tcBorders>
            <w:shd w:val="clear" w:color="000000" w:fill="F8CBAD"/>
            <w:noWrap/>
            <w:vAlign w:val="bottom"/>
            <w:hideMark/>
          </w:tcPr>
          <w:p w14:paraId="77C294CB" w14:textId="77777777" w:rsidR="00FB579E" w:rsidRPr="00A6600E" w:rsidRDefault="00FB579E" w:rsidP="00FB579E">
            <w:pPr>
              <w:jc w:val="center"/>
              <w:rPr>
                <w:rFonts w:ascii="Arial" w:hAnsi="Arial" w:cs="Arial"/>
                <w:b/>
                <w:bCs/>
              </w:rPr>
            </w:pPr>
            <w:r w:rsidRPr="00A6600E">
              <w:rPr>
                <w:rFonts w:ascii="Arial" w:hAnsi="Arial" w:cs="Arial"/>
                <w:b/>
                <w:bCs/>
              </w:rPr>
              <w:t>$31,692</w:t>
            </w:r>
          </w:p>
        </w:tc>
        <w:tc>
          <w:tcPr>
            <w:tcW w:w="1350" w:type="dxa"/>
            <w:tcBorders>
              <w:top w:val="nil"/>
              <w:left w:val="nil"/>
              <w:bottom w:val="single" w:sz="4" w:space="0" w:color="auto"/>
              <w:right w:val="single" w:sz="4" w:space="0" w:color="auto"/>
            </w:tcBorders>
            <w:shd w:val="clear" w:color="auto" w:fill="auto"/>
            <w:noWrap/>
            <w:vAlign w:val="bottom"/>
            <w:hideMark/>
          </w:tcPr>
          <w:p w14:paraId="7ED31BA4" w14:textId="77777777" w:rsidR="00FB579E" w:rsidRPr="00A6600E" w:rsidRDefault="00FB579E" w:rsidP="00FB579E">
            <w:pPr>
              <w:jc w:val="right"/>
              <w:rPr>
                <w:rFonts w:ascii="Arial" w:hAnsi="Arial" w:cs="Arial"/>
                <w:b/>
                <w:bCs/>
              </w:rPr>
            </w:pPr>
            <w:r w:rsidRPr="00A6600E">
              <w:rPr>
                <w:rFonts w:ascii="Arial" w:hAnsi="Arial" w:cs="Arial"/>
                <w:b/>
                <w:bCs/>
              </w:rPr>
              <w:t>$31,692</w:t>
            </w:r>
          </w:p>
        </w:tc>
        <w:tc>
          <w:tcPr>
            <w:tcW w:w="1260" w:type="dxa"/>
            <w:tcBorders>
              <w:top w:val="nil"/>
              <w:left w:val="nil"/>
              <w:bottom w:val="single" w:sz="4" w:space="0" w:color="auto"/>
              <w:right w:val="single" w:sz="4" w:space="0" w:color="auto"/>
            </w:tcBorders>
            <w:shd w:val="clear" w:color="000000" w:fill="FCE4D6"/>
            <w:noWrap/>
            <w:vAlign w:val="bottom"/>
            <w:hideMark/>
          </w:tcPr>
          <w:p w14:paraId="03D85200"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1CCE8160"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3945FC45"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4CEBA5FA" w14:textId="77777777" w:rsidR="00FB579E" w:rsidRPr="00A6600E" w:rsidRDefault="00FB579E" w:rsidP="00FB579E">
            <w:pPr>
              <w:rPr>
                <w:rFonts w:ascii="Arial" w:hAnsi="Arial" w:cs="Arial"/>
                <w:b/>
                <w:bCs/>
              </w:rPr>
            </w:pPr>
            <w:r w:rsidRPr="00A6600E">
              <w:rPr>
                <w:rFonts w:ascii="Arial" w:hAnsi="Arial" w:cs="Arial"/>
                <w:b/>
                <w:bCs/>
              </w:rPr>
              <w:t> </w:t>
            </w:r>
          </w:p>
        </w:tc>
      </w:tr>
      <w:tr w:rsidR="00FB579E" w:rsidRPr="00A6600E" w14:paraId="4BB6B80E"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6E50947C" w14:textId="77777777" w:rsidR="00FB579E" w:rsidRPr="00A6600E" w:rsidRDefault="00FB579E" w:rsidP="00FB579E">
            <w:pPr>
              <w:rPr>
                <w:rFonts w:ascii="Arial" w:hAnsi="Arial" w:cs="Arial"/>
                <w:b/>
                <w:bCs/>
              </w:rPr>
            </w:pPr>
            <w:r w:rsidRPr="00A6600E">
              <w:rPr>
                <w:rFonts w:ascii="Arial" w:hAnsi="Arial" w:cs="Arial"/>
                <w:b/>
                <w:bCs/>
              </w:rPr>
              <w:t>MAYNARD</w:t>
            </w:r>
          </w:p>
        </w:tc>
        <w:tc>
          <w:tcPr>
            <w:tcW w:w="2160" w:type="dxa"/>
            <w:tcBorders>
              <w:top w:val="nil"/>
              <w:left w:val="nil"/>
              <w:bottom w:val="single" w:sz="4" w:space="0" w:color="auto"/>
              <w:right w:val="single" w:sz="4" w:space="0" w:color="auto"/>
            </w:tcBorders>
            <w:shd w:val="clear" w:color="000000" w:fill="F8CBAD"/>
            <w:noWrap/>
            <w:vAlign w:val="bottom"/>
            <w:hideMark/>
          </w:tcPr>
          <w:p w14:paraId="245D4E16" w14:textId="77777777" w:rsidR="00FB579E" w:rsidRPr="00A6600E" w:rsidRDefault="00FB579E" w:rsidP="00FB579E">
            <w:pPr>
              <w:jc w:val="center"/>
              <w:rPr>
                <w:rFonts w:ascii="Arial" w:hAnsi="Arial" w:cs="Arial"/>
                <w:b/>
                <w:bCs/>
              </w:rPr>
            </w:pPr>
            <w:r w:rsidRPr="00A6600E">
              <w:rPr>
                <w:rFonts w:ascii="Arial" w:hAnsi="Arial" w:cs="Arial"/>
                <w:b/>
                <w:bCs/>
              </w:rPr>
              <w:t>$32,439</w:t>
            </w:r>
          </w:p>
        </w:tc>
        <w:tc>
          <w:tcPr>
            <w:tcW w:w="1350" w:type="dxa"/>
            <w:tcBorders>
              <w:top w:val="nil"/>
              <w:left w:val="nil"/>
              <w:bottom w:val="single" w:sz="4" w:space="0" w:color="auto"/>
              <w:right w:val="single" w:sz="4" w:space="0" w:color="auto"/>
            </w:tcBorders>
            <w:shd w:val="clear" w:color="auto" w:fill="auto"/>
            <w:noWrap/>
            <w:vAlign w:val="bottom"/>
            <w:hideMark/>
          </w:tcPr>
          <w:p w14:paraId="2A897158" w14:textId="77777777" w:rsidR="00FB579E" w:rsidRPr="00A6600E" w:rsidRDefault="00FB579E" w:rsidP="00FB579E">
            <w:pPr>
              <w:jc w:val="right"/>
              <w:rPr>
                <w:rFonts w:ascii="Arial" w:hAnsi="Arial" w:cs="Arial"/>
                <w:b/>
                <w:bCs/>
              </w:rPr>
            </w:pPr>
            <w:r w:rsidRPr="00A6600E">
              <w:rPr>
                <w:rFonts w:ascii="Arial" w:hAnsi="Arial" w:cs="Arial"/>
                <w:b/>
                <w:bCs/>
              </w:rPr>
              <w:t>$32,439</w:t>
            </w:r>
          </w:p>
        </w:tc>
        <w:tc>
          <w:tcPr>
            <w:tcW w:w="1260" w:type="dxa"/>
            <w:tcBorders>
              <w:top w:val="nil"/>
              <w:left w:val="nil"/>
              <w:bottom w:val="single" w:sz="4" w:space="0" w:color="auto"/>
              <w:right w:val="single" w:sz="4" w:space="0" w:color="auto"/>
            </w:tcBorders>
            <w:shd w:val="clear" w:color="000000" w:fill="FCE4D6"/>
            <w:noWrap/>
            <w:vAlign w:val="bottom"/>
            <w:hideMark/>
          </w:tcPr>
          <w:p w14:paraId="75CDFE27"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7A9C1F6B"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526E3272"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689232E0" w14:textId="77777777" w:rsidR="00FB579E" w:rsidRPr="00A6600E" w:rsidRDefault="00FB579E" w:rsidP="00FB579E">
            <w:pPr>
              <w:rPr>
                <w:rFonts w:ascii="Arial" w:hAnsi="Arial" w:cs="Arial"/>
                <w:b/>
                <w:bCs/>
              </w:rPr>
            </w:pPr>
            <w:r w:rsidRPr="00A6600E">
              <w:rPr>
                <w:rFonts w:ascii="Arial" w:hAnsi="Arial" w:cs="Arial"/>
                <w:b/>
                <w:bCs/>
              </w:rPr>
              <w:t> </w:t>
            </w:r>
          </w:p>
        </w:tc>
      </w:tr>
      <w:tr w:rsidR="00FB579E" w:rsidRPr="00A6600E" w14:paraId="22154850"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3BBFD484" w14:textId="77777777" w:rsidR="00FB579E" w:rsidRPr="00A6600E" w:rsidRDefault="00FB579E" w:rsidP="00FB579E">
            <w:pPr>
              <w:rPr>
                <w:rFonts w:ascii="Arial" w:hAnsi="Arial" w:cs="Arial"/>
                <w:b/>
                <w:bCs/>
              </w:rPr>
            </w:pPr>
            <w:r w:rsidRPr="00A6600E">
              <w:rPr>
                <w:rFonts w:ascii="Arial" w:hAnsi="Arial" w:cs="Arial"/>
                <w:b/>
                <w:bCs/>
              </w:rPr>
              <w:t>MEDFIELD</w:t>
            </w:r>
          </w:p>
        </w:tc>
        <w:tc>
          <w:tcPr>
            <w:tcW w:w="2160" w:type="dxa"/>
            <w:tcBorders>
              <w:top w:val="nil"/>
              <w:left w:val="nil"/>
              <w:bottom w:val="single" w:sz="4" w:space="0" w:color="auto"/>
              <w:right w:val="single" w:sz="4" w:space="0" w:color="auto"/>
            </w:tcBorders>
            <w:shd w:val="clear" w:color="000000" w:fill="F8CBAD"/>
            <w:noWrap/>
            <w:vAlign w:val="bottom"/>
            <w:hideMark/>
          </w:tcPr>
          <w:p w14:paraId="4948A737" w14:textId="77777777" w:rsidR="00FB579E" w:rsidRPr="00A6600E" w:rsidRDefault="00FB579E" w:rsidP="00FB579E">
            <w:pPr>
              <w:jc w:val="center"/>
              <w:rPr>
                <w:rFonts w:ascii="Arial" w:hAnsi="Arial" w:cs="Arial"/>
                <w:b/>
                <w:bCs/>
              </w:rPr>
            </w:pPr>
            <w:r w:rsidRPr="00A6600E">
              <w:rPr>
                <w:rFonts w:ascii="Arial" w:hAnsi="Arial" w:cs="Arial"/>
                <w:b/>
                <w:bCs/>
              </w:rPr>
              <w:t>$41,845</w:t>
            </w:r>
          </w:p>
        </w:tc>
        <w:tc>
          <w:tcPr>
            <w:tcW w:w="1350" w:type="dxa"/>
            <w:tcBorders>
              <w:top w:val="nil"/>
              <w:left w:val="nil"/>
              <w:bottom w:val="single" w:sz="4" w:space="0" w:color="auto"/>
              <w:right w:val="single" w:sz="4" w:space="0" w:color="auto"/>
            </w:tcBorders>
            <w:shd w:val="clear" w:color="auto" w:fill="auto"/>
            <w:noWrap/>
            <w:vAlign w:val="bottom"/>
            <w:hideMark/>
          </w:tcPr>
          <w:p w14:paraId="0343CBF7" w14:textId="77777777" w:rsidR="00FB579E" w:rsidRPr="00A6600E" w:rsidRDefault="00FB579E" w:rsidP="00FB579E">
            <w:pPr>
              <w:jc w:val="right"/>
              <w:rPr>
                <w:rFonts w:ascii="Arial" w:hAnsi="Arial" w:cs="Arial"/>
                <w:b/>
                <w:bCs/>
              </w:rPr>
            </w:pPr>
            <w:r w:rsidRPr="00A6600E">
              <w:rPr>
                <w:rFonts w:ascii="Arial" w:hAnsi="Arial" w:cs="Arial"/>
                <w:b/>
                <w:bCs/>
              </w:rPr>
              <w:t>$41,845</w:t>
            </w:r>
          </w:p>
        </w:tc>
        <w:tc>
          <w:tcPr>
            <w:tcW w:w="1260" w:type="dxa"/>
            <w:tcBorders>
              <w:top w:val="nil"/>
              <w:left w:val="nil"/>
              <w:bottom w:val="single" w:sz="4" w:space="0" w:color="auto"/>
              <w:right w:val="single" w:sz="4" w:space="0" w:color="auto"/>
            </w:tcBorders>
            <w:shd w:val="clear" w:color="000000" w:fill="FCE4D6"/>
            <w:noWrap/>
            <w:vAlign w:val="bottom"/>
            <w:hideMark/>
          </w:tcPr>
          <w:p w14:paraId="5AF4742F"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6F1A046B"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54286971"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2D61F589" w14:textId="77777777" w:rsidR="00FB579E" w:rsidRPr="00A6600E" w:rsidRDefault="00FB579E" w:rsidP="00FB579E">
            <w:pPr>
              <w:rPr>
                <w:rFonts w:ascii="Arial" w:hAnsi="Arial" w:cs="Arial"/>
                <w:b/>
                <w:bCs/>
              </w:rPr>
            </w:pPr>
            <w:r w:rsidRPr="00A6600E">
              <w:rPr>
                <w:rFonts w:ascii="Arial" w:hAnsi="Arial" w:cs="Arial"/>
                <w:b/>
                <w:bCs/>
              </w:rPr>
              <w:t> </w:t>
            </w:r>
          </w:p>
        </w:tc>
      </w:tr>
      <w:tr w:rsidR="00FB579E" w:rsidRPr="00A6600E" w14:paraId="2D94153D"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2583D9BD" w14:textId="77777777" w:rsidR="00FB579E" w:rsidRPr="00A6600E" w:rsidRDefault="00FB579E" w:rsidP="00FB579E">
            <w:pPr>
              <w:rPr>
                <w:rFonts w:ascii="Arial" w:hAnsi="Arial" w:cs="Arial"/>
                <w:b/>
                <w:bCs/>
              </w:rPr>
            </w:pPr>
            <w:r w:rsidRPr="00A6600E">
              <w:rPr>
                <w:rFonts w:ascii="Arial" w:hAnsi="Arial" w:cs="Arial"/>
                <w:b/>
                <w:bCs/>
              </w:rPr>
              <w:t>MEDFORD</w:t>
            </w:r>
          </w:p>
        </w:tc>
        <w:tc>
          <w:tcPr>
            <w:tcW w:w="2160" w:type="dxa"/>
            <w:tcBorders>
              <w:top w:val="nil"/>
              <w:left w:val="nil"/>
              <w:bottom w:val="single" w:sz="4" w:space="0" w:color="auto"/>
              <w:right w:val="single" w:sz="4" w:space="0" w:color="auto"/>
            </w:tcBorders>
            <w:shd w:val="clear" w:color="000000" w:fill="F8CBAD"/>
            <w:noWrap/>
            <w:vAlign w:val="bottom"/>
            <w:hideMark/>
          </w:tcPr>
          <w:p w14:paraId="4E44F5BC" w14:textId="77777777" w:rsidR="00FB579E" w:rsidRPr="00A6600E" w:rsidRDefault="00FB579E" w:rsidP="00FB579E">
            <w:pPr>
              <w:jc w:val="center"/>
              <w:rPr>
                <w:rFonts w:ascii="Arial" w:hAnsi="Arial" w:cs="Arial"/>
                <w:b/>
                <w:bCs/>
              </w:rPr>
            </w:pPr>
            <w:r w:rsidRPr="00A6600E">
              <w:rPr>
                <w:rFonts w:ascii="Arial" w:hAnsi="Arial" w:cs="Arial"/>
                <w:b/>
                <w:bCs/>
              </w:rPr>
              <w:t>$205,397</w:t>
            </w:r>
          </w:p>
        </w:tc>
        <w:tc>
          <w:tcPr>
            <w:tcW w:w="1350" w:type="dxa"/>
            <w:tcBorders>
              <w:top w:val="nil"/>
              <w:left w:val="nil"/>
              <w:bottom w:val="single" w:sz="4" w:space="0" w:color="auto"/>
              <w:right w:val="single" w:sz="4" w:space="0" w:color="auto"/>
            </w:tcBorders>
            <w:shd w:val="clear" w:color="auto" w:fill="auto"/>
            <w:noWrap/>
            <w:vAlign w:val="bottom"/>
            <w:hideMark/>
          </w:tcPr>
          <w:p w14:paraId="4694117A" w14:textId="77777777" w:rsidR="00FB579E" w:rsidRPr="00A6600E" w:rsidRDefault="00FB579E" w:rsidP="00FB579E">
            <w:pPr>
              <w:jc w:val="right"/>
              <w:rPr>
                <w:rFonts w:ascii="Arial" w:hAnsi="Arial" w:cs="Arial"/>
                <w:b/>
                <w:bCs/>
              </w:rPr>
            </w:pPr>
            <w:r w:rsidRPr="00A6600E">
              <w:rPr>
                <w:rFonts w:ascii="Arial" w:hAnsi="Arial" w:cs="Arial"/>
                <w:b/>
                <w:bCs/>
              </w:rPr>
              <w:t>$205,397</w:t>
            </w:r>
          </w:p>
        </w:tc>
        <w:tc>
          <w:tcPr>
            <w:tcW w:w="1260" w:type="dxa"/>
            <w:tcBorders>
              <w:top w:val="nil"/>
              <w:left w:val="nil"/>
              <w:bottom w:val="single" w:sz="4" w:space="0" w:color="auto"/>
              <w:right w:val="single" w:sz="4" w:space="0" w:color="auto"/>
            </w:tcBorders>
            <w:shd w:val="clear" w:color="000000" w:fill="FCE4D6"/>
            <w:noWrap/>
            <w:vAlign w:val="bottom"/>
            <w:hideMark/>
          </w:tcPr>
          <w:p w14:paraId="396F498A"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7D651343"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29A0F344"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1EA15058" w14:textId="77777777" w:rsidR="00FB579E" w:rsidRPr="00A6600E" w:rsidRDefault="00FB579E" w:rsidP="00FB579E">
            <w:pPr>
              <w:rPr>
                <w:rFonts w:ascii="Arial" w:hAnsi="Arial" w:cs="Arial"/>
                <w:b/>
                <w:bCs/>
              </w:rPr>
            </w:pPr>
            <w:r w:rsidRPr="00A6600E">
              <w:rPr>
                <w:rFonts w:ascii="Arial" w:hAnsi="Arial" w:cs="Arial"/>
                <w:b/>
                <w:bCs/>
              </w:rPr>
              <w:t> </w:t>
            </w:r>
          </w:p>
        </w:tc>
      </w:tr>
      <w:tr w:rsidR="00FB579E" w:rsidRPr="00A6600E" w14:paraId="506ABD4F"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24FF93C3" w14:textId="77777777" w:rsidR="00FB579E" w:rsidRPr="00A6600E" w:rsidRDefault="00FB579E" w:rsidP="00FB579E">
            <w:pPr>
              <w:rPr>
                <w:rFonts w:ascii="Arial" w:hAnsi="Arial" w:cs="Arial"/>
                <w:b/>
                <w:bCs/>
              </w:rPr>
            </w:pPr>
            <w:r w:rsidRPr="00A6600E">
              <w:rPr>
                <w:rFonts w:ascii="Arial" w:hAnsi="Arial" w:cs="Arial"/>
                <w:b/>
                <w:bCs/>
              </w:rPr>
              <w:t>MEDWAY</w:t>
            </w:r>
          </w:p>
        </w:tc>
        <w:tc>
          <w:tcPr>
            <w:tcW w:w="2160" w:type="dxa"/>
            <w:tcBorders>
              <w:top w:val="nil"/>
              <w:left w:val="nil"/>
              <w:bottom w:val="single" w:sz="4" w:space="0" w:color="auto"/>
              <w:right w:val="single" w:sz="4" w:space="0" w:color="auto"/>
            </w:tcBorders>
            <w:shd w:val="clear" w:color="000000" w:fill="F8CBAD"/>
            <w:noWrap/>
            <w:vAlign w:val="bottom"/>
            <w:hideMark/>
          </w:tcPr>
          <w:p w14:paraId="7BD46811" w14:textId="77777777" w:rsidR="00FB579E" w:rsidRPr="00A6600E" w:rsidRDefault="00FB579E" w:rsidP="00FB579E">
            <w:pPr>
              <w:jc w:val="center"/>
              <w:rPr>
                <w:rFonts w:ascii="Arial" w:hAnsi="Arial" w:cs="Arial"/>
                <w:b/>
                <w:bCs/>
              </w:rPr>
            </w:pPr>
            <w:r w:rsidRPr="00A6600E">
              <w:rPr>
                <w:rFonts w:ascii="Arial" w:hAnsi="Arial" w:cs="Arial"/>
                <w:b/>
                <w:bCs/>
              </w:rPr>
              <w:t>$42,694</w:t>
            </w:r>
          </w:p>
        </w:tc>
        <w:tc>
          <w:tcPr>
            <w:tcW w:w="1350" w:type="dxa"/>
            <w:tcBorders>
              <w:top w:val="nil"/>
              <w:left w:val="nil"/>
              <w:bottom w:val="single" w:sz="4" w:space="0" w:color="auto"/>
              <w:right w:val="single" w:sz="4" w:space="0" w:color="auto"/>
            </w:tcBorders>
            <w:shd w:val="clear" w:color="auto" w:fill="auto"/>
            <w:noWrap/>
            <w:vAlign w:val="bottom"/>
            <w:hideMark/>
          </w:tcPr>
          <w:p w14:paraId="1EA95847" w14:textId="77777777" w:rsidR="00FB579E" w:rsidRPr="00A6600E" w:rsidRDefault="00FB579E" w:rsidP="00FB579E">
            <w:pPr>
              <w:jc w:val="right"/>
              <w:rPr>
                <w:rFonts w:ascii="Arial" w:hAnsi="Arial" w:cs="Arial"/>
                <w:b/>
                <w:bCs/>
              </w:rPr>
            </w:pPr>
            <w:r w:rsidRPr="00A6600E">
              <w:rPr>
                <w:rFonts w:ascii="Arial" w:hAnsi="Arial" w:cs="Arial"/>
                <w:b/>
                <w:bCs/>
              </w:rPr>
              <w:t>$42,694</w:t>
            </w:r>
          </w:p>
        </w:tc>
        <w:tc>
          <w:tcPr>
            <w:tcW w:w="1260" w:type="dxa"/>
            <w:tcBorders>
              <w:top w:val="nil"/>
              <w:left w:val="nil"/>
              <w:bottom w:val="single" w:sz="4" w:space="0" w:color="auto"/>
              <w:right w:val="single" w:sz="4" w:space="0" w:color="auto"/>
            </w:tcBorders>
            <w:shd w:val="clear" w:color="000000" w:fill="FCE4D6"/>
            <w:noWrap/>
            <w:vAlign w:val="bottom"/>
            <w:hideMark/>
          </w:tcPr>
          <w:p w14:paraId="61AC5842"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2BC2CC38"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6B215DED"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7A1D4847" w14:textId="77777777" w:rsidR="00FB579E" w:rsidRPr="00A6600E" w:rsidRDefault="00FB579E" w:rsidP="00FB579E">
            <w:pPr>
              <w:rPr>
                <w:rFonts w:ascii="Arial" w:hAnsi="Arial" w:cs="Arial"/>
                <w:b/>
                <w:bCs/>
              </w:rPr>
            </w:pPr>
            <w:r w:rsidRPr="00A6600E">
              <w:rPr>
                <w:rFonts w:ascii="Arial" w:hAnsi="Arial" w:cs="Arial"/>
                <w:b/>
                <w:bCs/>
              </w:rPr>
              <w:t> </w:t>
            </w:r>
          </w:p>
        </w:tc>
      </w:tr>
      <w:tr w:rsidR="00FB579E" w:rsidRPr="00A6600E" w14:paraId="0DEAF459"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29ED60BC" w14:textId="77777777" w:rsidR="00FB579E" w:rsidRPr="00A6600E" w:rsidRDefault="00FB579E" w:rsidP="00FB579E">
            <w:pPr>
              <w:rPr>
                <w:rFonts w:ascii="Arial" w:hAnsi="Arial" w:cs="Arial"/>
                <w:b/>
                <w:bCs/>
              </w:rPr>
            </w:pPr>
            <w:r w:rsidRPr="00A6600E">
              <w:rPr>
                <w:rFonts w:ascii="Arial" w:hAnsi="Arial" w:cs="Arial"/>
                <w:b/>
                <w:bCs/>
              </w:rPr>
              <w:t>MELROSE</w:t>
            </w:r>
          </w:p>
        </w:tc>
        <w:tc>
          <w:tcPr>
            <w:tcW w:w="2160" w:type="dxa"/>
            <w:tcBorders>
              <w:top w:val="nil"/>
              <w:left w:val="nil"/>
              <w:bottom w:val="single" w:sz="4" w:space="0" w:color="auto"/>
              <w:right w:val="single" w:sz="4" w:space="0" w:color="auto"/>
            </w:tcBorders>
            <w:shd w:val="clear" w:color="000000" w:fill="F8CBAD"/>
            <w:noWrap/>
            <w:vAlign w:val="bottom"/>
            <w:hideMark/>
          </w:tcPr>
          <w:p w14:paraId="12A4C864" w14:textId="77777777" w:rsidR="00FB579E" w:rsidRPr="00A6600E" w:rsidRDefault="00FB579E" w:rsidP="00FB579E">
            <w:pPr>
              <w:jc w:val="center"/>
              <w:rPr>
                <w:rFonts w:ascii="Arial" w:hAnsi="Arial" w:cs="Arial"/>
                <w:b/>
                <w:bCs/>
              </w:rPr>
            </w:pPr>
            <w:r w:rsidRPr="00A6600E">
              <w:rPr>
                <w:rFonts w:ascii="Arial" w:hAnsi="Arial" w:cs="Arial"/>
                <w:b/>
                <w:bCs/>
              </w:rPr>
              <w:t>$90,505</w:t>
            </w:r>
          </w:p>
        </w:tc>
        <w:tc>
          <w:tcPr>
            <w:tcW w:w="1350" w:type="dxa"/>
            <w:tcBorders>
              <w:top w:val="nil"/>
              <w:left w:val="nil"/>
              <w:bottom w:val="single" w:sz="4" w:space="0" w:color="auto"/>
              <w:right w:val="single" w:sz="4" w:space="0" w:color="auto"/>
            </w:tcBorders>
            <w:shd w:val="clear" w:color="auto" w:fill="auto"/>
            <w:noWrap/>
            <w:vAlign w:val="bottom"/>
            <w:hideMark/>
          </w:tcPr>
          <w:p w14:paraId="56A871BA" w14:textId="77777777" w:rsidR="00FB579E" w:rsidRPr="00A6600E" w:rsidRDefault="00FB579E" w:rsidP="00FB579E">
            <w:pPr>
              <w:jc w:val="right"/>
              <w:rPr>
                <w:rFonts w:ascii="Arial" w:hAnsi="Arial" w:cs="Arial"/>
                <w:b/>
                <w:bCs/>
              </w:rPr>
            </w:pPr>
            <w:r w:rsidRPr="00A6600E">
              <w:rPr>
                <w:rFonts w:ascii="Arial" w:hAnsi="Arial" w:cs="Arial"/>
                <w:b/>
                <w:bCs/>
              </w:rPr>
              <w:t>$90,505</w:t>
            </w:r>
          </w:p>
        </w:tc>
        <w:tc>
          <w:tcPr>
            <w:tcW w:w="1260" w:type="dxa"/>
            <w:tcBorders>
              <w:top w:val="nil"/>
              <w:left w:val="nil"/>
              <w:bottom w:val="single" w:sz="4" w:space="0" w:color="auto"/>
              <w:right w:val="single" w:sz="4" w:space="0" w:color="auto"/>
            </w:tcBorders>
            <w:shd w:val="clear" w:color="000000" w:fill="FCE4D6"/>
            <w:noWrap/>
            <w:vAlign w:val="bottom"/>
            <w:hideMark/>
          </w:tcPr>
          <w:p w14:paraId="171FDEC4"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3CB1B1C9"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07FE48C9"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413AF58D" w14:textId="77777777" w:rsidR="00FB579E" w:rsidRPr="00A6600E" w:rsidRDefault="00FB579E" w:rsidP="00FB579E">
            <w:pPr>
              <w:rPr>
                <w:rFonts w:ascii="Arial" w:hAnsi="Arial" w:cs="Arial"/>
                <w:b/>
                <w:bCs/>
              </w:rPr>
            </w:pPr>
            <w:r w:rsidRPr="00A6600E">
              <w:rPr>
                <w:rFonts w:ascii="Arial" w:hAnsi="Arial" w:cs="Arial"/>
                <w:b/>
                <w:bCs/>
              </w:rPr>
              <w:t> </w:t>
            </w:r>
          </w:p>
        </w:tc>
      </w:tr>
      <w:tr w:rsidR="00FB579E" w:rsidRPr="00A6600E" w14:paraId="37B05550"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09ACB0CF" w14:textId="77777777" w:rsidR="00FB579E" w:rsidRPr="00A6600E" w:rsidRDefault="00FB579E" w:rsidP="00FB579E">
            <w:pPr>
              <w:rPr>
                <w:rFonts w:ascii="Arial" w:hAnsi="Arial" w:cs="Arial"/>
                <w:b/>
                <w:bCs/>
              </w:rPr>
            </w:pPr>
            <w:r w:rsidRPr="00A6600E">
              <w:rPr>
                <w:rFonts w:ascii="Arial" w:hAnsi="Arial" w:cs="Arial"/>
                <w:b/>
                <w:bCs/>
              </w:rPr>
              <w:t>MERRIMAC</w:t>
            </w:r>
          </w:p>
        </w:tc>
        <w:tc>
          <w:tcPr>
            <w:tcW w:w="2160" w:type="dxa"/>
            <w:tcBorders>
              <w:top w:val="nil"/>
              <w:left w:val="nil"/>
              <w:bottom w:val="single" w:sz="4" w:space="0" w:color="auto"/>
              <w:right w:val="single" w:sz="4" w:space="0" w:color="auto"/>
            </w:tcBorders>
            <w:shd w:val="clear" w:color="000000" w:fill="F8CBAD"/>
            <w:noWrap/>
            <w:vAlign w:val="bottom"/>
            <w:hideMark/>
          </w:tcPr>
          <w:p w14:paraId="4107AAB3" w14:textId="77777777" w:rsidR="00FB579E" w:rsidRPr="00A6600E" w:rsidRDefault="00FB579E" w:rsidP="00FB579E">
            <w:pPr>
              <w:jc w:val="center"/>
              <w:rPr>
                <w:rFonts w:ascii="Arial" w:hAnsi="Arial" w:cs="Arial"/>
                <w:b/>
                <w:bCs/>
              </w:rPr>
            </w:pPr>
            <w:r w:rsidRPr="00A6600E">
              <w:rPr>
                <w:rFonts w:ascii="Arial" w:hAnsi="Arial" w:cs="Arial"/>
                <w:b/>
                <w:bCs/>
              </w:rPr>
              <w:t>$30,971</w:t>
            </w:r>
          </w:p>
        </w:tc>
        <w:tc>
          <w:tcPr>
            <w:tcW w:w="1350" w:type="dxa"/>
            <w:tcBorders>
              <w:top w:val="nil"/>
              <w:left w:val="nil"/>
              <w:bottom w:val="single" w:sz="4" w:space="0" w:color="auto"/>
              <w:right w:val="single" w:sz="4" w:space="0" w:color="auto"/>
            </w:tcBorders>
            <w:shd w:val="clear" w:color="auto" w:fill="auto"/>
            <w:noWrap/>
            <w:vAlign w:val="bottom"/>
            <w:hideMark/>
          </w:tcPr>
          <w:p w14:paraId="5E2C6307" w14:textId="77777777" w:rsidR="00FB579E" w:rsidRPr="00A6600E" w:rsidRDefault="00FB579E" w:rsidP="00FB579E">
            <w:pPr>
              <w:jc w:val="right"/>
              <w:rPr>
                <w:rFonts w:ascii="Arial" w:hAnsi="Arial" w:cs="Arial"/>
                <w:b/>
                <w:bCs/>
              </w:rPr>
            </w:pPr>
            <w:r w:rsidRPr="00A6600E">
              <w:rPr>
                <w:rFonts w:ascii="Arial" w:hAnsi="Arial" w:cs="Arial"/>
                <w:b/>
                <w:bCs/>
              </w:rPr>
              <w:t>$30,971</w:t>
            </w:r>
          </w:p>
        </w:tc>
        <w:tc>
          <w:tcPr>
            <w:tcW w:w="1260" w:type="dxa"/>
            <w:tcBorders>
              <w:top w:val="nil"/>
              <w:left w:val="nil"/>
              <w:bottom w:val="single" w:sz="4" w:space="0" w:color="auto"/>
              <w:right w:val="single" w:sz="4" w:space="0" w:color="auto"/>
            </w:tcBorders>
            <w:shd w:val="clear" w:color="000000" w:fill="FCE4D6"/>
            <w:noWrap/>
            <w:vAlign w:val="bottom"/>
            <w:hideMark/>
          </w:tcPr>
          <w:p w14:paraId="67DFE0C0"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12BE2475" w14:textId="77777777" w:rsidR="00FB579E" w:rsidRPr="00A6600E" w:rsidRDefault="00FB579E" w:rsidP="00FB579E">
            <w:pPr>
              <w:rPr>
                <w:rFonts w:ascii="Arial" w:hAnsi="Arial" w:cs="Arial"/>
                <w:b/>
                <w:bCs/>
              </w:rPr>
            </w:pPr>
            <w:r w:rsidRPr="00A6600E">
              <w:rPr>
                <w:rFonts w:ascii="Arial" w:hAnsi="Arial" w:cs="Arial"/>
                <w:b/>
                <w:bCs/>
              </w:rPr>
              <w:t> </w:t>
            </w:r>
          </w:p>
        </w:tc>
        <w:tc>
          <w:tcPr>
            <w:tcW w:w="1217" w:type="dxa"/>
            <w:tcBorders>
              <w:top w:val="nil"/>
              <w:left w:val="nil"/>
              <w:bottom w:val="single" w:sz="4" w:space="0" w:color="auto"/>
              <w:right w:val="single" w:sz="4" w:space="0" w:color="auto"/>
            </w:tcBorders>
            <w:shd w:val="clear" w:color="000000" w:fill="FCE4D6"/>
            <w:noWrap/>
            <w:vAlign w:val="bottom"/>
            <w:hideMark/>
          </w:tcPr>
          <w:p w14:paraId="238955E7"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66B137A3" w14:textId="77777777" w:rsidR="00FB579E" w:rsidRPr="00A6600E" w:rsidRDefault="00FB579E" w:rsidP="00FB579E">
            <w:pPr>
              <w:rPr>
                <w:rFonts w:ascii="Arial" w:hAnsi="Arial" w:cs="Arial"/>
                <w:b/>
                <w:bCs/>
              </w:rPr>
            </w:pPr>
            <w:r w:rsidRPr="00A6600E">
              <w:rPr>
                <w:rFonts w:ascii="Arial" w:hAnsi="Arial" w:cs="Arial"/>
                <w:b/>
                <w:bCs/>
              </w:rPr>
              <w:t> </w:t>
            </w:r>
          </w:p>
        </w:tc>
      </w:tr>
      <w:tr w:rsidR="00FB579E" w:rsidRPr="00A6600E" w14:paraId="3CA32E8E"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02C5A386" w14:textId="77777777" w:rsidR="00FB579E" w:rsidRPr="00A6600E" w:rsidRDefault="00FB579E" w:rsidP="00FB579E">
            <w:pPr>
              <w:rPr>
                <w:rFonts w:ascii="Arial" w:hAnsi="Arial" w:cs="Arial"/>
                <w:b/>
                <w:bCs/>
              </w:rPr>
            </w:pPr>
            <w:r w:rsidRPr="00A6600E">
              <w:rPr>
                <w:rFonts w:ascii="Arial" w:hAnsi="Arial" w:cs="Arial"/>
                <w:b/>
                <w:bCs/>
              </w:rPr>
              <w:t>METACOMET EMER. COMM. CTR.</w:t>
            </w:r>
          </w:p>
        </w:tc>
        <w:tc>
          <w:tcPr>
            <w:tcW w:w="2160" w:type="dxa"/>
            <w:tcBorders>
              <w:top w:val="nil"/>
              <w:left w:val="nil"/>
              <w:bottom w:val="single" w:sz="4" w:space="0" w:color="auto"/>
              <w:right w:val="single" w:sz="4" w:space="0" w:color="auto"/>
            </w:tcBorders>
            <w:shd w:val="clear" w:color="000000" w:fill="F8CBAD"/>
            <w:noWrap/>
            <w:vAlign w:val="bottom"/>
            <w:hideMark/>
          </w:tcPr>
          <w:p w14:paraId="731F0DC3" w14:textId="77777777" w:rsidR="00FB579E" w:rsidRPr="00A6600E" w:rsidRDefault="00FB579E" w:rsidP="00FB579E">
            <w:pPr>
              <w:jc w:val="center"/>
              <w:rPr>
                <w:rFonts w:ascii="Arial" w:hAnsi="Arial" w:cs="Arial"/>
                <w:b/>
                <w:bCs/>
              </w:rPr>
            </w:pPr>
            <w:r w:rsidRPr="00A6600E">
              <w:rPr>
                <w:rFonts w:ascii="Arial" w:hAnsi="Arial" w:cs="Arial"/>
                <w:b/>
                <w:bCs/>
              </w:rPr>
              <w:t>$1,454,050</w:t>
            </w:r>
          </w:p>
        </w:tc>
        <w:tc>
          <w:tcPr>
            <w:tcW w:w="1350" w:type="dxa"/>
            <w:tcBorders>
              <w:top w:val="nil"/>
              <w:left w:val="nil"/>
              <w:bottom w:val="single" w:sz="4" w:space="0" w:color="auto"/>
              <w:right w:val="single" w:sz="4" w:space="0" w:color="auto"/>
            </w:tcBorders>
            <w:shd w:val="clear" w:color="auto" w:fill="auto"/>
            <w:noWrap/>
            <w:vAlign w:val="bottom"/>
            <w:hideMark/>
          </w:tcPr>
          <w:p w14:paraId="095FF9FE" w14:textId="77777777" w:rsidR="00FB579E" w:rsidRPr="00A6600E" w:rsidRDefault="00FB579E" w:rsidP="00FB579E">
            <w:pPr>
              <w:jc w:val="right"/>
              <w:rPr>
                <w:rFonts w:ascii="Arial" w:hAnsi="Arial" w:cs="Arial"/>
                <w:b/>
                <w:bCs/>
              </w:rPr>
            </w:pPr>
            <w:r w:rsidRPr="00A6600E">
              <w:rPr>
                <w:rFonts w:ascii="Arial" w:hAnsi="Arial" w:cs="Arial"/>
                <w:b/>
                <w:bCs/>
              </w:rPr>
              <w:t>$437,358</w:t>
            </w:r>
          </w:p>
        </w:tc>
        <w:tc>
          <w:tcPr>
            <w:tcW w:w="1260" w:type="dxa"/>
            <w:tcBorders>
              <w:top w:val="nil"/>
              <w:left w:val="nil"/>
              <w:bottom w:val="single" w:sz="4" w:space="0" w:color="auto"/>
              <w:right w:val="single" w:sz="4" w:space="0" w:color="auto"/>
            </w:tcBorders>
            <w:shd w:val="clear" w:color="000000" w:fill="FCE4D6"/>
            <w:noWrap/>
            <w:vAlign w:val="bottom"/>
            <w:hideMark/>
          </w:tcPr>
          <w:p w14:paraId="42062AF6"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01AB0739" w14:textId="77777777" w:rsidR="00FB579E" w:rsidRPr="00A6600E" w:rsidRDefault="00FB579E" w:rsidP="00FB579E">
            <w:pPr>
              <w:rPr>
                <w:rFonts w:ascii="Arial" w:hAnsi="Arial" w:cs="Arial"/>
                <w:b/>
                <w:bCs/>
              </w:rPr>
            </w:pPr>
            <w:r w:rsidRPr="00A6600E">
              <w:rPr>
                <w:rFonts w:ascii="Arial" w:hAnsi="Arial" w:cs="Arial"/>
                <w:b/>
                <w:bCs/>
              </w:rPr>
              <w:t> </w:t>
            </w:r>
          </w:p>
        </w:tc>
        <w:tc>
          <w:tcPr>
            <w:tcW w:w="1217" w:type="dxa"/>
            <w:tcBorders>
              <w:top w:val="nil"/>
              <w:left w:val="nil"/>
              <w:bottom w:val="single" w:sz="4" w:space="0" w:color="auto"/>
              <w:right w:val="single" w:sz="4" w:space="0" w:color="auto"/>
            </w:tcBorders>
            <w:shd w:val="clear" w:color="000000" w:fill="FCE4D6"/>
            <w:noWrap/>
            <w:vAlign w:val="bottom"/>
            <w:hideMark/>
          </w:tcPr>
          <w:p w14:paraId="1940BFBF"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auto" w:fill="auto"/>
            <w:noWrap/>
            <w:vAlign w:val="bottom"/>
            <w:hideMark/>
          </w:tcPr>
          <w:p w14:paraId="6408B20B" w14:textId="0C357B23" w:rsidR="00FB579E" w:rsidRPr="00A6600E" w:rsidRDefault="00FB579E" w:rsidP="00FB579E">
            <w:pPr>
              <w:rPr>
                <w:rFonts w:ascii="Arial" w:hAnsi="Arial" w:cs="Arial"/>
                <w:b/>
                <w:bCs/>
              </w:rPr>
            </w:pPr>
            <w:r w:rsidRPr="00A6600E">
              <w:rPr>
                <w:rFonts w:ascii="Arial" w:hAnsi="Arial" w:cs="Arial"/>
                <w:b/>
                <w:bCs/>
              </w:rPr>
              <w:t xml:space="preserve">$1,016,692 </w:t>
            </w:r>
          </w:p>
        </w:tc>
      </w:tr>
      <w:tr w:rsidR="00FB579E" w:rsidRPr="00A6600E" w14:paraId="36D808A5"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5B3DE044" w14:textId="77777777" w:rsidR="00FB579E" w:rsidRPr="00A6600E" w:rsidRDefault="00FB579E" w:rsidP="00FB579E">
            <w:pPr>
              <w:rPr>
                <w:rFonts w:ascii="Arial" w:hAnsi="Arial" w:cs="Arial"/>
                <w:b/>
                <w:bCs/>
              </w:rPr>
            </w:pPr>
            <w:r w:rsidRPr="00A6600E">
              <w:rPr>
                <w:rFonts w:ascii="Arial" w:hAnsi="Arial" w:cs="Arial"/>
                <w:b/>
                <w:bCs/>
              </w:rPr>
              <w:t>METHUEN</w:t>
            </w:r>
          </w:p>
        </w:tc>
        <w:tc>
          <w:tcPr>
            <w:tcW w:w="2160" w:type="dxa"/>
            <w:tcBorders>
              <w:top w:val="nil"/>
              <w:left w:val="nil"/>
              <w:bottom w:val="single" w:sz="4" w:space="0" w:color="auto"/>
              <w:right w:val="single" w:sz="4" w:space="0" w:color="auto"/>
            </w:tcBorders>
            <w:shd w:val="clear" w:color="000000" w:fill="F8CBAD"/>
            <w:noWrap/>
            <w:vAlign w:val="bottom"/>
            <w:hideMark/>
          </w:tcPr>
          <w:p w14:paraId="6FD17302" w14:textId="77777777" w:rsidR="00FB579E" w:rsidRPr="00A6600E" w:rsidRDefault="00FB579E" w:rsidP="00FB579E">
            <w:pPr>
              <w:jc w:val="center"/>
              <w:rPr>
                <w:rFonts w:ascii="Arial" w:hAnsi="Arial" w:cs="Arial"/>
                <w:b/>
                <w:bCs/>
              </w:rPr>
            </w:pPr>
            <w:r w:rsidRPr="00A6600E">
              <w:rPr>
                <w:rFonts w:ascii="Arial" w:hAnsi="Arial" w:cs="Arial"/>
                <w:b/>
                <w:bCs/>
              </w:rPr>
              <w:t>$180,964</w:t>
            </w:r>
          </w:p>
        </w:tc>
        <w:tc>
          <w:tcPr>
            <w:tcW w:w="1350" w:type="dxa"/>
            <w:tcBorders>
              <w:top w:val="nil"/>
              <w:left w:val="nil"/>
              <w:bottom w:val="single" w:sz="4" w:space="0" w:color="auto"/>
              <w:right w:val="single" w:sz="4" w:space="0" w:color="auto"/>
            </w:tcBorders>
            <w:shd w:val="clear" w:color="auto" w:fill="auto"/>
            <w:noWrap/>
            <w:vAlign w:val="bottom"/>
            <w:hideMark/>
          </w:tcPr>
          <w:p w14:paraId="5135F98E" w14:textId="77777777" w:rsidR="00FB579E" w:rsidRPr="00A6600E" w:rsidRDefault="00FB579E" w:rsidP="00FB579E">
            <w:pPr>
              <w:jc w:val="right"/>
              <w:rPr>
                <w:rFonts w:ascii="Arial" w:hAnsi="Arial" w:cs="Arial"/>
                <w:b/>
                <w:bCs/>
              </w:rPr>
            </w:pPr>
            <w:r w:rsidRPr="00A6600E">
              <w:rPr>
                <w:rFonts w:ascii="Arial" w:hAnsi="Arial" w:cs="Arial"/>
                <w:b/>
                <w:bCs/>
              </w:rPr>
              <w:t>$180,964</w:t>
            </w:r>
          </w:p>
        </w:tc>
        <w:tc>
          <w:tcPr>
            <w:tcW w:w="1260" w:type="dxa"/>
            <w:tcBorders>
              <w:top w:val="nil"/>
              <w:left w:val="nil"/>
              <w:bottom w:val="single" w:sz="4" w:space="0" w:color="auto"/>
              <w:right w:val="single" w:sz="4" w:space="0" w:color="auto"/>
            </w:tcBorders>
            <w:shd w:val="clear" w:color="000000" w:fill="FCE4D6"/>
            <w:noWrap/>
            <w:vAlign w:val="bottom"/>
            <w:hideMark/>
          </w:tcPr>
          <w:p w14:paraId="1EB390BC"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69C42F19"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264FB1C4"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5A638451" w14:textId="77777777" w:rsidR="00FB579E" w:rsidRPr="00A6600E" w:rsidRDefault="00FB579E" w:rsidP="00FB579E">
            <w:pPr>
              <w:rPr>
                <w:rFonts w:ascii="Arial" w:hAnsi="Arial" w:cs="Arial"/>
                <w:b/>
                <w:bCs/>
              </w:rPr>
            </w:pPr>
            <w:r w:rsidRPr="00A6600E">
              <w:rPr>
                <w:rFonts w:ascii="Arial" w:hAnsi="Arial" w:cs="Arial"/>
                <w:b/>
                <w:bCs/>
              </w:rPr>
              <w:t> </w:t>
            </w:r>
          </w:p>
        </w:tc>
      </w:tr>
      <w:tr w:rsidR="00FB579E" w:rsidRPr="00A6600E" w14:paraId="6D46F11C"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18D06707" w14:textId="77777777" w:rsidR="00FB579E" w:rsidRPr="00A6600E" w:rsidRDefault="00FB579E" w:rsidP="00FB579E">
            <w:pPr>
              <w:rPr>
                <w:rFonts w:ascii="Arial" w:hAnsi="Arial" w:cs="Arial"/>
                <w:b/>
                <w:bCs/>
              </w:rPr>
            </w:pPr>
            <w:r w:rsidRPr="00A6600E">
              <w:rPr>
                <w:rFonts w:ascii="Arial" w:hAnsi="Arial" w:cs="Arial"/>
                <w:b/>
                <w:bCs/>
              </w:rPr>
              <w:t>METRO NORTH</w:t>
            </w:r>
          </w:p>
        </w:tc>
        <w:tc>
          <w:tcPr>
            <w:tcW w:w="2160" w:type="dxa"/>
            <w:tcBorders>
              <w:top w:val="nil"/>
              <w:left w:val="nil"/>
              <w:bottom w:val="single" w:sz="4" w:space="0" w:color="auto"/>
              <w:right w:val="single" w:sz="4" w:space="0" w:color="auto"/>
            </w:tcBorders>
            <w:shd w:val="clear" w:color="000000" w:fill="F8CBAD"/>
            <w:noWrap/>
            <w:vAlign w:val="bottom"/>
            <w:hideMark/>
          </w:tcPr>
          <w:p w14:paraId="0E0D3D28" w14:textId="77777777" w:rsidR="00FB579E" w:rsidRPr="00A6600E" w:rsidRDefault="00FB579E" w:rsidP="00FB579E">
            <w:pPr>
              <w:jc w:val="center"/>
              <w:rPr>
                <w:rFonts w:ascii="Arial" w:hAnsi="Arial" w:cs="Arial"/>
                <w:b/>
                <w:bCs/>
              </w:rPr>
            </w:pPr>
            <w:r w:rsidRPr="00A6600E">
              <w:rPr>
                <w:rFonts w:ascii="Arial" w:hAnsi="Arial" w:cs="Arial"/>
                <w:b/>
                <w:bCs/>
              </w:rPr>
              <w:t>$1,754,867</w:t>
            </w:r>
          </w:p>
        </w:tc>
        <w:tc>
          <w:tcPr>
            <w:tcW w:w="1350" w:type="dxa"/>
            <w:tcBorders>
              <w:top w:val="nil"/>
              <w:left w:val="nil"/>
              <w:bottom w:val="single" w:sz="4" w:space="0" w:color="auto"/>
              <w:right w:val="single" w:sz="4" w:space="0" w:color="auto"/>
            </w:tcBorders>
            <w:shd w:val="clear" w:color="auto" w:fill="auto"/>
            <w:noWrap/>
            <w:vAlign w:val="bottom"/>
            <w:hideMark/>
          </w:tcPr>
          <w:p w14:paraId="2CEFD131" w14:textId="77777777" w:rsidR="00FB579E" w:rsidRPr="00A6600E" w:rsidRDefault="00FB579E" w:rsidP="00FB579E">
            <w:pPr>
              <w:jc w:val="right"/>
              <w:rPr>
                <w:rFonts w:ascii="Arial" w:hAnsi="Arial" w:cs="Arial"/>
                <w:b/>
                <w:bCs/>
              </w:rPr>
            </w:pPr>
            <w:r w:rsidRPr="00A6600E">
              <w:rPr>
                <w:rFonts w:ascii="Arial" w:hAnsi="Arial" w:cs="Arial"/>
                <w:b/>
                <w:bCs/>
              </w:rPr>
              <w:t>$545,409</w:t>
            </w:r>
          </w:p>
        </w:tc>
        <w:tc>
          <w:tcPr>
            <w:tcW w:w="1260" w:type="dxa"/>
            <w:tcBorders>
              <w:top w:val="nil"/>
              <w:left w:val="nil"/>
              <w:bottom w:val="single" w:sz="4" w:space="0" w:color="auto"/>
              <w:right w:val="single" w:sz="4" w:space="0" w:color="auto"/>
            </w:tcBorders>
            <w:shd w:val="clear" w:color="000000" w:fill="FCE4D6"/>
            <w:noWrap/>
            <w:vAlign w:val="bottom"/>
            <w:hideMark/>
          </w:tcPr>
          <w:p w14:paraId="07391E58"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354DCBC5"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048F0815"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auto" w:fill="auto"/>
            <w:noWrap/>
            <w:vAlign w:val="bottom"/>
            <w:hideMark/>
          </w:tcPr>
          <w:p w14:paraId="7E35B3FD" w14:textId="77AF6C32" w:rsidR="00FB579E" w:rsidRPr="00A6600E" w:rsidRDefault="00FB579E" w:rsidP="00FB579E">
            <w:pPr>
              <w:rPr>
                <w:rFonts w:ascii="Arial" w:hAnsi="Arial" w:cs="Arial"/>
                <w:b/>
                <w:bCs/>
              </w:rPr>
            </w:pPr>
            <w:r w:rsidRPr="00A6600E">
              <w:rPr>
                <w:rFonts w:ascii="Arial" w:hAnsi="Arial" w:cs="Arial"/>
                <w:b/>
                <w:bCs/>
              </w:rPr>
              <w:t xml:space="preserve">$1,209,458 </w:t>
            </w:r>
          </w:p>
        </w:tc>
      </w:tr>
      <w:tr w:rsidR="00FB579E" w:rsidRPr="00A6600E" w14:paraId="2C93FB7B"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559CB748" w14:textId="77777777" w:rsidR="00FB579E" w:rsidRPr="00A6600E" w:rsidRDefault="00FB579E" w:rsidP="00FB579E">
            <w:pPr>
              <w:rPr>
                <w:rFonts w:ascii="Arial" w:hAnsi="Arial" w:cs="Arial"/>
                <w:b/>
                <w:bCs/>
              </w:rPr>
            </w:pPr>
            <w:r w:rsidRPr="00A6600E">
              <w:rPr>
                <w:rFonts w:ascii="Arial" w:hAnsi="Arial" w:cs="Arial"/>
                <w:b/>
                <w:bCs/>
              </w:rPr>
              <w:t>MIDDLEBORO</w:t>
            </w:r>
          </w:p>
        </w:tc>
        <w:tc>
          <w:tcPr>
            <w:tcW w:w="2160" w:type="dxa"/>
            <w:tcBorders>
              <w:top w:val="nil"/>
              <w:left w:val="nil"/>
              <w:bottom w:val="single" w:sz="4" w:space="0" w:color="auto"/>
              <w:right w:val="single" w:sz="4" w:space="0" w:color="auto"/>
            </w:tcBorders>
            <w:shd w:val="clear" w:color="000000" w:fill="F8CBAD"/>
            <w:noWrap/>
            <w:vAlign w:val="bottom"/>
            <w:hideMark/>
          </w:tcPr>
          <w:p w14:paraId="78302596" w14:textId="77777777" w:rsidR="00FB579E" w:rsidRPr="00A6600E" w:rsidRDefault="00FB579E" w:rsidP="00FB579E">
            <w:pPr>
              <w:jc w:val="center"/>
              <w:rPr>
                <w:rFonts w:ascii="Arial" w:hAnsi="Arial" w:cs="Arial"/>
                <w:b/>
                <w:bCs/>
              </w:rPr>
            </w:pPr>
            <w:r w:rsidRPr="00A6600E">
              <w:rPr>
                <w:rFonts w:ascii="Arial" w:hAnsi="Arial" w:cs="Arial"/>
                <w:b/>
                <w:bCs/>
              </w:rPr>
              <w:t>$92,987</w:t>
            </w:r>
          </w:p>
        </w:tc>
        <w:tc>
          <w:tcPr>
            <w:tcW w:w="1350" w:type="dxa"/>
            <w:tcBorders>
              <w:top w:val="nil"/>
              <w:left w:val="nil"/>
              <w:bottom w:val="single" w:sz="4" w:space="0" w:color="auto"/>
              <w:right w:val="single" w:sz="4" w:space="0" w:color="auto"/>
            </w:tcBorders>
            <w:shd w:val="clear" w:color="auto" w:fill="auto"/>
            <w:noWrap/>
            <w:vAlign w:val="bottom"/>
            <w:hideMark/>
          </w:tcPr>
          <w:p w14:paraId="6A1EE2ED" w14:textId="77777777" w:rsidR="00FB579E" w:rsidRPr="00A6600E" w:rsidRDefault="00FB579E" w:rsidP="00FB579E">
            <w:pPr>
              <w:jc w:val="right"/>
              <w:rPr>
                <w:rFonts w:ascii="Arial" w:hAnsi="Arial" w:cs="Arial"/>
                <w:b/>
                <w:bCs/>
              </w:rPr>
            </w:pPr>
            <w:r w:rsidRPr="00A6600E">
              <w:rPr>
                <w:rFonts w:ascii="Arial" w:hAnsi="Arial" w:cs="Arial"/>
                <w:b/>
                <w:bCs/>
              </w:rPr>
              <w:t>$92,987</w:t>
            </w:r>
          </w:p>
        </w:tc>
        <w:tc>
          <w:tcPr>
            <w:tcW w:w="1260" w:type="dxa"/>
            <w:tcBorders>
              <w:top w:val="nil"/>
              <w:left w:val="nil"/>
              <w:bottom w:val="single" w:sz="4" w:space="0" w:color="auto"/>
              <w:right w:val="single" w:sz="4" w:space="0" w:color="auto"/>
            </w:tcBorders>
            <w:shd w:val="clear" w:color="000000" w:fill="FCE4D6"/>
            <w:noWrap/>
            <w:vAlign w:val="bottom"/>
            <w:hideMark/>
          </w:tcPr>
          <w:p w14:paraId="3DF48C9E"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69C3602A"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074D1223"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32BD8B41" w14:textId="77777777" w:rsidR="00FB579E" w:rsidRPr="00A6600E" w:rsidRDefault="00FB579E" w:rsidP="00FB579E">
            <w:pPr>
              <w:rPr>
                <w:rFonts w:ascii="Arial" w:hAnsi="Arial" w:cs="Arial"/>
                <w:b/>
                <w:bCs/>
              </w:rPr>
            </w:pPr>
            <w:r w:rsidRPr="00A6600E">
              <w:rPr>
                <w:rFonts w:ascii="Arial" w:hAnsi="Arial" w:cs="Arial"/>
                <w:b/>
                <w:bCs/>
              </w:rPr>
              <w:t> </w:t>
            </w:r>
          </w:p>
        </w:tc>
      </w:tr>
      <w:tr w:rsidR="00FB579E" w:rsidRPr="00A6600E" w14:paraId="01CF9C2A"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4423605F" w14:textId="77777777" w:rsidR="00FB579E" w:rsidRPr="00A6600E" w:rsidRDefault="00FB579E" w:rsidP="00FB579E">
            <w:pPr>
              <w:rPr>
                <w:rFonts w:ascii="Arial" w:hAnsi="Arial" w:cs="Arial"/>
                <w:b/>
                <w:bCs/>
              </w:rPr>
            </w:pPr>
            <w:r w:rsidRPr="00A6600E">
              <w:rPr>
                <w:rFonts w:ascii="Arial" w:hAnsi="Arial" w:cs="Arial"/>
                <w:b/>
                <w:bCs/>
              </w:rPr>
              <w:t>MILFORD</w:t>
            </w:r>
          </w:p>
        </w:tc>
        <w:tc>
          <w:tcPr>
            <w:tcW w:w="2160" w:type="dxa"/>
            <w:tcBorders>
              <w:top w:val="nil"/>
              <w:left w:val="nil"/>
              <w:bottom w:val="single" w:sz="4" w:space="0" w:color="auto"/>
              <w:right w:val="single" w:sz="4" w:space="0" w:color="auto"/>
            </w:tcBorders>
            <w:shd w:val="clear" w:color="000000" w:fill="F8CBAD"/>
            <w:noWrap/>
            <w:vAlign w:val="bottom"/>
            <w:hideMark/>
          </w:tcPr>
          <w:p w14:paraId="1C34E951" w14:textId="77777777" w:rsidR="00FB579E" w:rsidRPr="00A6600E" w:rsidRDefault="00FB579E" w:rsidP="00FB579E">
            <w:pPr>
              <w:jc w:val="center"/>
              <w:rPr>
                <w:rFonts w:ascii="Arial" w:hAnsi="Arial" w:cs="Arial"/>
                <w:b/>
                <w:bCs/>
              </w:rPr>
            </w:pPr>
            <w:r w:rsidRPr="00A6600E">
              <w:rPr>
                <w:rFonts w:ascii="Arial" w:hAnsi="Arial" w:cs="Arial"/>
                <w:b/>
                <w:bCs/>
              </w:rPr>
              <w:t>$111,259</w:t>
            </w:r>
          </w:p>
        </w:tc>
        <w:tc>
          <w:tcPr>
            <w:tcW w:w="1350" w:type="dxa"/>
            <w:tcBorders>
              <w:top w:val="nil"/>
              <w:left w:val="nil"/>
              <w:bottom w:val="single" w:sz="4" w:space="0" w:color="auto"/>
              <w:right w:val="single" w:sz="4" w:space="0" w:color="auto"/>
            </w:tcBorders>
            <w:shd w:val="clear" w:color="auto" w:fill="auto"/>
            <w:noWrap/>
            <w:vAlign w:val="bottom"/>
            <w:hideMark/>
          </w:tcPr>
          <w:p w14:paraId="34E782DF" w14:textId="77777777" w:rsidR="00FB579E" w:rsidRPr="00A6600E" w:rsidRDefault="00FB579E" w:rsidP="00FB579E">
            <w:pPr>
              <w:jc w:val="right"/>
              <w:rPr>
                <w:rFonts w:ascii="Arial" w:hAnsi="Arial" w:cs="Arial"/>
                <w:b/>
                <w:bCs/>
              </w:rPr>
            </w:pPr>
            <w:r w:rsidRPr="00A6600E">
              <w:rPr>
                <w:rFonts w:ascii="Arial" w:hAnsi="Arial" w:cs="Arial"/>
                <w:b/>
                <w:bCs/>
              </w:rPr>
              <w:t>$111,259</w:t>
            </w:r>
          </w:p>
        </w:tc>
        <w:tc>
          <w:tcPr>
            <w:tcW w:w="1260" w:type="dxa"/>
            <w:tcBorders>
              <w:top w:val="nil"/>
              <w:left w:val="nil"/>
              <w:bottom w:val="single" w:sz="4" w:space="0" w:color="auto"/>
              <w:right w:val="single" w:sz="4" w:space="0" w:color="auto"/>
            </w:tcBorders>
            <w:shd w:val="clear" w:color="000000" w:fill="FCE4D6"/>
            <w:noWrap/>
            <w:vAlign w:val="bottom"/>
            <w:hideMark/>
          </w:tcPr>
          <w:p w14:paraId="30947290"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49FBD814"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5D9D41F8"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74F8A49A" w14:textId="77777777" w:rsidR="00FB579E" w:rsidRPr="00A6600E" w:rsidRDefault="00FB579E" w:rsidP="00FB579E">
            <w:pPr>
              <w:rPr>
                <w:rFonts w:ascii="Arial" w:hAnsi="Arial" w:cs="Arial"/>
                <w:b/>
                <w:bCs/>
              </w:rPr>
            </w:pPr>
            <w:r w:rsidRPr="00A6600E">
              <w:rPr>
                <w:rFonts w:ascii="Arial" w:hAnsi="Arial" w:cs="Arial"/>
                <w:b/>
                <w:bCs/>
              </w:rPr>
              <w:t> </w:t>
            </w:r>
          </w:p>
        </w:tc>
      </w:tr>
      <w:tr w:rsidR="00FB579E" w:rsidRPr="00A6600E" w14:paraId="3A5EBDBE"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14A6A03F" w14:textId="77777777" w:rsidR="00FB579E" w:rsidRPr="00A6600E" w:rsidRDefault="00FB579E" w:rsidP="00FB579E">
            <w:pPr>
              <w:rPr>
                <w:rFonts w:ascii="Arial" w:hAnsi="Arial" w:cs="Arial"/>
                <w:b/>
                <w:bCs/>
              </w:rPr>
            </w:pPr>
            <w:r w:rsidRPr="00A6600E">
              <w:rPr>
                <w:rFonts w:ascii="Arial" w:hAnsi="Arial" w:cs="Arial"/>
                <w:b/>
                <w:bCs/>
              </w:rPr>
              <w:t>MILLBURY</w:t>
            </w:r>
          </w:p>
        </w:tc>
        <w:tc>
          <w:tcPr>
            <w:tcW w:w="2160" w:type="dxa"/>
            <w:tcBorders>
              <w:top w:val="nil"/>
              <w:left w:val="nil"/>
              <w:bottom w:val="single" w:sz="4" w:space="0" w:color="auto"/>
              <w:right w:val="single" w:sz="4" w:space="0" w:color="auto"/>
            </w:tcBorders>
            <w:shd w:val="clear" w:color="000000" w:fill="F8CBAD"/>
            <w:noWrap/>
            <w:vAlign w:val="bottom"/>
            <w:hideMark/>
          </w:tcPr>
          <w:p w14:paraId="575E5213" w14:textId="77777777" w:rsidR="00FB579E" w:rsidRPr="00A6600E" w:rsidRDefault="00FB579E" w:rsidP="00FB579E">
            <w:pPr>
              <w:jc w:val="center"/>
              <w:rPr>
                <w:rFonts w:ascii="Arial" w:hAnsi="Arial" w:cs="Arial"/>
                <w:b/>
                <w:bCs/>
              </w:rPr>
            </w:pPr>
            <w:r w:rsidRPr="00A6600E">
              <w:rPr>
                <w:rFonts w:ascii="Arial" w:hAnsi="Arial" w:cs="Arial"/>
                <w:b/>
                <w:bCs/>
              </w:rPr>
              <w:t>$49,841</w:t>
            </w:r>
          </w:p>
        </w:tc>
        <w:tc>
          <w:tcPr>
            <w:tcW w:w="1350" w:type="dxa"/>
            <w:tcBorders>
              <w:top w:val="nil"/>
              <w:left w:val="nil"/>
              <w:bottom w:val="single" w:sz="4" w:space="0" w:color="auto"/>
              <w:right w:val="single" w:sz="4" w:space="0" w:color="auto"/>
            </w:tcBorders>
            <w:shd w:val="clear" w:color="auto" w:fill="auto"/>
            <w:noWrap/>
            <w:vAlign w:val="bottom"/>
            <w:hideMark/>
          </w:tcPr>
          <w:p w14:paraId="587F94CB" w14:textId="77777777" w:rsidR="00FB579E" w:rsidRPr="00A6600E" w:rsidRDefault="00FB579E" w:rsidP="00FB579E">
            <w:pPr>
              <w:jc w:val="right"/>
              <w:rPr>
                <w:rFonts w:ascii="Arial" w:hAnsi="Arial" w:cs="Arial"/>
                <w:b/>
                <w:bCs/>
              </w:rPr>
            </w:pPr>
            <w:r w:rsidRPr="00A6600E">
              <w:rPr>
                <w:rFonts w:ascii="Arial" w:hAnsi="Arial" w:cs="Arial"/>
                <w:b/>
                <w:bCs/>
              </w:rPr>
              <w:t>$49,841</w:t>
            </w:r>
          </w:p>
        </w:tc>
        <w:tc>
          <w:tcPr>
            <w:tcW w:w="1260" w:type="dxa"/>
            <w:tcBorders>
              <w:top w:val="nil"/>
              <w:left w:val="nil"/>
              <w:bottom w:val="single" w:sz="4" w:space="0" w:color="auto"/>
              <w:right w:val="single" w:sz="4" w:space="0" w:color="auto"/>
            </w:tcBorders>
            <w:shd w:val="clear" w:color="000000" w:fill="FCE4D6"/>
            <w:noWrap/>
            <w:vAlign w:val="bottom"/>
            <w:hideMark/>
          </w:tcPr>
          <w:p w14:paraId="317C0D2F"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7F128AF4"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0569AC67"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4207A556" w14:textId="77777777" w:rsidR="00FB579E" w:rsidRPr="00A6600E" w:rsidRDefault="00FB579E" w:rsidP="00FB579E">
            <w:pPr>
              <w:rPr>
                <w:rFonts w:ascii="Arial" w:hAnsi="Arial" w:cs="Arial"/>
                <w:b/>
                <w:bCs/>
              </w:rPr>
            </w:pPr>
            <w:r w:rsidRPr="00A6600E">
              <w:rPr>
                <w:rFonts w:ascii="Arial" w:hAnsi="Arial" w:cs="Arial"/>
                <w:b/>
                <w:bCs/>
              </w:rPr>
              <w:t> </w:t>
            </w:r>
          </w:p>
        </w:tc>
      </w:tr>
      <w:tr w:rsidR="00FB579E" w:rsidRPr="00A6600E" w14:paraId="7A9C9373"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5FA1F245" w14:textId="77777777" w:rsidR="00FB579E" w:rsidRPr="00A6600E" w:rsidRDefault="00FB579E" w:rsidP="00FB579E">
            <w:pPr>
              <w:rPr>
                <w:rFonts w:ascii="Arial" w:hAnsi="Arial" w:cs="Arial"/>
                <w:b/>
                <w:bCs/>
              </w:rPr>
            </w:pPr>
            <w:r w:rsidRPr="00A6600E">
              <w:rPr>
                <w:rFonts w:ascii="Arial" w:hAnsi="Arial" w:cs="Arial"/>
                <w:b/>
                <w:bCs/>
              </w:rPr>
              <w:t>MILLIS</w:t>
            </w:r>
          </w:p>
        </w:tc>
        <w:tc>
          <w:tcPr>
            <w:tcW w:w="2160" w:type="dxa"/>
            <w:tcBorders>
              <w:top w:val="nil"/>
              <w:left w:val="nil"/>
              <w:bottom w:val="single" w:sz="4" w:space="0" w:color="auto"/>
              <w:right w:val="single" w:sz="4" w:space="0" w:color="auto"/>
            </w:tcBorders>
            <w:shd w:val="clear" w:color="000000" w:fill="F8CBAD"/>
            <w:noWrap/>
            <w:vAlign w:val="bottom"/>
            <w:hideMark/>
          </w:tcPr>
          <w:p w14:paraId="62D82F82" w14:textId="77777777" w:rsidR="00FB579E" w:rsidRPr="00A6600E" w:rsidRDefault="00FB579E" w:rsidP="00FB579E">
            <w:pPr>
              <w:jc w:val="center"/>
              <w:rPr>
                <w:rFonts w:ascii="Arial" w:hAnsi="Arial" w:cs="Arial"/>
                <w:b/>
                <w:bCs/>
              </w:rPr>
            </w:pPr>
            <w:r w:rsidRPr="00A6600E">
              <w:rPr>
                <w:rFonts w:ascii="Arial" w:hAnsi="Arial" w:cs="Arial"/>
                <w:b/>
                <w:bCs/>
              </w:rPr>
              <w:t>$34,389</w:t>
            </w:r>
          </w:p>
        </w:tc>
        <w:tc>
          <w:tcPr>
            <w:tcW w:w="1350" w:type="dxa"/>
            <w:tcBorders>
              <w:top w:val="nil"/>
              <w:left w:val="nil"/>
              <w:bottom w:val="single" w:sz="4" w:space="0" w:color="auto"/>
              <w:right w:val="single" w:sz="4" w:space="0" w:color="auto"/>
            </w:tcBorders>
            <w:shd w:val="clear" w:color="auto" w:fill="auto"/>
            <w:noWrap/>
            <w:vAlign w:val="bottom"/>
            <w:hideMark/>
          </w:tcPr>
          <w:p w14:paraId="1AA38464" w14:textId="77777777" w:rsidR="00FB579E" w:rsidRPr="00A6600E" w:rsidRDefault="00FB579E" w:rsidP="00FB579E">
            <w:pPr>
              <w:jc w:val="right"/>
              <w:rPr>
                <w:rFonts w:ascii="Arial" w:hAnsi="Arial" w:cs="Arial"/>
                <w:b/>
                <w:bCs/>
              </w:rPr>
            </w:pPr>
            <w:r w:rsidRPr="00A6600E">
              <w:rPr>
                <w:rFonts w:ascii="Arial" w:hAnsi="Arial" w:cs="Arial"/>
                <w:b/>
                <w:bCs/>
              </w:rPr>
              <w:t>$34,389</w:t>
            </w:r>
          </w:p>
        </w:tc>
        <w:tc>
          <w:tcPr>
            <w:tcW w:w="1260" w:type="dxa"/>
            <w:tcBorders>
              <w:top w:val="nil"/>
              <w:left w:val="nil"/>
              <w:bottom w:val="single" w:sz="4" w:space="0" w:color="auto"/>
              <w:right w:val="single" w:sz="4" w:space="0" w:color="auto"/>
            </w:tcBorders>
            <w:shd w:val="clear" w:color="000000" w:fill="FCE4D6"/>
            <w:noWrap/>
            <w:vAlign w:val="bottom"/>
            <w:hideMark/>
          </w:tcPr>
          <w:p w14:paraId="0E1AB4F7"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319D29E5"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755CF893"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0AB91D10" w14:textId="77777777" w:rsidR="00FB579E" w:rsidRPr="00A6600E" w:rsidRDefault="00FB579E" w:rsidP="00FB579E">
            <w:pPr>
              <w:rPr>
                <w:rFonts w:ascii="Arial" w:hAnsi="Arial" w:cs="Arial"/>
                <w:b/>
                <w:bCs/>
              </w:rPr>
            </w:pPr>
            <w:r w:rsidRPr="00A6600E">
              <w:rPr>
                <w:rFonts w:ascii="Arial" w:hAnsi="Arial" w:cs="Arial"/>
                <w:b/>
                <w:bCs/>
              </w:rPr>
              <w:t> </w:t>
            </w:r>
          </w:p>
        </w:tc>
      </w:tr>
      <w:tr w:rsidR="00FB579E" w:rsidRPr="00A6600E" w14:paraId="272A16FA"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63D19C29" w14:textId="77777777" w:rsidR="00FB579E" w:rsidRPr="00A6600E" w:rsidRDefault="00FB579E" w:rsidP="00FB579E">
            <w:pPr>
              <w:rPr>
                <w:rFonts w:ascii="Arial" w:hAnsi="Arial" w:cs="Arial"/>
                <w:b/>
                <w:bCs/>
              </w:rPr>
            </w:pPr>
            <w:r w:rsidRPr="00A6600E">
              <w:rPr>
                <w:rFonts w:ascii="Arial" w:hAnsi="Arial" w:cs="Arial"/>
                <w:b/>
                <w:bCs/>
              </w:rPr>
              <w:t>MILTON</w:t>
            </w:r>
          </w:p>
        </w:tc>
        <w:tc>
          <w:tcPr>
            <w:tcW w:w="2160" w:type="dxa"/>
            <w:tcBorders>
              <w:top w:val="nil"/>
              <w:left w:val="nil"/>
              <w:bottom w:val="single" w:sz="4" w:space="0" w:color="auto"/>
              <w:right w:val="single" w:sz="4" w:space="0" w:color="auto"/>
            </w:tcBorders>
            <w:shd w:val="clear" w:color="000000" w:fill="F8CBAD"/>
            <w:noWrap/>
            <w:vAlign w:val="bottom"/>
            <w:hideMark/>
          </w:tcPr>
          <w:p w14:paraId="7B60B49F" w14:textId="77777777" w:rsidR="00FB579E" w:rsidRPr="00A6600E" w:rsidRDefault="00FB579E" w:rsidP="00FB579E">
            <w:pPr>
              <w:jc w:val="center"/>
              <w:rPr>
                <w:rFonts w:ascii="Arial" w:hAnsi="Arial" w:cs="Arial"/>
                <w:b/>
                <w:bCs/>
              </w:rPr>
            </w:pPr>
            <w:r w:rsidRPr="00A6600E">
              <w:rPr>
                <w:rFonts w:ascii="Arial" w:hAnsi="Arial" w:cs="Arial"/>
                <w:b/>
                <w:bCs/>
              </w:rPr>
              <w:t>$96,077</w:t>
            </w:r>
          </w:p>
        </w:tc>
        <w:tc>
          <w:tcPr>
            <w:tcW w:w="1350" w:type="dxa"/>
            <w:tcBorders>
              <w:top w:val="nil"/>
              <w:left w:val="nil"/>
              <w:bottom w:val="single" w:sz="4" w:space="0" w:color="auto"/>
              <w:right w:val="single" w:sz="4" w:space="0" w:color="auto"/>
            </w:tcBorders>
            <w:shd w:val="clear" w:color="auto" w:fill="auto"/>
            <w:noWrap/>
            <w:vAlign w:val="bottom"/>
            <w:hideMark/>
          </w:tcPr>
          <w:p w14:paraId="47FE2EE6" w14:textId="77777777" w:rsidR="00FB579E" w:rsidRPr="00A6600E" w:rsidRDefault="00FB579E" w:rsidP="00FB579E">
            <w:pPr>
              <w:jc w:val="right"/>
              <w:rPr>
                <w:rFonts w:ascii="Arial" w:hAnsi="Arial" w:cs="Arial"/>
                <w:b/>
                <w:bCs/>
              </w:rPr>
            </w:pPr>
            <w:r w:rsidRPr="00A6600E">
              <w:rPr>
                <w:rFonts w:ascii="Arial" w:hAnsi="Arial" w:cs="Arial"/>
                <w:b/>
                <w:bCs/>
              </w:rPr>
              <w:t>$96,077</w:t>
            </w:r>
          </w:p>
        </w:tc>
        <w:tc>
          <w:tcPr>
            <w:tcW w:w="1260" w:type="dxa"/>
            <w:tcBorders>
              <w:top w:val="nil"/>
              <w:left w:val="nil"/>
              <w:bottom w:val="single" w:sz="4" w:space="0" w:color="auto"/>
              <w:right w:val="single" w:sz="4" w:space="0" w:color="auto"/>
            </w:tcBorders>
            <w:shd w:val="clear" w:color="000000" w:fill="FCE4D6"/>
            <w:noWrap/>
            <w:vAlign w:val="bottom"/>
            <w:hideMark/>
          </w:tcPr>
          <w:p w14:paraId="7D5A0032"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00C68BC8"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5BED36D2"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365CF4DA" w14:textId="77777777" w:rsidR="00FB579E" w:rsidRPr="00A6600E" w:rsidRDefault="00FB579E" w:rsidP="00FB579E">
            <w:pPr>
              <w:rPr>
                <w:rFonts w:ascii="Arial" w:hAnsi="Arial" w:cs="Arial"/>
                <w:b/>
                <w:bCs/>
              </w:rPr>
            </w:pPr>
            <w:r w:rsidRPr="00A6600E">
              <w:rPr>
                <w:rFonts w:ascii="Arial" w:hAnsi="Arial" w:cs="Arial"/>
                <w:b/>
                <w:bCs/>
              </w:rPr>
              <w:t> </w:t>
            </w:r>
          </w:p>
        </w:tc>
      </w:tr>
      <w:tr w:rsidR="00FB579E" w:rsidRPr="00A6600E" w14:paraId="0DDAD5D0"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14C04F1D" w14:textId="77777777" w:rsidR="00FB579E" w:rsidRPr="00A6600E" w:rsidRDefault="00FB579E" w:rsidP="00FB579E">
            <w:pPr>
              <w:rPr>
                <w:rFonts w:ascii="Arial" w:hAnsi="Arial" w:cs="Arial"/>
                <w:b/>
                <w:bCs/>
              </w:rPr>
            </w:pPr>
            <w:r w:rsidRPr="00A6600E">
              <w:rPr>
                <w:rFonts w:ascii="Arial" w:hAnsi="Arial" w:cs="Arial"/>
                <w:b/>
                <w:bCs/>
              </w:rPr>
              <w:t>MONTAGUE</w:t>
            </w:r>
          </w:p>
        </w:tc>
        <w:tc>
          <w:tcPr>
            <w:tcW w:w="2160" w:type="dxa"/>
            <w:tcBorders>
              <w:top w:val="nil"/>
              <w:left w:val="nil"/>
              <w:bottom w:val="single" w:sz="4" w:space="0" w:color="auto"/>
              <w:right w:val="single" w:sz="4" w:space="0" w:color="auto"/>
            </w:tcBorders>
            <w:shd w:val="clear" w:color="000000" w:fill="F8CBAD"/>
            <w:noWrap/>
            <w:vAlign w:val="bottom"/>
            <w:hideMark/>
          </w:tcPr>
          <w:p w14:paraId="30A7BA4B" w14:textId="77777777" w:rsidR="00FB579E" w:rsidRPr="00A6600E" w:rsidRDefault="00FB579E" w:rsidP="00FB579E">
            <w:pPr>
              <w:jc w:val="center"/>
              <w:rPr>
                <w:rFonts w:ascii="Arial" w:hAnsi="Arial" w:cs="Arial"/>
                <w:b/>
                <w:bCs/>
              </w:rPr>
            </w:pPr>
            <w:r w:rsidRPr="00A6600E">
              <w:rPr>
                <w:rFonts w:ascii="Arial" w:hAnsi="Arial" w:cs="Arial"/>
                <w:b/>
                <w:bCs/>
              </w:rPr>
              <w:t>$34,292</w:t>
            </w:r>
          </w:p>
        </w:tc>
        <w:tc>
          <w:tcPr>
            <w:tcW w:w="1350" w:type="dxa"/>
            <w:tcBorders>
              <w:top w:val="nil"/>
              <w:left w:val="nil"/>
              <w:bottom w:val="single" w:sz="4" w:space="0" w:color="auto"/>
              <w:right w:val="single" w:sz="4" w:space="0" w:color="auto"/>
            </w:tcBorders>
            <w:shd w:val="clear" w:color="auto" w:fill="auto"/>
            <w:noWrap/>
            <w:vAlign w:val="bottom"/>
            <w:hideMark/>
          </w:tcPr>
          <w:p w14:paraId="2DA28FE9" w14:textId="77777777" w:rsidR="00FB579E" w:rsidRPr="00A6600E" w:rsidRDefault="00FB579E" w:rsidP="00FB579E">
            <w:pPr>
              <w:jc w:val="right"/>
              <w:rPr>
                <w:rFonts w:ascii="Arial" w:hAnsi="Arial" w:cs="Arial"/>
                <w:b/>
                <w:bCs/>
              </w:rPr>
            </w:pPr>
            <w:r w:rsidRPr="00A6600E">
              <w:rPr>
                <w:rFonts w:ascii="Arial" w:hAnsi="Arial" w:cs="Arial"/>
                <w:b/>
                <w:bCs/>
              </w:rPr>
              <w:t>$34,292</w:t>
            </w:r>
          </w:p>
        </w:tc>
        <w:tc>
          <w:tcPr>
            <w:tcW w:w="1260" w:type="dxa"/>
            <w:tcBorders>
              <w:top w:val="nil"/>
              <w:left w:val="nil"/>
              <w:bottom w:val="single" w:sz="4" w:space="0" w:color="auto"/>
              <w:right w:val="single" w:sz="4" w:space="0" w:color="auto"/>
            </w:tcBorders>
            <w:shd w:val="clear" w:color="000000" w:fill="FCE4D6"/>
            <w:noWrap/>
            <w:vAlign w:val="bottom"/>
            <w:hideMark/>
          </w:tcPr>
          <w:p w14:paraId="5077AE1E"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1A5F91E3"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5F6C74E6"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5ECD87AD" w14:textId="77777777" w:rsidR="00FB579E" w:rsidRPr="00A6600E" w:rsidRDefault="00FB579E" w:rsidP="00FB579E">
            <w:pPr>
              <w:rPr>
                <w:rFonts w:ascii="Arial" w:hAnsi="Arial" w:cs="Arial"/>
                <w:b/>
                <w:bCs/>
              </w:rPr>
            </w:pPr>
            <w:r w:rsidRPr="00A6600E">
              <w:rPr>
                <w:rFonts w:ascii="Arial" w:hAnsi="Arial" w:cs="Arial"/>
                <w:b/>
                <w:bCs/>
              </w:rPr>
              <w:t> </w:t>
            </w:r>
          </w:p>
        </w:tc>
      </w:tr>
      <w:tr w:rsidR="00FB579E" w:rsidRPr="00A6600E" w14:paraId="2600ECE3"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1F493780" w14:textId="77777777" w:rsidR="00FB579E" w:rsidRPr="00A6600E" w:rsidRDefault="00FB579E" w:rsidP="00FB579E">
            <w:pPr>
              <w:rPr>
                <w:rFonts w:ascii="Arial" w:hAnsi="Arial" w:cs="Arial"/>
                <w:b/>
                <w:bCs/>
              </w:rPr>
            </w:pPr>
            <w:r w:rsidRPr="00A6600E">
              <w:rPr>
                <w:rFonts w:ascii="Arial" w:hAnsi="Arial" w:cs="Arial"/>
                <w:b/>
                <w:bCs/>
              </w:rPr>
              <w:t>NAHANT</w:t>
            </w:r>
          </w:p>
        </w:tc>
        <w:tc>
          <w:tcPr>
            <w:tcW w:w="2160" w:type="dxa"/>
            <w:tcBorders>
              <w:top w:val="nil"/>
              <w:left w:val="nil"/>
              <w:bottom w:val="single" w:sz="4" w:space="0" w:color="auto"/>
              <w:right w:val="single" w:sz="4" w:space="0" w:color="auto"/>
            </w:tcBorders>
            <w:shd w:val="clear" w:color="000000" w:fill="F8CBAD"/>
            <w:noWrap/>
            <w:vAlign w:val="bottom"/>
            <w:hideMark/>
          </w:tcPr>
          <w:p w14:paraId="56E2E00C" w14:textId="77777777" w:rsidR="00FB579E" w:rsidRPr="00A6600E" w:rsidRDefault="00FB579E" w:rsidP="00FB579E">
            <w:pPr>
              <w:jc w:val="center"/>
              <w:rPr>
                <w:rFonts w:ascii="Arial" w:hAnsi="Arial" w:cs="Arial"/>
                <w:b/>
                <w:bCs/>
              </w:rPr>
            </w:pPr>
            <w:r w:rsidRPr="00A6600E">
              <w:rPr>
                <w:rFonts w:ascii="Arial" w:hAnsi="Arial" w:cs="Arial"/>
                <w:b/>
                <w:bCs/>
              </w:rPr>
              <w:t>$26,080</w:t>
            </w:r>
          </w:p>
        </w:tc>
        <w:tc>
          <w:tcPr>
            <w:tcW w:w="1350" w:type="dxa"/>
            <w:tcBorders>
              <w:top w:val="nil"/>
              <w:left w:val="nil"/>
              <w:bottom w:val="single" w:sz="4" w:space="0" w:color="auto"/>
              <w:right w:val="single" w:sz="4" w:space="0" w:color="auto"/>
            </w:tcBorders>
            <w:shd w:val="clear" w:color="auto" w:fill="auto"/>
            <w:noWrap/>
            <w:vAlign w:val="bottom"/>
            <w:hideMark/>
          </w:tcPr>
          <w:p w14:paraId="58BA0F30" w14:textId="77777777" w:rsidR="00FB579E" w:rsidRPr="00A6600E" w:rsidRDefault="00FB579E" w:rsidP="00FB579E">
            <w:pPr>
              <w:jc w:val="right"/>
              <w:rPr>
                <w:rFonts w:ascii="Arial" w:hAnsi="Arial" w:cs="Arial"/>
                <w:b/>
                <w:bCs/>
              </w:rPr>
            </w:pPr>
            <w:r w:rsidRPr="00A6600E">
              <w:rPr>
                <w:rFonts w:ascii="Arial" w:hAnsi="Arial" w:cs="Arial"/>
                <w:b/>
                <w:bCs/>
              </w:rPr>
              <w:t>$26,080</w:t>
            </w:r>
          </w:p>
        </w:tc>
        <w:tc>
          <w:tcPr>
            <w:tcW w:w="1260" w:type="dxa"/>
            <w:tcBorders>
              <w:top w:val="nil"/>
              <w:left w:val="nil"/>
              <w:bottom w:val="single" w:sz="4" w:space="0" w:color="auto"/>
              <w:right w:val="single" w:sz="4" w:space="0" w:color="auto"/>
            </w:tcBorders>
            <w:shd w:val="clear" w:color="000000" w:fill="FCE4D6"/>
            <w:noWrap/>
            <w:vAlign w:val="bottom"/>
            <w:hideMark/>
          </w:tcPr>
          <w:p w14:paraId="74E594AD"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2685B4CC"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7275CB00"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2BF9B77C" w14:textId="77777777" w:rsidR="00FB579E" w:rsidRPr="00A6600E" w:rsidRDefault="00FB579E" w:rsidP="00FB579E">
            <w:pPr>
              <w:rPr>
                <w:rFonts w:ascii="Arial" w:hAnsi="Arial" w:cs="Arial"/>
                <w:b/>
                <w:bCs/>
              </w:rPr>
            </w:pPr>
            <w:r w:rsidRPr="00A6600E">
              <w:rPr>
                <w:rFonts w:ascii="Arial" w:hAnsi="Arial" w:cs="Arial"/>
                <w:b/>
                <w:bCs/>
              </w:rPr>
              <w:t> </w:t>
            </w:r>
          </w:p>
        </w:tc>
      </w:tr>
      <w:tr w:rsidR="00FB579E" w:rsidRPr="00A6600E" w14:paraId="35644C1A"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0C8C75F8" w14:textId="77777777" w:rsidR="00FB579E" w:rsidRPr="00A6600E" w:rsidRDefault="00FB579E" w:rsidP="00FB579E">
            <w:pPr>
              <w:rPr>
                <w:rFonts w:ascii="Arial" w:hAnsi="Arial" w:cs="Arial"/>
                <w:b/>
                <w:bCs/>
              </w:rPr>
            </w:pPr>
            <w:r w:rsidRPr="00A6600E">
              <w:rPr>
                <w:rFonts w:ascii="Arial" w:hAnsi="Arial" w:cs="Arial"/>
                <w:b/>
                <w:bCs/>
              </w:rPr>
              <w:t>NANTUCKET*</w:t>
            </w:r>
          </w:p>
        </w:tc>
        <w:tc>
          <w:tcPr>
            <w:tcW w:w="2160" w:type="dxa"/>
            <w:tcBorders>
              <w:top w:val="nil"/>
              <w:left w:val="nil"/>
              <w:bottom w:val="single" w:sz="4" w:space="0" w:color="auto"/>
              <w:right w:val="single" w:sz="4" w:space="0" w:color="auto"/>
            </w:tcBorders>
            <w:shd w:val="clear" w:color="000000" w:fill="F8CBAD"/>
            <w:noWrap/>
            <w:vAlign w:val="bottom"/>
            <w:hideMark/>
          </w:tcPr>
          <w:p w14:paraId="039652BC" w14:textId="77777777" w:rsidR="00FB579E" w:rsidRPr="00A6600E" w:rsidRDefault="00FB579E" w:rsidP="00FB579E">
            <w:pPr>
              <w:jc w:val="center"/>
              <w:rPr>
                <w:rFonts w:ascii="Arial" w:hAnsi="Arial" w:cs="Arial"/>
                <w:b/>
                <w:bCs/>
              </w:rPr>
            </w:pPr>
            <w:r w:rsidRPr="00A6600E">
              <w:rPr>
                <w:rFonts w:ascii="Arial" w:hAnsi="Arial" w:cs="Arial"/>
                <w:b/>
                <w:bCs/>
              </w:rPr>
              <w:t>$87,500</w:t>
            </w:r>
          </w:p>
        </w:tc>
        <w:tc>
          <w:tcPr>
            <w:tcW w:w="1350" w:type="dxa"/>
            <w:tcBorders>
              <w:top w:val="nil"/>
              <w:left w:val="nil"/>
              <w:bottom w:val="single" w:sz="4" w:space="0" w:color="auto"/>
              <w:right w:val="single" w:sz="4" w:space="0" w:color="auto"/>
            </w:tcBorders>
            <w:shd w:val="clear" w:color="auto" w:fill="auto"/>
            <w:noWrap/>
            <w:vAlign w:val="bottom"/>
            <w:hideMark/>
          </w:tcPr>
          <w:p w14:paraId="38F0AD25" w14:textId="77777777" w:rsidR="00FB579E" w:rsidRPr="00A6600E" w:rsidRDefault="00FB579E" w:rsidP="00FB579E">
            <w:pPr>
              <w:jc w:val="right"/>
              <w:rPr>
                <w:rFonts w:ascii="Arial" w:hAnsi="Arial" w:cs="Arial"/>
                <w:b/>
                <w:bCs/>
              </w:rPr>
            </w:pPr>
            <w:r w:rsidRPr="00A6600E">
              <w:rPr>
                <w:rFonts w:ascii="Arial" w:hAnsi="Arial" w:cs="Arial"/>
                <w:b/>
                <w:bCs/>
              </w:rPr>
              <w:t>$87,500</w:t>
            </w:r>
          </w:p>
        </w:tc>
        <w:tc>
          <w:tcPr>
            <w:tcW w:w="1260" w:type="dxa"/>
            <w:tcBorders>
              <w:top w:val="nil"/>
              <w:left w:val="nil"/>
              <w:bottom w:val="single" w:sz="4" w:space="0" w:color="auto"/>
              <w:right w:val="single" w:sz="4" w:space="0" w:color="auto"/>
            </w:tcBorders>
            <w:shd w:val="clear" w:color="000000" w:fill="FCE4D6"/>
            <w:noWrap/>
            <w:vAlign w:val="bottom"/>
            <w:hideMark/>
          </w:tcPr>
          <w:p w14:paraId="042F3CC9"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233BA46B"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421F5598"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47236EF3" w14:textId="77777777" w:rsidR="00FB579E" w:rsidRPr="00A6600E" w:rsidRDefault="00FB579E" w:rsidP="00FB579E">
            <w:pPr>
              <w:rPr>
                <w:rFonts w:ascii="Arial" w:hAnsi="Arial" w:cs="Arial"/>
                <w:b/>
                <w:bCs/>
              </w:rPr>
            </w:pPr>
            <w:r w:rsidRPr="00A6600E">
              <w:rPr>
                <w:rFonts w:ascii="Arial" w:hAnsi="Arial" w:cs="Arial"/>
                <w:b/>
                <w:bCs/>
              </w:rPr>
              <w:t> </w:t>
            </w:r>
          </w:p>
        </w:tc>
      </w:tr>
      <w:tr w:rsidR="00FB579E" w:rsidRPr="00A6600E" w14:paraId="40A210C5"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63C84388" w14:textId="77777777" w:rsidR="00FB579E" w:rsidRPr="00A6600E" w:rsidRDefault="00FB579E" w:rsidP="00FB579E">
            <w:pPr>
              <w:rPr>
                <w:rFonts w:ascii="Arial" w:hAnsi="Arial" w:cs="Arial"/>
                <w:b/>
                <w:bCs/>
              </w:rPr>
            </w:pPr>
            <w:r w:rsidRPr="00A6600E">
              <w:rPr>
                <w:rFonts w:ascii="Arial" w:hAnsi="Arial" w:cs="Arial"/>
                <w:b/>
                <w:bCs/>
              </w:rPr>
              <w:t>NASHOBA VALLEY RDD</w:t>
            </w:r>
          </w:p>
        </w:tc>
        <w:tc>
          <w:tcPr>
            <w:tcW w:w="2160" w:type="dxa"/>
            <w:tcBorders>
              <w:top w:val="nil"/>
              <w:left w:val="nil"/>
              <w:bottom w:val="single" w:sz="4" w:space="0" w:color="auto"/>
              <w:right w:val="single" w:sz="4" w:space="0" w:color="auto"/>
            </w:tcBorders>
            <w:shd w:val="clear" w:color="000000" w:fill="F8CBAD"/>
            <w:noWrap/>
            <w:vAlign w:val="bottom"/>
            <w:hideMark/>
          </w:tcPr>
          <w:p w14:paraId="14D39A31" w14:textId="77777777" w:rsidR="00FB579E" w:rsidRPr="00A6600E" w:rsidRDefault="00FB579E" w:rsidP="00FB579E">
            <w:pPr>
              <w:jc w:val="center"/>
              <w:rPr>
                <w:rFonts w:ascii="Arial" w:hAnsi="Arial" w:cs="Arial"/>
                <w:b/>
                <w:bCs/>
              </w:rPr>
            </w:pPr>
            <w:r w:rsidRPr="00A6600E">
              <w:rPr>
                <w:rFonts w:ascii="Arial" w:hAnsi="Arial" w:cs="Arial"/>
                <w:b/>
                <w:bCs/>
              </w:rPr>
              <w:t>$1,015,020</w:t>
            </w:r>
          </w:p>
        </w:tc>
        <w:tc>
          <w:tcPr>
            <w:tcW w:w="1350" w:type="dxa"/>
            <w:tcBorders>
              <w:top w:val="nil"/>
              <w:left w:val="nil"/>
              <w:bottom w:val="single" w:sz="4" w:space="0" w:color="auto"/>
              <w:right w:val="single" w:sz="4" w:space="0" w:color="auto"/>
            </w:tcBorders>
            <w:shd w:val="clear" w:color="auto" w:fill="auto"/>
            <w:noWrap/>
            <w:vAlign w:val="bottom"/>
            <w:hideMark/>
          </w:tcPr>
          <w:p w14:paraId="14CEFEDA" w14:textId="77777777" w:rsidR="00FB579E" w:rsidRPr="00A6600E" w:rsidRDefault="00FB579E" w:rsidP="00FB579E">
            <w:pPr>
              <w:jc w:val="right"/>
              <w:rPr>
                <w:rFonts w:ascii="Arial" w:hAnsi="Arial" w:cs="Arial"/>
                <w:b/>
                <w:bCs/>
              </w:rPr>
            </w:pPr>
            <w:r w:rsidRPr="00A6600E">
              <w:rPr>
                <w:rFonts w:ascii="Arial" w:hAnsi="Arial" w:cs="Arial"/>
                <w:b/>
                <w:bCs/>
              </w:rPr>
              <w:t>$385,517</w:t>
            </w:r>
          </w:p>
        </w:tc>
        <w:tc>
          <w:tcPr>
            <w:tcW w:w="1260" w:type="dxa"/>
            <w:tcBorders>
              <w:top w:val="nil"/>
              <w:left w:val="nil"/>
              <w:bottom w:val="single" w:sz="4" w:space="0" w:color="auto"/>
              <w:right w:val="single" w:sz="4" w:space="0" w:color="auto"/>
            </w:tcBorders>
            <w:shd w:val="clear" w:color="000000" w:fill="FCE4D6"/>
            <w:noWrap/>
            <w:vAlign w:val="bottom"/>
            <w:hideMark/>
          </w:tcPr>
          <w:p w14:paraId="6413BBBF"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64168452"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4EDF3A3F"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auto" w:fill="auto"/>
            <w:noWrap/>
            <w:vAlign w:val="bottom"/>
            <w:hideMark/>
          </w:tcPr>
          <w:p w14:paraId="64CA5169" w14:textId="2F75919D" w:rsidR="00FB579E" w:rsidRPr="00A6600E" w:rsidRDefault="00FB579E" w:rsidP="00FB579E">
            <w:pPr>
              <w:rPr>
                <w:rFonts w:ascii="Arial" w:hAnsi="Arial" w:cs="Arial"/>
                <w:b/>
                <w:bCs/>
              </w:rPr>
            </w:pPr>
            <w:r w:rsidRPr="00A6600E">
              <w:rPr>
                <w:rFonts w:ascii="Arial" w:hAnsi="Arial" w:cs="Arial"/>
                <w:b/>
                <w:bCs/>
              </w:rPr>
              <w:t xml:space="preserve">$   629,503 </w:t>
            </w:r>
          </w:p>
        </w:tc>
      </w:tr>
      <w:tr w:rsidR="00FB579E" w:rsidRPr="00A6600E" w14:paraId="56D46FB5"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246A376D" w14:textId="77777777" w:rsidR="00FB579E" w:rsidRPr="00A6600E" w:rsidRDefault="00FB579E" w:rsidP="00FB579E">
            <w:pPr>
              <w:rPr>
                <w:rFonts w:ascii="Arial" w:hAnsi="Arial" w:cs="Arial"/>
                <w:b/>
                <w:bCs/>
              </w:rPr>
            </w:pPr>
            <w:r w:rsidRPr="00A6600E">
              <w:rPr>
                <w:rFonts w:ascii="Arial" w:hAnsi="Arial" w:cs="Arial"/>
                <w:b/>
                <w:bCs/>
              </w:rPr>
              <w:t>NATICK</w:t>
            </w:r>
          </w:p>
        </w:tc>
        <w:tc>
          <w:tcPr>
            <w:tcW w:w="2160" w:type="dxa"/>
            <w:tcBorders>
              <w:top w:val="nil"/>
              <w:left w:val="nil"/>
              <w:bottom w:val="single" w:sz="4" w:space="0" w:color="auto"/>
              <w:right w:val="single" w:sz="4" w:space="0" w:color="auto"/>
            </w:tcBorders>
            <w:shd w:val="clear" w:color="000000" w:fill="F8CBAD"/>
            <w:noWrap/>
            <w:vAlign w:val="bottom"/>
            <w:hideMark/>
          </w:tcPr>
          <w:p w14:paraId="19DD0C9E" w14:textId="77777777" w:rsidR="00FB579E" w:rsidRPr="00A6600E" w:rsidRDefault="00FB579E" w:rsidP="00FB579E">
            <w:pPr>
              <w:jc w:val="center"/>
              <w:rPr>
                <w:rFonts w:ascii="Arial" w:hAnsi="Arial" w:cs="Arial"/>
                <w:b/>
                <w:bCs/>
              </w:rPr>
            </w:pPr>
            <w:r w:rsidRPr="00A6600E">
              <w:rPr>
                <w:rFonts w:ascii="Arial" w:hAnsi="Arial" w:cs="Arial"/>
                <w:b/>
                <w:bCs/>
              </w:rPr>
              <w:t>$119,806</w:t>
            </w:r>
          </w:p>
        </w:tc>
        <w:tc>
          <w:tcPr>
            <w:tcW w:w="1350" w:type="dxa"/>
            <w:tcBorders>
              <w:top w:val="nil"/>
              <w:left w:val="nil"/>
              <w:bottom w:val="single" w:sz="4" w:space="0" w:color="auto"/>
              <w:right w:val="single" w:sz="4" w:space="0" w:color="auto"/>
            </w:tcBorders>
            <w:shd w:val="clear" w:color="auto" w:fill="auto"/>
            <w:noWrap/>
            <w:vAlign w:val="bottom"/>
            <w:hideMark/>
          </w:tcPr>
          <w:p w14:paraId="5039CFD5" w14:textId="77777777" w:rsidR="00FB579E" w:rsidRPr="00A6600E" w:rsidRDefault="00FB579E" w:rsidP="00FB579E">
            <w:pPr>
              <w:jc w:val="right"/>
              <w:rPr>
                <w:rFonts w:ascii="Arial" w:hAnsi="Arial" w:cs="Arial"/>
                <w:b/>
                <w:bCs/>
              </w:rPr>
            </w:pPr>
            <w:r w:rsidRPr="00A6600E">
              <w:rPr>
                <w:rFonts w:ascii="Arial" w:hAnsi="Arial" w:cs="Arial"/>
                <w:b/>
                <w:bCs/>
              </w:rPr>
              <w:t>$119,806</w:t>
            </w:r>
          </w:p>
        </w:tc>
        <w:tc>
          <w:tcPr>
            <w:tcW w:w="1260" w:type="dxa"/>
            <w:tcBorders>
              <w:top w:val="nil"/>
              <w:left w:val="nil"/>
              <w:bottom w:val="single" w:sz="4" w:space="0" w:color="auto"/>
              <w:right w:val="single" w:sz="4" w:space="0" w:color="auto"/>
            </w:tcBorders>
            <w:shd w:val="clear" w:color="000000" w:fill="FCE4D6"/>
            <w:noWrap/>
            <w:vAlign w:val="bottom"/>
            <w:hideMark/>
          </w:tcPr>
          <w:p w14:paraId="54E6EE54"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3A51DF16"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71E82F46"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736A79ED" w14:textId="77777777" w:rsidR="00FB579E" w:rsidRPr="00A6600E" w:rsidRDefault="00FB579E" w:rsidP="00FB579E">
            <w:pPr>
              <w:rPr>
                <w:rFonts w:ascii="Arial" w:hAnsi="Arial" w:cs="Arial"/>
                <w:b/>
                <w:bCs/>
              </w:rPr>
            </w:pPr>
            <w:r w:rsidRPr="00A6600E">
              <w:rPr>
                <w:rFonts w:ascii="Arial" w:hAnsi="Arial" w:cs="Arial"/>
                <w:b/>
                <w:bCs/>
              </w:rPr>
              <w:t> </w:t>
            </w:r>
          </w:p>
        </w:tc>
      </w:tr>
      <w:tr w:rsidR="00FB579E" w:rsidRPr="00A6600E" w14:paraId="6B65CCA6"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2ECE6146" w14:textId="77777777" w:rsidR="00FB579E" w:rsidRPr="00A6600E" w:rsidRDefault="00FB579E" w:rsidP="00FB579E">
            <w:pPr>
              <w:rPr>
                <w:rFonts w:ascii="Arial" w:hAnsi="Arial" w:cs="Arial"/>
                <w:b/>
                <w:bCs/>
              </w:rPr>
            </w:pPr>
            <w:r w:rsidRPr="00A6600E">
              <w:rPr>
                <w:rFonts w:ascii="Arial" w:hAnsi="Arial" w:cs="Arial"/>
                <w:b/>
                <w:bCs/>
              </w:rPr>
              <w:t>NEEDHAM</w:t>
            </w:r>
          </w:p>
        </w:tc>
        <w:tc>
          <w:tcPr>
            <w:tcW w:w="2160" w:type="dxa"/>
            <w:tcBorders>
              <w:top w:val="nil"/>
              <w:left w:val="nil"/>
              <w:bottom w:val="single" w:sz="4" w:space="0" w:color="auto"/>
              <w:right w:val="single" w:sz="4" w:space="0" w:color="auto"/>
            </w:tcBorders>
            <w:shd w:val="clear" w:color="000000" w:fill="F8CBAD"/>
            <w:noWrap/>
            <w:vAlign w:val="bottom"/>
            <w:hideMark/>
          </w:tcPr>
          <w:p w14:paraId="3E769132" w14:textId="77777777" w:rsidR="00FB579E" w:rsidRPr="00A6600E" w:rsidRDefault="00FB579E" w:rsidP="00FB579E">
            <w:pPr>
              <w:jc w:val="center"/>
              <w:rPr>
                <w:rFonts w:ascii="Arial" w:hAnsi="Arial" w:cs="Arial"/>
                <w:b/>
                <w:bCs/>
              </w:rPr>
            </w:pPr>
            <w:r w:rsidRPr="00A6600E">
              <w:rPr>
                <w:rFonts w:ascii="Arial" w:hAnsi="Arial" w:cs="Arial"/>
                <w:b/>
                <w:bCs/>
              </w:rPr>
              <w:t>$98,451</w:t>
            </w:r>
          </w:p>
        </w:tc>
        <w:tc>
          <w:tcPr>
            <w:tcW w:w="1350" w:type="dxa"/>
            <w:tcBorders>
              <w:top w:val="nil"/>
              <w:left w:val="nil"/>
              <w:bottom w:val="single" w:sz="4" w:space="0" w:color="auto"/>
              <w:right w:val="single" w:sz="4" w:space="0" w:color="auto"/>
            </w:tcBorders>
            <w:shd w:val="clear" w:color="auto" w:fill="auto"/>
            <w:noWrap/>
            <w:vAlign w:val="bottom"/>
            <w:hideMark/>
          </w:tcPr>
          <w:p w14:paraId="65AD120A" w14:textId="77777777" w:rsidR="00FB579E" w:rsidRPr="00A6600E" w:rsidRDefault="00FB579E" w:rsidP="00FB579E">
            <w:pPr>
              <w:jc w:val="right"/>
              <w:rPr>
                <w:rFonts w:ascii="Arial" w:hAnsi="Arial" w:cs="Arial"/>
                <w:b/>
                <w:bCs/>
              </w:rPr>
            </w:pPr>
            <w:r w:rsidRPr="00A6600E">
              <w:rPr>
                <w:rFonts w:ascii="Arial" w:hAnsi="Arial" w:cs="Arial"/>
                <w:b/>
                <w:bCs/>
              </w:rPr>
              <w:t>$98,451</w:t>
            </w:r>
          </w:p>
        </w:tc>
        <w:tc>
          <w:tcPr>
            <w:tcW w:w="1260" w:type="dxa"/>
            <w:tcBorders>
              <w:top w:val="nil"/>
              <w:left w:val="nil"/>
              <w:bottom w:val="single" w:sz="4" w:space="0" w:color="auto"/>
              <w:right w:val="single" w:sz="4" w:space="0" w:color="auto"/>
            </w:tcBorders>
            <w:shd w:val="clear" w:color="000000" w:fill="FCE4D6"/>
            <w:noWrap/>
            <w:vAlign w:val="bottom"/>
            <w:hideMark/>
          </w:tcPr>
          <w:p w14:paraId="3B99F288"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1BFA30A3"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68289FE6"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798B2DB7" w14:textId="77777777" w:rsidR="00FB579E" w:rsidRPr="00A6600E" w:rsidRDefault="00FB579E" w:rsidP="00FB579E">
            <w:pPr>
              <w:rPr>
                <w:rFonts w:ascii="Arial" w:hAnsi="Arial" w:cs="Arial"/>
                <w:b/>
                <w:bCs/>
              </w:rPr>
            </w:pPr>
            <w:r w:rsidRPr="00A6600E">
              <w:rPr>
                <w:rFonts w:ascii="Arial" w:hAnsi="Arial" w:cs="Arial"/>
                <w:b/>
                <w:bCs/>
              </w:rPr>
              <w:t> </w:t>
            </w:r>
          </w:p>
        </w:tc>
      </w:tr>
      <w:tr w:rsidR="00FB579E" w:rsidRPr="00A6600E" w14:paraId="1782FAD7"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3B68F038" w14:textId="77777777" w:rsidR="00FB579E" w:rsidRPr="00A6600E" w:rsidRDefault="00FB579E" w:rsidP="00FB579E">
            <w:pPr>
              <w:rPr>
                <w:rFonts w:ascii="Arial" w:hAnsi="Arial" w:cs="Arial"/>
                <w:b/>
                <w:bCs/>
              </w:rPr>
            </w:pPr>
            <w:r w:rsidRPr="00A6600E">
              <w:rPr>
                <w:rFonts w:ascii="Arial" w:hAnsi="Arial" w:cs="Arial"/>
                <w:b/>
                <w:bCs/>
              </w:rPr>
              <w:t>NEW BEDFORD</w:t>
            </w:r>
          </w:p>
        </w:tc>
        <w:tc>
          <w:tcPr>
            <w:tcW w:w="2160" w:type="dxa"/>
            <w:tcBorders>
              <w:top w:val="nil"/>
              <w:left w:val="nil"/>
              <w:bottom w:val="single" w:sz="4" w:space="0" w:color="auto"/>
              <w:right w:val="single" w:sz="4" w:space="0" w:color="auto"/>
            </w:tcBorders>
            <w:shd w:val="clear" w:color="000000" w:fill="F8CBAD"/>
            <w:noWrap/>
            <w:vAlign w:val="bottom"/>
            <w:hideMark/>
          </w:tcPr>
          <w:p w14:paraId="43D46E2F" w14:textId="77777777" w:rsidR="00FB579E" w:rsidRPr="00A6600E" w:rsidRDefault="00FB579E" w:rsidP="00FB579E">
            <w:pPr>
              <w:jc w:val="center"/>
              <w:rPr>
                <w:rFonts w:ascii="Arial" w:hAnsi="Arial" w:cs="Arial"/>
                <w:b/>
                <w:bCs/>
              </w:rPr>
            </w:pPr>
            <w:r w:rsidRPr="00A6600E">
              <w:rPr>
                <w:rFonts w:ascii="Arial" w:hAnsi="Arial" w:cs="Arial"/>
                <w:b/>
                <w:bCs/>
              </w:rPr>
              <w:t>$555,845</w:t>
            </w:r>
          </w:p>
        </w:tc>
        <w:tc>
          <w:tcPr>
            <w:tcW w:w="1350" w:type="dxa"/>
            <w:tcBorders>
              <w:top w:val="nil"/>
              <w:left w:val="nil"/>
              <w:bottom w:val="single" w:sz="4" w:space="0" w:color="auto"/>
              <w:right w:val="single" w:sz="4" w:space="0" w:color="auto"/>
            </w:tcBorders>
            <w:shd w:val="clear" w:color="auto" w:fill="auto"/>
            <w:noWrap/>
            <w:vAlign w:val="bottom"/>
            <w:hideMark/>
          </w:tcPr>
          <w:p w14:paraId="4793D2BF" w14:textId="77777777" w:rsidR="00FB579E" w:rsidRPr="00A6600E" w:rsidRDefault="00FB579E" w:rsidP="00FB579E">
            <w:pPr>
              <w:jc w:val="right"/>
              <w:rPr>
                <w:rFonts w:ascii="Arial" w:hAnsi="Arial" w:cs="Arial"/>
                <w:b/>
                <w:bCs/>
              </w:rPr>
            </w:pPr>
            <w:r w:rsidRPr="00A6600E">
              <w:rPr>
                <w:rFonts w:ascii="Arial" w:hAnsi="Arial" w:cs="Arial"/>
                <w:b/>
                <w:bCs/>
              </w:rPr>
              <w:t>$555,845</w:t>
            </w:r>
          </w:p>
        </w:tc>
        <w:tc>
          <w:tcPr>
            <w:tcW w:w="1260" w:type="dxa"/>
            <w:tcBorders>
              <w:top w:val="nil"/>
              <w:left w:val="nil"/>
              <w:bottom w:val="single" w:sz="4" w:space="0" w:color="auto"/>
              <w:right w:val="single" w:sz="4" w:space="0" w:color="auto"/>
            </w:tcBorders>
            <w:shd w:val="clear" w:color="000000" w:fill="FCE4D6"/>
            <w:noWrap/>
            <w:vAlign w:val="bottom"/>
            <w:hideMark/>
          </w:tcPr>
          <w:p w14:paraId="0D08C2C8"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24251A85"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3E772C12"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7CE27A83" w14:textId="77777777" w:rsidR="00FB579E" w:rsidRPr="00A6600E" w:rsidRDefault="00FB579E" w:rsidP="00FB579E">
            <w:pPr>
              <w:rPr>
                <w:rFonts w:ascii="Arial" w:hAnsi="Arial" w:cs="Arial"/>
                <w:b/>
                <w:bCs/>
              </w:rPr>
            </w:pPr>
            <w:r w:rsidRPr="00A6600E">
              <w:rPr>
                <w:rFonts w:ascii="Arial" w:hAnsi="Arial" w:cs="Arial"/>
                <w:b/>
                <w:bCs/>
              </w:rPr>
              <w:t> </w:t>
            </w:r>
          </w:p>
        </w:tc>
      </w:tr>
      <w:tr w:rsidR="00FB579E" w:rsidRPr="00A6600E" w14:paraId="48D86D03"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16DDB857" w14:textId="77777777" w:rsidR="00FB579E" w:rsidRPr="00A6600E" w:rsidRDefault="00FB579E" w:rsidP="00FB579E">
            <w:pPr>
              <w:rPr>
                <w:rFonts w:ascii="Arial" w:hAnsi="Arial" w:cs="Arial"/>
                <w:b/>
                <w:bCs/>
              </w:rPr>
            </w:pPr>
            <w:r w:rsidRPr="00A6600E">
              <w:rPr>
                <w:rFonts w:ascii="Arial" w:hAnsi="Arial" w:cs="Arial"/>
                <w:b/>
                <w:bCs/>
              </w:rPr>
              <w:t>NEW BRAINTREE MSP</w:t>
            </w:r>
          </w:p>
        </w:tc>
        <w:tc>
          <w:tcPr>
            <w:tcW w:w="2160" w:type="dxa"/>
            <w:tcBorders>
              <w:top w:val="nil"/>
              <w:left w:val="nil"/>
              <w:bottom w:val="single" w:sz="4" w:space="0" w:color="auto"/>
              <w:right w:val="single" w:sz="4" w:space="0" w:color="auto"/>
            </w:tcBorders>
            <w:shd w:val="clear" w:color="000000" w:fill="F8CBAD"/>
            <w:noWrap/>
            <w:vAlign w:val="bottom"/>
            <w:hideMark/>
          </w:tcPr>
          <w:p w14:paraId="52F597DA" w14:textId="77777777" w:rsidR="00FB579E" w:rsidRPr="00A6600E" w:rsidRDefault="00FB579E" w:rsidP="00FB579E">
            <w:pPr>
              <w:jc w:val="center"/>
              <w:rPr>
                <w:rFonts w:ascii="Arial" w:hAnsi="Arial" w:cs="Arial"/>
                <w:b/>
                <w:bCs/>
              </w:rPr>
            </w:pPr>
            <w:r w:rsidRPr="00A6600E">
              <w:rPr>
                <w:rFonts w:ascii="Arial" w:hAnsi="Arial" w:cs="Arial"/>
                <w:b/>
                <w:bCs/>
              </w:rPr>
              <w:t>$518,054</w:t>
            </w:r>
          </w:p>
        </w:tc>
        <w:tc>
          <w:tcPr>
            <w:tcW w:w="1350" w:type="dxa"/>
            <w:tcBorders>
              <w:top w:val="nil"/>
              <w:left w:val="nil"/>
              <w:bottom w:val="single" w:sz="4" w:space="0" w:color="auto"/>
              <w:right w:val="single" w:sz="4" w:space="0" w:color="auto"/>
            </w:tcBorders>
            <w:shd w:val="clear" w:color="auto" w:fill="auto"/>
            <w:noWrap/>
            <w:vAlign w:val="bottom"/>
            <w:hideMark/>
          </w:tcPr>
          <w:p w14:paraId="32CF7384" w14:textId="77777777" w:rsidR="00FB579E" w:rsidRPr="00A6600E" w:rsidRDefault="00FB579E" w:rsidP="00FB579E">
            <w:pPr>
              <w:jc w:val="right"/>
              <w:rPr>
                <w:rFonts w:ascii="Arial" w:hAnsi="Arial" w:cs="Arial"/>
                <w:b/>
                <w:bCs/>
              </w:rPr>
            </w:pPr>
            <w:r w:rsidRPr="00A6600E">
              <w:rPr>
                <w:rFonts w:ascii="Arial" w:hAnsi="Arial" w:cs="Arial"/>
                <w:b/>
                <w:bCs/>
              </w:rPr>
              <w:t>$158,539</w:t>
            </w:r>
          </w:p>
        </w:tc>
        <w:tc>
          <w:tcPr>
            <w:tcW w:w="1260" w:type="dxa"/>
            <w:tcBorders>
              <w:top w:val="nil"/>
              <w:left w:val="nil"/>
              <w:bottom w:val="single" w:sz="4" w:space="0" w:color="auto"/>
              <w:right w:val="single" w:sz="4" w:space="0" w:color="auto"/>
            </w:tcBorders>
            <w:shd w:val="clear" w:color="000000" w:fill="FCE4D6"/>
            <w:noWrap/>
            <w:vAlign w:val="bottom"/>
            <w:hideMark/>
          </w:tcPr>
          <w:p w14:paraId="5B8F6951"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27C82484"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442D987F"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75" w:type="dxa"/>
            <w:tcBorders>
              <w:top w:val="nil"/>
              <w:left w:val="nil"/>
              <w:bottom w:val="single" w:sz="4" w:space="0" w:color="auto"/>
              <w:right w:val="single" w:sz="4" w:space="0" w:color="auto"/>
            </w:tcBorders>
            <w:shd w:val="clear" w:color="auto" w:fill="auto"/>
            <w:noWrap/>
            <w:vAlign w:val="bottom"/>
            <w:hideMark/>
          </w:tcPr>
          <w:p w14:paraId="244010FD" w14:textId="2D590C05" w:rsidR="00FB579E" w:rsidRPr="00A6600E" w:rsidRDefault="00FB579E" w:rsidP="00FB579E">
            <w:pPr>
              <w:rPr>
                <w:rFonts w:ascii="Arial" w:hAnsi="Arial" w:cs="Arial"/>
                <w:b/>
                <w:bCs/>
              </w:rPr>
            </w:pPr>
            <w:r w:rsidRPr="00A6600E">
              <w:rPr>
                <w:rFonts w:ascii="Arial" w:hAnsi="Arial" w:cs="Arial"/>
                <w:b/>
                <w:bCs/>
              </w:rPr>
              <w:t xml:space="preserve">$   359,514 </w:t>
            </w:r>
          </w:p>
        </w:tc>
      </w:tr>
      <w:tr w:rsidR="00FB579E" w:rsidRPr="00A6600E" w14:paraId="650D9AC5"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31DAE149" w14:textId="77777777" w:rsidR="00FB579E" w:rsidRPr="00A6600E" w:rsidRDefault="00FB579E" w:rsidP="00FB579E">
            <w:pPr>
              <w:rPr>
                <w:rFonts w:ascii="Arial" w:hAnsi="Arial" w:cs="Arial"/>
                <w:b/>
                <w:bCs/>
              </w:rPr>
            </w:pPr>
            <w:r w:rsidRPr="00A6600E">
              <w:rPr>
                <w:rFonts w:ascii="Arial" w:hAnsi="Arial" w:cs="Arial"/>
                <w:b/>
                <w:bCs/>
              </w:rPr>
              <w:t>NEWBURY</w:t>
            </w:r>
          </w:p>
        </w:tc>
        <w:tc>
          <w:tcPr>
            <w:tcW w:w="2160" w:type="dxa"/>
            <w:tcBorders>
              <w:top w:val="nil"/>
              <w:left w:val="nil"/>
              <w:bottom w:val="single" w:sz="4" w:space="0" w:color="auto"/>
              <w:right w:val="single" w:sz="4" w:space="0" w:color="auto"/>
            </w:tcBorders>
            <w:shd w:val="clear" w:color="000000" w:fill="F8CBAD"/>
            <w:noWrap/>
            <w:vAlign w:val="bottom"/>
            <w:hideMark/>
          </w:tcPr>
          <w:p w14:paraId="35017527" w14:textId="77777777" w:rsidR="00FB579E" w:rsidRPr="00A6600E" w:rsidRDefault="00FB579E" w:rsidP="00FB579E">
            <w:pPr>
              <w:jc w:val="center"/>
              <w:rPr>
                <w:rFonts w:ascii="Arial" w:hAnsi="Arial" w:cs="Arial"/>
                <w:b/>
                <w:bCs/>
              </w:rPr>
            </w:pPr>
            <w:r w:rsidRPr="00A6600E">
              <w:rPr>
                <w:rFonts w:ascii="Arial" w:hAnsi="Arial" w:cs="Arial"/>
                <w:b/>
                <w:bCs/>
              </w:rPr>
              <w:t>$31,908</w:t>
            </w:r>
          </w:p>
        </w:tc>
        <w:tc>
          <w:tcPr>
            <w:tcW w:w="1350" w:type="dxa"/>
            <w:tcBorders>
              <w:top w:val="nil"/>
              <w:left w:val="nil"/>
              <w:bottom w:val="single" w:sz="4" w:space="0" w:color="auto"/>
              <w:right w:val="single" w:sz="4" w:space="0" w:color="auto"/>
            </w:tcBorders>
            <w:shd w:val="clear" w:color="auto" w:fill="auto"/>
            <w:noWrap/>
            <w:vAlign w:val="bottom"/>
            <w:hideMark/>
          </w:tcPr>
          <w:p w14:paraId="13F82586" w14:textId="77777777" w:rsidR="00FB579E" w:rsidRPr="00A6600E" w:rsidRDefault="00FB579E" w:rsidP="00FB579E">
            <w:pPr>
              <w:jc w:val="right"/>
              <w:rPr>
                <w:rFonts w:ascii="Arial" w:hAnsi="Arial" w:cs="Arial"/>
                <w:b/>
                <w:bCs/>
              </w:rPr>
            </w:pPr>
            <w:r w:rsidRPr="00A6600E">
              <w:rPr>
                <w:rFonts w:ascii="Arial" w:hAnsi="Arial" w:cs="Arial"/>
                <w:b/>
                <w:bCs/>
              </w:rPr>
              <w:t>$31,908</w:t>
            </w:r>
          </w:p>
        </w:tc>
        <w:tc>
          <w:tcPr>
            <w:tcW w:w="1260" w:type="dxa"/>
            <w:tcBorders>
              <w:top w:val="nil"/>
              <w:left w:val="nil"/>
              <w:bottom w:val="single" w:sz="4" w:space="0" w:color="auto"/>
              <w:right w:val="single" w:sz="4" w:space="0" w:color="auto"/>
            </w:tcBorders>
            <w:shd w:val="clear" w:color="000000" w:fill="FCE4D6"/>
            <w:noWrap/>
            <w:vAlign w:val="bottom"/>
            <w:hideMark/>
          </w:tcPr>
          <w:p w14:paraId="31C43CAE"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50589F20"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72DD6623"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32A452EA" w14:textId="77777777" w:rsidR="00FB579E" w:rsidRPr="00A6600E" w:rsidRDefault="00FB579E" w:rsidP="00FB579E">
            <w:pPr>
              <w:rPr>
                <w:rFonts w:ascii="Arial" w:hAnsi="Arial" w:cs="Arial"/>
                <w:b/>
                <w:bCs/>
              </w:rPr>
            </w:pPr>
            <w:r w:rsidRPr="00A6600E">
              <w:rPr>
                <w:rFonts w:ascii="Arial" w:hAnsi="Arial" w:cs="Arial"/>
                <w:b/>
                <w:bCs/>
              </w:rPr>
              <w:t> </w:t>
            </w:r>
          </w:p>
        </w:tc>
      </w:tr>
      <w:tr w:rsidR="00FB579E" w:rsidRPr="00A6600E" w14:paraId="1622735E"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55F76782" w14:textId="77777777" w:rsidR="00FB579E" w:rsidRPr="00A6600E" w:rsidRDefault="00FB579E" w:rsidP="00FB579E">
            <w:pPr>
              <w:rPr>
                <w:rFonts w:ascii="Arial" w:hAnsi="Arial" w:cs="Arial"/>
                <w:b/>
                <w:bCs/>
              </w:rPr>
            </w:pPr>
            <w:r w:rsidRPr="00A6600E">
              <w:rPr>
                <w:rFonts w:ascii="Arial" w:hAnsi="Arial" w:cs="Arial"/>
                <w:b/>
                <w:bCs/>
              </w:rPr>
              <w:t>NEWBURYPORT</w:t>
            </w:r>
          </w:p>
        </w:tc>
        <w:tc>
          <w:tcPr>
            <w:tcW w:w="2160" w:type="dxa"/>
            <w:tcBorders>
              <w:top w:val="nil"/>
              <w:left w:val="nil"/>
              <w:bottom w:val="single" w:sz="4" w:space="0" w:color="auto"/>
              <w:right w:val="single" w:sz="4" w:space="0" w:color="auto"/>
            </w:tcBorders>
            <w:shd w:val="clear" w:color="000000" w:fill="F8CBAD"/>
            <w:noWrap/>
            <w:vAlign w:val="bottom"/>
            <w:hideMark/>
          </w:tcPr>
          <w:p w14:paraId="0F4ACE4E" w14:textId="77777777" w:rsidR="00FB579E" w:rsidRPr="00A6600E" w:rsidRDefault="00FB579E" w:rsidP="00FB579E">
            <w:pPr>
              <w:jc w:val="center"/>
              <w:rPr>
                <w:rFonts w:ascii="Arial" w:hAnsi="Arial" w:cs="Arial"/>
                <w:b/>
                <w:bCs/>
              </w:rPr>
            </w:pPr>
            <w:r w:rsidRPr="00A6600E">
              <w:rPr>
                <w:rFonts w:ascii="Arial" w:hAnsi="Arial" w:cs="Arial"/>
                <w:b/>
                <w:bCs/>
              </w:rPr>
              <w:t>$61,192</w:t>
            </w:r>
          </w:p>
        </w:tc>
        <w:tc>
          <w:tcPr>
            <w:tcW w:w="1350" w:type="dxa"/>
            <w:tcBorders>
              <w:top w:val="nil"/>
              <w:left w:val="nil"/>
              <w:bottom w:val="single" w:sz="4" w:space="0" w:color="auto"/>
              <w:right w:val="single" w:sz="4" w:space="0" w:color="auto"/>
            </w:tcBorders>
            <w:shd w:val="clear" w:color="auto" w:fill="auto"/>
            <w:noWrap/>
            <w:vAlign w:val="bottom"/>
            <w:hideMark/>
          </w:tcPr>
          <w:p w14:paraId="43D94547" w14:textId="77777777" w:rsidR="00FB579E" w:rsidRPr="00A6600E" w:rsidRDefault="00FB579E" w:rsidP="00FB579E">
            <w:pPr>
              <w:jc w:val="right"/>
              <w:rPr>
                <w:rFonts w:ascii="Arial" w:hAnsi="Arial" w:cs="Arial"/>
                <w:b/>
                <w:bCs/>
              </w:rPr>
            </w:pPr>
            <w:r w:rsidRPr="00A6600E">
              <w:rPr>
                <w:rFonts w:ascii="Arial" w:hAnsi="Arial" w:cs="Arial"/>
                <w:b/>
                <w:bCs/>
              </w:rPr>
              <w:t>$61,192</w:t>
            </w:r>
          </w:p>
        </w:tc>
        <w:tc>
          <w:tcPr>
            <w:tcW w:w="1260" w:type="dxa"/>
            <w:tcBorders>
              <w:top w:val="nil"/>
              <w:left w:val="nil"/>
              <w:bottom w:val="single" w:sz="4" w:space="0" w:color="auto"/>
              <w:right w:val="single" w:sz="4" w:space="0" w:color="auto"/>
            </w:tcBorders>
            <w:shd w:val="clear" w:color="000000" w:fill="FCE4D6"/>
            <w:noWrap/>
            <w:vAlign w:val="bottom"/>
            <w:hideMark/>
          </w:tcPr>
          <w:p w14:paraId="01437E74"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1556CA76"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3DA1CBB0"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030FF479" w14:textId="77777777" w:rsidR="00FB579E" w:rsidRPr="00A6600E" w:rsidRDefault="00FB579E" w:rsidP="00FB579E">
            <w:pPr>
              <w:rPr>
                <w:rFonts w:ascii="Arial" w:hAnsi="Arial" w:cs="Arial"/>
                <w:b/>
                <w:bCs/>
              </w:rPr>
            </w:pPr>
            <w:r w:rsidRPr="00A6600E">
              <w:rPr>
                <w:rFonts w:ascii="Arial" w:hAnsi="Arial" w:cs="Arial"/>
                <w:b/>
                <w:bCs/>
              </w:rPr>
              <w:t> </w:t>
            </w:r>
          </w:p>
        </w:tc>
      </w:tr>
      <w:tr w:rsidR="00FB579E" w:rsidRPr="00A6600E" w14:paraId="008FD53C"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42B09379" w14:textId="77777777" w:rsidR="00FB579E" w:rsidRPr="00A6600E" w:rsidRDefault="00FB579E" w:rsidP="00FB579E">
            <w:pPr>
              <w:rPr>
                <w:rFonts w:ascii="Arial" w:hAnsi="Arial" w:cs="Arial"/>
                <w:b/>
                <w:bCs/>
              </w:rPr>
            </w:pPr>
            <w:r w:rsidRPr="00A6600E">
              <w:rPr>
                <w:rFonts w:ascii="Arial" w:hAnsi="Arial" w:cs="Arial"/>
                <w:b/>
                <w:bCs/>
              </w:rPr>
              <w:t>NEWTON</w:t>
            </w:r>
          </w:p>
        </w:tc>
        <w:tc>
          <w:tcPr>
            <w:tcW w:w="2160" w:type="dxa"/>
            <w:tcBorders>
              <w:top w:val="nil"/>
              <w:left w:val="nil"/>
              <w:bottom w:val="single" w:sz="4" w:space="0" w:color="auto"/>
              <w:right w:val="single" w:sz="4" w:space="0" w:color="auto"/>
            </w:tcBorders>
            <w:shd w:val="clear" w:color="000000" w:fill="F8CBAD"/>
            <w:noWrap/>
            <w:vAlign w:val="bottom"/>
            <w:hideMark/>
          </w:tcPr>
          <w:p w14:paraId="0B166DE4" w14:textId="77777777" w:rsidR="00FB579E" w:rsidRPr="00A6600E" w:rsidRDefault="00FB579E" w:rsidP="00FB579E">
            <w:pPr>
              <w:jc w:val="center"/>
              <w:rPr>
                <w:rFonts w:ascii="Arial" w:hAnsi="Arial" w:cs="Arial"/>
                <w:b/>
                <w:bCs/>
              </w:rPr>
            </w:pPr>
            <w:r w:rsidRPr="00A6600E">
              <w:rPr>
                <w:rFonts w:ascii="Arial" w:hAnsi="Arial" w:cs="Arial"/>
                <w:b/>
                <w:bCs/>
              </w:rPr>
              <w:t>$302,922</w:t>
            </w:r>
          </w:p>
        </w:tc>
        <w:tc>
          <w:tcPr>
            <w:tcW w:w="1350" w:type="dxa"/>
            <w:tcBorders>
              <w:top w:val="nil"/>
              <w:left w:val="nil"/>
              <w:bottom w:val="single" w:sz="4" w:space="0" w:color="auto"/>
              <w:right w:val="single" w:sz="4" w:space="0" w:color="auto"/>
            </w:tcBorders>
            <w:shd w:val="clear" w:color="auto" w:fill="auto"/>
            <w:noWrap/>
            <w:vAlign w:val="bottom"/>
            <w:hideMark/>
          </w:tcPr>
          <w:p w14:paraId="76826AA3" w14:textId="77777777" w:rsidR="00FB579E" w:rsidRPr="00A6600E" w:rsidRDefault="00FB579E" w:rsidP="00FB579E">
            <w:pPr>
              <w:jc w:val="right"/>
              <w:rPr>
                <w:rFonts w:ascii="Arial" w:hAnsi="Arial" w:cs="Arial"/>
                <w:b/>
                <w:bCs/>
              </w:rPr>
            </w:pPr>
            <w:r w:rsidRPr="00A6600E">
              <w:rPr>
                <w:rFonts w:ascii="Arial" w:hAnsi="Arial" w:cs="Arial"/>
                <w:b/>
                <w:bCs/>
              </w:rPr>
              <w:t>$302,922</w:t>
            </w:r>
          </w:p>
        </w:tc>
        <w:tc>
          <w:tcPr>
            <w:tcW w:w="1260" w:type="dxa"/>
            <w:tcBorders>
              <w:top w:val="nil"/>
              <w:left w:val="nil"/>
              <w:bottom w:val="single" w:sz="4" w:space="0" w:color="auto"/>
              <w:right w:val="single" w:sz="4" w:space="0" w:color="auto"/>
            </w:tcBorders>
            <w:shd w:val="clear" w:color="000000" w:fill="FCE4D6"/>
            <w:noWrap/>
            <w:vAlign w:val="bottom"/>
            <w:hideMark/>
          </w:tcPr>
          <w:p w14:paraId="0441F2DE"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710EE7AB"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63DA6DBA"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4DB053E8" w14:textId="77777777" w:rsidR="00FB579E" w:rsidRPr="00A6600E" w:rsidRDefault="00FB579E" w:rsidP="00FB579E">
            <w:pPr>
              <w:rPr>
                <w:rFonts w:ascii="Arial" w:hAnsi="Arial" w:cs="Arial"/>
                <w:b/>
                <w:bCs/>
              </w:rPr>
            </w:pPr>
            <w:r w:rsidRPr="00A6600E">
              <w:rPr>
                <w:rFonts w:ascii="Arial" w:hAnsi="Arial" w:cs="Arial"/>
                <w:b/>
                <w:bCs/>
              </w:rPr>
              <w:t> </w:t>
            </w:r>
          </w:p>
        </w:tc>
      </w:tr>
      <w:tr w:rsidR="00FB579E" w:rsidRPr="00A6600E" w14:paraId="42356D5A"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28F40C21" w14:textId="77777777" w:rsidR="00FB579E" w:rsidRPr="00A6600E" w:rsidRDefault="00FB579E" w:rsidP="00FB579E">
            <w:pPr>
              <w:rPr>
                <w:rFonts w:ascii="Arial" w:hAnsi="Arial" w:cs="Arial"/>
                <w:b/>
                <w:bCs/>
              </w:rPr>
            </w:pPr>
            <w:r w:rsidRPr="00A6600E">
              <w:rPr>
                <w:rFonts w:ascii="Arial" w:hAnsi="Arial" w:cs="Arial"/>
                <w:b/>
                <w:bCs/>
              </w:rPr>
              <w:t>NORFOLK COUNTY CONTROL</w:t>
            </w:r>
          </w:p>
        </w:tc>
        <w:tc>
          <w:tcPr>
            <w:tcW w:w="2160" w:type="dxa"/>
            <w:tcBorders>
              <w:top w:val="nil"/>
              <w:left w:val="nil"/>
              <w:bottom w:val="single" w:sz="4" w:space="0" w:color="auto"/>
              <w:right w:val="single" w:sz="4" w:space="0" w:color="auto"/>
            </w:tcBorders>
            <w:shd w:val="clear" w:color="000000" w:fill="F8CBAD"/>
            <w:noWrap/>
            <w:vAlign w:val="bottom"/>
            <w:hideMark/>
          </w:tcPr>
          <w:p w14:paraId="358223B5" w14:textId="77777777" w:rsidR="00FB579E" w:rsidRPr="00A6600E" w:rsidRDefault="00FB579E" w:rsidP="00FB579E">
            <w:pPr>
              <w:jc w:val="center"/>
              <w:rPr>
                <w:rFonts w:ascii="Arial" w:hAnsi="Arial" w:cs="Arial"/>
                <w:b/>
                <w:bCs/>
              </w:rPr>
            </w:pPr>
            <w:r w:rsidRPr="00A6600E">
              <w:rPr>
                <w:rFonts w:ascii="Arial" w:hAnsi="Arial" w:cs="Arial"/>
                <w:b/>
                <w:bCs/>
              </w:rPr>
              <w:t>$2,399,845</w:t>
            </w:r>
          </w:p>
        </w:tc>
        <w:tc>
          <w:tcPr>
            <w:tcW w:w="1350" w:type="dxa"/>
            <w:tcBorders>
              <w:top w:val="nil"/>
              <w:left w:val="nil"/>
              <w:bottom w:val="single" w:sz="4" w:space="0" w:color="auto"/>
              <w:right w:val="single" w:sz="4" w:space="0" w:color="auto"/>
            </w:tcBorders>
            <w:shd w:val="clear" w:color="auto" w:fill="auto"/>
            <w:noWrap/>
            <w:vAlign w:val="bottom"/>
            <w:hideMark/>
          </w:tcPr>
          <w:p w14:paraId="5CA0B44D" w14:textId="77777777" w:rsidR="00FB579E" w:rsidRPr="00A6600E" w:rsidRDefault="00FB579E" w:rsidP="00FB579E">
            <w:pPr>
              <w:jc w:val="right"/>
              <w:rPr>
                <w:rFonts w:ascii="Arial" w:hAnsi="Arial" w:cs="Arial"/>
                <w:b/>
                <w:bCs/>
              </w:rPr>
            </w:pPr>
            <w:r w:rsidRPr="00A6600E">
              <w:rPr>
                <w:rFonts w:ascii="Arial" w:hAnsi="Arial" w:cs="Arial"/>
                <w:b/>
                <w:bCs/>
              </w:rPr>
              <w:t>$608,800</w:t>
            </w:r>
          </w:p>
        </w:tc>
        <w:tc>
          <w:tcPr>
            <w:tcW w:w="1260" w:type="dxa"/>
            <w:tcBorders>
              <w:top w:val="nil"/>
              <w:left w:val="nil"/>
              <w:bottom w:val="single" w:sz="4" w:space="0" w:color="auto"/>
              <w:right w:val="single" w:sz="4" w:space="0" w:color="auto"/>
            </w:tcBorders>
            <w:shd w:val="clear" w:color="000000" w:fill="FCE4D6"/>
            <w:noWrap/>
            <w:vAlign w:val="bottom"/>
            <w:hideMark/>
          </w:tcPr>
          <w:p w14:paraId="1C31D287"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14:paraId="3E6655BE" w14:textId="77777777" w:rsidR="00FB579E" w:rsidRPr="00A6600E" w:rsidRDefault="00FB579E" w:rsidP="00FB579E">
            <w:pPr>
              <w:jc w:val="right"/>
              <w:rPr>
                <w:rFonts w:ascii="Arial" w:hAnsi="Arial" w:cs="Arial"/>
                <w:b/>
                <w:bCs/>
              </w:rPr>
            </w:pPr>
            <w:r w:rsidRPr="00A6600E">
              <w:rPr>
                <w:rFonts w:ascii="Arial" w:hAnsi="Arial" w:cs="Arial"/>
                <w:b/>
                <w:bCs/>
              </w:rPr>
              <w:t>$1,791,045</w:t>
            </w:r>
          </w:p>
        </w:tc>
        <w:tc>
          <w:tcPr>
            <w:tcW w:w="1217" w:type="dxa"/>
            <w:tcBorders>
              <w:top w:val="nil"/>
              <w:left w:val="nil"/>
              <w:bottom w:val="single" w:sz="4" w:space="0" w:color="auto"/>
              <w:right w:val="single" w:sz="4" w:space="0" w:color="auto"/>
            </w:tcBorders>
            <w:shd w:val="clear" w:color="000000" w:fill="FCE4D6"/>
            <w:noWrap/>
            <w:vAlign w:val="bottom"/>
            <w:hideMark/>
          </w:tcPr>
          <w:p w14:paraId="76F4258C"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0F516FA9" w14:textId="77777777" w:rsidR="00FB579E" w:rsidRPr="00A6600E" w:rsidRDefault="00FB579E" w:rsidP="00FB579E">
            <w:pPr>
              <w:rPr>
                <w:rFonts w:ascii="Arial" w:hAnsi="Arial" w:cs="Arial"/>
                <w:b/>
                <w:bCs/>
              </w:rPr>
            </w:pPr>
            <w:r w:rsidRPr="00A6600E">
              <w:rPr>
                <w:rFonts w:ascii="Arial" w:hAnsi="Arial" w:cs="Arial"/>
                <w:b/>
                <w:bCs/>
              </w:rPr>
              <w:t> </w:t>
            </w:r>
          </w:p>
        </w:tc>
      </w:tr>
      <w:tr w:rsidR="00FB579E" w:rsidRPr="00A6600E" w14:paraId="6FD9A8E2"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16B0F010" w14:textId="77777777" w:rsidR="00FB579E" w:rsidRPr="00A6600E" w:rsidRDefault="00FB579E" w:rsidP="00FB579E">
            <w:pPr>
              <w:rPr>
                <w:rFonts w:ascii="Arial" w:hAnsi="Arial" w:cs="Arial"/>
                <w:b/>
                <w:bCs/>
              </w:rPr>
            </w:pPr>
            <w:r w:rsidRPr="00A6600E">
              <w:rPr>
                <w:rFonts w:ascii="Arial" w:hAnsi="Arial" w:cs="Arial"/>
                <w:b/>
                <w:bCs/>
              </w:rPr>
              <w:t>NORTH ADAMS</w:t>
            </w:r>
          </w:p>
        </w:tc>
        <w:tc>
          <w:tcPr>
            <w:tcW w:w="2160" w:type="dxa"/>
            <w:tcBorders>
              <w:top w:val="nil"/>
              <w:left w:val="nil"/>
              <w:bottom w:val="single" w:sz="4" w:space="0" w:color="auto"/>
              <w:right w:val="single" w:sz="4" w:space="0" w:color="auto"/>
            </w:tcBorders>
            <w:shd w:val="clear" w:color="000000" w:fill="F8CBAD"/>
            <w:noWrap/>
            <w:vAlign w:val="bottom"/>
            <w:hideMark/>
          </w:tcPr>
          <w:p w14:paraId="1CF64B8A" w14:textId="77777777" w:rsidR="00FB579E" w:rsidRPr="00A6600E" w:rsidRDefault="00FB579E" w:rsidP="00FB579E">
            <w:pPr>
              <w:jc w:val="center"/>
              <w:rPr>
                <w:rFonts w:ascii="Arial" w:hAnsi="Arial" w:cs="Arial"/>
                <w:b/>
                <w:bCs/>
              </w:rPr>
            </w:pPr>
            <w:r w:rsidRPr="00A6600E">
              <w:rPr>
                <w:rFonts w:ascii="Arial" w:hAnsi="Arial" w:cs="Arial"/>
                <w:b/>
                <w:bCs/>
              </w:rPr>
              <w:t>$348,429</w:t>
            </w:r>
          </w:p>
        </w:tc>
        <w:tc>
          <w:tcPr>
            <w:tcW w:w="1350" w:type="dxa"/>
            <w:tcBorders>
              <w:top w:val="nil"/>
              <w:left w:val="nil"/>
              <w:bottom w:val="single" w:sz="4" w:space="0" w:color="auto"/>
              <w:right w:val="single" w:sz="4" w:space="0" w:color="auto"/>
            </w:tcBorders>
            <w:shd w:val="clear" w:color="auto" w:fill="auto"/>
            <w:noWrap/>
            <w:vAlign w:val="bottom"/>
            <w:hideMark/>
          </w:tcPr>
          <w:p w14:paraId="2FBCA9AD" w14:textId="77777777" w:rsidR="00FB579E" w:rsidRPr="00A6600E" w:rsidRDefault="00FB579E" w:rsidP="00FB579E">
            <w:pPr>
              <w:jc w:val="right"/>
              <w:rPr>
                <w:rFonts w:ascii="Arial" w:hAnsi="Arial" w:cs="Arial"/>
                <w:b/>
                <w:bCs/>
              </w:rPr>
            </w:pPr>
            <w:r w:rsidRPr="00A6600E">
              <w:rPr>
                <w:rFonts w:ascii="Arial" w:hAnsi="Arial" w:cs="Arial"/>
                <w:b/>
                <w:bCs/>
              </w:rPr>
              <w:t>$108,908</w:t>
            </w:r>
          </w:p>
        </w:tc>
        <w:tc>
          <w:tcPr>
            <w:tcW w:w="1260" w:type="dxa"/>
            <w:tcBorders>
              <w:top w:val="nil"/>
              <w:left w:val="nil"/>
              <w:bottom w:val="single" w:sz="4" w:space="0" w:color="auto"/>
              <w:right w:val="single" w:sz="4" w:space="0" w:color="auto"/>
            </w:tcBorders>
            <w:shd w:val="clear" w:color="000000" w:fill="FCE4D6"/>
            <w:noWrap/>
            <w:vAlign w:val="bottom"/>
            <w:hideMark/>
          </w:tcPr>
          <w:p w14:paraId="73C622B1"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080" w:type="dxa"/>
            <w:tcBorders>
              <w:top w:val="nil"/>
              <w:left w:val="nil"/>
              <w:bottom w:val="single" w:sz="4" w:space="0" w:color="auto"/>
              <w:right w:val="single" w:sz="4" w:space="0" w:color="auto"/>
            </w:tcBorders>
            <w:shd w:val="clear" w:color="000000" w:fill="FCE4D6"/>
            <w:noWrap/>
            <w:vAlign w:val="bottom"/>
            <w:hideMark/>
          </w:tcPr>
          <w:p w14:paraId="132DE022"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61FC2754"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auto" w:fill="auto"/>
            <w:noWrap/>
            <w:vAlign w:val="bottom"/>
            <w:hideMark/>
          </w:tcPr>
          <w:p w14:paraId="217DBD73" w14:textId="6EE9D41F" w:rsidR="00FB579E" w:rsidRPr="00A6600E" w:rsidRDefault="00FB579E" w:rsidP="00FB579E">
            <w:pPr>
              <w:rPr>
                <w:rFonts w:ascii="Arial" w:hAnsi="Arial" w:cs="Arial"/>
                <w:b/>
                <w:bCs/>
              </w:rPr>
            </w:pPr>
            <w:r w:rsidRPr="00A6600E">
              <w:rPr>
                <w:rFonts w:ascii="Arial" w:hAnsi="Arial" w:cs="Arial"/>
                <w:b/>
                <w:bCs/>
              </w:rPr>
              <w:t xml:space="preserve"> $  239,521 </w:t>
            </w:r>
          </w:p>
        </w:tc>
      </w:tr>
      <w:tr w:rsidR="00FB579E" w:rsidRPr="00A6600E" w14:paraId="4C85844B"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0C30EA94" w14:textId="77777777" w:rsidR="00FB579E" w:rsidRPr="00A6600E" w:rsidRDefault="00FB579E" w:rsidP="00FB579E">
            <w:pPr>
              <w:rPr>
                <w:rFonts w:ascii="Arial" w:hAnsi="Arial" w:cs="Arial"/>
                <w:b/>
                <w:bCs/>
              </w:rPr>
            </w:pPr>
            <w:r w:rsidRPr="00A6600E">
              <w:rPr>
                <w:rFonts w:ascii="Arial" w:hAnsi="Arial" w:cs="Arial"/>
                <w:b/>
                <w:bCs/>
              </w:rPr>
              <w:t>NORTH ANDOVER</w:t>
            </w:r>
          </w:p>
        </w:tc>
        <w:tc>
          <w:tcPr>
            <w:tcW w:w="2160" w:type="dxa"/>
            <w:tcBorders>
              <w:top w:val="nil"/>
              <w:left w:val="nil"/>
              <w:bottom w:val="single" w:sz="4" w:space="0" w:color="auto"/>
              <w:right w:val="single" w:sz="4" w:space="0" w:color="auto"/>
            </w:tcBorders>
            <w:shd w:val="clear" w:color="000000" w:fill="F8CBAD"/>
            <w:noWrap/>
            <w:vAlign w:val="bottom"/>
            <w:hideMark/>
          </w:tcPr>
          <w:p w14:paraId="4BA3E8A3" w14:textId="77777777" w:rsidR="00FB579E" w:rsidRPr="00A6600E" w:rsidRDefault="00FB579E" w:rsidP="00FB579E">
            <w:pPr>
              <w:jc w:val="center"/>
              <w:rPr>
                <w:rFonts w:ascii="Arial" w:hAnsi="Arial" w:cs="Arial"/>
                <w:b/>
                <w:bCs/>
              </w:rPr>
            </w:pPr>
            <w:r w:rsidRPr="00A6600E">
              <w:rPr>
                <w:rFonts w:ascii="Arial" w:hAnsi="Arial" w:cs="Arial"/>
                <w:b/>
                <w:bCs/>
              </w:rPr>
              <w:t>$100,780</w:t>
            </w:r>
          </w:p>
        </w:tc>
        <w:tc>
          <w:tcPr>
            <w:tcW w:w="1350" w:type="dxa"/>
            <w:tcBorders>
              <w:top w:val="nil"/>
              <w:left w:val="nil"/>
              <w:bottom w:val="single" w:sz="4" w:space="0" w:color="auto"/>
              <w:right w:val="single" w:sz="4" w:space="0" w:color="auto"/>
            </w:tcBorders>
            <w:shd w:val="clear" w:color="auto" w:fill="auto"/>
            <w:noWrap/>
            <w:vAlign w:val="bottom"/>
            <w:hideMark/>
          </w:tcPr>
          <w:p w14:paraId="6A2089E2" w14:textId="77777777" w:rsidR="00FB579E" w:rsidRPr="00A6600E" w:rsidRDefault="00FB579E" w:rsidP="00FB579E">
            <w:pPr>
              <w:jc w:val="right"/>
              <w:rPr>
                <w:rFonts w:ascii="Arial" w:hAnsi="Arial" w:cs="Arial"/>
                <w:b/>
                <w:bCs/>
              </w:rPr>
            </w:pPr>
            <w:r w:rsidRPr="00A6600E">
              <w:rPr>
                <w:rFonts w:ascii="Arial" w:hAnsi="Arial" w:cs="Arial"/>
                <w:b/>
                <w:bCs/>
              </w:rPr>
              <w:t>$100,780</w:t>
            </w:r>
          </w:p>
        </w:tc>
        <w:tc>
          <w:tcPr>
            <w:tcW w:w="1260" w:type="dxa"/>
            <w:tcBorders>
              <w:top w:val="nil"/>
              <w:left w:val="nil"/>
              <w:bottom w:val="single" w:sz="4" w:space="0" w:color="auto"/>
              <w:right w:val="single" w:sz="4" w:space="0" w:color="auto"/>
            </w:tcBorders>
            <w:shd w:val="clear" w:color="000000" w:fill="FCE4D6"/>
            <w:noWrap/>
            <w:vAlign w:val="bottom"/>
            <w:hideMark/>
          </w:tcPr>
          <w:p w14:paraId="7D5686AE"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7B79AA68"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058B58E3"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4DDDAEBE" w14:textId="77777777" w:rsidR="00FB579E" w:rsidRPr="00A6600E" w:rsidRDefault="00FB579E" w:rsidP="00FB579E">
            <w:pPr>
              <w:rPr>
                <w:rFonts w:ascii="Arial" w:hAnsi="Arial" w:cs="Arial"/>
                <w:b/>
                <w:bCs/>
              </w:rPr>
            </w:pPr>
            <w:r w:rsidRPr="00A6600E">
              <w:rPr>
                <w:rFonts w:ascii="Arial" w:hAnsi="Arial" w:cs="Arial"/>
                <w:b/>
                <w:bCs/>
              </w:rPr>
              <w:t> </w:t>
            </w:r>
          </w:p>
        </w:tc>
      </w:tr>
      <w:tr w:rsidR="00FB579E" w:rsidRPr="00A6600E" w14:paraId="44EBC9E5"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3930FFD9" w14:textId="77777777" w:rsidR="00FB579E" w:rsidRPr="00A6600E" w:rsidRDefault="00FB579E" w:rsidP="00FB579E">
            <w:pPr>
              <w:rPr>
                <w:rFonts w:ascii="Arial" w:hAnsi="Arial" w:cs="Arial"/>
                <w:b/>
                <w:bCs/>
              </w:rPr>
            </w:pPr>
            <w:r w:rsidRPr="00A6600E">
              <w:rPr>
                <w:rFonts w:ascii="Arial" w:hAnsi="Arial" w:cs="Arial"/>
                <w:b/>
                <w:bCs/>
              </w:rPr>
              <w:t>NORTH ATTLEBOROUGH</w:t>
            </w:r>
          </w:p>
        </w:tc>
        <w:tc>
          <w:tcPr>
            <w:tcW w:w="2160" w:type="dxa"/>
            <w:tcBorders>
              <w:top w:val="nil"/>
              <w:left w:val="nil"/>
              <w:bottom w:val="single" w:sz="4" w:space="0" w:color="auto"/>
              <w:right w:val="single" w:sz="4" w:space="0" w:color="auto"/>
            </w:tcBorders>
            <w:shd w:val="clear" w:color="000000" w:fill="F8CBAD"/>
            <w:noWrap/>
            <w:vAlign w:val="bottom"/>
            <w:hideMark/>
          </w:tcPr>
          <w:p w14:paraId="27D3F011" w14:textId="77777777" w:rsidR="00FB579E" w:rsidRPr="00A6600E" w:rsidRDefault="00FB579E" w:rsidP="00FB579E">
            <w:pPr>
              <w:jc w:val="center"/>
              <w:rPr>
                <w:rFonts w:ascii="Arial" w:hAnsi="Arial" w:cs="Arial"/>
                <w:b/>
                <w:bCs/>
              </w:rPr>
            </w:pPr>
            <w:r w:rsidRPr="00A6600E">
              <w:rPr>
                <w:rFonts w:ascii="Arial" w:hAnsi="Arial" w:cs="Arial"/>
                <w:b/>
                <w:bCs/>
              </w:rPr>
              <w:t>$99,161</w:t>
            </w:r>
          </w:p>
        </w:tc>
        <w:tc>
          <w:tcPr>
            <w:tcW w:w="1350" w:type="dxa"/>
            <w:tcBorders>
              <w:top w:val="nil"/>
              <w:left w:val="nil"/>
              <w:bottom w:val="single" w:sz="4" w:space="0" w:color="auto"/>
              <w:right w:val="single" w:sz="4" w:space="0" w:color="auto"/>
            </w:tcBorders>
            <w:shd w:val="clear" w:color="auto" w:fill="auto"/>
            <w:noWrap/>
            <w:vAlign w:val="bottom"/>
            <w:hideMark/>
          </w:tcPr>
          <w:p w14:paraId="08AD738D" w14:textId="77777777" w:rsidR="00FB579E" w:rsidRPr="00A6600E" w:rsidRDefault="00FB579E" w:rsidP="00FB579E">
            <w:pPr>
              <w:jc w:val="right"/>
              <w:rPr>
                <w:rFonts w:ascii="Arial" w:hAnsi="Arial" w:cs="Arial"/>
                <w:b/>
                <w:bCs/>
              </w:rPr>
            </w:pPr>
            <w:r w:rsidRPr="00A6600E">
              <w:rPr>
                <w:rFonts w:ascii="Arial" w:hAnsi="Arial" w:cs="Arial"/>
                <w:b/>
                <w:bCs/>
              </w:rPr>
              <w:t>$99,161</w:t>
            </w:r>
          </w:p>
        </w:tc>
        <w:tc>
          <w:tcPr>
            <w:tcW w:w="1260" w:type="dxa"/>
            <w:tcBorders>
              <w:top w:val="nil"/>
              <w:left w:val="nil"/>
              <w:bottom w:val="single" w:sz="4" w:space="0" w:color="auto"/>
              <w:right w:val="single" w:sz="4" w:space="0" w:color="auto"/>
            </w:tcBorders>
            <w:shd w:val="clear" w:color="000000" w:fill="FCE4D6"/>
            <w:noWrap/>
            <w:vAlign w:val="bottom"/>
            <w:hideMark/>
          </w:tcPr>
          <w:p w14:paraId="0136A49E"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28560450"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06F02C69"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46E471BA" w14:textId="77777777" w:rsidR="00FB579E" w:rsidRPr="00A6600E" w:rsidRDefault="00FB579E" w:rsidP="00FB579E">
            <w:pPr>
              <w:rPr>
                <w:rFonts w:ascii="Arial" w:hAnsi="Arial" w:cs="Arial"/>
                <w:b/>
                <w:bCs/>
              </w:rPr>
            </w:pPr>
            <w:r w:rsidRPr="00A6600E">
              <w:rPr>
                <w:rFonts w:ascii="Arial" w:hAnsi="Arial" w:cs="Arial"/>
                <w:b/>
                <w:bCs/>
              </w:rPr>
              <w:t> </w:t>
            </w:r>
          </w:p>
        </w:tc>
      </w:tr>
      <w:tr w:rsidR="00FB579E" w:rsidRPr="00A6600E" w14:paraId="71E61B9D"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24AD25C4" w14:textId="77777777" w:rsidR="00FB579E" w:rsidRPr="00A6600E" w:rsidRDefault="00FB579E" w:rsidP="00FB579E">
            <w:pPr>
              <w:rPr>
                <w:rFonts w:ascii="Arial" w:hAnsi="Arial" w:cs="Arial"/>
                <w:b/>
                <w:bCs/>
              </w:rPr>
            </w:pPr>
            <w:r w:rsidRPr="00A6600E">
              <w:rPr>
                <w:rFonts w:ascii="Arial" w:hAnsi="Arial" w:cs="Arial"/>
                <w:b/>
                <w:bCs/>
              </w:rPr>
              <w:t>NORTH READING</w:t>
            </w:r>
          </w:p>
        </w:tc>
        <w:tc>
          <w:tcPr>
            <w:tcW w:w="2160" w:type="dxa"/>
            <w:tcBorders>
              <w:top w:val="nil"/>
              <w:left w:val="nil"/>
              <w:bottom w:val="single" w:sz="4" w:space="0" w:color="auto"/>
              <w:right w:val="single" w:sz="4" w:space="0" w:color="auto"/>
            </w:tcBorders>
            <w:shd w:val="clear" w:color="000000" w:fill="F8CBAD"/>
            <w:noWrap/>
            <w:vAlign w:val="bottom"/>
            <w:hideMark/>
          </w:tcPr>
          <w:p w14:paraId="218EA64C" w14:textId="77777777" w:rsidR="00FB579E" w:rsidRPr="00A6600E" w:rsidRDefault="00FB579E" w:rsidP="00FB579E">
            <w:pPr>
              <w:jc w:val="center"/>
              <w:rPr>
                <w:rFonts w:ascii="Arial" w:hAnsi="Arial" w:cs="Arial"/>
                <w:b/>
                <w:bCs/>
              </w:rPr>
            </w:pPr>
            <w:r w:rsidRPr="00A6600E">
              <w:rPr>
                <w:rFonts w:ascii="Arial" w:hAnsi="Arial" w:cs="Arial"/>
                <w:b/>
                <w:bCs/>
              </w:rPr>
              <w:t>$48,134</w:t>
            </w:r>
          </w:p>
        </w:tc>
        <w:tc>
          <w:tcPr>
            <w:tcW w:w="1350" w:type="dxa"/>
            <w:tcBorders>
              <w:top w:val="nil"/>
              <w:left w:val="nil"/>
              <w:bottom w:val="single" w:sz="4" w:space="0" w:color="auto"/>
              <w:right w:val="single" w:sz="4" w:space="0" w:color="auto"/>
            </w:tcBorders>
            <w:shd w:val="clear" w:color="auto" w:fill="auto"/>
            <w:noWrap/>
            <w:vAlign w:val="bottom"/>
            <w:hideMark/>
          </w:tcPr>
          <w:p w14:paraId="788E8022" w14:textId="77777777" w:rsidR="00FB579E" w:rsidRPr="00A6600E" w:rsidRDefault="00FB579E" w:rsidP="00FB579E">
            <w:pPr>
              <w:jc w:val="right"/>
              <w:rPr>
                <w:rFonts w:ascii="Arial" w:hAnsi="Arial" w:cs="Arial"/>
                <w:b/>
                <w:bCs/>
              </w:rPr>
            </w:pPr>
            <w:r w:rsidRPr="00A6600E">
              <w:rPr>
                <w:rFonts w:ascii="Arial" w:hAnsi="Arial" w:cs="Arial"/>
                <w:b/>
                <w:bCs/>
              </w:rPr>
              <w:t>$48,134</w:t>
            </w:r>
          </w:p>
        </w:tc>
        <w:tc>
          <w:tcPr>
            <w:tcW w:w="1260" w:type="dxa"/>
            <w:tcBorders>
              <w:top w:val="nil"/>
              <w:left w:val="nil"/>
              <w:bottom w:val="single" w:sz="4" w:space="0" w:color="auto"/>
              <w:right w:val="single" w:sz="4" w:space="0" w:color="auto"/>
            </w:tcBorders>
            <w:shd w:val="clear" w:color="000000" w:fill="FCE4D6"/>
            <w:noWrap/>
            <w:vAlign w:val="bottom"/>
            <w:hideMark/>
          </w:tcPr>
          <w:p w14:paraId="0DD67FFB"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78F87BC0"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6FB05E19"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5C16CDE8" w14:textId="77777777" w:rsidR="00FB579E" w:rsidRPr="00A6600E" w:rsidRDefault="00FB579E" w:rsidP="00FB579E">
            <w:pPr>
              <w:rPr>
                <w:rFonts w:ascii="Arial" w:hAnsi="Arial" w:cs="Arial"/>
                <w:b/>
                <w:bCs/>
              </w:rPr>
            </w:pPr>
            <w:r w:rsidRPr="00A6600E">
              <w:rPr>
                <w:rFonts w:ascii="Arial" w:hAnsi="Arial" w:cs="Arial"/>
                <w:b/>
                <w:bCs/>
              </w:rPr>
              <w:t> </w:t>
            </w:r>
          </w:p>
        </w:tc>
      </w:tr>
      <w:tr w:rsidR="00FB579E" w:rsidRPr="00A6600E" w14:paraId="29F7D31A"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23BE4A2D" w14:textId="77777777" w:rsidR="00FB579E" w:rsidRPr="00A6600E" w:rsidRDefault="00FB579E" w:rsidP="00FB579E">
            <w:pPr>
              <w:rPr>
                <w:rFonts w:ascii="Arial" w:hAnsi="Arial" w:cs="Arial"/>
                <w:b/>
                <w:bCs/>
              </w:rPr>
            </w:pPr>
            <w:r w:rsidRPr="00A6600E">
              <w:rPr>
                <w:rFonts w:ascii="Arial" w:hAnsi="Arial" w:cs="Arial"/>
                <w:b/>
                <w:bCs/>
              </w:rPr>
              <w:t>NORTHERN MIDDLESEX RECC</w:t>
            </w:r>
          </w:p>
        </w:tc>
        <w:tc>
          <w:tcPr>
            <w:tcW w:w="2160" w:type="dxa"/>
            <w:tcBorders>
              <w:top w:val="nil"/>
              <w:left w:val="nil"/>
              <w:bottom w:val="single" w:sz="4" w:space="0" w:color="auto"/>
              <w:right w:val="single" w:sz="4" w:space="0" w:color="auto"/>
            </w:tcBorders>
            <w:shd w:val="clear" w:color="000000" w:fill="F8CBAD"/>
            <w:noWrap/>
            <w:vAlign w:val="bottom"/>
            <w:hideMark/>
          </w:tcPr>
          <w:p w14:paraId="563068CD" w14:textId="77777777" w:rsidR="00FB579E" w:rsidRPr="00A6600E" w:rsidRDefault="00FB579E" w:rsidP="00FB579E">
            <w:pPr>
              <w:jc w:val="center"/>
              <w:rPr>
                <w:rFonts w:ascii="Arial" w:hAnsi="Arial" w:cs="Arial"/>
                <w:b/>
                <w:bCs/>
              </w:rPr>
            </w:pPr>
            <w:r w:rsidRPr="00A6600E">
              <w:rPr>
                <w:rFonts w:ascii="Arial" w:hAnsi="Arial" w:cs="Arial"/>
                <w:b/>
                <w:bCs/>
              </w:rPr>
              <w:t>$1,182,038</w:t>
            </w:r>
          </w:p>
        </w:tc>
        <w:tc>
          <w:tcPr>
            <w:tcW w:w="1350" w:type="dxa"/>
            <w:tcBorders>
              <w:top w:val="nil"/>
              <w:left w:val="nil"/>
              <w:bottom w:val="single" w:sz="4" w:space="0" w:color="auto"/>
              <w:right w:val="single" w:sz="4" w:space="0" w:color="auto"/>
            </w:tcBorders>
            <w:shd w:val="clear" w:color="auto" w:fill="auto"/>
            <w:noWrap/>
            <w:vAlign w:val="bottom"/>
            <w:hideMark/>
          </w:tcPr>
          <w:p w14:paraId="1A31731E" w14:textId="77777777" w:rsidR="00FB579E" w:rsidRPr="00A6600E" w:rsidRDefault="00FB579E" w:rsidP="00FB579E">
            <w:pPr>
              <w:jc w:val="right"/>
              <w:rPr>
                <w:rFonts w:ascii="Arial" w:hAnsi="Arial" w:cs="Arial"/>
                <w:b/>
                <w:bCs/>
              </w:rPr>
            </w:pPr>
            <w:r w:rsidRPr="00A6600E">
              <w:rPr>
                <w:rFonts w:ascii="Arial" w:hAnsi="Arial" w:cs="Arial"/>
                <w:b/>
                <w:bCs/>
              </w:rPr>
              <w:t>$345,927</w:t>
            </w:r>
          </w:p>
        </w:tc>
        <w:tc>
          <w:tcPr>
            <w:tcW w:w="1260" w:type="dxa"/>
            <w:tcBorders>
              <w:top w:val="nil"/>
              <w:left w:val="nil"/>
              <w:bottom w:val="single" w:sz="4" w:space="0" w:color="auto"/>
              <w:right w:val="single" w:sz="4" w:space="0" w:color="auto"/>
            </w:tcBorders>
            <w:shd w:val="clear" w:color="000000" w:fill="FCE4D6"/>
            <w:noWrap/>
            <w:vAlign w:val="bottom"/>
            <w:hideMark/>
          </w:tcPr>
          <w:p w14:paraId="7619F5ED"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5CFC6F7F" w14:textId="77777777" w:rsidR="00FB579E" w:rsidRPr="00A6600E" w:rsidRDefault="00FB579E" w:rsidP="00FB579E">
            <w:pPr>
              <w:rPr>
                <w:rFonts w:ascii="Arial" w:hAnsi="Arial" w:cs="Arial"/>
                <w:b/>
                <w:bCs/>
              </w:rPr>
            </w:pPr>
            <w:r w:rsidRPr="00A6600E">
              <w:rPr>
                <w:rFonts w:ascii="Arial" w:hAnsi="Arial" w:cs="Arial"/>
                <w:b/>
                <w:bCs/>
              </w:rPr>
              <w:t> </w:t>
            </w:r>
          </w:p>
        </w:tc>
        <w:tc>
          <w:tcPr>
            <w:tcW w:w="1217" w:type="dxa"/>
            <w:tcBorders>
              <w:top w:val="nil"/>
              <w:left w:val="nil"/>
              <w:bottom w:val="single" w:sz="4" w:space="0" w:color="auto"/>
              <w:right w:val="single" w:sz="4" w:space="0" w:color="auto"/>
            </w:tcBorders>
            <w:shd w:val="clear" w:color="000000" w:fill="FCE4D6"/>
            <w:noWrap/>
            <w:vAlign w:val="bottom"/>
            <w:hideMark/>
          </w:tcPr>
          <w:p w14:paraId="5B4E3247"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auto" w:fill="auto"/>
            <w:noWrap/>
            <w:vAlign w:val="bottom"/>
            <w:hideMark/>
          </w:tcPr>
          <w:p w14:paraId="61EBB125" w14:textId="260930EF" w:rsidR="00FB579E" w:rsidRPr="00A6600E" w:rsidRDefault="00FB579E" w:rsidP="00FB579E">
            <w:pPr>
              <w:rPr>
                <w:rFonts w:ascii="Arial" w:hAnsi="Arial" w:cs="Arial"/>
                <w:b/>
                <w:bCs/>
              </w:rPr>
            </w:pPr>
            <w:r w:rsidRPr="00A6600E">
              <w:rPr>
                <w:rFonts w:ascii="Arial" w:hAnsi="Arial" w:cs="Arial"/>
                <w:b/>
                <w:bCs/>
              </w:rPr>
              <w:t xml:space="preserve"> $  836,110 </w:t>
            </w:r>
          </w:p>
        </w:tc>
      </w:tr>
      <w:tr w:rsidR="00FB579E" w:rsidRPr="00A6600E" w14:paraId="333AAF07"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236A4D2F" w14:textId="77777777" w:rsidR="00FB579E" w:rsidRPr="00A6600E" w:rsidRDefault="00FB579E" w:rsidP="00FB579E">
            <w:pPr>
              <w:rPr>
                <w:rFonts w:ascii="Arial" w:hAnsi="Arial" w:cs="Arial"/>
                <w:b/>
                <w:bCs/>
              </w:rPr>
            </w:pPr>
            <w:r w:rsidRPr="00A6600E">
              <w:rPr>
                <w:rFonts w:ascii="Arial" w:hAnsi="Arial" w:cs="Arial"/>
                <w:b/>
                <w:bCs/>
              </w:rPr>
              <w:t>NORTHAMPTON</w:t>
            </w:r>
          </w:p>
        </w:tc>
        <w:tc>
          <w:tcPr>
            <w:tcW w:w="2160" w:type="dxa"/>
            <w:tcBorders>
              <w:top w:val="nil"/>
              <w:left w:val="nil"/>
              <w:bottom w:val="single" w:sz="4" w:space="0" w:color="auto"/>
              <w:right w:val="single" w:sz="4" w:space="0" w:color="auto"/>
            </w:tcBorders>
            <w:shd w:val="clear" w:color="000000" w:fill="F8CBAD"/>
            <w:noWrap/>
            <w:vAlign w:val="bottom"/>
            <w:hideMark/>
          </w:tcPr>
          <w:p w14:paraId="401FDB84" w14:textId="77777777" w:rsidR="00FB579E" w:rsidRPr="00A6600E" w:rsidRDefault="00FB579E" w:rsidP="00FB579E">
            <w:pPr>
              <w:jc w:val="center"/>
              <w:rPr>
                <w:rFonts w:ascii="Arial" w:hAnsi="Arial" w:cs="Arial"/>
                <w:b/>
                <w:bCs/>
              </w:rPr>
            </w:pPr>
            <w:r w:rsidRPr="00A6600E">
              <w:rPr>
                <w:rFonts w:ascii="Arial" w:hAnsi="Arial" w:cs="Arial"/>
                <w:b/>
                <w:bCs/>
              </w:rPr>
              <w:t>$128,493</w:t>
            </w:r>
          </w:p>
        </w:tc>
        <w:tc>
          <w:tcPr>
            <w:tcW w:w="1350" w:type="dxa"/>
            <w:tcBorders>
              <w:top w:val="nil"/>
              <w:left w:val="nil"/>
              <w:bottom w:val="single" w:sz="4" w:space="0" w:color="auto"/>
              <w:right w:val="single" w:sz="4" w:space="0" w:color="auto"/>
            </w:tcBorders>
            <w:shd w:val="clear" w:color="auto" w:fill="auto"/>
            <w:noWrap/>
            <w:vAlign w:val="bottom"/>
            <w:hideMark/>
          </w:tcPr>
          <w:p w14:paraId="21352FD2" w14:textId="77777777" w:rsidR="00FB579E" w:rsidRPr="00A6600E" w:rsidRDefault="00FB579E" w:rsidP="00FB579E">
            <w:pPr>
              <w:jc w:val="right"/>
              <w:rPr>
                <w:rFonts w:ascii="Arial" w:hAnsi="Arial" w:cs="Arial"/>
                <w:b/>
                <w:bCs/>
              </w:rPr>
            </w:pPr>
            <w:r w:rsidRPr="00A6600E">
              <w:rPr>
                <w:rFonts w:ascii="Arial" w:hAnsi="Arial" w:cs="Arial"/>
                <w:b/>
                <w:bCs/>
              </w:rPr>
              <w:t>$128,493</w:t>
            </w:r>
          </w:p>
        </w:tc>
        <w:tc>
          <w:tcPr>
            <w:tcW w:w="1260" w:type="dxa"/>
            <w:tcBorders>
              <w:top w:val="nil"/>
              <w:left w:val="nil"/>
              <w:bottom w:val="single" w:sz="4" w:space="0" w:color="auto"/>
              <w:right w:val="single" w:sz="4" w:space="0" w:color="auto"/>
            </w:tcBorders>
            <w:shd w:val="clear" w:color="000000" w:fill="FCE4D6"/>
            <w:noWrap/>
            <w:vAlign w:val="bottom"/>
            <w:hideMark/>
          </w:tcPr>
          <w:p w14:paraId="10784F1A"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727F5AAE"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1AC6B4EE"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5417E1B5" w14:textId="77777777" w:rsidR="00FB579E" w:rsidRPr="00A6600E" w:rsidRDefault="00FB579E" w:rsidP="00FB579E">
            <w:pPr>
              <w:rPr>
                <w:rFonts w:ascii="Arial" w:hAnsi="Arial" w:cs="Arial"/>
                <w:b/>
                <w:bCs/>
              </w:rPr>
            </w:pPr>
            <w:r w:rsidRPr="00A6600E">
              <w:rPr>
                <w:rFonts w:ascii="Arial" w:hAnsi="Arial" w:cs="Arial"/>
                <w:b/>
                <w:bCs/>
              </w:rPr>
              <w:t> </w:t>
            </w:r>
          </w:p>
        </w:tc>
      </w:tr>
      <w:tr w:rsidR="00FB579E" w:rsidRPr="00A6600E" w14:paraId="7639306F"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6D5963F3" w14:textId="77777777" w:rsidR="00FB579E" w:rsidRPr="00A6600E" w:rsidRDefault="00FB579E" w:rsidP="00FB579E">
            <w:pPr>
              <w:rPr>
                <w:rFonts w:ascii="Arial" w:hAnsi="Arial" w:cs="Arial"/>
                <w:b/>
                <w:bCs/>
              </w:rPr>
            </w:pPr>
            <w:r w:rsidRPr="00A6600E">
              <w:rPr>
                <w:rFonts w:ascii="Arial" w:hAnsi="Arial" w:cs="Arial"/>
                <w:b/>
                <w:bCs/>
              </w:rPr>
              <w:t>NORTHBOROUGH</w:t>
            </w:r>
          </w:p>
        </w:tc>
        <w:tc>
          <w:tcPr>
            <w:tcW w:w="2160" w:type="dxa"/>
            <w:tcBorders>
              <w:top w:val="nil"/>
              <w:left w:val="nil"/>
              <w:bottom w:val="single" w:sz="4" w:space="0" w:color="auto"/>
              <w:right w:val="single" w:sz="4" w:space="0" w:color="auto"/>
            </w:tcBorders>
            <w:shd w:val="clear" w:color="000000" w:fill="F8CBAD"/>
            <w:noWrap/>
            <w:vAlign w:val="bottom"/>
            <w:hideMark/>
          </w:tcPr>
          <w:p w14:paraId="195C5B43" w14:textId="77777777" w:rsidR="00FB579E" w:rsidRPr="00A6600E" w:rsidRDefault="00FB579E" w:rsidP="00FB579E">
            <w:pPr>
              <w:jc w:val="center"/>
              <w:rPr>
                <w:rFonts w:ascii="Arial" w:hAnsi="Arial" w:cs="Arial"/>
                <w:b/>
                <w:bCs/>
              </w:rPr>
            </w:pPr>
            <w:r w:rsidRPr="00A6600E">
              <w:rPr>
                <w:rFonts w:ascii="Arial" w:hAnsi="Arial" w:cs="Arial"/>
                <w:b/>
                <w:bCs/>
              </w:rPr>
              <w:t>$51,709</w:t>
            </w:r>
          </w:p>
        </w:tc>
        <w:tc>
          <w:tcPr>
            <w:tcW w:w="1350" w:type="dxa"/>
            <w:tcBorders>
              <w:top w:val="nil"/>
              <w:left w:val="nil"/>
              <w:bottom w:val="single" w:sz="4" w:space="0" w:color="auto"/>
              <w:right w:val="single" w:sz="4" w:space="0" w:color="auto"/>
            </w:tcBorders>
            <w:shd w:val="clear" w:color="auto" w:fill="auto"/>
            <w:noWrap/>
            <w:vAlign w:val="bottom"/>
            <w:hideMark/>
          </w:tcPr>
          <w:p w14:paraId="0725E818" w14:textId="77777777" w:rsidR="00FB579E" w:rsidRPr="00A6600E" w:rsidRDefault="00FB579E" w:rsidP="00FB579E">
            <w:pPr>
              <w:jc w:val="right"/>
              <w:rPr>
                <w:rFonts w:ascii="Arial" w:hAnsi="Arial" w:cs="Arial"/>
                <w:b/>
                <w:bCs/>
              </w:rPr>
            </w:pPr>
            <w:r w:rsidRPr="00A6600E">
              <w:rPr>
                <w:rFonts w:ascii="Arial" w:hAnsi="Arial" w:cs="Arial"/>
                <w:b/>
                <w:bCs/>
              </w:rPr>
              <w:t>$51,709</w:t>
            </w:r>
          </w:p>
        </w:tc>
        <w:tc>
          <w:tcPr>
            <w:tcW w:w="1260" w:type="dxa"/>
            <w:tcBorders>
              <w:top w:val="nil"/>
              <w:left w:val="nil"/>
              <w:bottom w:val="single" w:sz="4" w:space="0" w:color="auto"/>
              <w:right w:val="single" w:sz="4" w:space="0" w:color="auto"/>
            </w:tcBorders>
            <w:shd w:val="clear" w:color="000000" w:fill="FCE4D6"/>
            <w:noWrap/>
            <w:vAlign w:val="bottom"/>
            <w:hideMark/>
          </w:tcPr>
          <w:p w14:paraId="54459086"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0BC63A2D"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4EB28D7D"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32EAD6A4" w14:textId="77777777" w:rsidR="00FB579E" w:rsidRPr="00A6600E" w:rsidRDefault="00FB579E" w:rsidP="00FB579E">
            <w:pPr>
              <w:rPr>
                <w:rFonts w:ascii="Arial" w:hAnsi="Arial" w:cs="Arial"/>
                <w:b/>
                <w:bCs/>
              </w:rPr>
            </w:pPr>
            <w:r w:rsidRPr="00A6600E">
              <w:rPr>
                <w:rFonts w:ascii="Arial" w:hAnsi="Arial" w:cs="Arial"/>
                <w:b/>
                <w:bCs/>
              </w:rPr>
              <w:t> </w:t>
            </w:r>
          </w:p>
        </w:tc>
      </w:tr>
      <w:tr w:rsidR="00FB579E" w:rsidRPr="00A6600E" w14:paraId="5ECED94A"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0B0410E2" w14:textId="77777777" w:rsidR="00FB579E" w:rsidRPr="00A6600E" w:rsidRDefault="00FB579E" w:rsidP="00FB579E">
            <w:pPr>
              <w:rPr>
                <w:rFonts w:ascii="Arial" w:hAnsi="Arial" w:cs="Arial"/>
                <w:b/>
                <w:bCs/>
              </w:rPr>
            </w:pPr>
            <w:r w:rsidRPr="00A6600E">
              <w:rPr>
                <w:rFonts w:ascii="Arial" w:hAnsi="Arial" w:cs="Arial"/>
                <w:b/>
                <w:bCs/>
              </w:rPr>
              <w:t>NORTHBRIDGE</w:t>
            </w:r>
          </w:p>
        </w:tc>
        <w:tc>
          <w:tcPr>
            <w:tcW w:w="2160" w:type="dxa"/>
            <w:tcBorders>
              <w:top w:val="nil"/>
              <w:left w:val="nil"/>
              <w:bottom w:val="single" w:sz="4" w:space="0" w:color="auto"/>
              <w:right w:val="single" w:sz="4" w:space="0" w:color="auto"/>
            </w:tcBorders>
            <w:shd w:val="clear" w:color="000000" w:fill="F8CBAD"/>
            <w:noWrap/>
            <w:vAlign w:val="bottom"/>
            <w:hideMark/>
          </w:tcPr>
          <w:p w14:paraId="360859A3" w14:textId="77777777" w:rsidR="00FB579E" w:rsidRPr="00A6600E" w:rsidRDefault="00FB579E" w:rsidP="00FB579E">
            <w:pPr>
              <w:jc w:val="center"/>
              <w:rPr>
                <w:rFonts w:ascii="Arial" w:hAnsi="Arial" w:cs="Arial"/>
                <w:b/>
                <w:bCs/>
              </w:rPr>
            </w:pPr>
            <w:r w:rsidRPr="00A6600E">
              <w:rPr>
                <w:rFonts w:ascii="Arial" w:hAnsi="Arial" w:cs="Arial"/>
                <w:b/>
                <w:bCs/>
              </w:rPr>
              <w:t>$54,688</w:t>
            </w:r>
          </w:p>
        </w:tc>
        <w:tc>
          <w:tcPr>
            <w:tcW w:w="1350" w:type="dxa"/>
            <w:tcBorders>
              <w:top w:val="nil"/>
              <w:left w:val="nil"/>
              <w:bottom w:val="single" w:sz="4" w:space="0" w:color="auto"/>
              <w:right w:val="single" w:sz="4" w:space="0" w:color="auto"/>
            </w:tcBorders>
            <w:shd w:val="clear" w:color="auto" w:fill="auto"/>
            <w:noWrap/>
            <w:vAlign w:val="bottom"/>
            <w:hideMark/>
          </w:tcPr>
          <w:p w14:paraId="79638A25" w14:textId="77777777" w:rsidR="00FB579E" w:rsidRPr="00A6600E" w:rsidRDefault="00FB579E" w:rsidP="00FB579E">
            <w:pPr>
              <w:jc w:val="right"/>
              <w:rPr>
                <w:rFonts w:ascii="Arial" w:hAnsi="Arial" w:cs="Arial"/>
                <w:b/>
                <w:bCs/>
              </w:rPr>
            </w:pPr>
            <w:r w:rsidRPr="00A6600E">
              <w:rPr>
                <w:rFonts w:ascii="Arial" w:hAnsi="Arial" w:cs="Arial"/>
                <w:b/>
                <w:bCs/>
              </w:rPr>
              <w:t>$54,688</w:t>
            </w:r>
          </w:p>
        </w:tc>
        <w:tc>
          <w:tcPr>
            <w:tcW w:w="1260" w:type="dxa"/>
            <w:tcBorders>
              <w:top w:val="nil"/>
              <w:left w:val="nil"/>
              <w:bottom w:val="single" w:sz="4" w:space="0" w:color="auto"/>
              <w:right w:val="single" w:sz="4" w:space="0" w:color="auto"/>
            </w:tcBorders>
            <w:shd w:val="clear" w:color="000000" w:fill="FCE4D6"/>
            <w:noWrap/>
            <w:vAlign w:val="bottom"/>
            <w:hideMark/>
          </w:tcPr>
          <w:p w14:paraId="7AB795AA"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6FF58E12"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3A58375C"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655090C6" w14:textId="77777777" w:rsidR="00FB579E" w:rsidRPr="00A6600E" w:rsidRDefault="00FB579E" w:rsidP="00FB579E">
            <w:pPr>
              <w:rPr>
                <w:rFonts w:ascii="Arial" w:hAnsi="Arial" w:cs="Arial"/>
                <w:b/>
                <w:bCs/>
              </w:rPr>
            </w:pPr>
            <w:r w:rsidRPr="00A6600E">
              <w:rPr>
                <w:rFonts w:ascii="Arial" w:hAnsi="Arial" w:cs="Arial"/>
                <w:b/>
                <w:bCs/>
              </w:rPr>
              <w:t> </w:t>
            </w:r>
          </w:p>
        </w:tc>
      </w:tr>
      <w:tr w:rsidR="00FB579E" w:rsidRPr="00A6600E" w14:paraId="38089DD1"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4072D229" w14:textId="77777777" w:rsidR="00FB579E" w:rsidRPr="00A6600E" w:rsidRDefault="00FB579E" w:rsidP="00FB579E">
            <w:pPr>
              <w:rPr>
                <w:rFonts w:ascii="Arial" w:hAnsi="Arial" w:cs="Arial"/>
                <w:b/>
                <w:bCs/>
              </w:rPr>
            </w:pPr>
            <w:r w:rsidRPr="00A6600E">
              <w:rPr>
                <w:rFonts w:ascii="Arial" w:hAnsi="Arial" w:cs="Arial"/>
                <w:b/>
                <w:bCs/>
              </w:rPr>
              <w:t>OXFORD</w:t>
            </w:r>
          </w:p>
        </w:tc>
        <w:tc>
          <w:tcPr>
            <w:tcW w:w="2160" w:type="dxa"/>
            <w:tcBorders>
              <w:top w:val="nil"/>
              <w:left w:val="nil"/>
              <w:bottom w:val="single" w:sz="4" w:space="0" w:color="auto"/>
              <w:right w:val="single" w:sz="4" w:space="0" w:color="auto"/>
            </w:tcBorders>
            <w:shd w:val="clear" w:color="000000" w:fill="F8CBAD"/>
            <w:noWrap/>
            <w:vAlign w:val="bottom"/>
            <w:hideMark/>
          </w:tcPr>
          <w:p w14:paraId="0FF5466A" w14:textId="77777777" w:rsidR="00FB579E" w:rsidRPr="00A6600E" w:rsidRDefault="00FB579E" w:rsidP="00FB579E">
            <w:pPr>
              <w:jc w:val="center"/>
              <w:rPr>
                <w:rFonts w:ascii="Arial" w:hAnsi="Arial" w:cs="Arial"/>
                <w:b/>
                <w:bCs/>
              </w:rPr>
            </w:pPr>
            <w:r w:rsidRPr="00A6600E">
              <w:rPr>
                <w:rFonts w:ascii="Arial" w:hAnsi="Arial" w:cs="Arial"/>
                <w:b/>
                <w:bCs/>
              </w:rPr>
              <w:t>$51,570</w:t>
            </w:r>
          </w:p>
        </w:tc>
        <w:tc>
          <w:tcPr>
            <w:tcW w:w="1350" w:type="dxa"/>
            <w:tcBorders>
              <w:top w:val="nil"/>
              <w:left w:val="nil"/>
              <w:bottom w:val="single" w:sz="4" w:space="0" w:color="auto"/>
              <w:right w:val="single" w:sz="4" w:space="0" w:color="auto"/>
            </w:tcBorders>
            <w:shd w:val="clear" w:color="auto" w:fill="auto"/>
            <w:noWrap/>
            <w:vAlign w:val="bottom"/>
            <w:hideMark/>
          </w:tcPr>
          <w:p w14:paraId="4F9B09FA" w14:textId="77777777" w:rsidR="00FB579E" w:rsidRPr="00A6600E" w:rsidRDefault="00FB579E" w:rsidP="00FB579E">
            <w:pPr>
              <w:jc w:val="right"/>
              <w:rPr>
                <w:rFonts w:ascii="Arial" w:hAnsi="Arial" w:cs="Arial"/>
                <w:b/>
                <w:bCs/>
              </w:rPr>
            </w:pPr>
            <w:r w:rsidRPr="00A6600E">
              <w:rPr>
                <w:rFonts w:ascii="Arial" w:hAnsi="Arial" w:cs="Arial"/>
                <w:b/>
                <w:bCs/>
              </w:rPr>
              <w:t>$51,570</w:t>
            </w:r>
          </w:p>
        </w:tc>
        <w:tc>
          <w:tcPr>
            <w:tcW w:w="1260" w:type="dxa"/>
            <w:tcBorders>
              <w:top w:val="nil"/>
              <w:left w:val="nil"/>
              <w:bottom w:val="single" w:sz="4" w:space="0" w:color="auto"/>
              <w:right w:val="single" w:sz="4" w:space="0" w:color="auto"/>
            </w:tcBorders>
            <w:shd w:val="clear" w:color="000000" w:fill="FCE4D6"/>
            <w:noWrap/>
            <w:vAlign w:val="bottom"/>
            <w:hideMark/>
          </w:tcPr>
          <w:p w14:paraId="09DAA1E0"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2380D0FD"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1FDE3FBF"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2C4040F4" w14:textId="77777777" w:rsidR="00FB579E" w:rsidRPr="00A6600E" w:rsidRDefault="00FB579E" w:rsidP="00FB579E">
            <w:pPr>
              <w:rPr>
                <w:rFonts w:ascii="Arial" w:hAnsi="Arial" w:cs="Arial"/>
                <w:b/>
                <w:bCs/>
              </w:rPr>
            </w:pPr>
            <w:r w:rsidRPr="00A6600E">
              <w:rPr>
                <w:rFonts w:ascii="Arial" w:hAnsi="Arial" w:cs="Arial"/>
                <w:b/>
                <w:bCs/>
              </w:rPr>
              <w:t> </w:t>
            </w:r>
          </w:p>
        </w:tc>
      </w:tr>
      <w:tr w:rsidR="00FB579E" w:rsidRPr="00A6600E" w14:paraId="0FC50FF3"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3D9B3836" w14:textId="77777777" w:rsidR="00FB579E" w:rsidRPr="00A6600E" w:rsidRDefault="00FB579E" w:rsidP="00FB579E">
            <w:pPr>
              <w:rPr>
                <w:rFonts w:ascii="Arial" w:hAnsi="Arial" w:cs="Arial"/>
                <w:b/>
                <w:bCs/>
              </w:rPr>
            </w:pPr>
            <w:r w:rsidRPr="00A6600E">
              <w:rPr>
                <w:rFonts w:ascii="Arial" w:hAnsi="Arial" w:cs="Arial"/>
                <w:b/>
                <w:bCs/>
              </w:rPr>
              <w:t>PALMER</w:t>
            </w:r>
          </w:p>
        </w:tc>
        <w:tc>
          <w:tcPr>
            <w:tcW w:w="2160" w:type="dxa"/>
            <w:tcBorders>
              <w:top w:val="nil"/>
              <w:left w:val="nil"/>
              <w:bottom w:val="single" w:sz="4" w:space="0" w:color="auto"/>
              <w:right w:val="single" w:sz="4" w:space="0" w:color="auto"/>
            </w:tcBorders>
            <w:shd w:val="clear" w:color="000000" w:fill="F8CBAD"/>
            <w:noWrap/>
            <w:vAlign w:val="bottom"/>
            <w:hideMark/>
          </w:tcPr>
          <w:p w14:paraId="06C84EEE" w14:textId="77777777" w:rsidR="00FB579E" w:rsidRPr="00A6600E" w:rsidRDefault="00FB579E" w:rsidP="00FB579E">
            <w:pPr>
              <w:jc w:val="center"/>
              <w:rPr>
                <w:rFonts w:ascii="Arial" w:hAnsi="Arial" w:cs="Arial"/>
                <w:b/>
                <w:bCs/>
              </w:rPr>
            </w:pPr>
            <w:r w:rsidRPr="00A6600E">
              <w:rPr>
                <w:rFonts w:ascii="Arial" w:hAnsi="Arial" w:cs="Arial"/>
                <w:b/>
                <w:bCs/>
              </w:rPr>
              <w:t>$50,276</w:t>
            </w:r>
          </w:p>
        </w:tc>
        <w:tc>
          <w:tcPr>
            <w:tcW w:w="1350" w:type="dxa"/>
            <w:tcBorders>
              <w:top w:val="nil"/>
              <w:left w:val="nil"/>
              <w:bottom w:val="single" w:sz="4" w:space="0" w:color="auto"/>
              <w:right w:val="single" w:sz="4" w:space="0" w:color="auto"/>
            </w:tcBorders>
            <w:shd w:val="clear" w:color="auto" w:fill="auto"/>
            <w:noWrap/>
            <w:vAlign w:val="bottom"/>
            <w:hideMark/>
          </w:tcPr>
          <w:p w14:paraId="4D88B5BC" w14:textId="77777777" w:rsidR="00FB579E" w:rsidRPr="00A6600E" w:rsidRDefault="00FB579E" w:rsidP="00FB579E">
            <w:pPr>
              <w:jc w:val="right"/>
              <w:rPr>
                <w:rFonts w:ascii="Arial" w:hAnsi="Arial" w:cs="Arial"/>
                <w:b/>
                <w:bCs/>
              </w:rPr>
            </w:pPr>
            <w:r w:rsidRPr="00A6600E">
              <w:rPr>
                <w:rFonts w:ascii="Arial" w:hAnsi="Arial" w:cs="Arial"/>
                <w:b/>
                <w:bCs/>
              </w:rPr>
              <w:t>$50,276</w:t>
            </w:r>
          </w:p>
        </w:tc>
        <w:tc>
          <w:tcPr>
            <w:tcW w:w="1260" w:type="dxa"/>
            <w:tcBorders>
              <w:top w:val="nil"/>
              <w:left w:val="nil"/>
              <w:bottom w:val="single" w:sz="4" w:space="0" w:color="auto"/>
              <w:right w:val="single" w:sz="4" w:space="0" w:color="auto"/>
            </w:tcBorders>
            <w:shd w:val="clear" w:color="000000" w:fill="FCE4D6"/>
            <w:noWrap/>
            <w:vAlign w:val="bottom"/>
            <w:hideMark/>
          </w:tcPr>
          <w:p w14:paraId="10B0CCC2"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69ABF1AF"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0463C428"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0268F67F" w14:textId="77777777" w:rsidR="00FB579E" w:rsidRPr="00A6600E" w:rsidRDefault="00FB579E" w:rsidP="00FB579E">
            <w:pPr>
              <w:rPr>
                <w:rFonts w:ascii="Arial" w:hAnsi="Arial" w:cs="Arial"/>
                <w:b/>
                <w:bCs/>
              </w:rPr>
            </w:pPr>
            <w:r w:rsidRPr="00A6600E">
              <w:rPr>
                <w:rFonts w:ascii="Arial" w:hAnsi="Arial" w:cs="Arial"/>
                <w:b/>
                <w:bCs/>
              </w:rPr>
              <w:t> </w:t>
            </w:r>
          </w:p>
        </w:tc>
      </w:tr>
      <w:tr w:rsidR="00FB579E" w:rsidRPr="00A6600E" w14:paraId="55D995A0"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16019E65" w14:textId="77777777" w:rsidR="00FB579E" w:rsidRPr="00A6600E" w:rsidRDefault="00FB579E" w:rsidP="00FB579E">
            <w:pPr>
              <w:rPr>
                <w:rFonts w:ascii="Arial" w:hAnsi="Arial" w:cs="Arial"/>
                <w:b/>
                <w:bCs/>
              </w:rPr>
            </w:pPr>
            <w:r w:rsidRPr="00A6600E">
              <w:rPr>
                <w:rFonts w:ascii="Arial" w:hAnsi="Arial" w:cs="Arial"/>
                <w:b/>
                <w:bCs/>
              </w:rPr>
              <w:t>PATRIOT</w:t>
            </w:r>
          </w:p>
        </w:tc>
        <w:tc>
          <w:tcPr>
            <w:tcW w:w="2160" w:type="dxa"/>
            <w:tcBorders>
              <w:top w:val="nil"/>
              <w:left w:val="nil"/>
              <w:bottom w:val="single" w:sz="4" w:space="0" w:color="auto"/>
              <w:right w:val="single" w:sz="4" w:space="0" w:color="auto"/>
            </w:tcBorders>
            <w:shd w:val="clear" w:color="000000" w:fill="F8CBAD"/>
            <w:noWrap/>
            <w:vAlign w:val="bottom"/>
            <w:hideMark/>
          </w:tcPr>
          <w:p w14:paraId="57264D40" w14:textId="77777777" w:rsidR="00FB579E" w:rsidRPr="00A6600E" w:rsidRDefault="00FB579E" w:rsidP="00FB579E">
            <w:pPr>
              <w:jc w:val="center"/>
              <w:rPr>
                <w:rFonts w:ascii="Arial" w:hAnsi="Arial" w:cs="Arial"/>
                <w:b/>
                <w:bCs/>
              </w:rPr>
            </w:pPr>
            <w:r w:rsidRPr="00A6600E">
              <w:rPr>
                <w:rFonts w:ascii="Arial" w:hAnsi="Arial" w:cs="Arial"/>
                <w:b/>
                <w:bCs/>
              </w:rPr>
              <w:t>$374,926</w:t>
            </w:r>
          </w:p>
        </w:tc>
        <w:tc>
          <w:tcPr>
            <w:tcW w:w="1350" w:type="dxa"/>
            <w:tcBorders>
              <w:top w:val="nil"/>
              <w:left w:val="nil"/>
              <w:bottom w:val="single" w:sz="4" w:space="0" w:color="auto"/>
              <w:right w:val="single" w:sz="4" w:space="0" w:color="auto"/>
            </w:tcBorders>
            <w:shd w:val="clear" w:color="auto" w:fill="auto"/>
            <w:noWrap/>
            <w:vAlign w:val="bottom"/>
            <w:hideMark/>
          </w:tcPr>
          <w:p w14:paraId="736E71CE" w14:textId="77777777" w:rsidR="00FB579E" w:rsidRPr="00A6600E" w:rsidRDefault="00FB579E" w:rsidP="00FB579E">
            <w:pPr>
              <w:jc w:val="right"/>
              <w:rPr>
                <w:rFonts w:ascii="Arial" w:hAnsi="Arial" w:cs="Arial"/>
                <w:b/>
                <w:bCs/>
              </w:rPr>
            </w:pPr>
            <w:r w:rsidRPr="00A6600E">
              <w:rPr>
                <w:rFonts w:ascii="Arial" w:hAnsi="Arial" w:cs="Arial"/>
                <w:b/>
                <w:bCs/>
              </w:rPr>
              <w:t>$109,789</w:t>
            </w:r>
          </w:p>
        </w:tc>
        <w:tc>
          <w:tcPr>
            <w:tcW w:w="1260" w:type="dxa"/>
            <w:tcBorders>
              <w:top w:val="nil"/>
              <w:left w:val="nil"/>
              <w:bottom w:val="single" w:sz="4" w:space="0" w:color="auto"/>
              <w:right w:val="single" w:sz="4" w:space="0" w:color="auto"/>
            </w:tcBorders>
            <w:shd w:val="clear" w:color="000000" w:fill="FCE4D6"/>
            <w:noWrap/>
            <w:vAlign w:val="bottom"/>
            <w:hideMark/>
          </w:tcPr>
          <w:p w14:paraId="6F10D8B4"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74566EBE"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32E36AE2"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auto" w:fill="auto"/>
            <w:noWrap/>
            <w:vAlign w:val="bottom"/>
            <w:hideMark/>
          </w:tcPr>
          <w:p w14:paraId="59881D51" w14:textId="7B8772D4" w:rsidR="00FB579E" w:rsidRPr="00A6600E" w:rsidRDefault="00FB579E" w:rsidP="00FB579E">
            <w:pPr>
              <w:rPr>
                <w:rFonts w:ascii="Arial" w:hAnsi="Arial" w:cs="Arial"/>
                <w:b/>
                <w:bCs/>
              </w:rPr>
            </w:pPr>
            <w:r w:rsidRPr="00A6600E">
              <w:rPr>
                <w:rFonts w:ascii="Arial" w:hAnsi="Arial" w:cs="Arial"/>
                <w:b/>
                <w:bCs/>
              </w:rPr>
              <w:t xml:space="preserve"> $  265,138 </w:t>
            </w:r>
          </w:p>
        </w:tc>
      </w:tr>
      <w:tr w:rsidR="00FB579E" w:rsidRPr="00A6600E" w14:paraId="612999BE"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174DF5DE" w14:textId="77777777" w:rsidR="00FB579E" w:rsidRPr="00A6600E" w:rsidRDefault="00FB579E" w:rsidP="00FB579E">
            <w:pPr>
              <w:rPr>
                <w:rFonts w:ascii="Arial" w:hAnsi="Arial" w:cs="Arial"/>
                <w:b/>
                <w:bCs/>
              </w:rPr>
            </w:pPr>
            <w:r w:rsidRPr="00A6600E">
              <w:rPr>
                <w:rFonts w:ascii="Arial" w:hAnsi="Arial" w:cs="Arial"/>
                <w:b/>
                <w:bCs/>
              </w:rPr>
              <w:t>PEABODY</w:t>
            </w:r>
          </w:p>
        </w:tc>
        <w:tc>
          <w:tcPr>
            <w:tcW w:w="2160" w:type="dxa"/>
            <w:tcBorders>
              <w:top w:val="nil"/>
              <w:left w:val="nil"/>
              <w:bottom w:val="single" w:sz="4" w:space="0" w:color="auto"/>
              <w:right w:val="single" w:sz="4" w:space="0" w:color="auto"/>
            </w:tcBorders>
            <w:shd w:val="clear" w:color="000000" w:fill="F8CBAD"/>
            <w:noWrap/>
            <w:vAlign w:val="bottom"/>
            <w:hideMark/>
          </w:tcPr>
          <w:p w14:paraId="24DDF7DA" w14:textId="77777777" w:rsidR="00FB579E" w:rsidRPr="00A6600E" w:rsidRDefault="00FB579E" w:rsidP="00FB579E">
            <w:pPr>
              <w:jc w:val="center"/>
              <w:rPr>
                <w:rFonts w:ascii="Arial" w:hAnsi="Arial" w:cs="Arial"/>
                <w:b/>
                <w:bCs/>
              </w:rPr>
            </w:pPr>
            <w:r w:rsidRPr="00A6600E">
              <w:rPr>
                <w:rFonts w:ascii="Arial" w:hAnsi="Arial" w:cs="Arial"/>
                <w:b/>
                <w:bCs/>
              </w:rPr>
              <w:t>$232,060</w:t>
            </w:r>
          </w:p>
        </w:tc>
        <w:tc>
          <w:tcPr>
            <w:tcW w:w="1350" w:type="dxa"/>
            <w:tcBorders>
              <w:top w:val="nil"/>
              <w:left w:val="nil"/>
              <w:bottom w:val="single" w:sz="4" w:space="0" w:color="auto"/>
              <w:right w:val="single" w:sz="4" w:space="0" w:color="auto"/>
            </w:tcBorders>
            <w:shd w:val="clear" w:color="auto" w:fill="auto"/>
            <w:noWrap/>
            <w:vAlign w:val="bottom"/>
            <w:hideMark/>
          </w:tcPr>
          <w:p w14:paraId="727A347E" w14:textId="77777777" w:rsidR="00FB579E" w:rsidRPr="00A6600E" w:rsidRDefault="00FB579E" w:rsidP="00FB579E">
            <w:pPr>
              <w:jc w:val="right"/>
              <w:rPr>
                <w:rFonts w:ascii="Arial" w:hAnsi="Arial" w:cs="Arial"/>
                <w:b/>
                <w:bCs/>
              </w:rPr>
            </w:pPr>
            <w:r w:rsidRPr="00A6600E">
              <w:rPr>
                <w:rFonts w:ascii="Arial" w:hAnsi="Arial" w:cs="Arial"/>
                <w:b/>
                <w:bCs/>
              </w:rPr>
              <w:t>$232,060</w:t>
            </w:r>
          </w:p>
        </w:tc>
        <w:tc>
          <w:tcPr>
            <w:tcW w:w="1260" w:type="dxa"/>
            <w:tcBorders>
              <w:top w:val="nil"/>
              <w:left w:val="nil"/>
              <w:bottom w:val="single" w:sz="4" w:space="0" w:color="auto"/>
              <w:right w:val="single" w:sz="4" w:space="0" w:color="auto"/>
            </w:tcBorders>
            <w:shd w:val="clear" w:color="000000" w:fill="FCE4D6"/>
            <w:noWrap/>
            <w:vAlign w:val="bottom"/>
            <w:hideMark/>
          </w:tcPr>
          <w:p w14:paraId="553CBEDB"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1672C5C8"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4C1A448D"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26C4A639" w14:textId="77777777" w:rsidR="00FB579E" w:rsidRPr="00A6600E" w:rsidRDefault="00FB579E" w:rsidP="00FB579E">
            <w:pPr>
              <w:rPr>
                <w:rFonts w:ascii="Arial" w:hAnsi="Arial" w:cs="Arial"/>
                <w:b/>
                <w:bCs/>
              </w:rPr>
            </w:pPr>
            <w:r w:rsidRPr="00A6600E">
              <w:rPr>
                <w:rFonts w:ascii="Arial" w:hAnsi="Arial" w:cs="Arial"/>
                <w:b/>
                <w:bCs/>
              </w:rPr>
              <w:t> </w:t>
            </w:r>
          </w:p>
        </w:tc>
      </w:tr>
      <w:tr w:rsidR="00FB579E" w:rsidRPr="00A6600E" w14:paraId="3E790F64"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13FC0157" w14:textId="77777777" w:rsidR="00FB579E" w:rsidRPr="00A6600E" w:rsidRDefault="00FB579E" w:rsidP="00FB579E">
            <w:pPr>
              <w:rPr>
                <w:rFonts w:ascii="Arial" w:hAnsi="Arial" w:cs="Arial"/>
                <w:b/>
                <w:bCs/>
              </w:rPr>
            </w:pPr>
            <w:r w:rsidRPr="00A6600E">
              <w:rPr>
                <w:rFonts w:ascii="Arial" w:hAnsi="Arial" w:cs="Arial"/>
                <w:b/>
                <w:bCs/>
              </w:rPr>
              <w:t>PEMBROKE</w:t>
            </w:r>
          </w:p>
        </w:tc>
        <w:tc>
          <w:tcPr>
            <w:tcW w:w="2160" w:type="dxa"/>
            <w:tcBorders>
              <w:top w:val="nil"/>
              <w:left w:val="nil"/>
              <w:bottom w:val="single" w:sz="4" w:space="0" w:color="auto"/>
              <w:right w:val="single" w:sz="4" w:space="0" w:color="auto"/>
            </w:tcBorders>
            <w:shd w:val="clear" w:color="000000" w:fill="F8CBAD"/>
            <w:noWrap/>
            <w:vAlign w:val="bottom"/>
            <w:hideMark/>
          </w:tcPr>
          <w:p w14:paraId="45CC2EFC" w14:textId="77777777" w:rsidR="00FB579E" w:rsidRPr="00A6600E" w:rsidRDefault="00FB579E" w:rsidP="00FB579E">
            <w:pPr>
              <w:jc w:val="center"/>
              <w:rPr>
                <w:rFonts w:ascii="Arial" w:hAnsi="Arial" w:cs="Arial"/>
                <w:b/>
                <w:bCs/>
              </w:rPr>
            </w:pPr>
            <w:r w:rsidRPr="00A6600E">
              <w:rPr>
                <w:rFonts w:ascii="Arial" w:hAnsi="Arial" w:cs="Arial"/>
                <w:b/>
                <w:bCs/>
              </w:rPr>
              <w:t>$62,956</w:t>
            </w:r>
          </w:p>
        </w:tc>
        <w:tc>
          <w:tcPr>
            <w:tcW w:w="1350" w:type="dxa"/>
            <w:tcBorders>
              <w:top w:val="nil"/>
              <w:left w:val="nil"/>
              <w:bottom w:val="single" w:sz="4" w:space="0" w:color="auto"/>
              <w:right w:val="single" w:sz="4" w:space="0" w:color="auto"/>
            </w:tcBorders>
            <w:shd w:val="clear" w:color="auto" w:fill="auto"/>
            <w:noWrap/>
            <w:vAlign w:val="bottom"/>
            <w:hideMark/>
          </w:tcPr>
          <w:p w14:paraId="45336538" w14:textId="77777777" w:rsidR="00FB579E" w:rsidRPr="00A6600E" w:rsidRDefault="00FB579E" w:rsidP="00FB579E">
            <w:pPr>
              <w:jc w:val="right"/>
              <w:rPr>
                <w:rFonts w:ascii="Arial" w:hAnsi="Arial" w:cs="Arial"/>
                <w:b/>
                <w:bCs/>
              </w:rPr>
            </w:pPr>
            <w:r w:rsidRPr="00A6600E">
              <w:rPr>
                <w:rFonts w:ascii="Arial" w:hAnsi="Arial" w:cs="Arial"/>
                <w:b/>
                <w:bCs/>
              </w:rPr>
              <w:t>$62,956</w:t>
            </w:r>
          </w:p>
        </w:tc>
        <w:tc>
          <w:tcPr>
            <w:tcW w:w="1260" w:type="dxa"/>
            <w:tcBorders>
              <w:top w:val="nil"/>
              <w:left w:val="nil"/>
              <w:bottom w:val="single" w:sz="4" w:space="0" w:color="auto"/>
              <w:right w:val="single" w:sz="4" w:space="0" w:color="auto"/>
            </w:tcBorders>
            <w:shd w:val="clear" w:color="000000" w:fill="FCE4D6"/>
            <w:noWrap/>
            <w:vAlign w:val="bottom"/>
            <w:hideMark/>
          </w:tcPr>
          <w:p w14:paraId="5FBEEFDB"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3B048E95"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38DEC4CB"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55307158" w14:textId="77777777" w:rsidR="00FB579E" w:rsidRPr="00A6600E" w:rsidRDefault="00FB579E" w:rsidP="00FB579E">
            <w:pPr>
              <w:rPr>
                <w:rFonts w:ascii="Arial" w:hAnsi="Arial" w:cs="Arial"/>
                <w:b/>
                <w:bCs/>
              </w:rPr>
            </w:pPr>
            <w:r w:rsidRPr="00A6600E">
              <w:rPr>
                <w:rFonts w:ascii="Arial" w:hAnsi="Arial" w:cs="Arial"/>
                <w:b/>
                <w:bCs/>
              </w:rPr>
              <w:t> </w:t>
            </w:r>
          </w:p>
        </w:tc>
      </w:tr>
      <w:tr w:rsidR="00FB579E" w:rsidRPr="00A6600E" w14:paraId="64C15083"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455041AD" w14:textId="77777777" w:rsidR="00FB579E" w:rsidRPr="00A6600E" w:rsidRDefault="00FB579E" w:rsidP="00FB579E">
            <w:pPr>
              <w:rPr>
                <w:rFonts w:ascii="Arial" w:hAnsi="Arial" w:cs="Arial"/>
                <w:b/>
                <w:bCs/>
              </w:rPr>
            </w:pPr>
            <w:r w:rsidRPr="00A6600E">
              <w:rPr>
                <w:rFonts w:ascii="Arial" w:hAnsi="Arial" w:cs="Arial"/>
                <w:b/>
                <w:bCs/>
              </w:rPr>
              <w:t>PITTSFIELD</w:t>
            </w:r>
          </w:p>
        </w:tc>
        <w:tc>
          <w:tcPr>
            <w:tcW w:w="2160" w:type="dxa"/>
            <w:tcBorders>
              <w:top w:val="nil"/>
              <w:left w:val="nil"/>
              <w:bottom w:val="single" w:sz="4" w:space="0" w:color="auto"/>
              <w:right w:val="single" w:sz="4" w:space="0" w:color="auto"/>
            </w:tcBorders>
            <w:shd w:val="clear" w:color="000000" w:fill="F8CBAD"/>
            <w:noWrap/>
            <w:vAlign w:val="bottom"/>
            <w:hideMark/>
          </w:tcPr>
          <w:p w14:paraId="32F4553A" w14:textId="77777777" w:rsidR="00FB579E" w:rsidRPr="00A6600E" w:rsidRDefault="00FB579E" w:rsidP="00FB579E">
            <w:pPr>
              <w:jc w:val="center"/>
              <w:rPr>
                <w:rFonts w:ascii="Arial" w:hAnsi="Arial" w:cs="Arial"/>
                <w:b/>
                <w:bCs/>
              </w:rPr>
            </w:pPr>
            <w:r w:rsidRPr="00A6600E">
              <w:rPr>
                <w:rFonts w:ascii="Arial" w:hAnsi="Arial" w:cs="Arial"/>
                <w:b/>
                <w:bCs/>
              </w:rPr>
              <w:t>$233,940</w:t>
            </w:r>
          </w:p>
        </w:tc>
        <w:tc>
          <w:tcPr>
            <w:tcW w:w="1350" w:type="dxa"/>
            <w:tcBorders>
              <w:top w:val="nil"/>
              <w:left w:val="nil"/>
              <w:bottom w:val="single" w:sz="4" w:space="0" w:color="auto"/>
              <w:right w:val="single" w:sz="4" w:space="0" w:color="auto"/>
            </w:tcBorders>
            <w:shd w:val="clear" w:color="auto" w:fill="auto"/>
            <w:noWrap/>
            <w:vAlign w:val="bottom"/>
            <w:hideMark/>
          </w:tcPr>
          <w:p w14:paraId="62766191" w14:textId="77777777" w:rsidR="00FB579E" w:rsidRPr="00A6600E" w:rsidRDefault="00FB579E" w:rsidP="00FB579E">
            <w:pPr>
              <w:jc w:val="right"/>
              <w:rPr>
                <w:rFonts w:ascii="Arial" w:hAnsi="Arial" w:cs="Arial"/>
                <w:b/>
                <w:bCs/>
              </w:rPr>
            </w:pPr>
            <w:r w:rsidRPr="00A6600E">
              <w:rPr>
                <w:rFonts w:ascii="Arial" w:hAnsi="Arial" w:cs="Arial"/>
                <w:b/>
                <w:bCs/>
              </w:rPr>
              <w:t>$233,940</w:t>
            </w:r>
          </w:p>
        </w:tc>
        <w:tc>
          <w:tcPr>
            <w:tcW w:w="1260" w:type="dxa"/>
            <w:tcBorders>
              <w:top w:val="nil"/>
              <w:left w:val="nil"/>
              <w:bottom w:val="single" w:sz="4" w:space="0" w:color="auto"/>
              <w:right w:val="single" w:sz="4" w:space="0" w:color="auto"/>
            </w:tcBorders>
            <w:shd w:val="clear" w:color="000000" w:fill="FCE4D6"/>
            <w:noWrap/>
            <w:vAlign w:val="bottom"/>
            <w:hideMark/>
          </w:tcPr>
          <w:p w14:paraId="7289ED29"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305C36E8"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5CB3233E"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5F5BEDDE" w14:textId="77777777" w:rsidR="00FB579E" w:rsidRPr="00A6600E" w:rsidRDefault="00FB579E" w:rsidP="00FB579E">
            <w:pPr>
              <w:rPr>
                <w:rFonts w:ascii="Arial" w:hAnsi="Arial" w:cs="Arial"/>
                <w:b/>
                <w:bCs/>
              </w:rPr>
            </w:pPr>
            <w:r w:rsidRPr="00A6600E">
              <w:rPr>
                <w:rFonts w:ascii="Arial" w:hAnsi="Arial" w:cs="Arial"/>
                <w:b/>
                <w:bCs/>
              </w:rPr>
              <w:t> </w:t>
            </w:r>
          </w:p>
        </w:tc>
      </w:tr>
      <w:tr w:rsidR="00FB579E" w:rsidRPr="00A6600E" w14:paraId="090BD263"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673A9CE3" w14:textId="77777777" w:rsidR="00FB579E" w:rsidRPr="00A6600E" w:rsidRDefault="00FB579E" w:rsidP="00FB579E">
            <w:pPr>
              <w:rPr>
                <w:rFonts w:ascii="Arial" w:hAnsi="Arial" w:cs="Arial"/>
                <w:b/>
                <w:bCs/>
              </w:rPr>
            </w:pPr>
            <w:r w:rsidRPr="00A6600E">
              <w:rPr>
                <w:rFonts w:ascii="Arial" w:hAnsi="Arial" w:cs="Arial"/>
                <w:b/>
                <w:bCs/>
              </w:rPr>
              <w:t>PLYMOUTH</w:t>
            </w:r>
          </w:p>
        </w:tc>
        <w:tc>
          <w:tcPr>
            <w:tcW w:w="2160" w:type="dxa"/>
            <w:tcBorders>
              <w:top w:val="nil"/>
              <w:left w:val="nil"/>
              <w:bottom w:val="single" w:sz="4" w:space="0" w:color="auto"/>
              <w:right w:val="single" w:sz="4" w:space="0" w:color="auto"/>
            </w:tcBorders>
            <w:shd w:val="clear" w:color="000000" w:fill="F8CBAD"/>
            <w:noWrap/>
            <w:vAlign w:val="bottom"/>
            <w:hideMark/>
          </w:tcPr>
          <w:p w14:paraId="4EA18E80" w14:textId="77777777" w:rsidR="00FB579E" w:rsidRPr="00A6600E" w:rsidRDefault="00FB579E" w:rsidP="00FB579E">
            <w:pPr>
              <w:jc w:val="center"/>
              <w:rPr>
                <w:rFonts w:ascii="Arial" w:hAnsi="Arial" w:cs="Arial"/>
                <w:b/>
                <w:bCs/>
              </w:rPr>
            </w:pPr>
            <w:r w:rsidRPr="00A6600E">
              <w:rPr>
                <w:rFonts w:ascii="Arial" w:hAnsi="Arial" w:cs="Arial"/>
                <w:b/>
                <w:bCs/>
              </w:rPr>
              <w:t>$214,538</w:t>
            </w:r>
          </w:p>
        </w:tc>
        <w:tc>
          <w:tcPr>
            <w:tcW w:w="1350" w:type="dxa"/>
            <w:tcBorders>
              <w:top w:val="nil"/>
              <w:left w:val="nil"/>
              <w:bottom w:val="single" w:sz="4" w:space="0" w:color="auto"/>
              <w:right w:val="single" w:sz="4" w:space="0" w:color="auto"/>
            </w:tcBorders>
            <w:shd w:val="clear" w:color="auto" w:fill="auto"/>
            <w:noWrap/>
            <w:vAlign w:val="bottom"/>
            <w:hideMark/>
          </w:tcPr>
          <w:p w14:paraId="26E49CC4" w14:textId="77777777" w:rsidR="00FB579E" w:rsidRPr="00A6600E" w:rsidRDefault="00FB579E" w:rsidP="00FB579E">
            <w:pPr>
              <w:jc w:val="right"/>
              <w:rPr>
                <w:rFonts w:ascii="Arial" w:hAnsi="Arial" w:cs="Arial"/>
                <w:b/>
                <w:bCs/>
              </w:rPr>
            </w:pPr>
            <w:r w:rsidRPr="00A6600E">
              <w:rPr>
                <w:rFonts w:ascii="Arial" w:hAnsi="Arial" w:cs="Arial"/>
                <w:b/>
                <w:bCs/>
              </w:rPr>
              <w:t>$214,538</w:t>
            </w:r>
          </w:p>
        </w:tc>
        <w:tc>
          <w:tcPr>
            <w:tcW w:w="1260" w:type="dxa"/>
            <w:tcBorders>
              <w:top w:val="nil"/>
              <w:left w:val="nil"/>
              <w:bottom w:val="single" w:sz="4" w:space="0" w:color="auto"/>
              <w:right w:val="single" w:sz="4" w:space="0" w:color="auto"/>
            </w:tcBorders>
            <w:shd w:val="clear" w:color="000000" w:fill="FCE4D6"/>
            <w:noWrap/>
            <w:vAlign w:val="bottom"/>
            <w:hideMark/>
          </w:tcPr>
          <w:p w14:paraId="2B5EE3FF"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725D6A7A"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04CAB70C"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6FDCEA0C" w14:textId="77777777" w:rsidR="00FB579E" w:rsidRPr="00A6600E" w:rsidRDefault="00FB579E" w:rsidP="00FB579E">
            <w:pPr>
              <w:rPr>
                <w:rFonts w:ascii="Arial" w:hAnsi="Arial" w:cs="Arial"/>
                <w:b/>
                <w:bCs/>
              </w:rPr>
            </w:pPr>
            <w:r w:rsidRPr="00A6600E">
              <w:rPr>
                <w:rFonts w:ascii="Arial" w:hAnsi="Arial" w:cs="Arial"/>
                <w:b/>
                <w:bCs/>
              </w:rPr>
              <w:t> </w:t>
            </w:r>
          </w:p>
        </w:tc>
      </w:tr>
      <w:tr w:rsidR="00FB579E" w:rsidRPr="00A6600E" w14:paraId="45724E86"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2592D58A" w14:textId="77777777" w:rsidR="00FB579E" w:rsidRPr="00A6600E" w:rsidRDefault="00FB579E" w:rsidP="00FB579E">
            <w:pPr>
              <w:rPr>
                <w:rFonts w:ascii="Arial" w:hAnsi="Arial" w:cs="Arial"/>
                <w:b/>
                <w:bCs/>
              </w:rPr>
            </w:pPr>
            <w:r w:rsidRPr="00A6600E">
              <w:rPr>
                <w:rFonts w:ascii="Arial" w:hAnsi="Arial" w:cs="Arial"/>
                <w:b/>
                <w:bCs/>
              </w:rPr>
              <w:t>PROVINCETOWN</w:t>
            </w:r>
          </w:p>
        </w:tc>
        <w:tc>
          <w:tcPr>
            <w:tcW w:w="2160" w:type="dxa"/>
            <w:tcBorders>
              <w:top w:val="nil"/>
              <w:left w:val="nil"/>
              <w:bottom w:val="single" w:sz="4" w:space="0" w:color="auto"/>
              <w:right w:val="single" w:sz="4" w:space="0" w:color="auto"/>
            </w:tcBorders>
            <w:shd w:val="clear" w:color="000000" w:fill="F8CBAD"/>
            <w:noWrap/>
            <w:vAlign w:val="bottom"/>
            <w:hideMark/>
          </w:tcPr>
          <w:p w14:paraId="0D16E41B" w14:textId="77777777" w:rsidR="00FB579E" w:rsidRPr="00A6600E" w:rsidRDefault="00FB579E" w:rsidP="00FB579E">
            <w:pPr>
              <w:jc w:val="center"/>
              <w:rPr>
                <w:rFonts w:ascii="Arial" w:hAnsi="Arial" w:cs="Arial"/>
                <w:b/>
                <w:bCs/>
              </w:rPr>
            </w:pPr>
            <w:r w:rsidRPr="00A6600E">
              <w:rPr>
                <w:rFonts w:ascii="Arial" w:hAnsi="Arial" w:cs="Arial"/>
                <w:b/>
                <w:bCs/>
              </w:rPr>
              <w:t>$30,247</w:t>
            </w:r>
          </w:p>
        </w:tc>
        <w:tc>
          <w:tcPr>
            <w:tcW w:w="1350" w:type="dxa"/>
            <w:tcBorders>
              <w:top w:val="nil"/>
              <w:left w:val="nil"/>
              <w:bottom w:val="single" w:sz="4" w:space="0" w:color="auto"/>
              <w:right w:val="single" w:sz="4" w:space="0" w:color="auto"/>
            </w:tcBorders>
            <w:shd w:val="clear" w:color="auto" w:fill="auto"/>
            <w:noWrap/>
            <w:vAlign w:val="bottom"/>
            <w:hideMark/>
          </w:tcPr>
          <w:p w14:paraId="42399289" w14:textId="77777777" w:rsidR="00FB579E" w:rsidRPr="00A6600E" w:rsidRDefault="00FB579E" w:rsidP="00FB579E">
            <w:pPr>
              <w:jc w:val="right"/>
              <w:rPr>
                <w:rFonts w:ascii="Arial" w:hAnsi="Arial" w:cs="Arial"/>
                <w:b/>
                <w:bCs/>
              </w:rPr>
            </w:pPr>
            <w:r w:rsidRPr="00A6600E">
              <w:rPr>
                <w:rFonts w:ascii="Arial" w:hAnsi="Arial" w:cs="Arial"/>
                <w:b/>
                <w:bCs/>
              </w:rPr>
              <w:t>$30,247</w:t>
            </w:r>
          </w:p>
        </w:tc>
        <w:tc>
          <w:tcPr>
            <w:tcW w:w="1260" w:type="dxa"/>
            <w:tcBorders>
              <w:top w:val="nil"/>
              <w:left w:val="nil"/>
              <w:bottom w:val="single" w:sz="4" w:space="0" w:color="auto"/>
              <w:right w:val="single" w:sz="4" w:space="0" w:color="auto"/>
            </w:tcBorders>
            <w:shd w:val="clear" w:color="000000" w:fill="FCE4D6"/>
            <w:noWrap/>
            <w:vAlign w:val="bottom"/>
            <w:hideMark/>
          </w:tcPr>
          <w:p w14:paraId="35B76A7C"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587CF348"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4C8E01FF"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7EEF829A" w14:textId="77777777" w:rsidR="00FB579E" w:rsidRPr="00A6600E" w:rsidRDefault="00FB579E" w:rsidP="00FB579E">
            <w:pPr>
              <w:rPr>
                <w:rFonts w:ascii="Arial" w:hAnsi="Arial" w:cs="Arial"/>
                <w:b/>
                <w:bCs/>
              </w:rPr>
            </w:pPr>
            <w:r w:rsidRPr="00A6600E">
              <w:rPr>
                <w:rFonts w:ascii="Arial" w:hAnsi="Arial" w:cs="Arial"/>
                <w:b/>
                <w:bCs/>
              </w:rPr>
              <w:t> </w:t>
            </w:r>
          </w:p>
        </w:tc>
      </w:tr>
      <w:tr w:rsidR="00FB579E" w:rsidRPr="00A6600E" w14:paraId="52854EAE"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4D3B38D4" w14:textId="77777777" w:rsidR="00FB579E" w:rsidRPr="00A6600E" w:rsidRDefault="00FB579E" w:rsidP="00FB579E">
            <w:pPr>
              <w:rPr>
                <w:rFonts w:ascii="Arial" w:hAnsi="Arial" w:cs="Arial"/>
                <w:b/>
                <w:bCs/>
              </w:rPr>
            </w:pPr>
            <w:r w:rsidRPr="00A6600E">
              <w:rPr>
                <w:rFonts w:ascii="Arial" w:hAnsi="Arial" w:cs="Arial"/>
                <w:b/>
                <w:bCs/>
              </w:rPr>
              <w:t>QUINCY</w:t>
            </w:r>
          </w:p>
        </w:tc>
        <w:tc>
          <w:tcPr>
            <w:tcW w:w="2160" w:type="dxa"/>
            <w:tcBorders>
              <w:top w:val="nil"/>
              <w:left w:val="nil"/>
              <w:bottom w:val="single" w:sz="4" w:space="0" w:color="auto"/>
              <w:right w:val="single" w:sz="4" w:space="0" w:color="auto"/>
            </w:tcBorders>
            <w:shd w:val="clear" w:color="000000" w:fill="F8CBAD"/>
            <w:noWrap/>
            <w:vAlign w:val="bottom"/>
            <w:hideMark/>
          </w:tcPr>
          <w:p w14:paraId="74000829" w14:textId="77777777" w:rsidR="00FB579E" w:rsidRPr="00A6600E" w:rsidRDefault="00FB579E" w:rsidP="00FB579E">
            <w:pPr>
              <w:jc w:val="center"/>
              <w:rPr>
                <w:rFonts w:ascii="Arial" w:hAnsi="Arial" w:cs="Arial"/>
                <w:b/>
                <w:bCs/>
              </w:rPr>
            </w:pPr>
            <w:r w:rsidRPr="00A6600E">
              <w:rPr>
                <w:rFonts w:ascii="Arial" w:hAnsi="Arial" w:cs="Arial"/>
                <w:b/>
                <w:bCs/>
              </w:rPr>
              <w:t>$370,812</w:t>
            </w:r>
          </w:p>
        </w:tc>
        <w:tc>
          <w:tcPr>
            <w:tcW w:w="1350" w:type="dxa"/>
            <w:tcBorders>
              <w:top w:val="nil"/>
              <w:left w:val="nil"/>
              <w:bottom w:val="single" w:sz="4" w:space="0" w:color="auto"/>
              <w:right w:val="single" w:sz="4" w:space="0" w:color="auto"/>
            </w:tcBorders>
            <w:shd w:val="clear" w:color="auto" w:fill="auto"/>
            <w:noWrap/>
            <w:vAlign w:val="bottom"/>
            <w:hideMark/>
          </w:tcPr>
          <w:p w14:paraId="4046035B" w14:textId="77777777" w:rsidR="00FB579E" w:rsidRPr="00A6600E" w:rsidRDefault="00FB579E" w:rsidP="00FB579E">
            <w:pPr>
              <w:jc w:val="right"/>
              <w:rPr>
                <w:rFonts w:ascii="Arial" w:hAnsi="Arial" w:cs="Arial"/>
                <w:b/>
                <w:bCs/>
              </w:rPr>
            </w:pPr>
            <w:r w:rsidRPr="00A6600E">
              <w:rPr>
                <w:rFonts w:ascii="Arial" w:hAnsi="Arial" w:cs="Arial"/>
                <w:b/>
                <w:bCs/>
              </w:rPr>
              <w:t>$370,812</w:t>
            </w:r>
          </w:p>
        </w:tc>
        <w:tc>
          <w:tcPr>
            <w:tcW w:w="1260" w:type="dxa"/>
            <w:tcBorders>
              <w:top w:val="nil"/>
              <w:left w:val="nil"/>
              <w:bottom w:val="single" w:sz="4" w:space="0" w:color="auto"/>
              <w:right w:val="single" w:sz="4" w:space="0" w:color="auto"/>
            </w:tcBorders>
            <w:shd w:val="clear" w:color="000000" w:fill="FCE4D6"/>
            <w:noWrap/>
            <w:vAlign w:val="bottom"/>
            <w:hideMark/>
          </w:tcPr>
          <w:p w14:paraId="58FB9AA4"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47686496"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0AE7B49F"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76090157" w14:textId="77777777" w:rsidR="00FB579E" w:rsidRPr="00A6600E" w:rsidRDefault="00FB579E" w:rsidP="00FB579E">
            <w:pPr>
              <w:rPr>
                <w:rFonts w:ascii="Arial" w:hAnsi="Arial" w:cs="Arial"/>
                <w:b/>
                <w:bCs/>
              </w:rPr>
            </w:pPr>
            <w:r w:rsidRPr="00A6600E">
              <w:rPr>
                <w:rFonts w:ascii="Arial" w:hAnsi="Arial" w:cs="Arial"/>
                <w:b/>
                <w:bCs/>
              </w:rPr>
              <w:t> </w:t>
            </w:r>
          </w:p>
        </w:tc>
      </w:tr>
      <w:tr w:rsidR="00FB579E" w:rsidRPr="00A6600E" w14:paraId="5B4F2F13"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5F284E96" w14:textId="77777777" w:rsidR="00FB579E" w:rsidRPr="00A6600E" w:rsidRDefault="00FB579E" w:rsidP="00FB579E">
            <w:pPr>
              <w:rPr>
                <w:rFonts w:ascii="Arial" w:hAnsi="Arial" w:cs="Arial"/>
                <w:b/>
                <w:bCs/>
              </w:rPr>
            </w:pPr>
            <w:r w:rsidRPr="00A6600E">
              <w:rPr>
                <w:rFonts w:ascii="Arial" w:hAnsi="Arial" w:cs="Arial"/>
                <w:b/>
                <w:bCs/>
              </w:rPr>
              <w:t>RANDOLPH</w:t>
            </w:r>
          </w:p>
        </w:tc>
        <w:tc>
          <w:tcPr>
            <w:tcW w:w="2160" w:type="dxa"/>
            <w:tcBorders>
              <w:top w:val="nil"/>
              <w:left w:val="nil"/>
              <w:bottom w:val="single" w:sz="4" w:space="0" w:color="auto"/>
              <w:right w:val="single" w:sz="4" w:space="0" w:color="auto"/>
            </w:tcBorders>
            <w:shd w:val="clear" w:color="000000" w:fill="F8CBAD"/>
            <w:noWrap/>
            <w:vAlign w:val="bottom"/>
            <w:hideMark/>
          </w:tcPr>
          <w:p w14:paraId="285BC77B" w14:textId="77777777" w:rsidR="00FB579E" w:rsidRPr="00A6600E" w:rsidRDefault="00FB579E" w:rsidP="00FB579E">
            <w:pPr>
              <w:jc w:val="center"/>
              <w:rPr>
                <w:rFonts w:ascii="Arial" w:hAnsi="Arial" w:cs="Arial"/>
                <w:b/>
                <w:bCs/>
              </w:rPr>
            </w:pPr>
            <w:r w:rsidRPr="00A6600E">
              <w:rPr>
                <w:rFonts w:ascii="Arial" w:hAnsi="Arial" w:cs="Arial"/>
                <w:b/>
                <w:bCs/>
              </w:rPr>
              <w:t>$133,754</w:t>
            </w:r>
          </w:p>
        </w:tc>
        <w:tc>
          <w:tcPr>
            <w:tcW w:w="1350" w:type="dxa"/>
            <w:tcBorders>
              <w:top w:val="nil"/>
              <w:left w:val="nil"/>
              <w:bottom w:val="single" w:sz="4" w:space="0" w:color="auto"/>
              <w:right w:val="single" w:sz="4" w:space="0" w:color="auto"/>
            </w:tcBorders>
            <w:shd w:val="clear" w:color="auto" w:fill="auto"/>
            <w:noWrap/>
            <w:vAlign w:val="bottom"/>
            <w:hideMark/>
          </w:tcPr>
          <w:p w14:paraId="64007E3E" w14:textId="77777777" w:rsidR="00FB579E" w:rsidRPr="00A6600E" w:rsidRDefault="00FB579E" w:rsidP="00FB579E">
            <w:pPr>
              <w:jc w:val="right"/>
              <w:rPr>
                <w:rFonts w:ascii="Arial" w:hAnsi="Arial" w:cs="Arial"/>
                <w:b/>
                <w:bCs/>
              </w:rPr>
            </w:pPr>
            <w:r w:rsidRPr="00A6600E">
              <w:rPr>
                <w:rFonts w:ascii="Arial" w:hAnsi="Arial" w:cs="Arial"/>
                <w:b/>
                <w:bCs/>
              </w:rPr>
              <w:t>$133,754</w:t>
            </w:r>
          </w:p>
        </w:tc>
        <w:tc>
          <w:tcPr>
            <w:tcW w:w="1260" w:type="dxa"/>
            <w:tcBorders>
              <w:top w:val="nil"/>
              <w:left w:val="nil"/>
              <w:bottom w:val="single" w:sz="4" w:space="0" w:color="auto"/>
              <w:right w:val="single" w:sz="4" w:space="0" w:color="auto"/>
            </w:tcBorders>
            <w:shd w:val="clear" w:color="000000" w:fill="FCE4D6"/>
            <w:noWrap/>
            <w:vAlign w:val="bottom"/>
            <w:hideMark/>
          </w:tcPr>
          <w:p w14:paraId="01F7F216"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200ED624"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7439D3A2"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6978D34D" w14:textId="77777777" w:rsidR="00FB579E" w:rsidRPr="00A6600E" w:rsidRDefault="00FB579E" w:rsidP="00FB579E">
            <w:pPr>
              <w:rPr>
                <w:rFonts w:ascii="Arial" w:hAnsi="Arial" w:cs="Arial"/>
                <w:b/>
                <w:bCs/>
              </w:rPr>
            </w:pPr>
            <w:r w:rsidRPr="00A6600E">
              <w:rPr>
                <w:rFonts w:ascii="Arial" w:hAnsi="Arial" w:cs="Arial"/>
                <w:b/>
                <w:bCs/>
              </w:rPr>
              <w:t> </w:t>
            </w:r>
          </w:p>
        </w:tc>
      </w:tr>
      <w:tr w:rsidR="00FB579E" w:rsidRPr="00A6600E" w14:paraId="07118E31"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07CDE0A5" w14:textId="77777777" w:rsidR="00FB579E" w:rsidRPr="00A6600E" w:rsidRDefault="00FB579E" w:rsidP="00FB579E">
            <w:pPr>
              <w:rPr>
                <w:rFonts w:ascii="Arial" w:hAnsi="Arial" w:cs="Arial"/>
                <w:b/>
                <w:bCs/>
              </w:rPr>
            </w:pPr>
            <w:r w:rsidRPr="00A6600E">
              <w:rPr>
                <w:rFonts w:ascii="Arial" w:hAnsi="Arial" w:cs="Arial"/>
                <w:b/>
                <w:bCs/>
              </w:rPr>
              <w:t>RAYNHAM</w:t>
            </w:r>
          </w:p>
        </w:tc>
        <w:tc>
          <w:tcPr>
            <w:tcW w:w="2160" w:type="dxa"/>
            <w:tcBorders>
              <w:top w:val="nil"/>
              <w:left w:val="nil"/>
              <w:bottom w:val="single" w:sz="4" w:space="0" w:color="auto"/>
              <w:right w:val="single" w:sz="4" w:space="0" w:color="auto"/>
            </w:tcBorders>
            <w:shd w:val="clear" w:color="000000" w:fill="F8CBAD"/>
            <w:noWrap/>
            <w:vAlign w:val="bottom"/>
            <w:hideMark/>
          </w:tcPr>
          <w:p w14:paraId="002FCD46" w14:textId="77777777" w:rsidR="00FB579E" w:rsidRPr="00A6600E" w:rsidRDefault="00FB579E" w:rsidP="00FB579E">
            <w:pPr>
              <w:jc w:val="center"/>
              <w:rPr>
                <w:rFonts w:ascii="Arial" w:hAnsi="Arial" w:cs="Arial"/>
                <w:b/>
                <w:bCs/>
              </w:rPr>
            </w:pPr>
            <w:r w:rsidRPr="00A6600E">
              <w:rPr>
                <w:rFonts w:ascii="Arial" w:hAnsi="Arial" w:cs="Arial"/>
                <w:b/>
                <w:bCs/>
              </w:rPr>
              <w:t>$55,262</w:t>
            </w:r>
          </w:p>
        </w:tc>
        <w:tc>
          <w:tcPr>
            <w:tcW w:w="1350" w:type="dxa"/>
            <w:tcBorders>
              <w:top w:val="nil"/>
              <w:left w:val="nil"/>
              <w:bottom w:val="single" w:sz="4" w:space="0" w:color="auto"/>
              <w:right w:val="single" w:sz="4" w:space="0" w:color="auto"/>
            </w:tcBorders>
            <w:shd w:val="clear" w:color="auto" w:fill="auto"/>
            <w:noWrap/>
            <w:vAlign w:val="bottom"/>
            <w:hideMark/>
          </w:tcPr>
          <w:p w14:paraId="44E293CD" w14:textId="77777777" w:rsidR="00FB579E" w:rsidRPr="00A6600E" w:rsidRDefault="00FB579E" w:rsidP="00FB579E">
            <w:pPr>
              <w:jc w:val="right"/>
              <w:rPr>
                <w:rFonts w:ascii="Arial" w:hAnsi="Arial" w:cs="Arial"/>
                <w:b/>
                <w:bCs/>
              </w:rPr>
            </w:pPr>
            <w:r w:rsidRPr="00A6600E">
              <w:rPr>
                <w:rFonts w:ascii="Arial" w:hAnsi="Arial" w:cs="Arial"/>
                <w:b/>
                <w:bCs/>
              </w:rPr>
              <w:t>$55,262</w:t>
            </w:r>
          </w:p>
        </w:tc>
        <w:tc>
          <w:tcPr>
            <w:tcW w:w="1260" w:type="dxa"/>
            <w:tcBorders>
              <w:top w:val="nil"/>
              <w:left w:val="nil"/>
              <w:bottom w:val="single" w:sz="4" w:space="0" w:color="auto"/>
              <w:right w:val="single" w:sz="4" w:space="0" w:color="auto"/>
            </w:tcBorders>
            <w:shd w:val="clear" w:color="000000" w:fill="FCE4D6"/>
            <w:noWrap/>
            <w:vAlign w:val="bottom"/>
            <w:hideMark/>
          </w:tcPr>
          <w:p w14:paraId="434D011B"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7C3044AB"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62C7487C"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12349A56" w14:textId="77777777" w:rsidR="00FB579E" w:rsidRPr="00A6600E" w:rsidRDefault="00FB579E" w:rsidP="00FB579E">
            <w:pPr>
              <w:rPr>
                <w:rFonts w:ascii="Arial" w:hAnsi="Arial" w:cs="Arial"/>
                <w:b/>
                <w:bCs/>
              </w:rPr>
            </w:pPr>
            <w:r w:rsidRPr="00A6600E">
              <w:rPr>
                <w:rFonts w:ascii="Arial" w:hAnsi="Arial" w:cs="Arial"/>
                <w:b/>
                <w:bCs/>
              </w:rPr>
              <w:t> </w:t>
            </w:r>
          </w:p>
        </w:tc>
      </w:tr>
      <w:tr w:rsidR="00FB579E" w:rsidRPr="00A6600E" w14:paraId="4ABE9593" w14:textId="77777777" w:rsidTr="001D0D04">
        <w:trPr>
          <w:trHeight w:val="264"/>
        </w:trPr>
        <w:tc>
          <w:tcPr>
            <w:tcW w:w="3060" w:type="dxa"/>
            <w:tcBorders>
              <w:top w:val="single" w:sz="4" w:space="0" w:color="auto"/>
              <w:left w:val="single" w:sz="4" w:space="0" w:color="auto"/>
              <w:bottom w:val="single" w:sz="4" w:space="0" w:color="auto"/>
              <w:right w:val="single" w:sz="4" w:space="0" w:color="auto"/>
            </w:tcBorders>
            <w:shd w:val="clear" w:color="auto" w:fill="F8CBAD"/>
            <w:noWrap/>
            <w:vAlign w:val="bottom"/>
          </w:tcPr>
          <w:p w14:paraId="0B25B5C5" w14:textId="6D3A2ED6" w:rsidR="00FB579E" w:rsidRPr="00A6600E" w:rsidRDefault="00FB579E" w:rsidP="00910E9C">
            <w:pPr>
              <w:jc w:val="center"/>
              <w:rPr>
                <w:rFonts w:ascii="Arial" w:hAnsi="Arial" w:cs="Arial"/>
                <w:b/>
                <w:bCs/>
              </w:rPr>
            </w:pPr>
            <w:r w:rsidRPr="00A6600E">
              <w:rPr>
                <w:rFonts w:ascii="Arial" w:hAnsi="Arial" w:cs="Arial"/>
                <w:b/>
                <w:bCs/>
              </w:rPr>
              <w:lastRenderedPageBreak/>
              <w:t>PSAP</w:t>
            </w:r>
          </w:p>
        </w:tc>
        <w:tc>
          <w:tcPr>
            <w:tcW w:w="2160" w:type="dxa"/>
            <w:tcBorders>
              <w:top w:val="single" w:sz="4" w:space="0" w:color="auto"/>
              <w:left w:val="nil"/>
              <w:bottom w:val="single" w:sz="4" w:space="0" w:color="auto"/>
              <w:right w:val="single" w:sz="4" w:space="0" w:color="auto"/>
            </w:tcBorders>
            <w:shd w:val="clear" w:color="auto" w:fill="F8CBAD"/>
            <w:noWrap/>
            <w:vAlign w:val="bottom"/>
          </w:tcPr>
          <w:p w14:paraId="40BAF360" w14:textId="6C23AA1F" w:rsidR="00FB579E" w:rsidRPr="00A6600E" w:rsidRDefault="00FB579E" w:rsidP="00910E9C">
            <w:pPr>
              <w:jc w:val="center"/>
              <w:rPr>
                <w:rFonts w:ascii="Arial" w:hAnsi="Arial" w:cs="Arial"/>
                <w:b/>
                <w:bCs/>
              </w:rPr>
            </w:pPr>
            <w:r w:rsidRPr="00A6600E">
              <w:rPr>
                <w:rFonts w:ascii="Arial" w:hAnsi="Arial" w:cs="Arial"/>
                <w:b/>
                <w:bCs/>
              </w:rPr>
              <w:t>Allocation Amount</w:t>
            </w:r>
          </w:p>
        </w:tc>
        <w:tc>
          <w:tcPr>
            <w:tcW w:w="1350" w:type="dxa"/>
            <w:tcBorders>
              <w:top w:val="single" w:sz="4" w:space="0" w:color="auto"/>
              <w:left w:val="nil"/>
              <w:bottom w:val="single" w:sz="4" w:space="0" w:color="auto"/>
              <w:right w:val="single" w:sz="4" w:space="0" w:color="auto"/>
            </w:tcBorders>
            <w:shd w:val="clear" w:color="auto" w:fill="F8CBAD"/>
            <w:noWrap/>
            <w:vAlign w:val="bottom"/>
          </w:tcPr>
          <w:p w14:paraId="5F17752D" w14:textId="2F425422" w:rsidR="00FB579E" w:rsidRPr="00A6600E" w:rsidRDefault="00FB579E" w:rsidP="00910E9C">
            <w:pPr>
              <w:jc w:val="center"/>
              <w:rPr>
                <w:rFonts w:ascii="Arial" w:hAnsi="Arial" w:cs="Arial"/>
                <w:b/>
                <w:bCs/>
              </w:rPr>
            </w:pPr>
            <w:r w:rsidRPr="00A6600E">
              <w:rPr>
                <w:rFonts w:ascii="Arial" w:hAnsi="Arial" w:cs="Arial"/>
                <w:b/>
                <w:bCs/>
              </w:rPr>
              <w:t>Support</w:t>
            </w:r>
          </w:p>
        </w:tc>
        <w:tc>
          <w:tcPr>
            <w:tcW w:w="1260" w:type="dxa"/>
            <w:tcBorders>
              <w:top w:val="single" w:sz="4" w:space="0" w:color="auto"/>
              <w:left w:val="nil"/>
              <w:bottom w:val="single" w:sz="4" w:space="0" w:color="auto"/>
              <w:right w:val="single" w:sz="4" w:space="0" w:color="auto"/>
            </w:tcBorders>
            <w:shd w:val="clear" w:color="auto" w:fill="F8CBAD"/>
            <w:noWrap/>
            <w:vAlign w:val="bottom"/>
          </w:tcPr>
          <w:p w14:paraId="21F72E3E" w14:textId="1EA27358" w:rsidR="00FB579E" w:rsidRPr="00A6600E" w:rsidRDefault="00FB579E" w:rsidP="00910E9C">
            <w:pPr>
              <w:jc w:val="center"/>
              <w:rPr>
                <w:rFonts w:ascii="Arial" w:hAnsi="Arial" w:cs="Arial"/>
                <w:b/>
                <w:bCs/>
              </w:rPr>
            </w:pPr>
            <w:r w:rsidRPr="00A6600E">
              <w:rPr>
                <w:rFonts w:ascii="Arial" w:hAnsi="Arial" w:cs="Arial"/>
                <w:b/>
                <w:bCs/>
              </w:rPr>
              <w:t>2</w:t>
            </w:r>
          </w:p>
        </w:tc>
        <w:tc>
          <w:tcPr>
            <w:tcW w:w="1080" w:type="dxa"/>
            <w:tcBorders>
              <w:top w:val="single" w:sz="4" w:space="0" w:color="auto"/>
              <w:left w:val="nil"/>
              <w:bottom w:val="single" w:sz="4" w:space="0" w:color="auto"/>
              <w:right w:val="single" w:sz="4" w:space="0" w:color="auto"/>
            </w:tcBorders>
            <w:shd w:val="clear" w:color="auto" w:fill="F8CBAD"/>
            <w:noWrap/>
            <w:vAlign w:val="bottom"/>
          </w:tcPr>
          <w:p w14:paraId="22B5D3C5" w14:textId="1D35CBDC" w:rsidR="00FB579E" w:rsidRPr="00A6600E" w:rsidRDefault="00FB579E" w:rsidP="00910E9C">
            <w:pPr>
              <w:jc w:val="center"/>
              <w:rPr>
                <w:rFonts w:ascii="Arial" w:hAnsi="Arial" w:cs="Arial"/>
                <w:b/>
                <w:bCs/>
              </w:rPr>
            </w:pPr>
            <w:r w:rsidRPr="00A6600E">
              <w:rPr>
                <w:rFonts w:ascii="Arial" w:hAnsi="Arial" w:cs="Arial"/>
                <w:b/>
                <w:bCs/>
              </w:rPr>
              <w:t>3-9</w:t>
            </w:r>
          </w:p>
        </w:tc>
        <w:tc>
          <w:tcPr>
            <w:tcW w:w="1217" w:type="dxa"/>
            <w:tcBorders>
              <w:top w:val="single" w:sz="4" w:space="0" w:color="auto"/>
              <w:left w:val="nil"/>
              <w:bottom w:val="single" w:sz="4" w:space="0" w:color="auto"/>
              <w:right w:val="single" w:sz="4" w:space="0" w:color="auto"/>
            </w:tcBorders>
            <w:shd w:val="clear" w:color="auto" w:fill="F8CBAD"/>
            <w:noWrap/>
            <w:vAlign w:val="bottom"/>
          </w:tcPr>
          <w:p w14:paraId="3489FED7" w14:textId="19C0CE81" w:rsidR="00FB579E" w:rsidRPr="00A6600E" w:rsidRDefault="00FB579E" w:rsidP="00910E9C">
            <w:pPr>
              <w:jc w:val="center"/>
              <w:rPr>
                <w:rFonts w:ascii="Arial" w:hAnsi="Arial" w:cs="Arial"/>
                <w:b/>
                <w:bCs/>
              </w:rPr>
            </w:pPr>
            <w:r w:rsidRPr="00A6600E">
              <w:rPr>
                <w:rFonts w:ascii="Arial" w:hAnsi="Arial" w:cs="Arial"/>
                <w:b/>
                <w:bCs/>
              </w:rPr>
              <w:t>10+</w:t>
            </w:r>
          </w:p>
        </w:tc>
        <w:tc>
          <w:tcPr>
            <w:tcW w:w="1275" w:type="dxa"/>
            <w:tcBorders>
              <w:top w:val="single" w:sz="4" w:space="0" w:color="auto"/>
              <w:left w:val="nil"/>
              <w:bottom w:val="single" w:sz="4" w:space="0" w:color="auto"/>
              <w:right w:val="single" w:sz="4" w:space="0" w:color="auto"/>
            </w:tcBorders>
            <w:shd w:val="clear" w:color="auto" w:fill="F8CBAD"/>
            <w:noWrap/>
            <w:vAlign w:val="bottom"/>
          </w:tcPr>
          <w:p w14:paraId="2D024284" w14:textId="14BEEADB" w:rsidR="00FB579E" w:rsidRPr="00A6600E" w:rsidRDefault="00FB579E" w:rsidP="00910E9C">
            <w:pPr>
              <w:jc w:val="center"/>
              <w:rPr>
                <w:rFonts w:ascii="Arial" w:hAnsi="Arial" w:cs="Arial"/>
                <w:b/>
                <w:bCs/>
              </w:rPr>
            </w:pPr>
            <w:r w:rsidRPr="00A6600E">
              <w:rPr>
                <w:rFonts w:ascii="Arial" w:hAnsi="Arial" w:cs="Arial"/>
                <w:b/>
                <w:bCs/>
              </w:rPr>
              <w:t>RECC</w:t>
            </w:r>
          </w:p>
        </w:tc>
      </w:tr>
      <w:tr w:rsidR="00FB579E" w:rsidRPr="00A6600E" w14:paraId="6DE28762"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4788A313" w14:textId="77777777" w:rsidR="00FB579E" w:rsidRPr="00A6600E" w:rsidRDefault="00FB579E" w:rsidP="00FB579E">
            <w:pPr>
              <w:rPr>
                <w:rFonts w:ascii="Arial" w:hAnsi="Arial" w:cs="Arial"/>
                <w:b/>
                <w:bCs/>
              </w:rPr>
            </w:pPr>
            <w:r w:rsidRPr="00A6600E">
              <w:rPr>
                <w:rFonts w:ascii="Arial" w:hAnsi="Arial" w:cs="Arial"/>
                <w:b/>
                <w:bCs/>
              </w:rPr>
              <w:t>READING</w:t>
            </w:r>
          </w:p>
        </w:tc>
        <w:tc>
          <w:tcPr>
            <w:tcW w:w="2160" w:type="dxa"/>
            <w:tcBorders>
              <w:top w:val="nil"/>
              <w:left w:val="nil"/>
              <w:bottom w:val="single" w:sz="4" w:space="0" w:color="auto"/>
              <w:right w:val="single" w:sz="4" w:space="0" w:color="auto"/>
            </w:tcBorders>
            <w:shd w:val="clear" w:color="000000" w:fill="F8CBAD"/>
            <w:noWrap/>
            <w:vAlign w:val="bottom"/>
            <w:hideMark/>
          </w:tcPr>
          <w:p w14:paraId="5FE4EF5C" w14:textId="77777777" w:rsidR="00FB579E" w:rsidRPr="00A6600E" w:rsidRDefault="00FB579E" w:rsidP="00FB579E">
            <w:pPr>
              <w:jc w:val="center"/>
              <w:rPr>
                <w:rFonts w:ascii="Arial" w:hAnsi="Arial" w:cs="Arial"/>
                <w:b/>
                <w:bCs/>
              </w:rPr>
            </w:pPr>
            <w:r w:rsidRPr="00A6600E">
              <w:rPr>
                <w:rFonts w:ascii="Arial" w:hAnsi="Arial" w:cs="Arial"/>
                <w:b/>
                <w:bCs/>
              </w:rPr>
              <w:t>$79,870</w:t>
            </w:r>
          </w:p>
        </w:tc>
        <w:tc>
          <w:tcPr>
            <w:tcW w:w="1350" w:type="dxa"/>
            <w:tcBorders>
              <w:top w:val="nil"/>
              <w:left w:val="nil"/>
              <w:bottom w:val="single" w:sz="4" w:space="0" w:color="auto"/>
              <w:right w:val="single" w:sz="4" w:space="0" w:color="auto"/>
            </w:tcBorders>
            <w:shd w:val="clear" w:color="auto" w:fill="auto"/>
            <w:noWrap/>
            <w:vAlign w:val="bottom"/>
            <w:hideMark/>
          </w:tcPr>
          <w:p w14:paraId="6CBF85FE" w14:textId="77777777" w:rsidR="00FB579E" w:rsidRPr="00A6600E" w:rsidRDefault="00FB579E" w:rsidP="00FB579E">
            <w:pPr>
              <w:jc w:val="right"/>
              <w:rPr>
                <w:rFonts w:ascii="Arial" w:hAnsi="Arial" w:cs="Arial"/>
                <w:b/>
                <w:bCs/>
              </w:rPr>
            </w:pPr>
            <w:r w:rsidRPr="00A6600E">
              <w:rPr>
                <w:rFonts w:ascii="Arial" w:hAnsi="Arial" w:cs="Arial"/>
                <w:b/>
                <w:bCs/>
              </w:rPr>
              <w:t>$79,870</w:t>
            </w:r>
          </w:p>
        </w:tc>
        <w:tc>
          <w:tcPr>
            <w:tcW w:w="1260" w:type="dxa"/>
            <w:tcBorders>
              <w:top w:val="nil"/>
              <w:left w:val="nil"/>
              <w:bottom w:val="single" w:sz="4" w:space="0" w:color="auto"/>
              <w:right w:val="single" w:sz="4" w:space="0" w:color="auto"/>
            </w:tcBorders>
            <w:shd w:val="clear" w:color="000000" w:fill="FCE4D6"/>
            <w:noWrap/>
            <w:vAlign w:val="bottom"/>
            <w:hideMark/>
          </w:tcPr>
          <w:p w14:paraId="0A845EDB"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1337BB86"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5C21AD7D"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13097BE4" w14:textId="77777777" w:rsidR="00FB579E" w:rsidRPr="00A6600E" w:rsidRDefault="00FB579E" w:rsidP="00FB579E">
            <w:pPr>
              <w:rPr>
                <w:rFonts w:ascii="Arial" w:hAnsi="Arial" w:cs="Arial"/>
                <w:b/>
                <w:bCs/>
              </w:rPr>
            </w:pPr>
            <w:r w:rsidRPr="00A6600E">
              <w:rPr>
                <w:rFonts w:ascii="Arial" w:hAnsi="Arial" w:cs="Arial"/>
                <w:b/>
                <w:bCs/>
              </w:rPr>
              <w:t> </w:t>
            </w:r>
          </w:p>
        </w:tc>
      </w:tr>
      <w:tr w:rsidR="00FB579E" w:rsidRPr="00A6600E" w14:paraId="3B04D48F"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2670A53A" w14:textId="77777777" w:rsidR="00FB579E" w:rsidRPr="00A6600E" w:rsidRDefault="00FB579E" w:rsidP="00FB579E">
            <w:pPr>
              <w:rPr>
                <w:rFonts w:ascii="Arial" w:hAnsi="Arial" w:cs="Arial"/>
                <w:b/>
                <w:bCs/>
              </w:rPr>
            </w:pPr>
            <w:r w:rsidRPr="00A6600E">
              <w:rPr>
                <w:rFonts w:ascii="Arial" w:hAnsi="Arial" w:cs="Arial"/>
                <w:b/>
                <w:bCs/>
              </w:rPr>
              <w:t>REHOBOTH</w:t>
            </w:r>
          </w:p>
        </w:tc>
        <w:tc>
          <w:tcPr>
            <w:tcW w:w="2160" w:type="dxa"/>
            <w:tcBorders>
              <w:top w:val="nil"/>
              <w:left w:val="nil"/>
              <w:bottom w:val="single" w:sz="4" w:space="0" w:color="auto"/>
              <w:right w:val="single" w:sz="4" w:space="0" w:color="auto"/>
            </w:tcBorders>
            <w:shd w:val="clear" w:color="000000" w:fill="F8CBAD"/>
            <w:noWrap/>
            <w:vAlign w:val="bottom"/>
            <w:hideMark/>
          </w:tcPr>
          <w:p w14:paraId="4A7F67D4" w14:textId="77777777" w:rsidR="00FB579E" w:rsidRPr="00A6600E" w:rsidRDefault="00FB579E" w:rsidP="00FB579E">
            <w:pPr>
              <w:jc w:val="center"/>
              <w:rPr>
                <w:rFonts w:ascii="Arial" w:hAnsi="Arial" w:cs="Arial"/>
                <w:b/>
                <w:bCs/>
              </w:rPr>
            </w:pPr>
            <w:r w:rsidRPr="00A6600E">
              <w:rPr>
                <w:rFonts w:ascii="Arial" w:hAnsi="Arial" w:cs="Arial"/>
                <w:b/>
                <w:bCs/>
              </w:rPr>
              <w:t>$41,199</w:t>
            </w:r>
          </w:p>
        </w:tc>
        <w:tc>
          <w:tcPr>
            <w:tcW w:w="1350" w:type="dxa"/>
            <w:tcBorders>
              <w:top w:val="nil"/>
              <w:left w:val="nil"/>
              <w:bottom w:val="single" w:sz="4" w:space="0" w:color="auto"/>
              <w:right w:val="single" w:sz="4" w:space="0" w:color="auto"/>
            </w:tcBorders>
            <w:shd w:val="clear" w:color="auto" w:fill="auto"/>
            <w:noWrap/>
            <w:vAlign w:val="bottom"/>
            <w:hideMark/>
          </w:tcPr>
          <w:p w14:paraId="14BF0DFB" w14:textId="77777777" w:rsidR="00FB579E" w:rsidRPr="00A6600E" w:rsidRDefault="00FB579E" w:rsidP="00FB579E">
            <w:pPr>
              <w:jc w:val="right"/>
              <w:rPr>
                <w:rFonts w:ascii="Arial" w:hAnsi="Arial" w:cs="Arial"/>
                <w:b/>
                <w:bCs/>
              </w:rPr>
            </w:pPr>
            <w:r w:rsidRPr="00A6600E">
              <w:rPr>
                <w:rFonts w:ascii="Arial" w:hAnsi="Arial" w:cs="Arial"/>
                <w:b/>
                <w:bCs/>
              </w:rPr>
              <w:t>$41,199</w:t>
            </w:r>
          </w:p>
        </w:tc>
        <w:tc>
          <w:tcPr>
            <w:tcW w:w="1260" w:type="dxa"/>
            <w:tcBorders>
              <w:top w:val="nil"/>
              <w:left w:val="nil"/>
              <w:bottom w:val="single" w:sz="4" w:space="0" w:color="auto"/>
              <w:right w:val="single" w:sz="4" w:space="0" w:color="auto"/>
            </w:tcBorders>
            <w:shd w:val="clear" w:color="000000" w:fill="FCE4D6"/>
            <w:noWrap/>
            <w:vAlign w:val="bottom"/>
            <w:hideMark/>
          </w:tcPr>
          <w:p w14:paraId="0088011F"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7C9FB8CE"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1681C009"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0AB0C867" w14:textId="77777777" w:rsidR="00FB579E" w:rsidRPr="00A6600E" w:rsidRDefault="00FB579E" w:rsidP="00FB579E">
            <w:pPr>
              <w:rPr>
                <w:rFonts w:ascii="Arial" w:hAnsi="Arial" w:cs="Arial"/>
                <w:b/>
                <w:bCs/>
              </w:rPr>
            </w:pPr>
            <w:r w:rsidRPr="00A6600E">
              <w:rPr>
                <w:rFonts w:ascii="Arial" w:hAnsi="Arial" w:cs="Arial"/>
                <w:b/>
                <w:bCs/>
              </w:rPr>
              <w:t> </w:t>
            </w:r>
          </w:p>
        </w:tc>
      </w:tr>
      <w:tr w:rsidR="00FB579E" w:rsidRPr="00A6600E" w14:paraId="22AC625E"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435B542E" w14:textId="77777777" w:rsidR="00FB579E" w:rsidRPr="00A6600E" w:rsidRDefault="00FB579E" w:rsidP="00FB579E">
            <w:pPr>
              <w:rPr>
                <w:rFonts w:ascii="Arial" w:hAnsi="Arial" w:cs="Arial"/>
                <w:b/>
                <w:bCs/>
              </w:rPr>
            </w:pPr>
            <w:r w:rsidRPr="00A6600E">
              <w:rPr>
                <w:rFonts w:ascii="Arial" w:hAnsi="Arial" w:cs="Arial"/>
                <w:b/>
                <w:bCs/>
              </w:rPr>
              <w:t>ROCKPORT</w:t>
            </w:r>
          </w:p>
        </w:tc>
        <w:tc>
          <w:tcPr>
            <w:tcW w:w="2160" w:type="dxa"/>
            <w:tcBorders>
              <w:top w:val="nil"/>
              <w:left w:val="nil"/>
              <w:bottom w:val="single" w:sz="4" w:space="0" w:color="auto"/>
              <w:right w:val="single" w:sz="4" w:space="0" w:color="auto"/>
            </w:tcBorders>
            <w:shd w:val="clear" w:color="000000" w:fill="F8CBAD"/>
            <w:noWrap/>
            <w:vAlign w:val="bottom"/>
            <w:hideMark/>
          </w:tcPr>
          <w:p w14:paraId="21B94793" w14:textId="77777777" w:rsidR="00FB579E" w:rsidRPr="00A6600E" w:rsidRDefault="00FB579E" w:rsidP="00FB579E">
            <w:pPr>
              <w:jc w:val="center"/>
              <w:rPr>
                <w:rFonts w:ascii="Arial" w:hAnsi="Arial" w:cs="Arial"/>
                <w:b/>
                <w:bCs/>
              </w:rPr>
            </w:pPr>
            <w:r w:rsidRPr="00A6600E">
              <w:rPr>
                <w:rFonts w:ascii="Arial" w:hAnsi="Arial" w:cs="Arial"/>
                <w:b/>
                <w:bCs/>
              </w:rPr>
              <w:t>$34,188</w:t>
            </w:r>
          </w:p>
        </w:tc>
        <w:tc>
          <w:tcPr>
            <w:tcW w:w="1350" w:type="dxa"/>
            <w:tcBorders>
              <w:top w:val="nil"/>
              <w:left w:val="nil"/>
              <w:bottom w:val="single" w:sz="4" w:space="0" w:color="auto"/>
              <w:right w:val="single" w:sz="4" w:space="0" w:color="auto"/>
            </w:tcBorders>
            <w:shd w:val="clear" w:color="auto" w:fill="auto"/>
            <w:noWrap/>
            <w:vAlign w:val="bottom"/>
            <w:hideMark/>
          </w:tcPr>
          <w:p w14:paraId="5BFB843A" w14:textId="77777777" w:rsidR="00FB579E" w:rsidRPr="00A6600E" w:rsidRDefault="00FB579E" w:rsidP="00FB579E">
            <w:pPr>
              <w:jc w:val="right"/>
              <w:rPr>
                <w:rFonts w:ascii="Arial" w:hAnsi="Arial" w:cs="Arial"/>
                <w:b/>
                <w:bCs/>
              </w:rPr>
            </w:pPr>
            <w:r w:rsidRPr="00A6600E">
              <w:rPr>
                <w:rFonts w:ascii="Arial" w:hAnsi="Arial" w:cs="Arial"/>
                <w:b/>
                <w:bCs/>
              </w:rPr>
              <w:t>$34,188</w:t>
            </w:r>
          </w:p>
        </w:tc>
        <w:tc>
          <w:tcPr>
            <w:tcW w:w="1260" w:type="dxa"/>
            <w:tcBorders>
              <w:top w:val="nil"/>
              <w:left w:val="nil"/>
              <w:bottom w:val="single" w:sz="4" w:space="0" w:color="auto"/>
              <w:right w:val="single" w:sz="4" w:space="0" w:color="auto"/>
            </w:tcBorders>
            <w:shd w:val="clear" w:color="000000" w:fill="FCE4D6"/>
            <w:noWrap/>
            <w:vAlign w:val="bottom"/>
            <w:hideMark/>
          </w:tcPr>
          <w:p w14:paraId="5B0C9D41"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0DF9ADF1"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3E92BC89"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1E57A046" w14:textId="77777777" w:rsidR="00FB579E" w:rsidRPr="00A6600E" w:rsidRDefault="00FB579E" w:rsidP="00FB579E">
            <w:pPr>
              <w:rPr>
                <w:rFonts w:ascii="Arial" w:hAnsi="Arial" w:cs="Arial"/>
                <w:b/>
                <w:bCs/>
              </w:rPr>
            </w:pPr>
            <w:r w:rsidRPr="00A6600E">
              <w:rPr>
                <w:rFonts w:ascii="Arial" w:hAnsi="Arial" w:cs="Arial"/>
                <w:b/>
                <w:bCs/>
              </w:rPr>
              <w:t> </w:t>
            </w:r>
          </w:p>
        </w:tc>
      </w:tr>
      <w:tr w:rsidR="00FB579E" w:rsidRPr="00A6600E" w14:paraId="05E28D4E"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4A4667D2" w14:textId="77777777" w:rsidR="00FB579E" w:rsidRPr="00A6600E" w:rsidRDefault="00FB579E" w:rsidP="00FB579E">
            <w:pPr>
              <w:rPr>
                <w:rFonts w:ascii="Arial" w:hAnsi="Arial" w:cs="Arial"/>
                <w:b/>
                <w:bCs/>
              </w:rPr>
            </w:pPr>
            <w:r w:rsidRPr="00A6600E">
              <w:rPr>
                <w:rFonts w:ascii="Arial" w:hAnsi="Arial" w:cs="Arial"/>
                <w:b/>
                <w:bCs/>
              </w:rPr>
              <w:t>ROWLEY</w:t>
            </w:r>
          </w:p>
        </w:tc>
        <w:tc>
          <w:tcPr>
            <w:tcW w:w="2160" w:type="dxa"/>
            <w:tcBorders>
              <w:top w:val="nil"/>
              <w:left w:val="nil"/>
              <w:bottom w:val="single" w:sz="4" w:space="0" w:color="auto"/>
              <w:right w:val="single" w:sz="4" w:space="0" w:color="auto"/>
            </w:tcBorders>
            <w:shd w:val="clear" w:color="000000" w:fill="F8CBAD"/>
            <w:noWrap/>
            <w:vAlign w:val="bottom"/>
            <w:hideMark/>
          </w:tcPr>
          <w:p w14:paraId="0A09BB8F" w14:textId="77777777" w:rsidR="00FB579E" w:rsidRPr="00A6600E" w:rsidRDefault="00FB579E" w:rsidP="00FB579E">
            <w:pPr>
              <w:jc w:val="center"/>
              <w:rPr>
                <w:rFonts w:ascii="Arial" w:hAnsi="Arial" w:cs="Arial"/>
                <w:b/>
                <w:bCs/>
              </w:rPr>
            </w:pPr>
            <w:r w:rsidRPr="00A6600E">
              <w:rPr>
                <w:rFonts w:ascii="Arial" w:hAnsi="Arial" w:cs="Arial"/>
                <w:b/>
                <w:bCs/>
              </w:rPr>
              <w:t>$30,672</w:t>
            </w:r>
          </w:p>
        </w:tc>
        <w:tc>
          <w:tcPr>
            <w:tcW w:w="1350" w:type="dxa"/>
            <w:tcBorders>
              <w:top w:val="nil"/>
              <w:left w:val="nil"/>
              <w:bottom w:val="single" w:sz="4" w:space="0" w:color="auto"/>
              <w:right w:val="single" w:sz="4" w:space="0" w:color="auto"/>
            </w:tcBorders>
            <w:shd w:val="clear" w:color="auto" w:fill="auto"/>
            <w:noWrap/>
            <w:vAlign w:val="bottom"/>
            <w:hideMark/>
          </w:tcPr>
          <w:p w14:paraId="326D0F61" w14:textId="77777777" w:rsidR="00FB579E" w:rsidRPr="00A6600E" w:rsidRDefault="00FB579E" w:rsidP="00FB579E">
            <w:pPr>
              <w:jc w:val="right"/>
              <w:rPr>
                <w:rFonts w:ascii="Arial" w:hAnsi="Arial" w:cs="Arial"/>
                <w:b/>
                <w:bCs/>
              </w:rPr>
            </w:pPr>
            <w:r w:rsidRPr="00A6600E">
              <w:rPr>
                <w:rFonts w:ascii="Arial" w:hAnsi="Arial" w:cs="Arial"/>
                <w:b/>
                <w:bCs/>
              </w:rPr>
              <w:t>$30,672</w:t>
            </w:r>
          </w:p>
        </w:tc>
        <w:tc>
          <w:tcPr>
            <w:tcW w:w="1260" w:type="dxa"/>
            <w:tcBorders>
              <w:top w:val="nil"/>
              <w:left w:val="nil"/>
              <w:bottom w:val="single" w:sz="4" w:space="0" w:color="auto"/>
              <w:right w:val="single" w:sz="4" w:space="0" w:color="auto"/>
            </w:tcBorders>
            <w:shd w:val="clear" w:color="000000" w:fill="FCE4D6"/>
            <w:noWrap/>
            <w:vAlign w:val="bottom"/>
            <w:hideMark/>
          </w:tcPr>
          <w:p w14:paraId="1CF3B915"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4D1020FC"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7ECE52E3"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4C4ECB85" w14:textId="77777777" w:rsidR="00FB579E" w:rsidRPr="00A6600E" w:rsidRDefault="00FB579E" w:rsidP="00FB579E">
            <w:pPr>
              <w:rPr>
                <w:rFonts w:ascii="Arial" w:hAnsi="Arial" w:cs="Arial"/>
                <w:b/>
                <w:bCs/>
              </w:rPr>
            </w:pPr>
            <w:r w:rsidRPr="00A6600E">
              <w:rPr>
                <w:rFonts w:ascii="Arial" w:hAnsi="Arial" w:cs="Arial"/>
                <w:b/>
                <w:bCs/>
              </w:rPr>
              <w:t> </w:t>
            </w:r>
          </w:p>
        </w:tc>
      </w:tr>
      <w:tr w:rsidR="00FB579E" w:rsidRPr="00A6600E" w14:paraId="66352000"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5F539099" w14:textId="77777777" w:rsidR="00FB579E" w:rsidRPr="00A6600E" w:rsidRDefault="00FB579E" w:rsidP="00FB579E">
            <w:pPr>
              <w:rPr>
                <w:rFonts w:ascii="Arial" w:hAnsi="Arial" w:cs="Arial"/>
                <w:b/>
                <w:bCs/>
              </w:rPr>
            </w:pPr>
            <w:r w:rsidRPr="00A6600E">
              <w:rPr>
                <w:rFonts w:ascii="Arial" w:hAnsi="Arial" w:cs="Arial"/>
                <w:b/>
                <w:bCs/>
              </w:rPr>
              <w:t>RUTLAND</w:t>
            </w:r>
          </w:p>
        </w:tc>
        <w:tc>
          <w:tcPr>
            <w:tcW w:w="2160" w:type="dxa"/>
            <w:tcBorders>
              <w:top w:val="nil"/>
              <w:left w:val="nil"/>
              <w:bottom w:val="single" w:sz="4" w:space="0" w:color="auto"/>
              <w:right w:val="single" w:sz="4" w:space="0" w:color="auto"/>
            </w:tcBorders>
            <w:shd w:val="clear" w:color="000000" w:fill="F8CBAD"/>
            <w:noWrap/>
            <w:vAlign w:val="bottom"/>
            <w:hideMark/>
          </w:tcPr>
          <w:p w14:paraId="23DF1E51" w14:textId="77777777" w:rsidR="00FB579E" w:rsidRPr="00A6600E" w:rsidRDefault="00FB579E" w:rsidP="00FB579E">
            <w:pPr>
              <w:jc w:val="center"/>
              <w:rPr>
                <w:rFonts w:ascii="Arial" w:hAnsi="Arial" w:cs="Arial"/>
                <w:b/>
                <w:bCs/>
              </w:rPr>
            </w:pPr>
            <w:r w:rsidRPr="00A6600E">
              <w:rPr>
                <w:rFonts w:ascii="Arial" w:hAnsi="Arial" w:cs="Arial"/>
                <w:b/>
                <w:bCs/>
              </w:rPr>
              <w:t>$539,873</w:t>
            </w:r>
          </w:p>
        </w:tc>
        <w:tc>
          <w:tcPr>
            <w:tcW w:w="1350" w:type="dxa"/>
            <w:tcBorders>
              <w:top w:val="nil"/>
              <w:left w:val="nil"/>
              <w:bottom w:val="single" w:sz="4" w:space="0" w:color="auto"/>
              <w:right w:val="single" w:sz="4" w:space="0" w:color="auto"/>
            </w:tcBorders>
            <w:shd w:val="clear" w:color="auto" w:fill="auto"/>
            <w:noWrap/>
            <w:vAlign w:val="bottom"/>
            <w:hideMark/>
          </w:tcPr>
          <w:p w14:paraId="419AD002" w14:textId="77777777" w:rsidR="00FB579E" w:rsidRPr="00A6600E" w:rsidRDefault="00FB579E" w:rsidP="00FB579E">
            <w:pPr>
              <w:jc w:val="right"/>
              <w:rPr>
                <w:rFonts w:ascii="Arial" w:hAnsi="Arial" w:cs="Arial"/>
                <w:b/>
                <w:bCs/>
              </w:rPr>
            </w:pPr>
            <w:r w:rsidRPr="00A6600E">
              <w:rPr>
                <w:rFonts w:ascii="Arial" w:hAnsi="Arial" w:cs="Arial"/>
                <w:b/>
                <w:bCs/>
              </w:rPr>
              <w:t>$141,296</w:t>
            </w:r>
          </w:p>
        </w:tc>
        <w:tc>
          <w:tcPr>
            <w:tcW w:w="1260" w:type="dxa"/>
            <w:tcBorders>
              <w:top w:val="nil"/>
              <w:left w:val="nil"/>
              <w:bottom w:val="single" w:sz="4" w:space="0" w:color="auto"/>
              <w:right w:val="single" w:sz="4" w:space="0" w:color="auto"/>
            </w:tcBorders>
            <w:shd w:val="clear" w:color="000000" w:fill="FCE4D6"/>
            <w:noWrap/>
            <w:vAlign w:val="bottom"/>
            <w:hideMark/>
          </w:tcPr>
          <w:p w14:paraId="6B2ABA9C"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080" w:type="dxa"/>
            <w:tcBorders>
              <w:top w:val="nil"/>
              <w:left w:val="nil"/>
              <w:bottom w:val="single" w:sz="4" w:space="0" w:color="auto"/>
              <w:right w:val="single" w:sz="4" w:space="0" w:color="auto"/>
            </w:tcBorders>
            <w:shd w:val="clear" w:color="000000" w:fill="FCE4D6"/>
            <w:noWrap/>
            <w:vAlign w:val="bottom"/>
            <w:hideMark/>
          </w:tcPr>
          <w:p w14:paraId="6145E35D"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513047D1"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auto" w:fill="auto"/>
            <w:noWrap/>
            <w:vAlign w:val="bottom"/>
            <w:hideMark/>
          </w:tcPr>
          <w:p w14:paraId="443FFF62" w14:textId="0236A0A6" w:rsidR="00FB579E" w:rsidRPr="00A6600E" w:rsidRDefault="00FB579E" w:rsidP="00FB579E">
            <w:pPr>
              <w:rPr>
                <w:rFonts w:ascii="Arial" w:hAnsi="Arial" w:cs="Arial"/>
                <w:b/>
                <w:bCs/>
              </w:rPr>
            </w:pPr>
            <w:r w:rsidRPr="00A6600E">
              <w:rPr>
                <w:rFonts w:ascii="Arial" w:hAnsi="Arial" w:cs="Arial"/>
                <w:b/>
                <w:bCs/>
              </w:rPr>
              <w:t xml:space="preserve"> $ 398,577 </w:t>
            </w:r>
          </w:p>
        </w:tc>
      </w:tr>
      <w:tr w:rsidR="00FB579E" w:rsidRPr="00A6600E" w14:paraId="6909ECEB"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1F199231" w14:textId="77777777" w:rsidR="00FB579E" w:rsidRPr="00A6600E" w:rsidRDefault="00FB579E" w:rsidP="00FB579E">
            <w:pPr>
              <w:rPr>
                <w:rFonts w:ascii="Arial" w:hAnsi="Arial" w:cs="Arial"/>
                <w:b/>
                <w:bCs/>
              </w:rPr>
            </w:pPr>
            <w:r w:rsidRPr="00A6600E">
              <w:rPr>
                <w:rFonts w:ascii="Arial" w:hAnsi="Arial" w:cs="Arial"/>
                <w:b/>
                <w:bCs/>
              </w:rPr>
              <w:t>SALEM</w:t>
            </w:r>
          </w:p>
        </w:tc>
        <w:tc>
          <w:tcPr>
            <w:tcW w:w="2160" w:type="dxa"/>
            <w:tcBorders>
              <w:top w:val="nil"/>
              <w:left w:val="nil"/>
              <w:bottom w:val="single" w:sz="4" w:space="0" w:color="auto"/>
              <w:right w:val="single" w:sz="4" w:space="0" w:color="auto"/>
            </w:tcBorders>
            <w:shd w:val="clear" w:color="000000" w:fill="F8CBAD"/>
            <w:noWrap/>
            <w:vAlign w:val="bottom"/>
            <w:hideMark/>
          </w:tcPr>
          <w:p w14:paraId="330A34BF" w14:textId="77777777" w:rsidR="00FB579E" w:rsidRPr="00A6600E" w:rsidRDefault="00FB579E" w:rsidP="00FB579E">
            <w:pPr>
              <w:jc w:val="center"/>
              <w:rPr>
                <w:rFonts w:ascii="Arial" w:hAnsi="Arial" w:cs="Arial"/>
                <w:b/>
                <w:bCs/>
              </w:rPr>
            </w:pPr>
            <w:r w:rsidRPr="00A6600E">
              <w:rPr>
                <w:rFonts w:ascii="Arial" w:hAnsi="Arial" w:cs="Arial"/>
                <w:b/>
                <w:bCs/>
              </w:rPr>
              <w:t>$173,862</w:t>
            </w:r>
          </w:p>
        </w:tc>
        <w:tc>
          <w:tcPr>
            <w:tcW w:w="1350" w:type="dxa"/>
            <w:tcBorders>
              <w:top w:val="nil"/>
              <w:left w:val="nil"/>
              <w:bottom w:val="single" w:sz="4" w:space="0" w:color="auto"/>
              <w:right w:val="single" w:sz="4" w:space="0" w:color="auto"/>
            </w:tcBorders>
            <w:shd w:val="clear" w:color="auto" w:fill="auto"/>
            <w:noWrap/>
            <w:vAlign w:val="bottom"/>
            <w:hideMark/>
          </w:tcPr>
          <w:p w14:paraId="29966026" w14:textId="77777777" w:rsidR="00FB579E" w:rsidRPr="00A6600E" w:rsidRDefault="00FB579E" w:rsidP="00FB579E">
            <w:pPr>
              <w:jc w:val="right"/>
              <w:rPr>
                <w:rFonts w:ascii="Arial" w:hAnsi="Arial" w:cs="Arial"/>
                <w:b/>
                <w:bCs/>
              </w:rPr>
            </w:pPr>
            <w:r w:rsidRPr="00A6600E">
              <w:rPr>
                <w:rFonts w:ascii="Arial" w:hAnsi="Arial" w:cs="Arial"/>
                <w:b/>
                <w:bCs/>
              </w:rPr>
              <w:t>$173,862</w:t>
            </w:r>
          </w:p>
        </w:tc>
        <w:tc>
          <w:tcPr>
            <w:tcW w:w="1260" w:type="dxa"/>
            <w:tcBorders>
              <w:top w:val="nil"/>
              <w:left w:val="nil"/>
              <w:bottom w:val="single" w:sz="4" w:space="0" w:color="auto"/>
              <w:right w:val="single" w:sz="4" w:space="0" w:color="auto"/>
            </w:tcBorders>
            <w:shd w:val="clear" w:color="000000" w:fill="FCE4D6"/>
            <w:noWrap/>
            <w:vAlign w:val="bottom"/>
            <w:hideMark/>
          </w:tcPr>
          <w:p w14:paraId="08F366B4"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7CB7B325"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2E6095A4"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4A599084" w14:textId="77777777" w:rsidR="00FB579E" w:rsidRPr="00A6600E" w:rsidRDefault="00FB579E" w:rsidP="00FB579E">
            <w:pPr>
              <w:rPr>
                <w:rFonts w:ascii="Arial" w:hAnsi="Arial" w:cs="Arial"/>
                <w:b/>
                <w:bCs/>
              </w:rPr>
            </w:pPr>
            <w:r w:rsidRPr="00A6600E">
              <w:rPr>
                <w:rFonts w:ascii="Arial" w:hAnsi="Arial" w:cs="Arial"/>
                <w:b/>
                <w:bCs/>
              </w:rPr>
              <w:t> </w:t>
            </w:r>
          </w:p>
        </w:tc>
      </w:tr>
      <w:tr w:rsidR="00FB579E" w:rsidRPr="00A6600E" w14:paraId="564BC43B"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3CD2F2D3" w14:textId="77777777" w:rsidR="00FB579E" w:rsidRPr="00A6600E" w:rsidRDefault="00FB579E" w:rsidP="00FB579E">
            <w:pPr>
              <w:rPr>
                <w:rFonts w:ascii="Arial" w:hAnsi="Arial" w:cs="Arial"/>
                <w:b/>
                <w:bCs/>
              </w:rPr>
            </w:pPr>
            <w:r w:rsidRPr="00A6600E">
              <w:rPr>
                <w:rFonts w:ascii="Arial" w:hAnsi="Arial" w:cs="Arial"/>
                <w:b/>
                <w:bCs/>
              </w:rPr>
              <w:t>SALISBURY</w:t>
            </w:r>
          </w:p>
        </w:tc>
        <w:tc>
          <w:tcPr>
            <w:tcW w:w="2160" w:type="dxa"/>
            <w:tcBorders>
              <w:top w:val="nil"/>
              <w:left w:val="nil"/>
              <w:bottom w:val="single" w:sz="4" w:space="0" w:color="auto"/>
              <w:right w:val="single" w:sz="4" w:space="0" w:color="auto"/>
            </w:tcBorders>
            <w:shd w:val="clear" w:color="000000" w:fill="F8CBAD"/>
            <w:noWrap/>
            <w:vAlign w:val="bottom"/>
            <w:hideMark/>
          </w:tcPr>
          <w:p w14:paraId="03BA615F" w14:textId="77777777" w:rsidR="00FB579E" w:rsidRPr="00A6600E" w:rsidRDefault="00FB579E" w:rsidP="00FB579E">
            <w:pPr>
              <w:jc w:val="center"/>
              <w:rPr>
                <w:rFonts w:ascii="Arial" w:hAnsi="Arial" w:cs="Arial"/>
                <w:b/>
                <w:bCs/>
              </w:rPr>
            </w:pPr>
            <w:r w:rsidRPr="00A6600E">
              <w:rPr>
                <w:rFonts w:ascii="Arial" w:hAnsi="Arial" w:cs="Arial"/>
                <w:b/>
                <w:bCs/>
              </w:rPr>
              <w:t>$34,131</w:t>
            </w:r>
          </w:p>
        </w:tc>
        <w:tc>
          <w:tcPr>
            <w:tcW w:w="1350" w:type="dxa"/>
            <w:tcBorders>
              <w:top w:val="nil"/>
              <w:left w:val="nil"/>
              <w:bottom w:val="single" w:sz="4" w:space="0" w:color="auto"/>
              <w:right w:val="single" w:sz="4" w:space="0" w:color="auto"/>
            </w:tcBorders>
            <w:shd w:val="clear" w:color="auto" w:fill="auto"/>
            <w:noWrap/>
            <w:vAlign w:val="bottom"/>
            <w:hideMark/>
          </w:tcPr>
          <w:p w14:paraId="20362F63" w14:textId="77777777" w:rsidR="00FB579E" w:rsidRPr="00A6600E" w:rsidRDefault="00FB579E" w:rsidP="00FB579E">
            <w:pPr>
              <w:jc w:val="right"/>
              <w:rPr>
                <w:rFonts w:ascii="Arial" w:hAnsi="Arial" w:cs="Arial"/>
                <w:b/>
                <w:bCs/>
              </w:rPr>
            </w:pPr>
            <w:r w:rsidRPr="00A6600E">
              <w:rPr>
                <w:rFonts w:ascii="Arial" w:hAnsi="Arial" w:cs="Arial"/>
                <w:b/>
                <w:bCs/>
              </w:rPr>
              <w:t>$34,131</w:t>
            </w:r>
          </w:p>
        </w:tc>
        <w:tc>
          <w:tcPr>
            <w:tcW w:w="1260" w:type="dxa"/>
            <w:tcBorders>
              <w:top w:val="nil"/>
              <w:left w:val="nil"/>
              <w:bottom w:val="single" w:sz="4" w:space="0" w:color="auto"/>
              <w:right w:val="single" w:sz="4" w:space="0" w:color="auto"/>
            </w:tcBorders>
            <w:shd w:val="clear" w:color="000000" w:fill="FCE4D6"/>
            <w:noWrap/>
            <w:vAlign w:val="bottom"/>
            <w:hideMark/>
          </w:tcPr>
          <w:p w14:paraId="59C4B371"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6A24E504"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2472CB08"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62E3C00E" w14:textId="77777777" w:rsidR="00FB579E" w:rsidRPr="00A6600E" w:rsidRDefault="00FB579E" w:rsidP="00FB579E">
            <w:pPr>
              <w:rPr>
                <w:rFonts w:ascii="Arial" w:hAnsi="Arial" w:cs="Arial"/>
                <w:b/>
                <w:bCs/>
              </w:rPr>
            </w:pPr>
            <w:r w:rsidRPr="00A6600E">
              <w:rPr>
                <w:rFonts w:ascii="Arial" w:hAnsi="Arial" w:cs="Arial"/>
                <w:b/>
                <w:bCs/>
              </w:rPr>
              <w:t> </w:t>
            </w:r>
          </w:p>
        </w:tc>
      </w:tr>
      <w:tr w:rsidR="00FB579E" w:rsidRPr="00A6600E" w14:paraId="75D69ED8"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33B401E5" w14:textId="77777777" w:rsidR="00FB579E" w:rsidRPr="00A6600E" w:rsidRDefault="00FB579E" w:rsidP="00FB579E">
            <w:pPr>
              <w:rPr>
                <w:rFonts w:ascii="Arial" w:hAnsi="Arial" w:cs="Arial"/>
                <w:b/>
                <w:bCs/>
              </w:rPr>
            </w:pPr>
            <w:r w:rsidRPr="00A6600E">
              <w:rPr>
                <w:rFonts w:ascii="Arial" w:hAnsi="Arial" w:cs="Arial"/>
                <w:b/>
                <w:bCs/>
              </w:rPr>
              <w:t>SANDWICH</w:t>
            </w:r>
          </w:p>
        </w:tc>
        <w:tc>
          <w:tcPr>
            <w:tcW w:w="2160" w:type="dxa"/>
            <w:tcBorders>
              <w:top w:val="nil"/>
              <w:left w:val="nil"/>
              <w:bottom w:val="single" w:sz="4" w:space="0" w:color="auto"/>
              <w:right w:val="single" w:sz="4" w:space="0" w:color="auto"/>
            </w:tcBorders>
            <w:shd w:val="clear" w:color="000000" w:fill="F8CBAD"/>
            <w:noWrap/>
            <w:vAlign w:val="bottom"/>
            <w:hideMark/>
          </w:tcPr>
          <w:p w14:paraId="1BB98EB4" w14:textId="77777777" w:rsidR="00FB579E" w:rsidRPr="00A6600E" w:rsidRDefault="00FB579E" w:rsidP="00FB579E">
            <w:pPr>
              <w:jc w:val="center"/>
              <w:rPr>
                <w:rFonts w:ascii="Arial" w:hAnsi="Arial" w:cs="Arial"/>
                <w:b/>
                <w:bCs/>
              </w:rPr>
            </w:pPr>
            <w:r w:rsidRPr="00A6600E">
              <w:rPr>
                <w:rFonts w:ascii="Arial" w:hAnsi="Arial" w:cs="Arial"/>
                <w:b/>
                <w:bCs/>
              </w:rPr>
              <w:t>$77,176</w:t>
            </w:r>
          </w:p>
        </w:tc>
        <w:tc>
          <w:tcPr>
            <w:tcW w:w="1350" w:type="dxa"/>
            <w:tcBorders>
              <w:top w:val="nil"/>
              <w:left w:val="nil"/>
              <w:bottom w:val="single" w:sz="4" w:space="0" w:color="auto"/>
              <w:right w:val="single" w:sz="4" w:space="0" w:color="auto"/>
            </w:tcBorders>
            <w:shd w:val="clear" w:color="auto" w:fill="auto"/>
            <w:noWrap/>
            <w:vAlign w:val="bottom"/>
            <w:hideMark/>
          </w:tcPr>
          <w:p w14:paraId="38A44112" w14:textId="77777777" w:rsidR="00FB579E" w:rsidRPr="00A6600E" w:rsidRDefault="00FB579E" w:rsidP="00FB579E">
            <w:pPr>
              <w:jc w:val="right"/>
              <w:rPr>
                <w:rFonts w:ascii="Arial" w:hAnsi="Arial" w:cs="Arial"/>
                <w:b/>
                <w:bCs/>
              </w:rPr>
            </w:pPr>
            <w:r w:rsidRPr="00A6600E">
              <w:rPr>
                <w:rFonts w:ascii="Arial" w:hAnsi="Arial" w:cs="Arial"/>
                <w:b/>
                <w:bCs/>
              </w:rPr>
              <w:t>$77,176</w:t>
            </w:r>
          </w:p>
        </w:tc>
        <w:tc>
          <w:tcPr>
            <w:tcW w:w="1260" w:type="dxa"/>
            <w:tcBorders>
              <w:top w:val="nil"/>
              <w:left w:val="nil"/>
              <w:bottom w:val="single" w:sz="4" w:space="0" w:color="auto"/>
              <w:right w:val="single" w:sz="4" w:space="0" w:color="auto"/>
            </w:tcBorders>
            <w:shd w:val="clear" w:color="000000" w:fill="FCE4D6"/>
            <w:noWrap/>
            <w:vAlign w:val="bottom"/>
            <w:hideMark/>
          </w:tcPr>
          <w:p w14:paraId="1061136D"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773305CD"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7B727511"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71020715" w14:textId="77777777" w:rsidR="00FB579E" w:rsidRPr="00A6600E" w:rsidRDefault="00FB579E" w:rsidP="00FB579E">
            <w:pPr>
              <w:rPr>
                <w:rFonts w:ascii="Arial" w:hAnsi="Arial" w:cs="Arial"/>
                <w:b/>
                <w:bCs/>
              </w:rPr>
            </w:pPr>
            <w:r w:rsidRPr="00A6600E">
              <w:rPr>
                <w:rFonts w:ascii="Arial" w:hAnsi="Arial" w:cs="Arial"/>
                <w:b/>
                <w:bCs/>
              </w:rPr>
              <w:t> </w:t>
            </w:r>
          </w:p>
        </w:tc>
      </w:tr>
      <w:tr w:rsidR="00FB579E" w:rsidRPr="00A6600E" w14:paraId="54F06A13"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4598CC2A" w14:textId="77777777" w:rsidR="00FB579E" w:rsidRPr="00A6600E" w:rsidRDefault="00FB579E" w:rsidP="00FB579E">
            <w:pPr>
              <w:rPr>
                <w:rFonts w:ascii="Arial" w:hAnsi="Arial" w:cs="Arial"/>
                <w:b/>
                <w:bCs/>
              </w:rPr>
            </w:pPr>
            <w:r w:rsidRPr="00A6600E">
              <w:rPr>
                <w:rFonts w:ascii="Arial" w:hAnsi="Arial" w:cs="Arial"/>
                <w:b/>
                <w:bCs/>
              </w:rPr>
              <w:t>SAUGUS</w:t>
            </w:r>
          </w:p>
        </w:tc>
        <w:tc>
          <w:tcPr>
            <w:tcW w:w="2160" w:type="dxa"/>
            <w:tcBorders>
              <w:top w:val="nil"/>
              <w:left w:val="nil"/>
              <w:bottom w:val="single" w:sz="4" w:space="0" w:color="auto"/>
              <w:right w:val="single" w:sz="4" w:space="0" w:color="auto"/>
            </w:tcBorders>
            <w:shd w:val="clear" w:color="000000" w:fill="F8CBAD"/>
            <w:noWrap/>
            <w:vAlign w:val="bottom"/>
            <w:hideMark/>
          </w:tcPr>
          <w:p w14:paraId="11DD3F4D" w14:textId="77777777" w:rsidR="00FB579E" w:rsidRPr="00A6600E" w:rsidRDefault="00FB579E" w:rsidP="00FB579E">
            <w:pPr>
              <w:jc w:val="center"/>
              <w:rPr>
                <w:rFonts w:ascii="Arial" w:hAnsi="Arial" w:cs="Arial"/>
                <w:b/>
                <w:bCs/>
              </w:rPr>
            </w:pPr>
            <w:r w:rsidRPr="00A6600E">
              <w:rPr>
                <w:rFonts w:ascii="Arial" w:hAnsi="Arial" w:cs="Arial"/>
                <w:b/>
                <w:bCs/>
              </w:rPr>
              <w:t>$111,516</w:t>
            </w:r>
          </w:p>
        </w:tc>
        <w:tc>
          <w:tcPr>
            <w:tcW w:w="1350" w:type="dxa"/>
            <w:tcBorders>
              <w:top w:val="nil"/>
              <w:left w:val="nil"/>
              <w:bottom w:val="single" w:sz="4" w:space="0" w:color="auto"/>
              <w:right w:val="single" w:sz="4" w:space="0" w:color="auto"/>
            </w:tcBorders>
            <w:shd w:val="clear" w:color="auto" w:fill="auto"/>
            <w:noWrap/>
            <w:vAlign w:val="bottom"/>
            <w:hideMark/>
          </w:tcPr>
          <w:p w14:paraId="6FD230DB" w14:textId="77777777" w:rsidR="00FB579E" w:rsidRPr="00A6600E" w:rsidRDefault="00FB579E" w:rsidP="00FB579E">
            <w:pPr>
              <w:jc w:val="right"/>
              <w:rPr>
                <w:rFonts w:ascii="Arial" w:hAnsi="Arial" w:cs="Arial"/>
                <w:b/>
                <w:bCs/>
              </w:rPr>
            </w:pPr>
            <w:r w:rsidRPr="00A6600E">
              <w:rPr>
                <w:rFonts w:ascii="Arial" w:hAnsi="Arial" w:cs="Arial"/>
                <w:b/>
                <w:bCs/>
              </w:rPr>
              <w:t>$111,516</w:t>
            </w:r>
          </w:p>
        </w:tc>
        <w:tc>
          <w:tcPr>
            <w:tcW w:w="1260" w:type="dxa"/>
            <w:tcBorders>
              <w:top w:val="nil"/>
              <w:left w:val="nil"/>
              <w:bottom w:val="single" w:sz="4" w:space="0" w:color="auto"/>
              <w:right w:val="single" w:sz="4" w:space="0" w:color="auto"/>
            </w:tcBorders>
            <w:shd w:val="clear" w:color="000000" w:fill="FCE4D6"/>
            <w:noWrap/>
            <w:vAlign w:val="bottom"/>
            <w:hideMark/>
          </w:tcPr>
          <w:p w14:paraId="6DA93120"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0ECE844D"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23B63233"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1FB09929" w14:textId="77777777" w:rsidR="00FB579E" w:rsidRPr="00A6600E" w:rsidRDefault="00FB579E" w:rsidP="00FB579E">
            <w:pPr>
              <w:rPr>
                <w:rFonts w:ascii="Arial" w:hAnsi="Arial" w:cs="Arial"/>
                <w:b/>
                <w:bCs/>
              </w:rPr>
            </w:pPr>
            <w:r w:rsidRPr="00A6600E">
              <w:rPr>
                <w:rFonts w:ascii="Arial" w:hAnsi="Arial" w:cs="Arial"/>
                <w:b/>
                <w:bCs/>
              </w:rPr>
              <w:t> </w:t>
            </w:r>
          </w:p>
        </w:tc>
      </w:tr>
      <w:tr w:rsidR="00FB579E" w:rsidRPr="00A6600E" w14:paraId="0C973612"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26222CE0" w14:textId="77777777" w:rsidR="00FB579E" w:rsidRPr="00A6600E" w:rsidRDefault="00FB579E" w:rsidP="00FB579E">
            <w:pPr>
              <w:rPr>
                <w:rFonts w:ascii="Arial" w:hAnsi="Arial" w:cs="Arial"/>
                <w:b/>
                <w:bCs/>
              </w:rPr>
            </w:pPr>
            <w:r w:rsidRPr="00A6600E">
              <w:rPr>
                <w:rFonts w:ascii="Arial" w:hAnsi="Arial" w:cs="Arial"/>
                <w:b/>
                <w:bCs/>
              </w:rPr>
              <w:t>SCITUATE</w:t>
            </w:r>
          </w:p>
        </w:tc>
        <w:tc>
          <w:tcPr>
            <w:tcW w:w="2160" w:type="dxa"/>
            <w:tcBorders>
              <w:top w:val="nil"/>
              <w:left w:val="nil"/>
              <w:bottom w:val="single" w:sz="4" w:space="0" w:color="auto"/>
              <w:right w:val="single" w:sz="4" w:space="0" w:color="auto"/>
            </w:tcBorders>
            <w:shd w:val="clear" w:color="000000" w:fill="F8CBAD"/>
            <w:noWrap/>
            <w:vAlign w:val="bottom"/>
            <w:hideMark/>
          </w:tcPr>
          <w:p w14:paraId="08205C47" w14:textId="77777777" w:rsidR="00FB579E" w:rsidRPr="00A6600E" w:rsidRDefault="00FB579E" w:rsidP="00FB579E">
            <w:pPr>
              <w:jc w:val="center"/>
              <w:rPr>
                <w:rFonts w:ascii="Arial" w:hAnsi="Arial" w:cs="Arial"/>
                <w:b/>
                <w:bCs/>
              </w:rPr>
            </w:pPr>
            <w:r w:rsidRPr="00A6600E">
              <w:rPr>
                <w:rFonts w:ascii="Arial" w:hAnsi="Arial" w:cs="Arial"/>
                <w:b/>
                <w:bCs/>
              </w:rPr>
              <w:t>$59,884</w:t>
            </w:r>
          </w:p>
        </w:tc>
        <w:tc>
          <w:tcPr>
            <w:tcW w:w="1350" w:type="dxa"/>
            <w:tcBorders>
              <w:top w:val="nil"/>
              <w:left w:val="nil"/>
              <w:bottom w:val="single" w:sz="4" w:space="0" w:color="auto"/>
              <w:right w:val="single" w:sz="4" w:space="0" w:color="auto"/>
            </w:tcBorders>
            <w:shd w:val="clear" w:color="auto" w:fill="auto"/>
            <w:noWrap/>
            <w:vAlign w:val="bottom"/>
            <w:hideMark/>
          </w:tcPr>
          <w:p w14:paraId="5C80CD88" w14:textId="77777777" w:rsidR="00FB579E" w:rsidRPr="00A6600E" w:rsidRDefault="00FB579E" w:rsidP="00FB579E">
            <w:pPr>
              <w:jc w:val="right"/>
              <w:rPr>
                <w:rFonts w:ascii="Arial" w:hAnsi="Arial" w:cs="Arial"/>
                <w:b/>
                <w:bCs/>
              </w:rPr>
            </w:pPr>
            <w:r w:rsidRPr="00A6600E">
              <w:rPr>
                <w:rFonts w:ascii="Arial" w:hAnsi="Arial" w:cs="Arial"/>
                <w:b/>
                <w:bCs/>
              </w:rPr>
              <w:t>$59,884</w:t>
            </w:r>
          </w:p>
        </w:tc>
        <w:tc>
          <w:tcPr>
            <w:tcW w:w="1260" w:type="dxa"/>
            <w:tcBorders>
              <w:top w:val="nil"/>
              <w:left w:val="nil"/>
              <w:bottom w:val="single" w:sz="4" w:space="0" w:color="auto"/>
              <w:right w:val="single" w:sz="4" w:space="0" w:color="auto"/>
            </w:tcBorders>
            <w:shd w:val="clear" w:color="000000" w:fill="FCE4D6"/>
            <w:noWrap/>
            <w:vAlign w:val="bottom"/>
            <w:hideMark/>
          </w:tcPr>
          <w:p w14:paraId="5459CE05"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14417A13"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2EF4DFBA"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0337BE96" w14:textId="77777777" w:rsidR="00FB579E" w:rsidRPr="00A6600E" w:rsidRDefault="00FB579E" w:rsidP="00FB579E">
            <w:pPr>
              <w:rPr>
                <w:rFonts w:ascii="Arial" w:hAnsi="Arial" w:cs="Arial"/>
                <w:b/>
                <w:bCs/>
              </w:rPr>
            </w:pPr>
            <w:r w:rsidRPr="00A6600E">
              <w:rPr>
                <w:rFonts w:ascii="Arial" w:hAnsi="Arial" w:cs="Arial"/>
                <w:b/>
                <w:bCs/>
              </w:rPr>
              <w:t> </w:t>
            </w:r>
          </w:p>
        </w:tc>
      </w:tr>
      <w:tr w:rsidR="00FB579E" w:rsidRPr="00A6600E" w14:paraId="6CCC004A"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2001FF26" w14:textId="77777777" w:rsidR="00FB579E" w:rsidRPr="00A6600E" w:rsidRDefault="00FB579E" w:rsidP="00FB579E">
            <w:pPr>
              <w:rPr>
                <w:rFonts w:ascii="Arial" w:hAnsi="Arial" w:cs="Arial"/>
                <w:b/>
                <w:bCs/>
              </w:rPr>
            </w:pPr>
            <w:r w:rsidRPr="00A6600E">
              <w:rPr>
                <w:rFonts w:ascii="Arial" w:hAnsi="Arial" w:cs="Arial"/>
                <w:b/>
                <w:bCs/>
              </w:rPr>
              <w:t>SEEKONK</w:t>
            </w:r>
          </w:p>
        </w:tc>
        <w:tc>
          <w:tcPr>
            <w:tcW w:w="2160" w:type="dxa"/>
            <w:tcBorders>
              <w:top w:val="nil"/>
              <w:left w:val="nil"/>
              <w:bottom w:val="single" w:sz="4" w:space="0" w:color="auto"/>
              <w:right w:val="single" w:sz="4" w:space="0" w:color="auto"/>
            </w:tcBorders>
            <w:shd w:val="clear" w:color="000000" w:fill="F8CBAD"/>
            <w:noWrap/>
            <w:vAlign w:val="bottom"/>
            <w:hideMark/>
          </w:tcPr>
          <w:p w14:paraId="07A61E87" w14:textId="77777777" w:rsidR="00FB579E" w:rsidRPr="00A6600E" w:rsidRDefault="00FB579E" w:rsidP="00FB579E">
            <w:pPr>
              <w:jc w:val="center"/>
              <w:rPr>
                <w:rFonts w:ascii="Arial" w:hAnsi="Arial" w:cs="Arial"/>
                <w:b/>
                <w:bCs/>
              </w:rPr>
            </w:pPr>
            <w:r w:rsidRPr="00A6600E">
              <w:rPr>
                <w:rFonts w:ascii="Arial" w:hAnsi="Arial" w:cs="Arial"/>
                <w:b/>
                <w:bCs/>
              </w:rPr>
              <w:t>$51,565</w:t>
            </w:r>
          </w:p>
        </w:tc>
        <w:tc>
          <w:tcPr>
            <w:tcW w:w="1350" w:type="dxa"/>
            <w:tcBorders>
              <w:top w:val="nil"/>
              <w:left w:val="nil"/>
              <w:bottom w:val="single" w:sz="4" w:space="0" w:color="auto"/>
              <w:right w:val="single" w:sz="4" w:space="0" w:color="auto"/>
            </w:tcBorders>
            <w:shd w:val="clear" w:color="auto" w:fill="auto"/>
            <w:noWrap/>
            <w:vAlign w:val="bottom"/>
            <w:hideMark/>
          </w:tcPr>
          <w:p w14:paraId="0AEDE173" w14:textId="77777777" w:rsidR="00FB579E" w:rsidRPr="00A6600E" w:rsidRDefault="00FB579E" w:rsidP="00FB579E">
            <w:pPr>
              <w:jc w:val="right"/>
              <w:rPr>
                <w:rFonts w:ascii="Arial" w:hAnsi="Arial" w:cs="Arial"/>
                <w:b/>
                <w:bCs/>
              </w:rPr>
            </w:pPr>
            <w:r w:rsidRPr="00A6600E">
              <w:rPr>
                <w:rFonts w:ascii="Arial" w:hAnsi="Arial" w:cs="Arial"/>
                <w:b/>
                <w:bCs/>
              </w:rPr>
              <w:t>$51,565</w:t>
            </w:r>
          </w:p>
        </w:tc>
        <w:tc>
          <w:tcPr>
            <w:tcW w:w="1260" w:type="dxa"/>
            <w:tcBorders>
              <w:top w:val="nil"/>
              <w:left w:val="nil"/>
              <w:bottom w:val="single" w:sz="4" w:space="0" w:color="auto"/>
              <w:right w:val="single" w:sz="4" w:space="0" w:color="auto"/>
            </w:tcBorders>
            <w:shd w:val="clear" w:color="000000" w:fill="FCE4D6"/>
            <w:noWrap/>
            <w:vAlign w:val="bottom"/>
            <w:hideMark/>
          </w:tcPr>
          <w:p w14:paraId="62EE9DAD"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7723F470"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39655523"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7F8001A4" w14:textId="77777777" w:rsidR="00FB579E" w:rsidRPr="00A6600E" w:rsidRDefault="00FB579E" w:rsidP="00FB579E">
            <w:pPr>
              <w:rPr>
                <w:rFonts w:ascii="Arial" w:hAnsi="Arial" w:cs="Arial"/>
                <w:b/>
                <w:bCs/>
              </w:rPr>
            </w:pPr>
            <w:r w:rsidRPr="00A6600E">
              <w:rPr>
                <w:rFonts w:ascii="Arial" w:hAnsi="Arial" w:cs="Arial"/>
                <w:b/>
                <w:bCs/>
              </w:rPr>
              <w:t> </w:t>
            </w:r>
          </w:p>
        </w:tc>
      </w:tr>
      <w:tr w:rsidR="00FB579E" w:rsidRPr="00A6600E" w14:paraId="1F4FDC5C"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6933FFB5" w14:textId="77777777" w:rsidR="00FB579E" w:rsidRPr="00A6600E" w:rsidRDefault="00FB579E" w:rsidP="00FB579E">
            <w:pPr>
              <w:rPr>
                <w:rFonts w:ascii="Arial" w:hAnsi="Arial" w:cs="Arial"/>
                <w:b/>
                <w:bCs/>
              </w:rPr>
            </w:pPr>
            <w:r w:rsidRPr="00A6600E">
              <w:rPr>
                <w:rFonts w:ascii="Arial" w:hAnsi="Arial" w:cs="Arial"/>
                <w:b/>
                <w:bCs/>
              </w:rPr>
              <w:t>SHARON</w:t>
            </w:r>
          </w:p>
        </w:tc>
        <w:tc>
          <w:tcPr>
            <w:tcW w:w="2160" w:type="dxa"/>
            <w:tcBorders>
              <w:top w:val="nil"/>
              <w:left w:val="nil"/>
              <w:bottom w:val="single" w:sz="4" w:space="0" w:color="auto"/>
              <w:right w:val="single" w:sz="4" w:space="0" w:color="auto"/>
            </w:tcBorders>
            <w:shd w:val="clear" w:color="000000" w:fill="F8CBAD"/>
            <w:noWrap/>
            <w:vAlign w:val="bottom"/>
            <w:hideMark/>
          </w:tcPr>
          <w:p w14:paraId="0AE5A118" w14:textId="77777777" w:rsidR="00FB579E" w:rsidRPr="00A6600E" w:rsidRDefault="00FB579E" w:rsidP="00FB579E">
            <w:pPr>
              <w:jc w:val="center"/>
              <w:rPr>
                <w:rFonts w:ascii="Arial" w:hAnsi="Arial" w:cs="Arial"/>
                <w:b/>
                <w:bCs/>
              </w:rPr>
            </w:pPr>
            <w:r w:rsidRPr="00A6600E">
              <w:rPr>
                <w:rFonts w:ascii="Arial" w:hAnsi="Arial" w:cs="Arial"/>
                <w:b/>
                <w:bCs/>
              </w:rPr>
              <w:t>$56,886</w:t>
            </w:r>
          </w:p>
        </w:tc>
        <w:tc>
          <w:tcPr>
            <w:tcW w:w="1350" w:type="dxa"/>
            <w:tcBorders>
              <w:top w:val="nil"/>
              <w:left w:val="nil"/>
              <w:bottom w:val="single" w:sz="4" w:space="0" w:color="auto"/>
              <w:right w:val="single" w:sz="4" w:space="0" w:color="auto"/>
            </w:tcBorders>
            <w:shd w:val="clear" w:color="auto" w:fill="auto"/>
            <w:noWrap/>
            <w:vAlign w:val="bottom"/>
            <w:hideMark/>
          </w:tcPr>
          <w:p w14:paraId="2661BD22" w14:textId="77777777" w:rsidR="00FB579E" w:rsidRPr="00A6600E" w:rsidRDefault="00FB579E" w:rsidP="00FB579E">
            <w:pPr>
              <w:jc w:val="right"/>
              <w:rPr>
                <w:rFonts w:ascii="Arial" w:hAnsi="Arial" w:cs="Arial"/>
                <w:b/>
                <w:bCs/>
              </w:rPr>
            </w:pPr>
            <w:r w:rsidRPr="00A6600E">
              <w:rPr>
                <w:rFonts w:ascii="Arial" w:hAnsi="Arial" w:cs="Arial"/>
                <w:b/>
                <w:bCs/>
              </w:rPr>
              <w:t>$56,886</w:t>
            </w:r>
          </w:p>
        </w:tc>
        <w:tc>
          <w:tcPr>
            <w:tcW w:w="1260" w:type="dxa"/>
            <w:tcBorders>
              <w:top w:val="nil"/>
              <w:left w:val="nil"/>
              <w:bottom w:val="single" w:sz="4" w:space="0" w:color="auto"/>
              <w:right w:val="single" w:sz="4" w:space="0" w:color="auto"/>
            </w:tcBorders>
            <w:shd w:val="clear" w:color="000000" w:fill="FCE4D6"/>
            <w:noWrap/>
            <w:vAlign w:val="bottom"/>
            <w:hideMark/>
          </w:tcPr>
          <w:p w14:paraId="0EA189A9"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662AD6BC"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147CC8EF"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12353C1D" w14:textId="77777777" w:rsidR="00FB579E" w:rsidRPr="00A6600E" w:rsidRDefault="00FB579E" w:rsidP="00FB579E">
            <w:pPr>
              <w:rPr>
                <w:rFonts w:ascii="Arial" w:hAnsi="Arial" w:cs="Arial"/>
                <w:b/>
                <w:bCs/>
              </w:rPr>
            </w:pPr>
            <w:r w:rsidRPr="00A6600E">
              <w:rPr>
                <w:rFonts w:ascii="Arial" w:hAnsi="Arial" w:cs="Arial"/>
                <w:b/>
                <w:bCs/>
              </w:rPr>
              <w:t> </w:t>
            </w:r>
          </w:p>
        </w:tc>
      </w:tr>
      <w:tr w:rsidR="00FB579E" w:rsidRPr="00A6600E" w14:paraId="789E1674" w14:textId="77777777" w:rsidTr="001D0D04">
        <w:trPr>
          <w:trHeight w:val="31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55C57543" w14:textId="77777777" w:rsidR="00FB579E" w:rsidRPr="00A6600E" w:rsidRDefault="00FB579E" w:rsidP="00FB579E">
            <w:pPr>
              <w:rPr>
                <w:rFonts w:ascii="Arial" w:hAnsi="Arial" w:cs="Arial"/>
                <w:b/>
                <w:bCs/>
              </w:rPr>
            </w:pPr>
            <w:r w:rsidRPr="00A6600E">
              <w:rPr>
                <w:rFonts w:ascii="Arial" w:hAnsi="Arial" w:cs="Arial"/>
                <w:b/>
                <w:bCs/>
              </w:rPr>
              <w:t>SHELBURNE FALLS MSP</w:t>
            </w:r>
          </w:p>
        </w:tc>
        <w:tc>
          <w:tcPr>
            <w:tcW w:w="2160" w:type="dxa"/>
            <w:tcBorders>
              <w:top w:val="nil"/>
              <w:left w:val="nil"/>
              <w:bottom w:val="single" w:sz="4" w:space="0" w:color="auto"/>
              <w:right w:val="single" w:sz="4" w:space="0" w:color="auto"/>
            </w:tcBorders>
            <w:shd w:val="clear" w:color="000000" w:fill="F8CBAD"/>
            <w:noWrap/>
            <w:vAlign w:val="bottom"/>
            <w:hideMark/>
          </w:tcPr>
          <w:p w14:paraId="13305BE4" w14:textId="77777777" w:rsidR="00FB579E" w:rsidRPr="00A6600E" w:rsidRDefault="00FB579E" w:rsidP="00FB579E">
            <w:pPr>
              <w:jc w:val="center"/>
              <w:rPr>
                <w:rFonts w:ascii="Arial" w:hAnsi="Arial" w:cs="Arial"/>
                <w:b/>
                <w:bCs/>
              </w:rPr>
            </w:pPr>
            <w:r w:rsidRPr="00A6600E">
              <w:rPr>
                <w:rFonts w:ascii="Arial" w:hAnsi="Arial" w:cs="Arial"/>
                <w:b/>
                <w:bCs/>
              </w:rPr>
              <w:t>$1,492,932</w:t>
            </w:r>
          </w:p>
        </w:tc>
        <w:tc>
          <w:tcPr>
            <w:tcW w:w="1350" w:type="dxa"/>
            <w:tcBorders>
              <w:top w:val="nil"/>
              <w:left w:val="nil"/>
              <w:bottom w:val="single" w:sz="4" w:space="0" w:color="auto"/>
              <w:right w:val="single" w:sz="4" w:space="0" w:color="auto"/>
            </w:tcBorders>
            <w:shd w:val="clear" w:color="auto" w:fill="auto"/>
            <w:noWrap/>
            <w:vAlign w:val="bottom"/>
            <w:hideMark/>
          </w:tcPr>
          <w:p w14:paraId="4141F76B" w14:textId="77777777" w:rsidR="00FB579E" w:rsidRPr="00A6600E" w:rsidRDefault="00FB579E" w:rsidP="00FB579E">
            <w:pPr>
              <w:jc w:val="right"/>
              <w:rPr>
                <w:rFonts w:ascii="Arial" w:hAnsi="Arial" w:cs="Arial"/>
                <w:b/>
                <w:bCs/>
              </w:rPr>
            </w:pPr>
            <w:r w:rsidRPr="00A6600E">
              <w:rPr>
                <w:rFonts w:ascii="Arial" w:hAnsi="Arial" w:cs="Arial"/>
                <w:b/>
                <w:bCs/>
              </w:rPr>
              <w:t>$292,932</w:t>
            </w:r>
          </w:p>
        </w:tc>
        <w:tc>
          <w:tcPr>
            <w:tcW w:w="1260" w:type="dxa"/>
            <w:tcBorders>
              <w:top w:val="nil"/>
              <w:left w:val="nil"/>
              <w:bottom w:val="single" w:sz="4" w:space="0" w:color="auto"/>
              <w:right w:val="single" w:sz="4" w:space="0" w:color="auto"/>
            </w:tcBorders>
            <w:shd w:val="clear" w:color="000000" w:fill="FCE4D6"/>
            <w:noWrap/>
            <w:vAlign w:val="bottom"/>
            <w:hideMark/>
          </w:tcPr>
          <w:p w14:paraId="1ABDA98D"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791E4C5A"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auto" w:fill="auto"/>
            <w:noWrap/>
            <w:vAlign w:val="bottom"/>
            <w:hideMark/>
          </w:tcPr>
          <w:p w14:paraId="1A641980" w14:textId="0D3E5E98" w:rsidR="00FB579E" w:rsidRPr="00A6600E" w:rsidRDefault="00FB579E" w:rsidP="00FB579E">
            <w:pPr>
              <w:rPr>
                <w:rFonts w:ascii="Arial" w:hAnsi="Arial" w:cs="Arial"/>
                <w:b/>
                <w:bCs/>
              </w:rPr>
            </w:pPr>
            <w:r w:rsidRPr="00A6600E">
              <w:rPr>
                <w:rFonts w:ascii="Arial" w:hAnsi="Arial" w:cs="Arial"/>
                <w:b/>
                <w:bCs/>
              </w:rPr>
              <w:t xml:space="preserve"> $1,200,000 </w:t>
            </w:r>
          </w:p>
        </w:tc>
        <w:tc>
          <w:tcPr>
            <w:tcW w:w="1275" w:type="dxa"/>
            <w:tcBorders>
              <w:top w:val="nil"/>
              <w:left w:val="nil"/>
              <w:bottom w:val="single" w:sz="4" w:space="0" w:color="auto"/>
              <w:right w:val="single" w:sz="4" w:space="0" w:color="auto"/>
            </w:tcBorders>
            <w:shd w:val="clear" w:color="000000" w:fill="FCE4D6"/>
            <w:noWrap/>
            <w:vAlign w:val="bottom"/>
            <w:hideMark/>
          </w:tcPr>
          <w:p w14:paraId="0D330045" w14:textId="77777777" w:rsidR="00FB579E" w:rsidRPr="00A6600E" w:rsidRDefault="00FB579E" w:rsidP="00FB579E">
            <w:pPr>
              <w:rPr>
                <w:rFonts w:ascii="Arial" w:hAnsi="Arial" w:cs="Arial"/>
                <w:b/>
                <w:bCs/>
              </w:rPr>
            </w:pPr>
            <w:r w:rsidRPr="00A6600E">
              <w:rPr>
                <w:rFonts w:ascii="Arial" w:hAnsi="Arial" w:cs="Arial"/>
                <w:b/>
                <w:bCs/>
              </w:rPr>
              <w:t> </w:t>
            </w:r>
          </w:p>
        </w:tc>
      </w:tr>
      <w:tr w:rsidR="00FB579E" w:rsidRPr="00A6600E" w14:paraId="3E6F27DA"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63D0539A" w14:textId="77777777" w:rsidR="00FB579E" w:rsidRPr="00A6600E" w:rsidRDefault="00FB579E" w:rsidP="00FB579E">
            <w:pPr>
              <w:rPr>
                <w:rFonts w:ascii="Arial" w:hAnsi="Arial" w:cs="Arial"/>
                <w:b/>
                <w:bCs/>
              </w:rPr>
            </w:pPr>
            <w:r w:rsidRPr="00A6600E">
              <w:rPr>
                <w:rFonts w:ascii="Arial" w:hAnsi="Arial" w:cs="Arial"/>
                <w:b/>
                <w:bCs/>
              </w:rPr>
              <w:t>SHREWSBURY</w:t>
            </w:r>
          </w:p>
        </w:tc>
        <w:tc>
          <w:tcPr>
            <w:tcW w:w="2160" w:type="dxa"/>
            <w:tcBorders>
              <w:top w:val="nil"/>
              <w:left w:val="nil"/>
              <w:bottom w:val="single" w:sz="4" w:space="0" w:color="auto"/>
              <w:right w:val="single" w:sz="4" w:space="0" w:color="auto"/>
            </w:tcBorders>
            <w:shd w:val="clear" w:color="000000" w:fill="F8CBAD"/>
            <w:noWrap/>
            <w:vAlign w:val="bottom"/>
            <w:hideMark/>
          </w:tcPr>
          <w:p w14:paraId="4A2437B3" w14:textId="77777777" w:rsidR="00FB579E" w:rsidRPr="00A6600E" w:rsidRDefault="00FB579E" w:rsidP="00FB579E">
            <w:pPr>
              <w:jc w:val="center"/>
              <w:rPr>
                <w:rFonts w:ascii="Arial" w:hAnsi="Arial" w:cs="Arial"/>
                <w:b/>
                <w:bCs/>
              </w:rPr>
            </w:pPr>
            <w:r w:rsidRPr="00A6600E">
              <w:rPr>
                <w:rFonts w:ascii="Arial" w:hAnsi="Arial" w:cs="Arial"/>
                <w:b/>
                <w:bCs/>
              </w:rPr>
              <w:t>$128,283</w:t>
            </w:r>
          </w:p>
        </w:tc>
        <w:tc>
          <w:tcPr>
            <w:tcW w:w="1350" w:type="dxa"/>
            <w:tcBorders>
              <w:top w:val="nil"/>
              <w:left w:val="nil"/>
              <w:bottom w:val="single" w:sz="4" w:space="0" w:color="auto"/>
              <w:right w:val="single" w:sz="4" w:space="0" w:color="auto"/>
            </w:tcBorders>
            <w:shd w:val="clear" w:color="auto" w:fill="auto"/>
            <w:noWrap/>
            <w:vAlign w:val="bottom"/>
            <w:hideMark/>
          </w:tcPr>
          <w:p w14:paraId="6A79B86C" w14:textId="77777777" w:rsidR="00FB579E" w:rsidRPr="00A6600E" w:rsidRDefault="00FB579E" w:rsidP="00FB579E">
            <w:pPr>
              <w:jc w:val="right"/>
              <w:rPr>
                <w:rFonts w:ascii="Arial" w:hAnsi="Arial" w:cs="Arial"/>
                <w:b/>
                <w:bCs/>
              </w:rPr>
            </w:pPr>
            <w:r w:rsidRPr="00A6600E">
              <w:rPr>
                <w:rFonts w:ascii="Arial" w:hAnsi="Arial" w:cs="Arial"/>
                <w:b/>
                <w:bCs/>
              </w:rPr>
              <w:t>$128,283</w:t>
            </w:r>
          </w:p>
        </w:tc>
        <w:tc>
          <w:tcPr>
            <w:tcW w:w="1260" w:type="dxa"/>
            <w:tcBorders>
              <w:top w:val="nil"/>
              <w:left w:val="nil"/>
              <w:bottom w:val="single" w:sz="4" w:space="0" w:color="auto"/>
              <w:right w:val="single" w:sz="4" w:space="0" w:color="auto"/>
            </w:tcBorders>
            <w:shd w:val="clear" w:color="000000" w:fill="FCE4D6"/>
            <w:noWrap/>
            <w:vAlign w:val="bottom"/>
            <w:hideMark/>
          </w:tcPr>
          <w:p w14:paraId="5AA504BD"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07B3AA05"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128E2FC0"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73CA997C" w14:textId="77777777" w:rsidR="00FB579E" w:rsidRPr="00A6600E" w:rsidRDefault="00FB579E" w:rsidP="00FB579E">
            <w:pPr>
              <w:rPr>
                <w:rFonts w:ascii="Arial" w:hAnsi="Arial" w:cs="Arial"/>
                <w:b/>
                <w:bCs/>
              </w:rPr>
            </w:pPr>
            <w:r w:rsidRPr="00A6600E">
              <w:rPr>
                <w:rFonts w:ascii="Arial" w:hAnsi="Arial" w:cs="Arial"/>
                <w:b/>
                <w:bCs/>
              </w:rPr>
              <w:t> </w:t>
            </w:r>
          </w:p>
        </w:tc>
      </w:tr>
      <w:tr w:rsidR="00FB579E" w:rsidRPr="00A6600E" w14:paraId="2D4D4A25"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4958AF23" w14:textId="77777777" w:rsidR="00FB579E" w:rsidRPr="00A6600E" w:rsidRDefault="00FB579E" w:rsidP="00FB579E">
            <w:pPr>
              <w:rPr>
                <w:rFonts w:ascii="Arial" w:hAnsi="Arial" w:cs="Arial"/>
                <w:b/>
                <w:bCs/>
              </w:rPr>
            </w:pPr>
            <w:r w:rsidRPr="00A6600E">
              <w:rPr>
                <w:rFonts w:ascii="Arial" w:hAnsi="Arial" w:cs="Arial"/>
                <w:b/>
                <w:bCs/>
              </w:rPr>
              <w:t>SOMERSET</w:t>
            </w:r>
          </w:p>
        </w:tc>
        <w:tc>
          <w:tcPr>
            <w:tcW w:w="2160" w:type="dxa"/>
            <w:tcBorders>
              <w:top w:val="nil"/>
              <w:left w:val="nil"/>
              <w:bottom w:val="single" w:sz="4" w:space="0" w:color="auto"/>
              <w:right w:val="single" w:sz="4" w:space="0" w:color="auto"/>
            </w:tcBorders>
            <w:shd w:val="clear" w:color="000000" w:fill="F8CBAD"/>
            <w:noWrap/>
            <w:vAlign w:val="bottom"/>
            <w:hideMark/>
          </w:tcPr>
          <w:p w14:paraId="6A439C7E" w14:textId="77777777" w:rsidR="00FB579E" w:rsidRPr="00A6600E" w:rsidRDefault="00FB579E" w:rsidP="00FB579E">
            <w:pPr>
              <w:jc w:val="center"/>
              <w:rPr>
                <w:rFonts w:ascii="Arial" w:hAnsi="Arial" w:cs="Arial"/>
                <w:b/>
                <w:bCs/>
              </w:rPr>
            </w:pPr>
            <w:r w:rsidRPr="00A6600E">
              <w:rPr>
                <w:rFonts w:ascii="Arial" w:hAnsi="Arial" w:cs="Arial"/>
                <w:b/>
                <w:bCs/>
              </w:rPr>
              <w:t>$65,690</w:t>
            </w:r>
          </w:p>
        </w:tc>
        <w:tc>
          <w:tcPr>
            <w:tcW w:w="1350" w:type="dxa"/>
            <w:tcBorders>
              <w:top w:val="nil"/>
              <w:left w:val="nil"/>
              <w:bottom w:val="single" w:sz="4" w:space="0" w:color="auto"/>
              <w:right w:val="single" w:sz="4" w:space="0" w:color="auto"/>
            </w:tcBorders>
            <w:shd w:val="clear" w:color="auto" w:fill="auto"/>
            <w:noWrap/>
            <w:vAlign w:val="bottom"/>
            <w:hideMark/>
          </w:tcPr>
          <w:p w14:paraId="3ED77241" w14:textId="77777777" w:rsidR="00FB579E" w:rsidRPr="00A6600E" w:rsidRDefault="00FB579E" w:rsidP="00FB579E">
            <w:pPr>
              <w:jc w:val="right"/>
              <w:rPr>
                <w:rFonts w:ascii="Arial" w:hAnsi="Arial" w:cs="Arial"/>
                <w:b/>
                <w:bCs/>
              </w:rPr>
            </w:pPr>
            <w:r w:rsidRPr="00A6600E">
              <w:rPr>
                <w:rFonts w:ascii="Arial" w:hAnsi="Arial" w:cs="Arial"/>
                <w:b/>
                <w:bCs/>
              </w:rPr>
              <w:t>$65,690</w:t>
            </w:r>
          </w:p>
        </w:tc>
        <w:tc>
          <w:tcPr>
            <w:tcW w:w="1260" w:type="dxa"/>
            <w:tcBorders>
              <w:top w:val="nil"/>
              <w:left w:val="nil"/>
              <w:bottom w:val="single" w:sz="4" w:space="0" w:color="auto"/>
              <w:right w:val="single" w:sz="4" w:space="0" w:color="auto"/>
            </w:tcBorders>
            <w:shd w:val="clear" w:color="000000" w:fill="FCE4D6"/>
            <w:noWrap/>
            <w:vAlign w:val="bottom"/>
            <w:hideMark/>
          </w:tcPr>
          <w:p w14:paraId="6A46F157"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3EA58C9E"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70106675"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40378745" w14:textId="77777777" w:rsidR="00FB579E" w:rsidRPr="00A6600E" w:rsidRDefault="00FB579E" w:rsidP="00FB579E">
            <w:pPr>
              <w:rPr>
                <w:rFonts w:ascii="Arial" w:hAnsi="Arial" w:cs="Arial"/>
                <w:b/>
                <w:bCs/>
              </w:rPr>
            </w:pPr>
            <w:r w:rsidRPr="00A6600E">
              <w:rPr>
                <w:rFonts w:ascii="Arial" w:hAnsi="Arial" w:cs="Arial"/>
                <w:b/>
                <w:bCs/>
              </w:rPr>
              <w:t> </w:t>
            </w:r>
          </w:p>
        </w:tc>
      </w:tr>
      <w:tr w:rsidR="00FB579E" w:rsidRPr="00A6600E" w14:paraId="24056DA8"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09222C63" w14:textId="77777777" w:rsidR="00FB579E" w:rsidRPr="00A6600E" w:rsidRDefault="00FB579E" w:rsidP="00FB579E">
            <w:pPr>
              <w:rPr>
                <w:rFonts w:ascii="Arial" w:hAnsi="Arial" w:cs="Arial"/>
                <w:b/>
                <w:bCs/>
              </w:rPr>
            </w:pPr>
            <w:r w:rsidRPr="00A6600E">
              <w:rPr>
                <w:rFonts w:ascii="Arial" w:hAnsi="Arial" w:cs="Arial"/>
                <w:b/>
                <w:bCs/>
              </w:rPr>
              <w:t>SOMERVILLE</w:t>
            </w:r>
          </w:p>
        </w:tc>
        <w:tc>
          <w:tcPr>
            <w:tcW w:w="2160" w:type="dxa"/>
            <w:tcBorders>
              <w:top w:val="nil"/>
              <w:left w:val="nil"/>
              <w:bottom w:val="single" w:sz="4" w:space="0" w:color="auto"/>
              <w:right w:val="single" w:sz="4" w:space="0" w:color="auto"/>
            </w:tcBorders>
            <w:shd w:val="clear" w:color="000000" w:fill="F8CBAD"/>
            <w:noWrap/>
            <w:vAlign w:val="bottom"/>
            <w:hideMark/>
          </w:tcPr>
          <w:p w14:paraId="7F0D7541" w14:textId="77777777" w:rsidR="00FB579E" w:rsidRPr="00A6600E" w:rsidRDefault="00FB579E" w:rsidP="00FB579E">
            <w:pPr>
              <w:jc w:val="center"/>
              <w:rPr>
                <w:rFonts w:ascii="Arial" w:hAnsi="Arial" w:cs="Arial"/>
                <w:b/>
                <w:bCs/>
              </w:rPr>
            </w:pPr>
            <w:r w:rsidRPr="00A6600E">
              <w:rPr>
                <w:rFonts w:ascii="Arial" w:hAnsi="Arial" w:cs="Arial"/>
                <w:b/>
                <w:bCs/>
              </w:rPr>
              <w:t>$295,463</w:t>
            </w:r>
          </w:p>
        </w:tc>
        <w:tc>
          <w:tcPr>
            <w:tcW w:w="1350" w:type="dxa"/>
            <w:tcBorders>
              <w:top w:val="nil"/>
              <w:left w:val="nil"/>
              <w:bottom w:val="single" w:sz="4" w:space="0" w:color="auto"/>
              <w:right w:val="single" w:sz="4" w:space="0" w:color="auto"/>
            </w:tcBorders>
            <w:shd w:val="clear" w:color="auto" w:fill="auto"/>
            <w:noWrap/>
            <w:vAlign w:val="bottom"/>
            <w:hideMark/>
          </w:tcPr>
          <w:p w14:paraId="42582DA8" w14:textId="77777777" w:rsidR="00FB579E" w:rsidRPr="00A6600E" w:rsidRDefault="00FB579E" w:rsidP="00FB579E">
            <w:pPr>
              <w:jc w:val="right"/>
              <w:rPr>
                <w:rFonts w:ascii="Arial" w:hAnsi="Arial" w:cs="Arial"/>
                <w:b/>
                <w:bCs/>
              </w:rPr>
            </w:pPr>
            <w:r w:rsidRPr="00A6600E">
              <w:rPr>
                <w:rFonts w:ascii="Arial" w:hAnsi="Arial" w:cs="Arial"/>
                <w:b/>
                <w:bCs/>
              </w:rPr>
              <w:t>$295,463</w:t>
            </w:r>
          </w:p>
        </w:tc>
        <w:tc>
          <w:tcPr>
            <w:tcW w:w="1260" w:type="dxa"/>
            <w:tcBorders>
              <w:top w:val="nil"/>
              <w:left w:val="nil"/>
              <w:bottom w:val="single" w:sz="4" w:space="0" w:color="auto"/>
              <w:right w:val="single" w:sz="4" w:space="0" w:color="auto"/>
            </w:tcBorders>
            <w:shd w:val="clear" w:color="000000" w:fill="FCE4D6"/>
            <w:noWrap/>
            <w:vAlign w:val="bottom"/>
            <w:hideMark/>
          </w:tcPr>
          <w:p w14:paraId="4BDC675D"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617632C0"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0E85D309"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3EFDA73C" w14:textId="77777777" w:rsidR="00FB579E" w:rsidRPr="00A6600E" w:rsidRDefault="00FB579E" w:rsidP="00FB579E">
            <w:pPr>
              <w:rPr>
                <w:rFonts w:ascii="Arial" w:hAnsi="Arial" w:cs="Arial"/>
                <w:b/>
                <w:bCs/>
              </w:rPr>
            </w:pPr>
            <w:r w:rsidRPr="00A6600E">
              <w:rPr>
                <w:rFonts w:ascii="Arial" w:hAnsi="Arial" w:cs="Arial"/>
                <w:b/>
                <w:bCs/>
              </w:rPr>
              <w:t> </w:t>
            </w:r>
          </w:p>
        </w:tc>
      </w:tr>
      <w:tr w:rsidR="00FB579E" w:rsidRPr="00A6600E" w14:paraId="7477CA57"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7F4C9D18" w14:textId="77777777" w:rsidR="00FB579E" w:rsidRPr="00A6600E" w:rsidRDefault="00FB579E" w:rsidP="00FB579E">
            <w:pPr>
              <w:rPr>
                <w:rFonts w:ascii="Arial" w:hAnsi="Arial" w:cs="Arial"/>
                <w:b/>
                <w:bCs/>
              </w:rPr>
            </w:pPr>
            <w:r w:rsidRPr="00A6600E">
              <w:rPr>
                <w:rFonts w:ascii="Arial" w:hAnsi="Arial" w:cs="Arial"/>
                <w:b/>
                <w:bCs/>
              </w:rPr>
              <w:t>SOUTHEASTERN MA REG. 911 DIST.</w:t>
            </w:r>
          </w:p>
        </w:tc>
        <w:tc>
          <w:tcPr>
            <w:tcW w:w="2160" w:type="dxa"/>
            <w:tcBorders>
              <w:top w:val="nil"/>
              <w:left w:val="nil"/>
              <w:bottom w:val="single" w:sz="4" w:space="0" w:color="auto"/>
              <w:right w:val="single" w:sz="4" w:space="0" w:color="auto"/>
            </w:tcBorders>
            <w:shd w:val="clear" w:color="000000" w:fill="F8CBAD"/>
            <w:noWrap/>
            <w:vAlign w:val="bottom"/>
            <w:hideMark/>
          </w:tcPr>
          <w:p w14:paraId="3933A478" w14:textId="77777777" w:rsidR="00FB579E" w:rsidRPr="00A6600E" w:rsidRDefault="00FB579E" w:rsidP="00FB579E">
            <w:pPr>
              <w:jc w:val="center"/>
              <w:rPr>
                <w:rFonts w:ascii="Arial" w:hAnsi="Arial" w:cs="Arial"/>
                <w:b/>
                <w:bCs/>
              </w:rPr>
            </w:pPr>
            <w:r w:rsidRPr="00A6600E">
              <w:rPr>
                <w:rFonts w:ascii="Arial" w:hAnsi="Arial" w:cs="Arial"/>
                <w:b/>
                <w:bCs/>
              </w:rPr>
              <w:t>$1,785,275</w:t>
            </w:r>
          </w:p>
        </w:tc>
        <w:tc>
          <w:tcPr>
            <w:tcW w:w="1350" w:type="dxa"/>
            <w:tcBorders>
              <w:top w:val="nil"/>
              <w:left w:val="nil"/>
              <w:bottom w:val="single" w:sz="4" w:space="0" w:color="auto"/>
              <w:right w:val="single" w:sz="4" w:space="0" w:color="auto"/>
            </w:tcBorders>
            <w:shd w:val="clear" w:color="auto" w:fill="auto"/>
            <w:noWrap/>
            <w:vAlign w:val="bottom"/>
            <w:hideMark/>
          </w:tcPr>
          <w:p w14:paraId="0D396816" w14:textId="77777777" w:rsidR="00FB579E" w:rsidRPr="00A6600E" w:rsidRDefault="00FB579E" w:rsidP="00FB579E">
            <w:pPr>
              <w:jc w:val="right"/>
              <w:rPr>
                <w:rFonts w:ascii="Arial" w:hAnsi="Arial" w:cs="Arial"/>
                <w:b/>
                <w:bCs/>
              </w:rPr>
            </w:pPr>
            <w:r w:rsidRPr="00A6600E">
              <w:rPr>
                <w:rFonts w:ascii="Arial" w:hAnsi="Arial" w:cs="Arial"/>
                <w:b/>
                <w:bCs/>
              </w:rPr>
              <w:t>$537,212</w:t>
            </w:r>
          </w:p>
        </w:tc>
        <w:tc>
          <w:tcPr>
            <w:tcW w:w="1260" w:type="dxa"/>
            <w:tcBorders>
              <w:top w:val="nil"/>
              <w:left w:val="nil"/>
              <w:bottom w:val="single" w:sz="4" w:space="0" w:color="auto"/>
              <w:right w:val="single" w:sz="4" w:space="0" w:color="auto"/>
            </w:tcBorders>
            <w:shd w:val="clear" w:color="000000" w:fill="FCE4D6"/>
            <w:noWrap/>
            <w:vAlign w:val="bottom"/>
            <w:hideMark/>
          </w:tcPr>
          <w:p w14:paraId="6E5ADB52"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2E9CD5FF" w14:textId="77777777" w:rsidR="00FB579E" w:rsidRPr="00A6600E" w:rsidRDefault="00FB579E" w:rsidP="00FB579E">
            <w:pPr>
              <w:rPr>
                <w:rFonts w:ascii="Arial" w:hAnsi="Arial" w:cs="Arial"/>
                <w:b/>
                <w:bCs/>
              </w:rPr>
            </w:pPr>
            <w:r w:rsidRPr="00A6600E">
              <w:rPr>
                <w:rFonts w:ascii="Arial" w:hAnsi="Arial" w:cs="Arial"/>
                <w:b/>
                <w:bCs/>
              </w:rPr>
              <w:t> </w:t>
            </w:r>
          </w:p>
        </w:tc>
        <w:tc>
          <w:tcPr>
            <w:tcW w:w="1217" w:type="dxa"/>
            <w:tcBorders>
              <w:top w:val="nil"/>
              <w:left w:val="nil"/>
              <w:bottom w:val="single" w:sz="4" w:space="0" w:color="auto"/>
              <w:right w:val="single" w:sz="4" w:space="0" w:color="auto"/>
            </w:tcBorders>
            <w:shd w:val="clear" w:color="000000" w:fill="FCE4D6"/>
            <w:noWrap/>
            <w:vAlign w:val="bottom"/>
            <w:hideMark/>
          </w:tcPr>
          <w:p w14:paraId="51CA5F31"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auto" w:fill="auto"/>
            <w:noWrap/>
            <w:vAlign w:val="bottom"/>
            <w:hideMark/>
          </w:tcPr>
          <w:p w14:paraId="5BB2C68C" w14:textId="7DC36486" w:rsidR="00FB579E" w:rsidRPr="00A6600E" w:rsidRDefault="00FB579E" w:rsidP="00FB579E">
            <w:pPr>
              <w:rPr>
                <w:rFonts w:ascii="Arial" w:hAnsi="Arial" w:cs="Arial"/>
                <w:b/>
                <w:bCs/>
              </w:rPr>
            </w:pPr>
            <w:r w:rsidRPr="00A6600E">
              <w:rPr>
                <w:rFonts w:ascii="Arial" w:hAnsi="Arial" w:cs="Arial"/>
                <w:b/>
                <w:bCs/>
              </w:rPr>
              <w:t xml:space="preserve"> $1,248,063 </w:t>
            </w:r>
          </w:p>
        </w:tc>
      </w:tr>
      <w:tr w:rsidR="00FB579E" w:rsidRPr="00A6600E" w14:paraId="4D999A97"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329A5182" w14:textId="77777777" w:rsidR="00FB579E" w:rsidRPr="00A6600E" w:rsidRDefault="00FB579E" w:rsidP="00FB579E">
            <w:pPr>
              <w:rPr>
                <w:rFonts w:ascii="Arial" w:hAnsi="Arial" w:cs="Arial"/>
                <w:b/>
                <w:bCs/>
              </w:rPr>
            </w:pPr>
            <w:r w:rsidRPr="00A6600E">
              <w:rPr>
                <w:rFonts w:ascii="Arial" w:hAnsi="Arial" w:cs="Arial"/>
                <w:b/>
                <w:bCs/>
              </w:rPr>
              <w:t>SOUTH HADLEY</w:t>
            </w:r>
          </w:p>
        </w:tc>
        <w:tc>
          <w:tcPr>
            <w:tcW w:w="2160" w:type="dxa"/>
            <w:tcBorders>
              <w:top w:val="nil"/>
              <w:left w:val="nil"/>
              <w:bottom w:val="single" w:sz="4" w:space="0" w:color="auto"/>
              <w:right w:val="single" w:sz="4" w:space="0" w:color="auto"/>
            </w:tcBorders>
            <w:shd w:val="clear" w:color="000000" w:fill="F8CBAD"/>
            <w:noWrap/>
            <w:vAlign w:val="bottom"/>
            <w:hideMark/>
          </w:tcPr>
          <w:p w14:paraId="6535C343" w14:textId="77777777" w:rsidR="00FB579E" w:rsidRPr="00A6600E" w:rsidRDefault="00FB579E" w:rsidP="00FB579E">
            <w:pPr>
              <w:jc w:val="center"/>
              <w:rPr>
                <w:rFonts w:ascii="Arial" w:hAnsi="Arial" w:cs="Arial"/>
                <w:b/>
                <w:bCs/>
              </w:rPr>
            </w:pPr>
            <w:r w:rsidRPr="00A6600E">
              <w:rPr>
                <w:rFonts w:ascii="Arial" w:hAnsi="Arial" w:cs="Arial"/>
                <w:b/>
                <w:bCs/>
              </w:rPr>
              <w:t>$61,189</w:t>
            </w:r>
          </w:p>
        </w:tc>
        <w:tc>
          <w:tcPr>
            <w:tcW w:w="1350" w:type="dxa"/>
            <w:tcBorders>
              <w:top w:val="nil"/>
              <w:left w:val="nil"/>
              <w:bottom w:val="single" w:sz="4" w:space="0" w:color="auto"/>
              <w:right w:val="single" w:sz="4" w:space="0" w:color="auto"/>
            </w:tcBorders>
            <w:shd w:val="clear" w:color="auto" w:fill="auto"/>
            <w:noWrap/>
            <w:vAlign w:val="bottom"/>
            <w:hideMark/>
          </w:tcPr>
          <w:p w14:paraId="5A90D5C7" w14:textId="77777777" w:rsidR="00FB579E" w:rsidRPr="00A6600E" w:rsidRDefault="00FB579E" w:rsidP="00FB579E">
            <w:pPr>
              <w:jc w:val="right"/>
              <w:rPr>
                <w:rFonts w:ascii="Arial" w:hAnsi="Arial" w:cs="Arial"/>
                <w:b/>
                <w:bCs/>
              </w:rPr>
            </w:pPr>
            <w:r w:rsidRPr="00A6600E">
              <w:rPr>
                <w:rFonts w:ascii="Arial" w:hAnsi="Arial" w:cs="Arial"/>
                <w:b/>
                <w:bCs/>
              </w:rPr>
              <w:t>$61,189</w:t>
            </w:r>
          </w:p>
        </w:tc>
        <w:tc>
          <w:tcPr>
            <w:tcW w:w="1260" w:type="dxa"/>
            <w:tcBorders>
              <w:top w:val="nil"/>
              <w:left w:val="nil"/>
              <w:bottom w:val="single" w:sz="4" w:space="0" w:color="auto"/>
              <w:right w:val="single" w:sz="4" w:space="0" w:color="auto"/>
            </w:tcBorders>
            <w:shd w:val="clear" w:color="000000" w:fill="FCE4D6"/>
            <w:noWrap/>
            <w:vAlign w:val="bottom"/>
            <w:hideMark/>
          </w:tcPr>
          <w:p w14:paraId="0166177A"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449F512D"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2EFA0B7C"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499754B6" w14:textId="77777777" w:rsidR="00FB579E" w:rsidRPr="00A6600E" w:rsidRDefault="00FB579E" w:rsidP="00FB579E">
            <w:pPr>
              <w:rPr>
                <w:rFonts w:ascii="Arial" w:hAnsi="Arial" w:cs="Arial"/>
                <w:b/>
                <w:bCs/>
              </w:rPr>
            </w:pPr>
            <w:r w:rsidRPr="00A6600E">
              <w:rPr>
                <w:rFonts w:ascii="Arial" w:hAnsi="Arial" w:cs="Arial"/>
                <w:b/>
                <w:bCs/>
              </w:rPr>
              <w:t> </w:t>
            </w:r>
          </w:p>
        </w:tc>
      </w:tr>
      <w:tr w:rsidR="00FB579E" w:rsidRPr="00A6600E" w14:paraId="2C9B2351"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18CC6FD8" w14:textId="77777777" w:rsidR="00FB579E" w:rsidRPr="00A6600E" w:rsidRDefault="00FB579E" w:rsidP="00FB579E">
            <w:pPr>
              <w:rPr>
                <w:rFonts w:ascii="Arial" w:hAnsi="Arial" w:cs="Arial"/>
                <w:b/>
                <w:bCs/>
              </w:rPr>
            </w:pPr>
            <w:r w:rsidRPr="00A6600E">
              <w:rPr>
                <w:rFonts w:ascii="Arial" w:hAnsi="Arial" w:cs="Arial"/>
                <w:b/>
                <w:bCs/>
              </w:rPr>
              <w:t>SOUTH SHORE RECC</w:t>
            </w:r>
          </w:p>
        </w:tc>
        <w:tc>
          <w:tcPr>
            <w:tcW w:w="2160" w:type="dxa"/>
            <w:tcBorders>
              <w:top w:val="nil"/>
              <w:left w:val="nil"/>
              <w:bottom w:val="single" w:sz="4" w:space="0" w:color="auto"/>
              <w:right w:val="single" w:sz="4" w:space="0" w:color="auto"/>
            </w:tcBorders>
            <w:shd w:val="clear" w:color="000000" w:fill="F8CBAD"/>
            <w:noWrap/>
            <w:vAlign w:val="bottom"/>
            <w:hideMark/>
          </w:tcPr>
          <w:p w14:paraId="75EB74E7" w14:textId="77777777" w:rsidR="00FB579E" w:rsidRPr="00A6600E" w:rsidRDefault="00FB579E" w:rsidP="00FB579E">
            <w:pPr>
              <w:jc w:val="center"/>
              <w:rPr>
                <w:rFonts w:ascii="Arial" w:hAnsi="Arial" w:cs="Arial"/>
                <w:b/>
                <w:bCs/>
              </w:rPr>
            </w:pPr>
            <w:r w:rsidRPr="00A6600E">
              <w:rPr>
                <w:rFonts w:ascii="Arial" w:hAnsi="Arial" w:cs="Arial"/>
                <w:b/>
                <w:bCs/>
              </w:rPr>
              <w:t>$1,284,523</w:t>
            </w:r>
          </w:p>
        </w:tc>
        <w:tc>
          <w:tcPr>
            <w:tcW w:w="1350" w:type="dxa"/>
            <w:tcBorders>
              <w:top w:val="nil"/>
              <w:left w:val="nil"/>
              <w:bottom w:val="single" w:sz="4" w:space="0" w:color="auto"/>
              <w:right w:val="single" w:sz="4" w:space="0" w:color="auto"/>
            </w:tcBorders>
            <w:shd w:val="clear" w:color="auto" w:fill="auto"/>
            <w:noWrap/>
            <w:vAlign w:val="bottom"/>
            <w:hideMark/>
          </w:tcPr>
          <w:p w14:paraId="64F0AE0A" w14:textId="77777777" w:rsidR="00FB579E" w:rsidRPr="00A6600E" w:rsidRDefault="00FB579E" w:rsidP="00FB579E">
            <w:pPr>
              <w:jc w:val="right"/>
              <w:rPr>
                <w:rFonts w:ascii="Arial" w:hAnsi="Arial" w:cs="Arial"/>
                <w:b/>
                <w:bCs/>
              </w:rPr>
            </w:pPr>
            <w:r w:rsidRPr="00A6600E">
              <w:rPr>
                <w:rFonts w:ascii="Arial" w:hAnsi="Arial" w:cs="Arial"/>
                <w:b/>
                <w:bCs/>
              </w:rPr>
              <w:t>$363,233</w:t>
            </w:r>
          </w:p>
        </w:tc>
        <w:tc>
          <w:tcPr>
            <w:tcW w:w="1260" w:type="dxa"/>
            <w:tcBorders>
              <w:top w:val="nil"/>
              <w:left w:val="nil"/>
              <w:bottom w:val="single" w:sz="4" w:space="0" w:color="auto"/>
              <w:right w:val="single" w:sz="4" w:space="0" w:color="auto"/>
            </w:tcBorders>
            <w:shd w:val="clear" w:color="000000" w:fill="FCE4D6"/>
            <w:noWrap/>
            <w:vAlign w:val="bottom"/>
            <w:hideMark/>
          </w:tcPr>
          <w:p w14:paraId="005193AC"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549ADF63"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5478B1C1"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auto" w:fill="auto"/>
            <w:noWrap/>
            <w:vAlign w:val="bottom"/>
            <w:hideMark/>
          </w:tcPr>
          <w:p w14:paraId="35482AB5" w14:textId="3066D1A1" w:rsidR="00FB579E" w:rsidRPr="00A6600E" w:rsidRDefault="00FB579E" w:rsidP="00FB579E">
            <w:pPr>
              <w:rPr>
                <w:rFonts w:ascii="Arial" w:hAnsi="Arial" w:cs="Arial"/>
                <w:b/>
                <w:bCs/>
              </w:rPr>
            </w:pPr>
            <w:r w:rsidRPr="00A6600E">
              <w:rPr>
                <w:rFonts w:ascii="Arial" w:hAnsi="Arial" w:cs="Arial"/>
                <w:b/>
                <w:bCs/>
              </w:rPr>
              <w:t xml:space="preserve"> $  921,290 </w:t>
            </w:r>
          </w:p>
        </w:tc>
      </w:tr>
      <w:tr w:rsidR="00FB579E" w:rsidRPr="00A6600E" w14:paraId="4038A886"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56A6B1CB" w14:textId="77777777" w:rsidR="00FB579E" w:rsidRPr="00A6600E" w:rsidRDefault="00FB579E" w:rsidP="00FB579E">
            <w:pPr>
              <w:rPr>
                <w:rFonts w:ascii="Arial" w:hAnsi="Arial" w:cs="Arial"/>
                <w:b/>
                <w:bCs/>
              </w:rPr>
            </w:pPr>
            <w:r w:rsidRPr="00A6600E">
              <w:rPr>
                <w:rFonts w:ascii="Arial" w:hAnsi="Arial" w:cs="Arial"/>
                <w:b/>
                <w:bCs/>
              </w:rPr>
              <w:t>SOUTH WORCESTER CTY RECC</w:t>
            </w:r>
          </w:p>
        </w:tc>
        <w:tc>
          <w:tcPr>
            <w:tcW w:w="2160" w:type="dxa"/>
            <w:tcBorders>
              <w:top w:val="nil"/>
              <w:left w:val="nil"/>
              <w:bottom w:val="single" w:sz="4" w:space="0" w:color="auto"/>
              <w:right w:val="single" w:sz="4" w:space="0" w:color="auto"/>
            </w:tcBorders>
            <w:shd w:val="clear" w:color="000000" w:fill="F8CBAD"/>
            <w:noWrap/>
            <w:vAlign w:val="bottom"/>
            <w:hideMark/>
          </w:tcPr>
          <w:p w14:paraId="53FF8AA4" w14:textId="77777777" w:rsidR="00FB579E" w:rsidRPr="00A6600E" w:rsidRDefault="00FB579E" w:rsidP="00FB579E">
            <w:pPr>
              <w:jc w:val="center"/>
              <w:rPr>
                <w:rFonts w:ascii="Arial" w:hAnsi="Arial" w:cs="Arial"/>
                <w:b/>
                <w:bCs/>
              </w:rPr>
            </w:pPr>
            <w:r w:rsidRPr="00A6600E">
              <w:rPr>
                <w:rFonts w:ascii="Arial" w:hAnsi="Arial" w:cs="Arial"/>
                <w:b/>
                <w:bCs/>
              </w:rPr>
              <w:t>$623,469</w:t>
            </w:r>
          </w:p>
        </w:tc>
        <w:tc>
          <w:tcPr>
            <w:tcW w:w="1350" w:type="dxa"/>
            <w:tcBorders>
              <w:top w:val="nil"/>
              <w:left w:val="nil"/>
              <w:bottom w:val="single" w:sz="4" w:space="0" w:color="auto"/>
              <w:right w:val="single" w:sz="4" w:space="0" w:color="auto"/>
            </w:tcBorders>
            <w:shd w:val="clear" w:color="auto" w:fill="auto"/>
            <w:noWrap/>
            <w:vAlign w:val="bottom"/>
            <w:hideMark/>
          </w:tcPr>
          <w:p w14:paraId="0D76A3E0" w14:textId="77777777" w:rsidR="00FB579E" w:rsidRPr="00A6600E" w:rsidRDefault="00FB579E" w:rsidP="00FB579E">
            <w:pPr>
              <w:jc w:val="right"/>
              <w:rPr>
                <w:rFonts w:ascii="Arial" w:hAnsi="Arial" w:cs="Arial"/>
                <w:b/>
                <w:bCs/>
              </w:rPr>
            </w:pPr>
            <w:r w:rsidRPr="00A6600E">
              <w:rPr>
                <w:rFonts w:ascii="Arial" w:hAnsi="Arial" w:cs="Arial"/>
                <w:b/>
                <w:bCs/>
              </w:rPr>
              <w:t>$180,738</w:t>
            </w:r>
          </w:p>
        </w:tc>
        <w:tc>
          <w:tcPr>
            <w:tcW w:w="1260" w:type="dxa"/>
            <w:tcBorders>
              <w:top w:val="nil"/>
              <w:left w:val="nil"/>
              <w:bottom w:val="single" w:sz="4" w:space="0" w:color="auto"/>
              <w:right w:val="single" w:sz="4" w:space="0" w:color="auto"/>
            </w:tcBorders>
            <w:shd w:val="clear" w:color="000000" w:fill="FCE4D6"/>
            <w:noWrap/>
            <w:vAlign w:val="bottom"/>
            <w:hideMark/>
          </w:tcPr>
          <w:p w14:paraId="1B798A3D"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20B9130A"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771C280B"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auto" w:fill="auto"/>
            <w:noWrap/>
            <w:vAlign w:val="bottom"/>
            <w:hideMark/>
          </w:tcPr>
          <w:p w14:paraId="0E391DCB" w14:textId="3BDC948E" w:rsidR="00FB579E" w:rsidRPr="00A6600E" w:rsidRDefault="00FB579E" w:rsidP="00FB579E">
            <w:pPr>
              <w:rPr>
                <w:rFonts w:ascii="Arial" w:hAnsi="Arial" w:cs="Arial"/>
                <w:b/>
                <w:bCs/>
              </w:rPr>
            </w:pPr>
            <w:r w:rsidRPr="00A6600E">
              <w:rPr>
                <w:rFonts w:ascii="Arial" w:hAnsi="Arial" w:cs="Arial"/>
                <w:b/>
                <w:bCs/>
              </w:rPr>
              <w:t xml:space="preserve"> $ 442,731 </w:t>
            </w:r>
          </w:p>
        </w:tc>
      </w:tr>
      <w:tr w:rsidR="00FB579E" w:rsidRPr="00A6600E" w14:paraId="406E133F"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58A5E3DC" w14:textId="77777777" w:rsidR="00FB579E" w:rsidRPr="00A6600E" w:rsidRDefault="00FB579E" w:rsidP="00FB579E">
            <w:pPr>
              <w:rPr>
                <w:rFonts w:ascii="Arial" w:hAnsi="Arial" w:cs="Arial"/>
                <w:b/>
                <w:bCs/>
              </w:rPr>
            </w:pPr>
            <w:r w:rsidRPr="00A6600E">
              <w:rPr>
                <w:rFonts w:ascii="Arial" w:hAnsi="Arial" w:cs="Arial"/>
                <w:b/>
                <w:bCs/>
              </w:rPr>
              <w:t>SOUTHAMPTON</w:t>
            </w:r>
          </w:p>
        </w:tc>
        <w:tc>
          <w:tcPr>
            <w:tcW w:w="2160" w:type="dxa"/>
            <w:tcBorders>
              <w:top w:val="nil"/>
              <w:left w:val="nil"/>
              <w:bottom w:val="single" w:sz="4" w:space="0" w:color="auto"/>
              <w:right w:val="single" w:sz="4" w:space="0" w:color="auto"/>
            </w:tcBorders>
            <w:shd w:val="clear" w:color="000000" w:fill="F8CBAD"/>
            <w:noWrap/>
            <w:vAlign w:val="bottom"/>
            <w:hideMark/>
          </w:tcPr>
          <w:p w14:paraId="6F235E30" w14:textId="77777777" w:rsidR="00FB579E" w:rsidRPr="00A6600E" w:rsidRDefault="00FB579E" w:rsidP="00FB579E">
            <w:pPr>
              <w:jc w:val="center"/>
              <w:rPr>
                <w:rFonts w:ascii="Arial" w:hAnsi="Arial" w:cs="Arial"/>
                <w:b/>
                <w:bCs/>
              </w:rPr>
            </w:pPr>
            <w:r w:rsidRPr="00A6600E">
              <w:rPr>
                <w:rFonts w:ascii="Arial" w:hAnsi="Arial" w:cs="Arial"/>
                <w:b/>
                <w:bCs/>
              </w:rPr>
              <w:t>$30,807</w:t>
            </w:r>
          </w:p>
        </w:tc>
        <w:tc>
          <w:tcPr>
            <w:tcW w:w="1350" w:type="dxa"/>
            <w:tcBorders>
              <w:top w:val="nil"/>
              <w:left w:val="nil"/>
              <w:bottom w:val="single" w:sz="4" w:space="0" w:color="auto"/>
              <w:right w:val="single" w:sz="4" w:space="0" w:color="auto"/>
            </w:tcBorders>
            <w:shd w:val="clear" w:color="auto" w:fill="auto"/>
            <w:noWrap/>
            <w:vAlign w:val="bottom"/>
            <w:hideMark/>
          </w:tcPr>
          <w:p w14:paraId="3AE14D86" w14:textId="77777777" w:rsidR="00FB579E" w:rsidRPr="00A6600E" w:rsidRDefault="00FB579E" w:rsidP="00FB579E">
            <w:pPr>
              <w:jc w:val="right"/>
              <w:rPr>
                <w:rFonts w:ascii="Arial" w:hAnsi="Arial" w:cs="Arial"/>
                <w:b/>
                <w:bCs/>
              </w:rPr>
            </w:pPr>
            <w:r w:rsidRPr="00A6600E">
              <w:rPr>
                <w:rFonts w:ascii="Arial" w:hAnsi="Arial" w:cs="Arial"/>
                <w:b/>
                <w:bCs/>
              </w:rPr>
              <w:t>$30,807</w:t>
            </w:r>
          </w:p>
        </w:tc>
        <w:tc>
          <w:tcPr>
            <w:tcW w:w="1260" w:type="dxa"/>
            <w:tcBorders>
              <w:top w:val="nil"/>
              <w:left w:val="nil"/>
              <w:bottom w:val="single" w:sz="4" w:space="0" w:color="auto"/>
              <w:right w:val="single" w:sz="4" w:space="0" w:color="auto"/>
            </w:tcBorders>
            <w:shd w:val="clear" w:color="000000" w:fill="FCE4D6"/>
            <w:noWrap/>
            <w:vAlign w:val="bottom"/>
            <w:hideMark/>
          </w:tcPr>
          <w:p w14:paraId="7067F1B5"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5EB09966"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37F9C695"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04440485" w14:textId="77777777" w:rsidR="00FB579E" w:rsidRPr="00A6600E" w:rsidRDefault="00FB579E" w:rsidP="00FB579E">
            <w:pPr>
              <w:rPr>
                <w:rFonts w:ascii="Arial" w:hAnsi="Arial" w:cs="Arial"/>
                <w:b/>
                <w:bCs/>
              </w:rPr>
            </w:pPr>
            <w:r w:rsidRPr="00A6600E">
              <w:rPr>
                <w:rFonts w:ascii="Arial" w:hAnsi="Arial" w:cs="Arial"/>
                <w:b/>
                <w:bCs/>
              </w:rPr>
              <w:t> </w:t>
            </w:r>
          </w:p>
        </w:tc>
      </w:tr>
      <w:tr w:rsidR="00FB579E" w:rsidRPr="00A6600E" w14:paraId="41E63BF7"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59E522D0" w14:textId="77777777" w:rsidR="00FB579E" w:rsidRPr="00A6600E" w:rsidRDefault="00FB579E" w:rsidP="00FB579E">
            <w:pPr>
              <w:rPr>
                <w:rFonts w:ascii="Arial" w:hAnsi="Arial" w:cs="Arial"/>
                <w:b/>
                <w:bCs/>
              </w:rPr>
            </w:pPr>
            <w:r w:rsidRPr="00A6600E">
              <w:rPr>
                <w:rFonts w:ascii="Arial" w:hAnsi="Arial" w:cs="Arial"/>
                <w:b/>
                <w:bCs/>
              </w:rPr>
              <w:t>SOUTHBOROUGH</w:t>
            </w:r>
          </w:p>
        </w:tc>
        <w:tc>
          <w:tcPr>
            <w:tcW w:w="2160" w:type="dxa"/>
            <w:tcBorders>
              <w:top w:val="nil"/>
              <w:left w:val="nil"/>
              <w:bottom w:val="single" w:sz="4" w:space="0" w:color="auto"/>
              <w:right w:val="single" w:sz="4" w:space="0" w:color="auto"/>
            </w:tcBorders>
            <w:shd w:val="clear" w:color="000000" w:fill="F8CBAD"/>
            <w:noWrap/>
            <w:vAlign w:val="bottom"/>
            <w:hideMark/>
          </w:tcPr>
          <w:p w14:paraId="467577FA" w14:textId="77777777" w:rsidR="00FB579E" w:rsidRPr="00A6600E" w:rsidRDefault="00FB579E" w:rsidP="00FB579E">
            <w:pPr>
              <w:jc w:val="center"/>
              <w:rPr>
                <w:rFonts w:ascii="Arial" w:hAnsi="Arial" w:cs="Arial"/>
                <w:b/>
                <w:bCs/>
              </w:rPr>
            </w:pPr>
            <w:r w:rsidRPr="00A6600E">
              <w:rPr>
                <w:rFonts w:ascii="Arial" w:hAnsi="Arial" w:cs="Arial"/>
                <w:b/>
                <w:bCs/>
              </w:rPr>
              <w:t>$40,160</w:t>
            </w:r>
          </w:p>
        </w:tc>
        <w:tc>
          <w:tcPr>
            <w:tcW w:w="1350" w:type="dxa"/>
            <w:tcBorders>
              <w:top w:val="nil"/>
              <w:left w:val="nil"/>
              <w:bottom w:val="single" w:sz="4" w:space="0" w:color="auto"/>
              <w:right w:val="single" w:sz="4" w:space="0" w:color="auto"/>
            </w:tcBorders>
            <w:shd w:val="clear" w:color="auto" w:fill="auto"/>
            <w:noWrap/>
            <w:vAlign w:val="bottom"/>
            <w:hideMark/>
          </w:tcPr>
          <w:p w14:paraId="238899AC" w14:textId="77777777" w:rsidR="00FB579E" w:rsidRPr="00A6600E" w:rsidRDefault="00FB579E" w:rsidP="00FB579E">
            <w:pPr>
              <w:jc w:val="right"/>
              <w:rPr>
                <w:rFonts w:ascii="Arial" w:hAnsi="Arial" w:cs="Arial"/>
                <w:b/>
                <w:bCs/>
              </w:rPr>
            </w:pPr>
            <w:r w:rsidRPr="00A6600E">
              <w:rPr>
                <w:rFonts w:ascii="Arial" w:hAnsi="Arial" w:cs="Arial"/>
                <w:b/>
                <w:bCs/>
              </w:rPr>
              <w:t>$40,160</w:t>
            </w:r>
          </w:p>
        </w:tc>
        <w:tc>
          <w:tcPr>
            <w:tcW w:w="1260" w:type="dxa"/>
            <w:tcBorders>
              <w:top w:val="nil"/>
              <w:left w:val="nil"/>
              <w:bottom w:val="single" w:sz="4" w:space="0" w:color="auto"/>
              <w:right w:val="single" w:sz="4" w:space="0" w:color="auto"/>
            </w:tcBorders>
            <w:shd w:val="clear" w:color="000000" w:fill="FCE4D6"/>
            <w:noWrap/>
            <w:vAlign w:val="bottom"/>
            <w:hideMark/>
          </w:tcPr>
          <w:p w14:paraId="4A7C2BE2"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18AC531F"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25FD93D2"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0C1CA4AD" w14:textId="77777777" w:rsidR="00FB579E" w:rsidRPr="00A6600E" w:rsidRDefault="00FB579E" w:rsidP="00FB579E">
            <w:pPr>
              <w:rPr>
                <w:rFonts w:ascii="Arial" w:hAnsi="Arial" w:cs="Arial"/>
                <w:b/>
                <w:bCs/>
              </w:rPr>
            </w:pPr>
            <w:r w:rsidRPr="00A6600E">
              <w:rPr>
                <w:rFonts w:ascii="Arial" w:hAnsi="Arial" w:cs="Arial"/>
                <w:b/>
                <w:bCs/>
              </w:rPr>
              <w:t> </w:t>
            </w:r>
          </w:p>
        </w:tc>
      </w:tr>
      <w:tr w:rsidR="00FB579E" w:rsidRPr="00A6600E" w14:paraId="0ED64402"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389758A2" w14:textId="77777777" w:rsidR="00FB579E" w:rsidRPr="00A6600E" w:rsidRDefault="00FB579E" w:rsidP="00FB579E">
            <w:pPr>
              <w:rPr>
                <w:rFonts w:ascii="Arial" w:hAnsi="Arial" w:cs="Arial"/>
                <w:b/>
                <w:bCs/>
              </w:rPr>
            </w:pPr>
            <w:r w:rsidRPr="00A6600E">
              <w:rPr>
                <w:rFonts w:ascii="Arial" w:hAnsi="Arial" w:cs="Arial"/>
                <w:b/>
                <w:bCs/>
              </w:rPr>
              <w:t>SOUTHBRIDGE</w:t>
            </w:r>
          </w:p>
        </w:tc>
        <w:tc>
          <w:tcPr>
            <w:tcW w:w="2160" w:type="dxa"/>
            <w:tcBorders>
              <w:top w:val="nil"/>
              <w:left w:val="nil"/>
              <w:bottom w:val="single" w:sz="4" w:space="0" w:color="auto"/>
              <w:right w:val="single" w:sz="4" w:space="0" w:color="auto"/>
            </w:tcBorders>
            <w:shd w:val="clear" w:color="000000" w:fill="F8CBAD"/>
            <w:noWrap/>
            <w:vAlign w:val="bottom"/>
            <w:hideMark/>
          </w:tcPr>
          <w:p w14:paraId="213019E4" w14:textId="77777777" w:rsidR="00FB579E" w:rsidRPr="00A6600E" w:rsidRDefault="00FB579E" w:rsidP="00FB579E">
            <w:pPr>
              <w:jc w:val="center"/>
              <w:rPr>
                <w:rFonts w:ascii="Arial" w:hAnsi="Arial" w:cs="Arial"/>
                <w:b/>
                <w:bCs/>
              </w:rPr>
            </w:pPr>
            <w:r w:rsidRPr="00A6600E">
              <w:rPr>
                <w:rFonts w:ascii="Arial" w:hAnsi="Arial" w:cs="Arial"/>
                <w:b/>
                <w:bCs/>
              </w:rPr>
              <w:t>$69,699</w:t>
            </w:r>
          </w:p>
        </w:tc>
        <w:tc>
          <w:tcPr>
            <w:tcW w:w="1350" w:type="dxa"/>
            <w:tcBorders>
              <w:top w:val="nil"/>
              <w:left w:val="nil"/>
              <w:bottom w:val="single" w:sz="4" w:space="0" w:color="auto"/>
              <w:right w:val="single" w:sz="4" w:space="0" w:color="auto"/>
            </w:tcBorders>
            <w:shd w:val="clear" w:color="auto" w:fill="auto"/>
            <w:noWrap/>
            <w:vAlign w:val="bottom"/>
            <w:hideMark/>
          </w:tcPr>
          <w:p w14:paraId="4D5E0DE7" w14:textId="77777777" w:rsidR="00FB579E" w:rsidRPr="00A6600E" w:rsidRDefault="00FB579E" w:rsidP="00FB579E">
            <w:pPr>
              <w:jc w:val="right"/>
              <w:rPr>
                <w:rFonts w:ascii="Arial" w:hAnsi="Arial" w:cs="Arial"/>
                <w:b/>
                <w:bCs/>
              </w:rPr>
            </w:pPr>
            <w:r w:rsidRPr="00A6600E">
              <w:rPr>
                <w:rFonts w:ascii="Arial" w:hAnsi="Arial" w:cs="Arial"/>
                <w:b/>
                <w:bCs/>
              </w:rPr>
              <w:t>$69,699</w:t>
            </w:r>
          </w:p>
        </w:tc>
        <w:tc>
          <w:tcPr>
            <w:tcW w:w="1260" w:type="dxa"/>
            <w:tcBorders>
              <w:top w:val="nil"/>
              <w:left w:val="nil"/>
              <w:bottom w:val="single" w:sz="4" w:space="0" w:color="auto"/>
              <w:right w:val="single" w:sz="4" w:space="0" w:color="auto"/>
            </w:tcBorders>
            <w:shd w:val="clear" w:color="000000" w:fill="FCE4D6"/>
            <w:noWrap/>
            <w:vAlign w:val="bottom"/>
            <w:hideMark/>
          </w:tcPr>
          <w:p w14:paraId="2C483B19"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6A10024D"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0335241C"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28B6FB5F" w14:textId="77777777" w:rsidR="00FB579E" w:rsidRPr="00A6600E" w:rsidRDefault="00FB579E" w:rsidP="00FB579E">
            <w:pPr>
              <w:rPr>
                <w:rFonts w:ascii="Arial" w:hAnsi="Arial" w:cs="Arial"/>
                <w:b/>
                <w:bCs/>
              </w:rPr>
            </w:pPr>
            <w:r w:rsidRPr="00A6600E">
              <w:rPr>
                <w:rFonts w:ascii="Arial" w:hAnsi="Arial" w:cs="Arial"/>
                <w:b/>
                <w:bCs/>
              </w:rPr>
              <w:t> </w:t>
            </w:r>
          </w:p>
        </w:tc>
      </w:tr>
      <w:tr w:rsidR="00FB579E" w:rsidRPr="00A6600E" w14:paraId="66CBB0A1"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4CFBB8B3" w14:textId="77777777" w:rsidR="00FB579E" w:rsidRPr="00A6600E" w:rsidRDefault="00FB579E" w:rsidP="00FB579E">
            <w:pPr>
              <w:rPr>
                <w:rFonts w:ascii="Arial" w:hAnsi="Arial" w:cs="Arial"/>
                <w:b/>
                <w:bCs/>
              </w:rPr>
            </w:pPr>
            <w:r w:rsidRPr="00A6600E">
              <w:rPr>
                <w:rFonts w:ascii="Arial" w:hAnsi="Arial" w:cs="Arial"/>
                <w:b/>
                <w:bCs/>
              </w:rPr>
              <w:t>SPENCER</w:t>
            </w:r>
          </w:p>
        </w:tc>
        <w:tc>
          <w:tcPr>
            <w:tcW w:w="2160" w:type="dxa"/>
            <w:tcBorders>
              <w:top w:val="nil"/>
              <w:left w:val="nil"/>
              <w:bottom w:val="single" w:sz="4" w:space="0" w:color="auto"/>
              <w:right w:val="single" w:sz="4" w:space="0" w:color="auto"/>
            </w:tcBorders>
            <w:shd w:val="clear" w:color="000000" w:fill="F8CBAD"/>
            <w:noWrap/>
            <w:vAlign w:val="bottom"/>
            <w:hideMark/>
          </w:tcPr>
          <w:p w14:paraId="6FE978CD" w14:textId="77777777" w:rsidR="00FB579E" w:rsidRPr="00A6600E" w:rsidRDefault="00FB579E" w:rsidP="00FB579E">
            <w:pPr>
              <w:jc w:val="center"/>
              <w:rPr>
                <w:rFonts w:ascii="Arial" w:hAnsi="Arial" w:cs="Arial"/>
                <w:b/>
                <w:bCs/>
              </w:rPr>
            </w:pPr>
            <w:r w:rsidRPr="00A6600E">
              <w:rPr>
                <w:rFonts w:ascii="Arial" w:hAnsi="Arial" w:cs="Arial"/>
                <w:b/>
                <w:bCs/>
              </w:rPr>
              <w:t>$54,636</w:t>
            </w:r>
          </w:p>
        </w:tc>
        <w:tc>
          <w:tcPr>
            <w:tcW w:w="1350" w:type="dxa"/>
            <w:tcBorders>
              <w:top w:val="nil"/>
              <w:left w:val="nil"/>
              <w:bottom w:val="single" w:sz="4" w:space="0" w:color="auto"/>
              <w:right w:val="single" w:sz="4" w:space="0" w:color="auto"/>
            </w:tcBorders>
            <w:shd w:val="clear" w:color="auto" w:fill="auto"/>
            <w:noWrap/>
            <w:vAlign w:val="bottom"/>
            <w:hideMark/>
          </w:tcPr>
          <w:p w14:paraId="6ACC3F24" w14:textId="77777777" w:rsidR="00FB579E" w:rsidRPr="00A6600E" w:rsidRDefault="00FB579E" w:rsidP="00FB579E">
            <w:pPr>
              <w:jc w:val="right"/>
              <w:rPr>
                <w:rFonts w:ascii="Arial" w:hAnsi="Arial" w:cs="Arial"/>
                <w:b/>
                <w:bCs/>
              </w:rPr>
            </w:pPr>
            <w:r w:rsidRPr="00A6600E">
              <w:rPr>
                <w:rFonts w:ascii="Arial" w:hAnsi="Arial" w:cs="Arial"/>
                <w:b/>
                <w:bCs/>
              </w:rPr>
              <w:t>$54,636</w:t>
            </w:r>
          </w:p>
        </w:tc>
        <w:tc>
          <w:tcPr>
            <w:tcW w:w="1260" w:type="dxa"/>
            <w:tcBorders>
              <w:top w:val="nil"/>
              <w:left w:val="nil"/>
              <w:bottom w:val="single" w:sz="4" w:space="0" w:color="auto"/>
              <w:right w:val="single" w:sz="4" w:space="0" w:color="auto"/>
            </w:tcBorders>
            <w:shd w:val="clear" w:color="000000" w:fill="FCE4D6"/>
            <w:noWrap/>
            <w:vAlign w:val="bottom"/>
            <w:hideMark/>
          </w:tcPr>
          <w:p w14:paraId="389F2CDC"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4D88B33C"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1050F14C"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0C45A4B0" w14:textId="77777777" w:rsidR="00FB579E" w:rsidRPr="00A6600E" w:rsidRDefault="00FB579E" w:rsidP="00FB579E">
            <w:pPr>
              <w:rPr>
                <w:rFonts w:ascii="Arial" w:hAnsi="Arial" w:cs="Arial"/>
                <w:b/>
                <w:bCs/>
              </w:rPr>
            </w:pPr>
            <w:r w:rsidRPr="00A6600E">
              <w:rPr>
                <w:rFonts w:ascii="Arial" w:hAnsi="Arial" w:cs="Arial"/>
                <w:b/>
                <w:bCs/>
              </w:rPr>
              <w:t> </w:t>
            </w:r>
          </w:p>
        </w:tc>
      </w:tr>
      <w:tr w:rsidR="00FB579E" w:rsidRPr="00A6600E" w14:paraId="2E7587A1"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2F43EF46" w14:textId="77777777" w:rsidR="00FB579E" w:rsidRPr="00A6600E" w:rsidRDefault="00FB579E" w:rsidP="00FB579E">
            <w:pPr>
              <w:rPr>
                <w:rFonts w:ascii="Arial" w:hAnsi="Arial" w:cs="Arial"/>
                <w:b/>
                <w:bCs/>
              </w:rPr>
            </w:pPr>
            <w:r w:rsidRPr="00A6600E">
              <w:rPr>
                <w:rFonts w:ascii="Arial" w:hAnsi="Arial" w:cs="Arial"/>
                <w:b/>
                <w:bCs/>
              </w:rPr>
              <w:t>SPRINGFIELD</w:t>
            </w:r>
          </w:p>
        </w:tc>
        <w:tc>
          <w:tcPr>
            <w:tcW w:w="2160" w:type="dxa"/>
            <w:tcBorders>
              <w:top w:val="nil"/>
              <w:left w:val="nil"/>
              <w:bottom w:val="single" w:sz="4" w:space="0" w:color="auto"/>
              <w:right w:val="single" w:sz="4" w:space="0" w:color="auto"/>
            </w:tcBorders>
            <w:shd w:val="clear" w:color="000000" w:fill="F8CBAD"/>
            <w:noWrap/>
            <w:vAlign w:val="bottom"/>
            <w:hideMark/>
          </w:tcPr>
          <w:p w14:paraId="5C3F21A7" w14:textId="77777777" w:rsidR="00FB579E" w:rsidRPr="00A6600E" w:rsidRDefault="00FB579E" w:rsidP="00FB579E">
            <w:pPr>
              <w:jc w:val="center"/>
              <w:rPr>
                <w:rFonts w:ascii="Arial" w:hAnsi="Arial" w:cs="Arial"/>
                <w:b/>
                <w:bCs/>
              </w:rPr>
            </w:pPr>
            <w:r w:rsidRPr="00A6600E">
              <w:rPr>
                <w:rFonts w:ascii="Arial" w:hAnsi="Arial" w:cs="Arial"/>
                <w:b/>
                <w:bCs/>
              </w:rPr>
              <w:t>$992,816</w:t>
            </w:r>
          </w:p>
        </w:tc>
        <w:tc>
          <w:tcPr>
            <w:tcW w:w="1350" w:type="dxa"/>
            <w:tcBorders>
              <w:top w:val="nil"/>
              <w:left w:val="nil"/>
              <w:bottom w:val="single" w:sz="4" w:space="0" w:color="auto"/>
              <w:right w:val="single" w:sz="4" w:space="0" w:color="auto"/>
            </w:tcBorders>
            <w:shd w:val="clear" w:color="auto" w:fill="auto"/>
            <w:noWrap/>
            <w:vAlign w:val="bottom"/>
            <w:hideMark/>
          </w:tcPr>
          <w:p w14:paraId="7CFAD99B" w14:textId="77777777" w:rsidR="00FB579E" w:rsidRPr="00A6600E" w:rsidRDefault="00FB579E" w:rsidP="00FB579E">
            <w:pPr>
              <w:jc w:val="right"/>
              <w:rPr>
                <w:rFonts w:ascii="Arial" w:hAnsi="Arial" w:cs="Arial"/>
                <w:b/>
                <w:bCs/>
              </w:rPr>
            </w:pPr>
            <w:r w:rsidRPr="00A6600E">
              <w:rPr>
                <w:rFonts w:ascii="Arial" w:hAnsi="Arial" w:cs="Arial"/>
                <w:b/>
                <w:bCs/>
              </w:rPr>
              <w:t>$992,816</w:t>
            </w:r>
          </w:p>
        </w:tc>
        <w:tc>
          <w:tcPr>
            <w:tcW w:w="1260" w:type="dxa"/>
            <w:tcBorders>
              <w:top w:val="nil"/>
              <w:left w:val="nil"/>
              <w:bottom w:val="single" w:sz="4" w:space="0" w:color="auto"/>
              <w:right w:val="single" w:sz="4" w:space="0" w:color="auto"/>
            </w:tcBorders>
            <w:shd w:val="clear" w:color="000000" w:fill="FCE4D6"/>
            <w:noWrap/>
            <w:vAlign w:val="bottom"/>
            <w:hideMark/>
          </w:tcPr>
          <w:p w14:paraId="3E7B1CA0"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1405EFC8"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42CC9456"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3D63886D" w14:textId="77777777" w:rsidR="00FB579E" w:rsidRPr="00A6600E" w:rsidRDefault="00FB579E" w:rsidP="00FB579E">
            <w:pPr>
              <w:rPr>
                <w:rFonts w:ascii="Arial" w:hAnsi="Arial" w:cs="Arial"/>
                <w:b/>
                <w:bCs/>
              </w:rPr>
            </w:pPr>
            <w:r w:rsidRPr="00A6600E">
              <w:rPr>
                <w:rFonts w:ascii="Arial" w:hAnsi="Arial" w:cs="Arial"/>
                <w:b/>
                <w:bCs/>
              </w:rPr>
              <w:t> </w:t>
            </w:r>
          </w:p>
        </w:tc>
      </w:tr>
      <w:tr w:rsidR="00FB579E" w:rsidRPr="00A6600E" w14:paraId="168940BE"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6DE0F0A5" w14:textId="77777777" w:rsidR="00FB579E" w:rsidRPr="00A6600E" w:rsidRDefault="00FB579E" w:rsidP="00FB579E">
            <w:pPr>
              <w:rPr>
                <w:rFonts w:ascii="Arial" w:hAnsi="Arial" w:cs="Arial"/>
                <w:b/>
                <w:bCs/>
              </w:rPr>
            </w:pPr>
            <w:r w:rsidRPr="00A6600E">
              <w:rPr>
                <w:rFonts w:ascii="Arial" w:hAnsi="Arial" w:cs="Arial"/>
                <w:b/>
                <w:bCs/>
              </w:rPr>
              <w:t>STERLING</w:t>
            </w:r>
          </w:p>
        </w:tc>
        <w:tc>
          <w:tcPr>
            <w:tcW w:w="2160" w:type="dxa"/>
            <w:tcBorders>
              <w:top w:val="nil"/>
              <w:left w:val="nil"/>
              <w:bottom w:val="single" w:sz="4" w:space="0" w:color="auto"/>
              <w:right w:val="single" w:sz="4" w:space="0" w:color="auto"/>
            </w:tcBorders>
            <w:shd w:val="clear" w:color="000000" w:fill="F8CBAD"/>
            <w:noWrap/>
            <w:vAlign w:val="bottom"/>
            <w:hideMark/>
          </w:tcPr>
          <w:p w14:paraId="697CDCE1" w14:textId="77777777" w:rsidR="00FB579E" w:rsidRPr="00A6600E" w:rsidRDefault="00FB579E" w:rsidP="00FB579E">
            <w:pPr>
              <w:jc w:val="center"/>
              <w:rPr>
                <w:rFonts w:ascii="Arial" w:hAnsi="Arial" w:cs="Arial"/>
                <w:b/>
                <w:bCs/>
              </w:rPr>
            </w:pPr>
            <w:r w:rsidRPr="00A6600E">
              <w:rPr>
                <w:rFonts w:ascii="Arial" w:hAnsi="Arial" w:cs="Arial"/>
                <w:b/>
                <w:bCs/>
              </w:rPr>
              <w:t>$34,404</w:t>
            </w:r>
          </w:p>
        </w:tc>
        <w:tc>
          <w:tcPr>
            <w:tcW w:w="1350" w:type="dxa"/>
            <w:tcBorders>
              <w:top w:val="nil"/>
              <w:left w:val="nil"/>
              <w:bottom w:val="single" w:sz="4" w:space="0" w:color="auto"/>
              <w:right w:val="single" w:sz="4" w:space="0" w:color="auto"/>
            </w:tcBorders>
            <w:shd w:val="clear" w:color="auto" w:fill="auto"/>
            <w:noWrap/>
            <w:vAlign w:val="bottom"/>
            <w:hideMark/>
          </w:tcPr>
          <w:p w14:paraId="76329627" w14:textId="77777777" w:rsidR="00FB579E" w:rsidRPr="00A6600E" w:rsidRDefault="00FB579E" w:rsidP="00FB579E">
            <w:pPr>
              <w:jc w:val="right"/>
              <w:rPr>
                <w:rFonts w:ascii="Arial" w:hAnsi="Arial" w:cs="Arial"/>
                <w:b/>
                <w:bCs/>
              </w:rPr>
            </w:pPr>
            <w:r w:rsidRPr="00A6600E">
              <w:rPr>
                <w:rFonts w:ascii="Arial" w:hAnsi="Arial" w:cs="Arial"/>
                <w:b/>
                <w:bCs/>
              </w:rPr>
              <w:t>$34,404</w:t>
            </w:r>
          </w:p>
        </w:tc>
        <w:tc>
          <w:tcPr>
            <w:tcW w:w="1260" w:type="dxa"/>
            <w:tcBorders>
              <w:top w:val="nil"/>
              <w:left w:val="nil"/>
              <w:bottom w:val="single" w:sz="4" w:space="0" w:color="auto"/>
              <w:right w:val="single" w:sz="4" w:space="0" w:color="auto"/>
            </w:tcBorders>
            <w:shd w:val="clear" w:color="000000" w:fill="FCE4D6"/>
            <w:noWrap/>
            <w:vAlign w:val="bottom"/>
            <w:hideMark/>
          </w:tcPr>
          <w:p w14:paraId="0DB73E06"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49D3165D"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420DD1BD"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27342557" w14:textId="77777777" w:rsidR="00FB579E" w:rsidRPr="00A6600E" w:rsidRDefault="00FB579E" w:rsidP="00FB579E">
            <w:pPr>
              <w:rPr>
                <w:rFonts w:ascii="Arial" w:hAnsi="Arial" w:cs="Arial"/>
                <w:b/>
                <w:bCs/>
              </w:rPr>
            </w:pPr>
            <w:r w:rsidRPr="00A6600E">
              <w:rPr>
                <w:rFonts w:ascii="Arial" w:hAnsi="Arial" w:cs="Arial"/>
                <w:b/>
                <w:bCs/>
              </w:rPr>
              <w:t> </w:t>
            </w:r>
          </w:p>
        </w:tc>
      </w:tr>
      <w:tr w:rsidR="00FB579E" w:rsidRPr="00A6600E" w14:paraId="0A21652F"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2A856D1A" w14:textId="77777777" w:rsidR="00FB579E" w:rsidRPr="00A6600E" w:rsidRDefault="00FB579E" w:rsidP="00FB579E">
            <w:pPr>
              <w:rPr>
                <w:rFonts w:ascii="Arial" w:hAnsi="Arial" w:cs="Arial"/>
                <w:b/>
                <w:bCs/>
              </w:rPr>
            </w:pPr>
            <w:r w:rsidRPr="00A6600E">
              <w:rPr>
                <w:rFonts w:ascii="Arial" w:hAnsi="Arial" w:cs="Arial"/>
                <w:b/>
                <w:bCs/>
              </w:rPr>
              <w:t>STONEHAM</w:t>
            </w:r>
          </w:p>
        </w:tc>
        <w:tc>
          <w:tcPr>
            <w:tcW w:w="2160" w:type="dxa"/>
            <w:tcBorders>
              <w:top w:val="nil"/>
              <w:left w:val="nil"/>
              <w:bottom w:val="single" w:sz="4" w:space="0" w:color="auto"/>
              <w:right w:val="single" w:sz="4" w:space="0" w:color="auto"/>
            </w:tcBorders>
            <w:shd w:val="clear" w:color="000000" w:fill="F8CBAD"/>
            <w:noWrap/>
            <w:vAlign w:val="bottom"/>
            <w:hideMark/>
          </w:tcPr>
          <w:p w14:paraId="5BB73B23" w14:textId="77777777" w:rsidR="00FB579E" w:rsidRPr="00A6600E" w:rsidRDefault="00FB579E" w:rsidP="00FB579E">
            <w:pPr>
              <w:jc w:val="center"/>
              <w:rPr>
                <w:rFonts w:ascii="Arial" w:hAnsi="Arial" w:cs="Arial"/>
                <w:b/>
                <w:bCs/>
              </w:rPr>
            </w:pPr>
            <w:r w:rsidRPr="00A6600E">
              <w:rPr>
                <w:rFonts w:ascii="Arial" w:hAnsi="Arial" w:cs="Arial"/>
                <w:b/>
                <w:bCs/>
              </w:rPr>
              <w:t>$76,833</w:t>
            </w:r>
          </w:p>
        </w:tc>
        <w:tc>
          <w:tcPr>
            <w:tcW w:w="1350" w:type="dxa"/>
            <w:tcBorders>
              <w:top w:val="nil"/>
              <w:left w:val="nil"/>
              <w:bottom w:val="single" w:sz="4" w:space="0" w:color="auto"/>
              <w:right w:val="single" w:sz="4" w:space="0" w:color="auto"/>
            </w:tcBorders>
            <w:shd w:val="clear" w:color="auto" w:fill="auto"/>
            <w:noWrap/>
            <w:vAlign w:val="bottom"/>
            <w:hideMark/>
          </w:tcPr>
          <w:p w14:paraId="1F648C80" w14:textId="77777777" w:rsidR="00FB579E" w:rsidRPr="00A6600E" w:rsidRDefault="00FB579E" w:rsidP="00FB579E">
            <w:pPr>
              <w:jc w:val="right"/>
              <w:rPr>
                <w:rFonts w:ascii="Arial" w:hAnsi="Arial" w:cs="Arial"/>
                <w:b/>
                <w:bCs/>
              </w:rPr>
            </w:pPr>
            <w:r w:rsidRPr="00A6600E">
              <w:rPr>
                <w:rFonts w:ascii="Arial" w:hAnsi="Arial" w:cs="Arial"/>
                <w:b/>
                <w:bCs/>
              </w:rPr>
              <w:t>$76,833</w:t>
            </w:r>
          </w:p>
        </w:tc>
        <w:tc>
          <w:tcPr>
            <w:tcW w:w="1260" w:type="dxa"/>
            <w:tcBorders>
              <w:top w:val="nil"/>
              <w:left w:val="nil"/>
              <w:bottom w:val="single" w:sz="4" w:space="0" w:color="auto"/>
              <w:right w:val="single" w:sz="4" w:space="0" w:color="auto"/>
            </w:tcBorders>
            <w:shd w:val="clear" w:color="000000" w:fill="FCE4D6"/>
            <w:noWrap/>
            <w:vAlign w:val="bottom"/>
            <w:hideMark/>
          </w:tcPr>
          <w:p w14:paraId="6F6EDBB8"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0AF01E27"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38C17ED5"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722B81D9" w14:textId="77777777" w:rsidR="00FB579E" w:rsidRPr="00A6600E" w:rsidRDefault="00FB579E" w:rsidP="00FB579E">
            <w:pPr>
              <w:rPr>
                <w:rFonts w:ascii="Arial" w:hAnsi="Arial" w:cs="Arial"/>
                <w:b/>
                <w:bCs/>
              </w:rPr>
            </w:pPr>
            <w:r w:rsidRPr="00A6600E">
              <w:rPr>
                <w:rFonts w:ascii="Arial" w:hAnsi="Arial" w:cs="Arial"/>
                <w:b/>
                <w:bCs/>
              </w:rPr>
              <w:t> </w:t>
            </w:r>
          </w:p>
        </w:tc>
      </w:tr>
      <w:tr w:rsidR="00FB579E" w:rsidRPr="00A6600E" w14:paraId="6E2F6484"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3E337F96" w14:textId="77777777" w:rsidR="00FB579E" w:rsidRPr="00A6600E" w:rsidRDefault="00FB579E" w:rsidP="00FB579E">
            <w:pPr>
              <w:rPr>
                <w:rFonts w:ascii="Arial" w:hAnsi="Arial" w:cs="Arial"/>
                <w:b/>
                <w:bCs/>
              </w:rPr>
            </w:pPr>
            <w:r w:rsidRPr="00A6600E">
              <w:rPr>
                <w:rFonts w:ascii="Arial" w:hAnsi="Arial" w:cs="Arial"/>
                <w:b/>
                <w:bCs/>
              </w:rPr>
              <w:t>STOUGHTON</w:t>
            </w:r>
          </w:p>
        </w:tc>
        <w:tc>
          <w:tcPr>
            <w:tcW w:w="2160" w:type="dxa"/>
            <w:tcBorders>
              <w:top w:val="nil"/>
              <w:left w:val="nil"/>
              <w:bottom w:val="single" w:sz="4" w:space="0" w:color="auto"/>
              <w:right w:val="single" w:sz="4" w:space="0" w:color="auto"/>
            </w:tcBorders>
            <w:shd w:val="clear" w:color="000000" w:fill="F8CBAD"/>
            <w:noWrap/>
            <w:vAlign w:val="bottom"/>
            <w:hideMark/>
          </w:tcPr>
          <w:p w14:paraId="58B26A38" w14:textId="77777777" w:rsidR="00FB579E" w:rsidRPr="00A6600E" w:rsidRDefault="00FB579E" w:rsidP="00FB579E">
            <w:pPr>
              <w:jc w:val="center"/>
              <w:rPr>
                <w:rFonts w:ascii="Arial" w:hAnsi="Arial" w:cs="Arial"/>
                <w:b/>
                <w:bCs/>
              </w:rPr>
            </w:pPr>
            <w:r w:rsidRPr="00A6600E">
              <w:rPr>
                <w:rFonts w:ascii="Arial" w:hAnsi="Arial" w:cs="Arial"/>
                <w:b/>
                <w:bCs/>
              </w:rPr>
              <w:t>$106,016</w:t>
            </w:r>
          </w:p>
        </w:tc>
        <w:tc>
          <w:tcPr>
            <w:tcW w:w="1350" w:type="dxa"/>
            <w:tcBorders>
              <w:top w:val="nil"/>
              <w:left w:val="nil"/>
              <w:bottom w:val="single" w:sz="4" w:space="0" w:color="auto"/>
              <w:right w:val="single" w:sz="4" w:space="0" w:color="auto"/>
            </w:tcBorders>
            <w:shd w:val="clear" w:color="auto" w:fill="auto"/>
            <w:noWrap/>
            <w:vAlign w:val="bottom"/>
            <w:hideMark/>
          </w:tcPr>
          <w:p w14:paraId="4FA1C02F" w14:textId="77777777" w:rsidR="00FB579E" w:rsidRPr="00A6600E" w:rsidRDefault="00FB579E" w:rsidP="00FB579E">
            <w:pPr>
              <w:jc w:val="right"/>
              <w:rPr>
                <w:rFonts w:ascii="Arial" w:hAnsi="Arial" w:cs="Arial"/>
                <w:b/>
                <w:bCs/>
              </w:rPr>
            </w:pPr>
            <w:r w:rsidRPr="00A6600E">
              <w:rPr>
                <w:rFonts w:ascii="Arial" w:hAnsi="Arial" w:cs="Arial"/>
                <w:b/>
                <w:bCs/>
              </w:rPr>
              <w:t>$106,016</w:t>
            </w:r>
          </w:p>
        </w:tc>
        <w:tc>
          <w:tcPr>
            <w:tcW w:w="1260" w:type="dxa"/>
            <w:tcBorders>
              <w:top w:val="nil"/>
              <w:left w:val="nil"/>
              <w:bottom w:val="single" w:sz="4" w:space="0" w:color="auto"/>
              <w:right w:val="single" w:sz="4" w:space="0" w:color="auto"/>
            </w:tcBorders>
            <w:shd w:val="clear" w:color="000000" w:fill="FCE4D6"/>
            <w:noWrap/>
            <w:vAlign w:val="bottom"/>
            <w:hideMark/>
          </w:tcPr>
          <w:p w14:paraId="0B569CC0"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14C824C7"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5D37B484"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3D151E12" w14:textId="77777777" w:rsidR="00FB579E" w:rsidRPr="00A6600E" w:rsidRDefault="00FB579E" w:rsidP="00FB579E">
            <w:pPr>
              <w:rPr>
                <w:rFonts w:ascii="Arial" w:hAnsi="Arial" w:cs="Arial"/>
                <w:b/>
                <w:bCs/>
              </w:rPr>
            </w:pPr>
            <w:r w:rsidRPr="00A6600E">
              <w:rPr>
                <w:rFonts w:ascii="Arial" w:hAnsi="Arial" w:cs="Arial"/>
                <w:b/>
                <w:bCs/>
              </w:rPr>
              <w:t> </w:t>
            </w:r>
          </w:p>
        </w:tc>
      </w:tr>
      <w:tr w:rsidR="00FB579E" w:rsidRPr="00A6600E" w14:paraId="285B8B30"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2B2FFCD6" w14:textId="77777777" w:rsidR="00FB579E" w:rsidRPr="00A6600E" w:rsidRDefault="00FB579E" w:rsidP="00FB579E">
            <w:pPr>
              <w:rPr>
                <w:rFonts w:ascii="Arial" w:hAnsi="Arial" w:cs="Arial"/>
                <w:b/>
                <w:bCs/>
              </w:rPr>
            </w:pPr>
            <w:r w:rsidRPr="00A6600E">
              <w:rPr>
                <w:rFonts w:ascii="Arial" w:hAnsi="Arial" w:cs="Arial"/>
                <w:b/>
                <w:bCs/>
              </w:rPr>
              <w:t>STOW</w:t>
            </w:r>
          </w:p>
        </w:tc>
        <w:tc>
          <w:tcPr>
            <w:tcW w:w="2160" w:type="dxa"/>
            <w:tcBorders>
              <w:top w:val="nil"/>
              <w:left w:val="nil"/>
              <w:bottom w:val="single" w:sz="4" w:space="0" w:color="auto"/>
              <w:right w:val="single" w:sz="4" w:space="0" w:color="auto"/>
            </w:tcBorders>
            <w:shd w:val="clear" w:color="000000" w:fill="F8CBAD"/>
            <w:noWrap/>
            <w:vAlign w:val="bottom"/>
            <w:hideMark/>
          </w:tcPr>
          <w:p w14:paraId="6B037255" w14:textId="77777777" w:rsidR="00FB579E" w:rsidRPr="00A6600E" w:rsidRDefault="00FB579E" w:rsidP="00FB579E">
            <w:pPr>
              <w:jc w:val="center"/>
              <w:rPr>
                <w:rFonts w:ascii="Arial" w:hAnsi="Arial" w:cs="Arial"/>
                <w:b/>
                <w:bCs/>
              </w:rPr>
            </w:pPr>
            <w:r w:rsidRPr="00A6600E">
              <w:rPr>
                <w:rFonts w:ascii="Arial" w:hAnsi="Arial" w:cs="Arial"/>
                <w:b/>
                <w:bCs/>
              </w:rPr>
              <w:t>$31,689</w:t>
            </w:r>
          </w:p>
        </w:tc>
        <w:tc>
          <w:tcPr>
            <w:tcW w:w="1350" w:type="dxa"/>
            <w:tcBorders>
              <w:top w:val="nil"/>
              <w:left w:val="nil"/>
              <w:bottom w:val="single" w:sz="4" w:space="0" w:color="auto"/>
              <w:right w:val="single" w:sz="4" w:space="0" w:color="auto"/>
            </w:tcBorders>
            <w:shd w:val="clear" w:color="auto" w:fill="auto"/>
            <w:noWrap/>
            <w:vAlign w:val="bottom"/>
            <w:hideMark/>
          </w:tcPr>
          <w:p w14:paraId="7E4629DA" w14:textId="77777777" w:rsidR="00FB579E" w:rsidRPr="00A6600E" w:rsidRDefault="00FB579E" w:rsidP="00FB579E">
            <w:pPr>
              <w:jc w:val="right"/>
              <w:rPr>
                <w:rFonts w:ascii="Arial" w:hAnsi="Arial" w:cs="Arial"/>
                <w:b/>
                <w:bCs/>
              </w:rPr>
            </w:pPr>
            <w:r w:rsidRPr="00A6600E">
              <w:rPr>
                <w:rFonts w:ascii="Arial" w:hAnsi="Arial" w:cs="Arial"/>
                <w:b/>
                <w:bCs/>
              </w:rPr>
              <w:t>$31,689</w:t>
            </w:r>
          </w:p>
        </w:tc>
        <w:tc>
          <w:tcPr>
            <w:tcW w:w="1260" w:type="dxa"/>
            <w:tcBorders>
              <w:top w:val="nil"/>
              <w:left w:val="nil"/>
              <w:bottom w:val="single" w:sz="4" w:space="0" w:color="auto"/>
              <w:right w:val="single" w:sz="4" w:space="0" w:color="auto"/>
            </w:tcBorders>
            <w:shd w:val="clear" w:color="000000" w:fill="FCE4D6"/>
            <w:noWrap/>
            <w:vAlign w:val="bottom"/>
            <w:hideMark/>
          </w:tcPr>
          <w:p w14:paraId="64C07D84"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479C0B64"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486DDE62"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39F93463" w14:textId="77777777" w:rsidR="00FB579E" w:rsidRPr="00A6600E" w:rsidRDefault="00FB579E" w:rsidP="00FB579E">
            <w:pPr>
              <w:rPr>
                <w:rFonts w:ascii="Arial" w:hAnsi="Arial" w:cs="Arial"/>
                <w:b/>
                <w:bCs/>
              </w:rPr>
            </w:pPr>
            <w:r w:rsidRPr="00A6600E">
              <w:rPr>
                <w:rFonts w:ascii="Arial" w:hAnsi="Arial" w:cs="Arial"/>
                <w:b/>
                <w:bCs/>
              </w:rPr>
              <w:t> </w:t>
            </w:r>
          </w:p>
        </w:tc>
      </w:tr>
      <w:tr w:rsidR="00FB579E" w:rsidRPr="00A6600E" w14:paraId="773B4E3A"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5AF78661" w14:textId="77777777" w:rsidR="00FB579E" w:rsidRPr="00A6600E" w:rsidRDefault="00FB579E" w:rsidP="00FB579E">
            <w:pPr>
              <w:rPr>
                <w:rFonts w:ascii="Arial" w:hAnsi="Arial" w:cs="Arial"/>
                <w:b/>
                <w:bCs/>
              </w:rPr>
            </w:pPr>
            <w:r w:rsidRPr="00A6600E">
              <w:rPr>
                <w:rFonts w:ascii="Arial" w:hAnsi="Arial" w:cs="Arial"/>
                <w:b/>
                <w:bCs/>
              </w:rPr>
              <w:t>STURBRIDGE</w:t>
            </w:r>
          </w:p>
        </w:tc>
        <w:tc>
          <w:tcPr>
            <w:tcW w:w="2160" w:type="dxa"/>
            <w:tcBorders>
              <w:top w:val="nil"/>
              <w:left w:val="nil"/>
              <w:bottom w:val="single" w:sz="4" w:space="0" w:color="auto"/>
              <w:right w:val="single" w:sz="4" w:space="0" w:color="auto"/>
            </w:tcBorders>
            <w:shd w:val="clear" w:color="000000" w:fill="F8CBAD"/>
            <w:noWrap/>
            <w:vAlign w:val="bottom"/>
            <w:hideMark/>
          </w:tcPr>
          <w:p w14:paraId="64EB1E30" w14:textId="77777777" w:rsidR="00FB579E" w:rsidRPr="00A6600E" w:rsidRDefault="00FB579E" w:rsidP="00FB579E">
            <w:pPr>
              <w:jc w:val="center"/>
              <w:rPr>
                <w:rFonts w:ascii="Arial" w:hAnsi="Arial" w:cs="Arial"/>
                <w:b/>
                <w:bCs/>
              </w:rPr>
            </w:pPr>
            <w:r w:rsidRPr="00A6600E">
              <w:rPr>
                <w:rFonts w:ascii="Arial" w:hAnsi="Arial" w:cs="Arial"/>
                <w:b/>
                <w:bCs/>
              </w:rPr>
              <w:t>$41,506</w:t>
            </w:r>
          </w:p>
        </w:tc>
        <w:tc>
          <w:tcPr>
            <w:tcW w:w="1350" w:type="dxa"/>
            <w:tcBorders>
              <w:top w:val="nil"/>
              <w:left w:val="nil"/>
              <w:bottom w:val="single" w:sz="4" w:space="0" w:color="auto"/>
              <w:right w:val="single" w:sz="4" w:space="0" w:color="auto"/>
            </w:tcBorders>
            <w:shd w:val="clear" w:color="auto" w:fill="auto"/>
            <w:noWrap/>
            <w:vAlign w:val="bottom"/>
            <w:hideMark/>
          </w:tcPr>
          <w:p w14:paraId="2AF2074F" w14:textId="77777777" w:rsidR="00FB579E" w:rsidRPr="00A6600E" w:rsidRDefault="00FB579E" w:rsidP="00FB579E">
            <w:pPr>
              <w:jc w:val="right"/>
              <w:rPr>
                <w:rFonts w:ascii="Arial" w:hAnsi="Arial" w:cs="Arial"/>
                <w:b/>
                <w:bCs/>
              </w:rPr>
            </w:pPr>
            <w:r w:rsidRPr="00A6600E">
              <w:rPr>
                <w:rFonts w:ascii="Arial" w:hAnsi="Arial" w:cs="Arial"/>
                <w:b/>
                <w:bCs/>
              </w:rPr>
              <w:t>$41,506</w:t>
            </w:r>
          </w:p>
        </w:tc>
        <w:tc>
          <w:tcPr>
            <w:tcW w:w="1260" w:type="dxa"/>
            <w:tcBorders>
              <w:top w:val="nil"/>
              <w:left w:val="nil"/>
              <w:bottom w:val="single" w:sz="4" w:space="0" w:color="auto"/>
              <w:right w:val="single" w:sz="4" w:space="0" w:color="auto"/>
            </w:tcBorders>
            <w:shd w:val="clear" w:color="000000" w:fill="FCE4D6"/>
            <w:noWrap/>
            <w:vAlign w:val="bottom"/>
            <w:hideMark/>
          </w:tcPr>
          <w:p w14:paraId="220F1C72"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38C3047A"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2C8F859A"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19053126" w14:textId="77777777" w:rsidR="00FB579E" w:rsidRPr="00A6600E" w:rsidRDefault="00FB579E" w:rsidP="00FB579E">
            <w:pPr>
              <w:rPr>
                <w:rFonts w:ascii="Arial" w:hAnsi="Arial" w:cs="Arial"/>
                <w:b/>
                <w:bCs/>
              </w:rPr>
            </w:pPr>
            <w:r w:rsidRPr="00A6600E">
              <w:rPr>
                <w:rFonts w:ascii="Arial" w:hAnsi="Arial" w:cs="Arial"/>
                <w:b/>
                <w:bCs/>
              </w:rPr>
              <w:t> </w:t>
            </w:r>
          </w:p>
        </w:tc>
      </w:tr>
      <w:tr w:rsidR="00FB579E" w:rsidRPr="00A6600E" w14:paraId="0A29B674"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3934F597" w14:textId="77777777" w:rsidR="00FB579E" w:rsidRPr="00A6600E" w:rsidRDefault="00FB579E" w:rsidP="00FB579E">
            <w:pPr>
              <w:rPr>
                <w:rFonts w:ascii="Arial" w:hAnsi="Arial" w:cs="Arial"/>
                <w:b/>
                <w:bCs/>
              </w:rPr>
            </w:pPr>
            <w:r w:rsidRPr="00A6600E">
              <w:rPr>
                <w:rFonts w:ascii="Arial" w:hAnsi="Arial" w:cs="Arial"/>
                <w:b/>
                <w:bCs/>
              </w:rPr>
              <w:t>SUDBURY</w:t>
            </w:r>
          </w:p>
        </w:tc>
        <w:tc>
          <w:tcPr>
            <w:tcW w:w="2160" w:type="dxa"/>
            <w:tcBorders>
              <w:top w:val="nil"/>
              <w:left w:val="nil"/>
              <w:bottom w:val="single" w:sz="4" w:space="0" w:color="auto"/>
              <w:right w:val="single" w:sz="4" w:space="0" w:color="auto"/>
            </w:tcBorders>
            <w:shd w:val="clear" w:color="000000" w:fill="F8CBAD"/>
            <w:noWrap/>
            <w:vAlign w:val="bottom"/>
            <w:hideMark/>
          </w:tcPr>
          <w:p w14:paraId="3FBE78B3" w14:textId="77777777" w:rsidR="00FB579E" w:rsidRPr="00A6600E" w:rsidRDefault="00FB579E" w:rsidP="00FB579E">
            <w:pPr>
              <w:jc w:val="center"/>
              <w:rPr>
                <w:rFonts w:ascii="Arial" w:hAnsi="Arial" w:cs="Arial"/>
                <w:b/>
                <w:bCs/>
              </w:rPr>
            </w:pPr>
            <w:r w:rsidRPr="00A6600E">
              <w:rPr>
                <w:rFonts w:ascii="Arial" w:hAnsi="Arial" w:cs="Arial"/>
                <w:b/>
                <w:bCs/>
              </w:rPr>
              <w:t>$55,943</w:t>
            </w:r>
          </w:p>
        </w:tc>
        <w:tc>
          <w:tcPr>
            <w:tcW w:w="1350" w:type="dxa"/>
            <w:tcBorders>
              <w:top w:val="nil"/>
              <w:left w:val="nil"/>
              <w:bottom w:val="single" w:sz="4" w:space="0" w:color="auto"/>
              <w:right w:val="single" w:sz="4" w:space="0" w:color="auto"/>
            </w:tcBorders>
            <w:shd w:val="clear" w:color="auto" w:fill="auto"/>
            <w:noWrap/>
            <w:vAlign w:val="bottom"/>
            <w:hideMark/>
          </w:tcPr>
          <w:p w14:paraId="09293283" w14:textId="77777777" w:rsidR="00FB579E" w:rsidRPr="00A6600E" w:rsidRDefault="00FB579E" w:rsidP="00FB579E">
            <w:pPr>
              <w:jc w:val="right"/>
              <w:rPr>
                <w:rFonts w:ascii="Arial" w:hAnsi="Arial" w:cs="Arial"/>
                <w:b/>
                <w:bCs/>
              </w:rPr>
            </w:pPr>
            <w:r w:rsidRPr="00A6600E">
              <w:rPr>
                <w:rFonts w:ascii="Arial" w:hAnsi="Arial" w:cs="Arial"/>
                <w:b/>
                <w:bCs/>
              </w:rPr>
              <w:t>$55,943</w:t>
            </w:r>
          </w:p>
        </w:tc>
        <w:tc>
          <w:tcPr>
            <w:tcW w:w="1260" w:type="dxa"/>
            <w:tcBorders>
              <w:top w:val="nil"/>
              <w:left w:val="nil"/>
              <w:bottom w:val="single" w:sz="4" w:space="0" w:color="auto"/>
              <w:right w:val="single" w:sz="4" w:space="0" w:color="auto"/>
            </w:tcBorders>
            <w:shd w:val="clear" w:color="000000" w:fill="FCE4D6"/>
            <w:noWrap/>
            <w:vAlign w:val="bottom"/>
            <w:hideMark/>
          </w:tcPr>
          <w:p w14:paraId="0C838A02"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2D522DF8"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44BA4242"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388CBC89" w14:textId="77777777" w:rsidR="00FB579E" w:rsidRPr="00A6600E" w:rsidRDefault="00FB579E" w:rsidP="00FB579E">
            <w:pPr>
              <w:rPr>
                <w:rFonts w:ascii="Arial" w:hAnsi="Arial" w:cs="Arial"/>
                <w:b/>
                <w:bCs/>
              </w:rPr>
            </w:pPr>
            <w:r w:rsidRPr="00A6600E">
              <w:rPr>
                <w:rFonts w:ascii="Arial" w:hAnsi="Arial" w:cs="Arial"/>
                <w:b/>
                <w:bCs/>
              </w:rPr>
              <w:t> </w:t>
            </w:r>
          </w:p>
        </w:tc>
      </w:tr>
      <w:tr w:rsidR="00FB579E" w:rsidRPr="00A6600E" w14:paraId="45D199F4"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7D493C14" w14:textId="77777777" w:rsidR="00FB579E" w:rsidRPr="00A6600E" w:rsidRDefault="00FB579E" w:rsidP="00FB579E">
            <w:pPr>
              <w:rPr>
                <w:rFonts w:ascii="Arial" w:hAnsi="Arial" w:cs="Arial"/>
                <w:b/>
                <w:bCs/>
              </w:rPr>
            </w:pPr>
            <w:r w:rsidRPr="00A6600E">
              <w:rPr>
                <w:rFonts w:ascii="Arial" w:hAnsi="Arial" w:cs="Arial"/>
                <w:b/>
                <w:bCs/>
              </w:rPr>
              <w:t>SUTTON</w:t>
            </w:r>
          </w:p>
        </w:tc>
        <w:tc>
          <w:tcPr>
            <w:tcW w:w="2160" w:type="dxa"/>
            <w:tcBorders>
              <w:top w:val="nil"/>
              <w:left w:val="nil"/>
              <w:bottom w:val="single" w:sz="4" w:space="0" w:color="auto"/>
              <w:right w:val="single" w:sz="4" w:space="0" w:color="auto"/>
            </w:tcBorders>
            <w:shd w:val="clear" w:color="000000" w:fill="F8CBAD"/>
            <w:noWrap/>
            <w:vAlign w:val="bottom"/>
            <w:hideMark/>
          </w:tcPr>
          <w:p w14:paraId="7D92D774" w14:textId="77777777" w:rsidR="00FB579E" w:rsidRPr="00A6600E" w:rsidRDefault="00FB579E" w:rsidP="00FB579E">
            <w:pPr>
              <w:jc w:val="center"/>
              <w:rPr>
                <w:rFonts w:ascii="Arial" w:hAnsi="Arial" w:cs="Arial"/>
                <w:b/>
                <w:bCs/>
              </w:rPr>
            </w:pPr>
            <w:r w:rsidRPr="00A6600E">
              <w:rPr>
                <w:rFonts w:ascii="Arial" w:hAnsi="Arial" w:cs="Arial"/>
                <w:b/>
                <w:bCs/>
              </w:rPr>
              <w:t>$36,396</w:t>
            </w:r>
          </w:p>
        </w:tc>
        <w:tc>
          <w:tcPr>
            <w:tcW w:w="1350" w:type="dxa"/>
            <w:tcBorders>
              <w:top w:val="nil"/>
              <w:left w:val="nil"/>
              <w:bottom w:val="single" w:sz="4" w:space="0" w:color="auto"/>
              <w:right w:val="single" w:sz="4" w:space="0" w:color="auto"/>
            </w:tcBorders>
            <w:shd w:val="clear" w:color="auto" w:fill="auto"/>
            <w:noWrap/>
            <w:vAlign w:val="bottom"/>
            <w:hideMark/>
          </w:tcPr>
          <w:p w14:paraId="056077A7" w14:textId="77777777" w:rsidR="00FB579E" w:rsidRPr="00A6600E" w:rsidRDefault="00FB579E" w:rsidP="00FB579E">
            <w:pPr>
              <w:jc w:val="right"/>
              <w:rPr>
                <w:rFonts w:ascii="Arial" w:hAnsi="Arial" w:cs="Arial"/>
                <w:b/>
                <w:bCs/>
              </w:rPr>
            </w:pPr>
            <w:r w:rsidRPr="00A6600E">
              <w:rPr>
                <w:rFonts w:ascii="Arial" w:hAnsi="Arial" w:cs="Arial"/>
                <w:b/>
                <w:bCs/>
              </w:rPr>
              <w:t>$36,396</w:t>
            </w:r>
          </w:p>
        </w:tc>
        <w:tc>
          <w:tcPr>
            <w:tcW w:w="1260" w:type="dxa"/>
            <w:tcBorders>
              <w:top w:val="nil"/>
              <w:left w:val="nil"/>
              <w:bottom w:val="single" w:sz="4" w:space="0" w:color="auto"/>
              <w:right w:val="single" w:sz="4" w:space="0" w:color="auto"/>
            </w:tcBorders>
            <w:shd w:val="clear" w:color="000000" w:fill="FCE4D6"/>
            <w:noWrap/>
            <w:vAlign w:val="bottom"/>
            <w:hideMark/>
          </w:tcPr>
          <w:p w14:paraId="60DAF48B"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4AE45F26"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362308CD"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79156BB3" w14:textId="77777777" w:rsidR="00FB579E" w:rsidRPr="00A6600E" w:rsidRDefault="00FB579E" w:rsidP="00FB579E">
            <w:pPr>
              <w:rPr>
                <w:rFonts w:ascii="Arial" w:hAnsi="Arial" w:cs="Arial"/>
                <w:b/>
                <w:bCs/>
              </w:rPr>
            </w:pPr>
            <w:r w:rsidRPr="00A6600E">
              <w:rPr>
                <w:rFonts w:ascii="Arial" w:hAnsi="Arial" w:cs="Arial"/>
                <w:b/>
                <w:bCs/>
              </w:rPr>
              <w:t> </w:t>
            </w:r>
          </w:p>
        </w:tc>
      </w:tr>
      <w:tr w:rsidR="00FB579E" w:rsidRPr="00A6600E" w14:paraId="564D7A08"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150BFD16" w14:textId="77777777" w:rsidR="00FB579E" w:rsidRPr="00A6600E" w:rsidRDefault="00FB579E" w:rsidP="00FB579E">
            <w:pPr>
              <w:rPr>
                <w:rFonts w:ascii="Arial" w:hAnsi="Arial" w:cs="Arial"/>
                <w:b/>
                <w:bCs/>
              </w:rPr>
            </w:pPr>
            <w:r w:rsidRPr="00A6600E">
              <w:rPr>
                <w:rFonts w:ascii="Arial" w:hAnsi="Arial" w:cs="Arial"/>
                <w:b/>
                <w:bCs/>
              </w:rPr>
              <w:t>SWANSEA</w:t>
            </w:r>
          </w:p>
        </w:tc>
        <w:tc>
          <w:tcPr>
            <w:tcW w:w="2160" w:type="dxa"/>
            <w:tcBorders>
              <w:top w:val="nil"/>
              <w:left w:val="nil"/>
              <w:bottom w:val="single" w:sz="4" w:space="0" w:color="auto"/>
              <w:right w:val="single" w:sz="4" w:space="0" w:color="auto"/>
            </w:tcBorders>
            <w:shd w:val="clear" w:color="000000" w:fill="F8CBAD"/>
            <w:noWrap/>
            <w:vAlign w:val="bottom"/>
            <w:hideMark/>
          </w:tcPr>
          <w:p w14:paraId="07F8E77F" w14:textId="77777777" w:rsidR="00FB579E" w:rsidRPr="00A6600E" w:rsidRDefault="00FB579E" w:rsidP="00FB579E">
            <w:pPr>
              <w:jc w:val="center"/>
              <w:rPr>
                <w:rFonts w:ascii="Arial" w:hAnsi="Arial" w:cs="Arial"/>
                <w:b/>
                <w:bCs/>
              </w:rPr>
            </w:pPr>
            <w:r w:rsidRPr="00A6600E">
              <w:rPr>
                <w:rFonts w:ascii="Arial" w:hAnsi="Arial" w:cs="Arial"/>
                <w:b/>
                <w:bCs/>
              </w:rPr>
              <w:t>$59,385</w:t>
            </w:r>
          </w:p>
        </w:tc>
        <w:tc>
          <w:tcPr>
            <w:tcW w:w="1350" w:type="dxa"/>
            <w:tcBorders>
              <w:top w:val="nil"/>
              <w:left w:val="nil"/>
              <w:bottom w:val="single" w:sz="4" w:space="0" w:color="auto"/>
              <w:right w:val="single" w:sz="4" w:space="0" w:color="auto"/>
            </w:tcBorders>
            <w:shd w:val="clear" w:color="auto" w:fill="auto"/>
            <w:noWrap/>
            <w:vAlign w:val="bottom"/>
            <w:hideMark/>
          </w:tcPr>
          <w:p w14:paraId="72D5B6F2" w14:textId="77777777" w:rsidR="00FB579E" w:rsidRPr="00A6600E" w:rsidRDefault="00FB579E" w:rsidP="00FB579E">
            <w:pPr>
              <w:jc w:val="right"/>
              <w:rPr>
                <w:rFonts w:ascii="Arial" w:hAnsi="Arial" w:cs="Arial"/>
                <w:b/>
                <w:bCs/>
              </w:rPr>
            </w:pPr>
            <w:r w:rsidRPr="00A6600E">
              <w:rPr>
                <w:rFonts w:ascii="Arial" w:hAnsi="Arial" w:cs="Arial"/>
                <w:b/>
                <w:bCs/>
              </w:rPr>
              <w:t>$59,385</w:t>
            </w:r>
          </w:p>
        </w:tc>
        <w:tc>
          <w:tcPr>
            <w:tcW w:w="1260" w:type="dxa"/>
            <w:tcBorders>
              <w:top w:val="nil"/>
              <w:left w:val="nil"/>
              <w:bottom w:val="single" w:sz="4" w:space="0" w:color="auto"/>
              <w:right w:val="single" w:sz="4" w:space="0" w:color="auto"/>
            </w:tcBorders>
            <w:shd w:val="clear" w:color="000000" w:fill="FCE4D6"/>
            <w:noWrap/>
            <w:vAlign w:val="bottom"/>
            <w:hideMark/>
          </w:tcPr>
          <w:p w14:paraId="0BD84A84"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03AF7350"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7CE770DE"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55E1E650" w14:textId="77777777" w:rsidR="00FB579E" w:rsidRPr="00A6600E" w:rsidRDefault="00FB579E" w:rsidP="00FB579E">
            <w:pPr>
              <w:rPr>
                <w:rFonts w:ascii="Arial" w:hAnsi="Arial" w:cs="Arial"/>
                <w:b/>
                <w:bCs/>
              </w:rPr>
            </w:pPr>
            <w:r w:rsidRPr="00A6600E">
              <w:rPr>
                <w:rFonts w:ascii="Arial" w:hAnsi="Arial" w:cs="Arial"/>
                <w:b/>
                <w:bCs/>
              </w:rPr>
              <w:t> </w:t>
            </w:r>
          </w:p>
        </w:tc>
      </w:tr>
      <w:tr w:rsidR="00FB579E" w:rsidRPr="00A6600E" w14:paraId="1F49D3AB"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754F5F1E" w14:textId="77777777" w:rsidR="00FB579E" w:rsidRPr="00A6600E" w:rsidRDefault="00FB579E" w:rsidP="00FB579E">
            <w:pPr>
              <w:rPr>
                <w:rFonts w:ascii="Arial" w:hAnsi="Arial" w:cs="Arial"/>
                <w:b/>
                <w:bCs/>
              </w:rPr>
            </w:pPr>
            <w:r w:rsidRPr="00A6600E">
              <w:rPr>
                <w:rFonts w:ascii="Arial" w:hAnsi="Arial" w:cs="Arial"/>
                <w:b/>
                <w:bCs/>
              </w:rPr>
              <w:t>TAUNTON</w:t>
            </w:r>
          </w:p>
        </w:tc>
        <w:tc>
          <w:tcPr>
            <w:tcW w:w="2160" w:type="dxa"/>
            <w:tcBorders>
              <w:top w:val="nil"/>
              <w:left w:val="nil"/>
              <w:bottom w:val="single" w:sz="4" w:space="0" w:color="auto"/>
              <w:right w:val="single" w:sz="4" w:space="0" w:color="auto"/>
            </w:tcBorders>
            <w:shd w:val="clear" w:color="000000" w:fill="F8CBAD"/>
            <w:noWrap/>
            <w:vAlign w:val="bottom"/>
            <w:hideMark/>
          </w:tcPr>
          <w:p w14:paraId="0100F66B" w14:textId="77777777" w:rsidR="00FB579E" w:rsidRPr="00A6600E" w:rsidRDefault="00FB579E" w:rsidP="00FB579E">
            <w:pPr>
              <w:jc w:val="center"/>
              <w:rPr>
                <w:rFonts w:ascii="Arial" w:hAnsi="Arial" w:cs="Arial"/>
                <w:b/>
                <w:bCs/>
              </w:rPr>
            </w:pPr>
            <w:r w:rsidRPr="00A6600E">
              <w:rPr>
                <w:rFonts w:ascii="Arial" w:hAnsi="Arial" w:cs="Arial"/>
                <w:b/>
                <w:bCs/>
              </w:rPr>
              <w:t>$234,847</w:t>
            </w:r>
          </w:p>
        </w:tc>
        <w:tc>
          <w:tcPr>
            <w:tcW w:w="1350" w:type="dxa"/>
            <w:tcBorders>
              <w:top w:val="nil"/>
              <w:left w:val="nil"/>
              <w:bottom w:val="single" w:sz="4" w:space="0" w:color="auto"/>
              <w:right w:val="single" w:sz="4" w:space="0" w:color="auto"/>
            </w:tcBorders>
            <w:shd w:val="clear" w:color="auto" w:fill="auto"/>
            <w:noWrap/>
            <w:vAlign w:val="bottom"/>
            <w:hideMark/>
          </w:tcPr>
          <w:p w14:paraId="1CFA055F" w14:textId="77777777" w:rsidR="00FB579E" w:rsidRPr="00A6600E" w:rsidRDefault="00FB579E" w:rsidP="00FB579E">
            <w:pPr>
              <w:jc w:val="right"/>
              <w:rPr>
                <w:rFonts w:ascii="Arial" w:hAnsi="Arial" w:cs="Arial"/>
                <w:b/>
                <w:bCs/>
              </w:rPr>
            </w:pPr>
            <w:r w:rsidRPr="00A6600E">
              <w:rPr>
                <w:rFonts w:ascii="Arial" w:hAnsi="Arial" w:cs="Arial"/>
                <w:b/>
                <w:bCs/>
              </w:rPr>
              <w:t>$234,847</w:t>
            </w:r>
          </w:p>
        </w:tc>
        <w:tc>
          <w:tcPr>
            <w:tcW w:w="1260" w:type="dxa"/>
            <w:tcBorders>
              <w:top w:val="nil"/>
              <w:left w:val="nil"/>
              <w:bottom w:val="single" w:sz="4" w:space="0" w:color="auto"/>
              <w:right w:val="single" w:sz="4" w:space="0" w:color="auto"/>
            </w:tcBorders>
            <w:shd w:val="clear" w:color="000000" w:fill="FCE4D6"/>
            <w:noWrap/>
            <w:vAlign w:val="bottom"/>
            <w:hideMark/>
          </w:tcPr>
          <w:p w14:paraId="3EACBE37"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040A2BDF"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1541CAC1"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180BFF32" w14:textId="77777777" w:rsidR="00FB579E" w:rsidRPr="00A6600E" w:rsidRDefault="00FB579E" w:rsidP="00FB579E">
            <w:pPr>
              <w:rPr>
                <w:rFonts w:ascii="Arial" w:hAnsi="Arial" w:cs="Arial"/>
                <w:b/>
                <w:bCs/>
              </w:rPr>
            </w:pPr>
            <w:r w:rsidRPr="00A6600E">
              <w:rPr>
                <w:rFonts w:ascii="Arial" w:hAnsi="Arial" w:cs="Arial"/>
                <w:b/>
                <w:bCs/>
              </w:rPr>
              <w:t> </w:t>
            </w:r>
          </w:p>
        </w:tc>
      </w:tr>
      <w:tr w:rsidR="00FB579E" w:rsidRPr="00A6600E" w14:paraId="73303431" w14:textId="77777777" w:rsidTr="001D0D04">
        <w:trPr>
          <w:trHeight w:val="32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6E4A0AEE" w14:textId="77777777" w:rsidR="00FB579E" w:rsidRPr="00A6600E" w:rsidRDefault="00FB579E" w:rsidP="00FB579E">
            <w:pPr>
              <w:rPr>
                <w:rFonts w:ascii="Arial" w:hAnsi="Arial" w:cs="Arial"/>
                <w:b/>
                <w:bCs/>
              </w:rPr>
            </w:pPr>
            <w:r w:rsidRPr="00A6600E">
              <w:rPr>
                <w:rFonts w:ascii="Arial" w:hAnsi="Arial" w:cs="Arial"/>
                <w:b/>
                <w:bCs/>
              </w:rPr>
              <w:t>TEMPLETON</w:t>
            </w:r>
          </w:p>
        </w:tc>
        <w:tc>
          <w:tcPr>
            <w:tcW w:w="2160" w:type="dxa"/>
            <w:tcBorders>
              <w:top w:val="nil"/>
              <w:left w:val="nil"/>
              <w:bottom w:val="single" w:sz="4" w:space="0" w:color="auto"/>
              <w:right w:val="single" w:sz="4" w:space="0" w:color="auto"/>
            </w:tcBorders>
            <w:shd w:val="clear" w:color="000000" w:fill="F8CBAD"/>
            <w:noWrap/>
            <w:vAlign w:val="bottom"/>
            <w:hideMark/>
          </w:tcPr>
          <w:p w14:paraId="29923510" w14:textId="77777777" w:rsidR="00FB579E" w:rsidRPr="00A6600E" w:rsidRDefault="00FB579E" w:rsidP="00FB579E">
            <w:pPr>
              <w:jc w:val="center"/>
              <w:rPr>
                <w:rFonts w:ascii="Arial" w:hAnsi="Arial" w:cs="Arial"/>
                <w:b/>
                <w:bCs/>
              </w:rPr>
            </w:pPr>
            <w:r w:rsidRPr="00A6600E">
              <w:rPr>
                <w:rFonts w:ascii="Arial" w:hAnsi="Arial" w:cs="Arial"/>
                <w:b/>
                <w:bCs/>
              </w:rPr>
              <w:t>$189,832</w:t>
            </w:r>
          </w:p>
        </w:tc>
        <w:tc>
          <w:tcPr>
            <w:tcW w:w="1350" w:type="dxa"/>
            <w:tcBorders>
              <w:top w:val="nil"/>
              <w:left w:val="nil"/>
              <w:bottom w:val="single" w:sz="4" w:space="0" w:color="auto"/>
              <w:right w:val="single" w:sz="4" w:space="0" w:color="auto"/>
            </w:tcBorders>
            <w:shd w:val="clear" w:color="auto" w:fill="auto"/>
            <w:noWrap/>
            <w:vAlign w:val="bottom"/>
            <w:hideMark/>
          </w:tcPr>
          <w:p w14:paraId="690A702A" w14:textId="77777777" w:rsidR="00FB579E" w:rsidRPr="00A6600E" w:rsidRDefault="00FB579E" w:rsidP="00FB579E">
            <w:pPr>
              <w:jc w:val="right"/>
              <w:rPr>
                <w:rFonts w:ascii="Arial" w:hAnsi="Arial" w:cs="Arial"/>
                <w:b/>
                <w:bCs/>
              </w:rPr>
            </w:pPr>
            <w:r w:rsidRPr="00A6600E">
              <w:rPr>
                <w:rFonts w:ascii="Arial" w:hAnsi="Arial" w:cs="Arial"/>
                <w:b/>
                <w:bCs/>
              </w:rPr>
              <w:t>$54,714</w:t>
            </w:r>
          </w:p>
        </w:tc>
        <w:tc>
          <w:tcPr>
            <w:tcW w:w="1260" w:type="dxa"/>
            <w:tcBorders>
              <w:top w:val="nil"/>
              <w:left w:val="nil"/>
              <w:bottom w:val="single" w:sz="4" w:space="0" w:color="auto"/>
              <w:right w:val="single" w:sz="4" w:space="0" w:color="auto"/>
            </w:tcBorders>
            <w:shd w:val="clear" w:color="000000" w:fill="FCE4D6"/>
            <w:noWrap/>
            <w:vAlign w:val="bottom"/>
            <w:hideMark/>
          </w:tcPr>
          <w:p w14:paraId="507DF4CA"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080" w:type="dxa"/>
            <w:tcBorders>
              <w:top w:val="nil"/>
              <w:left w:val="nil"/>
              <w:bottom w:val="single" w:sz="4" w:space="0" w:color="auto"/>
              <w:right w:val="single" w:sz="4" w:space="0" w:color="auto"/>
            </w:tcBorders>
            <w:shd w:val="clear" w:color="000000" w:fill="FCE4D6"/>
            <w:noWrap/>
            <w:vAlign w:val="bottom"/>
            <w:hideMark/>
          </w:tcPr>
          <w:p w14:paraId="0B24DB0D"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1FF44A41"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auto" w:fill="auto"/>
            <w:noWrap/>
            <w:vAlign w:val="bottom"/>
            <w:hideMark/>
          </w:tcPr>
          <w:p w14:paraId="79D172DB" w14:textId="418054BB" w:rsidR="00FB579E" w:rsidRPr="00A6600E" w:rsidRDefault="00FB579E" w:rsidP="00FB579E">
            <w:pPr>
              <w:rPr>
                <w:rFonts w:ascii="Arial" w:hAnsi="Arial" w:cs="Arial"/>
                <w:b/>
                <w:bCs/>
              </w:rPr>
            </w:pPr>
            <w:r w:rsidRPr="00A6600E">
              <w:rPr>
                <w:rFonts w:ascii="Arial" w:hAnsi="Arial" w:cs="Arial"/>
                <w:b/>
                <w:bCs/>
              </w:rPr>
              <w:t xml:space="preserve"> $  135,118 </w:t>
            </w:r>
          </w:p>
        </w:tc>
      </w:tr>
      <w:tr w:rsidR="00FB579E" w:rsidRPr="00A6600E" w14:paraId="6A25527B"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1B4F26BA" w14:textId="77777777" w:rsidR="00FB579E" w:rsidRPr="00A6600E" w:rsidRDefault="00FB579E" w:rsidP="00FB579E">
            <w:pPr>
              <w:rPr>
                <w:rFonts w:ascii="Arial" w:hAnsi="Arial" w:cs="Arial"/>
                <w:b/>
                <w:bCs/>
              </w:rPr>
            </w:pPr>
            <w:r w:rsidRPr="00A6600E">
              <w:rPr>
                <w:rFonts w:ascii="Arial" w:hAnsi="Arial" w:cs="Arial"/>
                <w:b/>
                <w:bCs/>
              </w:rPr>
              <w:t>TRURO</w:t>
            </w:r>
          </w:p>
        </w:tc>
        <w:tc>
          <w:tcPr>
            <w:tcW w:w="2160" w:type="dxa"/>
            <w:tcBorders>
              <w:top w:val="nil"/>
              <w:left w:val="nil"/>
              <w:bottom w:val="single" w:sz="4" w:space="0" w:color="auto"/>
              <w:right w:val="single" w:sz="4" w:space="0" w:color="auto"/>
            </w:tcBorders>
            <w:shd w:val="clear" w:color="000000" w:fill="F8CBAD"/>
            <w:noWrap/>
            <w:vAlign w:val="bottom"/>
            <w:hideMark/>
          </w:tcPr>
          <w:p w14:paraId="468D68D7" w14:textId="77777777" w:rsidR="00FB579E" w:rsidRPr="00A6600E" w:rsidRDefault="00FB579E" w:rsidP="00FB579E">
            <w:pPr>
              <w:jc w:val="center"/>
              <w:rPr>
                <w:rFonts w:ascii="Arial" w:hAnsi="Arial" w:cs="Arial"/>
                <w:b/>
                <w:bCs/>
              </w:rPr>
            </w:pPr>
            <w:r w:rsidRPr="00A6600E">
              <w:rPr>
                <w:rFonts w:ascii="Arial" w:hAnsi="Arial" w:cs="Arial"/>
                <w:b/>
                <w:bCs/>
              </w:rPr>
              <w:t>$25,516</w:t>
            </w:r>
          </w:p>
        </w:tc>
        <w:tc>
          <w:tcPr>
            <w:tcW w:w="1350" w:type="dxa"/>
            <w:tcBorders>
              <w:top w:val="nil"/>
              <w:left w:val="nil"/>
              <w:bottom w:val="single" w:sz="4" w:space="0" w:color="auto"/>
              <w:right w:val="single" w:sz="4" w:space="0" w:color="auto"/>
            </w:tcBorders>
            <w:shd w:val="clear" w:color="auto" w:fill="auto"/>
            <w:noWrap/>
            <w:vAlign w:val="bottom"/>
            <w:hideMark/>
          </w:tcPr>
          <w:p w14:paraId="39FBCD95" w14:textId="77777777" w:rsidR="00FB579E" w:rsidRPr="00A6600E" w:rsidRDefault="00FB579E" w:rsidP="00FB579E">
            <w:pPr>
              <w:jc w:val="right"/>
              <w:rPr>
                <w:rFonts w:ascii="Arial" w:hAnsi="Arial" w:cs="Arial"/>
                <w:b/>
                <w:bCs/>
              </w:rPr>
            </w:pPr>
            <w:r w:rsidRPr="00A6600E">
              <w:rPr>
                <w:rFonts w:ascii="Arial" w:hAnsi="Arial" w:cs="Arial"/>
                <w:b/>
                <w:bCs/>
              </w:rPr>
              <w:t>$25,516</w:t>
            </w:r>
          </w:p>
        </w:tc>
        <w:tc>
          <w:tcPr>
            <w:tcW w:w="1260" w:type="dxa"/>
            <w:tcBorders>
              <w:top w:val="nil"/>
              <w:left w:val="nil"/>
              <w:bottom w:val="single" w:sz="4" w:space="0" w:color="auto"/>
              <w:right w:val="single" w:sz="4" w:space="0" w:color="auto"/>
            </w:tcBorders>
            <w:shd w:val="clear" w:color="000000" w:fill="FCE4D6"/>
            <w:noWrap/>
            <w:vAlign w:val="bottom"/>
            <w:hideMark/>
          </w:tcPr>
          <w:p w14:paraId="0C0A9FEE"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0EA615ED"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14A3DBE0"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6D36CB62" w14:textId="77777777" w:rsidR="00FB579E" w:rsidRPr="00A6600E" w:rsidRDefault="00FB579E" w:rsidP="00FB579E">
            <w:pPr>
              <w:rPr>
                <w:rFonts w:ascii="Arial" w:hAnsi="Arial" w:cs="Arial"/>
                <w:b/>
                <w:bCs/>
              </w:rPr>
            </w:pPr>
            <w:r w:rsidRPr="00A6600E">
              <w:rPr>
                <w:rFonts w:ascii="Arial" w:hAnsi="Arial" w:cs="Arial"/>
                <w:b/>
                <w:bCs/>
              </w:rPr>
              <w:t> </w:t>
            </w:r>
          </w:p>
        </w:tc>
      </w:tr>
      <w:tr w:rsidR="00FB579E" w:rsidRPr="00A6600E" w14:paraId="0E95A154"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34DA1778" w14:textId="77777777" w:rsidR="00FB579E" w:rsidRPr="00A6600E" w:rsidRDefault="00FB579E" w:rsidP="00FB579E">
            <w:pPr>
              <w:rPr>
                <w:rFonts w:ascii="Arial" w:hAnsi="Arial" w:cs="Arial"/>
                <w:b/>
                <w:bCs/>
              </w:rPr>
            </w:pPr>
            <w:r w:rsidRPr="00A6600E">
              <w:rPr>
                <w:rFonts w:ascii="Arial" w:hAnsi="Arial" w:cs="Arial"/>
                <w:b/>
                <w:bCs/>
              </w:rPr>
              <w:t>TYNGSBOROUGH</w:t>
            </w:r>
          </w:p>
        </w:tc>
        <w:tc>
          <w:tcPr>
            <w:tcW w:w="2160" w:type="dxa"/>
            <w:tcBorders>
              <w:top w:val="nil"/>
              <w:left w:val="nil"/>
              <w:bottom w:val="single" w:sz="4" w:space="0" w:color="auto"/>
              <w:right w:val="single" w:sz="4" w:space="0" w:color="auto"/>
            </w:tcBorders>
            <w:shd w:val="clear" w:color="000000" w:fill="F8CBAD"/>
            <w:noWrap/>
            <w:vAlign w:val="bottom"/>
            <w:hideMark/>
          </w:tcPr>
          <w:p w14:paraId="2DC327D1" w14:textId="77777777" w:rsidR="00FB579E" w:rsidRPr="00A6600E" w:rsidRDefault="00FB579E" w:rsidP="00FB579E">
            <w:pPr>
              <w:jc w:val="center"/>
              <w:rPr>
                <w:rFonts w:ascii="Arial" w:hAnsi="Arial" w:cs="Arial"/>
                <w:b/>
                <w:bCs/>
              </w:rPr>
            </w:pPr>
            <w:r w:rsidRPr="00A6600E">
              <w:rPr>
                <w:rFonts w:ascii="Arial" w:hAnsi="Arial" w:cs="Arial"/>
                <w:b/>
                <w:bCs/>
              </w:rPr>
              <w:t>$40,372</w:t>
            </w:r>
          </w:p>
        </w:tc>
        <w:tc>
          <w:tcPr>
            <w:tcW w:w="1350" w:type="dxa"/>
            <w:tcBorders>
              <w:top w:val="nil"/>
              <w:left w:val="nil"/>
              <w:bottom w:val="single" w:sz="4" w:space="0" w:color="auto"/>
              <w:right w:val="single" w:sz="4" w:space="0" w:color="auto"/>
            </w:tcBorders>
            <w:shd w:val="clear" w:color="auto" w:fill="auto"/>
            <w:noWrap/>
            <w:vAlign w:val="bottom"/>
            <w:hideMark/>
          </w:tcPr>
          <w:p w14:paraId="32DB52DF" w14:textId="77777777" w:rsidR="00FB579E" w:rsidRPr="00A6600E" w:rsidRDefault="00FB579E" w:rsidP="00FB579E">
            <w:pPr>
              <w:jc w:val="right"/>
              <w:rPr>
                <w:rFonts w:ascii="Arial" w:hAnsi="Arial" w:cs="Arial"/>
                <w:b/>
                <w:bCs/>
              </w:rPr>
            </w:pPr>
            <w:r w:rsidRPr="00A6600E">
              <w:rPr>
                <w:rFonts w:ascii="Arial" w:hAnsi="Arial" w:cs="Arial"/>
                <w:b/>
                <w:bCs/>
              </w:rPr>
              <w:t>$40,372</w:t>
            </w:r>
          </w:p>
        </w:tc>
        <w:tc>
          <w:tcPr>
            <w:tcW w:w="1260" w:type="dxa"/>
            <w:tcBorders>
              <w:top w:val="nil"/>
              <w:left w:val="nil"/>
              <w:bottom w:val="single" w:sz="4" w:space="0" w:color="auto"/>
              <w:right w:val="single" w:sz="4" w:space="0" w:color="auto"/>
            </w:tcBorders>
            <w:shd w:val="clear" w:color="000000" w:fill="FCE4D6"/>
            <w:noWrap/>
            <w:vAlign w:val="bottom"/>
            <w:hideMark/>
          </w:tcPr>
          <w:p w14:paraId="2306F59A"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5D08DE73"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384AC2E3"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27234187" w14:textId="77777777" w:rsidR="00FB579E" w:rsidRPr="00A6600E" w:rsidRDefault="00FB579E" w:rsidP="00FB579E">
            <w:pPr>
              <w:rPr>
                <w:rFonts w:ascii="Arial" w:hAnsi="Arial" w:cs="Arial"/>
                <w:b/>
                <w:bCs/>
              </w:rPr>
            </w:pPr>
            <w:r w:rsidRPr="00A6600E">
              <w:rPr>
                <w:rFonts w:ascii="Arial" w:hAnsi="Arial" w:cs="Arial"/>
                <w:b/>
                <w:bCs/>
              </w:rPr>
              <w:t> </w:t>
            </w:r>
          </w:p>
        </w:tc>
      </w:tr>
      <w:tr w:rsidR="00FB579E" w:rsidRPr="00A6600E" w14:paraId="1C3E92B8"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1D5AB95B" w14:textId="77777777" w:rsidR="00FB579E" w:rsidRPr="00A6600E" w:rsidRDefault="00FB579E" w:rsidP="00FB579E">
            <w:pPr>
              <w:rPr>
                <w:rFonts w:ascii="Arial" w:hAnsi="Arial" w:cs="Arial"/>
                <w:b/>
                <w:bCs/>
              </w:rPr>
            </w:pPr>
            <w:r w:rsidRPr="00A6600E">
              <w:rPr>
                <w:rFonts w:ascii="Arial" w:hAnsi="Arial" w:cs="Arial"/>
                <w:b/>
                <w:bCs/>
              </w:rPr>
              <w:t>UPTON</w:t>
            </w:r>
          </w:p>
        </w:tc>
        <w:tc>
          <w:tcPr>
            <w:tcW w:w="2160" w:type="dxa"/>
            <w:tcBorders>
              <w:top w:val="nil"/>
              <w:left w:val="nil"/>
              <w:bottom w:val="single" w:sz="4" w:space="0" w:color="auto"/>
              <w:right w:val="single" w:sz="4" w:space="0" w:color="auto"/>
            </w:tcBorders>
            <w:shd w:val="clear" w:color="000000" w:fill="F8CBAD"/>
            <w:noWrap/>
            <w:vAlign w:val="bottom"/>
            <w:hideMark/>
          </w:tcPr>
          <w:p w14:paraId="3C85A77C" w14:textId="77777777" w:rsidR="00FB579E" w:rsidRPr="00A6600E" w:rsidRDefault="00FB579E" w:rsidP="00FB579E">
            <w:pPr>
              <w:jc w:val="center"/>
              <w:rPr>
                <w:rFonts w:ascii="Arial" w:hAnsi="Arial" w:cs="Arial"/>
                <w:b/>
                <w:bCs/>
              </w:rPr>
            </w:pPr>
            <w:r w:rsidRPr="00A6600E">
              <w:rPr>
                <w:rFonts w:ascii="Arial" w:hAnsi="Arial" w:cs="Arial"/>
                <w:b/>
                <w:bCs/>
              </w:rPr>
              <w:t>$266,615</w:t>
            </w:r>
          </w:p>
        </w:tc>
        <w:tc>
          <w:tcPr>
            <w:tcW w:w="1350" w:type="dxa"/>
            <w:tcBorders>
              <w:top w:val="nil"/>
              <w:left w:val="nil"/>
              <w:bottom w:val="single" w:sz="4" w:space="0" w:color="auto"/>
              <w:right w:val="single" w:sz="4" w:space="0" w:color="auto"/>
            </w:tcBorders>
            <w:shd w:val="clear" w:color="auto" w:fill="auto"/>
            <w:noWrap/>
            <w:vAlign w:val="bottom"/>
            <w:hideMark/>
          </w:tcPr>
          <w:p w14:paraId="6E770833" w14:textId="77777777" w:rsidR="00FB579E" w:rsidRPr="00A6600E" w:rsidRDefault="00FB579E" w:rsidP="00FB579E">
            <w:pPr>
              <w:jc w:val="right"/>
              <w:rPr>
                <w:rFonts w:ascii="Arial" w:hAnsi="Arial" w:cs="Arial"/>
                <w:b/>
                <w:bCs/>
              </w:rPr>
            </w:pPr>
            <w:r w:rsidRPr="00A6600E">
              <w:rPr>
                <w:rFonts w:ascii="Arial" w:hAnsi="Arial" w:cs="Arial"/>
                <w:b/>
                <w:bCs/>
              </w:rPr>
              <w:t>$75,464</w:t>
            </w:r>
          </w:p>
        </w:tc>
        <w:tc>
          <w:tcPr>
            <w:tcW w:w="1260" w:type="dxa"/>
            <w:tcBorders>
              <w:top w:val="nil"/>
              <w:left w:val="nil"/>
              <w:bottom w:val="single" w:sz="4" w:space="0" w:color="auto"/>
              <w:right w:val="single" w:sz="4" w:space="0" w:color="auto"/>
            </w:tcBorders>
            <w:shd w:val="clear" w:color="auto" w:fill="auto"/>
            <w:noWrap/>
            <w:vAlign w:val="bottom"/>
            <w:hideMark/>
          </w:tcPr>
          <w:p w14:paraId="678289A8" w14:textId="77777777" w:rsidR="00FB579E" w:rsidRPr="00A6600E" w:rsidRDefault="00FB579E" w:rsidP="00FB579E">
            <w:pPr>
              <w:rPr>
                <w:rFonts w:ascii="Arial" w:hAnsi="Arial" w:cs="Arial"/>
                <w:b/>
                <w:bCs/>
              </w:rPr>
            </w:pPr>
            <w:r w:rsidRPr="00A6600E">
              <w:rPr>
                <w:rFonts w:ascii="Arial" w:hAnsi="Arial" w:cs="Arial"/>
                <w:b/>
                <w:bCs/>
              </w:rPr>
              <w:t xml:space="preserve"> $191,151 </w:t>
            </w:r>
          </w:p>
        </w:tc>
        <w:tc>
          <w:tcPr>
            <w:tcW w:w="1080" w:type="dxa"/>
            <w:tcBorders>
              <w:top w:val="nil"/>
              <w:left w:val="nil"/>
              <w:bottom w:val="single" w:sz="4" w:space="0" w:color="auto"/>
              <w:right w:val="single" w:sz="4" w:space="0" w:color="auto"/>
            </w:tcBorders>
            <w:shd w:val="clear" w:color="000000" w:fill="FCE4D6"/>
            <w:noWrap/>
            <w:vAlign w:val="bottom"/>
            <w:hideMark/>
          </w:tcPr>
          <w:p w14:paraId="15E7D90F"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7A7EE4EB"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71210EB8" w14:textId="77777777" w:rsidR="00FB579E" w:rsidRPr="00A6600E" w:rsidRDefault="00FB579E" w:rsidP="00FB579E">
            <w:pPr>
              <w:rPr>
                <w:rFonts w:ascii="Arial" w:hAnsi="Arial" w:cs="Arial"/>
                <w:b/>
                <w:bCs/>
              </w:rPr>
            </w:pPr>
            <w:r w:rsidRPr="00A6600E">
              <w:rPr>
                <w:rFonts w:ascii="Arial" w:hAnsi="Arial" w:cs="Arial"/>
                <w:b/>
                <w:bCs/>
              </w:rPr>
              <w:t> </w:t>
            </w:r>
          </w:p>
        </w:tc>
      </w:tr>
      <w:tr w:rsidR="00FB579E" w:rsidRPr="00A6600E" w14:paraId="2673CC09"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278F69A6" w14:textId="77777777" w:rsidR="00FB579E" w:rsidRPr="00A6600E" w:rsidRDefault="00FB579E" w:rsidP="00FB579E">
            <w:pPr>
              <w:rPr>
                <w:rFonts w:ascii="Arial" w:hAnsi="Arial" w:cs="Arial"/>
                <w:b/>
                <w:bCs/>
              </w:rPr>
            </w:pPr>
            <w:r w:rsidRPr="00A6600E">
              <w:rPr>
                <w:rFonts w:ascii="Arial" w:hAnsi="Arial" w:cs="Arial"/>
                <w:b/>
                <w:bCs/>
              </w:rPr>
              <w:t>UXBRIDGE</w:t>
            </w:r>
          </w:p>
        </w:tc>
        <w:tc>
          <w:tcPr>
            <w:tcW w:w="2160" w:type="dxa"/>
            <w:tcBorders>
              <w:top w:val="nil"/>
              <w:left w:val="nil"/>
              <w:bottom w:val="single" w:sz="4" w:space="0" w:color="auto"/>
              <w:right w:val="single" w:sz="4" w:space="0" w:color="auto"/>
            </w:tcBorders>
            <w:shd w:val="clear" w:color="000000" w:fill="F8CBAD"/>
            <w:noWrap/>
            <w:vAlign w:val="bottom"/>
            <w:hideMark/>
          </w:tcPr>
          <w:p w14:paraId="43D4BFC0" w14:textId="77777777" w:rsidR="00FB579E" w:rsidRPr="00A6600E" w:rsidRDefault="00FB579E" w:rsidP="00FB579E">
            <w:pPr>
              <w:jc w:val="center"/>
              <w:rPr>
                <w:rFonts w:ascii="Arial" w:hAnsi="Arial" w:cs="Arial"/>
                <w:b/>
                <w:bCs/>
              </w:rPr>
            </w:pPr>
            <w:r w:rsidRPr="00A6600E">
              <w:rPr>
                <w:rFonts w:ascii="Arial" w:hAnsi="Arial" w:cs="Arial"/>
                <w:b/>
                <w:bCs/>
              </w:rPr>
              <w:t>$47,890</w:t>
            </w:r>
          </w:p>
        </w:tc>
        <w:tc>
          <w:tcPr>
            <w:tcW w:w="1350" w:type="dxa"/>
            <w:tcBorders>
              <w:top w:val="nil"/>
              <w:left w:val="nil"/>
              <w:bottom w:val="single" w:sz="4" w:space="0" w:color="auto"/>
              <w:right w:val="single" w:sz="4" w:space="0" w:color="auto"/>
            </w:tcBorders>
            <w:shd w:val="clear" w:color="auto" w:fill="auto"/>
            <w:noWrap/>
            <w:vAlign w:val="bottom"/>
            <w:hideMark/>
          </w:tcPr>
          <w:p w14:paraId="53CCF64D" w14:textId="77777777" w:rsidR="00FB579E" w:rsidRPr="00A6600E" w:rsidRDefault="00FB579E" w:rsidP="00FB579E">
            <w:pPr>
              <w:jc w:val="right"/>
              <w:rPr>
                <w:rFonts w:ascii="Arial" w:hAnsi="Arial" w:cs="Arial"/>
                <w:b/>
                <w:bCs/>
              </w:rPr>
            </w:pPr>
            <w:r w:rsidRPr="00A6600E">
              <w:rPr>
                <w:rFonts w:ascii="Arial" w:hAnsi="Arial" w:cs="Arial"/>
                <w:b/>
                <w:bCs/>
              </w:rPr>
              <w:t>$47,890</w:t>
            </w:r>
          </w:p>
        </w:tc>
        <w:tc>
          <w:tcPr>
            <w:tcW w:w="1260" w:type="dxa"/>
            <w:tcBorders>
              <w:top w:val="nil"/>
              <w:left w:val="nil"/>
              <w:bottom w:val="single" w:sz="4" w:space="0" w:color="auto"/>
              <w:right w:val="single" w:sz="4" w:space="0" w:color="auto"/>
            </w:tcBorders>
            <w:shd w:val="clear" w:color="000000" w:fill="FCE4D6"/>
            <w:noWrap/>
            <w:vAlign w:val="bottom"/>
            <w:hideMark/>
          </w:tcPr>
          <w:p w14:paraId="7911C1BC"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39423A5D"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3CC5DF5F"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0E171455" w14:textId="77777777" w:rsidR="00FB579E" w:rsidRPr="00A6600E" w:rsidRDefault="00FB579E" w:rsidP="00FB579E">
            <w:pPr>
              <w:rPr>
                <w:rFonts w:ascii="Arial" w:hAnsi="Arial" w:cs="Arial"/>
                <w:b/>
                <w:bCs/>
              </w:rPr>
            </w:pPr>
            <w:r w:rsidRPr="00A6600E">
              <w:rPr>
                <w:rFonts w:ascii="Arial" w:hAnsi="Arial" w:cs="Arial"/>
                <w:b/>
                <w:bCs/>
              </w:rPr>
              <w:t> </w:t>
            </w:r>
          </w:p>
        </w:tc>
      </w:tr>
      <w:tr w:rsidR="00FB579E" w:rsidRPr="00A6600E" w14:paraId="0F0C4A24"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43672FDD" w14:textId="77777777" w:rsidR="00FB579E" w:rsidRPr="00A6600E" w:rsidRDefault="00FB579E" w:rsidP="00FB579E">
            <w:pPr>
              <w:rPr>
                <w:rFonts w:ascii="Arial" w:hAnsi="Arial" w:cs="Arial"/>
                <w:b/>
                <w:bCs/>
              </w:rPr>
            </w:pPr>
            <w:r w:rsidRPr="00A6600E">
              <w:rPr>
                <w:rFonts w:ascii="Arial" w:hAnsi="Arial" w:cs="Arial"/>
                <w:b/>
                <w:bCs/>
              </w:rPr>
              <w:t>WACHUSETTS RECC</w:t>
            </w:r>
          </w:p>
        </w:tc>
        <w:tc>
          <w:tcPr>
            <w:tcW w:w="2160" w:type="dxa"/>
            <w:tcBorders>
              <w:top w:val="nil"/>
              <w:left w:val="nil"/>
              <w:bottom w:val="single" w:sz="4" w:space="0" w:color="auto"/>
              <w:right w:val="single" w:sz="4" w:space="0" w:color="auto"/>
            </w:tcBorders>
            <w:shd w:val="clear" w:color="000000" w:fill="F8CBAD"/>
            <w:noWrap/>
            <w:vAlign w:val="bottom"/>
            <w:hideMark/>
          </w:tcPr>
          <w:p w14:paraId="68A40CC5" w14:textId="77777777" w:rsidR="00FB579E" w:rsidRPr="00A6600E" w:rsidRDefault="00FB579E" w:rsidP="00FB579E">
            <w:pPr>
              <w:jc w:val="center"/>
              <w:rPr>
                <w:rFonts w:ascii="Arial" w:hAnsi="Arial" w:cs="Arial"/>
                <w:b/>
                <w:bCs/>
              </w:rPr>
            </w:pPr>
            <w:r w:rsidRPr="00A6600E">
              <w:rPr>
                <w:rFonts w:ascii="Arial" w:hAnsi="Arial" w:cs="Arial"/>
                <w:b/>
                <w:bCs/>
              </w:rPr>
              <w:t>$504,357</w:t>
            </w:r>
          </w:p>
        </w:tc>
        <w:tc>
          <w:tcPr>
            <w:tcW w:w="1350" w:type="dxa"/>
            <w:tcBorders>
              <w:top w:val="nil"/>
              <w:left w:val="nil"/>
              <w:bottom w:val="single" w:sz="4" w:space="0" w:color="auto"/>
              <w:right w:val="single" w:sz="4" w:space="0" w:color="auto"/>
            </w:tcBorders>
            <w:shd w:val="clear" w:color="auto" w:fill="auto"/>
            <w:noWrap/>
            <w:vAlign w:val="bottom"/>
            <w:hideMark/>
          </w:tcPr>
          <w:p w14:paraId="788AD973" w14:textId="77777777" w:rsidR="00FB579E" w:rsidRPr="00A6600E" w:rsidRDefault="00FB579E" w:rsidP="00FB579E">
            <w:pPr>
              <w:jc w:val="right"/>
              <w:rPr>
                <w:rFonts w:ascii="Arial" w:hAnsi="Arial" w:cs="Arial"/>
                <w:b/>
                <w:bCs/>
              </w:rPr>
            </w:pPr>
            <w:r w:rsidRPr="00A6600E">
              <w:rPr>
                <w:rFonts w:ascii="Arial" w:hAnsi="Arial" w:cs="Arial"/>
                <w:b/>
                <w:bCs/>
              </w:rPr>
              <w:t>$181,756</w:t>
            </w:r>
          </w:p>
        </w:tc>
        <w:tc>
          <w:tcPr>
            <w:tcW w:w="1260" w:type="dxa"/>
            <w:tcBorders>
              <w:top w:val="nil"/>
              <w:left w:val="nil"/>
              <w:bottom w:val="single" w:sz="4" w:space="0" w:color="auto"/>
              <w:right w:val="single" w:sz="4" w:space="0" w:color="auto"/>
            </w:tcBorders>
            <w:shd w:val="clear" w:color="000000" w:fill="FCE4D6"/>
            <w:noWrap/>
            <w:vAlign w:val="bottom"/>
            <w:hideMark/>
          </w:tcPr>
          <w:p w14:paraId="01C50299"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7E0157C2"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1490A5D1"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auto" w:fill="auto"/>
            <w:noWrap/>
            <w:vAlign w:val="bottom"/>
            <w:hideMark/>
          </w:tcPr>
          <w:p w14:paraId="0C36028B" w14:textId="1DB361C3" w:rsidR="00FB579E" w:rsidRPr="00A6600E" w:rsidRDefault="00FB579E" w:rsidP="00FB579E">
            <w:pPr>
              <w:rPr>
                <w:rFonts w:ascii="Arial" w:hAnsi="Arial" w:cs="Arial"/>
                <w:b/>
                <w:bCs/>
              </w:rPr>
            </w:pPr>
            <w:r w:rsidRPr="00A6600E">
              <w:rPr>
                <w:rFonts w:ascii="Arial" w:hAnsi="Arial" w:cs="Arial"/>
                <w:b/>
                <w:bCs/>
              </w:rPr>
              <w:t xml:space="preserve"> $  322,601 </w:t>
            </w:r>
          </w:p>
        </w:tc>
      </w:tr>
      <w:tr w:rsidR="00FB579E" w:rsidRPr="00A6600E" w14:paraId="328931FD"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65851108" w14:textId="77777777" w:rsidR="00FB579E" w:rsidRPr="00A6600E" w:rsidRDefault="00FB579E" w:rsidP="00FB579E">
            <w:pPr>
              <w:rPr>
                <w:rFonts w:ascii="Arial" w:hAnsi="Arial" w:cs="Arial"/>
                <w:b/>
                <w:bCs/>
              </w:rPr>
            </w:pPr>
            <w:r w:rsidRPr="00A6600E">
              <w:rPr>
                <w:rFonts w:ascii="Arial" w:hAnsi="Arial" w:cs="Arial"/>
                <w:b/>
                <w:bCs/>
              </w:rPr>
              <w:t>WAKEFIELD</w:t>
            </w:r>
          </w:p>
        </w:tc>
        <w:tc>
          <w:tcPr>
            <w:tcW w:w="2160" w:type="dxa"/>
            <w:tcBorders>
              <w:top w:val="nil"/>
              <w:left w:val="nil"/>
              <w:bottom w:val="single" w:sz="4" w:space="0" w:color="auto"/>
              <w:right w:val="single" w:sz="4" w:space="0" w:color="auto"/>
            </w:tcBorders>
            <w:shd w:val="clear" w:color="000000" w:fill="F8CBAD"/>
            <w:noWrap/>
            <w:vAlign w:val="bottom"/>
            <w:hideMark/>
          </w:tcPr>
          <w:p w14:paraId="3CEB4476" w14:textId="77777777" w:rsidR="00FB579E" w:rsidRPr="00A6600E" w:rsidRDefault="00FB579E" w:rsidP="00FB579E">
            <w:pPr>
              <w:jc w:val="center"/>
              <w:rPr>
                <w:rFonts w:ascii="Arial" w:hAnsi="Arial" w:cs="Arial"/>
                <w:b/>
                <w:bCs/>
              </w:rPr>
            </w:pPr>
            <w:r w:rsidRPr="00A6600E">
              <w:rPr>
                <w:rFonts w:ascii="Arial" w:hAnsi="Arial" w:cs="Arial"/>
                <w:b/>
                <w:bCs/>
              </w:rPr>
              <w:t>$88,747</w:t>
            </w:r>
          </w:p>
        </w:tc>
        <w:tc>
          <w:tcPr>
            <w:tcW w:w="1350" w:type="dxa"/>
            <w:tcBorders>
              <w:top w:val="nil"/>
              <w:left w:val="nil"/>
              <w:bottom w:val="single" w:sz="4" w:space="0" w:color="auto"/>
              <w:right w:val="single" w:sz="4" w:space="0" w:color="auto"/>
            </w:tcBorders>
            <w:shd w:val="clear" w:color="auto" w:fill="auto"/>
            <w:noWrap/>
            <w:vAlign w:val="bottom"/>
            <w:hideMark/>
          </w:tcPr>
          <w:p w14:paraId="28AE3391" w14:textId="77777777" w:rsidR="00FB579E" w:rsidRPr="00A6600E" w:rsidRDefault="00FB579E" w:rsidP="00FB579E">
            <w:pPr>
              <w:jc w:val="right"/>
              <w:rPr>
                <w:rFonts w:ascii="Arial" w:hAnsi="Arial" w:cs="Arial"/>
                <w:b/>
                <w:bCs/>
              </w:rPr>
            </w:pPr>
            <w:r w:rsidRPr="00A6600E">
              <w:rPr>
                <w:rFonts w:ascii="Arial" w:hAnsi="Arial" w:cs="Arial"/>
                <w:b/>
                <w:bCs/>
              </w:rPr>
              <w:t>$88,747</w:t>
            </w:r>
          </w:p>
        </w:tc>
        <w:tc>
          <w:tcPr>
            <w:tcW w:w="1260" w:type="dxa"/>
            <w:tcBorders>
              <w:top w:val="nil"/>
              <w:left w:val="nil"/>
              <w:bottom w:val="single" w:sz="4" w:space="0" w:color="auto"/>
              <w:right w:val="single" w:sz="4" w:space="0" w:color="auto"/>
            </w:tcBorders>
            <w:shd w:val="clear" w:color="000000" w:fill="FCE4D6"/>
            <w:noWrap/>
            <w:vAlign w:val="bottom"/>
            <w:hideMark/>
          </w:tcPr>
          <w:p w14:paraId="3DFD0D34"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2FF06154"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33D29A66"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317A0E73" w14:textId="77777777" w:rsidR="00FB579E" w:rsidRPr="00A6600E" w:rsidRDefault="00FB579E" w:rsidP="00FB579E">
            <w:pPr>
              <w:rPr>
                <w:rFonts w:ascii="Arial" w:hAnsi="Arial" w:cs="Arial"/>
                <w:b/>
                <w:bCs/>
              </w:rPr>
            </w:pPr>
            <w:r w:rsidRPr="00A6600E">
              <w:rPr>
                <w:rFonts w:ascii="Arial" w:hAnsi="Arial" w:cs="Arial"/>
                <w:b/>
                <w:bCs/>
              </w:rPr>
              <w:t> </w:t>
            </w:r>
          </w:p>
        </w:tc>
      </w:tr>
      <w:tr w:rsidR="00FB579E" w:rsidRPr="00A6600E" w14:paraId="55E2CFAE"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544F7314" w14:textId="77777777" w:rsidR="00FB579E" w:rsidRPr="00A6600E" w:rsidRDefault="00FB579E" w:rsidP="00FB579E">
            <w:pPr>
              <w:rPr>
                <w:rFonts w:ascii="Arial" w:hAnsi="Arial" w:cs="Arial"/>
                <w:b/>
                <w:bCs/>
              </w:rPr>
            </w:pPr>
            <w:r w:rsidRPr="00A6600E">
              <w:rPr>
                <w:rFonts w:ascii="Arial" w:hAnsi="Arial" w:cs="Arial"/>
                <w:b/>
                <w:bCs/>
              </w:rPr>
              <w:t>WALPOLE</w:t>
            </w:r>
          </w:p>
        </w:tc>
        <w:tc>
          <w:tcPr>
            <w:tcW w:w="2160" w:type="dxa"/>
            <w:tcBorders>
              <w:top w:val="nil"/>
              <w:left w:val="nil"/>
              <w:bottom w:val="single" w:sz="4" w:space="0" w:color="auto"/>
              <w:right w:val="single" w:sz="4" w:space="0" w:color="auto"/>
            </w:tcBorders>
            <w:shd w:val="clear" w:color="000000" w:fill="F8CBAD"/>
            <w:noWrap/>
            <w:vAlign w:val="bottom"/>
            <w:hideMark/>
          </w:tcPr>
          <w:p w14:paraId="06FE9AA4" w14:textId="77777777" w:rsidR="00FB579E" w:rsidRPr="00A6600E" w:rsidRDefault="00FB579E" w:rsidP="00FB579E">
            <w:pPr>
              <w:jc w:val="center"/>
              <w:rPr>
                <w:rFonts w:ascii="Arial" w:hAnsi="Arial" w:cs="Arial"/>
                <w:b/>
                <w:bCs/>
              </w:rPr>
            </w:pPr>
            <w:r w:rsidRPr="00A6600E">
              <w:rPr>
                <w:rFonts w:ascii="Arial" w:hAnsi="Arial" w:cs="Arial"/>
                <w:b/>
                <w:bCs/>
              </w:rPr>
              <w:t>$80,779</w:t>
            </w:r>
          </w:p>
        </w:tc>
        <w:tc>
          <w:tcPr>
            <w:tcW w:w="1350" w:type="dxa"/>
            <w:tcBorders>
              <w:top w:val="nil"/>
              <w:left w:val="nil"/>
              <w:bottom w:val="single" w:sz="4" w:space="0" w:color="auto"/>
              <w:right w:val="single" w:sz="4" w:space="0" w:color="auto"/>
            </w:tcBorders>
            <w:shd w:val="clear" w:color="auto" w:fill="auto"/>
            <w:noWrap/>
            <w:vAlign w:val="bottom"/>
            <w:hideMark/>
          </w:tcPr>
          <w:p w14:paraId="707F26EB" w14:textId="77777777" w:rsidR="00FB579E" w:rsidRPr="00A6600E" w:rsidRDefault="00FB579E" w:rsidP="00FB579E">
            <w:pPr>
              <w:jc w:val="right"/>
              <w:rPr>
                <w:rFonts w:ascii="Arial" w:hAnsi="Arial" w:cs="Arial"/>
                <w:b/>
                <w:bCs/>
              </w:rPr>
            </w:pPr>
            <w:r w:rsidRPr="00A6600E">
              <w:rPr>
                <w:rFonts w:ascii="Arial" w:hAnsi="Arial" w:cs="Arial"/>
                <w:b/>
                <w:bCs/>
              </w:rPr>
              <w:t>$80,779</w:t>
            </w:r>
          </w:p>
        </w:tc>
        <w:tc>
          <w:tcPr>
            <w:tcW w:w="1260" w:type="dxa"/>
            <w:tcBorders>
              <w:top w:val="nil"/>
              <w:left w:val="nil"/>
              <w:bottom w:val="single" w:sz="4" w:space="0" w:color="auto"/>
              <w:right w:val="single" w:sz="4" w:space="0" w:color="auto"/>
            </w:tcBorders>
            <w:shd w:val="clear" w:color="000000" w:fill="FCE4D6"/>
            <w:noWrap/>
            <w:vAlign w:val="bottom"/>
            <w:hideMark/>
          </w:tcPr>
          <w:p w14:paraId="5904FF0E"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2FB99554"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7DA277CD"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5CDAEDD4" w14:textId="77777777" w:rsidR="00FB579E" w:rsidRPr="00A6600E" w:rsidRDefault="00FB579E" w:rsidP="00FB579E">
            <w:pPr>
              <w:rPr>
                <w:rFonts w:ascii="Arial" w:hAnsi="Arial" w:cs="Arial"/>
                <w:b/>
                <w:bCs/>
              </w:rPr>
            </w:pPr>
            <w:r w:rsidRPr="00A6600E">
              <w:rPr>
                <w:rFonts w:ascii="Arial" w:hAnsi="Arial" w:cs="Arial"/>
                <w:b/>
                <w:bCs/>
              </w:rPr>
              <w:t> </w:t>
            </w:r>
          </w:p>
        </w:tc>
      </w:tr>
      <w:tr w:rsidR="00FB579E" w:rsidRPr="00A6600E" w14:paraId="38AFE3C6"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7946351A" w14:textId="77777777" w:rsidR="00FB579E" w:rsidRPr="00A6600E" w:rsidRDefault="00FB579E" w:rsidP="00FB579E">
            <w:pPr>
              <w:rPr>
                <w:rFonts w:ascii="Arial" w:hAnsi="Arial" w:cs="Arial"/>
                <w:b/>
                <w:bCs/>
              </w:rPr>
            </w:pPr>
            <w:r w:rsidRPr="00A6600E">
              <w:rPr>
                <w:rFonts w:ascii="Arial" w:hAnsi="Arial" w:cs="Arial"/>
                <w:b/>
                <w:bCs/>
              </w:rPr>
              <w:t>WALTHAM</w:t>
            </w:r>
          </w:p>
        </w:tc>
        <w:tc>
          <w:tcPr>
            <w:tcW w:w="2160" w:type="dxa"/>
            <w:tcBorders>
              <w:top w:val="nil"/>
              <w:left w:val="nil"/>
              <w:bottom w:val="single" w:sz="4" w:space="0" w:color="auto"/>
              <w:right w:val="single" w:sz="4" w:space="0" w:color="auto"/>
            </w:tcBorders>
            <w:shd w:val="clear" w:color="000000" w:fill="F8CBAD"/>
            <w:noWrap/>
            <w:vAlign w:val="bottom"/>
            <w:hideMark/>
          </w:tcPr>
          <w:p w14:paraId="1570200F" w14:textId="77777777" w:rsidR="00FB579E" w:rsidRPr="00A6600E" w:rsidRDefault="00FB579E" w:rsidP="00FB579E">
            <w:pPr>
              <w:jc w:val="center"/>
              <w:rPr>
                <w:rFonts w:ascii="Arial" w:hAnsi="Arial" w:cs="Arial"/>
                <w:b/>
                <w:bCs/>
              </w:rPr>
            </w:pPr>
            <w:r w:rsidRPr="00A6600E">
              <w:rPr>
                <w:rFonts w:ascii="Arial" w:hAnsi="Arial" w:cs="Arial"/>
                <w:b/>
                <w:bCs/>
              </w:rPr>
              <w:t>$226,871</w:t>
            </w:r>
          </w:p>
        </w:tc>
        <w:tc>
          <w:tcPr>
            <w:tcW w:w="1350" w:type="dxa"/>
            <w:tcBorders>
              <w:top w:val="nil"/>
              <w:left w:val="nil"/>
              <w:bottom w:val="single" w:sz="4" w:space="0" w:color="auto"/>
              <w:right w:val="single" w:sz="4" w:space="0" w:color="auto"/>
            </w:tcBorders>
            <w:shd w:val="clear" w:color="auto" w:fill="auto"/>
            <w:noWrap/>
            <w:vAlign w:val="bottom"/>
            <w:hideMark/>
          </w:tcPr>
          <w:p w14:paraId="098A8B70" w14:textId="77777777" w:rsidR="00FB579E" w:rsidRPr="00A6600E" w:rsidRDefault="00FB579E" w:rsidP="00FB579E">
            <w:pPr>
              <w:jc w:val="right"/>
              <w:rPr>
                <w:rFonts w:ascii="Arial" w:hAnsi="Arial" w:cs="Arial"/>
                <w:b/>
                <w:bCs/>
              </w:rPr>
            </w:pPr>
            <w:r w:rsidRPr="00A6600E">
              <w:rPr>
                <w:rFonts w:ascii="Arial" w:hAnsi="Arial" w:cs="Arial"/>
                <w:b/>
                <w:bCs/>
              </w:rPr>
              <w:t>$226,871</w:t>
            </w:r>
          </w:p>
        </w:tc>
        <w:tc>
          <w:tcPr>
            <w:tcW w:w="1260" w:type="dxa"/>
            <w:tcBorders>
              <w:top w:val="nil"/>
              <w:left w:val="nil"/>
              <w:bottom w:val="single" w:sz="4" w:space="0" w:color="auto"/>
              <w:right w:val="single" w:sz="4" w:space="0" w:color="auto"/>
            </w:tcBorders>
            <w:shd w:val="clear" w:color="000000" w:fill="FCE4D6"/>
            <w:noWrap/>
            <w:vAlign w:val="bottom"/>
            <w:hideMark/>
          </w:tcPr>
          <w:p w14:paraId="2313ECB4"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4E6C84E4"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3432EDF4"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20DF7C4A" w14:textId="77777777" w:rsidR="00FB579E" w:rsidRPr="00A6600E" w:rsidRDefault="00FB579E" w:rsidP="00FB579E">
            <w:pPr>
              <w:rPr>
                <w:rFonts w:ascii="Arial" w:hAnsi="Arial" w:cs="Arial"/>
                <w:b/>
                <w:bCs/>
              </w:rPr>
            </w:pPr>
            <w:r w:rsidRPr="00A6600E">
              <w:rPr>
                <w:rFonts w:ascii="Arial" w:hAnsi="Arial" w:cs="Arial"/>
                <w:b/>
                <w:bCs/>
              </w:rPr>
              <w:t> </w:t>
            </w:r>
          </w:p>
        </w:tc>
      </w:tr>
      <w:tr w:rsidR="00FB579E" w:rsidRPr="00A6600E" w14:paraId="2B0FB977"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4EC1E1F2" w14:textId="77777777" w:rsidR="00FB579E" w:rsidRPr="00A6600E" w:rsidRDefault="00FB579E" w:rsidP="00FB579E">
            <w:pPr>
              <w:rPr>
                <w:rFonts w:ascii="Arial" w:hAnsi="Arial" w:cs="Arial"/>
                <w:b/>
                <w:bCs/>
              </w:rPr>
            </w:pPr>
            <w:r w:rsidRPr="00A6600E">
              <w:rPr>
                <w:rFonts w:ascii="Arial" w:hAnsi="Arial" w:cs="Arial"/>
                <w:b/>
                <w:bCs/>
              </w:rPr>
              <w:t>WAREHAM</w:t>
            </w:r>
          </w:p>
        </w:tc>
        <w:tc>
          <w:tcPr>
            <w:tcW w:w="2160" w:type="dxa"/>
            <w:tcBorders>
              <w:top w:val="nil"/>
              <w:left w:val="nil"/>
              <w:bottom w:val="single" w:sz="4" w:space="0" w:color="auto"/>
              <w:right w:val="single" w:sz="4" w:space="0" w:color="auto"/>
            </w:tcBorders>
            <w:shd w:val="clear" w:color="000000" w:fill="F8CBAD"/>
            <w:noWrap/>
            <w:vAlign w:val="bottom"/>
            <w:hideMark/>
          </w:tcPr>
          <w:p w14:paraId="7F05D189" w14:textId="77777777" w:rsidR="00FB579E" w:rsidRPr="00A6600E" w:rsidRDefault="00FB579E" w:rsidP="00FB579E">
            <w:pPr>
              <w:jc w:val="center"/>
              <w:rPr>
                <w:rFonts w:ascii="Arial" w:hAnsi="Arial" w:cs="Arial"/>
                <w:b/>
                <w:bCs/>
              </w:rPr>
            </w:pPr>
            <w:r w:rsidRPr="00A6600E">
              <w:rPr>
                <w:rFonts w:ascii="Arial" w:hAnsi="Arial" w:cs="Arial"/>
                <w:b/>
                <w:bCs/>
              </w:rPr>
              <w:t>$108,319</w:t>
            </w:r>
          </w:p>
        </w:tc>
        <w:tc>
          <w:tcPr>
            <w:tcW w:w="1350" w:type="dxa"/>
            <w:tcBorders>
              <w:top w:val="nil"/>
              <w:left w:val="nil"/>
              <w:bottom w:val="single" w:sz="4" w:space="0" w:color="auto"/>
              <w:right w:val="single" w:sz="4" w:space="0" w:color="auto"/>
            </w:tcBorders>
            <w:shd w:val="clear" w:color="auto" w:fill="auto"/>
            <w:noWrap/>
            <w:vAlign w:val="bottom"/>
            <w:hideMark/>
          </w:tcPr>
          <w:p w14:paraId="1D445FB2" w14:textId="77777777" w:rsidR="00FB579E" w:rsidRPr="00A6600E" w:rsidRDefault="00FB579E" w:rsidP="00FB579E">
            <w:pPr>
              <w:jc w:val="right"/>
              <w:rPr>
                <w:rFonts w:ascii="Arial" w:hAnsi="Arial" w:cs="Arial"/>
                <w:b/>
                <w:bCs/>
              </w:rPr>
            </w:pPr>
            <w:r w:rsidRPr="00A6600E">
              <w:rPr>
                <w:rFonts w:ascii="Arial" w:hAnsi="Arial" w:cs="Arial"/>
                <w:b/>
                <w:bCs/>
              </w:rPr>
              <w:t>$108,319</w:t>
            </w:r>
          </w:p>
        </w:tc>
        <w:tc>
          <w:tcPr>
            <w:tcW w:w="1260" w:type="dxa"/>
            <w:tcBorders>
              <w:top w:val="nil"/>
              <w:left w:val="nil"/>
              <w:bottom w:val="single" w:sz="4" w:space="0" w:color="auto"/>
              <w:right w:val="single" w:sz="4" w:space="0" w:color="auto"/>
            </w:tcBorders>
            <w:shd w:val="clear" w:color="000000" w:fill="FCE4D6"/>
            <w:noWrap/>
            <w:vAlign w:val="bottom"/>
            <w:hideMark/>
          </w:tcPr>
          <w:p w14:paraId="6317EAEE"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279CA04D"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3EBE7CC5"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2CC56064" w14:textId="77777777" w:rsidR="00FB579E" w:rsidRPr="00A6600E" w:rsidRDefault="00FB579E" w:rsidP="00FB579E">
            <w:pPr>
              <w:rPr>
                <w:rFonts w:ascii="Arial" w:hAnsi="Arial" w:cs="Arial"/>
                <w:b/>
                <w:bCs/>
              </w:rPr>
            </w:pPr>
            <w:r w:rsidRPr="00A6600E">
              <w:rPr>
                <w:rFonts w:ascii="Arial" w:hAnsi="Arial" w:cs="Arial"/>
                <w:b/>
                <w:bCs/>
              </w:rPr>
              <w:t> </w:t>
            </w:r>
          </w:p>
        </w:tc>
      </w:tr>
      <w:tr w:rsidR="00FB579E" w:rsidRPr="00A6600E" w14:paraId="7E8DFC70"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154ADB9B" w14:textId="77777777" w:rsidR="00FB579E" w:rsidRPr="00A6600E" w:rsidRDefault="00FB579E" w:rsidP="00FB579E">
            <w:pPr>
              <w:rPr>
                <w:rFonts w:ascii="Arial" w:hAnsi="Arial" w:cs="Arial"/>
                <w:b/>
                <w:bCs/>
              </w:rPr>
            </w:pPr>
            <w:r w:rsidRPr="00A6600E">
              <w:rPr>
                <w:rFonts w:ascii="Arial" w:hAnsi="Arial" w:cs="Arial"/>
                <w:b/>
                <w:bCs/>
              </w:rPr>
              <w:t>WATERTOWN</w:t>
            </w:r>
          </w:p>
        </w:tc>
        <w:tc>
          <w:tcPr>
            <w:tcW w:w="2160" w:type="dxa"/>
            <w:tcBorders>
              <w:top w:val="nil"/>
              <w:left w:val="nil"/>
              <w:bottom w:val="single" w:sz="4" w:space="0" w:color="auto"/>
              <w:right w:val="single" w:sz="4" w:space="0" w:color="auto"/>
            </w:tcBorders>
            <w:shd w:val="clear" w:color="000000" w:fill="F8CBAD"/>
            <w:noWrap/>
            <w:vAlign w:val="bottom"/>
            <w:hideMark/>
          </w:tcPr>
          <w:p w14:paraId="73D786D2" w14:textId="77777777" w:rsidR="00FB579E" w:rsidRPr="00A6600E" w:rsidRDefault="00FB579E" w:rsidP="00FB579E">
            <w:pPr>
              <w:jc w:val="center"/>
              <w:rPr>
                <w:rFonts w:ascii="Arial" w:hAnsi="Arial" w:cs="Arial"/>
                <w:b/>
                <w:bCs/>
              </w:rPr>
            </w:pPr>
            <w:r w:rsidRPr="00A6600E">
              <w:rPr>
                <w:rFonts w:ascii="Arial" w:hAnsi="Arial" w:cs="Arial"/>
                <w:b/>
                <w:bCs/>
              </w:rPr>
              <w:t>$117,300</w:t>
            </w:r>
          </w:p>
        </w:tc>
        <w:tc>
          <w:tcPr>
            <w:tcW w:w="1350" w:type="dxa"/>
            <w:tcBorders>
              <w:top w:val="nil"/>
              <w:left w:val="nil"/>
              <w:bottom w:val="single" w:sz="4" w:space="0" w:color="auto"/>
              <w:right w:val="single" w:sz="4" w:space="0" w:color="auto"/>
            </w:tcBorders>
            <w:shd w:val="clear" w:color="auto" w:fill="auto"/>
            <w:noWrap/>
            <w:vAlign w:val="bottom"/>
            <w:hideMark/>
          </w:tcPr>
          <w:p w14:paraId="2E5C2B5D" w14:textId="77777777" w:rsidR="00FB579E" w:rsidRPr="00A6600E" w:rsidRDefault="00FB579E" w:rsidP="00FB579E">
            <w:pPr>
              <w:jc w:val="right"/>
              <w:rPr>
                <w:rFonts w:ascii="Arial" w:hAnsi="Arial" w:cs="Arial"/>
                <w:b/>
                <w:bCs/>
              </w:rPr>
            </w:pPr>
            <w:r w:rsidRPr="00A6600E">
              <w:rPr>
                <w:rFonts w:ascii="Arial" w:hAnsi="Arial" w:cs="Arial"/>
                <w:b/>
                <w:bCs/>
              </w:rPr>
              <w:t>$117,300</w:t>
            </w:r>
          </w:p>
        </w:tc>
        <w:tc>
          <w:tcPr>
            <w:tcW w:w="1260" w:type="dxa"/>
            <w:tcBorders>
              <w:top w:val="nil"/>
              <w:left w:val="nil"/>
              <w:bottom w:val="single" w:sz="4" w:space="0" w:color="auto"/>
              <w:right w:val="single" w:sz="4" w:space="0" w:color="auto"/>
            </w:tcBorders>
            <w:shd w:val="clear" w:color="000000" w:fill="FCE4D6"/>
            <w:noWrap/>
            <w:vAlign w:val="bottom"/>
            <w:hideMark/>
          </w:tcPr>
          <w:p w14:paraId="20F8590B"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727CAEB2"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3446C93E"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1AA31CA1" w14:textId="77777777" w:rsidR="00FB579E" w:rsidRPr="00A6600E" w:rsidRDefault="00FB579E" w:rsidP="00FB579E">
            <w:pPr>
              <w:rPr>
                <w:rFonts w:ascii="Arial" w:hAnsi="Arial" w:cs="Arial"/>
                <w:b/>
                <w:bCs/>
              </w:rPr>
            </w:pPr>
            <w:r w:rsidRPr="00A6600E">
              <w:rPr>
                <w:rFonts w:ascii="Arial" w:hAnsi="Arial" w:cs="Arial"/>
                <w:b/>
                <w:bCs/>
              </w:rPr>
              <w:t> </w:t>
            </w:r>
          </w:p>
        </w:tc>
      </w:tr>
      <w:tr w:rsidR="00FB579E" w:rsidRPr="00A6600E" w14:paraId="3D36B66C"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281A5E7B" w14:textId="77777777" w:rsidR="00FB579E" w:rsidRPr="00A6600E" w:rsidRDefault="00FB579E" w:rsidP="00FB579E">
            <w:pPr>
              <w:rPr>
                <w:rFonts w:ascii="Arial" w:hAnsi="Arial" w:cs="Arial"/>
                <w:b/>
                <w:bCs/>
              </w:rPr>
            </w:pPr>
            <w:r w:rsidRPr="00A6600E">
              <w:rPr>
                <w:rFonts w:ascii="Arial" w:hAnsi="Arial" w:cs="Arial"/>
                <w:b/>
                <w:bCs/>
              </w:rPr>
              <w:t>WAYLAND</w:t>
            </w:r>
          </w:p>
        </w:tc>
        <w:tc>
          <w:tcPr>
            <w:tcW w:w="2160" w:type="dxa"/>
            <w:tcBorders>
              <w:top w:val="nil"/>
              <w:left w:val="nil"/>
              <w:bottom w:val="single" w:sz="4" w:space="0" w:color="auto"/>
              <w:right w:val="single" w:sz="4" w:space="0" w:color="auto"/>
            </w:tcBorders>
            <w:shd w:val="clear" w:color="000000" w:fill="F8CBAD"/>
            <w:noWrap/>
            <w:vAlign w:val="bottom"/>
            <w:hideMark/>
          </w:tcPr>
          <w:p w14:paraId="16A77006" w14:textId="77777777" w:rsidR="00FB579E" w:rsidRPr="00A6600E" w:rsidRDefault="00FB579E" w:rsidP="00FB579E">
            <w:pPr>
              <w:jc w:val="center"/>
              <w:rPr>
                <w:rFonts w:ascii="Arial" w:hAnsi="Arial" w:cs="Arial"/>
                <w:b/>
                <w:bCs/>
              </w:rPr>
            </w:pPr>
            <w:r w:rsidRPr="00A6600E">
              <w:rPr>
                <w:rFonts w:ascii="Arial" w:hAnsi="Arial" w:cs="Arial"/>
                <w:b/>
                <w:bCs/>
              </w:rPr>
              <w:t>$45,413</w:t>
            </w:r>
          </w:p>
        </w:tc>
        <w:tc>
          <w:tcPr>
            <w:tcW w:w="1350" w:type="dxa"/>
            <w:tcBorders>
              <w:top w:val="nil"/>
              <w:left w:val="nil"/>
              <w:bottom w:val="single" w:sz="4" w:space="0" w:color="auto"/>
              <w:right w:val="single" w:sz="4" w:space="0" w:color="auto"/>
            </w:tcBorders>
            <w:shd w:val="clear" w:color="auto" w:fill="auto"/>
            <w:noWrap/>
            <w:vAlign w:val="bottom"/>
            <w:hideMark/>
          </w:tcPr>
          <w:p w14:paraId="308159C4" w14:textId="77777777" w:rsidR="00FB579E" w:rsidRPr="00A6600E" w:rsidRDefault="00FB579E" w:rsidP="00FB579E">
            <w:pPr>
              <w:jc w:val="right"/>
              <w:rPr>
                <w:rFonts w:ascii="Arial" w:hAnsi="Arial" w:cs="Arial"/>
                <w:b/>
                <w:bCs/>
              </w:rPr>
            </w:pPr>
            <w:r w:rsidRPr="00A6600E">
              <w:rPr>
                <w:rFonts w:ascii="Arial" w:hAnsi="Arial" w:cs="Arial"/>
                <w:b/>
                <w:bCs/>
              </w:rPr>
              <w:t>$45,413</w:t>
            </w:r>
          </w:p>
        </w:tc>
        <w:tc>
          <w:tcPr>
            <w:tcW w:w="1260" w:type="dxa"/>
            <w:tcBorders>
              <w:top w:val="nil"/>
              <w:left w:val="nil"/>
              <w:bottom w:val="single" w:sz="4" w:space="0" w:color="auto"/>
              <w:right w:val="single" w:sz="4" w:space="0" w:color="auto"/>
            </w:tcBorders>
            <w:shd w:val="clear" w:color="000000" w:fill="FCE4D6"/>
            <w:noWrap/>
            <w:vAlign w:val="bottom"/>
            <w:hideMark/>
          </w:tcPr>
          <w:p w14:paraId="6D5D87E5"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38335846"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24CE477A"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1898E931" w14:textId="77777777" w:rsidR="00FB579E" w:rsidRPr="00A6600E" w:rsidRDefault="00FB579E" w:rsidP="00FB579E">
            <w:pPr>
              <w:rPr>
                <w:rFonts w:ascii="Arial" w:hAnsi="Arial" w:cs="Arial"/>
                <w:b/>
                <w:bCs/>
              </w:rPr>
            </w:pPr>
            <w:r w:rsidRPr="00A6600E">
              <w:rPr>
                <w:rFonts w:ascii="Arial" w:hAnsi="Arial" w:cs="Arial"/>
                <w:b/>
                <w:bCs/>
              </w:rPr>
              <w:t> </w:t>
            </w:r>
          </w:p>
        </w:tc>
      </w:tr>
      <w:tr w:rsidR="00FB579E" w:rsidRPr="00A6600E" w14:paraId="05EAA6A3"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77011ADB" w14:textId="77777777" w:rsidR="00FB579E" w:rsidRPr="00A6600E" w:rsidRDefault="00FB579E" w:rsidP="00FB579E">
            <w:pPr>
              <w:rPr>
                <w:rFonts w:ascii="Arial" w:hAnsi="Arial" w:cs="Arial"/>
                <w:b/>
                <w:bCs/>
              </w:rPr>
            </w:pPr>
            <w:r w:rsidRPr="00A6600E">
              <w:rPr>
                <w:rFonts w:ascii="Arial" w:hAnsi="Arial" w:cs="Arial"/>
                <w:b/>
                <w:bCs/>
              </w:rPr>
              <w:t>WELLESLEY</w:t>
            </w:r>
          </w:p>
        </w:tc>
        <w:tc>
          <w:tcPr>
            <w:tcW w:w="2160" w:type="dxa"/>
            <w:tcBorders>
              <w:top w:val="nil"/>
              <w:left w:val="nil"/>
              <w:bottom w:val="single" w:sz="4" w:space="0" w:color="auto"/>
              <w:right w:val="single" w:sz="4" w:space="0" w:color="auto"/>
            </w:tcBorders>
            <w:shd w:val="clear" w:color="000000" w:fill="F8CBAD"/>
            <w:noWrap/>
            <w:vAlign w:val="bottom"/>
            <w:hideMark/>
          </w:tcPr>
          <w:p w14:paraId="00704AA9" w14:textId="77777777" w:rsidR="00FB579E" w:rsidRPr="00A6600E" w:rsidRDefault="00FB579E" w:rsidP="00FB579E">
            <w:pPr>
              <w:jc w:val="center"/>
              <w:rPr>
                <w:rFonts w:ascii="Arial" w:hAnsi="Arial" w:cs="Arial"/>
                <w:b/>
                <w:bCs/>
              </w:rPr>
            </w:pPr>
            <w:r w:rsidRPr="00A6600E">
              <w:rPr>
                <w:rFonts w:ascii="Arial" w:hAnsi="Arial" w:cs="Arial"/>
                <w:b/>
                <w:bCs/>
              </w:rPr>
              <w:t>$92,770</w:t>
            </w:r>
          </w:p>
        </w:tc>
        <w:tc>
          <w:tcPr>
            <w:tcW w:w="1350" w:type="dxa"/>
            <w:tcBorders>
              <w:top w:val="nil"/>
              <w:left w:val="nil"/>
              <w:bottom w:val="single" w:sz="4" w:space="0" w:color="auto"/>
              <w:right w:val="single" w:sz="4" w:space="0" w:color="auto"/>
            </w:tcBorders>
            <w:shd w:val="clear" w:color="auto" w:fill="auto"/>
            <w:noWrap/>
            <w:vAlign w:val="bottom"/>
            <w:hideMark/>
          </w:tcPr>
          <w:p w14:paraId="6EECD5B0" w14:textId="77777777" w:rsidR="00FB579E" w:rsidRPr="00A6600E" w:rsidRDefault="00FB579E" w:rsidP="00FB579E">
            <w:pPr>
              <w:jc w:val="right"/>
              <w:rPr>
                <w:rFonts w:ascii="Arial" w:hAnsi="Arial" w:cs="Arial"/>
                <w:b/>
                <w:bCs/>
              </w:rPr>
            </w:pPr>
            <w:r w:rsidRPr="00A6600E">
              <w:rPr>
                <w:rFonts w:ascii="Arial" w:hAnsi="Arial" w:cs="Arial"/>
                <w:b/>
                <w:bCs/>
              </w:rPr>
              <w:t>$92,770</w:t>
            </w:r>
          </w:p>
        </w:tc>
        <w:tc>
          <w:tcPr>
            <w:tcW w:w="1260" w:type="dxa"/>
            <w:tcBorders>
              <w:top w:val="nil"/>
              <w:left w:val="nil"/>
              <w:bottom w:val="single" w:sz="4" w:space="0" w:color="auto"/>
              <w:right w:val="single" w:sz="4" w:space="0" w:color="auto"/>
            </w:tcBorders>
            <w:shd w:val="clear" w:color="000000" w:fill="FCE4D6"/>
            <w:noWrap/>
            <w:vAlign w:val="bottom"/>
            <w:hideMark/>
          </w:tcPr>
          <w:p w14:paraId="0ECEA5CC"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28BB2E7F"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2FF37822"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2A547A75" w14:textId="77777777" w:rsidR="00FB579E" w:rsidRPr="00A6600E" w:rsidRDefault="00FB579E" w:rsidP="00FB579E">
            <w:pPr>
              <w:rPr>
                <w:rFonts w:ascii="Arial" w:hAnsi="Arial" w:cs="Arial"/>
                <w:b/>
                <w:bCs/>
              </w:rPr>
            </w:pPr>
            <w:r w:rsidRPr="00A6600E">
              <w:rPr>
                <w:rFonts w:ascii="Arial" w:hAnsi="Arial" w:cs="Arial"/>
                <w:b/>
                <w:bCs/>
              </w:rPr>
              <w:t> </w:t>
            </w:r>
          </w:p>
        </w:tc>
      </w:tr>
      <w:tr w:rsidR="00FB579E" w:rsidRPr="00A6600E" w14:paraId="6A5ED31E" w14:textId="77777777" w:rsidTr="001D0D04">
        <w:trPr>
          <w:trHeight w:val="264"/>
        </w:trPr>
        <w:tc>
          <w:tcPr>
            <w:tcW w:w="3060" w:type="dxa"/>
            <w:tcBorders>
              <w:top w:val="single" w:sz="4" w:space="0" w:color="auto"/>
              <w:left w:val="single" w:sz="4" w:space="0" w:color="auto"/>
              <w:bottom w:val="single" w:sz="4" w:space="0" w:color="auto"/>
              <w:right w:val="single" w:sz="4" w:space="0" w:color="auto"/>
            </w:tcBorders>
            <w:shd w:val="clear" w:color="auto" w:fill="F8CBAD"/>
            <w:noWrap/>
            <w:vAlign w:val="bottom"/>
          </w:tcPr>
          <w:p w14:paraId="45EE445D" w14:textId="1E5B560B" w:rsidR="00FB579E" w:rsidRPr="00A6600E" w:rsidRDefault="00FB579E" w:rsidP="00E119B2">
            <w:pPr>
              <w:jc w:val="center"/>
              <w:rPr>
                <w:rFonts w:ascii="Arial" w:hAnsi="Arial" w:cs="Arial"/>
                <w:b/>
                <w:bCs/>
              </w:rPr>
            </w:pPr>
            <w:r w:rsidRPr="00A6600E">
              <w:rPr>
                <w:rFonts w:ascii="Arial" w:hAnsi="Arial" w:cs="Arial"/>
                <w:b/>
                <w:bCs/>
              </w:rPr>
              <w:lastRenderedPageBreak/>
              <w:t>PSAP</w:t>
            </w:r>
          </w:p>
        </w:tc>
        <w:tc>
          <w:tcPr>
            <w:tcW w:w="2160" w:type="dxa"/>
            <w:tcBorders>
              <w:top w:val="single" w:sz="4" w:space="0" w:color="auto"/>
              <w:left w:val="nil"/>
              <w:bottom w:val="single" w:sz="4" w:space="0" w:color="auto"/>
              <w:right w:val="single" w:sz="4" w:space="0" w:color="auto"/>
            </w:tcBorders>
            <w:shd w:val="clear" w:color="auto" w:fill="F8CBAD"/>
            <w:noWrap/>
            <w:vAlign w:val="bottom"/>
          </w:tcPr>
          <w:p w14:paraId="60C18FFB" w14:textId="3100B73E" w:rsidR="00FB579E" w:rsidRPr="00A6600E" w:rsidRDefault="00FB579E" w:rsidP="00E119B2">
            <w:pPr>
              <w:jc w:val="center"/>
              <w:rPr>
                <w:rFonts w:ascii="Arial" w:hAnsi="Arial" w:cs="Arial"/>
                <w:b/>
                <w:bCs/>
              </w:rPr>
            </w:pPr>
            <w:r w:rsidRPr="00A6600E">
              <w:rPr>
                <w:rFonts w:ascii="Arial" w:hAnsi="Arial" w:cs="Arial"/>
                <w:b/>
                <w:bCs/>
              </w:rPr>
              <w:t>Allocation Amount</w:t>
            </w:r>
          </w:p>
        </w:tc>
        <w:tc>
          <w:tcPr>
            <w:tcW w:w="1350" w:type="dxa"/>
            <w:tcBorders>
              <w:top w:val="single" w:sz="4" w:space="0" w:color="auto"/>
              <w:left w:val="nil"/>
              <w:bottom w:val="single" w:sz="4" w:space="0" w:color="auto"/>
              <w:right w:val="single" w:sz="4" w:space="0" w:color="auto"/>
            </w:tcBorders>
            <w:shd w:val="clear" w:color="auto" w:fill="F8CBAD"/>
            <w:noWrap/>
            <w:vAlign w:val="bottom"/>
          </w:tcPr>
          <w:p w14:paraId="7CBD751C" w14:textId="038297CC" w:rsidR="00FB579E" w:rsidRPr="00A6600E" w:rsidRDefault="00FB579E" w:rsidP="00E119B2">
            <w:pPr>
              <w:jc w:val="center"/>
              <w:rPr>
                <w:rFonts w:ascii="Arial" w:hAnsi="Arial" w:cs="Arial"/>
                <w:b/>
                <w:bCs/>
              </w:rPr>
            </w:pPr>
            <w:r w:rsidRPr="00A6600E">
              <w:rPr>
                <w:rFonts w:ascii="Arial" w:hAnsi="Arial" w:cs="Arial"/>
                <w:b/>
                <w:bCs/>
              </w:rPr>
              <w:t>Support</w:t>
            </w:r>
          </w:p>
        </w:tc>
        <w:tc>
          <w:tcPr>
            <w:tcW w:w="1260" w:type="dxa"/>
            <w:tcBorders>
              <w:top w:val="single" w:sz="4" w:space="0" w:color="auto"/>
              <w:left w:val="nil"/>
              <w:bottom w:val="single" w:sz="4" w:space="0" w:color="auto"/>
              <w:right w:val="single" w:sz="4" w:space="0" w:color="auto"/>
            </w:tcBorders>
            <w:shd w:val="clear" w:color="auto" w:fill="F8CBAD"/>
            <w:noWrap/>
            <w:vAlign w:val="bottom"/>
          </w:tcPr>
          <w:p w14:paraId="0B42A6B7" w14:textId="44063185" w:rsidR="00FB579E" w:rsidRPr="00A6600E" w:rsidRDefault="00FB579E" w:rsidP="00E119B2">
            <w:pPr>
              <w:jc w:val="center"/>
              <w:rPr>
                <w:rFonts w:ascii="Arial" w:hAnsi="Arial" w:cs="Arial"/>
                <w:b/>
                <w:bCs/>
              </w:rPr>
            </w:pPr>
            <w:r w:rsidRPr="00A6600E">
              <w:rPr>
                <w:rFonts w:ascii="Arial" w:hAnsi="Arial" w:cs="Arial"/>
                <w:b/>
                <w:bCs/>
              </w:rPr>
              <w:t>2</w:t>
            </w:r>
          </w:p>
        </w:tc>
        <w:tc>
          <w:tcPr>
            <w:tcW w:w="1080" w:type="dxa"/>
            <w:tcBorders>
              <w:top w:val="single" w:sz="4" w:space="0" w:color="auto"/>
              <w:left w:val="nil"/>
              <w:bottom w:val="single" w:sz="4" w:space="0" w:color="auto"/>
              <w:right w:val="single" w:sz="4" w:space="0" w:color="auto"/>
            </w:tcBorders>
            <w:shd w:val="clear" w:color="auto" w:fill="F8CBAD"/>
            <w:noWrap/>
            <w:vAlign w:val="bottom"/>
          </w:tcPr>
          <w:p w14:paraId="1702718E" w14:textId="02394840" w:rsidR="00FB579E" w:rsidRPr="00A6600E" w:rsidRDefault="00FB579E" w:rsidP="00E119B2">
            <w:pPr>
              <w:jc w:val="center"/>
              <w:rPr>
                <w:rFonts w:ascii="Arial" w:hAnsi="Arial" w:cs="Arial"/>
                <w:b/>
                <w:bCs/>
              </w:rPr>
            </w:pPr>
            <w:r w:rsidRPr="00A6600E">
              <w:rPr>
                <w:rFonts w:ascii="Arial" w:hAnsi="Arial" w:cs="Arial"/>
                <w:b/>
                <w:bCs/>
              </w:rPr>
              <w:t>3-9</w:t>
            </w:r>
          </w:p>
        </w:tc>
        <w:tc>
          <w:tcPr>
            <w:tcW w:w="1217" w:type="dxa"/>
            <w:tcBorders>
              <w:top w:val="single" w:sz="4" w:space="0" w:color="auto"/>
              <w:left w:val="nil"/>
              <w:bottom w:val="single" w:sz="4" w:space="0" w:color="auto"/>
              <w:right w:val="single" w:sz="4" w:space="0" w:color="auto"/>
            </w:tcBorders>
            <w:shd w:val="clear" w:color="auto" w:fill="F8CBAD"/>
            <w:noWrap/>
            <w:vAlign w:val="bottom"/>
          </w:tcPr>
          <w:p w14:paraId="53CB1B78" w14:textId="5CC65BF0" w:rsidR="00FB579E" w:rsidRPr="00A6600E" w:rsidRDefault="00FB579E" w:rsidP="00E119B2">
            <w:pPr>
              <w:jc w:val="center"/>
              <w:rPr>
                <w:rFonts w:ascii="Arial" w:hAnsi="Arial" w:cs="Arial"/>
                <w:b/>
                <w:bCs/>
              </w:rPr>
            </w:pPr>
            <w:r w:rsidRPr="00A6600E">
              <w:rPr>
                <w:rFonts w:ascii="Arial" w:hAnsi="Arial" w:cs="Arial"/>
                <w:b/>
                <w:bCs/>
              </w:rPr>
              <w:t>10+</w:t>
            </w:r>
          </w:p>
        </w:tc>
        <w:tc>
          <w:tcPr>
            <w:tcW w:w="1275" w:type="dxa"/>
            <w:tcBorders>
              <w:top w:val="single" w:sz="4" w:space="0" w:color="auto"/>
              <w:left w:val="nil"/>
              <w:bottom w:val="single" w:sz="4" w:space="0" w:color="auto"/>
              <w:right w:val="single" w:sz="4" w:space="0" w:color="auto"/>
            </w:tcBorders>
            <w:shd w:val="clear" w:color="auto" w:fill="F8CBAD"/>
            <w:noWrap/>
            <w:vAlign w:val="bottom"/>
          </w:tcPr>
          <w:p w14:paraId="31E99DFD" w14:textId="40C1DC5B" w:rsidR="00FB579E" w:rsidRPr="00A6600E" w:rsidRDefault="00FB579E" w:rsidP="00E119B2">
            <w:pPr>
              <w:jc w:val="center"/>
              <w:rPr>
                <w:rFonts w:ascii="Arial" w:hAnsi="Arial" w:cs="Arial"/>
                <w:b/>
                <w:bCs/>
              </w:rPr>
            </w:pPr>
            <w:r w:rsidRPr="00A6600E">
              <w:rPr>
                <w:rFonts w:ascii="Arial" w:hAnsi="Arial" w:cs="Arial"/>
                <w:b/>
                <w:bCs/>
              </w:rPr>
              <w:t>RECC</w:t>
            </w:r>
          </w:p>
        </w:tc>
      </w:tr>
      <w:tr w:rsidR="00FB579E" w:rsidRPr="00A6600E" w14:paraId="1F002AC5"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16075D4F" w14:textId="77777777" w:rsidR="00FB579E" w:rsidRPr="00A6600E" w:rsidRDefault="00FB579E" w:rsidP="00FB579E">
            <w:pPr>
              <w:rPr>
                <w:rFonts w:ascii="Arial" w:hAnsi="Arial" w:cs="Arial"/>
                <w:b/>
                <w:bCs/>
              </w:rPr>
            </w:pPr>
            <w:r w:rsidRPr="00A6600E">
              <w:rPr>
                <w:rFonts w:ascii="Arial" w:hAnsi="Arial" w:cs="Arial"/>
                <w:b/>
                <w:bCs/>
              </w:rPr>
              <w:t>WEST BRIDGEWATER</w:t>
            </w:r>
          </w:p>
        </w:tc>
        <w:tc>
          <w:tcPr>
            <w:tcW w:w="2160" w:type="dxa"/>
            <w:tcBorders>
              <w:top w:val="nil"/>
              <w:left w:val="nil"/>
              <w:bottom w:val="single" w:sz="4" w:space="0" w:color="auto"/>
              <w:right w:val="single" w:sz="4" w:space="0" w:color="auto"/>
            </w:tcBorders>
            <w:shd w:val="clear" w:color="000000" w:fill="F8CBAD"/>
            <w:noWrap/>
            <w:vAlign w:val="bottom"/>
            <w:hideMark/>
          </w:tcPr>
          <w:p w14:paraId="33936BFA" w14:textId="77777777" w:rsidR="00FB579E" w:rsidRPr="00A6600E" w:rsidRDefault="00FB579E" w:rsidP="00FB579E">
            <w:pPr>
              <w:jc w:val="center"/>
              <w:rPr>
                <w:rFonts w:ascii="Arial" w:hAnsi="Arial" w:cs="Arial"/>
                <w:b/>
                <w:bCs/>
              </w:rPr>
            </w:pPr>
            <w:r w:rsidRPr="00A6600E">
              <w:rPr>
                <w:rFonts w:ascii="Arial" w:hAnsi="Arial" w:cs="Arial"/>
                <w:b/>
                <w:bCs/>
              </w:rPr>
              <w:t>$39,911</w:t>
            </w:r>
          </w:p>
        </w:tc>
        <w:tc>
          <w:tcPr>
            <w:tcW w:w="1350" w:type="dxa"/>
            <w:tcBorders>
              <w:top w:val="nil"/>
              <w:left w:val="nil"/>
              <w:bottom w:val="single" w:sz="4" w:space="0" w:color="auto"/>
              <w:right w:val="single" w:sz="4" w:space="0" w:color="auto"/>
            </w:tcBorders>
            <w:shd w:val="clear" w:color="auto" w:fill="auto"/>
            <w:noWrap/>
            <w:vAlign w:val="bottom"/>
            <w:hideMark/>
          </w:tcPr>
          <w:p w14:paraId="39A22C37" w14:textId="77777777" w:rsidR="00FB579E" w:rsidRPr="00A6600E" w:rsidRDefault="00FB579E" w:rsidP="00FB579E">
            <w:pPr>
              <w:jc w:val="right"/>
              <w:rPr>
                <w:rFonts w:ascii="Arial" w:hAnsi="Arial" w:cs="Arial"/>
                <w:b/>
                <w:bCs/>
              </w:rPr>
            </w:pPr>
            <w:r w:rsidRPr="00A6600E">
              <w:rPr>
                <w:rFonts w:ascii="Arial" w:hAnsi="Arial" w:cs="Arial"/>
                <w:b/>
                <w:bCs/>
              </w:rPr>
              <w:t>$39,911</w:t>
            </w:r>
          </w:p>
        </w:tc>
        <w:tc>
          <w:tcPr>
            <w:tcW w:w="1260" w:type="dxa"/>
            <w:tcBorders>
              <w:top w:val="nil"/>
              <w:left w:val="nil"/>
              <w:bottom w:val="single" w:sz="4" w:space="0" w:color="auto"/>
              <w:right w:val="single" w:sz="4" w:space="0" w:color="auto"/>
            </w:tcBorders>
            <w:shd w:val="clear" w:color="000000" w:fill="FCE4D6"/>
            <w:noWrap/>
            <w:vAlign w:val="bottom"/>
            <w:hideMark/>
          </w:tcPr>
          <w:p w14:paraId="1D86FE05"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5ECBB698"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4828C893"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5FA383B2" w14:textId="77777777" w:rsidR="00FB579E" w:rsidRPr="00A6600E" w:rsidRDefault="00FB579E" w:rsidP="00FB579E">
            <w:pPr>
              <w:rPr>
                <w:rFonts w:ascii="Arial" w:hAnsi="Arial" w:cs="Arial"/>
                <w:b/>
                <w:bCs/>
              </w:rPr>
            </w:pPr>
            <w:r w:rsidRPr="00A6600E">
              <w:rPr>
                <w:rFonts w:ascii="Arial" w:hAnsi="Arial" w:cs="Arial"/>
                <w:b/>
                <w:bCs/>
              </w:rPr>
              <w:t> </w:t>
            </w:r>
          </w:p>
        </w:tc>
      </w:tr>
      <w:tr w:rsidR="00FB579E" w:rsidRPr="00A6600E" w14:paraId="3F160CC5"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647578A4" w14:textId="77777777" w:rsidR="00FB579E" w:rsidRPr="00A6600E" w:rsidRDefault="00FB579E" w:rsidP="00FB579E">
            <w:pPr>
              <w:rPr>
                <w:rFonts w:ascii="Arial" w:hAnsi="Arial" w:cs="Arial"/>
                <w:b/>
                <w:bCs/>
              </w:rPr>
            </w:pPr>
            <w:r w:rsidRPr="00A6600E">
              <w:rPr>
                <w:rFonts w:ascii="Arial" w:hAnsi="Arial" w:cs="Arial"/>
                <w:b/>
                <w:bCs/>
              </w:rPr>
              <w:t>WEST NEWBURY</w:t>
            </w:r>
          </w:p>
        </w:tc>
        <w:tc>
          <w:tcPr>
            <w:tcW w:w="2160" w:type="dxa"/>
            <w:tcBorders>
              <w:top w:val="nil"/>
              <w:left w:val="nil"/>
              <w:bottom w:val="single" w:sz="4" w:space="0" w:color="auto"/>
              <w:right w:val="single" w:sz="4" w:space="0" w:color="auto"/>
            </w:tcBorders>
            <w:shd w:val="clear" w:color="000000" w:fill="F8CBAD"/>
            <w:noWrap/>
            <w:vAlign w:val="bottom"/>
            <w:hideMark/>
          </w:tcPr>
          <w:p w14:paraId="09A22ACF" w14:textId="77777777" w:rsidR="00FB579E" w:rsidRPr="00A6600E" w:rsidRDefault="00FB579E" w:rsidP="00FB579E">
            <w:pPr>
              <w:jc w:val="center"/>
              <w:rPr>
                <w:rFonts w:ascii="Arial" w:hAnsi="Arial" w:cs="Arial"/>
                <w:b/>
                <w:bCs/>
              </w:rPr>
            </w:pPr>
            <w:r w:rsidRPr="00A6600E">
              <w:rPr>
                <w:rFonts w:ascii="Arial" w:hAnsi="Arial" w:cs="Arial"/>
                <w:b/>
                <w:bCs/>
              </w:rPr>
              <w:t>$27,998</w:t>
            </w:r>
          </w:p>
        </w:tc>
        <w:tc>
          <w:tcPr>
            <w:tcW w:w="1350" w:type="dxa"/>
            <w:tcBorders>
              <w:top w:val="nil"/>
              <w:left w:val="nil"/>
              <w:bottom w:val="single" w:sz="4" w:space="0" w:color="auto"/>
              <w:right w:val="single" w:sz="4" w:space="0" w:color="auto"/>
            </w:tcBorders>
            <w:shd w:val="clear" w:color="auto" w:fill="auto"/>
            <w:noWrap/>
            <w:vAlign w:val="bottom"/>
            <w:hideMark/>
          </w:tcPr>
          <w:p w14:paraId="2D510B03" w14:textId="77777777" w:rsidR="00FB579E" w:rsidRPr="00A6600E" w:rsidRDefault="00FB579E" w:rsidP="00FB579E">
            <w:pPr>
              <w:jc w:val="right"/>
              <w:rPr>
                <w:rFonts w:ascii="Arial" w:hAnsi="Arial" w:cs="Arial"/>
                <w:b/>
                <w:bCs/>
              </w:rPr>
            </w:pPr>
            <w:r w:rsidRPr="00A6600E">
              <w:rPr>
                <w:rFonts w:ascii="Arial" w:hAnsi="Arial" w:cs="Arial"/>
                <w:b/>
                <w:bCs/>
              </w:rPr>
              <w:t>$27,998</w:t>
            </w:r>
          </w:p>
        </w:tc>
        <w:tc>
          <w:tcPr>
            <w:tcW w:w="1260" w:type="dxa"/>
            <w:tcBorders>
              <w:top w:val="nil"/>
              <w:left w:val="nil"/>
              <w:bottom w:val="single" w:sz="4" w:space="0" w:color="auto"/>
              <w:right w:val="single" w:sz="4" w:space="0" w:color="auto"/>
            </w:tcBorders>
            <w:shd w:val="clear" w:color="000000" w:fill="FCE4D6"/>
            <w:noWrap/>
            <w:vAlign w:val="bottom"/>
            <w:hideMark/>
          </w:tcPr>
          <w:p w14:paraId="19203454"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038443E0"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042C9530"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3D63F761" w14:textId="77777777" w:rsidR="00FB579E" w:rsidRPr="00A6600E" w:rsidRDefault="00FB579E" w:rsidP="00FB579E">
            <w:pPr>
              <w:rPr>
                <w:rFonts w:ascii="Arial" w:hAnsi="Arial" w:cs="Arial"/>
                <w:b/>
                <w:bCs/>
              </w:rPr>
            </w:pPr>
            <w:r w:rsidRPr="00A6600E">
              <w:rPr>
                <w:rFonts w:ascii="Arial" w:hAnsi="Arial" w:cs="Arial"/>
                <w:b/>
                <w:bCs/>
              </w:rPr>
              <w:t> </w:t>
            </w:r>
          </w:p>
        </w:tc>
      </w:tr>
      <w:tr w:rsidR="00FB579E" w:rsidRPr="00A6600E" w14:paraId="297533B5"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4BF4B4D0" w14:textId="77777777" w:rsidR="00FB579E" w:rsidRPr="00A6600E" w:rsidRDefault="00FB579E" w:rsidP="00FB579E">
            <w:pPr>
              <w:rPr>
                <w:rFonts w:ascii="Arial" w:hAnsi="Arial" w:cs="Arial"/>
                <w:b/>
                <w:bCs/>
              </w:rPr>
            </w:pPr>
            <w:r w:rsidRPr="00A6600E">
              <w:rPr>
                <w:rFonts w:ascii="Arial" w:hAnsi="Arial" w:cs="Arial"/>
                <w:b/>
                <w:bCs/>
              </w:rPr>
              <w:t>WEST SPRINGFIELD</w:t>
            </w:r>
          </w:p>
        </w:tc>
        <w:tc>
          <w:tcPr>
            <w:tcW w:w="2160" w:type="dxa"/>
            <w:tcBorders>
              <w:top w:val="nil"/>
              <w:left w:val="nil"/>
              <w:bottom w:val="single" w:sz="4" w:space="0" w:color="auto"/>
              <w:right w:val="single" w:sz="4" w:space="0" w:color="auto"/>
            </w:tcBorders>
            <w:shd w:val="clear" w:color="000000" w:fill="F8CBAD"/>
            <w:noWrap/>
            <w:vAlign w:val="bottom"/>
            <w:hideMark/>
          </w:tcPr>
          <w:p w14:paraId="05C961D6" w14:textId="77777777" w:rsidR="00FB579E" w:rsidRPr="00A6600E" w:rsidRDefault="00FB579E" w:rsidP="00FB579E">
            <w:pPr>
              <w:jc w:val="center"/>
              <w:rPr>
                <w:rFonts w:ascii="Arial" w:hAnsi="Arial" w:cs="Arial"/>
                <w:b/>
                <w:bCs/>
              </w:rPr>
            </w:pPr>
            <w:r w:rsidRPr="00A6600E">
              <w:rPr>
                <w:rFonts w:ascii="Arial" w:hAnsi="Arial" w:cs="Arial"/>
                <w:b/>
                <w:bCs/>
              </w:rPr>
              <w:t>$143,686</w:t>
            </w:r>
          </w:p>
        </w:tc>
        <w:tc>
          <w:tcPr>
            <w:tcW w:w="1350" w:type="dxa"/>
            <w:tcBorders>
              <w:top w:val="nil"/>
              <w:left w:val="nil"/>
              <w:bottom w:val="single" w:sz="4" w:space="0" w:color="auto"/>
              <w:right w:val="single" w:sz="4" w:space="0" w:color="auto"/>
            </w:tcBorders>
            <w:shd w:val="clear" w:color="auto" w:fill="auto"/>
            <w:noWrap/>
            <w:vAlign w:val="bottom"/>
            <w:hideMark/>
          </w:tcPr>
          <w:p w14:paraId="19BB1328" w14:textId="77777777" w:rsidR="00FB579E" w:rsidRPr="00A6600E" w:rsidRDefault="00FB579E" w:rsidP="00FB579E">
            <w:pPr>
              <w:jc w:val="right"/>
              <w:rPr>
                <w:rFonts w:ascii="Arial" w:hAnsi="Arial" w:cs="Arial"/>
                <w:b/>
                <w:bCs/>
              </w:rPr>
            </w:pPr>
            <w:r w:rsidRPr="00A6600E">
              <w:rPr>
                <w:rFonts w:ascii="Arial" w:hAnsi="Arial" w:cs="Arial"/>
                <w:b/>
                <w:bCs/>
              </w:rPr>
              <w:t>$143,686</w:t>
            </w:r>
          </w:p>
        </w:tc>
        <w:tc>
          <w:tcPr>
            <w:tcW w:w="1260" w:type="dxa"/>
            <w:tcBorders>
              <w:top w:val="nil"/>
              <w:left w:val="nil"/>
              <w:bottom w:val="single" w:sz="4" w:space="0" w:color="auto"/>
              <w:right w:val="single" w:sz="4" w:space="0" w:color="auto"/>
            </w:tcBorders>
            <w:shd w:val="clear" w:color="000000" w:fill="FCE4D6"/>
            <w:noWrap/>
            <w:vAlign w:val="bottom"/>
            <w:hideMark/>
          </w:tcPr>
          <w:p w14:paraId="38DA92CA"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343E1E22"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4E16D485"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5CE3C7CF" w14:textId="77777777" w:rsidR="00FB579E" w:rsidRPr="00A6600E" w:rsidRDefault="00FB579E" w:rsidP="00FB579E">
            <w:pPr>
              <w:rPr>
                <w:rFonts w:ascii="Arial" w:hAnsi="Arial" w:cs="Arial"/>
                <w:b/>
                <w:bCs/>
              </w:rPr>
            </w:pPr>
            <w:r w:rsidRPr="00A6600E">
              <w:rPr>
                <w:rFonts w:ascii="Arial" w:hAnsi="Arial" w:cs="Arial"/>
                <w:b/>
                <w:bCs/>
              </w:rPr>
              <w:t> </w:t>
            </w:r>
          </w:p>
        </w:tc>
      </w:tr>
      <w:tr w:rsidR="00FB579E" w:rsidRPr="00A6600E" w14:paraId="767C70A1"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104D62A0" w14:textId="77777777" w:rsidR="00FB579E" w:rsidRPr="00A6600E" w:rsidRDefault="00FB579E" w:rsidP="00FB579E">
            <w:pPr>
              <w:rPr>
                <w:rFonts w:ascii="Arial" w:hAnsi="Arial" w:cs="Arial"/>
                <w:b/>
                <w:bCs/>
              </w:rPr>
            </w:pPr>
            <w:r w:rsidRPr="00A6600E">
              <w:rPr>
                <w:rFonts w:ascii="Arial" w:hAnsi="Arial" w:cs="Arial"/>
                <w:b/>
                <w:bCs/>
              </w:rPr>
              <w:t>WESTBOROUGH</w:t>
            </w:r>
          </w:p>
        </w:tc>
        <w:tc>
          <w:tcPr>
            <w:tcW w:w="2160" w:type="dxa"/>
            <w:tcBorders>
              <w:top w:val="nil"/>
              <w:left w:val="nil"/>
              <w:bottom w:val="single" w:sz="4" w:space="0" w:color="auto"/>
              <w:right w:val="single" w:sz="4" w:space="0" w:color="auto"/>
            </w:tcBorders>
            <w:shd w:val="clear" w:color="000000" w:fill="F8CBAD"/>
            <w:noWrap/>
            <w:vAlign w:val="bottom"/>
            <w:hideMark/>
          </w:tcPr>
          <w:p w14:paraId="03CD4CA0" w14:textId="77777777" w:rsidR="00FB579E" w:rsidRPr="00A6600E" w:rsidRDefault="00FB579E" w:rsidP="00FB579E">
            <w:pPr>
              <w:jc w:val="center"/>
              <w:rPr>
                <w:rFonts w:ascii="Arial" w:hAnsi="Arial" w:cs="Arial"/>
                <w:b/>
                <w:bCs/>
              </w:rPr>
            </w:pPr>
            <w:r w:rsidRPr="00A6600E">
              <w:rPr>
                <w:rFonts w:ascii="Arial" w:hAnsi="Arial" w:cs="Arial"/>
                <w:b/>
                <w:bCs/>
              </w:rPr>
              <w:t>$77,476</w:t>
            </w:r>
          </w:p>
        </w:tc>
        <w:tc>
          <w:tcPr>
            <w:tcW w:w="1350" w:type="dxa"/>
            <w:tcBorders>
              <w:top w:val="nil"/>
              <w:left w:val="nil"/>
              <w:bottom w:val="single" w:sz="4" w:space="0" w:color="auto"/>
              <w:right w:val="single" w:sz="4" w:space="0" w:color="auto"/>
            </w:tcBorders>
            <w:shd w:val="clear" w:color="auto" w:fill="auto"/>
            <w:noWrap/>
            <w:vAlign w:val="bottom"/>
            <w:hideMark/>
          </w:tcPr>
          <w:p w14:paraId="760147F3" w14:textId="77777777" w:rsidR="00FB579E" w:rsidRPr="00A6600E" w:rsidRDefault="00FB579E" w:rsidP="00FB579E">
            <w:pPr>
              <w:jc w:val="right"/>
              <w:rPr>
                <w:rFonts w:ascii="Arial" w:hAnsi="Arial" w:cs="Arial"/>
                <w:b/>
                <w:bCs/>
              </w:rPr>
            </w:pPr>
            <w:r w:rsidRPr="00A6600E">
              <w:rPr>
                <w:rFonts w:ascii="Arial" w:hAnsi="Arial" w:cs="Arial"/>
                <w:b/>
                <w:bCs/>
              </w:rPr>
              <w:t>$77,476</w:t>
            </w:r>
          </w:p>
        </w:tc>
        <w:tc>
          <w:tcPr>
            <w:tcW w:w="1260" w:type="dxa"/>
            <w:tcBorders>
              <w:top w:val="nil"/>
              <w:left w:val="nil"/>
              <w:bottom w:val="single" w:sz="4" w:space="0" w:color="auto"/>
              <w:right w:val="single" w:sz="4" w:space="0" w:color="auto"/>
            </w:tcBorders>
            <w:shd w:val="clear" w:color="000000" w:fill="FCE4D6"/>
            <w:noWrap/>
            <w:vAlign w:val="bottom"/>
            <w:hideMark/>
          </w:tcPr>
          <w:p w14:paraId="2A322D77"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6206EF31"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3F131726"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5A6BD94E" w14:textId="77777777" w:rsidR="00FB579E" w:rsidRPr="00A6600E" w:rsidRDefault="00FB579E" w:rsidP="00FB579E">
            <w:pPr>
              <w:rPr>
                <w:rFonts w:ascii="Arial" w:hAnsi="Arial" w:cs="Arial"/>
                <w:b/>
                <w:bCs/>
              </w:rPr>
            </w:pPr>
            <w:r w:rsidRPr="00A6600E">
              <w:rPr>
                <w:rFonts w:ascii="Arial" w:hAnsi="Arial" w:cs="Arial"/>
                <w:b/>
                <w:bCs/>
              </w:rPr>
              <w:t> </w:t>
            </w:r>
          </w:p>
        </w:tc>
      </w:tr>
      <w:tr w:rsidR="00FB579E" w:rsidRPr="00A6600E" w14:paraId="21192D84"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1EF9D4E4" w14:textId="77777777" w:rsidR="00FB579E" w:rsidRPr="00A6600E" w:rsidRDefault="00FB579E" w:rsidP="00FB579E">
            <w:pPr>
              <w:rPr>
                <w:rFonts w:ascii="Arial" w:hAnsi="Arial" w:cs="Arial"/>
                <w:b/>
                <w:bCs/>
              </w:rPr>
            </w:pPr>
            <w:r w:rsidRPr="00A6600E">
              <w:rPr>
                <w:rFonts w:ascii="Arial" w:hAnsi="Arial" w:cs="Arial"/>
                <w:b/>
                <w:bCs/>
              </w:rPr>
              <w:t>WESTERN MA COMM CENTER</w:t>
            </w:r>
          </w:p>
        </w:tc>
        <w:tc>
          <w:tcPr>
            <w:tcW w:w="2160" w:type="dxa"/>
            <w:tcBorders>
              <w:top w:val="nil"/>
              <w:left w:val="nil"/>
              <w:bottom w:val="single" w:sz="4" w:space="0" w:color="auto"/>
              <w:right w:val="single" w:sz="4" w:space="0" w:color="auto"/>
            </w:tcBorders>
            <w:shd w:val="clear" w:color="000000" w:fill="F8CBAD"/>
            <w:noWrap/>
            <w:vAlign w:val="bottom"/>
            <w:hideMark/>
          </w:tcPr>
          <w:p w14:paraId="7168E0CD" w14:textId="77777777" w:rsidR="00FB579E" w:rsidRPr="00A6600E" w:rsidRDefault="00FB579E" w:rsidP="00FB579E">
            <w:pPr>
              <w:jc w:val="center"/>
              <w:rPr>
                <w:rFonts w:ascii="Arial" w:hAnsi="Arial" w:cs="Arial"/>
                <w:b/>
                <w:bCs/>
              </w:rPr>
            </w:pPr>
            <w:r w:rsidRPr="00A6600E">
              <w:rPr>
                <w:rFonts w:ascii="Arial" w:hAnsi="Arial" w:cs="Arial"/>
                <w:b/>
                <w:bCs/>
              </w:rPr>
              <w:t>$3,623,310</w:t>
            </w:r>
          </w:p>
        </w:tc>
        <w:tc>
          <w:tcPr>
            <w:tcW w:w="1350" w:type="dxa"/>
            <w:tcBorders>
              <w:top w:val="nil"/>
              <w:left w:val="nil"/>
              <w:bottom w:val="single" w:sz="4" w:space="0" w:color="auto"/>
              <w:right w:val="single" w:sz="4" w:space="0" w:color="auto"/>
            </w:tcBorders>
            <w:shd w:val="clear" w:color="auto" w:fill="auto"/>
            <w:noWrap/>
            <w:vAlign w:val="bottom"/>
            <w:hideMark/>
          </w:tcPr>
          <w:p w14:paraId="5F851E98" w14:textId="77777777" w:rsidR="00FB579E" w:rsidRPr="00A6600E" w:rsidRDefault="00FB579E" w:rsidP="00FB579E">
            <w:pPr>
              <w:jc w:val="right"/>
              <w:rPr>
                <w:rFonts w:ascii="Arial" w:hAnsi="Arial" w:cs="Arial"/>
                <w:b/>
                <w:bCs/>
              </w:rPr>
            </w:pPr>
            <w:r w:rsidRPr="00A6600E">
              <w:rPr>
                <w:rFonts w:ascii="Arial" w:hAnsi="Arial" w:cs="Arial"/>
                <w:b/>
                <w:bCs/>
              </w:rPr>
              <w:t>$912,731</w:t>
            </w:r>
          </w:p>
        </w:tc>
        <w:tc>
          <w:tcPr>
            <w:tcW w:w="1260" w:type="dxa"/>
            <w:tcBorders>
              <w:top w:val="nil"/>
              <w:left w:val="nil"/>
              <w:bottom w:val="single" w:sz="4" w:space="0" w:color="auto"/>
              <w:right w:val="single" w:sz="4" w:space="0" w:color="auto"/>
            </w:tcBorders>
            <w:shd w:val="clear" w:color="000000" w:fill="FCE4D6"/>
            <w:noWrap/>
            <w:vAlign w:val="bottom"/>
            <w:hideMark/>
          </w:tcPr>
          <w:p w14:paraId="10F38C75"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6A6012CF" w14:textId="77777777" w:rsidR="00FB579E" w:rsidRPr="00A6600E" w:rsidRDefault="00FB579E" w:rsidP="00FB579E">
            <w:pPr>
              <w:rPr>
                <w:rFonts w:ascii="Arial" w:hAnsi="Arial" w:cs="Arial"/>
                <w:b/>
                <w:bCs/>
              </w:rPr>
            </w:pPr>
            <w:r w:rsidRPr="00A6600E">
              <w:rPr>
                <w:rFonts w:ascii="Arial" w:hAnsi="Arial" w:cs="Arial"/>
                <w:b/>
                <w:bCs/>
              </w:rPr>
              <w:t> </w:t>
            </w:r>
          </w:p>
        </w:tc>
        <w:tc>
          <w:tcPr>
            <w:tcW w:w="1217" w:type="dxa"/>
            <w:tcBorders>
              <w:top w:val="nil"/>
              <w:left w:val="nil"/>
              <w:bottom w:val="single" w:sz="4" w:space="0" w:color="auto"/>
              <w:right w:val="single" w:sz="4" w:space="0" w:color="auto"/>
            </w:tcBorders>
            <w:shd w:val="clear" w:color="000000" w:fill="FCE4D6"/>
            <w:noWrap/>
            <w:vAlign w:val="bottom"/>
            <w:hideMark/>
          </w:tcPr>
          <w:p w14:paraId="02BE72C8"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auto" w:fill="auto"/>
            <w:noWrap/>
            <w:vAlign w:val="bottom"/>
            <w:hideMark/>
          </w:tcPr>
          <w:p w14:paraId="5F46257E" w14:textId="57D32B8F" w:rsidR="00FB579E" w:rsidRPr="00A6600E" w:rsidRDefault="00FB579E" w:rsidP="00FB579E">
            <w:pPr>
              <w:rPr>
                <w:rFonts w:ascii="Arial" w:hAnsi="Arial" w:cs="Arial"/>
                <w:b/>
                <w:bCs/>
              </w:rPr>
            </w:pPr>
            <w:r w:rsidRPr="00A6600E">
              <w:rPr>
                <w:rFonts w:ascii="Arial" w:hAnsi="Arial" w:cs="Arial"/>
                <w:b/>
                <w:bCs/>
              </w:rPr>
              <w:t xml:space="preserve">$2,710,579 </w:t>
            </w:r>
          </w:p>
        </w:tc>
      </w:tr>
      <w:tr w:rsidR="00FB579E" w:rsidRPr="00A6600E" w14:paraId="30E14780"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5DF3EA28" w14:textId="77777777" w:rsidR="00FB579E" w:rsidRPr="00A6600E" w:rsidRDefault="00FB579E" w:rsidP="00FB579E">
            <w:pPr>
              <w:rPr>
                <w:rFonts w:ascii="Arial" w:hAnsi="Arial" w:cs="Arial"/>
                <w:b/>
                <w:bCs/>
              </w:rPr>
            </w:pPr>
            <w:r w:rsidRPr="00A6600E">
              <w:rPr>
                <w:rFonts w:ascii="Arial" w:hAnsi="Arial" w:cs="Arial"/>
                <w:b/>
                <w:bCs/>
              </w:rPr>
              <w:t>WESTFIELD</w:t>
            </w:r>
          </w:p>
        </w:tc>
        <w:tc>
          <w:tcPr>
            <w:tcW w:w="2160" w:type="dxa"/>
            <w:tcBorders>
              <w:top w:val="nil"/>
              <w:left w:val="nil"/>
              <w:bottom w:val="single" w:sz="4" w:space="0" w:color="auto"/>
              <w:right w:val="single" w:sz="4" w:space="0" w:color="auto"/>
            </w:tcBorders>
            <w:shd w:val="clear" w:color="000000" w:fill="F8CBAD"/>
            <w:noWrap/>
            <w:vAlign w:val="bottom"/>
            <w:hideMark/>
          </w:tcPr>
          <w:p w14:paraId="716AEC20" w14:textId="77777777" w:rsidR="00FB579E" w:rsidRPr="00A6600E" w:rsidRDefault="00FB579E" w:rsidP="00FB579E">
            <w:pPr>
              <w:jc w:val="center"/>
              <w:rPr>
                <w:rFonts w:ascii="Arial" w:hAnsi="Arial" w:cs="Arial"/>
                <w:b/>
                <w:bCs/>
              </w:rPr>
            </w:pPr>
            <w:r w:rsidRPr="00A6600E">
              <w:rPr>
                <w:rFonts w:ascii="Arial" w:hAnsi="Arial" w:cs="Arial"/>
                <w:b/>
                <w:bCs/>
              </w:rPr>
              <w:t>$1,040,343</w:t>
            </w:r>
          </w:p>
        </w:tc>
        <w:tc>
          <w:tcPr>
            <w:tcW w:w="1350" w:type="dxa"/>
            <w:tcBorders>
              <w:top w:val="nil"/>
              <w:left w:val="nil"/>
              <w:bottom w:val="single" w:sz="4" w:space="0" w:color="auto"/>
              <w:right w:val="single" w:sz="4" w:space="0" w:color="auto"/>
            </w:tcBorders>
            <w:shd w:val="clear" w:color="auto" w:fill="auto"/>
            <w:noWrap/>
            <w:vAlign w:val="bottom"/>
            <w:hideMark/>
          </w:tcPr>
          <w:p w14:paraId="2DF18189" w14:textId="77777777" w:rsidR="00FB579E" w:rsidRPr="00A6600E" w:rsidRDefault="00FB579E" w:rsidP="00FB579E">
            <w:pPr>
              <w:jc w:val="right"/>
              <w:rPr>
                <w:rFonts w:ascii="Arial" w:hAnsi="Arial" w:cs="Arial"/>
                <w:b/>
                <w:bCs/>
              </w:rPr>
            </w:pPr>
            <w:r w:rsidRPr="00A6600E">
              <w:rPr>
                <w:rFonts w:ascii="Arial" w:hAnsi="Arial" w:cs="Arial"/>
                <w:b/>
                <w:bCs/>
              </w:rPr>
              <w:t>$302,793</w:t>
            </w:r>
          </w:p>
        </w:tc>
        <w:tc>
          <w:tcPr>
            <w:tcW w:w="1260" w:type="dxa"/>
            <w:tcBorders>
              <w:top w:val="nil"/>
              <w:left w:val="nil"/>
              <w:bottom w:val="single" w:sz="4" w:space="0" w:color="auto"/>
              <w:right w:val="single" w:sz="4" w:space="0" w:color="auto"/>
            </w:tcBorders>
            <w:shd w:val="clear" w:color="000000" w:fill="FCE4D6"/>
            <w:noWrap/>
            <w:vAlign w:val="bottom"/>
            <w:hideMark/>
          </w:tcPr>
          <w:p w14:paraId="25032CA1"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05D3D763"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2AFA9B9A"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auto" w:fill="auto"/>
            <w:noWrap/>
            <w:vAlign w:val="bottom"/>
            <w:hideMark/>
          </w:tcPr>
          <w:p w14:paraId="6B3023FB" w14:textId="70B3B615" w:rsidR="00FB579E" w:rsidRPr="00A6600E" w:rsidRDefault="00FB579E" w:rsidP="00FB579E">
            <w:pPr>
              <w:rPr>
                <w:rFonts w:ascii="Arial" w:hAnsi="Arial" w:cs="Arial"/>
                <w:b/>
                <w:bCs/>
              </w:rPr>
            </w:pPr>
            <w:r w:rsidRPr="00A6600E">
              <w:rPr>
                <w:rFonts w:ascii="Arial" w:hAnsi="Arial" w:cs="Arial"/>
                <w:b/>
                <w:bCs/>
              </w:rPr>
              <w:t xml:space="preserve">$   737,550 </w:t>
            </w:r>
          </w:p>
        </w:tc>
      </w:tr>
      <w:tr w:rsidR="00FB579E" w:rsidRPr="00A6600E" w14:paraId="0B0A6621"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4D80C1F5" w14:textId="77777777" w:rsidR="00FB579E" w:rsidRPr="00A6600E" w:rsidRDefault="00FB579E" w:rsidP="00FB579E">
            <w:pPr>
              <w:rPr>
                <w:rFonts w:ascii="Arial" w:hAnsi="Arial" w:cs="Arial"/>
                <w:b/>
                <w:bCs/>
              </w:rPr>
            </w:pPr>
            <w:r w:rsidRPr="00A6600E">
              <w:rPr>
                <w:rFonts w:ascii="Arial" w:hAnsi="Arial" w:cs="Arial"/>
                <w:b/>
                <w:bCs/>
              </w:rPr>
              <w:t>WESTFORD</w:t>
            </w:r>
          </w:p>
        </w:tc>
        <w:tc>
          <w:tcPr>
            <w:tcW w:w="2160" w:type="dxa"/>
            <w:tcBorders>
              <w:top w:val="nil"/>
              <w:left w:val="nil"/>
              <w:bottom w:val="single" w:sz="4" w:space="0" w:color="auto"/>
              <w:right w:val="single" w:sz="4" w:space="0" w:color="auto"/>
            </w:tcBorders>
            <w:shd w:val="clear" w:color="000000" w:fill="F8CBAD"/>
            <w:noWrap/>
            <w:vAlign w:val="bottom"/>
            <w:hideMark/>
          </w:tcPr>
          <w:p w14:paraId="5F9DA048" w14:textId="77777777" w:rsidR="00FB579E" w:rsidRPr="00A6600E" w:rsidRDefault="00FB579E" w:rsidP="00FB579E">
            <w:pPr>
              <w:jc w:val="center"/>
              <w:rPr>
                <w:rFonts w:ascii="Arial" w:hAnsi="Arial" w:cs="Arial"/>
                <w:b/>
                <w:bCs/>
              </w:rPr>
            </w:pPr>
            <w:r w:rsidRPr="00A6600E">
              <w:rPr>
                <w:rFonts w:ascii="Arial" w:hAnsi="Arial" w:cs="Arial"/>
                <w:b/>
                <w:bCs/>
              </w:rPr>
              <w:t>$83,046</w:t>
            </w:r>
          </w:p>
        </w:tc>
        <w:tc>
          <w:tcPr>
            <w:tcW w:w="1350" w:type="dxa"/>
            <w:tcBorders>
              <w:top w:val="nil"/>
              <w:left w:val="nil"/>
              <w:bottom w:val="single" w:sz="4" w:space="0" w:color="auto"/>
              <w:right w:val="single" w:sz="4" w:space="0" w:color="auto"/>
            </w:tcBorders>
            <w:shd w:val="clear" w:color="auto" w:fill="auto"/>
            <w:noWrap/>
            <w:vAlign w:val="bottom"/>
            <w:hideMark/>
          </w:tcPr>
          <w:p w14:paraId="3D1AC08D" w14:textId="77777777" w:rsidR="00FB579E" w:rsidRPr="00A6600E" w:rsidRDefault="00FB579E" w:rsidP="00FB579E">
            <w:pPr>
              <w:jc w:val="right"/>
              <w:rPr>
                <w:rFonts w:ascii="Arial" w:hAnsi="Arial" w:cs="Arial"/>
                <w:b/>
                <w:bCs/>
              </w:rPr>
            </w:pPr>
            <w:r w:rsidRPr="00A6600E">
              <w:rPr>
                <w:rFonts w:ascii="Arial" w:hAnsi="Arial" w:cs="Arial"/>
                <w:b/>
                <w:bCs/>
              </w:rPr>
              <w:t>$83,046</w:t>
            </w:r>
          </w:p>
        </w:tc>
        <w:tc>
          <w:tcPr>
            <w:tcW w:w="1260" w:type="dxa"/>
            <w:tcBorders>
              <w:top w:val="nil"/>
              <w:left w:val="nil"/>
              <w:bottom w:val="single" w:sz="4" w:space="0" w:color="auto"/>
              <w:right w:val="single" w:sz="4" w:space="0" w:color="auto"/>
            </w:tcBorders>
            <w:shd w:val="clear" w:color="000000" w:fill="FCE4D6"/>
            <w:noWrap/>
            <w:vAlign w:val="bottom"/>
            <w:hideMark/>
          </w:tcPr>
          <w:p w14:paraId="4659A542"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7825AC1D"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5848DE41"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7E83380E" w14:textId="77777777" w:rsidR="00FB579E" w:rsidRPr="00A6600E" w:rsidRDefault="00FB579E" w:rsidP="00FB579E">
            <w:pPr>
              <w:rPr>
                <w:rFonts w:ascii="Arial" w:hAnsi="Arial" w:cs="Arial"/>
                <w:b/>
                <w:bCs/>
              </w:rPr>
            </w:pPr>
            <w:r w:rsidRPr="00A6600E">
              <w:rPr>
                <w:rFonts w:ascii="Arial" w:hAnsi="Arial" w:cs="Arial"/>
                <w:b/>
                <w:bCs/>
              </w:rPr>
              <w:t> </w:t>
            </w:r>
          </w:p>
        </w:tc>
      </w:tr>
      <w:tr w:rsidR="00FB579E" w:rsidRPr="00A6600E" w14:paraId="79E73594"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28FCA8FA" w14:textId="77777777" w:rsidR="00FB579E" w:rsidRPr="00A6600E" w:rsidRDefault="00FB579E" w:rsidP="00FB579E">
            <w:pPr>
              <w:rPr>
                <w:rFonts w:ascii="Arial" w:hAnsi="Arial" w:cs="Arial"/>
                <w:b/>
                <w:bCs/>
              </w:rPr>
            </w:pPr>
            <w:r w:rsidRPr="00A6600E">
              <w:rPr>
                <w:rFonts w:ascii="Arial" w:hAnsi="Arial" w:cs="Arial"/>
                <w:b/>
                <w:bCs/>
              </w:rPr>
              <w:t>WESTMINSTER</w:t>
            </w:r>
          </w:p>
        </w:tc>
        <w:tc>
          <w:tcPr>
            <w:tcW w:w="2160" w:type="dxa"/>
            <w:tcBorders>
              <w:top w:val="nil"/>
              <w:left w:val="nil"/>
              <w:bottom w:val="single" w:sz="4" w:space="0" w:color="auto"/>
              <w:right w:val="single" w:sz="4" w:space="0" w:color="auto"/>
            </w:tcBorders>
            <w:shd w:val="clear" w:color="000000" w:fill="F8CBAD"/>
            <w:noWrap/>
            <w:vAlign w:val="bottom"/>
            <w:hideMark/>
          </w:tcPr>
          <w:p w14:paraId="7FEB4001" w14:textId="77777777" w:rsidR="00FB579E" w:rsidRPr="00A6600E" w:rsidRDefault="00FB579E" w:rsidP="00FB579E">
            <w:pPr>
              <w:jc w:val="center"/>
              <w:rPr>
                <w:rFonts w:ascii="Arial" w:hAnsi="Arial" w:cs="Arial"/>
                <w:b/>
                <w:bCs/>
              </w:rPr>
            </w:pPr>
            <w:r w:rsidRPr="00A6600E">
              <w:rPr>
                <w:rFonts w:ascii="Arial" w:hAnsi="Arial" w:cs="Arial"/>
                <w:b/>
                <w:bCs/>
              </w:rPr>
              <w:t>$33,629</w:t>
            </w:r>
          </w:p>
        </w:tc>
        <w:tc>
          <w:tcPr>
            <w:tcW w:w="1350" w:type="dxa"/>
            <w:tcBorders>
              <w:top w:val="nil"/>
              <w:left w:val="nil"/>
              <w:bottom w:val="single" w:sz="4" w:space="0" w:color="auto"/>
              <w:right w:val="single" w:sz="4" w:space="0" w:color="auto"/>
            </w:tcBorders>
            <w:shd w:val="clear" w:color="auto" w:fill="auto"/>
            <w:noWrap/>
            <w:vAlign w:val="bottom"/>
            <w:hideMark/>
          </w:tcPr>
          <w:p w14:paraId="7F03679C" w14:textId="77777777" w:rsidR="00FB579E" w:rsidRPr="00A6600E" w:rsidRDefault="00FB579E" w:rsidP="00FB579E">
            <w:pPr>
              <w:jc w:val="right"/>
              <w:rPr>
                <w:rFonts w:ascii="Arial" w:hAnsi="Arial" w:cs="Arial"/>
                <w:b/>
                <w:bCs/>
              </w:rPr>
            </w:pPr>
            <w:r w:rsidRPr="00A6600E">
              <w:rPr>
                <w:rFonts w:ascii="Arial" w:hAnsi="Arial" w:cs="Arial"/>
                <w:b/>
                <w:bCs/>
              </w:rPr>
              <w:t>$33,629</w:t>
            </w:r>
          </w:p>
        </w:tc>
        <w:tc>
          <w:tcPr>
            <w:tcW w:w="1260" w:type="dxa"/>
            <w:tcBorders>
              <w:top w:val="nil"/>
              <w:left w:val="nil"/>
              <w:bottom w:val="single" w:sz="4" w:space="0" w:color="auto"/>
              <w:right w:val="single" w:sz="4" w:space="0" w:color="auto"/>
            </w:tcBorders>
            <w:shd w:val="clear" w:color="000000" w:fill="FCE4D6"/>
            <w:noWrap/>
            <w:vAlign w:val="bottom"/>
            <w:hideMark/>
          </w:tcPr>
          <w:p w14:paraId="40AAD89D"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7544CC22"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6B583108"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315DE356" w14:textId="77777777" w:rsidR="00FB579E" w:rsidRPr="00A6600E" w:rsidRDefault="00FB579E" w:rsidP="00FB579E">
            <w:pPr>
              <w:rPr>
                <w:rFonts w:ascii="Arial" w:hAnsi="Arial" w:cs="Arial"/>
                <w:b/>
                <w:bCs/>
              </w:rPr>
            </w:pPr>
            <w:r w:rsidRPr="00A6600E">
              <w:rPr>
                <w:rFonts w:ascii="Arial" w:hAnsi="Arial" w:cs="Arial"/>
                <w:b/>
                <w:bCs/>
              </w:rPr>
              <w:t> </w:t>
            </w:r>
          </w:p>
        </w:tc>
      </w:tr>
      <w:tr w:rsidR="00FB579E" w:rsidRPr="00A6600E" w14:paraId="301F91C5"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35FF58B7" w14:textId="77777777" w:rsidR="00FB579E" w:rsidRPr="00A6600E" w:rsidRDefault="00FB579E" w:rsidP="00FB579E">
            <w:pPr>
              <w:rPr>
                <w:rFonts w:ascii="Arial" w:hAnsi="Arial" w:cs="Arial"/>
                <w:b/>
                <w:bCs/>
              </w:rPr>
            </w:pPr>
            <w:r w:rsidRPr="00A6600E">
              <w:rPr>
                <w:rFonts w:ascii="Arial" w:hAnsi="Arial" w:cs="Arial"/>
                <w:b/>
                <w:bCs/>
              </w:rPr>
              <w:t>WESTON</w:t>
            </w:r>
          </w:p>
        </w:tc>
        <w:tc>
          <w:tcPr>
            <w:tcW w:w="2160" w:type="dxa"/>
            <w:tcBorders>
              <w:top w:val="nil"/>
              <w:left w:val="nil"/>
              <w:bottom w:val="single" w:sz="4" w:space="0" w:color="auto"/>
              <w:right w:val="single" w:sz="4" w:space="0" w:color="auto"/>
            </w:tcBorders>
            <w:shd w:val="clear" w:color="000000" w:fill="F8CBAD"/>
            <w:noWrap/>
            <w:vAlign w:val="bottom"/>
            <w:hideMark/>
          </w:tcPr>
          <w:p w14:paraId="1FFB3854" w14:textId="77777777" w:rsidR="00FB579E" w:rsidRPr="00A6600E" w:rsidRDefault="00FB579E" w:rsidP="00FB579E">
            <w:pPr>
              <w:jc w:val="center"/>
              <w:rPr>
                <w:rFonts w:ascii="Arial" w:hAnsi="Arial" w:cs="Arial"/>
                <w:b/>
                <w:bCs/>
              </w:rPr>
            </w:pPr>
            <w:r w:rsidRPr="00A6600E">
              <w:rPr>
                <w:rFonts w:ascii="Arial" w:hAnsi="Arial" w:cs="Arial"/>
                <w:b/>
                <w:bCs/>
              </w:rPr>
              <w:t>$42,410</w:t>
            </w:r>
          </w:p>
        </w:tc>
        <w:tc>
          <w:tcPr>
            <w:tcW w:w="1350" w:type="dxa"/>
            <w:tcBorders>
              <w:top w:val="nil"/>
              <w:left w:val="nil"/>
              <w:bottom w:val="single" w:sz="4" w:space="0" w:color="auto"/>
              <w:right w:val="single" w:sz="4" w:space="0" w:color="auto"/>
            </w:tcBorders>
            <w:shd w:val="clear" w:color="auto" w:fill="auto"/>
            <w:noWrap/>
            <w:vAlign w:val="bottom"/>
            <w:hideMark/>
          </w:tcPr>
          <w:p w14:paraId="03ACABD0" w14:textId="77777777" w:rsidR="00FB579E" w:rsidRPr="00A6600E" w:rsidRDefault="00FB579E" w:rsidP="00FB579E">
            <w:pPr>
              <w:jc w:val="right"/>
              <w:rPr>
                <w:rFonts w:ascii="Arial" w:hAnsi="Arial" w:cs="Arial"/>
                <w:b/>
                <w:bCs/>
              </w:rPr>
            </w:pPr>
            <w:r w:rsidRPr="00A6600E">
              <w:rPr>
                <w:rFonts w:ascii="Arial" w:hAnsi="Arial" w:cs="Arial"/>
                <w:b/>
                <w:bCs/>
              </w:rPr>
              <w:t>$42,410</w:t>
            </w:r>
          </w:p>
        </w:tc>
        <w:tc>
          <w:tcPr>
            <w:tcW w:w="1260" w:type="dxa"/>
            <w:tcBorders>
              <w:top w:val="nil"/>
              <w:left w:val="nil"/>
              <w:bottom w:val="single" w:sz="4" w:space="0" w:color="auto"/>
              <w:right w:val="single" w:sz="4" w:space="0" w:color="auto"/>
            </w:tcBorders>
            <w:shd w:val="clear" w:color="000000" w:fill="FCE4D6"/>
            <w:noWrap/>
            <w:vAlign w:val="bottom"/>
            <w:hideMark/>
          </w:tcPr>
          <w:p w14:paraId="1247EE02"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6C8272FA"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6381E01F"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087FF67B" w14:textId="77777777" w:rsidR="00FB579E" w:rsidRPr="00A6600E" w:rsidRDefault="00FB579E" w:rsidP="00FB579E">
            <w:pPr>
              <w:rPr>
                <w:rFonts w:ascii="Arial" w:hAnsi="Arial" w:cs="Arial"/>
                <w:b/>
                <w:bCs/>
              </w:rPr>
            </w:pPr>
            <w:r w:rsidRPr="00A6600E">
              <w:rPr>
                <w:rFonts w:ascii="Arial" w:hAnsi="Arial" w:cs="Arial"/>
                <w:b/>
                <w:bCs/>
              </w:rPr>
              <w:t> </w:t>
            </w:r>
          </w:p>
        </w:tc>
      </w:tr>
      <w:tr w:rsidR="00FB579E" w:rsidRPr="00A6600E" w14:paraId="2F1D891B"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4627F82D" w14:textId="77777777" w:rsidR="00FB579E" w:rsidRPr="00A6600E" w:rsidRDefault="00FB579E" w:rsidP="00FB579E">
            <w:pPr>
              <w:rPr>
                <w:rFonts w:ascii="Arial" w:hAnsi="Arial" w:cs="Arial"/>
                <w:b/>
                <w:bCs/>
              </w:rPr>
            </w:pPr>
            <w:r w:rsidRPr="00A6600E">
              <w:rPr>
                <w:rFonts w:ascii="Arial" w:hAnsi="Arial" w:cs="Arial"/>
                <w:b/>
                <w:bCs/>
              </w:rPr>
              <w:t>WESTPORT</w:t>
            </w:r>
          </w:p>
        </w:tc>
        <w:tc>
          <w:tcPr>
            <w:tcW w:w="2160" w:type="dxa"/>
            <w:tcBorders>
              <w:top w:val="nil"/>
              <w:left w:val="nil"/>
              <w:bottom w:val="single" w:sz="4" w:space="0" w:color="auto"/>
              <w:right w:val="single" w:sz="4" w:space="0" w:color="auto"/>
            </w:tcBorders>
            <w:shd w:val="clear" w:color="000000" w:fill="F8CBAD"/>
            <w:noWrap/>
            <w:vAlign w:val="bottom"/>
            <w:hideMark/>
          </w:tcPr>
          <w:p w14:paraId="0668A660" w14:textId="77777777" w:rsidR="00FB579E" w:rsidRPr="00A6600E" w:rsidRDefault="00FB579E" w:rsidP="00FB579E">
            <w:pPr>
              <w:jc w:val="center"/>
              <w:rPr>
                <w:rFonts w:ascii="Arial" w:hAnsi="Arial" w:cs="Arial"/>
                <w:b/>
                <w:bCs/>
              </w:rPr>
            </w:pPr>
            <w:r w:rsidRPr="00A6600E">
              <w:rPr>
                <w:rFonts w:ascii="Arial" w:hAnsi="Arial" w:cs="Arial"/>
                <w:b/>
                <w:bCs/>
              </w:rPr>
              <w:t>$54,528</w:t>
            </w:r>
          </w:p>
        </w:tc>
        <w:tc>
          <w:tcPr>
            <w:tcW w:w="1350" w:type="dxa"/>
            <w:tcBorders>
              <w:top w:val="nil"/>
              <w:left w:val="nil"/>
              <w:bottom w:val="single" w:sz="4" w:space="0" w:color="auto"/>
              <w:right w:val="single" w:sz="4" w:space="0" w:color="auto"/>
            </w:tcBorders>
            <w:shd w:val="clear" w:color="auto" w:fill="auto"/>
            <w:noWrap/>
            <w:vAlign w:val="bottom"/>
            <w:hideMark/>
          </w:tcPr>
          <w:p w14:paraId="77C3640C" w14:textId="77777777" w:rsidR="00FB579E" w:rsidRPr="00A6600E" w:rsidRDefault="00FB579E" w:rsidP="00FB579E">
            <w:pPr>
              <w:jc w:val="right"/>
              <w:rPr>
                <w:rFonts w:ascii="Arial" w:hAnsi="Arial" w:cs="Arial"/>
                <w:b/>
                <w:bCs/>
              </w:rPr>
            </w:pPr>
            <w:r w:rsidRPr="00A6600E">
              <w:rPr>
                <w:rFonts w:ascii="Arial" w:hAnsi="Arial" w:cs="Arial"/>
                <w:b/>
                <w:bCs/>
              </w:rPr>
              <w:t>$54,528</w:t>
            </w:r>
          </w:p>
        </w:tc>
        <w:tc>
          <w:tcPr>
            <w:tcW w:w="1260" w:type="dxa"/>
            <w:tcBorders>
              <w:top w:val="nil"/>
              <w:left w:val="nil"/>
              <w:bottom w:val="single" w:sz="4" w:space="0" w:color="auto"/>
              <w:right w:val="single" w:sz="4" w:space="0" w:color="auto"/>
            </w:tcBorders>
            <w:shd w:val="clear" w:color="000000" w:fill="FCE4D6"/>
            <w:noWrap/>
            <w:vAlign w:val="bottom"/>
            <w:hideMark/>
          </w:tcPr>
          <w:p w14:paraId="1DE222E3"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07612221"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3467004A"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6E82E87A" w14:textId="77777777" w:rsidR="00FB579E" w:rsidRPr="00A6600E" w:rsidRDefault="00FB579E" w:rsidP="00FB579E">
            <w:pPr>
              <w:rPr>
                <w:rFonts w:ascii="Arial" w:hAnsi="Arial" w:cs="Arial"/>
                <w:b/>
                <w:bCs/>
              </w:rPr>
            </w:pPr>
            <w:r w:rsidRPr="00A6600E">
              <w:rPr>
                <w:rFonts w:ascii="Arial" w:hAnsi="Arial" w:cs="Arial"/>
                <w:b/>
                <w:bCs/>
              </w:rPr>
              <w:t> </w:t>
            </w:r>
          </w:p>
        </w:tc>
      </w:tr>
      <w:tr w:rsidR="00FB579E" w:rsidRPr="00A6600E" w14:paraId="182A025D"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1B21A328" w14:textId="77777777" w:rsidR="00FB579E" w:rsidRPr="00A6600E" w:rsidRDefault="00FB579E" w:rsidP="00FB579E">
            <w:pPr>
              <w:rPr>
                <w:rFonts w:ascii="Arial" w:hAnsi="Arial" w:cs="Arial"/>
                <w:b/>
                <w:bCs/>
              </w:rPr>
            </w:pPr>
            <w:r w:rsidRPr="00A6600E">
              <w:rPr>
                <w:rFonts w:ascii="Arial" w:hAnsi="Arial" w:cs="Arial"/>
                <w:b/>
                <w:bCs/>
              </w:rPr>
              <w:t>WESTWOOD</w:t>
            </w:r>
          </w:p>
        </w:tc>
        <w:tc>
          <w:tcPr>
            <w:tcW w:w="2160" w:type="dxa"/>
            <w:tcBorders>
              <w:top w:val="nil"/>
              <w:left w:val="nil"/>
              <w:bottom w:val="single" w:sz="4" w:space="0" w:color="auto"/>
              <w:right w:val="single" w:sz="4" w:space="0" w:color="auto"/>
            </w:tcBorders>
            <w:shd w:val="clear" w:color="000000" w:fill="F8CBAD"/>
            <w:noWrap/>
            <w:vAlign w:val="bottom"/>
            <w:hideMark/>
          </w:tcPr>
          <w:p w14:paraId="747D00E8" w14:textId="77777777" w:rsidR="00FB579E" w:rsidRPr="00A6600E" w:rsidRDefault="00FB579E" w:rsidP="00FB579E">
            <w:pPr>
              <w:jc w:val="center"/>
              <w:rPr>
                <w:rFonts w:ascii="Arial" w:hAnsi="Arial" w:cs="Arial"/>
                <w:b/>
                <w:bCs/>
              </w:rPr>
            </w:pPr>
            <w:r w:rsidRPr="00A6600E">
              <w:rPr>
                <w:rFonts w:ascii="Arial" w:hAnsi="Arial" w:cs="Arial"/>
                <w:b/>
                <w:bCs/>
              </w:rPr>
              <w:t>$54,544</w:t>
            </w:r>
          </w:p>
        </w:tc>
        <w:tc>
          <w:tcPr>
            <w:tcW w:w="1350" w:type="dxa"/>
            <w:tcBorders>
              <w:top w:val="nil"/>
              <w:left w:val="nil"/>
              <w:bottom w:val="single" w:sz="4" w:space="0" w:color="auto"/>
              <w:right w:val="single" w:sz="4" w:space="0" w:color="auto"/>
            </w:tcBorders>
            <w:shd w:val="clear" w:color="auto" w:fill="auto"/>
            <w:noWrap/>
            <w:vAlign w:val="bottom"/>
            <w:hideMark/>
          </w:tcPr>
          <w:p w14:paraId="7A98BA24" w14:textId="77777777" w:rsidR="00FB579E" w:rsidRPr="00A6600E" w:rsidRDefault="00FB579E" w:rsidP="00FB579E">
            <w:pPr>
              <w:jc w:val="right"/>
              <w:rPr>
                <w:rFonts w:ascii="Arial" w:hAnsi="Arial" w:cs="Arial"/>
                <w:b/>
                <w:bCs/>
              </w:rPr>
            </w:pPr>
            <w:r w:rsidRPr="00A6600E">
              <w:rPr>
                <w:rFonts w:ascii="Arial" w:hAnsi="Arial" w:cs="Arial"/>
                <w:b/>
                <w:bCs/>
              </w:rPr>
              <w:t>$54,544</w:t>
            </w:r>
          </w:p>
        </w:tc>
        <w:tc>
          <w:tcPr>
            <w:tcW w:w="1260" w:type="dxa"/>
            <w:tcBorders>
              <w:top w:val="nil"/>
              <w:left w:val="nil"/>
              <w:bottom w:val="single" w:sz="4" w:space="0" w:color="auto"/>
              <w:right w:val="single" w:sz="4" w:space="0" w:color="auto"/>
            </w:tcBorders>
            <w:shd w:val="clear" w:color="000000" w:fill="FCE4D6"/>
            <w:noWrap/>
            <w:vAlign w:val="bottom"/>
            <w:hideMark/>
          </w:tcPr>
          <w:p w14:paraId="5029ECA4"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73682944"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7E03FFCC"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7A793D1A" w14:textId="77777777" w:rsidR="00FB579E" w:rsidRPr="00A6600E" w:rsidRDefault="00FB579E" w:rsidP="00FB579E">
            <w:pPr>
              <w:rPr>
                <w:rFonts w:ascii="Arial" w:hAnsi="Arial" w:cs="Arial"/>
                <w:b/>
                <w:bCs/>
              </w:rPr>
            </w:pPr>
            <w:r w:rsidRPr="00A6600E">
              <w:rPr>
                <w:rFonts w:ascii="Arial" w:hAnsi="Arial" w:cs="Arial"/>
                <w:b/>
                <w:bCs/>
              </w:rPr>
              <w:t> </w:t>
            </w:r>
          </w:p>
        </w:tc>
      </w:tr>
      <w:tr w:rsidR="00FB579E" w:rsidRPr="00A6600E" w14:paraId="7E1C80E6"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1EA95D43" w14:textId="77777777" w:rsidR="00FB579E" w:rsidRPr="00A6600E" w:rsidRDefault="00FB579E" w:rsidP="00FB579E">
            <w:pPr>
              <w:rPr>
                <w:rFonts w:ascii="Arial" w:hAnsi="Arial" w:cs="Arial"/>
                <w:b/>
                <w:bCs/>
              </w:rPr>
            </w:pPr>
            <w:r w:rsidRPr="00A6600E">
              <w:rPr>
                <w:rFonts w:ascii="Arial" w:hAnsi="Arial" w:cs="Arial"/>
                <w:b/>
                <w:bCs/>
              </w:rPr>
              <w:t>WEYMOUTH</w:t>
            </w:r>
          </w:p>
        </w:tc>
        <w:tc>
          <w:tcPr>
            <w:tcW w:w="2160" w:type="dxa"/>
            <w:tcBorders>
              <w:top w:val="nil"/>
              <w:left w:val="nil"/>
              <w:bottom w:val="single" w:sz="4" w:space="0" w:color="auto"/>
              <w:right w:val="single" w:sz="4" w:space="0" w:color="auto"/>
            </w:tcBorders>
            <w:shd w:val="clear" w:color="000000" w:fill="F8CBAD"/>
            <w:noWrap/>
            <w:vAlign w:val="bottom"/>
            <w:hideMark/>
          </w:tcPr>
          <w:p w14:paraId="626BA503" w14:textId="77777777" w:rsidR="00FB579E" w:rsidRPr="00A6600E" w:rsidRDefault="00FB579E" w:rsidP="00FB579E">
            <w:pPr>
              <w:jc w:val="center"/>
              <w:rPr>
                <w:rFonts w:ascii="Arial" w:hAnsi="Arial" w:cs="Arial"/>
                <w:b/>
                <w:bCs/>
              </w:rPr>
            </w:pPr>
            <w:r w:rsidRPr="00A6600E">
              <w:rPr>
                <w:rFonts w:ascii="Arial" w:hAnsi="Arial" w:cs="Arial"/>
                <w:b/>
                <w:bCs/>
              </w:rPr>
              <w:t>$222,496</w:t>
            </w:r>
          </w:p>
        </w:tc>
        <w:tc>
          <w:tcPr>
            <w:tcW w:w="1350" w:type="dxa"/>
            <w:tcBorders>
              <w:top w:val="nil"/>
              <w:left w:val="nil"/>
              <w:bottom w:val="single" w:sz="4" w:space="0" w:color="auto"/>
              <w:right w:val="single" w:sz="4" w:space="0" w:color="auto"/>
            </w:tcBorders>
            <w:shd w:val="clear" w:color="auto" w:fill="auto"/>
            <w:noWrap/>
            <w:vAlign w:val="bottom"/>
            <w:hideMark/>
          </w:tcPr>
          <w:p w14:paraId="56A63D7A" w14:textId="77777777" w:rsidR="00FB579E" w:rsidRPr="00A6600E" w:rsidRDefault="00FB579E" w:rsidP="00FB579E">
            <w:pPr>
              <w:jc w:val="right"/>
              <w:rPr>
                <w:rFonts w:ascii="Arial" w:hAnsi="Arial" w:cs="Arial"/>
                <w:b/>
                <w:bCs/>
              </w:rPr>
            </w:pPr>
            <w:r w:rsidRPr="00A6600E">
              <w:rPr>
                <w:rFonts w:ascii="Arial" w:hAnsi="Arial" w:cs="Arial"/>
                <w:b/>
                <w:bCs/>
              </w:rPr>
              <w:t>$222,496</w:t>
            </w:r>
          </w:p>
        </w:tc>
        <w:tc>
          <w:tcPr>
            <w:tcW w:w="1260" w:type="dxa"/>
            <w:tcBorders>
              <w:top w:val="nil"/>
              <w:left w:val="nil"/>
              <w:bottom w:val="single" w:sz="4" w:space="0" w:color="auto"/>
              <w:right w:val="single" w:sz="4" w:space="0" w:color="auto"/>
            </w:tcBorders>
            <w:shd w:val="clear" w:color="000000" w:fill="FCE4D6"/>
            <w:noWrap/>
            <w:vAlign w:val="bottom"/>
            <w:hideMark/>
          </w:tcPr>
          <w:p w14:paraId="429165E9"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5EFF6765"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072E8009"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1DF293CA" w14:textId="77777777" w:rsidR="00FB579E" w:rsidRPr="00A6600E" w:rsidRDefault="00FB579E" w:rsidP="00FB579E">
            <w:pPr>
              <w:rPr>
                <w:rFonts w:ascii="Arial" w:hAnsi="Arial" w:cs="Arial"/>
                <w:b/>
                <w:bCs/>
              </w:rPr>
            </w:pPr>
            <w:r w:rsidRPr="00A6600E">
              <w:rPr>
                <w:rFonts w:ascii="Arial" w:hAnsi="Arial" w:cs="Arial"/>
                <w:b/>
                <w:bCs/>
              </w:rPr>
              <w:t> </w:t>
            </w:r>
          </w:p>
        </w:tc>
      </w:tr>
      <w:tr w:rsidR="00FB579E" w:rsidRPr="00A6600E" w14:paraId="1CA99AFC"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2689F390" w14:textId="77777777" w:rsidR="00FB579E" w:rsidRPr="00A6600E" w:rsidRDefault="00FB579E" w:rsidP="00FB579E">
            <w:pPr>
              <w:rPr>
                <w:rFonts w:ascii="Arial" w:hAnsi="Arial" w:cs="Arial"/>
                <w:b/>
                <w:bCs/>
              </w:rPr>
            </w:pPr>
            <w:r w:rsidRPr="00A6600E">
              <w:rPr>
                <w:rFonts w:ascii="Arial" w:hAnsi="Arial" w:cs="Arial"/>
                <w:b/>
                <w:bCs/>
              </w:rPr>
              <w:t>WILBRAHAM RECC</w:t>
            </w:r>
          </w:p>
        </w:tc>
        <w:tc>
          <w:tcPr>
            <w:tcW w:w="2160" w:type="dxa"/>
            <w:tcBorders>
              <w:top w:val="nil"/>
              <w:left w:val="nil"/>
              <w:bottom w:val="single" w:sz="4" w:space="0" w:color="auto"/>
              <w:right w:val="single" w:sz="4" w:space="0" w:color="auto"/>
            </w:tcBorders>
            <w:shd w:val="clear" w:color="000000" w:fill="F8CBAD"/>
            <w:noWrap/>
            <w:vAlign w:val="bottom"/>
            <w:hideMark/>
          </w:tcPr>
          <w:p w14:paraId="1551A678" w14:textId="77777777" w:rsidR="00FB579E" w:rsidRPr="00A6600E" w:rsidRDefault="00FB579E" w:rsidP="00FB579E">
            <w:pPr>
              <w:jc w:val="center"/>
              <w:rPr>
                <w:rFonts w:ascii="Arial" w:hAnsi="Arial" w:cs="Arial"/>
                <w:b/>
                <w:bCs/>
              </w:rPr>
            </w:pPr>
            <w:r w:rsidRPr="00A6600E">
              <w:rPr>
                <w:rFonts w:ascii="Arial" w:hAnsi="Arial" w:cs="Arial"/>
                <w:b/>
                <w:bCs/>
              </w:rPr>
              <w:t>$413,139</w:t>
            </w:r>
          </w:p>
        </w:tc>
        <w:tc>
          <w:tcPr>
            <w:tcW w:w="1350" w:type="dxa"/>
            <w:tcBorders>
              <w:top w:val="nil"/>
              <w:left w:val="nil"/>
              <w:bottom w:val="single" w:sz="4" w:space="0" w:color="auto"/>
              <w:right w:val="single" w:sz="4" w:space="0" w:color="auto"/>
            </w:tcBorders>
            <w:shd w:val="clear" w:color="auto" w:fill="auto"/>
            <w:noWrap/>
            <w:vAlign w:val="bottom"/>
            <w:hideMark/>
          </w:tcPr>
          <w:p w14:paraId="786C042F" w14:textId="77777777" w:rsidR="00FB579E" w:rsidRPr="00A6600E" w:rsidRDefault="00FB579E" w:rsidP="00FB579E">
            <w:pPr>
              <w:jc w:val="right"/>
              <w:rPr>
                <w:rFonts w:ascii="Arial" w:hAnsi="Arial" w:cs="Arial"/>
                <w:b/>
                <w:bCs/>
              </w:rPr>
            </w:pPr>
            <w:r w:rsidRPr="00A6600E">
              <w:rPr>
                <w:rFonts w:ascii="Arial" w:hAnsi="Arial" w:cs="Arial"/>
                <w:b/>
                <w:bCs/>
              </w:rPr>
              <w:t>$116,837</w:t>
            </w:r>
          </w:p>
        </w:tc>
        <w:tc>
          <w:tcPr>
            <w:tcW w:w="1260" w:type="dxa"/>
            <w:tcBorders>
              <w:top w:val="nil"/>
              <w:left w:val="nil"/>
              <w:bottom w:val="single" w:sz="4" w:space="0" w:color="auto"/>
              <w:right w:val="single" w:sz="4" w:space="0" w:color="auto"/>
            </w:tcBorders>
            <w:shd w:val="clear" w:color="000000" w:fill="FCE4D6"/>
            <w:noWrap/>
            <w:vAlign w:val="bottom"/>
            <w:hideMark/>
          </w:tcPr>
          <w:p w14:paraId="62E980EC"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3303D5B2"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3529E016"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auto" w:fill="auto"/>
            <w:noWrap/>
            <w:vAlign w:val="bottom"/>
            <w:hideMark/>
          </w:tcPr>
          <w:p w14:paraId="22867E57" w14:textId="0010EFFD" w:rsidR="00FB579E" w:rsidRPr="00A6600E" w:rsidRDefault="00FB579E" w:rsidP="00FB579E">
            <w:pPr>
              <w:rPr>
                <w:rFonts w:ascii="Arial" w:hAnsi="Arial" w:cs="Arial"/>
                <w:b/>
                <w:bCs/>
              </w:rPr>
            </w:pPr>
            <w:r w:rsidRPr="00A6600E">
              <w:rPr>
                <w:rFonts w:ascii="Arial" w:hAnsi="Arial" w:cs="Arial"/>
                <w:b/>
                <w:bCs/>
              </w:rPr>
              <w:t xml:space="preserve">$   296,302 </w:t>
            </w:r>
          </w:p>
        </w:tc>
      </w:tr>
      <w:tr w:rsidR="00FB579E" w:rsidRPr="00A6600E" w14:paraId="7AE7E68A"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31AB850C" w14:textId="77777777" w:rsidR="00FB579E" w:rsidRPr="00A6600E" w:rsidRDefault="00FB579E" w:rsidP="00FB579E">
            <w:pPr>
              <w:rPr>
                <w:rFonts w:ascii="Arial" w:hAnsi="Arial" w:cs="Arial"/>
                <w:b/>
                <w:bCs/>
              </w:rPr>
            </w:pPr>
            <w:r w:rsidRPr="00A6600E">
              <w:rPr>
                <w:rFonts w:ascii="Arial" w:hAnsi="Arial" w:cs="Arial"/>
                <w:b/>
                <w:bCs/>
              </w:rPr>
              <w:t>WILLIAMSTOWN</w:t>
            </w:r>
          </w:p>
        </w:tc>
        <w:tc>
          <w:tcPr>
            <w:tcW w:w="2160" w:type="dxa"/>
            <w:tcBorders>
              <w:top w:val="nil"/>
              <w:left w:val="nil"/>
              <w:bottom w:val="single" w:sz="4" w:space="0" w:color="auto"/>
              <w:right w:val="single" w:sz="4" w:space="0" w:color="auto"/>
            </w:tcBorders>
            <w:shd w:val="clear" w:color="000000" w:fill="F8CBAD"/>
            <w:noWrap/>
            <w:vAlign w:val="bottom"/>
            <w:hideMark/>
          </w:tcPr>
          <w:p w14:paraId="1C1BEC7C" w14:textId="77777777" w:rsidR="00FB579E" w:rsidRPr="00A6600E" w:rsidRDefault="00FB579E" w:rsidP="00FB579E">
            <w:pPr>
              <w:jc w:val="center"/>
              <w:rPr>
                <w:rFonts w:ascii="Arial" w:hAnsi="Arial" w:cs="Arial"/>
                <w:b/>
                <w:bCs/>
              </w:rPr>
            </w:pPr>
            <w:r w:rsidRPr="00A6600E">
              <w:rPr>
                <w:rFonts w:ascii="Arial" w:hAnsi="Arial" w:cs="Arial"/>
                <w:b/>
                <w:bCs/>
              </w:rPr>
              <w:t>$38,392</w:t>
            </w:r>
          </w:p>
        </w:tc>
        <w:tc>
          <w:tcPr>
            <w:tcW w:w="1350" w:type="dxa"/>
            <w:tcBorders>
              <w:top w:val="nil"/>
              <w:left w:val="nil"/>
              <w:bottom w:val="single" w:sz="4" w:space="0" w:color="auto"/>
              <w:right w:val="single" w:sz="4" w:space="0" w:color="auto"/>
            </w:tcBorders>
            <w:shd w:val="clear" w:color="auto" w:fill="auto"/>
            <w:noWrap/>
            <w:vAlign w:val="bottom"/>
            <w:hideMark/>
          </w:tcPr>
          <w:p w14:paraId="764C23B1" w14:textId="77777777" w:rsidR="00FB579E" w:rsidRPr="00A6600E" w:rsidRDefault="00FB579E" w:rsidP="00FB579E">
            <w:pPr>
              <w:jc w:val="right"/>
              <w:rPr>
                <w:rFonts w:ascii="Arial" w:hAnsi="Arial" w:cs="Arial"/>
                <w:b/>
                <w:bCs/>
              </w:rPr>
            </w:pPr>
            <w:r w:rsidRPr="00A6600E">
              <w:rPr>
                <w:rFonts w:ascii="Arial" w:hAnsi="Arial" w:cs="Arial"/>
                <w:b/>
                <w:bCs/>
              </w:rPr>
              <w:t>$38,392</w:t>
            </w:r>
          </w:p>
        </w:tc>
        <w:tc>
          <w:tcPr>
            <w:tcW w:w="1260" w:type="dxa"/>
            <w:tcBorders>
              <w:top w:val="nil"/>
              <w:left w:val="nil"/>
              <w:bottom w:val="single" w:sz="4" w:space="0" w:color="auto"/>
              <w:right w:val="single" w:sz="4" w:space="0" w:color="auto"/>
            </w:tcBorders>
            <w:shd w:val="clear" w:color="000000" w:fill="FCE4D6"/>
            <w:noWrap/>
            <w:vAlign w:val="bottom"/>
            <w:hideMark/>
          </w:tcPr>
          <w:p w14:paraId="6202248D"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07411AC1"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67AC164F"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4FE0B761" w14:textId="77777777" w:rsidR="00FB579E" w:rsidRPr="00A6600E" w:rsidRDefault="00FB579E" w:rsidP="00FB579E">
            <w:pPr>
              <w:rPr>
                <w:rFonts w:ascii="Arial" w:hAnsi="Arial" w:cs="Arial"/>
                <w:b/>
                <w:bCs/>
              </w:rPr>
            </w:pPr>
            <w:r w:rsidRPr="00A6600E">
              <w:rPr>
                <w:rFonts w:ascii="Arial" w:hAnsi="Arial" w:cs="Arial"/>
                <w:b/>
                <w:bCs/>
              </w:rPr>
              <w:t> </w:t>
            </w:r>
          </w:p>
        </w:tc>
      </w:tr>
      <w:tr w:rsidR="00FB579E" w:rsidRPr="00A6600E" w14:paraId="3A4B5E2F"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2D844853" w14:textId="77777777" w:rsidR="00FB579E" w:rsidRPr="00A6600E" w:rsidRDefault="00FB579E" w:rsidP="00FB579E">
            <w:pPr>
              <w:rPr>
                <w:rFonts w:ascii="Arial" w:hAnsi="Arial" w:cs="Arial"/>
                <w:b/>
                <w:bCs/>
              </w:rPr>
            </w:pPr>
            <w:r w:rsidRPr="00A6600E">
              <w:rPr>
                <w:rFonts w:ascii="Arial" w:hAnsi="Arial" w:cs="Arial"/>
                <w:b/>
                <w:bCs/>
              </w:rPr>
              <w:t>WILMINGTON</w:t>
            </w:r>
          </w:p>
        </w:tc>
        <w:tc>
          <w:tcPr>
            <w:tcW w:w="2160" w:type="dxa"/>
            <w:tcBorders>
              <w:top w:val="nil"/>
              <w:left w:val="nil"/>
              <w:bottom w:val="single" w:sz="4" w:space="0" w:color="auto"/>
              <w:right w:val="single" w:sz="4" w:space="0" w:color="auto"/>
            </w:tcBorders>
            <w:shd w:val="clear" w:color="000000" w:fill="F8CBAD"/>
            <w:noWrap/>
            <w:vAlign w:val="bottom"/>
            <w:hideMark/>
          </w:tcPr>
          <w:p w14:paraId="46D76C4C" w14:textId="77777777" w:rsidR="00FB579E" w:rsidRPr="00A6600E" w:rsidRDefault="00FB579E" w:rsidP="00FB579E">
            <w:pPr>
              <w:jc w:val="center"/>
              <w:rPr>
                <w:rFonts w:ascii="Arial" w:hAnsi="Arial" w:cs="Arial"/>
                <w:b/>
                <w:bCs/>
              </w:rPr>
            </w:pPr>
            <w:r w:rsidRPr="00A6600E">
              <w:rPr>
                <w:rFonts w:ascii="Arial" w:hAnsi="Arial" w:cs="Arial"/>
                <w:b/>
                <w:bCs/>
              </w:rPr>
              <w:t>$78,159</w:t>
            </w:r>
          </w:p>
        </w:tc>
        <w:tc>
          <w:tcPr>
            <w:tcW w:w="1350" w:type="dxa"/>
            <w:tcBorders>
              <w:top w:val="nil"/>
              <w:left w:val="nil"/>
              <w:bottom w:val="single" w:sz="4" w:space="0" w:color="auto"/>
              <w:right w:val="single" w:sz="4" w:space="0" w:color="auto"/>
            </w:tcBorders>
            <w:shd w:val="clear" w:color="auto" w:fill="auto"/>
            <w:noWrap/>
            <w:vAlign w:val="bottom"/>
            <w:hideMark/>
          </w:tcPr>
          <w:p w14:paraId="516278C6" w14:textId="77777777" w:rsidR="00FB579E" w:rsidRPr="00A6600E" w:rsidRDefault="00FB579E" w:rsidP="00FB579E">
            <w:pPr>
              <w:jc w:val="right"/>
              <w:rPr>
                <w:rFonts w:ascii="Arial" w:hAnsi="Arial" w:cs="Arial"/>
                <w:b/>
                <w:bCs/>
              </w:rPr>
            </w:pPr>
            <w:r w:rsidRPr="00A6600E">
              <w:rPr>
                <w:rFonts w:ascii="Arial" w:hAnsi="Arial" w:cs="Arial"/>
                <w:b/>
                <w:bCs/>
              </w:rPr>
              <w:t>$78,159</w:t>
            </w:r>
          </w:p>
        </w:tc>
        <w:tc>
          <w:tcPr>
            <w:tcW w:w="1260" w:type="dxa"/>
            <w:tcBorders>
              <w:top w:val="nil"/>
              <w:left w:val="nil"/>
              <w:bottom w:val="single" w:sz="4" w:space="0" w:color="auto"/>
              <w:right w:val="single" w:sz="4" w:space="0" w:color="auto"/>
            </w:tcBorders>
            <w:shd w:val="clear" w:color="000000" w:fill="FCE4D6"/>
            <w:noWrap/>
            <w:vAlign w:val="bottom"/>
            <w:hideMark/>
          </w:tcPr>
          <w:p w14:paraId="49C0239D"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6B231626"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3C15A106"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24CF2857" w14:textId="77777777" w:rsidR="00FB579E" w:rsidRPr="00A6600E" w:rsidRDefault="00FB579E" w:rsidP="00FB579E">
            <w:pPr>
              <w:rPr>
                <w:rFonts w:ascii="Arial" w:hAnsi="Arial" w:cs="Arial"/>
                <w:b/>
                <w:bCs/>
              </w:rPr>
            </w:pPr>
            <w:r w:rsidRPr="00A6600E">
              <w:rPr>
                <w:rFonts w:ascii="Arial" w:hAnsi="Arial" w:cs="Arial"/>
                <w:b/>
                <w:bCs/>
              </w:rPr>
              <w:t> </w:t>
            </w:r>
          </w:p>
        </w:tc>
      </w:tr>
      <w:tr w:rsidR="00FB579E" w:rsidRPr="00A6600E" w14:paraId="11297C47"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7868FCF9" w14:textId="77777777" w:rsidR="00FB579E" w:rsidRPr="00A6600E" w:rsidRDefault="00FB579E" w:rsidP="00FB579E">
            <w:pPr>
              <w:rPr>
                <w:rFonts w:ascii="Arial" w:hAnsi="Arial" w:cs="Arial"/>
                <w:b/>
                <w:bCs/>
              </w:rPr>
            </w:pPr>
            <w:r w:rsidRPr="00A6600E">
              <w:rPr>
                <w:rFonts w:ascii="Arial" w:hAnsi="Arial" w:cs="Arial"/>
                <w:b/>
                <w:bCs/>
              </w:rPr>
              <w:t>WINCHENDON</w:t>
            </w:r>
          </w:p>
        </w:tc>
        <w:tc>
          <w:tcPr>
            <w:tcW w:w="2160" w:type="dxa"/>
            <w:tcBorders>
              <w:top w:val="nil"/>
              <w:left w:val="nil"/>
              <w:bottom w:val="single" w:sz="4" w:space="0" w:color="auto"/>
              <w:right w:val="single" w:sz="4" w:space="0" w:color="auto"/>
            </w:tcBorders>
            <w:shd w:val="clear" w:color="000000" w:fill="F8CBAD"/>
            <w:noWrap/>
            <w:vAlign w:val="bottom"/>
            <w:hideMark/>
          </w:tcPr>
          <w:p w14:paraId="6EBDDCBB" w14:textId="77777777" w:rsidR="00FB579E" w:rsidRPr="00A6600E" w:rsidRDefault="00FB579E" w:rsidP="00FB579E">
            <w:pPr>
              <w:jc w:val="center"/>
              <w:rPr>
                <w:rFonts w:ascii="Arial" w:hAnsi="Arial" w:cs="Arial"/>
                <w:b/>
                <w:bCs/>
              </w:rPr>
            </w:pPr>
            <w:r w:rsidRPr="00A6600E">
              <w:rPr>
                <w:rFonts w:ascii="Arial" w:hAnsi="Arial" w:cs="Arial"/>
                <w:b/>
                <w:bCs/>
              </w:rPr>
              <w:t>$164,267</w:t>
            </w:r>
          </w:p>
        </w:tc>
        <w:tc>
          <w:tcPr>
            <w:tcW w:w="1350" w:type="dxa"/>
            <w:tcBorders>
              <w:top w:val="nil"/>
              <w:left w:val="nil"/>
              <w:bottom w:val="single" w:sz="4" w:space="0" w:color="auto"/>
              <w:right w:val="single" w:sz="4" w:space="0" w:color="auto"/>
            </w:tcBorders>
            <w:shd w:val="clear" w:color="auto" w:fill="auto"/>
            <w:noWrap/>
            <w:vAlign w:val="bottom"/>
            <w:hideMark/>
          </w:tcPr>
          <w:p w14:paraId="04C9F0F1" w14:textId="77777777" w:rsidR="00FB579E" w:rsidRPr="00A6600E" w:rsidRDefault="00FB579E" w:rsidP="00FB579E">
            <w:pPr>
              <w:jc w:val="right"/>
              <w:rPr>
                <w:rFonts w:ascii="Arial" w:hAnsi="Arial" w:cs="Arial"/>
                <w:b/>
                <w:bCs/>
              </w:rPr>
            </w:pPr>
            <w:r w:rsidRPr="00A6600E">
              <w:rPr>
                <w:rFonts w:ascii="Arial" w:hAnsi="Arial" w:cs="Arial"/>
                <w:b/>
                <w:bCs/>
              </w:rPr>
              <w:t>$68,417</w:t>
            </w:r>
          </w:p>
        </w:tc>
        <w:tc>
          <w:tcPr>
            <w:tcW w:w="1260" w:type="dxa"/>
            <w:tcBorders>
              <w:top w:val="nil"/>
              <w:left w:val="nil"/>
              <w:bottom w:val="single" w:sz="4" w:space="0" w:color="auto"/>
              <w:right w:val="single" w:sz="4" w:space="0" w:color="auto"/>
            </w:tcBorders>
            <w:shd w:val="clear" w:color="000000" w:fill="FCE4D6"/>
            <w:noWrap/>
            <w:vAlign w:val="bottom"/>
            <w:hideMark/>
          </w:tcPr>
          <w:p w14:paraId="522CFC88"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080" w:type="dxa"/>
            <w:tcBorders>
              <w:top w:val="nil"/>
              <w:left w:val="nil"/>
              <w:bottom w:val="single" w:sz="4" w:space="0" w:color="auto"/>
              <w:right w:val="single" w:sz="4" w:space="0" w:color="auto"/>
            </w:tcBorders>
            <w:shd w:val="clear" w:color="000000" w:fill="FCE4D6"/>
            <w:noWrap/>
            <w:vAlign w:val="bottom"/>
            <w:hideMark/>
          </w:tcPr>
          <w:p w14:paraId="22E0C2FA"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23A4B4EF"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auto" w:fill="auto"/>
            <w:noWrap/>
            <w:vAlign w:val="bottom"/>
            <w:hideMark/>
          </w:tcPr>
          <w:p w14:paraId="00BDEC93" w14:textId="2CEB1234" w:rsidR="00FB579E" w:rsidRPr="00A6600E" w:rsidRDefault="00FB579E" w:rsidP="00FB579E">
            <w:pPr>
              <w:rPr>
                <w:rFonts w:ascii="Arial" w:hAnsi="Arial" w:cs="Arial"/>
                <w:b/>
                <w:bCs/>
              </w:rPr>
            </w:pPr>
            <w:r w:rsidRPr="00A6600E">
              <w:rPr>
                <w:rFonts w:ascii="Arial" w:hAnsi="Arial" w:cs="Arial"/>
                <w:b/>
                <w:bCs/>
              </w:rPr>
              <w:t xml:space="preserve">$     95,850 </w:t>
            </w:r>
          </w:p>
        </w:tc>
      </w:tr>
      <w:tr w:rsidR="00FB579E" w:rsidRPr="00A6600E" w14:paraId="5C509D84"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7F915E19" w14:textId="77777777" w:rsidR="00FB579E" w:rsidRPr="00A6600E" w:rsidRDefault="00FB579E" w:rsidP="00FB579E">
            <w:pPr>
              <w:rPr>
                <w:rFonts w:ascii="Arial" w:hAnsi="Arial" w:cs="Arial"/>
                <w:b/>
                <w:bCs/>
              </w:rPr>
            </w:pPr>
            <w:r w:rsidRPr="00A6600E">
              <w:rPr>
                <w:rFonts w:ascii="Arial" w:hAnsi="Arial" w:cs="Arial"/>
                <w:b/>
                <w:bCs/>
              </w:rPr>
              <w:t>WINCHESTER</w:t>
            </w:r>
          </w:p>
        </w:tc>
        <w:tc>
          <w:tcPr>
            <w:tcW w:w="2160" w:type="dxa"/>
            <w:tcBorders>
              <w:top w:val="nil"/>
              <w:left w:val="nil"/>
              <w:bottom w:val="single" w:sz="4" w:space="0" w:color="auto"/>
              <w:right w:val="single" w:sz="4" w:space="0" w:color="auto"/>
            </w:tcBorders>
            <w:shd w:val="clear" w:color="000000" w:fill="F8CBAD"/>
            <w:noWrap/>
            <w:vAlign w:val="bottom"/>
            <w:hideMark/>
          </w:tcPr>
          <w:p w14:paraId="06D3D42B" w14:textId="77777777" w:rsidR="00FB579E" w:rsidRPr="00A6600E" w:rsidRDefault="00FB579E" w:rsidP="00FB579E">
            <w:pPr>
              <w:jc w:val="center"/>
              <w:rPr>
                <w:rFonts w:ascii="Arial" w:hAnsi="Arial" w:cs="Arial"/>
                <w:b/>
                <w:bCs/>
              </w:rPr>
            </w:pPr>
            <w:r w:rsidRPr="00A6600E">
              <w:rPr>
                <w:rFonts w:ascii="Arial" w:hAnsi="Arial" w:cs="Arial"/>
                <w:b/>
                <w:bCs/>
              </w:rPr>
              <w:t>$65,826</w:t>
            </w:r>
          </w:p>
        </w:tc>
        <w:tc>
          <w:tcPr>
            <w:tcW w:w="1350" w:type="dxa"/>
            <w:tcBorders>
              <w:top w:val="nil"/>
              <w:left w:val="nil"/>
              <w:bottom w:val="single" w:sz="4" w:space="0" w:color="auto"/>
              <w:right w:val="single" w:sz="4" w:space="0" w:color="auto"/>
            </w:tcBorders>
            <w:shd w:val="clear" w:color="auto" w:fill="auto"/>
            <w:noWrap/>
            <w:vAlign w:val="bottom"/>
            <w:hideMark/>
          </w:tcPr>
          <w:p w14:paraId="077F20DC" w14:textId="77777777" w:rsidR="00FB579E" w:rsidRPr="00A6600E" w:rsidRDefault="00FB579E" w:rsidP="00FB579E">
            <w:pPr>
              <w:jc w:val="right"/>
              <w:rPr>
                <w:rFonts w:ascii="Arial" w:hAnsi="Arial" w:cs="Arial"/>
                <w:b/>
                <w:bCs/>
              </w:rPr>
            </w:pPr>
            <w:r w:rsidRPr="00A6600E">
              <w:rPr>
                <w:rFonts w:ascii="Arial" w:hAnsi="Arial" w:cs="Arial"/>
                <w:b/>
                <w:bCs/>
              </w:rPr>
              <w:t>$65,826</w:t>
            </w:r>
          </w:p>
        </w:tc>
        <w:tc>
          <w:tcPr>
            <w:tcW w:w="1260" w:type="dxa"/>
            <w:tcBorders>
              <w:top w:val="nil"/>
              <w:left w:val="nil"/>
              <w:bottom w:val="single" w:sz="4" w:space="0" w:color="auto"/>
              <w:right w:val="single" w:sz="4" w:space="0" w:color="auto"/>
            </w:tcBorders>
            <w:shd w:val="clear" w:color="000000" w:fill="FCE4D6"/>
            <w:noWrap/>
            <w:vAlign w:val="bottom"/>
            <w:hideMark/>
          </w:tcPr>
          <w:p w14:paraId="331C43FB"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5E68C687"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74951AC8"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17316085" w14:textId="77777777" w:rsidR="00FB579E" w:rsidRPr="00A6600E" w:rsidRDefault="00FB579E" w:rsidP="00FB579E">
            <w:pPr>
              <w:rPr>
                <w:rFonts w:ascii="Arial" w:hAnsi="Arial" w:cs="Arial"/>
                <w:b/>
                <w:bCs/>
              </w:rPr>
            </w:pPr>
            <w:r w:rsidRPr="00A6600E">
              <w:rPr>
                <w:rFonts w:ascii="Arial" w:hAnsi="Arial" w:cs="Arial"/>
                <w:b/>
                <w:bCs/>
              </w:rPr>
              <w:t> </w:t>
            </w:r>
          </w:p>
        </w:tc>
      </w:tr>
      <w:tr w:rsidR="00FB579E" w:rsidRPr="00A6600E" w14:paraId="62487D06"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1BB7AA92" w14:textId="77777777" w:rsidR="00FB579E" w:rsidRPr="00A6600E" w:rsidRDefault="00FB579E" w:rsidP="00FB579E">
            <w:pPr>
              <w:rPr>
                <w:rFonts w:ascii="Arial" w:hAnsi="Arial" w:cs="Arial"/>
                <w:b/>
                <w:bCs/>
              </w:rPr>
            </w:pPr>
            <w:r w:rsidRPr="00A6600E">
              <w:rPr>
                <w:rFonts w:ascii="Arial" w:hAnsi="Arial" w:cs="Arial"/>
                <w:b/>
                <w:bCs/>
              </w:rPr>
              <w:t>WOBURN</w:t>
            </w:r>
          </w:p>
        </w:tc>
        <w:tc>
          <w:tcPr>
            <w:tcW w:w="2160" w:type="dxa"/>
            <w:tcBorders>
              <w:top w:val="nil"/>
              <w:left w:val="nil"/>
              <w:bottom w:val="single" w:sz="4" w:space="0" w:color="auto"/>
              <w:right w:val="single" w:sz="4" w:space="0" w:color="auto"/>
            </w:tcBorders>
            <w:shd w:val="clear" w:color="000000" w:fill="F8CBAD"/>
            <w:noWrap/>
            <w:vAlign w:val="bottom"/>
            <w:hideMark/>
          </w:tcPr>
          <w:p w14:paraId="70175FCE" w14:textId="77777777" w:rsidR="00FB579E" w:rsidRPr="00A6600E" w:rsidRDefault="00FB579E" w:rsidP="00FB579E">
            <w:pPr>
              <w:jc w:val="center"/>
              <w:rPr>
                <w:rFonts w:ascii="Arial" w:hAnsi="Arial" w:cs="Arial"/>
                <w:b/>
                <w:bCs/>
              </w:rPr>
            </w:pPr>
            <w:r w:rsidRPr="00A6600E">
              <w:rPr>
                <w:rFonts w:ascii="Arial" w:hAnsi="Arial" w:cs="Arial"/>
                <w:b/>
                <w:bCs/>
              </w:rPr>
              <w:t>$153,170</w:t>
            </w:r>
          </w:p>
        </w:tc>
        <w:tc>
          <w:tcPr>
            <w:tcW w:w="1350" w:type="dxa"/>
            <w:tcBorders>
              <w:top w:val="nil"/>
              <w:left w:val="nil"/>
              <w:bottom w:val="single" w:sz="4" w:space="0" w:color="auto"/>
              <w:right w:val="single" w:sz="4" w:space="0" w:color="auto"/>
            </w:tcBorders>
            <w:shd w:val="clear" w:color="auto" w:fill="auto"/>
            <w:noWrap/>
            <w:vAlign w:val="bottom"/>
            <w:hideMark/>
          </w:tcPr>
          <w:p w14:paraId="4BC34797" w14:textId="77777777" w:rsidR="00FB579E" w:rsidRPr="00A6600E" w:rsidRDefault="00FB579E" w:rsidP="00FB579E">
            <w:pPr>
              <w:jc w:val="right"/>
              <w:rPr>
                <w:rFonts w:ascii="Arial" w:hAnsi="Arial" w:cs="Arial"/>
                <w:b/>
                <w:bCs/>
              </w:rPr>
            </w:pPr>
            <w:r w:rsidRPr="00A6600E">
              <w:rPr>
                <w:rFonts w:ascii="Arial" w:hAnsi="Arial" w:cs="Arial"/>
                <w:b/>
                <w:bCs/>
              </w:rPr>
              <w:t>$153,170</w:t>
            </w:r>
          </w:p>
        </w:tc>
        <w:tc>
          <w:tcPr>
            <w:tcW w:w="1260" w:type="dxa"/>
            <w:tcBorders>
              <w:top w:val="nil"/>
              <w:left w:val="nil"/>
              <w:bottom w:val="single" w:sz="4" w:space="0" w:color="auto"/>
              <w:right w:val="single" w:sz="4" w:space="0" w:color="auto"/>
            </w:tcBorders>
            <w:shd w:val="clear" w:color="000000" w:fill="FCE4D6"/>
            <w:noWrap/>
            <w:vAlign w:val="bottom"/>
            <w:hideMark/>
          </w:tcPr>
          <w:p w14:paraId="1D9E391C"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5A01A510"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0C263201"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30590603" w14:textId="77777777" w:rsidR="00FB579E" w:rsidRPr="00A6600E" w:rsidRDefault="00FB579E" w:rsidP="00FB579E">
            <w:pPr>
              <w:rPr>
                <w:rFonts w:ascii="Arial" w:hAnsi="Arial" w:cs="Arial"/>
                <w:b/>
                <w:bCs/>
              </w:rPr>
            </w:pPr>
            <w:r w:rsidRPr="00A6600E">
              <w:rPr>
                <w:rFonts w:ascii="Arial" w:hAnsi="Arial" w:cs="Arial"/>
                <w:b/>
                <w:bCs/>
              </w:rPr>
              <w:t> </w:t>
            </w:r>
          </w:p>
        </w:tc>
      </w:tr>
      <w:tr w:rsidR="00FB579E" w:rsidRPr="00A6600E" w14:paraId="1E42E651" w14:textId="77777777" w:rsidTr="001D0D0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11F14A84" w14:textId="77777777" w:rsidR="00FB579E" w:rsidRPr="00A6600E" w:rsidRDefault="00FB579E" w:rsidP="00FB579E">
            <w:pPr>
              <w:rPr>
                <w:rFonts w:ascii="Arial" w:hAnsi="Arial" w:cs="Arial"/>
                <w:b/>
                <w:bCs/>
              </w:rPr>
            </w:pPr>
            <w:r w:rsidRPr="00A6600E">
              <w:rPr>
                <w:rFonts w:ascii="Arial" w:hAnsi="Arial" w:cs="Arial"/>
                <w:b/>
                <w:bCs/>
              </w:rPr>
              <w:t>WORCESTER RECC</w:t>
            </w:r>
          </w:p>
        </w:tc>
        <w:tc>
          <w:tcPr>
            <w:tcW w:w="2160" w:type="dxa"/>
            <w:tcBorders>
              <w:top w:val="nil"/>
              <w:left w:val="nil"/>
              <w:bottom w:val="single" w:sz="4" w:space="0" w:color="auto"/>
              <w:right w:val="single" w:sz="4" w:space="0" w:color="auto"/>
            </w:tcBorders>
            <w:shd w:val="clear" w:color="000000" w:fill="F8CBAD"/>
            <w:noWrap/>
            <w:vAlign w:val="bottom"/>
            <w:hideMark/>
          </w:tcPr>
          <w:p w14:paraId="70C45CAD" w14:textId="77777777" w:rsidR="00FB579E" w:rsidRPr="00A6600E" w:rsidRDefault="00FB579E" w:rsidP="00FB579E">
            <w:pPr>
              <w:jc w:val="center"/>
              <w:rPr>
                <w:rFonts w:ascii="Arial" w:hAnsi="Arial" w:cs="Arial"/>
                <w:b/>
                <w:bCs/>
              </w:rPr>
            </w:pPr>
            <w:r w:rsidRPr="00A6600E">
              <w:rPr>
                <w:rFonts w:ascii="Arial" w:hAnsi="Arial" w:cs="Arial"/>
                <w:b/>
                <w:bCs/>
              </w:rPr>
              <w:t>$3,010,287</w:t>
            </w:r>
          </w:p>
        </w:tc>
        <w:tc>
          <w:tcPr>
            <w:tcW w:w="1350" w:type="dxa"/>
            <w:tcBorders>
              <w:top w:val="nil"/>
              <w:left w:val="nil"/>
              <w:bottom w:val="single" w:sz="4" w:space="0" w:color="auto"/>
              <w:right w:val="single" w:sz="4" w:space="0" w:color="auto"/>
            </w:tcBorders>
            <w:shd w:val="clear" w:color="auto" w:fill="auto"/>
            <w:noWrap/>
            <w:vAlign w:val="bottom"/>
            <w:hideMark/>
          </w:tcPr>
          <w:p w14:paraId="382457ED" w14:textId="77777777" w:rsidR="00FB579E" w:rsidRPr="00A6600E" w:rsidRDefault="00FB579E" w:rsidP="00FB579E">
            <w:pPr>
              <w:jc w:val="right"/>
              <w:rPr>
                <w:rFonts w:ascii="Arial" w:hAnsi="Arial" w:cs="Arial"/>
                <w:b/>
                <w:bCs/>
              </w:rPr>
            </w:pPr>
            <w:r w:rsidRPr="00A6600E">
              <w:rPr>
                <w:rFonts w:ascii="Arial" w:hAnsi="Arial" w:cs="Arial"/>
                <w:b/>
                <w:bCs/>
              </w:rPr>
              <w:t>$1,514,567</w:t>
            </w:r>
          </w:p>
        </w:tc>
        <w:tc>
          <w:tcPr>
            <w:tcW w:w="1260" w:type="dxa"/>
            <w:tcBorders>
              <w:top w:val="nil"/>
              <w:left w:val="nil"/>
              <w:bottom w:val="single" w:sz="4" w:space="0" w:color="auto"/>
              <w:right w:val="single" w:sz="4" w:space="0" w:color="auto"/>
            </w:tcBorders>
            <w:shd w:val="clear" w:color="000000" w:fill="FCE4D6"/>
            <w:noWrap/>
            <w:vAlign w:val="bottom"/>
            <w:hideMark/>
          </w:tcPr>
          <w:p w14:paraId="654DFB55"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7BAFDCB8"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24B36DD1"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auto" w:fill="auto"/>
            <w:noWrap/>
            <w:vAlign w:val="bottom"/>
            <w:hideMark/>
          </w:tcPr>
          <w:p w14:paraId="12889EDB" w14:textId="364BD735" w:rsidR="00FB579E" w:rsidRPr="00A6600E" w:rsidRDefault="00FB579E" w:rsidP="00FB579E">
            <w:pPr>
              <w:rPr>
                <w:rFonts w:ascii="Arial" w:hAnsi="Arial" w:cs="Arial"/>
                <w:b/>
                <w:bCs/>
              </w:rPr>
            </w:pPr>
            <w:r w:rsidRPr="00A6600E">
              <w:rPr>
                <w:rFonts w:ascii="Arial" w:hAnsi="Arial" w:cs="Arial"/>
                <w:b/>
                <w:bCs/>
              </w:rPr>
              <w:t xml:space="preserve">$1,495,720 </w:t>
            </w:r>
          </w:p>
        </w:tc>
      </w:tr>
      <w:tr w:rsidR="00FB579E" w:rsidRPr="00A6600E" w14:paraId="3AB49FE6" w14:textId="77777777" w:rsidTr="001D0D04">
        <w:trPr>
          <w:trHeight w:val="276"/>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078A7218" w14:textId="77777777" w:rsidR="00FB579E" w:rsidRPr="00A6600E" w:rsidRDefault="00FB579E" w:rsidP="00FB579E">
            <w:pPr>
              <w:rPr>
                <w:rFonts w:ascii="Arial" w:hAnsi="Arial" w:cs="Arial"/>
                <w:b/>
                <w:bCs/>
              </w:rPr>
            </w:pPr>
            <w:r w:rsidRPr="00A6600E">
              <w:rPr>
                <w:rFonts w:ascii="Arial" w:hAnsi="Arial" w:cs="Arial"/>
                <w:b/>
                <w:bCs/>
              </w:rPr>
              <w:t>YARMOUTH</w:t>
            </w:r>
          </w:p>
        </w:tc>
        <w:tc>
          <w:tcPr>
            <w:tcW w:w="2160" w:type="dxa"/>
            <w:tcBorders>
              <w:top w:val="nil"/>
              <w:left w:val="nil"/>
              <w:bottom w:val="single" w:sz="4" w:space="0" w:color="auto"/>
              <w:right w:val="single" w:sz="4" w:space="0" w:color="auto"/>
            </w:tcBorders>
            <w:shd w:val="clear" w:color="000000" w:fill="F8CBAD"/>
            <w:noWrap/>
            <w:vAlign w:val="bottom"/>
            <w:hideMark/>
          </w:tcPr>
          <w:p w14:paraId="6547ACD4" w14:textId="77777777" w:rsidR="00FB579E" w:rsidRPr="00A6600E" w:rsidRDefault="00FB579E" w:rsidP="00FB579E">
            <w:pPr>
              <w:jc w:val="center"/>
              <w:rPr>
                <w:rFonts w:ascii="Arial" w:hAnsi="Arial" w:cs="Arial"/>
                <w:b/>
                <w:bCs/>
              </w:rPr>
            </w:pPr>
            <w:r w:rsidRPr="00A6600E">
              <w:rPr>
                <w:rFonts w:ascii="Arial" w:hAnsi="Arial" w:cs="Arial"/>
                <w:b/>
                <w:bCs/>
              </w:rPr>
              <w:t>$140,390</w:t>
            </w:r>
          </w:p>
        </w:tc>
        <w:tc>
          <w:tcPr>
            <w:tcW w:w="1350" w:type="dxa"/>
            <w:tcBorders>
              <w:top w:val="nil"/>
              <w:left w:val="nil"/>
              <w:bottom w:val="single" w:sz="4" w:space="0" w:color="auto"/>
              <w:right w:val="nil"/>
            </w:tcBorders>
            <w:shd w:val="clear" w:color="auto" w:fill="auto"/>
            <w:noWrap/>
            <w:vAlign w:val="bottom"/>
            <w:hideMark/>
          </w:tcPr>
          <w:p w14:paraId="09BE1E01" w14:textId="114EA9A7" w:rsidR="00FB579E" w:rsidRPr="00A6600E" w:rsidRDefault="00FB579E" w:rsidP="00D57284">
            <w:pPr>
              <w:jc w:val="right"/>
              <w:rPr>
                <w:rFonts w:ascii="Arial" w:hAnsi="Arial" w:cs="Arial"/>
                <w:b/>
                <w:bCs/>
              </w:rPr>
            </w:pPr>
            <w:r w:rsidRPr="00A6600E">
              <w:rPr>
                <w:rFonts w:ascii="Arial" w:hAnsi="Arial" w:cs="Arial"/>
                <w:b/>
                <w:bCs/>
              </w:rPr>
              <w:t xml:space="preserve"> $  140,390 </w:t>
            </w:r>
          </w:p>
        </w:tc>
        <w:tc>
          <w:tcPr>
            <w:tcW w:w="1260" w:type="dxa"/>
            <w:tcBorders>
              <w:top w:val="nil"/>
              <w:left w:val="single" w:sz="4" w:space="0" w:color="auto"/>
              <w:bottom w:val="single" w:sz="4" w:space="0" w:color="auto"/>
              <w:right w:val="single" w:sz="4" w:space="0" w:color="auto"/>
            </w:tcBorders>
            <w:shd w:val="clear" w:color="000000" w:fill="FCE4D6"/>
            <w:noWrap/>
            <w:vAlign w:val="bottom"/>
            <w:hideMark/>
          </w:tcPr>
          <w:p w14:paraId="5D91CFCC" w14:textId="77777777" w:rsidR="00FB579E" w:rsidRPr="00A6600E" w:rsidRDefault="00FB579E" w:rsidP="00FB579E">
            <w:pPr>
              <w:rPr>
                <w:rFonts w:ascii="Arial" w:hAnsi="Arial" w:cs="Arial"/>
                <w:b/>
                <w:bCs/>
              </w:rPr>
            </w:pPr>
            <w:r w:rsidRPr="00A6600E">
              <w:rPr>
                <w:rFonts w:ascii="Arial" w:hAnsi="Arial" w:cs="Arial"/>
                <w:b/>
                <w:bCs/>
              </w:rPr>
              <w:t> </w:t>
            </w:r>
          </w:p>
        </w:tc>
        <w:tc>
          <w:tcPr>
            <w:tcW w:w="1080" w:type="dxa"/>
            <w:tcBorders>
              <w:top w:val="nil"/>
              <w:left w:val="nil"/>
              <w:bottom w:val="single" w:sz="4" w:space="0" w:color="auto"/>
              <w:right w:val="single" w:sz="4" w:space="0" w:color="auto"/>
            </w:tcBorders>
            <w:shd w:val="clear" w:color="000000" w:fill="FCE4D6"/>
            <w:noWrap/>
            <w:vAlign w:val="bottom"/>
            <w:hideMark/>
          </w:tcPr>
          <w:p w14:paraId="3DDDB13B" w14:textId="77777777" w:rsidR="00FB579E" w:rsidRPr="00A6600E" w:rsidRDefault="00FB579E" w:rsidP="00FB579E">
            <w:pPr>
              <w:rPr>
                <w:rFonts w:ascii="Arial" w:hAnsi="Arial" w:cs="Arial"/>
                <w:b/>
                <w:bCs/>
              </w:rPr>
            </w:pPr>
            <w:r w:rsidRPr="00A6600E">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CE4D6"/>
            <w:noWrap/>
            <w:vAlign w:val="bottom"/>
            <w:hideMark/>
          </w:tcPr>
          <w:p w14:paraId="7CE50264" w14:textId="77777777" w:rsidR="00FB579E" w:rsidRPr="00A6600E" w:rsidRDefault="00FB579E" w:rsidP="00FB579E">
            <w:pPr>
              <w:rPr>
                <w:rFonts w:ascii="Arial" w:hAnsi="Arial" w:cs="Arial"/>
                <w:b/>
                <w:bCs/>
              </w:rPr>
            </w:pPr>
            <w:r w:rsidRPr="00A6600E">
              <w:rPr>
                <w:rFonts w:ascii="Arial" w:hAnsi="Arial" w:cs="Arial"/>
                <w:b/>
                <w:bCs/>
              </w:rPr>
              <w:t> </w:t>
            </w:r>
          </w:p>
        </w:tc>
        <w:tc>
          <w:tcPr>
            <w:tcW w:w="1275" w:type="dxa"/>
            <w:tcBorders>
              <w:top w:val="nil"/>
              <w:left w:val="nil"/>
              <w:bottom w:val="single" w:sz="4" w:space="0" w:color="auto"/>
              <w:right w:val="single" w:sz="4" w:space="0" w:color="auto"/>
            </w:tcBorders>
            <w:shd w:val="clear" w:color="000000" w:fill="FCE4D6"/>
            <w:noWrap/>
            <w:vAlign w:val="bottom"/>
            <w:hideMark/>
          </w:tcPr>
          <w:p w14:paraId="7899ADFC" w14:textId="77777777" w:rsidR="00FB579E" w:rsidRPr="00A6600E" w:rsidRDefault="00FB579E" w:rsidP="00FB579E">
            <w:pPr>
              <w:rPr>
                <w:rFonts w:ascii="Arial" w:hAnsi="Arial" w:cs="Arial"/>
                <w:b/>
                <w:bCs/>
              </w:rPr>
            </w:pPr>
            <w:r w:rsidRPr="00A6600E">
              <w:rPr>
                <w:rFonts w:ascii="Arial" w:hAnsi="Arial" w:cs="Arial"/>
                <w:b/>
                <w:bCs/>
              </w:rPr>
              <w:t> </w:t>
            </w:r>
          </w:p>
        </w:tc>
      </w:tr>
    </w:tbl>
    <w:p w14:paraId="36EADC8E" w14:textId="77777777" w:rsidR="0045292E" w:rsidRPr="00D57D7C" w:rsidRDefault="0045292E" w:rsidP="00EB33D8">
      <w:pPr>
        <w:rPr>
          <w:rFonts w:ascii="Arial Narrow" w:hAnsi="Arial Narrow"/>
          <w:sz w:val="16"/>
          <w:szCs w:val="16"/>
        </w:rPr>
      </w:pPr>
    </w:p>
    <w:sectPr w:rsidR="0045292E" w:rsidRPr="00D57D7C" w:rsidSect="00717546">
      <w:endnotePr>
        <w:numFmt w:val="decimal"/>
      </w:endnotePr>
      <w:pgSz w:w="12240" w:h="15840" w:code="1"/>
      <w:pgMar w:top="432" w:right="720" w:bottom="288" w:left="720" w:header="720" w:footer="21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C8044" w14:textId="77777777" w:rsidR="00A97B88" w:rsidRDefault="00A97B88">
      <w:r>
        <w:separator/>
      </w:r>
    </w:p>
  </w:endnote>
  <w:endnote w:type="continuationSeparator" w:id="0">
    <w:p w14:paraId="1841B497" w14:textId="77777777" w:rsidR="00A97B88" w:rsidRDefault="00A97B88">
      <w:r>
        <w:continuationSeparator/>
      </w:r>
    </w:p>
  </w:endnote>
  <w:endnote w:type="continuationNotice" w:id="1">
    <w:p w14:paraId="0DFB70E6" w14:textId="77777777" w:rsidR="00A97B88" w:rsidRDefault="00A97B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9D7FF" w14:textId="77777777" w:rsidR="000853EA" w:rsidRDefault="000853EA" w:rsidP="00C84C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6D01405" w14:textId="77777777" w:rsidR="000853EA" w:rsidRDefault="000853EA" w:rsidP="00C84C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E49E3" w14:textId="1BAD2DD5" w:rsidR="000853EA" w:rsidRDefault="000853EA" w:rsidP="00BB0FBD">
    <w:pPr>
      <w:pStyle w:val="Footer"/>
      <w:tabs>
        <w:tab w:val="center" w:pos="7560"/>
        <w:tab w:val="left" w:pos="8940"/>
      </w:tabs>
      <w:jc w:val="center"/>
    </w:pPr>
    <w:r>
      <w:fldChar w:fldCharType="begin"/>
    </w:r>
    <w:r>
      <w:instrText xml:space="preserve"> PAGE   \* MERGEFORMAT </w:instrText>
    </w:r>
    <w:r>
      <w:fldChar w:fldCharType="separate"/>
    </w:r>
    <w:r>
      <w:rPr>
        <w:noProof/>
      </w:rPr>
      <w:t>21</w:t>
    </w:r>
    <w:r>
      <w:rPr>
        <w:noProof/>
      </w:rPr>
      <w:fldChar w:fldCharType="end"/>
    </w:r>
  </w:p>
  <w:p w14:paraId="7F755583" w14:textId="77777777" w:rsidR="000853EA" w:rsidRPr="0035038F" w:rsidRDefault="000853EA" w:rsidP="0035038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0CB69" w14:textId="77777777" w:rsidR="000853EA" w:rsidRDefault="000853EA">
    <w:pPr>
      <w:pStyle w:val="Footer"/>
      <w:jc w:val="center"/>
    </w:pPr>
  </w:p>
  <w:p w14:paraId="5C187593" w14:textId="77777777" w:rsidR="000853EA" w:rsidRDefault="000853EA" w:rsidP="003677A7">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024EC" w14:textId="77777777" w:rsidR="00A97B88" w:rsidRDefault="00A97B88">
      <w:r>
        <w:separator/>
      </w:r>
    </w:p>
  </w:footnote>
  <w:footnote w:type="continuationSeparator" w:id="0">
    <w:p w14:paraId="330E0CB2" w14:textId="77777777" w:rsidR="00A97B88" w:rsidRDefault="00A97B88">
      <w:r>
        <w:continuationSeparator/>
      </w:r>
    </w:p>
  </w:footnote>
  <w:footnote w:type="continuationNotice" w:id="1">
    <w:p w14:paraId="3C9CDF0E" w14:textId="77777777" w:rsidR="00A97B88" w:rsidRDefault="00A97B88"/>
  </w:footnote>
  <w:footnote w:id="2">
    <w:p w14:paraId="1FFAA1B0" w14:textId="61941921" w:rsidR="006F1543" w:rsidRPr="006F1543" w:rsidRDefault="006F1543">
      <w:pPr>
        <w:pStyle w:val="FootnoteText"/>
        <w:rPr>
          <w:vertAlign w:val="superscript"/>
        </w:rPr>
      </w:pPr>
      <w:r w:rsidRPr="006F1543">
        <w:rPr>
          <w:rStyle w:val="FootnoteReference"/>
          <w:vertAlign w:val="superscript"/>
        </w:rPr>
        <w:footnoteRef/>
      </w:r>
      <w:r w:rsidRPr="006F1543">
        <w:rPr>
          <w:vertAlign w:val="superscript"/>
        </w:rPr>
        <w:t xml:space="preserve"> </w:t>
      </w:r>
      <w:r w:rsidR="003A4FC7">
        <w:rPr>
          <w:vertAlign w:val="superscript"/>
        </w:rPr>
        <w:t xml:space="preserve"> </w:t>
      </w:r>
      <w:r w:rsidR="00BC4B46">
        <w:t xml:space="preserve">Increased to </w:t>
      </w:r>
      <w:r w:rsidR="00823E15">
        <w:t>27.1</w:t>
      </w:r>
      <w:r w:rsidRPr="00525414">
        <w:t>%</w:t>
      </w:r>
      <w:r w:rsidR="003A4FC7" w:rsidRPr="00525414">
        <w:t>;</w:t>
      </w:r>
      <w:r w:rsidR="003A4FC7">
        <w:t xml:space="preserve"> 2</w:t>
      </w:r>
      <w:r>
        <w:t xml:space="preserve"> of which is dedicated to allocation to Regional PSAPs and RECCs; 2% to be held in reserves for regionalization</w:t>
      </w:r>
      <w:r w:rsidR="00823E15">
        <w:t xml:space="preserve">; </w:t>
      </w:r>
      <w:r w:rsidR="00ED7C55">
        <w:t>4.35% to be held</w:t>
      </w:r>
      <w:r w:rsidR="00151D21">
        <w:t xml:space="preserve"> for </w:t>
      </w:r>
      <w:r w:rsidR="00ED7C55">
        <w:t xml:space="preserve">dispatch of </w:t>
      </w:r>
      <w:r w:rsidR="00ED7C55" w:rsidRPr="00ED7C55">
        <w:t>mobile</w:t>
      </w:r>
      <w:r w:rsidR="00151D21" w:rsidRPr="00ED7C55">
        <w:t xml:space="preserve"> behavioral health</w:t>
      </w:r>
      <w:r w:rsidR="00ED7C55" w:rsidRPr="00ED7C55">
        <w:t xml:space="preserve"> crisis response service</w:t>
      </w:r>
    </w:p>
  </w:footnote>
  <w:footnote w:id="3">
    <w:p w14:paraId="1B6C0CBA" w14:textId="55DB2E37" w:rsidR="000853EA" w:rsidRPr="0071042D" w:rsidRDefault="000853EA">
      <w:pPr>
        <w:pStyle w:val="FootnoteText"/>
        <w:rPr>
          <w:sz w:val="18"/>
          <w:szCs w:val="18"/>
        </w:rPr>
      </w:pPr>
      <w:r w:rsidRPr="008F4096">
        <w:rPr>
          <w:rStyle w:val="FootnoteReference"/>
          <w:sz w:val="18"/>
          <w:szCs w:val="18"/>
          <w:vertAlign w:val="superscript"/>
        </w:rPr>
        <w:footnoteRef/>
      </w:r>
      <w:r w:rsidRPr="008F4096" w:rsidDel="00BA5B52">
        <w:rPr>
          <w:sz w:val="18"/>
          <w:szCs w:val="18"/>
          <w:vertAlign w:val="superscript"/>
        </w:rPr>
        <w:t xml:space="preserve"> </w:t>
      </w:r>
      <w:r w:rsidR="00BA5B52" w:rsidRPr="0071042D">
        <w:rPr>
          <w:sz w:val="18"/>
          <w:szCs w:val="18"/>
        </w:rPr>
        <w:t>20</w:t>
      </w:r>
      <w:r w:rsidR="00BA5B52">
        <w:rPr>
          <w:sz w:val="18"/>
          <w:szCs w:val="18"/>
        </w:rPr>
        <w:t>22</w:t>
      </w:r>
      <w:r w:rsidR="00BA5B52" w:rsidRPr="0071042D">
        <w:rPr>
          <w:sz w:val="18"/>
          <w:szCs w:val="18"/>
        </w:rPr>
        <w:t xml:space="preserve"> </w:t>
      </w:r>
      <w:r w:rsidRPr="0071042D">
        <w:rPr>
          <w:sz w:val="18"/>
          <w:szCs w:val="18"/>
        </w:rPr>
        <w:t>Call Volume and 20</w:t>
      </w:r>
      <w:r w:rsidR="009F1948">
        <w:rPr>
          <w:sz w:val="18"/>
          <w:szCs w:val="18"/>
        </w:rPr>
        <w:t>20</w:t>
      </w:r>
      <w:r w:rsidRPr="0071042D">
        <w:rPr>
          <w:sz w:val="18"/>
          <w:szCs w:val="18"/>
        </w:rPr>
        <w:t xml:space="preserve"> U.S. Census will be utilized for Fiscal Year</w:t>
      </w:r>
      <w:r>
        <w:rPr>
          <w:sz w:val="18"/>
          <w:szCs w:val="18"/>
        </w:rPr>
        <w:t xml:space="preserve"> </w:t>
      </w:r>
      <w:r w:rsidR="00962422">
        <w:rPr>
          <w:sz w:val="18"/>
          <w:szCs w:val="18"/>
        </w:rPr>
        <w:t>2024</w:t>
      </w:r>
      <w:r w:rsidRPr="0071042D">
        <w:rPr>
          <w:sz w:val="18"/>
          <w:szCs w:val="18"/>
        </w:rPr>
        <w:t>.  For Fiscal Year</w:t>
      </w:r>
      <w:r>
        <w:rPr>
          <w:sz w:val="18"/>
          <w:szCs w:val="18"/>
        </w:rPr>
        <w:t xml:space="preserve"> </w:t>
      </w:r>
      <w:r w:rsidR="00BA5B52">
        <w:rPr>
          <w:sz w:val="18"/>
          <w:szCs w:val="18"/>
        </w:rPr>
        <w:t>2024</w:t>
      </w:r>
      <w:r w:rsidRPr="0071042D">
        <w:rPr>
          <w:sz w:val="18"/>
          <w:szCs w:val="18"/>
        </w:rPr>
        <w:t>, awards will be adjus</w:t>
      </w:r>
      <w:r>
        <w:rPr>
          <w:sz w:val="18"/>
          <w:szCs w:val="18"/>
        </w:rPr>
        <w:t xml:space="preserve">ted so that awardees </w:t>
      </w:r>
      <w:r w:rsidRPr="0071042D">
        <w:rPr>
          <w:sz w:val="18"/>
          <w:szCs w:val="18"/>
        </w:rPr>
        <w:t xml:space="preserve">impacted </w:t>
      </w:r>
      <w:r w:rsidRPr="00A87011">
        <w:rPr>
          <w:sz w:val="18"/>
          <w:szCs w:val="18"/>
        </w:rPr>
        <w:t xml:space="preserve">by a decrease in </w:t>
      </w:r>
      <w:r w:rsidR="009F1948">
        <w:rPr>
          <w:sz w:val="18"/>
          <w:szCs w:val="18"/>
        </w:rPr>
        <w:t xml:space="preserve">population and/or </w:t>
      </w:r>
      <w:r w:rsidRPr="00A87011">
        <w:rPr>
          <w:sz w:val="18"/>
          <w:szCs w:val="18"/>
        </w:rPr>
        <w:t>call volume</w:t>
      </w:r>
      <w:r w:rsidRPr="0071042D">
        <w:rPr>
          <w:sz w:val="18"/>
          <w:szCs w:val="18"/>
        </w:rPr>
        <w:t xml:space="preserve"> will receive the allocation equivalent to their Fiscal Year </w:t>
      </w:r>
      <w:r w:rsidR="00BA5B52" w:rsidRPr="0071042D">
        <w:rPr>
          <w:sz w:val="18"/>
          <w:szCs w:val="18"/>
        </w:rPr>
        <w:t>20</w:t>
      </w:r>
      <w:r w:rsidR="00BA5B52">
        <w:rPr>
          <w:sz w:val="18"/>
          <w:szCs w:val="18"/>
        </w:rPr>
        <w:t>23</w:t>
      </w:r>
      <w:r w:rsidR="00BA5B52" w:rsidRPr="0071042D">
        <w:rPr>
          <w:sz w:val="18"/>
          <w:szCs w:val="18"/>
        </w:rPr>
        <w:t xml:space="preserve"> </w:t>
      </w:r>
      <w:r w:rsidRPr="0071042D">
        <w:rPr>
          <w:sz w:val="18"/>
          <w:szCs w:val="18"/>
        </w:rPr>
        <w:t>award.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5C6AE" w14:textId="171E2BA4" w:rsidR="000853EA" w:rsidRDefault="000853EA" w:rsidP="005730BA">
    <w:pPr>
      <w:widowControl w:val="0"/>
      <w:tabs>
        <w:tab w:val="left" w:pos="72"/>
      </w:tabs>
      <w:ind w:right="144"/>
      <w:jc w:val="center"/>
      <w:rPr>
        <w:b/>
        <w:sz w:val="16"/>
        <w:szCs w:val="36"/>
      </w:rPr>
    </w:pPr>
    <w:r>
      <w:rPr>
        <w:b/>
        <w:sz w:val="36"/>
        <w:szCs w:val="36"/>
      </w:rPr>
      <w:t xml:space="preserve">State 911 Department Support and Incentive Grant FY </w:t>
    </w:r>
    <w:r w:rsidR="00A65AF1">
      <w:rPr>
        <w:b/>
        <w:sz w:val="36"/>
        <w:szCs w:val="36"/>
      </w:rPr>
      <w:t>2024</w:t>
    </w:r>
  </w:p>
  <w:p w14:paraId="50939F8C" w14:textId="77777777" w:rsidR="000853EA" w:rsidRPr="00B66731" w:rsidRDefault="000853EA" w:rsidP="005730BA">
    <w:pPr>
      <w:widowControl w:val="0"/>
      <w:tabs>
        <w:tab w:val="left" w:pos="72"/>
      </w:tabs>
      <w:ind w:right="144"/>
      <w:jc w:val="center"/>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5FF62" w14:textId="77777777" w:rsidR="000853EA" w:rsidRPr="00267CE4" w:rsidRDefault="000853EA" w:rsidP="00267CE4">
    <w:pPr>
      <w:widowControl w:val="0"/>
      <w:tabs>
        <w:tab w:val="left" w:pos="72"/>
      </w:tabs>
      <w:ind w:right="14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66EA"/>
    <w:multiLevelType w:val="hybridMultilevel"/>
    <w:tmpl w:val="DA22C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84D7E"/>
    <w:multiLevelType w:val="hybridMultilevel"/>
    <w:tmpl w:val="F15E409E"/>
    <w:lvl w:ilvl="0" w:tplc="965837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B8225B"/>
    <w:multiLevelType w:val="hybridMultilevel"/>
    <w:tmpl w:val="F28C8D5C"/>
    <w:lvl w:ilvl="0" w:tplc="6D48FD1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463B6"/>
    <w:multiLevelType w:val="hybridMultilevel"/>
    <w:tmpl w:val="2B48D8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73A5CCB"/>
    <w:multiLevelType w:val="hybridMultilevel"/>
    <w:tmpl w:val="32E85C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BC11CD1"/>
    <w:multiLevelType w:val="hybridMultilevel"/>
    <w:tmpl w:val="449EB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C682C10"/>
    <w:multiLevelType w:val="hybridMultilevel"/>
    <w:tmpl w:val="550C4182"/>
    <w:lvl w:ilvl="0" w:tplc="6616E4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6200BB"/>
    <w:multiLevelType w:val="hybridMultilevel"/>
    <w:tmpl w:val="51DA9B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E9634A8"/>
    <w:multiLevelType w:val="hybridMultilevel"/>
    <w:tmpl w:val="97C25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E473AD"/>
    <w:multiLevelType w:val="hybridMultilevel"/>
    <w:tmpl w:val="11A8B5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6643142"/>
    <w:multiLevelType w:val="hybridMultilevel"/>
    <w:tmpl w:val="9DE4D97E"/>
    <w:lvl w:ilvl="0" w:tplc="48B007A2">
      <w:start w:val="1"/>
      <w:numFmt w:val="upperLetter"/>
      <w:lvlText w:val="%1."/>
      <w:lvlJc w:val="lef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7825DD"/>
    <w:multiLevelType w:val="hybridMultilevel"/>
    <w:tmpl w:val="28F475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9E666B"/>
    <w:multiLevelType w:val="hybridMultilevel"/>
    <w:tmpl w:val="A8007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58452E"/>
    <w:multiLevelType w:val="hybridMultilevel"/>
    <w:tmpl w:val="7E2E2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E72DB4"/>
    <w:multiLevelType w:val="hybridMultilevel"/>
    <w:tmpl w:val="268C4E2C"/>
    <w:lvl w:ilvl="0" w:tplc="6616E4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5A6A45"/>
    <w:multiLevelType w:val="hybridMultilevel"/>
    <w:tmpl w:val="2A8A3A0C"/>
    <w:lvl w:ilvl="0" w:tplc="6616E4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8E6455"/>
    <w:multiLevelType w:val="hybridMultilevel"/>
    <w:tmpl w:val="97DC4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C30E9F"/>
    <w:multiLevelType w:val="hybridMultilevel"/>
    <w:tmpl w:val="1D3A9D56"/>
    <w:lvl w:ilvl="0" w:tplc="6616E4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016A8C"/>
    <w:multiLevelType w:val="hybridMultilevel"/>
    <w:tmpl w:val="83DACA94"/>
    <w:lvl w:ilvl="0" w:tplc="6616E4B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D56F7E"/>
    <w:multiLevelType w:val="hybridMultilevel"/>
    <w:tmpl w:val="0212D7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1443820"/>
    <w:multiLevelType w:val="hybridMultilevel"/>
    <w:tmpl w:val="CF685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917AB4"/>
    <w:multiLevelType w:val="hybridMultilevel"/>
    <w:tmpl w:val="5478D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6E5A0E"/>
    <w:multiLevelType w:val="hybridMultilevel"/>
    <w:tmpl w:val="1B086F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D703343"/>
    <w:multiLevelType w:val="hybridMultilevel"/>
    <w:tmpl w:val="C494FD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126FF3"/>
    <w:multiLevelType w:val="hybridMultilevel"/>
    <w:tmpl w:val="FA38C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0E3C82"/>
    <w:multiLevelType w:val="hybridMultilevel"/>
    <w:tmpl w:val="91CA6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9D2A37"/>
    <w:multiLevelType w:val="hybridMultilevel"/>
    <w:tmpl w:val="5854F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D04478"/>
    <w:multiLevelType w:val="hybridMultilevel"/>
    <w:tmpl w:val="D8803152"/>
    <w:lvl w:ilvl="0" w:tplc="A0CE75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4054693"/>
    <w:multiLevelType w:val="hybridMultilevel"/>
    <w:tmpl w:val="3732C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2E4CE5"/>
    <w:multiLevelType w:val="hybridMultilevel"/>
    <w:tmpl w:val="D7649526"/>
    <w:lvl w:ilvl="0" w:tplc="19DEE0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FDC6957"/>
    <w:multiLevelType w:val="hybridMultilevel"/>
    <w:tmpl w:val="9C640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D03AA9"/>
    <w:multiLevelType w:val="hybridMultilevel"/>
    <w:tmpl w:val="6C60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174CEC"/>
    <w:multiLevelType w:val="hybridMultilevel"/>
    <w:tmpl w:val="90DAA8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2023BF8"/>
    <w:multiLevelType w:val="multilevel"/>
    <w:tmpl w:val="73400144"/>
    <w:lvl w:ilvl="0">
      <w:start w:val="1"/>
      <w:numFmt w:val="upperLetter"/>
      <w:lvlText w:val="%1."/>
      <w:lvlJc w:val="left"/>
      <w:pPr>
        <w:tabs>
          <w:tab w:val="num" w:pos="450"/>
        </w:tabs>
        <w:ind w:left="450" w:hanging="360"/>
      </w:pPr>
      <w:rPr>
        <w:b/>
        <w:i w:val="0"/>
        <w:color w:val="auto"/>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34" w15:restartNumberingAfterBreak="0">
    <w:nsid w:val="62873328"/>
    <w:multiLevelType w:val="hybridMultilevel"/>
    <w:tmpl w:val="F314E532"/>
    <w:lvl w:ilvl="0" w:tplc="2A0C9D80">
      <w:start w:val="7"/>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3AC0C15"/>
    <w:multiLevelType w:val="hybridMultilevel"/>
    <w:tmpl w:val="50E0223E"/>
    <w:lvl w:ilvl="0" w:tplc="04090001">
      <w:start w:val="1"/>
      <w:numFmt w:val="bullet"/>
      <w:lvlText w:val=""/>
      <w:lvlJc w:val="left"/>
      <w:pPr>
        <w:tabs>
          <w:tab w:val="num" w:pos="720"/>
        </w:tabs>
        <w:ind w:left="720" w:hanging="360"/>
      </w:pPr>
      <w:rPr>
        <w:rFonts w:ascii="Symbol" w:hAnsi="Symbol" w:hint="default"/>
      </w:rPr>
    </w:lvl>
    <w:lvl w:ilvl="1" w:tplc="6B4EE8EC">
      <w:start w:val="1"/>
      <w:numFmt w:val="bullet"/>
      <w:lvlText w:val=""/>
      <w:lvlJc w:val="left"/>
      <w:pPr>
        <w:tabs>
          <w:tab w:val="num" w:pos="1080"/>
        </w:tabs>
        <w:ind w:left="1080" w:firstLine="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083DC5"/>
    <w:multiLevelType w:val="hybridMultilevel"/>
    <w:tmpl w:val="78EC53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A937A0"/>
    <w:multiLevelType w:val="hybridMultilevel"/>
    <w:tmpl w:val="6288713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6B4C1981"/>
    <w:multiLevelType w:val="hybridMultilevel"/>
    <w:tmpl w:val="65D05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5144E8"/>
    <w:multiLevelType w:val="hybridMultilevel"/>
    <w:tmpl w:val="CB422A36"/>
    <w:lvl w:ilvl="0" w:tplc="04090001">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4B1155"/>
    <w:multiLevelType w:val="hybridMultilevel"/>
    <w:tmpl w:val="5CDCB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746274"/>
    <w:multiLevelType w:val="hybridMultilevel"/>
    <w:tmpl w:val="4086B2F4"/>
    <w:lvl w:ilvl="0" w:tplc="6D48FD1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347A71"/>
    <w:multiLevelType w:val="hybridMultilevel"/>
    <w:tmpl w:val="CD98D5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FC4F69"/>
    <w:multiLevelType w:val="hybridMultilevel"/>
    <w:tmpl w:val="5DF60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4E10DB"/>
    <w:multiLevelType w:val="hybridMultilevel"/>
    <w:tmpl w:val="C16CE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9A73F1"/>
    <w:multiLevelType w:val="hybridMultilevel"/>
    <w:tmpl w:val="22462BAA"/>
    <w:lvl w:ilvl="0" w:tplc="9D52C6F0">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C69144A"/>
    <w:multiLevelType w:val="hybridMultilevel"/>
    <w:tmpl w:val="35767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1A277B"/>
    <w:multiLevelType w:val="hybridMultilevel"/>
    <w:tmpl w:val="BB74C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352AEA"/>
    <w:multiLevelType w:val="hybridMultilevel"/>
    <w:tmpl w:val="364A13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3"/>
  </w:num>
  <w:num w:numId="2">
    <w:abstractNumId w:val="35"/>
  </w:num>
  <w:num w:numId="3">
    <w:abstractNumId w:val="1"/>
  </w:num>
  <w:num w:numId="4">
    <w:abstractNumId w:val="11"/>
  </w:num>
  <w:num w:numId="5">
    <w:abstractNumId w:val="42"/>
  </w:num>
  <w:num w:numId="6">
    <w:abstractNumId w:val="23"/>
  </w:num>
  <w:num w:numId="7">
    <w:abstractNumId w:val="10"/>
  </w:num>
  <w:num w:numId="8">
    <w:abstractNumId w:val="21"/>
  </w:num>
  <w:num w:numId="9">
    <w:abstractNumId w:val="29"/>
  </w:num>
  <w:num w:numId="10">
    <w:abstractNumId w:val="48"/>
  </w:num>
  <w:num w:numId="11">
    <w:abstractNumId w:val="6"/>
  </w:num>
  <w:num w:numId="12">
    <w:abstractNumId w:val="18"/>
  </w:num>
  <w:num w:numId="13">
    <w:abstractNumId w:val="17"/>
  </w:num>
  <w:num w:numId="14">
    <w:abstractNumId w:val="15"/>
  </w:num>
  <w:num w:numId="15">
    <w:abstractNumId w:val="14"/>
  </w:num>
  <w:num w:numId="16">
    <w:abstractNumId w:val="2"/>
  </w:num>
  <w:num w:numId="17">
    <w:abstractNumId w:val="41"/>
  </w:num>
  <w:num w:numId="18">
    <w:abstractNumId w:val="20"/>
  </w:num>
  <w:num w:numId="19">
    <w:abstractNumId w:val="38"/>
  </w:num>
  <w:num w:numId="20">
    <w:abstractNumId w:val="24"/>
  </w:num>
  <w:num w:numId="21">
    <w:abstractNumId w:val="8"/>
  </w:num>
  <w:num w:numId="22">
    <w:abstractNumId w:val="39"/>
  </w:num>
  <w:num w:numId="23">
    <w:abstractNumId w:val="7"/>
  </w:num>
  <w:num w:numId="24">
    <w:abstractNumId w:val="32"/>
  </w:num>
  <w:num w:numId="25">
    <w:abstractNumId w:val="4"/>
  </w:num>
  <w:num w:numId="26">
    <w:abstractNumId w:val="3"/>
  </w:num>
  <w:num w:numId="27">
    <w:abstractNumId w:val="5"/>
  </w:num>
  <w:num w:numId="28">
    <w:abstractNumId w:val="22"/>
  </w:num>
  <w:num w:numId="29">
    <w:abstractNumId w:val="40"/>
  </w:num>
  <w:num w:numId="30">
    <w:abstractNumId w:val="19"/>
  </w:num>
  <w:num w:numId="31">
    <w:abstractNumId w:val="9"/>
  </w:num>
  <w:num w:numId="32">
    <w:abstractNumId w:val="45"/>
  </w:num>
  <w:num w:numId="33">
    <w:abstractNumId w:val="43"/>
  </w:num>
  <w:num w:numId="34">
    <w:abstractNumId w:val="28"/>
  </w:num>
  <w:num w:numId="35">
    <w:abstractNumId w:val="26"/>
  </w:num>
  <w:num w:numId="36">
    <w:abstractNumId w:val="31"/>
  </w:num>
  <w:num w:numId="37">
    <w:abstractNumId w:val="25"/>
  </w:num>
  <w:num w:numId="38">
    <w:abstractNumId w:val="46"/>
  </w:num>
  <w:num w:numId="39">
    <w:abstractNumId w:val="37"/>
  </w:num>
  <w:num w:numId="40">
    <w:abstractNumId w:val="16"/>
  </w:num>
  <w:num w:numId="41">
    <w:abstractNumId w:val="0"/>
  </w:num>
  <w:num w:numId="42">
    <w:abstractNumId w:val="34"/>
  </w:num>
  <w:num w:numId="43">
    <w:abstractNumId w:val="30"/>
  </w:num>
  <w:num w:numId="44">
    <w:abstractNumId w:val="47"/>
  </w:num>
  <w:num w:numId="45">
    <w:abstractNumId w:val="12"/>
  </w:num>
  <w:num w:numId="46">
    <w:abstractNumId w:val="44"/>
  </w:num>
  <w:num w:numId="47">
    <w:abstractNumId w:val="13"/>
  </w:num>
  <w:num w:numId="48">
    <w:abstractNumId w:val="27"/>
  </w:num>
  <w:num w:numId="49">
    <w:abstractNumId w:val="3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094"/>
    <w:rsid w:val="00000835"/>
    <w:rsid w:val="000031B9"/>
    <w:rsid w:val="00003CF7"/>
    <w:rsid w:val="000044BD"/>
    <w:rsid w:val="00007305"/>
    <w:rsid w:val="0001000A"/>
    <w:rsid w:val="00011264"/>
    <w:rsid w:val="00011E56"/>
    <w:rsid w:val="0001307A"/>
    <w:rsid w:val="00016785"/>
    <w:rsid w:val="0001751B"/>
    <w:rsid w:val="000206D8"/>
    <w:rsid w:val="000208E6"/>
    <w:rsid w:val="00024622"/>
    <w:rsid w:val="00026035"/>
    <w:rsid w:val="000263D8"/>
    <w:rsid w:val="000264FD"/>
    <w:rsid w:val="00026648"/>
    <w:rsid w:val="0002752C"/>
    <w:rsid w:val="00031519"/>
    <w:rsid w:val="000326C7"/>
    <w:rsid w:val="0003485D"/>
    <w:rsid w:val="000355CB"/>
    <w:rsid w:val="00035D01"/>
    <w:rsid w:val="00036175"/>
    <w:rsid w:val="000364DC"/>
    <w:rsid w:val="000365AD"/>
    <w:rsid w:val="000366FE"/>
    <w:rsid w:val="00037397"/>
    <w:rsid w:val="000402B9"/>
    <w:rsid w:val="00040FC6"/>
    <w:rsid w:val="000420CD"/>
    <w:rsid w:val="000424B0"/>
    <w:rsid w:val="00042666"/>
    <w:rsid w:val="00043FDD"/>
    <w:rsid w:val="00044A04"/>
    <w:rsid w:val="00044C79"/>
    <w:rsid w:val="00045351"/>
    <w:rsid w:val="00046943"/>
    <w:rsid w:val="00046F07"/>
    <w:rsid w:val="00046F1B"/>
    <w:rsid w:val="00047708"/>
    <w:rsid w:val="00047FA7"/>
    <w:rsid w:val="00052138"/>
    <w:rsid w:val="00053776"/>
    <w:rsid w:val="00053AA3"/>
    <w:rsid w:val="000548A4"/>
    <w:rsid w:val="00054C11"/>
    <w:rsid w:val="00055208"/>
    <w:rsid w:val="000555B2"/>
    <w:rsid w:val="000558C2"/>
    <w:rsid w:val="000567F9"/>
    <w:rsid w:val="00057602"/>
    <w:rsid w:val="00057F79"/>
    <w:rsid w:val="00060C13"/>
    <w:rsid w:val="00062E73"/>
    <w:rsid w:val="00063194"/>
    <w:rsid w:val="0006554C"/>
    <w:rsid w:val="0006720A"/>
    <w:rsid w:val="00067A7D"/>
    <w:rsid w:val="000710B5"/>
    <w:rsid w:val="00071EC2"/>
    <w:rsid w:val="0007209B"/>
    <w:rsid w:val="00072578"/>
    <w:rsid w:val="00073EB7"/>
    <w:rsid w:val="000748F0"/>
    <w:rsid w:val="00075FF1"/>
    <w:rsid w:val="000778D1"/>
    <w:rsid w:val="00077942"/>
    <w:rsid w:val="00077CE7"/>
    <w:rsid w:val="00077CF3"/>
    <w:rsid w:val="0008052E"/>
    <w:rsid w:val="0008060D"/>
    <w:rsid w:val="00082402"/>
    <w:rsid w:val="00083459"/>
    <w:rsid w:val="000853EA"/>
    <w:rsid w:val="00086ECA"/>
    <w:rsid w:val="00091A89"/>
    <w:rsid w:val="00091AF9"/>
    <w:rsid w:val="00092291"/>
    <w:rsid w:val="0009269C"/>
    <w:rsid w:val="000926E8"/>
    <w:rsid w:val="00092A7F"/>
    <w:rsid w:val="00093216"/>
    <w:rsid w:val="000933E3"/>
    <w:rsid w:val="00095BBC"/>
    <w:rsid w:val="00095FA2"/>
    <w:rsid w:val="00096140"/>
    <w:rsid w:val="000968AC"/>
    <w:rsid w:val="00096D60"/>
    <w:rsid w:val="0009764B"/>
    <w:rsid w:val="00097AA7"/>
    <w:rsid w:val="000A0773"/>
    <w:rsid w:val="000A12F3"/>
    <w:rsid w:val="000A177B"/>
    <w:rsid w:val="000A2A42"/>
    <w:rsid w:val="000A2B5D"/>
    <w:rsid w:val="000A3568"/>
    <w:rsid w:val="000A3A1F"/>
    <w:rsid w:val="000A47BA"/>
    <w:rsid w:val="000A4C82"/>
    <w:rsid w:val="000A59A9"/>
    <w:rsid w:val="000A6A65"/>
    <w:rsid w:val="000A71BB"/>
    <w:rsid w:val="000A7757"/>
    <w:rsid w:val="000B014D"/>
    <w:rsid w:val="000B0586"/>
    <w:rsid w:val="000B1A98"/>
    <w:rsid w:val="000B2536"/>
    <w:rsid w:val="000B256B"/>
    <w:rsid w:val="000B2C06"/>
    <w:rsid w:val="000B2EA5"/>
    <w:rsid w:val="000B313B"/>
    <w:rsid w:val="000B4D38"/>
    <w:rsid w:val="000B686D"/>
    <w:rsid w:val="000B73D1"/>
    <w:rsid w:val="000B7B8E"/>
    <w:rsid w:val="000C2477"/>
    <w:rsid w:val="000C3877"/>
    <w:rsid w:val="000C3F30"/>
    <w:rsid w:val="000C3FD8"/>
    <w:rsid w:val="000C42F8"/>
    <w:rsid w:val="000C5E2D"/>
    <w:rsid w:val="000C66BD"/>
    <w:rsid w:val="000C697C"/>
    <w:rsid w:val="000C7BA6"/>
    <w:rsid w:val="000D1C53"/>
    <w:rsid w:val="000D1E25"/>
    <w:rsid w:val="000D3E27"/>
    <w:rsid w:val="000D4769"/>
    <w:rsid w:val="000D540E"/>
    <w:rsid w:val="000D5757"/>
    <w:rsid w:val="000D5A91"/>
    <w:rsid w:val="000D615C"/>
    <w:rsid w:val="000D68E8"/>
    <w:rsid w:val="000D7C8A"/>
    <w:rsid w:val="000E0527"/>
    <w:rsid w:val="000E063B"/>
    <w:rsid w:val="000E0CD6"/>
    <w:rsid w:val="000E1248"/>
    <w:rsid w:val="000E1EE8"/>
    <w:rsid w:val="000E2C48"/>
    <w:rsid w:val="000E45B5"/>
    <w:rsid w:val="000E5D8E"/>
    <w:rsid w:val="000E6F17"/>
    <w:rsid w:val="000E7282"/>
    <w:rsid w:val="000E7A50"/>
    <w:rsid w:val="000F0188"/>
    <w:rsid w:val="000F1CE1"/>
    <w:rsid w:val="000F2916"/>
    <w:rsid w:val="000F31AE"/>
    <w:rsid w:val="000F54A7"/>
    <w:rsid w:val="000F5D4C"/>
    <w:rsid w:val="000F6817"/>
    <w:rsid w:val="000F6E78"/>
    <w:rsid w:val="00101A4F"/>
    <w:rsid w:val="001020B2"/>
    <w:rsid w:val="001024C9"/>
    <w:rsid w:val="00106531"/>
    <w:rsid w:val="0010768C"/>
    <w:rsid w:val="00110A84"/>
    <w:rsid w:val="00110F67"/>
    <w:rsid w:val="001119EF"/>
    <w:rsid w:val="00112E0C"/>
    <w:rsid w:val="00115AF8"/>
    <w:rsid w:val="00116D2C"/>
    <w:rsid w:val="00120DDB"/>
    <w:rsid w:val="00120FF2"/>
    <w:rsid w:val="001219AE"/>
    <w:rsid w:val="00121B25"/>
    <w:rsid w:val="00121B71"/>
    <w:rsid w:val="00122378"/>
    <w:rsid w:val="0012243C"/>
    <w:rsid w:val="001226B7"/>
    <w:rsid w:val="001227E9"/>
    <w:rsid w:val="001234DF"/>
    <w:rsid w:val="00124FC8"/>
    <w:rsid w:val="00126467"/>
    <w:rsid w:val="0013023B"/>
    <w:rsid w:val="001303D8"/>
    <w:rsid w:val="001322EF"/>
    <w:rsid w:val="00132468"/>
    <w:rsid w:val="00132B8A"/>
    <w:rsid w:val="00133197"/>
    <w:rsid w:val="001337B6"/>
    <w:rsid w:val="00135DD7"/>
    <w:rsid w:val="0013716A"/>
    <w:rsid w:val="0013721A"/>
    <w:rsid w:val="00137602"/>
    <w:rsid w:val="00141385"/>
    <w:rsid w:val="0014187D"/>
    <w:rsid w:val="00141A7A"/>
    <w:rsid w:val="00142094"/>
    <w:rsid w:val="00142138"/>
    <w:rsid w:val="00142EC6"/>
    <w:rsid w:val="00143939"/>
    <w:rsid w:val="00143DC5"/>
    <w:rsid w:val="00143EBA"/>
    <w:rsid w:val="00145DF2"/>
    <w:rsid w:val="0014734F"/>
    <w:rsid w:val="00151D21"/>
    <w:rsid w:val="00151E4A"/>
    <w:rsid w:val="00152C36"/>
    <w:rsid w:val="001530B3"/>
    <w:rsid w:val="00153F18"/>
    <w:rsid w:val="00153FD0"/>
    <w:rsid w:val="00154AD6"/>
    <w:rsid w:val="0015609E"/>
    <w:rsid w:val="00156D98"/>
    <w:rsid w:val="00157EE7"/>
    <w:rsid w:val="00160F7E"/>
    <w:rsid w:val="001620AB"/>
    <w:rsid w:val="0016288A"/>
    <w:rsid w:val="00163007"/>
    <w:rsid w:val="0016349B"/>
    <w:rsid w:val="00164F69"/>
    <w:rsid w:val="001653E6"/>
    <w:rsid w:val="001657F7"/>
    <w:rsid w:val="00165864"/>
    <w:rsid w:val="00166C26"/>
    <w:rsid w:val="00166E7B"/>
    <w:rsid w:val="00167F7C"/>
    <w:rsid w:val="0017150D"/>
    <w:rsid w:val="0017219F"/>
    <w:rsid w:val="0017285F"/>
    <w:rsid w:val="00172920"/>
    <w:rsid w:val="0017337C"/>
    <w:rsid w:val="001759CB"/>
    <w:rsid w:val="0017620C"/>
    <w:rsid w:val="0017697E"/>
    <w:rsid w:val="00180DF2"/>
    <w:rsid w:val="00182213"/>
    <w:rsid w:val="00182CB7"/>
    <w:rsid w:val="00183619"/>
    <w:rsid w:val="00185244"/>
    <w:rsid w:val="0018711A"/>
    <w:rsid w:val="00187CE7"/>
    <w:rsid w:val="00190173"/>
    <w:rsid w:val="00191185"/>
    <w:rsid w:val="001945F8"/>
    <w:rsid w:val="00194A30"/>
    <w:rsid w:val="00194C69"/>
    <w:rsid w:val="00195DD6"/>
    <w:rsid w:val="001972FD"/>
    <w:rsid w:val="0019792D"/>
    <w:rsid w:val="00197D7E"/>
    <w:rsid w:val="001A003E"/>
    <w:rsid w:val="001A050F"/>
    <w:rsid w:val="001A163F"/>
    <w:rsid w:val="001A1BAB"/>
    <w:rsid w:val="001A3104"/>
    <w:rsid w:val="001A34DD"/>
    <w:rsid w:val="001A3ADD"/>
    <w:rsid w:val="001A596D"/>
    <w:rsid w:val="001A5BF2"/>
    <w:rsid w:val="001A6C7F"/>
    <w:rsid w:val="001A7269"/>
    <w:rsid w:val="001A7767"/>
    <w:rsid w:val="001A7C3C"/>
    <w:rsid w:val="001B01DC"/>
    <w:rsid w:val="001B02ED"/>
    <w:rsid w:val="001B1758"/>
    <w:rsid w:val="001B24DE"/>
    <w:rsid w:val="001B2DD0"/>
    <w:rsid w:val="001B3FC3"/>
    <w:rsid w:val="001B4831"/>
    <w:rsid w:val="001B4ED3"/>
    <w:rsid w:val="001B562A"/>
    <w:rsid w:val="001B5BA8"/>
    <w:rsid w:val="001C1161"/>
    <w:rsid w:val="001C22CA"/>
    <w:rsid w:val="001C25A5"/>
    <w:rsid w:val="001C2DCD"/>
    <w:rsid w:val="001C3134"/>
    <w:rsid w:val="001C32CA"/>
    <w:rsid w:val="001C5534"/>
    <w:rsid w:val="001C74E3"/>
    <w:rsid w:val="001D0834"/>
    <w:rsid w:val="001D0D04"/>
    <w:rsid w:val="001D0D19"/>
    <w:rsid w:val="001D0D28"/>
    <w:rsid w:val="001D4E78"/>
    <w:rsid w:val="001D5C38"/>
    <w:rsid w:val="001D5CA7"/>
    <w:rsid w:val="001D64EC"/>
    <w:rsid w:val="001D7F21"/>
    <w:rsid w:val="001E0AD4"/>
    <w:rsid w:val="001E19F2"/>
    <w:rsid w:val="001E2ACF"/>
    <w:rsid w:val="001E2C51"/>
    <w:rsid w:val="001E2DF6"/>
    <w:rsid w:val="001E3B4C"/>
    <w:rsid w:val="001E3C38"/>
    <w:rsid w:val="001E4649"/>
    <w:rsid w:val="001E49CD"/>
    <w:rsid w:val="001E6261"/>
    <w:rsid w:val="001F278C"/>
    <w:rsid w:val="001F2823"/>
    <w:rsid w:val="001F4A43"/>
    <w:rsid w:val="001F651F"/>
    <w:rsid w:val="001F67CD"/>
    <w:rsid w:val="001F719A"/>
    <w:rsid w:val="001F74D2"/>
    <w:rsid w:val="0020059D"/>
    <w:rsid w:val="002015D6"/>
    <w:rsid w:val="00201771"/>
    <w:rsid w:val="00201DE3"/>
    <w:rsid w:val="00202662"/>
    <w:rsid w:val="00204040"/>
    <w:rsid w:val="0020510D"/>
    <w:rsid w:val="00205BE3"/>
    <w:rsid w:val="00206910"/>
    <w:rsid w:val="00207618"/>
    <w:rsid w:val="0021296D"/>
    <w:rsid w:val="00212C3F"/>
    <w:rsid w:val="0021433B"/>
    <w:rsid w:val="00214C2D"/>
    <w:rsid w:val="002163DE"/>
    <w:rsid w:val="00216424"/>
    <w:rsid w:val="0021708E"/>
    <w:rsid w:val="0022191A"/>
    <w:rsid w:val="00222135"/>
    <w:rsid w:val="00223B57"/>
    <w:rsid w:val="00223D33"/>
    <w:rsid w:val="00224889"/>
    <w:rsid w:val="002258E4"/>
    <w:rsid w:val="002263A7"/>
    <w:rsid w:val="002268E1"/>
    <w:rsid w:val="00226C14"/>
    <w:rsid w:val="002273B3"/>
    <w:rsid w:val="0023045D"/>
    <w:rsid w:val="00230C94"/>
    <w:rsid w:val="00231F8C"/>
    <w:rsid w:val="00232935"/>
    <w:rsid w:val="00233430"/>
    <w:rsid w:val="00233807"/>
    <w:rsid w:val="00233C80"/>
    <w:rsid w:val="0023670C"/>
    <w:rsid w:val="002376B9"/>
    <w:rsid w:val="00237AAB"/>
    <w:rsid w:val="0024016C"/>
    <w:rsid w:val="002417C7"/>
    <w:rsid w:val="00241E1B"/>
    <w:rsid w:val="00241FF9"/>
    <w:rsid w:val="00242ED9"/>
    <w:rsid w:val="00244851"/>
    <w:rsid w:val="0024501E"/>
    <w:rsid w:val="00247203"/>
    <w:rsid w:val="00247FED"/>
    <w:rsid w:val="00250D39"/>
    <w:rsid w:val="002515E6"/>
    <w:rsid w:val="0025229D"/>
    <w:rsid w:val="00252D05"/>
    <w:rsid w:val="00253113"/>
    <w:rsid w:val="00253723"/>
    <w:rsid w:val="00253F47"/>
    <w:rsid w:val="0025427B"/>
    <w:rsid w:val="00255F34"/>
    <w:rsid w:val="0025783D"/>
    <w:rsid w:val="002630B1"/>
    <w:rsid w:val="00264ADC"/>
    <w:rsid w:val="00267C0A"/>
    <w:rsid w:val="00267CE4"/>
    <w:rsid w:val="0027079F"/>
    <w:rsid w:val="002710D9"/>
    <w:rsid w:val="00271A82"/>
    <w:rsid w:val="00272485"/>
    <w:rsid w:val="00273352"/>
    <w:rsid w:val="00274AB9"/>
    <w:rsid w:val="0027543D"/>
    <w:rsid w:val="00275EFC"/>
    <w:rsid w:val="00277360"/>
    <w:rsid w:val="0028158C"/>
    <w:rsid w:val="0028218F"/>
    <w:rsid w:val="00282912"/>
    <w:rsid w:val="00282EBB"/>
    <w:rsid w:val="0028326C"/>
    <w:rsid w:val="002837F6"/>
    <w:rsid w:val="002838B8"/>
    <w:rsid w:val="00285001"/>
    <w:rsid w:val="0028544F"/>
    <w:rsid w:val="00286B0A"/>
    <w:rsid w:val="00287127"/>
    <w:rsid w:val="002915B1"/>
    <w:rsid w:val="002924DF"/>
    <w:rsid w:val="00293446"/>
    <w:rsid w:val="00293979"/>
    <w:rsid w:val="00294497"/>
    <w:rsid w:val="00294A24"/>
    <w:rsid w:val="00294B03"/>
    <w:rsid w:val="0029523F"/>
    <w:rsid w:val="00295BB6"/>
    <w:rsid w:val="002961B0"/>
    <w:rsid w:val="00297340"/>
    <w:rsid w:val="00297F9A"/>
    <w:rsid w:val="002A014C"/>
    <w:rsid w:val="002A0228"/>
    <w:rsid w:val="002A4CE1"/>
    <w:rsid w:val="002A5025"/>
    <w:rsid w:val="002A58A3"/>
    <w:rsid w:val="002A60D3"/>
    <w:rsid w:val="002A6B89"/>
    <w:rsid w:val="002B0D8E"/>
    <w:rsid w:val="002B3137"/>
    <w:rsid w:val="002B320B"/>
    <w:rsid w:val="002B38AF"/>
    <w:rsid w:val="002B5FE9"/>
    <w:rsid w:val="002B75D0"/>
    <w:rsid w:val="002B7734"/>
    <w:rsid w:val="002C26FD"/>
    <w:rsid w:val="002C390E"/>
    <w:rsid w:val="002C4496"/>
    <w:rsid w:val="002C4C56"/>
    <w:rsid w:val="002C6208"/>
    <w:rsid w:val="002C6A52"/>
    <w:rsid w:val="002C6E56"/>
    <w:rsid w:val="002C754C"/>
    <w:rsid w:val="002C7F1C"/>
    <w:rsid w:val="002D135E"/>
    <w:rsid w:val="002D1599"/>
    <w:rsid w:val="002D1710"/>
    <w:rsid w:val="002D1827"/>
    <w:rsid w:val="002D3305"/>
    <w:rsid w:val="002D4CEB"/>
    <w:rsid w:val="002D6F14"/>
    <w:rsid w:val="002D7058"/>
    <w:rsid w:val="002D7142"/>
    <w:rsid w:val="002D718B"/>
    <w:rsid w:val="002D7A11"/>
    <w:rsid w:val="002D7FBC"/>
    <w:rsid w:val="002E05CC"/>
    <w:rsid w:val="002E06E0"/>
    <w:rsid w:val="002E2155"/>
    <w:rsid w:val="002E5232"/>
    <w:rsid w:val="002E5418"/>
    <w:rsid w:val="002E75E2"/>
    <w:rsid w:val="002F0441"/>
    <w:rsid w:val="002F0B6E"/>
    <w:rsid w:val="002F1EA4"/>
    <w:rsid w:val="002F2BE2"/>
    <w:rsid w:val="002F2C6F"/>
    <w:rsid w:val="002F3CC1"/>
    <w:rsid w:val="002F4E97"/>
    <w:rsid w:val="002F5025"/>
    <w:rsid w:val="002F6850"/>
    <w:rsid w:val="002F6B3B"/>
    <w:rsid w:val="0030056B"/>
    <w:rsid w:val="0030590F"/>
    <w:rsid w:val="0030769D"/>
    <w:rsid w:val="00307FD0"/>
    <w:rsid w:val="00310DED"/>
    <w:rsid w:val="00311566"/>
    <w:rsid w:val="00312399"/>
    <w:rsid w:val="003148C6"/>
    <w:rsid w:val="00314E02"/>
    <w:rsid w:val="00315048"/>
    <w:rsid w:val="003152C7"/>
    <w:rsid w:val="00315BBA"/>
    <w:rsid w:val="00315D87"/>
    <w:rsid w:val="00316A44"/>
    <w:rsid w:val="00317CE1"/>
    <w:rsid w:val="00320700"/>
    <w:rsid w:val="00320713"/>
    <w:rsid w:val="003211E4"/>
    <w:rsid w:val="0032339A"/>
    <w:rsid w:val="00325C58"/>
    <w:rsid w:val="003267EA"/>
    <w:rsid w:val="00326A00"/>
    <w:rsid w:val="00331AD4"/>
    <w:rsid w:val="0033385B"/>
    <w:rsid w:val="00333BC4"/>
    <w:rsid w:val="00334134"/>
    <w:rsid w:val="00334342"/>
    <w:rsid w:val="00334386"/>
    <w:rsid w:val="0033445E"/>
    <w:rsid w:val="00334545"/>
    <w:rsid w:val="00335E6D"/>
    <w:rsid w:val="00337162"/>
    <w:rsid w:val="00341664"/>
    <w:rsid w:val="0034281D"/>
    <w:rsid w:val="003432A1"/>
    <w:rsid w:val="003437F6"/>
    <w:rsid w:val="00344465"/>
    <w:rsid w:val="003449DA"/>
    <w:rsid w:val="00344B36"/>
    <w:rsid w:val="00345374"/>
    <w:rsid w:val="003459E5"/>
    <w:rsid w:val="00346183"/>
    <w:rsid w:val="003473DA"/>
    <w:rsid w:val="003474D8"/>
    <w:rsid w:val="003479B0"/>
    <w:rsid w:val="0035038F"/>
    <w:rsid w:val="00350462"/>
    <w:rsid w:val="00352DA8"/>
    <w:rsid w:val="00353E6D"/>
    <w:rsid w:val="0035441C"/>
    <w:rsid w:val="00354980"/>
    <w:rsid w:val="00355A4F"/>
    <w:rsid w:val="00355AA6"/>
    <w:rsid w:val="00357BCC"/>
    <w:rsid w:val="003613DA"/>
    <w:rsid w:val="0036150D"/>
    <w:rsid w:val="003618FD"/>
    <w:rsid w:val="00362C1A"/>
    <w:rsid w:val="00362C9D"/>
    <w:rsid w:val="00362F18"/>
    <w:rsid w:val="0036329A"/>
    <w:rsid w:val="00363D20"/>
    <w:rsid w:val="00364042"/>
    <w:rsid w:val="003655FB"/>
    <w:rsid w:val="00365C9D"/>
    <w:rsid w:val="00366E65"/>
    <w:rsid w:val="003677A7"/>
    <w:rsid w:val="0036791F"/>
    <w:rsid w:val="00370392"/>
    <w:rsid w:val="003706E6"/>
    <w:rsid w:val="00370DE6"/>
    <w:rsid w:val="003711AD"/>
    <w:rsid w:val="00372899"/>
    <w:rsid w:val="0037427F"/>
    <w:rsid w:val="0037560B"/>
    <w:rsid w:val="003766B9"/>
    <w:rsid w:val="003804A6"/>
    <w:rsid w:val="00380A1B"/>
    <w:rsid w:val="0038288A"/>
    <w:rsid w:val="003848B6"/>
    <w:rsid w:val="00384DA2"/>
    <w:rsid w:val="003861DC"/>
    <w:rsid w:val="003869E4"/>
    <w:rsid w:val="00386E77"/>
    <w:rsid w:val="00392664"/>
    <w:rsid w:val="0039293C"/>
    <w:rsid w:val="00392966"/>
    <w:rsid w:val="0039328A"/>
    <w:rsid w:val="00393F86"/>
    <w:rsid w:val="00394532"/>
    <w:rsid w:val="0039537D"/>
    <w:rsid w:val="00395D5A"/>
    <w:rsid w:val="00396A4B"/>
    <w:rsid w:val="00397968"/>
    <w:rsid w:val="003A1450"/>
    <w:rsid w:val="003A1702"/>
    <w:rsid w:val="003A19D8"/>
    <w:rsid w:val="003A26B4"/>
    <w:rsid w:val="003A32EB"/>
    <w:rsid w:val="003A48F3"/>
    <w:rsid w:val="003A4FC7"/>
    <w:rsid w:val="003A7DE7"/>
    <w:rsid w:val="003A7F1A"/>
    <w:rsid w:val="003B0884"/>
    <w:rsid w:val="003B1DFC"/>
    <w:rsid w:val="003B1EEE"/>
    <w:rsid w:val="003B2E34"/>
    <w:rsid w:val="003B6BE2"/>
    <w:rsid w:val="003C04D4"/>
    <w:rsid w:val="003C0F94"/>
    <w:rsid w:val="003C1714"/>
    <w:rsid w:val="003C19FB"/>
    <w:rsid w:val="003C1D88"/>
    <w:rsid w:val="003C4817"/>
    <w:rsid w:val="003C5F23"/>
    <w:rsid w:val="003C7214"/>
    <w:rsid w:val="003D04AE"/>
    <w:rsid w:val="003D06A7"/>
    <w:rsid w:val="003D0C2A"/>
    <w:rsid w:val="003D1FAD"/>
    <w:rsid w:val="003D1FD5"/>
    <w:rsid w:val="003D2504"/>
    <w:rsid w:val="003D2C83"/>
    <w:rsid w:val="003D2DBF"/>
    <w:rsid w:val="003D31F0"/>
    <w:rsid w:val="003D3664"/>
    <w:rsid w:val="003D4B54"/>
    <w:rsid w:val="003D62B3"/>
    <w:rsid w:val="003D6536"/>
    <w:rsid w:val="003D730F"/>
    <w:rsid w:val="003E20F6"/>
    <w:rsid w:val="003E403C"/>
    <w:rsid w:val="003E46E8"/>
    <w:rsid w:val="003E476A"/>
    <w:rsid w:val="003E583A"/>
    <w:rsid w:val="003F0894"/>
    <w:rsid w:val="003F15B8"/>
    <w:rsid w:val="003F23A6"/>
    <w:rsid w:val="003F4E22"/>
    <w:rsid w:val="003F4F3C"/>
    <w:rsid w:val="003F52B8"/>
    <w:rsid w:val="003F5A77"/>
    <w:rsid w:val="003F6C98"/>
    <w:rsid w:val="003F6DB6"/>
    <w:rsid w:val="003F6F0C"/>
    <w:rsid w:val="003F722A"/>
    <w:rsid w:val="003F7E37"/>
    <w:rsid w:val="003F7EDC"/>
    <w:rsid w:val="004030A1"/>
    <w:rsid w:val="00404C81"/>
    <w:rsid w:val="00404D56"/>
    <w:rsid w:val="00405855"/>
    <w:rsid w:val="00405F46"/>
    <w:rsid w:val="00406586"/>
    <w:rsid w:val="00406B7A"/>
    <w:rsid w:val="00406CD6"/>
    <w:rsid w:val="00406DA2"/>
    <w:rsid w:val="00406EC6"/>
    <w:rsid w:val="00412C36"/>
    <w:rsid w:val="0041320F"/>
    <w:rsid w:val="0041419A"/>
    <w:rsid w:val="00414AFD"/>
    <w:rsid w:val="00415D03"/>
    <w:rsid w:val="00415DA1"/>
    <w:rsid w:val="00417AE7"/>
    <w:rsid w:val="00420884"/>
    <w:rsid w:val="00421764"/>
    <w:rsid w:val="0042453B"/>
    <w:rsid w:val="0042456F"/>
    <w:rsid w:val="00424726"/>
    <w:rsid w:val="00424ADE"/>
    <w:rsid w:val="00430028"/>
    <w:rsid w:val="00430367"/>
    <w:rsid w:val="0043167F"/>
    <w:rsid w:val="00431864"/>
    <w:rsid w:val="00431AF5"/>
    <w:rsid w:val="004333BC"/>
    <w:rsid w:val="00434656"/>
    <w:rsid w:val="004346EA"/>
    <w:rsid w:val="00434BFB"/>
    <w:rsid w:val="00435177"/>
    <w:rsid w:val="00435978"/>
    <w:rsid w:val="00435B4D"/>
    <w:rsid w:val="00436A91"/>
    <w:rsid w:val="004403E9"/>
    <w:rsid w:val="00440B70"/>
    <w:rsid w:val="00442510"/>
    <w:rsid w:val="00443333"/>
    <w:rsid w:val="00443604"/>
    <w:rsid w:val="00444B12"/>
    <w:rsid w:val="00445774"/>
    <w:rsid w:val="0044645B"/>
    <w:rsid w:val="00447920"/>
    <w:rsid w:val="00447D57"/>
    <w:rsid w:val="0045022E"/>
    <w:rsid w:val="00450E47"/>
    <w:rsid w:val="00451C8D"/>
    <w:rsid w:val="00451DCD"/>
    <w:rsid w:val="00451E09"/>
    <w:rsid w:val="004522D5"/>
    <w:rsid w:val="0045292E"/>
    <w:rsid w:val="00452CA3"/>
    <w:rsid w:val="00453343"/>
    <w:rsid w:val="004533AF"/>
    <w:rsid w:val="00453498"/>
    <w:rsid w:val="00455291"/>
    <w:rsid w:val="00455BC8"/>
    <w:rsid w:val="00456004"/>
    <w:rsid w:val="004561BA"/>
    <w:rsid w:val="004568F2"/>
    <w:rsid w:val="0045703C"/>
    <w:rsid w:val="0045727C"/>
    <w:rsid w:val="00457E50"/>
    <w:rsid w:val="00457E84"/>
    <w:rsid w:val="00460032"/>
    <w:rsid w:val="004603C1"/>
    <w:rsid w:val="004605A1"/>
    <w:rsid w:val="004605B9"/>
    <w:rsid w:val="00461E3C"/>
    <w:rsid w:val="00461EC8"/>
    <w:rsid w:val="0046270D"/>
    <w:rsid w:val="004654CD"/>
    <w:rsid w:val="0046682F"/>
    <w:rsid w:val="00466FD6"/>
    <w:rsid w:val="0047052B"/>
    <w:rsid w:val="00471738"/>
    <w:rsid w:val="00471E06"/>
    <w:rsid w:val="00472E72"/>
    <w:rsid w:val="00473789"/>
    <w:rsid w:val="00473C3E"/>
    <w:rsid w:val="00474427"/>
    <w:rsid w:val="00474693"/>
    <w:rsid w:val="00476A9A"/>
    <w:rsid w:val="00476B01"/>
    <w:rsid w:val="0047713F"/>
    <w:rsid w:val="0048190F"/>
    <w:rsid w:val="00482621"/>
    <w:rsid w:val="004830B2"/>
    <w:rsid w:val="00483FB1"/>
    <w:rsid w:val="004845DD"/>
    <w:rsid w:val="00485A50"/>
    <w:rsid w:val="00486CF6"/>
    <w:rsid w:val="00491D2B"/>
    <w:rsid w:val="00492464"/>
    <w:rsid w:val="00493801"/>
    <w:rsid w:val="0049475F"/>
    <w:rsid w:val="00494B2F"/>
    <w:rsid w:val="004973DF"/>
    <w:rsid w:val="00497F35"/>
    <w:rsid w:val="004A2BA4"/>
    <w:rsid w:val="004A2F12"/>
    <w:rsid w:val="004A33AB"/>
    <w:rsid w:val="004A3704"/>
    <w:rsid w:val="004A50CA"/>
    <w:rsid w:val="004A59F0"/>
    <w:rsid w:val="004A6E35"/>
    <w:rsid w:val="004A7BAC"/>
    <w:rsid w:val="004B04B1"/>
    <w:rsid w:val="004B054F"/>
    <w:rsid w:val="004B05A7"/>
    <w:rsid w:val="004B0AD5"/>
    <w:rsid w:val="004B1DA3"/>
    <w:rsid w:val="004B2136"/>
    <w:rsid w:val="004B3E3A"/>
    <w:rsid w:val="004B49B8"/>
    <w:rsid w:val="004B5068"/>
    <w:rsid w:val="004B697C"/>
    <w:rsid w:val="004B7086"/>
    <w:rsid w:val="004B72F7"/>
    <w:rsid w:val="004B7F76"/>
    <w:rsid w:val="004C07FE"/>
    <w:rsid w:val="004C0921"/>
    <w:rsid w:val="004C29D6"/>
    <w:rsid w:val="004C2AC6"/>
    <w:rsid w:val="004C3ECC"/>
    <w:rsid w:val="004C44CC"/>
    <w:rsid w:val="004C689D"/>
    <w:rsid w:val="004D03FC"/>
    <w:rsid w:val="004D073D"/>
    <w:rsid w:val="004D1A7D"/>
    <w:rsid w:val="004D2482"/>
    <w:rsid w:val="004D305F"/>
    <w:rsid w:val="004D4102"/>
    <w:rsid w:val="004D4787"/>
    <w:rsid w:val="004D5D71"/>
    <w:rsid w:val="004D7847"/>
    <w:rsid w:val="004E0829"/>
    <w:rsid w:val="004E201B"/>
    <w:rsid w:val="004E33F9"/>
    <w:rsid w:val="004E7CD8"/>
    <w:rsid w:val="004F15B6"/>
    <w:rsid w:val="004F22D6"/>
    <w:rsid w:val="004F2826"/>
    <w:rsid w:val="004F354C"/>
    <w:rsid w:val="004F3BEF"/>
    <w:rsid w:val="004F43F8"/>
    <w:rsid w:val="004F46C8"/>
    <w:rsid w:val="004F6554"/>
    <w:rsid w:val="004F754C"/>
    <w:rsid w:val="004F7AF5"/>
    <w:rsid w:val="00500B72"/>
    <w:rsid w:val="00501467"/>
    <w:rsid w:val="005015EE"/>
    <w:rsid w:val="0050163C"/>
    <w:rsid w:val="005028C9"/>
    <w:rsid w:val="005028CC"/>
    <w:rsid w:val="00503644"/>
    <w:rsid w:val="00505814"/>
    <w:rsid w:val="00505928"/>
    <w:rsid w:val="00505E9C"/>
    <w:rsid w:val="00505FBA"/>
    <w:rsid w:val="00506177"/>
    <w:rsid w:val="00506725"/>
    <w:rsid w:val="00506755"/>
    <w:rsid w:val="00510F16"/>
    <w:rsid w:val="00511032"/>
    <w:rsid w:val="00511F22"/>
    <w:rsid w:val="00512B8B"/>
    <w:rsid w:val="00514136"/>
    <w:rsid w:val="00514853"/>
    <w:rsid w:val="0051522E"/>
    <w:rsid w:val="00516C66"/>
    <w:rsid w:val="00517AA8"/>
    <w:rsid w:val="00520D13"/>
    <w:rsid w:val="00522E25"/>
    <w:rsid w:val="00524A7D"/>
    <w:rsid w:val="00525414"/>
    <w:rsid w:val="00525C0E"/>
    <w:rsid w:val="00526860"/>
    <w:rsid w:val="005303DB"/>
    <w:rsid w:val="00530529"/>
    <w:rsid w:val="00530770"/>
    <w:rsid w:val="00530886"/>
    <w:rsid w:val="005319EF"/>
    <w:rsid w:val="00531FAB"/>
    <w:rsid w:val="00532090"/>
    <w:rsid w:val="0053281F"/>
    <w:rsid w:val="005328F8"/>
    <w:rsid w:val="00532A42"/>
    <w:rsid w:val="005346A2"/>
    <w:rsid w:val="005347F3"/>
    <w:rsid w:val="00534BFF"/>
    <w:rsid w:val="005360B2"/>
    <w:rsid w:val="0053614A"/>
    <w:rsid w:val="00536BA8"/>
    <w:rsid w:val="00537933"/>
    <w:rsid w:val="00542749"/>
    <w:rsid w:val="00542F7A"/>
    <w:rsid w:val="005436DB"/>
    <w:rsid w:val="00543F1E"/>
    <w:rsid w:val="005444F8"/>
    <w:rsid w:val="00544A7A"/>
    <w:rsid w:val="00545A76"/>
    <w:rsid w:val="00546836"/>
    <w:rsid w:val="00546E28"/>
    <w:rsid w:val="005476E7"/>
    <w:rsid w:val="00547E69"/>
    <w:rsid w:val="00554FFF"/>
    <w:rsid w:val="005555F9"/>
    <w:rsid w:val="005570CF"/>
    <w:rsid w:val="005571AF"/>
    <w:rsid w:val="00557C43"/>
    <w:rsid w:val="005602FF"/>
    <w:rsid w:val="00560E24"/>
    <w:rsid w:val="00561601"/>
    <w:rsid w:val="00561747"/>
    <w:rsid w:val="00561901"/>
    <w:rsid w:val="005623D6"/>
    <w:rsid w:val="00564184"/>
    <w:rsid w:val="00565A5F"/>
    <w:rsid w:val="005665F1"/>
    <w:rsid w:val="0056787E"/>
    <w:rsid w:val="00567A49"/>
    <w:rsid w:val="00570AB5"/>
    <w:rsid w:val="00571424"/>
    <w:rsid w:val="005714EC"/>
    <w:rsid w:val="005730BA"/>
    <w:rsid w:val="00573E95"/>
    <w:rsid w:val="00573FB1"/>
    <w:rsid w:val="005750C7"/>
    <w:rsid w:val="00575546"/>
    <w:rsid w:val="00575BD4"/>
    <w:rsid w:val="00576557"/>
    <w:rsid w:val="00576925"/>
    <w:rsid w:val="0057698A"/>
    <w:rsid w:val="005802FE"/>
    <w:rsid w:val="00585B98"/>
    <w:rsid w:val="0058610A"/>
    <w:rsid w:val="00586169"/>
    <w:rsid w:val="0058674A"/>
    <w:rsid w:val="005901A2"/>
    <w:rsid w:val="00590BFC"/>
    <w:rsid w:val="00591C8E"/>
    <w:rsid w:val="00592D94"/>
    <w:rsid w:val="00594504"/>
    <w:rsid w:val="0059489C"/>
    <w:rsid w:val="00595390"/>
    <w:rsid w:val="00595B11"/>
    <w:rsid w:val="005A07ED"/>
    <w:rsid w:val="005A0CAA"/>
    <w:rsid w:val="005A2386"/>
    <w:rsid w:val="005A2C2B"/>
    <w:rsid w:val="005A6121"/>
    <w:rsid w:val="005A690F"/>
    <w:rsid w:val="005A79C8"/>
    <w:rsid w:val="005B0C39"/>
    <w:rsid w:val="005B1094"/>
    <w:rsid w:val="005B19C8"/>
    <w:rsid w:val="005B20DF"/>
    <w:rsid w:val="005B29EF"/>
    <w:rsid w:val="005B3A9D"/>
    <w:rsid w:val="005B49D8"/>
    <w:rsid w:val="005B4BBA"/>
    <w:rsid w:val="005B4C6A"/>
    <w:rsid w:val="005B512D"/>
    <w:rsid w:val="005B56AC"/>
    <w:rsid w:val="005B65BA"/>
    <w:rsid w:val="005B74C8"/>
    <w:rsid w:val="005B7F1B"/>
    <w:rsid w:val="005C3635"/>
    <w:rsid w:val="005C3B99"/>
    <w:rsid w:val="005C4002"/>
    <w:rsid w:val="005C461C"/>
    <w:rsid w:val="005C5A67"/>
    <w:rsid w:val="005C5F0D"/>
    <w:rsid w:val="005C5FAB"/>
    <w:rsid w:val="005C7A54"/>
    <w:rsid w:val="005C7FAF"/>
    <w:rsid w:val="005D0124"/>
    <w:rsid w:val="005D0749"/>
    <w:rsid w:val="005D0969"/>
    <w:rsid w:val="005D0D4E"/>
    <w:rsid w:val="005D1D33"/>
    <w:rsid w:val="005D3C6A"/>
    <w:rsid w:val="005D4172"/>
    <w:rsid w:val="005D52C0"/>
    <w:rsid w:val="005D6972"/>
    <w:rsid w:val="005D7619"/>
    <w:rsid w:val="005E02FB"/>
    <w:rsid w:val="005E0554"/>
    <w:rsid w:val="005E05C7"/>
    <w:rsid w:val="005E1465"/>
    <w:rsid w:val="005E1655"/>
    <w:rsid w:val="005E2106"/>
    <w:rsid w:val="005E296A"/>
    <w:rsid w:val="005E2BFC"/>
    <w:rsid w:val="005E46D7"/>
    <w:rsid w:val="005E6B48"/>
    <w:rsid w:val="005E6C35"/>
    <w:rsid w:val="005E7B09"/>
    <w:rsid w:val="005F574F"/>
    <w:rsid w:val="005F58B6"/>
    <w:rsid w:val="005F6AEC"/>
    <w:rsid w:val="005F6DA4"/>
    <w:rsid w:val="006015D7"/>
    <w:rsid w:val="00601A97"/>
    <w:rsid w:val="00601E67"/>
    <w:rsid w:val="00602487"/>
    <w:rsid w:val="00604104"/>
    <w:rsid w:val="00605250"/>
    <w:rsid w:val="006060B8"/>
    <w:rsid w:val="00607668"/>
    <w:rsid w:val="00607E17"/>
    <w:rsid w:val="0061014A"/>
    <w:rsid w:val="0061097A"/>
    <w:rsid w:val="0061171C"/>
    <w:rsid w:val="006130D3"/>
    <w:rsid w:val="006136D5"/>
    <w:rsid w:val="00614B72"/>
    <w:rsid w:val="006152DA"/>
    <w:rsid w:val="0061795B"/>
    <w:rsid w:val="00617C8F"/>
    <w:rsid w:val="00620877"/>
    <w:rsid w:val="0062151A"/>
    <w:rsid w:val="00621BBB"/>
    <w:rsid w:val="006230F7"/>
    <w:rsid w:val="0062386D"/>
    <w:rsid w:val="00624955"/>
    <w:rsid w:val="006252BC"/>
    <w:rsid w:val="00626847"/>
    <w:rsid w:val="00626A16"/>
    <w:rsid w:val="006302E5"/>
    <w:rsid w:val="006308D6"/>
    <w:rsid w:val="0063197A"/>
    <w:rsid w:val="0063260D"/>
    <w:rsid w:val="00632713"/>
    <w:rsid w:val="0063364B"/>
    <w:rsid w:val="00633B57"/>
    <w:rsid w:val="0063408D"/>
    <w:rsid w:val="006349C3"/>
    <w:rsid w:val="0063516F"/>
    <w:rsid w:val="00635C5A"/>
    <w:rsid w:val="006366A7"/>
    <w:rsid w:val="0063724B"/>
    <w:rsid w:val="00640E1B"/>
    <w:rsid w:val="00643A11"/>
    <w:rsid w:val="00644709"/>
    <w:rsid w:val="006447ED"/>
    <w:rsid w:val="00645207"/>
    <w:rsid w:val="006455F2"/>
    <w:rsid w:val="006461EA"/>
    <w:rsid w:val="006464DE"/>
    <w:rsid w:val="0064788B"/>
    <w:rsid w:val="00650079"/>
    <w:rsid w:val="0065326F"/>
    <w:rsid w:val="006538C6"/>
    <w:rsid w:val="00654ADE"/>
    <w:rsid w:val="00654F4D"/>
    <w:rsid w:val="00655A45"/>
    <w:rsid w:val="006578BA"/>
    <w:rsid w:val="00657BCF"/>
    <w:rsid w:val="00660A48"/>
    <w:rsid w:val="00661111"/>
    <w:rsid w:val="0066121A"/>
    <w:rsid w:val="00661227"/>
    <w:rsid w:val="00661E5F"/>
    <w:rsid w:val="00662450"/>
    <w:rsid w:val="00662D9B"/>
    <w:rsid w:val="006647AB"/>
    <w:rsid w:val="00665282"/>
    <w:rsid w:val="006663CC"/>
    <w:rsid w:val="00666778"/>
    <w:rsid w:val="00666A67"/>
    <w:rsid w:val="00666B82"/>
    <w:rsid w:val="00666F28"/>
    <w:rsid w:val="006678DB"/>
    <w:rsid w:val="006713A8"/>
    <w:rsid w:val="00671432"/>
    <w:rsid w:val="0067167D"/>
    <w:rsid w:val="00672AA3"/>
    <w:rsid w:val="00672DC9"/>
    <w:rsid w:val="00677238"/>
    <w:rsid w:val="006806C0"/>
    <w:rsid w:val="00682638"/>
    <w:rsid w:val="00682AD3"/>
    <w:rsid w:val="00682ED5"/>
    <w:rsid w:val="00682FDA"/>
    <w:rsid w:val="0068393E"/>
    <w:rsid w:val="006855A3"/>
    <w:rsid w:val="00692AD1"/>
    <w:rsid w:val="00692C13"/>
    <w:rsid w:val="006930BD"/>
    <w:rsid w:val="006930FB"/>
    <w:rsid w:val="00693322"/>
    <w:rsid w:val="00693FA3"/>
    <w:rsid w:val="00695238"/>
    <w:rsid w:val="00695290"/>
    <w:rsid w:val="0069561C"/>
    <w:rsid w:val="00695638"/>
    <w:rsid w:val="00695A58"/>
    <w:rsid w:val="006960DE"/>
    <w:rsid w:val="00696625"/>
    <w:rsid w:val="00697067"/>
    <w:rsid w:val="00697B23"/>
    <w:rsid w:val="006A02DA"/>
    <w:rsid w:val="006A18B7"/>
    <w:rsid w:val="006A1FC0"/>
    <w:rsid w:val="006A2B81"/>
    <w:rsid w:val="006A3181"/>
    <w:rsid w:val="006A4BDE"/>
    <w:rsid w:val="006A4D2C"/>
    <w:rsid w:val="006A5120"/>
    <w:rsid w:val="006A6196"/>
    <w:rsid w:val="006A73D3"/>
    <w:rsid w:val="006A77D1"/>
    <w:rsid w:val="006B1D13"/>
    <w:rsid w:val="006B250A"/>
    <w:rsid w:val="006B2EBF"/>
    <w:rsid w:val="006B446D"/>
    <w:rsid w:val="006B52EB"/>
    <w:rsid w:val="006B5D52"/>
    <w:rsid w:val="006B633B"/>
    <w:rsid w:val="006B7803"/>
    <w:rsid w:val="006B7898"/>
    <w:rsid w:val="006C3924"/>
    <w:rsid w:val="006C3DB4"/>
    <w:rsid w:val="006C3F48"/>
    <w:rsid w:val="006C406A"/>
    <w:rsid w:val="006C40B7"/>
    <w:rsid w:val="006C420E"/>
    <w:rsid w:val="006C5B2A"/>
    <w:rsid w:val="006D0832"/>
    <w:rsid w:val="006D2856"/>
    <w:rsid w:val="006D37F8"/>
    <w:rsid w:val="006D3EAE"/>
    <w:rsid w:val="006D4B86"/>
    <w:rsid w:val="006D513D"/>
    <w:rsid w:val="006D5C27"/>
    <w:rsid w:val="006D6C5E"/>
    <w:rsid w:val="006D6CB1"/>
    <w:rsid w:val="006E078E"/>
    <w:rsid w:val="006E13D5"/>
    <w:rsid w:val="006E16E4"/>
    <w:rsid w:val="006E1831"/>
    <w:rsid w:val="006E1BAE"/>
    <w:rsid w:val="006E32BF"/>
    <w:rsid w:val="006E348F"/>
    <w:rsid w:val="006E4139"/>
    <w:rsid w:val="006E46ED"/>
    <w:rsid w:val="006E772C"/>
    <w:rsid w:val="006F0314"/>
    <w:rsid w:val="006F1543"/>
    <w:rsid w:val="006F354D"/>
    <w:rsid w:val="006F45FD"/>
    <w:rsid w:val="006F4B77"/>
    <w:rsid w:val="006F56A2"/>
    <w:rsid w:val="006F596C"/>
    <w:rsid w:val="006F7B9C"/>
    <w:rsid w:val="006F7D9B"/>
    <w:rsid w:val="00700A53"/>
    <w:rsid w:val="00700AE8"/>
    <w:rsid w:val="00702C2E"/>
    <w:rsid w:val="00703533"/>
    <w:rsid w:val="00703D35"/>
    <w:rsid w:val="0070564B"/>
    <w:rsid w:val="00705F7B"/>
    <w:rsid w:val="007076BA"/>
    <w:rsid w:val="00707B10"/>
    <w:rsid w:val="00707F58"/>
    <w:rsid w:val="0071042D"/>
    <w:rsid w:val="00711E93"/>
    <w:rsid w:val="00712A50"/>
    <w:rsid w:val="00712ED0"/>
    <w:rsid w:val="007143C7"/>
    <w:rsid w:val="007144CC"/>
    <w:rsid w:val="00715C4B"/>
    <w:rsid w:val="00716140"/>
    <w:rsid w:val="00716A38"/>
    <w:rsid w:val="00716A96"/>
    <w:rsid w:val="007172CB"/>
    <w:rsid w:val="00717546"/>
    <w:rsid w:val="007175F8"/>
    <w:rsid w:val="00720648"/>
    <w:rsid w:val="0072094D"/>
    <w:rsid w:val="00721DDA"/>
    <w:rsid w:val="00721EEB"/>
    <w:rsid w:val="00723531"/>
    <w:rsid w:val="00725204"/>
    <w:rsid w:val="00727971"/>
    <w:rsid w:val="00727CF7"/>
    <w:rsid w:val="0073001F"/>
    <w:rsid w:val="00730A6B"/>
    <w:rsid w:val="00731DC7"/>
    <w:rsid w:val="00732898"/>
    <w:rsid w:val="00732BFD"/>
    <w:rsid w:val="00732E63"/>
    <w:rsid w:val="00733911"/>
    <w:rsid w:val="00733CE6"/>
    <w:rsid w:val="007354A8"/>
    <w:rsid w:val="007361F8"/>
    <w:rsid w:val="00736F8E"/>
    <w:rsid w:val="00741E3B"/>
    <w:rsid w:val="007432E3"/>
    <w:rsid w:val="007455DD"/>
    <w:rsid w:val="0074658C"/>
    <w:rsid w:val="0074756B"/>
    <w:rsid w:val="00747EDE"/>
    <w:rsid w:val="007537E1"/>
    <w:rsid w:val="00753A61"/>
    <w:rsid w:val="00755175"/>
    <w:rsid w:val="00756559"/>
    <w:rsid w:val="007572D2"/>
    <w:rsid w:val="007618C2"/>
    <w:rsid w:val="00763031"/>
    <w:rsid w:val="007638EE"/>
    <w:rsid w:val="00765233"/>
    <w:rsid w:val="007657FD"/>
    <w:rsid w:val="00765F01"/>
    <w:rsid w:val="00767787"/>
    <w:rsid w:val="00773172"/>
    <w:rsid w:val="007735E7"/>
    <w:rsid w:val="00773AE9"/>
    <w:rsid w:val="007741D8"/>
    <w:rsid w:val="0077456E"/>
    <w:rsid w:val="00776D58"/>
    <w:rsid w:val="0078036C"/>
    <w:rsid w:val="0078043F"/>
    <w:rsid w:val="0078059C"/>
    <w:rsid w:val="00780B72"/>
    <w:rsid w:val="00781C98"/>
    <w:rsid w:val="00781FB6"/>
    <w:rsid w:val="0078331B"/>
    <w:rsid w:val="00783567"/>
    <w:rsid w:val="00783778"/>
    <w:rsid w:val="007844FD"/>
    <w:rsid w:val="007848DF"/>
    <w:rsid w:val="00784CBD"/>
    <w:rsid w:val="007877F8"/>
    <w:rsid w:val="00787DED"/>
    <w:rsid w:val="00787FD7"/>
    <w:rsid w:val="00791620"/>
    <w:rsid w:val="00792691"/>
    <w:rsid w:val="00792C04"/>
    <w:rsid w:val="00794BE1"/>
    <w:rsid w:val="00794E9B"/>
    <w:rsid w:val="007950ED"/>
    <w:rsid w:val="0079510E"/>
    <w:rsid w:val="0079696A"/>
    <w:rsid w:val="007A0651"/>
    <w:rsid w:val="007A0EFD"/>
    <w:rsid w:val="007A156A"/>
    <w:rsid w:val="007A26A7"/>
    <w:rsid w:val="007A2910"/>
    <w:rsid w:val="007A5923"/>
    <w:rsid w:val="007B0CBB"/>
    <w:rsid w:val="007B10E2"/>
    <w:rsid w:val="007B13A1"/>
    <w:rsid w:val="007B1412"/>
    <w:rsid w:val="007B22D3"/>
    <w:rsid w:val="007B4065"/>
    <w:rsid w:val="007B5210"/>
    <w:rsid w:val="007B5729"/>
    <w:rsid w:val="007B5B9F"/>
    <w:rsid w:val="007B76FE"/>
    <w:rsid w:val="007C0CE2"/>
    <w:rsid w:val="007C2AF0"/>
    <w:rsid w:val="007C32A3"/>
    <w:rsid w:val="007C3F11"/>
    <w:rsid w:val="007C41FF"/>
    <w:rsid w:val="007C7594"/>
    <w:rsid w:val="007D049A"/>
    <w:rsid w:val="007D199B"/>
    <w:rsid w:val="007D2439"/>
    <w:rsid w:val="007D350E"/>
    <w:rsid w:val="007D36AA"/>
    <w:rsid w:val="007D4371"/>
    <w:rsid w:val="007D546E"/>
    <w:rsid w:val="007D6144"/>
    <w:rsid w:val="007D7DF8"/>
    <w:rsid w:val="007D7F13"/>
    <w:rsid w:val="007E3651"/>
    <w:rsid w:val="007E36AE"/>
    <w:rsid w:val="007E3992"/>
    <w:rsid w:val="007E3D95"/>
    <w:rsid w:val="007E597F"/>
    <w:rsid w:val="007E5E92"/>
    <w:rsid w:val="007E6672"/>
    <w:rsid w:val="007E70F2"/>
    <w:rsid w:val="007E7413"/>
    <w:rsid w:val="007F00FA"/>
    <w:rsid w:val="007F1757"/>
    <w:rsid w:val="007F2EDC"/>
    <w:rsid w:val="007F36DE"/>
    <w:rsid w:val="007F6109"/>
    <w:rsid w:val="007F61D9"/>
    <w:rsid w:val="007F6B8F"/>
    <w:rsid w:val="007F6E78"/>
    <w:rsid w:val="007F779F"/>
    <w:rsid w:val="008016EE"/>
    <w:rsid w:val="00801785"/>
    <w:rsid w:val="00801880"/>
    <w:rsid w:val="00804AC3"/>
    <w:rsid w:val="00804E24"/>
    <w:rsid w:val="008061B6"/>
    <w:rsid w:val="00806A43"/>
    <w:rsid w:val="0080725A"/>
    <w:rsid w:val="008077FA"/>
    <w:rsid w:val="00811F67"/>
    <w:rsid w:val="00812638"/>
    <w:rsid w:val="00812A7E"/>
    <w:rsid w:val="00812FEF"/>
    <w:rsid w:val="00813F96"/>
    <w:rsid w:val="008144D8"/>
    <w:rsid w:val="008160D3"/>
    <w:rsid w:val="00817939"/>
    <w:rsid w:val="00817D87"/>
    <w:rsid w:val="00820C46"/>
    <w:rsid w:val="008214FD"/>
    <w:rsid w:val="00821934"/>
    <w:rsid w:val="00821FC0"/>
    <w:rsid w:val="008220FE"/>
    <w:rsid w:val="00823293"/>
    <w:rsid w:val="008236FF"/>
    <w:rsid w:val="00823E15"/>
    <w:rsid w:val="00824E62"/>
    <w:rsid w:val="0082583D"/>
    <w:rsid w:val="0082614E"/>
    <w:rsid w:val="008261AB"/>
    <w:rsid w:val="00827460"/>
    <w:rsid w:val="00827515"/>
    <w:rsid w:val="0083079E"/>
    <w:rsid w:val="00830CD1"/>
    <w:rsid w:val="0083118A"/>
    <w:rsid w:val="00831905"/>
    <w:rsid w:val="00831C2B"/>
    <w:rsid w:val="00831D8F"/>
    <w:rsid w:val="008320AB"/>
    <w:rsid w:val="0083281F"/>
    <w:rsid w:val="00832C00"/>
    <w:rsid w:val="00834AF9"/>
    <w:rsid w:val="00834B3F"/>
    <w:rsid w:val="0083739A"/>
    <w:rsid w:val="00837464"/>
    <w:rsid w:val="0084077D"/>
    <w:rsid w:val="00840A7B"/>
    <w:rsid w:val="00842A8F"/>
    <w:rsid w:val="00842CDE"/>
    <w:rsid w:val="00844168"/>
    <w:rsid w:val="00844702"/>
    <w:rsid w:val="00845265"/>
    <w:rsid w:val="008462DD"/>
    <w:rsid w:val="00846CDB"/>
    <w:rsid w:val="00851290"/>
    <w:rsid w:val="008512B4"/>
    <w:rsid w:val="00851F48"/>
    <w:rsid w:val="008532DA"/>
    <w:rsid w:val="00853A03"/>
    <w:rsid w:val="00855FA6"/>
    <w:rsid w:val="00856897"/>
    <w:rsid w:val="00856C5F"/>
    <w:rsid w:val="00856C76"/>
    <w:rsid w:val="00857AAA"/>
    <w:rsid w:val="00861B4D"/>
    <w:rsid w:val="00863C40"/>
    <w:rsid w:val="00864EB7"/>
    <w:rsid w:val="008674DE"/>
    <w:rsid w:val="008674EC"/>
    <w:rsid w:val="008720B1"/>
    <w:rsid w:val="00872BC2"/>
    <w:rsid w:val="00874373"/>
    <w:rsid w:val="00875A63"/>
    <w:rsid w:val="00875B2E"/>
    <w:rsid w:val="00877208"/>
    <w:rsid w:val="008802F4"/>
    <w:rsid w:val="008809B5"/>
    <w:rsid w:val="00880BD9"/>
    <w:rsid w:val="00880D06"/>
    <w:rsid w:val="00881456"/>
    <w:rsid w:val="00882DBF"/>
    <w:rsid w:val="00882F60"/>
    <w:rsid w:val="0088632F"/>
    <w:rsid w:val="008863F4"/>
    <w:rsid w:val="00886F3C"/>
    <w:rsid w:val="00892C11"/>
    <w:rsid w:val="00893769"/>
    <w:rsid w:val="00893F8B"/>
    <w:rsid w:val="00894A2B"/>
    <w:rsid w:val="00894CBD"/>
    <w:rsid w:val="00894F32"/>
    <w:rsid w:val="0089642F"/>
    <w:rsid w:val="0089784F"/>
    <w:rsid w:val="00897AB2"/>
    <w:rsid w:val="008A03FE"/>
    <w:rsid w:val="008A16EE"/>
    <w:rsid w:val="008A1D17"/>
    <w:rsid w:val="008A23CC"/>
    <w:rsid w:val="008A2789"/>
    <w:rsid w:val="008A5A39"/>
    <w:rsid w:val="008A6483"/>
    <w:rsid w:val="008A71AB"/>
    <w:rsid w:val="008B02BC"/>
    <w:rsid w:val="008B15DA"/>
    <w:rsid w:val="008B2B30"/>
    <w:rsid w:val="008B40D6"/>
    <w:rsid w:val="008B5CBA"/>
    <w:rsid w:val="008C06E1"/>
    <w:rsid w:val="008C0FEA"/>
    <w:rsid w:val="008C14FF"/>
    <w:rsid w:val="008C3E81"/>
    <w:rsid w:val="008C41E9"/>
    <w:rsid w:val="008C5139"/>
    <w:rsid w:val="008C609F"/>
    <w:rsid w:val="008C699C"/>
    <w:rsid w:val="008C77BF"/>
    <w:rsid w:val="008C7B16"/>
    <w:rsid w:val="008C7DB6"/>
    <w:rsid w:val="008D0228"/>
    <w:rsid w:val="008D19FD"/>
    <w:rsid w:val="008D1C88"/>
    <w:rsid w:val="008D2F7B"/>
    <w:rsid w:val="008D4752"/>
    <w:rsid w:val="008D72E0"/>
    <w:rsid w:val="008E007B"/>
    <w:rsid w:val="008E0725"/>
    <w:rsid w:val="008E0956"/>
    <w:rsid w:val="008E0BA2"/>
    <w:rsid w:val="008E1E28"/>
    <w:rsid w:val="008E23AA"/>
    <w:rsid w:val="008E3F04"/>
    <w:rsid w:val="008E454B"/>
    <w:rsid w:val="008E4BF1"/>
    <w:rsid w:val="008E54BA"/>
    <w:rsid w:val="008E65DB"/>
    <w:rsid w:val="008E6A31"/>
    <w:rsid w:val="008E7EEF"/>
    <w:rsid w:val="008F0AC3"/>
    <w:rsid w:val="008F299E"/>
    <w:rsid w:val="008F3C06"/>
    <w:rsid w:val="008F4096"/>
    <w:rsid w:val="008F4119"/>
    <w:rsid w:val="008F62E5"/>
    <w:rsid w:val="008F6B38"/>
    <w:rsid w:val="00900714"/>
    <w:rsid w:val="009023A3"/>
    <w:rsid w:val="00903A43"/>
    <w:rsid w:val="009049B8"/>
    <w:rsid w:val="0090537D"/>
    <w:rsid w:val="00905A92"/>
    <w:rsid w:val="00905F9A"/>
    <w:rsid w:val="00910E9C"/>
    <w:rsid w:val="0091222B"/>
    <w:rsid w:val="00912AF9"/>
    <w:rsid w:val="00913D7E"/>
    <w:rsid w:val="0091415C"/>
    <w:rsid w:val="00914369"/>
    <w:rsid w:val="00914EC4"/>
    <w:rsid w:val="00915759"/>
    <w:rsid w:val="0091665C"/>
    <w:rsid w:val="00916E68"/>
    <w:rsid w:val="00917094"/>
    <w:rsid w:val="00920F6E"/>
    <w:rsid w:val="00921D7B"/>
    <w:rsid w:val="0092235B"/>
    <w:rsid w:val="00922A98"/>
    <w:rsid w:val="00923A71"/>
    <w:rsid w:val="0092518B"/>
    <w:rsid w:val="00925B87"/>
    <w:rsid w:val="00926070"/>
    <w:rsid w:val="00926716"/>
    <w:rsid w:val="00927D6C"/>
    <w:rsid w:val="00931183"/>
    <w:rsid w:val="009317D5"/>
    <w:rsid w:val="00932795"/>
    <w:rsid w:val="00932DBC"/>
    <w:rsid w:val="00933602"/>
    <w:rsid w:val="00933BFE"/>
    <w:rsid w:val="009347B3"/>
    <w:rsid w:val="00934960"/>
    <w:rsid w:val="0093675B"/>
    <w:rsid w:val="00937C6A"/>
    <w:rsid w:val="009407BD"/>
    <w:rsid w:val="00940FFD"/>
    <w:rsid w:val="0094136F"/>
    <w:rsid w:val="009416E1"/>
    <w:rsid w:val="00941F00"/>
    <w:rsid w:val="00942CA3"/>
    <w:rsid w:val="0094596A"/>
    <w:rsid w:val="00945D88"/>
    <w:rsid w:val="00946667"/>
    <w:rsid w:val="0094689F"/>
    <w:rsid w:val="00946AAE"/>
    <w:rsid w:val="00947F1F"/>
    <w:rsid w:val="00950046"/>
    <w:rsid w:val="009508CF"/>
    <w:rsid w:val="00950990"/>
    <w:rsid w:val="00950ECE"/>
    <w:rsid w:val="0095298C"/>
    <w:rsid w:val="00953F96"/>
    <w:rsid w:val="00954230"/>
    <w:rsid w:val="0095496B"/>
    <w:rsid w:val="00954C82"/>
    <w:rsid w:val="009560D1"/>
    <w:rsid w:val="00956E8D"/>
    <w:rsid w:val="00956F06"/>
    <w:rsid w:val="00957A9A"/>
    <w:rsid w:val="00957ABC"/>
    <w:rsid w:val="00957E9A"/>
    <w:rsid w:val="00960044"/>
    <w:rsid w:val="00960492"/>
    <w:rsid w:val="00960C45"/>
    <w:rsid w:val="00962422"/>
    <w:rsid w:val="009641E7"/>
    <w:rsid w:val="009644C6"/>
    <w:rsid w:val="00964B14"/>
    <w:rsid w:val="009709CD"/>
    <w:rsid w:val="00971189"/>
    <w:rsid w:val="009729F1"/>
    <w:rsid w:val="009747DC"/>
    <w:rsid w:val="00974D22"/>
    <w:rsid w:val="00974E37"/>
    <w:rsid w:val="00974EAC"/>
    <w:rsid w:val="00975728"/>
    <w:rsid w:val="00976009"/>
    <w:rsid w:val="00976214"/>
    <w:rsid w:val="00976435"/>
    <w:rsid w:val="00976C5A"/>
    <w:rsid w:val="0098000F"/>
    <w:rsid w:val="009809CF"/>
    <w:rsid w:val="00980E3E"/>
    <w:rsid w:val="00980EBC"/>
    <w:rsid w:val="009812FF"/>
    <w:rsid w:val="009814DC"/>
    <w:rsid w:val="00982E3A"/>
    <w:rsid w:val="009835F1"/>
    <w:rsid w:val="0098361D"/>
    <w:rsid w:val="00985899"/>
    <w:rsid w:val="00987269"/>
    <w:rsid w:val="0099310E"/>
    <w:rsid w:val="00993154"/>
    <w:rsid w:val="00993729"/>
    <w:rsid w:val="00993944"/>
    <w:rsid w:val="00993A4D"/>
    <w:rsid w:val="00993C14"/>
    <w:rsid w:val="00993CC7"/>
    <w:rsid w:val="009946AC"/>
    <w:rsid w:val="00995ACD"/>
    <w:rsid w:val="00995F0A"/>
    <w:rsid w:val="00996B7A"/>
    <w:rsid w:val="00996E89"/>
    <w:rsid w:val="00997723"/>
    <w:rsid w:val="009A0B0C"/>
    <w:rsid w:val="009A26FC"/>
    <w:rsid w:val="009A29E7"/>
    <w:rsid w:val="009A346F"/>
    <w:rsid w:val="009A3D38"/>
    <w:rsid w:val="009A3DAC"/>
    <w:rsid w:val="009A54EF"/>
    <w:rsid w:val="009A6E35"/>
    <w:rsid w:val="009A6E61"/>
    <w:rsid w:val="009A7A29"/>
    <w:rsid w:val="009B05B7"/>
    <w:rsid w:val="009B0A19"/>
    <w:rsid w:val="009B0CED"/>
    <w:rsid w:val="009B2620"/>
    <w:rsid w:val="009B2A5C"/>
    <w:rsid w:val="009B334A"/>
    <w:rsid w:val="009B3987"/>
    <w:rsid w:val="009B42D4"/>
    <w:rsid w:val="009B4407"/>
    <w:rsid w:val="009B4866"/>
    <w:rsid w:val="009B69E5"/>
    <w:rsid w:val="009B6DE9"/>
    <w:rsid w:val="009B737F"/>
    <w:rsid w:val="009C0F1B"/>
    <w:rsid w:val="009C3D16"/>
    <w:rsid w:val="009C420D"/>
    <w:rsid w:val="009C466B"/>
    <w:rsid w:val="009C5478"/>
    <w:rsid w:val="009C762F"/>
    <w:rsid w:val="009C7BC5"/>
    <w:rsid w:val="009D06E5"/>
    <w:rsid w:val="009D2835"/>
    <w:rsid w:val="009D3743"/>
    <w:rsid w:val="009D46EB"/>
    <w:rsid w:val="009D495A"/>
    <w:rsid w:val="009D4BEE"/>
    <w:rsid w:val="009D5560"/>
    <w:rsid w:val="009D56BB"/>
    <w:rsid w:val="009D5733"/>
    <w:rsid w:val="009E11DB"/>
    <w:rsid w:val="009E2299"/>
    <w:rsid w:val="009E36E7"/>
    <w:rsid w:val="009E40FA"/>
    <w:rsid w:val="009E44C1"/>
    <w:rsid w:val="009E5227"/>
    <w:rsid w:val="009E655E"/>
    <w:rsid w:val="009E73F0"/>
    <w:rsid w:val="009F0C00"/>
    <w:rsid w:val="009F16F6"/>
    <w:rsid w:val="009F1948"/>
    <w:rsid w:val="009F1C6D"/>
    <w:rsid w:val="009F22FA"/>
    <w:rsid w:val="009F42DA"/>
    <w:rsid w:val="009F73BC"/>
    <w:rsid w:val="009F7578"/>
    <w:rsid w:val="009F7A06"/>
    <w:rsid w:val="009F7D2B"/>
    <w:rsid w:val="00A02BD3"/>
    <w:rsid w:val="00A02E11"/>
    <w:rsid w:val="00A052BB"/>
    <w:rsid w:val="00A05317"/>
    <w:rsid w:val="00A066D2"/>
    <w:rsid w:val="00A06DBF"/>
    <w:rsid w:val="00A0758D"/>
    <w:rsid w:val="00A0767E"/>
    <w:rsid w:val="00A102A6"/>
    <w:rsid w:val="00A1092F"/>
    <w:rsid w:val="00A11697"/>
    <w:rsid w:val="00A12E84"/>
    <w:rsid w:val="00A14B6D"/>
    <w:rsid w:val="00A17410"/>
    <w:rsid w:val="00A22BB6"/>
    <w:rsid w:val="00A2516D"/>
    <w:rsid w:val="00A25A1A"/>
    <w:rsid w:val="00A26B4B"/>
    <w:rsid w:val="00A27556"/>
    <w:rsid w:val="00A30764"/>
    <w:rsid w:val="00A307D9"/>
    <w:rsid w:val="00A32AC1"/>
    <w:rsid w:val="00A35566"/>
    <w:rsid w:val="00A358E8"/>
    <w:rsid w:val="00A35F92"/>
    <w:rsid w:val="00A41072"/>
    <w:rsid w:val="00A42A2A"/>
    <w:rsid w:val="00A42B2C"/>
    <w:rsid w:val="00A43BEA"/>
    <w:rsid w:val="00A43C9E"/>
    <w:rsid w:val="00A43D77"/>
    <w:rsid w:val="00A45AF8"/>
    <w:rsid w:val="00A50C38"/>
    <w:rsid w:val="00A52361"/>
    <w:rsid w:val="00A526EA"/>
    <w:rsid w:val="00A5657A"/>
    <w:rsid w:val="00A57ABE"/>
    <w:rsid w:val="00A57B0D"/>
    <w:rsid w:val="00A61EE2"/>
    <w:rsid w:val="00A62DD6"/>
    <w:rsid w:val="00A63E7E"/>
    <w:rsid w:val="00A65AF1"/>
    <w:rsid w:val="00A6600E"/>
    <w:rsid w:val="00A7135D"/>
    <w:rsid w:val="00A71D43"/>
    <w:rsid w:val="00A72D59"/>
    <w:rsid w:val="00A72E9A"/>
    <w:rsid w:val="00A73569"/>
    <w:rsid w:val="00A76F76"/>
    <w:rsid w:val="00A77319"/>
    <w:rsid w:val="00A829BC"/>
    <w:rsid w:val="00A82BB8"/>
    <w:rsid w:val="00A838B4"/>
    <w:rsid w:val="00A83CD4"/>
    <w:rsid w:val="00A85509"/>
    <w:rsid w:val="00A87011"/>
    <w:rsid w:val="00A870F2"/>
    <w:rsid w:val="00A8743E"/>
    <w:rsid w:val="00A903D4"/>
    <w:rsid w:val="00A90819"/>
    <w:rsid w:val="00A9167D"/>
    <w:rsid w:val="00A91DDE"/>
    <w:rsid w:val="00A93E70"/>
    <w:rsid w:val="00A96518"/>
    <w:rsid w:val="00A965D5"/>
    <w:rsid w:val="00A966F9"/>
    <w:rsid w:val="00A9696D"/>
    <w:rsid w:val="00A96FC7"/>
    <w:rsid w:val="00A97964"/>
    <w:rsid w:val="00A97B88"/>
    <w:rsid w:val="00A97DF0"/>
    <w:rsid w:val="00AA0600"/>
    <w:rsid w:val="00AA1A65"/>
    <w:rsid w:val="00AA2537"/>
    <w:rsid w:val="00AA2629"/>
    <w:rsid w:val="00AA387B"/>
    <w:rsid w:val="00AA4F06"/>
    <w:rsid w:val="00AA7665"/>
    <w:rsid w:val="00AA7F4D"/>
    <w:rsid w:val="00AB061E"/>
    <w:rsid w:val="00AB09AA"/>
    <w:rsid w:val="00AB20DE"/>
    <w:rsid w:val="00AB3028"/>
    <w:rsid w:val="00AB3F26"/>
    <w:rsid w:val="00AB6A7E"/>
    <w:rsid w:val="00AB76C9"/>
    <w:rsid w:val="00AC0C11"/>
    <w:rsid w:val="00AC1B60"/>
    <w:rsid w:val="00AC1E6B"/>
    <w:rsid w:val="00AC2328"/>
    <w:rsid w:val="00AC303A"/>
    <w:rsid w:val="00AC3958"/>
    <w:rsid w:val="00AC6153"/>
    <w:rsid w:val="00AC6316"/>
    <w:rsid w:val="00AC7B1D"/>
    <w:rsid w:val="00AC7C99"/>
    <w:rsid w:val="00AD0CD4"/>
    <w:rsid w:val="00AD14FA"/>
    <w:rsid w:val="00AD151D"/>
    <w:rsid w:val="00AD3B90"/>
    <w:rsid w:val="00AD5856"/>
    <w:rsid w:val="00AD59E3"/>
    <w:rsid w:val="00AD6B28"/>
    <w:rsid w:val="00AD6CB1"/>
    <w:rsid w:val="00AD73C6"/>
    <w:rsid w:val="00AD7F12"/>
    <w:rsid w:val="00AE078C"/>
    <w:rsid w:val="00AE1726"/>
    <w:rsid w:val="00AE3951"/>
    <w:rsid w:val="00AE5838"/>
    <w:rsid w:val="00AE689C"/>
    <w:rsid w:val="00AE775C"/>
    <w:rsid w:val="00AE7A0A"/>
    <w:rsid w:val="00AF43E7"/>
    <w:rsid w:val="00AF511F"/>
    <w:rsid w:val="00AF5315"/>
    <w:rsid w:val="00B015F4"/>
    <w:rsid w:val="00B02782"/>
    <w:rsid w:val="00B02889"/>
    <w:rsid w:val="00B038CC"/>
    <w:rsid w:val="00B04768"/>
    <w:rsid w:val="00B0601E"/>
    <w:rsid w:val="00B074F4"/>
    <w:rsid w:val="00B104D4"/>
    <w:rsid w:val="00B118F5"/>
    <w:rsid w:val="00B12351"/>
    <w:rsid w:val="00B135FF"/>
    <w:rsid w:val="00B15BC9"/>
    <w:rsid w:val="00B1669D"/>
    <w:rsid w:val="00B17C9C"/>
    <w:rsid w:val="00B20AAE"/>
    <w:rsid w:val="00B22108"/>
    <w:rsid w:val="00B22482"/>
    <w:rsid w:val="00B23116"/>
    <w:rsid w:val="00B23C1C"/>
    <w:rsid w:val="00B23D97"/>
    <w:rsid w:val="00B26F1F"/>
    <w:rsid w:val="00B30230"/>
    <w:rsid w:val="00B30EEB"/>
    <w:rsid w:val="00B31276"/>
    <w:rsid w:val="00B32217"/>
    <w:rsid w:val="00B341FE"/>
    <w:rsid w:val="00B34627"/>
    <w:rsid w:val="00B348CF"/>
    <w:rsid w:val="00B36134"/>
    <w:rsid w:val="00B37F04"/>
    <w:rsid w:val="00B40A74"/>
    <w:rsid w:val="00B413D8"/>
    <w:rsid w:val="00B43DEB"/>
    <w:rsid w:val="00B443D8"/>
    <w:rsid w:val="00B458E3"/>
    <w:rsid w:val="00B4677B"/>
    <w:rsid w:val="00B471D8"/>
    <w:rsid w:val="00B52756"/>
    <w:rsid w:val="00B5292E"/>
    <w:rsid w:val="00B52C10"/>
    <w:rsid w:val="00B53FBB"/>
    <w:rsid w:val="00B54470"/>
    <w:rsid w:val="00B544B9"/>
    <w:rsid w:val="00B55402"/>
    <w:rsid w:val="00B5678F"/>
    <w:rsid w:val="00B60557"/>
    <w:rsid w:val="00B60702"/>
    <w:rsid w:val="00B614C3"/>
    <w:rsid w:val="00B62501"/>
    <w:rsid w:val="00B62B6C"/>
    <w:rsid w:val="00B63AB7"/>
    <w:rsid w:val="00B65ABD"/>
    <w:rsid w:val="00B66731"/>
    <w:rsid w:val="00B705B8"/>
    <w:rsid w:val="00B70EF8"/>
    <w:rsid w:val="00B70F37"/>
    <w:rsid w:val="00B70FE5"/>
    <w:rsid w:val="00B71B54"/>
    <w:rsid w:val="00B73B9A"/>
    <w:rsid w:val="00B74005"/>
    <w:rsid w:val="00B745C7"/>
    <w:rsid w:val="00B75B9A"/>
    <w:rsid w:val="00B76C36"/>
    <w:rsid w:val="00B76F31"/>
    <w:rsid w:val="00B77F71"/>
    <w:rsid w:val="00B8152B"/>
    <w:rsid w:val="00B82D1C"/>
    <w:rsid w:val="00B83E4F"/>
    <w:rsid w:val="00B84006"/>
    <w:rsid w:val="00B86269"/>
    <w:rsid w:val="00B86B17"/>
    <w:rsid w:val="00B871E0"/>
    <w:rsid w:val="00B87955"/>
    <w:rsid w:val="00B87D77"/>
    <w:rsid w:val="00B9054E"/>
    <w:rsid w:val="00B90F29"/>
    <w:rsid w:val="00B9101F"/>
    <w:rsid w:val="00B9197F"/>
    <w:rsid w:val="00B92E25"/>
    <w:rsid w:val="00B94D45"/>
    <w:rsid w:val="00B955B4"/>
    <w:rsid w:val="00B9584C"/>
    <w:rsid w:val="00B97A26"/>
    <w:rsid w:val="00BA12E6"/>
    <w:rsid w:val="00BA14C8"/>
    <w:rsid w:val="00BA29A9"/>
    <w:rsid w:val="00BA4A02"/>
    <w:rsid w:val="00BA567E"/>
    <w:rsid w:val="00BA5B52"/>
    <w:rsid w:val="00BB0173"/>
    <w:rsid w:val="00BB0AC2"/>
    <w:rsid w:val="00BB0AD3"/>
    <w:rsid w:val="00BB0AE8"/>
    <w:rsid w:val="00BB0FBD"/>
    <w:rsid w:val="00BB1B84"/>
    <w:rsid w:val="00BB3979"/>
    <w:rsid w:val="00BB4468"/>
    <w:rsid w:val="00BB473D"/>
    <w:rsid w:val="00BB58EA"/>
    <w:rsid w:val="00BB6DB7"/>
    <w:rsid w:val="00BB77F3"/>
    <w:rsid w:val="00BB7DED"/>
    <w:rsid w:val="00BC13FE"/>
    <w:rsid w:val="00BC185A"/>
    <w:rsid w:val="00BC2740"/>
    <w:rsid w:val="00BC362A"/>
    <w:rsid w:val="00BC4103"/>
    <w:rsid w:val="00BC47BC"/>
    <w:rsid w:val="00BC4B46"/>
    <w:rsid w:val="00BC4BC8"/>
    <w:rsid w:val="00BC59FF"/>
    <w:rsid w:val="00BC6164"/>
    <w:rsid w:val="00BC6997"/>
    <w:rsid w:val="00BC6F0D"/>
    <w:rsid w:val="00BC7CDA"/>
    <w:rsid w:val="00BC7E88"/>
    <w:rsid w:val="00BC7F02"/>
    <w:rsid w:val="00BD09A0"/>
    <w:rsid w:val="00BD3589"/>
    <w:rsid w:val="00BD3913"/>
    <w:rsid w:val="00BD62B9"/>
    <w:rsid w:val="00BD6997"/>
    <w:rsid w:val="00BD6FAD"/>
    <w:rsid w:val="00BD7BBD"/>
    <w:rsid w:val="00BE1440"/>
    <w:rsid w:val="00BE15E8"/>
    <w:rsid w:val="00BE1A6A"/>
    <w:rsid w:val="00BE2367"/>
    <w:rsid w:val="00BE28E8"/>
    <w:rsid w:val="00BE30F1"/>
    <w:rsid w:val="00BE336B"/>
    <w:rsid w:val="00BE5754"/>
    <w:rsid w:val="00BE6863"/>
    <w:rsid w:val="00BE6DC4"/>
    <w:rsid w:val="00BE6F34"/>
    <w:rsid w:val="00BE7AE7"/>
    <w:rsid w:val="00BE7BD2"/>
    <w:rsid w:val="00BE7E7E"/>
    <w:rsid w:val="00BF0D14"/>
    <w:rsid w:val="00BF18C2"/>
    <w:rsid w:val="00BF1FD6"/>
    <w:rsid w:val="00BF2967"/>
    <w:rsid w:val="00BF337A"/>
    <w:rsid w:val="00BF356A"/>
    <w:rsid w:val="00BF3D13"/>
    <w:rsid w:val="00BF4847"/>
    <w:rsid w:val="00BF51E8"/>
    <w:rsid w:val="00BF582D"/>
    <w:rsid w:val="00BF77C4"/>
    <w:rsid w:val="00C00C39"/>
    <w:rsid w:val="00C024F5"/>
    <w:rsid w:val="00C02660"/>
    <w:rsid w:val="00C03158"/>
    <w:rsid w:val="00C04267"/>
    <w:rsid w:val="00C0497B"/>
    <w:rsid w:val="00C05C07"/>
    <w:rsid w:val="00C065CD"/>
    <w:rsid w:val="00C06632"/>
    <w:rsid w:val="00C100FA"/>
    <w:rsid w:val="00C11024"/>
    <w:rsid w:val="00C11123"/>
    <w:rsid w:val="00C12A4B"/>
    <w:rsid w:val="00C12A7E"/>
    <w:rsid w:val="00C13169"/>
    <w:rsid w:val="00C14392"/>
    <w:rsid w:val="00C14B28"/>
    <w:rsid w:val="00C1550C"/>
    <w:rsid w:val="00C15567"/>
    <w:rsid w:val="00C15629"/>
    <w:rsid w:val="00C17CC9"/>
    <w:rsid w:val="00C2069D"/>
    <w:rsid w:val="00C2078D"/>
    <w:rsid w:val="00C235D6"/>
    <w:rsid w:val="00C23EA0"/>
    <w:rsid w:val="00C2486B"/>
    <w:rsid w:val="00C248B4"/>
    <w:rsid w:val="00C255BF"/>
    <w:rsid w:val="00C25B29"/>
    <w:rsid w:val="00C25E6B"/>
    <w:rsid w:val="00C26241"/>
    <w:rsid w:val="00C262E0"/>
    <w:rsid w:val="00C26490"/>
    <w:rsid w:val="00C3174B"/>
    <w:rsid w:val="00C31BE4"/>
    <w:rsid w:val="00C3289B"/>
    <w:rsid w:val="00C32BE0"/>
    <w:rsid w:val="00C32D9C"/>
    <w:rsid w:val="00C33D1A"/>
    <w:rsid w:val="00C35D85"/>
    <w:rsid w:val="00C3651A"/>
    <w:rsid w:val="00C365EC"/>
    <w:rsid w:val="00C36A37"/>
    <w:rsid w:val="00C37A74"/>
    <w:rsid w:val="00C4027E"/>
    <w:rsid w:val="00C417AC"/>
    <w:rsid w:val="00C423B7"/>
    <w:rsid w:val="00C43620"/>
    <w:rsid w:val="00C43852"/>
    <w:rsid w:val="00C43911"/>
    <w:rsid w:val="00C43AE8"/>
    <w:rsid w:val="00C44AB2"/>
    <w:rsid w:val="00C46E24"/>
    <w:rsid w:val="00C50387"/>
    <w:rsid w:val="00C50400"/>
    <w:rsid w:val="00C53516"/>
    <w:rsid w:val="00C53C3B"/>
    <w:rsid w:val="00C53D31"/>
    <w:rsid w:val="00C56A77"/>
    <w:rsid w:val="00C60314"/>
    <w:rsid w:val="00C60879"/>
    <w:rsid w:val="00C60EAD"/>
    <w:rsid w:val="00C63420"/>
    <w:rsid w:val="00C64563"/>
    <w:rsid w:val="00C646BD"/>
    <w:rsid w:val="00C64C60"/>
    <w:rsid w:val="00C64CB1"/>
    <w:rsid w:val="00C6628E"/>
    <w:rsid w:val="00C67A71"/>
    <w:rsid w:val="00C7102B"/>
    <w:rsid w:val="00C7162B"/>
    <w:rsid w:val="00C733A9"/>
    <w:rsid w:val="00C741DD"/>
    <w:rsid w:val="00C74A54"/>
    <w:rsid w:val="00C74CCC"/>
    <w:rsid w:val="00C75F35"/>
    <w:rsid w:val="00C762E8"/>
    <w:rsid w:val="00C7767D"/>
    <w:rsid w:val="00C77A56"/>
    <w:rsid w:val="00C77EB9"/>
    <w:rsid w:val="00C802E2"/>
    <w:rsid w:val="00C80451"/>
    <w:rsid w:val="00C80ADD"/>
    <w:rsid w:val="00C80B50"/>
    <w:rsid w:val="00C80DDE"/>
    <w:rsid w:val="00C812A7"/>
    <w:rsid w:val="00C817B6"/>
    <w:rsid w:val="00C81B2F"/>
    <w:rsid w:val="00C84CA4"/>
    <w:rsid w:val="00C85906"/>
    <w:rsid w:val="00C86DA8"/>
    <w:rsid w:val="00C87927"/>
    <w:rsid w:val="00C92CCA"/>
    <w:rsid w:val="00C93807"/>
    <w:rsid w:val="00C93A71"/>
    <w:rsid w:val="00C940E7"/>
    <w:rsid w:val="00C9476F"/>
    <w:rsid w:val="00C94BC0"/>
    <w:rsid w:val="00C9505D"/>
    <w:rsid w:val="00C962FE"/>
    <w:rsid w:val="00C9704A"/>
    <w:rsid w:val="00C978DF"/>
    <w:rsid w:val="00C97E6B"/>
    <w:rsid w:val="00CA0413"/>
    <w:rsid w:val="00CA04B0"/>
    <w:rsid w:val="00CA1C7B"/>
    <w:rsid w:val="00CA1DF5"/>
    <w:rsid w:val="00CA1EB4"/>
    <w:rsid w:val="00CA1F85"/>
    <w:rsid w:val="00CA5693"/>
    <w:rsid w:val="00CA57A4"/>
    <w:rsid w:val="00CA688D"/>
    <w:rsid w:val="00CA6B69"/>
    <w:rsid w:val="00CB2746"/>
    <w:rsid w:val="00CB38F3"/>
    <w:rsid w:val="00CB59AA"/>
    <w:rsid w:val="00CC0210"/>
    <w:rsid w:val="00CC2D99"/>
    <w:rsid w:val="00CC3A9C"/>
    <w:rsid w:val="00CC3E07"/>
    <w:rsid w:val="00CC5071"/>
    <w:rsid w:val="00CC5725"/>
    <w:rsid w:val="00CC5981"/>
    <w:rsid w:val="00CC5C5A"/>
    <w:rsid w:val="00CC6C46"/>
    <w:rsid w:val="00CD1057"/>
    <w:rsid w:val="00CD5824"/>
    <w:rsid w:val="00CD7A56"/>
    <w:rsid w:val="00CE009C"/>
    <w:rsid w:val="00CE0229"/>
    <w:rsid w:val="00CE05B4"/>
    <w:rsid w:val="00CE0D92"/>
    <w:rsid w:val="00CE1C01"/>
    <w:rsid w:val="00CE2A03"/>
    <w:rsid w:val="00CE3086"/>
    <w:rsid w:val="00CE35CB"/>
    <w:rsid w:val="00CE573F"/>
    <w:rsid w:val="00CE5C90"/>
    <w:rsid w:val="00CE6B9F"/>
    <w:rsid w:val="00CF02C7"/>
    <w:rsid w:val="00CF28F4"/>
    <w:rsid w:val="00CF293F"/>
    <w:rsid w:val="00CF2BAB"/>
    <w:rsid w:val="00CF4996"/>
    <w:rsid w:val="00CF5708"/>
    <w:rsid w:val="00CF5DC4"/>
    <w:rsid w:val="00CF6E35"/>
    <w:rsid w:val="00CF7513"/>
    <w:rsid w:val="00CF7AB7"/>
    <w:rsid w:val="00D00629"/>
    <w:rsid w:val="00D00696"/>
    <w:rsid w:val="00D00AA1"/>
    <w:rsid w:val="00D01E43"/>
    <w:rsid w:val="00D03888"/>
    <w:rsid w:val="00D03A18"/>
    <w:rsid w:val="00D03F0C"/>
    <w:rsid w:val="00D0518B"/>
    <w:rsid w:val="00D07616"/>
    <w:rsid w:val="00D07AAE"/>
    <w:rsid w:val="00D10405"/>
    <w:rsid w:val="00D10648"/>
    <w:rsid w:val="00D11549"/>
    <w:rsid w:val="00D13AC6"/>
    <w:rsid w:val="00D144C0"/>
    <w:rsid w:val="00D15228"/>
    <w:rsid w:val="00D1605F"/>
    <w:rsid w:val="00D166F1"/>
    <w:rsid w:val="00D17722"/>
    <w:rsid w:val="00D17A7E"/>
    <w:rsid w:val="00D17F67"/>
    <w:rsid w:val="00D23C36"/>
    <w:rsid w:val="00D252E0"/>
    <w:rsid w:val="00D258D9"/>
    <w:rsid w:val="00D25DEC"/>
    <w:rsid w:val="00D265BF"/>
    <w:rsid w:val="00D272DC"/>
    <w:rsid w:val="00D30851"/>
    <w:rsid w:val="00D318B9"/>
    <w:rsid w:val="00D3287D"/>
    <w:rsid w:val="00D32994"/>
    <w:rsid w:val="00D3342D"/>
    <w:rsid w:val="00D33634"/>
    <w:rsid w:val="00D33652"/>
    <w:rsid w:val="00D34DA6"/>
    <w:rsid w:val="00D35252"/>
    <w:rsid w:val="00D36669"/>
    <w:rsid w:val="00D37665"/>
    <w:rsid w:val="00D40950"/>
    <w:rsid w:val="00D411EB"/>
    <w:rsid w:val="00D417B9"/>
    <w:rsid w:val="00D422F0"/>
    <w:rsid w:val="00D43B9D"/>
    <w:rsid w:val="00D43DF5"/>
    <w:rsid w:val="00D43F59"/>
    <w:rsid w:val="00D44ADB"/>
    <w:rsid w:val="00D44DD6"/>
    <w:rsid w:val="00D460C9"/>
    <w:rsid w:val="00D46589"/>
    <w:rsid w:val="00D473E1"/>
    <w:rsid w:val="00D47C7B"/>
    <w:rsid w:val="00D50208"/>
    <w:rsid w:val="00D50383"/>
    <w:rsid w:val="00D51811"/>
    <w:rsid w:val="00D52999"/>
    <w:rsid w:val="00D53E3E"/>
    <w:rsid w:val="00D54017"/>
    <w:rsid w:val="00D54C51"/>
    <w:rsid w:val="00D54F57"/>
    <w:rsid w:val="00D55017"/>
    <w:rsid w:val="00D561AD"/>
    <w:rsid w:val="00D56631"/>
    <w:rsid w:val="00D56723"/>
    <w:rsid w:val="00D56835"/>
    <w:rsid w:val="00D56DEF"/>
    <w:rsid w:val="00D57284"/>
    <w:rsid w:val="00D57D7C"/>
    <w:rsid w:val="00D60E47"/>
    <w:rsid w:val="00D616D8"/>
    <w:rsid w:val="00D617D5"/>
    <w:rsid w:val="00D634EE"/>
    <w:rsid w:val="00D6410A"/>
    <w:rsid w:val="00D649E0"/>
    <w:rsid w:val="00D65188"/>
    <w:rsid w:val="00D658D3"/>
    <w:rsid w:val="00D65FE6"/>
    <w:rsid w:val="00D6739C"/>
    <w:rsid w:val="00D7031C"/>
    <w:rsid w:val="00D70D71"/>
    <w:rsid w:val="00D72B96"/>
    <w:rsid w:val="00D72DDC"/>
    <w:rsid w:val="00D73C6B"/>
    <w:rsid w:val="00D75CFD"/>
    <w:rsid w:val="00D8073B"/>
    <w:rsid w:val="00D82C5B"/>
    <w:rsid w:val="00D85713"/>
    <w:rsid w:val="00D85AA0"/>
    <w:rsid w:val="00D861B2"/>
    <w:rsid w:val="00D872BA"/>
    <w:rsid w:val="00D90391"/>
    <w:rsid w:val="00D90FCC"/>
    <w:rsid w:val="00D91C4C"/>
    <w:rsid w:val="00D9289B"/>
    <w:rsid w:val="00D94688"/>
    <w:rsid w:val="00D95B2C"/>
    <w:rsid w:val="00D95C0C"/>
    <w:rsid w:val="00D9784F"/>
    <w:rsid w:val="00D97D52"/>
    <w:rsid w:val="00DA0C1C"/>
    <w:rsid w:val="00DA1434"/>
    <w:rsid w:val="00DA24FE"/>
    <w:rsid w:val="00DA2E94"/>
    <w:rsid w:val="00DA38AD"/>
    <w:rsid w:val="00DA40F9"/>
    <w:rsid w:val="00DA5244"/>
    <w:rsid w:val="00DA5D21"/>
    <w:rsid w:val="00DB0FB7"/>
    <w:rsid w:val="00DB148F"/>
    <w:rsid w:val="00DB38A5"/>
    <w:rsid w:val="00DB5866"/>
    <w:rsid w:val="00DB6D5D"/>
    <w:rsid w:val="00DC1DCF"/>
    <w:rsid w:val="00DC238E"/>
    <w:rsid w:val="00DC2DEA"/>
    <w:rsid w:val="00DC53DE"/>
    <w:rsid w:val="00DC5871"/>
    <w:rsid w:val="00DC5EC6"/>
    <w:rsid w:val="00DC68D4"/>
    <w:rsid w:val="00DC7371"/>
    <w:rsid w:val="00DD25E3"/>
    <w:rsid w:val="00DD2AE3"/>
    <w:rsid w:val="00DD455F"/>
    <w:rsid w:val="00DD63F2"/>
    <w:rsid w:val="00DD6600"/>
    <w:rsid w:val="00DD7A8A"/>
    <w:rsid w:val="00DD7C9E"/>
    <w:rsid w:val="00DD7FB6"/>
    <w:rsid w:val="00DE2ED0"/>
    <w:rsid w:val="00DE33EB"/>
    <w:rsid w:val="00DE34FA"/>
    <w:rsid w:val="00DE4405"/>
    <w:rsid w:val="00DE4B03"/>
    <w:rsid w:val="00DE5200"/>
    <w:rsid w:val="00DE56D3"/>
    <w:rsid w:val="00DE574D"/>
    <w:rsid w:val="00DE5895"/>
    <w:rsid w:val="00DE6891"/>
    <w:rsid w:val="00DE7ADC"/>
    <w:rsid w:val="00DF1917"/>
    <w:rsid w:val="00DF2039"/>
    <w:rsid w:val="00DF3304"/>
    <w:rsid w:val="00DF3495"/>
    <w:rsid w:val="00DF3E64"/>
    <w:rsid w:val="00DF49E5"/>
    <w:rsid w:val="00DF4DE4"/>
    <w:rsid w:val="00DF559B"/>
    <w:rsid w:val="00DF5C1D"/>
    <w:rsid w:val="00DF5DC2"/>
    <w:rsid w:val="00DF661D"/>
    <w:rsid w:val="00E01E74"/>
    <w:rsid w:val="00E02794"/>
    <w:rsid w:val="00E02C70"/>
    <w:rsid w:val="00E034C0"/>
    <w:rsid w:val="00E03E51"/>
    <w:rsid w:val="00E041BE"/>
    <w:rsid w:val="00E10405"/>
    <w:rsid w:val="00E10874"/>
    <w:rsid w:val="00E119B2"/>
    <w:rsid w:val="00E1219A"/>
    <w:rsid w:val="00E1288A"/>
    <w:rsid w:val="00E134F9"/>
    <w:rsid w:val="00E13E4E"/>
    <w:rsid w:val="00E14209"/>
    <w:rsid w:val="00E14A67"/>
    <w:rsid w:val="00E150EB"/>
    <w:rsid w:val="00E15127"/>
    <w:rsid w:val="00E16A27"/>
    <w:rsid w:val="00E17BED"/>
    <w:rsid w:val="00E20848"/>
    <w:rsid w:val="00E20F81"/>
    <w:rsid w:val="00E2118C"/>
    <w:rsid w:val="00E2153A"/>
    <w:rsid w:val="00E226D1"/>
    <w:rsid w:val="00E22BE3"/>
    <w:rsid w:val="00E24A29"/>
    <w:rsid w:val="00E256E4"/>
    <w:rsid w:val="00E267C6"/>
    <w:rsid w:val="00E272C3"/>
    <w:rsid w:val="00E304F6"/>
    <w:rsid w:val="00E30AD0"/>
    <w:rsid w:val="00E30BD0"/>
    <w:rsid w:val="00E30C7A"/>
    <w:rsid w:val="00E32E49"/>
    <w:rsid w:val="00E32EBD"/>
    <w:rsid w:val="00E3319C"/>
    <w:rsid w:val="00E33DC7"/>
    <w:rsid w:val="00E34C8C"/>
    <w:rsid w:val="00E34E3C"/>
    <w:rsid w:val="00E3682C"/>
    <w:rsid w:val="00E36AF7"/>
    <w:rsid w:val="00E409D4"/>
    <w:rsid w:val="00E42EBB"/>
    <w:rsid w:val="00E43346"/>
    <w:rsid w:val="00E43EAA"/>
    <w:rsid w:val="00E441C3"/>
    <w:rsid w:val="00E44440"/>
    <w:rsid w:val="00E453C5"/>
    <w:rsid w:val="00E46827"/>
    <w:rsid w:val="00E506E3"/>
    <w:rsid w:val="00E50B9D"/>
    <w:rsid w:val="00E5249C"/>
    <w:rsid w:val="00E53586"/>
    <w:rsid w:val="00E55D11"/>
    <w:rsid w:val="00E564A1"/>
    <w:rsid w:val="00E56A71"/>
    <w:rsid w:val="00E62A7B"/>
    <w:rsid w:val="00E62B86"/>
    <w:rsid w:val="00E62C3C"/>
    <w:rsid w:val="00E62D03"/>
    <w:rsid w:val="00E62F2D"/>
    <w:rsid w:val="00E65D5B"/>
    <w:rsid w:val="00E6678E"/>
    <w:rsid w:val="00E6712B"/>
    <w:rsid w:val="00E67BC3"/>
    <w:rsid w:val="00E716A2"/>
    <w:rsid w:val="00E73328"/>
    <w:rsid w:val="00E74B04"/>
    <w:rsid w:val="00E74F93"/>
    <w:rsid w:val="00E759D3"/>
    <w:rsid w:val="00E77095"/>
    <w:rsid w:val="00E77484"/>
    <w:rsid w:val="00E804B6"/>
    <w:rsid w:val="00E814E2"/>
    <w:rsid w:val="00E827C6"/>
    <w:rsid w:val="00E83931"/>
    <w:rsid w:val="00E86B75"/>
    <w:rsid w:val="00E90162"/>
    <w:rsid w:val="00E90AE8"/>
    <w:rsid w:val="00E90E31"/>
    <w:rsid w:val="00E91259"/>
    <w:rsid w:val="00E91624"/>
    <w:rsid w:val="00E91C11"/>
    <w:rsid w:val="00E94B6D"/>
    <w:rsid w:val="00E9528F"/>
    <w:rsid w:val="00E9654B"/>
    <w:rsid w:val="00E96552"/>
    <w:rsid w:val="00E966E0"/>
    <w:rsid w:val="00E971EB"/>
    <w:rsid w:val="00EA0385"/>
    <w:rsid w:val="00EA2B18"/>
    <w:rsid w:val="00EA2EA5"/>
    <w:rsid w:val="00EA38B9"/>
    <w:rsid w:val="00EA4157"/>
    <w:rsid w:val="00EA4F40"/>
    <w:rsid w:val="00EA57C5"/>
    <w:rsid w:val="00EA5A79"/>
    <w:rsid w:val="00EA6B13"/>
    <w:rsid w:val="00EA6E7D"/>
    <w:rsid w:val="00EB0D6E"/>
    <w:rsid w:val="00EB1308"/>
    <w:rsid w:val="00EB1E3D"/>
    <w:rsid w:val="00EB3260"/>
    <w:rsid w:val="00EB33D8"/>
    <w:rsid w:val="00EB4185"/>
    <w:rsid w:val="00EB481B"/>
    <w:rsid w:val="00EB661A"/>
    <w:rsid w:val="00EB6EB4"/>
    <w:rsid w:val="00EB75B0"/>
    <w:rsid w:val="00EB7689"/>
    <w:rsid w:val="00EC1B6F"/>
    <w:rsid w:val="00EC40B4"/>
    <w:rsid w:val="00EC4B1B"/>
    <w:rsid w:val="00EC5F96"/>
    <w:rsid w:val="00EC6BF8"/>
    <w:rsid w:val="00EC7428"/>
    <w:rsid w:val="00EC7BF5"/>
    <w:rsid w:val="00ED23A1"/>
    <w:rsid w:val="00ED2441"/>
    <w:rsid w:val="00ED26F9"/>
    <w:rsid w:val="00ED4403"/>
    <w:rsid w:val="00ED4A13"/>
    <w:rsid w:val="00ED6414"/>
    <w:rsid w:val="00ED6461"/>
    <w:rsid w:val="00ED6DA9"/>
    <w:rsid w:val="00ED712C"/>
    <w:rsid w:val="00ED7C55"/>
    <w:rsid w:val="00EE3B38"/>
    <w:rsid w:val="00EE4E5C"/>
    <w:rsid w:val="00EE728D"/>
    <w:rsid w:val="00EE749D"/>
    <w:rsid w:val="00EE7819"/>
    <w:rsid w:val="00EF006B"/>
    <w:rsid w:val="00EF279D"/>
    <w:rsid w:val="00EF289D"/>
    <w:rsid w:val="00EF3608"/>
    <w:rsid w:val="00EF42D5"/>
    <w:rsid w:val="00EF6086"/>
    <w:rsid w:val="00EF735E"/>
    <w:rsid w:val="00EF7884"/>
    <w:rsid w:val="00F00490"/>
    <w:rsid w:val="00F01618"/>
    <w:rsid w:val="00F01804"/>
    <w:rsid w:val="00F01A08"/>
    <w:rsid w:val="00F01E2E"/>
    <w:rsid w:val="00F0294A"/>
    <w:rsid w:val="00F05465"/>
    <w:rsid w:val="00F06BD9"/>
    <w:rsid w:val="00F06C00"/>
    <w:rsid w:val="00F07FE2"/>
    <w:rsid w:val="00F1029E"/>
    <w:rsid w:val="00F136A9"/>
    <w:rsid w:val="00F13BCE"/>
    <w:rsid w:val="00F13D85"/>
    <w:rsid w:val="00F14493"/>
    <w:rsid w:val="00F144E6"/>
    <w:rsid w:val="00F15707"/>
    <w:rsid w:val="00F15F6B"/>
    <w:rsid w:val="00F167EF"/>
    <w:rsid w:val="00F20F0C"/>
    <w:rsid w:val="00F20F6B"/>
    <w:rsid w:val="00F21012"/>
    <w:rsid w:val="00F218A0"/>
    <w:rsid w:val="00F21DE1"/>
    <w:rsid w:val="00F22A93"/>
    <w:rsid w:val="00F23BEC"/>
    <w:rsid w:val="00F23E6A"/>
    <w:rsid w:val="00F24566"/>
    <w:rsid w:val="00F249A7"/>
    <w:rsid w:val="00F252E5"/>
    <w:rsid w:val="00F26C95"/>
    <w:rsid w:val="00F30D9A"/>
    <w:rsid w:val="00F3152E"/>
    <w:rsid w:val="00F32D9C"/>
    <w:rsid w:val="00F32EB7"/>
    <w:rsid w:val="00F33C2B"/>
    <w:rsid w:val="00F344D1"/>
    <w:rsid w:val="00F34B6B"/>
    <w:rsid w:val="00F36FBF"/>
    <w:rsid w:val="00F40E38"/>
    <w:rsid w:val="00F40E76"/>
    <w:rsid w:val="00F41326"/>
    <w:rsid w:val="00F4657C"/>
    <w:rsid w:val="00F47D75"/>
    <w:rsid w:val="00F50FB5"/>
    <w:rsid w:val="00F519C9"/>
    <w:rsid w:val="00F5208D"/>
    <w:rsid w:val="00F52634"/>
    <w:rsid w:val="00F53676"/>
    <w:rsid w:val="00F547DD"/>
    <w:rsid w:val="00F54D70"/>
    <w:rsid w:val="00F5673C"/>
    <w:rsid w:val="00F610DF"/>
    <w:rsid w:val="00F6120D"/>
    <w:rsid w:val="00F6224A"/>
    <w:rsid w:val="00F6428D"/>
    <w:rsid w:val="00F659F1"/>
    <w:rsid w:val="00F66738"/>
    <w:rsid w:val="00F66853"/>
    <w:rsid w:val="00F67392"/>
    <w:rsid w:val="00F67720"/>
    <w:rsid w:val="00F70812"/>
    <w:rsid w:val="00F70AF5"/>
    <w:rsid w:val="00F71233"/>
    <w:rsid w:val="00F712AE"/>
    <w:rsid w:val="00F71CF6"/>
    <w:rsid w:val="00F71D28"/>
    <w:rsid w:val="00F737F7"/>
    <w:rsid w:val="00F73942"/>
    <w:rsid w:val="00F745B2"/>
    <w:rsid w:val="00F746F9"/>
    <w:rsid w:val="00F74717"/>
    <w:rsid w:val="00F75621"/>
    <w:rsid w:val="00F77C0C"/>
    <w:rsid w:val="00F81F70"/>
    <w:rsid w:val="00F82C2E"/>
    <w:rsid w:val="00F8485B"/>
    <w:rsid w:val="00F850A0"/>
    <w:rsid w:val="00F85185"/>
    <w:rsid w:val="00F86B78"/>
    <w:rsid w:val="00F86B87"/>
    <w:rsid w:val="00F86CE4"/>
    <w:rsid w:val="00F877BF"/>
    <w:rsid w:val="00F87890"/>
    <w:rsid w:val="00F87DB9"/>
    <w:rsid w:val="00F911D3"/>
    <w:rsid w:val="00F91728"/>
    <w:rsid w:val="00F926AC"/>
    <w:rsid w:val="00F928BE"/>
    <w:rsid w:val="00F92C31"/>
    <w:rsid w:val="00F92CD9"/>
    <w:rsid w:val="00F9319D"/>
    <w:rsid w:val="00F93BD0"/>
    <w:rsid w:val="00F96FE6"/>
    <w:rsid w:val="00F97D15"/>
    <w:rsid w:val="00FA06AE"/>
    <w:rsid w:val="00FA0BFD"/>
    <w:rsid w:val="00FA1364"/>
    <w:rsid w:val="00FA228B"/>
    <w:rsid w:val="00FA2E93"/>
    <w:rsid w:val="00FA4373"/>
    <w:rsid w:val="00FA48DE"/>
    <w:rsid w:val="00FB0351"/>
    <w:rsid w:val="00FB05B0"/>
    <w:rsid w:val="00FB08AF"/>
    <w:rsid w:val="00FB092F"/>
    <w:rsid w:val="00FB450A"/>
    <w:rsid w:val="00FB4821"/>
    <w:rsid w:val="00FB536E"/>
    <w:rsid w:val="00FB5750"/>
    <w:rsid w:val="00FB579E"/>
    <w:rsid w:val="00FB6210"/>
    <w:rsid w:val="00FC0353"/>
    <w:rsid w:val="00FC24D7"/>
    <w:rsid w:val="00FC2EF9"/>
    <w:rsid w:val="00FC60D9"/>
    <w:rsid w:val="00FC6705"/>
    <w:rsid w:val="00FC6B9F"/>
    <w:rsid w:val="00FC6C23"/>
    <w:rsid w:val="00FD2028"/>
    <w:rsid w:val="00FD27B4"/>
    <w:rsid w:val="00FD2FDE"/>
    <w:rsid w:val="00FD4E2D"/>
    <w:rsid w:val="00FD5121"/>
    <w:rsid w:val="00FD5533"/>
    <w:rsid w:val="00FD67A7"/>
    <w:rsid w:val="00FD6D8D"/>
    <w:rsid w:val="00FD734A"/>
    <w:rsid w:val="00FE25C1"/>
    <w:rsid w:val="00FE363E"/>
    <w:rsid w:val="00FE37E2"/>
    <w:rsid w:val="00FE4898"/>
    <w:rsid w:val="00FE50DE"/>
    <w:rsid w:val="00FE64CD"/>
    <w:rsid w:val="00FE7C39"/>
    <w:rsid w:val="00FF0472"/>
    <w:rsid w:val="00FF26E1"/>
    <w:rsid w:val="00FF2BB7"/>
    <w:rsid w:val="00FF4B15"/>
    <w:rsid w:val="00FF4B7D"/>
    <w:rsid w:val="00FF6454"/>
    <w:rsid w:val="00FF6DD6"/>
    <w:rsid w:val="00FF72DD"/>
    <w:rsid w:val="00FF7CEF"/>
    <w:rsid w:val="15306DEA"/>
    <w:rsid w:val="2018296E"/>
    <w:rsid w:val="3919EE00"/>
    <w:rsid w:val="3B2AE0D7"/>
    <w:rsid w:val="400C2CF6"/>
    <w:rsid w:val="6347DD27"/>
    <w:rsid w:val="652D69D4"/>
    <w:rsid w:val="7B9117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14:docId w14:val="06C5E688"/>
  <w15:chartTrackingRefBased/>
  <w15:docId w15:val="{0762B254-84B1-4D5C-B33C-30099CB49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CF3"/>
  </w:style>
  <w:style w:type="paragraph" w:styleId="Heading1">
    <w:name w:val="heading 1"/>
    <w:basedOn w:val="Normal"/>
    <w:next w:val="Normal"/>
    <w:qFormat/>
    <w:rsid w:val="006A73D3"/>
    <w:pPr>
      <w:keepNext/>
      <w:widowControl w:val="0"/>
      <w:spacing w:line="268" w:lineRule="auto"/>
      <w:outlineLvl w:val="0"/>
    </w:pPr>
    <w:rPr>
      <w:b/>
      <w:sz w:val="32"/>
    </w:rPr>
  </w:style>
  <w:style w:type="paragraph" w:styleId="Heading2">
    <w:name w:val="heading 2"/>
    <w:basedOn w:val="Normal"/>
    <w:next w:val="Normal"/>
    <w:qFormat/>
    <w:rsid w:val="001C32CA"/>
    <w:pPr>
      <w:keepNext/>
      <w:outlineLvl w:val="1"/>
    </w:pPr>
    <w:rPr>
      <w:sz w:val="36"/>
    </w:rPr>
  </w:style>
  <w:style w:type="paragraph" w:styleId="Heading3">
    <w:name w:val="heading 3"/>
    <w:basedOn w:val="Normal"/>
    <w:next w:val="Normal"/>
    <w:qFormat/>
    <w:rsid w:val="0067167D"/>
    <w:pPr>
      <w:keepNext/>
      <w:outlineLvl w:val="2"/>
    </w:pPr>
    <w:rPr>
      <w:b/>
      <w:sz w:val="24"/>
    </w:rPr>
  </w:style>
  <w:style w:type="paragraph" w:styleId="Heading4">
    <w:name w:val="heading 4"/>
    <w:basedOn w:val="Normal"/>
    <w:next w:val="Normal"/>
    <w:qFormat/>
    <w:rsid w:val="0067167D"/>
    <w:pPr>
      <w:keepNext/>
      <w:widowControl w:val="0"/>
      <w:spacing w:line="268" w:lineRule="auto"/>
      <w:jc w:val="center"/>
      <w:outlineLvl w:val="3"/>
    </w:pPr>
    <w:rPr>
      <w:rFonts w:ascii="Univers" w:hAnsi="Univers"/>
      <w:sz w:val="24"/>
    </w:rPr>
  </w:style>
  <w:style w:type="paragraph" w:styleId="Heading5">
    <w:name w:val="heading 5"/>
    <w:basedOn w:val="Normal"/>
    <w:next w:val="Normal"/>
    <w:qFormat/>
    <w:rsid w:val="0067167D"/>
    <w:pPr>
      <w:keepNext/>
      <w:outlineLvl w:val="4"/>
    </w:pPr>
    <w:rPr>
      <w:b/>
      <w:sz w:val="22"/>
    </w:rPr>
  </w:style>
  <w:style w:type="paragraph" w:styleId="Heading6">
    <w:name w:val="heading 6"/>
    <w:basedOn w:val="Normal"/>
    <w:next w:val="Normal"/>
    <w:link w:val="Heading6Char"/>
    <w:qFormat/>
    <w:rsid w:val="0067167D"/>
    <w:pPr>
      <w:keepNext/>
      <w:widowControl w:val="0"/>
      <w:spacing w:line="268" w:lineRule="auto"/>
      <w:outlineLvl w:val="5"/>
    </w:pPr>
    <w:rPr>
      <w:i/>
      <w:sz w:val="24"/>
      <w:lang w:val="x-none" w:eastAsia="x-none"/>
    </w:rPr>
  </w:style>
  <w:style w:type="paragraph" w:styleId="Heading7">
    <w:name w:val="heading 7"/>
    <w:basedOn w:val="Normal"/>
    <w:next w:val="Normal"/>
    <w:qFormat/>
    <w:rsid w:val="0067167D"/>
    <w:pPr>
      <w:keepNext/>
      <w:widowControl w:val="0"/>
      <w:pBdr>
        <w:top w:val="double" w:sz="6" w:space="1" w:color="auto"/>
        <w:left w:val="double" w:sz="6" w:space="1" w:color="auto"/>
        <w:bottom w:val="double" w:sz="6" w:space="1" w:color="auto"/>
        <w:right w:val="doub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outlineLvl w:val="6"/>
    </w:pPr>
    <w:rPr>
      <w:sz w:val="24"/>
    </w:rPr>
  </w:style>
  <w:style w:type="paragraph" w:styleId="Heading8">
    <w:name w:val="heading 8"/>
    <w:basedOn w:val="Normal"/>
    <w:next w:val="Normal"/>
    <w:qFormat/>
    <w:rsid w:val="0067167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outlineLvl w:val="7"/>
    </w:pPr>
    <w:rPr>
      <w:sz w:val="28"/>
    </w:rPr>
  </w:style>
  <w:style w:type="paragraph" w:styleId="Heading9">
    <w:name w:val="heading 9"/>
    <w:basedOn w:val="Normal"/>
    <w:next w:val="Normal"/>
    <w:qFormat/>
    <w:rsid w:val="0067167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2273B3"/>
    <w:rPr>
      <w:i/>
      <w:sz w:val="24"/>
    </w:rPr>
  </w:style>
  <w:style w:type="character" w:styleId="FootnoteReference">
    <w:name w:val="footnote reference"/>
    <w:basedOn w:val="DefaultParagraphFont"/>
    <w:semiHidden/>
    <w:rsid w:val="0067167D"/>
  </w:style>
  <w:style w:type="paragraph" w:styleId="Footer">
    <w:name w:val="footer"/>
    <w:basedOn w:val="Normal"/>
    <w:link w:val="FooterChar"/>
    <w:uiPriority w:val="99"/>
    <w:rsid w:val="0067167D"/>
    <w:pPr>
      <w:tabs>
        <w:tab w:val="center" w:pos="4320"/>
        <w:tab w:val="right" w:pos="8640"/>
      </w:tabs>
    </w:pPr>
  </w:style>
  <w:style w:type="character" w:customStyle="1" w:styleId="FooterChar">
    <w:name w:val="Footer Char"/>
    <w:basedOn w:val="DefaultParagraphFont"/>
    <w:link w:val="Footer"/>
    <w:uiPriority w:val="99"/>
    <w:rsid w:val="00950ECE"/>
  </w:style>
  <w:style w:type="paragraph" w:styleId="Header">
    <w:name w:val="header"/>
    <w:basedOn w:val="Normal"/>
    <w:link w:val="HeaderChar"/>
    <w:uiPriority w:val="99"/>
    <w:rsid w:val="0067167D"/>
    <w:pPr>
      <w:tabs>
        <w:tab w:val="center" w:pos="4320"/>
        <w:tab w:val="right" w:pos="8640"/>
      </w:tabs>
    </w:pPr>
  </w:style>
  <w:style w:type="character" w:customStyle="1" w:styleId="HeaderChar">
    <w:name w:val="Header Char"/>
    <w:basedOn w:val="DefaultParagraphFont"/>
    <w:link w:val="Header"/>
    <w:uiPriority w:val="99"/>
    <w:rsid w:val="007D36AA"/>
  </w:style>
  <w:style w:type="character" w:styleId="PageNumber">
    <w:name w:val="page number"/>
    <w:basedOn w:val="DefaultParagraphFont"/>
    <w:rsid w:val="0067167D"/>
  </w:style>
  <w:style w:type="paragraph" w:styleId="BodyText">
    <w:name w:val="Body Text"/>
    <w:basedOn w:val="Normal"/>
    <w:rsid w:val="0067167D"/>
    <w:pPr>
      <w:widowControl w:val="0"/>
      <w:spacing w:line="268" w:lineRule="auto"/>
    </w:pPr>
    <w:rPr>
      <w:sz w:val="22"/>
    </w:rPr>
  </w:style>
  <w:style w:type="paragraph" w:styleId="BodyText2">
    <w:name w:val="Body Text 2"/>
    <w:basedOn w:val="Normal"/>
    <w:link w:val="BodyText2Char"/>
    <w:uiPriority w:val="99"/>
    <w:rsid w:val="006716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24"/>
      <w:lang w:val="x-none" w:eastAsia="x-none"/>
    </w:rPr>
  </w:style>
  <w:style w:type="character" w:customStyle="1" w:styleId="BodyText2Char">
    <w:name w:val="Body Text 2 Char"/>
    <w:link w:val="BodyText2"/>
    <w:uiPriority w:val="99"/>
    <w:rsid w:val="00D57D7C"/>
    <w:rPr>
      <w:sz w:val="24"/>
    </w:rPr>
  </w:style>
  <w:style w:type="paragraph" w:styleId="BodyText3">
    <w:name w:val="Body Text 3"/>
    <w:basedOn w:val="Normal"/>
    <w:link w:val="BodyText3Char"/>
    <w:rsid w:val="0067167D"/>
    <w:pPr>
      <w:pBdr>
        <w:top w:val="single" w:sz="12" w:space="1" w:color="auto"/>
        <w:left w:val="single" w:sz="12" w:space="4" w:color="auto"/>
        <w:bottom w:val="single" w:sz="12" w:space="1" w:color="auto"/>
        <w:right w:val="single" w:sz="12" w:space="4" w:color="auto"/>
      </w:pBdr>
      <w:jc w:val="center"/>
    </w:pPr>
    <w:rPr>
      <w:sz w:val="40"/>
      <w:lang w:val="x-none" w:eastAsia="x-none"/>
    </w:rPr>
  </w:style>
  <w:style w:type="character" w:customStyle="1" w:styleId="BodyText3Char">
    <w:name w:val="Body Text 3 Char"/>
    <w:link w:val="BodyText3"/>
    <w:rsid w:val="001759CB"/>
    <w:rPr>
      <w:sz w:val="40"/>
    </w:rPr>
  </w:style>
  <w:style w:type="paragraph" w:styleId="BodyTextIndent">
    <w:name w:val="Body Text Indent"/>
    <w:basedOn w:val="Normal"/>
    <w:rsid w:val="0067167D"/>
    <w:pPr>
      <w:ind w:left="1440"/>
    </w:pPr>
    <w:rPr>
      <w:sz w:val="22"/>
    </w:rPr>
  </w:style>
  <w:style w:type="paragraph" w:styleId="ListBullet">
    <w:name w:val="List Bullet"/>
    <w:basedOn w:val="Normal"/>
    <w:autoRedefine/>
    <w:rsid w:val="0067167D"/>
    <w:pPr>
      <w:tabs>
        <w:tab w:val="num" w:pos="360"/>
      </w:tabs>
      <w:ind w:left="360" w:hanging="360"/>
    </w:pPr>
    <w:rPr>
      <w:sz w:val="24"/>
    </w:rPr>
  </w:style>
  <w:style w:type="paragraph" w:styleId="ListBullet2">
    <w:name w:val="List Bullet 2"/>
    <w:basedOn w:val="Normal"/>
    <w:autoRedefine/>
    <w:rsid w:val="0067167D"/>
    <w:pPr>
      <w:tabs>
        <w:tab w:val="num" w:pos="720"/>
      </w:tabs>
      <w:ind w:left="720" w:hanging="360"/>
    </w:pPr>
    <w:rPr>
      <w:sz w:val="24"/>
    </w:rPr>
  </w:style>
  <w:style w:type="paragraph" w:styleId="ListBullet3">
    <w:name w:val="List Bullet 3"/>
    <w:basedOn w:val="Normal"/>
    <w:autoRedefine/>
    <w:rsid w:val="0067167D"/>
    <w:pPr>
      <w:tabs>
        <w:tab w:val="num" w:pos="1080"/>
      </w:tabs>
      <w:ind w:left="1080" w:hanging="360"/>
    </w:pPr>
    <w:rPr>
      <w:sz w:val="24"/>
    </w:rPr>
  </w:style>
  <w:style w:type="paragraph" w:styleId="ListBullet4">
    <w:name w:val="List Bullet 4"/>
    <w:basedOn w:val="Normal"/>
    <w:autoRedefine/>
    <w:rsid w:val="0067167D"/>
    <w:pPr>
      <w:tabs>
        <w:tab w:val="num" w:pos="1440"/>
      </w:tabs>
      <w:ind w:left="1440" w:hanging="360"/>
    </w:pPr>
    <w:rPr>
      <w:sz w:val="24"/>
    </w:rPr>
  </w:style>
  <w:style w:type="paragraph" w:styleId="ListBullet5">
    <w:name w:val="List Bullet 5"/>
    <w:basedOn w:val="Normal"/>
    <w:autoRedefine/>
    <w:rsid w:val="0067167D"/>
    <w:pPr>
      <w:tabs>
        <w:tab w:val="num" w:pos="1800"/>
      </w:tabs>
      <w:ind w:left="1800" w:hanging="360"/>
    </w:pPr>
    <w:rPr>
      <w:sz w:val="24"/>
    </w:rPr>
  </w:style>
  <w:style w:type="paragraph" w:styleId="ListNumber">
    <w:name w:val="List Number"/>
    <w:basedOn w:val="Normal"/>
    <w:rsid w:val="0067167D"/>
    <w:pPr>
      <w:tabs>
        <w:tab w:val="num" w:pos="360"/>
      </w:tabs>
      <w:ind w:left="360" w:hanging="360"/>
    </w:pPr>
    <w:rPr>
      <w:sz w:val="24"/>
    </w:rPr>
  </w:style>
  <w:style w:type="paragraph" w:styleId="ListNumber2">
    <w:name w:val="List Number 2"/>
    <w:basedOn w:val="Normal"/>
    <w:rsid w:val="0067167D"/>
    <w:pPr>
      <w:tabs>
        <w:tab w:val="num" w:pos="720"/>
      </w:tabs>
      <w:ind w:left="720" w:hanging="360"/>
    </w:pPr>
    <w:rPr>
      <w:sz w:val="24"/>
    </w:rPr>
  </w:style>
  <w:style w:type="paragraph" w:styleId="ListNumber3">
    <w:name w:val="List Number 3"/>
    <w:basedOn w:val="Normal"/>
    <w:rsid w:val="0067167D"/>
    <w:pPr>
      <w:tabs>
        <w:tab w:val="num" w:pos="1080"/>
      </w:tabs>
      <w:ind w:left="1080" w:hanging="360"/>
    </w:pPr>
    <w:rPr>
      <w:sz w:val="24"/>
    </w:rPr>
  </w:style>
  <w:style w:type="paragraph" w:styleId="ListNumber4">
    <w:name w:val="List Number 4"/>
    <w:basedOn w:val="Normal"/>
    <w:rsid w:val="0067167D"/>
    <w:pPr>
      <w:tabs>
        <w:tab w:val="num" w:pos="1440"/>
      </w:tabs>
      <w:ind w:left="1440" w:hanging="360"/>
    </w:pPr>
    <w:rPr>
      <w:sz w:val="24"/>
    </w:rPr>
  </w:style>
  <w:style w:type="paragraph" w:styleId="ListNumber5">
    <w:name w:val="List Number 5"/>
    <w:basedOn w:val="Normal"/>
    <w:rsid w:val="0067167D"/>
    <w:pPr>
      <w:tabs>
        <w:tab w:val="num" w:pos="1800"/>
      </w:tabs>
      <w:ind w:left="1800" w:hanging="360"/>
    </w:pPr>
    <w:rPr>
      <w:sz w:val="24"/>
    </w:rPr>
  </w:style>
  <w:style w:type="character" w:styleId="Hyperlink">
    <w:name w:val="Hyperlink"/>
    <w:uiPriority w:val="99"/>
    <w:rsid w:val="0067167D"/>
    <w:rPr>
      <w:color w:val="0000FF"/>
      <w:u w:val="single"/>
    </w:rPr>
  </w:style>
  <w:style w:type="character" w:styleId="FollowedHyperlink">
    <w:name w:val="FollowedHyperlink"/>
    <w:uiPriority w:val="99"/>
    <w:rsid w:val="0067167D"/>
    <w:rPr>
      <w:color w:val="800080"/>
      <w:u w:val="single"/>
    </w:rPr>
  </w:style>
  <w:style w:type="paragraph" w:styleId="BodyTextIndent2">
    <w:name w:val="Body Text Indent 2"/>
    <w:basedOn w:val="Normal"/>
    <w:rsid w:val="0067167D"/>
    <w:pPr>
      <w:ind w:left="720"/>
    </w:pPr>
    <w:rPr>
      <w:sz w:val="22"/>
    </w:rPr>
  </w:style>
  <w:style w:type="paragraph" w:styleId="BalloonText">
    <w:name w:val="Balloon Text"/>
    <w:basedOn w:val="Normal"/>
    <w:semiHidden/>
    <w:rsid w:val="00693FA3"/>
    <w:rPr>
      <w:rFonts w:ascii="Tahoma" w:hAnsi="Tahoma" w:cs="Tahoma"/>
      <w:sz w:val="16"/>
      <w:szCs w:val="16"/>
    </w:rPr>
  </w:style>
  <w:style w:type="paragraph" w:styleId="Title">
    <w:name w:val="Title"/>
    <w:aliases w:val="Title Char"/>
    <w:basedOn w:val="Normal"/>
    <w:link w:val="TitleChar1"/>
    <w:qFormat/>
    <w:rsid w:val="00644709"/>
    <w:pPr>
      <w:jc w:val="center"/>
      <w:outlineLvl w:val="0"/>
    </w:pPr>
    <w:rPr>
      <w:rFonts w:ascii="Arial" w:hAnsi="Arial"/>
      <w:b/>
      <w:sz w:val="32"/>
      <w:szCs w:val="24"/>
    </w:rPr>
  </w:style>
  <w:style w:type="character" w:customStyle="1" w:styleId="TitleChar1">
    <w:name w:val="Title Char1"/>
    <w:aliases w:val="Title Char Char"/>
    <w:link w:val="Title"/>
    <w:rsid w:val="00644709"/>
    <w:rPr>
      <w:rFonts w:ascii="Arial" w:hAnsi="Arial"/>
      <w:b/>
      <w:sz w:val="32"/>
      <w:szCs w:val="24"/>
      <w:lang w:val="en-US" w:eastAsia="en-US" w:bidi="ar-SA"/>
    </w:rPr>
  </w:style>
  <w:style w:type="paragraph" w:customStyle="1" w:styleId="Title2Char">
    <w:name w:val="Title2 Char"/>
    <w:basedOn w:val="Title"/>
    <w:link w:val="Title2CharChar"/>
    <w:autoRedefine/>
    <w:rsid w:val="00644709"/>
    <w:pPr>
      <w:keepLines/>
      <w:jc w:val="left"/>
      <w:outlineLvl w:val="9"/>
    </w:pPr>
    <w:rPr>
      <w:rFonts w:cs="Arial"/>
      <w:sz w:val="24"/>
    </w:rPr>
  </w:style>
  <w:style w:type="character" w:customStyle="1" w:styleId="Title2CharChar">
    <w:name w:val="Title2 Char Char"/>
    <w:link w:val="Title2Char"/>
    <w:rsid w:val="00644709"/>
    <w:rPr>
      <w:rFonts w:ascii="Arial" w:hAnsi="Arial" w:cs="Arial"/>
      <w:b/>
      <w:sz w:val="24"/>
      <w:szCs w:val="24"/>
      <w:lang w:val="en-US" w:eastAsia="en-US" w:bidi="ar-SA"/>
    </w:rPr>
  </w:style>
  <w:style w:type="paragraph" w:styleId="TOAHeading">
    <w:name w:val="toa heading"/>
    <w:basedOn w:val="Normal"/>
    <w:next w:val="Normal"/>
    <w:semiHidden/>
    <w:rsid w:val="00C74CCC"/>
    <w:pPr>
      <w:spacing w:before="120"/>
      <w:jc w:val="center"/>
    </w:pPr>
    <w:rPr>
      <w:rFonts w:ascii="Arial" w:hAnsi="Arial"/>
      <w:b/>
      <w:sz w:val="32"/>
    </w:rPr>
  </w:style>
  <w:style w:type="paragraph" w:styleId="TOC2">
    <w:name w:val="toc 2"/>
    <w:basedOn w:val="Normal"/>
    <w:next w:val="Normal"/>
    <w:autoRedefine/>
    <w:uiPriority w:val="39"/>
    <w:rsid w:val="00AD6CB1"/>
    <w:pPr>
      <w:tabs>
        <w:tab w:val="right" w:leader="dot" w:pos="9360"/>
      </w:tabs>
    </w:pPr>
    <w:rPr>
      <w:i/>
      <w:noProof/>
      <w:sz w:val="22"/>
      <w:szCs w:val="24"/>
    </w:rPr>
  </w:style>
  <w:style w:type="paragraph" w:styleId="TOC1">
    <w:name w:val="toc 1"/>
    <w:basedOn w:val="Normal"/>
    <w:next w:val="Normal"/>
    <w:autoRedefine/>
    <w:uiPriority w:val="39"/>
    <w:rsid w:val="000E45B5"/>
    <w:pPr>
      <w:tabs>
        <w:tab w:val="right" w:leader="dot" w:pos="9350"/>
      </w:tabs>
      <w:spacing w:before="60" w:after="60"/>
    </w:pPr>
    <w:rPr>
      <w:rFonts w:cs="Arial"/>
      <w:b/>
      <w:noProof/>
      <w:sz w:val="22"/>
      <w:szCs w:val="22"/>
    </w:rPr>
  </w:style>
  <w:style w:type="character" w:customStyle="1" w:styleId="TitleChar1Char">
    <w:name w:val="Title Char1 Char"/>
    <w:aliases w:val="Title Char Char Char"/>
    <w:rsid w:val="00C74CCC"/>
    <w:rPr>
      <w:rFonts w:ascii="Arial" w:hAnsi="Arial"/>
      <w:b/>
      <w:sz w:val="40"/>
      <w:lang w:val="en-US" w:eastAsia="en-US" w:bidi="ar-SA"/>
    </w:rPr>
  </w:style>
  <w:style w:type="paragraph" w:customStyle="1" w:styleId="Title2">
    <w:name w:val="Title2"/>
    <w:basedOn w:val="Title"/>
    <w:autoRedefine/>
    <w:rsid w:val="0034281D"/>
    <w:pPr>
      <w:outlineLvl w:val="9"/>
    </w:pPr>
    <w:rPr>
      <w:szCs w:val="20"/>
    </w:rPr>
  </w:style>
  <w:style w:type="table" w:styleId="TableGrid">
    <w:name w:val="Table Grid"/>
    <w:basedOn w:val="TableNormal"/>
    <w:rsid w:val="00695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F41326"/>
  </w:style>
  <w:style w:type="character" w:customStyle="1" w:styleId="FootnoteTextChar">
    <w:name w:val="Footnote Text Char"/>
    <w:basedOn w:val="DefaultParagraphFont"/>
    <w:link w:val="FootnoteText"/>
    <w:semiHidden/>
    <w:rsid w:val="0089784F"/>
  </w:style>
  <w:style w:type="paragraph" w:styleId="NormalWeb">
    <w:name w:val="Normal (Web)"/>
    <w:basedOn w:val="Normal"/>
    <w:rsid w:val="00297340"/>
    <w:pPr>
      <w:spacing w:before="100" w:beforeAutospacing="1" w:after="100" w:afterAutospacing="1"/>
    </w:pPr>
    <w:rPr>
      <w:sz w:val="24"/>
      <w:szCs w:val="24"/>
    </w:rPr>
  </w:style>
  <w:style w:type="paragraph" w:styleId="HTMLPreformatted">
    <w:name w:val="HTML Preformatted"/>
    <w:basedOn w:val="Normal"/>
    <w:rsid w:val="0022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Strong">
    <w:name w:val="Strong"/>
    <w:qFormat/>
    <w:rsid w:val="00075FF1"/>
    <w:rPr>
      <w:b/>
      <w:bCs/>
    </w:rPr>
  </w:style>
  <w:style w:type="paragraph" w:customStyle="1" w:styleId="24">
    <w:name w:val="24"/>
    <w:basedOn w:val="Normal"/>
    <w:rsid w:val="0030590F"/>
    <w:rPr>
      <w:sz w:val="72"/>
    </w:rPr>
  </w:style>
  <w:style w:type="paragraph" w:customStyle="1" w:styleId="headings">
    <w:name w:val="headings"/>
    <w:basedOn w:val="Title"/>
    <w:autoRedefine/>
    <w:rsid w:val="00BB3979"/>
    <w:pPr>
      <w:keepLines/>
      <w:tabs>
        <w:tab w:val="left" w:pos="900"/>
        <w:tab w:val="left" w:pos="3780"/>
        <w:tab w:val="left" w:pos="3960"/>
        <w:tab w:val="left" w:pos="6020"/>
      </w:tabs>
      <w:spacing w:after="120"/>
    </w:pPr>
    <w:rPr>
      <w:rFonts w:cs="Arial"/>
      <w:bCs/>
      <w:sz w:val="24"/>
      <w:u w:val="single"/>
    </w:rPr>
  </w:style>
  <w:style w:type="paragraph" w:customStyle="1" w:styleId="H4">
    <w:name w:val="H4"/>
    <w:basedOn w:val="Normal"/>
    <w:next w:val="Normal"/>
    <w:rsid w:val="00B348CF"/>
    <w:pPr>
      <w:keepNext/>
      <w:spacing w:before="100" w:after="100"/>
      <w:outlineLvl w:val="4"/>
    </w:pPr>
    <w:rPr>
      <w:b/>
      <w:snapToGrid w:val="0"/>
      <w:sz w:val="24"/>
    </w:rPr>
  </w:style>
  <w:style w:type="character" w:styleId="CommentReference">
    <w:name w:val="annotation reference"/>
    <w:semiHidden/>
    <w:rsid w:val="0028218F"/>
    <w:rPr>
      <w:sz w:val="16"/>
      <w:szCs w:val="16"/>
    </w:rPr>
  </w:style>
  <w:style w:type="paragraph" w:styleId="CommentText">
    <w:name w:val="annotation text"/>
    <w:basedOn w:val="Normal"/>
    <w:semiHidden/>
    <w:rsid w:val="0028218F"/>
  </w:style>
  <w:style w:type="paragraph" w:styleId="CommentSubject">
    <w:name w:val="annotation subject"/>
    <w:basedOn w:val="CommentText"/>
    <w:next w:val="CommentText"/>
    <w:semiHidden/>
    <w:rsid w:val="0028218F"/>
    <w:rPr>
      <w:b/>
      <w:bCs/>
    </w:rPr>
  </w:style>
  <w:style w:type="paragraph" w:styleId="ListParagraph">
    <w:name w:val="List Paragraph"/>
    <w:basedOn w:val="Normal"/>
    <w:uiPriority w:val="34"/>
    <w:qFormat/>
    <w:rsid w:val="006E32BF"/>
    <w:pPr>
      <w:ind w:left="720"/>
    </w:pPr>
  </w:style>
  <w:style w:type="paragraph" w:styleId="NoSpacing">
    <w:name w:val="No Spacing"/>
    <w:link w:val="NoSpacingChar"/>
    <w:uiPriority w:val="1"/>
    <w:qFormat/>
    <w:rsid w:val="007D36AA"/>
    <w:rPr>
      <w:rFonts w:ascii="Calibri" w:hAnsi="Calibri"/>
      <w:sz w:val="22"/>
      <w:szCs w:val="22"/>
    </w:rPr>
  </w:style>
  <w:style w:type="character" w:customStyle="1" w:styleId="NoSpacingChar">
    <w:name w:val="No Spacing Char"/>
    <w:link w:val="NoSpacing"/>
    <w:uiPriority w:val="1"/>
    <w:rsid w:val="007D36AA"/>
    <w:rPr>
      <w:rFonts w:ascii="Calibri" w:hAnsi="Calibri"/>
      <w:sz w:val="22"/>
      <w:szCs w:val="22"/>
      <w:lang w:val="en-US" w:eastAsia="en-US" w:bidi="ar-SA"/>
    </w:rPr>
  </w:style>
  <w:style w:type="paragraph" w:styleId="EndnoteText">
    <w:name w:val="endnote text"/>
    <w:basedOn w:val="Normal"/>
    <w:link w:val="EndnoteTextChar"/>
    <w:uiPriority w:val="99"/>
    <w:semiHidden/>
    <w:unhideWhenUsed/>
    <w:rsid w:val="00B83E4F"/>
  </w:style>
  <w:style w:type="character" w:customStyle="1" w:styleId="EndnoteTextChar">
    <w:name w:val="Endnote Text Char"/>
    <w:basedOn w:val="DefaultParagraphFont"/>
    <w:link w:val="EndnoteText"/>
    <w:uiPriority w:val="99"/>
    <w:semiHidden/>
    <w:rsid w:val="00B83E4F"/>
  </w:style>
  <w:style w:type="character" w:styleId="EndnoteReference">
    <w:name w:val="endnote reference"/>
    <w:uiPriority w:val="99"/>
    <w:semiHidden/>
    <w:unhideWhenUsed/>
    <w:rsid w:val="00B83E4F"/>
    <w:rPr>
      <w:vertAlign w:val="superscript"/>
    </w:rPr>
  </w:style>
  <w:style w:type="paragraph" w:customStyle="1" w:styleId="xl63">
    <w:name w:val="xl63"/>
    <w:basedOn w:val="Normal"/>
    <w:rsid w:val="00392664"/>
    <w:pPr>
      <w:shd w:val="clear" w:color="000000" w:fill="6B9EDB"/>
      <w:spacing w:before="100" w:beforeAutospacing="1" w:after="100" w:afterAutospacing="1"/>
    </w:pPr>
    <w:rPr>
      <w:rFonts w:ascii="Arial" w:hAnsi="Arial" w:cs="Arial"/>
      <w:b/>
      <w:bCs/>
    </w:rPr>
  </w:style>
  <w:style w:type="paragraph" w:customStyle="1" w:styleId="xl64">
    <w:name w:val="xl64"/>
    <w:basedOn w:val="Normal"/>
    <w:rsid w:val="00392664"/>
    <w:pPr>
      <w:spacing w:before="100" w:beforeAutospacing="1" w:after="100" w:afterAutospacing="1"/>
    </w:pPr>
    <w:rPr>
      <w:rFonts w:ascii="Arial" w:hAnsi="Arial" w:cs="Arial"/>
      <w:b/>
      <w:bCs/>
    </w:rPr>
  </w:style>
  <w:style w:type="paragraph" w:customStyle="1" w:styleId="xl65">
    <w:name w:val="xl65"/>
    <w:basedOn w:val="Normal"/>
    <w:rsid w:val="00392664"/>
    <w:pPr>
      <w:spacing w:before="100" w:beforeAutospacing="1" w:after="100" w:afterAutospacing="1"/>
      <w:jc w:val="center"/>
    </w:pPr>
    <w:rPr>
      <w:rFonts w:ascii="Arial" w:hAnsi="Arial" w:cs="Arial"/>
      <w:b/>
      <w:bCs/>
    </w:rPr>
  </w:style>
  <w:style w:type="paragraph" w:customStyle="1" w:styleId="xl66">
    <w:name w:val="xl66"/>
    <w:basedOn w:val="Normal"/>
    <w:rsid w:val="00392664"/>
    <w:pPr>
      <w:spacing w:before="100" w:beforeAutospacing="1" w:after="100" w:afterAutospacing="1"/>
      <w:jc w:val="center"/>
    </w:pPr>
    <w:rPr>
      <w:rFonts w:ascii="Arial" w:hAnsi="Arial" w:cs="Arial"/>
      <w:b/>
      <w:bCs/>
    </w:rPr>
  </w:style>
  <w:style w:type="paragraph" w:customStyle="1" w:styleId="xl67">
    <w:name w:val="xl67"/>
    <w:basedOn w:val="Normal"/>
    <w:rsid w:val="00392664"/>
    <w:pPr>
      <w:spacing w:before="100" w:beforeAutospacing="1" w:after="100" w:afterAutospacing="1"/>
      <w:jc w:val="center"/>
    </w:pPr>
    <w:rPr>
      <w:rFonts w:ascii="Arial" w:hAnsi="Arial" w:cs="Arial"/>
      <w:b/>
      <w:bCs/>
    </w:rPr>
  </w:style>
  <w:style w:type="paragraph" w:customStyle="1" w:styleId="xl68">
    <w:name w:val="xl68"/>
    <w:basedOn w:val="Normal"/>
    <w:rsid w:val="00392664"/>
    <w:pPr>
      <w:pBdr>
        <w:top w:val="single" w:sz="4" w:space="0" w:color="auto"/>
        <w:left w:val="single" w:sz="4" w:space="0" w:color="auto"/>
        <w:bottom w:val="single" w:sz="4" w:space="0" w:color="auto"/>
        <w:right w:val="single" w:sz="4" w:space="0" w:color="auto"/>
      </w:pBdr>
      <w:shd w:val="clear" w:color="000000" w:fill="6B9EDB"/>
      <w:spacing w:before="100" w:beforeAutospacing="1" w:after="100" w:afterAutospacing="1"/>
    </w:pPr>
    <w:rPr>
      <w:rFonts w:ascii="Arial" w:hAnsi="Arial" w:cs="Arial"/>
      <w:b/>
      <w:bCs/>
    </w:rPr>
  </w:style>
  <w:style w:type="paragraph" w:customStyle="1" w:styleId="xl69">
    <w:name w:val="xl69"/>
    <w:basedOn w:val="Normal"/>
    <w:rsid w:val="00392664"/>
    <w:pPr>
      <w:pBdr>
        <w:top w:val="single" w:sz="4" w:space="0" w:color="auto"/>
        <w:left w:val="single" w:sz="4" w:space="0" w:color="auto"/>
        <w:bottom w:val="single" w:sz="4" w:space="0" w:color="auto"/>
        <w:right w:val="single" w:sz="4" w:space="0" w:color="auto"/>
      </w:pBdr>
      <w:shd w:val="clear" w:color="000000" w:fill="6B9EDB"/>
      <w:spacing w:before="100" w:beforeAutospacing="1" w:after="100" w:afterAutospacing="1"/>
      <w:jc w:val="center"/>
    </w:pPr>
    <w:rPr>
      <w:rFonts w:ascii="Arial" w:hAnsi="Arial" w:cs="Arial"/>
      <w:b/>
      <w:bCs/>
    </w:rPr>
  </w:style>
  <w:style w:type="paragraph" w:customStyle="1" w:styleId="xl70">
    <w:name w:val="xl70"/>
    <w:basedOn w:val="Normal"/>
    <w:rsid w:val="00392664"/>
    <w:pPr>
      <w:pBdr>
        <w:top w:val="single" w:sz="4" w:space="0" w:color="auto"/>
        <w:left w:val="single" w:sz="4" w:space="0" w:color="auto"/>
        <w:bottom w:val="single" w:sz="4" w:space="0" w:color="auto"/>
        <w:right w:val="single" w:sz="4" w:space="0" w:color="auto"/>
      </w:pBdr>
      <w:shd w:val="clear" w:color="000000" w:fill="6B9EDB"/>
      <w:spacing w:before="100" w:beforeAutospacing="1" w:after="100" w:afterAutospacing="1"/>
      <w:jc w:val="center"/>
    </w:pPr>
    <w:rPr>
      <w:rFonts w:ascii="Arial" w:hAnsi="Arial" w:cs="Arial"/>
      <w:b/>
      <w:bCs/>
    </w:rPr>
  </w:style>
  <w:style w:type="paragraph" w:customStyle="1" w:styleId="xl71">
    <w:name w:val="xl71"/>
    <w:basedOn w:val="Normal"/>
    <w:rsid w:val="00392664"/>
    <w:pPr>
      <w:pBdr>
        <w:top w:val="single" w:sz="4" w:space="0" w:color="auto"/>
        <w:left w:val="single" w:sz="4" w:space="0" w:color="auto"/>
        <w:bottom w:val="single" w:sz="4" w:space="0" w:color="auto"/>
        <w:right w:val="single" w:sz="4" w:space="0" w:color="auto"/>
      </w:pBdr>
      <w:shd w:val="clear" w:color="000000" w:fill="6B9EDB"/>
      <w:spacing w:before="100" w:beforeAutospacing="1" w:after="100" w:afterAutospacing="1"/>
      <w:jc w:val="center"/>
    </w:pPr>
    <w:rPr>
      <w:rFonts w:ascii="Arial" w:hAnsi="Arial" w:cs="Arial"/>
      <w:b/>
      <w:bCs/>
    </w:rPr>
  </w:style>
  <w:style w:type="paragraph" w:customStyle="1" w:styleId="xl72">
    <w:name w:val="xl72"/>
    <w:basedOn w:val="Normal"/>
    <w:rsid w:val="0039266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3">
    <w:name w:val="xl73"/>
    <w:basedOn w:val="Normal"/>
    <w:rsid w:val="00392664"/>
    <w:pPr>
      <w:pBdr>
        <w:top w:val="single" w:sz="4" w:space="0" w:color="auto"/>
        <w:left w:val="single" w:sz="4" w:space="0" w:color="auto"/>
        <w:bottom w:val="single" w:sz="4" w:space="0" w:color="auto"/>
        <w:right w:val="single" w:sz="4" w:space="0" w:color="auto"/>
      </w:pBdr>
      <w:shd w:val="clear" w:color="000000" w:fill="6B9EDB"/>
      <w:spacing w:before="100" w:beforeAutospacing="1" w:after="100" w:afterAutospacing="1"/>
    </w:pPr>
    <w:rPr>
      <w:rFonts w:ascii="Arial" w:hAnsi="Arial" w:cs="Arial"/>
      <w:b/>
      <w:bCs/>
    </w:rPr>
  </w:style>
  <w:style w:type="paragraph" w:customStyle="1" w:styleId="xl74">
    <w:name w:val="xl74"/>
    <w:basedOn w:val="Normal"/>
    <w:rsid w:val="0039266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rPr>
  </w:style>
  <w:style w:type="paragraph" w:customStyle="1" w:styleId="xl75">
    <w:name w:val="xl75"/>
    <w:basedOn w:val="Normal"/>
    <w:rsid w:val="0039266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6">
    <w:name w:val="xl76"/>
    <w:basedOn w:val="Normal"/>
    <w:rsid w:val="0039266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7">
    <w:name w:val="xl77"/>
    <w:basedOn w:val="Normal"/>
    <w:rsid w:val="0039266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rPr>
  </w:style>
  <w:style w:type="paragraph" w:customStyle="1" w:styleId="xl78">
    <w:name w:val="xl78"/>
    <w:basedOn w:val="Normal"/>
    <w:rsid w:val="0039266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Arial" w:hAnsi="Arial" w:cs="Arial"/>
      <w:b/>
      <w:bCs/>
    </w:rPr>
  </w:style>
  <w:style w:type="paragraph" w:customStyle="1" w:styleId="xl79">
    <w:name w:val="xl79"/>
    <w:basedOn w:val="Normal"/>
    <w:rsid w:val="0039266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pPr>
    <w:rPr>
      <w:rFonts w:ascii="Arial" w:hAnsi="Arial" w:cs="Arial"/>
      <w:b/>
      <w:bCs/>
    </w:rPr>
  </w:style>
  <w:style w:type="paragraph" w:customStyle="1" w:styleId="xl80">
    <w:name w:val="xl80"/>
    <w:basedOn w:val="Normal"/>
    <w:rsid w:val="0039266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Arial" w:hAnsi="Arial" w:cs="Arial"/>
      <w:b/>
      <w:bCs/>
    </w:rPr>
  </w:style>
  <w:style w:type="paragraph" w:customStyle="1" w:styleId="xl81">
    <w:name w:val="xl81"/>
    <w:basedOn w:val="Normal"/>
    <w:rsid w:val="0039266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Arial" w:hAnsi="Arial" w:cs="Arial"/>
      <w:b/>
      <w:bCs/>
    </w:rPr>
  </w:style>
  <w:style w:type="character" w:customStyle="1" w:styleId="emailstyle20">
    <w:name w:val="emailstyle20"/>
    <w:semiHidden/>
    <w:rsid w:val="00BC4BC8"/>
    <w:rPr>
      <w:rFonts w:ascii="Garamond" w:hAnsi="Garamond" w:hint="default"/>
      <w:b w:val="0"/>
      <w:bCs w:val="0"/>
      <w:i w:val="0"/>
      <w:iCs w:val="0"/>
      <w:strike w:val="0"/>
      <w:dstrike w:val="0"/>
      <w:color w:val="000000"/>
      <w:sz w:val="24"/>
      <w:szCs w:val="24"/>
      <w:u w:val="none"/>
      <w:effect w:val="none"/>
    </w:rPr>
  </w:style>
  <w:style w:type="paragraph" w:styleId="Revision">
    <w:name w:val="Revision"/>
    <w:hidden/>
    <w:uiPriority w:val="99"/>
    <w:semiHidden/>
    <w:rsid w:val="00BF1FD6"/>
  </w:style>
  <w:style w:type="paragraph" w:styleId="TOCHeading">
    <w:name w:val="TOC Heading"/>
    <w:basedOn w:val="Heading1"/>
    <w:next w:val="Normal"/>
    <w:uiPriority w:val="39"/>
    <w:unhideWhenUsed/>
    <w:qFormat/>
    <w:rsid w:val="001C32CA"/>
    <w:pPr>
      <w:keepLines/>
      <w:widowControl/>
      <w:spacing w:before="240" w:line="259" w:lineRule="auto"/>
      <w:outlineLvl w:val="9"/>
    </w:pPr>
    <w:rPr>
      <w:rFonts w:ascii="Calibri Light" w:hAnsi="Calibri Light"/>
      <w:color w:val="2E74B5"/>
      <w:szCs w:val="32"/>
    </w:rPr>
  </w:style>
  <w:style w:type="paragraph" w:customStyle="1" w:styleId="msonormal0">
    <w:name w:val="msonormal"/>
    <w:basedOn w:val="Normal"/>
    <w:rsid w:val="00F746F9"/>
    <w:pPr>
      <w:spacing w:before="100" w:beforeAutospacing="1" w:after="100" w:afterAutospacing="1"/>
    </w:pPr>
    <w:rPr>
      <w:sz w:val="24"/>
      <w:szCs w:val="24"/>
    </w:rPr>
  </w:style>
  <w:style w:type="paragraph" w:customStyle="1" w:styleId="xl82">
    <w:name w:val="xl82"/>
    <w:basedOn w:val="Normal"/>
    <w:rsid w:val="00F746F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b/>
      <w:bCs/>
      <w:sz w:val="24"/>
      <w:szCs w:val="24"/>
    </w:rPr>
  </w:style>
  <w:style w:type="paragraph" w:customStyle="1" w:styleId="xl83">
    <w:name w:val="xl83"/>
    <w:basedOn w:val="Normal"/>
    <w:rsid w:val="00F746F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b/>
      <w:bCs/>
      <w:sz w:val="24"/>
      <w:szCs w:val="24"/>
    </w:rPr>
  </w:style>
  <w:style w:type="paragraph" w:customStyle="1" w:styleId="xl84">
    <w:name w:val="xl84"/>
    <w:basedOn w:val="Normal"/>
    <w:rsid w:val="00F746F9"/>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Arial" w:hAnsi="Arial" w:cs="Arial"/>
      <w:b/>
      <w:bCs/>
      <w:sz w:val="24"/>
      <w:szCs w:val="24"/>
    </w:rPr>
  </w:style>
  <w:style w:type="paragraph" w:customStyle="1" w:styleId="xl85">
    <w:name w:val="xl85"/>
    <w:basedOn w:val="Normal"/>
    <w:rsid w:val="00F746F9"/>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Arial" w:hAnsi="Arial" w:cs="Arial"/>
      <w:b/>
      <w:bCs/>
      <w:sz w:val="24"/>
      <w:szCs w:val="24"/>
    </w:rPr>
  </w:style>
  <w:style w:type="paragraph" w:customStyle="1" w:styleId="xl86">
    <w:name w:val="xl86"/>
    <w:basedOn w:val="Normal"/>
    <w:rsid w:val="00F746F9"/>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pPr>
    <w:rPr>
      <w:rFonts w:ascii="Arial" w:hAnsi="Arial" w:cs="Arial"/>
      <w:b/>
      <w:bCs/>
      <w:sz w:val="24"/>
      <w:szCs w:val="24"/>
    </w:rPr>
  </w:style>
  <w:style w:type="paragraph" w:customStyle="1" w:styleId="xl87">
    <w:name w:val="xl87"/>
    <w:basedOn w:val="Normal"/>
    <w:rsid w:val="00F746F9"/>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pPr>
    <w:rPr>
      <w:rFonts w:ascii="Arial" w:hAnsi="Arial" w:cs="Arial"/>
      <w:b/>
      <w:bCs/>
      <w:sz w:val="24"/>
      <w:szCs w:val="24"/>
    </w:rPr>
  </w:style>
  <w:style w:type="paragraph" w:customStyle="1" w:styleId="xl88">
    <w:name w:val="xl88"/>
    <w:basedOn w:val="Normal"/>
    <w:rsid w:val="00F746F9"/>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pPr>
    <w:rPr>
      <w:rFonts w:ascii="Arial" w:hAnsi="Arial" w:cs="Arial"/>
      <w:b/>
      <w:bCs/>
      <w:sz w:val="24"/>
      <w:szCs w:val="24"/>
    </w:rPr>
  </w:style>
  <w:style w:type="paragraph" w:customStyle="1" w:styleId="xl89">
    <w:name w:val="xl89"/>
    <w:basedOn w:val="Normal"/>
    <w:rsid w:val="00F746F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4"/>
      <w:szCs w:val="24"/>
    </w:rPr>
  </w:style>
  <w:style w:type="paragraph" w:customStyle="1" w:styleId="xl90">
    <w:name w:val="xl90"/>
    <w:basedOn w:val="Normal"/>
    <w:rsid w:val="00F746F9"/>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b/>
      <w:bCs/>
      <w:sz w:val="24"/>
      <w:szCs w:val="24"/>
    </w:rPr>
  </w:style>
  <w:style w:type="paragraph" w:customStyle="1" w:styleId="xl91">
    <w:name w:val="xl91"/>
    <w:basedOn w:val="Normal"/>
    <w:rsid w:val="00F746F9"/>
    <w:pPr>
      <w:spacing w:before="100" w:beforeAutospacing="1" w:after="100" w:afterAutospacing="1"/>
    </w:pPr>
    <w:rPr>
      <w:rFonts w:ascii="Arial" w:hAnsi="Arial" w:cs="Arial"/>
      <w:b/>
      <w:bCs/>
      <w:sz w:val="24"/>
      <w:szCs w:val="24"/>
    </w:rPr>
  </w:style>
  <w:style w:type="paragraph" w:customStyle="1" w:styleId="xl92">
    <w:name w:val="xl92"/>
    <w:basedOn w:val="Normal"/>
    <w:rsid w:val="00F746F9"/>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b/>
      <w:bCs/>
      <w:sz w:val="24"/>
      <w:szCs w:val="24"/>
    </w:rPr>
  </w:style>
  <w:style w:type="paragraph" w:customStyle="1" w:styleId="xl93">
    <w:name w:val="xl93"/>
    <w:basedOn w:val="Normal"/>
    <w:rsid w:val="00F746F9"/>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b/>
      <w:bCs/>
      <w:sz w:val="24"/>
      <w:szCs w:val="24"/>
    </w:rPr>
  </w:style>
  <w:style w:type="paragraph" w:customStyle="1" w:styleId="xl94">
    <w:name w:val="xl94"/>
    <w:basedOn w:val="Normal"/>
    <w:rsid w:val="00F746F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95">
    <w:name w:val="xl95"/>
    <w:basedOn w:val="Normal"/>
    <w:rsid w:val="00F746F9"/>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pPr>
    <w:rPr>
      <w:rFonts w:ascii="Arial" w:hAnsi="Arial" w:cs="Arial"/>
      <w:b/>
      <w:bCs/>
      <w:sz w:val="24"/>
      <w:szCs w:val="24"/>
    </w:rPr>
  </w:style>
  <w:style w:type="paragraph" w:customStyle="1" w:styleId="xl96">
    <w:name w:val="xl96"/>
    <w:basedOn w:val="Normal"/>
    <w:rsid w:val="00F746F9"/>
    <w:pPr>
      <w:pBdr>
        <w:left w:val="single" w:sz="4" w:space="0" w:color="auto"/>
      </w:pBdr>
      <w:spacing w:before="100" w:beforeAutospacing="1" w:after="100" w:afterAutospacing="1"/>
    </w:pPr>
    <w:rPr>
      <w:rFonts w:ascii="Arial" w:hAnsi="Arial" w:cs="Arial"/>
      <w:b/>
      <w:bCs/>
      <w:sz w:val="24"/>
      <w:szCs w:val="24"/>
    </w:rPr>
  </w:style>
  <w:style w:type="paragraph" w:customStyle="1" w:styleId="xl97">
    <w:name w:val="xl97"/>
    <w:basedOn w:val="Normal"/>
    <w:rsid w:val="00F746F9"/>
    <w:pPr>
      <w:pBdr>
        <w:top w:val="single" w:sz="8" w:space="0" w:color="auto"/>
        <w:left w:val="single" w:sz="8" w:space="0" w:color="auto"/>
        <w:bottom w:val="single" w:sz="4" w:space="0" w:color="auto"/>
      </w:pBdr>
      <w:shd w:val="clear" w:color="000000" w:fill="92CDDC"/>
      <w:spacing w:before="100" w:beforeAutospacing="1" w:after="100" w:afterAutospacing="1"/>
      <w:jc w:val="center"/>
    </w:pPr>
    <w:rPr>
      <w:rFonts w:ascii="Arial" w:hAnsi="Arial" w:cs="Arial"/>
      <w:b/>
      <w:bCs/>
      <w:sz w:val="24"/>
      <w:szCs w:val="24"/>
    </w:rPr>
  </w:style>
  <w:style w:type="paragraph" w:customStyle="1" w:styleId="xl98">
    <w:name w:val="xl98"/>
    <w:basedOn w:val="Normal"/>
    <w:rsid w:val="00F746F9"/>
    <w:pPr>
      <w:pBdr>
        <w:top w:val="single" w:sz="8" w:space="0" w:color="auto"/>
        <w:bottom w:val="single" w:sz="4" w:space="0" w:color="auto"/>
      </w:pBdr>
      <w:shd w:val="clear" w:color="000000" w:fill="92CDDC"/>
      <w:spacing w:before="100" w:beforeAutospacing="1" w:after="100" w:afterAutospacing="1"/>
      <w:jc w:val="center"/>
    </w:pPr>
    <w:rPr>
      <w:rFonts w:ascii="Arial" w:hAnsi="Arial" w:cs="Arial"/>
      <w:b/>
      <w:bCs/>
      <w:sz w:val="24"/>
      <w:szCs w:val="24"/>
    </w:rPr>
  </w:style>
  <w:style w:type="paragraph" w:customStyle="1" w:styleId="xl99">
    <w:name w:val="xl99"/>
    <w:basedOn w:val="Normal"/>
    <w:rsid w:val="00F746F9"/>
    <w:pPr>
      <w:pBdr>
        <w:top w:val="single" w:sz="8" w:space="0" w:color="auto"/>
        <w:bottom w:val="single" w:sz="4" w:space="0" w:color="auto"/>
        <w:right w:val="single" w:sz="8" w:space="0" w:color="auto"/>
      </w:pBdr>
      <w:shd w:val="clear" w:color="000000" w:fill="92CDDC"/>
      <w:spacing w:before="100" w:beforeAutospacing="1" w:after="100" w:afterAutospacing="1"/>
      <w:jc w:val="center"/>
    </w:pPr>
    <w:rPr>
      <w:rFonts w:ascii="Arial" w:hAnsi="Arial" w:cs="Arial"/>
      <w:b/>
      <w:bCs/>
      <w:sz w:val="24"/>
      <w:szCs w:val="24"/>
    </w:rPr>
  </w:style>
  <w:style w:type="character" w:styleId="UnresolvedMention">
    <w:name w:val="Unresolved Mention"/>
    <w:basedOn w:val="DefaultParagraphFont"/>
    <w:uiPriority w:val="99"/>
    <w:semiHidden/>
    <w:unhideWhenUsed/>
    <w:rsid w:val="005141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35788">
      <w:bodyDiv w:val="1"/>
      <w:marLeft w:val="0"/>
      <w:marRight w:val="0"/>
      <w:marTop w:val="0"/>
      <w:marBottom w:val="0"/>
      <w:divBdr>
        <w:top w:val="none" w:sz="0" w:space="0" w:color="auto"/>
        <w:left w:val="none" w:sz="0" w:space="0" w:color="auto"/>
        <w:bottom w:val="none" w:sz="0" w:space="0" w:color="auto"/>
        <w:right w:val="none" w:sz="0" w:space="0" w:color="auto"/>
      </w:divBdr>
    </w:div>
    <w:div w:id="217593733">
      <w:bodyDiv w:val="1"/>
      <w:marLeft w:val="0"/>
      <w:marRight w:val="0"/>
      <w:marTop w:val="0"/>
      <w:marBottom w:val="0"/>
      <w:divBdr>
        <w:top w:val="none" w:sz="0" w:space="0" w:color="auto"/>
        <w:left w:val="none" w:sz="0" w:space="0" w:color="auto"/>
        <w:bottom w:val="none" w:sz="0" w:space="0" w:color="auto"/>
        <w:right w:val="none" w:sz="0" w:space="0" w:color="auto"/>
      </w:divBdr>
    </w:div>
    <w:div w:id="296300499">
      <w:bodyDiv w:val="1"/>
      <w:marLeft w:val="0"/>
      <w:marRight w:val="0"/>
      <w:marTop w:val="0"/>
      <w:marBottom w:val="0"/>
      <w:divBdr>
        <w:top w:val="none" w:sz="0" w:space="0" w:color="auto"/>
        <w:left w:val="none" w:sz="0" w:space="0" w:color="auto"/>
        <w:bottom w:val="none" w:sz="0" w:space="0" w:color="auto"/>
        <w:right w:val="none" w:sz="0" w:space="0" w:color="auto"/>
      </w:divBdr>
      <w:divsChild>
        <w:div w:id="1921133855">
          <w:marLeft w:val="0"/>
          <w:marRight w:val="0"/>
          <w:marTop w:val="0"/>
          <w:marBottom w:val="0"/>
          <w:divBdr>
            <w:top w:val="none" w:sz="0" w:space="0" w:color="auto"/>
            <w:left w:val="none" w:sz="0" w:space="0" w:color="auto"/>
            <w:bottom w:val="none" w:sz="0" w:space="0" w:color="auto"/>
            <w:right w:val="none" w:sz="0" w:space="0" w:color="auto"/>
          </w:divBdr>
        </w:div>
      </w:divsChild>
    </w:div>
    <w:div w:id="338972670">
      <w:bodyDiv w:val="1"/>
      <w:marLeft w:val="0"/>
      <w:marRight w:val="0"/>
      <w:marTop w:val="0"/>
      <w:marBottom w:val="0"/>
      <w:divBdr>
        <w:top w:val="none" w:sz="0" w:space="0" w:color="auto"/>
        <w:left w:val="none" w:sz="0" w:space="0" w:color="auto"/>
        <w:bottom w:val="none" w:sz="0" w:space="0" w:color="auto"/>
        <w:right w:val="none" w:sz="0" w:space="0" w:color="auto"/>
      </w:divBdr>
    </w:div>
    <w:div w:id="365722304">
      <w:bodyDiv w:val="1"/>
      <w:marLeft w:val="0"/>
      <w:marRight w:val="0"/>
      <w:marTop w:val="0"/>
      <w:marBottom w:val="0"/>
      <w:divBdr>
        <w:top w:val="none" w:sz="0" w:space="0" w:color="auto"/>
        <w:left w:val="none" w:sz="0" w:space="0" w:color="auto"/>
        <w:bottom w:val="none" w:sz="0" w:space="0" w:color="auto"/>
        <w:right w:val="none" w:sz="0" w:space="0" w:color="auto"/>
      </w:divBdr>
    </w:div>
    <w:div w:id="440303374">
      <w:bodyDiv w:val="1"/>
      <w:marLeft w:val="0"/>
      <w:marRight w:val="0"/>
      <w:marTop w:val="0"/>
      <w:marBottom w:val="0"/>
      <w:divBdr>
        <w:top w:val="none" w:sz="0" w:space="0" w:color="auto"/>
        <w:left w:val="none" w:sz="0" w:space="0" w:color="auto"/>
        <w:bottom w:val="none" w:sz="0" w:space="0" w:color="auto"/>
        <w:right w:val="none" w:sz="0" w:space="0" w:color="auto"/>
      </w:divBdr>
    </w:div>
    <w:div w:id="471366736">
      <w:bodyDiv w:val="1"/>
      <w:marLeft w:val="0"/>
      <w:marRight w:val="0"/>
      <w:marTop w:val="0"/>
      <w:marBottom w:val="0"/>
      <w:divBdr>
        <w:top w:val="none" w:sz="0" w:space="0" w:color="auto"/>
        <w:left w:val="none" w:sz="0" w:space="0" w:color="auto"/>
        <w:bottom w:val="none" w:sz="0" w:space="0" w:color="auto"/>
        <w:right w:val="none" w:sz="0" w:space="0" w:color="auto"/>
      </w:divBdr>
    </w:div>
    <w:div w:id="575624969">
      <w:bodyDiv w:val="1"/>
      <w:marLeft w:val="0"/>
      <w:marRight w:val="0"/>
      <w:marTop w:val="0"/>
      <w:marBottom w:val="0"/>
      <w:divBdr>
        <w:top w:val="none" w:sz="0" w:space="0" w:color="auto"/>
        <w:left w:val="none" w:sz="0" w:space="0" w:color="auto"/>
        <w:bottom w:val="none" w:sz="0" w:space="0" w:color="auto"/>
        <w:right w:val="none" w:sz="0" w:space="0" w:color="auto"/>
      </w:divBdr>
    </w:div>
    <w:div w:id="595985934">
      <w:bodyDiv w:val="1"/>
      <w:marLeft w:val="0"/>
      <w:marRight w:val="0"/>
      <w:marTop w:val="0"/>
      <w:marBottom w:val="0"/>
      <w:divBdr>
        <w:top w:val="none" w:sz="0" w:space="0" w:color="auto"/>
        <w:left w:val="none" w:sz="0" w:space="0" w:color="auto"/>
        <w:bottom w:val="none" w:sz="0" w:space="0" w:color="auto"/>
        <w:right w:val="none" w:sz="0" w:space="0" w:color="auto"/>
      </w:divBdr>
    </w:div>
    <w:div w:id="658117223">
      <w:bodyDiv w:val="1"/>
      <w:marLeft w:val="0"/>
      <w:marRight w:val="0"/>
      <w:marTop w:val="0"/>
      <w:marBottom w:val="0"/>
      <w:divBdr>
        <w:top w:val="none" w:sz="0" w:space="0" w:color="auto"/>
        <w:left w:val="none" w:sz="0" w:space="0" w:color="auto"/>
        <w:bottom w:val="none" w:sz="0" w:space="0" w:color="auto"/>
        <w:right w:val="none" w:sz="0" w:space="0" w:color="auto"/>
      </w:divBdr>
    </w:div>
    <w:div w:id="659895010">
      <w:bodyDiv w:val="1"/>
      <w:marLeft w:val="0"/>
      <w:marRight w:val="0"/>
      <w:marTop w:val="0"/>
      <w:marBottom w:val="0"/>
      <w:divBdr>
        <w:top w:val="none" w:sz="0" w:space="0" w:color="auto"/>
        <w:left w:val="none" w:sz="0" w:space="0" w:color="auto"/>
        <w:bottom w:val="none" w:sz="0" w:space="0" w:color="auto"/>
        <w:right w:val="none" w:sz="0" w:space="0" w:color="auto"/>
      </w:divBdr>
    </w:div>
    <w:div w:id="716078970">
      <w:bodyDiv w:val="1"/>
      <w:marLeft w:val="0"/>
      <w:marRight w:val="0"/>
      <w:marTop w:val="0"/>
      <w:marBottom w:val="0"/>
      <w:divBdr>
        <w:top w:val="none" w:sz="0" w:space="0" w:color="auto"/>
        <w:left w:val="none" w:sz="0" w:space="0" w:color="auto"/>
        <w:bottom w:val="none" w:sz="0" w:space="0" w:color="auto"/>
        <w:right w:val="none" w:sz="0" w:space="0" w:color="auto"/>
      </w:divBdr>
    </w:div>
    <w:div w:id="769856693">
      <w:bodyDiv w:val="1"/>
      <w:marLeft w:val="0"/>
      <w:marRight w:val="0"/>
      <w:marTop w:val="0"/>
      <w:marBottom w:val="0"/>
      <w:divBdr>
        <w:top w:val="none" w:sz="0" w:space="0" w:color="auto"/>
        <w:left w:val="none" w:sz="0" w:space="0" w:color="auto"/>
        <w:bottom w:val="none" w:sz="0" w:space="0" w:color="auto"/>
        <w:right w:val="none" w:sz="0" w:space="0" w:color="auto"/>
      </w:divBdr>
    </w:div>
    <w:div w:id="833035322">
      <w:bodyDiv w:val="1"/>
      <w:marLeft w:val="0"/>
      <w:marRight w:val="0"/>
      <w:marTop w:val="0"/>
      <w:marBottom w:val="0"/>
      <w:divBdr>
        <w:top w:val="none" w:sz="0" w:space="0" w:color="auto"/>
        <w:left w:val="none" w:sz="0" w:space="0" w:color="auto"/>
        <w:bottom w:val="none" w:sz="0" w:space="0" w:color="auto"/>
        <w:right w:val="none" w:sz="0" w:space="0" w:color="auto"/>
      </w:divBdr>
    </w:div>
    <w:div w:id="845284938">
      <w:bodyDiv w:val="1"/>
      <w:marLeft w:val="0"/>
      <w:marRight w:val="0"/>
      <w:marTop w:val="0"/>
      <w:marBottom w:val="0"/>
      <w:divBdr>
        <w:top w:val="none" w:sz="0" w:space="0" w:color="auto"/>
        <w:left w:val="none" w:sz="0" w:space="0" w:color="auto"/>
        <w:bottom w:val="none" w:sz="0" w:space="0" w:color="auto"/>
        <w:right w:val="none" w:sz="0" w:space="0" w:color="auto"/>
      </w:divBdr>
    </w:div>
    <w:div w:id="900939637">
      <w:bodyDiv w:val="1"/>
      <w:marLeft w:val="0"/>
      <w:marRight w:val="0"/>
      <w:marTop w:val="0"/>
      <w:marBottom w:val="0"/>
      <w:divBdr>
        <w:top w:val="none" w:sz="0" w:space="0" w:color="auto"/>
        <w:left w:val="none" w:sz="0" w:space="0" w:color="auto"/>
        <w:bottom w:val="none" w:sz="0" w:space="0" w:color="auto"/>
        <w:right w:val="none" w:sz="0" w:space="0" w:color="auto"/>
      </w:divBdr>
    </w:div>
    <w:div w:id="911086703">
      <w:bodyDiv w:val="1"/>
      <w:marLeft w:val="0"/>
      <w:marRight w:val="0"/>
      <w:marTop w:val="0"/>
      <w:marBottom w:val="0"/>
      <w:divBdr>
        <w:top w:val="none" w:sz="0" w:space="0" w:color="auto"/>
        <w:left w:val="none" w:sz="0" w:space="0" w:color="auto"/>
        <w:bottom w:val="none" w:sz="0" w:space="0" w:color="auto"/>
        <w:right w:val="none" w:sz="0" w:space="0" w:color="auto"/>
      </w:divBdr>
    </w:div>
    <w:div w:id="935136249">
      <w:bodyDiv w:val="1"/>
      <w:marLeft w:val="0"/>
      <w:marRight w:val="0"/>
      <w:marTop w:val="0"/>
      <w:marBottom w:val="0"/>
      <w:divBdr>
        <w:top w:val="none" w:sz="0" w:space="0" w:color="auto"/>
        <w:left w:val="none" w:sz="0" w:space="0" w:color="auto"/>
        <w:bottom w:val="none" w:sz="0" w:space="0" w:color="auto"/>
        <w:right w:val="none" w:sz="0" w:space="0" w:color="auto"/>
      </w:divBdr>
    </w:div>
    <w:div w:id="942611872">
      <w:bodyDiv w:val="1"/>
      <w:marLeft w:val="0"/>
      <w:marRight w:val="0"/>
      <w:marTop w:val="0"/>
      <w:marBottom w:val="0"/>
      <w:divBdr>
        <w:top w:val="none" w:sz="0" w:space="0" w:color="auto"/>
        <w:left w:val="none" w:sz="0" w:space="0" w:color="auto"/>
        <w:bottom w:val="none" w:sz="0" w:space="0" w:color="auto"/>
        <w:right w:val="none" w:sz="0" w:space="0" w:color="auto"/>
      </w:divBdr>
    </w:div>
    <w:div w:id="1002395870">
      <w:bodyDiv w:val="1"/>
      <w:marLeft w:val="0"/>
      <w:marRight w:val="0"/>
      <w:marTop w:val="0"/>
      <w:marBottom w:val="0"/>
      <w:divBdr>
        <w:top w:val="none" w:sz="0" w:space="0" w:color="auto"/>
        <w:left w:val="none" w:sz="0" w:space="0" w:color="auto"/>
        <w:bottom w:val="none" w:sz="0" w:space="0" w:color="auto"/>
        <w:right w:val="none" w:sz="0" w:space="0" w:color="auto"/>
      </w:divBdr>
    </w:div>
    <w:div w:id="1044136150">
      <w:bodyDiv w:val="1"/>
      <w:marLeft w:val="0"/>
      <w:marRight w:val="0"/>
      <w:marTop w:val="0"/>
      <w:marBottom w:val="0"/>
      <w:divBdr>
        <w:top w:val="none" w:sz="0" w:space="0" w:color="auto"/>
        <w:left w:val="none" w:sz="0" w:space="0" w:color="auto"/>
        <w:bottom w:val="none" w:sz="0" w:space="0" w:color="auto"/>
        <w:right w:val="none" w:sz="0" w:space="0" w:color="auto"/>
      </w:divBdr>
    </w:div>
    <w:div w:id="1081869420">
      <w:bodyDiv w:val="1"/>
      <w:marLeft w:val="0"/>
      <w:marRight w:val="0"/>
      <w:marTop w:val="0"/>
      <w:marBottom w:val="0"/>
      <w:divBdr>
        <w:top w:val="none" w:sz="0" w:space="0" w:color="auto"/>
        <w:left w:val="none" w:sz="0" w:space="0" w:color="auto"/>
        <w:bottom w:val="none" w:sz="0" w:space="0" w:color="auto"/>
        <w:right w:val="none" w:sz="0" w:space="0" w:color="auto"/>
      </w:divBdr>
    </w:div>
    <w:div w:id="1089547937">
      <w:bodyDiv w:val="1"/>
      <w:marLeft w:val="0"/>
      <w:marRight w:val="0"/>
      <w:marTop w:val="0"/>
      <w:marBottom w:val="0"/>
      <w:divBdr>
        <w:top w:val="none" w:sz="0" w:space="0" w:color="auto"/>
        <w:left w:val="none" w:sz="0" w:space="0" w:color="auto"/>
        <w:bottom w:val="none" w:sz="0" w:space="0" w:color="auto"/>
        <w:right w:val="none" w:sz="0" w:space="0" w:color="auto"/>
      </w:divBdr>
    </w:div>
    <w:div w:id="1139032845">
      <w:bodyDiv w:val="1"/>
      <w:marLeft w:val="0"/>
      <w:marRight w:val="0"/>
      <w:marTop w:val="0"/>
      <w:marBottom w:val="0"/>
      <w:divBdr>
        <w:top w:val="none" w:sz="0" w:space="0" w:color="auto"/>
        <w:left w:val="none" w:sz="0" w:space="0" w:color="auto"/>
        <w:bottom w:val="none" w:sz="0" w:space="0" w:color="auto"/>
        <w:right w:val="none" w:sz="0" w:space="0" w:color="auto"/>
      </w:divBdr>
    </w:div>
    <w:div w:id="1182626778">
      <w:bodyDiv w:val="1"/>
      <w:marLeft w:val="0"/>
      <w:marRight w:val="0"/>
      <w:marTop w:val="0"/>
      <w:marBottom w:val="0"/>
      <w:divBdr>
        <w:top w:val="none" w:sz="0" w:space="0" w:color="auto"/>
        <w:left w:val="none" w:sz="0" w:space="0" w:color="auto"/>
        <w:bottom w:val="none" w:sz="0" w:space="0" w:color="auto"/>
        <w:right w:val="none" w:sz="0" w:space="0" w:color="auto"/>
      </w:divBdr>
    </w:div>
    <w:div w:id="1202939362">
      <w:bodyDiv w:val="1"/>
      <w:marLeft w:val="0"/>
      <w:marRight w:val="0"/>
      <w:marTop w:val="0"/>
      <w:marBottom w:val="0"/>
      <w:divBdr>
        <w:top w:val="none" w:sz="0" w:space="0" w:color="auto"/>
        <w:left w:val="none" w:sz="0" w:space="0" w:color="auto"/>
        <w:bottom w:val="none" w:sz="0" w:space="0" w:color="auto"/>
        <w:right w:val="none" w:sz="0" w:space="0" w:color="auto"/>
      </w:divBdr>
    </w:div>
    <w:div w:id="1223442271">
      <w:bodyDiv w:val="1"/>
      <w:marLeft w:val="0"/>
      <w:marRight w:val="0"/>
      <w:marTop w:val="0"/>
      <w:marBottom w:val="0"/>
      <w:divBdr>
        <w:top w:val="none" w:sz="0" w:space="0" w:color="auto"/>
        <w:left w:val="none" w:sz="0" w:space="0" w:color="auto"/>
        <w:bottom w:val="none" w:sz="0" w:space="0" w:color="auto"/>
        <w:right w:val="none" w:sz="0" w:space="0" w:color="auto"/>
      </w:divBdr>
    </w:div>
    <w:div w:id="1240479040">
      <w:bodyDiv w:val="1"/>
      <w:marLeft w:val="0"/>
      <w:marRight w:val="0"/>
      <w:marTop w:val="0"/>
      <w:marBottom w:val="0"/>
      <w:divBdr>
        <w:top w:val="none" w:sz="0" w:space="0" w:color="auto"/>
        <w:left w:val="none" w:sz="0" w:space="0" w:color="auto"/>
        <w:bottom w:val="none" w:sz="0" w:space="0" w:color="auto"/>
        <w:right w:val="none" w:sz="0" w:space="0" w:color="auto"/>
      </w:divBdr>
    </w:div>
    <w:div w:id="1244950985">
      <w:bodyDiv w:val="1"/>
      <w:marLeft w:val="0"/>
      <w:marRight w:val="0"/>
      <w:marTop w:val="0"/>
      <w:marBottom w:val="0"/>
      <w:divBdr>
        <w:top w:val="none" w:sz="0" w:space="0" w:color="auto"/>
        <w:left w:val="none" w:sz="0" w:space="0" w:color="auto"/>
        <w:bottom w:val="none" w:sz="0" w:space="0" w:color="auto"/>
        <w:right w:val="none" w:sz="0" w:space="0" w:color="auto"/>
      </w:divBdr>
    </w:div>
    <w:div w:id="1270048624">
      <w:bodyDiv w:val="1"/>
      <w:marLeft w:val="0"/>
      <w:marRight w:val="0"/>
      <w:marTop w:val="0"/>
      <w:marBottom w:val="0"/>
      <w:divBdr>
        <w:top w:val="none" w:sz="0" w:space="0" w:color="auto"/>
        <w:left w:val="none" w:sz="0" w:space="0" w:color="auto"/>
        <w:bottom w:val="none" w:sz="0" w:space="0" w:color="auto"/>
        <w:right w:val="none" w:sz="0" w:space="0" w:color="auto"/>
      </w:divBdr>
    </w:div>
    <w:div w:id="1275669697">
      <w:bodyDiv w:val="1"/>
      <w:marLeft w:val="0"/>
      <w:marRight w:val="0"/>
      <w:marTop w:val="0"/>
      <w:marBottom w:val="0"/>
      <w:divBdr>
        <w:top w:val="none" w:sz="0" w:space="0" w:color="auto"/>
        <w:left w:val="none" w:sz="0" w:space="0" w:color="auto"/>
        <w:bottom w:val="none" w:sz="0" w:space="0" w:color="auto"/>
        <w:right w:val="none" w:sz="0" w:space="0" w:color="auto"/>
      </w:divBdr>
    </w:div>
    <w:div w:id="1312439032">
      <w:bodyDiv w:val="1"/>
      <w:marLeft w:val="0"/>
      <w:marRight w:val="0"/>
      <w:marTop w:val="0"/>
      <w:marBottom w:val="0"/>
      <w:divBdr>
        <w:top w:val="none" w:sz="0" w:space="0" w:color="auto"/>
        <w:left w:val="none" w:sz="0" w:space="0" w:color="auto"/>
        <w:bottom w:val="none" w:sz="0" w:space="0" w:color="auto"/>
        <w:right w:val="none" w:sz="0" w:space="0" w:color="auto"/>
      </w:divBdr>
    </w:div>
    <w:div w:id="1370761507">
      <w:bodyDiv w:val="1"/>
      <w:marLeft w:val="0"/>
      <w:marRight w:val="0"/>
      <w:marTop w:val="0"/>
      <w:marBottom w:val="0"/>
      <w:divBdr>
        <w:top w:val="none" w:sz="0" w:space="0" w:color="auto"/>
        <w:left w:val="none" w:sz="0" w:space="0" w:color="auto"/>
        <w:bottom w:val="none" w:sz="0" w:space="0" w:color="auto"/>
        <w:right w:val="none" w:sz="0" w:space="0" w:color="auto"/>
      </w:divBdr>
    </w:div>
    <w:div w:id="1392801924">
      <w:bodyDiv w:val="1"/>
      <w:marLeft w:val="0"/>
      <w:marRight w:val="0"/>
      <w:marTop w:val="0"/>
      <w:marBottom w:val="0"/>
      <w:divBdr>
        <w:top w:val="none" w:sz="0" w:space="0" w:color="auto"/>
        <w:left w:val="none" w:sz="0" w:space="0" w:color="auto"/>
        <w:bottom w:val="none" w:sz="0" w:space="0" w:color="auto"/>
        <w:right w:val="none" w:sz="0" w:space="0" w:color="auto"/>
      </w:divBdr>
    </w:div>
    <w:div w:id="1410612542">
      <w:bodyDiv w:val="1"/>
      <w:marLeft w:val="0"/>
      <w:marRight w:val="0"/>
      <w:marTop w:val="0"/>
      <w:marBottom w:val="0"/>
      <w:divBdr>
        <w:top w:val="none" w:sz="0" w:space="0" w:color="auto"/>
        <w:left w:val="none" w:sz="0" w:space="0" w:color="auto"/>
        <w:bottom w:val="none" w:sz="0" w:space="0" w:color="auto"/>
        <w:right w:val="none" w:sz="0" w:space="0" w:color="auto"/>
      </w:divBdr>
    </w:div>
    <w:div w:id="1526407569">
      <w:bodyDiv w:val="1"/>
      <w:marLeft w:val="0"/>
      <w:marRight w:val="0"/>
      <w:marTop w:val="0"/>
      <w:marBottom w:val="0"/>
      <w:divBdr>
        <w:top w:val="none" w:sz="0" w:space="0" w:color="auto"/>
        <w:left w:val="none" w:sz="0" w:space="0" w:color="auto"/>
        <w:bottom w:val="none" w:sz="0" w:space="0" w:color="auto"/>
        <w:right w:val="none" w:sz="0" w:space="0" w:color="auto"/>
      </w:divBdr>
      <w:divsChild>
        <w:div w:id="1756895052">
          <w:marLeft w:val="0"/>
          <w:marRight w:val="0"/>
          <w:marTop w:val="0"/>
          <w:marBottom w:val="0"/>
          <w:divBdr>
            <w:top w:val="none" w:sz="0" w:space="0" w:color="auto"/>
            <w:left w:val="none" w:sz="0" w:space="0" w:color="auto"/>
            <w:bottom w:val="none" w:sz="0" w:space="0" w:color="auto"/>
            <w:right w:val="none" w:sz="0" w:space="0" w:color="auto"/>
          </w:divBdr>
        </w:div>
      </w:divsChild>
    </w:div>
    <w:div w:id="1532064647">
      <w:bodyDiv w:val="1"/>
      <w:marLeft w:val="0"/>
      <w:marRight w:val="0"/>
      <w:marTop w:val="0"/>
      <w:marBottom w:val="0"/>
      <w:divBdr>
        <w:top w:val="none" w:sz="0" w:space="0" w:color="auto"/>
        <w:left w:val="none" w:sz="0" w:space="0" w:color="auto"/>
        <w:bottom w:val="none" w:sz="0" w:space="0" w:color="auto"/>
        <w:right w:val="none" w:sz="0" w:space="0" w:color="auto"/>
      </w:divBdr>
    </w:div>
    <w:div w:id="1631016759">
      <w:bodyDiv w:val="1"/>
      <w:marLeft w:val="0"/>
      <w:marRight w:val="0"/>
      <w:marTop w:val="0"/>
      <w:marBottom w:val="0"/>
      <w:divBdr>
        <w:top w:val="none" w:sz="0" w:space="0" w:color="auto"/>
        <w:left w:val="none" w:sz="0" w:space="0" w:color="auto"/>
        <w:bottom w:val="none" w:sz="0" w:space="0" w:color="auto"/>
        <w:right w:val="none" w:sz="0" w:space="0" w:color="auto"/>
      </w:divBdr>
      <w:divsChild>
        <w:div w:id="1687555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71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8917607">
      <w:bodyDiv w:val="1"/>
      <w:marLeft w:val="0"/>
      <w:marRight w:val="0"/>
      <w:marTop w:val="0"/>
      <w:marBottom w:val="0"/>
      <w:divBdr>
        <w:top w:val="none" w:sz="0" w:space="0" w:color="auto"/>
        <w:left w:val="none" w:sz="0" w:space="0" w:color="auto"/>
        <w:bottom w:val="none" w:sz="0" w:space="0" w:color="auto"/>
        <w:right w:val="none" w:sz="0" w:space="0" w:color="auto"/>
      </w:divBdr>
    </w:div>
    <w:div w:id="1735465203">
      <w:bodyDiv w:val="1"/>
      <w:marLeft w:val="0"/>
      <w:marRight w:val="0"/>
      <w:marTop w:val="0"/>
      <w:marBottom w:val="0"/>
      <w:divBdr>
        <w:top w:val="none" w:sz="0" w:space="0" w:color="auto"/>
        <w:left w:val="none" w:sz="0" w:space="0" w:color="auto"/>
        <w:bottom w:val="none" w:sz="0" w:space="0" w:color="auto"/>
        <w:right w:val="none" w:sz="0" w:space="0" w:color="auto"/>
      </w:divBdr>
    </w:div>
    <w:div w:id="1780249197">
      <w:bodyDiv w:val="1"/>
      <w:marLeft w:val="0"/>
      <w:marRight w:val="0"/>
      <w:marTop w:val="0"/>
      <w:marBottom w:val="0"/>
      <w:divBdr>
        <w:top w:val="none" w:sz="0" w:space="0" w:color="auto"/>
        <w:left w:val="none" w:sz="0" w:space="0" w:color="auto"/>
        <w:bottom w:val="none" w:sz="0" w:space="0" w:color="auto"/>
        <w:right w:val="none" w:sz="0" w:space="0" w:color="auto"/>
      </w:divBdr>
    </w:div>
    <w:div w:id="1783381574">
      <w:bodyDiv w:val="1"/>
      <w:marLeft w:val="0"/>
      <w:marRight w:val="0"/>
      <w:marTop w:val="0"/>
      <w:marBottom w:val="0"/>
      <w:divBdr>
        <w:top w:val="none" w:sz="0" w:space="0" w:color="auto"/>
        <w:left w:val="none" w:sz="0" w:space="0" w:color="auto"/>
        <w:bottom w:val="none" w:sz="0" w:space="0" w:color="auto"/>
        <w:right w:val="none" w:sz="0" w:space="0" w:color="auto"/>
      </w:divBdr>
    </w:div>
    <w:div w:id="1838841509">
      <w:bodyDiv w:val="1"/>
      <w:marLeft w:val="0"/>
      <w:marRight w:val="0"/>
      <w:marTop w:val="0"/>
      <w:marBottom w:val="0"/>
      <w:divBdr>
        <w:top w:val="none" w:sz="0" w:space="0" w:color="auto"/>
        <w:left w:val="none" w:sz="0" w:space="0" w:color="auto"/>
        <w:bottom w:val="none" w:sz="0" w:space="0" w:color="auto"/>
        <w:right w:val="none" w:sz="0" w:space="0" w:color="auto"/>
      </w:divBdr>
    </w:div>
    <w:div w:id="1885217174">
      <w:bodyDiv w:val="1"/>
      <w:marLeft w:val="0"/>
      <w:marRight w:val="0"/>
      <w:marTop w:val="0"/>
      <w:marBottom w:val="0"/>
      <w:divBdr>
        <w:top w:val="none" w:sz="0" w:space="0" w:color="auto"/>
        <w:left w:val="none" w:sz="0" w:space="0" w:color="auto"/>
        <w:bottom w:val="none" w:sz="0" w:space="0" w:color="auto"/>
        <w:right w:val="none" w:sz="0" w:space="0" w:color="auto"/>
      </w:divBdr>
    </w:div>
    <w:div w:id="1944259996">
      <w:bodyDiv w:val="1"/>
      <w:marLeft w:val="0"/>
      <w:marRight w:val="0"/>
      <w:marTop w:val="0"/>
      <w:marBottom w:val="0"/>
      <w:divBdr>
        <w:top w:val="none" w:sz="0" w:space="0" w:color="auto"/>
        <w:left w:val="none" w:sz="0" w:space="0" w:color="auto"/>
        <w:bottom w:val="none" w:sz="0" w:space="0" w:color="auto"/>
        <w:right w:val="none" w:sz="0" w:space="0" w:color="auto"/>
      </w:divBdr>
    </w:div>
    <w:div w:id="1982465685">
      <w:bodyDiv w:val="1"/>
      <w:marLeft w:val="0"/>
      <w:marRight w:val="0"/>
      <w:marTop w:val="0"/>
      <w:marBottom w:val="0"/>
      <w:divBdr>
        <w:top w:val="none" w:sz="0" w:space="0" w:color="auto"/>
        <w:left w:val="none" w:sz="0" w:space="0" w:color="auto"/>
        <w:bottom w:val="none" w:sz="0" w:space="0" w:color="auto"/>
        <w:right w:val="none" w:sz="0" w:space="0" w:color="auto"/>
      </w:divBdr>
    </w:div>
    <w:div w:id="2030452129">
      <w:bodyDiv w:val="1"/>
      <w:marLeft w:val="0"/>
      <w:marRight w:val="0"/>
      <w:marTop w:val="0"/>
      <w:marBottom w:val="0"/>
      <w:divBdr>
        <w:top w:val="none" w:sz="0" w:space="0" w:color="auto"/>
        <w:left w:val="none" w:sz="0" w:space="0" w:color="auto"/>
        <w:bottom w:val="none" w:sz="0" w:space="0" w:color="auto"/>
        <w:right w:val="none" w:sz="0" w:space="0" w:color="auto"/>
      </w:divBdr>
    </w:div>
    <w:div w:id="2030986665">
      <w:bodyDiv w:val="1"/>
      <w:marLeft w:val="0"/>
      <w:marRight w:val="0"/>
      <w:marTop w:val="0"/>
      <w:marBottom w:val="0"/>
      <w:divBdr>
        <w:top w:val="none" w:sz="0" w:space="0" w:color="auto"/>
        <w:left w:val="none" w:sz="0" w:space="0" w:color="auto"/>
        <w:bottom w:val="none" w:sz="0" w:space="0" w:color="auto"/>
        <w:right w:val="none" w:sz="0" w:space="0" w:color="auto"/>
      </w:divBdr>
    </w:div>
    <w:div w:id="2112048220">
      <w:bodyDiv w:val="1"/>
      <w:marLeft w:val="0"/>
      <w:marRight w:val="0"/>
      <w:marTop w:val="0"/>
      <w:marBottom w:val="0"/>
      <w:divBdr>
        <w:top w:val="none" w:sz="0" w:space="0" w:color="auto"/>
        <w:left w:val="none" w:sz="0" w:space="0" w:color="auto"/>
        <w:bottom w:val="none" w:sz="0" w:space="0" w:color="auto"/>
        <w:right w:val="none" w:sz="0" w:space="0" w:color="auto"/>
      </w:divBdr>
      <w:divsChild>
        <w:div w:id="97144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441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ss.gov/doc/icip-form-with-conditions/download?_ga=2.217334166.1288377473.1607959209-1195923342.1562698534" TargetMode="External"/><Relationship Id="rId18" Type="http://schemas.openxmlformats.org/officeDocument/2006/relationships/hyperlink" Target="https://www.access-board.gov/" TargetMode="External"/><Relationship Id="rId26" Type="http://schemas.openxmlformats.org/officeDocument/2006/relationships/hyperlink" Target="http://www.mass.gov/e911" TargetMode="External"/><Relationship Id="rId39" Type="http://schemas.openxmlformats.org/officeDocument/2006/relationships/customXml" Target="../customXml/item4.xml"/><Relationship Id="rId21" Type="http://schemas.openxmlformats.org/officeDocument/2006/relationships/hyperlink" Target="https://www.mass.gov/orgs/massgis-bureau-of-geographic-information" TargetMode="External"/><Relationship Id="rId34"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mailto:911DeptGrants@mass.gov" TargetMode="External"/><Relationship Id="rId17" Type="http://schemas.openxmlformats.org/officeDocument/2006/relationships/hyperlink" Target="https://www.mass.gov/it-accessibility" TargetMode="External"/><Relationship Id="rId25" Type="http://schemas.openxmlformats.org/officeDocument/2006/relationships/hyperlink" Target="http://www.mass.gov/e911"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A.SWIC@mass.gov" TargetMode="External"/><Relationship Id="rId20" Type="http://schemas.openxmlformats.org/officeDocument/2006/relationships/hyperlink" Target="https://www.mass.gov/disability-rights-resources" TargetMode="External"/><Relationship Id="rId29" Type="http://schemas.openxmlformats.org/officeDocument/2006/relationships/hyperlink" Target="mailto:Angela.Pilling@mass.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ass.gov/e911" TargetMode="External"/><Relationship Id="rId24" Type="http://schemas.openxmlformats.org/officeDocument/2006/relationships/hyperlink" Target="http://www.mass.gov/e911" TargetMode="External"/><Relationship Id="rId32" Type="http://schemas.openxmlformats.org/officeDocument/2006/relationships/header" Target="header1.xm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mass.gov/doc/icip-form-with-conditions/download?_ga=2.217334166.1288377473.1607959209-1195923342.1562698534" TargetMode="External"/><Relationship Id="rId23" Type="http://schemas.openxmlformats.org/officeDocument/2006/relationships/hyperlink" Target="http://www.mass.gov/e911" TargetMode="External"/><Relationship Id="rId28" Type="http://schemas.openxmlformats.org/officeDocument/2006/relationships/hyperlink" Target="mailto:911DeptGrants@mass.gov" TargetMode="External"/><Relationship Id="rId36"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yperlink" Target="https://www.mass.gov/orgs/architectural-access-board" TargetMode="External"/><Relationship Id="rId31" Type="http://schemas.openxmlformats.org/officeDocument/2006/relationships/hyperlink" Target="http://www.Commbuy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A.SWIC@mass.gov" TargetMode="External"/><Relationship Id="rId22" Type="http://schemas.openxmlformats.org/officeDocument/2006/relationships/hyperlink" Target="mailto:massgismail@mass.gov" TargetMode="External"/><Relationship Id="rId27" Type="http://schemas.openxmlformats.org/officeDocument/2006/relationships/hyperlink" Target="mailto:911DeptGrants@mass.gov" TargetMode="External"/><Relationship Id="rId30" Type="http://schemas.openxmlformats.org/officeDocument/2006/relationships/hyperlink" Target="mailto:Karen.Robitaille@mass.gov" TargetMode="External"/><Relationship Id="rId35" Type="http://schemas.openxmlformats.org/officeDocument/2006/relationships/header" Target="header2.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BB0619F0636F499E0FB5D6AA84F981" ma:contentTypeVersion="4" ma:contentTypeDescription="Create a new document." ma:contentTypeScope="" ma:versionID="b6fd9f22fa5a5a17932c8dc9cd1e1e42">
  <xsd:schema xmlns:xsd="http://www.w3.org/2001/XMLSchema" xmlns:xs="http://www.w3.org/2001/XMLSchema" xmlns:p="http://schemas.microsoft.com/office/2006/metadata/properties" xmlns:ns2="52cd1b88-431f-43eb-9145-c28813ed3870" xmlns:ns3="b9f2782f-097f-40eb-9372-264ac07ebdc1" targetNamespace="http://schemas.microsoft.com/office/2006/metadata/properties" ma:root="true" ma:fieldsID="adc812e65c32d4c2d8fb656f4f36ee18" ns2:_="" ns3:_="">
    <xsd:import namespace="52cd1b88-431f-43eb-9145-c28813ed3870"/>
    <xsd:import namespace="b9f2782f-097f-40eb-9372-264ac07ebd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d1b88-431f-43eb-9145-c28813ed38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2782f-097f-40eb-9372-264ac07ebd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123ADA-847E-4BB8-A2B5-5B864112C5DC}">
  <ds:schemaRefs>
    <ds:schemaRef ds:uri="http://schemas.microsoft.com/sharepoint/v3/contenttype/forms"/>
  </ds:schemaRefs>
</ds:datastoreItem>
</file>

<file path=customXml/itemProps2.xml><?xml version="1.0" encoding="utf-8"?>
<ds:datastoreItem xmlns:ds="http://schemas.openxmlformats.org/officeDocument/2006/customXml" ds:itemID="{AA0B043F-2109-41C3-A41F-A7EC48CED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d1b88-431f-43eb-9145-c28813ed3870"/>
    <ds:schemaRef ds:uri="b9f2782f-097f-40eb-9372-264ac07eb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0C6F35-8F16-4384-BBCA-9201CCBD860B}">
  <ds:schemaRefs>
    <ds:schemaRef ds:uri="http://schemas.openxmlformats.org/officeDocument/2006/bibliography"/>
  </ds:schemaRefs>
</ds:datastoreItem>
</file>

<file path=customXml/itemProps4.xml><?xml version="1.0" encoding="utf-8"?>
<ds:datastoreItem xmlns:ds="http://schemas.openxmlformats.org/officeDocument/2006/customXml" ds:itemID="{3D35E6D2-612D-447F-AA8D-8906686F0AB0}"/>
</file>

<file path=docProps/app.xml><?xml version="1.0" encoding="utf-8"?>
<Properties xmlns="http://schemas.openxmlformats.org/officeDocument/2006/extended-properties" xmlns:vt="http://schemas.openxmlformats.org/officeDocument/2006/docPropsVTypes">
  <Template>Normal.dotm</Template>
  <TotalTime>2</TotalTime>
  <Pages>24</Pages>
  <Words>9518</Words>
  <Characters>54253</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Edward Byrne Memorial State and Local Law Enforcement Assistance Formula Grant Program</vt:lpstr>
    </vt:vector>
  </TitlesOfParts>
  <Company>Microsoft</Company>
  <LinksUpToDate>false</LinksUpToDate>
  <CharactersWithSpaces>63644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Edward Byrne Memorial State and Local Law Enforcement Assistance Formula Grant Program</dc:title>
  <dc:subject/>
  <dc:creator>STDCFG - 2/14/97</dc:creator>
  <cp:keywords/>
  <cp:lastModifiedBy>Pilling, Angela (911)</cp:lastModifiedBy>
  <cp:revision>2</cp:revision>
  <cp:lastPrinted>2022-02-01T19:23:00Z</cp:lastPrinted>
  <dcterms:created xsi:type="dcterms:W3CDTF">2023-02-03T17:12:00Z</dcterms:created>
  <dcterms:modified xsi:type="dcterms:W3CDTF">2023-02-03T17:12:00Z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0x0101002DBB0619F0636F499E0FB5D6AA84F981</vt:lpwstr>
  </property>
</Properties>
</file>