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B995FC" w14:textId="77777777" w:rsidR="0077651F" w:rsidRPr="00B23CBA" w:rsidRDefault="0077651F" w:rsidP="00B23CBA">
      <w:pPr>
        <w:rPr>
          <w:rFonts w:ascii="Times New Roman" w:hAnsi="Times New Roman"/>
          <w:szCs w:val="28"/>
        </w:rPr>
      </w:pPr>
    </w:p>
    <w:p w14:paraId="7CBBB2D8" w14:textId="77777777" w:rsidR="0077651F" w:rsidRPr="00B23CBA" w:rsidRDefault="0077651F" w:rsidP="00B23CBA">
      <w:pPr>
        <w:rPr>
          <w:rFonts w:ascii="Times New Roman" w:hAnsi="Times New Roman"/>
          <w:szCs w:val="28"/>
        </w:rPr>
      </w:pPr>
    </w:p>
    <w:p w14:paraId="47C9018D" w14:textId="77777777" w:rsidR="0077651F" w:rsidRPr="00B23CBA" w:rsidRDefault="0077651F" w:rsidP="00B23CBA">
      <w:pPr>
        <w:rPr>
          <w:rFonts w:ascii="Times New Roman" w:hAnsi="Times New Roman"/>
          <w:szCs w:val="28"/>
        </w:rPr>
      </w:pPr>
    </w:p>
    <w:p w14:paraId="054D6C72" w14:textId="77777777" w:rsidR="0077651F" w:rsidRPr="00B23CBA" w:rsidRDefault="0077651F" w:rsidP="00B23CBA">
      <w:pPr>
        <w:rPr>
          <w:rFonts w:ascii="Times New Roman" w:hAnsi="Times New Roman"/>
          <w:szCs w:val="28"/>
        </w:rPr>
      </w:pPr>
    </w:p>
    <w:p w14:paraId="06460C50" w14:textId="77777777" w:rsidR="0077651F" w:rsidRPr="00B23CBA" w:rsidRDefault="0077651F" w:rsidP="00B23CBA">
      <w:pPr>
        <w:rPr>
          <w:rFonts w:ascii="Times New Roman" w:hAnsi="Times New Roman"/>
          <w:szCs w:val="28"/>
        </w:rPr>
      </w:pPr>
    </w:p>
    <w:p w14:paraId="485303B2" w14:textId="77777777" w:rsidR="0077651F" w:rsidRPr="00B23CBA" w:rsidRDefault="0077651F" w:rsidP="00B23CBA">
      <w:pPr>
        <w:rPr>
          <w:rFonts w:ascii="Times New Roman" w:hAnsi="Times New Roman"/>
          <w:szCs w:val="28"/>
        </w:rPr>
      </w:pPr>
    </w:p>
    <w:p w14:paraId="33C1AB11" w14:textId="77777777" w:rsidR="0077651F" w:rsidRPr="00B23CBA" w:rsidRDefault="0077651F" w:rsidP="00B23CBA">
      <w:pPr>
        <w:rPr>
          <w:rFonts w:ascii="Times New Roman" w:hAnsi="Times New Roman"/>
          <w:szCs w:val="28"/>
        </w:rPr>
      </w:pPr>
    </w:p>
    <w:p w14:paraId="27CC7821" w14:textId="77777777" w:rsidR="005C4965" w:rsidRPr="00B23CBA" w:rsidRDefault="005C4965" w:rsidP="00B23CBA">
      <w:pPr>
        <w:rPr>
          <w:rFonts w:ascii="Times New Roman" w:hAnsi="Times New Roman"/>
          <w:szCs w:val="28"/>
        </w:rPr>
      </w:pPr>
    </w:p>
    <w:p w14:paraId="6A29525E" w14:textId="77777777" w:rsidR="005C4965" w:rsidRPr="00B23CBA" w:rsidRDefault="005C4965" w:rsidP="00B23CBA">
      <w:pPr>
        <w:rPr>
          <w:rFonts w:ascii="Times New Roman" w:hAnsi="Times New Roman"/>
          <w:szCs w:val="28"/>
        </w:rPr>
      </w:pPr>
    </w:p>
    <w:p w14:paraId="4E49CBD2" w14:textId="77777777" w:rsidR="0077651F" w:rsidRPr="00B23CBA" w:rsidRDefault="0077651F" w:rsidP="00B23CBA">
      <w:pPr>
        <w:rPr>
          <w:rFonts w:ascii="Times New Roman" w:hAnsi="Times New Roman"/>
          <w:szCs w:val="28"/>
        </w:rPr>
      </w:pPr>
    </w:p>
    <w:p w14:paraId="001D11CF" w14:textId="77777777" w:rsidR="0077651F" w:rsidRPr="00B23CBA" w:rsidRDefault="0077651F" w:rsidP="00B23CBA">
      <w:pPr>
        <w:rPr>
          <w:rFonts w:ascii="Times New Roman" w:hAnsi="Times New Roman"/>
          <w:szCs w:val="28"/>
        </w:rPr>
      </w:pPr>
    </w:p>
    <w:p w14:paraId="7640CF7E" w14:textId="55A86911" w:rsidR="00E90A04" w:rsidRPr="00B23CBA" w:rsidRDefault="00752F2C" w:rsidP="00B23CBA">
      <w:pPr>
        <w:ind w:left="5040" w:firstLine="720"/>
        <w:rPr>
          <w:rFonts w:ascii="Times New Roman" w:hAnsi="Times New Roman"/>
          <w:szCs w:val="28"/>
        </w:rPr>
      </w:pPr>
      <w:r>
        <w:rPr>
          <w:rFonts w:ascii="Times New Roman" w:hAnsi="Times New Roman"/>
          <w:szCs w:val="28"/>
        </w:rPr>
        <w:t xml:space="preserve">December </w:t>
      </w:r>
      <w:r w:rsidR="0025535B">
        <w:rPr>
          <w:rFonts w:ascii="Times New Roman" w:hAnsi="Times New Roman"/>
          <w:szCs w:val="28"/>
        </w:rPr>
        <w:t>11</w:t>
      </w:r>
      <w:r>
        <w:rPr>
          <w:rFonts w:ascii="Times New Roman" w:hAnsi="Times New Roman"/>
          <w:szCs w:val="28"/>
        </w:rPr>
        <w:t>, 2020</w:t>
      </w:r>
    </w:p>
    <w:p w14:paraId="2F6515CE" w14:textId="77777777" w:rsidR="00222AEA" w:rsidRPr="00B23CBA" w:rsidRDefault="00222AEA" w:rsidP="00B23CBA">
      <w:pPr>
        <w:rPr>
          <w:rFonts w:ascii="Times New Roman" w:hAnsi="Times New Roman"/>
          <w:szCs w:val="28"/>
        </w:rPr>
      </w:pPr>
    </w:p>
    <w:p w14:paraId="54023974" w14:textId="77777777" w:rsidR="00222AEA" w:rsidRPr="00B23CBA" w:rsidRDefault="00222AEA" w:rsidP="00B23CBA">
      <w:pPr>
        <w:rPr>
          <w:rFonts w:ascii="Times New Roman" w:hAnsi="Times New Roman"/>
          <w:szCs w:val="28"/>
        </w:rPr>
      </w:pPr>
      <w:r w:rsidRPr="00B23CBA">
        <w:rPr>
          <w:rFonts w:ascii="Times New Roman" w:hAnsi="Times New Roman"/>
          <w:szCs w:val="28"/>
        </w:rPr>
        <w:t>To the Honorable Senate and House of Representatives:</w:t>
      </w:r>
    </w:p>
    <w:p w14:paraId="74630B20" w14:textId="77777777" w:rsidR="00222AEA" w:rsidRPr="00B23CBA" w:rsidRDefault="00222AEA" w:rsidP="00B23CBA">
      <w:pPr>
        <w:rPr>
          <w:rFonts w:ascii="Times New Roman" w:hAnsi="Times New Roman"/>
          <w:szCs w:val="28"/>
        </w:rPr>
      </w:pPr>
    </w:p>
    <w:p w14:paraId="16AED1B9" w14:textId="06FAA854" w:rsidR="00222AEA" w:rsidRPr="00B23CBA" w:rsidRDefault="00ED476E" w:rsidP="00B23CBA">
      <w:pPr>
        <w:ind w:firstLine="720"/>
        <w:rPr>
          <w:rFonts w:ascii="Times New Roman" w:hAnsi="Times New Roman"/>
          <w:szCs w:val="28"/>
        </w:rPr>
      </w:pPr>
      <w:r w:rsidRPr="00B23CBA">
        <w:rPr>
          <w:rFonts w:ascii="Times New Roman" w:hAnsi="Times New Roman"/>
          <w:szCs w:val="28"/>
        </w:rPr>
        <w:t>Pursuant to Section 5 of</w:t>
      </w:r>
      <w:r w:rsidR="00222AEA" w:rsidRPr="00B23CBA">
        <w:rPr>
          <w:rFonts w:ascii="Times New Roman" w:hAnsi="Times New Roman"/>
          <w:szCs w:val="28"/>
        </w:rPr>
        <w:t xml:space="preserve"> Article 63 of the Amendments to the Constitution, </w:t>
      </w:r>
      <w:r w:rsidR="00A179BA" w:rsidRPr="00B23CBA">
        <w:rPr>
          <w:rFonts w:ascii="Times New Roman" w:hAnsi="Times New Roman"/>
          <w:szCs w:val="28"/>
        </w:rPr>
        <w:t>we are</w:t>
      </w:r>
      <w:r w:rsidR="00222AEA" w:rsidRPr="00B23CBA">
        <w:rPr>
          <w:rFonts w:ascii="Times New Roman" w:hAnsi="Times New Roman"/>
          <w:szCs w:val="28"/>
        </w:rPr>
        <w:t xml:space="preserve"> today signing </w:t>
      </w:r>
      <w:r w:rsidR="00222AEA" w:rsidRPr="008804CC">
        <w:rPr>
          <w:rFonts w:ascii="Times New Roman" w:hAnsi="Times New Roman"/>
          <w:szCs w:val="28"/>
        </w:rPr>
        <w:t xml:space="preserve">House Bill </w:t>
      </w:r>
      <w:r w:rsidR="00A17C0D">
        <w:rPr>
          <w:rFonts w:ascii="Times New Roman" w:hAnsi="Times New Roman"/>
          <w:szCs w:val="28"/>
        </w:rPr>
        <w:t>5164</w:t>
      </w:r>
      <w:r w:rsidR="00222AEA" w:rsidRPr="00B23CBA">
        <w:rPr>
          <w:rFonts w:ascii="Times New Roman" w:hAnsi="Times New Roman"/>
          <w:szCs w:val="28"/>
        </w:rPr>
        <w:t>, “An Act Making Appropriations for the Fiscal Year 20</w:t>
      </w:r>
      <w:r w:rsidR="00C00E9A">
        <w:rPr>
          <w:rFonts w:ascii="Times New Roman" w:hAnsi="Times New Roman"/>
          <w:szCs w:val="28"/>
        </w:rPr>
        <w:t>2</w:t>
      </w:r>
      <w:r w:rsidR="001F36B7">
        <w:rPr>
          <w:rFonts w:ascii="Times New Roman" w:hAnsi="Times New Roman"/>
          <w:szCs w:val="28"/>
        </w:rPr>
        <w:t>1</w:t>
      </w:r>
      <w:r w:rsidR="00222AEA" w:rsidRPr="00B23CBA">
        <w:rPr>
          <w:rFonts w:ascii="Times New Roman" w:hAnsi="Times New Roman"/>
          <w:szCs w:val="28"/>
        </w:rPr>
        <w:t xml:space="preserve"> for the Maintenance of the Departments, Boards, Commissions, Institutions and Certain Activities of the Commonwealth, for Interest, Sinking Fund and Serial Bond Requirements and for Certain Permanent Improvements,” and </w:t>
      </w:r>
      <w:r w:rsidR="00222AEA" w:rsidRPr="002D6A17">
        <w:rPr>
          <w:rFonts w:ascii="Times New Roman" w:hAnsi="Times New Roman"/>
          <w:szCs w:val="28"/>
        </w:rPr>
        <w:t>returning certain portions to you for reconsideration.</w:t>
      </w:r>
      <w:r w:rsidR="00222AEA" w:rsidRPr="00B23CBA">
        <w:rPr>
          <w:rFonts w:ascii="Times New Roman" w:hAnsi="Times New Roman"/>
          <w:szCs w:val="28"/>
        </w:rPr>
        <w:t xml:space="preserve"> </w:t>
      </w:r>
    </w:p>
    <w:p w14:paraId="4BB06CDD" w14:textId="77777777" w:rsidR="00222AEA" w:rsidRPr="00B23CBA" w:rsidRDefault="00222AEA" w:rsidP="00B23CBA">
      <w:pPr>
        <w:rPr>
          <w:rFonts w:ascii="Times New Roman" w:hAnsi="Times New Roman"/>
          <w:szCs w:val="28"/>
        </w:rPr>
      </w:pPr>
    </w:p>
    <w:p w14:paraId="4A4D3F23" w14:textId="7B90780E" w:rsidR="0035744D" w:rsidRPr="00B23CBA" w:rsidRDefault="002A2D87" w:rsidP="00B23CBA">
      <w:pPr>
        <w:ind w:firstLine="720"/>
        <w:rPr>
          <w:rFonts w:ascii="Times New Roman" w:hAnsi="Times New Roman"/>
          <w:szCs w:val="28"/>
        </w:rPr>
      </w:pPr>
      <w:r w:rsidRPr="00B23CBA">
        <w:rPr>
          <w:rFonts w:ascii="Times New Roman" w:hAnsi="Times New Roman"/>
          <w:szCs w:val="28"/>
        </w:rPr>
        <w:t xml:space="preserve">The </w:t>
      </w:r>
      <w:r w:rsidR="00231948" w:rsidRPr="00B23CBA">
        <w:rPr>
          <w:rFonts w:ascii="Times New Roman" w:hAnsi="Times New Roman"/>
          <w:szCs w:val="28"/>
        </w:rPr>
        <w:t>Fiscal Year 20</w:t>
      </w:r>
      <w:r w:rsidR="00C00E9A">
        <w:rPr>
          <w:rFonts w:ascii="Times New Roman" w:hAnsi="Times New Roman"/>
          <w:szCs w:val="28"/>
        </w:rPr>
        <w:t>2</w:t>
      </w:r>
      <w:r w:rsidR="001F36B7">
        <w:rPr>
          <w:rFonts w:ascii="Times New Roman" w:hAnsi="Times New Roman"/>
          <w:szCs w:val="28"/>
        </w:rPr>
        <w:t>1</w:t>
      </w:r>
      <w:r w:rsidR="00231948" w:rsidRPr="00B23CBA">
        <w:rPr>
          <w:rFonts w:ascii="Times New Roman" w:hAnsi="Times New Roman"/>
          <w:szCs w:val="28"/>
        </w:rPr>
        <w:t xml:space="preserve"> (</w:t>
      </w:r>
      <w:r w:rsidR="008F1095" w:rsidRPr="00B23CBA">
        <w:rPr>
          <w:rFonts w:ascii="Times New Roman" w:hAnsi="Times New Roman"/>
          <w:szCs w:val="28"/>
        </w:rPr>
        <w:t>FY</w:t>
      </w:r>
      <w:r w:rsidR="00C00E9A">
        <w:rPr>
          <w:rFonts w:ascii="Times New Roman" w:hAnsi="Times New Roman"/>
          <w:szCs w:val="28"/>
        </w:rPr>
        <w:t>2</w:t>
      </w:r>
      <w:r w:rsidR="001F36B7">
        <w:rPr>
          <w:rFonts w:ascii="Times New Roman" w:hAnsi="Times New Roman"/>
          <w:szCs w:val="28"/>
        </w:rPr>
        <w:t>1</w:t>
      </w:r>
      <w:r w:rsidR="00231948" w:rsidRPr="00B23CBA">
        <w:rPr>
          <w:rFonts w:ascii="Times New Roman" w:hAnsi="Times New Roman"/>
          <w:szCs w:val="28"/>
        </w:rPr>
        <w:t>)</w:t>
      </w:r>
      <w:r w:rsidR="008F1095" w:rsidRPr="00B23CBA">
        <w:rPr>
          <w:rFonts w:ascii="Times New Roman" w:hAnsi="Times New Roman"/>
          <w:szCs w:val="28"/>
        </w:rPr>
        <w:t xml:space="preserve"> </w:t>
      </w:r>
      <w:r w:rsidR="00BC1EE3" w:rsidRPr="00B23CBA">
        <w:rPr>
          <w:rFonts w:ascii="Times New Roman" w:hAnsi="Times New Roman"/>
          <w:szCs w:val="28"/>
        </w:rPr>
        <w:t>budget</w:t>
      </w:r>
      <w:r w:rsidR="00630B7D" w:rsidRPr="00B23CBA">
        <w:rPr>
          <w:rFonts w:ascii="Times New Roman" w:hAnsi="Times New Roman"/>
          <w:szCs w:val="28"/>
        </w:rPr>
        <w:t xml:space="preserve">, the </w:t>
      </w:r>
      <w:r w:rsidR="001F36B7">
        <w:rPr>
          <w:rFonts w:ascii="Times New Roman" w:hAnsi="Times New Roman"/>
          <w:szCs w:val="28"/>
        </w:rPr>
        <w:t xml:space="preserve">sixth </w:t>
      </w:r>
      <w:r w:rsidR="00630B7D" w:rsidRPr="00B23CBA">
        <w:rPr>
          <w:rFonts w:ascii="Times New Roman" w:hAnsi="Times New Roman"/>
          <w:szCs w:val="28"/>
        </w:rPr>
        <w:t xml:space="preserve">of this </w:t>
      </w:r>
      <w:r w:rsidR="00BB23F7">
        <w:rPr>
          <w:rFonts w:ascii="Times New Roman" w:hAnsi="Times New Roman"/>
          <w:szCs w:val="28"/>
        </w:rPr>
        <w:t>A</w:t>
      </w:r>
      <w:r w:rsidR="00630B7D" w:rsidRPr="00B23CBA">
        <w:rPr>
          <w:rFonts w:ascii="Times New Roman" w:hAnsi="Times New Roman"/>
          <w:szCs w:val="28"/>
        </w:rPr>
        <w:t xml:space="preserve">dministration, </w:t>
      </w:r>
      <w:r w:rsidR="00CE24D8">
        <w:rPr>
          <w:rFonts w:ascii="Times New Roman" w:hAnsi="Times New Roman"/>
          <w:szCs w:val="28"/>
        </w:rPr>
        <w:t xml:space="preserve">achieves stability in challenging and uncertain times and </w:t>
      </w:r>
      <w:r w:rsidR="00C00E9A">
        <w:rPr>
          <w:rFonts w:ascii="Times New Roman" w:hAnsi="Times New Roman"/>
          <w:szCs w:val="28"/>
        </w:rPr>
        <w:t xml:space="preserve">once again provides </w:t>
      </w:r>
      <w:r w:rsidR="00AD71C7">
        <w:rPr>
          <w:rFonts w:ascii="Times New Roman" w:hAnsi="Times New Roman"/>
          <w:szCs w:val="28"/>
        </w:rPr>
        <w:t xml:space="preserve">money </w:t>
      </w:r>
      <w:r w:rsidR="00CE24D8">
        <w:rPr>
          <w:rFonts w:ascii="Times New Roman" w:hAnsi="Times New Roman"/>
          <w:szCs w:val="28"/>
        </w:rPr>
        <w:t xml:space="preserve">for </w:t>
      </w:r>
      <w:r w:rsidR="00D1104F">
        <w:rPr>
          <w:rFonts w:ascii="Times New Roman" w:hAnsi="Times New Roman"/>
          <w:szCs w:val="28"/>
        </w:rPr>
        <w:t xml:space="preserve">education, </w:t>
      </w:r>
      <w:r w:rsidR="00630B7D" w:rsidRPr="00B23CBA">
        <w:rPr>
          <w:rFonts w:ascii="Times New Roman" w:hAnsi="Times New Roman"/>
          <w:szCs w:val="28"/>
        </w:rPr>
        <w:t>stronger and safer communities,</w:t>
      </w:r>
      <w:r w:rsidR="00C00E9A">
        <w:rPr>
          <w:rFonts w:ascii="Times New Roman" w:hAnsi="Times New Roman"/>
          <w:szCs w:val="28"/>
        </w:rPr>
        <w:t xml:space="preserve"> </w:t>
      </w:r>
      <w:r w:rsidR="0035744D" w:rsidRPr="00B23CBA">
        <w:rPr>
          <w:rFonts w:ascii="Times New Roman" w:hAnsi="Times New Roman"/>
          <w:szCs w:val="28"/>
        </w:rPr>
        <w:t xml:space="preserve">transportation, </w:t>
      </w:r>
      <w:r w:rsidR="009503E6" w:rsidRPr="00B23CBA">
        <w:rPr>
          <w:rFonts w:ascii="Times New Roman" w:hAnsi="Times New Roman"/>
          <w:szCs w:val="28"/>
        </w:rPr>
        <w:t>health care coverage,</w:t>
      </w:r>
      <w:r w:rsidR="009503E6">
        <w:rPr>
          <w:rFonts w:ascii="Times New Roman" w:hAnsi="Times New Roman"/>
          <w:szCs w:val="28"/>
        </w:rPr>
        <w:t xml:space="preserve"> </w:t>
      </w:r>
      <w:r w:rsidR="00630B7D" w:rsidRPr="00B23CBA">
        <w:rPr>
          <w:rFonts w:ascii="Times New Roman" w:hAnsi="Times New Roman"/>
          <w:szCs w:val="28"/>
        </w:rPr>
        <w:t xml:space="preserve">and </w:t>
      </w:r>
      <w:r w:rsidR="00AF01E9">
        <w:rPr>
          <w:rFonts w:ascii="Times New Roman" w:hAnsi="Times New Roman"/>
          <w:szCs w:val="28"/>
        </w:rPr>
        <w:t xml:space="preserve">sustains </w:t>
      </w:r>
      <w:r w:rsidR="00630B7D" w:rsidRPr="00B23CBA">
        <w:rPr>
          <w:rFonts w:ascii="Times New Roman" w:hAnsi="Times New Roman"/>
          <w:szCs w:val="28"/>
        </w:rPr>
        <w:t xml:space="preserve">social service programs for mental health, substance misuse, </w:t>
      </w:r>
      <w:r w:rsidR="0035744D" w:rsidRPr="00B23CBA">
        <w:rPr>
          <w:rFonts w:ascii="Times New Roman" w:hAnsi="Times New Roman"/>
          <w:szCs w:val="28"/>
        </w:rPr>
        <w:t xml:space="preserve">children, and seniors. </w:t>
      </w:r>
    </w:p>
    <w:p w14:paraId="107C0E4A" w14:textId="77777777" w:rsidR="0035744D" w:rsidRPr="00B23CBA" w:rsidRDefault="0035744D" w:rsidP="00B23CBA">
      <w:pPr>
        <w:rPr>
          <w:rFonts w:ascii="Times New Roman" w:hAnsi="Times New Roman"/>
          <w:szCs w:val="28"/>
        </w:rPr>
      </w:pPr>
    </w:p>
    <w:p w14:paraId="3788CE6B" w14:textId="1663B26B" w:rsidR="008A5358" w:rsidRDefault="0074256C" w:rsidP="00917636">
      <w:pPr>
        <w:ind w:firstLine="720"/>
        <w:rPr>
          <w:rFonts w:ascii="Times New Roman" w:hAnsi="Times New Roman"/>
          <w:szCs w:val="28"/>
        </w:rPr>
      </w:pPr>
      <w:r>
        <w:rPr>
          <w:rFonts w:ascii="Times New Roman" w:hAnsi="Times New Roman"/>
          <w:szCs w:val="28"/>
        </w:rPr>
        <w:t>B</w:t>
      </w:r>
      <w:r w:rsidR="006B4AD6">
        <w:rPr>
          <w:rFonts w:ascii="Times New Roman" w:hAnsi="Times New Roman"/>
          <w:szCs w:val="28"/>
        </w:rPr>
        <w:t>acked by a higher Stabilization Fund draw and the assum</w:t>
      </w:r>
      <w:r w:rsidR="00005C00">
        <w:rPr>
          <w:rFonts w:ascii="Times New Roman" w:hAnsi="Times New Roman"/>
          <w:szCs w:val="28"/>
        </w:rPr>
        <w:t xml:space="preserve">ption that </w:t>
      </w:r>
      <w:r>
        <w:rPr>
          <w:rFonts w:ascii="Times New Roman" w:hAnsi="Times New Roman"/>
          <w:szCs w:val="28"/>
        </w:rPr>
        <w:t xml:space="preserve">approximately </w:t>
      </w:r>
      <w:r w:rsidR="00A67567">
        <w:rPr>
          <w:rFonts w:ascii="Times New Roman" w:hAnsi="Times New Roman"/>
          <w:szCs w:val="28"/>
        </w:rPr>
        <w:t>$225 million in</w:t>
      </w:r>
      <w:r w:rsidR="00005C00">
        <w:rPr>
          <w:rFonts w:ascii="Times New Roman" w:hAnsi="Times New Roman"/>
          <w:szCs w:val="28"/>
        </w:rPr>
        <w:t xml:space="preserve"> spending authorization will go unused, </w:t>
      </w:r>
      <w:r w:rsidR="009B6741">
        <w:rPr>
          <w:rFonts w:ascii="Times New Roman" w:hAnsi="Times New Roman"/>
          <w:szCs w:val="28"/>
        </w:rPr>
        <w:t xml:space="preserve">the enacted budget </w:t>
      </w:r>
      <w:r w:rsidR="00005C00">
        <w:rPr>
          <w:rFonts w:ascii="Times New Roman" w:hAnsi="Times New Roman"/>
          <w:szCs w:val="28"/>
        </w:rPr>
        <w:t>add</w:t>
      </w:r>
      <w:r w:rsidR="009B6741">
        <w:rPr>
          <w:rFonts w:ascii="Times New Roman" w:hAnsi="Times New Roman"/>
          <w:szCs w:val="28"/>
        </w:rPr>
        <w:t>ed</w:t>
      </w:r>
      <w:r w:rsidR="00005C00">
        <w:rPr>
          <w:rFonts w:ascii="Times New Roman" w:hAnsi="Times New Roman"/>
          <w:szCs w:val="28"/>
        </w:rPr>
        <w:t xml:space="preserve"> approximately $6</w:t>
      </w:r>
      <w:r w:rsidR="00D31245">
        <w:rPr>
          <w:rFonts w:ascii="Times New Roman" w:hAnsi="Times New Roman"/>
          <w:szCs w:val="28"/>
        </w:rPr>
        <w:t>2</w:t>
      </w:r>
      <w:r w:rsidR="00005C00">
        <w:rPr>
          <w:rFonts w:ascii="Times New Roman" w:hAnsi="Times New Roman"/>
          <w:szCs w:val="28"/>
        </w:rPr>
        <w:t xml:space="preserve">0 million in spending </w:t>
      </w:r>
      <w:r w:rsidR="00D31245">
        <w:rPr>
          <w:rFonts w:ascii="Times New Roman" w:hAnsi="Times New Roman"/>
          <w:szCs w:val="28"/>
        </w:rPr>
        <w:t xml:space="preserve">to </w:t>
      </w:r>
      <w:r w:rsidR="00005C00">
        <w:rPr>
          <w:rFonts w:ascii="Times New Roman" w:hAnsi="Times New Roman"/>
          <w:szCs w:val="28"/>
        </w:rPr>
        <w:t>the revised budget I filed in October.</w:t>
      </w:r>
      <w:r w:rsidR="00917636">
        <w:rPr>
          <w:rFonts w:ascii="Times New Roman" w:hAnsi="Times New Roman"/>
          <w:szCs w:val="28"/>
        </w:rPr>
        <w:t xml:space="preserve">  </w:t>
      </w:r>
    </w:p>
    <w:p w14:paraId="09C07AA8" w14:textId="77777777" w:rsidR="008A5358" w:rsidRDefault="008A5358" w:rsidP="00917636">
      <w:pPr>
        <w:ind w:firstLine="720"/>
        <w:rPr>
          <w:rFonts w:ascii="Times New Roman" w:hAnsi="Times New Roman"/>
          <w:szCs w:val="28"/>
        </w:rPr>
      </w:pPr>
    </w:p>
    <w:p w14:paraId="5FA18D58" w14:textId="77777777" w:rsidR="00946965" w:rsidRDefault="00A279C6" w:rsidP="008A5358">
      <w:pPr>
        <w:ind w:firstLine="720"/>
        <w:rPr>
          <w:rFonts w:ascii="Times New Roman" w:hAnsi="Times New Roman"/>
          <w:szCs w:val="28"/>
        </w:rPr>
      </w:pPr>
      <w:r>
        <w:rPr>
          <w:rFonts w:ascii="Times New Roman" w:hAnsi="Times New Roman"/>
          <w:szCs w:val="28"/>
        </w:rPr>
        <w:t>In total, t</w:t>
      </w:r>
      <w:r w:rsidR="0006040D">
        <w:rPr>
          <w:rFonts w:ascii="Times New Roman" w:hAnsi="Times New Roman"/>
          <w:szCs w:val="28"/>
        </w:rPr>
        <w:t>he budget as enacted relies o</w:t>
      </w:r>
      <w:r w:rsidR="00457945">
        <w:rPr>
          <w:rFonts w:ascii="Times New Roman" w:hAnsi="Times New Roman"/>
          <w:szCs w:val="28"/>
        </w:rPr>
        <w:t>n over</w:t>
      </w:r>
      <w:r w:rsidR="0006040D">
        <w:rPr>
          <w:rFonts w:ascii="Times New Roman" w:hAnsi="Times New Roman"/>
          <w:szCs w:val="28"/>
        </w:rPr>
        <w:t xml:space="preserve"> $3</w:t>
      </w:r>
      <w:r w:rsidR="00254539">
        <w:rPr>
          <w:rFonts w:ascii="Times New Roman" w:hAnsi="Times New Roman"/>
          <w:szCs w:val="28"/>
        </w:rPr>
        <w:t xml:space="preserve"> billion</w:t>
      </w:r>
      <w:r w:rsidR="00457945">
        <w:rPr>
          <w:rFonts w:ascii="Times New Roman" w:hAnsi="Times New Roman"/>
          <w:szCs w:val="28"/>
        </w:rPr>
        <w:t xml:space="preserve"> in one-time resources</w:t>
      </w:r>
      <w:r w:rsidR="0071062A">
        <w:rPr>
          <w:rFonts w:ascii="Times New Roman" w:hAnsi="Times New Roman"/>
          <w:szCs w:val="28"/>
        </w:rPr>
        <w:t>, comp</w:t>
      </w:r>
      <w:r w:rsidR="001B298F">
        <w:rPr>
          <w:rFonts w:ascii="Times New Roman" w:hAnsi="Times New Roman"/>
          <w:szCs w:val="28"/>
        </w:rPr>
        <w:t>rised of one-</w:t>
      </w:r>
      <w:r w:rsidR="0071062A">
        <w:rPr>
          <w:rFonts w:ascii="Times New Roman" w:hAnsi="Times New Roman"/>
          <w:szCs w:val="28"/>
        </w:rPr>
        <w:t>time federal funds, a Stabilization Fund draw of up to $1.7 billion, and a balance carried forward from FY20</w:t>
      </w:r>
      <w:r w:rsidR="001B298F">
        <w:rPr>
          <w:rFonts w:ascii="Times New Roman" w:hAnsi="Times New Roman"/>
          <w:szCs w:val="28"/>
        </w:rPr>
        <w:t>.</w:t>
      </w:r>
      <w:r w:rsidR="0071062A">
        <w:rPr>
          <w:rFonts w:ascii="Times New Roman" w:hAnsi="Times New Roman"/>
          <w:szCs w:val="28"/>
        </w:rPr>
        <w:t xml:space="preserve"> </w:t>
      </w:r>
      <w:r w:rsidR="00457945">
        <w:rPr>
          <w:rFonts w:ascii="Times New Roman" w:hAnsi="Times New Roman"/>
          <w:szCs w:val="28"/>
        </w:rPr>
        <w:t xml:space="preserve"> </w:t>
      </w:r>
      <w:r w:rsidR="00AC18A4">
        <w:rPr>
          <w:rFonts w:ascii="Times New Roman" w:hAnsi="Times New Roman"/>
          <w:szCs w:val="28"/>
        </w:rPr>
        <w:t>I agree that</w:t>
      </w:r>
      <w:r w:rsidR="00457945">
        <w:rPr>
          <w:rFonts w:ascii="Times New Roman" w:hAnsi="Times New Roman"/>
          <w:szCs w:val="28"/>
        </w:rPr>
        <w:t xml:space="preserve"> </w:t>
      </w:r>
      <w:r w:rsidR="0031279E">
        <w:rPr>
          <w:rFonts w:ascii="Times New Roman" w:hAnsi="Times New Roman"/>
          <w:szCs w:val="28"/>
        </w:rPr>
        <w:t xml:space="preserve">the </w:t>
      </w:r>
      <w:r w:rsidR="00457945">
        <w:rPr>
          <w:rFonts w:ascii="Times New Roman" w:hAnsi="Times New Roman"/>
          <w:szCs w:val="28"/>
        </w:rPr>
        <w:t xml:space="preserve">use of one-time funds </w:t>
      </w:r>
      <w:r w:rsidR="00AC18A4">
        <w:rPr>
          <w:rFonts w:ascii="Times New Roman" w:hAnsi="Times New Roman"/>
          <w:szCs w:val="28"/>
        </w:rPr>
        <w:t xml:space="preserve">is </w:t>
      </w:r>
      <w:r w:rsidR="00457945">
        <w:rPr>
          <w:rFonts w:ascii="Times New Roman" w:hAnsi="Times New Roman"/>
          <w:szCs w:val="28"/>
        </w:rPr>
        <w:t xml:space="preserve">appropriate for one-time </w:t>
      </w:r>
      <w:r w:rsidR="00AC18A4">
        <w:rPr>
          <w:rFonts w:ascii="Times New Roman" w:hAnsi="Times New Roman"/>
          <w:szCs w:val="28"/>
        </w:rPr>
        <w:t>needs</w:t>
      </w:r>
      <w:r w:rsidR="00457945">
        <w:rPr>
          <w:rFonts w:ascii="Times New Roman" w:hAnsi="Times New Roman"/>
          <w:szCs w:val="28"/>
        </w:rPr>
        <w:t xml:space="preserve"> and </w:t>
      </w:r>
      <w:r w:rsidR="0031279E">
        <w:rPr>
          <w:rFonts w:ascii="Times New Roman" w:hAnsi="Times New Roman"/>
          <w:szCs w:val="28"/>
        </w:rPr>
        <w:t xml:space="preserve">for stabilizing spending through </w:t>
      </w:r>
      <w:r w:rsidR="000409DD">
        <w:rPr>
          <w:rFonts w:ascii="Times New Roman" w:hAnsi="Times New Roman"/>
          <w:szCs w:val="28"/>
        </w:rPr>
        <w:t>extraordinary times</w:t>
      </w:r>
      <w:r w:rsidR="00160425">
        <w:rPr>
          <w:rFonts w:ascii="Times New Roman" w:hAnsi="Times New Roman"/>
          <w:szCs w:val="28"/>
        </w:rPr>
        <w:t>.  P</w:t>
      </w:r>
      <w:r>
        <w:rPr>
          <w:rFonts w:ascii="Times New Roman" w:hAnsi="Times New Roman"/>
          <w:szCs w:val="28"/>
        </w:rPr>
        <w:t>lainly the Legislature faced a difficult balancing act</w:t>
      </w:r>
      <w:r w:rsidR="002B1399">
        <w:rPr>
          <w:rFonts w:ascii="Times New Roman" w:hAnsi="Times New Roman"/>
          <w:szCs w:val="28"/>
        </w:rPr>
        <w:t xml:space="preserve">.  </w:t>
      </w:r>
    </w:p>
    <w:p w14:paraId="618592BD" w14:textId="77777777" w:rsidR="00946965" w:rsidRDefault="00946965" w:rsidP="008A5358">
      <w:pPr>
        <w:ind w:firstLine="720"/>
        <w:rPr>
          <w:rFonts w:ascii="Times New Roman" w:hAnsi="Times New Roman"/>
          <w:szCs w:val="28"/>
        </w:rPr>
      </w:pPr>
    </w:p>
    <w:p w14:paraId="2BC87A8A" w14:textId="705AB854" w:rsidR="000B5392" w:rsidRPr="00686D5E" w:rsidRDefault="002B1399" w:rsidP="008A5358">
      <w:pPr>
        <w:ind w:firstLine="720"/>
        <w:rPr>
          <w:rFonts w:ascii="Times New Roman" w:hAnsi="Times New Roman"/>
          <w:szCs w:val="28"/>
        </w:rPr>
      </w:pPr>
      <w:r w:rsidRPr="00686D5E">
        <w:rPr>
          <w:rFonts w:ascii="Times New Roman" w:hAnsi="Times New Roman"/>
          <w:szCs w:val="28"/>
        </w:rPr>
        <w:t xml:space="preserve">Together, </w:t>
      </w:r>
      <w:r w:rsidR="000409DD" w:rsidRPr="00686D5E">
        <w:rPr>
          <w:rFonts w:ascii="Times New Roman" w:hAnsi="Times New Roman"/>
          <w:szCs w:val="28"/>
        </w:rPr>
        <w:t xml:space="preserve">we need </w:t>
      </w:r>
      <w:r w:rsidR="004939BF" w:rsidRPr="00686D5E">
        <w:rPr>
          <w:rFonts w:ascii="Times New Roman" w:hAnsi="Times New Roman"/>
          <w:szCs w:val="28"/>
        </w:rPr>
        <w:t xml:space="preserve">to </w:t>
      </w:r>
      <w:r w:rsidR="002640C0" w:rsidRPr="00686D5E">
        <w:rPr>
          <w:rFonts w:ascii="Times New Roman" w:hAnsi="Times New Roman"/>
          <w:szCs w:val="28"/>
        </w:rPr>
        <w:t>consider the size of the structural gap we create</w:t>
      </w:r>
      <w:r w:rsidR="00D46E86" w:rsidRPr="00686D5E">
        <w:rPr>
          <w:rFonts w:ascii="Times New Roman" w:hAnsi="Times New Roman"/>
          <w:szCs w:val="28"/>
        </w:rPr>
        <w:t xml:space="preserve"> as the economic challenges </w:t>
      </w:r>
      <w:r w:rsidR="00D3521A" w:rsidRPr="00686D5E">
        <w:rPr>
          <w:rFonts w:ascii="Times New Roman" w:hAnsi="Times New Roman"/>
          <w:szCs w:val="28"/>
        </w:rPr>
        <w:t>caused</w:t>
      </w:r>
      <w:r w:rsidR="00D46E86" w:rsidRPr="00686D5E">
        <w:rPr>
          <w:rFonts w:ascii="Times New Roman" w:hAnsi="Times New Roman"/>
          <w:szCs w:val="28"/>
        </w:rPr>
        <w:t xml:space="preserve"> by the COVID-19 </w:t>
      </w:r>
      <w:r w:rsidR="008557CD" w:rsidRPr="00686D5E">
        <w:rPr>
          <w:rFonts w:ascii="Times New Roman" w:hAnsi="Times New Roman"/>
          <w:szCs w:val="28"/>
        </w:rPr>
        <w:t>pandemic continue into Fiscal Year 2022 and beyond</w:t>
      </w:r>
      <w:r w:rsidR="002640C0" w:rsidRPr="00686D5E">
        <w:rPr>
          <w:rFonts w:ascii="Times New Roman" w:hAnsi="Times New Roman"/>
          <w:szCs w:val="28"/>
        </w:rPr>
        <w:t>.</w:t>
      </w:r>
      <w:r w:rsidR="00FF5684" w:rsidRPr="00686D5E">
        <w:rPr>
          <w:rFonts w:ascii="Times New Roman" w:hAnsi="Times New Roman"/>
          <w:szCs w:val="28"/>
        </w:rPr>
        <w:t xml:space="preserve"> </w:t>
      </w:r>
      <w:r w:rsidR="00716EA5" w:rsidRPr="00686D5E">
        <w:rPr>
          <w:rFonts w:ascii="Times New Roman" w:hAnsi="Times New Roman"/>
          <w:szCs w:val="28"/>
        </w:rPr>
        <w:t xml:space="preserve"> I </w:t>
      </w:r>
      <w:r w:rsidR="00164F02" w:rsidRPr="00686D5E">
        <w:rPr>
          <w:rFonts w:ascii="Times New Roman" w:hAnsi="Times New Roman"/>
          <w:szCs w:val="28"/>
        </w:rPr>
        <w:t xml:space="preserve">continue to think $1.35 billion is the maximum draw from the Stabilization Fund </w:t>
      </w:r>
      <w:r w:rsidR="002C268B" w:rsidRPr="00686D5E">
        <w:rPr>
          <w:rFonts w:ascii="Times New Roman" w:hAnsi="Times New Roman"/>
          <w:szCs w:val="28"/>
        </w:rPr>
        <w:t xml:space="preserve">that would be appropriate </w:t>
      </w:r>
      <w:r w:rsidR="00A833DF" w:rsidRPr="00686D5E">
        <w:rPr>
          <w:rFonts w:ascii="Times New Roman" w:hAnsi="Times New Roman"/>
          <w:szCs w:val="28"/>
        </w:rPr>
        <w:t>for us to budget at this time.</w:t>
      </w:r>
    </w:p>
    <w:p w14:paraId="57E9E261" w14:textId="77777777" w:rsidR="000B5392" w:rsidRPr="00686D5E" w:rsidRDefault="000B5392" w:rsidP="00FF5684">
      <w:pPr>
        <w:ind w:firstLine="720"/>
        <w:rPr>
          <w:rFonts w:ascii="Times New Roman" w:hAnsi="Times New Roman"/>
          <w:szCs w:val="28"/>
        </w:rPr>
      </w:pPr>
    </w:p>
    <w:p w14:paraId="20AF4138" w14:textId="3866AC2F" w:rsidR="00FD15FD" w:rsidRDefault="008A5358" w:rsidP="00FF5684">
      <w:pPr>
        <w:ind w:firstLine="720"/>
        <w:rPr>
          <w:rFonts w:ascii="Times New Roman" w:hAnsi="Times New Roman"/>
          <w:szCs w:val="28"/>
        </w:rPr>
      </w:pPr>
      <w:r w:rsidRPr="001E6D5D">
        <w:rPr>
          <w:rFonts w:ascii="Times New Roman" w:hAnsi="Times New Roman"/>
          <w:szCs w:val="28"/>
        </w:rPr>
        <w:t>Fortunately</w:t>
      </w:r>
      <w:r w:rsidR="00553CFB" w:rsidRPr="001E6D5D">
        <w:rPr>
          <w:rFonts w:ascii="Times New Roman" w:hAnsi="Times New Roman"/>
          <w:szCs w:val="28"/>
        </w:rPr>
        <w:t xml:space="preserve">, since </w:t>
      </w:r>
      <w:r w:rsidR="00770D53" w:rsidRPr="001E6D5D">
        <w:rPr>
          <w:rFonts w:ascii="Times New Roman" w:hAnsi="Times New Roman"/>
          <w:szCs w:val="28"/>
        </w:rPr>
        <w:t xml:space="preserve">the revenue </w:t>
      </w:r>
      <w:r w:rsidR="008957EB" w:rsidRPr="001E6D5D">
        <w:rPr>
          <w:rFonts w:ascii="Times New Roman" w:hAnsi="Times New Roman"/>
          <w:szCs w:val="28"/>
        </w:rPr>
        <w:t>forecast</w:t>
      </w:r>
      <w:r w:rsidR="00553CFB" w:rsidRPr="001E6D5D">
        <w:rPr>
          <w:rFonts w:ascii="Times New Roman" w:hAnsi="Times New Roman"/>
          <w:szCs w:val="28"/>
        </w:rPr>
        <w:t xml:space="preserve"> was last revised in October, </w:t>
      </w:r>
      <w:r w:rsidR="008957EB" w:rsidRPr="001E6D5D">
        <w:rPr>
          <w:rFonts w:ascii="Times New Roman" w:hAnsi="Times New Roman"/>
          <w:szCs w:val="28"/>
        </w:rPr>
        <w:t xml:space="preserve">actual </w:t>
      </w:r>
      <w:r w:rsidR="00553CFB" w:rsidRPr="001E6D5D">
        <w:rPr>
          <w:rFonts w:ascii="Times New Roman" w:hAnsi="Times New Roman"/>
          <w:szCs w:val="28"/>
        </w:rPr>
        <w:t xml:space="preserve">tax collections have </w:t>
      </w:r>
      <w:r w:rsidR="008C7D68" w:rsidRPr="001E6D5D">
        <w:rPr>
          <w:rFonts w:ascii="Times New Roman" w:hAnsi="Times New Roman"/>
          <w:szCs w:val="28"/>
        </w:rPr>
        <w:t>been be</w:t>
      </w:r>
      <w:r w:rsidR="00FE7697" w:rsidRPr="001E6D5D">
        <w:rPr>
          <w:rFonts w:ascii="Times New Roman" w:hAnsi="Times New Roman"/>
          <w:szCs w:val="28"/>
        </w:rPr>
        <w:t xml:space="preserve">tter than </w:t>
      </w:r>
      <w:r w:rsidR="00983BA9" w:rsidRPr="001E6D5D">
        <w:rPr>
          <w:rFonts w:ascii="Times New Roman" w:hAnsi="Times New Roman"/>
          <w:szCs w:val="28"/>
        </w:rPr>
        <w:t>expected</w:t>
      </w:r>
      <w:r w:rsidR="00FF5684" w:rsidRPr="001E6D5D">
        <w:rPr>
          <w:rFonts w:ascii="Times New Roman" w:hAnsi="Times New Roman"/>
          <w:szCs w:val="28"/>
        </w:rPr>
        <w:t xml:space="preserve">.  </w:t>
      </w:r>
      <w:r w:rsidR="00A279C6" w:rsidRPr="001E6D5D">
        <w:rPr>
          <w:rFonts w:ascii="Times New Roman" w:hAnsi="Times New Roman"/>
          <w:szCs w:val="28"/>
        </w:rPr>
        <w:t xml:space="preserve">The budget I sign today </w:t>
      </w:r>
      <w:r w:rsidR="00A863B3" w:rsidRPr="001E6D5D">
        <w:rPr>
          <w:rFonts w:ascii="Times New Roman" w:hAnsi="Times New Roman"/>
          <w:szCs w:val="28"/>
        </w:rPr>
        <w:t xml:space="preserve">incorporates a tax reforecast of </w:t>
      </w:r>
      <w:r w:rsidR="00281ACC">
        <w:rPr>
          <w:rFonts w:ascii="Times New Roman" w:hAnsi="Times New Roman"/>
          <w:szCs w:val="28"/>
        </w:rPr>
        <w:t xml:space="preserve">upwards of </w:t>
      </w:r>
      <w:r w:rsidR="00A863B3" w:rsidRPr="001E6D5D">
        <w:rPr>
          <w:rFonts w:ascii="Times New Roman" w:hAnsi="Times New Roman"/>
          <w:szCs w:val="28"/>
        </w:rPr>
        <w:t>$4</w:t>
      </w:r>
      <w:r w:rsidR="0096643F" w:rsidRPr="001E6D5D">
        <w:rPr>
          <w:rFonts w:ascii="Times New Roman" w:hAnsi="Times New Roman"/>
          <w:szCs w:val="28"/>
        </w:rPr>
        <w:t>59</w:t>
      </w:r>
      <w:r w:rsidR="00A863B3" w:rsidRPr="001E6D5D">
        <w:rPr>
          <w:rFonts w:ascii="Times New Roman" w:hAnsi="Times New Roman"/>
          <w:szCs w:val="28"/>
        </w:rPr>
        <w:t xml:space="preserve"> million</w:t>
      </w:r>
      <w:r w:rsidR="00FD15FD" w:rsidRPr="001E6D5D">
        <w:rPr>
          <w:rFonts w:ascii="Times New Roman" w:hAnsi="Times New Roman"/>
          <w:szCs w:val="28"/>
        </w:rPr>
        <w:t>, of which $</w:t>
      </w:r>
      <w:r w:rsidR="0096643F" w:rsidRPr="001E6D5D">
        <w:rPr>
          <w:rFonts w:ascii="Times New Roman" w:hAnsi="Times New Roman"/>
          <w:szCs w:val="28"/>
        </w:rPr>
        <w:t>392</w:t>
      </w:r>
      <w:r w:rsidR="00FD15FD" w:rsidRPr="001E6D5D">
        <w:rPr>
          <w:rFonts w:ascii="Times New Roman" w:hAnsi="Times New Roman"/>
          <w:szCs w:val="28"/>
        </w:rPr>
        <w:t xml:space="preserve"> million remains on budget after </w:t>
      </w:r>
      <w:r w:rsidR="00796A46" w:rsidRPr="001E6D5D">
        <w:rPr>
          <w:rFonts w:ascii="Times New Roman" w:hAnsi="Times New Roman"/>
          <w:szCs w:val="28"/>
        </w:rPr>
        <w:t>certain statutory transfer</w:t>
      </w:r>
      <w:r w:rsidR="00FD15FD" w:rsidRPr="001E6D5D">
        <w:rPr>
          <w:rFonts w:ascii="Times New Roman" w:hAnsi="Times New Roman"/>
          <w:szCs w:val="28"/>
        </w:rPr>
        <w:t>s</w:t>
      </w:r>
      <w:r w:rsidR="00431C59" w:rsidRPr="001E6D5D">
        <w:rPr>
          <w:rFonts w:ascii="Times New Roman" w:hAnsi="Times New Roman"/>
          <w:szCs w:val="28"/>
        </w:rPr>
        <w:t>.</w:t>
      </w:r>
      <w:r w:rsidR="00A415C3">
        <w:rPr>
          <w:rFonts w:ascii="Times New Roman" w:hAnsi="Times New Roman"/>
          <w:szCs w:val="28"/>
        </w:rPr>
        <w:t xml:space="preserve">  </w:t>
      </w:r>
    </w:p>
    <w:p w14:paraId="242650CB" w14:textId="5FDA40F3" w:rsidR="00FD15FD" w:rsidRDefault="00FD15FD" w:rsidP="00FF5684">
      <w:pPr>
        <w:ind w:firstLine="720"/>
        <w:rPr>
          <w:rFonts w:ascii="Times New Roman" w:hAnsi="Times New Roman"/>
          <w:szCs w:val="28"/>
        </w:rPr>
      </w:pPr>
    </w:p>
    <w:p w14:paraId="52FA8FE1" w14:textId="7F80D3C9" w:rsidR="007F3002" w:rsidRDefault="007F3002" w:rsidP="00FF5684">
      <w:pPr>
        <w:ind w:firstLine="720"/>
        <w:rPr>
          <w:rFonts w:ascii="Times New Roman" w:hAnsi="Times New Roman"/>
          <w:szCs w:val="28"/>
        </w:rPr>
      </w:pPr>
      <w:r>
        <w:rPr>
          <w:rFonts w:ascii="Times New Roman" w:hAnsi="Times New Roman"/>
          <w:szCs w:val="28"/>
        </w:rPr>
        <w:t>I point out that I am signing</w:t>
      </w:r>
      <w:r w:rsidRPr="007F3002">
        <w:rPr>
          <w:rFonts w:ascii="Times New Roman" w:hAnsi="Times New Roman"/>
          <w:szCs w:val="28"/>
        </w:rPr>
        <w:t xml:space="preserve"> all </w:t>
      </w:r>
      <w:r w:rsidR="00E0243B">
        <w:rPr>
          <w:rFonts w:ascii="Times New Roman" w:hAnsi="Times New Roman"/>
          <w:szCs w:val="28"/>
        </w:rPr>
        <w:t xml:space="preserve">approximately </w:t>
      </w:r>
      <w:r w:rsidRPr="007F3002">
        <w:rPr>
          <w:rFonts w:ascii="Times New Roman" w:hAnsi="Times New Roman"/>
          <w:szCs w:val="28"/>
        </w:rPr>
        <w:t>$</w:t>
      </w:r>
      <w:r w:rsidR="00E0243B">
        <w:rPr>
          <w:rFonts w:ascii="Times New Roman" w:hAnsi="Times New Roman"/>
          <w:szCs w:val="28"/>
        </w:rPr>
        <w:t>80</w:t>
      </w:r>
      <w:r w:rsidR="00E0243B" w:rsidRPr="007F3002">
        <w:rPr>
          <w:rFonts w:ascii="Times New Roman" w:hAnsi="Times New Roman"/>
          <w:szCs w:val="28"/>
        </w:rPr>
        <w:t xml:space="preserve"> </w:t>
      </w:r>
      <w:r w:rsidRPr="007F3002">
        <w:rPr>
          <w:rFonts w:ascii="Times New Roman" w:hAnsi="Times New Roman"/>
          <w:szCs w:val="28"/>
        </w:rPr>
        <w:t>million in earmarked funding</w:t>
      </w:r>
      <w:r>
        <w:rPr>
          <w:rFonts w:ascii="Times New Roman" w:hAnsi="Times New Roman"/>
          <w:szCs w:val="28"/>
        </w:rPr>
        <w:t>, as these resources</w:t>
      </w:r>
      <w:r w:rsidRPr="007F3002">
        <w:rPr>
          <w:rFonts w:ascii="Times New Roman" w:hAnsi="Times New Roman"/>
          <w:szCs w:val="28"/>
        </w:rPr>
        <w:t xml:space="preserve"> support one-time local projects in legislative districts throughout </w:t>
      </w:r>
      <w:r>
        <w:rPr>
          <w:rFonts w:ascii="Times New Roman" w:hAnsi="Times New Roman"/>
          <w:szCs w:val="28"/>
        </w:rPr>
        <w:t>Massachusetts</w:t>
      </w:r>
      <w:r w:rsidRPr="007F3002">
        <w:rPr>
          <w:rFonts w:ascii="Times New Roman" w:hAnsi="Times New Roman"/>
          <w:szCs w:val="28"/>
        </w:rPr>
        <w:t xml:space="preserve">, with funding </w:t>
      </w:r>
      <w:r w:rsidR="00E0243B">
        <w:rPr>
          <w:rFonts w:ascii="Times New Roman" w:hAnsi="Times New Roman"/>
          <w:szCs w:val="28"/>
        </w:rPr>
        <w:t>expected to</w:t>
      </w:r>
      <w:r w:rsidRPr="007F3002">
        <w:rPr>
          <w:rFonts w:ascii="Times New Roman" w:hAnsi="Times New Roman"/>
          <w:szCs w:val="28"/>
        </w:rPr>
        <w:t xml:space="preserve"> go out by the end of the fiscal year</w:t>
      </w:r>
      <w:r w:rsidR="00C21B21">
        <w:rPr>
          <w:rFonts w:ascii="Times New Roman" w:hAnsi="Times New Roman"/>
          <w:szCs w:val="28"/>
        </w:rPr>
        <w:t>.</w:t>
      </w:r>
    </w:p>
    <w:p w14:paraId="39A15F43" w14:textId="77777777" w:rsidR="007F3002" w:rsidRDefault="007F3002" w:rsidP="00FF5684">
      <w:pPr>
        <w:ind w:firstLine="720"/>
        <w:rPr>
          <w:rFonts w:ascii="Times New Roman" w:hAnsi="Times New Roman"/>
          <w:szCs w:val="28"/>
        </w:rPr>
      </w:pPr>
    </w:p>
    <w:p w14:paraId="6A4EF270" w14:textId="1B63E553" w:rsidR="00553CFB" w:rsidRDefault="00A415C3" w:rsidP="00FF5684">
      <w:pPr>
        <w:ind w:firstLine="720"/>
        <w:rPr>
          <w:rFonts w:ascii="Times New Roman" w:hAnsi="Times New Roman"/>
          <w:szCs w:val="28"/>
        </w:rPr>
      </w:pPr>
      <w:r>
        <w:rPr>
          <w:rFonts w:ascii="Times New Roman" w:hAnsi="Times New Roman"/>
          <w:szCs w:val="28"/>
        </w:rPr>
        <w:t>I am vetoing $</w:t>
      </w:r>
      <w:r w:rsidR="00686D5E">
        <w:rPr>
          <w:rFonts w:ascii="Times New Roman" w:hAnsi="Times New Roman"/>
          <w:szCs w:val="28"/>
        </w:rPr>
        <w:t>16</w:t>
      </w:r>
      <w:r w:rsidR="00445C7E">
        <w:rPr>
          <w:rFonts w:ascii="Times New Roman" w:hAnsi="Times New Roman"/>
          <w:szCs w:val="28"/>
        </w:rPr>
        <w:t>6.7</w:t>
      </w:r>
      <w:r>
        <w:rPr>
          <w:rFonts w:ascii="Times New Roman" w:hAnsi="Times New Roman"/>
          <w:szCs w:val="28"/>
        </w:rPr>
        <w:t xml:space="preserve"> million </w:t>
      </w:r>
      <w:r w:rsidR="00A36952">
        <w:rPr>
          <w:rFonts w:ascii="Times New Roman" w:hAnsi="Times New Roman"/>
          <w:szCs w:val="28"/>
        </w:rPr>
        <w:t xml:space="preserve">in </w:t>
      </w:r>
      <w:r w:rsidR="00686D5E">
        <w:rPr>
          <w:rFonts w:ascii="Times New Roman" w:hAnsi="Times New Roman"/>
          <w:szCs w:val="28"/>
        </w:rPr>
        <w:t xml:space="preserve">gross </w:t>
      </w:r>
      <w:r w:rsidR="00A36952">
        <w:rPr>
          <w:rFonts w:ascii="Times New Roman" w:hAnsi="Times New Roman"/>
          <w:szCs w:val="28"/>
        </w:rPr>
        <w:t>spending that I see as no</w:t>
      </w:r>
      <w:r w:rsidR="00AD0937">
        <w:rPr>
          <w:rFonts w:ascii="Times New Roman" w:hAnsi="Times New Roman"/>
          <w:szCs w:val="28"/>
        </w:rPr>
        <w:t xml:space="preserve">t </w:t>
      </w:r>
      <w:r w:rsidR="00716D40">
        <w:rPr>
          <w:rFonts w:ascii="Times New Roman" w:hAnsi="Times New Roman"/>
          <w:szCs w:val="28"/>
        </w:rPr>
        <w:t xml:space="preserve">necessary in </w:t>
      </w:r>
      <w:r w:rsidR="005D120C">
        <w:rPr>
          <w:rFonts w:ascii="Times New Roman" w:hAnsi="Times New Roman"/>
          <w:szCs w:val="28"/>
        </w:rPr>
        <w:t xml:space="preserve">this environment, </w:t>
      </w:r>
      <w:r w:rsidR="00150F45">
        <w:rPr>
          <w:rFonts w:ascii="Times New Roman" w:hAnsi="Times New Roman"/>
          <w:szCs w:val="28"/>
        </w:rPr>
        <w:t xml:space="preserve">or a lower priority than other competing needs.  </w:t>
      </w:r>
      <w:proofErr w:type="gramStart"/>
      <w:r w:rsidR="00150F45">
        <w:rPr>
          <w:rFonts w:ascii="Times New Roman" w:hAnsi="Times New Roman"/>
          <w:szCs w:val="28"/>
        </w:rPr>
        <w:t>In particular, I</w:t>
      </w:r>
      <w:proofErr w:type="gramEnd"/>
      <w:r w:rsidR="00150F45">
        <w:rPr>
          <w:rFonts w:ascii="Times New Roman" w:hAnsi="Times New Roman"/>
          <w:szCs w:val="28"/>
        </w:rPr>
        <w:t xml:space="preserve"> </w:t>
      </w:r>
      <w:r w:rsidR="005C74D0">
        <w:rPr>
          <w:rFonts w:ascii="Times New Roman" w:hAnsi="Times New Roman"/>
          <w:szCs w:val="28"/>
        </w:rPr>
        <w:t xml:space="preserve">believe the </w:t>
      </w:r>
      <w:r w:rsidR="0016332B">
        <w:rPr>
          <w:rFonts w:ascii="Times New Roman" w:hAnsi="Times New Roman"/>
          <w:szCs w:val="28"/>
        </w:rPr>
        <w:t xml:space="preserve">small </w:t>
      </w:r>
      <w:r w:rsidR="00D9562A">
        <w:rPr>
          <w:rFonts w:ascii="Times New Roman" w:hAnsi="Times New Roman"/>
          <w:szCs w:val="28"/>
        </w:rPr>
        <w:t>business recovery</w:t>
      </w:r>
      <w:r w:rsidR="00394994">
        <w:rPr>
          <w:rFonts w:ascii="Times New Roman" w:hAnsi="Times New Roman"/>
          <w:szCs w:val="28"/>
        </w:rPr>
        <w:t>,</w:t>
      </w:r>
      <w:r w:rsidR="00D9562A">
        <w:rPr>
          <w:rFonts w:ascii="Times New Roman" w:hAnsi="Times New Roman"/>
          <w:szCs w:val="28"/>
        </w:rPr>
        <w:t xml:space="preserve"> </w:t>
      </w:r>
      <w:r w:rsidR="007F3002">
        <w:rPr>
          <w:rFonts w:ascii="Times New Roman" w:hAnsi="Times New Roman"/>
          <w:szCs w:val="28"/>
        </w:rPr>
        <w:t>education</w:t>
      </w:r>
      <w:r w:rsidR="0089498B">
        <w:rPr>
          <w:rFonts w:ascii="Times New Roman" w:hAnsi="Times New Roman"/>
          <w:szCs w:val="28"/>
        </w:rPr>
        <w:t>, and police oversight and training</w:t>
      </w:r>
      <w:r w:rsidR="007F3002">
        <w:rPr>
          <w:rFonts w:ascii="Times New Roman" w:hAnsi="Times New Roman"/>
          <w:szCs w:val="28"/>
        </w:rPr>
        <w:t xml:space="preserve"> </w:t>
      </w:r>
      <w:r w:rsidR="00D9562A">
        <w:rPr>
          <w:rFonts w:ascii="Times New Roman" w:hAnsi="Times New Roman"/>
          <w:szCs w:val="28"/>
        </w:rPr>
        <w:t xml:space="preserve">spending I am filing today </w:t>
      </w:r>
      <w:r w:rsidR="007F3002">
        <w:rPr>
          <w:rFonts w:ascii="Times New Roman" w:hAnsi="Times New Roman"/>
          <w:szCs w:val="28"/>
        </w:rPr>
        <w:t xml:space="preserve">is </w:t>
      </w:r>
      <w:r w:rsidR="00D9562A">
        <w:rPr>
          <w:rFonts w:ascii="Times New Roman" w:hAnsi="Times New Roman"/>
          <w:szCs w:val="28"/>
        </w:rPr>
        <w:t>essential</w:t>
      </w:r>
      <w:r w:rsidR="00B321B4">
        <w:rPr>
          <w:rFonts w:ascii="Times New Roman" w:hAnsi="Times New Roman"/>
          <w:szCs w:val="28"/>
        </w:rPr>
        <w:t>.</w:t>
      </w:r>
    </w:p>
    <w:p w14:paraId="15C548B7" w14:textId="77777777" w:rsidR="009D7BE5" w:rsidRDefault="009D7BE5" w:rsidP="00B23CBA">
      <w:pPr>
        <w:ind w:firstLine="720"/>
        <w:rPr>
          <w:rFonts w:ascii="Times New Roman" w:hAnsi="Times New Roman"/>
          <w:szCs w:val="28"/>
        </w:rPr>
      </w:pPr>
    </w:p>
    <w:p w14:paraId="4011A9CA" w14:textId="6440E736" w:rsidR="001143D7" w:rsidRDefault="001143D7" w:rsidP="00B23CBA">
      <w:pPr>
        <w:ind w:firstLine="720"/>
        <w:rPr>
          <w:rFonts w:ascii="Times New Roman" w:hAnsi="Times New Roman"/>
          <w:szCs w:val="28"/>
        </w:rPr>
      </w:pPr>
      <w:r w:rsidRPr="00686D5E">
        <w:rPr>
          <w:rFonts w:ascii="Times New Roman" w:hAnsi="Times New Roman"/>
          <w:szCs w:val="28"/>
        </w:rPr>
        <w:t>After vetoes, the $</w:t>
      </w:r>
      <w:r w:rsidR="00686D5E" w:rsidRPr="00686D5E">
        <w:rPr>
          <w:rFonts w:ascii="Times New Roman" w:hAnsi="Times New Roman"/>
          <w:szCs w:val="28"/>
        </w:rPr>
        <w:t>45.9</w:t>
      </w:r>
      <w:r w:rsidRPr="00686D5E">
        <w:rPr>
          <w:rFonts w:ascii="Times New Roman" w:hAnsi="Times New Roman"/>
          <w:szCs w:val="28"/>
        </w:rPr>
        <w:t xml:space="preserve"> billion spending plan I sign today represents an approximately </w:t>
      </w:r>
      <w:r w:rsidR="00686D5E" w:rsidRPr="00686D5E">
        <w:rPr>
          <w:rFonts w:ascii="Times New Roman" w:hAnsi="Times New Roman"/>
          <w:szCs w:val="28"/>
        </w:rPr>
        <w:t>4.</w:t>
      </w:r>
      <w:r w:rsidR="00C21B21">
        <w:rPr>
          <w:rFonts w:ascii="Times New Roman" w:hAnsi="Times New Roman"/>
          <w:szCs w:val="28"/>
        </w:rPr>
        <w:t>5</w:t>
      </w:r>
      <w:r w:rsidRPr="00686D5E">
        <w:rPr>
          <w:rFonts w:ascii="Times New Roman" w:hAnsi="Times New Roman"/>
          <w:szCs w:val="28"/>
        </w:rPr>
        <w:t>% growth rate over estimated spending in Fiscal Year 2020 (FY20), excluding certain trust fund transfers, pensions, and interfund transfers.</w:t>
      </w:r>
    </w:p>
    <w:p w14:paraId="759A4E07" w14:textId="77777777" w:rsidR="004A2509" w:rsidRPr="00B23CBA" w:rsidRDefault="004A2509" w:rsidP="00B23CBA">
      <w:pPr>
        <w:rPr>
          <w:rFonts w:ascii="Times New Roman" w:hAnsi="Times New Roman"/>
          <w:szCs w:val="28"/>
        </w:rPr>
      </w:pPr>
    </w:p>
    <w:p w14:paraId="3BB06811" w14:textId="677B3415" w:rsidR="00C464F2" w:rsidRPr="00B23CBA" w:rsidRDefault="00C00E9A" w:rsidP="00B120DD">
      <w:pPr>
        <w:spacing w:after="120"/>
        <w:rPr>
          <w:rFonts w:ascii="Times New Roman" w:hAnsi="Times New Roman"/>
          <w:szCs w:val="28"/>
        </w:rPr>
      </w:pPr>
      <w:r>
        <w:rPr>
          <w:rFonts w:ascii="Times New Roman" w:hAnsi="Times New Roman"/>
          <w:b/>
          <w:szCs w:val="28"/>
        </w:rPr>
        <w:t>FY2</w:t>
      </w:r>
      <w:r w:rsidR="00795B82">
        <w:rPr>
          <w:rFonts w:ascii="Times New Roman" w:hAnsi="Times New Roman"/>
          <w:b/>
          <w:szCs w:val="28"/>
        </w:rPr>
        <w:t>1</w:t>
      </w:r>
      <w:r w:rsidR="00C464F2" w:rsidRPr="00B120DD">
        <w:rPr>
          <w:rFonts w:ascii="Times New Roman" w:hAnsi="Times New Roman"/>
          <w:b/>
          <w:szCs w:val="28"/>
        </w:rPr>
        <w:t xml:space="preserve"> </w:t>
      </w:r>
      <w:r w:rsidR="00B120DD">
        <w:rPr>
          <w:rFonts w:ascii="Times New Roman" w:hAnsi="Times New Roman"/>
          <w:b/>
          <w:szCs w:val="28"/>
        </w:rPr>
        <w:t>Budget Highlights</w:t>
      </w:r>
    </w:p>
    <w:p w14:paraId="36806329" w14:textId="01566121" w:rsidR="002F46E6" w:rsidRPr="002F46E6" w:rsidRDefault="002F46E6" w:rsidP="002F46E6">
      <w:pPr>
        <w:rPr>
          <w:rFonts w:ascii="Times New Roman" w:hAnsi="Times New Roman"/>
          <w:bCs/>
          <w:szCs w:val="28"/>
        </w:rPr>
      </w:pPr>
      <w:r>
        <w:rPr>
          <w:rFonts w:ascii="Times New Roman" w:hAnsi="Times New Roman"/>
          <w:bCs/>
          <w:szCs w:val="28"/>
        </w:rPr>
        <w:t xml:space="preserve">This budget effectively buffers municipalities and public </w:t>
      </w:r>
      <w:r w:rsidR="0084474F">
        <w:rPr>
          <w:rFonts w:ascii="Times New Roman" w:hAnsi="Times New Roman"/>
          <w:bCs/>
          <w:szCs w:val="28"/>
        </w:rPr>
        <w:t>schools from the forecast drop in state revenue:</w:t>
      </w:r>
    </w:p>
    <w:p w14:paraId="799538F3" w14:textId="1A4F253D" w:rsidR="00E65E9D" w:rsidRPr="00D55435" w:rsidRDefault="00E65E9D" w:rsidP="00D55435">
      <w:pPr>
        <w:pStyle w:val="ListParagraph"/>
        <w:numPr>
          <w:ilvl w:val="0"/>
          <w:numId w:val="20"/>
        </w:numPr>
        <w:rPr>
          <w:rFonts w:ascii="Times New Roman" w:hAnsi="Times New Roman"/>
          <w:bCs/>
          <w:szCs w:val="28"/>
        </w:rPr>
      </w:pPr>
      <w:r w:rsidRPr="00D55435">
        <w:rPr>
          <w:rFonts w:ascii="Times New Roman" w:hAnsi="Times New Roman"/>
          <w:bCs/>
          <w:szCs w:val="28"/>
        </w:rPr>
        <w:t>Chapter 70 funding for education of $</w:t>
      </w:r>
      <w:r w:rsidR="00C079FE">
        <w:rPr>
          <w:rFonts w:ascii="Times New Roman" w:hAnsi="Times New Roman"/>
          <w:bCs/>
          <w:szCs w:val="28"/>
        </w:rPr>
        <w:t>5.3</w:t>
      </w:r>
      <w:r w:rsidR="00F81F3A">
        <w:rPr>
          <w:rFonts w:ascii="Times New Roman" w:hAnsi="Times New Roman"/>
          <w:bCs/>
          <w:szCs w:val="28"/>
        </w:rPr>
        <w:t xml:space="preserve"> </w:t>
      </w:r>
      <w:r w:rsidRPr="00D55435">
        <w:rPr>
          <w:rFonts w:ascii="Times New Roman" w:hAnsi="Times New Roman"/>
          <w:bCs/>
          <w:szCs w:val="28"/>
        </w:rPr>
        <w:t>billion, a $</w:t>
      </w:r>
      <w:r w:rsidR="002C541B">
        <w:rPr>
          <w:rFonts w:ascii="Times New Roman" w:hAnsi="Times New Roman"/>
          <w:bCs/>
          <w:szCs w:val="28"/>
        </w:rPr>
        <w:t>10</w:t>
      </w:r>
      <w:r w:rsidRPr="00D55435">
        <w:rPr>
          <w:rFonts w:ascii="Times New Roman" w:hAnsi="Times New Roman"/>
          <w:bCs/>
          <w:szCs w:val="28"/>
        </w:rPr>
        <w:t>8 million increase over FY</w:t>
      </w:r>
      <w:r w:rsidR="00CD75BA">
        <w:rPr>
          <w:rFonts w:ascii="Times New Roman" w:hAnsi="Times New Roman"/>
          <w:bCs/>
          <w:szCs w:val="28"/>
        </w:rPr>
        <w:t>20</w:t>
      </w:r>
      <w:r w:rsidR="000F3DFE">
        <w:rPr>
          <w:rFonts w:ascii="Times New Roman" w:hAnsi="Times New Roman"/>
          <w:bCs/>
          <w:szCs w:val="28"/>
        </w:rPr>
        <w:t>, with every district getting a least as much Chapter 70 aid as in FY20</w:t>
      </w:r>
    </w:p>
    <w:p w14:paraId="6CB6CE3E" w14:textId="6D320D4A" w:rsidR="00F64805" w:rsidRDefault="007B2DD8" w:rsidP="00D55435">
      <w:pPr>
        <w:pStyle w:val="ListParagraph"/>
        <w:numPr>
          <w:ilvl w:val="0"/>
          <w:numId w:val="20"/>
        </w:numPr>
        <w:rPr>
          <w:rFonts w:ascii="Times New Roman" w:hAnsi="Times New Roman"/>
          <w:bCs/>
          <w:szCs w:val="28"/>
        </w:rPr>
      </w:pPr>
      <w:r>
        <w:rPr>
          <w:rFonts w:ascii="Times New Roman" w:hAnsi="Times New Roman"/>
          <w:bCs/>
          <w:szCs w:val="28"/>
        </w:rPr>
        <w:t xml:space="preserve">Level funding for </w:t>
      </w:r>
      <w:r w:rsidR="00F64805" w:rsidRPr="00D55435">
        <w:rPr>
          <w:rFonts w:ascii="Times New Roman" w:hAnsi="Times New Roman"/>
          <w:bCs/>
          <w:szCs w:val="28"/>
        </w:rPr>
        <w:t xml:space="preserve">Unrestricted </w:t>
      </w:r>
      <w:r>
        <w:rPr>
          <w:rFonts w:ascii="Times New Roman" w:hAnsi="Times New Roman"/>
          <w:bCs/>
          <w:szCs w:val="28"/>
        </w:rPr>
        <w:t>General Govern</w:t>
      </w:r>
      <w:r w:rsidR="00676A58">
        <w:rPr>
          <w:rFonts w:ascii="Times New Roman" w:hAnsi="Times New Roman"/>
          <w:bCs/>
          <w:szCs w:val="28"/>
        </w:rPr>
        <w:t xml:space="preserve">ment Aid, at </w:t>
      </w:r>
      <w:r w:rsidR="00F64805" w:rsidRPr="00D55435">
        <w:rPr>
          <w:rFonts w:ascii="Times New Roman" w:hAnsi="Times New Roman"/>
          <w:bCs/>
          <w:szCs w:val="28"/>
        </w:rPr>
        <w:t>$</w:t>
      </w:r>
      <w:r w:rsidR="00AA4EC4" w:rsidRPr="00D55435">
        <w:rPr>
          <w:rFonts w:ascii="Times New Roman" w:hAnsi="Times New Roman"/>
          <w:bCs/>
          <w:szCs w:val="28"/>
        </w:rPr>
        <w:t>1.1</w:t>
      </w:r>
      <w:r w:rsidR="00BF190E" w:rsidRPr="00D55435">
        <w:rPr>
          <w:rFonts w:ascii="Times New Roman" w:hAnsi="Times New Roman"/>
          <w:bCs/>
          <w:szCs w:val="28"/>
        </w:rPr>
        <w:t xml:space="preserve"> billion</w:t>
      </w:r>
    </w:p>
    <w:p w14:paraId="60BE4F08" w14:textId="3DC94116" w:rsidR="008559D5" w:rsidRPr="00D55435" w:rsidRDefault="008559D5" w:rsidP="00D55435">
      <w:pPr>
        <w:pStyle w:val="ListParagraph"/>
        <w:numPr>
          <w:ilvl w:val="0"/>
          <w:numId w:val="20"/>
        </w:numPr>
        <w:rPr>
          <w:rFonts w:ascii="Times New Roman" w:hAnsi="Times New Roman"/>
          <w:bCs/>
          <w:szCs w:val="28"/>
        </w:rPr>
      </w:pPr>
      <w:r>
        <w:rPr>
          <w:rFonts w:ascii="Times New Roman" w:hAnsi="Times New Roman"/>
          <w:bCs/>
          <w:szCs w:val="28"/>
        </w:rPr>
        <w:t xml:space="preserve">This </w:t>
      </w:r>
      <w:r w:rsidR="007779F6">
        <w:rPr>
          <w:rFonts w:ascii="Times New Roman" w:hAnsi="Times New Roman"/>
          <w:bCs/>
          <w:szCs w:val="28"/>
        </w:rPr>
        <w:t xml:space="preserve">stable </w:t>
      </w:r>
      <w:r>
        <w:rPr>
          <w:rFonts w:ascii="Times New Roman" w:hAnsi="Times New Roman"/>
          <w:bCs/>
          <w:szCs w:val="28"/>
        </w:rPr>
        <w:t xml:space="preserve">core funding </w:t>
      </w:r>
      <w:r w:rsidR="007779F6">
        <w:rPr>
          <w:rFonts w:ascii="Times New Roman" w:hAnsi="Times New Roman"/>
          <w:bCs/>
          <w:szCs w:val="28"/>
        </w:rPr>
        <w:t xml:space="preserve">is supplemented by </w:t>
      </w:r>
      <w:r>
        <w:rPr>
          <w:rFonts w:ascii="Times New Roman" w:hAnsi="Times New Roman"/>
          <w:bCs/>
          <w:szCs w:val="28"/>
        </w:rPr>
        <w:t xml:space="preserve">hundreds of millions </w:t>
      </w:r>
      <w:r w:rsidR="00375F33">
        <w:rPr>
          <w:rFonts w:ascii="Times New Roman" w:hAnsi="Times New Roman"/>
          <w:bCs/>
          <w:szCs w:val="28"/>
        </w:rPr>
        <w:t xml:space="preserve">of </w:t>
      </w:r>
      <w:r w:rsidR="0082212F">
        <w:rPr>
          <w:rFonts w:ascii="Times New Roman" w:hAnsi="Times New Roman"/>
          <w:bCs/>
          <w:szCs w:val="28"/>
        </w:rPr>
        <w:t xml:space="preserve">one-time federal </w:t>
      </w:r>
      <w:r w:rsidR="007C091C">
        <w:rPr>
          <w:rFonts w:ascii="Times New Roman" w:hAnsi="Times New Roman"/>
          <w:bCs/>
          <w:szCs w:val="28"/>
        </w:rPr>
        <w:t xml:space="preserve">coronavirus relief money </w:t>
      </w:r>
      <w:r w:rsidR="0082212F">
        <w:rPr>
          <w:rFonts w:ascii="Times New Roman" w:hAnsi="Times New Roman"/>
          <w:bCs/>
          <w:szCs w:val="28"/>
        </w:rPr>
        <w:t xml:space="preserve">that the state has shared with </w:t>
      </w:r>
      <w:r w:rsidR="00375F33">
        <w:rPr>
          <w:rFonts w:ascii="Times New Roman" w:hAnsi="Times New Roman"/>
          <w:bCs/>
          <w:szCs w:val="28"/>
        </w:rPr>
        <w:t xml:space="preserve">cities, towns, </w:t>
      </w:r>
      <w:r w:rsidR="007779F6">
        <w:rPr>
          <w:rFonts w:ascii="Times New Roman" w:hAnsi="Times New Roman"/>
          <w:bCs/>
          <w:szCs w:val="28"/>
        </w:rPr>
        <w:t>and regional school districts.</w:t>
      </w:r>
    </w:p>
    <w:p w14:paraId="40DBFF5B" w14:textId="77777777" w:rsidR="00D55435" w:rsidRPr="00E2013D" w:rsidRDefault="00D55435" w:rsidP="00E2013D">
      <w:pPr>
        <w:ind w:left="360"/>
        <w:rPr>
          <w:rFonts w:ascii="Times New Roman" w:hAnsi="Times New Roman"/>
          <w:bCs/>
          <w:szCs w:val="28"/>
        </w:rPr>
      </w:pPr>
    </w:p>
    <w:p w14:paraId="52E02FB5" w14:textId="77777777" w:rsidR="001E15C9" w:rsidRPr="001E15C9" w:rsidRDefault="001E15C9" w:rsidP="001E15C9">
      <w:pPr>
        <w:pStyle w:val="NoSpacing"/>
        <w:spacing w:after="120"/>
        <w:rPr>
          <w:rFonts w:ascii="Times New Roman" w:hAnsi="Times New Roman"/>
          <w:b/>
          <w:sz w:val="24"/>
          <w:szCs w:val="28"/>
        </w:rPr>
      </w:pPr>
      <w:r w:rsidRPr="001E15C9">
        <w:rPr>
          <w:rFonts w:ascii="Times New Roman" w:hAnsi="Times New Roman"/>
          <w:b/>
          <w:sz w:val="24"/>
          <w:szCs w:val="28"/>
        </w:rPr>
        <w:t>Combating the Opioid Epidemic</w:t>
      </w:r>
    </w:p>
    <w:p w14:paraId="05D5B725" w14:textId="55246FA6" w:rsidR="00D225EB" w:rsidRDefault="001E15C9" w:rsidP="001F56B1">
      <w:pPr>
        <w:pStyle w:val="NoSpacing"/>
        <w:numPr>
          <w:ilvl w:val="0"/>
          <w:numId w:val="19"/>
        </w:numPr>
        <w:rPr>
          <w:rFonts w:ascii="Times New Roman" w:hAnsi="Times New Roman"/>
          <w:sz w:val="24"/>
          <w:szCs w:val="28"/>
        </w:rPr>
      </w:pPr>
      <w:r>
        <w:rPr>
          <w:rFonts w:ascii="Times New Roman" w:hAnsi="Times New Roman"/>
          <w:sz w:val="24"/>
          <w:szCs w:val="28"/>
        </w:rPr>
        <w:t>$</w:t>
      </w:r>
      <w:r w:rsidR="00D91BCF">
        <w:rPr>
          <w:rFonts w:ascii="Times New Roman" w:hAnsi="Times New Roman"/>
          <w:sz w:val="24"/>
          <w:szCs w:val="28"/>
        </w:rPr>
        <w:t xml:space="preserve">264 </w:t>
      </w:r>
      <w:r>
        <w:rPr>
          <w:rFonts w:ascii="Times New Roman" w:hAnsi="Times New Roman"/>
          <w:sz w:val="24"/>
          <w:szCs w:val="28"/>
        </w:rPr>
        <w:t>million across several state agencies for substance misuse treatment and services, a $</w:t>
      </w:r>
      <w:r w:rsidR="00DD2553">
        <w:rPr>
          <w:rFonts w:ascii="Times New Roman" w:hAnsi="Times New Roman"/>
          <w:sz w:val="24"/>
          <w:szCs w:val="28"/>
        </w:rPr>
        <w:t>3</w:t>
      </w:r>
      <w:r w:rsidR="00686D5E">
        <w:rPr>
          <w:rFonts w:ascii="Times New Roman" w:hAnsi="Times New Roman"/>
          <w:sz w:val="24"/>
          <w:szCs w:val="28"/>
        </w:rPr>
        <w:t>3</w:t>
      </w:r>
      <w:r w:rsidR="00DD2553">
        <w:rPr>
          <w:rFonts w:ascii="Times New Roman" w:hAnsi="Times New Roman"/>
          <w:sz w:val="24"/>
          <w:szCs w:val="28"/>
        </w:rPr>
        <w:t xml:space="preserve"> </w:t>
      </w:r>
      <w:r>
        <w:rPr>
          <w:rFonts w:ascii="Times New Roman" w:hAnsi="Times New Roman"/>
          <w:sz w:val="24"/>
          <w:szCs w:val="28"/>
        </w:rPr>
        <w:t>million increase over FY</w:t>
      </w:r>
      <w:r w:rsidR="00F40B59">
        <w:rPr>
          <w:rFonts w:ascii="Times New Roman" w:hAnsi="Times New Roman"/>
          <w:sz w:val="24"/>
          <w:szCs w:val="28"/>
        </w:rPr>
        <w:t>20</w:t>
      </w:r>
      <w:r>
        <w:rPr>
          <w:rFonts w:ascii="Times New Roman" w:hAnsi="Times New Roman"/>
          <w:sz w:val="24"/>
          <w:szCs w:val="28"/>
        </w:rPr>
        <w:t xml:space="preserve"> and a total increase of $</w:t>
      </w:r>
      <w:r w:rsidR="00A2431F">
        <w:rPr>
          <w:rFonts w:ascii="Times New Roman" w:hAnsi="Times New Roman"/>
          <w:sz w:val="24"/>
          <w:szCs w:val="28"/>
        </w:rPr>
        <w:t>14</w:t>
      </w:r>
      <w:r w:rsidR="00686D5E">
        <w:rPr>
          <w:rFonts w:ascii="Times New Roman" w:hAnsi="Times New Roman"/>
          <w:sz w:val="24"/>
          <w:szCs w:val="28"/>
        </w:rPr>
        <w:t xml:space="preserve">5 </w:t>
      </w:r>
      <w:r>
        <w:rPr>
          <w:rFonts w:ascii="Times New Roman" w:hAnsi="Times New Roman"/>
          <w:sz w:val="24"/>
          <w:szCs w:val="28"/>
        </w:rPr>
        <w:t>million since FY15</w:t>
      </w:r>
      <w:r w:rsidR="00D2411F">
        <w:rPr>
          <w:rFonts w:ascii="Times New Roman" w:hAnsi="Times New Roman"/>
          <w:sz w:val="24"/>
          <w:szCs w:val="28"/>
        </w:rPr>
        <w:t xml:space="preserve"> (not including MassHealth)</w:t>
      </w:r>
    </w:p>
    <w:p w14:paraId="2CF29CE4" w14:textId="266F6827" w:rsidR="001F56B1" w:rsidRPr="00C834B1" w:rsidRDefault="001F56B1" w:rsidP="00C834B1">
      <w:pPr>
        <w:pStyle w:val="NoSpacing"/>
        <w:ind w:left="360"/>
        <w:rPr>
          <w:rFonts w:ascii="Times New Roman" w:hAnsi="Times New Roman"/>
          <w:sz w:val="24"/>
          <w:szCs w:val="28"/>
        </w:rPr>
      </w:pPr>
    </w:p>
    <w:p w14:paraId="5FACE8A8" w14:textId="56EAB95B" w:rsidR="00E726EC" w:rsidRPr="00C834B1" w:rsidRDefault="00E726EC" w:rsidP="00E726EC">
      <w:pPr>
        <w:pStyle w:val="NoSpacing"/>
        <w:spacing w:after="120"/>
        <w:rPr>
          <w:rFonts w:ascii="Times New Roman" w:hAnsi="Times New Roman"/>
          <w:b/>
          <w:sz w:val="24"/>
          <w:szCs w:val="28"/>
        </w:rPr>
      </w:pPr>
      <w:r w:rsidRPr="00C834B1">
        <w:rPr>
          <w:rFonts w:ascii="Times New Roman" w:hAnsi="Times New Roman"/>
          <w:b/>
          <w:sz w:val="24"/>
          <w:szCs w:val="28"/>
        </w:rPr>
        <w:t>Food Security</w:t>
      </w:r>
    </w:p>
    <w:p w14:paraId="71B8585F" w14:textId="2162AD40" w:rsidR="00E726EC" w:rsidRDefault="004415AA" w:rsidP="001F56B1">
      <w:pPr>
        <w:pStyle w:val="NoSpacing"/>
        <w:numPr>
          <w:ilvl w:val="0"/>
          <w:numId w:val="19"/>
        </w:numPr>
        <w:rPr>
          <w:rFonts w:ascii="Times New Roman" w:hAnsi="Times New Roman"/>
          <w:sz w:val="24"/>
          <w:szCs w:val="28"/>
        </w:rPr>
      </w:pPr>
      <w:r>
        <w:rPr>
          <w:rFonts w:ascii="Times New Roman" w:hAnsi="Times New Roman"/>
          <w:sz w:val="24"/>
          <w:szCs w:val="28"/>
        </w:rPr>
        <w:t xml:space="preserve">$30 million for </w:t>
      </w:r>
      <w:r w:rsidR="005E34FD">
        <w:rPr>
          <w:rFonts w:ascii="Times New Roman" w:hAnsi="Times New Roman"/>
          <w:sz w:val="24"/>
          <w:szCs w:val="28"/>
        </w:rPr>
        <w:t xml:space="preserve">Emergency Food Assistance </w:t>
      </w:r>
      <w:r w:rsidR="008524A0">
        <w:rPr>
          <w:rFonts w:ascii="Times New Roman" w:hAnsi="Times New Roman"/>
          <w:sz w:val="24"/>
          <w:szCs w:val="28"/>
        </w:rPr>
        <w:t>during the pandemic</w:t>
      </w:r>
    </w:p>
    <w:p w14:paraId="1477B408" w14:textId="6B69BE10" w:rsidR="008524A0" w:rsidRDefault="005572C5" w:rsidP="001F56B1">
      <w:pPr>
        <w:pStyle w:val="NoSpacing"/>
        <w:numPr>
          <w:ilvl w:val="0"/>
          <w:numId w:val="19"/>
        </w:numPr>
        <w:rPr>
          <w:rFonts w:ascii="Times New Roman" w:hAnsi="Times New Roman"/>
          <w:sz w:val="24"/>
          <w:szCs w:val="28"/>
        </w:rPr>
      </w:pPr>
      <w:r>
        <w:rPr>
          <w:rFonts w:ascii="Times New Roman" w:hAnsi="Times New Roman"/>
          <w:sz w:val="24"/>
          <w:szCs w:val="28"/>
        </w:rPr>
        <w:t xml:space="preserve">$13 million for the Healthy Incentives Programs to </w:t>
      </w:r>
      <w:r w:rsidR="00E20468">
        <w:rPr>
          <w:rFonts w:ascii="Times New Roman" w:hAnsi="Times New Roman"/>
          <w:sz w:val="24"/>
          <w:szCs w:val="28"/>
        </w:rPr>
        <w:t xml:space="preserve">address </w:t>
      </w:r>
      <w:r w:rsidR="00FE7E11">
        <w:rPr>
          <w:rFonts w:ascii="Times New Roman" w:hAnsi="Times New Roman"/>
          <w:sz w:val="24"/>
          <w:szCs w:val="28"/>
        </w:rPr>
        <w:t xml:space="preserve">food insecurity exacerbated by </w:t>
      </w:r>
      <w:r w:rsidR="00D225EB">
        <w:rPr>
          <w:rFonts w:ascii="Times New Roman" w:hAnsi="Times New Roman"/>
          <w:sz w:val="24"/>
          <w:szCs w:val="28"/>
        </w:rPr>
        <w:t>COVID-19</w:t>
      </w:r>
    </w:p>
    <w:p w14:paraId="62C28D96" w14:textId="77777777" w:rsidR="00D225EB" w:rsidRDefault="00D225EB" w:rsidP="006F3BCE">
      <w:pPr>
        <w:pStyle w:val="NoSpacing"/>
        <w:spacing w:after="120"/>
        <w:rPr>
          <w:rFonts w:ascii="Times New Roman" w:hAnsi="Times New Roman"/>
          <w:sz w:val="24"/>
          <w:szCs w:val="28"/>
        </w:rPr>
      </w:pPr>
    </w:p>
    <w:p w14:paraId="0DFDAD65" w14:textId="13F9544A" w:rsidR="001E15C9" w:rsidRPr="001E15C9" w:rsidRDefault="001E15C9" w:rsidP="00B50EE7">
      <w:pPr>
        <w:pStyle w:val="NoSpacing"/>
        <w:keepNext/>
        <w:spacing w:after="120"/>
        <w:rPr>
          <w:rFonts w:ascii="Times New Roman" w:hAnsi="Times New Roman"/>
          <w:b/>
          <w:sz w:val="24"/>
          <w:szCs w:val="28"/>
        </w:rPr>
      </w:pPr>
      <w:r w:rsidRPr="001E15C9">
        <w:rPr>
          <w:rFonts w:ascii="Times New Roman" w:hAnsi="Times New Roman"/>
          <w:b/>
          <w:sz w:val="24"/>
          <w:szCs w:val="28"/>
        </w:rPr>
        <w:t xml:space="preserve">Caring for our </w:t>
      </w:r>
      <w:r w:rsidR="00B621B5">
        <w:rPr>
          <w:rFonts w:ascii="Times New Roman" w:hAnsi="Times New Roman"/>
          <w:b/>
          <w:sz w:val="24"/>
          <w:szCs w:val="28"/>
        </w:rPr>
        <w:t>S</w:t>
      </w:r>
      <w:r w:rsidRPr="001E15C9">
        <w:rPr>
          <w:rFonts w:ascii="Times New Roman" w:hAnsi="Times New Roman"/>
          <w:b/>
          <w:sz w:val="24"/>
          <w:szCs w:val="28"/>
        </w:rPr>
        <w:t>eniors</w:t>
      </w:r>
    </w:p>
    <w:p w14:paraId="57F1A5E0" w14:textId="7A9749E0" w:rsidR="001E15C9" w:rsidRDefault="00C96CBE" w:rsidP="0044132F">
      <w:pPr>
        <w:pStyle w:val="NoSpacing"/>
        <w:numPr>
          <w:ilvl w:val="0"/>
          <w:numId w:val="19"/>
        </w:numPr>
        <w:rPr>
          <w:rFonts w:ascii="Times New Roman" w:hAnsi="Times New Roman"/>
          <w:sz w:val="24"/>
          <w:szCs w:val="28"/>
        </w:rPr>
      </w:pPr>
      <w:r>
        <w:rPr>
          <w:rFonts w:ascii="Times New Roman" w:hAnsi="Times New Roman"/>
          <w:sz w:val="24"/>
          <w:szCs w:val="28"/>
        </w:rPr>
        <w:t xml:space="preserve">A full year </w:t>
      </w:r>
      <w:r w:rsidR="00E2013D">
        <w:rPr>
          <w:rFonts w:ascii="Times New Roman" w:hAnsi="Times New Roman"/>
          <w:sz w:val="24"/>
          <w:szCs w:val="28"/>
        </w:rPr>
        <w:t>of expanded</w:t>
      </w:r>
      <w:r w:rsidR="00E6743C">
        <w:rPr>
          <w:rFonts w:ascii="Times New Roman" w:hAnsi="Times New Roman"/>
          <w:sz w:val="24"/>
          <w:szCs w:val="28"/>
        </w:rPr>
        <w:t xml:space="preserve"> income </w:t>
      </w:r>
      <w:r w:rsidR="001E15C9">
        <w:rPr>
          <w:rFonts w:ascii="Times New Roman" w:hAnsi="Times New Roman"/>
          <w:sz w:val="24"/>
          <w:szCs w:val="28"/>
        </w:rPr>
        <w:t xml:space="preserve">eligibility for the Medicare Savings Program, delivering savings to approximately 40,000 low-income seniors for their </w:t>
      </w:r>
      <w:r w:rsidR="00E6743C">
        <w:rPr>
          <w:rFonts w:ascii="Times New Roman" w:hAnsi="Times New Roman"/>
          <w:sz w:val="24"/>
          <w:szCs w:val="28"/>
        </w:rPr>
        <w:t>prescription drug</w:t>
      </w:r>
      <w:r w:rsidR="001E15C9">
        <w:rPr>
          <w:rFonts w:ascii="Times New Roman" w:hAnsi="Times New Roman"/>
          <w:sz w:val="24"/>
          <w:szCs w:val="28"/>
        </w:rPr>
        <w:t xml:space="preserve"> costs</w:t>
      </w:r>
    </w:p>
    <w:p w14:paraId="06583919" w14:textId="2BADBFA5" w:rsidR="00BC196A" w:rsidRPr="00BC196A" w:rsidRDefault="00BC196A" w:rsidP="0044132F">
      <w:pPr>
        <w:pStyle w:val="NoSpacing"/>
        <w:numPr>
          <w:ilvl w:val="0"/>
          <w:numId w:val="19"/>
        </w:numPr>
        <w:rPr>
          <w:rFonts w:ascii="Times New Roman" w:hAnsi="Times New Roman"/>
          <w:sz w:val="24"/>
          <w:szCs w:val="28"/>
        </w:rPr>
      </w:pPr>
      <w:r w:rsidRPr="00BC196A">
        <w:rPr>
          <w:rFonts w:ascii="Times New Roman" w:hAnsi="Times New Roman"/>
          <w:sz w:val="24"/>
          <w:szCs w:val="28"/>
        </w:rPr>
        <w:t>$</w:t>
      </w:r>
      <w:r w:rsidR="00686D5E">
        <w:rPr>
          <w:rFonts w:ascii="Times New Roman" w:hAnsi="Times New Roman"/>
          <w:sz w:val="24"/>
          <w:szCs w:val="28"/>
        </w:rPr>
        <w:t>59</w:t>
      </w:r>
      <w:r w:rsidR="004E37B2">
        <w:rPr>
          <w:rFonts w:ascii="Times New Roman" w:hAnsi="Times New Roman"/>
          <w:sz w:val="24"/>
          <w:szCs w:val="28"/>
        </w:rPr>
        <w:t>9</w:t>
      </w:r>
      <w:r>
        <w:rPr>
          <w:rFonts w:ascii="Times New Roman" w:hAnsi="Times New Roman"/>
          <w:sz w:val="24"/>
          <w:szCs w:val="28"/>
        </w:rPr>
        <w:t xml:space="preserve"> </w:t>
      </w:r>
      <w:r w:rsidRPr="00BC196A">
        <w:rPr>
          <w:rFonts w:ascii="Times New Roman" w:hAnsi="Times New Roman"/>
          <w:sz w:val="24"/>
          <w:szCs w:val="28"/>
        </w:rPr>
        <w:t xml:space="preserve">million for the Executive Office of Elder Affairs </w:t>
      </w:r>
    </w:p>
    <w:p w14:paraId="01931534" w14:textId="0ABE95F6" w:rsidR="00BC196A" w:rsidRPr="00BC196A" w:rsidRDefault="00BC196A" w:rsidP="0044132F">
      <w:pPr>
        <w:pStyle w:val="NoSpacing"/>
        <w:numPr>
          <w:ilvl w:val="0"/>
          <w:numId w:val="19"/>
        </w:numPr>
        <w:rPr>
          <w:rFonts w:ascii="Times New Roman" w:hAnsi="Times New Roman"/>
          <w:sz w:val="24"/>
          <w:szCs w:val="28"/>
        </w:rPr>
      </w:pPr>
      <w:r w:rsidRPr="00BC196A">
        <w:rPr>
          <w:rFonts w:ascii="Times New Roman" w:hAnsi="Times New Roman"/>
          <w:sz w:val="24"/>
          <w:szCs w:val="28"/>
        </w:rPr>
        <w:t>$1</w:t>
      </w:r>
      <w:r w:rsidR="007C15C0">
        <w:rPr>
          <w:rFonts w:ascii="Times New Roman" w:hAnsi="Times New Roman"/>
          <w:sz w:val="24"/>
          <w:szCs w:val="28"/>
        </w:rPr>
        <w:t>7</w:t>
      </w:r>
      <w:r w:rsidRPr="00BC196A">
        <w:rPr>
          <w:rFonts w:ascii="Times New Roman" w:hAnsi="Times New Roman"/>
          <w:sz w:val="24"/>
          <w:szCs w:val="28"/>
        </w:rPr>
        <w:t>.5</w:t>
      </w:r>
      <w:r>
        <w:rPr>
          <w:rFonts w:ascii="Times New Roman" w:hAnsi="Times New Roman"/>
          <w:sz w:val="24"/>
          <w:szCs w:val="28"/>
        </w:rPr>
        <w:t xml:space="preserve"> </w:t>
      </w:r>
      <w:r w:rsidRPr="00BC196A">
        <w:rPr>
          <w:rFonts w:ascii="Times New Roman" w:hAnsi="Times New Roman"/>
          <w:sz w:val="24"/>
          <w:szCs w:val="28"/>
        </w:rPr>
        <w:t>million in support of grants to Local Councils on Aging and an increase of $9.7 million above the FY20 budget for the Home Care program</w:t>
      </w:r>
    </w:p>
    <w:p w14:paraId="02A12A4F" w14:textId="2A977517" w:rsidR="00BC196A" w:rsidRPr="00BC196A" w:rsidRDefault="00BC196A" w:rsidP="0044132F">
      <w:pPr>
        <w:pStyle w:val="NoSpacing"/>
        <w:numPr>
          <w:ilvl w:val="0"/>
          <w:numId w:val="19"/>
        </w:numPr>
        <w:rPr>
          <w:rFonts w:ascii="Times New Roman" w:hAnsi="Times New Roman"/>
          <w:sz w:val="24"/>
          <w:szCs w:val="28"/>
        </w:rPr>
      </w:pPr>
      <w:r w:rsidRPr="00BC196A">
        <w:rPr>
          <w:rFonts w:ascii="Times New Roman" w:hAnsi="Times New Roman"/>
          <w:sz w:val="24"/>
          <w:szCs w:val="28"/>
        </w:rPr>
        <w:t>$4.7</w:t>
      </w:r>
      <w:r w:rsidR="009E2A33">
        <w:rPr>
          <w:rFonts w:ascii="Times New Roman" w:hAnsi="Times New Roman"/>
          <w:sz w:val="24"/>
          <w:szCs w:val="28"/>
        </w:rPr>
        <w:t xml:space="preserve"> </w:t>
      </w:r>
      <w:r w:rsidRPr="00BC196A">
        <w:rPr>
          <w:rFonts w:ascii="Times New Roman" w:hAnsi="Times New Roman"/>
          <w:sz w:val="24"/>
          <w:szCs w:val="28"/>
        </w:rPr>
        <w:t>million increase for the Community Choices Program</w:t>
      </w:r>
    </w:p>
    <w:p w14:paraId="6C756654" w14:textId="6E73366C" w:rsidR="002D6A17" w:rsidRDefault="002D6A17" w:rsidP="00A63883">
      <w:pPr>
        <w:rPr>
          <w:rFonts w:ascii="Times New Roman" w:hAnsi="Times New Roman"/>
          <w:b/>
          <w:bCs/>
          <w:szCs w:val="28"/>
        </w:rPr>
      </w:pPr>
    </w:p>
    <w:p w14:paraId="54FBAFFD" w14:textId="77777777" w:rsidR="00394994" w:rsidRDefault="00394994" w:rsidP="00A63883">
      <w:pPr>
        <w:rPr>
          <w:rFonts w:ascii="Times New Roman" w:hAnsi="Times New Roman"/>
          <w:b/>
          <w:bCs/>
          <w:szCs w:val="28"/>
        </w:rPr>
      </w:pPr>
    </w:p>
    <w:p w14:paraId="6EE38A31" w14:textId="77777777" w:rsidR="00A63883" w:rsidRPr="001D0F98" w:rsidRDefault="00A63883" w:rsidP="00A63883">
      <w:pPr>
        <w:rPr>
          <w:rFonts w:ascii="Times New Roman" w:hAnsi="Times New Roman"/>
          <w:b/>
          <w:bCs/>
          <w:szCs w:val="28"/>
        </w:rPr>
      </w:pPr>
      <w:r w:rsidRPr="001D0F98">
        <w:rPr>
          <w:rFonts w:ascii="Times New Roman" w:hAnsi="Times New Roman"/>
          <w:b/>
          <w:bCs/>
          <w:szCs w:val="28"/>
        </w:rPr>
        <w:lastRenderedPageBreak/>
        <w:t>Transportation</w:t>
      </w:r>
    </w:p>
    <w:p w14:paraId="2A396660" w14:textId="77777777" w:rsidR="00A63883" w:rsidRPr="001D0F98" w:rsidRDefault="00A63883" w:rsidP="00A63883">
      <w:pPr>
        <w:rPr>
          <w:rFonts w:ascii="Times New Roman" w:hAnsi="Times New Roman"/>
          <w:b/>
          <w:bCs/>
          <w:szCs w:val="28"/>
        </w:rPr>
      </w:pPr>
    </w:p>
    <w:p w14:paraId="3B0CB411" w14:textId="52D87BFB" w:rsidR="006F3702" w:rsidRPr="006F3702" w:rsidRDefault="006F3702" w:rsidP="006F3702">
      <w:pPr>
        <w:pStyle w:val="ListParagraph"/>
        <w:numPr>
          <w:ilvl w:val="0"/>
          <w:numId w:val="20"/>
        </w:numPr>
        <w:rPr>
          <w:rFonts w:ascii="Times New Roman" w:hAnsi="Times New Roman"/>
          <w:szCs w:val="28"/>
        </w:rPr>
      </w:pPr>
      <w:r w:rsidRPr="006F3702">
        <w:rPr>
          <w:rFonts w:ascii="Times New Roman" w:hAnsi="Times New Roman"/>
          <w:szCs w:val="28"/>
        </w:rPr>
        <w:t>$1.302 billion in total operating budget transfers for the MBTA, an increase of $</w:t>
      </w:r>
      <w:r w:rsidR="00686D5E">
        <w:rPr>
          <w:rFonts w:ascii="Times New Roman" w:hAnsi="Times New Roman"/>
          <w:szCs w:val="28"/>
        </w:rPr>
        <w:t>98</w:t>
      </w:r>
      <w:r w:rsidRPr="006F3702">
        <w:rPr>
          <w:rFonts w:ascii="Times New Roman" w:hAnsi="Times New Roman"/>
          <w:szCs w:val="28"/>
        </w:rPr>
        <w:t xml:space="preserve"> million over FY20 </w:t>
      </w:r>
    </w:p>
    <w:p w14:paraId="7164CF55" w14:textId="77777777" w:rsidR="006F3702" w:rsidRPr="006F3702" w:rsidRDefault="006F3702" w:rsidP="006F3702">
      <w:pPr>
        <w:pStyle w:val="ListParagraph"/>
        <w:numPr>
          <w:ilvl w:val="0"/>
          <w:numId w:val="20"/>
        </w:numPr>
        <w:rPr>
          <w:rFonts w:ascii="Times New Roman" w:hAnsi="Times New Roman"/>
          <w:szCs w:val="28"/>
        </w:rPr>
      </w:pPr>
      <w:r w:rsidRPr="006F3702">
        <w:rPr>
          <w:rFonts w:ascii="Times New Roman" w:hAnsi="Times New Roman"/>
          <w:szCs w:val="28"/>
        </w:rPr>
        <w:t>$381 million in the Massachusetts Department of Transportation (MassDOT), an increase of $35 million over FY20 to fund snow and ice operations</w:t>
      </w:r>
    </w:p>
    <w:p w14:paraId="4372E3F1" w14:textId="77777777" w:rsidR="006F3702" w:rsidRPr="006F3702" w:rsidRDefault="006F3702" w:rsidP="006F3702">
      <w:pPr>
        <w:pStyle w:val="ListParagraph"/>
        <w:numPr>
          <w:ilvl w:val="0"/>
          <w:numId w:val="20"/>
        </w:numPr>
        <w:rPr>
          <w:rFonts w:ascii="Times New Roman" w:hAnsi="Times New Roman"/>
          <w:szCs w:val="28"/>
        </w:rPr>
      </w:pPr>
      <w:r w:rsidRPr="006F3702">
        <w:rPr>
          <w:rFonts w:ascii="Times New Roman" w:hAnsi="Times New Roman"/>
          <w:szCs w:val="28"/>
        </w:rPr>
        <w:t>$90.5 million for Regional Transit Authorities</w:t>
      </w:r>
    </w:p>
    <w:p w14:paraId="299F7C54" w14:textId="77777777" w:rsidR="006F3702" w:rsidRPr="006F3702" w:rsidRDefault="006F3702" w:rsidP="006F3702">
      <w:pPr>
        <w:pStyle w:val="ListParagraph"/>
        <w:numPr>
          <w:ilvl w:val="0"/>
          <w:numId w:val="20"/>
        </w:numPr>
        <w:rPr>
          <w:rFonts w:ascii="Times New Roman" w:hAnsi="Times New Roman"/>
          <w:szCs w:val="28"/>
        </w:rPr>
      </w:pPr>
      <w:r w:rsidRPr="006F3702">
        <w:rPr>
          <w:rFonts w:ascii="Times New Roman" w:hAnsi="Times New Roman"/>
          <w:szCs w:val="28"/>
        </w:rPr>
        <w:t xml:space="preserve">$800,000 increase for the Merit Rating Board </w:t>
      </w:r>
    </w:p>
    <w:p w14:paraId="5A4967D2" w14:textId="77777777" w:rsidR="00CC119F" w:rsidRPr="00A3392B" w:rsidRDefault="00CC119F" w:rsidP="00B423A7"/>
    <w:p w14:paraId="49D70046" w14:textId="77777777" w:rsidR="001D0F98" w:rsidRDefault="001D0F98" w:rsidP="001D0F98">
      <w:pPr>
        <w:spacing w:after="120"/>
        <w:rPr>
          <w:rFonts w:ascii="Times New Roman" w:hAnsi="Times New Roman"/>
          <w:b/>
          <w:bCs/>
          <w:szCs w:val="28"/>
        </w:rPr>
      </w:pPr>
      <w:r w:rsidRPr="001D0F98">
        <w:rPr>
          <w:rFonts w:ascii="Times New Roman" w:hAnsi="Times New Roman"/>
          <w:b/>
          <w:bCs/>
          <w:szCs w:val="28"/>
        </w:rPr>
        <w:t>Black Advisory Commission and Latino Advisory Commission</w:t>
      </w:r>
    </w:p>
    <w:p w14:paraId="58326701" w14:textId="6FD4D30E" w:rsidR="00D2411F" w:rsidRDefault="002344F2" w:rsidP="00D2411F">
      <w:pPr>
        <w:pStyle w:val="ListParagraph"/>
        <w:numPr>
          <w:ilvl w:val="0"/>
          <w:numId w:val="17"/>
        </w:numPr>
        <w:spacing w:after="120"/>
        <w:rPr>
          <w:rFonts w:ascii="Times New Roman" w:hAnsi="Times New Roman"/>
          <w:bCs/>
          <w:szCs w:val="28"/>
        </w:rPr>
      </w:pPr>
      <w:r>
        <w:rPr>
          <w:rFonts w:ascii="Times New Roman" w:hAnsi="Times New Roman"/>
          <w:bCs/>
          <w:szCs w:val="28"/>
        </w:rPr>
        <w:t>Over $30 million</w:t>
      </w:r>
      <w:r w:rsidR="00D2411F" w:rsidRPr="00D2411F">
        <w:rPr>
          <w:rFonts w:ascii="Times New Roman" w:hAnsi="Times New Roman"/>
          <w:bCs/>
          <w:szCs w:val="28"/>
        </w:rPr>
        <w:t xml:space="preserve"> to support the recommendations of the Administration’s Black Advisory Commission and Latino Advisory Commission, </w:t>
      </w:r>
      <w:r w:rsidR="00D2411F">
        <w:rPr>
          <w:rFonts w:ascii="Times New Roman" w:hAnsi="Times New Roman"/>
          <w:bCs/>
          <w:szCs w:val="28"/>
        </w:rPr>
        <w:t>including:</w:t>
      </w:r>
    </w:p>
    <w:p w14:paraId="20A66895" w14:textId="77777777" w:rsidR="00D2411F" w:rsidRDefault="00D2411F" w:rsidP="00D2411F">
      <w:pPr>
        <w:pStyle w:val="ListParagraph"/>
        <w:numPr>
          <w:ilvl w:val="1"/>
          <w:numId w:val="17"/>
        </w:numPr>
        <w:spacing w:after="120"/>
        <w:rPr>
          <w:rFonts w:ascii="Times New Roman" w:hAnsi="Times New Roman"/>
          <w:bCs/>
          <w:szCs w:val="28"/>
        </w:rPr>
      </w:pPr>
      <w:r w:rsidRPr="00D2411F">
        <w:rPr>
          <w:rFonts w:ascii="Times New Roman" w:hAnsi="Times New Roman"/>
          <w:bCs/>
          <w:szCs w:val="28"/>
        </w:rPr>
        <w:t>Expansion of college and career pathw</w:t>
      </w:r>
      <w:r>
        <w:rPr>
          <w:rFonts w:ascii="Times New Roman" w:hAnsi="Times New Roman"/>
          <w:bCs/>
          <w:szCs w:val="28"/>
        </w:rPr>
        <w:t>ays for high school students</w:t>
      </w:r>
    </w:p>
    <w:p w14:paraId="2B06E017" w14:textId="77777777" w:rsidR="00D2411F" w:rsidRDefault="00D2411F" w:rsidP="00D2411F">
      <w:pPr>
        <w:pStyle w:val="ListParagraph"/>
        <w:numPr>
          <w:ilvl w:val="1"/>
          <w:numId w:val="17"/>
        </w:numPr>
        <w:spacing w:after="120"/>
        <w:rPr>
          <w:rFonts w:ascii="Times New Roman" w:hAnsi="Times New Roman"/>
          <w:bCs/>
          <w:szCs w:val="28"/>
        </w:rPr>
      </w:pPr>
      <w:r>
        <w:rPr>
          <w:rFonts w:ascii="Times New Roman" w:hAnsi="Times New Roman"/>
          <w:bCs/>
          <w:szCs w:val="28"/>
        </w:rPr>
        <w:t>T</w:t>
      </w:r>
      <w:r w:rsidRPr="00D2411F">
        <w:rPr>
          <w:rFonts w:ascii="Times New Roman" w:hAnsi="Times New Roman"/>
          <w:bCs/>
          <w:szCs w:val="28"/>
        </w:rPr>
        <w:t>arget</w:t>
      </w:r>
      <w:r>
        <w:rPr>
          <w:rFonts w:ascii="Times New Roman" w:hAnsi="Times New Roman"/>
          <w:bCs/>
          <w:szCs w:val="28"/>
        </w:rPr>
        <w:t>ed</w:t>
      </w:r>
      <w:r w:rsidRPr="00D2411F">
        <w:rPr>
          <w:rFonts w:ascii="Times New Roman" w:hAnsi="Times New Roman"/>
          <w:bCs/>
          <w:szCs w:val="28"/>
        </w:rPr>
        <w:t xml:space="preserve"> workforce development programs to prepare more Blacks and Latinos for successful employm</w:t>
      </w:r>
      <w:r>
        <w:rPr>
          <w:rFonts w:ascii="Times New Roman" w:hAnsi="Times New Roman"/>
          <w:bCs/>
          <w:szCs w:val="28"/>
        </w:rPr>
        <w:t>ent</w:t>
      </w:r>
    </w:p>
    <w:p w14:paraId="41CFA287" w14:textId="77777777" w:rsidR="001D0F98" w:rsidRDefault="00D2411F" w:rsidP="00D2411F">
      <w:pPr>
        <w:pStyle w:val="ListParagraph"/>
        <w:numPr>
          <w:ilvl w:val="1"/>
          <w:numId w:val="17"/>
        </w:numPr>
        <w:spacing w:after="120"/>
        <w:rPr>
          <w:rFonts w:ascii="Times New Roman" w:hAnsi="Times New Roman"/>
          <w:bCs/>
          <w:szCs w:val="28"/>
        </w:rPr>
      </w:pPr>
      <w:r>
        <w:rPr>
          <w:rFonts w:ascii="Times New Roman" w:hAnsi="Times New Roman"/>
          <w:bCs/>
          <w:szCs w:val="28"/>
        </w:rPr>
        <w:t>I</w:t>
      </w:r>
      <w:r w:rsidRPr="00D2411F">
        <w:rPr>
          <w:rFonts w:ascii="Times New Roman" w:hAnsi="Times New Roman"/>
          <w:bCs/>
          <w:szCs w:val="28"/>
        </w:rPr>
        <w:t xml:space="preserve">mprovement and expansion of English for Speakers of Other Languages (ESOL) programs </w:t>
      </w:r>
    </w:p>
    <w:p w14:paraId="559AFC85" w14:textId="77777777" w:rsidR="00232096" w:rsidRPr="001D020B" w:rsidRDefault="00232096" w:rsidP="008C7029">
      <w:pPr>
        <w:spacing w:after="120"/>
        <w:rPr>
          <w:rFonts w:ascii="Times New Roman" w:hAnsi="Times New Roman"/>
          <w:b/>
          <w:bCs/>
          <w:szCs w:val="28"/>
        </w:rPr>
      </w:pPr>
      <w:r w:rsidRPr="001D020B">
        <w:rPr>
          <w:rFonts w:ascii="Times New Roman" w:hAnsi="Times New Roman"/>
          <w:b/>
          <w:bCs/>
          <w:szCs w:val="28"/>
        </w:rPr>
        <w:t>Housing</w:t>
      </w:r>
    </w:p>
    <w:p w14:paraId="35D64E3D" w14:textId="7C453C54" w:rsidR="002D6A17" w:rsidRPr="002D6A17" w:rsidRDefault="002D6A17" w:rsidP="002D6A17">
      <w:pPr>
        <w:pStyle w:val="ListParagraph"/>
        <w:numPr>
          <w:ilvl w:val="0"/>
          <w:numId w:val="20"/>
        </w:numPr>
        <w:rPr>
          <w:rFonts w:ascii="Times New Roman" w:hAnsi="Times New Roman"/>
          <w:bCs/>
          <w:szCs w:val="28"/>
        </w:rPr>
      </w:pPr>
      <w:r w:rsidRPr="002D6A17">
        <w:rPr>
          <w:rFonts w:ascii="Times New Roman" w:hAnsi="Times New Roman"/>
          <w:bCs/>
          <w:szCs w:val="28"/>
        </w:rPr>
        <w:t>$</w:t>
      </w:r>
      <w:r w:rsidR="0078434B">
        <w:rPr>
          <w:rFonts w:ascii="Times New Roman" w:hAnsi="Times New Roman"/>
          <w:bCs/>
          <w:szCs w:val="28"/>
        </w:rPr>
        <w:t>18</w:t>
      </w:r>
      <w:r w:rsidR="00686D5E">
        <w:rPr>
          <w:rFonts w:ascii="Times New Roman" w:hAnsi="Times New Roman"/>
          <w:bCs/>
          <w:szCs w:val="28"/>
        </w:rPr>
        <w:t>3</w:t>
      </w:r>
      <w:r w:rsidRPr="002D6A17">
        <w:rPr>
          <w:rFonts w:ascii="Times New Roman" w:hAnsi="Times New Roman"/>
          <w:bCs/>
          <w:szCs w:val="28"/>
        </w:rPr>
        <w:t xml:space="preserve"> </w:t>
      </w:r>
      <w:r w:rsidR="00DD2553">
        <w:rPr>
          <w:rFonts w:ascii="Times New Roman" w:hAnsi="Times New Roman"/>
          <w:bCs/>
          <w:szCs w:val="28"/>
        </w:rPr>
        <w:t>million</w:t>
      </w:r>
      <w:r w:rsidR="00DD2553" w:rsidRPr="002D6A17">
        <w:rPr>
          <w:rFonts w:ascii="Times New Roman" w:hAnsi="Times New Roman"/>
          <w:bCs/>
          <w:szCs w:val="28"/>
        </w:rPr>
        <w:t xml:space="preserve"> </w:t>
      </w:r>
      <w:r w:rsidRPr="002D6A17">
        <w:rPr>
          <w:rFonts w:ascii="Times New Roman" w:hAnsi="Times New Roman"/>
          <w:bCs/>
          <w:szCs w:val="28"/>
        </w:rPr>
        <w:t>in emergency assistance funding to provide shelter to homeless families</w:t>
      </w:r>
    </w:p>
    <w:p w14:paraId="79843E6B" w14:textId="05CCEB43" w:rsidR="00232096" w:rsidRPr="00232096" w:rsidRDefault="00232096" w:rsidP="00232096">
      <w:pPr>
        <w:pStyle w:val="ListParagraph"/>
        <w:numPr>
          <w:ilvl w:val="0"/>
          <w:numId w:val="20"/>
        </w:numPr>
        <w:rPr>
          <w:rFonts w:ascii="Times New Roman" w:hAnsi="Times New Roman"/>
          <w:bCs/>
          <w:szCs w:val="28"/>
        </w:rPr>
      </w:pPr>
      <w:r w:rsidRPr="00232096">
        <w:rPr>
          <w:rFonts w:ascii="Times New Roman" w:hAnsi="Times New Roman"/>
          <w:bCs/>
          <w:szCs w:val="28"/>
        </w:rPr>
        <w:t>$</w:t>
      </w:r>
      <w:r w:rsidR="00D319BE">
        <w:rPr>
          <w:rFonts w:ascii="Times New Roman" w:hAnsi="Times New Roman"/>
          <w:bCs/>
          <w:szCs w:val="28"/>
        </w:rPr>
        <w:t>135</w:t>
      </w:r>
      <w:r w:rsidR="00D319BE" w:rsidRPr="00232096">
        <w:rPr>
          <w:rFonts w:ascii="Times New Roman" w:hAnsi="Times New Roman"/>
          <w:bCs/>
          <w:szCs w:val="28"/>
        </w:rPr>
        <w:t xml:space="preserve"> </w:t>
      </w:r>
      <w:r w:rsidRPr="00232096">
        <w:rPr>
          <w:rFonts w:ascii="Times New Roman" w:hAnsi="Times New Roman"/>
          <w:bCs/>
          <w:szCs w:val="28"/>
        </w:rPr>
        <w:t>million for the Massachusetts Rental Voucher (MRVP) program</w:t>
      </w:r>
    </w:p>
    <w:p w14:paraId="615B7AEA" w14:textId="7F348889" w:rsidR="00232096" w:rsidRPr="00232096" w:rsidRDefault="00232096" w:rsidP="00232096">
      <w:pPr>
        <w:pStyle w:val="ListParagraph"/>
        <w:numPr>
          <w:ilvl w:val="0"/>
          <w:numId w:val="20"/>
        </w:numPr>
        <w:rPr>
          <w:rFonts w:ascii="Times New Roman" w:hAnsi="Times New Roman"/>
          <w:bCs/>
          <w:szCs w:val="28"/>
        </w:rPr>
      </w:pPr>
      <w:r w:rsidRPr="00232096">
        <w:rPr>
          <w:rFonts w:ascii="Times New Roman" w:hAnsi="Times New Roman"/>
          <w:bCs/>
          <w:szCs w:val="28"/>
        </w:rPr>
        <w:t>$</w:t>
      </w:r>
      <w:r w:rsidR="00780614">
        <w:rPr>
          <w:rFonts w:ascii="Times New Roman" w:hAnsi="Times New Roman"/>
          <w:bCs/>
          <w:szCs w:val="28"/>
        </w:rPr>
        <w:t>80</w:t>
      </w:r>
      <w:r w:rsidRPr="00232096">
        <w:rPr>
          <w:rFonts w:ascii="Times New Roman" w:hAnsi="Times New Roman"/>
          <w:bCs/>
          <w:szCs w:val="28"/>
        </w:rPr>
        <w:t xml:space="preserve"> million for Local Housing Authorities (LHAs)</w:t>
      </w:r>
    </w:p>
    <w:p w14:paraId="0D876084" w14:textId="072856F5" w:rsidR="00232096" w:rsidRDefault="00232096" w:rsidP="00232096">
      <w:pPr>
        <w:pStyle w:val="ListParagraph"/>
        <w:numPr>
          <w:ilvl w:val="0"/>
          <w:numId w:val="20"/>
        </w:numPr>
        <w:rPr>
          <w:rFonts w:ascii="Times New Roman" w:hAnsi="Times New Roman"/>
          <w:bCs/>
          <w:szCs w:val="28"/>
        </w:rPr>
      </w:pPr>
      <w:r w:rsidRPr="00232096">
        <w:rPr>
          <w:rFonts w:ascii="Times New Roman" w:hAnsi="Times New Roman"/>
          <w:bCs/>
          <w:szCs w:val="28"/>
        </w:rPr>
        <w:t>$5</w:t>
      </w:r>
      <w:r w:rsidR="00B67A8C">
        <w:rPr>
          <w:rFonts w:ascii="Times New Roman" w:hAnsi="Times New Roman"/>
          <w:bCs/>
          <w:szCs w:val="28"/>
        </w:rPr>
        <w:t>6</w:t>
      </w:r>
      <w:r w:rsidRPr="00232096">
        <w:rPr>
          <w:rFonts w:ascii="Times New Roman" w:hAnsi="Times New Roman"/>
          <w:bCs/>
          <w:szCs w:val="28"/>
        </w:rPr>
        <w:t xml:space="preserve"> million for homeless shelters serving individuals</w:t>
      </w:r>
    </w:p>
    <w:p w14:paraId="319CB2F9" w14:textId="37D829A3" w:rsidR="00686D5E" w:rsidRDefault="00686D5E" w:rsidP="00232096">
      <w:pPr>
        <w:pStyle w:val="ListParagraph"/>
        <w:numPr>
          <w:ilvl w:val="0"/>
          <w:numId w:val="20"/>
        </w:numPr>
        <w:rPr>
          <w:rFonts w:ascii="Times New Roman" w:hAnsi="Times New Roman"/>
          <w:bCs/>
          <w:szCs w:val="28"/>
        </w:rPr>
      </w:pPr>
      <w:r w:rsidRPr="00686D5E">
        <w:rPr>
          <w:rFonts w:ascii="Times New Roman" w:hAnsi="Times New Roman"/>
          <w:bCs/>
          <w:szCs w:val="28"/>
        </w:rPr>
        <w:t>$50 million for Residential Assistance for Families in Transition (RAFT</w:t>
      </w:r>
      <w:r>
        <w:rPr>
          <w:rFonts w:ascii="Times New Roman" w:hAnsi="Times New Roman"/>
          <w:bCs/>
          <w:szCs w:val="28"/>
        </w:rPr>
        <w:t>)</w:t>
      </w:r>
    </w:p>
    <w:p w14:paraId="7AC36C35" w14:textId="77777777" w:rsidR="00A63883" w:rsidRPr="00232096" w:rsidRDefault="00A63883" w:rsidP="00A63883">
      <w:pPr>
        <w:spacing w:before="240" w:after="120"/>
        <w:rPr>
          <w:rFonts w:ascii="Times New Roman" w:hAnsi="Times New Roman"/>
          <w:b/>
          <w:bCs/>
          <w:szCs w:val="28"/>
        </w:rPr>
      </w:pPr>
      <w:r w:rsidRPr="00232096">
        <w:rPr>
          <w:rFonts w:ascii="Times New Roman" w:hAnsi="Times New Roman"/>
          <w:b/>
          <w:bCs/>
          <w:szCs w:val="28"/>
        </w:rPr>
        <w:t>Health and Human Services</w:t>
      </w:r>
    </w:p>
    <w:p w14:paraId="4072B743" w14:textId="388A3B46" w:rsidR="00CB4847" w:rsidRPr="00047D8E" w:rsidRDefault="00CB4847" w:rsidP="00047D8E">
      <w:pPr>
        <w:pStyle w:val="ListParagraph"/>
        <w:numPr>
          <w:ilvl w:val="0"/>
          <w:numId w:val="27"/>
        </w:numPr>
        <w:rPr>
          <w:rFonts w:ascii="Times New Roman" w:hAnsi="Times New Roman"/>
          <w:szCs w:val="28"/>
        </w:rPr>
      </w:pPr>
      <w:r w:rsidRPr="00047D8E">
        <w:rPr>
          <w:rFonts w:ascii="Times New Roman" w:hAnsi="Times New Roman"/>
          <w:szCs w:val="28"/>
        </w:rPr>
        <w:t>$25</w:t>
      </w:r>
      <w:r w:rsidR="00BA41D5">
        <w:rPr>
          <w:rFonts w:ascii="Times New Roman" w:hAnsi="Times New Roman"/>
          <w:szCs w:val="28"/>
        </w:rPr>
        <w:t>.</w:t>
      </w:r>
      <w:r w:rsidR="0053433A">
        <w:rPr>
          <w:rFonts w:ascii="Times New Roman" w:hAnsi="Times New Roman"/>
          <w:szCs w:val="28"/>
        </w:rPr>
        <w:t>470</w:t>
      </w:r>
      <w:r w:rsidR="0053433A" w:rsidRPr="00047D8E">
        <w:rPr>
          <w:rFonts w:ascii="Times New Roman" w:hAnsi="Times New Roman"/>
          <w:szCs w:val="28"/>
        </w:rPr>
        <w:t xml:space="preserve"> </w:t>
      </w:r>
      <w:r w:rsidR="00DE51CD">
        <w:rPr>
          <w:rFonts w:ascii="Times New Roman" w:hAnsi="Times New Roman"/>
          <w:szCs w:val="28"/>
        </w:rPr>
        <w:t>billion</w:t>
      </w:r>
      <w:r w:rsidR="00DE51CD" w:rsidRPr="00047D8E">
        <w:rPr>
          <w:rFonts w:ascii="Times New Roman" w:hAnsi="Times New Roman"/>
          <w:szCs w:val="28"/>
        </w:rPr>
        <w:t xml:space="preserve"> </w:t>
      </w:r>
      <w:r w:rsidRPr="00047D8E">
        <w:rPr>
          <w:rFonts w:ascii="Times New Roman" w:hAnsi="Times New Roman"/>
          <w:szCs w:val="28"/>
        </w:rPr>
        <w:t>for the Executive Office of Health and Human Services (EOHHS), excluding supplemental payments to hospitals, a $</w:t>
      </w:r>
      <w:r w:rsidR="00AD1FCE">
        <w:rPr>
          <w:rFonts w:ascii="Times New Roman" w:hAnsi="Times New Roman"/>
          <w:szCs w:val="28"/>
        </w:rPr>
        <w:t>2.</w:t>
      </w:r>
      <w:r w:rsidR="00792362">
        <w:rPr>
          <w:rFonts w:ascii="Times New Roman" w:hAnsi="Times New Roman"/>
          <w:szCs w:val="28"/>
        </w:rPr>
        <w:t>175</w:t>
      </w:r>
      <w:r w:rsidR="00792362" w:rsidRPr="00047D8E">
        <w:rPr>
          <w:rFonts w:ascii="Times New Roman" w:hAnsi="Times New Roman"/>
          <w:szCs w:val="28"/>
        </w:rPr>
        <w:t xml:space="preserve"> </w:t>
      </w:r>
      <w:r w:rsidRPr="00047D8E">
        <w:rPr>
          <w:rFonts w:ascii="Times New Roman" w:hAnsi="Times New Roman"/>
          <w:szCs w:val="28"/>
        </w:rPr>
        <w:t>billion (</w:t>
      </w:r>
      <w:r w:rsidR="00792362">
        <w:rPr>
          <w:rFonts w:ascii="Times New Roman" w:hAnsi="Times New Roman"/>
          <w:szCs w:val="28"/>
        </w:rPr>
        <w:t>9</w:t>
      </w:r>
      <w:r w:rsidRPr="00047D8E">
        <w:rPr>
          <w:rFonts w:ascii="Times New Roman" w:hAnsi="Times New Roman"/>
          <w:szCs w:val="28"/>
        </w:rPr>
        <w:t>%) increase over the FY20 budget</w:t>
      </w:r>
    </w:p>
    <w:p w14:paraId="47E8BE80" w14:textId="77777777" w:rsidR="00232096" w:rsidRPr="002D6A17" w:rsidRDefault="00232096" w:rsidP="002D6A17">
      <w:pPr>
        <w:pStyle w:val="ListParagraph"/>
        <w:numPr>
          <w:ilvl w:val="0"/>
          <w:numId w:val="20"/>
        </w:numPr>
        <w:rPr>
          <w:rFonts w:ascii="Times New Roman" w:hAnsi="Times New Roman"/>
          <w:bCs/>
          <w:szCs w:val="28"/>
        </w:rPr>
      </w:pPr>
      <w:r w:rsidRPr="002D6A17">
        <w:rPr>
          <w:rFonts w:ascii="Times New Roman" w:hAnsi="Times New Roman"/>
          <w:bCs/>
          <w:szCs w:val="28"/>
        </w:rPr>
        <w:t>Fully funds the Department of Developmental Services’ Turning 22 program at $25 million</w:t>
      </w:r>
    </w:p>
    <w:p w14:paraId="46E10D5D" w14:textId="74D51BB4" w:rsidR="00E07DAB" w:rsidRDefault="00E07DAB" w:rsidP="00E07DAB">
      <w:pPr>
        <w:pStyle w:val="ListParagraph"/>
        <w:numPr>
          <w:ilvl w:val="0"/>
          <w:numId w:val="20"/>
        </w:numPr>
        <w:rPr>
          <w:rFonts w:ascii="Times New Roman" w:hAnsi="Times New Roman"/>
          <w:bCs/>
          <w:szCs w:val="28"/>
        </w:rPr>
      </w:pPr>
      <w:r w:rsidRPr="002D6A17">
        <w:rPr>
          <w:rFonts w:ascii="Times New Roman" w:hAnsi="Times New Roman"/>
          <w:bCs/>
          <w:szCs w:val="28"/>
        </w:rPr>
        <w:t>$10 million for the Safe and Successful Youth initiative</w:t>
      </w:r>
    </w:p>
    <w:p w14:paraId="599155DC" w14:textId="77777777" w:rsidR="00E07278" w:rsidRDefault="00E07278" w:rsidP="00E07278">
      <w:pPr>
        <w:rPr>
          <w:rFonts w:ascii="Times New Roman" w:hAnsi="Times New Roman"/>
          <w:bCs/>
          <w:szCs w:val="28"/>
        </w:rPr>
      </w:pPr>
    </w:p>
    <w:p w14:paraId="588B41B3" w14:textId="358D5654" w:rsidR="00274567" w:rsidRPr="00047D8E" w:rsidRDefault="00E07278" w:rsidP="006D52C6">
      <w:pPr>
        <w:spacing w:after="120"/>
        <w:rPr>
          <w:rFonts w:ascii="Times New Roman" w:hAnsi="Times New Roman"/>
          <w:b/>
          <w:szCs w:val="28"/>
        </w:rPr>
      </w:pPr>
      <w:r w:rsidRPr="00047D8E">
        <w:rPr>
          <w:rFonts w:ascii="Times New Roman" w:hAnsi="Times New Roman"/>
          <w:b/>
          <w:szCs w:val="28"/>
        </w:rPr>
        <w:t>Behavioral Health</w:t>
      </w:r>
    </w:p>
    <w:p w14:paraId="5553D792" w14:textId="75A68F91" w:rsidR="003F4DD9" w:rsidRPr="002D6A17" w:rsidRDefault="003F4DD9" w:rsidP="003F4DD9">
      <w:pPr>
        <w:pStyle w:val="ListParagraph"/>
        <w:numPr>
          <w:ilvl w:val="0"/>
          <w:numId w:val="25"/>
        </w:numPr>
        <w:rPr>
          <w:rFonts w:ascii="Times New Roman" w:hAnsi="Times New Roman"/>
          <w:bCs/>
          <w:szCs w:val="28"/>
        </w:rPr>
      </w:pPr>
      <w:r w:rsidRPr="002D6A17">
        <w:rPr>
          <w:rFonts w:ascii="Times New Roman" w:hAnsi="Times New Roman"/>
          <w:bCs/>
          <w:szCs w:val="28"/>
        </w:rPr>
        <w:t>$9</w:t>
      </w:r>
      <w:r>
        <w:rPr>
          <w:rFonts w:ascii="Times New Roman" w:hAnsi="Times New Roman"/>
          <w:bCs/>
          <w:szCs w:val="28"/>
        </w:rPr>
        <w:t>12</w:t>
      </w:r>
      <w:r w:rsidRPr="002D6A17">
        <w:rPr>
          <w:rFonts w:ascii="Times New Roman" w:hAnsi="Times New Roman"/>
          <w:bCs/>
          <w:szCs w:val="28"/>
        </w:rPr>
        <w:t xml:space="preserve"> million for the Department of Mental Health</w:t>
      </w:r>
    </w:p>
    <w:p w14:paraId="78959994" w14:textId="4FD26BEA" w:rsidR="00274567" w:rsidRDefault="00274567" w:rsidP="00F81871">
      <w:pPr>
        <w:pStyle w:val="ListParagraph"/>
        <w:numPr>
          <w:ilvl w:val="0"/>
          <w:numId w:val="25"/>
        </w:numPr>
        <w:rPr>
          <w:rFonts w:ascii="Times New Roman" w:hAnsi="Times New Roman"/>
          <w:bCs/>
          <w:szCs w:val="28"/>
        </w:rPr>
      </w:pPr>
      <w:r w:rsidRPr="00047D8E">
        <w:rPr>
          <w:rFonts w:ascii="Times New Roman" w:hAnsi="Times New Roman"/>
          <w:szCs w:val="28"/>
        </w:rPr>
        <w:t>$91 million for Adult Community and Clinical Services</w:t>
      </w:r>
    </w:p>
    <w:p w14:paraId="3ECED317" w14:textId="2D5681DE" w:rsidR="00EB606F" w:rsidRPr="00047D8E" w:rsidRDefault="00EB606F" w:rsidP="00047D8E">
      <w:pPr>
        <w:pStyle w:val="ListParagraph"/>
        <w:numPr>
          <w:ilvl w:val="0"/>
          <w:numId w:val="25"/>
        </w:numPr>
        <w:rPr>
          <w:rFonts w:ascii="Times New Roman" w:hAnsi="Times New Roman"/>
          <w:szCs w:val="28"/>
        </w:rPr>
      </w:pPr>
      <w:r>
        <w:rPr>
          <w:rFonts w:ascii="Times New Roman" w:hAnsi="Times New Roman"/>
          <w:bCs/>
          <w:szCs w:val="28"/>
        </w:rPr>
        <w:t>$10 million for inpat</w:t>
      </w:r>
      <w:r w:rsidR="00E61F38">
        <w:rPr>
          <w:rFonts w:ascii="Times New Roman" w:hAnsi="Times New Roman"/>
          <w:bCs/>
          <w:szCs w:val="28"/>
        </w:rPr>
        <w:t>ient behavioral health beds</w:t>
      </w:r>
    </w:p>
    <w:p w14:paraId="7DD49A5B" w14:textId="6D160F1B" w:rsidR="00274567" w:rsidRPr="00047D8E" w:rsidRDefault="00274567" w:rsidP="00047D8E">
      <w:pPr>
        <w:pStyle w:val="ListParagraph"/>
        <w:numPr>
          <w:ilvl w:val="0"/>
          <w:numId w:val="25"/>
        </w:numPr>
        <w:rPr>
          <w:rFonts w:ascii="Times New Roman" w:hAnsi="Times New Roman"/>
          <w:szCs w:val="28"/>
        </w:rPr>
      </w:pPr>
      <w:r w:rsidRPr="00047D8E">
        <w:rPr>
          <w:rFonts w:ascii="Times New Roman" w:hAnsi="Times New Roman"/>
          <w:szCs w:val="28"/>
        </w:rPr>
        <w:t>$</w:t>
      </w:r>
      <w:r w:rsidR="004B6ADC">
        <w:rPr>
          <w:rFonts w:ascii="Times New Roman" w:hAnsi="Times New Roman"/>
          <w:szCs w:val="28"/>
        </w:rPr>
        <w:t>6</w:t>
      </w:r>
      <w:r w:rsidRPr="00047D8E">
        <w:rPr>
          <w:rFonts w:ascii="Times New Roman" w:hAnsi="Times New Roman"/>
          <w:szCs w:val="28"/>
        </w:rPr>
        <w:t>.5 million for DMH’s jail and arrest diversion programs</w:t>
      </w:r>
    </w:p>
    <w:p w14:paraId="42CA92F5" w14:textId="081F7960" w:rsidR="00A1514F" w:rsidRPr="00FE7FB9" w:rsidRDefault="00A1514F" w:rsidP="00B50EE7">
      <w:pPr>
        <w:keepNext/>
        <w:spacing w:before="240" w:after="120"/>
        <w:rPr>
          <w:rFonts w:ascii="Times New Roman" w:hAnsi="Times New Roman"/>
          <w:b/>
          <w:bCs/>
          <w:szCs w:val="28"/>
        </w:rPr>
      </w:pPr>
      <w:r w:rsidRPr="00FE7FB9">
        <w:rPr>
          <w:rFonts w:ascii="Times New Roman" w:hAnsi="Times New Roman"/>
          <w:b/>
          <w:bCs/>
          <w:szCs w:val="28"/>
        </w:rPr>
        <w:t>Economic Development</w:t>
      </w:r>
    </w:p>
    <w:p w14:paraId="31D07F55" w14:textId="37D2BFA7" w:rsidR="00FE32DE" w:rsidRPr="00DE72BB" w:rsidRDefault="00FE32DE" w:rsidP="00DE72BB">
      <w:pPr>
        <w:pStyle w:val="ListParagraph"/>
        <w:numPr>
          <w:ilvl w:val="0"/>
          <w:numId w:val="18"/>
        </w:numPr>
        <w:rPr>
          <w:rFonts w:ascii="Times New Roman" w:hAnsi="Times New Roman"/>
          <w:szCs w:val="28"/>
        </w:rPr>
      </w:pPr>
      <w:r w:rsidRPr="00FE32DE">
        <w:rPr>
          <w:rFonts w:ascii="Times New Roman" w:hAnsi="Times New Roman"/>
          <w:szCs w:val="28"/>
        </w:rPr>
        <w:t>$82.4 million in additional funding for economic recovery and small business efforts</w:t>
      </w:r>
    </w:p>
    <w:p w14:paraId="7074A99A" w14:textId="242B7266" w:rsidR="00A1514F" w:rsidRPr="00FE7FB9" w:rsidRDefault="00A1514F" w:rsidP="00047D8E">
      <w:pPr>
        <w:pStyle w:val="ListParagraph"/>
        <w:numPr>
          <w:ilvl w:val="0"/>
          <w:numId w:val="18"/>
        </w:numPr>
        <w:contextualSpacing w:val="0"/>
        <w:rPr>
          <w:rFonts w:ascii="Times New Roman" w:hAnsi="Times New Roman"/>
          <w:szCs w:val="28"/>
        </w:rPr>
      </w:pPr>
      <w:r w:rsidRPr="00FE7FB9">
        <w:rPr>
          <w:rFonts w:ascii="Times New Roman" w:hAnsi="Times New Roman"/>
          <w:szCs w:val="28"/>
        </w:rPr>
        <w:lastRenderedPageBreak/>
        <w:t>$</w:t>
      </w:r>
      <w:r w:rsidR="00932527">
        <w:rPr>
          <w:rFonts w:ascii="Times New Roman" w:hAnsi="Times New Roman"/>
          <w:szCs w:val="28"/>
        </w:rPr>
        <w:t>10</w:t>
      </w:r>
      <w:r w:rsidRPr="00FE7FB9">
        <w:rPr>
          <w:rFonts w:ascii="Times New Roman" w:hAnsi="Times New Roman"/>
          <w:szCs w:val="28"/>
        </w:rPr>
        <w:t xml:space="preserve"> million for the Workfo</w:t>
      </w:r>
      <w:r w:rsidR="00E07DAB">
        <w:rPr>
          <w:rFonts w:ascii="Times New Roman" w:hAnsi="Times New Roman"/>
          <w:szCs w:val="28"/>
        </w:rPr>
        <w:t>rce Competitiveness Trust Fund for</w:t>
      </w:r>
      <w:r w:rsidRPr="00FE7FB9">
        <w:rPr>
          <w:rFonts w:ascii="Times New Roman" w:hAnsi="Times New Roman"/>
          <w:szCs w:val="28"/>
        </w:rPr>
        <w:t xml:space="preserve"> grants to support training and certification programs to help bridge the skills gap</w:t>
      </w:r>
    </w:p>
    <w:p w14:paraId="469B68AA" w14:textId="26BDEC5B" w:rsidR="00A1514F" w:rsidRPr="00FE7FB9" w:rsidRDefault="00070F4A" w:rsidP="00047D8E">
      <w:pPr>
        <w:pStyle w:val="ListParagraph"/>
        <w:numPr>
          <w:ilvl w:val="0"/>
          <w:numId w:val="18"/>
        </w:numPr>
        <w:contextualSpacing w:val="0"/>
        <w:rPr>
          <w:rFonts w:ascii="Times New Roman" w:hAnsi="Times New Roman"/>
          <w:szCs w:val="28"/>
        </w:rPr>
      </w:pPr>
      <w:r>
        <w:rPr>
          <w:rFonts w:ascii="Times New Roman" w:hAnsi="Times New Roman"/>
          <w:szCs w:val="28"/>
        </w:rPr>
        <w:t>$5</w:t>
      </w:r>
      <w:r w:rsidR="00A1514F" w:rsidRPr="00FE7FB9">
        <w:rPr>
          <w:rFonts w:ascii="Times New Roman" w:hAnsi="Times New Roman"/>
          <w:szCs w:val="28"/>
        </w:rPr>
        <w:t xml:space="preserve"> million for Small Business Technical Assistance grants</w:t>
      </w:r>
      <w:r w:rsidR="00A63883" w:rsidRPr="00FE7FB9">
        <w:rPr>
          <w:rFonts w:ascii="Times New Roman" w:hAnsi="Times New Roman"/>
          <w:szCs w:val="28"/>
        </w:rPr>
        <w:t xml:space="preserve"> </w:t>
      </w:r>
      <w:r w:rsidR="00A1514F" w:rsidRPr="00FE7FB9">
        <w:rPr>
          <w:rFonts w:ascii="Times New Roman" w:hAnsi="Times New Roman"/>
          <w:szCs w:val="28"/>
        </w:rPr>
        <w:t>to provide technical assistance, education, and access</w:t>
      </w:r>
      <w:r w:rsidR="00E07DAB">
        <w:rPr>
          <w:rFonts w:ascii="Times New Roman" w:hAnsi="Times New Roman"/>
          <w:szCs w:val="28"/>
        </w:rPr>
        <w:t xml:space="preserve"> to capital to small businesses</w:t>
      </w:r>
    </w:p>
    <w:p w14:paraId="530B1501" w14:textId="77777777" w:rsidR="00E613CC" w:rsidRPr="00FE7FB9" w:rsidRDefault="00E613CC" w:rsidP="00047D8E">
      <w:pPr>
        <w:pStyle w:val="ListParagraph"/>
        <w:numPr>
          <w:ilvl w:val="0"/>
          <w:numId w:val="18"/>
        </w:numPr>
        <w:contextualSpacing w:val="0"/>
        <w:rPr>
          <w:rFonts w:ascii="Times New Roman" w:hAnsi="Times New Roman"/>
          <w:szCs w:val="28"/>
        </w:rPr>
      </w:pPr>
      <w:r w:rsidRPr="00FE7FB9">
        <w:rPr>
          <w:rFonts w:ascii="Times New Roman" w:hAnsi="Times New Roman"/>
          <w:szCs w:val="28"/>
        </w:rPr>
        <w:t>$2.5 million for the Urban Agenda grant program</w:t>
      </w:r>
    </w:p>
    <w:p w14:paraId="68DFC69F" w14:textId="77777777" w:rsidR="001D0F98" w:rsidRDefault="001D0F98" w:rsidP="001D0F98">
      <w:pPr>
        <w:rPr>
          <w:rFonts w:ascii="Times New Roman" w:hAnsi="Times New Roman"/>
          <w:b/>
          <w:bCs/>
          <w:szCs w:val="28"/>
        </w:rPr>
      </w:pPr>
    </w:p>
    <w:p w14:paraId="4448CE3A" w14:textId="52B94CD8" w:rsidR="00FE0297" w:rsidRDefault="00FE0297" w:rsidP="00FE0297">
      <w:pPr>
        <w:ind w:firstLine="720"/>
        <w:rPr>
          <w:rFonts w:ascii="Times New Roman" w:hAnsi="Times New Roman"/>
          <w:szCs w:val="28"/>
        </w:rPr>
      </w:pPr>
      <w:r>
        <w:rPr>
          <w:rFonts w:ascii="Times New Roman" w:hAnsi="Times New Roman"/>
          <w:szCs w:val="28"/>
        </w:rPr>
        <w:t>We appreciate the work of the Legislature in delivering the FY</w:t>
      </w:r>
      <w:r w:rsidR="00FB3075">
        <w:rPr>
          <w:rFonts w:ascii="Times New Roman" w:hAnsi="Times New Roman"/>
          <w:szCs w:val="28"/>
        </w:rPr>
        <w:t>21</w:t>
      </w:r>
      <w:r>
        <w:rPr>
          <w:rFonts w:ascii="Times New Roman" w:hAnsi="Times New Roman"/>
          <w:szCs w:val="28"/>
        </w:rPr>
        <w:t xml:space="preserve"> conference report, including </w:t>
      </w:r>
      <w:r w:rsidR="00FB3075">
        <w:rPr>
          <w:rFonts w:ascii="Times New Roman" w:hAnsi="Times New Roman"/>
          <w:szCs w:val="28"/>
        </w:rPr>
        <w:t xml:space="preserve">reasonable </w:t>
      </w:r>
      <w:r>
        <w:rPr>
          <w:rFonts w:ascii="Times New Roman" w:hAnsi="Times New Roman"/>
          <w:szCs w:val="28"/>
        </w:rPr>
        <w:t xml:space="preserve">funding </w:t>
      </w:r>
      <w:r w:rsidR="00E606B6">
        <w:rPr>
          <w:rFonts w:ascii="Times New Roman" w:hAnsi="Times New Roman"/>
          <w:szCs w:val="28"/>
        </w:rPr>
        <w:t xml:space="preserve">levels </w:t>
      </w:r>
      <w:r w:rsidR="0077605E">
        <w:rPr>
          <w:rFonts w:ascii="Times New Roman" w:hAnsi="Times New Roman"/>
          <w:szCs w:val="28"/>
        </w:rPr>
        <w:t xml:space="preserve">for </w:t>
      </w:r>
      <w:r>
        <w:rPr>
          <w:rFonts w:ascii="Times New Roman" w:hAnsi="Times New Roman"/>
          <w:szCs w:val="28"/>
        </w:rPr>
        <w:t>accounts that have historically required supplemental appropriations.  There remain, however, some items within the conference committee report that we believe require additional corrective actions to maintain fiscal restraint and remain flexible for unanticipated future events.</w:t>
      </w:r>
    </w:p>
    <w:p w14:paraId="34D93D02" w14:textId="77777777" w:rsidR="00357F2B" w:rsidRPr="00B50EE7" w:rsidRDefault="00357F2B" w:rsidP="00B23CBA">
      <w:pPr>
        <w:rPr>
          <w:rFonts w:ascii="Times New Roman" w:hAnsi="Times New Roman"/>
          <w:szCs w:val="28"/>
        </w:rPr>
      </w:pPr>
    </w:p>
    <w:p w14:paraId="0D0647C7" w14:textId="197EBEAE" w:rsidR="00A13996" w:rsidRPr="009C0FC5" w:rsidRDefault="000D35C5" w:rsidP="53022F63">
      <w:pPr>
        <w:ind w:firstLine="720"/>
        <w:rPr>
          <w:rFonts w:ascii="Times New Roman" w:hAnsi="Times New Roman"/>
        </w:rPr>
      </w:pPr>
      <w:r w:rsidRPr="23106625">
        <w:rPr>
          <w:rFonts w:ascii="Times New Roman" w:hAnsi="Times New Roman"/>
        </w:rPr>
        <w:t>Accordingly, we are vetoing $</w:t>
      </w:r>
      <w:r w:rsidR="001E6D5D" w:rsidRPr="23106625">
        <w:rPr>
          <w:rFonts w:ascii="Times New Roman" w:hAnsi="Times New Roman"/>
        </w:rPr>
        <w:t>166.7</w:t>
      </w:r>
      <w:r w:rsidRPr="23106625">
        <w:rPr>
          <w:rFonts w:ascii="Times New Roman" w:hAnsi="Times New Roman"/>
        </w:rPr>
        <w:t xml:space="preserve"> million gross / $</w:t>
      </w:r>
      <w:r w:rsidR="00445C7E" w:rsidRPr="23106625">
        <w:rPr>
          <w:rFonts w:ascii="Times New Roman" w:hAnsi="Times New Roman"/>
        </w:rPr>
        <w:t xml:space="preserve">156 </w:t>
      </w:r>
      <w:r w:rsidRPr="23106625">
        <w:rPr>
          <w:rFonts w:ascii="Times New Roman" w:hAnsi="Times New Roman"/>
        </w:rPr>
        <w:t>million net in line-item and outside-section spending</w:t>
      </w:r>
      <w:r w:rsidR="008432C0" w:rsidRPr="23106625">
        <w:rPr>
          <w:rFonts w:ascii="Times New Roman" w:hAnsi="Times New Roman"/>
        </w:rPr>
        <w:t xml:space="preserve">.  </w:t>
      </w:r>
      <w:r w:rsidR="00137FE2" w:rsidRPr="23106625">
        <w:rPr>
          <w:rFonts w:ascii="Times New Roman" w:hAnsi="Times New Roman"/>
        </w:rPr>
        <w:t xml:space="preserve">Of the </w:t>
      </w:r>
      <w:r w:rsidR="00920260" w:rsidRPr="23106625">
        <w:rPr>
          <w:rFonts w:ascii="Times New Roman" w:hAnsi="Times New Roman"/>
        </w:rPr>
        <w:t>113</w:t>
      </w:r>
      <w:r w:rsidR="00B50EE7" w:rsidRPr="23106625">
        <w:rPr>
          <w:rFonts w:ascii="Times New Roman" w:hAnsi="Times New Roman"/>
        </w:rPr>
        <w:t xml:space="preserve"> </w:t>
      </w:r>
      <w:r w:rsidR="00137FE2" w:rsidRPr="23106625">
        <w:rPr>
          <w:rFonts w:ascii="Times New Roman" w:hAnsi="Times New Roman"/>
        </w:rPr>
        <w:t>outside sections presented in the conference report, we are signing</w:t>
      </w:r>
      <w:r w:rsidR="008A1C12" w:rsidRPr="23106625">
        <w:rPr>
          <w:rFonts w:ascii="Times New Roman" w:hAnsi="Times New Roman"/>
        </w:rPr>
        <w:t xml:space="preserve"> </w:t>
      </w:r>
      <w:r w:rsidR="7F78F487" w:rsidRPr="23106625">
        <w:rPr>
          <w:rFonts w:ascii="Times New Roman" w:hAnsi="Times New Roman"/>
        </w:rPr>
        <w:t>96</w:t>
      </w:r>
      <w:r w:rsidR="008A1C12" w:rsidRPr="23106625">
        <w:rPr>
          <w:rFonts w:ascii="Times New Roman" w:hAnsi="Times New Roman"/>
        </w:rPr>
        <w:t xml:space="preserve"> and returning </w:t>
      </w:r>
      <w:r w:rsidR="2E1CDD7B" w:rsidRPr="23106625">
        <w:rPr>
          <w:rFonts w:ascii="Times New Roman" w:hAnsi="Times New Roman"/>
        </w:rPr>
        <w:t>17</w:t>
      </w:r>
      <w:r w:rsidR="008A1C12" w:rsidRPr="23106625">
        <w:rPr>
          <w:rFonts w:ascii="Times New Roman" w:hAnsi="Times New Roman"/>
        </w:rPr>
        <w:t xml:space="preserve"> for amendment.</w:t>
      </w:r>
    </w:p>
    <w:p w14:paraId="44FC4CCC" w14:textId="77777777" w:rsidR="00751FDD" w:rsidRPr="00B50EE7" w:rsidRDefault="00751FDD" w:rsidP="00B23CBA">
      <w:pPr>
        <w:rPr>
          <w:rFonts w:ascii="Times New Roman" w:hAnsi="Times New Roman"/>
          <w:szCs w:val="28"/>
        </w:rPr>
      </w:pPr>
    </w:p>
    <w:p w14:paraId="1E1B0E18" w14:textId="77777777" w:rsidR="00C40FCF" w:rsidRPr="00B50EE7" w:rsidRDefault="00C40FCF" w:rsidP="00B23CBA">
      <w:pPr>
        <w:rPr>
          <w:rFonts w:ascii="Times New Roman" w:hAnsi="Times New Roman"/>
          <w:szCs w:val="28"/>
        </w:rPr>
      </w:pPr>
      <w:r w:rsidRPr="00B50EE7">
        <w:rPr>
          <w:rFonts w:ascii="Times New Roman" w:hAnsi="Times New Roman"/>
          <w:szCs w:val="28"/>
        </w:rPr>
        <w:t xml:space="preserve">Therefore: </w:t>
      </w:r>
    </w:p>
    <w:p w14:paraId="0EF87C59" w14:textId="77777777" w:rsidR="00C40FCF" w:rsidRPr="00B50EE7" w:rsidRDefault="00C40FCF" w:rsidP="00B23CBA">
      <w:pPr>
        <w:rPr>
          <w:rFonts w:ascii="Times New Roman" w:hAnsi="Times New Roman"/>
          <w:szCs w:val="28"/>
        </w:rPr>
      </w:pPr>
    </w:p>
    <w:p w14:paraId="58B857DC" w14:textId="111CF058" w:rsidR="00E92598" w:rsidRDefault="00E92598" w:rsidP="00E92598">
      <w:pPr>
        <w:pStyle w:val="ListParagraph"/>
        <w:numPr>
          <w:ilvl w:val="0"/>
          <w:numId w:val="2"/>
        </w:numPr>
        <w:rPr>
          <w:rFonts w:ascii="Times New Roman" w:hAnsi="Times New Roman"/>
          <w:szCs w:val="28"/>
        </w:rPr>
      </w:pPr>
      <w:r>
        <w:rPr>
          <w:rFonts w:ascii="Times New Roman" w:hAnsi="Times New Roman"/>
          <w:szCs w:val="28"/>
        </w:rPr>
        <w:t xml:space="preserve">We are reducing appropriation amounts in items of section 2 of House </w:t>
      </w:r>
      <w:r w:rsidR="0025535B">
        <w:rPr>
          <w:rFonts w:ascii="Times New Roman" w:hAnsi="Times New Roman"/>
          <w:szCs w:val="28"/>
        </w:rPr>
        <w:t xml:space="preserve">5164 </w:t>
      </w:r>
      <w:r>
        <w:rPr>
          <w:rFonts w:ascii="Times New Roman" w:hAnsi="Times New Roman"/>
          <w:szCs w:val="28"/>
        </w:rPr>
        <w:t>that are enumerated in Attachment A of this message</w:t>
      </w:r>
      <w:r>
        <w:rPr>
          <w:rFonts w:ascii="Times New Roman" w:hAnsi="Times New Roman"/>
          <w:color w:val="1F497D"/>
          <w:szCs w:val="28"/>
        </w:rPr>
        <w:t>,</w:t>
      </w:r>
      <w:r>
        <w:rPr>
          <w:rFonts w:ascii="Times New Roman" w:hAnsi="Times New Roman"/>
          <w:szCs w:val="28"/>
        </w:rPr>
        <w:t xml:space="preserve"> by the amount and for the reasons set forth in that </w:t>
      </w:r>
      <w:proofErr w:type="gramStart"/>
      <w:r>
        <w:rPr>
          <w:rFonts w:ascii="Times New Roman" w:hAnsi="Times New Roman"/>
          <w:szCs w:val="28"/>
        </w:rPr>
        <w:t>attachment;</w:t>
      </w:r>
      <w:proofErr w:type="gramEnd"/>
    </w:p>
    <w:p w14:paraId="330F863D" w14:textId="77777777" w:rsidR="00E92598" w:rsidRDefault="00E92598" w:rsidP="00E92598">
      <w:pPr>
        <w:pStyle w:val="ListParagraph"/>
        <w:rPr>
          <w:rFonts w:ascii="Times New Roman" w:hAnsi="Times New Roman"/>
          <w:szCs w:val="28"/>
        </w:rPr>
      </w:pPr>
    </w:p>
    <w:p w14:paraId="759D9A8A" w14:textId="613F14F9" w:rsidR="00E92598" w:rsidRDefault="00E92598" w:rsidP="00E92598">
      <w:pPr>
        <w:pStyle w:val="ListParagraph"/>
        <w:numPr>
          <w:ilvl w:val="0"/>
          <w:numId w:val="2"/>
        </w:numPr>
        <w:rPr>
          <w:rFonts w:ascii="Times New Roman" w:hAnsi="Times New Roman"/>
          <w:szCs w:val="28"/>
        </w:rPr>
      </w:pPr>
      <w:r>
        <w:rPr>
          <w:rFonts w:ascii="Times New Roman" w:hAnsi="Times New Roman"/>
          <w:szCs w:val="28"/>
        </w:rPr>
        <w:t xml:space="preserve">We are disapproving, or striking wording in, items of section 2 of House </w:t>
      </w:r>
      <w:r w:rsidR="0025535B">
        <w:rPr>
          <w:rFonts w:ascii="Times New Roman" w:hAnsi="Times New Roman"/>
          <w:szCs w:val="28"/>
        </w:rPr>
        <w:t xml:space="preserve">5164 </w:t>
      </w:r>
      <w:r>
        <w:rPr>
          <w:rFonts w:ascii="Times New Roman" w:hAnsi="Times New Roman"/>
          <w:szCs w:val="28"/>
        </w:rPr>
        <w:t>also set forth in Attachment A, for the reasons set forth in that attachment; and</w:t>
      </w:r>
    </w:p>
    <w:p w14:paraId="3A3E8BCE" w14:textId="77777777" w:rsidR="00E92598" w:rsidRDefault="00E92598" w:rsidP="00E92598">
      <w:pPr>
        <w:pStyle w:val="ListParagraph"/>
        <w:rPr>
          <w:rFonts w:ascii="Times New Roman" w:hAnsi="Times New Roman"/>
          <w:szCs w:val="28"/>
        </w:rPr>
      </w:pPr>
    </w:p>
    <w:p w14:paraId="0C86386D" w14:textId="4D733A3A" w:rsidR="00E92598" w:rsidRDefault="00E92598" w:rsidP="23106625">
      <w:pPr>
        <w:pStyle w:val="ListParagraph"/>
        <w:numPr>
          <w:ilvl w:val="0"/>
          <w:numId w:val="2"/>
        </w:numPr>
        <w:rPr>
          <w:rFonts w:ascii="Times New Roman" w:hAnsi="Times New Roman"/>
        </w:rPr>
      </w:pPr>
      <w:r w:rsidRPr="23106625">
        <w:rPr>
          <w:rFonts w:ascii="Times New Roman" w:hAnsi="Times New Roman"/>
        </w:rPr>
        <w:t xml:space="preserve">Pursuant to Article LVI, as amended by Article XC, Section 3 of the Amendments to the Constitution of the Commonwealth, we are returning sections </w:t>
      </w:r>
      <w:r w:rsidR="114E22A3" w:rsidRPr="23106625">
        <w:rPr>
          <w:rFonts w:ascii="Times New Roman" w:hAnsi="Times New Roman"/>
        </w:rPr>
        <w:t>23, 40, 43, 69, 79, 80, 88, 90, 93, 99, 101, 103, 104, 107, 108, 110, and 116</w:t>
      </w:r>
      <w:r w:rsidR="0025535B" w:rsidRPr="23106625">
        <w:rPr>
          <w:rFonts w:ascii="Times New Roman" w:hAnsi="Times New Roman"/>
        </w:rPr>
        <w:t xml:space="preserve"> </w:t>
      </w:r>
      <w:r w:rsidRPr="23106625">
        <w:rPr>
          <w:rFonts w:ascii="Times New Roman" w:hAnsi="Times New Roman"/>
        </w:rPr>
        <w:t xml:space="preserve">with recommendations for amendment.  Our reasons for doing so and the recommended amendments are set forth in separate letters that are dated today and included with this message as Attachments B to </w:t>
      </w:r>
      <w:r w:rsidR="78F553DA" w:rsidRPr="23106625">
        <w:rPr>
          <w:rFonts w:ascii="Times New Roman" w:hAnsi="Times New Roman"/>
        </w:rPr>
        <w:t>L</w:t>
      </w:r>
      <w:r w:rsidRPr="23106625">
        <w:rPr>
          <w:rFonts w:ascii="Times New Roman" w:hAnsi="Times New Roman"/>
        </w:rPr>
        <w:t>, inclusive.</w:t>
      </w:r>
    </w:p>
    <w:p w14:paraId="6129F30A" w14:textId="77777777" w:rsidR="0077651F" w:rsidRPr="00B23CBA" w:rsidRDefault="0077651F" w:rsidP="00B23CBA">
      <w:pPr>
        <w:rPr>
          <w:rFonts w:ascii="Times New Roman" w:hAnsi="Times New Roman"/>
          <w:szCs w:val="28"/>
        </w:rPr>
      </w:pPr>
    </w:p>
    <w:p w14:paraId="215D9F93" w14:textId="77777777" w:rsidR="0077651F" w:rsidRPr="00B23CBA" w:rsidRDefault="0077651F" w:rsidP="00B23CBA">
      <w:pPr>
        <w:tabs>
          <w:tab w:val="left" w:pos="5760"/>
        </w:tabs>
        <w:rPr>
          <w:rFonts w:ascii="Times New Roman" w:hAnsi="Times New Roman"/>
          <w:szCs w:val="28"/>
        </w:rPr>
      </w:pPr>
    </w:p>
    <w:p w14:paraId="1FBF952F" w14:textId="77777777" w:rsidR="0077651F" w:rsidRPr="00B23CBA" w:rsidRDefault="0077651F" w:rsidP="00B23CBA">
      <w:pPr>
        <w:tabs>
          <w:tab w:val="left" w:pos="5760"/>
        </w:tabs>
        <w:rPr>
          <w:rFonts w:ascii="Times New Roman" w:hAnsi="Times New Roman"/>
          <w:szCs w:val="28"/>
        </w:rPr>
      </w:pPr>
      <w:r w:rsidRPr="00B23CBA">
        <w:rPr>
          <w:rFonts w:ascii="Times New Roman" w:hAnsi="Times New Roman"/>
          <w:szCs w:val="28"/>
        </w:rPr>
        <w:t xml:space="preserve">Respectfully Submitted, </w:t>
      </w:r>
    </w:p>
    <w:p w14:paraId="13CAEA31" w14:textId="77777777" w:rsidR="0077651F" w:rsidRPr="00B23CBA" w:rsidRDefault="0077651F" w:rsidP="00B23CBA">
      <w:pPr>
        <w:rPr>
          <w:rFonts w:ascii="Times New Roman" w:hAnsi="Times New Roman"/>
          <w:szCs w:val="28"/>
        </w:rPr>
      </w:pPr>
    </w:p>
    <w:p w14:paraId="6A872387" w14:textId="77777777" w:rsidR="0077651F" w:rsidRPr="00B23CBA" w:rsidRDefault="0077651F" w:rsidP="00B23CBA">
      <w:pPr>
        <w:rPr>
          <w:rFonts w:ascii="Times New Roman" w:hAnsi="Times New Roman"/>
          <w:szCs w:val="28"/>
        </w:rPr>
      </w:pPr>
    </w:p>
    <w:p w14:paraId="5D6AE80E" w14:textId="77777777" w:rsidR="0077651F" w:rsidRPr="00B23CBA" w:rsidRDefault="0077651F" w:rsidP="00B23CBA">
      <w:pPr>
        <w:tabs>
          <w:tab w:val="left" w:pos="2640"/>
        </w:tabs>
        <w:rPr>
          <w:rFonts w:ascii="Times New Roman" w:hAnsi="Times New Roman"/>
          <w:szCs w:val="28"/>
        </w:rPr>
      </w:pPr>
      <w:r w:rsidRPr="00B23CBA">
        <w:rPr>
          <w:rFonts w:ascii="Times New Roman" w:hAnsi="Times New Roman"/>
          <w:szCs w:val="28"/>
        </w:rPr>
        <w:tab/>
      </w:r>
    </w:p>
    <w:p w14:paraId="69553E25" w14:textId="77777777" w:rsidR="0077651F" w:rsidRPr="00B23CBA" w:rsidRDefault="0077651F" w:rsidP="00B23CBA">
      <w:pPr>
        <w:tabs>
          <w:tab w:val="left" w:pos="2640"/>
        </w:tabs>
        <w:rPr>
          <w:rFonts w:ascii="Times New Roman" w:hAnsi="Times New Roman"/>
          <w:szCs w:val="28"/>
        </w:rPr>
      </w:pPr>
      <w:r w:rsidRPr="00B23CBA">
        <w:rPr>
          <w:rFonts w:ascii="Times New Roman" w:hAnsi="Times New Roman"/>
          <w:szCs w:val="28"/>
        </w:rPr>
        <w:t xml:space="preserve">Charles D. Baker </w:t>
      </w:r>
      <w:r w:rsidR="00B03153" w:rsidRPr="00B23CBA">
        <w:rPr>
          <w:rFonts w:ascii="Times New Roman" w:hAnsi="Times New Roman"/>
          <w:szCs w:val="28"/>
        </w:rPr>
        <w:tab/>
      </w:r>
      <w:r w:rsidR="00B03153" w:rsidRPr="00B23CBA">
        <w:rPr>
          <w:rFonts w:ascii="Times New Roman" w:hAnsi="Times New Roman"/>
          <w:szCs w:val="28"/>
        </w:rPr>
        <w:tab/>
      </w:r>
      <w:r w:rsidR="00B03153" w:rsidRPr="00B23CBA">
        <w:rPr>
          <w:rFonts w:ascii="Times New Roman" w:hAnsi="Times New Roman"/>
          <w:szCs w:val="28"/>
        </w:rPr>
        <w:tab/>
      </w:r>
      <w:r w:rsidR="00B03153" w:rsidRPr="00B23CBA">
        <w:rPr>
          <w:rFonts w:ascii="Times New Roman" w:hAnsi="Times New Roman"/>
          <w:szCs w:val="28"/>
        </w:rPr>
        <w:tab/>
      </w:r>
      <w:r w:rsidR="00B03153" w:rsidRPr="00B23CBA">
        <w:rPr>
          <w:rFonts w:ascii="Times New Roman" w:hAnsi="Times New Roman"/>
          <w:szCs w:val="28"/>
        </w:rPr>
        <w:tab/>
      </w:r>
      <w:r w:rsidR="00B03153" w:rsidRPr="00B23CBA">
        <w:rPr>
          <w:rFonts w:ascii="Times New Roman" w:hAnsi="Times New Roman"/>
          <w:szCs w:val="28"/>
        </w:rPr>
        <w:tab/>
        <w:t>Karyn E. Polito</w:t>
      </w:r>
    </w:p>
    <w:p w14:paraId="063E0236" w14:textId="77777777" w:rsidR="0077651F" w:rsidRPr="00B23CBA" w:rsidRDefault="00B03153" w:rsidP="00B23CBA">
      <w:pPr>
        <w:tabs>
          <w:tab w:val="left" w:pos="2640"/>
        </w:tabs>
        <w:rPr>
          <w:rFonts w:ascii="Times New Roman" w:hAnsi="Times New Roman"/>
          <w:szCs w:val="28"/>
        </w:rPr>
      </w:pPr>
      <w:r w:rsidRPr="00B23CBA">
        <w:rPr>
          <w:rFonts w:ascii="Times New Roman" w:hAnsi="Times New Roman"/>
          <w:szCs w:val="28"/>
        </w:rPr>
        <w:t>Governor</w:t>
      </w:r>
      <w:r w:rsidRPr="00B23CBA">
        <w:rPr>
          <w:rFonts w:ascii="Times New Roman" w:hAnsi="Times New Roman"/>
          <w:szCs w:val="28"/>
        </w:rPr>
        <w:tab/>
      </w:r>
      <w:r w:rsidRPr="00B23CBA">
        <w:rPr>
          <w:rFonts w:ascii="Times New Roman" w:hAnsi="Times New Roman"/>
          <w:szCs w:val="28"/>
        </w:rPr>
        <w:tab/>
      </w:r>
      <w:r w:rsidRPr="00B23CBA">
        <w:rPr>
          <w:rFonts w:ascii="Times New Roman" w:hAnsi="Times New Roman"/>
          <w:szCs w:val="28"/>
        </w:rPr>
        <w:tab/>
      </w:r>
      <w:r w:rsidRPr="00B23CBA">
        <w:rPr>
          <w:rFonts w:ascii="Times New Roman" w:hAnsi="Times New Roman"/>
          <w:szCs w:val="28"/>
        </w:rPr>
        <w:tab/>
      </w:r>
      <w:r w:rsidRPr="00B23CBA">
        <w:rPr>
          <w:rFonts w:ascii="Times New Roman" w:hAnsi="Times New Roman"/>
          <w:szCs w:val="28"/>
        </w:rPr>
        <w:tab/>
      </w:r>
      <w:r w:rsidRPr="00B23CBA">
        <w:rPr>
          <w:rFonts w:ascii="Times New Roman" w:hAnsi="Times New Roman"/>
          <w:szCs w:val="28"/>
        </w:rPr>
        <w:tab/>
        <w:t>Lieutenant Governor</w:t>
      </w:r>
    </w:p>
    <w:sectPr w:rsidR="0077651F" w:rsidRPr="00B23CBA" w:rsidSect="00B120DD">
      <w:footerReference w:type="default" r:id="rId11"/>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2F26B0" w14:textId="77777777" w:rsidR="007F1635" w:rsidRDefault="007F1635" w:rsidP="002723CD">
      <w:r>
        <w:separator/>
      </w:r>
    </w:p>
  </w:endnote>
  <w:endnote w:type="continuationSeparator" w:id="0">
    <w:p w14:paraId="0FAACFAC" w14:textId="77777777" w:rsidR="007F1635" w:rsidRDefault="007F1635" w:rsidP="002723CD">
      <w:r>
        <w:continuationSeparator/>
      </w:r>
    </w:p>
  </w:endnote>
  <w:endnote w:type="continuationNotice" w:id="1">
    <w:p w14:paraId="0705AB8F" w14:textId="77777777" w:rsidR="007F1635" w:rsidRDefault="007F16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rPr>
      <w:id w:val="-832530963"/>
      <w:docPartObj>
        <w:docPartGallery w:val="Page Numbers (Bottom of Page)"/>
        <w:docPartUnique/>
      </w:docPartObj>
    </w:sdtPr>
    <w:sdtEndPr>
      <w:rPr>
        <w:noProof/>
      </w:rPr>
    </w:sdtEndPr>
    <w:sdtContent>
      <w:p w14:paraId="74DF604E" w14:textId="77777777" w:rsidR="00B120DD" w:rsidRPr="00B120DD" w:rsidRDefault="00B120DD">
        <w:pPr>
          <w:pStyle w:val="Footer"/>
          <w:jc w:val="center"/>
          <w:rPr>
            <w:rFonts w:ascii="Times New Roman" w:hAnsi="Times New Roman"/>
          </w:rPr>
        </w:pPr>
        <w:r w:rsidRPr="00B120DD">
          <w:rPr>
            <w:rFonts w:ascii="Times New Roman" w:hAnsi="Times New Roman"/>
          </w:rPr>
          <w:fldChar w:fldCharType="begin"/>
        </w:r>
        <w:r w:rsidRPr="00B120DD">
          <w:rPr>
            <w:rFonts w:ascii="Times New Roman" w:hAnsi="Times New Roman"/>
          </w:rPr>
          <w:instrText xml:space="preserve"> PAGE   \* MERGEFORMAT </w:instrText>
        </w:r>
        <w:r w:rsidRPr="00B120DD">
          <w:rPr>
            <w:rFonts w:ascii="Times New Roman" w:hAnsi="Times New Roman"/>
          </w:rPr>
          <w:fldChar w:fldCharType="separate"/>
        </w:r>
        <w:r w:rsidR="00E372D1">
          <w:rPr>
            <w:rFonts w:ascii="Times New Roman" w:hAnsi="Times New Roman"/>
            <w:noProof/>
          </w:rPr>
          <w:t>2</w:t>
        </w:r>
        <w:r w:rsidRPr="00B120DD">
          <w:rPr>
            <w:rFonts w:ascii="Times New Roman" w:hAnsi="Times New Roman"/>
            <w:noProof/>
          </w:rPr>
          <w:fldChar w:fldCharType="end"/>
        </w:r>
      </w:p>
    </w:sdtContent>
  </w:sdt>
  <w:p w14:paraId="387E873F" w14:textId="77777777" w:rsidR="00B120DD" w:rsidRPr="00B120DD" w:rsidRDefault="00B120DD">
    <w:pPr>
      <w:pStyle w:val="Footer"/>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9BA3C9" w14:textId="77777777" w:rsidR="007F1635" w:rsidRDefault="007F1635" w:rsidP="002723CD">
      <w:r>
        <w:separator/>
      </w:r>
    </w:p>
  </w:footnote>
  <w:footnote w:type="continuationSeparator" w:id="0">
    <w:p w14:paraId="2A89A8A4" w14:textId="77777777" w:rsidR="007F1635" w:rsidRDefault="007F1635" w:rsidP="002723CD">
      <w:r>
        <w:continuationSeparator/>
      </w:r>
    </w:p>
  </w:footnote>
  <w:footnote w:type="continuationNotice" w:id="1">
    <w:p w14:paraId="6020D3AB" w14:textId="77777777" w:rsidR="007F1635" w:rsidRDefault="007F163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E0691C"/>
    <w:multiLevelType w:val="hybridMultilevel"/>
    <w:tmpl w:val="2D0C85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E56B24"/>
    <w:multiLevelType w:val="hybridMultilevel"/>
    <w:tmpl w:val="64B627EC"/>
    <w:lvl w:ilvl="0" w:tplc="8172637E">
      <w:start w:val="412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7C4769"/>
    <w:multiLevelType w:val="hybridMultilevel"/>
    <w:tmpl w:val="344A60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C3548E"/>
    <w:multiLevelType w:val="hybridMultilevel"/>
    <w:tmpl w:val="10588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0D3DEE"/>
    <w:multiLevelType w:val="hybridMultilevel"/>
    <w:tmpl w:val="1D92B80A"/>
    <w:lvl w:ilvl="0" w:tplc="E618DDBA">
      <w:start w:val="1"/>
      <w:numFmt w:val="bullet"/>
      <w:lvlText w:val="•"/>
      <w:lvlJc w:val="left"/>
      <w:pPr>
        <w:tabs>
          <w:tab w:val="num" w:pos="720"/>
        </w:tabs>
        <w:ind w:left="720" w:hanging="360"/>
      </w:pPr>
      <w:rPr>
        <w:rFonts w:ascii="Calibri" w:hAnsi="Calibri" w:hint="default"/>
      </w:rPr>
    </w:lvl>
    <w:lvl w:ilvl="1" w:tplc="E18A0A6C">
      <w:start w:val="1"/>
      <w:numFmt w:val="bullet"/>
      <w:lvlText w:val="•"/>
      <w:lvlJc w:val="left"/>
      <w:pPr>
        <w:tabs>
          <w:tab w:val="num" w:pos="1440"/>
        </w:tabs>
        <w:ind w:left="1440" w:hanging="360"/>
      </w:pPr>
      <w:rPr>
        <w:rFonts w:ascii="Calibri" w:hAnsi="Calibri" w:hint="default"/>
      </w:rPr>
    </w:lvl>
    <w:lvl w:ilvl="2" w:tplc="487E6DA2" w:tentative="1">
      <w:start w:val="1"/>
      <w:numFmt w:val="bullet"/>
      <w:lvlText w:val="•"/>
      <w:lvlJc w:val="left"/>
      <w:pPr>
        <w:tabs>
          <w:tab w:val="num" w:pos="2160"/>
        </w:tabs>
        <w:ind w:left="2160" w:hanging="360"/>
      </w:pPr>
      <w:rPr>
        <w:rFonts w:ascii="Calibri" w:hAnsi="Calibri" w:hint="default"/>
      </w:rPr>
    </w:lvl>
    <w:lvl w:ilvl="3" w:tplc="3ECEE112" w:tentative="1">
      <w:start w:val="1"/>
      <w:numFmt w:val="bullet"/>
      <w:lvlText w:val="•"/>
      <w:lvlJc w:val="left"/>
      <w:pPr>
        <w:tabs>
          <w:tab w:val="num" w:pos="2880"/>
        </w:tabs>
        <w:ind w:left="2880" w:hanging="360"/>
      </w:pPr>
      <w:rPr>
        <w:rFonts w:ascii="Calibri" w:hAnsi="Calibri" w:hint="default"/>
      </w:rPr>
    </w:lvl>
    <w:lvl w:ilvl="4" w:tplc="09CE6B2C" w:tentative="1">
      <w:start w:val="1"/>
      <w:numFmt w:val="bullet"/>
      <w:lvlText w:val="•"/>
      <w:lvlJc w:val="left"/>
      <w:pPr>
        <w:tabs>
          <w:tab w:val="num" w:pos="3600"/>
        </w:tabs>
        <w:ind w:left="3600" w:hanging="360"/>
      </w:pPr>
      <w:rPr>
        <w:rFonts w:ascii="Calibri" w:hAnsi="Calibri" w:hint="default"/>
      </w:rPr>
    </w:lvl>
    <w:lvl w:ilvl="5" w:tplc="D2A21190" w:tentative="1">
      <w:start w:val="1"/>
      <w:numFmt w:val="bullet"/>
      <w:lvlText w:val="•"/>
      <w:lvlJc w:val="left"/>
      <w:pPr>
        <w:tabs>
          <w:tab w:val="num" w:pos="4320"/>
        </w:tabs>
        <w:ind w:left="4320" w:hanging="360"/>
      </w:pPr>
      <w:rPr>
        <w:rFonts w:ascii="Calibri" w:hAnsi="Calibri" w:hint="default"/>
      </w:rPr>
    </w:lvl>
    <w:lvl w:ilvl="6" w:tplc="04EAE598" w:tentative="1">
      <w:start w:val="1"/>
      <w:numFmt w:val="bullet"/>
      <w:lvlText w:val="•"/>
      <w:lvlJc w:val="left"/>
      <w:pPr>
        <w:tabs>
          <w:tab w:val="num" w:pos="5040"/>
        </w:tabs>
        <w:ind w:left="5040" w:hanging="360"/>
      </w:pPr>
      <w:rPr>
        <w:rFonts w:ascii="Calibri" w:hAnsi="Calibri" w:hint="default"/>
      </w:rPr>
    </w:lvl>
    <w:lvl w:ilvl="7" w:tplc="8F26124E" w:tentative="1">
      <w:start w:val="1"/>
      <w:numFmt w:val="bullet"/>
      <w:lvlText w:val="•"/>
      <w:lvlJc w:val="left"/>
      <w:pPr>
        <w:tabs>
          <w:tab w:val="num" w:pos="5760"/>
        </w:tabs>
        <w:ind w:left="5760" w:hanging="360"/>
      </w:pPr>
      <w:rPr>
        <w:rFonts w:ascii="Calibri" w:hAnsi="Calibri" w:hint="default"/>
      </w:rPr>
    </w:lvl>
    <w:lvl w:ilvl="8" w:tplc="8AECEE28" w:tentative="1">
      <w:start w:val="1"/>
      <w:numFmt w:val="bullet"/>
      <w:lvlText w:val="•"/>
      <w:lvlJc w:val="left"/>
      <w:pPr>
        <w:tabs>
          <w:tab w:val="num" w:pos="6480"/>
        </w:tabs>
        <w:ind w:left="6480" w:hanging="360"/>
      </w:pPr>
      <w:rPr>
        <w:rFonts w:ascii="Calibri" w:hAnsi="Calibri" w:hint="default"/>
      </w:rPr>
    </w:lvl>
  </w:abstractNum>
  <w:abstractNum w:abstractNumId="5" w15:restartNumberingAfterBreak="0">
    <w:nsid w:val="272B4D34"/>
    <w:multiLevelType w:val="hybridMultilevel"/>
    <w:tmpl w:val="D08E77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7F28EF"/>
    <w:multiLevelType w:val="hybridMultilevel"/>
    <w:tmpl w:val="4CA25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22159F"/>
    <w:multiLevelType w:val="hybridMultilevel"/>
    <w:tmpl w:val="AB686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7D1F03"/>
    <w:multiLevelType w:val="hybridMultilevel"/>
    <w:tmpl w:val="C1824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C84D02"/>
    <w:multiLevelType w:val="hybridMultilevel"/>
    <w:tmpl w:val="02641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914C7F"/>
    <w:multiLevelType w:val="hybridMultilevel"/>
    <w:tmpl w:val="F600F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622D01"/>
    <w:multiLevelType w:val="hybridMultilevel"/>
    <w:tmpl w:val="DDC69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9A7179"/>
    <w:multiLevelType w:val="hybridMultilevel"/>
    <w:tmpl w:val="D9067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E942EC"/>
    <w:multiLevelType w:val="hybridMultilevel"/>
    <w:tmpl w:val="283E5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A43616"/>
    <w:multiLevelType w:val="hybridMultilevel"/>
    <w:tmpl w:val="6B52A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D2B1626"/>
    <w:multiLevelType w:val="hybridMultilevel"/>
    <w:tmpl w:val="B58440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5EEE2A0E"/>
    <w:multiLevelType w:val="hybridMultilevel"/>
    <w:tmpl w:val="281AF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AAC1832"/>
    <w:multiLevelType w:val="hybridMultilevel"/>
    <w:tmpl w:val="94BED0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ADE19B0"/>
    <w:multiLevelType w:val="hybridMultilevel"/>
    <w:tmpl w:val="5E2666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6BF556BE"/>
    <w:multiLevelType w:val="hybridMultilevel"/>
    <w:tmpl w:val="18CCAD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6E423871"/>
    <w:multiLevelType w:val="hybridMultilevel"/>
    <w:tmpl w:val="EAB49C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A35EBA"/>
    <w:multiLevelType w:val="hybridMultilevel"/>
    <w:tmpl w:val="99028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1DB1DC0"/>
    <w:multiLevelType w:val="hybridMultilevel"/>
    <w:tmpl w:val="3A2AD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A5D2471"/>
    <w:multiLevelType w:val="hybridMultilevel"/>
    <w:tmpl w:val="825ED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EDA568F"/>
    <w:multiLevelType w:val="hybridMultilevel"/>
    <w:tmpl w:val="08FC1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3"/>
  </w:num>
  <w:num w:numId="3">
    <w:abstractNumId w:val="1"/>
  </w:num>
  <w:num w:numId="4">
    <w:abstractNumId w:val="15"/>
  </w:num>
  <w:num w:numId="5">
    <w:abstractNumId w:val="19"/>
  </w:num>
  <w:num w:numId="6">
    <w:abstractNumId w:val="16"/>
  </w:num>
  <w:num w:numId="7">
    <w:abstractNumId w:val="18"/>
  </w:num>
  <w:num w:numId="8">
    <w:abstractNumId w:val="3"/>
  </w:num>
  <w:num w:numId="9">
    <w:abstractNumId w:val="20"/>
  </w:num>
  <w:num w:numId="10">
    <w:abstractNumId w:val="6"/>
  </w:num>
  <w:num w:numId="11">
    <w:abstractNumId w:val="0"/>
  </w:num>
  <w:num w:numId="12">
    <w:abstractNumId w:val="24"/>
  </w:num>
  <w:num w:numId="13">
    <w:abstractNumId w:val="10"/>
  </w:num>
  <w:num w:numId="14">
    <w:abstractNumId w:val="4"/>
  </w:num>
  <w:num w:numId="15">
    <w:abstractNumId w:val="17"/>
  </w:num>
  <w:num w:numId="16">
    <w:abstractNumId w:val="2"/>
  </w:num>
  <w:num w:numId="17">
    <w:abstractNumId w:val="5"/>
  </w:num>
  <w:num w:numId="18">
    <w:abstractNumId w:val="23"/>
  </w:num>
  <w:num w:numId="19">
    <w:abstractNumId w:val="22"/>
  </w:num>
  <w:num w:numId="20">
    <w:abstractNumId w:val="14"/>
  </w:num>
  <w:num w:numId="21">
    <w:abstractNumId w:val="11"/>
  </w:num>
  <w:num w:numId="22">
    <w:abstractNumId w:val="7"/>
  </w:num>
  <w:num w:numId="23">
    <w:abstractNumId w:val="13"/>
  </w:num>
  <w:num w:numId="24">
    <w:abstractNumId w:val="8"/>
  </w:num>
  <w:num w:numId="25">
    <w:abstractNumId w:val="21"/>
  </w:num>
  <w:num w:numId="26">
    <w:abstractNumId w:val="9"/>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22AEA"/>
    <w:rsid w:val="0000275F"/>
    <w:rsid w:val="00005C00"/>
    <w:rsid w:val="000119F5"/>
    <w:rsid w:val="00020DB0"/>
    <w:rsid w:val="0002358A"/>
    <w:rsid w:val="000409DD"/>
    <w:rsid w:val="00047D8E"/>
    <w:rsid w:val="00051730"/>
    <w:rsid w:val="00055A31"/>
    <w:rsid w:val="0006040D"/>
    <w:rsid w:val="0006065D"/>
    <w:rsid w:val="000662A0"/>
    <w:rsid w:val="00070F4A"/>
    <w:rsid w:val="000711EE"/>
    <w:rsid w:val="00082AED"/>
    <w:rsid w:val="000878A1"/>
    <w:rsid w:val="000934A6"/>
    <w:rsid w:val="000A0A77"/>
    <w:rsid w:val="000A230A"/>
    <w:rsid w:val="000B15A2"/>
    <w:rsid w:val="000B1EE6"/>
    <w:rsid w:val="000B2A54"/>
    <w:rsid w:val="000B5392"/>
    <w:rsid w:val="000B560B"/>
    <w:rsid w:val="000C301F"/>
    <w:rsid w:val="000D35C5"/>
    <w:rsid w:val="000D42F6"/>
    <w:rsid w:val="000D5538"/>
    <w:rsid w:val="000D5767"/>
    <w:rsid w:val="000D6B39"/>
    <w:rsid w:val="000F3DFE"/>
    <w:rsid w:val="000F4C08"/>
    <w:rsid w:val="00114192"/>
    <w:rsid w:val="001143D7"/>
    <w:rsid w:val="001225A6"/>
    <w:rsid w:val="00124255"/>
    <w:rsid w:val="0013342C"/>
    <w:rsid w:val="00137FE2"/>
    <w:rsid w:val="00142E77"/>
    <w:rsid w:val="00144895"/>
    <w:rsid w:val="00150F45"/>
    <w:rsid w:val="00152BAE"/>
    <w:rsid w:val="00155406"/>
    <w:rsid w:val="00160425"/>
    <w:rsid w:val="0016332B"/>
    <w:rsid w:val="00164F02"/>
    <w:rsid w:val="00171F8D"/>
    <w:rsid w:val="001827D4"/>
    <w:rsid w:val="00186976"/>
    <w:rsid w:val="001958A7"/>
    <w:rsid w:val="001A17AB"/>
    <w:rsid w:val="001A3654"/>
    <w:rsid w:val="001A4451"/>
    <w:rsid w:val="001A4A23"/>
    <w:rsid w:val="001A5B55"/>
    <w:rsid w:val="001A6F6F"/>
    <w:rsid w:val="001B1F38"/>
    <w:rsid w:val="001B21E6"/>
    <w:rsid w:val="001B298F"/>
    <w:rsid w:val="001B337A"/>
    <w:rsid w:val="001C3BE8"/>
    <w:rsid w:val="001C58C3"/>
    <w:rsid w:val="001D020B"/>
    <w:rsid w:val="001D05B0"/>
    <w:rsid w:val="001D0F98"/>
    <w:rsid w:val="001D319D"/>
    <w:rsid w:val="001D3EB8"/>
    <w:rsid w:val="001E116C"/>
    <w:rsid w:val="001E15C9"/>
    <w:rsid w:val="001E6D5D"/>
    <w:rsid w:val="001F36B7"/>
    <w:rsid w:val="001F56B1"/>
    <w:rsid w:val="002126A4"/>
    <w:rsid w:val="00222AEA"/>
    <w:rsid w:val="00223154"/>
    <w:rsid w:val="00231948"/>
    <w:rsid w:val="00232096"/>
    <w:rsid w:val="00233525"/>
    <w:rsid w:val="002344F2"/>
    <w:rsid w:val="00234883"/>
    <w:rsid w:val="0025313F"/>
    <w:rsid w:val="002544A0"/>
    <w:rsid w:val="00254539"/>
    <w:rsid w:val="0025535B"/>
    <w:rsid w:val="0026307C"/>
    <w:rsid w:val="002640C0"/>
    <w:rsid w:val="002723CD"/>
    <w:rsid w:val="00274567"/>
    <w:rsid w:val="00277BA8"/>
    <w:rsid w:val="00281ACC"/>
    <w:rsid w:val="00282057"/>
    <w:rsid w:val="0028345D"/>
    <w:rsid w:val="00291B6B"/>
    <w:rsid w:val="0029429C"/>
    <w:rsid w:val="002A2D87"/>
    <w:rsid w:val="002A35A3"/>
    <w:rsid w:val="002A3E30"/>
    <w:rsid w:val="002B1399"/>
    <w:rsid w:val="002B2F5C"/>
    <w:rsid w:val="002B74BD"/>
    <w:rsid w:val="002C1509"/>
    <w:rsid w:val="002C268B"/>
    <w:rsid w:val="002C38F2"/>
    <w:rsid w:val="002C425F"/>
    <w:rsid w:val="002C541B"/>
    <w:rsid w:val="002D3F91"/>
    <w:rsid w:val="002D6A17"/>
    <w:rsid w:val="002E3827"/>
    <w:rsid w:val="002E5A99"/>
    <w:rsid w:val="002F2178"/>
    <w:rsid w:val="002F3569"/>
    <w:rsid w:val="002F46E6"/>
    <w:rsid w:val="002F5ECC"/>
    <w:rsid w:val="00305C85"/>
    <w:rsid w:val="00306109"/>
    <w:rsid w:val="00312507"/>
    <w:rsid w:val="0031279E"/>
    <w:rsid w:val="00321996"/>
    <w:rsid w:val="00322A25"/>
    <w:rsid w:val="003323DF"/>
    <w:rsid w:val="003351B1"/>
    <w:rsid w:val="0033621B"/>
    <w:rsid w:val="00337CE0"/>
    <w:rsid w:val="00346694"/>
    <w:rsid w:val="0035744D"/>
    <w:rsid w:val="00357F2B"/>
    <w:rsid w:val="00363C97"/>
    <w:rsid w:val="003758C0"/>
    <w:rsid w:val="00375F33"/>
    <w:rsid w:val="00375FA0"/>
    <w:rsid w:val="00394994"/>
    <w:rsid w:val="003A20B8"/>
    <w:rsid w:val="003B16B4"/>
    <w:rsid w:val="003B6D17"/>
    <w:rsid w:val="003B7B0E"/>
    <w:rsid w:val="003D1B4C"/>
    <w:rsid w:val="003D1C29"/>
    <w:rsid w:val="003D3220"/>
    <w:rsid w:val="003E4C42"/>
    <w:rsid w:val="003F36E0"/>
    <w:rsid w:val="003F47DE"/>
    <w:rsid w:val="003F4C92"/>
    <w:rsid w:val="003F4DD9"/>
    <w:rsid w:val="004159C7"/>
    <w:rsid w:val="00431C59"/>
    <w:rsid w:val="004346C1"/>
    <w:rsid w:val="0044132F"/>
    <w:rsid w:val="004415AA"/>
    <w:rsid w:val="00445C7E"/>
    <w:rsid w:val="0045157C"/>
    <w:rsid w:val="00452ED4"/>
    <w:rsid w:val="004567BA"/>
    <w:rsid w:val="00457945"/>
    <w:rsid w:val="00461757"/>
    <w:rsid w:val="0046306E"/>
    <w:rsid w:val="004634D5"/>
    <w:rsid w:val="00471AEB"/>
    <w:rsid w:val="00472C6A"/>
    <w:rsid w:val="00472D1A"/>
    <w:rsid w:val="004733E0"/>
    <w:rsid w:val="00476E4E"/>
    <w:rsid w:val="0047740D"/>
    <w:rsid w:val="00483869"/>
    <w:rsid w:val="00483ADC"/>
    <w:rsid w:val="00483C0D"/>
    <w:rsid w:val="0049014C"/>
    <w:rsid w:val="00490CB3"/>
    <w:rsid w:val="00492E72"/>
    <w:rsid w:val="004939BF"/>
    <w:rsid w:val="0049557D"/>
    <w:rsid w:val="004968D1"/>
    <w:rsid w:val="004A2509"/>
    <w:rsid w:val="004A64E2"/>
    <w:rsid w:val="004A7703"/>
    <w:rsid w:val="004B12EF"/>
    <w:rsid w:val="004B1632"/>
    <w:rsid w:val="004B16EB"/>
    <w:rsid w:val="004B6ADC"/>
    <w:rsid w:val="004D1822"/>
    <w:rsid w:val="004D23B7"/>
    <w:rsid w:val="004D4FF5"/>
    <w:rsid w:val="004E0D5B"/>
    <w:rsid w:val="004E134C"/>
    <w:rsid w:val="004E2E37"/>
    <w:rsid w:val="004E37B2"/>
    <w:rsid w:val="004E6B59"/>
    <w:rsid w:val="004F08AB"/>
    <w:rsid w:val="004F4047"/>
    <w:rsid w:val="004F45BB"/>
    <w:rsid w:val="004F6088"/>
    <w:rsid w:val="004F6E4E"/>
    <w:rsid w:val="004F7F94"/>
    <w:rsid w:val="00513BE1"/>
    <w:rsid w:val="00524A06"/>
    <w:rsid w:val="0053433A"/>
    <w:rsid w:val="00545B30"/>
    <w:rsid w:val="00553CFB"/>
    <w:rsid w:val="00554E72"/>
    <w:rsid w:val="005572C5"/>
    <w:rsid w:val="005618EF"/>
    <w:rsid w:val="00566CB9"/>
    <w:rsid w:val="00577A47"/>
    <w:rsid w:val="005902D6"/>
    <w:rsid w:val="00593D3C"/>
    <w:rsid w:val="005A13A4"/>
    <w:rsid w:val="005B4729"/>
    <w:rsid w:val="005C4965"/>
    <w:rsid w:val="005C5DBA"/>
    <w:rsid w:val="005C74D0"/>
    <w:rsid w:val="005D120C"/>
    <w:rsid w:val="005D3ACC"/>
    <w:rsid w:val="005E34FD"/>
    <w:rsid w:val="005E377C"/>
    <w:rsid w:val="005E4DA7"/>
    <w:rsid w:val="005F24C7"/>
    <w:rsid w:val="00600886"/>
    <w:rsid w:val="00607D39"/>
    <w:rsid w:val="0061472F"/>
    <w:rsid w:val="00621F71"/>
    <w:rsid w:val="00630B7D"/>
    <w:rsid w:val="0063138C"/>
    <w:rsid w:val="006319C3"/>
    <w:rsid w:val="00632089"/>
    <w:rsid w:val="00635144"/>
    <w:rsid w:val="00636E3B"/>
    <w:rsid w:val="00636FD9"/>
    <w:rsid w:val="0064139F"/>
    <w:rsid w:val="00662EAC"/>
    <w:rsid w:val="0067346D"/>
    <w:rsid w:val="00673BCC"/>
    <w:rsid w:val="00674B4D"/>
    <w:rsid w:val="00676A58"/>
    <w:rsid w:val="00686D5E"/>
    <w:rsid w:val="00695518"/>
    <w:rsid w:val="006A445F"/>
    <w:rsid w:val="006B4AD6"/>
    <w:rsid w:val="006C66D5"/>
    <w:rsid w:val="006C6934"/>
    <w:rsid w:val="006D3E28"/>
    <w:rsid w:val="006D52C6"/>
    <w:rsid w:val="006E05A6"/>
    <w:rsid w:val="006E23A5"/>
    <w:rsid w:val="006F3702"/>
    <w:rsid w:val="006F37E4"/>
    <w:rsid w:val="006F3BCE"/>
    <w:rsid w:val="006F53C9"/>
    <w:rsid w:val="00701614"/>
    <w:rsid w:val="0071062A"/>
    <w:rsid w:val="00710F20"/>
    <w:rsid w:val="00714AEC"/>
    <w:rsid w:val="00716D40"/>
    <w:rsid w:val="00716EA5"/>
    <w:rsid w:val="007241FA"/>
    <w:rsid w:val="0072667B"/>
    <w:rsid w:val="00730F26"/>
    <w:rsid w:val="00731D63"/>
    <w:rsid w:val="00735D4B"/>
    <w:rsid w:val="00741511"/>
    <w:rsid w:val="0074256C"/>
    <w:rsid w:val="00751FDD"/>
    <w:rsid w:val="00752F2C"/>
    <w:rsid w:val="007645C6"/>
    <w:rsid w:val="00765CD6"/>
    <w:rsid w:val="00767AE0"/>
    <w:rsid w:val="00770D53"/>
    <w:rsid w:val="0077605E"/>
    <w:rsid w:val="0077651F"/>
    <w:rsid w:val="007779F6"/>
    <w:rsid w:val="00780614"/>
    <w:rsid w:val="007834CB"/>
    <w:rsid w:val="0078434B"/>
    <w:rsid w:val="007846BC"/>
    <w:rsid w:val="00792362"/>
    <w:rsid w:val="00793DE9"/>
    <w:rsid w:val="00795B82"/>
    <w:rsid w:val="00796A46"/>
    <w:rsid w:val="007A7C0E"/>
    <w:rsid w:val="007B094C"/>
    <w:rsid w:val="007B1A8F"/>
    <w:rsid w:val="007B2DD8"/>
    <w:rsid w:val="007C091C"/>
    <w:rsid w:val="007C0B1F"/>
    <w:rsid w:val="007C15C0"/>
    <w:rsid w:val="007C41B5"/>
    <w:rsid w:val="007D0529"/>
    <w:rsid w:val="007D148B"/>
    <w:rsid w:val="007D46CB"/>
    <w:rsid w:val="007D506F"/>
    <w:rsid w:val="007E2348"/>
    <w:rsid w:val="007E4849"/>
    <w:rsid w:val="007F1635"/>
    <w:rsid w:val="007F3002"/>
    <w:rsid w:val="007F3472"/>
    <w:rsid w:val="007F747B"/>
    <w:rsid w:val="0082212F"/>
    <w:rsid w:val="00824884"/>
    <w:rsid w:val="008258E2"/>
    <w:rsid w:val="008338EC"/>
    <w:rsid w:val="008356CF"/>
    <w:rsid w:val="0084010E"/>
    <w:rsid w:val="008432C0"/>
    <w:rsid w:val="0084474F"/>
    <w:rsid w:val="008524A0"/>
    <w:rsid w:val="00852A01"/>
    <w:rsid w:val="008557CD"/>
    <w:rsid w:val="008559D5"/>
    <w:rsid w:val="008626A8"/>
    <w:rsid w:val="00864F0D"/>
    <w:rsid w:val="00865E40"/>
    <w:rsid w:val="00870960"/>
    <w:rsid w:val="008804CC"/>
    <w:rsid w:val="008876CC"/>
    <w:rsid w:val="00890EFE"/>
    <w:rsid w:val="008914E9"/>
    <w:rsid w:val="0089498B"/>
    <w:rsid w:val="008957EB"/>
    <w:rsid w:val="008A1C12"/>
    <w:rsid w:val="008A5358"/>
    <w:rsid w:val="008A6124"/>
    <w:rsid w:val="008B68B1"/>
    <w:rsid w:val="008C7029"/>
    <w:rsid w:val="008C7D68"/>
    <w:rsid w:val="008E0C65"/>
    <w:rsid w:val="008E2883"/>
    <w:rsid w:val="008F1095"/>
    <w:rsid w:val="008F43E7"/>
    <w:rsid w:val="009108E5"/>
    <w:rsid w:val="00917636"/>
    <w:rsid w:val="00920260"/>
    <w:rsid w:val="00932527"/>
    <w:rsid w:val="0093307F"/>
    <w:rsid w:val="00940F05"/>
    <w:rsid w:val="00946965"/>
    <w:rsid w:val="009503E6"/>
    <w:rsid w:val="00954FAF"/>
    <w:rsid w:val="0095508D"/>
    <w:rsid w:val="00960638"/>
    <w:rsid w:val="00961AA7"/>
    <w:rsid w:val="009621EF"/>
    <w:rsid w:val="0096643F"/>
    <w:rsid w:val="00971FC9"/>
    <w:rsid w:val="0097768E"/>
    <w:rsid w:val="00983BA9"/>
    <w:rsid w:val="00986844"/>
    <w:rsid w:val="009A2056"/>
    <w:rsid w:val="009A352E"/>
    <w:rsid w:val="009B31E4"/>
    <w:rsid w:val="009B434F"/>
    <w:rsid w:val="009B6694"/>
    <w:rsid w:val="009B6741"/>
    <w:rsid w:val="009C0FC5"/>
    <w:rsid w:val="009C235A"/>
    <w:rsid w:val="009C51BB"/>
    <w:rsid w:val="009D730E"/>
    <w:rsid w:val="009D7BE5"/>
    <w:rsid w:val="009E2A33"/>
    <w:rsid w:val="009E7ACE"/>
    <w:rsid w:val="009F0401"/>
    <w:rsid w:val="00A0589F"/>
    <w:rsid w:val="00A1040C"/>
    <w:rsid w:val="00A13996"/>
    <w:rsid w:val="00A1514F"/>
    <w:rsid w:val="00A179BA"/>
    <w:rsid w:val="00A17C0D"/>
    <w:rsid w:val="00A2431F"/>
    <w:rsid w:val="00A25B45"/>
    <w:rsid w:val="00A279C6"/>
    <w:rsid w:val="00A3392B"/>
    <w:rsid w:val="00A355DC"/>
    <w:rsid w:val="00A36952"/>
    <w:rsid w:val="00A37246"/>
    <w:rsid w:val="00A415C3"/>
    <w:rsid w:val="00A42B1A"/>
    <w:rsid w:val="00A434A4"/>
    <w:rsid w:val="00A44FFF"/>
    <w:rsid w:val="00A57D5D"/>
    <w:rsid w:val="00A60466"/>
    <w:rsid w:val="00A63883"/>
    <w:rsid w:val="00A662B4"/>
    <w:rsid w:val="00A67567"/>
    <w:rsid w:val="00A74805"/>
    <w:rsid w:val="00A76C7A"/>
    <w:rsid w:val="00A833DF"/>
    <w:rsid w:val="00A863B3"/>
    <w:rsid w:val="00A970F2"/>
    <w:rsid w:val="00AA4EC4"/>
    <w:rsid w:val="00AC18A4"/>
    <w:rsid w:val="00AD0937"/>
    <w:rsid w:val="00AD1FCE"/>
    <w:rsid w:val="00AD5EF6"/>
    <w:rsid w:val="00AD644D"/>
    <w:rsid w:val="00AD68A3"/>
    <w:rsid w:val="00AD71C7"/>
    <w:rsid w:val="00AE2087"/>
    <w:rsid w:val="00AF01E9"/>
    <w:rsid w:val="00AF068A"/>
    <w:rsid w:val="00AF2D8C"/>
    <w:rsid w:val="00AF559B"/>
    <w:rsid w:val="00B00F3C"/>
    <w:rsid w:val="00B03153"/>
    <w:rsid w:val="00B05030"/>
    <w:rsid w:val="00B07D51"/>
    <w:rsid w:val="00B120DD"/>
    <w:rsid w:val="00B123F3"/>
    <w:rsid w:val="00B14837"/>
    <w:rsid w:val="00B23CBA"/>
    <w:rsid w:val="00B253DA"/>
    <w:rsid w:val="00B27EBA"/>
    <w:rsid w:val="00B321B4"/>
    <w:rsid w:val="00B353F4"/>
    <w:rsid w:val="00B41494"/>
    <w:rsid w:val="00B423A7"/>
    <w:rsid w:val="00B474D7"/>
    <w:rsid w:val="00B50EE7"/>
    <w:rsid w:val="00B577F2"/>
    <w:rsid w:val="00B6025A"/>
    <w:rsid w:val="00B60776"/>
    <w:rsid w:val="00B621B5"/>
    <w:rsid w:val="00B640DB"/>
    <w:rsid w:val="00B64C44"/>
    <w:rsid w:val="00B6770F"/>
    <w:rsid w:val="00B67A8C"/>
    <w:rsid w:val="00B71652"/>
    <w:rsid w:val="00B767CC"/>
    <w:rsid w:val="00B8163D"/>
    <w:rsid w:val="00B90B3E"/>
    <w:rsid w:val="00B95EEC"/>
    <w:rsid w:val="00BA41D5"/>
    <w:rsid w:val="00BB23F7"/>
    <w:rsid w:val="00BC0433"/>
    <w:rsid w:val="00BC196A"/>
    <w:rsid w:val="00BC1EE3"/>
    <w:rsid w:val="00BC531D"/>
    <w:rsid w:val="00BF190E"/>
    <w:rsid w:val="00BF33CE"/>
    <w:rsid w:val="00BF4138"/>
    <w:rsid w:val="00C00E9A"/>
    <w:rsid w:val="00C0235B"/>
    <w:rsid w:val="00C035C3"/>
    <w:rsid w:val="00C079FE"/>
    <w:rsid w:val="00C13023"/>
    <w:rsid w:val="00C16905"/>
    <w:rsid w:val="00C21B21"/>
    <w:rsid w:val="00C2754A"/>
    <w:rsid w:val="00C3097F"/>
    <w:rsid w:val="00C40FCF"/>
    <w:rsid w:val="00C464F2"/>
    <w:rsid w:val="00C562F6"/>
    <w:rsid w:val="00C74D46"/>
    <w:rsid w:val="00C7570B"/>
    <w:rsid w:val="00C75AAB"/>
    <w:rsid w:val="00C834B1"/>
    <w:rsid w:val="00C925A9"/>
    <w:rsid w:val="00C93B7D"/>
    <w:rsid w:val="00C96CBE"/>
    <w:rsid w:val="00CA16AF"/>
    <w:rsid w:val="00CA4372"/>
    <w:rsid w:val="00CB4847"/>
    <w:rsid w:val="00CB52BA"/>
    <w:rsid w:val="00CC119F"/>
    <w:rsid w:val="00CC643E"/>
    <w:rsid w:val="00CD75BA"/>
    <w:rsid w:val="00CE19ED"/>
    <w:rsid w:val="00CE24D8"/>
    <w:rsid w:val="00CF1A41"/>
    <w:rsid w:val="00CF32B8"/>
    <w:rsid w:val="00D03BDA"/>
    <w:rsid w:val="00D03D9B"/>
    <w:rsid w:val="00D05872"/>
    <w:rsid w:val="00D07B4F"/>
    <w:rsid w:val="00D1104F"/>
    <w:rsid w:val="00D1215E"/>
    <w:rsid w:val="00D1406B"/>
    <w:rsid w:val="00D1737B"/>
    <w:rsid w:val="00D20EF9"/>
    <w:rsid w:val="00D21B28"/>
    <w:rsid w:val="00D225EB"/>
    <w:rsid w:val="00D2411F"/>
    <w:rsid w:val="00D251EE"/>
    <w:rsid w:val="00D30A1C"/>
    <w:rsid w:val="00D31245"/>
    <w:rsid w:val="00D319BE"/>
    <w:rsid w:val="00D3521A"/>
    <w:rsid w:val="00D35F71"/>
    <w:rsid w:val="00D37423"/>
    <w:rsid w:val="00D46E86"/>
    <w:rsid w:val="00D55435"/>
    <w:rsid w:val="00D64509"/>
    <w:rsid w:val="00D72E5C"/>
    <w:rsid w:val="00D755B5"/>
    <w:rsid w:val="00D77A08"/>
    <w:rsid w:val="00D84803"/>
    <w:rsid w:val="00D91BCF"/>
    <w:rsid w:val="00D9562A"/>
    <w:rsid w:val="00D97304"/>
    <w:rsid w:val="00DA2480"/>
    <w:rsid w:val="00DA66B5"/>
    <w:rsid w:val="00DB2AAD"/>
    <w:rsid w:val="00DC3509"/>
    <w:rsid w:val="00DC3758"/>
    <w:rsid w:val="00DD0876"/>
    <w:rsid w:val="00DD2553"/>
    <w:rsid w:val="00DD53D6"/>
    <w:rsid w:val="00DD6AC3"/>
    <w:rsid w:val="00DE4F69"/>
    <w:rsid w:val="00DE51CD"/>
    <w:rsid w:val="00DE6E4F"/>
    <w:rsid w:val="00DE72BB"/>
    <w:rsid w:val="00DF11A3"/>
    <w:rsid w:val="00DF1271"/>
    <w:rsid w:val="00DF1FF7"/>
    <w:rsid w:val="00E0243B"/>
    <w:rsid w:val="00E06EB1"/>
    <w:rsid w:val="00E07278"/>
    <w:rsid w:val="00E07DAB"/>
    <w:rsid w:val="00E108F3"/>
    <w:rsid w:val="00E145D6"/>
    <w:rsid w:val="00E14FCF"/>
    <w:rsid w:val="00E2013D"/>
    <w:rsid w:val="00E20468"/>
    <w:rsid w:val="00E344A3"/>
    <w:rsid w:val="00E372D1"/>
    <w:rsid w:val="00E40117"/>
    <w:rsid w:val="00E445D6"/>
    <w:rsid w:val="00E52240"/>
    <w:rsid w:val="00E5300E"/>
    <w:rsid w:val="00E606B6"/>
    <w:rsid w:val="00E613CC"/>
    <w:rsid w:val="00E61F38"/>
    <w:rsid w:val="00E63CAF"/>
    <w:rsid w:val="00E65E9D"/>
    <w:rsid w:val="00E6743C"/>
    <w:rsid w:val="00E726EC"/>
    <w:rsid w:val="00E75AF6"/>
    <w:rsid w:val="00E76099"/>
    <w:rsid w:val="00E8009D"/>
    <w:rsid w:val="00E82232"/>
    <w:rsid w:val="00E87F9E"/>
    <w:rsid w:val="00E90A04"/>
    <w:rsid w:val="00E92598"/>
    <w:rsid w:val="00E967D7"/>
    <w:rsid w:val="00EA7706"/>
    <w:rsid w:val="00EA7FF9"/>
    <w:rsid w:val="00EB5AE9"/>
    <w:rsid w:val="00EB606F"/>
    <w:rsid w:val="00EC0209"/>
    <w:rsid w:val="00EC1647"/>
    <w:rsid w:val="00EC6B2F"/>
    <w:rsid w:val="00EC72C5"/>
    <w:rsid w:val="00ED1C4E"/>
    <w:rsid w:val="00ED476E"/>
    <w:rsid w:val="00ED5014"/>
    <w:rsid w:val="00EE3EE9"/>
    <w:rsid w:val="00EF0044"/>
    <w:rsid w:val="00EF17F2"/>
    <w:rsid w:val="00F06D6A"/>
    <w:rsid w:val="00F119A8"/>
    <w:rsid w:val="00F175C5"/>
    <w:rsid w:val="00F40B59"/>
    <w:rsid w:val="00F45875"/>
    <w:rsid w:val="00F51665"/>
    <w:rsid w:val="00F64805"/>
    <w:rsid w:val="00F66DFF"/>
    <w:rsid w:val="00F75155"/>
    <w:rsid w:val="00F7642A"/>
    <w:rsid w:val="00F81871"/>
    <w:rsid w:val="00F81F3A"/>
    <w:rsid w:val="00F82870"/>
    <w:rsid w:val="00F874FC"/>
    <w:rsid w:val="00F90845"/>
    <w:rsid w:val="00F92DBE"/>
    <w:rsid w:val="00FA2D02"/>
    <w:rsid w:val="00FA3948"/>
    <w:rsid w:val="00FA5B80"/>
    <w:rsid w:val="00FA73E4"/>
    <w:rsid w:val="00FB3075"/>
    <w:rsid w:val="00FB3A7F"/>
    <w:rsid w:val="00FB40EF"/>
    <w:rsid w:val="00FC42F6"/>
    <w:rsid w:val="00FD15FD"/>
    <w:rsid w:val="00FD5281"/>
    <w:rsid w:val="00FD6487"/>
    <w:rsid w:val="00FE0297"/>
    <w:rsid w:val="00FE32DE"/>
    <w:rsid w:val="00FE3A0C"/>
    <w:rsid w:val="00FE3DAF"/>
    <w:rsid w:val="00FE7697"/>
    <w:rsid w:val="00FE7E11"/>
    <w:rsid w:val="00FE7FB9"/>
    <w:rsid w:val="00FF5684"/>
    <w:rsid w:val="00FF586F"/>
    <w:rsid w:val="114E22A3"/>
    <w:rsid w:val="23106625"/>
    <w:rsid w:val="2E1CDD7B"/>
    <w:rsid w:val="3A5E0262"/>
    <w:rsid w:val="4387671F"/>
    <w:rsid w:val="46ADFEE0"/>
    <w:rsid w:val="4D1D4064"/>
    <w:rsid w:val="52EC93D6"/>
    <w:rsid w:val="53022F63"/>
    <w:rsid w:val="65CD294E"/>
    <w:rsid w:val="6C344B76"/>
    <w:rsid w:val="724F8643"/>
    <w:rsid w:val="78F553DA"/>
    <w:rsid w:val="7F78F48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F73D3CF"/>
  <w14:defaultImageDpi w14:val="300"/>
  <w15:docId w15:val="{F5142277-8F26-4E5F-8332-2D30AC6AE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A434A4"/>
  </w:style>
  <w:style w:type="paragraph" w:styleId="Header">
    <w:name w:val="header"/>
    <w:basedOn w:val="Normal"/>
    <w:link w:val="HeaderChar"/>
    <w:uiPriority w:val="99"/>
    <w:unhideWhenUsed/>
    <w:rsid w:val="002723CD"/>
    <w:pPr>
      <w:tabs>
        <w:tab w:val="center" w:pos="4680"/>
        <w:tab w:val="right" w:pos="9360"/>
      </w:tabs>
    </w:pPr>
  </w:style>
  <w:style w:type="character" w:customStyle="1" w:styleId="HeaderChar">
    <w:name w:val="Header Char"/>
    <w:basedOn w:val="DefaultParagraphFont"/>
    <w:link w:val="Header"/>
    <w:uiPriority w:val="99"/>
    <w:rsid w:val="002723CD"/>
  </w:style>
  <w:style w:type="paragraph" w:styleId="Footer">
    <w:name w:val="footer"/>
    <w:basedOn w:val="Normal"/>
    <w:link w:val="FooterChar"/>
    <w:uiPriority w:val="99"/>
    <w:unhideWhenUsed/>
    <w:rsid w:val="002723CD"/>
    <w:pPr>
      <w:tabs>
        <w:tab w:val="center" w:pos="4680"/>
        <w:tab w:val="right" w:pos="9360"/>
      </w:tabs>
    </w:pPr>
  </w:style>
  <w:style w:type="character" w:customStyle="1" w:styleId="FooterChar">
    <w:name w:val="Footer Char"/>
    <w:basedOn w:val="DefaultParagraphFont"/>
    <w:link w:val="Footer"/>
    <w:uiPriority w:val="99"/>
    <w:rsid w:val="002723CD"/>
  </w:style>
  <w:style w:type="character" w:styleId="CommentReference">
    <w:name w:val="annotation reference"/>
    <w:basedOn w:val="DefaultParagraphFont"/>
    <w:uiPriority w:val="99"/>
    <w:semiHidden/>
    <w:unhideWhenUsed/>
    <w:rsid w:val="005B4729"/>
    <w:rPr>
      <w:sz w:val="16"/>
      <w:szCs w:val="16"/>
    </w:rPr>
  </w:style>
  <w:style w:type="paragraph" w:styleId="CommentText">
    <w:name w:val="annotation text"/>
    <w:basedOn w:val="Normal"/>
    <w:link w:val="CommentTextChar"/>
    <w:uiPriority w:val="99"/>
    <w:unhideWhenUsed/>
    <w:rsid w:val="005B4729"/>
    <w:rPr>
      <w:sz w:val="20"/>
      <w:szCs w:val="20"/>
    </w:rPr>
  </w:style>
  <w:style w:type="character" w:customStyle="1" w:styleId="CommentTextChar">
    <w:name w:val="Comment Text Char"/>
    <w:basedOn w:val="DefaultParagraphFont"/>
    <w:link w:val="CommentText"/>
    <w:uiPriority w:val="99"/>
    <w:rsid w:val="005B4729"/>
    <w:rPr>
      <w:sz w:val="20"/>
      <w:szCs w:val="20"/>
    </w:rPr>
  </w:style>
  <w:style w:type="paragraph" w:styleId="CommentSubject">
    <w:name w:val="annotation subject"/>
    <w:basedOn w:val="CommentText"/>
    <w:next w:val="CommentText"/>
    <w:link w:val="CommentSubjectChar"/>
    <w:uiPriority w:val="99"/>
    <w:semiHidden/>
    <w:unhideWhenUsed/>
    <w:rsid w:val="005B4729"/>
    <w:rPr>
      <w:b/>
      <w:bCs/>
    </w:rPr>
  </w:style>
  <w:style w:type="character" w:customStyle="1" w:styleId="CommentSubjectChar">
    <w:name w:val="Comment Subject Char"/>
    <w:basedOn w:val="CommentTextChar"/>
    <w:link w:val="CommentSubject"/>
    <w:uiPriority w:val="99"/>
    <w:semiHidden/>
    <w:rsid w:val="005B4729"/>
    <w:rPr>
      <w:b/>
      <w:bCs/>
      <w:sz w:val="20"/>
      <w:szCs w:val="20"/>
    </w:rPr>
  </w:style>
  <w:style w:type="paragraph" w:styleId="BalloonText">
    <w:name w:val="Balloon Text"/>
    <w:basedOn w:val="Normal"/>
    <w:link w:val="BalloonTextChar"/>
    <w:uiPriority w:val="99"/>
    <w:semiHidden/>
    <w:unhideWhenUsed/>
    <w:rsid w:val="005B4729"/>
    <w:rPr>
      <w:rFonts w:ascii="Tahoma" w:hAnsi="Tahoma" w:cs="Tahoma"/>
      <w:sz w:val="16"/>
      <w:szCs w:val="16"/>
    </w:rPr>
  </w:style>
  <w:style w:type="character" w:customStyle="1" w:styleId="BalloonTextChar">
    <w:name w:val="Balloon Text Char"/>
    <w:basedOn w:val="DefaultParagraphFont"/>
    <w:link w:val="BalloonText"/>
    <w:uiPriority w:val="99"/>
    <w:semiHidden/>
    <w:rsid w:val="005B4729"/>
    <w:rPr>
      <w:rFonts w:ascii="Tahoma" w:hAnsi="Tahoma" w:cs="Tahoma"/>
      <w:sz w:val="16"/>
      <w:szCs w:val="16"/>
    </w:rPr>
  </w:style>
  <w:style w:type="paragraph" w:styleId="ListParagraph">
    <w:name w:val="List Paragraph"/>
    <w:basedOn w:val="Normal"/>
    <w:uiPriority w:val="34"/>
    <w:qFormat/>
    <w:rsid w:val="00701614"/>
    <w:pPr>
      <w:ind w:left="720"/>
      <w:contextualSpacing/>
    </w:pPr>
  </w:style>
  <w:style w:type="paragraph" w:styleId="NoSpacing">
    <w:name w:val="No Spacing"/>
    <w:uiPriority w:val="1"/>
    <w:qFormat/>
    <w:rsid w:val="00632089"/>
    <w:rPr>
      <w:rFonts w:eastAsiaTheme="minorHAnsi"/>
      <w:sz w:val="22"/>
      <w:szCs w:val="22"/>
    </w:rPr>
  </w:style>
  <w:style w:type="paragraph" w:styleId="FootnoteText">
    <w:name w:val="footnote text"/>
    <w:basedOn w:val="Normal"/>
    <w:link w:val="FootnoteTextChar"/>
    <w:uiPriority w:val="99"/>
    <w:semiHidden/>
    <w:unhideWhenUsed/>
    <w:rsid w:val="00231948"/>
    <w:rPr>
      <w:sz w:val="20"/>
      <w:szCs w:val="20"/>
    </w:rPr>
  </w:style>
  <w:style w:type="character" w:customStyle="1" w:styleId="FootnoteTextChar">
    <w:name w:val="Footnote Text Char"/>
    <w:basedOn w:val="DefaultParagraphFont"/>
    <w:link w:val="FootnoteText"/>
    <w:uiPriority w:val="99"/>
    <w:semiHidden/>
    <w:rsid w:val="00231948"/>
    <w:rPr>
      <w:sz w:val="20"/>
      <w:szCs w:val="20"/>
    </w:rPr>
  </w:style>
  <w:style w:type="character" w:styleId="FootnoteReference">
    <w:name w:val="footnote reference"/>
    <w:basedOn w:val="DefaultParagraphFont"/>
    <w:uiPriority w:val="99"/>
    <w:semiHidden/>
    <w:unhideWhenUsed/>
    <w:rsid w:val="00231948"/>
    <w:rPr>
      <w:vertAlign w:val="superscript"/>
    </w:rPr>
  </w:style>
  <w:style w:type="paragraph" w:styleId="Revision">
    <w:name w:val="Revision"/>
    <w:hidden/>
    <w:uiPriority w:val="99"/>
    <w:semiHidden/>
    <w:rsid w:val="00513B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165965">
      <w:bodyDiv w:val="1"/>
      <w:marLeft w:val="0"/>
      <w:marRight w:val="0"/>
      <w:marTop w:val="0"/>
      <w:marBottom w:val="0"/>
      <w:divBdr>
        <w:top w:val="none" w:sz="0" w:space="0" w:color="auto"/>
        <w:left w:val="none" w:sz="0" w:space="0" w:color="auto"/>
        <w:bottom w:val="none" w:sz="0" w:space="0" w:color="auto"/>
        <w:right w:val="none" w:sz="0" w:space="0" w:color="auto"/>
      </w:divBdr>
    </w:div>
    <w:div w:id="209923707">
      <w:bodyDiv w:val="1"/>
      <w:marLeft w:val="0"/>
      <w:marRight w:val="0"/>
      <w:marTop w:val="0"/>
      <w:marBottom w:val="0"/>
      <w:divBdr>
        <w:top w:val="none" w:sz="0" w:space="0" w:color="auto"/>
        <w:left w:val="none" w:sz="0" w:space="0" w:color="auto"/>
        <w:bottom w:val="none" w:sz="0" w:space="0" w:color="auto"/>
        <w:right w:val="none" w:sz="0" w:space="0" w:color="auto"/>
      </w:divBdr>
    </w:div>
    <w:div w:id="339359673">
      <w:bodyDiv w:val="1"/>
      <w:marLeft w:val="0"/>
      <w:marRight w:val="0"/>
      <w:marTop w:val="0"/>
      <w:marBottom w:val="0"/>
      <w:divBdr>
        <w:top w:val="none" w:sz="0" w:space="0" w:color="auto"/>
        <w:left w:val="none" w:sz="0" w:space="0" w:color="auto"/>
        <w:bottom w:val="none" w:sz="0" w:space="0" w:color="auto"/>
        <w:right w:val="none" w:sz="0" w:space="0" w:color="auto"/>
      </w:divBdr>
    </w:div>
    <w:div w:id="796335525">
      <w:bodyDiv w:val="1"/>
      <w:marLeft w:val="0"/>
      <w:marRight w:val="0"/>
      <w:marTop w:val="0"/>
      <w:marBottom w:val="0"/>
      <w:divBdr>
        <w:top w:val="none" w:sz="0" w:space="0" w:color="auto"/>
        <w:left w:val="none" w:sz="0" w:space="0" w:color="auto"/>
        <w:bottom w:val="none" w:sz="0" w:space="0" w:color="auto"/>
        <w:right w:val="none" w:sz="0" w:space="0" w:color="auto"/>
      </w:divBdr>
    </w:div>
    <w:div w:id="843669259">
      <w:bodyDiv w:val="1"/>
      <w:marLeft w:val="0"/>
      <w:marRight w:val="0"/>
      <w:marTop w:val="0"/>
      <w:marBottom w:val="0"/>
      <w:divBdr>
        <w:top w:val="none" w:sz="0" w:space="0" w:color="auto"/>
        <w:left w:val="none" w:sz="0" w:space="0" w:color="auto"/>
        <w:bottom w:val="none" w:sz="0" w:space="0" w:color="auto"/>
        <w:right w:val="none" w:sz="0" w:space="0" w:color="auto"/>
      </w:divBdr>
      <w:divsChild>
        <w:div w:id="985008006">
          <w:marLeft w:val="605"/>
          <w:marRight w:val="0"/>
          <w:marTop w:val="0"/>
          <w:marBottom w:val="240"/>
          <w:divBdr>
            <w:top w:val="none" w:sz="0" w:space="0" w:color="auto"/>
            <w:left w:val="none" w:sz="0" w:space="0" w:color="auto"/>
            <w:bottom w:val="none" w:sz="0" w:space="0" w:color="auto"/>
            <w:right w:val="none" w:sz="0" w:space="0" w:color="auto"/>
          </w:divBdr>
        </w:div>
      </w:divsChild>
    </w:div>
    <w:div w:id="1082264207">
      <w:bodyDiv w:val="1"/>
      <w:marLeft w:val="0"/>
      <w:marRight w:val="0"/>
      <w:marTop w:val="0"/>
      <w:marBottom w:val="0"/>
      <w:divBdr>
        <w:top w:val="none" w:sz="0" w:space="0" w:color="auto"/>
        <w:left w:val="none" w:sz="0" w:space="0" w:color="auto"/>
        <w:bottom w:val="none" w:sz="0" w:space="0" w:color="auto"/>
        <w:right w:val="none" w:sz="0" w:space="0" w:color="auto"/>
      </w:divBdr>
    </w:div>
    <w:div w:id="1430082761">
      <w:bodyDiv w:val="1"/>
      <w:marLeft w:val="0"/>
      <w:marRight w:val="0"/>
      <w:marTop w:val="0"/>
      <w:marBottom w:val="0"/>
      <w:divBdr>
        <w:top w:val="none" w:sz="0" w:space="0" w:color="auto"/>
        <w:left w:val="none" w:sz="0" w:space="0" w:color="auto"/>
        <w:bottom w:val="none" w:sz="0" w:space="0" w:color="auto"/>
        <w:right w:val="none" w:sz="0" w:space="0" w:color="auto"/>
      </w:divBdr>
    </w:div>
    <w:div w:id="1741751235">
      <w:bodyDiv w:val="1"/>
      <w:marLeft w:val="0"/>
      <w:marRight w:val="0"/>
      <w:marTop w:val="0"/>
      <w:marBottom w:val="0"/>
      <w:divBdr>
        <w:top w:val="none" w:sz="0" w:space="0" w:color="auto"/>
        <w:left w:val="none" w:sz="0" w:space="0" w:color="auto"/>
        <w:bottom w:val="none" w:sz="0" w:space="0" w:color="auto"/>
        <w:right w:val="none" w:sz="0" w:space="0" w:color="auto"/>
      </w:divBdr>
    </w:div>
    <w:div w:id="1860967804">
      <w:bodyDiv w:val="1"/>
      <w:marLeft w:val="0"/>
      <w:marRight w:val="0"/>
      <w:marTop w:val="0"/>
      <w:marBottom w:val="0"/>
      <w:divBdr>
        <w:top w:val="none" w:sz="0" w:space="0" w:color="auto"/>
        <w:left w:val="none" w:sz="0" w:space="0" w:color="auto"/>
        <w:bottom w:val="none" w:sz="0" w:space="0" w:color="auto"/>
        <w:right w:val="none" w:sz="0" w:space="0" w:color="auto"/>
      </w:divBdr>
      <w:divsChild>
        <w:div w:id="1055393685">
          <w:marLeft w:val="893"/>
          <w:marRight w:val="0"/>
          <w:marTop w:val="0"/>
          <w:marBottom w:val="24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98F3C1FD3684E48942EBE2CC950962C" ma:contentTypeVersion="12" ma:contentTypeDescription="Create a new document." ma:contentTypeScope="" ma:versionID="bf471ccf6d5df16de6fe11a4d86e53f3">
  <xsd:schema xmlns:xsd="http://www.w3.org/2001/XMLSchema" xmlns:xs="http://www.w3.org/2001/XMLSchema" xmlns:p="http://schemas.microsoft.com/office/2006/metadata/properties" xmlns:ns1="http://schemas.microsoft.com/sharepoint/v3" xmlns:ns2="57ccaf4a-d2d6-41cd-bac6-a8af06e3f8f8" xmlns:ns3="5a563d6e-8e66-4880-9dbf-03fcf3403880" targetNamespace="http://schemas.microsoft.com/office/2006/metadata/properties" ma:root="true" ma:fieldsID="a7e4fe60c82e374a771e7c4396761771" ns1:_="" ns2:_="" ns3:_="">
    <xsd:import namespace="http://schemas.microsoft.com/sharepoint/v3"/>
    <xsd:import namespace="57ccaf4a-d2d6-41cd-bac6-a8af06e3f8f8"/>
    <xsd:import namespace="5a563d6e-8e66-4880-9dbf-03fcf340388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1:_ip_UnifiedCompliancePolicyProperties" minOccurs="0"/>
                <xsd:element ref="ns1:_ip_UnifiedCompliancePolicyUIAction" minOccurs="0"/>
                <xsd:element ref="ns2:MediaServiceOCR"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ccaf4a-d2d6-41cd-bac6-a8af06e3f8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563d6e-8e66-4880-9dbf-03fcf340388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5a563d6e-8e66-4880-9dbf-03fcf3403880">
      <UserInfo>
        <DisplayName>Marvin, Patrick L. (A&amp;F)</DisplayName>
        <AccountId>50</AccountId>
        <AccountType/>
      </UserInfo>
      <UserInfo>
        <DisplayName>Shim, Bran (A&amp;F)</DisplayName>
        <AccountId>12</AccountId>
        <AccountType/>
      </UserInfo>
      <UserInfo>
        <DisplayName>Stephan, John (A&amp;F)</DisplayName>
        <AccountId>47</AccountId>
        <AccountType/>
      </UserInfo>
      <UserInfo>
        <DisplayName>Lynch, Patrick E. (A&amp;F)</DisplayName>
        <AccountId>34</AccountId>
        <AccountType/>
      </UserInfo>
      <UserInfo>
        <DisplayName>Roeder, Cassandra B. (A&amp;F)</DisplayName>
        <AccountId>49</AccountId>
        <AccountType/>
      </UserInfo>
      <UserInfo>
        <DisplayName>Moss, Brendan (A&amp;F)</DisplayName>
        <AccountId>36</AccountId>
        <AccountType/>
      </UserInfo>
      <UserInfo>
        <DisplayName>Chong, Paul C. (A&amp;F)</DisplayName>
        <AccountId>26</AccountId>
        <AccountType/>
      </UserInfo>
      <UserInfo>
        <DisplayName>Capone, Sophia (A&amp;F)</DisplayName>
        <AccountId>13</AccountId>
        <AccountType/>
      </UserInfo>
      <UserInfo>
        <DisplayName>Graham, Olivia C. (A&amp;F)</DisplayName>
        <AccountId>25</AccountId>
        <AccountType/>
      </UserInfo>
      <UserInfo>
        <DisplayName>McCaffrey, Olivia (A&amp;F)</DisplayName>
        <AccountId>18</AccountId>
        <AccountType/>
      </UserInfo>
      <UserInfo>
        <DisplayName>Hornby, Catharine (A&amp;F)</DisplayName>
        <AccountId>37</AccountId>
        <AccountType/>
      </UserInfo>
      <UserInfo>
        <DisplayName>Lyczmanenko, Andrew (A&amp;F)</DisplayName>
        <AccountId>16</AccountId>
        <AccountType/>
      </UserInfo>
      <UserInfo>
        <DisplayName>McCarthy, Christine (A&amp;F)</DisplayName>
        <AccountId>38</AccountId>
        <AccountType/>
      </UserInfo>
    </SharedWithUsers>
  </documentManagement>
</p:properties>
</file>

<file path=customXml/itemProps1.xml><?xml version="1.0" encoding="utf-8"?>
<ds:datastoreItem xmlns:ds="http://schemas.openxmlformats.org/officeDocument/2006/customXml" ds:itemID="{DFD8526D-F911-46E5-804E-78F44C36DA89}">
  <ds:schemaRefs>
    <ds:schemaRef ds:uri="http://schemas.microsoft.com/sharepoint/v3/contenttype/forms"/>
  </ds:schemaRefs>
</ds:datastoreItem>
</file>

<file path=customXml/itemProps2.xml><?xml version="1.0" encoding="utf-8"?>
<ds:datastoreItem xmlns:ds="http://schemas.openxmlformats.org/officeDocument/2006/customXml" ds:itemID="{C330FEE8-7702-45C8-BB75-0FB19235F9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7ccaf4a-d2d6-41cd-bac6-a8af06e3f8f8"/>
    <ds:schemaRef ds:uri="5a563d6e-8e66-4880-9dbf-03fcf34038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92E31B-C13D-4460-895F-6A2EDF698064}">
  <ds:schemaRefs>
    <ds:schemaRef ds:uri="http://schemas.openxmlformats.org/officeDocument/2006/bibliography"/>
  </ds:schemaRefs>
</ds:datastoreItem>
</file>

<file path=customXml/itemProps4.xml><?xml version="1.0" encoding="utf-8"?>
<ds:datastoreItem xmlns:ds="http://schemas.openxmlformats.org/officeDocument/2006/customXml" ds:itemID="{B074067E-89AB-4DAC-A898-0DC07DFEF68C}">
  <ds:schemaRefs>
    <ds:schemaRef ds:uri="http://schemas.microsoft.com/office/2006/metadata/properties"/>
    <ds:schemaRef ds:uri="http://schemas.microsoft.com/office/infopath/2007/PartnerControls"/>
    <ds:schemaRef ds:uri="http://schemas.microsoft.com/sharepoint/v3"/>
    <ds:schemaRef ds:uri="5a563d6e-8e66-4880-9dbf-03fcf3403880"/>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1190</Words>
  <Characters>6787</Characters>
  <Application>Microsoft Office Word</Application>
  <DocSecurity>0</DocSecurity>
  <Lines>56</Lines>
  <Paragraphs>15</Paragraphs>
  <ScaleCrop>false</ScaleCrop>
  <Company/>
  <LinksUpToDate>false</LinksUpToDate>
  <CharactersWithSpaces>7962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Brendan Moss</dc:creator>
  <cp:keywords/>
  <cp:lastModifiedBy>Marvin, Patrick L. (A&amp;F)</cp:lastModifiedBy>
  <cp:revision>6</cp:revision>
  <cp:lastPrinted>2020-12-11T17:02:00Z</cp:lastPrinted>
  <dcterms:created xsi:type="dcterms:W3CDTF">2020-12-11T16:06:00Z</dcterms:created>
  <dcterms:modified xsi:type="dcterms:W3CDTF">2020-12-11T16:44:00Z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0x010100B98F3C1FD3684E48942EBE2CC950962C</vt:lpwstr>
  </property>
</Properties>
</file>