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93E6E" w14:textId="77777777" w:rsidR="00786E2B" w:rsidRDefault="007C6C19" w:rsidP="007C6C19">
      <w:pPr>
        <w:jc w:val="center"/>
        <w:rPr>
          <w:rFonts w:ascii="Times New Roman" w:hAnsi="Times New Roman" w:cs="Times New Roman"/>
          <w:b/>
        </w:rPr>
      </w:pPr>
      <w:r>
        <w:rPr>
          <w:rFonts w:ascii="Times New Roman" w:hAnsi="Times New Roman" w:cs="Times New Roman"/>
          <w:b/>
        </w:rPr>
        <w:t>Attachment B</w:t>
      </w:r>
    </w:p>
    <w:p w14:paraId="317CC985" w14:textId="27FF457E" w:rsidR="007C6C19" w:rsidRDefault="007C6C19" w:rsidP="007C6C19">
      <w:pPr>
        <w:jc w:val="center"/>
        <w:rPr>
          <w:rFonts w:ascii="Times New Roman" w:hAnsi="Times New Roman" w:cs="Times New Roman"/>
          <w:b/>
        </w:rPr>
      </w:pPr>
      <w:r>
        <w:rPr>
          <w:rFonts w:ascii="Times New Roman" w:hAnsi="Times New Roman" w:cs="Times New Roman"/>
          <w:b/>
        </w:rPr>
        <w:t>FY</w:t>
      </w:r>
      <w:r w:rsidR="006014E6">
        <w:rPr>
          <w:rFonts w:ascii="Times New Roman" w:hAnsi="Times New Roman" w:cs="Times New Roman"/>
          <w:b/>
        </w:rPr>
        <w:t>22</w:t>
      </w:r>
      <w:r>
        <w:rPr>
          <w:rFonts w:ascii="Times New Roman" w:hAnsi="Times New Roman" w:cs="Times New Roman"/>
          <w:b/>
        </w:rPr>
        <w:t xml:space="preserve"> Budget</w:t>
      </w:r>
    </w:p>
    <w:p w14:paraId="1B4BB8B4" w14:textId="77777777" w:rsidR="007C6C19" w:rsidRDefault="007C6C19" w:rsidP="007C6C19">
      <w:pPr>
        <w:jc w:val="center"/>
        <w:rPr>
          <w:rFonts w:ascii="Times New Roman" w:hAnsi="Times New Roman" w:cs="Times New Roman"/>
          <w:b/>
        </w:rPr>
      </w:pPr>
      <w:r>
        <w:rPr>
          <w:rFonts w:ascii="Times New Roman" w:hAnsi="Times New Roman" w:cs="Times New Roman"/>
          <w:b/>
        </w:rPr>
        <w:t>Veto Items:  Outside Sections</w:t>
      </w:r>
    </w:p>
    <w:p w14:paraId="7A903D20" w14:textId="77777777" w:rsidR="007C6C19" w:rsidRDefault="007C6C19" w:rsidP="007C6C19">
      <w:pP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6014E6" w14:paraId="079062FC" w14:textId="77777777" w:rsidTr="007C6C19">
        <w:trPr>
          <w:cantSplit/>
        </w:trPr>
        <w:tc>
          <w:tcPr>
            <w:tcW w:w="0" w:type="auto"/>
            <w:shd w:val="clear" w:color="auto" w:fill="auto"/>
          </w:tcPr>
          <w:p w14:paraId="6F0C41E1" w14:textId="77777777" w:rsidR="007C6C19" w:rsidRDefault="007C6C19" w:rsidP="007C6C19">
            <w:pPr>
              <w:rPr>
                <w:rFonts w:ascii="Times New Roman" w:hAnsi="Times New Roman" w:cs="Times New Roman"/>
              </w:rPr>
            </w:pPr>
          </w:p>
          <w:p w14:paraId="25AA7667" w14:textId="2FC3AEEF" w:rsidR="007C6C19" w:rsidRDefault="006014E6" w:rsidP="007C6C19">
            <w:pPr>
              <w:rPr>
                <w:rFonts w:ascii="Times New Roman" w:hAnsi="Times New Roman" w:cs="Times New Roman"/>
              </w:rPr>
            </w:pPr>
            <w:r w:rsidRPr="006014E6">
              <w:rPr>
                <w:rFonts w:ascii="Times New Roman" w:hAnsi="Times New Roman" w:cs="Times New Roman"/>
              </w:rPr>
              <w:t>Charitable Deduction Delay</w:t>
            </w:r>
          </w:p>
          <w:p w14:paraId="011ACE76" w14:textId="77777777" w:rsidR="006014E6" w:rsidRDefault="006014E6" w:rsidP="007C6C19">
            <w:pPr>
              <w:rPr>
                <w:rFonts w:ascii="Times New Roman" w:hAnsi="Times New Roman" w:cs="Times New Roman"/>
              </w:rPr>
            </w:pPr>
          </w:p>
          <w:p w14:paraId="178D1D98" w14:textId="68F85CE7" w:rsidR="007C6C19" w:rsidRDefault="007C6C19" w:rsidP="007C6C19">
            <w:pPr>
              <w:rPr>
                <w:rFonts w:ascii="Times New Roman" w:hAnsi="Times New Roman" w:cs="Times New Roman"/>
              </w:rPr>
            </w:pPr>
            <w:r>
              <w:rPr>
                <w:rFonts w:ascii="Times New Roman" w:hAnsi="Times New Roman" w:cs="Times New Roman"/>
              </w:rPr>
              <w:t xml:space="preserve">Section </w:t>
            </w:r>
            <w:r w:rsidR="006014E6">
              <w:rPr>
                <w:rFonts w:ascii="Times New Roman" w:hAnsi="Times New Roman" w:cs="Times New Roman"/>
              </w:rPr>
              <w:t>99</w:t>
            </w:r>
          </w:p>
          <w:p w14:paraId="1BB51155" w14:textId="77777777" w:rsidR="007C6C19" w:rsidRDefault="007C6C19" w:rsidP="007C6C19">
            <w:pPr>
              <w:rPr>
                <w:rFonts w:ascii="Times New Roman" w:hAnsi="Times New Roman" w:cs="Times New Roman"/>
              </w:rPr>
            </w:pPr>
          </w:p>
          <w:p w14:paraId="5D754DED" w14:textId="77777777" w:rsidR="007C6C19" w:rsidRDefault="00147ED3" w:rsidP="007C6C19">
            <w:pPr>
              <w:rPr>
                <w:rFonts w:ascii="Times New Roman" w:hAnsi="Times New Roman" w:cs="Times New Roman"/>
              </w:rPr>
            </w:pPr>
            <w:r w:rsidRPr="00147ED3">
              <w:rPr>
                <w:rFonts w:ascii="Times New Roman" w:hAnsi="Times New Roman" w:cs="Times New Roman"/>
              </w:rPr>
              <w:t>I am vetoing this section because it is unnecessary to further delay the charitable tax deduction where the Commonwealth’s fiscal situation has improved materially in recent months, and the Commonwealth is on track to close Fiscal Year 2021 with no transfer out of the Stabilization Fund.</w:t>
            </w:r>
          </w:p>
          <w:p w14:paraId="5C8C25BB" w14:textId="3A620562" w:rsidR="00147ED3" w:rsidRDefault="00147ED3" w:rsidP="007C6C19">
            <w:pPr>
              <w:rPr>
                <w:rFonts w:ascii="Times New Roman" w:hAnsi="Times New Roman" w:cs="Times New Roman"/>
              </w:rPr>
            </w:pPr>
          </w:p>
        </w:tc>
      </w:tr>
      <w:tr w:rsidR="0085476A" w14:paraId="62CAE1F3" w14:textId="77777777" w:rsidTr="00C17286">
        <w:trPr>
          <w:cantSplit/>
        </w:trPr>
        <w:tc>
          <w:tcPr>
            <w:tcW w:w="0" w:type="auto"/>
            <w:shd w:val="clear" w:color="auto" w:fill="auto"/>
          </w:tcPr>
          <w:p w14:paraId="17B8D0BD" w14:textId="392562B9" w:rsidR="0085476A" w:rsidRDefault="0085476A" w:rsidP="00C17286">
            <w:pPr>
              <w:rPr>
                <w:rFonts w:ascii="Times New Roman" w:hAnsi="Times New Roman" w:cs="Times New Roman"/>
              </w:rPr>
            </w:pPr>
          </w:p>
          <w:p w14:paraId="6A493356" w14:textId="0C8F238A" w:rsidR="0085476A" w:rsidRDefault="0085476A" w:rsidP="00C17286">
            <w:pPr>
              <w:rPr>
                <w:rFonts w:ascii="Times New Roman" w:hAnsi="Times New Roman" w:cs="Times New Roman"/>
              </w:rPr>
            </w:pPr>
            <w:r w:rsidRPr="0085476A">
              <w:rPr>
                <w:rFonts w:ascii="Times New Roman" w:hAnsi="Times New Roman" w:cs="Times New Roman"/>
              </w:rPr>
              <w:t>COVID-19 Impacts on Children's Behavioral Health Study</w:t>
            </w:r>
          </w:p>
          <w:p w14:paraId="6FBCCD85" w14:textId="77777777" w:rsidR="0085476A" w:rsidRDefault="0085476A" w:rsidP="00C17286">
            <w:pPr>
              <w:rPr>
                <w:rFonts w:ascii="Times New Roman" w:hAnsi="Times New Roman" w:cs="Times New Roman"/>
              </w:rPr>
            </w:pPr>
          </w:p>
          <w:p w14:paraId="282CADAA" w14:textId="09F0A37E" w:rsidR="0085476A" w:rsidRDefault="0085476A" w:rsidP="00C17286">
            <w:pPr>
              <w:rPr>
                <w:rFonts w:ascii="Times New Roman" w:hAnsi="Times New Roman" w:cs="Times New Roman"/>
              </w:rPr>
            </w:pPr>
            <w:r>
              <w:rPr>
                <w:rFonts w:ascii="Times New Roman" w:hAnsi="Times New Roman" w:cs="Times New Roman"/>
              </w:rPr>
              <w:t>Section 121</w:t>
            </w:r>
          </w:p>
          <w:p w14:paraId="550F25C7" w14:textId="77777777" w:rsidR="0085476A" w:rsidRDefault="0085476A" w:rsidP="00C17286">
            <w:pPr>
              <w:rPr>
                <w:rFonts w:ascii="Times New Roman" w:hAnsi="Times New Roman" w:cs="Times New Roman"/>
              </w:rPr>
            </w:pPr>
          </w:p>
          <w:p w14:paraId="5286510F" w14:textId="239C321D" w:rsidR="0085476A" w:rsidRDefault="0085476A" w:rsidP="00C17286">
            <w:pPr>
              <w:rPr>
                <w:rFonts w:ascii="Times New Roman" w:hAnsi="Times New Roman" w:cs="Times New Roman"/>
              </w:rPr>
            </w:pPr>
            <w:r>
              <w:rPr>
                <w:rFonts w:ascii="Times New Roman" w:hAnsi="Times New Roman" w:cs="Times New Roman"/>
              </w:rPr>
              <w:t>I am vetoing this section because the Behavioral Health Roadmap which is the product of a multi</w:t>
            </w:r>
            <w:r w:rsidR="00197AD2">
              <w:rPr>
                <w:rFonts w:ascii="Times New Roman" w:hAnsi="Times New Roman" w:cs="Times New Roman"/>
              </w:rPr>
              <w:t>-</w:t>
            </w:r>
            <w:r>
              <w:rPr>
                <w:rFonts w:ascii="Times New Roman" w:hAnsi="Times New Roman" w:cs="Times New Roman"/>
              </w:rPr>
              <w:t xml:space="preserve">stakeholder process is the </w:t>
            </w:r>
            <w:r w:rsidR="00197AD2">
              <w:rPr>
                <w:rFonts w:ascii="Times New Roman" w:hAnsi="Times New Roman" w:cs="Times New Roman"/>
              </w:rPr>
              <w:t xml:space="preserve">most </w:t>
            </w:r>
            <w:r>
              <w:rPr>
                <w:rFonts w:ascii="Times New Roman" w:hAnsi="Times New Roman" w:cs="Times New Roman"/>
              </w:rPr>
              <w:t xml:space="preserve">comprehensive approach to identifying behavioral health needs and implementing services to provide the most effective care for all Massachusetts residents, including children. </w:t>
            </w:r>
          </w:p>
          <w:p w14:paraId="41292706" w14:textId="29879C5C" w:rsidR="004803E9" w:rsidRDefault="004803E9" w:rsidP="00C17286">
            <w:pPr>
              <w:rPr>
                <w:rFonts w:ascii="Times New Roman" w:hAnsi="Times New Roman" w:cs="Times New Roman"/>
              </w:rPr>
            </w:pPr>
          </w:p>
        </w:tc>
      </w:tr>
    </w:tbl>
    <w:p w14:paraId="653207FD" w14:textId="77777777" w:rsidR="007C6C19" w:rsidRDefault="007C6C19" w:rsidP="007C6C19">
      <w:pPr>
        <w:rPr>
          <w:rFonts w:ascii="Times New Roman" w:hAnsi="Times New Roman" w:cs="Times New Roman"/>
        </w:rPr>
      </w:pPr>
    </w:p>
    <w:p w14:paraId="4B69665A" w14:textId="77777777" w:rsidR="007C6C19" w:rsidRDefault="007C6C19" w:rsidP="007C6C19">
      <w:pPr>
        <w:rPr>
          <w:rFonts w:ascii="Times New Roman" w:hAnsi="Times New Roman" w:cs="Times New Roman"/>
        </w:rPr>
      </w:pPr>
    </w:p>
    <w:p w14:paraId="258864B0" w14:textId="77777777" w:rsidR="007C6C19" w:rsidRPr="007C6C19" w:rsidRDefault="007C6C19" w:rsidP="007C6C19">
      <w:pPr>
        <w:rPr>
          <w:rFonts w:ascii="Times New Roman" w:hAnsi="Times New Roman" w:cs="Times New Roman"/>
        </w:rPr>
      </w:pPr>
    </w:p>
    <w:sectPr w:rsidR="007C6C19" w:rsidRPr="007C6C19" w:rsidSect="007C6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C19"/>
    <w:rsid w:val="00103E5D"/>
    <w:rsid w:val="00147ED3"/>
    <w:rsid w:val="00197AD2"/>
    <w:rsid w:val="002E660D"/>
    <w:rsid w:val="004803E9"/>
    <w:rsid w:val="005B04DE"/>
    <w:rsid w:val="006014E6"/>
    <w:rsid w:val="00693A71"/>
    <w:rsid w:val="00736F3B"/>
    <w:rsid w:val="007C6C19"/>
    <w:rsid w:val="0085476A"/>
    <w:rsid w:val="00881653"/>
    <w:rsid w:val="009D5370"/>
    <w:rsid w:val="00B05A9F"/>
    <w:rsid w:val="00C1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753A"/>
  <w15:docId w15:val="{CDFD3E08-783E-4F52-84E1-E796469A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Norcross, David (ANF)</dc:creator>
  <cp:lastModifiedBy>Stephan, John (A&amp;F)</cp:lastModifiedBy>
  <cp:revision>4</cp:revision>
  <cp:lastPrinted>2017-07-17T16:07:00Z</cp:lastPrinted>
  <dcterms:created xsi:type="dcterms:W3CDTF">2021-07-15T18:02:00Z</dcterms:created>
  <dcterms:modified xsi:type="dcterms:W3CDTF">2021-07-15T18:46:00Z</dcterms:modified>
</cp:coreProperties>
</file>