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A19A" w14:textId="1419A2AD" w:rsidR="00782AF3" w:rsidRDefault="0048674E" w:rsidP="003A0B4A">
      <w:pPr>
        <w:pStyle w:val="BodyText"/>
        <w:ind w:left="180" w:right="-900"/>
        <w:rPr>
          <w:rFonts w:ascii="Times New Roman"/>
          <w:sz w:val="20"/>
        </w:rPr>
      </w:pPr>
      <w:r>
        <w:rPr>
          <w:noProof/>
        </w:rPr>
        <mc:AlternateContent>
          <mc:Choice Requires="wpg">
            <w:drawing>
              <wp:anchor distT="0" distB="0" distL="114300" distR="114300" simplePos="0" relativeHeight="251658240" behindDoc="0" locked="0" layoutInCell="1" allowOverlap="1" wp14:anchorId="1EEDC4F6" wp14:editId="7A7ED109">
                <wp:simplePos x="0" y="0"/>
                <wp:positionH relativeFrom="page">
                  <wp:posOffset>6350</wp:posOffset>
                </wp:positionH>
                <wp:positionV relativeFrom="page">
                  <wp:posOffset>9415780</wp:posOffset>
                </wp:positionV>
                <wp:extent cx="7759700" cy="6369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636905"/>
                          <a:chOff x="10" y="14828"/>
                          <a:chExt cx="12220" cy="1003"/>
                        </a:xfrm>
                      </wpg:grpSpPr>
                      <wps:wsp>
                        <wps:cNvPr id="4" name="Rectangle 5"/>
                        <wps:cNvSpPr>
                          <a:spLocks noChangeArrowheads="1"/>
                        </wps:cNvSpPr>
                        <wps:spPr bwMode="auto">
                          <a:xfrm>
                            <a:off x="10" y="14827"/>
                            <a:ext cx="12220" cy="1003"/>
                          </a:xfrm>
                          <a:prstGeom prst="rect">
                            <a:avLst/>
                          </a:prstGeom>
                          <a:solidFill>
                            <a:srgbClr val="282F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4"/>
                        <wps:cNvSpPr txBox="1">
                          <a:spLocks noChangeArrowheads="1"/>
                        </wps:cNvSpPr>
                        <wps:spPr bwMode="auto">
                          <a:xfrm>
                            <a:off x="10" y="14827"/>
                            <a:ext cx="12220"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0A5B8" w14:textId="77777777" w:rsidR="00782AF3" w:rsidRDefault="0079137A">
                              <w:pPr>
                                <w:spacing w:before="240"/>
                                <w:ind w:left="4076" w:right="4090"/>
                                <w:jc w:val="center"/>
                                <w:rPr>
                                  <w:rFonts w:ascii="Arial Narrow"/>
                                  <w:b/>
                                  <w:sz w:val="28"/>
                                </w:rPr>
                              </w:pPr>
                              <w:r>
                                <w:rPr>
                                  <w:rFonts w:ascii="Arial Narrow"/>
                                  <w:b/>
                                  <w:color w:val="FFFFFF"/>
                                  <w:w w:val="120"/>
                                  <w:sz w:val="28"/>
                                </w:rPr>
                                <w:t xml:space="preserve">617-586-1340 | </w:t>
                              </w:r>
                              <w:hyperlink r:id="rId8">
                                <w:r>
                                  <w:rPr>
                                    <w:rFonts w:ascii="Arial Narrow"/>
                                    <w:b/>
                                    <w:color w:val="FFFFFF"/>
                                    <w:w w:val="120"/>
                                    <w:sz w:val="28"/>
                                    <w:u w:val="single" w:color="FFFFFF"/>
                                  </w:rPr>
                                  <w:t>mass.gov/</w:t>
                                </w:r>
                                <w:proofErr w:type="spellStart"/>
                              </w:hyperlink>
                              <w:r>
                                <w:rPr>
                                  <w:rFonts w:ascii="Arial Narrow"/>
                                  <w:b/>
                                  <w:color w:val="FFFFFF"/>
                                  <w:w w:val="120"/>
                                  <w:sz w:val="28"/>
                                  <w:u w:val="single" w:color="FFFFFF"/>
                                </w:rPr>
                                <w:t>mova</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DC4F6" id="Group 3" o:spid="_x0000_s1026" style="position:absolute;left:0;text-align:left;margin-left:.5pt;margin-top:741.4pt;width:611pt;height:50.15pt;z-index:251658240;mso-position-horizontal-relative:page;mso-position-vertical-relative:page" coordorigin="10,14828" coordsize="1222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">
                <v:rect id="Rectangle 5" o:spid="_x0000_s1027" style="position:absolute;left:10;top:14827;width:12220;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" fillcolor="#282f6c" stroked="f"/>
                <v:shapetype id="_x0000_t202" coordsize="21600,21600" o:spt="202" path="m,l,21600r21600,l21600,xe">
                  <v:stroke joinstyle="miter"/>
                  <v:path gradientshapeok="t" o:connecttype="rect"/>
                </v:shapetype>
                <v:shape id="Text Box 4" o:spid="_x0000_s1028" type="#_x0000_t202" style="position:absolute;left:10;top:14827;width:12220;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330A5B8" w14:textId="77777777" w:rsidR="00782AF3" w:rsidRDefault="0079137A">
                        <w:pPr>
                          <w:spacing w:before="240"/>
                          <w:ind w:left="4076" w:right="4090"/>
                          <w:jc w:val="center"/>
                          <w:rPr>
                            <w:rFonts w:ascii="Arial Narrow"/>
                            <w:b/>
                            <w:sz w:val="28"/>
                          </w:rPr>
                        </w:pPr>
                        <w:r>
                          <w:rPr>
                            <w:rFonts w:ascii="Arial Narrow"/>
                            <w:b/>
                            <w:color w:val="FFFFFF"/>
                            <w:w w:val="120"/>
                            <w:sz w:val="28"/>
                          </w:rPr>
                          <w:t xml:space="preserve">617-586-1340 | </w:t>
                        </w:r>
                        <w:hyperlink r:id="rId9">
                          <w:r>
                            <w:rPr>
                              <w:rFonts w:ascii="Arial Narrow"/>
                              <w:b/>
                              <w:color w:val="FFFFFF"/>
                              <w:w w:val="120"/>
                              <w:sz w:val="28"/>
                              <w:u w:val="single" w:color="FFFFFF"/>
                            </w:rPr>
                            <w:t>mass.gov/</w:t>
                          </w:r>
                          <w:proofErr w:type="spellStart"/>
                        </w:hyperlink>
                        <w:r>
                          <w:rPr>
                            <w:rFonts w:ascii="Arial Narrow"/>
                            <w:b/>
                            <w:color w:val="FFFFFF"/>
                            <w:w w:val="120"/>
                            <w:sz w:val="28"/>
                            <w:u w:val="single" w:color="FFFFFF"/>
                          </w:rPr>
                          <w:t>mova</w:t>
                        </w:r>
                        <w:proofErr w:type="spellEnd"/>
                      </w:p>
                    </w:txbxContent>
                  </v:textbox>
                </v:shape>
                <w10:wrap anchorx="page" anchory="page"/>
              </v:group>
            </w:pict>
          </mc:Fallback>
        </mc:AlternateContent>
      </w:r>
      <w:r w:rsidR="0079137A">
        <w:rPr>
          <w:rFonts w:ascii="Times New Roman"/>
          <w:noProof/>
          <w:sz w:val="20"/>
        </w:rPr>
        <w:drawing>
          <wp:inline distT="0" distB="0" distL="0" distR="0" wp14:anchorId="69979A1C" wp14:editId="5350A0CC">
            <wp:extent cx="856818" cy="3169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56818" cy="316992"/>
                    </a:xfrm>
                    <a:prstGeom prst="rect">
                      <a:avLst/>
                    </a:prstGeom>
                  </pic:spPr>
                </pic:pic>
              </a:graphicData>
            </a:graphic>
          </wp:inline>
        </w:drawing>
      </w:r>
    </w:p>
    <w:p w14:paraId="28107BA5" w14:textId="77777777" w:rsidR="00782AF3" w:rsidRDefault="00782AF3" w:rsidP="003A0B4A">
      <w:pPr>
        <w:pStyle w:val="BodyText"/>
        <w:spacing w:before="4"/>
        <w:ind w:left="180" w:right="-900"/>
        <w:rPr>
          <w:rFonts w:ascii="Times New Roman"/>
          <w:sz w:val="13"/>
        </w:rPr>
      </w:pPr>
    </w:p>
    <w:p w14:paraId="1B64410F" w14:textId="1D88CB25" w:rsidR="00782AF3" w:rsidRDefault="00EF1107" w:rsidP="26212BDA">
      <w:pPr>
        <w:spacing w:before="128"/>
        <w:ind w:left="180" w:right="-900"/>
        <w:jc w:val="center"/>
        <w:rPr>
          <w:rFonts w:ascii="Arial Narrow"/>
          <w:b/>
          <w:bCs/>
          <w:sz w:val="54"/>
          <w:szCs w:val="54"/>
        </w:rPr>
      </w:pPr>
      <w:proofErr w:type="spellStart"/>
      <w:r>
        <w:rPr>
          <w:rFonts w:ascii="Arial Narrow"/>
          <w:b/>
          <w:bCs/>
          <w:color w:val="213A70"/>
          <w:w w:val="120"/>
          <w:sz w:val="54"/>
          <w:szCs w:val="54"/>
        </w:rPr>
        <w:t>eGrants</w:t>
      </w:r>
      <w:proofErr w:type="spellEnd"/>
      <w:r>
        <w:rPr>
          <w:rFonts w:ascii="Arial Narrow"/>
          <w:b/>
          <w:bCs/>
          <w:color w:val="213A70"/>
          <w:w w:val="120"/>
          <w:sz w:val="54"/>
          <w:szCs w:val="54"/>
        </w:rPr>
        <w:t xml:space="preserve"> </w:t>
      </w:r>
      <w:r w:rsidR="3265ED61" w:rsidRPr="26212BDA">
        <w:rPr>
          <w:rFonts w:ascii="Arial Narrow"/>
          <w:b/>
          <w:bCs/>
          <w:color w:val="213A70"/>
          <w:w w:val="120"/>
          <w:sz w:val="54"/>
          <w:szCs w:val="54"/>
        </w:rPr>
        <w:t xml:space="preserve">Budget Amendment </w:t>
      </w:r>
      <w:r w:rsidR="05133473" w:rsidRPr="26212BDA">
        <w:rPr>
          <w:rFonts w:ascii="Arial Narrow"/>
          <w:b/>
          <w:bCs/>
          <w:color w:val="213A70"/>
          <w:w w:val="120"/>
          <w:sz w:val="54"/>
          <w:szCs w:val="54"/>
        </w:rPr>
        <w:t>Step-by-Step Guide</w:t>
      </w:r>
    </w:p>
    <w:p w14:paraId="2FBF206C" w14:textId="3B9BB3D5" w:rsidR="00782AF3" w:rsidRPr="000F41D9" w:rsidRDefault="008249AC" w:rsidP="0035750C">
      <w:pPr>
        <w:pStyle w:val="BodyText"/>
        <w:spacing w:before="491"/>
        <w:ind w:right="-900"/>
        <w:rPr>
          <w:color w:val="231F20"/>
        </w:rPr>
      </w:pPr>
      <w:r>
        <w:rPr>
          <w:noProof/>
        </w:rPr>
        <mc:AlternateContent>
          <mc:Choice Requires="wps">
            <w:drawing>
              <wp:anchor distT="0" distB="0" distL="114300" distR="114300" simplePos="0" relativeHeight="251658241" behindDoc="0" locked="0" layoutInCell="1" allowOverlap="1" wp14:anchorId="22A9DD32" wp14:editId="7604B095">
                <wp:simplePos x="0" y="0"/>
                <wp:positionH relativeFrom="page">
                  <wp:posOffset>457200</wp:posOffset>
                </wp:positionH>
                <wp:positionV relativeFrom="page">
                  <wp:posOffset>1435100</wp:posOffset>
                </wp:positionV>
                <wp:extent cx="6858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282F6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6B4E832">
              <v:line id="Line 2"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82f6c" strokeweight="1pt" from="36pt,113pt" to="8in,113pt" w14:anchorId="29CFA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">
                <w10:wrap anchorx="page" anchory="page"/>
              </v:line>
            </w:pict>
          </mc:Fallback>
        </mc:AlternateContent>
      </w:r>
      <w:r w:rsidR="567842A4">
        <w:rPr>
          <w:color w:val="231F20"/>
        </w:rPr>
        <w:t>A</w:t>
      </w:r>
      <w:r w:rsidR="05133473">
        <w:rPr>
          <w:color w:val="231F20"/>
        </w:rPr>
        <w:t xml:space="preserve">ll </w:t>
      </w:r>
      <w:r w:rsidR="0F2A36B8">
        <w:rPr>
          <w:color w:val="231F20"/>
        </w:rPr>
        <w:t xml:space="preserve">aspects of MOVA </w:t>
      </w:r>
      <w:r w:rsidR="05133473">
        <w:rPr>
          <w:color w:val="231F20"/>
        </w:rPr>
        <w:t>grants management will occur over the</w:t>
      </w:r>
      <w:r w:rsidR="00A16838">
        <w:rPr>
          <w:color w:val="231F20"/>
        </w:rPr>
        <w:t xml:space="preserve"> electronic grants management (</w:t>
      </w:r>
      <w:proofErr w:type="spellStart"/>
      <w:r w:rsidR="00A16838">
        <w:rPr>
          <w:color w:val="231F20"/>
        </w:rPr>
        <w:t>eGrants</w:t>
      </w:r>
      <w:proofErr w:type="spellEnd"/>
      <w:r w:rsidR="00A16838">
        <w:rPr>
          <w:color w:val="231F20"/>
        </w:rPr>
        <w:t xml:space="preserve">) </w:t>
      </w:r>
      <w:r w:rsidR="00A16838" w:rsidRPr="00A16838">
        <w:t>system</w:t>
      </w:r>
      <w:r w:rsidR="05133473" w:rsidRPr="00A16838">
        <w:t xml:space="preserve"> </w:t>
      </w:r>
      <w:r w:rsidR="2E90544A" w:rsidRPr="00A16838">
        <w:t>beginning July 1, 2022 (FY23)</w:t>
      </w:r>
      <w:r w:rsidR="10A5A43D" w:rsidRPr="00A16838">
        <w:t>.</w:t>
      </w:r>
      <w:r w:rsidR="05133473" w:rsidRPr="00A16838">
        <w:t xml:space="preserve"> </w:t>
      </w:r>
      <w:r w:rsidR="05133473">
        <w:rPr>
          <w:color w:val="231F20"/>
        </w:rPr>
        <w:t xml:space="preserve">This guide will walk through each step necessary </w:t>
      </w:r>
      <w:r w:rsidR="53A0EC11">
        <w:rPr>
          <w:color w:val="231F20"/>
        </w:rPr>
        <w:t xml:space="preserve">to </w:t>
      </w:r>
      <w:r w:rsidR="3265ED61">
        <w:rPr>
          <w:color w:val="231F20"/>
        </w:rPr>
        <w:t xml:space="preserve">request a budget amendment </w:t>
      </w:r>
      <w:r w:rsidR="113E5D8E">
        <w:rPr>
          <w:color w:val="231F20"/>
        </w:rPr>
        <w:t xml:space="preserve">via </w:t>
      </w:r>
      <w:proofErr w:type="spellStart"/>
      <w:r w:rsidR="113E5D8E">
        <w:rPr>
          <w:color w:val="231F20"/>
        </w:rPr>
        <w:t>eGrants</w:t>
      </w:r>
      <w:proofErr w:type="spellEnd"/>
      <w:r w:rsidR="2674B9C4">
        <w:rPr>
          <w:color w:val="231F20"/>
        </w:rPr>
        <w:t>. A</w:t>
      </w:r>
      <w:r w:rsidR="2F03310C">
        <w:rPr>
          <w:color w:val="231F20"/>
        </w:rPr>
        <w:t>dditional training</w:t>
      </w:r>
      <w:r w:rsidR="6E4C4583">
        <w:rPr>
          <w:color w:val="231F20"/>
        </w:rPr>
        <w:t>, videos</w:t>
      </w:r>
      <w:r w:rsidR="2674B9C4">
        <w:rPr>
          <w:color w:val="231F20"/>
        </w:rPr>
        <w:t>,</w:t>
      </w:r>
      <w:r w:rsidR="2F03310C">
        <w:rPr>
          <w:color w:val="231F20"/>
        </w:rPr>
        <w:t xml:space="preserve"> and guides for </w:t>
      </w:r>
      <w:proofErr w:type="spellStart"/>
      <w:r w:rsidR="2F03310C">
        <w:rPr>
          <w:color w:val="231F20"/>
        </w:rPr>
        <w:t>eGrants</w:t>
      </w:r>
      <w:proofErr w:type="spellEnd"/>
      <w:r w:rsidR="2F03310C">
        <w:rPr>
          <w:color w:val="231F20"/>
        </w:rPr>
        <w:t xml:space="preserve"> can be found</w:t>
      </w:r>
      <w:r w:rsidR="0F2A36B8">
        <w:rPr>
          <w:color w:val="231F20"/>
        </w:rPr>
        <w:t xml:space="preserve"> </w:t>
      </w:r>
      <w:r w:rsidR="13019551">
        <w:rPr>
          <w:color w:val="231F20"/>
        </w:rPr>
        <w:t xml:space="preserve">on </w:t>
      </w:r>
      <w:hyperlink r:id="rId11" w:history="1">
        <w:r w:rsidR="53A0EC11" w:rsidRPr="000F41D9">
          <w:rPr>
            <w:rStyle w:val="Hyperlink"/>
            <w:color w:val="1F497D" w:themeColor="text2"/>
          </w:rPr>
          <w:t xml:space="preserve">MOVA’s </w:t>
        </w:r>
        <w:proofErr w:type="spellStart"/>
        <w:r w:rsidR="53A0EC11" w:rsidRPr="000F41D9">
          <w:rPr>
            <w:rStyle w:val="Hyperlink"/>
            <w:color w:val="1F497D" w:themeColor="text2"/>
          </w:rPr>
          <w:t>eGrants</w:t>
        </w:r>
        <w:proofErr w:type="spellEnd"/>
        <w:r w:rsidR="53A0EC11" w:rsidRPr="000F41D9">
          <w:rPr>
            <w:rStyle w:val="Hyperlink"/>
            <w:color w:val="1F497D" w:themeColor="text2"/>
          </w:rPr>
          <w:t xml:space="preserve"> webpage</w:t>
        </w:r>
      </w:hyperlink>
      <w:r w:rsidR="53A0EC11">
        <w:rPr>
          <w:color w:val="231F20"/>
        </w:rPr>
        <w:t xml:space="preserve">. </w:t>
      </w:r>
      <w:r w:rsidR="1BAD5344">
        <w:rPr>
          <w:rStyle w:val="Hyperlink"/>
          <w:color w:val="auto"/>
          <w:u w:val="none"/>
        </w:rPr>
        <w:t xml:space="preserve">This guide will apply to </w:t>
      </w:r>
      <w:r w:rsidR="00EF1107">
        <w:rPr>
          <w:rStyle w:val="Hyperlink"/>
          <w:color w:val="auto"/>
          <w:u w:val="none"/>
        </w:rPr>
        <w:t xml:space="preserve">budget amendments </w:t>
      </w:r>
      <w:r w:rsidR="1BAD5344">
        <w:rPr>
          <w:rStyle w:val="Hyperlink"/>
          <w:color w:val="auto"/>
          <w:u w:val="none"/>
        </w:rPr>
        <w:t xml:space="preserve">for both SAFEPLAN and </w:t>
      </w:r>
      <w:r w:rsidR="00EF1107">
        <w:rPr>
          <w:rStyle w:val="Hyperlink"/>
          <w:color w:val="auto"/>
          <w:u w:val="none"/>
        </w:rPr>
        <w:t xml:space="preserve">VSS </w:t>
      </w:r>
      <w:r w:rsidR="53A0EC11">
        <w:rPr>
          <w:rStyle w:val="Hyperlink"/>
          <w:color w:val="auto"/>
          <w:u w:val="none"/>
        </w:rPr>
        <w:t>with or without match</w:t>
      </w:r>
      <w:r w:rsidR="1BAD5344">
        <w:rPr>
          <w:rStyle w:val="Hyperlink"/>
          <w:color w:val="auto"/>
          <w:u w:val="none"/>
        </w:rPr>
        <w:t>.</w:t>
      </w:r>
      <w:r w:rsidR="13019551">
        <w:rPr>
          <w:color w:val="231F20"/>
        </w:rPr>
        <w:t xml:space="preserve"> </w:t>
      </w:r>
      <w:r w:rsidR="0F2A36B8">
        <w:rPr>
          <w:color w:val="231F20"/>
        </w:rPr>
        <w:t xml:space="preserve"> </w:t>
      </w:r>
    </w:p>
    <w:p w14:paraId="524B94FE" w14:textId="1B692133" w:rsidR="00782AF3" w:rsidRDefault="00241A64" w:rsidP="0035750C">
      <w:pPr>
        <w:pStyle w:val="Heading1"/>
        <w:spacing w:before="224"/>
        <w:ind w:left="0" w:right="-900"/>
      </w:pPr>
      <w:r>
        <w:rPr>
          <w:color w:val="213A70"/>
          <w:w w:val="115"/>
        </w:rPr>
        <w:t xml:space="preserve">Access to </w:t>
      </w:r>
      <w:proofErr w:type="spellStart"/>
      <w:r>
        <w:rPr>
          <w:color w:val="213A70"/>
          <w:w w:val="115"/>
        </w:rPr>
        <w:t>eGrants</w:t>
      </w:r>
      <w:proofErr w:type="spellEnd"/>
    </w:p>
    <w:p w14:paraId="389FB23C" w14:textId="2117805F" w:rsidR="00782AF3" w:rsidRDefault="00241A64" w:rsidP="0035750C">
      <w:pPr>
        <w:pStyle w:val="Heading2"/>
        <w:ind w:left="0" w:right="-900"/>
      </w:pPr>
      <w:r>
        <w:rPr>
          <w:color w:val="231F20"/>
          <w:w w:val="110"/>
        </w:rPr>
        <w:t>The Website</w:t>
      </w:r>
    </w:p>
    <w:p w14:paraId="61857918" w14:textId="3116C62F" w:rsidR="00782AF3" w:rsidRDefault="00EF1107" w:rsidP="0035750C">
      <w:pPr>
        <w:tabs>
          <w:tab w:val="left" w:pos="459"/>
          <w:tab w:val="left" w:pos="460"/>
        </w:tabs>
        <w:ind w:right="-900"/>
        <w:rPr>
          <w:color w:val="231F20"/>
          <w:sz w:val="28"/>
        </w:rPr>
      </w:pPr>
      <w:r>
        <w:rPr>
          <w:noProof/>
        </w:rPr>
        <w:drawing>
          <wp:anchor distT="0" distB="0" distL="114300" distR="114300" simplePos="0" relativeHeight="251658242" behindDoc="1" locked="0" layoutInCell="1" allowOverlap="1" wp14:anchorId="09673FD4" wp14:editId="55905BCC">
            <wp:simplePos x="0" y="0"/>
            <wp:positionH relativeFrom="column">
              <wp:posOffset>1044575</wp:posOffset>
            </wp:positionH>
            <wp:positionV relativeFrom="paragraph">
              <wp:posOffset>782320</wp:posOffset>
            </wp:positionV>
            <wp:extent cx="4872355" cy="1604645"/>
            <wp:effectExtent l="0" t="0" r="4445" b="0"/>
            <wp:wrapTight wrapText="bothSides">
              <wp:wrapPolygon edited="0">
                <wp:start x="0" y="0"/>
                <wp:lineTo x="0" y="21284"/>
                <wp:lineTo x="21535" y="21284"/>
                <wp:lineTo x="21535" y="0"/>
                <wp:lineTo x="0" y="0"/>
              </wp:wrapPolygon>
            </wp:wrapTight>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72355" cy="1604645"/>
                    </a:xfrm>
                    <a:prstGeom prst="rect">
                      <a:avLst/>
                    </a:prstGeom>
                  </pic:spPr>
                </pic:pic>
              </a:graphicData>
            </a:graphic>
            <wp14:sizeRelH relativeFrom="margin">
              <wp14:pctWidth>0</wp14:pctWidth>
            </wp14:sizeRelH>
            <wp14:sizeRelV relativeFrom="margin">
              <wp14:pctHeight>0</wp14:pctHeight>
            </wp14:sizeRelV>
          </wp:anchor>
        </w:drawing>
      </w:r>
      <w:r w:rsidR="005178F9">
        <w:rPr>
          <w:color w:val="231F20"/>
          <w:sz w:val="28"/>
        </w:rPr>
        <w:t xml:space="preserve">Use </w:t>
      </w:r>
      <w:hyperlink r:id="rId13" w:history="1">
        <w:r w:rsidR="005178F9" w:rsidRPr="005178F9">
          <w:rPr>
            <w:rStyle w:val="Hyperlink"/>
            <w:color w:val="1F497D" w:themeColor="text2"/>
            <w:sz w:val="28"/>
          </w:rPr>
          <w:t>this link</w:t>
        </w:r>
      </w:hyperlink>
      <w:r w:rsidR="005178F9">
        <w:rPr>
          <w:color w:val="231F20"/>
          <w:sz w:val="28"/>
        </w:rPr>
        <w:t xml:space="preserve"> to access the MOVA </w:t>
      </w:r>
      <w:proofErr w:type="spellStart"/>
      <w:r w:rsidR="005178F9">
        <w:rPr>
          <w:color w:val="231F20"/>
          <w:sz w:val="28"/>
        </w:rPr>
        <w:t>eGrants</w:t>
      </w:r>
      <w:proofErr w:type="spellEnd"/>
      <w:r w:rsidR="005178F9">
        <w:rPr>
          <w:color w:val="231F20"/>
          <w:sz w:val="28"/>
        </w:rPr>
        <w:t xml:space="preserve"> system.</w:t>
      </w:r>
      <w:r w:rsidR="00DA3AF4">
        <w:rPr>
          <w:color w:val="231F20"/>
          <w:sz w:val="28"/>
        </w:rPr>
        <w:t xml:space="preserve"> Additional technical information about logging onto the </w:t>
      </w:r>
      <w:proofErr w:type="spellStart"/>
      <w:r w:rsidR="00DA3AF4">
        <w:rPr>
          <w:color w:val="231F20"/>
          <w:sz w:val="28"/>
        </w:rPr>
        <w:t>eGrants</w:t>
      </w:r>
      <w:proofErr w:type="spellEnd"/>
      <w:r w:rsidR="00DA3AF4">
        <w:rPr>
          <w:color w:val="231F20"/>
          <w:sz w:val="28"/>
        </w:rPr>
        <w:t xml:space="preserve"> system can be found in the </w:t>
      </w:r>
      <w:proofErr w:type="spellStart"/>
      <w:r w:rsidR="00DA3AF4">
        <w:rPr>
          <w:color w:val="231F20"/>
          <w:sz w:val="28"/>
        </w:rPr>
        <w:t>eGrants</w:t>
      </w:r>
      <w:proofErr w:type="spellEnd"/>
      <w:r w:rsidR="00DA3AF4">
        <w:rPr>
          <w:color w:val="231F20"/>
          <w:sz w:val="28"/>
        </w:rPr>
        <w:t xml:space="preserve"> </w:t>
      </w:r>
      <w:r w:rsidR="000F41D9">
        <w:rPr>
          <w:color w:val="231F20"/>
          <w:sz w:val="28"/>
        </w:rPr>
        <w:t>Subrecipient</w:t>
      </w:r>
      <w:r w:rsidR="00DA3AF4">
        <w:rPr>
          <w:color w:val="231F20"/>
          <w:sz w:val="28"/>
        </w:rPr>
        <w:t xml:space="preserve"> Manual</w:t>
      </w:r>
      <w:r w:rsidR="000F41D9">
        <w:rPr>
          <w:color w:val="231F20"/>
          <w:sz w:val="28"/>
        </w:rPr>
        <w:t xml:space="preserve"> on </w:t>
      </w:r>
      <w:proofErr w:type="spellStart"/>
      <w:r w:rsidR="000F41D9">
        <w:rPr>
          <w:color w:val="231F20"/>
          <w:sz w:val="28"/>
        </w:rPr>
        <w:t>eGrants</w:t>
      </w:r>
      <w:proofErr w:type="spellEnd"/>
      <w:r w:rsidR="000F41D9">
        <w:rPr>
          <w:color w:val="231F20"/>
          <w:sz w:val="28"/>
        </w:rPr>
        <w:t xml:space="preserve"> by clicking the book icon in the top right corner of your Dashboard</w:t>
      </w:r>
      <w:r w:rsidR="00DA3AF4">
        <w:rPr>
          <w:color w:val="231F20"/>
          <w:sz w:val="28"/>
        </w:rPr>
        <w:t xml:space="preserve"> </w:t>
      </w:r>
      <w:r w:rsidR="000F41D9">
        <w:rPr>
          <w:color w:val="231F20"/>
          <w:sz w:val="28"/>
        </w:rPr>
        <w:t xml:space="preserve">or </w:t>
      </w:r>
      <w:r w:rsidR="00DA3AF4">
        <w:rPr>
          <w:color w:val="231F20"/>
          <w:sz w:val="28"/>
        </w:rPr>
        <w:t>o</w:t>
      </w:r>
      <w:r w:rsidR="00DA3AF4" w:rsidRPr="000F41D9">
        <w:rPr>
          <w:color w:val="231F20"/>
          <w:sz w:val="28"/>
          <w:szCs w:val="28"/>
        </w:rPr>
        <w:t xml:space="preserve">n </w:t>
      </w:r>
      <w:hyperlink r:id="rId14" w:history="1">
        <w:r w:rsidR="000F41D9" w:rsidRPr="000F41D9">
          <w:rPr>
            <w:rStyle w:val="Hyperlink"/>
            <w:color w:val="1F497D" w:themeColor="text2"/>
            <w:sz w:val="28"/>
            <w:szCs w:val="28"/>
          </w:rPr>
          <w:t xml:space="preserve">MOVA’s </w:t>
        </w:r>
        <w:proofErr w:type="spellStart"/>
        <w:r w:rsidR="000F41D9" w:rsidRPr="000F41D9">
          <w:rPr>
            <w:rStyle w:val="Hyperlink"/>
            <w:color w:val="1F497D" w:themeColor="text2"/>
            <w:sz w:val="28"/>
            <w:szCs w:val="28"/>
          </w:rPr>
          <w:t>eGrants</w:t>
        </w:r>
        <w:proofErr w:type="spellEnd"/>
        <w:r w:rsidR="000F41D9" w:rsidRPr="000F41D9">
          <w:rPr>
            <w:rStyle w:val="Hyperlink"/>
            <w:color w:val="1F497D" w:themeColor="text2"/>
            <w:sz w:val="28"/>
            <w:szCs w:val="28"/>
          </w:rPr>
          <w:t xml:space="preserve"> webpage</w:t>
        </w:r>
      </w:hyperlink>
      <w:r w:rsidR="00DA3AF4" w:rsidRPr="000F41D9">
        <w:rPr>
          <w:color w:val="231F20"/>
          <w:sz w:val="28"/>
          <w:szCs w:val="28"/>
        </w:rPr>
        <w:t>.</w:t>
      </w:r>
    </w:p>
    <w:p w14:paraId="70088638" w14:textId="296C0C0B" w:rsidR="00B257A5" w:rsidRDefault="00B257A5" w:rsidP="00F004A1">
      <w:pPr>
        <w:tabs>
          <w:tab w:val="left" w:pos="459"/>
          <w:tab w:val="left" w:pos="460"/>
        </w:tabs>
        <w:ind w:left="180" w:right="-900"/>
        <w:rPr>
          <w:color w:val="231F20"/>
          <w:sz w:val="28"/>
        </w:rPr>
      </w:pPr>
    </w:p>
    <w:p w14:paraId="6A5C49A2" w14:textId="05F993D3" w:rsidR="005178F9" w:rsidRPr="005178F9" w:rsidRDefault="005178F9" w:rsidP="00F004A1">
      <w:pPr>
        <w:tabs>
          <w:tab w:val="left" w:pos="459"/>
          <w:tab w:val="left" w:pos="460"/>
        </w:tabs>
        <w:ind w:left="180" w:right="-900"/>
        <w:jc w:val="center"/>
        <w:rPr>
          <w:sz w:val="28"/>
        </w:rPr>
      </w:pPr>
    </w:p>
    <w:p w14:paraId="3A19BF32" w14:textId="77777777" w:rsidR="00DF69B8" w:rsidRDefault="00DF69B8" w:rsidP="00F004A1">
      <w:pPr>
        <w:pStyle w:val="Heading2"/>
        <w:ind w:left="180" w:right="-900"/>
        <w:rPr>
          <w:color w:val="231F20"/>
          <w:w w:val="110"/>
        </w:rPr>
      </w:pPr>
    </w:p>
    <w:p w14:paraId="187E5E3E" w14:textId="42F23E39" w:rsidR="00DF69B8" w:rsidRDefault="00DF69B8" w:rsidP="00F004A1">
      <w:pPr>
        <w:pStyle w:val="Heading2"/>
        <w:ind w:left="180" w:right="-900"/>
        <w:rPr>
          <w:color w:val="231F20"/>
          <w:w w:val="110"/>
        </w:rPr>
      </w:pPr>
    </w:p>
    <w:p w14:paraId="6249F868" w14:textId="1DC6C256" w:rsidR="00DF69B8" w:rsidRDefault="00DF69B8" w:rsidP="00F004A1">
      <w:pPr>
        <w:pStyle w:val="Heading2"/>
        <w:ind w:left="180" w:right="-900"/>
        <w:rPr>
          <w:color w:val="231F20"/>
          <w:w w:val="110"/>
        </w:rPr>
      </w:pPr>
    </w:p>
    <w:p w14:paraId="6D1A222C" w14:textId="1E9DF663" w:rsidR="00DF69B8" w:rsidRDefault="00DF69B8" w:rsidP="00F004A1">
      <w:pPr>
        <w:pStyle w:val="Heading2"/>
        <w:ind w:left="180" w:right="-900"/>
        <w:rPr>
          <w:color w:val="231F20"/>
          <w:w w:val="110"/>
        </w:rPr>
      </w:pPr>
    </w:p>
    <w:p w14:paraId="2D01E5F2" w14:textId="3CDF2E4F" w:rsidR="00DF69B8" w:rsidRDefault="00DF69B8" w:rsidP="00F004A1">
      <w:pPr>
        <w:pStyle w:val="Heading2"/>
        <w:ind w:left="180" w:right="-900"/>
        <w:rPr>
          <w:color w:val="231F20"/>
          <w:w w:val="110"/>
        </w:rPr>
      </w:pPr>
    </w:p>
    <w:p w14:paraId="0B5C13D2" w14:textId="77777777" w:rsidR="00D22D5A" w:rsidRDefault="00D22D5A" w:rsidP="000F41D9">
      <w:pPr>
        <w:pStyle w:val="Heading2"/>
        <w:ind w:left="0" w:right="-900"/>
        <w:rPr>
          <w:color w:val="231F20"/>
          <w:w w:val="110"/>
        </w:rPr>
      </w:pPr>
    </w:p>
    <w:p w14:paraId="7DE06167" w14:textId="183230E4" w:rsidR="00241A64" w:rsidRDefault="00241A64" w:rsidP="0035750C">
      <w:pPr>
        <w:pStyle w:val="Heading2"/>
        <w:ind w:left="0" w:right="-900"/>
      </w:pPr>
      <w:r>
        <w:rPr>
          <w:color w:val="231F20"/>
          <w:w w:val="110"/>
        </w:rPr>
        <w:t>Registered Users</w:t>
      </w:r>
    </w:p>
    <w:p w14:paraId="0545F288" w14:textId="2076BA02" w:rsidR="007800D6" w:rsidRPr="000F41D9" w:rsidRDefault="007D058B" w:rsidP="0035750C">
      <w:pPr>
        <w:tabs>
          <w:tab w:val="left" w:pos="459"/>
          <w:tab w:val="left" w:pos="460"/>
        </w:tabs>
        <w:ind w:right="-900"/>
        <w:rPr>
          <w:sz w:val="28"/>
        </w:rPr>
      </w:pPr>
      <w:r>
        <w:rPr>
          <w:color w:val="231F20"/>
          <w:sz w:val="28"/>
        </w:rPr>
        <w:t xml:space="preserve">Current subrecipient users were required to register in the </w:t>
      </w:r>
      <w:proofErr w:type="spellStart"/>
      <w:r>
        <w:rPr>
          <w:color w:val="231F20"/>
          <w:sz w:val="28"/>
        </w:rPr>
        <w:t>eGrants</w:t>
      </w:r>
      <w:proofErr w:type="spellEnd"/>
      <w:r>
        <w:rPr>
          <w:color w:val="231F20"/>
          <w:sz w:val="28"/>
        </w:rPr>
        <w:t xml:space="preserve"> system by July 1, 2021. If a user has not yet been registered, visit the </w:t>
      </w:r>
      <w:hyperlink r:id="rId15" w:history="1">
        <w:r w:rsidRPr="002B5F0A">
          <w:rPr>
            <w:rStyle w:val="Hyperlink"/>
            <w:color w:val="1F497D" w:themeColor="text2"/>
            <w:sz w:val="28"/>
          </w:rPr>
          <w:t>Registration Tutorial</w:t>
        </w:r>
      </w:hyperlink>
      <w:r>
        <w:rPr>
          <w:color w:val="231F20"/>
          <w:sz w:val="28"/>
        </w:rPr>
        <w:t xml:space="preserve"> </w:t>
      </w:r>
      <w:r w:rsidR="000F41D9">
        <w:rPr>
          <w:color w:val="231F20"/>
          <w:sz w:val="28"/>
        </w:rPr>
        <w:t>o</w:t>
      </w:r>
      <w:r w:rsidR="000F41D9" w:rsidRPr="000F41D9">
        <w:rPr>
          <w:color w:val="231F20"/>
          <w:sz w:val="28"/>
          <w:szCs w:val="28"/>
        </w:rPr>
        <w:t xml:space="preserve">n </w:t>
      </w:r>
      <w:hyperlink r:id="rId16" w:history="1">
        <w:r w:rsidR="000F41D9" w:rsidRPr="000F41D9">
          <w:rPr>
            <w:rStyle w:val="Hyperlink"/>
            <w:color w:val="1F497D" w:themeColor="text2"/>
            <w:sz w:val="28"/>
            <w:szCs w:val="28"/>
          </w:rPr>
          <w:t xml:space="preserve">MOVA’s </w:t>
        </w:r>
        <w:proofErr w:type="spellStart"/>
        <w:r w:rsidR="000F41D9" w:rsidRPr="000F41D9">
          <w:rPr>
            <w:rStyle w:val="Hyperlink"/>
            <w:color w:val="1F497D" w:themeColor="text2"/>
            <w:sz w:val="28"/>
            <w:szCs w:val="28"/>
          </w:rPr>
          <w:t>eGrants</w:t>
        </w:r>
        <w:proofErr w:type="spellEnd"/>
        <w:r w:rsidR="000F41D9" w:rsidRPr="000F41D9">
          <w:rPr>
            <w:rStyle w:val="Hyperlink"/>
            <w:color w:val="1F497D" w:themeColor="text2"/>
            <w:sz w:val="28"/>
            <w:szCs w:val="28"/>
          </w:rPr>
          <w:t xml:space="preserve"> webpage</w:t>
        </w:r>
      </w:hyperlink>
      <w:r w:rsidRPr="00380222">
        <w:rPr>
          <w:color w:val="1F497D" w:themeColor="text2"/>
          <w:sz w:val="28"/>
        </w:rPr>
        <w:t xml:space="preserve"> </w:t>
      </w:r>
      <w:r>
        <w:rPr>
          <w:color w:val="231F20"/>
          <w:sz w:val="28"/>
        </w:rPr>
        <w:t xml:space="preserve">or the </w:t>
      </w:r>
      <w:proofErr w:type="spellStart"/>
      <w:r>
        <w:rPr>
          <w:color w:val="231F20"/>
          <w:sz w:val="28"/>
        </w:rPr>
        <w:t>eGrants</w:t>
      </w:r>
      <w:proofErr w:type="spellEnd"/>
      <w:r>
        <w:rPr>
          <w:color w:val="231F20"/>
          <w:sz w:val="28"/>
        </w:rPr>
        <w:t xml:space="preserve"> </w:t>
      </w:r>
      <w:r w:rsidR="000F41D9">
        <w:rPr>
          <w:color w:val="231F20"/>
          <w:sz w:val="28"/>
        </w:rPr>
        <w:t xml:space="preserve">Subrecipient </w:t>
      </w:r>
      <w:r>
        <w:rPr>
          <w:color w:val="231F20"/>
          <w:sz w:val="28"/>
        </w:rPr>
        <w:t>Manual for instructions on registration</w:t>
      </w:r>
      <w:r w:rsidR="000F41D9">
        <w:rPr>
          <w:color w:val="231F20"/>
          <w:sz w:val="28"/>
        </w:rPr>
        <w:t>.</w:t>
      </w:r>
    </w:p>
    <w:p w14:paraId="08D55F71" w14:textId="77777777" w:rsidR="007800D6" w:rsidRDefault="007800D6" w:rsidP="000F41D9">
      <w:pPr>
        <w:tabs>
          <w:tab w:val="left" w:pos="459"/>
          <w:tab w:val="left" w:pos="460"/>
        </w:tabs>
        <w:ind w:right="-900"/>
        <w:rPr>
          <w:color w:val="231F20"/>
          <w:sz w:val="28"/>
        </w:rPr>
      </w:pPr>
    </w:p>
    <w:p w14:paraId="3410C781" w14:textId="6B4E1D7B" w:rsidR="00FC73DD" w:rsidRPr="00EF1107" w:rsidRDefault="00FC73DD" w:rsidP="0035750C">
      <w:pPr>
        <w:tabs>
          <w:tab w:val="left" w:pos="459"/>
          <w:tab w:val="left" w:pos="460"/>
        </w:tabs>
        <w:ind w:right="-900"/>
        <w:rPr>
          <w:sz w:val="28"/>
        </w:rPr>
      </w:pPr>
      <w:r>
        <w:rPr>
          <w:color w:val="231F20"/>
          <w:sz w:val="28"/>
        </w:rPr>
        <w:t xml:space="preserve">Different user roles have different permissions in the system. </w:t>
      </w:r>
      <w:r w:rsidRPr="007D058B">
        <w:rPr>
          <w:color w:val="231F20"/>
          <w:sz w:val="28"/>
        </w:rPr>
        <w:t>Only</w:t>
      </w:r>
      <w:r w:rsidRPr="00F004A1">
        <w:rPr>
          <w:b/>
          <w:bCs/>
          <w:color w:val="231F20"/>
          <w:sz w:val="28"/>
        </w:rPr>
        <w:t xml:space="preserve"> </w:t>
      </w:r>
      <w:r>
        <w:rPr>
          <w:color w:val="231F20"/>
          <w:sz w:val="28"/>
        </w:rPr>
        <w:t>the following users have the permissions to initiate, fill out, and submit budget amendment requests to MOVA:</w:t>
      </w:r>
    </w:p>
    <w:p w14:paraId="73A42010" w14:textId="77777777" w:rsidR="00FC73DD" w:rsidRDefault="00FC73DD" w:rsidP="00F004A1">
      <w:pPr>
        <w:tabs>
          <w:tab w:val="left" w:pos="459"/>
          <w:tab w:val="left" w:pos="460"/>
        </w:tabs>
        <w:ind w:left="180" w:right="-900"/>
        <w:rPr>
          <w:color w:val="231F20"/>
          <w:sz w:val="28"/>
        </w:rPr>
      </w:pPr>
    </w:p>
    <w:p w14:paraId="719D616D" w14:textId="77777777" w:rsidR="00FC73DD" w:rsidRPr="000F41D9" w:rsidRDefault="00FC73DD" w:rsidP="00FC73DD">
      <w:pPr>
        <w:pStyle w:val="ListParagraph"/>
        <w:numPr>
          <w:ilvl w:val="0"/>
          <w:numId w:val="7"/>
        </w:numPr>
        <w:tabs>
          <w:tab w:val="left" w:pos="1080"/>
        </w:tabs>
        <w:ind w:left="450" w:right="-900" w:firstLine="270"/>
        <w:rPr>
          <w:sz w:val="28"/>
        </w:rPr>
      </w:pPr>
      <w:r w:rsidRPr="00F004A1">
        <w:rPr>
          <w:color w:val="231F20"/>
          <w:sz w:val="28"/>
        </w:rPr>
        <w:t xml:space="preserve">Agency Administrator </w:t>
      </w:r>
    </w:p>
    <w:p w14:paraId="3DAF76ED" w14:textId="77777777" w:rsidR="00FC73DD" w:rsidRPr="000F41D9" w:rsidRDefault="00FC73DD" w:rsidP="00FC73DD">
      <w:pPr>
        <w:pStyle w:val="ListParagraph"/>
        <w:numPr>
          <w:ilvl w:val="0"/>
          <w:numId w:val="7"/>
        </w:numPr>
        <w:tabs>
          <w:tab w:val="left" w:pos="1080"/>
        </w:tabs>
        <w:ind w:left="450" w:right="-900" w:firstLine="270"/>
        <w:rPr>
          <w:sz w:val="28"/>
        </w:rPr>
      </w:pPr>
      <w:r w:rsidRPr="00F004A1">
        <w:rPr>
          <w:color w:val="231F20"/>
          <w:sz w:val="28"/>
        </w:rPr>
        <w:t xml:space="preserve">Authorized Representative </w:t>
      </w:r>
    </w:p>
    <w:p w14:paraId="77359FB0" w14:textId="028EDE32" w:rsidR="00FC73DD" w:rsidRPr="00FC73DD" w:rsidRDefault="00FC73DD" w:rsidP="00FC73DD">
      <w:pPr>
        <w:pStyle w:val="ListParagraph"/>
        <w:numPr>
          <w:ilvl w:val="0"/>
          <w:numId w:val="7"/>
        </w:numPr>
        <w:tabs>
          <w:tab w:val="left" w:pos="1080"/>
        </w:tabs>
        <w:ind w:left="450" w:right="-900" w:firstLine="270"/>
        <w:rPr>
          <w:sz w:val="28"/>
        </w:rPr>
      </w:pPr>
      <w:r>
        <w:rPr>
          <w:color w:val="231F20"/>
          <w:sz w:val="28"/>
        </w:rPr>
        <w:t>Fiscal Contact</w:t>
      </w:r>
    </w:p>
    <w:p w14:paraId="75ECAC4A" w14:textId="77777777" w:rsidR="00FC73DD" w:rsidRDefault="00FC73DD" w:rsidP="00F004A1">
      <w:pPr>
        <w:tabs>
          <w:tab w:val="left" w:pos="459"/>
          <w:tab w:val="left" w:pos="460"/>
        </w:tabs>
        <w:ind w:left="180" w:right="-900"/>
        <w:rPr>
          <w:color w:val="231F20"/>
          <w:sz w:val="28"/>
        </w:rPr>
      </w:pPr>
    </w:p>
    <w:p w14:paraId="165C5B31" w14:textId="79B2359B" w:rsidR="00DF69B8" w:rsidRDefault="00F261A9" w:rsidP="0035750C">
      <w:pPr>
        <w:tabs>
          <w:tab w:val="left" w:pos="459"/>
          <w:tab w:val="left" w:pos="460"/>
        </w:tabs>
        <w:ind w:right="-900"/>
        <w:rPr>
          <w:color w:val="231F20"/>
          <w:sz w:val="28"/>
        </w:rPr>
      </w:pPr>
      <w:r>
        <w:rPr>
          <w:color w:val="231F20"/>
          <w:sz w:val="28"/>
        </w:rPr>
        <w:t>P</w:t>
      </w:r>
      <w:r w:rsidR="00DF69B8" w:rsidRPr="00F004A1">
        <w:rPr>
          <w:color w:val="231F20"/>
          <w:sz w:val="28"/>
        </w:rPr>
        <w:t>lease ensure that the individual</w:t>
      </w:r>
      <w:r>
        <w:rPr>
          <w:color w:val="231F20"/>
          <w:sz w:val="28"/>
        </w:rPr>
        <w:t>(s)</w:t>
      </w:r>
      <w:r w:rsidR="00DF69B8" w:rsidRPr="00F004A1">
        <w:rPr>
          <w:color w:val="231F20"/>
          <w:sz w:val="28"/>
        </w:rPr>
        <w:t xml:space="preserve"> working on </w:t>
      </w:r>
      <w:r w:rsidR="000C19E9">
        <w:rPr>
          <w:color w:val="231F20"/>
          <w:sz w:val="28"/>
        </w:rPr>
        <w:t>the</w:t>
      </w:r>
      <w:r w:rsidR="00FC73DD">
        <w:rPr>
          <w:color w:val="231F20"/>
          <w:sz w:val="28"/>
        </w:rPr>
        <w:t xml:space="preserve"> </w:t>
      </w:r>
      <w:r w:rsidR="00EF1107">
        <w:rPr>
          <w:color w:val="231F20"/>
          <w:sz w:val="28"/>
        </w:rPr>
        <w:t xml:space="preserve">budget amendment </w:t>
      </w:r>
      <w:r w:rsidR="00FC73DD">
        <w:rPr>
          <w:color w:val="231F20"/>
          <w:sz w:val="28"/>
        </w:rPr>
        <w:t xml:space="preserve">is </w:t>
      </w:r>
      <w:r w:rsidR="00DF69B8" w:rsidRPr="00F004A1">
        <w:rPr>
          <w:color w:val="231F20"/>
          <w:sz w:val="28"/>
        </w:rPr>
        <w:t>assigned</w:t>
      </w:r>
      <w:r w:rsidR="00C87EEF" w:rsidRPr="00F004A1">
        <w:rPr>
          <w:color w:val="231F20"/>
          <w:sz w:val="28"/>
        </w:rPr>
        <w:t xml:space="preserve"> to</w:t>
      </w:r>
      <w:r w:rsidR="00DF69B8" w:rsidRPr="00F004A1">
        <w:rPr>
          <w:color w:val="231F20"/>
          <w:sz w:val="28"/>
        </w:rPr>
        <w:t xml:space="preserve"> one or more of these roles</w:t>
      </w:r>
      <w:r w:rsidR="00F24E4C">
        <w:rPr>
          <w:color w:val="231F20"/>
          <w:sz w:val="28"/>
        </w:rPr>
        <w:t xml:space="preserve"> </w:t>
      </w:r>
      <w:r w:rsidR="004C76DD">
        <w:rPr>
          <w:color w:val="231F20"/>
          <w:sz w:val="28"/>
        </w:rPr>
        <w:t xml:space="preserve">for the specific application </w:t>
      </w:r>
      <w:r w:rsidR="00F24E4C">
        <w:rPr>
          <w:color w:val="231F20"/>
          <w:sz w:val="28"/>
        </w:rPr>
        <w:t>before moving on</w:t>
      </w:r>
      <w:r w:rsidR="00DF69B8" w:rsidRPr="00F004A1">
        <w:rPr>
          <w:color w:val="231F20"/>
          <w:sz w:val="28"/>
        </w:rPr>
        <w:t>.</w:t>
      </w:r>
    </w:p>
    <w:p w14:paraId="76409B7E" w14:textId="77777777" w:rsidR="00EF1107" w:rsidRDefault="00EF1107" w:rsidP="0035750C">
      <w:pPr>
        <w:tabs>
          <w:tab w:val="left" w:pos="459"/>
          <w:tab w:val="left" w:pos="460"/>
        </w:tabs>
        <w:ind w:right="-900"/>
        <w:rPr>
          <w:color w:val="231F20"/>
          <w:sz w:val="28"/>
        </w:rPr>
      </w:pPr>
    </w:p>
    <w:p w14:paraId="609DC0D8" w14:textId="77777777" w:rsidR="00EF1107" w:rsidRDefault="00EF1107" w:rsidP="0035750C">
      <w:pPr>
        <w:tabs>
          <w:tab w:val="left" w:pos="459"/>
          <w:tab w:val="left" w:pos="460"/>
        </w:tabs>
        <w:ind w:right="-900"/>
        <w:rPr>
          <w:color w:val="231F20"/>
          <w:sz w:val="28"/>
        </w:rPr>
      </w:pPr>
    </w:p>
    <w:p w14:paraId="43B3DD66" w14:textId="77777777" w:rsidR="00EF1107" w:rsidRDefault="00EF1107" w:rsidP="0035750C">
      <w:pPr>
        <w:tabs>
          <w:tab w:val="left" w:pos="459"/>
          <w:tab w:val="left" w:pos="460"/>
        </w:tabs>
        <w:ind w:right="-900"/>
        <w:rPr>
          <w:color w:val="231F20"/>
          <w:sz w:val="28"/>
        </w:rPr>
      </w:pPr>
    </w:p>
    <w:p w14:paraId="740F01CE" w14:textId="77777777" w:rsidR="00EF1107" w:rsidRDefault="00EF1107" w:rsidP="0035750C">
      <w:pPr>
        <w:tabs>
          <w:tab w:val="left" w:pos="459"/>
          <w:tab w:val="left" w:pos="460"/>
        </w:tabs>
        <w:ind w:right="-900"/>
        <w:rPr>
          <w:color w:val="231F20"/>
          <w:sz w:val="28"/>
        </w:rPr>
      </w:pPr>
    </w:p>
    <w:p w14:paraId="6CDCDD23" w14:textId="77777777" w:rsidR="00EF1107" w:rsidRDefault="00EF1107" w:rsidP="0035750C">
      <w:pPr>
        <w:tabs>
          <w:tab w:val="left" w:pos="459"/>
          <w:tab w:val="left" w:pos="460"/>
        </w:tabs>
        <w:ind w:right="-900"/>
        <w:rPr>
          <w:color w:val="231F20"/>
          <w:sz w:val="28"/>
        </w:rPr>
      </w:pPr>
    </w:p>
    <w:p w14:paraId="10E84051" w14:textId="3E1BD5BC" w:rsidR="0035750C" w:rsidRDefault="0035750C" w:rsidP="00EF1107">
      <w:pPr>
        <w:pStyle w:val="Heading1"/>
        <w:spacing w:before="224"/>
        <w:ind w:left="0" w:right="-900"/>
        <w:rPr>
          <w:color w:val="213A70"/>
          <w:w w:val="115"/>
        </w:rPr>
      </w:pPr>
      <w:r>
        <w:rPr>
          <w:color w:val="213A70"/>
          <w:w w:val="115"/>
        </w:rPr>
        <w:t xml:space="preserve">Budget Amendments </w:t>
      </w:r>
      <w:r w:rsidR="00EF1107">
        <w:rPr>
          <w:color w:val="213A70"/>
          <w:w w:val="115"/>
        </w:rPr>
        <w:t>Requests</w:t>
      </w:r>
    </w:p>
    <w:p w14:paraId="170DE5E7" w14:textId="4C561ED8" w:rsidR="00EF1107" w:rsidRPr="00EF1107" w:rsidRDefault="00EF1107" w:rsidP="00EF1107">
      <w:pPr>
        <w:pStyle w:val="Heading2"/>
        <w:ind w:left="0" w:right="-900"/>
        <w:rPr>
          <w:color w:val="231F20"/>
          <w:w w:val="110"/>
        </w:rPr>
      </w:pPr>
      <w:r>
        <w:rPr>
          <w:color w:val="231F20"/>
          <w:w w:val="110"/>
        </w:rPr>
        <w:t xml:space="preserve">Intro to Budget Amendment Requests in </w:t>
      </w:r>
      <w:proofErr w:type="spellStart"/>
      <w:r>
        <w:rPr>
          <w:color w:val="231F20"/>
          <w:w w:val="110"/>
        </w:rPr>
        <w:t>eGrants</w:t>
      </w:r>
      <w:proofErr w:type="spellEnd"/>
    </w:p>
    <w:p w14:paraId="2003B40F" w14:textId="7440CC70" w:rsidR="0035750C" w:rsidRPr="00EF1107" w:rsidRDefault="1167FB66" w:rsidP="00EF1107">
      <w:pPr>
        <w:tabs>
          <w:tab w:val="left" w:pos="459"/>
          <w:tab w:val="left" w:pos="460"/>
        </w:tabs>
        <w:ind w:right="-900"/>
        <w:rPr>
          <w:color w:val="231F20"/>
          <w:sz w:val="28"/>
        </w:rPr>
      </w:pPr>
      <w:r w:rsidRPr="26212BDA">
        <w:rPr>
          <w:color w:val="231F20"/>
          <w:sz w:val="28"/>
          <w:szCs w:val="28"/>
        </w:rPr>
        <w:t xml:space="preserve">Budget amendments refer to when the budget is edited to update line items or reallocate dollars. When </w:t>
      </w:r>
      <w:r w:rsidR="7FAA48B7" w:rsidRPr="26212BDA">
        <w:rPr>
          <w:color w:val="231F20"/>
          <w:sz w:val="28"/>
          <w:szCs w:val="28"/>
        </w:rPr>
        <w:t xml:space="preserve">a budget amendment proposal has been submitted on </w:t>
      </w:r>
      <w:proofErr w:type="spellStart"/>
      <w:r w:rsidR="7FAA48B7" w:rsidRPr="26212BDA">
        <w:rPr>
          <w:color w:val="231F20"/>
          <w:sz w:val="28"/>
          <w:szCs w:val="28"/>
        </w:rPr>
        <w:t>eGrants</w:t>
      </w:r>
      <w:proofErr w:type="spellEnd"/>
      <w:r w:rsidRPr="26212BDA">
        <w:rPr>
          <w:color w:val="231F20"/>
          <w:sz w:val="28"/>
          <w:szCs w:val="28"/>
        </w:rPr>
        <w:t xml:space="preserve">, please note that you are only </w:t>
      </w:r>
      <w:r w:rsidRPr="26212BDA">
        <w:rPr>
          <w:i/>
          <w:iCs/>
          <w:color w:val="231F20"/>
          <w:sz w:val="28"/>
          <w:szCs w:val="28"/>
        </w:rPr>
        <w:t>requesting</w:t>
      </w:r>
      <w:r w:rsidRPr="26212BDA">
        <w:rPr>
          <w:color w:val="231F20"/>
          <w:sz w:val="28"/>
          <w:szCs w:val="28"/>
        </w:rPr>
        <w:t xml:space="preserve"> a budget amendment; MOVA will be responsible for reviewing any changes before they are </w:t>
      </w:r>
      <w:r w:rsidR="281520A7" w:rsidRPr="26212BDA">
        <w:rPr>
          <w:color w:val="231F20"/>
          <w:sz w:val="28"/>
          <w:szCs w:val="28"/>
        </w:rPr>
        <w:t xml:space="preserve">approved and </w:t>
      </w:r>
      <w:r w:rsidRPr="26212BDA">
        <w:rPr>
          <w:color w:val="231F20"/>
          <w:sz w:val="28"/>
          <w:szCs w:val="28"/>
        </w:rPr>
        <w:t>officially made to the contract.</w:t>
      </w:r>
      <w:r w:rsidR="00C55458">
        <w:rPr>
          <w:color w:val="231F20"/>
          <w:sz w:val="28"/>
          <w:szCs w:val="28"/>
        </w:rPr>
        <w:t xml:space="preserve"> More information about budget amendments can be found </w:t>
      </w:r>
      <w:r w:rsidR="00EF1107">
        <w:rPr>
          <w:color w:val="231F20"/>
          <w:sz w:val="28"/>
          <w:szCs w:val="28"/>
        </w:rPr>
        <w:t xml:space="preserve">in </w:t>
      </w:r>
      <w:r w:rsidR="00C55458">
        <w:rPr>
          <w:color w:val="231F20"/>
          <w:sz w:val="28"/>
          <w:szCs w:val="28"/>
        </w:rPr>
        <w:t>MOVA’s Policies and Procedures.</w:t>
      </w:r>
    </w:p>
    <w:p w14:paraId="3F375481" w14:textId="77777777" w:rsidR="00CE08CE" w:rsidRDefault="00CE08CE" w:rsidP="00C123A1">
      <w:pPr>
        <w:tabs>
          <w:tab w:val="left" w:pos="1080"/>
        </w:tabs>
        <w:ind w:right="-907"/>
        <w:rPr>
          <w:color w:val="231F20"/>
          <w:sz w:val="28"/>
        </w:rPr>
      </w:pPr>
    </w:p>
    <w:p w14:paraId="4CF2D8AE" w14:textId="1EEA152B" w:rsidR="000F41D9" w:rsidRPr="00EF1107" w:rsidRDefault="0DCCDCF2" w:rsidP="00EF1107">
      <w:pPr>
        <w:tabs>
          <w:tab w:val="left" w:pos="1080"/>
        </w:tabs>
        <w:ind w:right="-907"/>
        <w:rPr>
          <w:sz w:val="28"/>
          <w:szCs w:val="28"/>
        </w:rPr>
      </w:pPr>
      <w:r w:rsidRPr="26212BDA">
        <w:rPr>
          <w:color w:val="231F20"/>
          <w:sz w:val="28"/>
          <w:szCs w:val="28"/>
        </w:rPr>
        <w:t>Once</w:t>
      </w:r>
      <w:r w:rsidR="7E53E50B" w:rsidRPr="26212BDA">
        <w:rPr>
          <w:color w:val="231F20"/>
          <w:sz w:val="28"/>
          <w:szCs w:val="28"/>
        </w:rPr>
        <w:t xml:space="preserve"> a budget amendment has been initiated, you </w:t>
      </w:r>
      <w:r w:rsidR="7E53E50B" w:rsidRPr="26212BDA">
        <w:rPr>
          <w:b/>
          <w:bCs/>
          <w:color w:val="231F20"/>
          <w:sz w:val="28"/>
          <w:szCs w:val="28"/>
          <w:u w:val="single"/>
        </w:rPr>
        <w:t>cannot</w:t>
      </w:r>
      <w:r w:rsidR="7E53E50B" w:rsidRPr="26212BDA">
        <w:rPr>
          <w:color w:val="231F20"/>
          <w:sz w:val="28"/>
          <w:szCs w:val="28"/>
        </w:rPr>
        <w:t xml:space="preserve"> initiate any new expenditure reports until the contract is back in the status of Contract Executed. You can continue to work on expenditure reports already in process</w:t>
      </w:r>
      <w:r w:rsidR="4180B593" w:rsidRPr="26212BDA">
        <w:rPr>
          <w:color w:val="231F20"/>
          <w:sz w:val="28"/>
          <w:szCs w:val="28"/>
        </w:rPr>
        <w:t xml:space="preserve"> or requiring modifications, but new ones cannot be created.</w:t>
      </w:r>
    </w:p>
    <w:p w14:paraId="520DE98C" w14:textId="77777777" w:rsidR="00AD17F8" w:rsidRPr="00593373" w:rsidRDefault="00AD17F8" w:rsidP="003E54C5">
      <w:pPr>
        <w:pStyle w:val="Heading2"/>
        <w:ind w:left="0" w:right="-900"/>
        <w:rPr>
          <w:b w:val="0"/>
          <w:bCs w:val="0"/>
        </w:rPr>
      </w:pPr>
    </w:p>
    <w:p w14:paraId="0786BAEC" w14:textId="153ADE27" w:rsidR="00AD17F8" w:rsidRPr="00EF1107" w:rsidRDefault="009C110C" w:rsidP="00EF1107">
      <w:pPr>
        <w:pStyle w:val="Heading2"/>
        <w:ind w:left="0" w:right="-900"/>
        <w:rPr>
          <w:color w:val="231F20"/>
          <w:w w:val="110"/>
        </w:rPr>
      </w:pPr>
      <w:r>
        <w:rPr>
          <w:color w:val="231F20"/>
          <w:w w:val="110"/>
        </w:rPr>
        <w:t>Initiating a Budget Amendment Request</w:t>
      </w:r>
    </w:p>
    <w:p w14:paraId="175EE574" w14:textId="7AC58B87" w:rsidR="0049007C" w:rsidRDefault="009C110C" w:rsidP="009C110C">
      <w:pPr>
        <w:tabs>
          <w:tab w:val="left" w:pos="459"/>
          <w:tab w:val="left" w:pos="460"/>
        </w:tabs>
        <w:ind w:right="-900"/>
        <w:rPr>
          <w:color w:val="231F20"/>
          <w:sz w:val="28"/>
        </w:rPr>
      </w:pPr>
      <w:r>
        <w:rPr>
          <w:color w:val="231F20"/>
          <w:sz w:val="28"/>
        </w:rPr>
        <w:t xml:space="preserve">To initiate a </w:t>
      </w:r>
      <w:r w:rsidR="00AD1EAB">
        <w:rPr>
          <w:color w:val="231F20"/>
          <w:sz w:val="28"/>
        </w:rPr>
        <w:t>budget amendment request</w:t>
      </w:r>
      <w:r>
        <w:rPr>
          <w:color w:val="231F20"/>
          <w:sz w:val="28"/>
        </w:rPr>
        <w:t xml:space="preserve">, </w:t>
      </w:r>
      <w:r w:rsidR="00AD1EAB">
        <w:rPr>
          <w:color w:val="231F20"/>
          <w:sz w:val="28"/>
        </w:rPr>
        <w:t xml:space="preserve">log into </w:t>
      </w:r>
      <w:proofErr w:type="spellStart"/>
      <w:r w:rsidR="00AD1EAB">
        <w:rPr>
          <w:color w:val="231F20"/>
          <w:sz w:val="28"/>
        </w:rPr>
        <w:t>eGrants</w:t>
      </w:r>
      <w:proofErr w:type="spellEnd"/>
      <w:r w:rsidR="00AD1EAB">
        <w:rPr>
          <w:color w:val="231F20"/>
          <w:sz w:val="28"/>
        </w:rPr>
        <w:t>, navigate to your application, scroll down the lefthand panel</w:t>
      </w:r>
      <w:r w:rsidR="00F970C4">
        <w:rPr>
          <w:color w:val="231F20"/>
          <w:sz w:val="28"/>
        </w:rPr>
        <w:t xml:space="preserve"> to Status Options</w:t>
      </w:r>
      <w:r w:rsidR="00AD1EAB">
        <w:rPr>
          <w:color w:val="231F20"/>
          <w:sz w:val="28"/>
        </w:rPr>
        <w:t xml:space="preserve">, click </w:t>
      </w:r>
      <w:r w:rsidR="00F970C4">
        <w:rPr>
          <w:color w:val="231F20"/>
          <w:sz w:val="28"/>
        </w:rPr>
        <w:t>Amendment in Process, and confirm the green OK button in the pop up. The page will be refreshed</w:t>
      </w:r>
      <w:r w:rsidR="00267420">
        <w:rPr>
          <w:color w:val="231F20"/>
          <w:sz w:val="28"/>
        </w:rPr>
        <w:t>, and you will be taken to the Document Landing Page. The Document Status will denote Amendment in Process.</w:t>
      </w:r>
    </w:p>
    <w:p w14:paraId="15B0FF5E" w14:textId="0F40006D" w:rsidR="00794EFC" w:rsidRDefault="007422ED" w:rsidP="0049007C">
      <w:pPr>
        <w:pStyle w:val="Heading2"/>
        <w:ind w:left="0" w:right="-900"/>
        <w:rPr>
          <w:color w:val="231F20"/>
          <w:w w:val="110"/>
        </w:rPr>
      </w:pPr>
      <w:r>
        <w:rPr>
          <w:noProof/>
        </w:rPr>
        <w:drawing>
          <wp:anchor distT="0" distB="0" distL="114300" distR="114300" simplePos="0" relativeHeight="251658260" behindDoc="1" locked="0" layoutInCell="1" allowOverlap="1" wp14:anchorId="7692401C" wp14:editId="0647A7F5">
            <wp:simplePos x="0" y="0"/>
            <wp:positionH relativeFrom="column">
              <wp:posOffset>349250</wp:posOffset>
            </wp:positionH>
            <wp:positionV relativeFrom="paragraph">
              <wp:posOffset>164465</wp:posOffset>
            </wp:positionV>
            <wp:extent cx="6286500" cy="1621155"/>
            <wp:effectExtent l="0" t="0" r="0" b="0"/>
            <wp:wrapTight wrapText="bothSides">
              <wp:wrapPolygon edited="0">
                <wp:start x="0" y="0"/>
                <wp:lineTo x="0" y="21321"/>
                <wp:lineTo x="21535" y="21321"/>
                <wp:lineTo x="21535" y="0"/>
                <wp:lineTo x="0" y="0"/>
              </wp:wrapPolygon>
            </wp:wrapTight>
            <wp:docPr id="46" name="Picture 4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Timelin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286500" cy="1621155"/>
                    </a:xfrm>
                    <a:prstGeom prst="rect">
                      <a:avLst/>
                    </a:prstGeom>
                  </pic:spPr>
                </pic:pic>
              </a:graphicData>
            </a:graphic>
          </wp:anchor>
        </w:drawing>
      </w:r>
    </w:p>
    <w:p w14:paraId="1EC925E5" w14:textId="1CAA5792" w:rsidR="0049007C" w:rsidRDefault="0049007C" w:rsidP="0049007C">
      <w:pPr>
        <w:pStyle w:val="Heading2"/>
        <w:ind w:left="0" w:right="-900"/>
        <w:rPr>
          <w:color w:val="231F20"/>
          <w:w w:val="110"/>
        </w:rPr>
      </w:pPr>
      <w:r>
        <w:rPr>
          <w:color w:val="231F20"/>
          <w:w w:val="110"/>
        </w:rPr>
        <w:t xml:space="preserve">Completing a </w:t>
      </w:r>
      <w:r w:rsidR="00794EFC">
        <w:rPr>
          <w:color w:val="231F20"/>
          <w:w w:val="110"/>
        </w:rPr>
        <w:t xml:space="preserve">Budget Amendment </w:t>
      </w:r>
      <w:r>
        <w:rPr>
          <w:color w:val="231F20"/>
          <w:w w:val="110"/>
        </w:rPr>
        <w:t>Request</w:t>
      </w:r>
    </w:p>
    <w:p w14:paraId="3091E3C3" w14:textId="35EBE6B5" w:rsidR="0049007C" w:rsidRDefault="002B2235" w:rsidP="009C110C">
      <w:pPr>
        <w:tabs>
          <w:tab w:val="left" w:pos="459"/>
          <w:tab w:val="left" w:pos="460"/>
        </w:tabs>
        <w:ind w:right="-900"/>
        <w:rPr>
          <w:color w:val="231F20"/>
          <w:sz w:val="28"/>
        </w:rPr>
      </w:pPr>
      <w:bookmarkStart w:id="0" w:name="_Hlk113867731"/>
      <w:r>
        <w:rPr>
          <w:color w:val="231F20"/>
          <w:sz w:val="28"/>
        </w:rPr>
        <w:t xml:space="preserve">To complete a budget amendment request, start </w:t>
      </w:r>
      <w:r w:rsidR="007422ED">
        <w:rPr>
          <w:color w:val="231F20"/>
          <w:sz w:val="28"/>
        </w:rPr>
        <w:t>by scrolling down the lefthand panel and clicking the Amendment Request tab</w:t>
      </w:r>
      <w:r w:rsidR="00D06CE1">
        <w:rPr>
          <w:color w:val="231F20"/>
          <w:sz w:val="28"/>
        </w:rPr>
        <w:t>.</w:t>
      </w:r>
      <w:bookmarkEnd w:id="0"/>
    </w:p>
    <w:p w14:paraId="6A049515" w14:textId="7BE678F0" w:rsidR="00D06CE1" w:rsidRDefault="00D06CE1" w:rsidP="009C110C">
      <w:pPr>
        <w:tabs>
          <w:tab w:val="left" w:pos="459"/>
          <w:tab w:val="left" w:pos="460"/>
        </w:tabs>
        <w:ind w:right="-900"/>
        <w:rPr>
          <w:color w:val="231F20"/>
          <w:sz w:val="28"/>
        </w:rPr>
      </w:pPr>
      <w:r>
        <w:rPr>
          <w:noProof/>
        </w:rPr>
        <w:drawing>
          <wp:anchor distT="0" distB="0" distL="114300" distR="114300" simplePos="0" relativeHeight="251658261" behindDoc="1" locked="0" layoutInCell="1" allowOverlap="1" wp14:anchorId="6FDB3919" wp14:editId="336311E2">
            <wp:simplePos x="0" y="0"/>
            <wp:positionH relativeFrom="column">
              <wp:posOffset>2165350</wp:posOffset>
            </wp:positionH>
            <wp:positionV relativeFrom="paragraph">
              <wp:posOffset>177800</wp:posOffset>
            </wp:positionV>
            <wp:extent cx="2371725" cy="1228725"/>
            <wp:effectExtent l="0" t="0" r="9525" b="9525"/>
            <wp:wrapTight wrapText="bothSides">
              <wp:wrapPolygon edited="0">
                <wp:start x="0" y="0"/>
                <wp:lineTo x="0" y="21433"/>
                <wp:lineTo x="21513" y="21433"/>
                <wp:lineTo x="21513" y="0"/>
                <wp:lineTo x="0" y="0"/>
              </wp:wrapPolygon>
            </wp:wrapTight>
            <wp:docPr id="47" name="Picture 4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Graphical user interface,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371725" cy="1228725"/>
                    </a:xfrm>
                    <a:prstGeom prst="rect">
                      <a:avLst/>
                    </a:prstGeom>
                  </pic:spPr>
                </pic:pic>
              </a:graphicData>
            </a:graphic>
          </wp:anchor>
        </w:drawing>
      </w:r>
    </w:p>
    <w:p w14:paraId="6EB131F2" w14:textId="77777777" w:rsidR="0090724D" w:rsidRDefault="0090724D" w:rsidP="009C110C">
      <w:pPr>
        <w:tabs>
          <w:tab w:val="left" w:pos="459"/>
          <w:tab w:val="left" w:pos="460"/>
        </w:tabs>
        <w:ind w:right="-900"/>
        <w:rPr>
          <w:color w:val="231F20"/>
          <w:sz w:val="28"/>
        </w:rPr>
      </w:pPr>
    </w:p>
    <w:p w14:paraId="1302B8C1" w14:textId="77777777" w:rsidR="0090724D" w:rsidRDefault="0090724D" w:rsidP="009C110C">
      <w:pPr>
        <w:tabs>
          <w:tab w:val="left" w:pos="459"/>
          <w:tab w:val="left" w:pos="460"/>
        </w:tabs>
        <w:ind w:right="-900"/>
        <w:rPr>
          <w:color w:val="231F20"/>
          <w:sz w:val="28"/>
        </w:rPr>
      </w:pPr>
    </w:p>
    <w:p w14:paraId="5CB45A96" w14:textId="77777777" w:rsidR="0090724D" w:rsidRDefault="0090724D" w:rsidP="009C110C">
      <w:pPr>
        <w:tabs>
          <w:tab w:val="left" w:pos="459"/>
          <w:tab w:val="left" w:pos="460"/>
        </w:tabs>
        <w:ind w:right="-900"/>
        <w:rPr>
          <w:color w:val="231F20"/>
          <w:sz w:val="28"/>
        </w:rPr>
      </w:pPr>
    </w:p>
    <w:p w14:paraId="5044E512" w14:textId="77777777" w:rsidR="0090724D" w:rsidRDefault="0090724D" w:rsidP="009C110C">
      <w:pPr>
        <w:tabs>
          <w:tab w:val="left" w:pos="459"/>
          <w:tab w:val="left" w:pos="460"/>
        </w:tabs>
        <w:ind w:right="-900"/>
        <w:rPr>
          <w:color w:val="231F20"/>
          <w:sz w:val="28"/>
        </w:rPr>
      </w:pPr>
    </w:p>
    <w:p w14:paraId="7C252A3E" w14:textId="77777777" w:rsidR="0090724D" w:rsidRDefault="0090724D" w:rsidP="009C110C">
      <w:pPr>
        <w:tabs>
          <w:tab w:val="left" w:pos="459"/>
          <w:tab w:val="left" w:pos="460"/>
        </w:tabs>
        <w:ind w:right="-900"/>
        <w:rPr>
          <w:color w:val="231F20"/>
          <w:sz w:val="28"/>
        </w:rPr>
      </w:pPr>
    </w:p>
    <w:p w14:paraId="01E33C82" w14:textId="77777777" w:rsidR="0090724D" w:rsidRDefault="0090724D" w:rsidP="009C110C">
      <w:pPr>
        <w:tabs>
          <w:tab w:val="left" w:pos="459"/>
          <w:tab w:val="left" w:pos="460"/>
        </w:tabs>
        <w:ind w:right="-900"/>
        <w:rPr>
          <w:color w:val="231F20"/>
          <w:sz w:val="28"/>
        </w:rPr>
      </w:pPr>
    </w:p>
    <w:p w14:paraId="1D424C29" w14:textId="38D29678" w:rsidR="00D06CE1" w:rsidRDefault="0090724D" w:rsidP="009C110C">
      <w:pPr>
        <w:tabs>
          <w:tab w:val="left" w:pos="459"/>
          <w:tab w:val="left" w:pos="460"/>
        </w:tabs>
        <w:ind w:right="-900"/>
        <w:rPr>
          <w:color w:val="231F20"/>
          <w:sz w:val="28"/>
        </w:rPr>
      </w:pPr>
      <w:r>
        <w:rPr>
          <w:color w:val="231F20"/>
          <w:sz w:val="28"/>
        </w:rPr>
        <w:t xml:space="preserve">This form must be filled out before submitting the amendment request to MOVA. The information at the top will be </w:t>
      </w:r>
      <w:proofErr w:type="gramStart"/>
      <w:r>
        <w:rPr>
          <w:color w:val="231F20"/>
          <w:sz w:val="28"/>
        </w:rPr>
        <w:t>auto-filled</w:t>
      </w:r>
      <w:proofErr w:type="gramEnd"/>
      <w:r>
        <w:rPr>
          <w:color w:val="231F20"/>
          <w:sz w:val="28"/>
        </w:rPr>
        <w:t>.</w:t>
      </w:r>
    </w:p>
    <w:p w14:paraId="19236B27" w14:textId="4A97AFD9" w:rsidR="009053C8" w:rsidRDefault="00AB06C6" w:rsidP="009C110C">
      <w:pPr>
        <w:tabs>
          <w:tab w:val="left" w:pos="459"/>
          <w:tab w:val="left" w:pos="460"/>
        </w:tabs>
        <w:ind w:right="-900"/>
        <w:rPr>
          <w:color w:val="231F20"/>
          <w:sz w:val="28"/>
        </w:rPr>
      </w:pPr>
      <w:r>
        <w:rPr>
          <w:noProof/>
        </w:rPr>
        <w:lastRenderedPageBreak/>
        <w:drawing>
          <wp:anchor distT="0" distB="0" distL="114300" distR="114300" simplePos="0" relativeHeight="251658262" behindDoc="1" locked="0" layoutInCell="1" allowOverlap="1" wp14:anchorId="17AC4E93" wp14:editId="51E16080">
            <wp:simplePos x="0" y="0"/>
            <wp:positionH relativeFrom="column">
              <wp:posOffset>2079625</wp:posOffset>
            </wp:positionH>
            <wp:positionV relativeFrom="paragraph">
              <wp:posOffset>173990</wp:posOffset>
            </wp:positionV>
            <wp:extent cx="2457450" cy="2097405"/>
            <wp:effectExtent l="0" t="0" r="0" b="0"/>
            <wp:wrapTight wrapText="bothSides">
              <wp:wrapPolygon edited="0">
                <wp:start x="0" y="0"/>
                <wp:lineTo x="0" y="21384"/>
                <wp:lineTo x="21433" y="21384"/>
                <wp:lineTo x="21433" y="0"/>
                <wp:lineTo x="0" y="0"/>
              </wp:wrapPolygon>
            </wp:wrapTight>
            <wp:docPr id="49" name="Picture 4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Graphical user interface,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457450" cy="2097405"/>
                    </a:xfrm>
                    <a:prstGeom prst="rect">
                      <a:avLst/>
                    </a:prstGeom>
                  </pic:spPr>
                </pic:pic>
              </a:graphicData>
            </a:graphic>
            <wp14:sizeRelH relativeFrom="margin">
              <wp14:pctWidth>0</wp14:pctWidth>
            </wp14:sizeRelH>
            <wp14:sizeRelV relativeFrom="margin">
              <wp14:pctHeight>0</wp14:pctHeight>
            </wp14:sizeRelV>
          </wp:anchor>
        </w:drawing>
      </w:r>
    </w:p>
    <w:p w14:paraId="3FE78A40" w14:textId="46FE15E9" w:rsidR="00AB06C6" w:rsidRDefault="00AB06C6" w:rsidP="009C110C">
      <w:pPr>
        <w:tabs>
          <w:tab w:val="left" w:pos="459"/>
          <w:tab w:val="left" w:pos="460"/>
        </w:tabs>
        <w:ind w:right="-900"/>
        <w:rPr>
          <w:color w:val="231F20"/>
          <w:sz w:val="28"/>
        </w:rPr>
      </w:pPr>
    </w:p>
    <w:p w14:paraId="5857A5CC" w14:textId="77777777" w:rsidR="00AB06C6" w:rsidRDefault="00AB06C6" w:rsidP="009C110C">
      <w:pPr>
        <w:tabs>
          <w:tab w:val="left" w:pos="459"/>
          <w:tab w:val="left" w:pos="460"/>
        </w:tabs>
        <w:ind w:right="-900"/>
        <w:rPr>
          <w:color w:val="231F20"/>
          <w:sz w:val="28"/>
        </w:rPr>
      </w:pPr>
    </w:p>
    <w:p w14:paraId="19C53914" w14:textId="14499C9B" w:rsidR="00AB06C6" w:rsidRDefault="00AB06C6" w:rsidP="009C110C">
      <w:pPr>
        <w:tabs>
          <w:tab w:val="left" w:pos="459"/>
          <w:tab w:val="left" w:pos="460"/>
        </w:tabs>
        <w:ind w:right="-900"/>
        <w:rPr>
          <w:color w:val="231F20"/>
          <w:sz w:val="28"/>
        </w:rPr>
      </w:pPr>
    </w:p>
    <w:p w14:paraId="25DDEBAB" w14:textId="77777777" w:rsidR="00AB06C6" w:rsidRDefault="00AB06C6" w:rsidP="009C110C">
      <w:pPr>
        <w:tabs>
          <w:tab w:val="left" w:pos="459"/>
          <w:tab w:val="left" w:pos="460"/>
        </w:tabs>
        <w:ind w:right="-900"/>
        <w:rPr>
          <w:color w:val="231F20"/>
          <w:sz w:val="28"/>
        </w:rPr>
      </w:pPr>
    </w:p>
    <w:p w14:paraId="560657F7" w14:textId="77777777" w:rsidR="00AB06C6" w:rsidRDefault="00AB06C6" w:rsidP="009C110C">
      <w:pPr>
        <w:tabs>
          <w:tab w:val="left" w:pos="459"/>
          <w:tab w:val="left" w:pos="460"/>
        </w:tabs>
        <w:ind w:right="-900"/>
        <w:rPr>
          <w:color w:val="231F20"/>
          <w:sz w:val="28"/>
        </w:rPr>
      </w:pPr>
    </w:p>
    <w:p w14:paraId="673FF1CC" w14:textId="77777777" w:rsidR="00AB06C6" w:rsidRDefault="00AB06C6" w:rsidP="009C110C">
      <w:pPr>
        <w:tabs>
          <w:tab w:val="left" w:pos="459"/>
          <w:tab w:val="left" w:pos="460"/>
        </w:tabs>
        <w:ind w:right="-900"/>
        <w:rPr>
          <w:color w:val="231F20"/>
          <w:sz w:val="28"/>
        </w:rPr>
      </w:pPr>
    </w:p>
    <w:p w14:paraId="013C70FB" w14:textId="77777777" w:rsidR="00AB06C6" w:rsidRDefault="00AB06C6" w:rsidP="009C110C">
      <w:pPr>
        <w:tabs>
          <w:tab w:val="left" w:pos="459"/>
          <w:tab w:val="left" w:pos="460"/>
        </w:tabs>
        <w:ind w:right="-900"/>
        <w:rPr>
          <w:color w:val="231F20"/>
          <w:sz w:val="28"/>
        </w:rPr>
      </w:pPr>
    </w:p>
    <w:p w14:paraId="18AB2504" w14:textId="5175D4DC" w:rsidR="00AB06C6" w:rsidRDefault="00AB06C6" w:rsidP="009C110C">
      <w:pPr>
        <w:tabs>
          <w:tab w:val="left" w:pos="459"/>
          <w:tab w:val="left" w:pos="460"/>
        </w:tabs>
        <w:ind w:right="-900"/>
        <w:rPr>
          <w:color w:val="231F20"/>
          <w:sz w:val="28"/>
        </w:rPr>
      </w:pPr>
    </w:p>
    <w:p w14:paraId="3AF720F7" w14:textId="77777777" w:rsidR="00AB06C6" w:rsidRDefault="00AB06C6" w:rsidP="009C110C">
      <w:pPr>
        <w:tabs>
          <w:tab w:val="left" w:pos="459"/>
          <w:tab w:val="left" w:pos="460"/>
        </w:tabs>
        <w:ind w:right="-900"/>
        <w:rPr>
          <w:color w:val="231F20"/>
          <w:sz w:val="28"/>
        </w:rPr>
      </w:pPr>
    </w:p>
    <w:p w14:paraId="76B1787E" w14:textId="77777777" w:rsidR="00AB06C6" w:rsidRDefault="00AB06C6" w:rsidP="009C110C">
      <w:pPr>
        <w:tabs>
          <w:tab w:val="left" w:pos="459"/>
          <w:tab w:val="left" w:pos="460"/>
        </w:tabs>
        <w:ind w:right="-900"/>
        <w:rPr>
          <w:color w:val="231F20"/>
          <w:sz w:val="28"/>
        </w:rPr>
      </w:pPr>
    </w:p>
    <w:p w14:paraId="6D12226A" w14:textId="1F8046D4" w:rsidR="009053C8" w:rsidRDefault="00E16191" w:rsidP="64939FA0">
      <w:pPr>
        <w:tabs>
          <w:tab w:val="left" w:pos="459"/>
          <w:tab w:val="left" w:pos="460"/>
        </w:tabs>
        <w:ind w:right="-900"/>
        <w:rPr>
          <w:color w:val="231F20"/>
          <w:sz w:val="28"/>
          <w:szCs w:val="28"/>
        </w:rPr>
      </w:pPr>
      <w:r w:rsidRPr="64939FA0">
        <w:rPr>
          <w:color w:val="231F20"/>
          <w:sz w:val="28"/>
          <w:szCs w:val="28"/>
        </w:rPr>
        <w:t xml:space="preserve">The form starts by asking if you are proposing any staff changes or </w:t>
      </w:r>
      <w:proofErr w:type="gramStart"/>
      <w:r w:rsidRPr="64939FA0">
        <w:rPr>
          <w:color w:val="231F20"/>
          <w:sz w:val="28"/>
          <w:szCs w:val="28"/>
        </w:rPr>
        <w:t>sub contracts</w:t>
      </w:r>
      <w:proofErr w:type="gramEnd"/>
      <w:r w:rsidRPr="64939FA0">
        <w:rPr>
          <w:color w:val="231F20"/>
          <w:sz w:val="28"/>
          <w:szCs w:val="28"/>
        </w:rPr>
        <w:t xml:space="preserve"> with the amendment request. If so, select Yes, and the form will </w:t>
      </w:r>
      <w:r w:rsidR="00EF1107" w:rsidRPr="64939FA0">
        <w:rPr>
          <w:color w:val="231F20"/>
          <w:sz w:val="28"/>
          <w:szCs w:val="28"/>
        </w:rPr>
        <w:t xml:space="preserve">remind </w:t>
      </w:r>
      <w:r w:rsidRPr="64939FA0">
        <w:rPr>
          <w:color w:val="231F20"/>
          <w:sz w:val="28"/>
          <w:szCs w:val="28"/>
        </w:rPr>
        <w:t xml:space="preserve">you to </w:t>
      </w:r>
      <w:r w:rsidR="00EF1107" w:rsidRPr="64939FA0">
        <w:rPr>
          <w:color w:val="231F20"/>
          <w:sz w:val="28"/>
          <w:szCs w:val="28"/>
        </w:rPr>
        <w:t>initiate, complete, and submit the applicable request</w:t>
      </w:r>
      <w:r w:rsidR="00D22F1D" w:rsidRPr="64939FA0">
        <w:rPr>
          <w:color w:val="231F20"/>
          <w:sz w:val="28"/>
          <w:szCs w:val="28"/>
        </w:rPr>
        <w:t>; for SAFEPLAN, if you select Yes for staffing changes, you will be prompted to fill out the Court Coverage form in addition to the PCF</w:t>
      </w:r>
      <w:r w:rsidRPr="64939FA0">
        <w:rPr>
          <w:color w:val="231F20"/>
          <w:sz w:val="28"/>
          <w:szCs w:val="28"/>
        </w:rPr>
        <w:t xml:space="preserve">. If no, select No, and no further actions will be required. </w:t>
      </w:r>
    </w:p>
    <w:p w14:paraId="790B77B0" w14:textId="5DEEF293" w:rsidR="00EF1107" w:rsidRDefault="00276AC2" w:rsidP="00EF1107">
      <w:pPr>
        <w:pStyle w:val="Heading2"/>
        <w:ind w:left="0" w:right="-900"/>
        <w:rPr>
          <w:b w:val="0"/>
          <w:bCs w:val="0"/>
          <w:i/>
          <w:iCs/>
        </w:rPr>
      </w:pPr>
      <w:r>
        <w:rPr>
          <w:noProof/>
        </w:rPr>
        <w:drawing>
          <wp:anchor distT="0" distB="0" distL="114300" distR="114300" simplePos="0" relativeHeight="251661345" behindDoc="1" locked="0" layoutInCell="1" allowOverlap="1" wp14:anchorId="59F9FD64" wp14:editId="0B243115">
            <wp:simplePos x="0" y="0"/>
            <wp:positionH relativeFrom="column">
              <wp:posOffset>203200</wp:posOffset>
            </wp:positionH>
            <wp:positionV relativeFrom="paragraph">
              <wp:posOffset>235585</wp:posOffset>
            </wp:positionV>
            <wp:extent cx="6286500" cy="1503680"/>
            <wp:effectExtent l="0" t="0" r="0" b="1270"/>
            <wp:wrapTight wrapText="bothSides">
              <wp:wrapPolygon edited="0">
                <wp:start x="0" y="0"/>
                <wp:lineTo x="0" y="21345"/>
                <wp:lineTo x="21535" y="21345"/>
                <wp:lineTo x="21535" y="0"/>
                <wp:lineTo x="0" y="0"/>
              </wp:wrapPolygon>
            </wp:wrapTight>
            <wp:docPr id="2104188090"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88090" name="Picture 1" descr="Graphical user interface,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286500" cy="1503680"/>
                    </a:xfrm>
                    <a:prstGeom prst="rect">
                      <a:avLst/>
                    </a:prstGeom>
                  </pic:spPr>
                </pic:pic>
              </a:graphicData>
            </a:graphic>
          </wp:anchor>
        </w:drawing>
      </w:r>
    </w:p>
    <w:p w14:paraId="1BDFF5CB" w14:textId="77777777" w:rsidR="00EF1107" w:rsidRDefault="00EF1107" w:rsidP="00EF1107">
      <w:pPr>
        <w:pStyle w:val="Heading2"/>
        <w:ind w:left="0" w:right="-900"/>
        <w:rPr>
          <w:b w:val="0"/>
          <w:bCs w:val="0"/>
          <w:i/>
          <w:iCs/>
        </w:rPr>
      </w:pPr>
    </w:p>
    <w:p w14:paraId="6F42E7F8" w14:textId="47FBA46E" w:rsidR="00EF1107" w:rsidRDefault="00EF1107" w:rsidP="00EF1107">
      <w:pPr>
        <w:pStyle w:val="Heading2"/>
        <w:ind w:left="0" w:right="-900"/>
        <w:rPr>
          <w:b w:val="0"/>
          <w:bCs w:val="0"/>
          <w:i/>
          <w:iCs/>
        </w:rPr>
      </w:pPr>
      <w:r w:rsidRPr="26212BDA">
        <w:rPr>
          <w:b w:val="0"/>
          <w:bCs w:val="0"/>
          <w:i/>
          <w:iCs/>
        </w:rPr>
        <w:t>Court Coverage Form</w:t>
      </w:r>
    </w:p>
    <w:p w14:paraId="3A4A2F39" w14:textId="7C3F613E" w:rsidR="00E26033" w:rsidRDefault="00EF1107" w:rsidP="00EF1107">
      <w:pPr>
        <w:pStyle w:val="Heading2"/>
        <w:ind w:left="0" w:right="-900"/>
        <w:rPr>
          <w:b w:val="0"/>
          <w:bCs w:val="0"/>
        </w:rPr>
      </w:pPr>
      <w:r>
        <w:rPr>
          <w:b w:val="0"/>
          <w:bCs w:val="0"/>
        </w:rPr>
        <w:t xml:space="preserve">If you are a SAFEPLAN program and propose any changes to staffing, you will be required to update the Court Coverage Agreement form (labeled as Court Coverage on </w:t>
      </w:r>
      <w:proofErr w:type="spellStart"/>
      <w:r>
        <w:rPr>
          <w:b w:val="0"/>
          <w:bCs w:val="0"/>
        </w:rPr>
        <w:t>eGrants</w:t>
      </w:r>
      <w:proofErr w:type="spellEnd"/>
      <w:r>
        <w:rPr>
          <w:b w:val="0"/>
          <w:bCs w:val="0"/>
        </w:rPr>
        <w:t>) to accurately represent the staffing changes. To do this, scroll up to the SAFEPLAN Application Forms in the lefthand panel and select Court Coverage. Make the necessary changes and save them using the Save button in the top righthand corner. This is only required for SAFEPLAN contracts.</w:t>
      </w:r>
    </w:p>
    <w:p w14:paraId="1C1C74FA" w14:textId="268275E5" w:rsidR="00EF1107" w:rsidRPr="00EF1107" w:rsidRDefault="00EF1107" w:rsidP="00EF1107">
      <w:pPr>
        <w:pStyle w:val="Heading2"/>
        <w:ind w:left="0" w:right="-900"/>
        <w:rPr>
          <w:b w:val="0"/>
          <w:bCs w:val="0"/>
        </w:rPr>
      </w:pPr>
      <w:r>
        <w:rPr>
          <w:noProof/>
        </w:rPr>
        <w:drawing>
          <wp:anchor distT="0" distB="0" distL="114300" distR="114300" simplePos="0" relativeHeight="251660321" behindDoc="1" locked="0" layoutInCell="1" allowOverlap="1" wp14:anchorId="6C487C99" wp14:editId="3A7E4A16">
            <wp:simplePos x="0" y="0"/>
            <wp:positionH relativeFrom="column">
              <wp:posOffset>368300</wp:posOffset>
            </wp:positionH>
            <wp:positionV relativeFrom="paragraph">
              <wp:posOffset>123190</wp:posOffset>
            </wp:positionV>
            <wp:extent cx="6286500" cy="2092325"/>
            <wp:effectExtent l="0" t="0" r="0" b="3175"/>
            <wp:wrapTight wrapText="bothSides">
              <wp:wrapPolygon edited="0">
                <wp:start x="0" y="0"/>
                <wp:lineTo x="0" y="21436"/>
                <wp:lineTo x="21535" y="21436"/>
                <wp:lineTo x="21535" y="0"/>
                <wp:lineTo x="0" y="0"/>
              </wp:wrapPolygon>
            </wp:wrapTight>
            <wp:docPr id="614563179"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63179" name="Picture 1" descr="Graphical user interface, text, application, emai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86500" cy="2092325"/>
                    </a:xfrm>
                    <a:prstGeom prst="rect">
                      <a:avLst/>
                    </a:prstGeom>
                  </pic:spPr>
                </pic:pic>
              </a:graphicData>
            </a:graphic>
          </wp:anchor>
        </w:drawing>
      </w:r>
    </w:p>
    <w:p w14:paraId="50D7DDCE" w14:textId="77777777" w:rsidR="00EF1107" w:rsidRDefault="00EF1107" w:rsidP="009C110C">
      <w:pPr>
        <w:tabs>
          <w:tab w:val="left" w:pos="459"/>
          <w:tab w:val="left" w:pos="460"/>
        </w:tabs>
        <w:ind w:right="-900"/>
        <w:rPr>
          <w:color w:val="231F20"/>
          <w:sz w:val="28"/>
        </w:rPr>
      </w:pPr>
    </w:p>
    <w:p w14:paraId="338509EF" w14:textId="77777777" w:rsidR="00EF1107" w:rsidRDefault="00EF1107" w:rsidP="009C110C">
      <w:pPr>
        <w:tabs>
          <w:tab w:val="left" w:pos="459"/>
          <w:tab w:val="left" w:pos="460"/>
        </w:tabs>
        <w:ind w:right="-900"/>
        <w:rPr>
          <w:color w:val="231F20"/>
          <w:sz w:val="28"/>
        </w:rPr>
      </w:pPr>
    </w:p>
    <w:p w14:paraId="1397078F" w14:textId="77777777" w:rsidR="00EF1107" w:rsidRDefault="00EF1107" w:rsidP="009C110C">
      <w:pPr>
        <w:tabs>
          <w:tab w:val="left" w:pos="459"/>
          <w:tab w:val="left" w:pos="460"/>
        </w:tabs>
        <w:ind w:right="-900"/>
        <w:rPr>
          <w:color w:val="231F20"/>
          <w:sz w:val="28"/>
        </w:rPr>
      </w:pPr>
    </w:p>
    <w:p w14:paraId="23031971" w14:textId="77777777" w:rsidR="00EF1107" w:rsidRDefault="00EF1107" w:rsidP="009C110C">
      <w:pPr>
        <w:tabs>
          <w:tab w:val="left" w:pos="459"/>
          <w:tab w:val="left" w:pos="460"/>
        </w:tabs>
        <w:ind w:right="-900"/>
        <w:rPr>
          <w:color w:val="231F20"/>
          <w:sz w:val="28"/>
        </w:rPr>
      </w:pPr>
    </w:p>
    <w:p w14:paraId="4D919124" w14:textId="77777777" w:rsidR="00EF1107" w:rsidRDefault="00EF1107" w:rsidP="009C110C">
      <w:pPr>
        <w:tabs>
          <w:tab w:val="left" w:pos="459"/>
          <w:tab w:val="left" w:pos="460"/>
        </w:tabs>
        <w:ind w:right="-900"/>
        <w:rPr>
          <w:color w:val="231F20"/>
          <w:sz w:val="28"/>
        </w:rPr>
      </w:pPr>
    </w:p>
    <w:p w14:paraId="32627ECE" w14:textId="77777777" w:rsidR="00EF1107" w:rsidRDefault="00EF1107" w:rsidP="009C110C">
      <w:pPr>
        <w:tabs>
          <w:tab w:val="left" w:pos="459"/>
          <w:tab w:val="left" w:pos="460"/>
        </w:tabs>
        <w:ind w:right="-900"/>
        <w:rPr>
          <w:color w:val="231F20"/>
          <w:sz w:val="28"/>
        </w:rPr>
      </w:pPr>
    </w:p>
    <w:p w14:paraId="3F184B81" w14:textId="77777777" w:rsidR="00EF1107" w:rsidRDefault="00EF1107" w:rsidP="009C110C">
      <w:pPr>
        <w:tabs>
          <w:tab w:val="left" w:pos="459"/>
          <w:tab w:val="left" w:pos="460"/>
        </w:tabs>
        <w:ind w:right="-900"/>
        <w:rPr>
          <w:color w:val="231F20"/>
          <w:sz w:val="28"/>
        </w:rPr>
      </w:pPr>
    </w:p>
    <w:p w14:paraId="29E7F208" w14:textId="77777777" w:rsidR="00EF1107" w:rsidRDefault="00EF1107" w:rsidP="009C110C">
      <w:pPr>
        <w:tabs>
          <w:tab w:val="left" w:pos="459"/>
          <w:tab w:val="left" w:pos="460"/>
        </w:tabs>
        <w:ind w:right="-900"/>
        <w:rPr>
          <w:color w:val="231F20"/>
          <w:sz w:val="28"/>
        </w:rPr>
      </w:pPr>
    </w:p>
    <w:p w14:paraId="35772A38" w14:textId="77777777" w:rsidR="00EF1107" w:rsidRDefault="00EF1107" w:rsidP="009C110C">
      <w:pPr>
        <w:tabs>
          <w:tab w:val="left" w:pos="459"/>
          <w:tab w:val="left" w:pos="460"/>
        </w:tabs>
        <w:ind w:right="-900"/>
        <w:rPr>
          <w:color w:val="231F20"/>
          <w:sz w:val="28"/>
        </w:rPr>
      </w:pPr>
    </w:p>
    <w:p w14:paraId="60F67ABF" w14:textId="77777777" w:rsidR="00EF1107" w:rsidRDefault="00EF1107" w:rsidP="009C110C">
      <w:pPr>
        <w:tabs>
          <w:tab w:val="left" w:pos="459"/>
          <w:tab w:val="left" w:pos="460"/>
        </w:tabs>
        <w:ind w:right="-900"/>
        <w:rPr>
          <w:color w:val="231F20"/>
          <w:sz w:val="28"/>
        </w:rPr>
      </w:pPr>
    </w:p>
    <w:p w14:paraId="5D289E48" w14:textId="77777777" w:rsidR="00276AC2" w:rsidRDefault="00276AC2" w:rsidP="009C110C">
      <w:pPr>
        <w:tabs>
          <w:tab w:val="left" w:pos="459"/>
          <w:tab w:val="left" w:pos="460"/>
        </w:tabs>
        <w:ind w:right="-900"/>
        <w:rPr>
          <w:color w:val="231F20"/>
          <w:sz w:val="28"/>
        </w:rPr>
      </w:pPr>
    </w:p>
    <w:p w14:paraId="79B8DF78" w14:textId="77777777" w:rsidR="00276AC2" w:rsidRDefault="00276AC2" w:rsidP="009C110C">
      <w:pPr>
        <w:tabs>
          <w:tab w:val="left" w:pos="459"/>
          <w:tab w:val="left" w:pos="460"/>
        </w:tabs>
        <w:ind w:right="-900"/>
        <w:rPr>
          <w:color w:val="231F20"/>
          <w:sz w:val="28"/>
        </w:rPr>
      </w:pPr>
    </w:p>
    <w:p w14:paraId="45EFC57A" w14:textId="77777777" w:rsidR="00EF1107" w:rsidRDefault="00EF1107" w:rsidP="009C110C">
      <w:pPr>
        <w:tabs>
          <w:tab w:val="left" w:pos="459"/>
          <w:tab w:val="left" w:pos="460"/>
        </w:tabs>
        <w:ind w:right="-900"/>
        <w:rPr>
          <w:color w:val="231F20"/>
          <w:sz w:val="28"/>
        </w:rPr>
      </w:pPr>
    </w:p>
    <w:p w14:paraId="34DBB55B" w14:textId="47BB090B" w:rsidR="00AB06C6" w:rsidRDefault="005978EE" w:rsidP="009C110C">
      <w:pPr>
        <w:tabs>
          <w:tab w:val="left" w:pos="459"/>
          <w:tab w:val="left" w:pos="460"/>
        </w:tabs>
        <w:ind w:right="-900"/>
        <w:rPr>
          <w:color w:val="231F20"/>
          <w:sz w:val="28"/>
        </w:rPr>
      </w:pPr>
      <w:r>
        <w:rPr>
          <w:color w:val="231F20"/>
          <w:sz w:val="28"/>
        </w:rPr>
        <w:t xml:space="preserve">Then, you will have </w:t>
      </w:r>
      <w:r w:rsidR="00E26033">
        <w:rPr>
          <w:color w:val="231F20"/>
          <w:sz w:val="28"/>
        </w:rPr>
        <w:t>an amendment request narrative section. Use this box to detail the proposed updates to the budget</w:t>
      </w:r>
      <w:r w:rsidR="00E45280">
        <w:rPr>
          <w:color w:val="231F20"/>
          <w:sz w:val="28"/>
        </w:rPr>
        <w:t xml:space="preserve">, </w:t>
      </w:r>
      <w:r w:rsidR="00C0048F">
        <w:rPr>
          <w:color w:val="231F20"/>
          <w:sz w:val="28"/>
        </w:rPr>
        <w:t xml:space="preserve">including but not limited to any line items added or deleted, </w:t>
      </w:r>
      <w:r w:rsidR="00AC3E0E">
        <w:rPr>
          <w:color w:val="231F20"/>
          <w:sz w:val="28"/>
        </w:rPr>
        <w:t xml:space="preserve">where dollars are being reallocated to and from, </w:t>
      </w:r>
      <w:r w:rsidR="00C0048F">
        <w:rPr>
          <w:color w:val="231F20"/>
          <w:sz w:val="28"/>
        </w:rPr>
        <w:t>and why the changes are being made.</w:t>
      </w:r>
      <w:r w:rsidR="00532C66">
        <w:rPr>
          <w:color w:val="231F20"/>
          <w:sz w:val="28"/>
        </w:rPr>
        <w:t xml:space="preserve"> There is an </w:t>
      </w:r>
      <w:r w:rsidR="005A2BE6">
        <w:rPr>
          <w:color w:val="231F20"/>
          <w:sz w:val="28"/>
        </w:rPr>
        <w:t xml:space="preserve">optional </w:t>
      </w:r>
      <w:r w:rsidR="00532C66">
        <w:rPr>
          <w:color w:val="231F20"/>
          <w:sz w:val="28"/>
        </w:rPr>
        <w:t>upload box in case other files are necessary to support the changes (</w:t>
      </w:r>
      <w:proofErr w:type="gramStart"/>
      <w:r w:rsidR="00532C66">
        <w:rPr>
          <w:color w:val="231F20"/>
          <w:sz w:val="28"/>
        </w:rPr>
        <w:t>i.e.</w:t>
      </w:r>
      <w:proofErr w:type="gramEnd"/>
      <w:r w:rsidR="00532C66">
        <w:rPr>
          <w:color w:val="231F20"/>
          <w:sz w:val="28"/>
        </w:rPr>
        <w:t xml:space="preserve"> a rental agreement</w:t>
      </w:r>
      <w:r w:rsidR="005A2BE6">
        <w:rPr>
          <w:color w:val="231F20"/>
          <w:sz w:val="28"/>
        </w:rPr>
        <w:t xml:space="preserve">, new indirect letter, etc.). </w:t>
      </w:r>
    </w:p>
    <w:p w14:paraId="752C5267" w14:textId="48512B13" w:rsidR="00EF1107" w:rsidRDefault="00EF1107" w:rsidP="009C110C">
      <w:pPr>
        <w:tabs>
          <w:tab w:val="left" w:pos="459"/>
          <w:tab w:val="left" w:pos="460"/>
        </w:tabs>
        <w:ind w:right="-900"/>
        <w:rPr>
          <w:color w:val="231F20"/>
          <w:sz w:val="28"/>
        </w:rPr>
      </w:pPr>
    </w:p>
    <w:p w14:paraId="5ECA0CC6" w14:textId="73D82C2E" w:rsidR="005A2BE6" w:rsidRDefault="005A2BE6" w:rsidP="009C110C">
      <w:pPr>
        <w:tabs>
          <w:tab w:val="left" w:pos="459"/>
          <w:tab w:val="left" w:pos="460"/>
        </w:tabs>
        <w:ind w:right="-900"/>
        <w:rPr>
          <w:color w:val="231F20"/>
          <w:sz w:val="28"/>
        </w:rPr>
      </w:pPr>
      <w:r>
        <w:rPr>
          <w:color w:val="231F20"/>
          <w:sz w:val="28"/>
        </w:rPr>
        <w:t xml:space="preserve">Once </w:t>
      </w:r>
      <w:r w:rsidR="00DC5933">
        <w:rPr>
          <w:color w:val="231F20"/>
          <w:sz w:val="28"/>
        </w:rPr>
        <w:t>all</w:t>
      </w:r>
      <w:r>
        <w:rPr>
          <w:color w:val="231F20"/>
          <w:sz w:val="28"/>
        </w:rPr>
        <w:t xml:space="preserve"> the information has been entered,</w:t>
      </w:r>
      <w:r w:rsidR="00A8504C">
        <w:rPr>
          <w:color w:val="231F20"/>
          <w:sz w:val="28"/>
        </w:rPr>
        <w:t xml:space="preserve"> make sure to save the form using the </w:t>
      </w:r>
      <w:r w:rsidR="009A57A7">
        <w:rPr>
          <w:color w:val="231F20"/>
          <w:sz w:val="28"/>
        </w:rPr>
        <w:t xml:space="preserve">Save </w:t>
      </w:r>
      <w:r w:rsidR="00A8504C">
        <w:rPr>
          <w:color w:val="231F20"/>
          <w:sz w:val="28"/>
        </w:rPr>
        <w:t>button in the top right corner.</w:t>
      </w:r>
    </w:p>
    <w:p w14:paraId="719BB609" w14:textId="77777777" w:rsidR="00A8504C" w:rsidRDefault="00A8504C" w:rsidP="009C110C">
      <w:pPr>
        <w:tabs>
          <w:tab w:val="left" w:pos="459"/>
          <w:tab w:val="left" w:pos="460"/>
        </w:tabs>
        <w:ind w:right="-900"/>
        <w:rPr>
          <w:color w:val="231F20"/>
          <w:sz w:val="28"/>
        </w:rPr>
      </w:pPr>
    </w:p>
    <w:p w14:paraId="088C75AB" w14:textId="6D56CD73" w:rsidR="007A17D1" w:rsidRDefault="00EF1107" w:rsidP="64939FA0">
      <w:pPr>
        <w:tabs>
          <w:tab w:val="left" w:pos="459"/>
          <w:tab w:val="left" w:pos="460"/>
        </w:tabs>
        <w:ind w:right="-900"/>
        <w:rPr>
          <w:color w:val="231F20"/>
          <w:sz w:val="28"/>
          <w:szCs w:val="28"/>
        </w:rPr>
      </w:pPr>
      <w:r>
        <w:rPr>
          <w:noProof/>
        </w:rPr>
        <w:drawing>
          <wp:anchor distT="0" distB="0" distL="114300" distR="114300" simplePos="0" relativeHeight="251658264" behindDoc="1" locked="0" layoutInCell="1" allowOverlap="1" wp14:anchorId="5CEF5C81" wp14:editId="4717FACD">
            <wp:simplePos x="0" y="0"/>
            <wp:positionH relativeFrom="column">
              <wp:posOffset>292100</wp:posOffset>
            </wp:positionH>
            <wp:positionV relativeFrom="paragraph">
              <wp:posOffset>1042670</wp:posOffset>
            </wp:positionV>
            <wp:extent cx="6286500" cy="2148205"/>
            <wp:effectExtent l="0" t="0" r="0" b="4445"/>
            <wp:wrapTight wrapText="bothSides">
              <wp:wrapPolygon edited="0">
                <wp:start x="0" y="0"/>
                <wp:lineTo x="0" y="21453"/>
                <wp:lineTo x="21535" y="21453"/>
                <wp:lineTo x="21535" y="0"/>
                <wp:lineTo x="0" y="0"/>
              </wp:wrapPolygon>
            </wp:wrapTight>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286500" cy="2148205"/>
                    </a:xfrm>
                    <a:prstGeom prst="rect">
                      <a:avLst/>
                    </a:prstGeom>
                  </pic:spPr>
                </pic:pic>
              </a:graphicData>
            </a:graphic>
          </wp:anchor>
        </w:drawing>
      </w:r>
      <w:r w:rsidR="00AE3AE2">
        <w:rPr>
          <w:noProof/>
        </w:rPr>
        <w:drawing>
          <wp:anchor distT="0" distB="0" distL="114300" distR="114300" simplePos="0" relativeHeight="251658265" behindDoc="1" locked="0" layoutInCell="1" allowOverlap="1" wp14:anchorId="225663D8" wp14:editId="6E860450">
            <wp:simplePos x="0" y="0"/>
            <wp:positionH relativeFrom="column">
              <wp:posOffset>170815</wp:posOffset>
            </wp:positionH>
            <wp:positionV relativeFrom="paragraph">
              <wp:posOffset>991235</wp:posOffset>
            </wp:positionV>
            <wp:extent cx="6997700" cy="1149350"/>
            <wp:effectExtent l="0" t="0" r="0" b="0"/>
            <wp:wrapTight wrapText="bothSides">
              <wp:wrapPolygon edited="0">
                <wp:start x="0" y="0"/>
                <wp:lineTo x="0" y="21123"/>
                <wp:lineTo x="21522" y="21123"/>
                <wp:lineTo x="21522" y="0"/>
                <wp:lineTo x="0" y="0"/>
              </wp:wrapPolygon>
            </wp:wrapTight>
            <wp:docPr id="53" name="Picture 53"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Graphical user interface, application, Teams&#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997700" cy="1149350"/>
                    </a:xfrm>
                    <a:prstGeom prst="rect">
                      <a:avLst/>
                    </a:prstGeom>
                  </pic:spPr>
                </pic:pic>
              </a:graphicData>
            </a:graphic>
            <wp14:sizeRelH relativeFrom="margin">
              <wp14:pctWidth>0</wp14:pctWidth>
            </wp14:sizeRelH>
            <wp14:sizeRelV relativeFrom="margin">
              <wp14:pctHeight>0</wp14:pctHeight>
            </wp14:sizeRelV>
          </wp:anchor>
        </w:drawing>
      </w:r>
      <w:r w:rsidR="00A8504C" w:rsidRPr="64939FA0">
        <w:rPr>
          <w:color w:val="231F20"/>
          <w:sz w:val="28"/>
          <w:szCs w:val="28"/>
        </w:rPr>
        <w:t xml:space="preserve">The next step for completing a budget amendment request is </w:t>
      </w:r>
      <w:r w:rsidR="00473A40" w:rsidRPr="64939FA0">
        <w:rPr>
          <w:color w:val="231F20"/>
          <w:sz w:val="28"/>
          <w:szCs w:val="28"/>
        </w:rPr>
        <w:t>updating</w:t>
      </w:r>
      <w:r w:rsidR="00A8504C" w:rsidRPr="64939FA0">
        <w:rPr>
          <w:color w:val="231F20"/>
          <w:sz w:val="28"/>
          <w:szCs w:val="28"/>
        </w:rPr>
        <w:t xml:space="preserve"> the budget. This can be done by clicking into each of the budget category tabs</w:t>
      </w:r>
      <w:r w:rsidR="003227FD" w:rsidRPr="64939FA0">
        <w:rPr>
          <w:color w:val="231F20"/>
          <w:sz w:val="28"/>
          <w:szCs w:val="28"/>
        </w:rPr>
        <w:t xml:space="preserve"> and making changes. The lines can be edited</w:t>
      </w:r>
      <w:r w:rsidR="005C365B" w:rsidRPr="64939FA0">
        <w:rPr>
          <w:color w:val="231F20"/>
          <w:sz w:val="28"/>
          <w:szCs w:val="28"/>
        </w:rPr>
        <w:t>, or they can be added and deleted using the green + and red – buttons at the end of the rows respectively.</w:t>
      </w:r>
    </w:p>
    <w:p w14:paraId="302425D4" w14:textId="442E4943" w:rsidR="64939FA0" w:rsidRDefault="64939FA0" w:rsidP="64939FA0">
      <w:pPr>
        <w:tabs>
          <w:tab w:val="left" w:pos="459"/>
          <w:tab w:val="left" w:pos="460"/>
        </w:tabs>
        <w:ind w:right="-900"/>
        <w:rPr>
          <w:color w:val="231F20"/>
          <w:sz w:val="28"/>
          <w:szCs w:val="28"/>
        </w:rPr>
      </w:pPr>
    </w:p>
    <w:p w14:paraId="5D5B141F" w14:textId="0CA61F39" w:rsidR="007A17D1" w:rsidRDefault="007A17D1" w:rsidP="27EBDE77">
      <w:pPr>
        <w:tabs>
          <w:tab w:val="left" w:pos="459"/>
          <w:tab w:val="left" w:pos="460"/>
        </w:tabs>
        <w:ind w:right="-900"/>
        <w:rPr>
          <w:color w:val="231F20"/>
          <w:sz w:val="28"/>
          <w:szCs w:val="28"/>
        </w:rPr>
      </w:pPr>
      <w:proofErr w:type="spellStart"/>
      <w:r w:rsidRPr="27EBDE77">
        <w:rPr>
          <w:i/>
          <w:iCs/>
          <w:color w:val="231F20"/>
          <w:sz w:val="28"/>
          <w:szCs w:val="28"/>
        </w:rPr>
        <w:t>eGrants</w:t>
      </w:r>
      <w:proofErr w:type="spellEnd"/>
      <w:r w:rsidRPr="27EBDE77">
        <w:rPr>
          <w:i/>
          <w:iCs/>
          <w:color w:val="231F20"/>
          <w:sz w:val="28"/>
          <w:szCs w:val="28"/>
        </w:rPr>
        <w:t xml:space="preserve"> </w:t>
      </w:r>
      <w:r w:rsidR="00A5442E" w:rsidRPr="27EBDE77">
        <w:rPr>
          <w:i/>
          <w:iCs/>
          <w:color w:val="231F20"/>
          <w:sz w:val="28"/>
          <w:szCs w:val="28"/>
        </w:rPr>
        <w:t>T</w:t>
      </w:r>
      <w:r w:rsidRPr="27EBDE77">
        <w:rPr>
          <w:i/>
          <w:iCs/>
          <w:color w:val="231F20"/>
          <w:sz w:val="28"/>
          <w:szCs w:val="28"/>
        </w:rPr>
        <w:t>ip:</w:t>
      </w:r>
      <w:r w:rsidRPr="27EBDE77">
        <w:rPr>
          <w:color w:val="231F20"/>
          <w:sz w:val="28"/>
          <w:szCs w:val="28"/>
        </w:rPr>
        <w:t xml:space="preserve"> This part of the budget amendment process is </w:t>
      </w:r>
      <w:r w:rsidR="003A37D0" w:rsidRPr="27EBDE77">
        <w:rPr>
          <w:color w:val="231F20"/>
          <w:sz w:val="28"/>
          <w:szCs w:val="28"/>
        </w:rPr>
        <w:t>the same</w:t>
      </w:r>
      <w:r w:rsidRPr="27EBDE77">
        <w:rPr>
          <w:color w:val="231F20"/>
          <w:sz w:val="28"/>
          <w:szCs w:val="28"/>
        </w:rPr>
        <w:t xml:space="preserve"> as</w:t>
      </w:r>
      <w:r w:rsidR="00B457D6" w:rsidRPr="27EBDE77">
        <w:rPr>
          <w:color w:val="231F20"/>
          <w:sz w:val="28"/>
          <w:szCs w:val="28"/>
        </w:rPr>
        <w:t xml:space="preserve"> the application process.</w:t>
      </w:r>
      <w:r w:rsidR="00BD299A" w:rsidRPr="27EBDE77">
        <w:rPr>
          <w:color w:val="231F20"/>
          <w:sz w:val="28"/>
          <w:szCs w:val="28"/>
        </w:rPr>
        <w:t xml:space="preserve"> Refer to the FY2</w:t>
      </w:r>
      <w:r w:rsidR="00EF1107">
        <w:rPr>
          <w:color w:val="231F20"/>
          <w:sz w:val="28"/>
          <w:szCs w:val="28"/>
        </w:rPr>
        <w:t>4</w:t>
      </w:r>
      <w:r w:rsidR="00BD299A" w:rsidRPr="27EBDE77">
        <w:rPr>
          <w:color w:val="231F20"/>
          <w:sz w:val="28"/>
          <w:szCs w:val="28"/>
        </w:rPr>
        <w:t xml:space="preserve"> </w:t>
      </w:r>
      <w:r w:rsidR="00EF1107">
        <w:rPr>
          <w:color w:val="231F20"/>
          <w:sz w:val="28"/>
          <w:szCs w:val="28"/>
        </w:rPr>
        <w:t xml:space="preserve">VSS + </w:t>
      </w:r>
      <w:r w:rsidR="00BD299A" w:rsidRPr="27EBDE77">
        <w:rPr>
          <w:color w:val="231F20"/>
          <w:sz w:val="28"/>
          <w:szCs w:val="28"/>
        </w:rPr>
        <w:t xml:space="preserve">SAFEPLAN </w:t>
      </w:r>
      <w:r w:rsidR="00EF1107">
        <w:rPr>
          <w:color w:val="231F20"/>
          <w:sz w:val="28"/>
          <w:szCs w:val="28"/>
        </w:rPr>
        <w:t xml:space="preserve">Application Guide found on </w:t>
      </w:r>
      <w:hyperlink r:id="rId24" w:history="1">
        <w:r w:rsidR="00EF1107" w:rsidRPr="00EF1107">
          <w:rPr>
            <w:rStyle w:val="Hyperlink"/>
            <w:color w:val="1F497D" w:themeColor="text2"/>
            <w:sz w:val="28"/>
            <w:szCs w:val="28"/>
          </w:rPr>
          <w:t xml:space="preserve">MOVA’s </w:t>
        </w:r>
        <w:proofErr w:type="spellStart"/>
        <w:r w:rsidR="00EF1107" w:rsidRPr="00EF1107">
          <w:rPr>
            <w:rStyle w:val="Hyperlink"/>
            <w:color w:val="1F497D" w:themeColor="text2"/>
            <w:sz w:val="28"/>
            <w:szCs w:val="28"/>
          </w:rPr>
          <w:t>eGrants</w:t>
        </w:r>
        <w:proofErr w:type="spellEnd"/>
        <w:r w:rsidR="00EF1107" w:rsidRPr="00EF1107">
          <w:rPr>
            <w:rStyle w:val="Hyperlink"/>
            <w:color w:val="1F497D" w:themeColor="text2"/>
            <w:sz w:val="28"/>
            <w:szCs w:val="28"/>
          </w:rPr>
          <w:t xml:space="preserve"> webpage</w:t>
        </w:r>
      </w:hyperlink>
      <w:r w:rsidR="00EF1107" w:rsidRPr="00EF1107">
        <w:rPr>
          <w:color w:val="1F497D" w:themeColor="text2"/>
          <w:sz w:val="28"/>
          <w:szCs w:val="28"/>
        </w:rPr>
        <w:t xml:space="preserve"> </w:t>
      </w:r>
      <w:r w:rsidR="00BD299A" w:rsidRPr="27EBDE77">
        <w:rPr>
          <w:color w:val="231F20"/>
          <w:sz w:val="28"/>
          <w:szCs w:val="28"/>
        </w:rPr>
        <w:t>for more thorough information regarding editing the budget</w:t>
      </w:r>
      <w:r w:rsidR="00E96A8D" w:rsidRPr="27EBDE77">
        <w:rPr>
          <w:color w:val="231F20"/>
          <w:sz w:val="28"/>
          <w:szCs w:val="28"/>
        </w:rPr>
        <w:t xml:space="preserve">. Remember that </w:t>
      </w:r>
      <w:r w:rsidR="00AC07F8" w:rsidRPr="27EBDE77">
        <w:rPr>
          <w:color w:val="231F20"/>
          <w:sz w:val="28"/>
          <w:szCs w:val="28"/>
        </w:rPr>
        <w:t>the line items should be filled out and saved before working on the Budget Narrative section</w:t>
      </w:r>
      <w:r w:rsidR="00876A3A" w:rsidRPr="27EBDE77">
        <w:rPr>
          <w:color w:val="231F20"/>
          <w:sz w:val="28"/>
          <w:szCs w:val="28"/>
        </w:rPr>
        <w:t xml:space="preserve"> and to save your updates frequently.</w:t>
      </w:r>
    </w:p>
    <w:p w14:paraId="00E52F16" w14:textId="77777777" w:rsidR="00876A3A" w:rsidRDefault="00876A3A" w:rsidP="009C110C">
      <w:pPr>
        <w:tabs>
          <w:tab w:val="left" w:pos="459"/>
          <w:tab w:val="left" w:pos="460"/>
        </w:tabs>
        <w:ind w:right="-900"/>
        <w:rPr>
          <w:color w:val="231F20"/>
          <w:sz w:val="28"/>
        </w:rPr>
      </w:pPr>
    </w:p>
    <w:p w14:paraId="4A30A2F6" w14:textId="1B074DB0" w:rsidR="00876A3A" w:rsidRDefault="00876A3A" w:rsidP="009C110C">
      <w:pPr>
        <w:tabs>
          <w:tab w:val="left" w:pos="459"/>
          <w:tab w:val="left" w:pos="460"/>
        </w:tabs>
        <w:ind w:right="-900"/>
        <w:rPr>
          <w:color w:val="231F20"/>
          <w:sz w:val="28"/>
        </w:rPr>
      </w:pPr>
      <w:r>
        <w:rPr>
          <w:color w:val="231F20"/>
          <w:sz w:val="28"/>
        </w:rPr>
        <w:t xml:space="preserve">When </w:t>
      </w:r>
      <w:r w:rsidR="00B35633">
        <w:rPr>
          <w:color w:val="231F20"/>
          <w:sz w:val="28"/>
        </w:rPr>
        <w:t>all</w:t>
      </w:r>
      <w:r>
        <w:rPr>
          <w:color w:val="231F20"/>
          <w:sz w:val="28"/>
        </w:rPr>
        <w:t xml:space="preserve"> the changes have been made to the budget,</w:t>
      </w:r>
      <w:r w:rsidR="00B35633">
        <w:rPr>
          <w:color w:val="231F20"/>
          <w:sz w:val="28"/>
        </w:rPr>
        <w:t xml:space="preserve"> click into the Summary tab to confirm that your changes are represented accurately.</w:t>
      </w:r>
    </w:p>
    <w:p w14:paraId="4CA8F178" w14:textId="35A6B897" w:rsidR="0053110E" w:rsidRDefault="0053110E" w:rsidP="009C110C">
      <w:pPr>
        <w:tabs>
          <w:tab w:val="left" w:pos="459"/>
          <w:tab w:val="left" w:pos="460"/>
        </w:tabs>
        <w:ind w:right="-900"/>
        <w:rPr>
          <w:color w:val="231F20"/>
          <w:sz w:val="28"/>
        </w:rPr>
      </w:pPr>
    </w:p>
    <w:p w14:paraId="45EAE6AE" w14:textId="3EFD82B1" w:rsidR="0053110E" w:rsidRDefault="0053110E" w:rsidP="009C110C">
      <w:pPr>
        <w:tabs>
          <w:tab w:val="left" w:pos="459"/>
          <w:tab w:val="left" w:pos="460"/>
        </w:tabs>
        <w:ind w:right="-900"/>
        <w:rPr>
          <w:color w:val="231F20"/>
          <w:sz w:val="28"/>
        </w:rPr>
      </w:pPr>
      <w:r>
        <w:rPr>
          <w:color w:val="231F20"/>
          <w:sz w:val="28"/>
        </w:rPr>
        <w:t xml:space="preserve">If the budget amendment request is accompanied by any programmatic changes (staff changes or sub contract </w:t>
      </w:r>
      <w:r w:rsidR="00F435D9">
        <w:rPr>
          <w:color w:val="231F20"/>
          <w:sz w:val="28"/>
        </w:rPr>
        <w:t xml:space="preserve">requests), </w:t>
      </w:r>
      <w:r w:rsidR="00EF1107">
        <w:rPr>
          <w:color w:val="231F20"/>
          <w:sz w:val="28"/>
        </w:rPr>
        <w:t xml:space="preserve">make sure to initiate, </w:t>
      </w:r>
      <w:r w:rsidR="00F435D9">
        <w:rPr>
          <w:color w:val="231F20"/>
          <w:sz w:val="28"/>
        </w:rPr>
        <w:t>fill out</w:t>
      </w:r>
      <w:r w:rsidR="00EF1107">
        <w:rPr>
          <w:color w:val="231F20"/>
          <w:sz w:val="28"/>
        </w:rPr>
        <w:t>, and complete the applicable process(es) using the steps found in the FY24 Programmatic Change and Subcontract Request Guide</w:t>
      </w:r>
      <w:r w:rsidR="00F435D9">
        <w:rPr>
          <w:color w:val="231F20"/>
          <w:sz w:val="28"/>
        </w:rPr>
        <w:t xml:space="preserve"> </w:t>
      </w:r>
      <w:r w:rsidR="00EF1107">
        <w:rPr>
          <w:color w:val="231F20"/>
          <w:sz w:val="28"/>
        </w:rPr>
        <w:t xml:space="preserve">found on </w:t>
      </w:r>
      <w:hyperlink r:id="rId25" w:history="1">
        <w:r w:rsidR="00EF1107" w:rsidRPr="00EF1107">
          <w:rPr>
            <w:rStyle w:val="Hyperlink"/>
            <w:color w:val="1F497D" w:themeColor="text2"/>
            <w:sz w:val="28"/>
          </w:rPr>
          <w:t xml:space="preserve">MOVA’s </w:t>
        </w:r>
        <w:proofErr w:type="spellStart"/>
        <w:r w:rsidR="00EF1107" w:rsidRPr="00EF1107">
          <w:rPr>
            <w:rStyle w:val="Hyperlink"/>
            <w:color w:val="1F497D" w:themeColor="text2"/>
            <w:sz w:val="28"/>
          </w:rPr>
          <w:t>eGrants</w:t>
        </w:r>
        <w:proofErr w:type="spellEnd"/>
        <w:r w:rsidR="00EF1107" w:rsidRPr="00EF1107">
          <w:rPr>
            <w:rStyle w:val="Hyperlink"/>
            <w:color w:val="1F497D" w:themeColor="text2"/>
            <w:sz w:val="28"/>
          </w:rPr>
          <w:t xml:space="preserve"> webpage</w:t>
        </w:r>
      </w:hyperlink>
      <w:r w:rsidR="00EF1107">
        <w:rPr>
          <w:color w:val="231F20"/>
          <w:sz w:val="28"/>
        </w:rPr>
        <w:t>.</w:t>
      </w:r>
    </w:p>
    <w:p w14:paraId="7FFDEB63" w14:textId="24E670F7" w:rsidR="00D06CE1" w:rsidRDefault="00D06CE1" w:rsidP="009C110C">
      <w:pPr>
        <w:tabs>
          <w:tab w:val="left" w:pos="459"/>
          <w:tab w:val="left" w:pos="460"/>
        </w:tabs>
        <w:ind w:right="-900"/>
        <w:rPr>
          <w:color w:val="231F20"/>
          <w:sz w:val="28"/>
        </w:rPr>
      </w:pPr>
    </w:p>
    <w:p w14:paraId="0D531B5B" w14:textId="047B4349" w:rsidR="002B7795" w:rsidRDefault="009F7404" w:rsidP="002B7795">
      <w:pPr>
        <w:pStyle w:val="Heading2"/>
        <w:ind w:left="0" w:right="-900"/>
        <w:rPr>
          <w:color w:val="231F20"/>
          <w:w w:val="110"/>
        </w:rPr>
      </w:pPr>
      <w:r>
        <w:rPr>
          <w:color w:val="231F20"/>
          <w:w w:val="110"/>
        </w:rPr>
        <w:t xml:space="preserve">Submitting a </w:t>
      </w:r>
      <w:r w:rsidR="002B7795">
        <w:rPr>
          <w:color w:val="231F20"/>
          <w:w w:val="110"/>
        </w:rPr>
        <w:t xml:space="preserve">Budget Amendment Request </w:t>
      </w:r>
    </w:p>
    <w:p w14:paraId="329D1B14" w14:textId="6B8E9485" w:rsidR="00146004" w:rsidRDefault="00146004" w:rsidP="00146004">
      <w:pPr>
        <w:pStyle w:val="Heading2"/>
        <w:ind w:left="0" w:right="-900"/>
        <w:rPr>
          <w:b w:val="0"/>
          <w:bCs w:val="0"/>
          <w:color w:val="231F20"/>
          <w:w w:val="110"/>
        </w:rPr>
      </w:pPr>
      <w:r w:rsidRPr="00593373">
        <w:rPr>
          <w:b w:val="0"/>
          <w:bCs w:val="0"/>
          <w:color w:val="231F20"/>
          <w:w w:val="110"/>
        </w:rPr>
        <w:t>When you</w:t>
      </w:r>
      <w:r>
        <w:rPr>
          <w:b w:val="0"/>
          <w:bCs w:val="0"/>
          <w:color w:val="231F20"/>
          <w:w w:val="110"/>
        </w:rPr>
        <w:t xml:space="preserve"> have completed and saved all the relevant forms, scroll down the lefthand </w:t>
      </w:r>
      <w:proofErr w:type="gramStart"/>
      <w:r>
        <w:rPr>
          <w:b w:val="0"/>
          <w:bCs w:val="0"/>
          <w:color w:val="231F20"/>
          <w:w w:val="110"/>
        </w:rPr>
        <w:t>panel</w:t>
      </w:r>
      <w:proofErr w:type="gramEnd"/>
      <w:r>
        <w:rPr>
          <w:b w:val="0"/>
          <w:bCs w:val="0"/>
          <w:color w:val="231F20"/>
          <w:w w:val="110"/>
        </w:rPr>
        <w:t xml:space="preserve"> and select </w:t>
      </w:r>
      <w:r w:rsidR="003254E1">
        <w:rPr>
          <w:b w:val="0"/>
          <w:bCs w:val="0"/>
          <w:color w:val="231F20"/>
          <w:w w:val="110"/>
        </w:rPr>
        <w:t xml:space="preserve">Amendment Submitted </w:t>
      </w:r>
      <w:r>
        <w:rPr>
          <w:b w:val="0"/>
          <w:bCs w:val="0"/>
          <w:color w:val="231F20"/>
          <w:w w:val="110"/>
        </w:rPr>
        <w:t>from Status Options. If there are any errors, the system will tell you in the pop up below and prevent you from submitting:</w:t>
      </w:r>
    </w:p>
    <w:p w14:paraId="50249BAA" w14:textId="767C9D3E" w:rsidR="00146004" w:rsidRPr="00593373" w:rsidRDefault="00B46E7B" w:rsidP="00146004">
      <w:pPr>
        <w:pStyle w:val="Heading2"/>
        <w:ind w:left="180" w:right="-900"/>
        <w:rPr>
          <w:b w:val="0"/>
          <w:bCs w:val="0"/>
          <w:color w:val="231F20"/>
          <w:w w:val="110"/>
        </w:rPr>
      </w:pPr>
      <w:r>
        <w:rPr>
          <w:noProof/>
        </w:rPr>
        <w:lastRenderedPageBreak/>
        <w:drawing>
          <wp:anchor distT="0" distB="0" distL="114300" distR="114300" simplePos="0" relativeHeight="251658266" behindDoc="1" locked="0" layoutInCell="1" allowOverlap="1" wp14:anchorId="1EFA5E0F" wp14:editId="4964F6B3">
            <wp:simplePos x="0" y="0"/>
            <wp:positionH relativeFrom="column">
              <wp:posOffset>1492250</wp:posOffset>
            </wp:positionH>
            <wp:positionV relativeFrom="paragraph">
              <wp:posOffset>25400</wp:posOffset>
            </wp:positionV>
            <wp:extent cx="3943350" cy="1878330"/>
            <wp:effectExtent l="0" t="0" r="0" b="7620"/>
            <wp:wrapTight wrapText="bothSides">
              <wp:wrapPolygon edited="0">
                <wp:start x="0" y="0"/>
                <wp:lineTo x="0" y="21469"/>
                <wp:lineTo x="21496" y="21469"/>
                <wp:lineTo x="21496" y="0"/>
                <wp:lineTo x="0" y="0"/>
              </wp:wrapPolygon>
            </wp:wrapTight>
            <wp:docPr id="58" name="Picture 5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 Teams&#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943350" cy="1878330"/>
                    </a:xfrm>
                    <a:prstGeom prst="rect">
                      <a:avLst/>
                    </a:prstGeom>
                  </pic:spPr>
                </pic:pic>
              </a:graphicData>
            </a:graphic>
            <wp14:sizeRelH relativeFrom="margin">
              <wp14:pctWidth>0</wp14:pctWidth>
            </wp14:sizeRelH>
            <wp14:sizeRelV relativeFrom="margin">
              <wp14:pctHeight>0</wp14:pctHeight>
            </wp14:sizeRelV>
          </wp:anchor>
        </w:drawing>
      </w:r>
    </w:p>
    <w:p w14:paraId="2774BAF3" w14:textId="7598803D" w:rsidR="00146004" w:rsidRDefault="00146004" w:rsidP="00146004">
      <w:pPr>
        <w:pStyle w:val="Heading2"/>
        <w:ind w:left="180" w:right="-900"/>
        <w:rPr>
          <w:color w:val="231F20"/>
          <w:w w:val="110"/>
        </w:rPr>
      </w:pPr>
    </w:p>
    <w:p w14:paraId="4434CF39" w14:textId="33E0C7AE" w:rsidR="00146004" w:rsidRDefault="00146004" w:rsidP="00146004">
      <w:pPr>
        <w:pStyle w:val="Heading2"/>
        <w:ind w:left="180" w:right="-900"/>
        <w:rPr>
          <w:color w:val="231F20"/>
          <w:w w:val="110"/>
        </w:rPr>
      </w:pPr>
    </w:p>
    <w:p w14:paraId="38FE9A78" w14:textId="54B6A98F" w:rsidR="00146004" w:rsidRDefault="00146004" w:rsidP="00146004">
      <w:pPr>
        <w:pStyle w:val="Heading2"/>
        <w:ind w:left="180" w:right="-900"/>
        <w:rPr>
          <w:color w:val="231F20"/>
          <w:w w:val="110"/>
        </w:rPr>
      </w:pPr>
    </w:p>
    <w:p w14:paraId="1A78C27D" w14:textId="72BDF8CC" w:rsidR="00146004" w:rsidRDefault="00146004" w:rsidP="00146004">
      <w:pPr>
        <w:pStyle w:val="Heading2"/>
        <w:ind w:left="180" w:right="-900"/>
        <w:rPr>
          <w:color w:val="231F20"/>
          <w:w w:val="110"/>
        </w:rPr>
      </w:pPr>
    </w:p>
    <w:p w14:paraId="25CA0789" w14:textId="0B2EEED6" w:rsidR="00146004" w:rsidRDefault="00146004" w:rsidP="00146004">
      <w:pPr>
        <w:pStyle w:val="Heading2"/>
        <w:ind w:left="180" w:right="-900"/>
        <w:rPr>
          <w:color w:val="231F20"/>
          <w:w w:val="110"/>
        </w:rPr>
      </w:pPr>
    </w:p>
    <w:p w14:paraId="528FC93E" w14:textId="334A4517" w:rsidR="00146004" w:rsidRDefault="00146004" w:rsidP="00146004">
      <w:pPr>
        <w:pStyle w:val="Heading2"/>
        <w:ind w:left="180" w:right="-900"/>
        <w:rPr>
          <w:color w:val="231F20"/>
          <w:w w:val="110"/>
        </w:rPr>
      </w:pPr>
    </w:p>
    <w:p w14:paraId="7E35EAC7" w14:textId="16A2DD24" w:rsidR="00146004" w:rsidRDefault="00146004" w:rsidP="00EF1107">
      <w:pPr>
        <w:pStyle w:val="Heading2"/>
        <w:ind w:left="0" w:right="-900"/>
        <w:rPr>
          <w:color w:val="231F20"/>
          <w:w w:val="110"/>
        </w:rPr>
      </w:pPr>
    </w:p>
    <w:p w14:paraId="0E08CF16" w14:textId="77777777" w:rsidR="00EF1107" w:rsidRDefault="00EF1107" w:rsidP="00EF1107">
      <w:pPr>
        <w:pStyle w:val="Heading2"/>
        <w:ind w:left="0" w:right="-900"/>
        <w:rPr>
          <w:color w:val="231F20"/>
          <w:w w:val="110"/>
        </w:rPr>
      </w:pPr>
    </w:p>
    <w:p w14:paraId="757CBDDD" w14:textId="5A1F7919" w:rsidR="00146004" w:rsidRDefault="00146004" w:rsidP="00146004">
      <w:pPr>
        <w:pStyle w:val="Heading2"/>
        <w:ind w:left="0" w:right="-900"/>
        <w:rPr>
          <w:b w:val="0"/>
          <w:bCs w:val="0"/>
          <w:color w:val="231F20"/>
          <w:w w:val="110"/>
        </w:rPr>
      </w:pPr>
      <w:r w:rsidRPr="00593373">
        <w:rPr>
          <w:b w:val="0"/>
          <w:bCs w:val="0"/>
          <w:color w:val="231F20"/>
          <w:w w:val="110"/>
        </w:rPr>
        <w:t xml:space="preserve">Otherwise, you will see the following pop up if your </w:t>
      </w:r>
      <w:r w:rsidR="002C4FC3">
        <w:rPr>
          <w:b w:val="0"/>
          <w:bCs w:val="0"/>
          <w:color w:val="231F20"/>
          <w:w w:val="110"/>
        </w:rPr>
        <w:t xml:space="preserve">amendment </w:t>
      </w:r>
      <w:r>
        <w:rPr>
          <w:b w:val="0"/>
          <w:bCs w:val="0"/>
          <w:color w:val="231F20"/>
          <w:w w:val="110"/>
        </w:rPr>
        <w:t>request</w:t>
      </w:r>
      <w:r w:rsidRPr="00593373">
        <w:rPr>
          <w:b w:val="0"/>
          <w:bCs w:val="0"/>
          <w:color w:val="231F20"/>
          <w:w w:val="110"/>
        </w:rPr>
        <w:t xml:space="preserve"> is ready for submission: </w:t>
      </w:r>
    </w:p>
    <w:p w14:paraId="4D8CC4F0" w14:textId="7E93A5D1" w:rsidR="00146004" w:rsidRDefault="002C4FC3" w:rsidP="00146004">
      <w:pPr>
        <w:pStyle w:val="Heading2"/>
        <w:ind w:left="180" w:right="-900"/>
        <w:rPr>
          <w:b w:val="0"/>
          <w:bCs w:val="0"/>
          <w:color w:val="231F20"/>
          <w:w w:val="110"/>
        </w:rPr>
      </w:pPr>
      <w:r>
        <w:rPr>
          <w:noProof/>
        </w:rPr>
        <w:drawing>
          <wp:anchor distT="0" distB="0" distL="114300" distR="114300" simplePos="0" relativeHeight="251658267" behindDoc="1" locked="0" layoutInCell="1" allowOverlap="1" wp14:anchorId="6998E21A" wp14:editId="3CD0AABA">
            <wp:simplePos x="0" y="0"/>
            <wp:positionH relativeFrom="column">
              <wp:posOffset>1492250</wp:posOffset>
            </wp:positionH>
            <wp:positionV relativeFrom="paragraph">
              <wp:posOffset>25400</wp:posOffset>
            </wp:positionV>
            <wp:extent cx="4044950" cy="1424305"/>
            <wp:effectExtent l="0" t="0" r="0" b="4445"/>
            <wp:wrapTight wrapText="bothSides">
              <wp:wrapPolygon edited="0">
                <wp:start x="0" y="0"/>
                <wp:lineTo x="0" y="21379"/>
                <wp:lineTo x="21464" y="21379"/>
                <wp:lineTo x="21464" y="0"/>
                <wp:lineTo x="0" y="0"/>
              </wp:wrapPolygon>
            </wp:wrapTight>
            <wp:docPr id="59" name="Picture 5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Graphical user interface, text, application, email&#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4044950" cy="1424305"/>
                    </a:xfrm>
                    <a:prstGeom prst="rect">
                      <a:avLst/>
                    </a:prstGeom>
                  </pic:spPr>
                </pic:pic>
              </a:graphicData>
            </a:graphic>
            <wp14:sizeRelH relativeFrom="margin">
              <wp14:pctWidth>0</wp14:pctWidth>
            </wp14:sizeRelH>
            <wp14:sizeRelV relativeFrom="margin">
              <wp14:pctHeight>0</wp14:pctHeight>
            </wp14:sizeRelV>
          </wp:anchor>
        </w:drawing>
      </w:r>
    </w:p>
    <w:p w14:paraId="2C6C1C8E" w14:textId="77777777" w:rsidR="00146004" w:rsidRDefault="00146004" w:rsidP="00146004">
      <w:pPr>
        <w:pStyle w:val="Heading2"/>
        <w:ind w:left="180" w:right="-900"/>
        <w:rPr>
          <w:b w:val="0"/>
          <w:bCs w:val="0"/>
          <w:color w:val="231F20"/>
          <w:w w:val="110"/>
        </w:rPr>
      </w:pPr>
    </w:p>
    <w:p w14:paraId="4A90469B" w14:textId="77777777" w:rsidR="00146004" w:rsidRDefault="00146004" w:rsidP="00146004">
      <w:pPr>
        <w:pStyle w:val="Heading2"/>
        <w:ind w:left="180" w:right="-900"/>
        <w:rPr>
          <w:b w:val="0"/>
          <w:bCs w:val="0"/>
          <w:color w:val="231F20"/>
          <w:w w:val="110"/>
        </w:rPr>
      </w:pPr>
    </w:p>
    <w:p w14:paraId="1BF18C0A" w14:textId="1036D4DE" w:rsidR="00146004" w:rsidRDefault="00146004" w:rsidP="00146004">
      <w:pPr>
        <w:pStyle w:val="Heading2"/>
        <w:ind w:left="180" w:right="-900"/>
        <w:rPr>
          <w:b w:val="0"/>
          <w:bCs w:val="0"/>
          <w:color w:val="231F20"/>
          <w:w w:val="110"/>
        </w:rPr>
      </w:pPr>
    </w:p>
    <w:p w14:paraId="1C962C68" w14:textId="231AF21A" w:rsidR="00146004" w:rsidRDefault="00146004" w:rsidP="00146004">
      <w:pPr>
        <w:pStyle w:val="Heading2"/>
        <w:ind w:left="180" w:right="-900"/>
        <w:rPr>
          <w:b w:val="0"/>
          <w:bCs w:val="0"/>
          <w:color w:val="231F20"/>
          <w:w w:val="110"/>
        </w:rPr>
      </w:pPr>
    </w:p>
    <w:p w14:paraId="48326447" w14:textId="77777777" w:rsidR="00146004" w:rsidRDefault="00146004" w:rsidP="00146004">
      <w:pPr>
        <w:pStyle w:val="Heading2"/>
        <w:ind w:left="180" w:right="-900"/>
        <w:rPr>
          <w:b w:val="0"/>
          <w:bCs w:val="0"/>
          <w:color w:val="231F20"/>
          <w:w w:val="110"/>
        </w:rPr>
      </w:pPr>
    </w:p>
    <w:p w14:paraId="7C98B27E" w14:textId="3BD2EB71" w:rsidR="00146004" w:rsidRDefault="00146004" w:rsidP="00146004">
      <w:pPr>
        <w:pStyle w:val="Heading2"/>
        <w:ind w:left="0" w:right="-900"/>
        <w:rPr>
          <w:color w:val="231F20"/>
          <w:w w:val="110"/>
        </w:rPr>
      </w:pPr>
    </w:p>
    <w:p w14:paraId="0C66FF92" w14:textId="1F65877E" w:rsidR="00146004" w:rsidRDefault="00EF1107" w:rsidP="00EF1107">
      <w:pPr>
        <w:pStyle w:val="Heading2"/>
        <w:ind w:left="0" w:right="-900"/>
        <w:rPr>
          <w:b w:val="0"/>
          <w:bCs w:val="0"/>
        </w:rPr>
      </w:pPr>
      <w:r>
        <w:rPr>
          <w:noProof/>
        </w:rPr>
        <w:drawing>
          <wp:anchor distT="0" distB="0" distL="114300" distR="114300" simplePos="0" relativeHeight="251658268" behindDoc="1" locked="0" layoutInCell="1" allowOverlap="1" wp14:anchorId="3144E07F" wp14:editId="4CD02C7F">
            <wp:simplePos x="0" y="0"/>
            <wp:positionH relativeFrom="column">
              <wp:posOffset>317500</wp:posOffset>
            </wp:positionH>
            <wp:positionV relativeFrom="paragraph">
              <wp:posOffset>822325</wp:posOffset>
            </wp:positionV>
            <wp:extent cx="6286500" cy="1589405"/>
            <wp:effectExtent l="0" t="0" r="0" b="0"/>
            <wp:wrapTight wrapText="bothSides">
              <wp:wrapPolygon edited="0">
                <wp:start x="0" y="0"/>
                <wp:lineTo x="0" y="21229"/>
                <wp:lineTo x="21535" y="21229"/>
                <wp:lineTo x="21535" y="0"/>
                <wp:lineTo x="0" y="0"/>
              </wp:wrapPolygon>
            </wp:wrapTight>
            <wp:docPr id="60" name="Picture 6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Timelin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286500" cy="1589405"/>
                    </a:xfrm>
                    <a:prstGeom prst="rect">
                      <a:avLst/>
                    </a:prstGeom>
                  </pic:spPr>
                </pic:pic>
              </a:graphicData>
            </a:graphic>
          </wp:anchor>
        </w:drawing>
      </w:r>
      <w:r w:rsidR="00146004">
        <w:rPr>
          <w:b w:val="0"/>
          <w:bCs w:val="0"/>
        </w:rPr>
        <w:t xml:space="preserve">Click the green OK to submit. The system will take you back to the Document Landing Page. Here, you can find the status changed from </w:t>
      </w:r>
      <w:r w:rsidR="0066204F">
        <w:rPr>
          <w:b w:val="0"/>
          <w:bCs w:val="0"/>
        </w:rPr>
        <w:t xml:space="preserve">Amendment </w:t>
      </w:r>
      <w:r w:rsidR="00146004">
        <w:rPr>
          <w:b w:val="0"/>
          <w:bCs w:val="0"/>
        </w:rPr>
        <w:t xml:space="preserve">in Process to </w:t>
      </w:r>
      <w:r w:rsidR="0066204F">
        <w:rPr>
          <w:b w:val="0"/>
          <w:bCs w:val="0"/>
        </w:rPr>
        <w:t xml:space="preserve">Amendment </w:t>
      </w:r>
      <w:r w:rsidR="00146004">
        <w:rPr>
          <w:b w:val="0"/>
          <w:bCs w:val="0"/>
        </w:rPr>
        <w:t xml:space="preserve">in </w:t>
      </w:r>
      <w:r w:rsidR="0066204F">
        <w:rPr>
          <w:b w:val="0"/>
          <w:bCs w:val="0"/>
        </w:rPr>
        <w:t xml:space="preserve">Program Coordinator </w:t>
      </w:r>
      <w:r w:rsidR="00146004">
        <w:rPr>
          <w:b w:val="0"/>
          <w:bCs w:val="0"/>
        </w:rPr>
        <w:t>Review.</w:t>
      </w:r>
    </w:p>
    <w:p w14:paraId="79F928F0" w14:textId="6014D61F" w:rsidR="00146004" w:rsidRDefault="00146004" w:rsidP="00146004">
      <w:pPr>
        <w:pStyle w:val="Heading2"/>
        <w:ind w:left="0" w:right="-900"/>
        <w:rPr>
          <w:b w:val="0"/>
          <w:bCs w:val="0"/>
        </w:rPr>
      </w:pPr>
      <w:r>
        <w:rPr>
          <w:b w:val="0"/>
          <w:bCs w:val="0"/>
        </w:rPr>
        <w:t xml:space="preserve">A few minutes after, you will also receive an email notification confirming that the programmatic change request has been submitted. </w:t>
      </w:r>
    </w:p>
    <w:p w14:paraId="65F72673" w14:textId="6BE53218" w:rsidR="005A216E" w:rsidRDefault="005A216E" w:rsidP="00146004">
      <w:pPr>
        <w:pStyle w:val="Heading2"/>
        <w:ind w:left="0" w:right="-900"/>
        <w:rPr>
          <w:b w:val="0"/>
          <w:bCs w:val="0"/>
        </w:rPr>
      </w:pPr>
    </w:p>
    <w:p w14:paraId="4E89DC34" w14:textId="52BFA7F2" w:rsidR="005A216E" w:rsidRDefault="00EF1107" w:rsidP="00146004">
      <w:pPr>
        <w:pStyle w:val="Heading2"/>
        <w:ind w:left="0" w:right="-900"/>
        <w:rPr>
          <w:b w:val="0"/>
          <w:bCs w:val="0"/>
        </w:rPr>
      </w:pPr>
      <w:r>
        <w:rPr>
          <w:noProof/>
        </w:rPr>
        <w:drawing>
          <wp:anchor distT="0" distB="0" distL="114300" distR="114300" simplePos="0" relativeHeight="251658270" behindDoc="1" locked="0" layoutInCell="1" allowOverlap="1" wp14:anchorId="03E37A14" wp14:editId="1C813ED5">
            <wp:simplePos x="0" y="0"/>
            <wp:positionH relativeFrom="column">
              <wp:posOffset>723900</wp:posOffset>
            </wp:positionH>
            <wp:positionV relativeFrom="paragraph">
              <wp:posOffset>73660</wp:posOffset>
            </wp:positionV>
            <wp:extent cx="5308600" cy="2418080"/>
            <wp:effectExtent l="0" t="0" r="6350" b="1270"/>
            <wp:wrapTight wrapText="bothSides">
              <wp:wrapPolygon edited="0">
                <wp:start x="0" y="0"/>
                <wp:lineTo x="0" y="21441"/>
                <wp:lineTo x="21548" y="21441"/>
                <wp:lineTo x="21548"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308600" cy="2418080"/>
                    </a:xfrm>
                    <a:prstGeom prst="rect">
                      <a:avLst/>
                    </a:prstGeom>
                  </pic:spPr>
                </pic:pic>
              </a:graphicData>
            </a:graphic>
            <wp14:sizeRelH relativeFrom="margin">
              <wp14:pctWidth>0</wp14:pctWidth>
            </wp14:sizeRelH>
            <wp14:sizeRelV relativeFrom="margin">
              <wp14:pctHeight>0</wp14:pctHeight>
            </wp14:sizeRelV>
          </wp:anchor>
        </w:drawing>
      </w:r>
    </w:p>
    <w:p w14:paraId="66A4787F" w14:textId="7957905F" w:rsidR="00146004" w:rsidRDefault="00146004" w:rsidP="00146004">
      <w:pPr>
        <w:pStyle w:val="Heading2"/>
        <w:ind w:left="0" w:right="-900"/>
        <w:rPr>
          <w:b w:val="0"/>
          <w:bCs w:val="0"/>
        </w:rPr>
      </w:pPr>
    </w:p>
    <w:p w14:paraId="45F5E5E3" w14:textId="77777777" w:rsidR="005A216E" w:rsidRDefault="005A216E" w:rsidP="00146004">
      <w:pPr>
        <w:pStyle w:val="Heading2"/>
        <w:ind w:left="0" w:right="-900"/>
        <w:rPr>
          <w:b w:val="0"/>
          <w:bCs w:val="0"/>
        </w:rPr>
      </w:pPr>
    </w:p>
    <w:p w14:paraId="414C4AFE" w14:textId="77777777" w:rsidR="005A216E" w:rsidRDefault="005A216E" w:rsidP="00146004">
      <w:pPr>
        <w:pStyle w:val="Heading2"/>
        <w:ind w:left="0" w:right="-900"/>
        <w:rPr>
          <w:b w:val="0"/>
          <w:bCs w:val="0"/>
        </w:rPr>
      </w:pPr>
    </w:p>
    <w:p w14:paraId="5A4435A7" w14:textId="77777777" w:rsidR="005A216E" w:rsidRDefault="005A216E" w:rsidP="00146004">
      <w:pPr>
        <w:pStyle w:val="Heading2"/>
        <w:ind w:left="0" w:right="-900"/>
        <w:rPr>
          <w:b w:val="0"/>
          <w:bCs w:val="0"/>
        </w:rPr>
      </w:pPr>
    </w:p>
    <w:p w14:paraId="5E2FFA1E" w14:textId="77777777" w:rsidR="005A216E" w:rsidRDefault="005A216E" w:rsidP="00146004">
      <w:pPr>
        <w:pStyle w:val="Heading2"/>
        <w:ind w:left="0" w:right="-900"/>
        <w:rPr>
          <w:b w:val="0"/>
          <w:bCs w:val="0"/>
        </w:rPr>
      </w:pPr>
    </w:p>
    <w:p w14:paraId="6DD6ABE0" w14:textId="77777777" w:rsidR="005A216E" w:rsidRDefault="005A216E" w:rsidP="00146004">
      <w:pPr>
        <w:pStyle w:val="Heading2"/>
        <w:ind w:left="0" w:right="-900"/>
        <w:rPr>
          <w:b w:val="0"/>
          <w:bCs w:val="0"/>
        </w:rPr>
      </w:pPr>
    </w:p>
    <w:p w14:paraId="302314C2" w14:textId="77777777" w:rsidR="005A216E" w:rsidRDefault="005A216E" w:rsidP="00146004">
      <w:pPr>
        <w:pStyle w:val="Heading2"/>
        <w:ind w:left="0" w:right="-900"/>
        <w:rPr>
          <w:b w:val="0"/>
          <w:bCs w:val="0"/>
        </w:rPr>
      </w:pPr>
    </w:p>
    <w:p w14:paraId="50487DFC" w14:textId="77777777" w:rsidR="005A216E" w:rsidRDefault="005A216E" w:rsidP="00146004">
      <w:pPr>
        <w:pStyle w:val="Heading2"/>
        <w:ind w:left="0" w:right="-900"/>
        <w:rPr>
          <w:b w:val="0"/>
          <w:bCs w:val="0"/>
        </w:rPr>
      </w:pPr>
    </w:p>
    <w:p w14:paraId="5075B055" w14:textId="77777777" w:rsidR="005A216E" w:rsidRDefault="005A216E" w:rsidP="00146004">
      <w:pPr>
        <w:pStyle w:val="Heading2"/>
        <w:ind w:left="0" w:right="-900"/>
        <w:rPr>
          <w:b w:val="0"/>
          <w:bCs w:val="0"/>
        </w:rPr>
      </w:pPr>
    </w:p>
    <w:p w14:paraId="226A8BD9" w14:textId="77777777" w:rsidR="005A216E" w:rsidRDefault="005A216E" w:rsidP="00146004">
      <w:pPr>
        <w:pStyle w:val="Heading2"/>
        <w:ind w:left="0" w:right="-900"/>
        <w:rPr>
          <w:b w:val="0"/>
          <w:bCs w:val="0"/>
        </w:rPr>
      </w:pPr>
    </w:p>
    <w:p w14:paraId="191B49D3" w14:textId="77777777" w:rsidR="005A216E" w:rsidRDefault="005A216E" w:rsidP="00146004">
      <w:pPr>
        <w:pStyle w:val="Heading2"/>
        <w:ind w:left="0" w:right="-900"/>
        <w:rPr>
          <w:b w:val="0"/>
          <w:bCs w:val="0"/>
        </w:rPr>
      </w:pPr>
    </w:p>
    <w:p w14:paraId="61BCD23E" w14:textId="77777777" w:rsidR="005A216E" w:rsidRDefault="005A216E" w:rsidP="00146004">
      <w:pPr>
        <w:pStyle w:val="Heading2"/>
        <w:ind w:left="0" w:right="-900"/>
        <w:rPr>
          <w:b w:val="0"/>
          <w:bCs w:val="0"/>
        </w:rPr>
      </w:pPr>
    </w:p>
    <w:p w14:paraId="4EAF7CF9" w14:textId="46EBDE52" w:rsidR="00146004" w:rsidRDefault="00146004" w:rsidP="00146004">
      <w:pPr>
        <w:pStyle w:val="Heading2"/>
        <w:ind w:left="0" w:right="-900"/>
        <w:rPr>
          <w:b w:val="0"/>
          <w:bCs w:val="0"/>
        </w:rPr>
      </w:pPr>
      <w:r>
        <w:rPr>
          <w:b w:val="0"/>
          <w:bCs w:val="0"/>
        </w:rPr>
        <w:t xml:space="preserve">No further actions will be required of you at this time. Below, find the steps on how to find MOVA’s questions and feedback and how to submit additional information to support the </w:t>
      </w:r>
      <w:r w:rsidR="00847C17">
        <w:rPr>
          <w:b w:val="0"/>
          <w:bCs w:val="0"/>
        </w:rPr>
        <w:t>budget amendment</w:t>
      </w:r>
      <w:r>
        <w:rPr>
          <w:b w:val="0"/>
          <w:bCs w:val="0"/>
        </w:rPr>
        <w:t xml:space="preserve"> request. </w:t>
      </w:r>
    </w:p>
    <w:p w14:paraId="67F39B48" w14:textId="0AD6F256" w:rsidR="0049007C" w:rsidRDefault="0049007C" w:rsidP="009C110C">
      <w:pPr>
        <w:tabs>
          <w:tab w:val="left" w:pos="459"/>
          <w:tab w:val="left" w:pos="460"/>
        </w:tabs>
        <w:ind w:right="-900"/>
        <w:rPr>
          <w:color w:val="231F20"/>
          <w:sz w:val="28"/>
        </w:rPr>
      </w:pPr>
    </w:p>
    <w:p w14:paraId="10BB6BA9" w14:textId="17A01194" w:rsidR="002B7795" w:rsidRDefault="009F7404" w:rsidP="002B7795">
      <w:pPr>
        <w:pStyle w:val="Heading2"/>
        <w:ind w:left="0" w:right="-900"/>
        <w:rPr>
          <w:color w:val="231F20"/>
          <w:w w:val="110"/>
        </w:rPr>
      </w:pPr>
      <w:r>
        <w:rPr>
          <w:color w:val="231F20"/>
          <w:w w:val="110"/>
        </w:rPr>
        <w:t>Budget Amendment Request</w:t>
      </w:r>
      <w:r w:rsidR="002B7795">
        <w:rPr>
          <w:color w:val="231F20"/>
          <w:w w:val="110"/>
        </w:rPr>
        <w:t xml:space="preserve"> Canceled</w:t>
      </w:r>
    </w:p>
    <w:p w14:paraId="011DED4B" w14:textId="5C8B7AC1" w:rsidR="002B7795" w:rsidRDefault="00EF1107" w:rsidP="002B7795">
      <w:pPr>
        <w:pStyle w:val="Heading2"/>
        <w:ind w:left="0" w:right="-900"/>
        <w:rPr>
          <w:b w:val="0"/>
          <w:bCs w:val="0"/>
          <w:color w:val="231F20"/>
          <w:w w:val="110"/>
        </w:rPr>
      </w:pPr>
      <w:r>
        <w:rPr>
          <w:b w:val="0"/>
          <w:bCs w:val="0"/>
          <w:color w:val="231F20"/>
          <w:w w:val="110"/>
        </w:rPr>
        <w:t>Y</w:t>
      </w:r>
      <w:r w:rsidR="00BC607B">
        <w:rPr>
          <w:b w:val="0"/>
          <w:bCs w:val="0"/>
          <w:color w:val="231F20"/>
          <w:w w:val="110"/>
        </w:rPr>
        <w:t xml:space="preserve">ou can cancel </w:t>
      </w:r>
      <w:r>
        <w:rPr>
          <w:b w:val="0"/>
          <w:bCs w:val="0"/>
          <w:color w:val="231F20"/>
          <w:w w:val="110"/>
        </w:rPr>
        <w:t xml:space="preserve">a budget amendment </w:t>
      </w:r>
      <w:r w:rsidR="00BC607B">
        <w:rPr>
          <w:b w:val="0"/>
          <w:bCs w:val="0"/>
          <w:color w:val="231F20"/>
          <w:w w:val="110"/>
        </w:rPr>
        <w:t xml:space="preserve">request if erroneously initiated or </w:t>
      </w:r>
      <w:r w:rsidR="008912BF">
        <w:rPr>
          <w:b w:val="0"/>
          <w:bCs w:val="0"/>
          <w:color w:val="231F20"/>
          <w:w w:val="110"/>
        </w:rPr>
        <w:t>otherwise no longer needed. S</w:t>
      </w:r>
      <w:r w:rsidR="002B7795">
        <w:rPr>
          <w:b w:val="0"/>
          <w:bCs w:val="0"/>
          <w:color w:val="231F20"/>
          <w:w w:val="110"/>
        </w:rPr>
        <w:t xml:space="preserve">croll down the lefthand panel to Status Options, select </w:t>
      </w:r>
      <w:r w:rsidR="008912BF">
        <w:rPr>
          <w:b w:val="0"/>
          <w:bCs w:val="0"/>
          <w:color w:val="231F20"/>
          <w:w w:val="110"/>
        </w:rPr>
        <w:t xml:space="preserve">Contract Amendment </w:t>
      </w:r>
      <w:r w:rsidR="002B7795">
        <w:rPr>
          <w:b w:val="0"/>
          <w:bCs w:val="0"/>
          <w:color w:val="231F20"/>
          <w:w w:val="110"/>
        </w:rPr>
        <w:t xml:space="preserve">Canceled, and click the green OK on the pop up. This will delete any information put into </w:t>
      </w:r>
      <w:r w:rsidR="001E3D2E">
        <w:rPr>
          <w:b w:val="0"/>
          <w:bCs w:val="0"/>
          <w:color w:val="231F20"/>
          <w:w w:val="110"/>
        </w:rPr>
        <w:t>the Amendment Request</w:t>
      </w:r>
      <w:r>
        <w:rPr>
          <w:b w:val="0"/>
          <w:bCs w:val="0"/>
          <w:color w:val="231F20"/>
          <w:w w:val="110"/>
        </w:rPr>
        <w:t xml:space="preserve"> form</w:t>
      </w:r>
      <w:r w:rsidR="001E3D2E">
        <w:rPr>
          <w:b w:val="0"/>
          <w:bCs w:val="0"/>
          <w:color w:val="231F20"/>
          <w:w w:val="110"/>
        </w:rPr>
        <w:t xml:space="preserve"> and </w:t>
      </w:r>
      <w:r w:rsidR="004C5E9E">
        <w:rPr>
          <w:b w:val="0"/>
          <w:bCs w:val="0"/>
          <w:color w:val="231F20"/>
          <w:w w:val="110"/>
        </w:rPr>
        <w:t xml:space="preserve">revert the </w:t>
      </w:r>
      <w:r w:rsidR="001E3D2E">
        <w:rPr>
          <w:b w:val="0"/>
          <w:bCs w:val="0"/>
          <w:color w:val="231F20"/>
          <w:w w:val="110"/>
        </w:rPr>
        <w:t>budget</w:t>
      </w:r>
      <w:r w:rsidR="002B7795">
        <w:rPr>
          <w:b w:val="0"/>
          <w:bCs w:val="0"/>
          <w:color w:val="231F20"/>
          <w:w w:val="110"/>
        </w:rPr>
        <w:t xml:space="preserve"> </w:t>
      </w:r>
      <w:r w:rsidR="004C5E9E">
        <w:rPr>
          <w:b w:val="0"/>
          <w:bCs w:val="0"/>
          <w:color w:val="231F20"/>
          <w:w w:val="110"/>
        </w:rPr>
        <w:t xml:space="preserve">back to its most recently approved state. The </w:t>
      </w:r>
      <w:r w:rsidR="002B7795">
        <w:rPr>
          <w:b w:val="0"/>
          <w:bCs w:val="0"/>
          <w:color w:val="231F20"/>
          <w:w w:val="110"/>
        </w:rPr>
        <w:t xml:space="preserve">contract </w:t>
      </w:r>
      <w:r w:rsidR="004C5E9E">
        <w:rPr>
          <w:b w:val="0"/>
          <w:bCs w:val="0"/>
          <w:color w:val="231F20"/>
          <w:w w:val="110"/>
        </w:rPr>
        <w:t xml:space="preserve">will </w:t>
      </w:r>
      <w:proofErr w:type="gramStart"/>
      <w:r w:rsidR="004C5E9E">
        <w:rPr>
          <w:b w:val="0"/>
          <w:bCs w:val="0"/>
          <w:color w:val="231F20"/>
          <w:w w:val="110"/>
        </w:rPr>
        <w:t xml:space="preserve">revert </w:t>
      </w:r>
      <w:r w:rsidR="002B7795">
        <w:rPr>
          <w:b w:val="0"/>
          <w:bCs w:val="0"/>
          <w:color w:val="231F20"/>
          <w:w w:val="110"/>
        </w:rPr>
        <w:t>back</w:t>
      </w:r>
      <w:proofErr w:type="gramEnd"/>
      <w:r w:rsidR="002B7795">
        <w:rPr>
          <w:b w:val="0"/>
          <w:bCs w:val="0"/>
          <w:color w:val="231F20"/>
          <w:w w:val="110"/>
        </w:rPr>
        <w:t xml:space="preserve"> into the status of Contract Executed.</w:t>
      </w:r>
    </w:p>
    <w:p w14:paraId="13312A53" w14:textId="77777777" w:rsidR="00847C17" w:rsidRPr="003460E2" w:rsidRDefault="00847C17" w:rsidP="002B7795">
      <w:pPr>
        <w:pStyle w:val="Heading2"/>
        <w:ind w:left="0" w:right="-900"/>
        <w:rPr>
          <w:b w:val="0"/>
          <w:bCs w:val="0"/>
          <w:color w:val="231F20"/>
          <w:w w:val="110"/>
        </w:rPr>
      </w:pPr>
    </w:p>
    <w:p w14:paraId="7BC00E45" w14:textId="73E73120" w:rsidR="00847C17" w:rsidRDefault="00847C17" w:rsidP="00847C17">
      <w:pPr>
        <w:pStyle w:val="Heading2"/>
        <w:ind w:left="0" w:right="-900"/>
        <w:rPr>
          <w:color w:val="231F20"/>
          <w:w w:val="110"/>
        </w:rPr>
      </w:pPr>
      <w:r>
        <w:rPr>
          <w:color w:val="231F20"/>
          <w:w w:val="110"/>
        </w:rPr>
        <w:t>Budget Amendment Request Denied</w:t>
      </w:r>
    </w:p>
    <w:p w14:paraId="11F0664E" w14:textId="7AAD4AD2" w:rsidR="00847C17" w:rsidRDefault="00847C17" w:rsidP="00847C17">
      <w:pPr>
        <w:pStyle w:val="Heading2"/>
        <w:ind w:left="0" w:right="-900"/>
        <w:rPr>
          <w:b w:val="0"/>
          <w:bCs w:val="0"/>
          <w:color w:val="231F20"/>
          <w:w w:val="110"/>
        </w:rPr>
      </w:pPr>
      <w:r>
        <w:rPr>
          <w:b w:val="0"/>
          <w:bCs w:val="0"/>
          <w:color w:val="231F20"/>
          <w:w w:val="110"/>
        </w:rPr>
        <w:t xml:space="preserve">You will receive an email if MOVA denies your budget amendment request, and your application will </w:t>
      </w:r>
      <w:proofErr w:type="gramStart"/>
      <w:r>
        <w:rPr>
          <w:b w:val="0"/>
          <w:bCs w:val="0"/>
          <w:color w:val="231F20"/>
          <w:w w:val="110"/>
        </w:rPr>
        <w:t>revert back</w:t>
      </w:r>
      <w:proofErr w:type="gramEnd"/>
      <w:r>
        <w:rPr>
          <w:b w:val="0"/>
          <w:bCs w:val="0"/>
          <w:color w:val="231F20"/>
          <w:w w:val="110"/>
        </w:rPr>
        <w:t xml:space="preserve"> to the status of Contract Executed, deleting any proposed</w:t>
      </w:r>
      <w:r w:rsidR="00E07429">
        <w:rPr>
          <w:b w:val="0"/>
          <w:bCs w:val="0"/>
          <w:color w:val="231F20"/>
          <w:w w:val="110"/>
        </w:rPr>
        <w:t xml:space="preserve"> </w:t>
      </w:r>
      <w:r>
        <w:rPr>
          <w:b w:val="0"/>
          <w:bCs w:val="0"/>
          <w:color w:val="231F20"/>
          <w:w w:val="110"/>
        </w:rPr>
        <w:t xml:space="preserve">changes </w:t>
      </w:r>
      <w:r w:rsidR="00C72FBA">
        <w:rPr>
          <w:b w:val="0"/>
          <w:bCs w:val="0"/>
          <w:color w:val="231F20"/>
          <w:w w:val="110"/>
        </w:rPr>
        <w:t xml:space="preserve">to the budget </w:t>
      </w:r>
      <w:r w:rsidR="004D4E0D">
        <w:rPr>
          <w:b w:val="0"/>
          <w:bCs w:val="0"/>
          <w:color w:val="231F20"/>
          <w:w w:val="110"/>
        </w:rPr>
        <w:t xml:space="preserve">and </w:t>
      </w:r>
      <w:r w:rsidR="00EF1107">
        <w:rPr>
          <w:b w:val="0"/>
          <w:bCs w:val="0"/>
          <w:color w:val="231F20"/>
          <w:w w:val="110"/>
        </w:rPr>
        <w:t xml:space="preserve">information in the </w:t>
      </w:r>
      <w:r w:rsidR="004D4E0D">
        <w:rPr>
          <w:b w:val="0"/>
          <w:bCs w:val="0"/>
          <w:color w:val="231F20"/>
          <w:w w:val="110"/>
        </w:rPr>
        <w:t>Amendment Request</w:t>
      </w:r>
      <w:r w:rsidR="00EF1107">
        <w:rPr>
          <w:b w:val="0"/>
          <w:bCs w:val="0"/>
          <w:color w:val="231F20"/>
          <w:w w:val="110"/>
        </w:rPr>
        <w:t xml:space="preserve"> form</w:t>
      </w:r>
      <w:r w:rsidR="004D4E0D">
        <w:rPr>
          <w:b w:val="0"/>
          <w:bCs w:val="0"/>
          <w:color w:val="231F20"/>
          <w:w w:val="110"/>
        </w:rPr>
        <w:t>.</w:t>
      </w:r>
      <w:r>
        <w:rPr>
          <w:b w:val="0"/>
          <w:bCs w:val="0"/>
          <w:color w:val="231F20"/>
          <w:w w:val="110"/>
        </w:rPr>
        <w:t xml:space="preserve"> MOVA will </w:t>
      </w:r>
      <w:r w:rsidR="009A16D5">
        <w:rPr>
          <w:b w:val="0"/>
          <w:bCs w:val="0"/>
          <w:color w:val="231F20"/>
          <w:w w:val="110"/>
        </w:rPr>
        <w:t xml:space="preserve">leave a comment in the Notes section </w:t>
      </w:r>
      <w:r w:rsidR="00CE08CE">
        <w:rPr>
          <w:b w:val="0"/>
          <w:bCs w:val="0"/>
          <w:color w:val="231F20"/>
          <w:w w:val="110"/>
        </w:rPr>
        <w:t xml:space="preserve">to document the denial and then </w:t>
      </w:r>
      <w:r>
        <w:rPr>
          <w:b w:val="0"/>
          <w:bCs w:val="0"/>
          <w:color w:val="231F20"/>
          <w:w w:val="110"/>
        </w:rPr>
        <w:t>follow up over email if this occurs.</w:t>
      </w:r>
    </w:p>
    <w:p w14:paraId="65A080D7" w14:textId="7D3F31ED" w:rsidR="007B22E2" w:rsidRDefault="007B22E2" w:rsidP="00847C17">
      <w:pPr>
        <w:pStyle w:val="Heading2"/>
        <w:ind w:left="0" w:right="-900"/>
        <w:rPr>
          <w:b w:val="0"/>
          <w:bCs w:val="0"/>
          <w:color w:val="231F20"/>
          <w:w w:val="110"/>
        </w:rPr>
      </w:pPr>
      <w:r>
        <w:rPr>
          <w:noProof/>
        </w:rPr>
        <w:drawing>
          <wp:anchor distT="0" distB="0" distL="114300" distR="114300" simplePos="0" relativeHeight="251658269" behindDoc="1" locked="0" layoutInCell="1" allowOverlap="1" wp14:anchorId="5548564A" wp14:editId="1F795F02">
            <wp:simplePos x="0" y="0"/>
            <wp:positionH relativeFrom="column">
              <wp:posOffset>952500</wp:posOffset>
            </wp:positionH>
            <wp:positionV relativeFrom="paragraph">
              <wp:posOffset>78740</wp:posOffset>
            </wp:positionV>
            <wp:extent cx="4946650" cy="2218055"/>
            <wp:effectExtent l="0" t="0" r="6350" b="0"/>
            <wp:wrapTight wrapText="bothSides">
              <wp:wrapPolygon edited="0">
                <wp:start x="0" y="0"/>
                <wp:lineTo x="0" y="21334"/>
                <wp:lineTo x="21545" y="21334"/>
                <wp:lineTo x="21545" y="0"/>
                <wp:lineTo x="0" y="0"/>
              </wp:wrapPolygon>
            </wp:wrapTight>
            <wp:docPr id="62" name="Picture 6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Graphical user interface, text, application, email&#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4946650" cy="2218055"/>
                    </a:xfrm>
                    <a:prstGeom prst="rect">
                      <a:avLst/>
                    </a:prstGeom>
                  </pic:spPr>
                </pic:pic>
              </a:graphicData>
            </a:graphic>
            <wp14:sizeRelH relativeFrom="margin">
              <wp14:pctWidth>0</wp14:pctWidth>
            </wp14:sizeRelH>
            <wp14:sizeRelV relativeFrom="margin">
              <wp14:pctHeight>0</wp14:pctHeight>
            </wp14:sizeRelV>
          </wp:anchor>
        </w:drawing>
      </w:r>
    </w:p>
    <w:p w14:paraId="7735A494" w14:textId="7FDA70F6" w:rsidR="007B22E2" w:rsidRDefault="007B22E2" w:rsidP="00847C17">
      <w:pPr>
        <w:pStyle w:val="Heading2"/>
        <w:ind w:left="0" w:right="-900"/>
        <w:rPr>
          <w:b w:val="0"/>
          <w:bCs w:val="0"/>
          <w:color w:val="231F20"/>
          <w:w w:val="110"/>
        </w:rPr>
      </w:pPr>
    </w:p>
    <w:p w14:paraId="2C34C892" w14:textId="74600317" w:rsidR="0002743A" w:rsidRDefault="0002743A" w:rsidP="0002743A">
      <w:pPr>
        <w:pStyle w:val="Heading1"/>
        <w:spacing w:before="224"/>
        <w:ind w:left="0" w:right="-900"/>
        <w:rPr>
          <w:color w:val="213A70"/>
          <w:w w:val="115"/>
        </w:rPr>
      </w:pPr>
    </w:p>
    <w:p w14:paraId="4E537002" w14:textId="6E4CB718" w:rsidR="00D06CE1" w:rsidRDefault="00D06CE1" w:rsidP="0002743A">
      <w:pPr>
        <w:pStyle w:val="Heading1"/>
        <w:spacing w:before="224"/>
        <w:ind w:left="0" w:right="-900"/>
        <w:rPr>
          <w:color w:val="213A70"/>
          <w:w w:val="115"/>
        </w:rPr>
      </w:pPr>
    </w:p>
    <w:p w14:paraId="3545C19A" w14:textId="77777777" w:rsidR="009053C8" w:rsidRDefault="009053C8" w:rsidP="0002743A">
      <w:pPr>
        <w:pStyle w:val="Heading1"/>
        <w:spacing w:before="224"/>
        <w:ind w:left="0" w:right="-900"/>
        <w:rPr>
          <w:color w:val="213A70"/>
          <w:w w:val="115"/>
        </w:rPr>
      </w:pPr>
    </w:p>
    <w:p w14:paraId="3B755250" w14:textId="77777777" w:rsidR="008E43D1" w:rsidRDefault="008E43D1" w:rsidP="001F496B">
      <w:pPr>
        <w:pStyle w:val="Heading2"/>
        <w:ind w:left="0" w:right="-900"/>
        <w:rPr>
          <w:color w:val="231F20"/>
          <w:w w:val="110"/>
        </w:rPr>
      </w:pPr>
    </w:p>
    <w:p w14:paraId="1BA6A65B" w14:textId="77777777" w:rsidR="008E43D1" w:rsidRDefault="008E43D1" w:rsidP="001F496B">
      <w:pPr>
        <w:pStyle w:val="Heading2"/>
        <w:ind w:left="0" w:right="-900"/>
        <w:rPr>
          <w:color w:val="231F20"/>
          <w:w w:val="110"/>
        </w:rPr>
      </w:pPr>
    </w:p>
    <w:p w14:paraId="7B6D30E6" w14:textId="77777777" w:rsidR="00AD17F8" w:rsidRDefault="00AD17F8" w:rsidP="001F496B">
      <w:pPr>
        <w:pStyle w:val="Heading2"/>
        <w:ind w:left="0" w:right="-900"/>
        <w:rPr>
          <w:color w:val="231F20"/>
          <w:w w:val="110"/>
        </w:rPr>
      </w:pPr>
    </w:p>
    <w:p w14:paraId="7441B46C" w14:textId="77777777" w:rsidR="008E43D1" w:rsidRDefault="008E43D1" w:rsidP="001F496B">
      <w:pPr>
        <w:pStyle w:val="Heading2"/>
        <w:ind w:left="0" w:right="-900"/>
        <w:rPr>
          <w:color w:val="231F20"/>
          <w:w w:val="110"/>
        </w:rPr>
      </w:pPr>
    </w:p>
    <w:p w14:paraId="66BE8943" w14:textId="54FBAEB3" w:rsidR="001F496B" w:rsidRDefault="005F2AAA" w:rsidP="001F496B">
      <w:pPr>
        <w:pStyle w:val="Heading2"/>
        <w:ind w:left="0" w:right="-900"/>
        <w:rPr>
          <w:color w:val="231F20"/>
          <w:w w:val="110"/>
        </w:rPr>
      </w:pPr>
      <w:r>
        <w:rPr>
          <w:color w:val="231F20"/>
          <w:w w:val="110"/>
        </w:rPr>
        <w:t xml:space="preserve">MOVA Requires Follow Up: </w:t>
      </w:r>
      <w:r w:rsidR="00A7651B">
        <w:rPr>
          <w:color w:val="231F20"/>
          <w:w w:val="110"/>
        </w:rPr>
        <w:t>Amendment in Process</w:t>
      </w:r>
    </w:p>
    <w:p w14:paraId="36A4C248" w14:textId="3353A4A9" w:rsidR="001F496B" w:rsidRDefault="001F496B" w:rsidP="001F496B">
      <w:pPr>
        <w:pStyle w:val="Heading2"/>
        <w:ind w:left="0" w:right="-900"/>
        <w:rPr>
          <w:b w:val="0"/>
          <w:bCs w:val="0"/>
          <w:color w:val="231F20"/>
          <w:w w:val="110"/>
        </w:rPr>
      </w:pPr>
      <w:r w:rsidRPr="00CA74AB">
        <w:rPr>
          <w:b w:val="0"/>
          <w:bCs w:val="0"/>
          <w:color w:val="231F20"/>
          <w:w w:val="110"/>
        </w:rPr>
        <w:t>If MOVA requires more information</w:t>
      </w:r>
      <w:r>
        <w:rPr>
          <w:b w:val="0"/>
          <w:bCs w:val="0"/>
          <w:color w:val="231F20"/>
          <w:w w:val="110"/>
        </w:rPr>
        <w:t xml:space="preserve"> from you, the request will be pushed back to the status of </w:t>
      </w:r>
      <w:r w:rsidR="00A7651B">
        <w:rPr>
          <w:b w:val="0"/>
          <w:bCs w:val="0"/>
          <w:color w:val="231F20"/>
          <w:w w:val="110"/>
        </w:rPr>
        <w:t>Amendment in Process</w:t>
      </w:r>
      <w:r>
        <w:rPr>
          <w:b w:val="0"/>
          <w:bCs w:val="0"/>
          <w:color w:val="231F20"/>
          <w:w w:val="110"/>
        </w:rPr>
        <w:t xml:space="preserve">. You will receive a My Task on your Dashboard on </w:t>
      </w:r>
      <w:proofErr w:type="spellStart"/>
      <w:r>
        <w:rPr>
          <w:b w:val="0"/>
          <w:bCs w:val="0"/>
          <w:color w:val="231F20"/>
          <w:w w:val="110"/>
        </w:rPr>
        <w:t>eGrants</w:t>
      </w:r>
      <w:proofErr w:type="spellEnd"/>
      <w:r>
        <w:rPr>
          <w:b w:val="0"/>
          <w:bCs w:val="0"/>
          <w:color w:val="231F20"/>
          <w:w w:val="110"/>
        </w:rPr>
        <w:t>, and you will receive an email notification.</w:t>
      </w:r>
    </w:p>
    <w:p w14:paraId="69BE100E" w14:textId="6F06360F" w:rsidR="001F496B" w:rsidRDefault="00EF1107" w:rsidP="001F496B">
      <w:pPr>
        <w:pStyle w:val="Heading2"/>
        <w:ind w:left="0" w:right="-900"/>
        <w:rPr>
          <w:b w:val="0"/>
          <w:bCs w:val="0"/>
          <w:color w:val="231F20"/>
          <w:w w:val="110"/>
        </w:rPr>
      </w:pPr>
      <w:r>
        <w:rPr>
          <w:noProof/>
        </w:rPr>
        <w:drawing>
          <wp:anchor distT="0" distB="0" distL="114300" distR="114300" simplePos="0" relativeHeight="251658272" behindDoc="1" locked="0" layoutInCell="1" allowOverlap="1" wp14:anchorId="597C3F3F" wp14:editId="1F49098D">
            <wp:simplePos x="0" y="0"/>
            <wp:positionH relativeFrom="column">
              <wp:posOffset>1079500</wp:posOffset>
            </wp:positionH>
            <wp:positionV relativeFrom="paragraph">
              <wp:posOffset>55880</wp:posOffset>
            </wp:positionV>
            <wp:extent cx="4819650" cy="2458720"/>
            <wp:effectExtent l="0" t="0" r="0" b="0"/>
            <wp:wrapTight wrapText="bothSides">
              <wp:wrapPolygon edited="0">
                <wp:start x="0" y="0"/>
                <wp:lineTo x="0" y="21421"/>
                <wp:lineTo x="21515" y="21421"/>
                <wp:lineTo x="21515" y="0"/>
                <wp:lineTo x="0" y="0"/>
              </wp:wrapPolygon>
            </wp:wrapTight>
            <wp:docPr id="67" name="Picture 6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Graphical user interface, text, application, email&#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4819650" cy="2458720"/>
                    </a:xfrm>
                    <a:prstGeom prst="rect">
                      <a:avLst/>
                    </a:prstGeom>
                  </pic:spPr>
                </pic:pic>
              </a:graphicData>
            </a:graphic>
            <wp14:sizeRelH relativeFrom="margin">
              <wp14:pctWidth>0</wp14:pctWidth>
            </wp14:sizeRelH>
            <wp14:sizeRelV relativeFrom="margin">
              <wp14:pctHeight>0</wp14:pctHeight>
            </wp14:sizeRelV>
          </wp:anchor>
        </w:drawing>
      </w:r>
      <w:r w:rsidR="005D398D" w:rsidRPr="005D398D">
        <w:rPr>
          <w:noProof/>
        </w:rPr>
        <w:t xml:space="preserve"> </w:t>
      </w:r>
    </w:p>
    <w:p w14:paraId="3B7AE95D" w14:textId="21810E16" w:rsidR="001F496B" w:rsidRDefault="001F496B" w:rsidP="001F496B">
      <w:pPr>
        <w:pStyle w:val="Heading2"/>
        <w:ind w:left="0" w:right="-900"/>
        <w:rPr>
          <w:b w:val="0"/>
          <w:bCs w:val="0"/>
          <w:color w:val="231F20"/>
          <w:w w:val="110"/>
        </w:rPr>
      </w:pPr>
    </w:p>
    <w:p w14:paraId="75576D6C" w14:textId="77777777" w:rsidR="001F496B" w:rsidRDefault="001F496B" w:rsidP="001F496B">
      <w:pPr>
        <w:pStyle w:val="Heading2"/>
        <w:ind w:left="0" w:right="-900"/>
        <w:rPr>
          <w:b w:val="0"/>
          <w:bCs w:val="0"/>
          <w:color w:val="231F20"/>
          <w:w w:val="110"/>
        </w:rPr>
      </w:pPr>
    </w:p>
    <w:p w14:paraId="360DC3DE" w14:textId="77777777" w:rsidR="001F496B" w:rsidRDefault="001F496B" w:rsidP="001F496B">
      <w:pPr>
        <w:pStyle w:val="Heading2"/>
        <w:ind w:left="0" w:right="-900"/>
        <w:rPr>
          <w:b w:val="0"/>
          <w:bCs w:val="0"/>
          <w:color w:val="231F20"/>
          <w:w w:val="110"/>
        </w:rPr>
      </w:pPr>
    </w:p>
    <w:p w14:paraId="491FEA66" w14:textId="77777777" w:rsidR="001F496B" w:rsidRDefault="001F496B" w:rsidP="001F496B">
      <w:pPr>
        <w:pStyle w:val="Heading2"/>
        <w:ind w:left="0" w:right="-900"/>
        <w:rPr>
          <w:b w:val="0"/>
          <w:bCs w:val="0"/>
          <w:color w:val="231F20"/>
          <w:w w:val="110"/>
        </w:rPr>
      </w:pPr>
    </w:p>
    <w:p w14:paraId="68702138" w14:textId="77777777" w:rsidR="001F496B" w:rsidRDefault="001F496B" w:rsidP="001F496B">
      <w:pPr>
        <w:pStyle w:val="Heading2"/>
        <w:ind w:left="0" w:right="-900"/>
        <w:rPr>
          <w:b w:val="0"/>
          <w:bCs w:val="0"/>
          <w:color w:val="231F20"/>
          <w:w w:val="110"/>
        </w:rPr>
      </w:pPr>
    </w:p>
    <w:p w14:paraId="30B75D34" w14:textId="77777777" w:rsidR="001F496B" w:rsidRDefault="001F496B" w:rsidP="001F496B">
      <w:pPr>
        <w:pStyle w:val="Heading2"/>
        <w:ind w:left="0" w:right="-900"/>
        <w:rPr>
          <w:b w:val="0"/>
          <w:bCs w:val="0"/>
          <w:color w:val="231F20"/>
          <w:w w:val="110"/>
        </w:rPr>
      </w:pPr>
    </w:p>
    <w:p w14:paraId="48F04D55" w14:textId="77777777" w:rsidR="005D398D" w:rsidRDefault="005D398D" w:rsidP="001F496B">
      <w:pPr>
        <w:pStyle w:val="Heading2"/>
        <w:ind w:left="0" w:right="-900"/>
        <w:rPr>
          <w:b w:val="0"/>
          <w:bCs w:val="0"/>
          <w:color w:val="231F20"/>
          <w:w w:val="110"/>
        </w:rPr>
      </w:pPr>
    </w:p>
    <w:p w14:paraId="61B5E692" w14:textId="77777777" w:rsidR="005D398D" w:rsidRDefault="005D398D" w:rsidP="001F496B">
      <w:pPr>
        <w:pStyle w:val="Heading2"/>
        <w:ind w:left="0" w:right="-900"/>
        <w:rPr>
          <w:b w:val="0"/>
          <w:bCs w:val="0"/>
          <w:color w:val="231F20"/>
          <w:w w:val="110"/>
        </w:rPr>
      </w:pPr>
    </w:p>
    <w:p w14:paraId="057F5109" w14:textId="77777777" w:rsidR="001F496B" w:rsidRDefault="001F496B" w:rsidP="001F496B">
      <w:pPr>
        <w:pStyle w:val="Heading2"/>
        <w:ind w:left="0" w:right="-900"/>
        <w:rPr>
          <w:b w:val="0"/>
          <w:bCs w:val="0"/>
          <w:color w:val="231F20"/>
          <w:w w:val="110"/>
        </w:rPr>
      </w:pPr>
    </w:p>
    <w:p w14:paraId="00548224" w14:textId="77777777" w:rsidR="001F496B" w:rsidRDefault="001F496B" w:rsidP="001F496B">
      <w:pPr>
        <w:pStyle w:val="Heading2"/>
        <w:ind w:left="0" w:right="-900"/>
        <w:rPr>
          <w:b w:val="0"/>
          <w:bCs w:val="0"/>
          <w:color w:val="231F20"/>
          <w:w w:val="110"/>
        </w:rPr>
      </w:pPr>
    </w:p>
    <w:p w14:paraId="73CFC2F5" w14:textId="77777777" w:rsidR="00AD17F8" w:rsidRDefault="00AD17F8" w:rsidP="001F496B">
      <w:pPr>
        <w:pStyle w:val="Heading2"/>
        <w:ind w:left="0" w:right="-900"/>
        <w:rPr>
          <w:b w:val="0"/>
          <w:bCs w:val="0"/>
          <w:color w:val="231F20"/>
          <w:w w:val="110"/>
        </w:rPr>
      </w:pPr>
    </w:p>
    <w:p w14:paraId="52DF756D" w14:textId="77777777" w:rsidR="004C0FBA" w:rsidRDefault="001F496B" w:rsidP="001F496B">
      <w:pPr>
        <w:pStyle w:val="Heading2"/>
        <w:ind w:left="0" w:right="-900"/>
        <w:rPr>
          <w:b w:val="0"/>
          <w:bCs w:val="0"/>
          <w:color w:val="231F20"/>
          <w:w w:val="110"/>
        </w:rPr>
      </w:pPr>
      <w:proofErr w:type="gramStart"/>
      <w:r>
        <w:rPr>
          <w:b w:val="0"/>
          <w:bCs w:val="0"/>
          <w:color w:val="231F20"/>
          <w:w w:val="110"/>
        </w:rPr>
        <w:t>Similar to</w:t>
      </w:r>
      <w:proofErr w:type="gramEnd"/>
      <w:r>
        <w:rPr>
          <w:b w:val="0"/>
          <w:bCs w:val="0"/>
          <w:color w:val="231F20"/>
          <w:w w:val="110"/>
        </w:rPr>
        <w:t xml:space="preserve"> other </w:t>
      </w:r>
      <w:proofErr w:type="spellStart"/>
      <w:r>
        <w:rPr>
          <w:b w:val="0"/>
          <w:bCs w:val="0"/>
          <w:color w:val="231F20"/>
          <w:w w:val="110"/>
        </w:rPr>
        <w:t>eGrants</w:t>
      </w:r>
      <w:proofErr w:type="spellEnd"/>
      <w:r>
        <w:rPr>
          <w:b w:val="0"/>
          <w:bCs w:val="0"/>
          <w:color w:val="231F20"/>
          <w:w w:val="110"/>
        </w:rPr>
        <w:t xml:space="preserve"> processes, you will be responsible for logging into </w:t>
      </w:r>
      <w:proofErr w:type="spellStart"/>
      <w:r>
        <w:rPr>
          <w:b w:val="0"/>
          <w:bCs w:val="0"/>
          <w:color w:val="231F20"/>
          <w:w w:val="110"/>
        </w:rPr>
        <w:t>eGrants</w:t>
      </w:r>
      <w:proofErr w:type="spellEnd"/>
      <w:r>
        <w:rPr>
          <w:b w:val="0"/>
          <w:bCs w:val="0"/>
          <w:color w:val="231F20"/>
          <w:w w:val="110"/>
        </w:rPr>
        <w:t xml:space="preserve">, navigating to the application, scrolling down the lefthand panel, and clicking into the Notes section to see MOVA’s follow up and questions. </w:t>
      </w:r>
      <w:r w:rsidR="001A7460">
        <w:rPr>
          <w:b w:val="0"/>
          <w:bCs w:val="0"/>
          <w:color w:val="231F20"/>
          <w:w w:val="110"/>
        </w:rPr>
        <w:t>For the budget amendment request process, you will be required to re</w:t>
      </w:r>
      <w:r w:rsidR="004C0FBA">
        <w:rPr>
          <w:b w:val="0"/>
          <w:bCs w:val="0"/>
          <w:color w:val="231F20"/>
          <w:w w:val="110"/>
        </w:rPr>
        <w:t xml:space="preserve">view and resave the Amendment Request form, even if you do not make any other changes. </w:t>
      </w:r>
    </w:p>
    <w:p w14:paraId="205760EC" w14:textId="77777777" w:rsidR="004C0FBA" w:rsidRDefault="004C0FBA" w:rsidP="001F496B">
      <w:pPr>
        <w:pStyle w:val="Heading2"/>
        <w:ind w:left="0" w:right="-900"/>
        <w:rPr>
          <w:b w:val="0"/>
          <w:bCs w:val="0"/>
          <w:color w:val="231F20"/>
          <w:w w:val="110"/>
        </w:rPr>
      </w:pPr>
    </w:p>
    <w:p w14:paraId="14C0F96E" w14:textId="6C0B2EA9" w:rsidR="001F496B" w:rsidRDefault="004C0FBA" w:rsidP="001F496B">
      <w:pPr>
        <w:pStyle w:val="Heading2"/>
        <w:ind w:left="0" w:right="-900"/>
        <w:rPr>
          <w:b w:val="0"/>
          <w:bCs w:val="0"/>
          <w:color w:val="231F20"/>
          <w:w w:val="110"/>
        </w:rPr>
      </w:pPr>
      <w:r>
        <w:rPr>
          <w:b w:val="0"/>
          <w:bCs w:val="0"/>
          <w:color w:val="231F20"/>
          <w:w w:val="110"/>
        </w:rPr>
        <w:t>Otherwise, a</w:t>
      </w:r>
      <w:r w:rsidR="001F496B">
        <w:rPr>
          <w:b w:val="0"/>
          <w:bCs w:val="0"/>
          <w:color w:val="231F20"/>
          <w:w w:val="110"/>
        </w:rPr>
        <w:t xml:space="preserve">ddress MOVA’s follow up and resubmit the </w:t>
      </w:r>
      <w:r>
        <w:rPr>
          <w:b w:val="0"/>
          <w:bCs w:val="0"/>
          <w:color w:val="231F20"/>
          <w:w w:val="110"/>
        </w:rPr>
        <w:t xml:space="preserve">amendment </w:t>
      </w:r>
      <w:r w:rsidR="001F496B">
        <w:rPr>
          <w:b w:val="0"/>
          <w:bCs w:val="0"/>
          <w:color w:val="231F20"/>
          <w:w w:val="110"/>
        </w:rPr>
        <w:t xml:space="preserve">request by scrolling down the lefthand panel to Status Options, clicking </w:t>
      </w:r>
      <w:r w:rsidR="0086106E">
        <w:rPr>
          <w:b w:val="0"/>
          <w:bCs w:val="0"/>
          <w:color w:val="231F20"/>
          <w:w w:val="110"/>
        </w:rPr>
        <w:t>Amendment Submitted</w:t>
      </w:r>
      <w:r w:rsidR="001F496B">
        <w:rPr>
          <w:b w:val="0"/>
          <w:bCs w:val="0"/>
          <w:color w:val="231F20"/>
          <w:w w:val="110"/>
        </w:rPr>
        <w:t xml:space="preserve">, and confirming OK in the pop again. Once again, the page will be refreshed to the Document Landing Page, and your application will be in the status of </w:t>
      </w:r>
      <w:r w:rsidR="0086106E">
        <w:rPr>
          <w:b w:val="0"/>
          <w:bCs w:val="0"/>
          <w:color w:val="231F20"/>
          <w:w w:val="110"/>
        </w:rPr>
        <w:t>Amendment in Program Coordinator Review</w:t>
      </w:r>
      <w:r w:rsidR="001F496B">
        <w:rPr>
          <w:b w:val="0"/>
          <w:bCs w:val="0"/>
          <w:color w:val="231F20"/>
          <w:w w:val="110"/>
        </w:rPr>
        <w:t>.</w:t>
      </w:r>
    </w:p>
    <w:p w14:paraId="4A2DAD21" w14:textId="77777777" w:rsidR="001F496B" w:rsidRDefault="001F496B" w:rsidP="001F496B">
      <w:pPr>
        <w:pStyle w:val="Heading2"/>
        <w:ind w:left="0" w:right="-900"/>
        <w:rPr>
          <w:b w:val="0"/>
          <w:bCs w:val="0"/>
          <w:color w:val="231F20"/>
          <w:w w:val="110"/>
        </w:rPr>
      </w:pPr>
    </w:p>
    <w:p w14:paraId="55579F5B" w14:textId="77777777" w:rsidR="001F496B" w:rsidRDefault="001F496B" w:rsidP="001F496B">
      <w:pPr>
        <w:pStyle w:val="Heading2"/>
        <w:ind w:left="0" w:right="-900"/>
        <w:rPr>
          <w:b w:val="0"/>
          <w:bCs w:val="0"/>
          <w:color w:val="231F20"/>
          <w:w w:val="110"/>
        </w:rPr>
      </w:pPr>
      <w:r>
        <w:rPr>
          <w:b w:val="0"/>
          <w:bCs w:val="0"/>
          <w:color w:val="231F20"/>
          <w:w w:val="110"/>
        </w:rPr>
        <w:t xml:space="preserve">For more information about how to work the Notes section, refer to previous step-by-step </w:t>
      </w:r>
      <w:proofErr w:type="spellStart"/>
      <w:r>
        <w:rPr>
          <w:b w:val="0"/>
          <w:bCs w:val="0"/>
          <w:color w:val="231F20"/>
          <w:w w:val="110"/>
        </w:rPr>
        <w:t>eGrants</w:t>
      </w:r>
      <w:proofErr w:type="spellEnd"/>
      <w:r>
        <w:rPr>
          <w:b w:val="0"/>
          <w:bCs w:val="0"/>
          <w:color w:val="231F20"/>
          <w:w w:val="110"/>
        </w:rPr>
        <w:t xml:space="preserve"> guides for contracting and expenditure reporting.</w:t>
      </w:r>
    </w:p>
    <w:p w14:paraId="1D895421" w14:textId="77777777" w:rsidR="001F496B" w:rsidRDefault="001F496B" w:rsidP="001F496B">
      <w:pPr>
        <w:pStyle w:val="Heading2"/>
        <w:ind w:left="0" w:right="-900"/>
        <w:rPr>
          <w:b w:val="0"/>
          <w:bCs w:val="0"/>
          <w:color w:val="231F20"/>
          <w:w w:val="110"/>
        </w:rPr>
      </w:pPr>
    </w:p>
    <w:p w14:paraId="386D494F" w14:textId="27B94D8D" w:rsidR="001F496B" w:rsidRPr="00514370" w:rsidRDefault="0086106E" w:rsidP="001F496B">
      <w:pPr>
        <w:pStyle w:val="Heading2"/>
        <w:ind w:left="0" w:right="-900"/>
        <w:rPr>
          <w:b w:val="0"/>
          <w:bCs w:val="0"/>
          <w:color w:val="231F20"/>
          <w:w w:val="110"/>
        </w:rPr>
      </w:pPr>
      <w:r>
        <w:rPr>
          <w:color w:val="231F20"/>
          <w:w w:val="110"/>
        </w:rPr>
        <w:t>Budget Amendment Request</w:t>
      </w:r>
      <w:r w:rsidR="001F496B">
        <w:rPr>
          <w:color w:val="231F20"/>
          <w:w w:val="110"/>
        </w:rPr>
        <w:t xml:space="preserve"> Approved</w:t>
      </w:r>
    </w:p>
    <w:p w14:paraId="53A234F0" w14:textId="69F123B1" w:rsidR="001F496B" w:rsidRDefault="001F496B" w:rsidP="001F496B">
      <w:pPr>
        <w:pStyle w:val="Heading2"/>
        <w:ind w:left="0" w:right="-900"/>
        <w:rPr>
          <w:b w:val="0"/>
          <w:bCs w:val="0"/>
          <w:color w:val="231F20"/>
          <w:w w:val="110"/>
        </w:rPr>
      </w:pPr>
      <w:r>
        <w:rPr>
          <w:b w:val="0"/>
          <w:bCs w:val="0"/>
          <w:color w:val="231F20"/>
          <w:w w:val="110"/>
        </w:rPr>
        <w:t xml:space="preserve">Once your </w:t>
      </w:r>
      <w:r w:rsidR="00D0165F">
        <w:rPr>
          <w:b w:val="0"/>
          <w:bCs w:val="0"/>
          <w:color w:val="231F20"/>
          <w:w w:val="110"/>
        </w:rPr>
        <w:t>budget amendment</w:t>
      </w:r>
      <w:r>
        <w:rPr>
          <w:b w:val="0"/>
          <w:bCs w:val="0"/>
          <w:color w:val="231F20"/>
          <w:w w:val="110"/>
        </w:rPr>
        <w:t xml:space="preserve"> request has been approved, you will receive an email notification from the system.</w:t>
      </w:r>
    </w:p>
    <w:p w14:paraId="10D5C1D8" w14:textId="586CC0F9" w:rsidR="001F496B" w:rsidRDefault="001878E2" w:rsidP="001F496B">
      <w:pPr>
        <w:pStyle w:val="Heading2"/>
        <w:ind w:left="0" w:right="-900"/>
        <w:rPr>
          <w:b w:val="0"/>
          <w:bCs w:val="0"/>
          <w:color w:val="231F20"/>
          <w:w w:val="110"/>
        </w:rPr>
      </w:pPr>
      <w:r>
        <w:rPr>
          <w:noProof/>
        </w:rPr>
        <w:drawing>
          <wp:anchor distT="0" distB="0" distL="114300" distR="114300" simplePos="0" relativeHeight="251658273" behindDoc="1" locked="0" layoutInCell="1" allowOverlap="1" wp14:anchorId="2F8F49DE" wp14:editId="7A777CC5">
            <wp:simplePos x="0" y="0"/>
            <wp:positionH relativeFrom="column">
              <wp:posOffset>1041400</wp:posOffset>
            </wp:positionH>
            <wp:positionV relativeFrom="paragraph">
              <wp:posOffset>34925</wp:posOffset>
            </wp:positionV>
            <wp:extent cx="4914900" cy="2049145"/>
            <wp:effectExtent l="0" t="0" r="0" b="8255"/>
            <wp:wrapTight wrapText="bothSides">
              <wp:wrapPolygon edited="0">
                <wp:start x="0" y="0"/>
                <wp:lineTo x="0" y="21486"/>
                <wp:lineTo x="21516" y="21486"/>
                <wp:lineTo x="21516" y="0"/>
                <wp:lineTo x="0" y="0"/>
              </wp:wrapPolygon>
            </wp:wrapTight>
            <wp:docPr id="68" name="Picture 6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Graphical user interface, text, application, email&#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14900" cy="2049145"/>
                    </a:xfrm>
                    <a:prstGeom prst="rect">
                      <a:avLst/>
                    </a:prstGeom>
                  </pic:spPr>
                </pic:pic>
              </a:graphicData>
            </a:graphic>
            <wp14:sizeRelH relativeFrom="margin">
              <wp14:pctWidth>0</wp14:pctWidth>
            </wp14:sizeRelH>
            <wp14:sizeRelV relativeFrom="margin">
              <wp14:pctHeight>0</wp14:pctHeight>
            </wp14:sizeRelV>
          </wp:anchor>
        </w:drawing>
      </w:r>
    </w:p>
    <w:p w14:paraId="737A2919" w14:textId="0327285A" w:rsidR="001F496B" w:rsidRDefault="001878E2" w:rsidP="001F496B">
      <w:pPr>
        <w:pStyle w:val="Heading2"/>
        <w:ind w:left="0" w:right="-900"/>
        <w:rPr>
          <w:b w:val="0"/>
          <w:bCs w:val="0"/>
          <w:color w:val="231F20"/>
          <w:w w:val="110"/>
        </w:rPr>
      </w:pPr>
      <w:r w:rsidRPr="001878E2">
        <w:rPr>
          <w:noProof/>
        </w:rPr>
        <w:t xml:space="preserve"> </w:t>
      </w:r>
    </w:p>
    <w:p w14:paraId="69E906A7" w14:textId="77777777" w:rsidR="001878E2" w:rsidRDefault="001878E2" w:rsidP="001F496B">
      <w:pPr>
        <w:pStyle w:val="Heading2"/>
        <w:ind w:left="0" w:right="-900"/>
        <w:rPr>
          <w:b w:val="0"/>
          <w:bCs w:val="0"/>
          <w:color w:val="231F20"/>
          <w:w w:val="110"/>
        </w:rPr>
      </w:pPr>
    </w:p>
    <w:p w14:paraId="45F5FB53" w14:textId="77777777" w:rsidR="001878E2" w:rsidRDefault="001878E2" w:rsidP="001F496B">
      <w:pPr>
        <w:pStyle w:val="Heading2"/>
        <w:ind w:left="0" w:right="-900"/>
        <w:rPr>
          <w:b w:val="0"/>
          <w:bCs w:val="0"/>
          <w:color w:val="231F20"/>
          <w:w w:val="110"/>
        </w:rPr>
      </w:pPr>
    </w:p>
    <w:p w14:paraId="0255F231" w14:textId="77777777" w:rsidR="001878E2" w:rsidRDefault="001878E2" w:rsidP="001F496B">
      <w:pPr>
        <w:pStyle w:val="Heading2"/>
        <w:ind w:left="0" w:right="-900"/>
        <w:rPr>
          <w:b w:val="0"/>
          <w:bCs w:val="0"/>
          <w:color w:val="231F20"/>
          <w:w w:val="110"/>
        </w:rPr>
      </w:pPr>
    </w:p>
    <w:p w14:paraId="3F85D4BB" w14:textId="77777777" w:rsidR="001878E2" w:rsidRDefault="001878E2" w:rsidP="001F496B">
      <w:pPr>
        <w:pStyle w:val="Heading2"/>
        <w:ind w:left="0" w:right="-900"/>
        <w:rPr>
          <w:b w:val="0"/>
          <w:bCs w:val="0"/>
          <w:color w:val="231F20"/>
          <w:w w:val="110"/>
        </w:rPr>
      </w:pPr>
    </w:p>
    <w:p w14:paraId="621FA6D6" w14:textId="77777777" w:rsidR="001878E2" w:rsidRDefault="001878E2" w:rsidP="001F496B">
      <w:pPr>
        <w:pStyle w:val="Heading2"/>
        <w:ind w:left="0" w:right="-900"/>
        <w:rPr>
          <w:b w:val="0"/>
          <w:bCs w:val="0"/>
          <w:color w:val="231F20"/>
          <w:w w:val="110"/>
        </w:rPr>
      </w:pPr>
    </w:p>
    <w:p w14:paraId="688431E0" w14:textId="77777777" w:rsidR="001878E2" w:rsidRDefault="001878E2" w:rsidP="001F496B">
      <w:pPr>
        <w:pStyle w:val="Heading2"/>
        <w:ind w:left="0" w:right="-900"/>
        <w:rPr>
          <w:b w:val="0"/>
          <w:bCs w:val="0"/>
          <w:color w:val="231F20"/>
          <w:w w:val="110"/>
        </w:rPr>
      </w:pPr>
    </w:p>
    <w:p w14:paraId="191E4160" w14:textId="77777777" w:rsidR="001878E2" w:rsidRDefault="001878E2" w:rsidP="001F496B">
      <w:pPr>
        <w:pStyle w:val="Heading2"/>
        <w:ind w:left="0" w:right="-900"/>
        <w:rPr>
          <w:b w:val="0"/>
          <w:bCs w:val="0"/>
          <w:color w:val="231F20"/>
          <w:w w:val="110"/>
        </w:rPr>
      </w:pPr>
    </w:p>
    <w:p w14:paraId="080D08B2" w14:textId="77777777" w:rsidR="001878E2" w:rsidRDefault="001878E2" w:rsidP="001F496B">
      <w:pPr>
        <w:pStyle w:val="Heading2"/>
        <w:ind w:left="0" w:right="-900"/>
        <w:rPr>
          <w:b w:val="0"/>
          <w:bCs w:val="0"/>
          <w:color w:val="231F20"/>
          <w:w w:val="110"/>
        </w:rPr>
      </w:pPr>
    </w:p>
    <w:p w14:paraId="5C85CF69" w14:textId="00C1F241" w:rsidR="001F496B" w:rsidRDefault="001F496B" w:rsidP="001F496B">
      <w:pPr>
        <w:pStyle w:val="Heading2"/>
        <w:ind w:left="0" w:right="-900"/>
        <w:rPr>
          <w:b w:val="0"/>
          <w:bCs w:val="0"/>
          <w:color w:val="231F20"/>
          <w:w w:val="110"/>
        </w:rPr>
      </w:pPr>
      <w:r>
        <w:rPr>
          <w:b w:val="0"/>
          <w:bCs w:val="0"/>
          <w:color w:val="231F20"/>
          <w:w w:val="110"/>
        </w:rPr>
        <w:t>In the application, you will be able to click into the form(s) that you submitted for future reference, but you will not be able to change them.</w:t>
      </w:r>
    </w:p>
    <w:p w14:paraId="203B2E81" w14:textId="77777777" w:rsidR="00666A5C" w:rsidRDefault="00666A5C" w:rsidP="001F496B">
      <w:pPr>
        <w:pStyle w:val="Heading2"/>
        <w:ind w:left="0" w:right="-900"/>
        <w:rPr>
          <w:b w:val="0"/>
          <w:bCs w:val="0"/>
          <w:color w:val="231F20"/>
          <w:w w:val="110"/>
        </w:rPr>
      </w:pPr>
    </w:p>
    <w:p w14:paraId="1472C684" w14:textId="7DC08BB8" w:rsidR="001F496B" w:rsidRDefault="00EF1107" w:rsidP="001F496B">
      <w:pPr>
        <w:pStyle w:val="Heading2"/>
        <w:ind w:left="0" w:right="-900"/>
        <w:rPr>
          <w:b w:val="0"/>
          <w:bCs w:val="0"/>
          <w:color w:val="231F20"/>
          <w:w w:val="110"/>
        </w:rPr>
      </w:pPr>
      <w:r>
        <w:rPr>
          <w:b w:val="0"/>
          <w:bCs w:val="0"/>
          <w:color w:val="231F20"/>
          <w:w w:val="110"/>
        </w:rPr>
        <w:t>I</w:t>
      </w:r>
      <w:r w:rsidR="001F496B">
        <w:rPr>
          <w:b w:val="0"/>
          <w:bCs w:val="0"/>
          <w:color w:val="231F20"/>
          <w:w w:val="110"/>
        </w:rPr>
        <w:t>f you initiate another budget amendment request, you will see both the approved forms and new open forms. Only the new forms will be available for editing.</w:t>
      </w:r>
    </w:p>
    <w:p w14:paraId="1236617D" w14:textId="06C70276" w:rsidR="001F496B" w:rsidRDefault="00EF1107" w:rsidP="001F496B">
      <w:pPr>
        <w:pStyle w:val="Heading2"/>
        <w:ind w:left="0" w:right="-900"/>
        <w:rPr>
          <w:b w:val="0"/>
          <w:bCs w:val="0"/>
          <w:color w:val="231F20"/>
          <w:w w:val="110"/>
        </w:rPr>
      </w:pPr>
      <w:r>
        <w:rPr>
          <w:noProof/>
        </w:rPr>
        <w:drawing>
          <wp:anchor distT="0" distB="0" distL="114300" distR="114300" simplePos="0" relativeHeight="251658271" behindDoc="1" locked="0" layoutInCell="1" allowOverlap="1" wp14:anchorId="36C65EB2" wp14:editId="30E5AC1C">
            <wp:simplePos x="0" y="0"/>
            <wp:positionH relativeFrom="column">
              <wp:posOffset>2286000</wp:posOffset>
            </wp:positionH>
            <wp:positionV relativeFrom="paragraph">
              <wp:posOffset>24130</wp:posOffset>
            </wp:positionV>
            <wp:extent cx="2146300" cy="2370455"/>
            <wp:effectExtent l="0" t="0" r="6350" b="0"/>
            <wp:wrapTight wrapText="bothSides">
              <wp:wrapPolygon edited="0">
                <wp:start x="0" y="0"/>
                <wp:lineTo x="0" y="21351"/>
                <wp:lineTo x="21472" y="21351"/>
                <wp:lineTo x="21472" y="0"/>
                <wp:lineTo x="0" y="0"/>
              </wp:wrapPolygon>
            </wp:wrapTight>
            <wp:docPr id="66" name="Picture 6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application&#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2146300" cy="2370455"/>
                    </a:xfrm>
                    <a:prstGeom prst="rect">
                      <a:avLst/>
                    </a:prstGeom>
                  </pic:spPr>
                </pic:pic>
              </a:graphicData>
            </a:graphic>
            <wp14:sizeRelH relativeFrom="margin">
              <wp14:pctWidth>0</wp14:pctWidth>
            </wp14:sizeRelH>
            <wp14:sizeRelV relativeFrom="margin">
              <wp14:pctHeight>0</wp14:pctHeight>
            </wp14:sizeRelV>
          </wp:anchor>
        </w:drawing>
      </w:r>
    </w:p>
    <w:p w14:paraId="4B46C057" w14:textId="77777777" w:rsidR="001F496B" w:rsidRDefault="001F496B" w:rsidP="001F496B">
      <w:pPr>
        <w:pStyle w:val="Heading2"/>
        <w:ind w:left="0" w:right="-900"/>
        <w:rPr>
          <w:b w:val="0"/>
          <w:bCs w:val="0"/>
        </w:rPr>
      </w:pPr>
    </w:p>
    <w:p w14:paraId="744DB1D4" w14:textId="7EB527DB" w:rsidR="001F496B" w:rsidRDefault="001F496B" w:rsidP="001F496B">
      <w:pPr>
        <w:pStyle w:val="Heading2"/>
        <w:ind w:left="0" w:right="-900"/>
        <w:rPr>
          <w:b w:val="0"/>
          <w:bCs w:val="0"/>
        </w:rPr>
      </w:pPr>
    </w:p>
    <w:p w14:paraId="63AC0541" w14:textId="4144509F" w:rsidR="001F496B" w:rsidRDefault="001F496B" w:rsidP="001F496B">
      <w:pPr>
        <w:pStyle w:val="Heading2"/>
        <w:ind w:left="0" w:right="-900"/>
        <w:rPr>
          <w:b w:val="0"/>
          <w:bCs w:val="0"/>
        </w:rPr>
      </w:pPr>
    </w:p>
    <w:p w14:paraId="5952768A" w14:textId="40128F65" w:rsidR="001F496B" w:rsidRDefault="001F496B" w:rsidP="001F496B">
      <w:pPr>
        <w:pStyle w:val="Heading2"/>
        <w:ind w:left="0" w:right="-900"/>
        <w:rPr>
          <w:b w:val="0"/>
          <w:bCs w:val="0"/>
        </w:rPr>
      </w:pPr>
    </w:p>
    <w:p w14:paraId="4B9A6380" w14:textId="77777777" w:rsidR="001F496B" w:rsidRDefault="001F496B" w:rsidP="001F496B">
      <w:pPr>
        <w:pStyle w:val="Heading2"/>
        <w:ind w:left="0" w:right="-900"/>
        <w:rPr>
          <w:b w:val="0"/>
          <w:bCs w:val="0"/>
        </w:rPr>
      </w:pPr>
    </w:p>
    <w:p w14:paraId="7CE7F765" w14:textId="0535A025" w:rsidR="001F496B" w:rsidRDefault="001F496B" w:rsidP="001F496B">
      <w:pPr>
        <w:pStyle w:val="Heading2"/>
        <w:ind w:left="0" w:right="-900"/>
        <w:rPr>
          <w:b w:val="0"/>
          <w:bCs w:val="0"/>
        </w:rPr>
      </w:pPr>
    </w:p>
    <w:p w14:paraId="05C09460" w14:textId="3789BBC2" w:rsidR="001F496B" w:rsidRDefault="001F496B" w:rsidP="001F496B">
      <w:pPr>
        <w:pStyle w:val="Heading2"/>
        <w:ind w:left="0" w:right="-900"/>
        <w:rPr>
          <w:b w:val="0"/>
          <w:bCs w:val="0"/>
        </w:rPr>
      </w:pPr>
    </w:p>
    <w:p w14:paraId="1426BD78" w14:textId="7EE8AB93" w:rsidR="001F496B" w:rsidRDefault="001F496B" w:rsidP="001F496B">
      <w:pPr>
        <w:pStyle w:val="Heading2"/>
        <w:ind w:left="0" w:right="-900"/>
        <w:rPr>
          <w:b w:val="0"/>
          <w:bCs w:val="0"/>
        </w:rPr>
      </w:pPr>
    </w:p>
    <w:p w14:paraId="6A0ACBFC" w14:textId="0B2E18C6" w:rsidR="001F496B" w:rsidRDefault="001F496B" w:rsidP="001F496B">
      <w:pPr>
        <w:pStyle w:val="Heading2"/>
        <w:ind w:left="0" w:right="-900"/>
        <w:rPr>
          <w:b w:val="0"/>
          <w:bCs w:val="0"/>
        </w:rPr>
      </w:pPr>
    </w:p>
    <w:p w14:paraId="3B406AC6" w14:textId="77777777" w:rsidR="001F496B" w:rsidRDefault="001F496B" w:rsidP="001F496B">
      <w:pPr>
        <w:pStyle w:val="Heading2"/>
        <w:ind w:left="0" w:right="-900"/>
        <w:rPr>
          <w:b w:val="0"/>
          <w:bCs w:val="0"/>
        </w:rPr>
      </w:pPr>
    </w:p>
    <w:p w14:paraId="6797D463" w14:textId="53B7C666" w:rsidR="007B22E2" w:rsidRDefault="007B22E2" w:rsidP="0002743A">
      <w:pPr>
        <w:pStyle w:val="Heading1"/>
        <w:spacing w:before="224"/>
        <w:ind w:left="0" w:right="-900"/>
        <w:rPr>
          <w:color w:val="213A70"/>
          <w:w w:val="115"/>
        </w:rPr>
      </w:pPr>
    </w:p>
    <w:p w14:paraId="078CBAA4" w14:textId="54553B29" w:rsidR="00165CB9" w:rsidRDefault="00165CB9" w:rsidP="008F5AB1">
      <w:pPr>
        <w:pStyle w:val="Heading1"/>
        <w:ind w:left="180" w:right="-900"/>
        <w:rPr>
          <w:color w:val="213A70"/>
          <w:w w:val="115"/>
        </w:rPr>
      </w:pPr>
    </w:p>
    <w:p w14:paraId="2A0E545C" w14:textId="42154FE6" w:rsidR="008F5AB1" w:rsidRDefault="008F5AB1" w:rsidP="006A7DF0">
      <w:pPr>
        <w:pStyle w:val="Heading1"/>
        <w:ind w:left="0" w:right="-900"/>
      </w:pPr>
      <w:r>
        <w:rPr>
          <w:color w:val="213A70"/>
          <w:w w:val="115"/>
        </w:rPr>
        <w:t>Conclusion</w:t>
      </w:r>
    </w:p>
    <w:p w14:paraId="02C7174E" w14:textId="05841308" w:rsidR="008F5AB1" w:rsidRDefault="008F5AB1" w:rsidP="006A7DF0">
      <w:pPr>
        <w:tabs>
          <w:tab w:val="left" w:pos="459"/>
          <w:tab w:val="left" w:pos="460"/>
        </w:tabs>
        <w:ind w:right="-900"/>
        <w:rPr>
          <w:sz w:val="28"/>
        </w:rPr>
      </w:pPr>
      <w:r>
        <w:rPr>
          <w:color w:val="231F20"/>
          <w:sz w:val="28"/>
        </w:rPr>
        <w:t xml:space="preserve">By following </w:t>
      </w:r>
      <w:proofErr w:type="gramStart"/>
      <w:r>
        <w:rPr>
          <w:color w:val="231F20"/>
          <w:sz w:val="28"/>
        </w:rPr>
        <w:t>all of</w:t>
      </w:r>
      <w:proofErr w:type="gramEnd"/>
      <w:r>
        <w:rPr>
          <w:color w:val="231F20"/>
          <w:sz w:val="28"/>
        </w:rPr>
        <w:t xml:space="preserve"> the above steps, </w:t>
      </w:r>
      <w:r w:rsidR="00165CB9">
        <w:rPr>
          <w:color w:val="231F20"/>
          <w:sz w:val="28"/>
        </w:rPr>
        <w:t xml:space="preserve">subrecipients </w:t>
      </w:r>
      <w:r>
        <w:rPr>
          <w:color w:val="231F20"/>
          <w:sz w:val="28"/>
        </w:rPr>
        <w:t xml:space="preserve">can successfully use the MOVA </w:t>
      </w:r>
      <w:proofErr w:type="spellStart"/>
      <w:r>
        <w:rPr>
          <w:color w:val="231F20"/>
          <w:sz w:val="28"/>
        </w:rPr>
        <w:t>eGrants</w:t>
      </w:r>
      <w:proofErr w:type="spellEnd"/>
      <w:r>
        <w:rPr>
          <w:color w:val="231F20"/>
          <w:sz w:val="28"/>
        </w:rPr>
        <w:t xml:space="preserve"> system to </w:t>
      </w:r>
      <w:r w:rsidR="00D96099">
        <w:rPr>
          <w:color w:val="231F20"/>
          <w:sz w:val="28"/>
        </w:rPr>
        <w:t>request programmatic change and budget amendment requests</w:t>
      </w:r>
      <w:r>
        <w:rPr>
          <w:color w:val="231F20"/>
          <w:sz w:val="28"/>
        </w:rPr>
        <w:t>.</w:t>
      </w:r>
    </w:p>
    <w:p w14:paraId="5F34FF6C" w14:textId="3EBB4C36" w:rsidR="00165CB9" w:rsidRDefault="00165CB9" w:rsidP="0098592B">
      <w:pPr>
        <w:tabs>
          <w:tab w:val="left" w:pos="459"/>
          <w:tab w:val="left" w:pos="460"/>
        </w:tabs>
        <w:ind w:right="-900"/>
        <w:rPr>
          <w:sz w:val="28"/>
        </w:rPr>
      </w:pPr>
    </w:p>
    <w:p w14:paraId="5EAEA5F9" w14:textId="06514DFC" w:rsidR="00465CD1" w:rsidRDefault="00465CD1" w:rsidP="006A7DF0">
      <w:pPr>
        <w:pStyle w:val="Heading2"/>
        <w:ind w:left="0" w:right="-900"/>
        <w:rPr>
          <w:color w:val="231F20"/>
          <w:w w:val="110"/>
        </w:rPr>
      </w:pPr>
      <w:r>
        <w:rPr>
          <w:color w:val="231F20"/>
          <w:w w:val="110"/>
        </w:rPr>
        <w:t>Resources</w:t>
      </w:r>
    </w:p>
    <w:p w14:paraId="11026254" w14:textId="089FD8FB" w:rsidR="00165CB9" w:rsidRPr="00165CB9" w:rsidRDefault="00DD7CE8" w:rsidP="006A7DF0">
      <w:pPr>
        <w:tabs>
          <w:tab w:val="left" w:pos="459"/>
          <w:tab w:val="left" w:pos="460"/>
        </w:tabs>
        <w:ind w:right="-900"/>
        <w:rPr>
          <w:color w:val="231F20"/>
          <w:sz w:val="28"/>
          <w:szCs w:val="28"/>
        </w:rPr>
      </w:pPr>
      <w:r w:rsidRPr="27EBDE77">
        <w:rPr>
          <w:color w:val="231F20"/>
          <w:sz w:val="28"/>
          <w:szCs w:val="28"/>
        </w:rPr>
        <w:t xml:space="preserve">This document serves as a step-by-step guide and provides best practices for successfully </w:t>
      </w:r>
      <w:r w:rsidR="0098592B" w:rsidRPr="27EBDE77">
        <w:rPr>
          <w:color w:val="231F20"/>
          <w:sz w:val="28"/>
          <w:szCs w:val="28"/>
        </w:rPr>
        <w:t xml:space="preserve">proposing budget amendments for </w:t>
      </w:r>
      <w:r w:rsidR="00EF1107">
        <w:rPr>
          <w:color w:val="231F20"/>
          <w:sz w:val="28"/>
          <w:szCs w:val="28"/>
        </w:rPr>
        <w:t xml:space="preserve">VSS </w:t>
      </w:r>
      <w:r w:rsidR="0098592B" w:rsidRPr="27EBDE77">
        <w:rPr>
          <w:color w:val="231F20"/>
          <w:sz w:val="28"/>
          <w:szCs w:val="28"/>
        </w:rPr>
        <w:t>and SAFEPLAN contracts</w:t>
      </w:r>
      <w:r w:rsidR="00165CB9" w:rsidRPr="27EBDE77">
        <w:rPr>
          <w:color w:val="231F20"/>
          <w:sz w:val="28"/>
          <w:szCs w:val="28"/>
        </w:rPr>
        <w:t xml:space="preserve">. More information about this process can be found on </w:t>
      </w:r>
      <w:hyperlink r:id="rId34">
        <w:r w:rsidR="00165CB9" w:rsidRPr="27EBDE77">
          <w:rPr>
            <w:rStyle w:val="Hyperlink"/>
            <w:color w:val="1F497D" w:themeColor="text2"/>
            <w:sz w:val="28"/>
            <w:szCs w:val="28"/>
          </w:rPr>
          <w:t xml:space="preserve">MOVA’s </w:t>
        </w:r>
        <w:proofErr w:type="spellStart"/>
        <w:r w:rsidR="00165CB9" w:rsidRPr="27EBDE77">
          <w:rPr>
            <w:rStyle w:val="Hyperlink"/>
            <w:color w:val="1F497D" w:themeColor="text2"/>
            <w:sz w:val="28"/>
            <w:szCs w:val="28"/>
          </w:rPr>
          <w:t>eGrants</w:t>
        </w:r>
        <w:proofErr w:type="spellEnd"/>
        <w:r w:rsidR="00165CB9" w:rsidRPr="27EBDE77">
          <w:rPr>
            <w:rStyle w:val="Hyperlink"/>
            <w:color w:val="1F497D" w:themeColor="text2"/>
            <w:sz w:val="28"/>
            <w:szCs w:val="28"/>
          </w:rPr>
          <w:t xml:space="preserve"> webpage</w:t>
        </w:r>
      </w:hyperlink>
      <w:r w:rsidR="00165CB9" w:rsidRPr="27EBDE77">
        <w:rPr>
          <w:color w:val="1F497D" w:themeColor="text2"/>
          <w:sz w:val="28"/>
          <w:szCs w:val="28"/>
        </w:rPr>
        <w:t xml:space="preserve"> </w:t>
      </w:r>
      <w:r w:rsidR="00165CB9" w:rsidRPr="27EBDE77">
        <w:rPr>
          <w:sz w:val="28"/>
          <w:szCs w:val="28"/>
        </w:rPr>
        <w:t>and</w:t>
      </w:r>
      <w:r w:rsidR="00EF1107">
        <w:rPr>
          <w:sz w:val="28"/>
          <w:szCs w:val="28"/>
        </w:rPr>
        <w:t xml:space="preserve"> the Subrecipient Manual</w:t>
      </w:r>
      <w:r w:rsidR="00165CB9" w:rsidRPr="27EBDE77">
        <w:rPr>
          <w:color w:val="231F20"/>
          <w:sz w:val="28"/>
          <w:szCs w:val="28"/>
        </w:rPr>
        <w:t>.</w:t>
      </w:r>
    </w:p>
    <w:p w14:paraId="6E1E2834" w14:textId="77777777" w:rsidR="00165CB9" w:rsidRDefault="00165CB9" w:rsidP="00491F07">
      <w:pPr>
        <w:tabs>
          <w:tab w:val="left" w:pos="459"/>
          <w:tab w:val="left" w:pos="460"/>
        </w:tabs>
        <w:ind w:left="180" w:right="-900"/>
        <w:rPr>
          <w:sz w:val="28"/>
        </w:rPr>
      </w:pPr>
    </w:p>
    <w:p w14:paraId="74613930" w14:textId="65D27B38" w:rsidR="00974771" w:rsidRDefault="00015558" w:rsidP="006A7DF0">
      <w:pPr>
        <w:tabs>
          <w:tab w:val="left" w:pos="459"/>
          <w:tab w:val="left" w:pos="460"/>
        </w:tabs>
        <w:ind w:right="-900"/>
        <w:rPr>
          <w:sz w:val="28"/>
        </w:rPr>
      </w:pPr>
      <w:r>
        <w:rPr>
          <w:sz w:val="28"/>
        </w:rPr>
        <w:t xml:space="preserve">Please direct your questions to your assigned MOVA </w:t>
      </w:r>
      <w:r w:rsidR="00AC2A87">
        <w:rPr>
          <w:sz w:val="28"/>
        </w:rPr>
        <w:t>Program Coordinator</w:t>
      </w:r>
      <w:r w:rsidR="00EF1107">
        <w:rPr>
          <w:sz w:val="28"/>
        </w:rPr>
        <w:t xml:space="preserve"> </w:t>
      </w:r>
      <w:r w:rsidR="00366FD4">
        <w:rPr>
          <w:sz w:val="28"/>
        </w:rPr>
        <w:t xml:space="preserve">or </w:t>
      </w:r>
      <w:r>
        <w:rPr>
          <w:sz w:val="28"/>
        </w:rPr>
        <w:t xml:space="preserve">the Grants Administration Specialist, </w:t>
      </w:r>
      <w:hyperlink r:id="rId35" w:history="1">
        <w:r w:rsidRPr="00015558">
          <w:rPr>
            <w:rStyle w:val="Hyperlink"/>
            <w:color w:val="1F497D" w:themeColor="text2"/>
            <w:sz w:val="28"/>
          </w:rPr>
          <w:t>Ashlee Renich-Malek</w:t>
        </w:r>
      </w:hyperlink>
      <w:r w:rsidR="00974771">
        <w:rPr>
          <w:sz w:val="28"/>
        </w:rPr>
        <w:t xml:space="preserve">. </w:t>
      </w:r>
    </w:p>
    <w:p w14:paraId="7753D25F" w14:textId="77777777" w:rsidR="00DA3AF4" w:rsidRPr="00974771" w:rsidRDefault="00DA3AF4" w:rsidP="00491F07">
      <w:pPr>
        <w:tabs>
          <w:tab w:val="left" w:pos="459"/>
          <w:tab w:val="left" w:pos="460"/>
        </w:tabs>
        <w:ind w:left="180" w:right="-900"/>
        <w:rPr>
          <w:sz w:val="28"/>
        </w:rPr>
      </w:pPr>
    </w:p>
    <w:sectPr w:rsidR="00DA3AF4" w:rsidRPr="00974771">
      <w:type w:val="continuous"/>
      <w:pgSz w:w="12240" w:h="15840"/>
      <w:pgMar w:top="240" w:right="17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8C7"/>
    <w:multiLevelType w:val="hybridMultilevel"/>
    <w:tmpl w:val="C6E0F8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F72AD0"/>
    <w:multiLevelType w:val="hybridMultilevel"/>
    <w:tmpl w:val="402AEC1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A531831"/>
    <w:multiLevelType w:val="hybridMultilevel"/>
    <w:tmpl w:val="9092D7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A91551C"/>
    <w:multiLevelType w:val="hybridMultilevel"/>
    <w:tmpl w:val="3EDCD0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F815F61"/>
    <w:multiLevelType w:val="hybridMultilevel"/>
    <w:tmpl w:val="AD72950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54668FB"/>
    <w:multiLevelType w:val="hybridMultilevel"/>
    <w:tmpl w:val="879E3CDA"/>
    <w:lvl w:ilvl="0" w:tplc="04090005">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6B626830"/>
    <w:multiLevelType w:val="hybridMultilevel"/>
    <w:tmpl w:val="8D1E5982"/>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6F15421C"/>
    <w:multiLevelType w:val="hybridMultilevel"/>
    <w:tmpl w:val="D9B0CA2C"/>
    <w:lvl w:ilvl="0" w:tplc="9C64468A">
      <w:numFmt w:val="bullet"/>
      <w:lvlText w:val="•"/>
      <w:lvlJc w:val="left"/>
      <w:pPr>
        <w:ind w:left="460" w:hanging="360"/>
      </w:pPr>
      <w:rPr>
        <w:rFonts w:ascii="Calibri" w:eastAsia="Calibri" w:hAnsi="Calibri" w:cs="Calibri" w:hint="default"/>
        <w:color w:val="231F20"/>
        <w:w w:val="56"/>
        <w:sz w:val="28"/>
        <w:szCs w:val="28"/>
        <w:lang w:val="en-US" w:eastAsia="en-US" w:bidi="en-US"/>
      </w:rPr>
    </w:lvl>
    <w:lvl w:ilvl="1" w:tplc="69148930">
      <w:numFmt w:val="bullet"/>
      <w:lvlText w:val="•"/>
      <w:lvlJc w:val="left"/>
      <w:pPr>
        <w:ind w:left="1404" w:hanging="360"/>
      </w:pPr>
      <w:rPr>
        <w:rFonts w:hint="default"/>
        <w:lang w:val="en-US" w:eastAsia="en-US" w:bidi="en-US"/>
      </w:rPr>
    </w:lvl>
    <w:lvl w:ilvl="2" w:tplc="7932EC44">
      <w:numFmt w:val="bullet"/>
      <w:lvlText w:val="•"/>
      <w:lvlJc w:val="left"/>
      <w:pPr>
        <w:ind w:left="2348" w:hanging="360"/>
      </w:pPr>
      <w:rPr>
        <w:rFonts w:hint="default"/>
        <w:lang w:val="en-US" w:eastAsia="en-US" w:bidi="en-US"/>
      </w:rPr>
    </w:lvl>
    <w:lvl w:ilvl="3" w:tplc="A094E57E">
      <w:numFmt w:val="bullet"/>
      <w:lvlText w:val="•"/>
      <w:lvlJc w:val="left"/>
      <w:pPr>
        <w:ind w:left="3292" w:hanging="360"/>
      </w:pPr>
      <w:rPr>
        <w:rFonts w:hint="default"/>
        <w:lang w:val="en-US" w:eastAsia="en-US" w:bidi="en-US"/>
      </w:rPr>
    </w:lvl>
    <w:lvl w:ilvl="4" w:tplc="B1D851E2">
      <w:numFmt w:val="bullet"/>
      <w:lvlText w:val="•"/>
      <w:lvlJc w:val="left"/>
      <w:pPr>
        <w:ind w:left="4236" w:hanging="360"/>
      </w:pPr>
      <w:rPr>
        <w:rFonts w:hint="default"/>
        <w:lang w:val="en-US" w:eastAsia="en-US" w:bidi="en-US"/>
      </w:rPr>
    </w:lvl>
    <w:lvl w:ilvl="5" w:tplc="A6A8F33A">
      <w:numFmt w:val="bullet"/>
      <w:lvlText w:val="•"/>
      <w:lvlJc w:val="left"/>
      <w:pPr>
        <w:ind w:left="5180" w:hanging="360"/>
      </w:pPr>
      <w:rPr>
        <w:rFonts w:hint="default"/>
        <w:lang w:val="en-US" w:eastAsia="en-US" w:bidi="en-US"/>
      </w:rPr>
    </w:lvl>
    <w:lvl w:ilvl="6" w:tplc="942850B8">
      <w:numFmt w:val="bullet"/>
      <w:lvlText w:val="•"/>
      <w:lvlJc w:val="left"/>
      <w:pPr>
        <w:ind w:left="6124" w:hanging="360"/>
      </w:pPr>
      <w:rPr>
        <w:rFonts w:hint="default"/>
        <w:lang w:val="en-US" w:eastAsia="en-US" w:bidi="en-US"/>
      </w:rPr>
    </w:lvl>
    <w:lvl w:ilvl="7" w:tplc="1B2E387E">
      <w:numFmt w:val="bullet"/>
      <w:lvlText w:val="•"/>
      <w:lvlJc w:val="left"/>
      <w:pPr>
        <w:ind w:left="7068" w:hanging="360"/>
      </w:pPr>
      <w:rPr>
        <w:rFonts w:hint="default"/>
        <w:lang w:val="en-US" w:eastAsia="en-US" w:bidi="en-US"/>
      </w:rPr>
    </w:lvl>
    <w:lvl w:ilvl="8" w:tplc="BB043EF2">
      <w:numFmt w:val="bullet"/>
      <w:lvlText w:val="•"/>
      <w:lvlJc w:val="left"/>
      <w:pPr>
        <w:ind w:left="8012" w:hanging="360"/>
      </w:pPr>
      <w:rPr>
        <w:rFonts w:hint="default"/>
        <w:lang w:val="en-US" w:eastAsia="en-US" w:bidi="en-US"/>
      </w:rPr>
    </w:lvl>
  </w:abstractNum>
  <w:abstractNum w:abstractNumId="8" w15:restartNumberingAfterBreak="0">
    <w:nsid w:val="700D6BF0"/>
    <w:multiLevelType w:val="hybridMultilevel"/>
    <w:tmpl w:val="2A766E6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647854340">
    <w:abstractNumId w:val="7"/>
  </w:num>
  <w:num w:numId="2" w16cid:durableId="2089157982">
    <w:abstractNumId w:val="3"/>
  </w:num>
  <w:num w:numId="3" w16cid:durableId="152646311">
    <w:abstractNumId w:val="1"/>
  </w:num>
  <w:num w:numId="4" w16cid:durableId="931165727">
    <w:abstractNumId w:val="8"/>
  </w:num>
  <w:num w:numId="5" w16cid:durableId="1388913181">
    <w:abstractNumId w:val="0"/>
  </w:num>
  <w:num w:numId="6" w16cid:durableId="148449766">
    <w:abstractNumId w:val="2"/>
  </w:num>
  <w:num w:numId="7" w16cid:durableId="327712117">
    <w:abstractNumId w:val="6"/>
  </w:num>
  <w:num w:numId="8" w16cid:durableId="1825512510">
    <w:abstractNumId w:val="4"/>
  </w:num>
  <w:num w:numId="9" w16cid:durableId="918439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F3"/>
    <w:rsid w:val="00006EA6"/>
    <w:rsid w:val="00010906"/>
    <w:rsid w:val="00015558"/>
    <w:rsid w:val="000165EB"/>
    <w:rsid w:val="00020552"/>
    <w:rsid w:val="000209E3"/>
    <w:rsid w:val="00020A45"/>
    <w:rsid w:val="00023196"/>
    <w:rsid w:val="000245BD"/>
    <w:rsid w:val="000267E4"/>
    <w:rsid w:val="0002743A"/>
    <w:rsid w:val="00027D2B"/>
    <w:rsid w:val="00033FA6"/>
    <w:rsid w:val="00042645"/>
    <w:rsid w:val="00042AAE"/>
    <w:rsid w:val="0005016D"/>
    <w:rsid w:val="0005089A"/>
    <w:rsid w:val="000523F5"/>
    <w:rsid w:val="000550E9"/>
    <w:rsid w:val="000651C4"/>
    <w:rsid w:val="00070F48"/>
    <w:rsid w:val="00074A66"/>
    <w:rsid w:val="00084111"/>
    <w:rsid w:val="00086C85"/>
    <w:rsid w:val="00094AA9"/>
    <w:rsid w:val="000972E3"/>
    <w:rsid w:val="000A2033"/>
    <w:rsid w:val="000A2AE7"/>
    <w:rsid w:val="000A4CC3"/>
    <w:rsid w:val="000A7CC7"/>
    <w:rsid w:val="000C19E9"/>
    <w:rsid w:val="000C4027"/>
    <w:rsid w:val="000C72BC"/>
    <w:rsid w:val="000D729D"/>
    <w:rsid w:val="000E1EF1"/>
    <w:rsid w:val="000E2EE3"/>
    <w:rsid w:val="000F2AC0"/>
    <w:rsid w:val="000F41D9"/>
    <w:rsid w:val="00101112"/>
    <w:rsid w:val="00105B6E"/>
    <w:rsid w:val="00110B93"/>
    <w:rsid w:val="00111156"/>
    <w:rsid w:val="001112C8"/>
    <w:rsid w:val="001169C6"/>
    <w:rsid w:val="00125408"/>
    <w:rsid w:val="00125D79"/>
    <w:rsid w:val="001355B2"/>
    <w:rsid w:val="0013714E"/>
    <w:rsid w:val="00140163"/>
    <w:rsid w:val="00144F64"/>
    <w:rsid w:val="00146004"/>
    <w:rsid w:val="00160665"/>
    <w:rsid w:val="001629CC"/>
    <w:rsid w:val="00165CB9"/>
    <w:rsid w:val="00172481"/>
    <w:rsid w:val="0017791E"/>
    <w:rsid w:val="00182334"/>
    <w:rsid w:val="00183894"/>
    <w:rsid w:val="0018562A"/>
    <w:rsid w:val="001878E2"/>
    <w:rsid w:val="0019002B"/>
    <w:rsid w:val="00190CE1"/>
    <w:rsid w:val="00195F18"/>
    <w:rsid w:val="001A13DF"/>
    <w:rsid w:val="001A2B55"/>
    <w:rsid w:val="001A5638"/>
    <w:rsid w:val="001A7460"/>
    <w:rsid w:val="001B533A"/>
    <w:rsid w:val="001C207D"/>
    <w:rsid w:val="001C3491"/>
    <w:rsid w:val="001D6B74"/>
    <w:rsid w:val="001E3D2E"/>
    <w:rsid w:val="001E55DB"/>
    <w:rsid w:val="001F1D52"/>
    <w:rsid w:val="001F496B"/>
    <w:rsid w:val="0020178D"/>
    <w:rsid w:val="00202AB9"/>
    <w:rsid w:val="00211808"/>
    <w:rsid w:val="0022147C"/>
    <w:rsid w:val="00224AA9"/>
    <w:rsid w:val="00230F92"/>
    <w:rsid w:val="00233613"/>
    <w:rsid w:val="00237413"/>
    <w:rsid w:val="00241A64"/>
    <w:rsid w:val="00241BBD"/>
    <w:rsid w:val="00245914"/>
    <w:rsid w:val="0025205E"/>
    <w:rsid w:val="00263AC1"/>
    <w:rsid w:val="00267420"/>
    <w:rsid w:val="0027283A"/>
    <w:rsid w:val="00273C8D"/>
    <w:rsid w:val="002754F7"/>
    <w:rsid w:val="00276AC2"/>
    <w:rsid w:val="00277C6C"/>
    <w:rsid w:val="00281C13"/>
    <w:rsid w:val="00282504"/>
    <w:rsid w:val="002831F4"/>
    <w:rsid w:val="00286ABE"/>
    <w:rsid w:val="0028739D"/>
    <w:rsid w:val="00297C23"/>
    <w:rsid w:val="002A1F0C"/>
    <w:rsid w:val="002A68ED"/>
    <w:rsid w:val="002B2235"/>
    <w:rsid w:val="002B484A"/>
    <w:rsid w:val="002B5F0A"/>
    <w:rsid w:val="002B7795"/>
    <w:rsid w:val="002B7F75"/>
    <w:rsid w:val="002C08C5"/>
    <w:rsid w:val="002C0F79"/>
    <w:rsid w:val="002C227C"/>
    <w:rsid w:val="002C4FC3"/>
    <w:rsid w:val="002C70C9"/>
    <w:rsid w:val="002C7750"/>
    <w:rsid w:val="002D487B"/>
    <w:rsid w:val="002D49C5"/>
    <w:rsid w:val="002E2528"/>
    <w:rsid w:val="002E6862"/>
    <w:rsid w:val="003005DE"/>
    <w:rsid w:val="003013A8"/>
    <w:rsid w:val="00304154"/>
    <w:rsid w:val="00304A2A"/>
    <w:rsid w:val="003059BE"/>
    <w:rsid w:val="00307D35"/>
    <w:rsid w:val="00311C9B"/>
    <w:rsid w:val="0031761E"/>
    <w:rsid w:val="00317D17"/>
    <w:rsid w:val="003207ED"/>
    <w:rsid w:val="003227FD"/>
    <w:rsid w:val="003254E1"/>
    <w:rsid w:val="00333751"/>
    <w:rsid w:val="003347FA"/>
    <w:rsid w:val="003460E2"/>
    <w:rsid w:val="0034670F"/>
    <w:rsid w:val="0035750C"/>
    <w:rsid w:val="00365286"/>
    <w:rsid w:val="00366FD4"/>
    <w:rsid w:val="003708A2"/>
    <w:rsid w:val="00375FB1"/>
    <w:rsid w:val="00376C2B"/>
    <w:rsid w:val="00380222"/>
    <w:rsid w:val="003804A4"/>
    <w:rsid w:val="00381420"/>
    <w:rsid w:val="003A0B4A"/>
    <w:rsid w:val="003A37D0"/>
    <w:rsid w:val="003A6408"/>
    <w:rsid w:val="003A67AF"/>
    <w:rsid w:val="003B19FF"/>
    <w:rsid w:val="003B4513"/>
    <w:rsid w:val="003B5DD6"/>
    <w:rsid w:val="003D05B8"/>
    <w:rsid w:val="003E16D0"/>
    <w:rsid w:val="003E3149"/>
    <w:rsid w:val="003E4D50"/>
    <w:rsid w:val="003E54C5"/>
    <w:rsid w:val="003E55CA"/>
    <w:rsid w:val="003F253B"/>
    <w:rsid w:val="0040104B"/>
    <w:rsid w:val="00413517"/>
    <w:rsid w:val="0042251A"/>
    <w:rsid w:val="00422ED1"/>
    <w:rsid w:val="00425569"/>
    <w:rsid w:val="00427419"/>
    <w:rsid w:val="00427CED"/>
    <w:rsid w:val="00430983"/>
    <w:rsid w:val="004309AA"/>
    <w:rsid w:val="00444AA1"/>
    <w:rsid w:val="004527B1"/>
    <w:rsid w:val="00457845"/>
    <w:rsid w:val="004627B9"/>
    <w:rsid w:val="00465473"/>
    <w:rsid w:val="00465CD1"/>
    <w:rsid w:val="004676BA"/>
    <w:rsid w:val="00467F45"/>
    <w:rsid w:val="004726DE"/>
    <w:rsid w:val="00472D34"/>
    <w:rsid w:val="00473A40"/>
    <w:rsid w:val="00480E81"/>
    <w:rsid w:val="00483F30"/>
    <w:rsid w:val="004841D5"/>
    <w:rsid w:val="0048448E"/>
    <w:rsid w:val="0048674E"/>
    <w:rsid w:val="0049007C"/>
    <w:rsid w:val="00491F07"/>
    <w:rsid w:val="00497E22"/>
    <w:rsid w:val="004B074D"/>
    <w:rsid w:val="004B408C"/>
    <w:rsid w:val="004C0FBA"/>
    <w:rsid w:val="004C338C"/>
    <w:rsid w:val="004C3E2C"/>
    <w:rsid w:val="004C5E9E"/>
    <w:rsid w:val="004C76DD"/>
    <w:rsid w:val="004D103A"/>
    <w:rsid w:val="004D15AA"/>
    <w:rsid w:val="004D4E0D"/>
    <w:rsid w:val="004E7EE3"/>
    <w:rsid w:val="004F1AC3"/>
    <w:rsid w:val="00514370"/>
    <w:rsid w:val="0051728E"/>
    <w:rsid w:val="005178F9"/>
    <w:rsid w:val="00517D73"/>
    <w:rsid w:val="0053110E"/>
    <w:rsid w:val="00532C66"/>
    <w:rsid w:val="00535150"/>
    <w:rsid w:val="0054769C"/>
    <w:rsid w:val="00562D0D"/>
    <w:rsid w:val="00570844"/>
    <w:rsid w:val="005710B2"/>
    <w:rsid w:val="00573FA9"/>
    <w:rsid w:val="005820F5"/>
    <w:rsid w:val="00585939"/>
    <w:rsid w:val="0059002D"/>
    <w:rsid w:val="00593373"/>
    <w:rsid w:val="005978EE"/>
    <w:rsid w:val="005A216E"/>
    <w:rsid w:val="005A2BE6"/>
    <w:rsid w:val="005A4DD7"/>
    <w:rsid w:val="005A5865"/>
    <w:rsid w:val="005A64F1"/>
    <w:rsid w:val="005B30AA"/>
    <w:rsid w:val="005C0AF9"/>
    <w:rsid w:val="005C365B"/>
    <w:rsid w:val="005C7748"/>
    <w:rsid w:val="005D329C"/>
    <w:rsid w:val="005D398D"/>
    <w:rsid w:val="005D463E"/>
    <w:rsid w:val="005D7582"/>
    <w:rsid w:val="005E2DE3"/>
    <w:rsid w:val="005E4607"/>
    <w:rsid w:val="005E671E"/>
    <w:rsid w:val="005F2281"/>
    <w:rsid w:val="005F2AAA"/>
    <w:rsid w:val="00601172"/>
    <w:rsid w:val="00602ECE"/>
    <w:rsid w:val="00615250"/>
    <w:rsid w:val="0062215A"/>
    <w:rsid w:val="006237DC"/>
    <w:rsid w:val="00623B9D"/>
    <w:rsid w:val="00635C6E"/>
    <w:rsid w:val="00647C69"/>
    <w:rsid w:val="006530D1"/>
    <w:rsid w:val="00654BA9"/>
    <w:rsid w:val="00660B5D"/>
    <w:rsid w:val="0066204F"/>
    <w:rsid w:val="00666A5C"/>
    <w:rsid w:val="00671080"/>
    <w:rsid w:val="00672311"/>
    <w:rsid w:val="0067470A"/>
    <w:rsid w:val="00674E10"/>
    <w:rsid w:val="00676C87"/>
    <w:rsid w:val="00680D66"/>
    <w:rsid w:val="00690C6C"/>
    <w:rsid w:val="00692A15"/>
    <w:rsid w:val="006958C0"/>
    <w:rsid w:val="006959F1"/>
    <w:rsid w:val="006A1592"/>
    <w:rsid w:val="006A7DF0"/>
    <w:rsid w:val="006B1245"/>
    <w:rsid w:val="006B4429"/>
    <w:rsid w:val="006D2686"/>
    <w:rsid w:val="006E486C"/>
    <w:rsid w:val="006E53F3"/>
    <w:rsid w:val="006E7B95"/>
    <w:rsid w:val="0070191C"/>
    <w:rsid w:val="007046B9"/>
    <w:rsid w:val="007057F6"/>
    <w:rsid w:val="00720ECA"/>
    <w:rsid w:val="00732798"/>
    <w:rsid w:val="007422ED"/>
    <w:rsid w:val="007439D4"/>
    <w:rsid w:val="00743FA0"/>
    <w:rsid w:val="00746DE6"/>
    <w:rsid w:val="00750075"/>
    <w:rsid w:val="007521D5"/>
    <w:rsid w:val="007530D5"/>
    <w:rsid w:val="00757362"/>
    <w:rsid w:val="0077128E"/>
    <w:rsid w:val="00771E13"/>
    <w:rsid w:val="00775B74"/>
    <w:rsid w:val="00775D6A"/>
    <w:rsid w:val="00775FBD"/>
    <w:rsid w:val="007800D6"/>
    <w:rsid w:val="00782AF3"/>
    <w:rsid w:val="00782FD8"/>
    <w:rsid w:val="00783536"/>
    <w:rsid w:val="00790133"/>
    <w:rsid w:val="0079137A"/>
    <w:rsid w:val="00791951"/>
    <w:rsid w:val="00794EFC"/>
    <w:rsid w:val="007A14C2"/>
    <w:rsid w:val="007A168B"/>
    <w:rsid w:val="007A17D1"/>
    <w:rsid w:val="007A2AB5"/>
    <w:rsid w:val="007A2C67"/>
    <w:rsid w:val="007A5144"/>
    <w:rsid w:val="007B1771"/>
    <w:rsid w:val="007B22E2"/>
    <w:rsid w:val="007C1B4D"/>
    <w:rsid w:val="007C4266"/>
    <w:rsid w:val="007C6CEC"/>
    <w:rsid w:val="007C796A"/>
    <w:rsid w:val="007D058B"/>
    <w:rsid w:val="007D6460"/>
    <w:rsid w:val="007E2BBA"/>
    <w:rsid w:val="007E7C96"/>
    <w:rsid w:val="007F0372"/>
    <w:rsid w:val="007F587E"/>
    <w:rsid w:val="008039D8"/>
    <w:rsid w:val="00823F04"/>
    <w:rsid w:val="008249AC"/>
    <w:rsid w:val="00825720"/>
    <w:rsid w:val="00834ABE"/>
    <w:rsid w:val="00835128"/>
    <w:rsid w:val="00847C17"/>
    <w:rsid w:val="00850AFE"/>
    <w:rsid w:val="00851ABA"/>
    <w:rsid w:val="00851EDF"/>
    <w:rsid w:val="008535EF"/>
    <w:rsid w:val="00855916"/>
    <w:rsid w:val="0086106E"/>
    <w:rsid w:val="00862570"/>
    <w:rsid w:val="00871CE1"/>
    <w:rsid w:val="0087376D"/>
    <w:rsid w:val="00876A3A"/>
    <w:rsid w:val="008800B6"/>
    <w:rsid w:val="008912BF"/>
    <w:rsid w:val="008B0F7E"/>
    <w:rsid w:val="008B3C24"/>
    <w:rsid w:val="008C23C0"/>
    <w:rsid w:val="008E43D1"/>
    <w:rsid w:val="008F0294"/>
    <w:rsid w:val="008F14BA"/>
    <w:rsid w:val="008F5AB1"/>
    <w:rsid w:val="009053C8"/>
    <w:rsid w:val="0090724D"/>
    <w:rsid w:val="00907FC2"/>
    <w:rsid w:val="00924FA0"/>
    <w:rsid w:val="0092622D"/>
    <w:rsid w:val="0092747F"/>
    <w:rsid w:val="00933702"/>
    <w:rsid w:val="0094082F"/>
    <w:rsid w:val="00946E92"/>
    <w:rsid w:val="009519BC"/>
    <w:rsid w:val="00951BE2"/>
    <w:rsid w:val="0097342F"/>
    <w:rsid w:val="00974771"/>
    <w:rsid w:val="0098592B"/>
    <w:rsid w:val="00990E25"/>
    <w:rsid w:val="009923CB"/>
    <w:rsid w:val="00994CD8"/>
    <w:rsid w:val="00996914"/>
    <w:rsid w:val="009978F4"/>
    <w:rsid w:val="00997F73"/>
    <w:rsid w:val="009A12FA"/>
    <w:rsid w:val="009A16D5"/>
    <w:rsid w:val="009A57A7"/>
    <w:rsid w:val="009B0369"/>
    <w:rsid w:val="009B5AD1"/>
    <w:rsid w:val="009B790F"/>
    <w:rsid w:val="009C110C"/>
    <w:rsid w:val="009C2B22"/>
    <w:rsid w:val="009C42E0"/>
    <w:rsid w:val="009C5F7A"/>
    <w:rsid w:val="009D0B64"/>
    <w:rsid w:val="009D3463"/>
    <w:rsid w:val="009D60D6"/>
    <w:rsid w:val="009D67C6"/>
    <w:rsid w:val="009E7329"/>
    <w:rsid w:val="009F18DA"/>
    <w:rsid w:val="009F3A56"/>
    <w:rsid w:val="009F4893"/>
    <w:rsid w:val="009F7404"/>
    <w:rsid w:val="00A020BF"/>
    <w:rsid w:val="00A032BB"/>
    <w:rsid w:val="00A03769"/>
    <w:rsid w:val="00A03DBD"/>
    <w:rsid w:val="00A07D36"/>
    <w:rsid w:val="00A10A1F"/>
    <w:rsid w:val="00A1279F"/>
    <w:rsid w:val="00A16838"/>
    <w:rsid w:val="00A31B21"/>
    <w:rsid w:val="00A32D08"/>
    <w:rsid w:val="00A33A47"/>
    <w:rsid w:val="00A360BB"/>
    <w:rsid w:val="00A3732D"/>
    <w:rsid w:val="00A412FE"/>
    <w:rsid w:val="00A507FC"/>
    <w:rsid w:val="00A5442E"/>
    <w:rsid w:val="00A5672D"/>
    <w:rsid w:val="00A644B4"/>
    <w:rsid w:val="00A654F5"/>
    <w:rsid w:val="00A71F36"/>
    <w:rsid w:val="00A733D4"/>
    <w:rsid w:val="00A7651B"/>
    <w:rsid w:val="00A81D82"/>
    <w:rsid w:val="00A82D63"/>
    <w:rsid w:val="00A835B7"/>
    <w:rsid w:val="00A8504C"/>
    <w:rsid w:val="00A91646"/>
    <w:rsid w:val="00A91F0A"/>
    <w:rsid w:val="00A9381F"/>
    <w:rsid w:val="00AA7D76"/>
    <w:rsid w:val="00AB06C6"/>
    <w:rsid w:val="00AC07F8"/>
    <w:rsid w:val="00AC0B9A"/>
    <w:rsid w:val="00AC2A87"/>
    <w:rsid w:val="00AC3E0E"/>
    <w:rsid w:val="00AC6CB9"/>
    <w:rsid w:val="00AD17F8"/>
    <w:rsid w:val="00AD1EAB"/>
    <w:rsid w:val="00AD475E"/>
    <w:rsid w:val="00AD6F19"/>
    <w:rsid w:val="00AE23B8"/>
    <w:rsid w:val="00AE3AE2"/>
    <w:rsid w:val="00AE6AF4"/>
    <w:rsid w:val="00AF3D3F"/>
    <w:rsid w:val="00AF4B54"/>
    <w:rsid w:val="00B03E7D"/>
    <w:rsid w:val="00B054CD"/>
    <w:rsid w:val="00B1115E"/>
    <w:rsid w:val="00B12738"/>
    <w:rsid w:val="00B13BA3"/>
    <w:rsid w:val="00B154A9"/>
    <w:rsid w:val="00B179CE"/>
    <w:rsid w:val="00B21B09"/>
    <w:rsid w:val="00B23A27"/>
    <w:rsid w:val="00B257A5"/>
    <w:rsid w:val="00B27CD9"/>
    <w:rsid w:val="00B35633"/>
    <w:rsid w:val="00B37A91"/>
    <w:rsid w:val="00B4189B"/>
    <w:rsid w:val="00B42171"/>
    <w:rsid w:val="00B457D6"/>
    <w:rsid w:val="00B46E7B"/>
    <w:rsid w:val="00B506EC"/>
    <w:rsid w:val="00B651D4"/>
    <w:rsid w:val="00B66BCF"/>
    <w:rsid w:val="00B7334B"/>
    <w:rsid w:val="00B77EF4"/>
    <w:rsid w:val="00B85843"/>
    <w:rsid w:val="00B95029"/>
    <w:rsid w:val="00B976C6"/>
    <w:rsid w:val="00BA06B5"/>
    <w:rsid w:val="00BA29B3"/>
    <w:rsid w:val="00BA303B"/>
    <w:rsid w:val="00BB3159"/>
    <w:rsid w:val="00BC1CD9"/>
    <w:rsid w:val="00BC53D9"/>
    <w:rsid w:val="00BC607B"/>
    <w:rsid w:val="00BC651B"/>
    <w:rsid w:val="00BD299A"/>
    <w:rsid w:val="00BD4ABF"/>
    <w:rsid w:val="00BE27FF"/>
    <w:rsid w:val="00BF04B9"/>
    <w:rsid w:val="00BF184A"/>
    <w:rsid w:val="00BF74F1"/>
    <w:rsid w:val="00BF778A"/>
    <w:rsid w:val="00C0048F"/>
    <w:rsid w:val="00C02330"/>
    <w:rsid w:val="00C07963"/>
    <w:rsid w:val="00C11BEB"/>
    <w:rsid w:val="00C123A1"/>
    <w:rsid w:val="00C123F9"/>
    <w:rsid w:val="00C17619"/>
    <w:rsid w:val="00C2129E"/>
    <w:rsid w:val="00C31578"/>
    <w:rsid w:val="00C32C9F"/>
    <w:rsid w:val="00C3603B"/>
    <w:rsid w:val="00C42230"/>
    <w:rsid w:val="00C515FF"/>
    <w:rsid w:val="00C55458"/>
    <w:rsid w:val="00C566EF"/>
    <w:rsid w:val="00C61272"/>
    <w:rsid w:val="00C61F68"/>
    <w:rsid w:val="00C632C1"/>
    <w:rsid w:val="00C7131A"/>
    <w:rsid w:val="00C72FBA"/>
    <w:rsid w:val="00C73446"/>
    <w:rsid w:val="00C86E02"/>
    <w:rsid w:val="00C87EEF"/>
    <w:rsid w:val="00C907EF"/>
    <w:rsid w:val="00C9325F"/>
    <w:rsid w:val="00CA01A5"/>
    <w:rsid w:val="00CA28B6"/>
    <w:rsid w:val="00CA46E5"/>
    <w:rsid w:val="00CA74AB"/>
    <w:rsid w:val="00CB1A2C"/>
    <w:rsid w:val="00CB70AB"/>
    <w:rsid w:val="00CC0A3A"/>
    <w:rsid w:val="00CD7C70"/>
    <w:rsid w:val="00CE08CE"/>
    <w:rsid w:val="00CE3392"/>
    <w:rsid w:val="00CE69BE"/>
    <w:rsid w:val="00CF0818"/>
    <w:rsid w:val="00CF526A"/>
    <w:rsid w:val="00CF5EA4"/>
    <w:rsid w:val="00CF7EA2"/>
    <w:rsid w:val="00D0165F"/>
    <w:rsid w:val="00D04AA6"/>
    <w:rsid w:val="00D04AA7"/>
    <w:rsid w:val="00D06B4D"/>
    <w:rsid w:val="00D06CE1"/>
    <w:rsid w:val="00D11D08"/>
    <w:rsid w:val="00D1217E"/>
    <w:rsid w:val="00D160C1"/>
    <w:rsid w:val="00D21F13"/>
    <w:rsid w:val="00D22D5A"/>
    <w:rsid w:val="00D22F1D"/>
    <w:rsid w:val="00D25308"/>
    <w:rsid w:val="00D25A6D"/>
    <w:rsid w:val="00D32D3E"/>
    <w:rsid w:val="00D400DA"/>
    <w:rsid w:val="00D45729"/>
    <w:rsid w:val="00D4654D"/>
    <w:rsid w:val="00D5460D"/>
    <w:rsid w:val="00D574F1"/>
    <w:rsid w:val="00D5782D"/>
    <w:rsid w:val="00D60399"/>
    <w:rsid w:val="00D606D1"/>
    <w:rsid w:val="00D70803"/>
    <w:rsid w:val="00D77223"/>
    <w:rsid w:val="00D8133E"/>
    <w:rsid w:val="00D95781"/>
    <w:rsid w:val="00D96099"/>
    <w:rsid w:val="00DA014B"/>
    <w:rsid w:val="00DA1CC2"/>
    <w:rsid w:val="00DA3AF4"/>
    <w:rsid w:val="00DA4706"/>
    <w:rsid w:val="00DA4A7A"/>
    <w:rsid w:val="00DB0839"/>
    <w:rsid w:val="00DB2BD5"/>
    <w:rsid w:val="00DB2C42"/>
    <w:rsid w:val="00DB48EA"/>
    <w:rsid w:val="00DB6A7A"/>
    <w:rsid w:val="00DC5933"/>
    <w:rsid w:val="00DD4552"/>
    <w:rsid w:val="00DD4827"/>
    <w:rsid w:val="00DD6C0C"/>
    <w:rsid w:val="00DD7CE8"/>
    <w:rsid w:val="00DE10E6"/>
    <w:rsid w:val="00DE386A"/>
    <w:rsid w:val="00DF69B8"/>
    <w:rsid w:val="00DF7D72"/>
    <w:rsid w:val="00E00BE7"/>
    <w:rsid w:val="00E00C27"/>
    <w:rsid w:val="00E00DC0"/>
    <w:rsid w:val="00E07429"/>
    <w:rsid w:val="00E16191"/>
    <w:rsid w:val="00E224A4"/>
    <w:rsid w:val="00E26033"/>
    <w:rsid w:val="00E31A3A"/>
    <w:rsid w:val="00E31FE1"/>
    <w:rsid w:val="00E337E5"/>
    <w:rsid w:val="00E37AD4"/>
    <w:rsid w:val="00E45280"/>
    <w:rsid w:val="00E65A58"/>
    <w:rsid w:val="00E67A13"/>
    <w:rsid w:val="00E73BE4"/>
    <w:rsid w:val="00E75684"/>
    <w:rsid w:val="00E808AA"/>
    <w:rsid w:val="00E90C0C"/>
    <w:rsid w:val="00E910E3"/>
    <w:rsid w:val="00E92BDE"/>
    <w:rsid w:val="00E96A8D"/>
    <w:rsid w:val="00E97487"/>
    <w:rsid w:val="00EA3F55"/>
    <w:rsid w:val="00EA696A"/>
    <w:rsid w:val="00EB5CB3"/>
    <w:rsid w:val="00EC463F"/>
    <w:rsid w:val="00EC6EC5"/>
    <w:rsid w:val="00ED084F"/>
    <w:rsid w:val="00ED15D6"/>
    <w:rsid w:val="00ED77C6"/>
    <w:rsid w:val="00EE0046"/>
    <w:rsid w:val="00EF1107"/>
    <w:rsid w:val="00EF63EF"/>
    <w:rsid w:val="00F004A1"/>
    <w:rsid w:val="00F018CA"/>
    <w:rsid w:val="00F01E7A"/>
    <w:rsid w:val="00F04A0B"/>
    <w:rsid w:val="00F14CA2"/>
    <w:rsid w:val="00F1506A"/>
    <w:rsid w:val="00F210A2"/>
    <w:rsid w:val="00F24E4C"/>
    <w:rsid w:val="00F25C00"/>
    <w:rsid w:val="00F260E7"/>
    <w:rsid w:val="00F261A9"/>
    <w:rsid w:val="00F31D3C"/>
    <w:rsid w:val="00F42426"/>
    <w:rsid w:val="00F435D9"/>
    <w:rsid w:val="00F45069"/>
    <w:rsid w:val="00F45CE0"/>
    <w:rsid w:val="00F604DD"/>
    <w:rsid w:val="00F6178E"/>
    <w:rsid w:val="00F66057"/>
    <w:rsid w:val="00F7193F"/>
    <w:rsid w:val="00F87657"/>
    <w:rsid w:val="00F936A9"/>
    <w:rsid w:val="00F9593B"/>
    <w:rsid w:val="00F95A56"/>
    <w:rsid w:val="00F970C4"/>
    <w:rsid w:val="00FA457E"/>
    <w:rsid w:val="00FB68AB"/>
    <w:rsid w:val="00FB773A"/>
    <w:rsid w:val="00FC73DD"/>
    <w:rsid w:val="00FC7F2A"/>
    <w:rsid w:val="00FD0D77"/>
    <w:rsid w:val="00FD592B"/>
    <w:rsid w:val="00FE0AC0"/>
    <w:rsid w:val="00FF05C0"/>
    <w:rsid w:val="0268E420"/>
    <w:rsid w:val="0474D690"/>
    <w:rsid w:val="05133473"/>
    <w:rsid w:val="07A16EEA"/>
    <w:rsid w:val="08EDAD68"/>
    <w:rsid w:val="0DCCDCF2"/>
    <w:rsid w:val="0E0F2F91"/>
    <w:rsid w:val="0EE87398"/>
    <w:rsid w:val="0F2A36B8"/>
    <w:rsid w:val="10947E75"/>
    <w:rsid w:val="10A5A43D"/>
    <w:rsid w:val="113A313B"/>
    <w:rsid w:val="113E5D8E"/>
    <w:rsid w:val="1167FB66"/>
    <w:rsid w:val="13019551"/>
    <w:rsid w:val="13F193D3"/>
    <w:rsid w:val="1566B948"/>
    <w:rsid w:val="15A4001A"/>
    <w:rsid w:val="1779F9DA"/>
    <w:rsid w:val="17B422CC"/>
    <w:rsid w:val="1BAD5344"/>
    <w:rsid w:val="20B4BD11"/>
    <w:rsid w:val="20EEFEE6"/>
    <w:rsid w:val="23244E40"/>
    <w:rsid w:val="26212BDA"/>
    <w:rsid w:val="2674B9C4"/>
    <w:rsid w:val="27EBDE77"/>
    <w:rsid w:val="281520A7"/>
    <w:rsid w:val="2BEF352F"/>
    <w:rsid w:val="2E90544A"/>
    <w:rsid w:val="2F03310C"/>
    <w:rsid w:val="31E8EB9D"/>
    <w:rsid w:val="3265ED61"/>
    <w:rsid w:val="3A72ABBC"/>
    <w:rsid w:val="3D1C04A6"/>
    <w:rsid w:val="3DB50A3C"/>
    <w:rsid w:val="4180B593"/>
    <w:rsid w:val="42846782"/>
    <w:rsid w:val="45E578C8"/>
    <w:rsid w:val="490383A3"/>
    <w:rsid w:val="49F0990C"/>
    <w:rsid w:val="4B92ACA1"/>
    <w:rsid w:val="4BF15183"/>
    <w:rsid w:val="4C717F8F"/>
    <w:rsid w:val="53A0EC11"/>
    <w:rsid w:val="54EBB376"/>
    <w:rsid w:val="567842A4"/>
    <w:rsid w:val="59C73EFE"/>
    <w:rsid w:val="5C6D71F0"/>
    <w:rsid w:val="5D4702D4"/>
    <w:rsid w:val="64939FA0"/>
    <w:rsid w:val="66020FAD"/>
    <w:rsid w:val="6939B06F"/>
    <w:rsid w:val="6AD580D0"/>
    <w:rsid w:val="6B8EC3FB"/>
    <w:rsid w:val="6E4C4583"/>
    <w:rsid w:val="6EB0A70C"/>
    <w:rsid w:val="6EC2AB31"/>
    <w:rsid w:val="6F1DCD37"/>
    <w:rsid w:val="762C6755"/>
    <w:rsid w:val="79B74524"/>
    <w:rsid w:val="7B6D404B"/>
    <w:rsid w:val="7E53E50B"/>
    <w:rsid w:val="7FAA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D355"/>
  <w15:docId w15:val="{D3C8091D-46CF-47B7-98FC-165A6F5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Arial Narrow" w:eastAsia="Arial Narrow" w:hAnsi="Arial Narrow" w:cs="Arial Narrow"/>
      <w:b/>
      <w:bCs/>
      <w:sz w:val="32"/>
      <w:szCs w:val="32"/>
    </w:rPr>
  </w:style>
  <w:style w:type="paragraph" w:styleId="Heading2">
    <w:name w:val="heading 2"/>
    <w:basedOn w:val="Normal"/>
    <w:uiPriority w:val="9"/>
    <w:unhideWhenUsed/>
    <w:qFormat/>
    <w:pPr>
      <w:spacing w:before="2" w:line="339" w:lineRule="exact"/>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line="339" w:lineRule="exact"/>
      <w:ind w:left="4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1BBD"/>
    <w:rPr>
      <w:sz w:val="16"/>
      <w:szCs w:val="16"/>
    </w:rPr>
  </w:style>
  <w:style w:type="paragraph" w:styleId="CommentText">
    <w:name w:val="annotation text"/>
    <w:basedOn w:val="Normal"/>
    <w:link w:val="CommentTextChar"/>
    <w:uiPriority w:val="99"/>
    <w:unhideWhenUsed/>
    <w:rsid w:val="00241BBD"/>
    <w:rPr>
      <w:sz w:val="20"/>
      <w:szCs w:val="20"/>
    </w:rPr>
  </w:style>
  <w:style w:type="character" w:customStyle="1" w:styleId="CommentTextChar">
    <w:name w:val="Comment Text Char"/>
    <w:basedOn w:val="DefaultParagraphFont"/>
    <w:link w:val="CommentText"/>
    <w:uiPriority w:val="99"/>
    <w:rsid w:val="00241BB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41BBD"/>
    <w:rPr>
      <w:b/>
      <w:bCs/>
    </w:rPr>
  </w:style>
  <w:style w:type="character" w:customStyle="1" w:styleId="CommentSubjectChar">
    <w:name w:val="Comment Subject Char"/>
    <w:basedOn w:val="CommentTextChar"/>
    <w:link w:val="CommentSubject"/>
    <w:uiPriority w:val="99"/>
    <w:semiHidden/>
    <w:rsid w:val="00241BBD"/>
    <w:rPr>
      <w:rFonts w:ascii="Calibri" w:eastAsia="Calibri" w:hAnsi="Calibri" w:cs="Calibri"/>
      <w:b/>
      <w:bCs/>
      <w:sz w:val="20"/>
      <w:szCs w:val="20"/>
      <w:lang w:bidi="en-US"/>
    </w:rPr>
  </w:style>
  <w:style w:type="character" w:styleId="Hyperlink">
    <w:name w:val="Hyperlink"/>
    <w:basedOn w:val="DefaultParagraphFont"/>
    <w:uiPriority w:val="99"/>
    <w:unhideWhenUsed/>
    <w:rsid w:val="00241A64"/>
    <w:rPr>
      <w:color w:val="0000FF" w:themeColor="hyperlink"/>
      <w:u w:val="single"/>
    </w:rPr>
  </w:style>
  <w:style w:type="character" w:styleId="UnresolvedMention">
    <w:name w:val="Unresolved Mention"/>
    <w:basedOn w:val="DefaultParagraphFont"/>
    <w:uiPriority w:val="99"/>
    <w:semiHidden/>
    <w:unhideWhenUsed/>
    <w:rsid w:val="00241A64"/>
    <w:rPr>
      <w:color w:val="605E5C"/>
      <w:shd w:val="clear" w:color="auto" w:fill="E1DFDD"/>
    </w:rPr>
  </w:style>
  <w:style w:type="character" w:styleId="FollowedHyperlink">
    <w:name w:val="FollowedHyperlink"/>
    <w:basedOn w:val="DefaultParagraphFont"/>
    <w:uiPriority w:val="99"/>
    <w:semiHidden/>
    <w:unhideWhenUsed/>
    <w:rsid w:val="00654BA9"/>
    <w:rPr>
      <w:color w:val="800080" w:themeColor="followedHyperlink"/>
      <w:u w:val="single"/>
    </w:rPr>
  </w:style>
  <w:style w:type="paragraph" w:styleId="Revision">
    <w:name w:val="Revision"/>
    <w:hidden/>
    <w:uiPriority w:val="99"/>
    <w:semiHidden/>
    <w:rsid w:val="00601172"/>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orgs/massachusetts-office-for-victim-assistance" TargetMode="External"/><Relationship Id="rId13" Type="http://schemas.openxmlformats.org/officeDocument/2006/relationships/hyperlink" Target="https://mova.intelligrants.com/"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yperlink" Target="https://www.mass.gov/info-details/egrant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mass.gov/info-details/egrants" TargetMode="External"/><Relationship Id="rId33"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hyperlink" Target="https://www.mass.gov/info-details/egrants" TargetMode="External"/><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grants" TargetMode="External"/><Relationship Id="rId24" Type="http://schemas.openxmlformats.org/officeDocument/2006/relationships/hyperlink" Target="https://www.mass.gov/info-details/egrants" TargetMode="External"/><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ova.intelligrants.com/Documentation/MOVA/Registration1.mp4"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hyperlink" Target="https://www.mass.gov/orgs/massachusetts-office-for-victim-assistance" TargetMode="External"/><Relationship Id="rId14" Type="http://schemas.openxmlformats.org/officeDocument/2006/relationships/hyperlink" Target="https://www.mass.gov/info-details/egrants"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mailto:ashlee.renich-male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c8ea2-e65c-4c39-acc5-ec94d38792e6">
      <Terms xmlns="http://schemas.microsoft.com/office/infopath/2007/PartnerControls"/>
    </lcf76f155ced4ddcb4097134ff3c332f>
    <TaxCatchAll xmlns="274ef558-69ec-46f6-9da0-9805eca0e004" xsi:nil="true"/>
    <SharedWithUsers xmlns="274ef558-69ec-46f6-9da0-9805eca0e004">
      <UserInfo>
        <DisplayName>Tavano, Kristen (VWA)</DisplayName>
        <AccountId>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98E05D40D834EAD48CA2A64D53FEA" ma:contentTypeVersion="14" ma:contentTypeDescription="Create a new document." ma:contentTypeScope="" ma:versionID="348c8e3d53dbe0599dd3bac5798ca1aa">
  <xsd:schema xmlns:xsd="http://www.w3.org/2001/XMLSchema" xmlns:xs="http://www.w3.org/2001/XMLSchema" xmlns:p="http://schemas.microsoft.com/office/2006/metadata/properties" xmlns:ns2="97ac8ea2-e65c-4c39-acc5-ec94d38792e6" xmlns:ns3="274ef558-69ec-46f6-9da0-9805eca0e004" targetNamespace="http://schemas.microsoft.com/office/2006/metadata/properties" ma:root="true" ma:fieldsID="1f0e6a1db6592ae891920ced9605db8f" ns2:_="" ns3:_="">
    <xsd:import namespace="97ac8ea2-e65c-4c39-acc5-ec94d38792e6"/>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c8ea2-e65c-4c39-acc5-ec94d3879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EB129-7CA1-40DF-83CB-22F42409E852}">
  <ds:schemaRefs>
    <ds:schemaRef ds:uri="http://schemas.microsoft.com/office/2006/metadata/properties"/>
    <ds:schemaRef ds:uri="http://schemas.microsoft.com/office/infopath/2007/PartnerControls"/>
    <ds:schemaRef ds:uri="97ac8ea2-e65c-4c39-acc5-ec94d38792e6"/>
    <ds:schemaRef ds:uri="274ef558-69ec-46f6-9da0-9805eca0e004"/>
  </ds:schemaRefs>
</ds:datastoreItem>
</file>

<file path=customXml/itemProps2.xml><?xml version="1.0" encoding="utf-8"?>
<ds:datastoreItem xmlns:ds="http://schemas.openxmlformats.org/officeDocument/2006/customXml" ds:itemID="{3FA348B6-DE92-47A5-AC83-B020AE6AC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c8ea2-e65c-4c39-acc5-ec94d38792e6"/>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C3FF7-9F4B-4E0B-9CEC-E1DB6FF77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Renich-Malek, Ashlee (VWA)</dc:creator>
  <cp:keywords/>
  <cp:lastModifiedBy>Renich-Malek, Ashlee (VWA)</cp:lastModifiedBy>
  <cp:revision>256</cp:revision>
  <dcterms:created xsi:type="dcterms:W3CDTF">2022-09-08T16:00:00Z</dcterms:created>
  <dcterms:modified xsi:type="dcterms:W3CDTF">2023-08-28T19:29:00Z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Adobe InDesign 15.0 (Windows)</vt:lpwstr>
  </property>
  <property fmtid="{D5CDD505-2E9C-101B-9397-08002B2CF9AE}" pid="4" name="LastSaved">
    <vt:filetime>2021-11-08T00:00:00Z</vt:filetime>
  </property>
  <property fmtid="{D5CDD505-2E9C-101B-9397-08002B2CF9AE}" pid="5" name="ContentTypeId">
    <vt:lpwstr>0x0101001A598E05D40D834EAD48CA2A64D53FEA</vt:lpwstr>
  </property>
  <property fmtid="{D5CDD505-2E9C-101B-9397-08002B2CF9AE}" pid="6" name="MediaServiceImageTags">
    <vt:lpwstr/>
  </property>
</Properties>
</file>