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0653" w14:textId="4F306D19" w:rsidR="005F2117" w:rsidRDefault="7D9044B9" w:rsidP="6477756A">
      <w:pPr>
        <w:pStyle w:val="Heading"/>
        <w:jc w:val="center"/>
      </w:pPr>
      <w:r w:rsidRPr="6477756A">
        <w:rPr>
          <w:rStyle w:val="eop"/>
        </w:rPr>
        <w:t>FY2</w:t>
      </w:r>
      <w:r w:rsidR="00846D91">
        <w:rPr>
          <w:rStyle w:val="eop"/>
        </w:rPr>
        <w:t>6</w:t>
      </w:r>
      <w:r w:rsidRPr="6477756A">
        <w:rPr>
          <w:rStyle w:val="eop"/>
        </w:rPr>
        <w:t xml:space="preserve"> Community Transit Grant Program Vehicle Application – Electric Vehicle Form</w:t>
      </w:r>
    </w:p>
    <w:p w14:paraId="3579E0E0" w14:textId="77777777" w:rsidR="005F2117" w:rsidRDefault="00B32146">
      <w:pPr>
        <w:pStyle w:val="Body"/>
        <w:rPr>
          <w:rStyle w:val="eop"/>
        </w:rPr>
      </w:pPr>
      <w:r>
        <w:rPr>
          <w:rStyle w:val="eop"/>
        </w:rPr>
        <w:t xml:space="preserve">Thank you for your interest in an accessible electric vehicle (EV)! MassDOT spoke with organizations that provide mobility for older adults and people with disabilities to determine the most important factors for electric vehicle success. </w:t>
      </w:r>
    </w:p>
    <w:p w14:paraId="334CF1BC" w14:textId="1AC6A924" w:rsidR="005F2117" w:rsidRDefault="00B32146">
      <w:pPr>
        <w:pStyle w:val="paragraph"/>
        <w:spacing w:before="0" w:after="0"/>
        <w:rPr>
          <w:rFonts w:ascii="Calibri" w:eastAsia="Calibri" w:hAnsi="Calibri" w:cs="Calibri"/>
          <w:sz w:val="22"/>
          <w:szCs w:val="22"/>
        </w:rPr>
      </w:pPr>
      <w:r>
        <w:rPr>
          <w:rFonts w:ascii="Calibri" w:hAnsi="Calibri"/>
          <w:sz w:val="22"/>
          <w:szCs w:val="22"/>
        </w:rPr>
        <w:t>Organizations that chose to use EVs did so because</w:t>
      </w:r>
      <w:r w:rsidR="004A6BBD">
        <w:rPr>
          <w:rFonts w:ascii="Calibri" w:hAnsi="Calibri"/>
          <w:sz w:val="22"/>
          <w:szCs w:val="22"/>
        </w:rPr>
        <w:t>:</w:t>
      </w:r>
      <w:r>
        <w:rPr>
          <w:rFonts w:ascii="Calibri" w:hAnsi="Calibri"/>
          <w:sz w:val="22"/>
          <w:szCs w:val="22"/>
        </w:rPr>
        <w:t> </w:t>
      </w:r>
    </w:p>
    <w:p w14:paraId="18354DC3" w14:textId="77777777" w:rsidR="005F2117" w:rsidRDefault="00B32146">
      <w:pPr>
        <w:pStyle w:val="paragraph"/>
        <w:numPr>
          <w:ilvl w:val="0"/>
          <w:numId w:val="2"/>
        </w:numPr>
        <w:spacing w:before="0" w:after="0"/>
        <w:rPr>
          <w:rFonts w:ascii="Calibri" w:hAnsi="Calibri"/>
          <w:sz w:val="22"/>
          <w:szCs w:val="22"/>
        </w:rPr>
      </w:pPr>
      <w:r>
        <w:rPr>
          <w:rStyle w:val="eop"/>
          <w:rFonts w:ascii="Calibri" w:hAnsi="Calibri"/>
          <w:sz w:val="22"/>
          <w:szCs w:val="22"/>
        </w:rPr>
        <w:t>They spoke with dealers to learn about their EV before purchasing it </w:t>
      </w:r>
    </w:p>
    <w:p w14:paraId="7F748271" w14:textId="77777777" w:rsidR="005F2117" w:rsidRDefault="00B32146">
      <w:pPr>
        <w:pStyle w:val="paragraph"/>
        <w:numPr>
          <w:ilvl w:val="0"/>
          <w:numId w:val="2"/>
        </w:numPr>
        <w:spacing w:before="0" w:after="0"/>
        <w:rPr>
          <w:rFonts w:ascii="Calibri" w:hAnsi="Calibri"/>
          <w:sz w:val="22"/>
          <w:szCs w:val="22"/>
        </w:rPr>
      </w:pPr>
      <w:r>
        <w:rPr>
          <w:rStyle w:val="eop"/>
          <w:rFonts w:ascii="Calibri" w:hAnsi="Calibri"/>
          <w:sz w:val="22"/>
          <w:szCs w:val="22"/>
        </w:rPr>
        <w:t>EVs were convenient for shopping and medical trips </w:t>
      </w:r>
    </w:p>
    <w:p w14:paraId="547C5842" w14:textId="77777777" w:rsidR="005F2117" w:rsidRDefault="00B32146">
      <w:pPr>
        <w:pStyle w:val="paragraph"/>
        <w:numPr>
          <w:ilvl w:val="0"/>
          <w:numId w:val="2"/>
        </w:numPr>
        <w:spacing w:before="0" w:after="0"/>
        <w:rPr>
          <w:rFonts w:ascii="Calibri" w:hAnsi="Calibri"/>
          <w:sz w:val="22"/>
          <w:szCs w:val="22"/>
        </w:rPr>
      </w:pPr>
      <w:r>
        <w:rPr>
          <w:rStyle w:val="eop"/>
          <w:rFonts w:ascii="Calibri" w:hAnsi="Calibri"/>
          <w:sz w:val="22"/>
          <w:szCs w:val="22"/>
        </w:rPr>
        <w:t>They already had charging infrastructure in place </w:t>
      </w:r>
    </w:p>
    <w:p w14:paraId="2DDF9D35" w14:textId="77777777" w:rsidR="005F2117" w:rsidRDefault="00B32146">
      <w:pPr>
        <w:pStyle w:val="paragraph"/>
        <w:numPr>
          <w:ilvl w:val="0"/>
          <w:numId w:val="2"/>
        </w:numPr>
        <w:spacing w:before="0" w:after="0"/>
        <w:rPr>
          <w:rFonts w:ascii="Calibri" w:hAnsi="Calibri"/>
          <w:sz w:val="22"/>
          <w:szCs w:val="22"/>
        </w:rPr>
      </w:pPr>
      <w:r>
        <w:rPr>
          <w:rStyle w:val="eop"/>
          <w:rFonts w:ascii="Calibri" w:hAnsi="Calibri"/>
          <w:sz w:val="22"/>
          <w:szCs w:val="22"/>
        </w:rPr>
        <w:t>They valued the savings and convenience of charging (as opposed to gas/diesel) </w:t>
      </w:r>
    </w:p>
    <w:p w14:paraId="6E7BEAA2" w14:textId="15AC06EC" w:rsidR="005F2117" w:rsidRDefault="005F2117">
      <w:pPr>
        <w:pStyle w:val="paragraph"/>
        <w:spacing w:before="0" w:after="0"/>
        <w:rPr>
          <w:rFonts w:ascii="Calibri" w:eastAsia="Calibri" w:hAnsi="Calibri" w:cs="Calibri"/>
          <w:sz w:val="22"/>
          <w:szCs w:val="22"/>
        </w:rPr>
      </w:pPr>
    </w:p>
    <w:p w14:paraId="79177C84" w14:textId="0EB5F7C1" w:rsidR="005F2117" w:rsidRDefault="00B32146">
      <w:pPr>
        <w:pStyle w:val="paragraph"/>
        <w:spacing w:before="0" w:after="0"/>
        <w:rPr>
          <w:rFonts w:ascii="Calibri" w:eastAsia="Calibri" w:hAnsi="Calibri" w:cs="Calibri"/>
          <w:sz w:val="22"/>
          <w:szCs w:val="22"/>
        </w:rPr>
      </w:pPr>
      <w:r>
        <w:rPr>
          <w:rFonts w:ascii="Calibri" w:hAnsi="Calibri"/>
          <w:sz w:val="22"/>
          <w:szCs w:val="22"/>
        </w:rPr>
        <w:t xml:space="preserve">Organizations that did not </w:t>
      </w:r>
      <w:r w:rsidR="00603A63">
        <w:rPr>
          <w:rFonts w:ascii="Calibri" w:hAnsi="Calibri"/>
          <w:sz w:val="22"/>
          <w:szCs w:val="22"/>
        </w:rPr>
        <w:t>choose</w:t>
      </w:r>
      <w:r>
        <w:rPr>
          <w:rFonts w:ascii="Calibri" w:hAnsi="Calibri"/>
          <w:sz w:val="22"/>
          <w:szCs w:val="22"/>
        </w:rPr>
        <w:t xml:space="preserve"> to use EVs did so because</w:t>
      </w:r>
      <w:r w:rsidR="004A6BBD">
        <w:rPr>
          <w:rFonts w:ascii="Calibri" w:hAnsi="Calibri"/>
          <w:sz w:val="22"/>
          <w:szCs w:val="22"/>
        </w:rPr>
        <w:t>:</w:t>
      </w:r>
      <w:r>
        <w:rPr>
          <w:rFonts w:ascii="Calibri" w:hAnsi="Calibri"/>
          <w:sz w:val="22"/>
          <w:szCs w:val="22"/>
        </w:rPr>
        <w:t> </w:t>
      </w:r>
    </w:p>
    <w:p w14:paraId="14A66BD7" w14:textId="77777777" w:rsidR="005F2117" w:rsidRDefault="00B32146">
      <w:pPr>
        <w:pStyle w:val="paragraph"/>
        <w:numPr>
          <w:ilvl w:val="0"/>
          <w:numId w:val="4"/>
        </w:numPr>
        <w:spacing w:before="0" w:after="0"/>
        <w:rPr>
          <w:rFonts w:ascii="Calibri" w:hAnsi="Calibri"/>
          <w:sz w:val="22"/>
          <w:szCs w:val="22"/>
        </w:rPr>
      </w:pPr>
      <w:r>
        <w:rPr>
          <w:rStyle w:val="eop"/>
          <w:rFonts w:ascii="Calibri" w:hAnsi="Calibri"/>
          <w:sz w:val="22"/>
          <w:szCs w:val="22"/>
        </w:rPr>
        <w:t>The EVs they were interested in did not have enough range </w:t>
      </w:r>
    </w:p>
    <w:p w14:paraId="7311629B" w14:textId="77777777" w:rsidR="005F2117" w:rsidRDefault="00B32146">
      <w:pPr>
        <w:pStyle w:val="paragraph"/>
        <w:numPr>
          <w:ilvl w:val="0"/>
          <w:numId w:val="4"/>
        </w:numPr>
        <w:spacing w:before="0" w:after="0"/>
        <w:rPr>
          <w:rFonts w:ascii="Calibri" w:hAnsi="Calibri"/>
          <w:sz w:val="22"/>
          <w:szCs w:val="22"/>
        </w:rPr>
      </w:pPr>
      <w:r>
        <w:rPr>
          <w:rStyle w:val="eop"/>
          <w:rFonts w:ascii="Calibri" w:hAnsi="Calibri"/>
          <w:sz w:val="22"/>
          <w:szCs w:val="22"/>
        </w:rPr>
        <w:t>They were concerned about EV battery performance in extreme heat and cold</w:t>
      </w:r>
    </w:p>
    <w:p w14:paraId="672A6659" w14:textId="77777777" w:rsidR="005F2117" w:rsidRDefault="005F2117">
      <w:pPr>
        <w:pStyle w:val="paragraph"/>
        <w:spacing w:before="0" w:after="0"/>
        <w:rPr>
          <w:rStyle w:val="eop"/>
        </w:rPr>
      </w:pPr>
    </w:p>
    <w:p w14:paraId="5BD0CE6E" w14:textId="6B809CE2" w:rsidR="005F2117" w:rsidRDefault="00B32146">
      <w:pPr>
        <w:pStyle w:val="Body"/>
        <w:rPr>
          <w:b/>
          <w:bCs/>
        </w:rPr>
      </w:pPr>
      <w:r>
        <w:rPr>
          <w:b/>
          <w:bCs/>
        </w:rPr>
        <w:t xml:space="preserve">If you </w:t>
      </w:r>
      <w:r w:rsidR="00E70E9D">
        <w:rPr>
          <w:b/>
          <w:bCs/>
        </w:rPr>
        <w:t>are</w:t>
      </w:r>
      <w:r>
        <w:rPr>
          <w:b/>
          <w:bCs/>
        </w:rPr>
        <w:t xml:space="preserve"> interested in applying for an EV, please answer the following questions:</w:t>
      </w:r>
    </w:p>
    <w:p w14:paraId="7927A071" w14:textId="1ABC5D79" w:rsidR="005F2117" w:rsidRDefault="00B32146">
      <w:pPr>
        <w:pStyle w:val="ListParagraph"/>
        <w:numPr>
          <w:ilvl w:val="0"/>
          <w:numId w:val="6"/>
        </w:numPr>
        <w:spacing w:after="0" w:line="240" w:lineRule="auto"/>
      </w:pPr>
      <w:r>
        <w:rPr>
          <w:rStyle w:val="eop"/>
        </w:rPr>
        <w:t>Do you have access to charging infrastructure to support the electric vehicle(s) you are requesting?</w:t>
      </w:r>
      <w:r w:rsidR="00413EAF">
        <w:rPr>
          <w:rStyle w:val="eop"/>
        </w:rPr>
        <w:t xml:space="preserve"> Please note that the vehicle does come with </w:t>
      </w:r>
      <w:r w:rsidR="00413EAF" w:rsidRPr="00413EAF">
        <w:t>a Level 2 wall charger, 120V/240V mobile power cord, and an on-board charger (10.5 kW out/11.3 kW in).  </w:t>
      </w:r>
    </w:p>
    <w:p w14:paraId="2BD6D28F" w14:textId="4E60864C" w:rsidR="005F2117" w:rsidRDefault="6716F0DF">
      <w:pPr>
        <w:pStyle w:val="ListParagraph"/>
        <w:numPr>
          <w:ilvl w:val="1"/>
          <w:numId w:val="6"/>
        </w:numPr>
        <w:spacing w:after="0" w:line="240" w:lineRule="auto"/>
      </w:pPr>
      <w:r w:rsidRPr="6477756A">
        <w:rPr>
          <w:rStyle w:val="eop"/>
        </w:rPr>
        <w:t>Please describe the infrastructure and location(s), including number of ports</w:t>
      </w:r>
      <w:r w:rsidR="41318834" w:rsidRPr="6477756A">
        <w:rPr>
          <w:rStyle w:val="eop"/>
        </w:rPr>
        <w:t xml:space="preserve"> and the type of charger (Level 1, Level 2, Level 3)</w:t>
      </w:r>
      <w:r w:rsidRPr="6477756A">
        <w:rPr>
          <w:rStyle w:val="eop"/>
        </w:rPr>
        <w:t>:</w:t>
      </w:r>
    </w:p>
    <w:sdt>
      <w:sdtPr>
        <w:rPr>
          <w:rStyle w:val="PlaceholderText"/>
        </w:rPr>
        <w:alias w:val="Answer 1a"/>
        <w:tag w:val="Answer 1a"/>
        <w:id w:val="968630954"/>
        <w:placeholder>
          <w:docPart w:val="DefaultPlaceholder_-1854013440"/>
        </w:placeholder>
      </w:sdtPr>
      <w:sdtContent>
        <w:p w14:paraId="64AE5662" w14:textId="0A2893F0" w:rsidR="005F2117" w:rsidRDefault="005B5DC1">
          <w:pPr>
            <w:pStyle w:val="Body"/>
            <w:spacing w:before="120" w:after="120" w:line="240" w:lineRule="auto"/>
            <w:ind w:left="1440"/>
            <w:rPr>
              <w:rStyle w:val="eop"/>
            </w:rPr>
          </w:pPr>
          <w:r w:rsidRPr="00DF75B8">
            <w:rPr>
              <w:rStyle w:val="PlaceholderText"/>
            </w:rPr>
            <w:t>Click or tap here to enter answer for 1a.</w:t>
          </w:r>
        </w:p>
      </w:sdtContent>
    </w:sdt>
    <w:p w14:paraId="1B5B84F0" w14:textId="77777777" w:rsidR="005F2117" w:rsidRDefault="00B32146">
      <w:pPr>
        <w:pStyle w:val="ListParagraph"/>
        <w:numPr>
          <w:ilvl w:val="1"/>
          <w:numId w:val="6"/>
        </w:numPr>
        <w:spacing w:after="0" w:line="240" w:lineRule="auto"/>
      </w:pPr>
      <w:r>
        <w:rPr>
          <w:rStyle w:val="eop"/>
        </w:rPr>
        <w:t>Who owns the infrastructure?</w:t>
      </w:r>
    </w:p>
    <w:sdt>
      <w:sdtPr>
        <w:rPr>
          <w:rStyle w:val="PlaceholderText"/>
        </w:rPr>
        <w:alias w:val="Answer 1b"/>
        <w:tag w:val="Answer 1b"/>
        <w:id w:val="-1858349991"/>
        <w:placeholder>
          <w:docPart w:val="DefaultPlaceholder_-1854013440"/>
        </w:placeholder>
      </w:sdtPr>
      <w:sdtContent>
        <w:p w14:paraId="1C3C049F" w14:textId="54B897A1" w:rsidR="005F2117" w:rsidRDefault="00B32146">
          <w:pPr>
            <w:pStyle w:val="Body"/>
            <w:spacing w:before="120" w:after="120" w:line="240" w:lineRule="auto"/>
            <w:ind w:left="1440"/>
            <w:rPr>
              <w:rStyle w:val="PlaceholderText"/>
            </w:rPr>
          </w:pPr>
          <w:r>
            <w:rPr>
              <w:rStyle w:val="PlaceholderText"/>
            </w:rPr>
            <w:t>Click or tap here to enter answer for 1b.</w:t>
          </w:r>
        </w:p>
      </w:sdtContent>
    </w:sdt>
    <w:p w14:paraId="2DD995A1" w14:textId="580BF4FB" w:rsidR="005F2117" w:rsidRDefault="6716F0DF">
      <w:pPr>
        <w:pStyle w:val="ListParagraph"/>
        <w:numPr>
          <w:ilvl w:val="1"/>
          <w:numId w:val="6"/>
        </w:numPr>
        <w:spacing w:after="0" w:line="240" w:lineRule="auto"/>
      </w:pPr>
      <w:r w:rsidRPr="6716F0DF">
        <w:rPr>
          <w:rStyle w:val="eop"/>
        </w:rPr>
        <w:t>If public, how do you intend to charge the vehicle if that charger is occupied?</w:t>
      </w:r>
    </w:p>
    <w:sdt>
      <w:sdtPr>
        <w:rPr>
          <w:rStyle w:val="PlaceholderText"/>
        </w:rPr>
        <w:alias w:val="Answer 1c"/>
        <w:tag w:val="Answer 1c"/>
        <w:id w:val="-824516794"/>
        <w:placeholder>
          <w:docPart w:val="DefaultPlaceholder_-1854013440"/>
        </w:placeholder>
      </w:sdtPr>
      <w:sdtContent>
        <w:p w14:paraId="1CEB5B48" w14:textId="786F7878" w:rsidR="005F2117" w:rsidRDefault="00B32146">
          <w:pPr>
            <w:pStyle w:val="ListParagraph"/>
            <w:spacing w:before="120" w:after="120" w:line="240" w:lineRule="auto"/>
            <w:ind w:left="1440"/>
            <w:rPr>
              <w:rStyle w:val="eop"/>
            </w:rPr>
          </w:pPr>
          <w:r>
            <w:rPr>
              <w:rStyle w:val="PlaceholderText"/>
            </w:rPr>
            <w:t>Click or tap here to enter answer for 1c</w:t>
          </w:r>
        </w:p>
      </w:sdtContent>
    </w:sdt>
    <w:p w14:paraId="25F5C913" w14:textId="3F83C37E" w:rsidR="005F2117" w:rsidRDefault="6716F0DF" w:rsidP="6716F0DF">
      <w:pPr>
        <w:pStyle w:val="ListParagraph"/>
        <w:numPr>
          <w:ilvl w:val="1"/>
          <w:numId w:val="6"/>
        </w:numPr>
        <w:spacing w:after="0" w:line="240" w:lineRule="auto"/>
        <w:rPr>
          <w:rStyle w:val="eop"/>
        </w:rPr>
      </w:pPr>
      <w:r w:rsidRPr="6716F0DF">
        <w:rPr>
          <w:rStyle w:val="eop"/>
        </w:rPr>
        <w:t>If owned by another entity, please describe your agreement for usage:</w:t>
      </w:r>
    </w:p>
    <w:sdt>
      <w:sdtPr>
        <w:rPr>
          <w:rStyle w:val="PlaceholderText"/>
        </w:rPr>
        <w:alias w:val="Answer 1d"/>
        <w:tag w:val="Answer 1d"/>
        <w:id w:val="467485281"/>
        <w:placeholder>
          <w:docPart w:val="DefaultPlaceholder_-1854013440"/>
        </w:placeholder>
      </w:sdtPr>
      <w:sdtContent>
        <w:p w14:paraId="4F0F1074" w14:textId="5636C34B" w:rsidR="005F2117" w:rsidRDefault="00B32146">
          <w:pPr>
            <w:pStyle w:val="ListParagraph"/>
            <w:spacing w:before="120" w:after="120" w:line="240" w:lineRule="auto"/>
            <w:ind w:left="1440"/>
            <w:rPr>
              <w:rStyle w:val="eop"/>
            </w:rPr>
          </w:pPr>
          <w:r>
            <w:rPr>
              <w:rStyle w:val="PlaceholderText"/>
            </w:rPr>
            <w:t>Click or tap here to enter answer for 1d</w:t>
          </w:r>
        </w:p>
      </w:sdtContent>
    </w:sdt>
    <w:p w14:paraId="5376F257" w14:textId="77777777" w:rsidR="005F2117" w:rsidRDefault="00B32146">
      <w:pPr>
        <w:pStyle w:val="ListParagraph"/>
        <w:numPr>
          <w:ilvl w:val="0"/>
          <w:numId w:val="6"/>
        </w:numPr>
        <w:spacing w:after="0" w:line="240" w:lineRule="auto"/>
      </w:pPr>
      <w:r>
        <w:rPr>
          <w:rStyle w:val="eop"/>
        </w:rPr>
        <w:t>What is your backup service plan if the EV is out of service?</w:t>
      </w:r>
    </w:p>
    <w:sdt>
      <w:sdtPr>
        <w:rPr>
          <w:rStyle w:val="PlaceholderText"/>
        </w:rPr>
        <w:alias w:val="Answer 2"/>
        <w:tag w:val="Answer 2"/>
        <w:id w:val="1678307225"/>
        <w:placeholder>
          <w:docPart w:val="DefaultPlaceholder_-1854013440"/>
        </w:placeholder>
      </w:sdtPr>
      <w:sdtContent>
        <w:p w14:paraId="0BAD6F9D" w14:textId="64732FFB" w:rsidR="005F2117" w:rsidRDefault="00B32146">
          <w:pPr>
            <w:pStyle w:val="ListParagraph"/>
            <w:spacing w:before="120" w:after="120" w:line="240" w:lineRule="auto"/>
            <w:rPr>
              <w:rStyle w:val="eop"/>
            </w:rPr>
          </w:pPr>
          <w:r>
            <w:rPr>
              <w:rStyle w:val="PlaceholderText"/>
            </w:rPr>
            <w:t>Click or tap here to enter answer for question 2.</w:t>
          </w:r>
        </w:p>
      </w:sdtContent>
    </w:sdt>
    <w:p w14:paraId="3341BE95" w14:textId="77777777" w:rsidR="005F2117" w:rsidRDefault="00B32146">
      <w:pPr>
        <w:pStyle w:val="ListParagraph"/>
        <w:numPr>
          <w:ilvl w:val="0"/>
          <w:numId w:val="6"/>
        </w:numPr>
        <w:spacing w:after="0" w:line="240" w:lineRule="auto"/>
      </w:pPr>
      <w:r>
        <w:t>Is all the charging infrastructure already installed and active?</w:t>
      </w:r>
      <w:r>
        <w:rPr>
          <w:rStyle w:val="eop"/>
        </w:rPr>
        <w:t xml:space="preserve"> If not, describe the current status and projected timeline to install the charger(s) and make any necessary updates to electrical infrastructure. </w:t>
      </w:r>
    </w:p>
    <w:sdt>
      <w:sdtPr>
        <w:rPr>
          <w:rStyle w:val="PlaceholderText"/>
        </w:rPr>
        <w:alias w:val="Answer 3"/>
        <w:tag w:val="Answer 3"/>
        <w:id w:val="-2095765926"/>
        <w:placeholder>
          <w:docPart w:val="DefaultPlaceholder_-1854013440"/>
        </w:placeholder>
      </w:sdtPr>
      <w:sdtContent>
        <w:p w14:paraId="074AD7E2" w14:textId="328F610E" w:rsidR="005F2117" w:rsidRDefault="00B32146">
          <w:pPr>
            <w:pStyle w:val="ListParagraph"/>
            <w:spacing w:before="120" w:after="120" w:line="240" w:lineRule="auto"/>
            <w:rPr>
              <w:rStyle w:val="eop"/>
            </w:rPr>
          </w:pPr>
          <w:r>
            <w:rPr>
              <w:rStyle w:val="PlaceholderText"/>
            </w:rPr>
            <w:t>Click or tap here to enter answer for question 3.</w:t>
          </w:r>
        </w:p>
      </w:sdtContent>
    </w:sdt>
    <w:p w14:paraId="01E91DB2" w14:textId="77777777" w:rsidR="005F2117" w:rsidRDefault="00B32146">
      <w:pPr>
        <w:pStyle w:val="ListParagraph"/>
        <w:numPr>
          <w:ilvl w:val="0"/>
          <w:numId w:val="6"/>
        </w:numPr>
        <w:spacing w:after="0" w:line="240" w:lineRule="auto"/>
      </w:pPr>
      <w:r>
        <w:rPr>
          <w:rStyle w:val="eop"/>
        </w:rPr>
        <w:t>Please describe your plan for making sure your vehicles have enough charge to provide your service. Describe how your operations plan accounts for time spent charging, miles driven to the charging station, and efficient use of vehicles.</w:t>
      </w:r>
    </w:p>
    <w:sdt>
      <w:sdtPr>
        <w:rPr>
          <w:rStyle w:val="PlaceholderText"/>
        </w:rPr>
        <w:alias w:val="Answer 4"/>
        <w:tag w:val="Answer 4"/>
        <w:id w:val="355159512"/>
        <w:placeholder>
          <w:docPart w:val="DefaultPlaceholder_-1854013440"/>
        </w:placeholder>
      </w:sdtPr>
      <w:sdtContent>
        <w:p w14:paraId="08E78F6F" w14:textId="5611F94B" w:rsidR="005F2117" w:rsidRDefault="00B32146">
          <w:pPr>
            <w:pStyle w:val="Body"/>
            <w:spacing w:before="120" w:after="120" w:line="240" w:lineRule="auto"/>
            <w:ind w:left="720"/>
            <w:rPr>
              <w:rStyle w:val="eop"/>
            </w:rPr>
          </w:pPr>
          <w:r>
            <w:rPr>
              <w:rStyle w:val="PlaceholderText"/>
            </w:rPr>
            <w:t>Click or tap here to enter answer for question 4.</w:t>
          </w:r>
        </w:p>
      </w:sdtContent>
    </w:sdt>
    <w:p w14:paraId="7B9EF0EE" w14:textId="77777777" w:rsidR="005F2117" w:rsidRDefault="7D9044B9" w:rsidP="6716F0DF">
      <w:pPr>
        <w:pStyle w:val="ListParagraph"/>
        <w:numPr>
          <w:ilvl w:val="0"/>
          <w:numId w:val="6"/>
        </w:numPr>
        <w:spacing w:after="0" w:line="240" w:lineRule="auto"/>
        <w:rPr>
          <w:rStyle w:val="eop"/>
        </w:rPr>
      </w:pPr>
      <w:r>
        <w:rPr>
          <w:rStyle w:val="eop"/>
        </w:rPr>
        <w:t>Please describe any transition plan you have for electrification, or any planning you have done to prepare for electrification.</w:t>
      </w:r>
    </w:p>
    <w:sdt>
      <w:sdtPr>
        <w:rPr>
          <w:rStyle w:val="PlaceholderText"/>
        </w:rPr>
        <w:alias w:val="Answer 5"/>
        <w:tag w:val="Answer 5"/>
        <w:id w:val="-1824425780"/>
        <w:placeholder>
          <w:docPart w:val="DefaultPlaceholder_-1854013440"/>
        </w:placeholder>
      </w:sdtPr>
      <w:sdtContent>
        <w:p w14:paraId="32F96F6F" w14:textId="3BA5259E" w:rsidR="005F2117" w:rsidRDefault="00B32146">
          <w:pPr>
            <w:pStyle w:val="Body"/>
            <w:spacing w:before="120" w:after="120" w:line="240" w:lineRule="auto"/>
            <w:ind w:left="720"/>
            <w:rPr>
              <w:rStyle w:val="eop"/>
            </w:rPr>
          </w:pPr>
          <w:r>
            <w:rPr>
              <w:rStyle w:val="PlaceholderText"/>
            </w:rPr>
            <w:t>Click or tap here to enter answer for question 5.</w:t>
          </w:r>
        </w:p>
      </w:sdtContent>
    </w:sdt>
    <w:p w14:paraId="1A6FF937" w14:textId="77777777" w:rsidR="005F2117" w:rsidRDefault="00B32146">
      <w:pPr>
        <w:pStyle w:val="ListParagraph"/>
        <w:numPr>
          <w:ilvl w:val="0"/>
          <w:numId w:val="6"/>
        </w:numPr>
        <w:spacing w:after="0" w:line="240" w:lineRule="auto"/>
      </w:pPr>
      <w:r>
        <w:rPr>
          <w:rStyle w:val="eop"/>
        </w:rPr>
        <w:lastRenderedPageBreak/>
        <w:t>Switching to EV will increase your demand for energy. Please describe any planning you have done for this, such as coordinating with your energy supplier, budgeting for increased energy cost, installing solar panels to produce your own energy, etc.</w:t>
      </w:r>
    </w:p>
    <w:sdt>
      <w:sdtPr>
        <w:rPr>
          <w:rStyle w:val="PlaceholderText"/>
        </w:rPr>
        <w:alias w:val="Answer 6"/>
        <w:tag w:val="Answer 6"/>
        <w:id w:val="75564178"/>
        <w:placeholder>
          <w:docPart w:val="DefaultPlaceholder_-1854013440"/>
        </w:placeholder>
      </w:sdtPr>
      <w:sdtContent>
        <w:p w14:paraId="2781FC92" w14:textId="131FA033" w:rsidR="005F2117" w:rsidRDefault="00B32146">
          <w:pPr>
            <w:pStyle w:val="Body"/>
            <w:spacing w:before="120" w:after="120" w:line="240" w:lineRule="auto"/>
            <w:ind w:left="720"/>
            <w:rPr>
              <w:rStyle w:val="PlaceholderText"/>
            </w:rPr>
          </w:pPr>
          <w:r>
            <w:rPr>
              <w:rStyle w:val="PlaceholderText"/>
            </w:rPr>
            <w:t>Click or tap here to enter answer for question 6</w:t>
          </w:r>
          <w:r w:rsidR="00381B68">
            <w:rPr>
              <w:rStyle w:val="PlaceholderText"/>
            </w:rPr>
            <w:t>.</w:t>
          </w:r>
        </w:p>
      </w:sdtContent>
    </w:sdt>
    <w:p w14:paraId="1570E7B9" w14:textId="77777777" w:rsidR="005F2117" w:rsidRDefault="00B32146">
      <w:pPr>
        <w:pStyle w:val="ListParagraph"/>
        <w:numPr>
          <w:ilvl w:val="0"/>
          <w:numId w:val="6"/>
        </w:numPr>
        <w:spacing w:after="0" w:line="240" w:lineRule="auto"/>
      </w:pPr>
      <w:r>
        <w:rPr>
          <w:rStyle w:val="eop"/>
        </w:rPr>
        <w:t xml:space="preserve">How far do you intend to drive the vehicle per day, on average? </w:t>
      </w:r>
    </w:p>
    <w:sdt>
      <w:sdtPr>
        <w:rPr>
          <w:rStyle w:val="PlaceholderText"/>
        </w:rPr>
        <w:alias w:val="Answer 7"/>
        <w:tag w:val="Answer 7"/>
        <w:id w:val="309294847"/>
        <w:placeholder>
          <w:docPart w:val="DefaultPlaceholder_-1854013440"/>
        </w:placeholder>
      </w:sdtPr>
      <w:sdtContent>
        <w:p w14:paraId="49485826" w14:textId="410573C9" w:rsidR="005F2117" w:rsidRDefault="00B32146">
          <w:pPr>
            <w:pStyle w:val="Body"/>
            <w:spacing w:before="120" w:after="120" w:line="240" w:lineRule="auto"/>
            <w:ind w:left="720"/>
            <w:rPr>
              <w:rStyle w:val="eop"/>
            </w:rPr>
          </w:pPr>
          <w:r>
            <w:rPr>
              <w:rStyle w:val="PlaceholderText"/>
            </w:rPr>
            <w:t>Click or tap here to enter answer for question 7.</w:t>
          </w:r>
        </w:p>
      </w:sdtContent>
    </w:sdt>
    <w:p w14:paraId="0802C659" w14:textId="7E97D510" w:rsidR="005F2117" w:rsidRDefault="00B32146">
      <w:pPr>
        <w:pStyle w:val="ListParagraph"/>
        <w:numPr>
          <w:ilvl w:val="0"/>
          <w:numId w:val="6"/>
        </w:numPr>
        <w:spacing w:after="0" w:line="240" w:lineRule="auto"/>
      </w:pPr>
      <w:r>
        <w:rPr>
          <w:rStyle w:val="eop"/>
        </w:rPr>
        <w:t>Please identify if your organization is in</w:t>
      </w:r>
      <w:r w:rsidR="00C15449">
        <w:rPr>
          <w:rStyle w:val="eop"/>
        </w:rPr>
        <w:t xml:space="preserve"> a</w:t>
      </w:r>
      <w:r>
        <w:rPr>
          <w:rStyle w:val="eop"/>
        </w:rPr>
        <w:t>/considered an Environmental Justice Community or Gateway City.</w:t>
      </w:r>
    </w:p>
    <w:sdt>
      <w:sdtPr>
        <w:rPr>
          <w:rStyle w:val="PlaceholderText"/>
        </w:rPr>
        <w:alias w:val="Answer 8"/>
        <w:tag w:val="Answer 8"/>
        <w:id w:val="-1921095699"/>
        <w:placeholder>
          <w:docPart w:val="DefaultPlaceholder_-1854013440"/>
        </w:placeholder>
      </w:sdtPr>
      <w:sdtContent>
        <w:p w14:paraId="535CDA17" w14:textId="578FE7DF" w:rsidR="005F2117" w:rsidRDefault="00B32146">
          <w:pPr>
            <w:pStyle w:val="Body"/>
            <w:spacing w:before="120" w:after="120" w:line="240" w:lineRule="auto"/>
            <w:ind w:left="720"/>
            <w:rPr>
              <w:rStyle w:val="eop"/>
            </w:rPr>
          </w:pPr>
          <w:r>
            <w:rPr>
              <w:rStyle w:val="PlaceholderText"/>
            </w:rPr>
            <w:t>Click or tap here to enter answer for question 8.</w:t>
          </w:r>
        </w:p>
      </w:sdtContent>
    </w:sdt>
    <w:p w14:paraId="6A2A1BAD" w14:textId="77777777" w:rsidR="005F2117" w:rsidRDefault="00B32146">
      <w:pPr>
        <w:pStyle w:val="ListParagraph"/>
        <w:numPr>
          <w:ilvl w:val="0"/>
          <w:numId w:val="6"/>
        </w:numPr>
        <w:spacing w:after="0" w:line="240" w:lineRule="auto"/>
      </w:pPr>
      <w:r>
        <w:rPr>
          <w:rStyle w:val="eop"/>
        </w:rPr>
        <w:t>Please share any suggestions for how MassDOT can assist you and other subrecipients with incorporating accessible EV into your fleets.</w:t>
      </w:r>
    </w:p>
    <w:sdt>
      <w:sdtPr>
        <w:rPr>
          <w:rStyle w:val="PlaceholderText"/>
        </w:rPr>
        <w:alias w:val="Answer 9"/>
        <w:tag w:val="Answer 9"/>
        <w:id w:val="1700969808"/>
        <w:placeholder>
          <w:docPart w:val="DefaultPlaceholder_-1854013440"/>
        </w:placeholder>
      </w:sdtPr>
      <w:sdtContent>
        <w:p w14:paraId="47A64999" w14:textId="3DA30988" w:rsidR="005F2117" w:rsidRDefault="00B32146">
          <w:pPr>
            <w:pStyle w:val="ListParagraph"/>
            <w:spacing w:before="120" w:after="120" w:line="240" w:lineRule="auto"/>
          </w:pPr>
          <w:r>
            <w:rPr>
              <w:rStyle w:val="PlaceholderText"/>
            </w:rPr>
            <w:t>Click or tap here to enter answer for question 9.</w:t>
          </w:r>
        </w:p>
      </w:sdtContent>
    </w:sdt>
    <w:sectPr w:rsidR="005F2117">
      <w:headerReference w:type="default" r:id="rId9"/>
      <w:footerReference w:type="defaul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4184" w14:textId="77777777" w:rsidR="00530C6A" w:rsidRDefault="00530C6A">
      <w:r>
        <w:separator/>
      </w:r>
    </w:p>
  </w:endnote>
  <w:endnote w:type="continuationSeparator" w:id="0">
    <w:p w14:paraId="48116D43" w14:textId="77777777" w:rsidR="00530C6A" w:rsidRDefault="0053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5F2117" w:rsidRDefault="005F211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38EC" w14:textId="77777777" w:rsidR="00530C6A" w:rsidRDefault="00530C6A">
      <w:r>
        <w:separator/>
      </w:r>
    </w:p>
  </w:footnote>
  <w:footnote w:type="continuationSeparator" w:id="0">
    <w:p w14:paraId="0E40B162" w14:textId="77777777" w:rsidR="00530C6A" w:rsidRDefault="00530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5F2117" w:rsidRDefault="005F211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33EE"/>
    <w:multiLevelType w:val="hybridMultilevel"/>
    <w:tmpl w:val="21FC0BDE"/>
    <w:styleLink w:val="ImportedStyle1"/>
    <w:lvl w:ilvl="0" w:tplc="A7B692AA">
      <w:start w:val="1"/>
      <w:numFmt w:val="bullet"/>
      <w:lvlText w:val="·"/>
      <w:lvlJc w:val="left"/>
      <w:pPr>
        <w:tabs>
          <w:tab w:val="left" w:pos="720"/>
          <w:tab w:val="num" w:pos="1440"/>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0147254">
      <w:start w:val="1"/>
      <w:numFmt w:val="bullet"/>
      <w:lvlText w:val="·"/>
      <w:lvlJc w:val="left"/>
      <w:pPr>
        <w:tabs>
          <w:tab w:val="left" w:pos="720"/>
          <w:tab w:val="num" w:pos="2160"/>
        </w:tabs>
        <w:ind w:left="180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CA23128">
      <w:start w:val="1"/>
      <w:numFmt w:val="bullet"/>
      <w:lvlText w:val="·"/>
      <w:lvlJc w:val="left"/>
      <w:pPr>
        <w:tabs>
          <w:tab w:val="left" w:pos="720"/>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F8EE1B2">
      <w:start w:val="1"/>
      <w:numFmt w:val="bullet"/>
      <w:lvlText w:val="·"/>
      <w:lvlJc w:val="left"/>
      <w:pPr>
        <w:tabs>
          <w:tab w:val="left" w:pos="720"/>
          <w:tab w:val="num" w:pos="3600"/>
        </w:tabs>
        <w:ind w:left="32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D942B2C">
      <w:start w:val="1"/>
      <w:numFmt w:val="bullet"/>
      <w:lvlText w:val="·"/>
      <w:lvlJc w:val="left"/>
      <w:pPr>
        <w:tabs>
          <w:tab w:val="left" w:pos="720"/>
          <w:tab w:val="num" w:pos="4320"/>
        </w:tabs>
        <w:ind w:left="39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92695B6">
      <w:start w:val="1"/>
      <w:numFmt w:val="bullet"/>
      <w:lvlText w:val="·"/>
      <w:lvlJc w:val="left"/>
      <w:pPr>
        <w:tabs>
          <w:tab w:val="left" w:pos="720"/>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EEE122C">
      <w:start w:val="1"/>
      <w:numFmt w:val="bullet"/>
      <w:lvlText w:val="·"/>
      <w:lvlJc w:val="left"/>
      <w:pPr>
        <w:tabs>
          <w:tab w:val="left" w:pos="720"/>
          <w:tab w:val="num" w:pos="5760"/>
        </w:tabs>
        <w:ind w:left="540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E92CA52">
      <w:start w:val="1"/>
      <w:numFmt w:val="bullet"/>
      <w:lvlText w:val="·"/>
      <w:lvlJc w:val="left"/>
      <w:pPr>
        <w:tabs>
          <w:tab w:val="left" w:pos="720"/>
          <w:tab w:val="num" w:pos="6480"/>
        </w:tabs>
        <w:ind w:left="61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A7A5A08">
      <w:start w:val="1"/>
      <w:numFmt w:val="bullet"/>
      <w:lvlText w:val="·"/>
      <w:lvlJc w:val="left"/>
      <w:pPr>
        <w:tabs>
          <w:tab w:val="left" w:pos="720"/>
          <w:tab w:val="num" w:pos="7200"/>
        </w:tabs>
        <w:ind w:left="68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221F3CEA"/>
    <w:multiLevelType w:val="hybridMultilevel"/>
    <w:tmpl w:val="5942A930"/>
    <w:styleLink w:val="ImportedStyle2"/>
    <w:lvl w:ilvl="0" w:tplc="0A802E2C">
      <w:start w:val="1"/>
      <w:numFmt w:val="bullet"/>
      <w:lvlText w:val="·"/>
      <w:lvlJc w:val="left"/>
      <w:pPr>
        <w:tabs>
          <w:tab w:val="left" w:pos="720"/>
          <w:tab w:val="num" w:pos="1440"/>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BFE9094">
      <w:start w:val="1"/>
      <w:numFmt w:val="bullet"/>
      <w:lvlText w:val="·"/>
      <w:lvlJc w:val="left"/>
      <w:pPr>
        <w:tabs>
          <w:tab w:val="left" w:pos="720"/>
          <w:tab w:val="num" w:pos="2160"/>
        </w:tabs>
        <w:ind w:left="180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DCAD23A">
      <w:start w:val="1"/>
      <w:numFmt w:val="bullet"/>
      <w:lvlText w:val="·"/>
      <w:lvlJc w:val="left"/>
      <w:pPr>
        <w:tabs>
          <w:tab w:val="left" w:pos="720"/>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9807BAE">
      <w:start w:val="1"/>
      <w:numFmt w:val="bullet"/>
      <w:lvlText w:val="·"/>
      <w:lvlJc w:val="left"/>
      <w:pPr>
        <w:tabs>
          <w:tab w:val="left" w:pos="720"/>
          <w:tab w:val="num" w:pos="3600"/>
        </w:tabs>
        <w:ind w:left="32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B34DC4E">
      <w:start w:val="1"/>
      <w:numFmt w:val="bullet"/>
      <w:lvlText w:val="·"/>
      <w:lvlJc w:val="left"/>
      <w:pPr>
        <w:tabs>
          <w:tab w:val="left" w:pos="720"/>
          <w:tab w:val="num" w:pos="4320"/>
        </w:tabs>
        <w:ind w:left="39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5607734">
      <w:start w:val="1"/>
      <w:numFmt w:val="bullet"/>
      <w:lvlText w:val="·"/>
      <w:lvlJc w:val="left"/>
      <w:pPr>
        <w:tabs>
          <w:tab w:val="left" w:pos="720"/>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7FE68E4">
      <w:start w:val="1"/>
      <w:numFmt w:val="bullet"/>
      <w:lvlText w:val="·"/>
      <w:lvlJc w:val="left"/>
      <w:pPr>
        <w:tabs>
          <w:tab w:val="left" w:pos="720"/>
          <w:tab w:val="num" w:pos="5760"/>
        </w:tabs>
        <w:ind w:left="540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390662C">
      <w:start w:val="1"/>
      <w:numFmt w:val="bullet"/>
      <w:lvlText w:val="·"/>
      <w:lvlJc w:val="left"/>
      <w:pPr>
        <w:tabs>
          <w:tab w:val="left" w:pos="720"/>
          <w:tab w:val="num" w:pos="6480"/>
        </w:tabs>
        <w:ind w:left="61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11810D8">
      <w:start w:val="1"/>
      <w:numFmt w:val="bullet"/>
      <w:lvlText w:val="·"/>
      <w:lvlJc w:val="left"/>
      <w:pPr>
        <w:tabs>
          <w:tab w:val="left" w:pos="720"/>
          <w:tab w:val="num" w:pos="7200"/>
        </w:tabs>
        <w:ind w:left="68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24F70FA6"/>
    <w:multiLevelType w:val="hybridMultilevel"/>
    <w:tmpl w:val="E0D6EB88"/>
    <w:numStyleLink w:val="ImportedStyle3"/>
  </w:abstractNum>
  <w:abstractNum w:abstractNumId="3" w15:restartNumberingAfterBreak="0">
    <w:nsid w:val="376F8C9A"/>
    <w:multiLevelType w:val="hybridMultilevel"/>
    <w:tmpl w:val="E0D6EB88"/>
    <w:styleLink w:val="ImportedStyle3"/>
    <w:lvl w:ilvl="0" w:tplc="81A646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2D7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AC272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BD808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F4B0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846B3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AAAF9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722A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E6A05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96B41E"/>
    <w:multiLevelType w:val="hybridMultilevel"/>
    <w:tmpl w:val="5942A930"/>
    <w:numStyleLink w:val="ImportedStyle2"/>
  </w:abstractNum>
  <w:abstractNum w:abstractNumId="5" w15:restartNumberingAfterBreak="0">
    <w:nsid w:val="45D070C8"/>
    <w:multiLevelType w:val="hybridMultilevel"/>
    <w:tmpl w:val="21FC0BDE"/>
    <w:numStyleLink w:val="ImportedStyle1"/>
  </w:abstractNum>
  <w:num w:numId="1" w16cid:durableId="390347107">
    <w:abstractNumId w:val="0"/>
  </w:num>
  <w:num w:numId="2" w16cid:durableId="1037314463">
    <w:abstractNumId w:val="5"/>
  </w:num>
  <w:num w:numId="3" w16cid:durableId="5714409">
    <w:abstractNumId w:val="1"/>
  </w:num>
  <w:num w:numId="4" w16cid:durableId="1526870503">
    <w:abstractNumId w:val="4"/>
  </w:num>
  <w:num w:numId="5" w16cid:durableId="251934737">
    <w:abstractNumId w:val="3"/>
  </w:num>
  <w:num w:numId="6" w16cid:durableId="167414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4995CC"/>
    <w:rsid w:val="00117963"/>
    <w:rsid w:val="002E0F3D"/>
    <w:rsid w:val="003151C9"/>
    <w:rsid w:val="00322493"/>
    <w:rsid w:val="0032287C"/>
    <w:rsid w:val="00381B68"/>
    <w:rsid w:val="00390C6D"/>
    <w:rsid w:val="003B4676"/>
    <w:rsid w:val="00413EAF"/>
    <w:rsid w:val="004163C1"/>
    <w:rsid w:val="004A6BBD"/>
    <w:rsid w:val="00530C6A"/>
    <w:rsid w:val="005360ED"/>
    <w:rsid w:val="00546139"/>
    <w:rsid w:val="0055022B"/>
    <w:rsid w:val="005B5DC1"/>
    <w:rsid w:val="005F2117"/>
    <w:rsid w:val="00603A63"/>
    <w:rsid w:val="00675B48"/>
    <w:rsid w:val="006F16DC"/>
    <w:rsid w:val="0075158B"/>
    <w:rsid w:val="00767862"/>
    <w:rsid w:val="00846D91"/>
    <w:rsid w:val="00867E0A"/>
    <w:rsid w:val="008F2628"/>
    <w:rsid w:val="00982C89"/>
    <w:rsid w:val="009B1F2C"/>
    <w:rsid w:val="00A0274C"/>
    <w:rsid w:val="00B32146"/>
    <w:rsid w:val="00C15449"/>
    <w:rsid w:val="00DF75B8"/>
    <w:rsid w:val="00E24D67"/>
    <w:rsid w:val="00E70E9D"/>
    <w:rsid w:val="00E77AA2"/>
    <w:rsid w:val="00F022DA"/>
    <w:rsid w:val="00F94B14"/>
    <w:rsid w:val="034995CC"/>
    <w:rsid w:val="0F3B9686"/>
    <w:rsid w:val="41318834"/>
    <w:rsid w:val="6477756A"/>
    <w:rsid w:val="6716F0DF"/>
    <w:rsid w:val="6FDFDDCC"/>
    <w:rsid w:val="738784E9"/>
    <w:rsid w:val="79CE4C5B"/>
    <w:rsid w:val="7D904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E654"/>
  <w15:docId w15:val="{3B6EA6D8-F54E-489E-AEE0-6C2AE4CA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spacing w:after="160" w:line="259" w:lineRule="auto"/>
      <w:outlineLvl w:val="0"/>
    </w:pPr>
    <w:rPr>
      <w:rFonts w:ascii="Calibri" w:hAnsi="Calibri" w:cs="Arial Unicode MS"/>
      <w:b/>
      <w:bCs/>
      <w:color w:val="000000"/>
      <w:kern w:val="2"/>
      <w:sz w:val="36"/>
      <w:szCs w:val="36"/>
      <w:u w:color="000000"/>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eop">
    <w:name w:val="eop"/>
    <w:rPr>
      <w:lang w:val="en-US"/>
    </w:rPr>
  </w:style>
  <w:style w:type="paragraph" w:customStyle="1" w:styleId="paragraph">
    <w:name w:val="paragraph"/>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pacing w:after="160" w:line="259" w:lineRule="auto"/>
      <w:ind w:left="720"/>
    </w:pPr>
    <w:rPr>
      <w:rFonts w:ascii="Calibri" w:hAnsi="Calibri" w:cs="Arial Unicode MS"/>
      <w:color w:val="000000"/>
      <w:kern w:val="2"/>
      <w:sz w:val="22"/>
      <w:szCs w:val="22"/>
      <w:u w:color="000000"/>
    </w:rPr>
  </w:style>
  <w:style w:type="numbering" w:customStyle="1" w:styleId="ImportedStyle3">
    <w:name w:val="Imported Style 3"/>
    <w:pPr>
      <w:numPr>
        <w:numId w:val="5"/>
      </w:numPr>
    </w:pPr>
  </w:style>
  <w:style w:type="character" w:styleId="PlaceholderText">
    <w:name w:val="Placeholder Text"/>
    <w:rsid w:val="00DF75B8"/>
    <w:rPr>
      <w:outline w:val="0"/>
      <w:color w:val="4472C4" w:themeColor="accent1"/>
      <w:u w:color="80808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F32B28-A923-4D8A-8645-C28753689F02}"/>
      </w:docPartPr>
      <w:docPartBody>
        <w:p w:rsidR="00FC4CEE" w:rsidRDefault="006A0AC2">
          <w:r w:rsidRPr="00B843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C2"/>
    <w:rsid w:val="003717FD"/>
    <w:rsid w:val="00390C6D"/>
    <w:rsid w:val="003B4676"/>
    <w:rsid w:val="004163C1"/>
    <w:rsid w:val="005360ED"/>
    <w:rsid w:val="005B0661"/>
    <w:rsid w:val="006A0AC2"/>
    <w:rsid w:val="0075158B"/>
    <w:rsid w:val="00803C4C"/>
    <w:rsid w:val="009B1F2C"/>
    <w:rsid w:val="00AA4DAC"/>
    <w:rsid w:val="00C07877"/>
    <w:rsid w:val="00D37979"/>
    <w:rsid w:val="00FC4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6A0AC2"/>
    <w:rPr>
      <w:outline w:val="0"/>
      <w:color w:val="808080"/>
      <w:u w:color="80808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0798A948CEC439D7B85015270053C" ma:contentTypeVersion="39" ma:contentTypeDescription="Create a new document." ma:contentTypeScope="" ma:versionID="1b973d3cf6ddb2408ed7a7c875edf594">
  <xsd:schema xmlns:xsd="http://www.w3.org/2001/XMLSchema" xmlns:xs="http://www.w3.org/2001/XMLSchema" xmlns:p="http://schemas.microsoft.com/office/2006/metadata/properties" xmlns:ns2="baf2adf7-7176-4c52-af72-9e66e5d87139" xmlns:ns3="09aadd75-e186-4322-9b54-5787e7a4fe41" targetNamespace="http://schemas.microsoft.com/office/2006/metadata/properties" ma:root="true" ma:fieldsID="1bb996e93a70a20deed32059eb553184" ns2:_="" ns3:_="">
    <xsd:import namespace="baf2adf7-7176-4c52-af72-9e66e5d87139"/>
    <xsd:import namespace="09aadd75-e186-4322-9b54-5787e7a4fe41"/>
    <xsd:element name="properties">
      <xsd:complexType>
        <xsd:sequence>
          <xsd:element name="documentManagement">
            <xsd:complexType>
              <xsd:all>
                <xsd:element ref="ns2:LegacyFolder" minOccurs="0"/>
                <xsd:element ref="ns2:General" minOccurs="0"/>
                <xsd:element ref="ns2:MobilityMatters" minOccurs="0"/>
                <xsd:element ref="ns2:AssetManagement" minOccurs="0"/>
                <xsd:element ref="ns2:TBD"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k7705420c72c41e69638363c15f08867" minOccurs="0"/>
                <xsd:element ref="ns3:TaxCatchAll" minOccurs="0"/>
                <xsd:element ref="ns2:fd9a7ee57f924b01b7d14a90c41a2b30" minOccurs="0"/>
                <xsd:element ref="ns2:p19f55fd63b94d4f84713f3c84d2a3d0" minOccurs="0"/>
                <xsd:element ref="ns2:hdd1be31fe3a4525b8335bbe1c36fd26"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adf7-7176-4c52-af72-9e66e5d87139" elementFormDefault="qualified">
    <xsd:import namespace="http://schemas.microsoft.com/office/2006/documentManagement/types"/>
    <xsd:import namespace="http://schemas.microsoft.com/office/infopath/2007/PartnerControls"/>
    <xsd:element name="LegacyFolder" ma:index="2" nillable="true" ma:displayName="Legacy Folder" ma:format="Dropdown" ma:indexed="true" ma:internalName="LegacyFolder">
      <xsd:simpleType>
        <xsd:restriction base="dms:Choice">
          <xsd:enumeration value="20_Grant Management"/>
          <xsd:enumeration value="31_Mobility Management"/>
          <xsd:enumeration value="56_Transit Contracts"/>
        </xsd:restriction>
      </xsd:simpleType>
    </xsd:element>
    <xsd:element name="General" ma:index="5" nillable="true" ma:displayName="General" ma:format="Dropdown" ma:indexed="true" ma:internalName="General">
      <xsd:simpleType>
        <xsd:restriction base="dms:Choice">
          <xsd:enumeration value="Contracts"/>
          <xsd:enumeration value="CTGP"/>
          <xsd:enumeration value="Statewide MM"/>
          <xsd:enumeration value="Toll Credits"/>
          <xsd:enumeration value="Vehicle Dealers"/>
          <xsd:enumeration value="Workforce Transportation"/>
        </xsd:restriction>
      </xsd:simpleType>
    </xsd:element>
    <xsd:element name="MobilityMatters" ma:index="7" nillable="true" ma:displayName="Award" ma:format="Dropdown" ma:indexed="true" ma:internalName="MobilityMatters">
      <xsd:simpleType>
        <xsd:restriction base="dms:Choice">
          <xsd:enumeration value="Template"/>
          <xsd:enumeration value="Pre-Award Training"/>
          <xsd:enumeration value="Mobility Management"/>
          <xsd:enumeration value="Operating"/>
          <xsd:enumeration value="Replacement"/>
          <xsd:enumeration value="New Capital"/>
          <xsd:enumeration value="Threshold"/>
          <xsd:enumeration value="Review Committee"/>
          <xsd:enumeration value="Memos"/>
          <xsd:enumeration value="Coordinated Plans"/>
          <xsd:enumeration value="Award/Rejection Letters"/>
          <xsd:enumeration value="Post-Award Training"/>
        </xsd:restriction>
      </xsd:simpleType>
    </xsd:element>
    <xsd:element name="AssetManagement" ma:index="8" nillable="true" ma:displayName="Grant Management" ma:format="Dropdown" ma:indexed="true" ma:internalName="AssetManagement">
      <xsd:simpleType>
        <xsd:restriction base="dms:Choice">
          <xsd:enumeration value="CASL"/>
          <xsd:enumeration value="Contract Management"/>
          <xsd:enumeration value="Local Match"/>
          <xsd:enumeration value="POP"/>
          <xsd:enumeration value="Replacement VINs"/>
          <xsd:enumeration value="SAM"/>
          <xsd:enumeration value="Scopes"/>
          <xsd:enumeration value="Vehicle Dealers"/>
        </xsd:restriction>
      </xsd:simpleType>
    </xsd:element>
    <xsd:element name="TBD" ma:index="9" nillable="true" ma:displayName="Mobility Management" ma:format="Dropdown" ma:indexed="true" ma:internalName="TBD">
      <xsd:simpleType>
        <xsd:restriction base="dms:Choice">
          <xsd:enumeration value="Outreach"/>
          <xsd:enumeration value="Regional Mobility Managers"/>
          <xsd:enumeration value="Ride Mat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k7705420c72c41e69638363c15f08867" ma:index="19" nillable="true" ma:taxonomy="true" ma:internalName="k7705420c72c41e69638363c15f08867" ma:taxonomyFieldName="Fiscal_x0020_Year_x0020__x002a__x002a_" ma:displayName="Fiscal Year" ma:indexed="true" ma:default="" ma:fieldId="{47705420-c72c-41e6-9638-363c15f08867}" ma:sspId="9f123c60-6d59-4beb-a46f-4c7d903a1f29" ma:termSetId="38a6509f-6434-4600-a55d-8b1cf3dd20ce" ma:anchorId="00000000-0000-0000-0000-000000000000" ma:open="false" ma:isKeyword="false">
      <xsd:complexType>
        <xsd:sequence>
          <xsd:element ref="pc:Terms" minOccurs="0" maxOccurs="1"/>
        </xsd:sequence>
      </xsd:complexType>
    </xsd:element>
    <xsd:element name="fd9a7ee57f924b01b7d14a90c41a2b30" ma:index="21" nillable="true" ma:taxonomy="true" ma:internalName="fd9a7ee57f924b01b7d14a90c41a2b30" ma:taxonomyFieldName="Federal_x0020_Funds" ma:displayName="Federal Funds" ma:indexed="true" ma:default="" ma:fieldId="{fd9a7ee5-7f92-4b01-b7d1-4a90c41a2b30}" ma:sspId="9f123c60-6d59-4beb-a46f-4c7d903a1f29" ma:termSetId="59b740da-49cd-49ac-9060-1828278b1d74" ma:anchorId="00000000-0000-0000-0000-000000000000" ma:open="false" ma:isKeyword="false">
      <xsd:complexType>
        <xsd:sequence>
          <xsd:element ref="pc:Terms" minOccurs="0" maxOccurs="1"/>
        </xsd:sequence>
      </xsd:complexType>
    </xsd:element>
    <xsd:element name="p19f55fd63b94d4f84713f3c84d2a3d0" ma:index="22" nillable="true" ma:taxonomy="true" ma:internalName="p19f55fd63b94d4f84713f3c84d2a3d0" ma:taxonomyFieldName="RTA" ma:displayName="RTA" ma:indexed="true" ma:default="" ma:fieldId="{919f55fd-63b9-4d4f-8471-3f3c84d2a3d0}" ma:sspId="9f123c60-6d59-4beb-a46f-4c7d903a1f29" ma:termSetId="e54120e9-ad1c-48f6-8ab9-7d5d6d112ae3" ma:anchorId="00000000-0000-0000-0000-000000000000" ma:open="false" ma:isKeyword="false">
      <xsd:complexType>
        <xsd:sequence>
          <xsd:element ref="pc:Terms" minOccurs="0" maxOccurs="1"/>
        </xsd:sequence>
      </xsd:complexType>
    </xsd:element>
    <xsd:element name="hdd1be31fe3a4525b8335bbe1c36fd26" ma:index="23" nillable="true" ma:taxonomy="true" ma:internalName="hdd1be31fe3a4525b8335bbe1c36fd26" ma:taxonomyFieldName="Compliance" ma:displayName="Compliance" ma:indexed="true" ma:default="" ma:fieldId="{1dd1be31-fe3a-4525-b833-5bbe1c36fd26}" ma:sspId="9f123c60-6d59-4beb-a46f-4c7d903a1f29" ma:termSetId="5de8936e-12b5-45ac-bcca-f20bf37db4b0" ma:anchorId="00000000-0000-0000-0000-000000000000" ma:open="false" ma:isKeyword="false">
      <xsd:complexType>
        <xsd:sequence>
          <xsd:element ref="pc:Terms" minOccurs="0" maxOccurs="1"/>
        </xsd:sequence>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add75-e186-4322-9b54-5787e7a4fe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745cfc-0ea5-4120-bd07-86969bbba8fc}" ma:internalName="TaxCatchAll" ma:showField="CatchAllData" ma:web="09aadd75-e186-4322-9b54-5787e7a4f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E6913-18DB-412E-9240-81A4B57662B5}">
  <ds:schemaRefs>
    <ds:schemaRef ds:uri="http://schemas.microsoft.com/sharepoint/v3/contenttype/forms"/>
  </ds:schemaRefs>
</ds:datastoreItem>
</file>

<file path=customXml/itemProps2.xml><?xml version="1.0" encoding="utf-8"?>
<ds:datastoreItem xmlns:ds="http://schemas.openxmlformats.org/officeDocument/2006/customXml" ds:itemID="{08AC8582-7D53-4D07-AF64-BD7882E00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adf7-7176-4c52-af72-9e66e5d87139"/>
    <ds:schemaRef ds:uri="09aadd75-e186-4322-9b54-5787e7a4f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EV Interest Form - FY25</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 Interest Form - FY25</dc:title>
  <dc:creator>Fichtenbaum, Rachel (DOT)</dc:creator>
  <cp:lastModifiedBy>Fichtenbaum, Rachel (DOT)</cp:lastModifiedBy>
  <cp:revision>20</cp:revision>
  <dcterms:created xsi:type="dcterms:W3CDTF">2024-10-05T17:04:00Z</dcterms:created>
  <dcterms:modified xsi:type="dcterms:W3CDTF">2025-09-19T00:25:00Z</dcterms:modified>
</cp:coreProperties>
</file>