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BB97" w14:textId="77777777" w:rsidR="005844CF" w:rsidRDefault="005844CF" w:rsidP="00F40974">
      <w:pPr>
        <w:pStyle w:val="RFRCoverSmallcapsCentered"/>
        <w:jc w:val="left"/>
      </w:pPr>
    </w:p>
    <w:p w14:paraId="038858FD" w14:textId="77777777" w:rsidR="005844CF" w:rsidRPr="003C7A29" w:rsidRDefault="00F64F61" w:rsidP="004D7ACC">
      <w:pPr>
        <w:pStyle w:val="BodyA"/>
        <w:jc w:val="center"/>
        <w:rPr>
          <w:smallCaps/>
        </w:rPr>
      </w:pPr>
      <w:r w:rsidRPr="003C7A29">
        <w:rPr>
          <w:smallCaps/>
        </w:rPr>
        <w:t>The Commonwealth of Massachusetts</w:t>
      </w:r>
    </w:p>
    <w:p w14:paraId="20CAA02E" w14:textId="03BC29B8" w:rsidR="005844CF" w:rsidRPr="0040341C" w:rsidRDefault="00F64F61" w:rsidP="004D7ACC">
      <w:pPr>
        <w:pStyle w:val="RFRCover25ptBoldSmallcapsCentered"/>
      </w:pPr>
      <w:r w:rsidRPr="0040341C">
        <w:rPr>
          <w:rStyle w:val="NoneA"/>
        </w:rPr>
        <w:t>executive office of energy &amp; environmental Affairs</w:t>
      </w:r>
    </w:p>
    <w:p w14:paraId="186FB604" w14:textId="77777777" w:rsidR="005844CF" w:rsidRPr="0040341C" w:rsidRDefault="00F64F61" w:rsidP="004D7ACC">
      <w:pPr>
        <w:pStyle w:val="RFRCover25ptBoldSmallcapsCentered"/>
      </w:pPr>
      <w:r w:rsidRPr="0040341C">
        <w:rPr>
          <w:rStyle w:val="NoneA"/>
        </w:rPr>
        <w:t>department of environmental protection</w:t>
      </w:r>
    </w:p>
    <w:p w14:paraId="10A67EDD" w14:textId="77777777" w:rsidR="005844CF" w:rsidRDefault="00F64F61" w:rsidP="004D7ACC">
      <w:pPr>
        <w:pStyle w:val="Head2Text"/>
        <w:spacing w:after="0"/>
        <w:jc w:val="center"/>
      </w:pPr>
      <w:r>
        <w:rPr>
          <w:rStyle w:val="NoneA"/>
          <w:noProof/>
        </w:rPr>
        <mc:AlternateContent>
          <mc:Choice Requires="wps">
            <w:drawing>
              <wp:inline distT="0" distB="0" distL="0" distR="0" wp14:anchorId="42A37585" wp14:editId="13E05885">
                <wp:extent cx="5528818" cy="44754"/>
                <wp:effectExtent l="0" t="0" r="0" b="0"/>
                <wp:docPr id="1073741825" name="officeArt object" descr="Title: Decorative line"/>
                <wp:cNvGraphicFramePr/>
                <a:graphic xmlns:a="http://schemas.openxmlformats.org/drawingml/2006/main">
                  <a:graphicData uri="http://schemas.microsoft.com/office/word/2010/wordprocessingShape">
                    <wps:wsp>
                      <wps:cNvSpPr/>
                      <wps:spPr>
                        <a:xfrm>
                          <a:off x="0" y="0"/>
                          <a:ext cx="5528818" cy="44754"/>
                        </a:xfrm>
                        <a:prstGeom prst="rect">
                          <a:avLst/>
                        </a:prstGeom>
                        <a:blipFill rotWithShape="1">
                          <a:blip r:embed="rId11"/>
                          <a:srcRect/>
                          <a:tile tx="0" ty="0" sx="100000" sy="100000" flip="none" algn="tl"/>
                        </a:blipFill>
                        <a:ln w="3175" cap="flat">
                          <a:solidFill>
                            <a:srgbClr val="000000"/>
                          </a:solidFill>
                          <a:prstDash val="solid"/>
                          <a:round/>
                        </a:ln>
                        <a:effectLst/>
                      </wps:spPr>
                      <wps:bodyPr/>
                    </wps:wsp>
                  </a:graphicData>
                </a:graphic>
              </wp:inline>
            </w:drawing>
          </mc:Choice>
          <mc:Fallback>
            <w:pict>
              <v:rect w14:anchorId="31089261" id="officeArt object" o:spid="_x0000_s1026" alt="Title: Decorative line" style="width:435.3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" strokeweight=".25pt">
                <v:fill r:id="rId12" o:title=" Decorative line" recolor="t" rotate="t" type="tile"/>
                <v:stroke joinstyle="round"/>
                <w10:anchorlock/>
              </v:rect>
            </w:pict>
          </mc:Fallback>
        </mc:AlternateContent>
      </w:r>
    </w:p>
    <w:p w14:paraId="482C3EA8" w14:textId="7D6B7C33" w:rsidR="005844CF" w:rsidRPr="001B3ED5" w:rsidRDefault="00F64F61" w:rsidP="004D7ACC">
      <w:pPr>
        <w:pStyle w:val="RFRCoverSmallcapsCentered"/>
      </w:pPr>
      <w:r w:rsidRPr="001B3ED5">
        <w:rPr>
          <w:rStyle w:val="NoneA"/>
        </w:rPr>
        <w:t>O</w:t>
      </w:r>
      <w:r w:rsidR="001B3ED5">
        <w:rPr>
          <w:rStyle w:val="NoneA"/>
        </w:rPr>
        <w:t>NE</w:t>
      </w:r>
      <w:r w:rsidR="00BE29E8" w:rsidRPr="001B3ED5">
        <w:rPr>
          <w:rStyle w:val="NoneA"/>
        </w:rPr>
        <w:t xml:space="preserve"> </w:t>
      </w:r>
      <w:r w:rsidR="00341DFF" w:rsidRPr="001B3ED5">
        <w:rPr>
          <w:rStyle w:val="NoneA"/>
        </w:rPr>
        <w:t>HUNDRED CAMBRIDGE STREET</w:t>
      </w:r>
      <w:r w:rsidR="001B3ED5">
        <w:rPr>
          <w:rStyle w:val="NoneA"/>
        </w:rPr>
        <w:t>, SUITE</w:t>
      </w:r>
      <w:r w:rsidR="002F43EC" w:rsidRPr="001B3ED5">
        <w:rPr>
          <w:rStyle w:val="NoneA"/>
        </w:rPr>
        <w:t xml:space="preserve"> 900, </w:t>
      </w:r>
      <w:r w:rsidRPr="001B3ED5">
        <w:rPr>
          <w:rStyle w:val="NoneA"/>
        </w:rPr>
        <w:t>B</w:t>
      </w:r>
      <w:r w:rsidR="00341DFF" w:rsidRPr="001B3ED5">
        <w:rPr>
          <w:rStyle w:val="NoneA"/>
        </w:rPr>
        <w:t>OSTON</w:t>
      </w:r>
      <w:r w:rsidRPr="001B3ED5">
        <w:rPr>
          <w:rStyle w:val="NoneA"/>
        </w:rPr>
        <w:t>, MA</w:t>
      </w:r>
      <w:r w:rsidR="00597B27" w:rsidRPr="001B3ED5">
        <w:rPr>
          <w:rStyle w:val="NoneA"/>
        </w:rPr>
        <w:t xml:space="preserve"> </w:t>
      </w:r>
      <w:r w:rsidR="00874DDA" w:rsidRPr="001B3ED5">
        <w:rPr>
          <w:rStyle w:val="NoneA"/>
        </w:rPr>
        <w:t>02114</w:t>
      </w:r>
    </w:p>
    <w:p w14:paraId="646C982F" w14:textId="77777777" w:rsidR="005844CF" w:rsidRDefault="00F64F61" w:rsidP="004D7ACC">
      <w:pPr>
        <w:pStyle w:val="RFRCover14ptBoldCentered"/>
      </w:pPr>
      <w:r>
        <w:rPr>
          <w:rStyle w:val="NoneA"/>
          <w:noProof/>
        </w:rPr>
        <w:drawing>
          <wp:inline distT="0" distB="0" distL="0" distR="0" wp14:anchorId="20B09AB2" wp14:editId="77FE2500">
            <wp:extent cx="3228975" cy="2305050"/>
            <wp:effectExtent l="0" t="0" r="0" b="0"/>
            <wp:docPr id="1073741826"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6" name="officeArt object">
                      <a:extLst>
                        <a:ext uri="{C183D7F6-B498-43B3-948B-1728B52AA6E4}">
                          <adec:decorative xmlns:adec="http://schemas.microsoft.com/office/drawing/2017/decorative" val="1"/>
                        </a:ext>
                      </a:extLst>
                    </pic:cNvPr>
                    <pic:cNvPicPr>
                      <a:picLocks noChangeAspect="1"/>
                    </pic:cNvPicPr>
                  </pic:nvPicPr>
                  <pic:blipFill>
                    <a:blip r:embed="rId13"/>
                    <a:stretch>
                      <a:fillRect/>
                    </a:stretch>
                  </pic:blipFill>
                  <pic:spPr>
                    <a:xfrm>
                      <a:off x="0" y="0"/>
                      <a:ext cx="3228975" cy="2305050"/>
                    </a:xfrm>
                    <a:prstGeom prst="rect">
                      <a:avLst/>
                    </a:prstGeom>
                    <a:ln w="12700" cap="flat">
                      <a:noFill/>
                      <a:miter lim="400000"/>
                    </a:ln>
                    <a:effectLst/>
                  </pic:spPr>
                </pic:pic>
              </a:graphicData>
            </a:graphic>
          </wp:inline>
        </w:drawing>
      </w:r>
    </w:p>
    <w:p w14:paraId="35172528" w14:textId="77777777" w:rsidR="005844CF" w:rsidRDefault="005844CF" w:rsidP="004D7ACC">
      <w:pPr>
        <w:pStyle w:val="RFRCover14ptBoldCentered"/>
      </w:pPr>
    </w:p>
    <w:p w14:paraId="53F94074" w14:textId="54357533" w:rsidR="005844CF" w:rsidRDefault="00F64F61" w:rsidP="004D7ACC">
      <w:pPr>
        <w:pStyle w:val="RFRCover14ptBoldCentered"/>
      </w:pPr>
      <w:r>
        <w:rPr>
          <w:rStyle w:val="NoneA"/>
          <w:rFonts w:eastAsia="Arial Unicode MS" w:cs="Arial Unicode MS"/>
        </w:rPr>
        <w:t>Request for Response (RFR)</w:t>
      </w:r>
    </w:p>
    <w:p w14:paraId="1C2A8293" w14:textId="77777777" w:rsidR="005844CF" w:rsidRDefault="005844CF" w:rsidP="004D7ACC">
      <w:pPr>
        <w:pStyle w:val="RFRCover14ptBoldCentered"/>
      </w:pPr>
    </w:p>
    <w:p w14:paraId="25E0127A" w14:textId="2D214AD7" w:rsidR="005844CF" w:rsidRDefault="001D30CA" w:rsidP="004D7ACC">
      <w:pPr>
        <w:pStyle w:val="RFRCover14ptBoldCentered"/>
      </w:pPr>
      <w:bookmarkStart w:id="0" w:name="_Hlk165537160"/>
      <w:r>
        <w:rPr>
          <w:rStyle w:val="NoneA"/>
          <w:rFonts w:eastAsia="Arial Unicode MS" w:cs="Arial Unicode MS"/>
        </w:rPr>
        <w:t xml:space="preserve">Ipswich </w:t>
      </w:r>
      <w:r w:rsidR="00682F20">
        <w:rPr>
          <w:rStyle w:val="NoneA"/>
          <w:rFonts w:eastAsia="Arial Unicode MS" w:cs="Arial Unicode MS"/>
        </w:rPr>
        <w:t xml:space="preserve">River Basin </w:t>
      </w:r>
      <w:r>
        <w:rPr>
          <w:rStyle w:val="NoneA"/>
          <w:rFonts w:eastAsia="Arial Unicode MS" w:cs="Arial Unicode MS"/>
        </w:rPr>
        <w:t>Water Supply and PFAS</w:t>
      </w:r>
      <w:r w:rsidR="00F64F61">
        <w:rPr>
          <w:rStyle w:val="NoneA"/>
          <w:rFonts w:eastAsia="Arial Unicode MS" w:cs="Arial Unicode MS"/>
        </w:rPr>
        <w:t xml:space="preserve"> Grant</w:t>
      </w:r>
      <w:r w:rsidR="009A54DA">
        <w:rPr>
          <w:rStyle w:val="NoneA"/>
          <w:rFonts w:eastAsia="Arial Unicode MS" w:cs="Arial Unicode MS"/>
        </w:rPr>
        <w:t xml:space="preserve"> Opportunity</w:t>
      </w:r>
      <w:bookmarkEnd w:id="0"/>
    </w:p>
    <w:p w14:paraId="20319A54" w14:textId="77777777" w:rsidR="005844CF" w:rsidRDefault="005844CF" w:rsidP="004D7ACC">
      <w:pPr>
        <w:pStyle w:val="RFRCover14ptBoldCentered"/>
      </w:pPr>
    </w:p>
    <w:p w14:paraId="29FA5159" w14:textId="012FF4C6" w:rsidR="005844CF" w:rsidRPr="00E614A5" w:rsidRDefault="00F64F61" w:rsidP="004D7ACC">
      <w:pPr>
        <w:pStyle w:val="RFRCover14ptBoldCentered"/>
      </w:pPr>
      <w:r w:rsidRPr="0DC3715A">
        <w:rPr>
          <w:rStyle w:val="NoneA"/>
          <w:rFonts w:eastAsia="Arial Unicode MS" w:cs="Arial Unicode MS"/>
        </w:rPr>
        <w:t xml:space="preserve"> </w:t>
      </w:r>
      <w:r w:rsidRPr="00E614A5">
        <w:rPr>
          <w:rStyle w:val="NoneA"/>
          <w:rFonts w:eastAsia="Arial Unicode MS" w:cs="Arial Unicode MS"/>
        </w:rPr>
        <w:t xml:space="preserve">BWR </w:t>
      </w:r>
      <w:r w:rsidR="003D2B03" w:rsidRPr="00E614A5">
        <w:rPr>
          <w:rStyle w:val="NoneA"/>
          <w:rFonts w:eastAsia="Arial Unicode MS" w:cs="Arial Unicode MS"/>
        </w:rPr>
        <w:t>2026</w:t>
      </w:r>
      <w:r w:rsidRPr="00E614A5">
        <w:rPr>
          <w:rStyle w:val="NoneA"/>
          <w:rFonts w:eastAsia="Arial Unicode MS" w:cs="Arial Unicode MS"/>
        </w:rPr>
        <w:t>-</w:t>
      </w:r>
      <w:r w:rsidR="000D36F4" w:rsidRPr="00E614A5">
        <w:rPr>
          <w:rStyle w:val="NoneA"/>
          <w:rFonts w:eastAsia="Arial Unicode MS" w:cs="Arial Unicode MS"/>
        </w:rPr>
        <w:t>01</w:t>
      </w:r>
      <w:r w:rsidRPr="00E614A5">
        <w:rPr>
          <w:rStyle w:val="NoneA"/>
          <w:rFonts w:eastAsia="Arial Unicode MS" w:cs="Arial Unicode MS"/>
        </w:rPr>
        <w:t>-WMA</w:t>
      </w:r>
      <w:r w:rsidR="00E1097A" w:rsidRPr="00E614A5">
        <w:rPr>
          <w:rStyle w:val="NoneA"/>
          <w:rFonts w:eastAsia="Arial Unicode MS" w:cs="Arial Unicode MS"/>
        </w:rPr>
        <w:t>-Ipswich</w:t>
      </w:r>
      <w:r w:rsidR="00682F20" w:rsidRPr="00E614A5">
        <w:rPr>
          <w:rStyle w:val="NoneA"/>
          <w:rFonts w:eastAsia="Arial Unicode MS" w:cs="Arial Unicode MS"/>
        </w:rPr>
        <w:t>Basin</w:t>
      </w:r>
    </w:p>
    <w:p w14:paraId="067E1025" w14:textId="77777777" w:rsidR="005844CF" w:rsidRPr="003E1B9C" w:rsidRDefault="005844CF" w:rsidP="004D7ACC">
      <w:pPr>
        <w:pStyle w:val="RFRCover14ptBoldCentered"/>
        <w:rPr>
          <w:highlight w:val="yellow"/>
        </w:rPr>
      </w:pPr>
    </w:p>
    <w:p w14:paraId="2D3E215A" w14:textId="461F386F" w:rsidR="005844CF" w:rsidRDefault="00E614A5" w:rsidP="004D7ACC">
      <w:pPr>
        <w:pStyle w:val="RFRCover14ptBoldCentered"/>
      </w:pPr>
      <w:r>
        <w:rPr>
          <w:rStyle w:val="NoneA"/>
          <w:rFonts w:eastAsia="Arial Unicode MS" w:cs="Arial Unicode MS"/>
        </w:rPr>
        <w:t xml:space="preserve">January </w:t>
      </w:r>
      <w:r w:rsidR="00822420">
        <w:rPr>
          <w:rStyle w:val="NoneA"/>
          <w:rFonts w:eastAsia="Arial Unicode MS" w:cs="Arial Unicode MS"/>
        </w:rPr>
        <w:t>20</w:t>
      </w:r>
      <w:r>
        <w:rPr>
          <w:rStyle w:val="NoneA"/>
          <w:rFonts w:eastAsia="Arial Unicode MS" w:cs="Arial Unicode MS"/>
        </w:rPr>
        <w:t>, 2026</w:t>
      </w:r>
    </w:p>
    <w:p w14:paraId="43925639" w14:textId="77777777" w:rsidR="005844CF" w:rsidRDefault="005844CF" w:rsidP="00F40974">
      <w:pPr>
        <w:pStyle w:val="RFRCover14ptBoldCentered"/>
        <w:jc w:val="left"/>
      </w:pPr>
    </w:p>
    <w:p w14:paraId="60029FCF" w14:textId="77777777" w:rsidR="005844CF" w:rsidRDefault="005844CF" w:rsidP="00F40974">
      <w:pPr>
        <w:pStyle w:val="RFRCover14ptBoldCentered"/>
        <w:jc w:val="left"/>
      </w:pPr>
    </w:p>
    <w:p w14:paraId="5FB9BB4A" w14:textId="77777777" w:rsidR="005844CF" w:rsidRDefault="005844CF" w:rsidP="00F40974">
      <w:pPr>
        <w:pStyle w:val="RFRCover14ptBoldCentered"/>
        <w:jc w:val="left"/>
      </w:pPr>
    </w:p>
    <w:p w14:paraId="7352DFB8" w14:textId="6CFE5E65" w:rsidR="005844CF" w:rsidRDefault="00EE5DFF" w:rsidP="00EE5DFF">
      <w:pPr>
        <w:pStyle w:val="Head1Text"/>
        <w:jc w:val="center"/>
        <w:sectPr w:rsidR="005844CF" w:rsidSect="00DE6CAD">
          <w:headerReference w:type="default" r:id="rId14"/>
          <w:footerReference w:type="default" r:id="rId15"/>
          <w:footerReference w:type="first" r:id="rId16"/>
          <w:pgSz w:w="12240" w:h="15840"/>
          <w:pgMar w:top="1440" w:right="1440" w:bottom="1440" w:left="1440" w:header="720" w:footer="720" w:gutter="0"/>
          <w:cols w:space="720"/>
        </w:sectPr>
      </w:pPr>
      <w:r>
        <w:br/>
      </w:r>
    </w:p>
    <w:p w14:paraId="3CD3323A" w14:textId="77777777" w:rsidR="005844CF" w:rsidRDefault="005844CF" w:rsidP="00F40974">
      <w:pPr>
        <w:pStyle w:val="Head1Text"/>
        <w:jc w:val="left"/>
      </w:pPr>
    </w:p>
    <w:sdt>
      <w:sdtPr>
        <w:rPr>
          <w:rFonts w:ascii="Arial" w:eastAsia="Arial Unicode MS" w:hAnsi="Arial" w:cs="Times New Roman"/>
          <w:b/>
          <w:bCs/>
          <w:caps/>
          <w:color w:val="000000"/>
          <w:spacing w:val="0"/>
          <w:kern w:val="0"/>
          <w:sz w:val="22"/>
          <w:szCs w:val="24"/>
          <w:u w:val="single" w:color="000000"/>
        </w:rPr>
        <w:id w:val="722804054"/>
        <w:docPartObj>
          <w:docPartGallery w:val="Table of Contents"/>
          <w:docPartUnique/>
        </w:docPartObj>
      </w:sdtPr>
      <w:sdtEndPr>
        <w:rPr>
          <w:rFonts w:eastAsia="Arial" w:cs="Arial"/>
          <w:noProof/>
          <w:color w:val="000000" w:themeColor="text1"/>
          <w:szCs w:val="22"/>
        </w:rPr>
      </w:sdtEndPr>
      <w:sdtContent>
        <w:p w14:paraId="7F035073" w14:textId="77777777" w:rsidR="0032568E" w:rsidRDefault="0032568E" w:rsidP="00DF7F5A">
          <w:pPr>
            <w:pStyle w:val="Title"/>
          </w:pPr>
          <w:r>
            <w:t>Contents</w:t>
          </w:r>
        </w:p>
        <w:p w14:paraId="5DA6C69B" w14:textId="1F01BEFA" w:rsidR="00E614A5" w:rsidRDefault="0032568E">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r>
            <w:fldChar w:fldCharType="begin"/>
          </w:r>
          <w:r>
            <w:instrText xml:space="preserve"> TOC \o "1-3" \h \z \u </w:instrText>
          </w:r>
          <w:r>
            <w:fldChar w:fldCharType="separate"/>
          </w:r>
          <w:hyperlink w:anchor="_Toc217385721" w:history="1">
            <w:r w:rsidR="00E614A5" w:rsidRPr="00684E7F">
              <w:rPr>
                <w:rStyle w:val="Hyperlink"/>
                <w:noProof/>
              </w:rPr>
              <w:t>1.</w:t>
            </w:r>
            <w:r w:rsidR="00E614A5">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tab/>
            </w:r>
            <w:r w:rsidR="00E614A5" w:rsidRPr="00684E7F">
              <w:rPr>
                <w:rStyle w:val="Hyperlink"/>
                <w:noProof/>
              </w:rPr>
              <w:t>RFR Introduction and General Description</w:t>
            </w:r>
            <w:r w:rsidR="00E614A5">
              <w:rPr>
                <w:noProof/>
                <w:webHidden/>
              </w:rPr>
              <w:tab/>
            </w:r>
            <w:r w:rsidR="00E614A5">
              <w:rPr>
                <w:noProof/>
                <w:webHidden/>
              </w:rPr>
              <w:fldChar w:fldCharType="begin"/>
            </w:r>
            <w:r w:rsidR="00E614A5">
              <w:rPr>
                <w:noProof/>
                <w:webHidden/>
              </w:rPr>
              <w:instrText xml:space="preserve"> PAGEREF _Toc217385721 \h </w:instrText>
            </w:r>
            <w:r w:rsidR="00E614A5">
              <w:rPr>
                <w:noProof/>
                <w:webHidden/>
              </w:rPr>
            </w:r>
            <w:r w:rsidR="00E614A5">
              <w:rPr>
                <w:noProof/>
                <w:webHidden/>
              </w:rPr>
              <w:fldChar w:fldCharType="separate"/>
            </w:r>
            <w:r w:rsidR="00E614A5">
              <w:rPr>
                <w:noProof/>
                <w:webHidden/>
              </w:rPr>
              <w:t>1</w:t>
            </w:r>
            <w:r w:rsidR="00E614A5">
              <w:rPr>
                <w:noProof/>
                <w:webHidden/>
              </w:rPr>
              <w:fldChar w:fldCharType="end"/>
            </w:r>
          </w:hyperlink>
        </w:p>
        <w:p w14:paraId="621E1CD2" w14:textId="0B7468E4"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22" w:history="1">
            <w:r w:rsidRPr="00684E7F">
              <w:rPr>
                <w:rStyle w:val="Hyperlink"/>
                <w:rFonts w:asciiTheme="majorHAnsi" w:hAnsiTheme="majorHAnsi"/>
                <w:noProof/>
              </w:rPr>
              <w:t>1.1.</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Grant Program Summary and Description</w:t>
            </w:r>
            <w:r>
              <w:rPr>
                <w:noProof/>
                <w:webHidden/>
              </w:rPr>
              <w:tab/>
            </w:r>
            <w:r>
              <w:rPr>
                <w:noProof/>
                <w:webHidden/>
              </w:rPr>
              <w:fldChar w:fldCharType="begin"/>
            </w:r>
            <w:r>
              <w:rPr>
                <w:noProof/>
                <w:webHidden/>
              </w:rPr>
              <w:instrText xml:space="preserve"> PAGEREF _Toc217385722 \h </w:instrText>
            </w:r>
            <w:r>
              <w:rPr>
                <w:noProof/>
                <w:webHidden/>
              </w:rPr>
            </w:r>
            <w:r>
              <w:rPr>
                <w:noProof/>
                <w:webHidden/>
              </w:rPr>
              <w:fldChar w:fldCharType="separate"/>
            </w:r>
            <w:r>
              <w:rPr>
                <w:noProof/>
                <w:webHidden/>
              </w:rPr>
              <w:t>1</w:t>
            </w:r>
            <w:r>
              <w:rPr>
                <w:noProof/>
                <w:webHidden/>
              </w:rPr>
              <w:fldChar w:fldCharType="end"/>
            </w:r>
          </w:hyperlink>
        </w:p>
        <w:p w14:paraId="38448F70" w14:textId="79829603"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23" w:history="1">
            <w:r w:rsidRPr="00684E7F">
              <w:rPr>
                <w:rStyle w:val="Hyperlink"/>
                <w:rFonts w:asciiTheme="majorHAnsi" w:hAnsiTheme="majorHAnsi"/>
                <w:noProof/>
              </w:rPr>
              <w:t>1.2.</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Background Information</w:t>
            </w:r>
            <w:r>
              <w:rPr>
                <w:noProof/>
                <w:webHidden/>
              </w:rPr>
              <w:tab/>
            </w:r>
            <w:r>
              <w:rPr>
                <w:noProof/>
                <w:webHidden/>
              </w:rPr>
              <w:fldChar w:fldCharType="begin"/>
            </w:r>
            <w:r>
              <w:rPr>
                <w:noProof/>
                <w:webHidden/>
              </w:rPr>
              <w:instrText xml:space="preserve"> PAGEREF _Toc217385723 \h </w:instrText>
            </w:r>
            <w:r>
              <w:rPr>
                <w:noProof/>
                <w:webHidden/>
              </w:rPr>
            </w:r>
            <w:r>
              <w:rPr>
                <w:noProof/>
                <w:webHidden/>
              </w:rPr>
              <w:fldChar w:fldCharType="separate"/>
            </w:r>
            <w:r>
              <w:rPr>
                <w:noProof/>
                <w:webHidden/>
              </w:rPr>
              <w:t>2</w:t>
            </w:r>
            <w:r>
              <w:rPr>
                <w:noProof/>
                <w:webHidden/>
              </w:rPr>
              <w:fldChar w:fldCharType="end"/>
            </w:r>
          </w:hyperlink>
        </w:p>
        <w:p w14:paraId="393F8BC9" w14:textId="24DA6408"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24" w:history="1">
            <w:r w:rsidRPr="00684E7F">
              <w:rPr>
                <w:rStyle w:val="Hyperlink"/>
                <w:rFonts w:asciiTheme="majorHAnsi" w:hAnsiTheme="majorHAnsi"/>
                <w:noProof/>
              </w:rPr>
              <w:t>1.3.</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Funding Availability</w:t>
            </w:r>
            <w:r>
              <w:rPr>
                <w:noProof/>
                <w:webHidden/>
              </w:rPr>
              <w:tab/>
            </w:r>
            <w:r>
              <w:rPr>
                <w:noProof/>
                <w:webHidden/>
              </w:rPr>
              <w:fldChar w:fldCharType="begin"/>
            </w:r>
            <w:r>
              <w:rPr>
                <w:noProof/>
                <w:webHidden/>
              </w:rPr>
              <w:instrText xml:space="preserve"> PAGEREF _Toc217385724 \h </w:instrText>
            </w:r>
            <w:r>
              <w:rPr>
                <w:noProof/>
                <w:webHidden/>
              </w:rPr>
            </w:r>
            <w:r>
              <w:rPr>
                <w:noProof/>
                <w:webHidden/>
              </w:rPr>
              <w:fldChar w:fldCharType="separate"/>
            </w:r>
            <w:r>
              <w:rPr>
                <w:noProof/>
                <w:webHidden/>
              </w:rPr>
              <w:t>3</w:t>
            </w:r>
            <w:r>
              <w:rPr>
                <w:noProof/>
                <w:webHidden/>
              </w:rPr>
              <w:fldChar w:fldCharType="end"/>
            </w:r>
          </w:hyperlink>
        </w:p>
        <w:p w14:paraId="55E27E87" w14:textId="49BA8F31"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25" w:history="1">
            <w:r w:rsidRPr="00684E7F">
              <w:rPr>
                <w:rStyle w:val="Hyperlink"/>
                <w:rFonts w:asciiTheme="majorHAnsi" w:hAnsiTheme="majorHAnsi"/>
                <w:noProof/>
              </w:rPr>
              <w:t>1.4.</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Eligible Entities</w:t>
            </w:r>
            <w:r>
              <w:rPr>
                <w:noProof/>
                <w:webHidden/>
              </w:rPr>
              <w:tab/>
            </w:r>
            <w:r>
              <w:rPr>
                <w:noProof/>
                <w:webHidden/>
              </w:rPr>
              <w:fldChar w:fldCharType="begin"/>
            </w:r>
            <w:r>
              <w:rPr>
                <w:noProof/>
                <w:webHidden/>
              </w:rPr>
              <w:instrText xml:space="preserve"> PAGEREF _Toc217385725 \h </w:instrText>
            </w:r>
            <w:r>
              <w:rPr>
                <w:noProof/>
                <w:webHidden/>
              </w:rPr>
            </w:r>
            <w:r>
              <w:rPr>
                <w:noProof/>
                <w:webHidden/>
              </w:rPr>
              <w:fldChar w:fldCharType="separate"/>
            </w:r>
            <w:r>
              <w:rPr>
                <w:noProof/>
                <w:webHidden/>
              </w:rPr>
              <w:t>3</w:t>
            </w:r>
            <w:r>
              <w:rPr>
                <w:noProof/>
                <w:webHidden/>
              </w:rPr>
              <w:fldChar w:fldCharType="end"/>
            </w:r>
          </w:hyperlink>
        </w:p>
        <w:p w14:paraId="6D1CD915" w14:textId="40E85816"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26" w:history="1">
            <w:r w:rsidRPr="00684E7F">
              <w:rPr>
                <w:rStyle w:val="Hyperlink"/>
                <w:rFonts w:asciiTheme="majorHAnsi" w:hAnsiTheme="majorHAnsi"/>
                <w:noProof/>
                <w:bdr w:val="none" w:sz="0" w:space="0" w:color="auto" w:frame="1"/>
              </w:rPr>
              <w:t>1.5.</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bdr w:val="none" w:sz="0" w:space="0" w:color="auto" w:frame="1"/>
              </w:rPr>
              <w:t>Disadvantaged Communities</w:t>
            </w:r>
            <w:r>
              <w:rPr>
                <w:noProof/>
                <w:webHidden/>
              </w:rPr>
              <w:tab/>
            </w:r>
            <w:r>
              <w:rPr>
                <w:noProof/>
                <w:webHidden/>
              </w:rPr>
              <w:fldChar w:fldCharType="begin"/>
            </w:r>
            <w:r>
              <w:rPr>
                <w:noProof/>
                <w:webHidden/>
              </w:rPr>
              <w:instrText xml:space="preserve"> PAGEREF _Toc217385726 \h </w:instrText>
            </w:r>
            <w:r>
              <w:rPr>
                <w:noProof/>
                <w:webHidden/>
              </w:rPr>
            </w:r>
            <w:r>
              <w:rPr>
                <w:noProof/>
                <w:webHidden/>
              </w:rPr>
              <w:fldChar w:fldCharType="separate"/>
            </w:r>
            <w:r>
              <w:rPr>
                <w:noProof/>
                <w:webHidden/>
              </w:rPr>
              <w:t>5</w:t>
            </w:r>
            <w:r>
              <w:rPr>
                <w:noProof/>
                <w:webHidden/>
              </w:rPr>
              <w:fldChar w:fldCharType="end"/>
            </w:r>
          </w:hyperlink>
        </w:p>
        <w:p w14:paraId="06C0E4E2" w14:textId="7D0CE4A0"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27" w:history="1">
            <w:r w:rsidRPr="00684E7F">
              <w:rPr>
                <w:rStyle w:val="Hyperlink"/>
                <w:rFonts w:asciiTheme="majorHAnsi" w:hAnsiTheme="majorHAnsi"/>
                <w:noProof/>
              </w:rPr>
              <w:t>1.6.</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Applicable Procurement Law</w:t>
            </w:r>
            <w:r>
              <w:rPr>
                <w:noProof/>
                <w:webHidden/>
              </w:rPr>
              <w:tab/>
            </w:r>
            <w:r>
              <w:rPr>
                <w:noProof/>
                <w:webHidden/>
              </w:rPr>
              <w:fldChar w:fldCharType="begin"/>
            </w:r>
            <w:r>
              <w:rPr>
                <w:noProof/>
                <w:webHidden/>
              </w:rPr>
              <w:instrText xml:space="preserve"> PAGEREF _Toc217385727 \h </w:instrText>
            </w:r>
            <w:r>
              <w:rPr>
                <w:noProof/>
                <w:webHidden/>
              </w:rPr>
            </w:r>
            <w:r>
              <w:rPr>
                <w:noProof/>
                <w:webHidden/>
              </w:rPr>
              <w:fldChar w:fldCharType="separate"/>
            </w:r>
            <w:r>
              <w:rPr>
                <w:noProof/>
                <w:webHidden/>
              </w:rPr>
              <w:t>5</w:t>
            </w:r>
            <w:r>
              <w:rPr>
                <w:noProof/>
                <w:webHidden/>
              </w:rPr>
              <w:fldChar w:fldCharType="end"/>
            </w:r>
          </w:hyperlink>
        </w:p>
        <w:p w14:paraId="31195518" w14:textId="42FAAAFE" w:rsidR="00E614A5" w:rsidRDefault="00E614A5">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17385728" w:history="1">
            <w:r w:rsidRPr="00684E7F">
              <w:rPr>
                <w:rStyle w:val="Hyperlink"/>
                <w:noProof/>
              </w:rPr>
              <w:t>2.</w:t>
            </w:r>
            <w:r>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tab/>
            </w:r>
            <w:r w:rsidRPr="00684E7F">
              <w:rPr>
                <w:rStyle w:val="Hyperlink"/>
                <w:noProof/>
              </w:rPr>
              <w:t>Eligible Grant Projects</w:t>
            </w:r>
            <w:r>
              <w:rPr>
                <w:noProof/>
                <w:webHidden/>
              </w:rPr>
              <w:tab/>
            </w:r>
            <w:r>
              <w:rPr>
                <w:noProof/>
                <w:webHidden/>
              </w:rPr>
              <w:fldChar w:fldCharType="begin"/>
            </w:r>
            <w:r>
              <w:rPr>
                <w:noProof/>
                <w:webHidden/>
              </w:rPr>
              <w:instrText xml:space="preserve"> PAGEREF _Toc217385728 \h </w:instrText>
            </w:r>
            <w:r>
              <w:rPr>
                <w:noProof/>
                <w:webHidden/>
              </w:rPr>
            </w:r>
            <w:r>
              <w:rPr>
                <w:noProof/>
                <w:webHidden/>
              </w:rPr>
              <w:fldChar w:fldCharType="separate"/>
            </w:r>
            <w:r>
              <w:rPr>
                <w:noProof/>
                <w:webHidden/>
              </w:rPr>
              <w:t>6</w:t>
            </w:r>
            <w:r>
              <w:rPr>
                <w:noProof/>
                <w:webHidden/>
              </w:rPr>
              <w:fldChar w:fldCharType="end"/>
            </w:r>
          </w:hyperlink>
        </w:p>
        <w:p w14:paraId="33E24CE4" w14:textId="0575BF0B"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29" w:history="1">
            <w:r w:rsidRPr="00684E7F">
              <w:rPr>
                <w:rStyle w:val="Hyperlink"/>
                <w:rFonts w:asciiTheme="majorHAnsi" w:hAnsiTheme="majorHAnsi"/>
                <w:noProof/>
              </w:rPr>
              <w:t>2.1.</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Introduction &amp; Grant Program Goals</w:t>
            </w:r>
            <w:r>
              <w:rPr>
                <w:noProof/>
                <w:webHidden/>
              </w:rPr>
              <w:tab/>
            </w:r>
            <w:r>
              <w:rPr>
                <w:noProof/>
                <w:webHidden/>
              </w:rPr>
              <w:fldChar w:fldCharType="begin"/>
            </w:r>
            <w:r>
              <w:rPr>
                <w:noProof/>
                <w:webHidden/>
              </w:rPr>
              <w:instrText xml:space="preserve"> PAGEREF _Toc217385729 \h </w:instrText>
            </w:r>
            <w:r>
              <w:rPr>
                <w:noProof/>
                <w:webHidden/>
              </w:rPr>
            </w:r>
            <w:r>
              <w:rPr>
                <w:noProof/>
                <w:webHidden/>
              </w:rPr>
              <w:fldChar w:fldCharType="separate"/>
            </w:r>
            <w:r>
              <w:rPr>
                <w:noProof/>
                <w:webHidden/>
              </w:rPr>
              <w:t>6</w:t>
            </w:r>
            <w:r>
              <w:rPr>
                <w:noProof/>
                <w:webHidden/>
              </w:rPr>
              <w:fldChar w:fldCharType="end"/>
            </w:r>
          </w:hyperlink>
        </w:p>
        <w:p w14:paraId="0BAC9222" w14:textId="46C8193C"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30" w:history="1">
            <w:r w:rsidRPr="00684E7F">
              <w:rPr>
                <w:rStyle w:val="Hyperlink"/>
                <w:rFonts w:asciiTheme="majorHAnsi" w:hAnsiTheme="majorHAnsi"/>
                <w:noProof/>
              </w:rPr>
              <w:t>2.2.</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Planning Projects</w:t>
            </w:r>
            <w:r>
              <w:rPr>
                <w:noProof/>
                <w:webHidden/>
              </w:rPr>
              <w:tab/>
            </w:r>
            <w:r>
              <w:rPr>
                <w:noProof/>
                <w:webHidden/>
              </w:rPr>
              <w:fldChar w:fldCharType="begin"/>
            </w:r>
            <w:r>
              <w:rPr>
                <w:noProof/>
                <w:webHidden/>
              </w:rPr>
              <w:instrText xml:space="preserve"> PAGEREF _Toc217385730 \h </w:instrText>
            </w:r>
            <w:r>
              <w:rPr>
                <w:noProof/>
                <w:webHidden/>
              </w:rPr>
            </w:r>
            <w:r>
              <w:rPr>
                <w:noProof/>
                <w:webHidden/>
              </w:rPr>
              <w:fldChar w:fldCharType="separate"/>
            </w:r>
            <w:r>
              <w:rPr>
                <w:noProof/>
                <w:webHidden/>
              </w:rPr>
              <w:t>7</w:t>
            </w:r>
            <w:r>
              <w:rPr>
                <w:noProof/>
                <w:webHidden/>
              </w:rPr>
              <w:fldChar w:fldCharType="end"/>
            </w:r>
          </w:hyperlink>
        </w:p>
        <w:p w14:paraId="766EEAE1" w14:textId="260A69D1"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31" w:history="1">
            <w:r w:rsidRPr="00684E7F">
              <w:rPr>
                <w:rStyle w:val="Hyperlink"/>
                <w:rFonts w:asciiTheme="majorHAnsi" w:hAnsiTheme="majorHAnsi"/>
                <w:noProof/>
              </w:rPr>
              <w:t>2.3.</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Implementation Projects</w:t>
            </w:r>
            <w:r>
              <w:rPr>
                <w:noProof/>
                <w:webHidden/>
              </w:rPr>
              <w:tab/>
            </w:r>
            <w:r>
              <w:rPr>
                <w:noProof/>
                <w:webHidden/>
              </w:rPr>
              <w:fldChar w:fldCharType="begin"/>
            </w:r>
            <w:r>
              <w:rPr>
                <w:noProof/>
                <w:webHidden/>
              </w:rPr>
              <w:instrText xml:space="preserve"> PAGEREF _Toc217385731 \h </w:instrText>
            </w:r>
            <w:r>
              <w:rPr>
                <w:noProof/>
                <w:webHidden/>
              </w:rPr>
            </w:r>
            <w:r>
              <w:rPr>
                <w:noProof/>
                <w:webHidden/>
              </w:rPr>
              <w:fldChar w:fldCharType="separate"/>
            </w:r>
            <w:r>
              <w:rPr>
                <w:noProof/>
                <w:webHidden/>
              </w:rPr>
              <w:t>7</w:t>
            </w:r>
            <w:r>
              <w:rPr>
                <w:noProof/>
                <w:webHidden/>
              </w:rPr>
              <w:fldChar w:fldCharType="end"/>
            </w:r>
          </w:hyperlink>
        </w:p>
        <w:p w14:paraId="5F2E2FAD" w14:textId="3E4F3BA2"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33" w:history="1">
            <w:r w:rsidRPr="00684E7F">
              <w:rPr>
                <w:rStyle w:val="Hyperlink"/>
                <w:rFonts w:asciiTheme="majorHAnsi" w:hAnsiTheme="majorHAnsi"/>
                <w:noProof/>
              </w:rPr>
              <w:t>2.4.</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Examples of Ineligible Projects and Costs:</w:t>
            </w:r>
            <w:r>
              <w:rPr>
                <w:noProof/>
                <w:webHidden/>
              </w:rPr>
              <w:tab/>
            </w:r>
            <w:r>
              <w:rPr>
                <w:noProof/>
                <w:webHidden/>
              </w:rPr>
              <w:fldChar w:fldCharType="begin"/>
            </w:r>
            <w:r>
              <w:rPr>
                <w:noProof/>
                <w:webHidden/>
              </w:rPr>
              <w:instrText xml:space="preserve"> PAGEREF _Toc217385733 \h </w:instrText>
            </w:r>
            <w:r>
              <w:rPr>
                <w:noProof/>
                <w:webHidden/>
              </w:rPr>
            </w:r>
            <w:r>
              <w:rPr>
                <w:noProof/>
                <w:webHidden/>
              </w:rPr>
              <w:fldChar w:fldCharType="separate"/>
            </w:r>
            <w:r>
              <w:rPr>
                <w:noProof/>
                <w:webHidden/>
              </w:rPr>
              <w:t>8</w:t>
            </w:r>
            <w:r>
              <w:rPr>
                <w:noProof/>
                <w:webHidden/>
              </w:rPr>
              <w:fldChar w:fldCharType="end"/>
            </w:r>
          </w:hyperlink>
        </w:p>
        <w:p w14:paraId="09E7F198" w14:textId="69145763"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34" w:history="1">
            <w:r w:rsidRPr="00684E7F">
              <w:rPr>
                <w:rStyle w:val="Hyperlink"/>
                <w:rFonts w:asciiTheme="majorHAnsi" w:hAnsiTheme="majorHAnsi"/>
                <w:noProof/>
              </w:rPr>
              <w:t>2.5.</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Compensation Structure for Grant Awards</w:t>
            </w:r>
            <w:r>
              <w:rPr>
                <w:noProof/>
                <w:webHidden/>
              </w:rPr>
              <w:tab/>
            </w:r>
            <w:r>
              <w:rPr>
                <w:noProof/>
                <w:webHidden/>
              </w:rPr>
              <w:fldChar w:fldCharType="begin"/>
            </w:r>
            <w:r>
              <w:rPr>
                <w:noProof/>
                <w:webHidden/>
              </w:rPr>
              <w:instrText xml:space="preserve"> PAGEREF _Toc217385734 \h </w:instrText>
            </w:r>
            <w:r>
              <w:rPr>
                <w:noProof/>
                <w:webHidden/>
              </w:rPr>
            </w:r>
            <w:r>
              <w:rPr>
                <w:noProof/>
                <w:webHidden/>
              </w:rPr>
              <w:fldChar w:fldCharType="separate"/>
            </w:r>
            <w:r>
              <w:rPr>
                <w:noProof/>
                <w:webHidden/>
              </w:rPr>
              <w:t>9</w:t>
            </w:r>
            <w:r>
              <w:rPr>
                <w:noProof/>
                <w:webHidden/>
              </w:rPr>
              <w:fldChar w:fldCharType="end"/>
            </w:r>
          </w:hyperlink>
        </w:p>
        <w:p w14:paraId="222BFD5B" w14:textId="00224A0F"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35" w:history="1">
            <w:r w:rsidRPr="00684E7F">
              <w:rPr>
                <w:rStyle w:val="Hyperlink"/>
                <w:rFonts w:asciiTheme="majorHAnsi" w:hAnsiTheme="majorHAnsi"/>
                <w:noProof/>
              </w:rPr>
              <w:t>2.6.</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Project Documentation</w:t>
            </w:r>
            <w:r>
              <w:rPr>
                <w:noProof/>
                <w:webHidden/>
              </w:rPr>
              <w:tab/>
            </w:r>
            <w:r>
              <w:rPr>
                <w:noProof/>
                <w:webHidden/>
              </w:rPr>
              <w:fldChar w:fldCharType="begin"/>
            </w:r>
            <w:r>
              <w:rPr>
                <w:noProof/>
                <w:webHidden/>
              </w:rPr>
              <w:instrText xml:space="preserve"> PAGEREF _Toc217385735 \h </w:instrText>
            </w:r>
            <w:r>
              <w:rPr>
                <w:noProof/>
                <w:webHidden/>
              </w:rPr>
            </w:r>
            <w:r>
              <w:rPr>
                <w:noProof/>
                <w:webHidden/>
              </w:rPr>
              <w:fldChar w:fldCharType="separate"/>
            </w:r>
            <w:r>
              <w:rPr>
                <w:noProof/>
                <w:webHidden/>
              </w:rPr>
              <w:t>9</w:t>
            </w:r>
            <w:r>
              <w:rPr>
                <w:noProof/>
                <w:webHidden/>
              </w:rPr>
              <w:fldChar w:fldCharType="end"/>
            </w:r>
          </w:hyperlink>
        </w:p>
        <w:p w14:paraId="4F9F3618" w14:textId="31B9E707" w:rsidR="00E614A5" w:rsidRDefault="00E614A5">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17385738" w:history="1">
            <w:r w:rsidRPr="00684E7F">
              <w:rPr>
                <w:rStyle w:val="Hyperlink"/>
                <w:noProof/>
              </w:rPr>
              <w:t>3.</w:t>
            </w:r>
            <w:r>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tab/>
            </w:r>
            <w:r w:rsidRPr="00684E7F">
              <w:rPr>
                <w:rStyle w:val="Hyperlink"/>
                <w:noProof/>
              </w:rPr>
              <w:t>Application and Contract Requirements</w:t>
            </w:r>
            <w:r>
              <w:rPr>
                <w:noProof/>
                <w:webHidden/>
              </w:rPr>
              <w:tab/>
            </w:r>
            <w:r>
              <w:rPr>
                <w:noProof/>
                <w:webHidden/>
              </w:rPr>
              <w:fldChar w:fldCharType="begin"/>
            </w:r>
            <w:r>
              <w:rPr>
                <w:noProof/>
                <w:webHidden/>
              </w:rPr>
              <w:instrText xml:space="preserve"> PAGEREF _Toc217385738 \h </w:instrText>
            </w:r>
            <w:r>
              <w:rPr>
                <w:noProof/>
                <w:webHidden/>
              </w:rPr>
            </w:r>
            <w:r>
              <w:rPr>
                <w:noProof/>
                <w:webHidden/>
              </w:rPr>
              <w:fldChar w:fldCharType="separate"/>
            </w:r>
            <w:r>
              <w:rPr>
                <w:noProof/>
                <w:webHidden/>
              </w:rPr>
              <w:t>10</w:t>
            </w:r>
            <w:r>
              <w:rPr>
                <w:noProof/>
                <w:webHidden/>
              </w:rPr>
              <w:fldChar w:fldCharType="end"/>
            </w:r>
          </w:hyperlink>
        </w:p>
        <w:p w14:paraId="29EB1C40" w14:textId="1FBCB195"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39" w:history="1">
            <w:r w:rsidRPr="00684E7F">
              <w:rPr>
                <w:rStyle w:val="Hyperlink"/>
                <w:noProof/>
              </w:rPr>
              <w:t>3.1</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Mandatory Application Requirements</w:t>
            </w:r>
            <w:r>
              <w:rPr>
                <w:noProof/>
                <w:webHidden/>
              </w:rPr>
              <w:tab/>
            </w:r>
            <w:r>
              <w:rPr>
                <w:noProof/>
                <w:webHidden/>
              </w:rPr>
              <w:fldChar w:fldCharType="begin"/>
            </w:r>
            <w:r>
              <w:rPr>
                <w:noProof/>
                <w:webHidden/>
              </w:rPr>
              <w:instrText xml:space="preserve"> PAGEREF _Toc217385739 \h </w:instrText>
            </w:r>
            <w:r>
              <w:rPr>
                <w:noProof/>
                <w:webHidden/>
              </w:rPr>
            </w:r>
            <w:r>
              <w:rPr>
                <w:noProof/>
                <w:webHidden/>
              </w:rPr>
              <w:fldChar w:fldCharType="separate"/>
            </w:r>
            <w:r>
              <w:rPr>
                <w:noProof/>
                <w:webHidden/>
              </w:rPr>
              <w:t>10</w:t>
            </w:r>
            <w:r>
              <w:rPr>
                <w:noProof/>
                <w:webHidden/>
              </w:rPr>
              <w:fldChar w:fldCharType="end"/>
            </w:r>
          </w:hyperlink>
        </w:p>
        <w:p w14:paraId="3BA77B72" w14:textId="748A5B28"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40" w:history="1">
            <w:r w:rsidRPr="00684E7F">
              <w:rPr>
                <w:rStyle w:val="Hyperlink"/>
                <w:noProof/>
              </w:rPr>
              <w:t>3.2</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Grant Criteria Evaluation Components</w:t>
            </w:r>
            <w:r>
              <w:rPr>
                <w:noProof/>
                <w:webHidden/>
              </w:rPr>
              <w:tab/>
            </w:r>
            <w:r>
              <w:rPr>
                <w:noProof/>
                <w:webHidden/>
              </w:rPr>
              <w:fldChar w:fldCharType="begin"/>
            </w:r>
            <w:r>
              <w:rPr>
                <w:noProof/>
                <w:webHidden/>
              </w:rPr>
              <w:instrText xml:space="preserve"> PAGEREF _Toc217385740 \h </w:instrText>
            </w:r>
            <w:r>
              <w:rPr>
                <w:noProof/>
                <w:webHidden/>
              </w:rPr>
            </w:r>
            <w:r>
              <w:rPr>
                <w:noProof/>
                <w:webHidden/>
              </w:rPr>
              <w:fldChar w:fldCharType="separate"/>
            </w:r>
            <w:r>
              <w:rPr>
                <w:noProof/>
                <w:webHidden/>
              </w:rPr>
              <w:t>10</w:t>
            </w:r>
            <w:r>
              <w:rPr>
                <w:noProof/>
                <w:webHidden/>
              </w:rPr>
              <w:fldChar w:fldCharType="end"/>
            </w:r>
          </w:hyperlink>
        </w:p>
        <w:p w14:paraId="0C2EBEB1" w14:textId="33247D82"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47" w:history="1">
            <w:r w:rsidRPr="00684E7F">
              <w:rPr>
                <w:rStyle w:val="Hyperlink"/>
                <w:noProof/>
              </w:rPr>
              <w:t>3.3</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Contract Requirements for Grant Awards</w:t>
            </w:r>
            <w:r>
              <w:rPr>
                <w:noProof/>
                <w:webHidden/>
              </w:rPr>
              <w:tab/>
            </w:r>
            <w:r>
              <w:rPr>
                <w:noProof/>
                <w:webHidden/>
              </w:rPr>
              <w:fldChar w:fldCharType="begin"/>
            </w:r>
            <w:r>
              <w:rPr>
                <w:noProof/>
                <w:webHidden/>
              </w:rPr>
              <w:instrText xml:space="preserve"> PAGEREF _Toc217385747 \h </w:instrText>
            </w:r>
            <w:r>
              <w:rPr>
                <w:noProof/>
                <w:webHidden/>
              </w:rPr>
            </w:r>
            <w:r>
              <w:rPr>
                <w:noProof/>
                <w:webHidden/>
              </w:rPr>
              <w:fldChar w:fldCharType="separate"/>
            </w:r>
            <w:r>
              <w:rPr>
                <w:noProof/>
                <w:webHidden/>
              </w:rPr>
              <w:t>12</w:t>
            </w:r>
            <w:r>
              <w:rPr>
                <w:noProof/>
                <w:webHidden/>
              </w:rPr>
              <w:fldChar w:fldCharType="end"/>
            </w:r>
          </w:hyperlink>
        </w:p>
        <w:p w14:paraId="7856568D" w14:textId="1B029EE1"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48" w:history="1">
            <w:r w:rsidRPr="00684E7F">
              <w:rPr>
                <w:rStyle w:val="Hyperlink"/>
                <w:noProof/>
              </w:rPr>
              <w:t>3.4</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Ownership of Equipment</w:t>
            </w:r>
            <w:r>
              <w:rPr>
                <w:noProof/>
                <w:webHidden/>
              </w:rPr>
              <w:tab/>
            </w:r>
            <w:r>
              <w:rPr>
                <w:noProof/>
                <w:webHidden/>
              </w:rPr>
              <w:fldChar w:fldCharType="begin"/>
            </w:r>
            <w:r>
              <w:rPr>
                <w:noProof/>
                <w:webHidden/>
              </w:rPr>
              <w:instrText xml:space="preserve"> PAGEREF _Toc217385748 \h </w:instrText>
            </w:r>
            <w:r>
              <w:rPr>
                <w:noProof/>
                <w:webHidden/>
              </w:rPr>
            </w:r>
            <w:r>
              <w:rPr>
                <w:noProof/>
                <w:webHidden/>
              </w:rPr>
              <w:fldChar w:fldCharType="separate"/>
            </w:r>
            <w:r>
              <w:rPr>
                <w:noProof/>
                <w:webHidden/>
              </w:rPr>
              <w:t>13</w:t>
            </w:r>
            <w:r>
              <w:rPr>
                <w:noProof/>
                <w:webHidden/>
              </w:rPr>
              <w:fldChar w:fldCharType="end"/>
            </w:r>
          </w:hyperlink>
        </w:p>
        <w:p w14:paraId="23435FA7" w14:textId="670EBF8D" w:rsidR="00E614A5" w:rsidRDefault="00E614A5">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17385749" w:history="1">
            <w:r w:rsidRPr="00684E7F">
              <w:rPr>
                <w:rStyle w:val="Hyperlink"/>
                <w:noProof/>
              </w:rPr>
              <w:t>4.</w:t>
            </w:r>
            <w:r>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tab/>
            </w:r>
            <w:r w:rsidRPr="00684E7F">
              <w:rPr>
                <w:rStyle w:val="Hyperlink"/>
                <w:noProof/>
              </w:rPr>
              <w:t>Estimated GRANT Procurement Calendar</w:t>
            </w:r>
            <w:r>
              <w:rPr>
                <w:noProof/>
                <w:webHidden/>
              </w:rPr>
              <w:tab/>
            </w:r>
            <w:r>
              <w:rPr>
                <w:noProof/>
                <w:webHidden/>
              </w:rPr>
              <w:fldChar w:fldCharType="begin"/>
            </w:r>
            <w:r>
              <w:rPr>
                <w:noProof/>
                <w:webHidden/>
              </w:rPr>
              <w:instrText xml:space="preserve"> PAGEREF _Toc217385749 \h </w:instrText>
            </w:r>
            <w:r>
              <w:rPr>
                <w:noProof/>
                <w:webHidden/>
              </w:rPr>
            </w:r>
            <w:r>
              <w:rPr>
                <w:noProof/>
                <w:webHidden/>
              </w:rPr>
              <w:fldChar w:fldCharType="separate"/>
            </w:r>
            <w:r>
              <w:rPr>
                <w:noProof/>
                <w:webHidden/>
              </w:rPr>
              <w:t>13</w:t>
            </w:r>
            <w:r>
              <w:rPr>
                <w:noProof/>
                <w:webHidden/>
              </w:rPr>
              <w:fldChar w:fldCharType="end"/>
            </w:r>
          </w:hyperlink>
        </w:p>
        <w:p w14:paraId="6AB94A07" w14:textId="54F4C74C"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50" w:history="1">
            <w:r w:rsidRPr="00684E7F">
              <w:rPr>
                <w:rStyle w:val="Hyperlink"/>
                <w:noProof/>
              </w:rPr>
              <w:t>4.1</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Written Questions via the Grant Q&amp;A Process</w:t>
            </w:r>
            <w:r>
              <w:rPr>
                <w:noProof/>
                <w:webHidden/>
              </w:rPr>
              <w:tab/>
            </w:r>
            <w:r>
              <w:rPr>
                <w:noProof/>
                <w:webHidden/>
              </w:rPr>
              <w:fldChar w:fldCharType="begin"/>
            </w:r>
            <w:r>
              <w:rPr>
                <w:noProof/>
                <w:webHidden/>
              </w:rPr>
              <w:instrText xml:space="preserve"> PAGEREF _Toc217385750 \h </w:instrText>
            </w:r>
            <w:r>
              <w:rPr>
                <w:noProof/>
                <w:webHidden/>
              </w:rPr>
            </w:r>
            <w:r>
              <w:rPr>
                <w:noProof/>
                <w:webHidden/>
              </w:rPr>
              <w:fldChar w:fldCharType="separate"/>
            </w:r>
            <w:r>
              <w:rPr>
                <w:noProof/>
                <w:webHidden/>
              </w:rPr>
              <w:t>13</w:t>
            </w:r>
            <w:r>
              <w:rPr>
                <w:noProof/>
                <w:webHidden/>
              </w:rPr>
              <w:fldChar w:fldCharType="end"/>
            </w:r>
          </w:hyperlink>
        </w:p>
        <w:p w14:paraId="6159EFDE" w14:textId="6FF5D6DF"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51" w:history="1">
            <w:r w:rsidRPr="00684E7F">
              <w:rPr>
                <w:rStyle w:val="Hyperlink"/>
                <w:noProof/>
              </w:rPr>
              <w:t>4.2</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Amendment Deadline</w:t>
            </w:r>
            <w:r>
              <w:rPr>
                <w:noProof/>
                <w:webHidden/>
              </w:rPr>
              <w:tab/>
            </w:r>
            <w:r>
              <w:rPr>
                <w:noProof/>
                <w:webHidden/>
              </w:rPr>
              <w:fldChar w:fldCharType="begin"/>
            </w:r>
            <w:r>
              <w:rPr>
                <w:noProof/>
                <w:webHidden/>
              </w:rPr>
              <w:instrText xml:space="preserve"> PAGEREF _Toc217385751 \h </w:instrText>
            </w:r>
            <w:r>
              <w:rPr>
                <w:noProof/>
                <w:webHidden/>
              </w:rPr>
            </w:r>
            <w:r>
              <w:rPr>
                <w:noProof/>
                <w:webHidden/>
              </w:rPr>
              <w:fldChar w:fldCharType="separate"/>
            </w:r>
            <w:r>
              <w:rPr>
                <w:noProof/>
                <w:webHidden/>
              </w:rPr>
              <w:t>14</w:t>
            </w:r>
            <w:r>
              <w:rPr>
                <w:noProof/>
                <w:webHidden/>
              </w:rPr>
              <w:fldChar w:fldCharType="end"/>
            </w:r>
          </w:hyperlink>
        </w:p>
        <w:p w14:paraId="5254051E" w14:textId="6B114BC3" w:rsidR="00E614A5" w:rsidRDefault="00E614A5">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7385752" w:history="1">
            <w:r w:rsidRPr="00684E7F">
              <w:rPr>
                <w:rStyle w:val="Hyperlink"/>
                <w:noProof/>
              </w:rPr>
              <w:t>4.3</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684E7F">
              <w:rPr>
                <w:rStyle w:val="Hyperlink"/>
                <w:noProof/>
              </w:rPr>
              <w:t>Application Deadline</w:t>
            </w:r>
            <w:r>
              <w:rPr>
                <w:noProof/>
                <w:webHidden/>
              </w:rPr>
              <w:tab/>
            </w:r>
            <w:r>
              <w:rPr>
                <w:noProof/>
                <w:webHidden/>
              </w:rPr>
              <w:fldChar w:fldCharType="begin"/>
            </w:r>
            <w:r>
              <w:rPr>
                <w:noProof/>
                <w:webHidden/>
              </w:rPr>
              <w:instrText xml:space="preserve"> PAGEREF _Toc217385752 \h </w:instrText>
            </w:r>
            <w:r>
              <w:rPr>
                <w:noProof/>
                <w:webHidden/>
              </w:rPr>
            </w:r>
            <w:r>
              <w:rPr>
                <w:noProof/>
                <w:webHidden/>
              </w:rPr>
              <w:fldChar w:fldCharType="separate"/>
            </w:r>
            <w:r>
              <w:rPr>
                <w:noProof/>
                <w:webHidden/>
              </w:rPr>
              <w:t>14</w:t>
            </w:r>
            <w:r>
              <w:rPr>
                <w:noProof/>
                <w:webHidden/>
              </w:rPr>
              <w:fldChar w:fldCharType="end"/>
            </w:r>
          </w:hyperlink>
        </w:p>
        <w:p w14:paraId="7C553832" w14:textId="07D6AF6F" w:rsidR="00E614A5" w:rsidRDefault="00E614A5">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17385753" w:history="1">
            <w:r w:rsidRPr="00684E7F">
              <w:rPr>
                <w:rStyle w:val="Hyperlink"/>
                <w:noProof/>
              </w:rPr>
              <w:t>ATTACHMENT A</w:t>
            </w:r>
            <w:r>
              <w:rPr>
                <w:noProof/>
                <w:webHidden/>
              </w:rPr>
              <w:tab/>
            </w:r>
            <w:r>
              <w:rPr>
                <w:noProof/>
                <w:webHidden/>
              </w:rPr>
              <w:fldChar w:fldCharType="begin"/>
            </w:r>
            <w:r>
              <w:rPr>
                <w:noProof/>
                <w:webHidden/>
              </w:rPr>
              <w:instrText xml:space="preserve"> PAGEREF _Toc217385753 \h </w:instrText>
            </w:r>
            <w:r>
              <w:rPr>
                <w:noProof/>
                <w:webHidden/>
              </w:rPr>
            </w:r>
            <w:r>
              <w:rPr>
                <w:noProof/>
                <w:webHidden/>
              </w:rPr>
              <w:fldChar w:fldCharType="separate"/>
            </w:r>
            <w:r>
              <w:rPr>
                <w:noProof/>
                <w:webHidden/>
              </w:rPr>
              <w:t>1</w:t>
            </w:r>
            <w:r>
              <w:rPr>
                <w:noProof/>
                <w:webHidden/>
              </w:rPr>
              <w:fldChar w:fldCharType="end"/>
            </w:r>
          </w:hyperlink>
        </w:p>
        <w:p w14:paraId="6C59D05F" w14:textId="075EF035" w:rsidR="00E614A5" w:rsidRDefault="00E614A5">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17385754" w:history="1">
            <w:r w:rsidRPr="00684E7F">
              <w:rPr>
                <w:rStyle w:val="Hyperlink"/>
                <w:noProof/>
              </w:rPr>
              <w:t>ATTACHMENT B</w:t>
            </w:r>
            <w:r>
              <w:rPr>
                <w:noProof/>
                <w:webHidden/>
              </w:rPr>
              <w:tab/>
            </w:r>
            <w:r>
              <w:rPr>
                <w:noProof/>
                <w:webHidden/>
              </w:rPr>
              <w:fldChar w:fldCharType="begin"/>
            </w:r>
            <w:r>
              <w:rPr>
                <w:noProof/>
                <w:webHidden/>
              </w:rPr>
              <w:instrText xml:space="preserve"> PAGEREF _Toc217385754 \h </w:instrText>
            </w:r>
            <w:r>
              <w:rPr>
                <w:noProof/>
                <w:webHidden/>
              </w:rPr>
            </w:r>
            <w:r>
              <w:rPr>
                <w:noProof/>
                <w:webHidden/>
              </w:rPr>
              <w:fldChar w:fldCharType="separate"/>
            </w:r>
            <w:r>
              <w:rPr>
                <w:noProof/>
                <w:webHidden/>
              </w:rPr>
              <w:t>1</w:t>
            </w:r>
            <w:r>
              <w:rPr>
                <w:noProof/>
                <w:webHidden/>
              </w:rPr>
              <w:fldChar w:fldCharType="end"/>
            </w:r>
          </w:hyperlink>
        </w:p>
        <w:p w14:paraId="7E2F8656" w14:textId="4C9BB03E" w:rsidR="0032568E" w:rsidRDefault="0032568E" w:rsidP="00DF7F5A">
          <w:pPr>
            <w:pStyle w:val="TOC1"/>
          </w:pPr>
          <w:r>
            <w:rPr>
              <w:b w:val="0"/>
              <w:bCs w:val="0"/>
              <w:noProof/>
            </w:rPr>
            <w:fldChar w:fldCharType="end"/>
          </w:r>
        </w:p>
      </w:sdtContent>
    </w:sdt>
    <w:p w14:paraId="081AA550" w14:textId="575EC0C0" w:rsidR="0032568E" w:rsidRDefault="0032568E" w:rsidP="00F40974">
      <w:pPr>
        <w:pStyle w:val="Head1Text"/>
        <w:jc w:val="left"/>
        <w:sectPr w:rsidR="0032568E" w:rsidSect="00DE6CAD">
          <w:headerReference w:type="default" r:id="rId17"/>
          <w:footerReference w:type="default" r:id="rId18"/>
          <w:footerReference w:type="first" r:id="rId19"/>
          <w:pgSz w:w="12240" w:h="15840"/>
          <w:pgMar w:top="1440" w:right="1440" w:bottom="1440" w:left="1440" w:header="720" w:footer="720" w:gutter="0"/>
          <w:pgNumType w:start="1"/>
          <w:cols w:space="720"/>
        </w:sectPr>
      </w:pPr>
    </w:p>
    <w:p w14:paraId="3892ECC6" w14:textId="77777777" w:rsidR="00DB701D" w:rsidRPr="00FA7DAE" w:rsidRDefault="00DB701D" w:rsidP="006B4335">
      <w:pPr>
        <w:spacing w:after="160" w:line="279" w:lineRule="auto"/>
        <w:contextualSpacing/>
        <w:jc w:val="center"/>
        <w:rPr>
          <w:rFonts w:eastAsia="Times New Roman"/>
          <w:lang w:eastAsia="ja-JP"/>
        </w:rPr>
      </w:pPr>
      <w:bookmarkStart w:id="9" w:name="_Toc"/>
      <w:r w:rsidRPr="00FA7DAE">
        <w:rPr>
          <w:rFonts w:eastAsia="Times New Roman"/>
          <w:noProof/>
          <w:lang w:eastAsia="ja-JP"/>
        </w:rPr>
        <w:lastRenderedPageBreak/>
        <w:drawing>
          <wp:inline distT="0" distB="0" distL="0" distR="0" wp14:anchorId="45CAD05B" wp14:editId="10A7FF1D">
            <wp:extent cx="781050" cy="1047750"/>
            <wp:effectExtent l="0" t="0" r="0" b="0"/>
            <wp:docPr id="1218731370" name="Picture 1218731370"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81050" cy="1047750"/>
                    </a:xfrm>
                    <a:prstGeom prst="rect">
                      <a:avLst/>
                    </a:prstGeom>
                  </pic:spPr>
                </pic:pic>
              </a:graphicData>
            </a:graphic>
          </wp:inline>
        </w:drawing>
      </w:r>
    </w:p>
    <w:p w14:paraId="77922A63" w14:textId="77777777" w:rsidR="00DB701D" w:rsidRPr="00DB701D" w:rsidRDefault="00DB701D" w:rsidP="006B4335">
      <w:pPr>
        <w:spacing w:after="160" w:line="240" w:lineRule="auto"/>
        <w:contextualSpacing/>
        <w:jc w:val="center"/>
        <w:outlineLvl w:val="0"/>
        <w:rPr>
          <w:rFonts w:ascii="Aptos Display" w:eastAsia="Times New Roman" w:hAnsi="Aptos Display" w:cs="Aptos Display"/>
          <w:b/>
          <w:bCs/>
          <w:color w:val="00703C"/>
          <w:sz w:val="44"/>
          <w:szCs w:val="44"/>
          <w:lang w:eastAsia="ja-JP"/>
        </w:rPr>
      </w:pPr>
      <w:bookmarkStart w:id="10" w:name="_Toc212631573"/>
      <w:bookmarkStart w:id="11" w:name="_Toc217385719"/>
      <w:r w:rsidRPr="00DB701D">
        <w:rPr>
          <w:rFonts w:ascii="Aptos Display" w:eastAsia="Times New Roman" w:hAnsi="Aptos Display" w:cs="Aptos Display"/>
          <w:b/>
          <w:bCs/>
          <w:color w:val="00703C"/>
          <w:sz w:val="44"/>
          <w:szCs w:val="44"/>
          <w:lang w:eastAsia="ja-JP"/>
        </w:rPr>
        <w:t>The Commonwealth of Massachusetts</w:t>
      </w:r>
      <w:r w:rsidRPr="00DB701D">
        <w:rPr>
          <w:rFonts w:ascii="Aptos Display" w:eastAsia="Times New Roman" w:hAnsi="Aptos Display" w:cs="Aptos Display"/>
          <w:b/>
          <w:bCs/>
          <w:color w:val="00703C"/>
          <w:sz w:val="44"/>
          <w:szCs w:val="44"/>
          <w:lang w:eastAsia="ja-JP"/>
        </w:rPr>
        <w:br/>
        <w:t>Department of Environmental Protection</w:t>
      </w:r>
      <w:bookmarkEnd w:id="10"/>
      <w:bookmarkEnd w:id="11"/>
    </w:p>
    <w:p w14:paraId="3D711C97" w14:textId="77777777" w:rsidR="00DB701D" w:rsidRPr="00FA7DAE" w:rsidRDefault="00DB701D" w:rsidP="006B4335">
      <w:pPr>
        <w:spacing w:after="160" w:line="279" w:lineRule="auto"/>
        <w:contextualSpacing/>
        <w:jc w:val="center"/>
        <w:rPr>
          <w:rFonts w:eastAsia="Times New Roman" w:cs="Arial"/>
          <w:color w:val="000000"/>
          <w:lang w:eastAsia="ja-JP"/>
        </w:rPr>
      </w:pPr>
      <w:r w:rsidRPr="00FA7DAE">
        <w:rPr>
          <w:rFonts w:eastAsia="Times New Roman" w:cs="Arial"/>
          <w:b/>
          <w:bCs/>
          <w:color w:val="000000"/>
          <w:lang w:eastAsia="ja-JP"/>
        </w:rPr>
        <w:t>Address:</w:t>
      </w:r>
      <w:r w:rsidRPr="00FA7DAE">
        <w:rPr>
          <w:rFonts w:eastAsia="Times New Roman" w:cs="Arial"/>
          <w:color w:val="000000"/>
          <w:lang w:eastAsia="ja-JP"/>
        </w:rPr>
        <w:t xml:space="preserve"> 100 Cambridge Street, Suite 900, Boston, MA 02114</w:t>
      </w:r>
      <w:r w:rsidRPr="00FA7DAE">
        <w:rPr>
          <w:rFonts w:eastAsia="Times New Roman" w:cs="Arial"/>
          <w:lang w:eastAsia="ja-JP"/>
        </w:rPr>
        <w:br/>
      </w:r>
      <w:r w:rsidRPr="00FA7DAE">
        <w:rPr>
          <w:rFonts w:eastAsia="Times New Roman" w:cs="Arial"/>
          <w:b/>
          <w:bCs/>
          <w:color w:val="000000"/>
          <w:lang w:eastAsia="ja-JP"/>
        </w:rPr>
        <w:t>Phone:</w:t>
      </w:r>
      <w:r w:rsidRPr="00FA7DAE">
        <w:rPr>
          <w:rFonts w:eastAsia="Times New Roman" w:cs="Arial"/>
          <w:color w:val="000000"/>
          <w:lang w:eastAsia="ja-JP"/>
        </w:rPr>
        <w:t xml:space="preserve"> 617-292-5500</w:t>
      </w:r>
    </w:p>
    <w:p w14:paraId="376293D0" w14:textId="77777777" w:rsidR="00DB701D" w:rsidRPr="00FA7DAE" w:rsidRDefault="00DB701D" w:rsidP="006B4335">
      <w:pPr>
        <w:spacing w:after="160" w:line="279" w:lineRule="auto"/>
        <w:contextualSpacing/>
        <w:jc w:val="center"/>
        <w:rPr>
          <w:rFonts w:eastAsia="Arial" w:cs="Arial"/>
          <w:color w:val="0D0D0D"/>
          <w:lang w:eastAsia="ja-JP"/>
        </w:rPr>
      </w:pPr>
    </w:p>
    <w:tbl>
      <w:tblPr>
        <w:tblStyle w:val="TableGrid1"/>
        <w:tblW w:w="0" w:type="auto"/>
        <w:tblInd w:w="630" w:type="dxa"/>
        <w:tblBorders>
          <w:top w:val="none" w:sz="12" w:space="0" w:color="000000"/>
          <w:left w:val="none" w:sz="12" w:space="0" w:color="000000"/>
          <w:bottom w:val="none" w:sz="12" w:space="0" w:color="000000"/>
          <w:right w:val="none" w:sz="12" w:space="0" w:color="000000"/>
          <w:insideH w:val="none" w:sz="12" w:space="0" w:color="000000"/>
          <w:insideV w:val="none" w:sz="12" w:space="0" w:color="000000"/>
        </w:tblBorders>
        <w:tblLayout w:type="fixed"/>
        <w:tblLook w:val="06A0" w:firstRow="1" w:lastRow="0" w:firstColumn="1" w:lastColumn="0" w:noHBand="1" w:noVBand="1"/>
      </w:tblPr>
      <w:tblGrid>
        <w:gridCol w:w="2160"/>
        <w:gridCol w:w="2655"/>
        <w:gridCol w:w="2205"/>
        <w:gridCol w:w="2340"/>
      </w:tblGrid>
      <w:tr w:rsidR="00DB701D" w:rsidRPr="00FA7DAE" w14:paraId="6B2D5961" w14:textId="77777777" w:rsidTr="00DF7F5A">
        <w:trPr>
          <w:trHeight w:val="300"/>
        </w:trPr>
        <w:tc>
          <w:tcPr>
            <w:tcW w:w="2160" w:type="dxa"/>
          </w:tcPr>
          <w:p w14:paraId="5BCD6CED" w14:textId="77777777" w:rsidR="00DB701D" w:rsidRPr="00FA7DAE" w:rsidRDefault="00DB701D" w:rsidP="006B4335">
            <w:pPr>
              <w:tabs>
                <w:tab w:val="center" w:pos="4680"/>
                <w:tab w:val="right" w:pos="9360"/>
              </w:tabs>
              <w:spacing w:line="240" w:lineRule="auto"/>
              <w:contextualSpacing/>
              <w:rPr>
                <w:rFonts w:ascii="Aptos" w:hAnsi="Aptos" w:cs="Arial"/>
                <w:color w:val="0D0D0D"/>
              </w:rPr>
            </w:pPr>
            <w:r w:rsidRPr="00FA7DAE">
              <w:rPr>
                <w:rFonts w:ascii="Aptos" w:hAnsi="Aptos" w:cs="Arial"/>
                <w:color w:val="0D0D0D"/>
              </w:rPr>
              <w:t>Maura T. Healey</w:t>
            </w:r>
          </w:p>
          <w:p w14:paraId="72D89C2F" w14:textId="77777777" w:rsidR="00DB701D" w:rsidRPr="00FA7DAE" w:rsidRDefault="00DB701D" w:rsidP="006B4335">
            <w:pPr>
              <w:tabs>
                <w:tab w:val="center" w:pos="4680"/>
                <w:tab w:val="right" w:pos="9360"/>
              </w:tabs>
              <w:spacing w:line="240" w:lineRule="auto"/>
              <w:contextualSpacing/>
              <w:rPr>
                <w:rFonts w:ascii="Aptos" w:hAnsi="Aptos" w:cs="Arial"/>
                <w:b/>
                <w:bCs/>
                <w:color w:val="0D0D0D"/>
              </w:rPr>
            </w:pPr>
            <w:r w:rsidRPr="00FA7DAE">
              <w:rPr>
                <w:rFonts w:ascii="Aptos" w:hAnsi="Aptos" w:cs="Arial"/>
                <w:b/>
                <w:bCs/>
                <w:color w:val="0D0D0D"/>
              </w:rPr>
              <w:t>Governor</w:t>
            </w:r>
          </w:p>
        </w:tc>
        <w:tc>
          <w:tcPr>
            <w:tcW w:w="2655" w:type="dxa"/>
          </w:tcPr>
          <w:p w14:paraId="7AEC99FA" w14:textId="77777777" w:rsidR="00DB701D" w:rsidRPr="00FA7DAE" w:rsidRDefault="00DB701D" w:rsidP="006B4335">
            <w:pPr>
              <w:tabs>
                <w:tab w:val="center" w:pos="4680"/>
                <w:tab w:val="right" w:pos="9360"/>
              </w:tabs>
              <w:spacing w:line="240" w:lineRule="auto"/>
              <w:contextualSpacing/>
              <w:rPr>
                <w:rFonts w:ascii="Aptos" w:hAnsi="Aptos" w:cs="Arial"/>
                <w:color w:val="0D0D0D"/>
              </w:rPr>
            </w:pPr>
            <w:r w:rsidRPr="00FA7DAE">
              <w:rPr>
                <w:rFonts w:ascii="Aptos" w:hAnsi="Aptos" w:cs="Arial"/>
                <w:color w:val="0D0D0D"/>
              </w:rPr>
              <w:t>Kim Driscoll</w:t>
            </w:r>
          </w:p>
          <w:p w14:paraId="61DC0308" w14:textId="77777777" w:rsidR="00DB701D" w:rsidRPr="00FA7DAE" w:rsidRDefault="00DB701D" w:rsidP="006B4335">
            <w:pPr>
              <w:tabs>
                <w:tab w:val="center" w:pos="4680"/>
                <w:tab w:val="right" w:pos="9360"/>
              </w:tabs>
              <w:spacing w:line="240" w:lineRule="auto"/>
              <w:contextualSpacing/>
              <w:rPr>
                <w:rFonts w:ascii="Aptos" w:hAnsi="Aptos" w:cs="Arial"/>
                <w:b/>
                <w:bCs/>
                <w:color w:val="0D0D0D"/>
              </w:rPr>
            </w:pPr>
            <w:r w:rsidRPr="00FA7DAE">
              <w:rPr>
                <w:rFonts w:ascii="Aptos" w:hAnsi="Aptos" w:cs="Arial"/>
                <w:b/>
                <w:bCs/>
                <w:color w:val="0D0D0D"/>
              </w:rPr>
              <w:t>Lieutenant Governor</w:t>
            </w:r>
          </w:p>
          <w:p w14:paraId="506D2372" w14:textId="77777777" w:rsidR="00DB701D" w:rsidRPr="00FA7DAE" w:rsidRDefault="00DB701D" w:rsidP="006B4335">
            <w:pPr>
              <w:spacing w:after="160" w:line="279" w:lineRule="auto"/>
              <w:contextualSpacing/>
              <w:rPr>
                <w:rFonts w:ascii="Aptos" w:hAnsi="Aptos" w:cs="Arial"/>
                <w:color w:val="0D0D0D"/>
              </w:rPr>
            </w:pPr>
          </w:p>
        </w:tc>
        <w:tc>
          <w:tcPr>
            <w:tcW w:w="2205" w:type="dxa"/>
          </w:tcPr>
          <w:p w14:paraId="05F5A894" w14:textId="2DB3475C" w:rsidR="00DB701D" w:rsidRPr="00FA7DAE" w:rsidRDefault="00DB701D" w:rsidP="006B4335">
            <w:pPr>
              <w:tabs>
                <w:tab w:val="center" w:pos="4680"/>
                <w:tab w:val="right" w:pos="9360"/>
              </w:tabs>
              <w:spacing w:line="240" w:lineRule="auto"/>
              <w:contextualSpacing/>
              <w:rPr>
                <w:rFonts w:ascii="Aptos" w:hAnsi="Aptos" w:cs="Arial"/>
                <w:color w:val="0D0D0D"/>
              </w:rPr>
            </w:pPr>
            <w:r w:rsidRPr="00FA7DAE">
              <w:rPr>
                <w:rFonts w:ascii="Aptos" w:hAnsi="Aptos" w:cs="Arial"/>
                <w:color w:val="0D0D0D"/>
              </w:rPr>
              <w:t>Rebecca Tepper</w:t>
            </w:r>
          </w:p>
          <w:p w14:paraId="3C50F947" w14:textId="77777777" w:rsidR="00DB701D" w:rsidRPr="00FA7DAE" w:rsidRDefault="00DB701D" w:rsidP="006B4335">
            <w:pPr>
              <w:tabs>
                <w:tab w:val="center" w:pos="4680"/>
                <w:tab w:val="right" w:pos="9360"/>
              </w:tabs>
              <w:spacing w:line="240" w:lineRule="auto"/>
              <w:contextualSpacing/>
              <w:rPr>
                <w:rFonts w:ascii="Aptos" w:hAnsi="Aptos" w:cs="Arial"/>
                <w:b/>
                <w:bCs/>
                <w:color w:val="0D0D0D"/>
              </w:rPr>
            </w:pPr>
            <w:r w:rsidRPr="00FA7DAE">
              <w:rPr>
                <w:rFonts w:ascii="Aptos" w:hAnsi="Aptos" w:cs="Arial"/>
                <w:b/>
                <w:bCs/>
                <w:color w:val="0D0D0D"/>
              </w:rPr>
              <w:t>Secretary</w:t>
            </w:r>
          </w:p>
          <w:p w14:paraId="0977E586" w14:textId="77777777" w:rsidR="00DB701D" w:rsidRPr="00FA7DAE" w:rsidRDefault="00DB701D" w:rsidP="006B4335">
            <w:pPr>
              <w:spacing w:after="160" w:line="279" w:lineRule="auto"/>
              <w:contextualSpacing/>
              <w:rPr>
                <w:rFonts w:ascii="Aptos" w:hAnsi="Aptos" w:cs="Arial"/>
                <w:color w:val="0D0D0D"/>
              </w:rPr>
            </w:pPr>
          </w:p>
        </w:tc>
        <w:tc>
          <w:tcPr>
            <w:tcW w:w="2340" w:type="dxa"/>
          </w:tcPr>
          <w:p w14:paraId="57ACF928" w14:textId="77777777" w:rsidR="00DB701D" w:rsidRPr="00FA7DAE" w:rsidRDefault="00DB701D" w:rsidP="006B4335">
            <w:pPr>
              <w:tabs>
                <w:tab w:val="center" w:pos="4680"/>
                <w:tab w:val="right" w:pos="9360"/>
              </w:tabs>
              <w:spacing w:line="240" w:lineRule="auto"/>
              <w:contextualSpacing/>
              <w:rPr>
                <w:rFonts w:ascii="Aptos" w:hAnsi="Aptos" w:cs="Arial"/>
                <w:color w:val="0D0D0D"/>
              </w:rPr>
            </w:pPr>
            <w:r w:rsidRPr="00FA7DAE">
              <w:rPr>
                <w:rFonts w:ascii="Aptos" w:hAnsi="Aptos" w:cs="Arial"/>
                <w:color w:val="0D0D0D"/>
              </w:rPr>
              <w:t>Bonnie Heiple</w:t>
            </w:r>
          </w:p>
          <w:p w14:paraId="21DF4535" w14:textId="77777777" w:rsidR="00DB701D" w:rsidRPr="00FA7DAE" w:rsidRDefault="00DB701D" w:rsidP="006B4335">
            <w:pPr>
              <w:tabs>
                <w:tab w:val="center" w:pos="4680"/>
                <w:tab w:val="right" w:pos="9360"/>
              </w:tabs>
              <w:spacing w:line="240" w:lineRule="auto"/>
              <w:contextualSpacing/>
              <w:rPr>
                <w:rFonts w:ascii="Aptos" w:hAnsi="Aptos" w:cs="Arial"/>
                <w:b/>
                <w:bCs/>
                <w:color w:val="0D0D0D"/>
              </w:rPr>
            </w:pPr>
            <w:r w:rsidRPr="00FA7DAE">
              <w:rPr>
                <w:rFonts w:ascii="Aptos" w:hAnsi="Aptos" w:cs="Arial"/>
                <w:b/>
                <w:bCs/>
                <w:color w:val="0D0D0D"/>
              </w:rPr>
              <w:t>Commissioner</w:t>
            </w:r>
          </w:p>
          <w:p w14:paraId="0D6EB549" w14:textId="77777777" w:rsidR="00DB701D" w:rsidRPr="00FA7DAE" w:rsidRDefault="00DB701D" w:rsidP="006B4335">
            <w:pPr>
              <w:spacing w:after="160" w:line="279" w:lineRule="auto"/>
              <w:contextualSpacing/>
              <w:rPr>
                <w:rFonts w:ascii="Aptos" w:hAnsi="Aptos" w:cs="Arial"/>
                <w:color w:val="0D0D0D"/>
              </w:rPr>
            </w:pPr>
          </w:p>
        </w:tc>
      </w:tr>
    </w:tbl>
    <w:p w14:paraId="03A1327A" w14:textId="0DEA7F47" w:rsidR="00F103B6" w:rsidRPr="00B16527" w:rsidRDefault="00F62530" w:rsidP="00B16527">
      <w:pPr>
        <w:pStyle w:val="Title"/>
        <w:spacing w:after="240"/>
        <w:jc w:val="center"/>
        <w:rPr>
          <w:rStyle w:val="NoneA"/>
          <w:rFonts w:eastAsia="Arial Unicode MS" w:cs="Arial Unicode MS"/>
          <w:b/>
          <w:bCs/>
          <w:color w:val="007342"/>
          <w:sz w:val="36"/>
          <w:szCs w:val="34"/>
        </w:rPr>
      </w:pPr>
      <w:r w:rsidRPr="00B16527">
        <w:rPr>
          <w:rStyle w:val="NoneA"/>
          <w:rFonts w:eastAsia="Arial Unicode MS" w:cs="Arial Unicode MS"/>
          <w:b/>
          <w:bCs/>
          <w:color w:val="007342"/>
          <w:sz w:val="36"/>
          <w:szCs w:val="34"/>
        </w:rPr>
        <w:t>Ipswich River Basin Water Supply and PFAS Grant Opportunity</w:t>
      </w:r>
    </w:p>
    <w:p w14:paraId="5196DF30" w14:textId="1673FDEF" w:rsidR="002B1B33" w:rsidRPr="00C76ED8" w:rsidRDefault="002B1B33" w:rsidP="002B1B33">
      <w:pPr>
        <w:contextualSpacing/>
        <w:jc w:val="center"/>
        <w:rPr>
          <w:b/>
          <w:bCs/>
          <w:sz w:val="32"/>
          <w:szCs w:val="32"/>
        </w:rPr>
      </w:pPr>
      <w:r w:rsidRPr="00C76ED8">
        <w:rPr>
          <w:b/>
          <w:bCs/>
          <w:sz w:val="32"/>
          <w:szCs w:val="32"/>
        </w:rPr>
        <w:t>Request for Responses</w:t>
      </w:r>
      <w:r w:rsidR="00DF7F5A">
        <w:rPr>
          <w:b/>
          <w:bCs/>
          <w:sz w:val="32"/>
          <w:szCs w:val="32"/>
        </w:rPr>
        <w:t xml:space="preserve"> - </w:t>
      </w:r>
      <w:r w:rsidRPr="00C76ED8">
        <w:rPr>
          <w:b/>
          <w:bCs/>
          <w:sz w:val="32"/>
          <w:szCs w:val="32"/>
        </w:rPr>
        <w:t>State Fiscal Year (SFY) 2026</w:t>
      </w:r>
    </w:p>
    <w:p w14:paraId="23FD2475" w14:textId="77777777" w:rsidR="002B1B33" w:rsidRPr="00C06571" w:rsidRDefault="002B1B33" w:rsidP="002B1B33">
      <w:pPr>
        <w:pStyle w:val="Heading1"/>
        <w:pBdr>
          <w:top w:val="double" w:sz="4" w:space="1" w:color="auto"/>
          <w:bottom w:val="double" w:sz="4" w:space="1" w:color="auto"/>
        </w:pBdr>
        <w:shd w:val="clear" w:color="auto" w:fill="F2F2F2" w:themeFill="background1" w:themeFillShade="F2"/>
      </w:pPr>
      <w:bookmarkStart w:id="12" w:name="_Toc206675865"/>
      <w:bookmarkStart w:id="13" w:name="_Toc206767189"/>
      <w:bookmarkStart w:id="14" w:name="_Toc217385720"/>
      <w:r w:rsidRPr="00C06571">
        <w:t xml:space="preserve">Grant </w:t>
      </w:r>
      <w:bookmarkEnd w:id="12"/>
      <w:r>
        <w:t>Overview</w:t>
      </w:r>
      <w:bookmarkEnd w:id="13"/>
      <w:bookmarkEnd w:id="14"/>
    </w:p>
    <w:p w14:paraId="416C652F" w14:textId="42D5EA8D" w:rsidR="002B1B33" w:rsidRPr="00556623" w:rsidRDefault="002B1B33" w:rsidP="002B1B33">
      <w:r w:rsidRPr="0083477F">
        <w:rPr>
          <w:b/>
          <w:bCs/>
        </w:rPr>
        <w:t>Total Funding Available:</w:t>
      </w:r>
      <w:r w:rsidRPr="00556623">
        <w:t xml:space="preserve"> Up to $</w:t>
      </w:r>
      <w:r>
        <w:t>900,000</w:t>
      </w:r>
      <w:r w:rsidR="006C517C">
        <w:t>.</w:t>
      </w:r>
    </w:p>
    <w:p w14:paraId="76729D41" w14:textId="4295281F" w:rsidR="002B1B33" w:rsidRPr="00556623" w:rsidRDefault="002B1B33" w:rsidP="002B1B33">
      <w:r w:rsidRPr="00556623">
        <w:rPr>
          <w:b/>
          <w:bCs/>
        </w:rPr>
        <w:t>Estimated Grant Amounts:</w:t>
      </w:r>
      <w:r w:rsidRPr="00556623">
        <w:t xml:space="preserve"> $</w:t>
      </w:r>
      <w:r>
        <w:t>1</w:t>
      </w:r>
      <w:r w:rsidRPr="00556623">
        <w:t>0</w:t>
      </w:r>
      <w:r>
        <w:t>0,000 to $</w:t>
      </w:r>
      <w:r w:rsidR="00211896">
        <w:t>4</w:t>
      </w:r>
      <w:r>
        <w:t xml:space="preserve">50,000 </w:t>
      </w:r>
      <w:r w:rsidRPr="00556623">
        <w:t>per applicant</w:t>
      </w:r>
      <w:r w:rsidR="006C517C">
        <w:t>.</w:t>
      </w:r>
    </w:p>
    <w:p w14:paraId="769DAD0A" w14:textId="39A13BFA" w:rsidR="002B1B33" w:rsidRPr="00FA7DAE" w:rsidRDefault="002B1B33" w:rsidP="002B1B33">
      <w:pPr>
        <w:rPr>
          <w:i/>
          <w:iCs/>
        </w:rPr>
      </w:pPr>
      <w:r w:rsidRPr="00556623">
        <w:rPr>
          <w:b/>
          <w:bCs/>
        </w:rPr>
        <w:t xml:space="preserve">Responses Due: </w:t>
      </w:r>
      <w:r w:rsidR="006B4335">
        <w:t>February 20, 2026</w:t>
      </w:r>
      <w:r w:rsidR="00DA60C8">
        <w:t>,</w:t>
      </w:r>
      <w:r w:rsidRPr="002B1B33">
        <w:t xml:space="preserve"> by 5:00 p.m.</w:t>
      </w:r>
    </w:p>
    <w:p w14:paraId="1A044AE7" w14:textId="004E416B" w:rsidR="002B1B33" w:rsidRDefault="002B1B33" w:rsidP="002B1B33">
      <w:pPr>
        <w:pBdr>
          <w:bottom w:val="double" w:sz="4" w:space="1" w:color="auto"/>
        </w:pBdr>
        <w:spacing w:after="240"/>
      </w:pPr>
      <w:r w:rsidRPr="00556623">
        <w:rPr>
          <w:b/>
          <w:bCs/>
        </w:rPr>
        <w:t>Match Require</w:t>
      </w:r>
      <w:r w:rsidR="006C517C">
        <w:rPr>
          <w:b/>
          <w:bCs/>
        </w:rPr>
        <w:t>ment</w:t>
      </w:r>
      <w:r w:rsidRPr="00556623">
        <w:rPr>
          <w:b/>
          <w:bCs/>
        </w:rPr>
        <w:t>:</w:t>
      </w:r>
      <w:r w:rsidR="006C517C">
        <w:rPr>
          <w:b/>
          <w:bCs/>
        </w:rPr>
        <w:t xml:space="preserve"> </w:t>
      </w:r>
      <w:r w:rsidR="006C517C" w:rsidRPr="00D67B8C">
        <w:t>Encouraged, but not required.</w:t>
      </w:r>
      <w:r w:rsidRPr="00D67B8C">
        <w:t xml:space="preserve"> </w:t>
      </w:r>
    </w:p>
    <w:p w14:paraId="30CDD054" w14:textId="35981F41" w:rsidR="002B1B33" w:rsidRDefault="002B1B33" w:rsidP="002B1B33">
      <w:pPr>
        <w:pBdr>
          <w:bottom w:val="double" w:sz="4" w:space="1" w:color="auto"/>
        </w:pBdr>
        <w:spacing w:after="240"/>
        <w:rPr>
          <w:rFonts w:cs="Arial"/>
        </w:rPr>
      </w:pPr>
      <w:r w:rsidRPr="002B1B33">
        <w:rPr>
          <w:b/>
          <w:bCs/>
        </w:rPr>
        <w:t>Eligible Entities:</w:t>
      </w:r>
      <w:r>
        <w:t xml:space="preserve"> </w:t>
      </w:r>
      <w:r w:rsidRPr="67B320F2">
        <w:rPr>
          <w:rFonts w:cs="Arial"/>
        </w:rPr>
        <w:t xml:space="preserve">Public Water Suppliers in the Ipswich River Basin with a </w:t>
      </w:r>
      <w:r w:rsidRPr="67B320F2">
        <w:rPr>
          <w:rFonts w:cs="Arial"/>
          <w:noProof/>
        </w:rPr>
        <w:t>W</w:t>
      </w:r>
      <w:r w:rsidR="0D5765BE" w:rsidRPr="67B320F2">
        <w:rPr>
          <w:rFonts w:cs="Arial"/>
          <w:noProof/>
        </w:rPr>
        <w:t xml:space="preserve">ater </w:t>
      </w:r>
      <w:r w:rsidRPr="67B320F2">
        <w:rPr>
          <w:rFonts w:cs="Arial"/>
          <w:noProof/>
        </w:rPr>
        <w:t>M</w:t>
      </w:r>
      <w:r w:rsidR="1D9CDB41" w:rsidRPr="67B320F2">
        <w:rPr>
          <w:rFonts w:cs="Arial"/>
          <w:noProof/>
        </w:rPr>
        <w:t xml:space="preserve">anagement </w:t>
      </w:r>
      <w:r w:rsidRPr="67B320F2">
        <w:rPr>
          <w:rFonts w:cs="Arial"/>
          <w:noProof/>
        </w:rPr>
        <w:t>A</w:t>
      </w:r>
      <w:r w:rsidR="25592B81" w:rsidRPr="67B320F2">
        <w:rPr>
          <w:rFonts w:cs="Arial"/>
          <w:noProof/>
        </w:rPr>
        <w:t>ct (</w:t>
      </w:r>
      <w:r w:rsidRPr="67B320F2">
        <w:rPr>
          <w:rFonts w:cs="Arial"/>
        </w:rPr>
        <w:t>WMA</w:t>
      </w:r>
      <w:r w:rsidR="25592B81" w:rsidRPr="67B320F2">
        <w:rPr>
          <w:rFonts w:cs="Arial"/>
          <w:noProof/>
        </w:rPr>
        <w:t>)</w:t>
      </w:r>
      <w:r w:rsidRPr="67B320F2">
        <w:rPr>
          <w:rFonts w:cs="Arial"/>
        </w:rPr>
        <w:t xml:space="preserve"> permit, a permit application filed, or </w:t>
      </w:r>
      <w:r w:rsidR="006C517C">
        <w:rPr>
          <w:rFonts w:cs="Arial"/>
        </w:rPr>
        <w:t xml:space="preserve">a </w:t>
      </w:r>
      <w:r w:rsidRPr="67B320F2">
        <w:rPr>
          <w:rFonts w:cs="Arial"/>
        </w:rPr>
        <w:t>WMA registration</w:t>
      </w:r>
      <w:r w:rsidR="006C517C">
        <w:rPr>
          <w:rFonts w:cs="Arial"/>
        </w:rPr>
        <w:t>.</w:t>
      </w:r>
    </w:p>
    <w:p w14:paraId="1E467BDD" w14:textId="7F94ADC6" w:rsidR="002B1B33" w:rsidRPr="00556623" w:rsidRDefault="002B1B33" w:rsidP="002B1B33">
      <w:pPr>
        <w:pBdr>
          <w:bottom w:val="double" w:sz="4" w:space="1" w:color="auto"/>
        </w:pBdr>
        <w:spacing w:after="240"/>
      </w:pPr>
      <w:r w:rsidRPr="67B320F2">
        <w:rPr>
          <w:rFonts w:cs="Arial"/>
          <w:b/>
        </w:rPr>
        <w:t>Eligible Projects:</w:t>
      </w:r>
      <w:r w:rsidRPr="67B320F2">
        <w:rPr>
          <w:rFonts w:cs="Arial"/>
        </w:rPr>
        <w:t xml:space="preserve"> Planning and implementation projects that identify or construct water supply solutions for the </w:t>
      </w:r>
      <w:r w:rsidR="126086C2" w:rsidRPr="67B320F2">
        <w:rPr>
          <w:rFonts w:cs="Arial"/>
          <w:noProof/>
        </w:rPr>
        <w:t xml:space="preserve">public water suppliers (PWS) and municipalities in the </w:t>
      </w:r>
      <w:r w:rsidRPr="67B320F2">
        <w:rPr>
          <w:rFonts w:cs="Arial"/>
          <w:noProof/>
        </w:rPr>
        <w:t>Ipswich River Basin</w:t>
      </w:r>
      <w:r w:rsidR="0EDD9EE1" w:rsidRPr="67B320F2">
        <w:rPr>
          <w:rFonts w:cs="Arial"/>
          <w:noProof/>
        </w:rPr>
        <w:t>, by</w:t>
      </w:r>
      <w:r w:rsidRPr="67B320F2">
        <w:rPr>
          <w:rFonts w:cs="Arial"/>
        </w:rPr>
        <w:t xml:space="preserve">: (a) </w:t>
      </w:r>
      <w:r w:rsidRPr="67B320F2">
        <w:rPr>
          <w:rFonts w:cs="Arial"/>
          <w:noProof/>
        </w:rPr>
        <w:t>reduc</w:t>
      </w:r>
      <w:r w:rsidR="0323C623" w:rsidRPr="67B320F2">
        <w:rPr>
          <w:rFonts w:cs="Arial"/>
          <w:noProof/>
        </w:rPr>
        <w:t>ing</w:t>
      </w:r>
      <w:r w:rsidRPr="67B320F2">
        <w:rPr>
          <w:rFonts w:cs="Arial"/>
        </w:rPr>
        <w:t xml:space="preserve"> demand on the Ipswich River Basin, particularly on sources impacted by PFAS, and/or (b) </w:t>
      </w:r>
      <w:r w:rsidRPr="67B320F2">
        <w:rPr>
          <w:rFonts w:cs="Arial"/>
          <w:noProof/>
        </w:rPr>
        <w:t>provid</w:t>
      </w:r>
      <w:r w:rsidR="1D65BB1B" w:rsidRPr="67B320F2">
        <w:rPr>
          <w:rFonts w:cs="Arial"/>
          <w:noProof/>
        </w:rPr>
        <w:t xml:space="preserve">ing </w:t>
      </w:r>
      <w:r w:rsidRPr="67B320F2">
        <w:rPr>
          <w:rFonts w:cs="Arial"/>
        </w:rPr>
        <w:t>a connection to more sustainable water supply source(s).</w:t>
      </w:r>
    </w:p>
    <w:p w14:paraId="01449328" w14:textId="04BBA8EC" w:rsidR="005844CF" w:rsidRPr="00FC627D" w:rsidRDefault="00F64F61" w:rsidP="005B2AC4">
      <w:pPr>
        <w:pStyle w:val="Heading1"/>
        <w:numPr>
          <w:ilvl w:val="0"/>
          <w:numId w:val="42"/>
        </w:numPr>
        <w:ind w:hanging="720"/>
        <w:rPr>
          <w:rStyle w:val="NoneA"/>
        </w:rPr>
      </w:pPr>
      <w:bookmarkStart w:id="15" w:name="_Toc217385721"/>
      <w:r w:rsidRPr="00FC627D">
        <w:rPr>
          <w:rStyle w:val="NoneA"/>
        </w:rPr>
        <w:t>RFR Introduction and General Description</w:t>
      </w:r>
      <w:bookmarkEnd w:id="15"/>
      <w:r w:rsidRPr="00FC627D">
        <w:rPr>
          <w:rStyle w:val="NoneA"/>
        </w:rPr>
        <w:t xml:space="preserve"> </w:t>
      </w:r>
      <w:bookmarkEnd w:id="9"/>
    </w:p>
    <w:p w14:paraId="1D290AA1" w14:textId="7EB02B4B" w:rsidR="001934E2" w:rsidRPr="00D67B8C" w:rsidRDefault="00597B27" w:rsidP="00752D14">
      <w:pPr>
        <w:pStyle w:val="Heading2"/>
        <w:rPr>
          <w:rStyle w:val="PageNumber"/>
          <w:rFonts w:asciiTheme="minorHAnsi" w:hAnsiTheme="minorHAnsi"/>
          <w:szCs w:val="22"/>
        </w:rPr>
      </w:pPr>
      <w:bookmarkStart w:id="16" w:name="_Toc1"/>
      <w:bookmarkStart w:id="17" w:name="_Toc217385722"/>
      <w:r w:rsidRPr="00D67B8C">
        <w:rPr>
          <w:rStyle w:val="PageNumber"/>
          <w:rFonts w:asciiTheme="minorHAnsi" w:hAnsiTheme="minorHAnsi"/>
          <w:szCs w:val="22"/>
        </w:rPr>
        <w:t xml:space="preserve">Grant </w:t>
      </w:r>
      <w:r w:rsidR="009A54DA" w:rsidRPr="00D67B8C">
        <w:rPr>
          <w:rStyle w:val="PageNumber"/>
          <w:rFonts w:asciiTheme="minorHAnsi" w:hAnsiTheme="minorHAnsi"/>
          <w:szCs w:val="22"/>
        </w:rPr>
        <w:t xml:space="preserve">Program </w:t>
      </w:r>
      <w:r w:rsidRPr="00D67B8C">
        <w:rPr>
          <w:rStyle w:val="PageNumber"/>
          <w:rFonts w:asciiTheme="minorHAnsi" w:hAnsiTheme="minorHAnsi"/>
          <w:szCs w:val="22"/>
        </w:rPr>
        <w:t>Summa</w:t>
      </w:r>
      <w:r w:rsidR="009A54DA" w:rsidRPr="00D67B8C">
        <w:rPr>
          <w:rStyle w:val="PageNumber"/>
          <w:rFonts w:asciiTheme="minorHAnsi" w:hAnsiTheme="minorHAnsi"/>
          <w:szCs w:val="22"/>
        </w:rPr>
        <w:t xml:space="preserve">ry </w:t>
      </w:r>
      <w:r w:rsidR="00F64F61" w:rsidRPr="00D67B8C">
        <w:rPr>
          <w:rStyle w:val="PageNumber"/>
          <w:rFonts w:asciiTheme="minorHAnsi" w:hAnsiTheme="minorHAnsi"/>
          <w:szCs w:val="22"/>
        </w:rPr>
        <w:t>and Description</w:t>
      </w:r>
      <w:bookmarkEnd w:id="16"/>
      <w:bookmarkEnd w:id="17"/>
    </w:p>
    <w:p w14:paraId="3FD104A2" w14:textId="230B3106" w:rsidR="00E0388A" w:rsidRPr="00D67B8C" w:rsidRDefault="00F64F61" w:rsidP="0014179F">
      <w:pPr>
        <w:pStyle w:val="Head2Text"/>
        <w:spacing w:after="0"/>
        <w:ind w:left="720"/>
        <w:jc w:val="left"/>
        <w:rPr>
          <w:rFonts w:asciiTheme="minorHAnsi" w:hAnsiTheme="minorHAnsi"/>
        </w:rPr>
      </w:pPr>
      <w:bookmarkStart w:id="18" w:name="_Hlk165985050"/>
      <w:r w:rsidRPr="00D67B8C">
        <w:rPr>
          <w:rFonts w:asciiTheme="minorHAnsi" w:hAnsiTheme="minorHAnsi"/>
        </w:rPr>
        <w:t>The Commonwealth of Massachusetts Department of Environmental Protection (MassDEP</w:t>
      </w:r>
      <w:r w:rsidR="006B044F" w:rsidRPr="00D67B8C">
        <w:rPr>
          <w:rFonts w:asciiTheme="minorHAnsi" w:hAnsiTheme="minorHAnsi"/>
        </w:rPr>
        <w:t xml:space="preserve"> or the Department</w:t>
      </w:r>
      <w:r w:rsidRPr="00D67B8C">
        <w:rPr>
          <w:rFonts w:asciiTheme="minorHAnsi" w:hAnsiTheme="minorHAnsi"/>
        </w:rPr>
        <w:t xml:space="preserve">) </w:t>
      </w:r>
      <w:r w:rsidR="00B04942" w:rsidRPr="00D67B8C">
        <w:rPr>
          <w:rFonts w:asciiTheme="minorHAnsi" w:hAnsiTheme="minorHAnsi"/>
        </w:rPr>
        <w:t>seeks</w:t>
      </w:r>
      <w:r w:rsidRPr="00D67B8C">
        <w:rPr>
          <w:rFonts w:asciiTheme="minorHAnsi" w:hAnsiTheme="minorHAnsi"/>
        </w:rPr>
        <w:t xml:space="preserve"> </w:t>
      </w:r>
      <w:r w:rsidR="00597B27" w:rsidRPr="00D67B8C">
        <w:rPr>
          <w:rFonts w:asciiTheme="minorHAnsi" w:hAnsiTheme="minorHAnsi"/>
        </w:rPr>
        <w:t xml:space="preserve">grant </w:t>
      </w:r>
      <w:r w:rsidRPr="00D67B8C">
        <w:rPr>
          <w:rFonts w:asciiTheme="minorHAnsi" w:hAnsiTheme="minorHAnsi"/>
        </w:rPr>
        <w:t>proposals</w:t>
      </w:r>
      <w:r w:rsidR="00597B27" w:rsidRPr="00D67B8C">
        <w:rPr>
          <w:rFonts w:asciiTheme="minorHAnsi" w:hAnsiTheme="minorHAnsi"/>
        </w:rPr>
        <w:t xml:space="preserve"> </w:t>
      </w:r>
      <w:r w:rsidRPr="00D67B8C">
        <w:rPr>
          <w:rFonts w:asciiTheme="minorHAnsi" w:hAnsiTheme="minorHAnsi"/>
        </w:rPr>
        <w:t xml:space="preserve">for projects providing </w:t>
      </w:r>
      <w:r w:rsidR="0086193E" w:rsidRPr="00D67B8C">
        <w:rPr>
          <w:rFonts w:asciiTheme="minorHAnsi" w:hAnsiTheme="minorHAnsi"/>
        </w:rPr>
        <w:t>feasibility studies, infrastructure design, water chemistry analyses</w:t>
      </w:r>
      <w:r w:rsidR="00B04942" w:rsidRPr="00D67B8C">
        <w:rPr>
          <w:rFonts w:asciiTheme="minorHAnsi" w:hAnsiTheme="minorHAnsi"/>
        </w:rPr>
        <w:t>,</w:t>
      </w:r>
      <w:r w:rsidR="0086193E" w:rsidRPr="00D67B8C">
        <w:rPr>
          <w:rFonts w:asciiTheme="minorHAnsi" w:hAnsiTheme="minorHAnsi"/>
        </w:rPr>
        <w:t xml:space="preserve"> and other activities needed to identify and advance water supply solutions for communities </w:t>
      </w:r>
      <w:r w:rsidR="00DC2B75" w:rsidRPr="00D67B8C">
        <w:rPr>
          <w:rFonts w:asciiTheme="minorHAnsi" w:hAnsiTheme="minorHAnsi"/>
        </w:rPr>
        <w:t>with active</w:t>
      </w:r>
      <w:r w:rsidR="00FD1E04">
        <w:rPr>
          <w:rFonts w:asciiTheme="minorHAnsi" w:hAnsiTheme="minorHAnsi"/>
        </w:rPr>
        <w:t xml:space="preserve"> public water supply</w:t>
      </w:r>
      <w:r w:rsidR="00DC2B75" w:rsidRPr="00D67B8C">
        <w:rPr>
          <w:rFonts w:asciiTheme="minorHAnsi" w:hAnsiTheme="minorHAnsi"/>
        </w:rPr>
        <w:t xml:space="preserve"> sources in</w:t>
      </w:r>
      <w:r w:rsidR="00DA60C8" w:rsidRPr="00D67B8C">
        <w:rPr>
          <w:rFonts w:asciiTheme="minorHAnsi" w:hAnsiTheme="minorHAnsi"/>
        </w:rPr>
        <w:t xml:space="preserve"> </w:t>
      </w:r>
      <w:r w:rsidR="0086193E" w:rsidRPr="00D67B8C">
        <w:rPr>
          <w:rFonts w:asciiTheme="minorHAnsi" w:hAnsiTheme="minorHAnsi"/>
        </w:rPr>
        <w:t>th</w:t>
      </w:r>
      <w:r w:rsidR="00457738" w:rsidRPr="00D67B8C">
        <w:rPr>
          <w:rFonts w:asciiTheme="minorHAnsi" w:hAnsiTheme="minorHAnsi"/>
        </w:rPr>
        <w:t>e Ipswich</w:t>
      </w:r>
      <w:r w:rsidR="00682F20" w:rsidRPr="00D67B8C">
        <w:rPr>
          <w:rFonts w:asciiTheme="minorHAnsi" w:hAnsiTheme="minorHAnsi"/>
        </w:rPr>
        <w:t xml:space="preserve"> River Basin</w:t>
      </w:r>
      <w:r w:rsidR="0086193E" w:rsidRPr="00D67B8C">
        <w:rPr>
          <w:rFonts w:asciiTheme="minorHAnsi" w:hAnsiTheme="minorHAnsi"/>
        </w:rPr>
        <w:t>. </w:t>
      </w:r>
      <w:r w:rsidR="009E5EE3" w:rsidRPr="00D67B8C">
        <w:rPr>
          <w:rFonts w:asciiTheme="minorHAnsi" w:hAnsiTheme="minorHAnsi"/>
        </w:rPr>
        <w:t>The goal</w:t>
      </w:r>
      <w:r w:rsidR="0063780C" w:rsidRPr="00D67B8C">
        <w:rPr>
          <w:rFonts w:asciiTheme="minorHAnsi" w:hAnsiTheme="minorHAnsi"/>
        </w:rPr>
        <w:t>s</w:t>
      </w:r>
      <w:r w:rsidR="009E5EE3" w:rsidRPr="00D67B8C">
        <w:rPr>
          <w:rFonts w:asciiTheme="minorHAnsi" w:hAnsiTheme="minorHAnsi"/>
        </w:rPr>
        <w:t xml:space="preserve"> of this grant </w:t>
      </w:r>
      <w:r w:rsidR="0063780C" w:rsidRPr="00D67B8C">
        <w:rPr>
          <w:rFonts w:asciiTheme="minorHAnsi" w:hAnsiTheme="minorHAnsi"/>
        </w:rPr>
        <w:t>are</w:t>
      </w:r>
      <w:r w:rsidR="00893CC1" w:rsidRPr="00D67B8C">
        <w:rPr>
          <w:rFonts w:asciiTheme="minorHAnsi" w:hAnsiTheme="minorHAnsi"/>
        </w:rPr>
        <w:t xml:space="preserve"> to address</w:t>
      </w:r>
      <w:r w:rsidR="00840528" w:rsidRPr="00D67B8C">
        <w:rPr>
          <w:rFonts w:asciiTheme="minorHAnsi" w:hAnsiTheme="minorHAnsi"/>
        </w:rPr>
        <w:t>:</w:t>
      </w:r>
    </w:p>
    <w:p w14:paraId="39473DA7" w14:textId="77777777" w:rsidR="004005EC" w:rsidRPr="00D67B8C" w:rsidRDefault="004005EC" w:rsidP="00F40974">
      <w:pPr>
        <w:pStyle w:val="Head2Text"/>
        <w:spacing w:after="0"/>
        <w:jc w:val="left"/>
        <w:rPr>
          <w:rFonts w:asciiTheme="minorHAnsi" w:hAnsiTheme="minorHAnsi"/>
        </w:rPr>
      </w:pPr>
    </w:p>
    <w:p w14:paraId="7D99F0FA" w14:textId="3569F572" w:rsidR="004005EC" w:rsidRPr="00D67B8C" w:rsidRDefault="00893CC1" w:rsidP="00C4637D">
      <w:pPr>
        <w:pStyle w:val="Head2Text"/>
        <w:numPr>
          <w:ilvl w:val="0"/>
          <w:numId w:val="21"/>
        </w:numPr>
        <w:spacing w:after="0"/>
        <w:ind w:left="1260"/>
        <w:jc w:val="left"/>
        <w:rPr>
          <w:rFonts w:asciiTheme="minorHAnsi" w:hAnsiTheme="minorHAnsi"/>
        </w:rPr>
      </w:pPr>
      <w:r w:rsidRPr="00D67B8C">
        <w:rPr>
          <w:rFonts w:asciiTheme="minorHAnsi" w:hAnsiTheme="minorHAnsi"/>
        </w:rPr>
        <w:lastRenderedPageBreak/>
        <w:t>T</w:t>
      </w:r>
      <w:r w:rsidR="004005EC" w:rsidRPr="00D67B8C">
        <w:rPr>
          <w:rFonts w:asciiTheme="minorHAnsi" w:hAnsiTheme="minorHAnsi"/>
        </w:rPr>
        <w:t xml:space="preserve">he persistent </w:t>
      </w:r>
      <w:r w:rsidR="0009194F" w:rsidRPr="00D67B8C">
        <w:rPr>
          <w:rFonts w:asciiTheme="minorHAnsi" w:hAnsiTheme="minorHAnsi"/>
        </w:rPr>
        <w:t xml:space="preserve">drinking </w:t>
      </w:r>
      <w:r w:rsidR="004005EC" w:rsidRPr="00D67B8C">
        <w:rPr>
          <w:rFonts w:asciiTheme="minorHAnsi" w:hAnsiTheme="minorHAnsi"/>
        </w:rPr>
        <w:t>water quantity challenges faced</w:t>
      </w:r>
      <w:r w:rsidR="007C4E38" w:rsidRPr="00D67B8C">
        <w:rPr>
          <w:rFonts w:asciiTheme="minorHAnsi" w:hAnsiTheme="minorHAnsi"/>
        </w:rPr>
        <w:t xml:space="preserve"> by</w:t>
      </w:r>
      <w:r w:rsidR="004005EC" w:rsidRPr="00D67B8C">
        <w:rPr>
          <w:rFonts w:asciiTheme="minorHAnsi" w:hAnsiTheme="minorHAnsi"/>
        </w:rPr>
        <w:t xml:space="preserve"> </w:t>
      </w:r>
      <w:r w:rsidR="007C4E38" w:rsidRPr="00D67B8C">
        <w:rPr>
          <w:rFonts w:asciiTheme="minorHAnsi" w:hAnsiTheme="minorHAnsi"/>
        </w:rPr>
        <w:t xml:space="preserve">public water suppliers with sources in </w:t>
      </w:r>
      <w:r w:rsidR="004005EC" w:rsidRPr="00D67B8C">
        <w:rPr>
          <w:rFonts w:asciiTheme="minorHAnsi" w:hAnsiTheme="minorHAnsi"/>
        </w:rPr>
        <w:t xml:space="preserve">the Ipswich River Basin; and </w:t>
      </w:r>
    </w:p>
    <w:p w14:paraId="1A134A3C" w14:textId="18819483" w:rsidR="00321F18" w:rsidRPr="00D67B8C" w:rsidRDefault="00893CC1" w:rsidP="00C4637D">
      <w:pPr>
        <w:pStyle w:val="Head2Text"/>
        <w:numPr>
          <w:ilvl w:val="0"/>
          <w:numId w:val="21"/>
        </w:numPr>
        <w:spacing w:after="0"/>
        <w:ind w:left="1260"/>
        <w:jc w:val="left"/>
        <w:rPr>
          <w:rFonts w:asciiTheme="minorHAnsi" w:hAnsiTheme="minorHAnsi"/>
        </w:rPr>
      </w:pPr>
      <w:r w:rsidRPr="00D67B8C">
        <w:rPr>
          <w:rFonts w:asciiTheme="minorHAnsi" w:hAnsiTheme="minorHAnsi"/>
        </w:rPr>
        <w:t>T</w:t>
      </w:r>
      <w:r w:rsidR="00CF485F" w:rsidRPr="00D67B8C">
        <w:rPr>
          <w:rFonts w:asciiTheme="minorHAnsi" w:hAnsiTheme="minorHAnsi"/>
        </w:rPr>
        <w:t>he continued prevalence and harmfulness of PFAS</w:t>
      </w:r>
      <w:r w:rsidR="0060037B" w:rsidRPr="00D67B8C">
        <w:rPr>
          <w:rFonts w:asciiTheme="minorHAnsi" w:hAnsiTheme="minorHAnsi"/>
        </w:rPr>
        <w:t xml:space="preserve"> </w:t>
      </w:r>
      <w:r w:rsidR="00CF485F" w:rsidRPr="00D67B8C">
        <w:rPr>
          <w:rFonts w:asciiTheme="minorHAnsi" w:hAnsiTheme="minorHAnsi"/>
        </w:rPr>
        <w:t>in drinking water</w:t>
      </w:r>
      <w:r w:rsidR="00853B8C" w:rsidRPr="00D67B8C">
        <w:rPr>
          <w:rFonts w:asciiTheme="minorHAnsi" w:hAnsiTheme="minorHAnsi"/>
        </w:rPr>
        <w:t xml:space="preserve"> </w:t>
      </w:r>
      <w:r w:rsidR="7B7E113B" w:rsidRPr="00D67B8C">
        <w:rPr>
          <w:rFonts w:asciiTheme="minorHAnsi" w:hAnsiTheme="minorHAnsi"/>
        </w:rPr>
        <w:t xml:space="preserve">withdrawn from sources </w:t>
      </w:r>
      <w:r w:rsidR="00853B8C" w:rsidRPr="00D67B8C">
        <w:rPr>
          <w:rFonts w:asciiTheme="minorHAnsi" w:hAnsiTheme="minorHAnsi"/>
        </w:rPr>
        <w:t xml:space="preserve">in the Ipswich </w:t>
      </w:r>
      <w:r w:rsidR="00682F20" w:rsidRPr="00D67B8C">
        <w:rPr>
          <w:rFonts w:asciiTheme="minorHAnsi" w:hAnsiTheme="minorHAnsi"/>
        </w:rPr>
        <w:t xml:space="preserve">River </w:t>
      </w:r>
      <w:r w:rsidR="00853B8C" w:rsidRPr="00D67B8C">
        <w:rPr>
          <w:rFonts w:asciiTheme="minorHAnsi" w:hAnsiTheme="minorHAnsi"/>
        </w:rPr>
        <w:t>Basin</w:t>
      </w:r>
      <w:r w:rsidR="004005EC" w:rsidRPr="00D67B8C">
        <w:rPr>
          <w:rFonts w:asciiTheme="minorHAnsi" w:hAnsiTheme="minorHAnsi"/>
        </w:rPr>
        <w:t>.</w:t>
      </w:r>
    </w:p>
    <w:bookmarkEnd w:id="18"/>
    <w:p w14:paraId="24935096" w14:textId="42E423E1" w:rsidR="00A446EE" w:rsidRDefault="00F342FC" w:rsidP="00A446EE">
      <w:pPr>
        <w:pStyle w:val="ListParagraph"/>
      </w:pPr>
      <w:r w:rsidRPr="004C49CC">
        <w:t xml:space="preserve">This grant will </w:t>
      </w:r>
      <w:r w:rsidR="00E86FE7">
        <w:t>help</w:t>
      </w:r>
      <w:r w:rsidR="00E86FE7" w:rsidRPr="004C49CC">
        <w:t xml:space="preserve"> </w:t>
      </w:r>
      <w:r w:rsidR="00CF485F" w:rsidRPr="004C49CC">
        <w:t>communities</w:t>
      </w:r>
      <w:r w:rsidR="00682F20">
        <w:t xml:space="preserve"> with </w:t>
      </w:r>
      <w:r w:rsidR="3987CA0A">
        <w:t xml:space="preserve">public </w:t>
      </w:r>
      <w:r w:rsidR="00682F20">
        <w:t>water suppl</w:t>
      </w:r>
      <w:r w:rsidR="0017020F">
        <w:t>y</w:t>
      </w:r>
      <w:r w:rsidR="00682F20">
        <w:t xml:space="preserve"> sources located in the </w:t>
      </w:r>
      <w:r w:rsidR="0017020F">
        <w:t xml:space="preserve">Ipswich River </w:t>
      </w:r>
      <w:r w:rsidR="00682F20">
        <w:t xml:space="preserve">Basin </w:t>
      </w:r>
      <w:r w:rsidR="00FA7353">
        <w:t>to identify</w:t>
      </w:r>
      <w:r w:rsidR="00FB214D" w:rsidRPr="004C49CC">
        <w:t xml:space="preserve"> new or additional sources of drinking </w:t>
      </w:r>
      <w:r w:rsidR="00CF485F" w:rsidRPr="004C49CC">
        <w:t>water</w:t>
      </w:r>
      <w:r w:rsidR="00083606">
        <w:t>,</w:t>
      </w:r>
      <w:r w:rsidR="00CF485F" w:rsidRPr="004C49CC">
        <w:t xml:space="preserve"> </w:t>
      </w:r>
      <w:r w:rsidR="0017020F">
        <w:t>reduce water demand on the Ipswich River Basin</w:t>
      </w:r>
      <w:r w:rsidR="00E86FE7">
        <w:t>,</w:t>
      </w:r>
      <w:r w:rsidR="0017020F">
        <w:t xml:space="preserve"> </w:t>
      </w:r>
      <w:r w:rsidR="00EA7C88">
        <w:t>and/</w:t>
      </w:r>
      <w:r w:rsidR="0017020F">
        <w:t xml:space="preserve">or </w:t>
      </w:r>
      <w:r w:rsidR="00AB5845">
        <w:t xml:space="preserve">improve </w:t>
      </w:r>
      <w:r w:rsidR="00D53F17">
        <w:t xml:space="preserve">drinking </w:t>
      </w:r>
      <w:r w:rsidR="00AB5845">
        <w:t>water quality</w:t>
      </w:r>
      <w:r w:rsidR="00CF485F" w:rsidRPr="004C49CC">
        <w:t xml:space="preserve">. </w:t>
      </w:r>
    </w:p>
    <w:p w14:paraId="37607F58" w14:textId="134BCEF9" w:rsidR="00DD57E9" w:rsidRPr="00752D14" w:rsidRDefault="1747FA5E" w:rsidP="088F5C12">
      <w:pPr>
        <w:tabs>
          <w:tab w:val="left" w:pos="720"/>
        </w:tabs>
        <w:ind w:left="720"/>
        <w:rPr>
          <w:rFonts w:cs="Arial"/>
        </w:rPr>
      </w:pPr>
      <w:r w:rsidRPr="2930F92B">
        <w:rPr>
          <w:rFonts w:cs="Arial"/>
        </w:rPr>
        <w:t xml:space="preserve">All </w:t>
      </w:r>
      <w:r w:rsidR="09BC9A6E" w:rsidRPr="2930F92B">
        <w:rPr>
          <w:rFonts w:cs="Arial"/>
        </w:rPr>
        <w:t xml:space="preserve">costs associated with </w:t>
      </w:r>
      <w:r w:rsidR="6498A7B8" w:rsidRPr="2930F92B">
        <w:rPr>
          <w:rFonts w:cs="Arial"/>
        </w:rPr>
        <w:t xml:space="preserve">proposed projects must be </w:t>
      </w:r>
      <w:r w:rsidR="09BC9A6E" w:rsidRPr="2930F92B">
        <w:rPr>
          <w:rFonts w:cs="Arial"/>
        </w:rPr>
        <w:t>incurred</w:t>
      </w:r>
      <w:r w:rsidR="6498A7B8" w:rsidRPr="2930F92B">
        <w:rPr>
          <w:rFonts w:cs="Arial"/>
        </w:rPr>
        <w:t xml:space="preserve"> during </w:t>
      </w:r>
      <w:r w:rsidR="009678E5">
        <w:rPr>
          <w:rFonts w:cs="Arial"/>
        </w:rPr>
        <w:t>S</w:t>
      </w:r>
      <w:r w:rsidR="6498A7B8" w:rsidRPr="2930F92B">
        <w:rPr>
          <w:rFonts w:cs="Arial"/>
        </w:rPr>
        <w:t xml:space="preserve">tate Fiscal Year </w:t>
      </w:r>
      <w:r w:rsidR="003D2B03">
        <w:rPr>
          <w:rFonts w:cs="Arial"/>
        </w:rPr>
        <w:t>2026</w:t>
      </w:r>
      <w:r w:rsidR="6498A7B8" w:rsidRPr="2930F92B">
        <w:rPr>
          <w:rFonts w:cs="Arial"/>
        </w:rPr>
        <w:t xml:space="preserve"> </w:t>
      </w:r>
      <w:r w:rsidR="009678E5">
        <w:rPr>
          <w:rFonts w:cs="Arial"/>
        </w:rPr>
        <w:t xml:space="preserve">(FY26) </w:t>
      </w:r>
      <w:r w:rsidR="6498A7B8" w:rsidRPr="2930F92B">
        <w:rPr>
          <w:rFonts w:cs="Arial"/>
        </w:rPr>
        <w:t xml:space="preserve">(July 1, </w:t>
      </w:r>
      <w:r w:rsidR="003D2B03">
        <w:rPr>
          <w:rFonts w:cs="Arial"/>
        </w:rPr>
        <w:t>2025</w:t>
      </w:r>
      <w:r w:rsidR="29F824B5" w:rsidRPr="2930F92B">
        <w:rPr>
          <w:rFonts w:cs="Arial"/>
        </w:rPr>
        <w:t>,</w:t>
      </w:r>
      <w:r w:rsidR="6498A7B8" w:rsidRPr="2930F92B">
        <w:rPr>
          <w:rFonts w:cs="Arial"/>
        </w:rPr>
        <w:t xml:space="preserve"> through June 30, </w:t>
      </w:r>
      <w:r w:rsidR="003D2B03">
        <w:rPr>
          <w:rFonts w:cs="Arial"/>
        </w:rPr>
        <w:t>2026</w:t>
      </w:r>
      <w:r w:rsidR="6498A7B8" w:rsidRPr="2930F92B">
        <w:rPr>
          <w:rFonts w:cs="Arial"/>
        </w:rPr>
        <w:t>).</w:t>
      </w:r>
      <w:r w:rsidR="2542F11D" w:rsidRPr="2930F92B">
        <w:rPr>
          <w:rFonts w:cs="Arial"/>
        </w:rPr>
        <w:t xml:space="preserve"> </w:t>
      </w:r>
    </w:p>
    <w:p w14:paraId="1E3A17D5" w14:textId="4CD54B8F" w:rsidR="005844CF" w:rsidRPr="00A27C71" w:rsidRDefault="00F64F61" w:rsidP="00752D14">
      <w:pPr>
        <w:pStyle w:val="Heading2"/>
        <w:rPr>
          <w:rStyle w:val="PageNumber"/>
          <w:szCs w:val="22"/>
        </w:rPr>
      </w:pPr>
      <w:bookmarkStart w:id="19" w:name="_Background_information"/>
      <w:bookmarkStart w:id="20" w:name="_Toc217385723"/>
      <w:bookmarkStart w:id="21" w:name="_Toc2"/>
      <w:bookmarkEnd w:id="19"/>
      <w:r w:rsidRPr="00A27C71">
        <w:rPr>
          <w:rStyle w:val="PageNumber"/>
          <w:szCs w:val="22"/>
        </w:rPr>
        <w:t xml:space="preserve">Background </w:t>
      </w:r>
      <w:r w:rsidR="00BA26FD" w:rsidRPr="00A27C71">
        <w:rPr>
          <w:rStyle w:val="PageNumber"/>
          <w:szCs w:val="22"/>
        </w:rPr>
        <w:t>I</w:t>
      </w:r>
      <w:r w:rsidRPr="00A27C71">
        <w:rPr>
          <w:rStyle w:val="PageNumber"/>
          <w:szCs w:val="22"/>
        </w:rPr>
        <w:t>nformation</w:t>
      </w:r>
      <w:bookmarkEnd w:id="20"/>
      <w:r w:rsidRPr="00A27C71">
        <w:rPr>
          <w:rStyle w:val="PageNumber"/>
          <w:szCs w:val="22"/>
        </w:rPr>
        <w:t xml:space="preserve"> </w:t>
      </w:r>
      <w:bookmarkEnd w:id="21"/>
    </w:p>
    <w:p w14:paraId="22E586F4" w14:textId="31CBBDC1" w:rsidR="0014179F" w:rsidRDefault="0046082E" w:rsidP="00A446EE">
      <w:pPr>
        <w:pStyle w:val="ListParagraph"/>
      </w:pPr>
      <w:r w:rsidRPr="00D31327">
        <w:rPr>
          <w:shd w:val="clear" w:color="auto" w:fill="FFFFFF"/>
        </w:rPr>
        <w:t xml:space="preserve">The </w:t>
      </w:r>
      <w:r w:rsidR="00012F67" w:rsidRPr="00D31327">
        <w:rPr>
          <w:shd w:val="clear" w:color="auto" w:fill="FFFFFF"/>
        </w:rPr>
        <w:t>Ipswich River</w:t>
      </w:r>
      <w:r w:rsidR="0014179F">
        <w:rPr>
          <w:shd w:val="clear" w:color="auto" w:fill="FFFFFF"/>
        </w:rPr>
        <w:t xml:space="preserve"> </w:t>
      </w:r>
      <w:r w:rsidR="0017020F" w:rsidRPr="00D31327">
        <w:rPr>
          <w:shd w:val="clear" w:color="auto" w:fill="FFFFFF"/>
        </w:rPr>
        <w:t>was named one of the country’s “most endangered” rivers</w:t>
      </w:r>
      <w:r w:rsidR="00D67B8C">
        <w:rPr>
          <w:shd w:val="clear" w:color="auto" w:fill="FFFFFF"/>
        </w:rPr>
        <w:t xml:space="preserve"> by </w:t>
      </w:r>
      <w:hyperlink r:id="rId21" w:history="1">
        <w:r w:rsidR="00D67B8C" w:rsidRPr="00FD1E04">
          <w:rPr>
            <w:rStyle w:val="Hyperlink"/>
            <w:shd w:val="clear" w:color="auto" w:fill="FFFFFF"/>
          </w:rPr>
          <w:t>American Rivers</w:t>
        </w:r>
      </w:hyperlink>
      <w:r w:rsidR="0017020F" w:rsidRPr="00D31327">
        <w:rPr>
          <w:shd w:val="clear" w:color="auto" w:fill="FFFFFF"/>
        </w:rPr>
        <w:t xml:space="preserve"> in 2021</w:t>
      </w:r>
      <w:r w:rsidR="003B0709">
        <w:rPr>
          <w:shd w:val="clear" w:color="auto" w:fill="FFFFFF"/>
        </w:rPr>
        <w:t>.</w:t>
      </w:r>
      <w:r w:rsidR="00FA0390" w:rsidRPr="00D31327">
        <w:rPr>
          <w:shd w:val="clear" w:color="auto" w:fill="FFFFFF"/>
        </w:rPr>
        <w:t xml:space="preserve"> </w:t>
      </w:r>
      <w:r w:rsidR="0017020F" w:rsidRPr="00D31327">
        <w:rPr>
          <w:shd w:val="clear" w:color="auto" w:fill="FFFFFF"/>
        </w:rPr>
        <w:t>Dry riverbeds result in fish kills, ecological damage, loss of recreation and threats to the quality and security of the water supply. Climate change is exacerbating the threat, with more severe and extended droughts creating increased risk to water supplies</w:t>
      </w:r>
      <w:r w:rsidR="0014179F">
        <w:rPr>
          <w:shd w:val="clear" w:color="auto" w:fill="FFFFFF"/>
        </w:rPr>
        <w:t xml:space="preserve">. </w:t>
      </w:r>
      <w:r w:rsidR="002F68C4" w:rsidRPr="00571709">
        <w:t xml:space="preserve">Additionally, </w:t>
      </w:r>
      <w:r w:rsidR="005E6672" w:rsidRPr="00571709">
        <w:t xml:space="preserve">many drinking water supplies </w:t>
      </w:r>
      <w:r w:rsidR="004F340E" w:rsidRPr="00571709">
        <w:t xml:space="preserve">in </w:t>
      </w:r>
      <w:r w:rsidR="002F68C4" w:rsidRPr="00571709">
        <w:t xml:space="preserve">the Ipswich River Basin </w:t>
      </w:r>
      <w:r w:rsidR="00580000" w:rsidRPr="00571709">
        <w:t>are</w:t>
      </w:r>
      <w:r w:rsidR="002F68C4" w:rsidRPr="00571709">
        <w:t xml:space="preserve"> currently</w:t>
      </w:r>
      <w:r w:rsidR="00580000" w:rsidRPr="00571709">
        <w:t xml:space="preserve"> </w:t>
      </w:r>
      <w:r w:rsidR="0071230E" w:rsidRPr="00571709">
        <w:t>experiencing</w:t>
      </w:r>
      <w:r w:rsidR="00055E05" w:rsidRPr="00571709">
        <w:t xml:space="preserve"> per- and polyfluoroalkyl substances (PFAS) </w:t>
      </w:r>
      <w:r w:rsidR="0071230E" w:rsidRPr="00571709">
        <w:t xml:space="preserve">contamination. PFAS </w:t>
      </w:r>
      <w:r w:rsidR="00D31327" w:rsidRPr="00571709">
        <w:t>bioaccumulate</w:t>
      </w:r>
      <w:r w:rsidR="0071230E" w:rsidRPr="00571709">
        <w:t xml:space="preserve"> </w:t>
      </w:r>
      <w:r w:rsidR="0E0D327D" w:rsidRPr="00571709">
        <w:t xml:space="preserve">are </w:t>
      </w:r>
      <w:r w:rsidR="0071230E" w:rsidRPr="00571709">
        <w:t xml:space="preserve">widespread </w:t>
      </w:r>
      <w:r w:rsidR="77D710B5" w:rsidRPr="00571709">
        <w:t>and</w:t>
      </w:r>
      <w:r w:rsidR="0071230E" w:rsidRPr="00571709">
        <w:t xml:space="preserve"> </w:t>
      </w:r>
      <w:r w:rsidR="5408C798" w:rsidRPr="00571709">
        <w:t>persist for extremely long periods of time</w:t>
      </w:r>
      <w:r w:rsidR="00E34D62" w:rsidRPr="00571709">
        <w:t>. S</w:t>
      </w:r>
      <w:r w:rsidR="0071230E" w:rsidRPr="00571709">
        <w:t>tudies indicate that exposure to sufficiently elevated levels of certain PFAS may cause a variety of adverse health effects.</w:t>
      </w:r>
    </w:p>
    <w:p w14:paraId="57A68715" w14:textId="6241A175" w:rsidR="005B2AC4" w:rsidRDefault="005B2AC4" w:rsidP="005B2AC4">
      <w:pPr>
        <w:pStyle w:val="ListParagraph"/>
      </w:pPr>
      <w:r w:rsidRPr="005B2AC4">
        <w:t xml:space="preserve">Sources of public </w:t>
      </w:r>
      <w:r w:rsidR="00A82672">
        <w:t xml:space="preserve">drinking </w:t>
      </w:r>
      <w:r w:rsidRPr="005B2AC4">
        <w:t xml:space="preserve">water in the Ipswich River Basin may be associated with adverse environmental impacts to the basin and may be impacted by PFAS contamination. </w:t>
      </w:r>
      <w:r w:rsidR="6DE205BD">
        <w:t xml:space="preserve">This grant opportunity enables </w:t>
      </w:r>
      <w:r w:rsidR="6DE205BD" w:rsidRPr="736DDB43">
        <w:rPr>
          <w:rFonts w:cs="Arial"/>
          <w:noProof/>
        </w:rPr>
        <w:t>public water suppliers (PWS) and municipalities in the Ipswich River Basin</w:t>
      </w:r>
      <w:r w:rsidRPr="005B2AC4">
        <w:t xml:space="preserve"> to focus on long-range solutions that can accommodate future growth, protect the environment and public health, and adjust to the impacts of climate change. </w:t>
      </w:r>
    </w:p>
    <w:p w14:paraId="7C68E7B1" w14:textId="07DE58D8" w:rsidR="005844CF" w:rsidRDefault="007004BF" w:rsidP="005B2AC4">
      <w:pPr>
        <w:pStyle w:val="Heading2"/>
        <w:rPr>
          <w:rStyle w:val="PageNumber"/>
          <w:szCs w:val="22"/>
        </w:rPr>
      </w:pPr>
      <w:bookmarkStart w:id="22" w:name="_Toc217385724"/>
      <w:r>
        <w:rPr>
          <w:rStyle w:val="PageNumber"/>
          <w:szCs w:val="22"/>
        </w:rPr>
        <w:t>Funding Availability</w:t>
      </w:r>
      <w:bookmarkEnd w:id="22"/>
    </w:p>
    <w:p w14:paraId="56BBDD40" w14:textId="085D1F5F" w:rsidR="007004BF" w:rsidRDefault="6BFFE6E7" w:rsidP="00A015D3">
      <w:pPr>
        <w:pStyle w:val="ListParagraph"/>
      </w:pPr>
      <w:r>
        <w:t xml:space="preserve">MassDEP anticipates </w:t>
      </w:r>
      <w:r w:rsidRPr="0082298D">
        <w:t>that up to $</w:t>
      </w:r>
      <w:r w:rsidR="413269C5" w:rsidRPr="0082298D">
        <w:t>9</w:t>
      </w:r>
      <w:r w:rsidR="003D2B03">
        <w:t>0</w:t>
      </w:r>
      <w:r w:rsidR="413269C5" w:rsidRPr="0082298D">
        <w:t>0</w:t>
      </w:r>
      <w:r w:rsidR="34BFC23D" w:rsidRPr="0082298D">
        <w:t>,000</w:t>
      </w:r>
      <w:r w:rsidRPr="0082298D">
        <w:t xml:space="preserve"> in total funding </w:t>
      </w:r>
      <w:r w:rsidR="001D7F16">
        <w:t>will</w:t>
      </w:r>
      <w:r w:rsidRPr="0082298D">
        <w:t xml:space="preserve"> be available for projects through this </w:t>
      </w:r>
      <w:r w:rsidR="00BE2AB2">
        <w:t xml:space="preserve">grant </w:t>
      </w:r>
      <w:r w:rsidRPr="0082298D">
        <w:t xml:space="preserve">program.  Grant Awards may range from </w:t>
      </w:r>
      <w:r w:rsidR="19A20F20" w:rsidRPr="0082298D">
        <w:t>$</w:t>
      </w:r>
      <w:r w:rsidR="0B1848DB" w:rsidRPr="0082298D">
        <w:t>1</w:t>
      </w:r>
      <w:r w:rsidR="413269C5" w:rsidRPr="0082298D">
        <w:t>0</w:t>
      </w:r>
      <w:r w:rsidR="0B1848DB" w:rsidRPr="0082298D">
        <w:t>0</w:t>
      </w:r>
      <w:r w:rsidRPr="0082298D">
        <w:t>,000 to $</w:t>
      </w:r>
      <w:r w:rsidR="00DA7F7F">
        <w:t>45</w:t>
      </w:r>
      <w:r w:rsidR="413269C5" w:rsidRPr="0082298D">
        <w:t>0</w:t>
      </w:r>
      <w:r w:rsidR="19A20F20" w:rsidRPr="0082298D">
        <w:t>,000</w:t>
      </w:r>
      <w:r w:rsidRPr="0082298D">
        <w:t xml:space="preserve"> per</w:t>
      </w:r>
      <w:r>
        <w:t xml:space="preserve"> applicant, although MassDEP reserves the right, in its discretion, to grant smaller</w:t>
      </w:r>
      <w:r w:rsidR="19A20F20">
        <w:t xml:space="preserve"> </w:t>
      </w:r>
      <w:r>
        <w:t xml:space="preserve">awards to proposals of exceptional merit. If additional funds become available during the period between the announcement of this grant opportunity and end of State Fiscal Year </w:t>
      </w:r>
      <w:r w:rsidR="003D2B03">
        <w:t>2026</w:t>
      </w:r>
      <w:r>
        <w:t xml:space="preserve">, the Department reserves the right to allocate supplemental funds to this grant solicitation and/or initiate additional funding rounds. </w:t>
      </w:r>
    </w:p>
    <w:p w14:paraId="6A5B57CA" w14:textId="77777777" w:rsidR="001D7F16" w:rsidRDefault="003B7CC2" w:rsidP="00A015D3">
      <w:pPr>
        <w:pStyle w:val="ListParagraph"/>
      </w:pPr>
      <w:r w:rsidRPr="003B7CC2">
        <w:t xml:space="preserve">Applicants may seek funding for Eligible Projects that will exceed the length of the grant award period (i.e., past June 30, </w:t>
      </w:r>
      <w:r w:rsidR="003D2B03">
        <w:t>2026</w:t>
      </w:r>
      <w:r w:rsidRPr="003B7CC2">
        <w:t xml:space="preserve">); however, only work that is </w:t>
      </w:r>
      <w:r w:rsidR="000072EA">
        <w:t>proposed to be performed during FY2</w:t>
      </w:r>
      <w:r w:rsidR="050043C8">
        <w:t>6</w:t>
      </w:r>
      <w:r w:rsidR="000072EA">
        <w:t xml:space="preserve"> (June 1, </w:t>
      </w:r>
      <w:r w:rsidR="003D2B03">
        <w:t>2025</w:t>
      </w:r>
      <w:r w:rsidR="000072EA">
        <w:t xml:space="preserve"> – June 30, </w:t>
      </w:r>
      <w:r w:rsidR="003D2B03">
        <w:t>2026</w:t>
      </w:r>
      <w:r w:rsidR="000072EA">
        <w:t>)</w:t>
      </w:r>
      <w:r w:rsidRPr="003B7CC2">
        <w:t xml:space="preserve"> is eligible for funding under this Grant Opportunity.</w:t>
      </w:r>
      <w:r w:rsidR="000072EA">
        <w:t xml:space="preserve"> Please be advised that in order to receive reimbursement for project expenses incurred during FY2</w:t>
      </w:r>
      <w:r w:rsidR="0EB68F62">
        <w:t>6</w:t>
      </w:r>
      <w:r w:rsidR="000072EA">
        <w:t xml:space="preserve"> prior to the grant award, applicants must submit documentation (invoices, purchase orders, and/or contracts) during the contracting process.</w:t>
      </w:r>
      <w:r w:rsidRPr="003B7CC2">
        <w:t xml:space="preserve"> </w:t>
      </w:r>
    </w:p>
    <w:p w14:paraId="628582AA" w14:textId="25880606" w:rsidR="003B7CC2" w:rsidRDefault="003B7CC2" w:rsidP="00A015D3">
      <w:pPr>
        <w:pStyle w:val="ListParagraph"/>
      </w:pPr>
      <w:r w:rsidRPr="003B7CC2">
        <w:lastRenderedPageBreak/>
        <w:t xml:space="preserve">All funding for </w:t>
      </w:r>
      <w:r w:rsidR="001D7F16">
        <w:t xml:space="preserve">grant </w:t>
      </w:r>
      <w:r w:rsidRPr="003B7CC2">
        <w:t xml:space="preserve">awards issued through this program are contingent upon appropriation by the Massachusetts Legislature, or availability of funds from other authorized Department sources.    </w:t>
      </w:r>
    </w:p>
    <w:p w14:paraId="4D7F53AF" w14:textId="1DE3781D" w:rsidR="005844CF" w:rsidRPr="00A27C71" w:rsidRDefault="00F64F61" w:rsidP="005B2AC4">
      <w:pPr>
        <w:pStyle w:val="Heading2"/>
        <w:rPr>
          <w:rStyle w:val="PageNumber"/>
          <w:szCs w:val="22"/>
        </w:rPr>
      </w:pPr>
      <w:bookmarkStart w:id="23" w:name="_Toc217385725"/>
      <w:bookmarkStart w:id="24" w:name="_Toc5"/>
      <w:r w:rsidRPr="00A27C71">
        <w:rPr>
          <w:rStyle w:val="PageNumber"/>
          <w:szCs w:val="22"/>
        </w:rPr>
        <w:t xml:space="preserve">Eligible </w:t>
      </w:r>
      <w:r w:rsidRPr="005B2AC4">
        <w:rPr>
          <w:rStyle w:val="PageNumber"/>
        </w:rPr>
        <w:t>Entities</w:t>
      </w:r>
      <w:bookmarkEnd w:id="23"/>
      <w:r w:rsidRPr="00A27C71">
        <w:rPr>
          <w:rStyle w:val="PageNumber"/>
          <w:szCs w:val="22"/>
        </w:rPr>
        <w:t xml:space="preserve"> </w:t>
      </w:r>
      <w:bookmarkEnd w:id="24"/>
    </w:p>
    <w:p w14:paraId="28605E84" w14:textId="2FD4370E" w:rsidR="00BF2131" w:rsidRDefault="00501ABC" w:rsidP="00F20322">
      <w:pPr>
        <w:pStyle w:val="ListParagraph"/>
      </w:pPr>
      <w:r>
        <w:t xml:space="preserve">Eligible </w:t>
      </w:r>
      <w:r w:rsidR="003D79A5">
        <w:t>E</w:t>
      </w:r>
      <w:r>
        <w:t>ntities for this grant opportunity include c</w:t>
      </w:r>
      <w:r w:rsidR="001E7792">
        <w:t xml:space="preserve">ommunity </w:t>
      </w:r>
      <w:r w:rsidR="00F50C75">
        <w:t>PWS</w:t>
      </w:r>
      <w:r w:rsidR="001E7792">
        <w:t xml:space="preserve"> serving municipalities, portions of municipalities, or a combination of these </w:t>
      </w:r>
      <w:r w:rsidR="0091380D">
        <w:t xml:space="preserve">with </w:t>
      </w:r>
      <w:r w:rsidR="467CE481">
        <w:t xml:space="preserve">active </w:t>
      </w:r>
      <w:r w:rsidR="00FD1E04">
        <w:t xml:space="preserve">public </w:t>
      </w:r>
      <w:r w:rsidR="00690528">
        <w:t xml:space="preserve">water </w:t>
      </w:r>
      <w:r w:rsidR="00FD1E04">
        <w:t xml:space="preserve">supply </w:t>
      </w:r>
      <w:r w:rsidR="0091380D">
        <w:t xml:space="preserve">sources </w:t>
      </w:r>
      <w:r w:rsidR="7167EFD5">
        <w:t>withdraw</w:t>
      </w:r>
      <w:r w:rsidR="430FD47A">
        <w:t>ing</w:t>
      </w:r>
      <w:r w:rsidR="0091380D">
        <w:t xml:space="preserve"> in the Ipswich River Basin </w:t>
      </w:r>
      <w:r w:rsidR="00C57689">
        <w:t>that have</w:t>
      </w:r>
      <w:r w:rsidR="00BA26FD">
        <w:t>:</w:t>
      </w:r>
    </w:p>
    <w:p w14:paraId="30B4D832" w14:textId="5065C9E2" w:rsidR="00BF2131" w:rsidRPr="003D2B03" w:rsidRDefault="00BF2131" w:rsidP="00C4637D">
      <w:pPr>
        <w:pStyle w:val="Head2Text"/>
        <w:widowControl w:val="0"/>
        <w:numPr>
          <w:ilvl w:val="0"/>
          <w:numId w:val="20"/>
        </w:numPr>
        <w:spacing w:after="0"/>
        <w:jc w:val="left"/>
        <w:rPr>
          <w:rFonts w:asciiTheme="minorHAnsi" w:hAnsiTheme="minorHAnsi"/>
        </w:rPr>
      </w:pPr>
      <w:r w:rsidRPr="003D2B03">
        <w:rPr>
          <w:rFonts w:asciiTheme="minorHAnsi" w:hAnsiTheme="minorHAnsi"/>
        </w:rPr>
        <w:t xml:space="preserve">a WMA permit, or permit application under review; </w:t>
      </w:r>
      <w:r w:rsidR="00BE1859" w:rsidRPr="003D2B03">
        <w:rPr>
          <w:rFonts w:asciiTheme="minorHAnsi" w:hAnsiTheme="minorHAnsi"/>
        </w:rPr>
        <w:t>and/</w:t>
      </w:r>
      <w:r w:rsidRPr="003D2B03">
        <w:rPr>
          <w:rFonts w:asciiTheme="minorHAnsi" w:hAnsiTheme="minorHAnsi"/>
        </w:rPr>
        <w:t>or</w:t>
      </w:r>
    </w:p>
    <w:p w14:paraId="4CB757EC" w14:textId="0C4B4D25" w:rsidR="00BF2131" w:rsidRPr="003D2B03" w:rsidRDefault="00BF2131" w:rsidP="00C4637D">
      <w:pPr>
        <w:pStyle w:val="Head2Text"/>
        <w:widowControl w:val="0"/>
        <w:numPr>
          <w:ilvl w:val="0"/>
          <w:numId w:val="20"/>
        </w:numPr>
        <w:spacing w:after="0"/>
        <w:jc w:val="left"/>
        <w:rPr>
          <w:rFonts w:asciiTheme="minorHAnsi" w:hAnsiTheme="minorHAnsi"/>
        </w:rPr>
      </w:pPr>
      <w:r w:rsidRPr="003D2B03">
        <w:rPr>
          <w:rFonts w:asciiTheme="minorHAnsi" w:hAnsiTheme="minorHAnsi"/>
        </w:rPr>
        <w:t xml:space="preserve">a WMA registration. </w:t>
      </w:r>
    </w:p>
    <w:p w14:paraId="0C54F166" w14:textId="06F84366" w:rsidR="00203CFC" w:rsidRPr="003D2B03" w:rsidRDefault="00203CFC" w:rsidP="005B2AC4">
      <w:pPr>
        <w:pStyle w:val="ListParagraph"/>
        <w:rPr>
          <w:rStyle w:val="Heading1Char"/>
          <w:rFonts w:ascii="Arial" w:eastAsia="Arial" w:hAnsi="Arial" w:cs="Arial"/>
          <w:b w:val="0"/>
          <w:color w:val="000000"/>
          <w:sz w:val="22"/>
          <w:szCs w:val="22"/>
        </w:rPr>
      </w:pPr>
      <w:r w:rsidRPr="00B57542">
        <w:t>Cooperative proposals between at least one</w:t>
      </w:r>
      <w:r>
        <w:t xml:space="preserve"> (1)</w:t>
      </w:r>
      <w:r w:rsidRPr="00B57542">
        <w:t xml:space="preserve"> Eligible Entity (i.e., a public water supplier and/or a municipality) and a watershed association, regional planning agency or other public water supplier</w:t>
      </w:r>
      <w:r w:rsidR="00A258DF">
        <w:t>,</w:t>
      </w:r>
      <w:r w:rsidRPr="00B57542">
        <w:t xml:space="preserve"> etc. are encouraged.  </w:t>
      </w:r>
    </w:p>
    <w:p w14:paraId="1F7A3D27" w14:textId="77777777" w:rsidR="003D2B03" w:rsidRDefault="00A446EE" w:rsidP="005B2AC4">
      <w:pPr>
        <w:pStyle w:val="Head2Text"/>
        <w:keepNext/>
        <w:widowControl w:val="0"/>
        <w:spacing w:after="0"/>
        <w:ind w:left="-630" w:firstLine="180"/>
        <w:jc w:val="left"/>
      </w:pPr>
      <w:r w:rsidRPr="00A446EE">
        <w:rPr>
          <w:noProof/>
          <w:sz w:val="22"/>
          <w:szCs w:val="22"/>
        </w:rPr>
        <w:drawing>
          <wp:inline distT="0" distB="0" distL="0" distR="0" wp14:anchorId="4D6D06EB" wp14:editId="71749D68">
            <wp:extent cx="7216214" cy="5156200"/>
            <wp:effectExtent l="0" t="0" r="3810" b="6350"/>
            <wp:docPr id="633515919" name="Picture 1" descr="Map of public water supply sources located within the Ipswich River Ba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15919" name="Picture 1" descr="Map of public water supply sources located within the Ipswich River Basin"/>
                    <pic:cNvPicPr/>
                  </pic:nvPicPr>
                  <pic:blipFill>
                    <a:blip r:embed="rId22"/>
                    <a:stretch>
                      <a:fillRect/>
                    </a:stretch>
                  </pic:blipFill>
                  <pic:spPr>
                    <a:xfrm>
                      <a:off x="0" y="0"/>
                      <a:ext cx="7221991" cy="5160328"/>
                    </a:xfrm>
                    <a:prstGeom prst="rect">
                      <a:avLst/>
                    </a:prstGeom>
                  </pic:spPr>
                </pic:pic>
              </a:graphicData>
            </a:graphic>
          </wp:inline>
        </w:drawing>
      </w:r>
      <w:bookmarkStart w:id="25" w:name="_Toc14"/>
    </w:p>
    <w:p w14:paraId="5AE3A2AC" w14:textId="0714CD25" w:rsidR="00A446EE" w:rsidRDefault="003D2B03" w:rsidP="005B2AC4">
      <w:pPr>
        <w:pStyle w:val="Caption"/>
        <w:ind w:left="-270"/>
        <w:contextualSpacing/>
        <w:rPr>
          <w:color w:val="auto"/>
          <w:sz w:val="24"/>
          <w:szCs w:val="24"/>
        </w:rPr>
      </w:pPr>
      <w:r w:rsidRPr="003D2B03">
        <w:rPr>
          <w:b/>
          <w:bCs/>
          <w:color w:val="auto"/>
          <w:sz w:val="24"/>
          <w:szCs w:val="24"/>
        </w:rPr>
        <w:t xml:space="preserve">Map </w:t>
      </w:r>
      <w:r w:rsidRPr="003D2B03">
        <w:rPr>
          <w:b/>
          <w:bCs/>
          <w:color w:val="auto"/>
          <w:sz w:val="24"/>
          <w:szCs w:val="24"/>
        </w:rPr>
        <w:fldChar w:fldCharType="begin"/>
      </w:r>
      <w:r w:rsidRPr="003D2B03">
        <w:rPr>
          <w:b/>
          <w:bCs/>
          <w:color w:val="auto"/>
          <w:sz w:val="24"/>
          <w:szCs w:val="24"/>
        </w:rPr>
        <w:instrText xml:space="preserve"> SEQ Map \* ARABIC </w:instrText>
      </w:r>
      <w:r w:rsidRPr="003D2B03">
        <w:rPr>
          <w:b/>
          <w:bCs/>
          <w:color w:val="auto"/>
          <w:sz w:val="24"/>
          <w:szCs w:val="24"/>
        </w:rPr>
        <w:fldChar w:fldCharType="separate"/>
      </w:r>
      <w:r w:rsidR="00902548">
        <w:rPr>
          <w:b/>
          <w:bCs/>
          <w:noProof/>
          <w:color w:val="auto"/>
          <w:sz w:val="24"/>
          <w:szCs w:val="24"/>
        </w:rPr>
        <w:t>1</w:t>
      </w:r>
      <w:r w:rsidRPr="003D2B03">
        <w:rPr>
          <w:b/>
          <w:bCs/>
          <w:color w:val="auto"/>
          <w:sz w:val="24"/>
          <w:szCs w:val="24"/>
        </w:rPr>
        <w:fldChar w:fldCharType="end"/>
      </w:r>
      <w:r>
        <w:rPr>
          <w:color w:val="auto"/>
          <w:sz w:val="24"/>
          <w:szCs w:val="24"/>
        </w:rPr>
        <w:t>.</w:t>
      </w:r>
      <w:r w:rsidRPr="003D2B03">
        <w:rPr>
          <w:color w:val="auto"/>
          <w:sz w:val="24"/>
          <w:szCs w:val="24"/>
        </w:rPr>
        <w:t xml:space="preserve"> Public water supply sources within the Ipswich River Basin. </w:t>
      </w:r>
      <w:r w:rsidR="006A243B">
        <w:rPr>
          <w:color w:val="auto"/>
          <w:sz w:val="24"/>
          <w:szCs w:val="24"/>
        </w:rPr>
        <w:t>This</w:t>
      </w:r>
      <w:r>
        <w:rPr>
          <w:color w:val="auto"/>
          <w:sz w:val="24"/>
          <w:szCs w:val="24"/>
        </w:rPr>
        <w:t xml:space="preserve"> map is for </w:t>
      </w:r>
      <w:r w:rsidRPr="003D2B03">
        <w:rPr>
          <w:color w:val="auto"/>
          <w:sz w:val="24"/>
          <w:szCs w:val="24"/>
        </w:rPr>
        <w:t>planning purposes only</w:t>
      </w:r>
      <w:r>
        <w:rPr>
          <w:color w:val="auto"/>
          <w:sz w:val="24"/>
          <w:szCs w:val="24"/>
        </w:rPr>
        <w:t xml:space="preserve"> and accuracy is not guaranteed.</w:t>
      </w:r>
    </w:p>
    <w:p w14:paraId="08812057" w14:textId="53DF7B55" w:rsidR="00FA3496" w:rsidRPr="005B2AC4" w:rsidRDefault="00FA3496" w:rsidP="00FD1E04">
      <w:r>
        <w:rPr>
          <w:b/>
          <w:bCs/>
        </w:rPr>
        <w:lastRenderedPageBreak/>
        <w:t xml:space="preserve">PLEASE NOTE: Only those </w:t>
      </w:r>
      <w:r w:rsidRPr="54F7E669">
        <w:rPr>
          <w:b/>
          <w:bCs/>
        </w:rPr>
        <w:t>Public Water Suppliers that are located within communities that are either not subject to, or</w:t>
      </w:r>
      <w:r>
        <w:rPr>
          <w:b/>
          <w:bCs/>
        </w:rPr>
        <w:t xml:space="preserve"> are</w:t>
      </w:r>
      <w:r w:rsidRPr="54F7E669">
        <w:rPr>
          <w:b/>
          <w:bCs/>
        </w:rPr>
        <w:t xml:space="preserve"> in some form of compliance with, M.G.L. CH.40A §3A, the MBTA Communities Act Law, at the time of application</w:t>
      </w:r>
      <w:r w:rsidR="006D7CA4">
        <w:rPr>
          <w:b/>
          <w:bCs/>
        </w:rPr>
        <w:t xml:space="preserve"> </w:t>
      </w:r>
      <w:r w:rsidR="00E943F1">
        <w:rPr>
          <w:b/>
          <w:bCs/>
        </w:rPr>
        <w:t>submission</w:t>
      </w:r>
      <w:r w:rsidR="006D7CA4">
        <w:rPr>
          <w:b/>
          <w:bCs/>
        </w:rPr>
        <w:t>, are eligible for funding</w:t>
      </w:r>
      <w:r w:rsidRPr="54F7E669">
        <w:rPr>
          <w:b/>
          <w:bCs/>
        </w:rPr>
        <w:t>.</w:t>
      </w:r>
      <w:r>
        <w:rPr>
          <w:b/>
          <w:bCs/>
        </w:rPr>
        <w:t xml:space="preserve"> </w:t>
      </w:r>
      <w:r w:rsidRPr="00602C00">
        <w:t>Compliance is defined as having one of the following statuses, as assigned by</w:t>
      </w:r>
      <w:r>
        <w:rPr>
          <w:b/>
          <w:bCs/>
        </w:rPr>
        <w:t xml:space="preserve"> </w:t>
      </w:r>
      <w:hyperlink r:id="rId23" w:history="1">
        <w:r w:rsidRPr="00983EFB">
          <w:rPr>
            <w:rStyle w:val="Hyperlink"/>
          </w:rPr>
          <w:t xml:space="preserve">Executive Office of Housing and Livable Communities (EOHLC): </w:t>
        </w:r>
        <w:r w:rsidRPr="00983EFB">
          <w:rPr>
            <w:rStyle w:val="Hyperlink"/>
            <w:b/>
            <w:bCs/>
          </w:rPr>
          <w:t xml:space="preserve"> </w:t>
        </w:r>
      </w:hyperlink>
      <w:r>
        <w:t>Compliant; Conditional Compliance; or Interim Compliance. For more information on</w:t>
      </w:r>
      <w:r w:rsidRPr="54F7E669">
        <w:rPr>
          <w:color w:val="0000FF"/>
        </w:rPr>
        <w:t xml:space="preserve"> </w:t>
      </w:r>
      <w:hyperlink r:id="rId24">
        <w:r w:rsidRPr="54F7E669">
          <w:rPr>
            <w:rStyle w:val="Hyperlink"/>
            <w:color w:val="0000FF"/>
          </w:rPr>
          <w:t>MBTA Communities Act Compliance Resources</w:t>
        </w:r>
      </w:hyperlink>
      <w:r>
        <w:t xml:space="preserve">, including the official compliance status list as maintained by the EOHLC. </w:t>
      </w:r>
    </w:p>
    <w:p w14:paraId="6FC41559" w14:textId="77777777" w:rsidR="00FA3496" w:rsidRPr="00FA3496" w:rsidRDefault="00FA3496" w:rsidP="00FD1E04"/>
    <w:p w14:paraId="6ABAB57C" w14:textId="690497F1" w:rsidR="003D2B03" w:rsidRDefault="003D2B03" w:rsidP="003D2B03">
      <w:pPr>
        <w:pStyle w:val="Heading2"/>
        <w:rPr>
          <w:bdr w:val="none" w:sz="0" w:space="0" w:color="auto" w:frame="1"/>
        </w:rPr>
      </w:pPr>
      <w:bookmarkStart w:id="26" w:name="_Toc217385726"/>
      <w:bookmarkStart w:id="27" w:name="_Toc165887203"/>
      <w:r>
        <w:rPr>
          <w:bdr w:val="none" w:sz="0" w:space="0" w:color="auto" w:frame="1"/>
        </w:rPr>
        <w:t>Disadvantaged Communities</w:t>
      </w:r>
      <w:bookmarkEnd w:id="26"/>
    </w:p>
    <w:p w14:paraId="700F30BF" w14:textId="3DF7A3F8" w:rsidR="003D2B03" w:rsidRPr="00ED35B5" w:rsidRDefault="003D2B03" w:rsidP="003D2B03">
      <w:pPr>
        <w:pStyle w:val="ListParagraph"/>
        <w:keepNext/>
        <w:keepLines/>
        <w:ind w:left="360"/>
        <w:rPr>
          <w:color w:val="0000FF"/>
          <w:u w:val="single"/>
          <w:bdr w:val="none" w:sz="0" w:space="0" w:color="auto" w:frame="1"/>
        </w:rPr>
      </w:pPr>
      <w:r w:rsidRPr="00ED35B5">
        <w:rPr>
          <w:bdr w:val="none" w:sz="0" w:space="0" w:color="auto" w:frame="1"/>
        </w:rPr>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25" w:anchor="disadvantaged-community-designation" w:tgtFrame="_blank" w:tooltip="https://www.mass.gov/info-details/the-disadvantaged-community-loan-forgiveness-program#disadvantaged-community-designation" w:history="1">
        <w:r w:rsidRPr="00ED35B5">
          <w:rPr>
            <w:color w:val="0000FF" w:themeColor="hyperlink"/>
            <w:u w:val="single"/>
            <w:bdr w:val="none" w:sz="0" w:space="0" w:color="auto" w:frame="1"/>
          </w:rPr>
          <w:t>The Disadvantaged Community Loan Forgiveness Program | Mass.gov</w:t>
        </w:r>
      </w:hyperlink>
      <w:r w:rsidR="00162A7B">
        <w:t>.</w:t>
      </w:r>
    </w:p>
    <w:p w14:paraId="11CDFC8F" w14:textId="51989DA9" w:rsidR="003D2B03" w:rsidRPr="00ED35B5" w:rsidRDefault="003D2B03" w:rsidP="003D2B03">
      <w:pPr>
        <w:pStyle w:val="ListParagraph"/>
        <w:ind w:left="360"/>
      </w:pPr>
      <w:r w:rsidRPr="00ED35B5">
        <w:t>This Grant Opportunity will prioritize proposals that are located in, or directly benefit communities designated as a Disadvantaged Community, and that fall within one of three Affordability Tiers following a system first utilized by the Massachusetts Clean Water Trust and the State Revolving Fund. A “Disadvantaged Community” is a community that falls into one of the three tiers using an affordability calculation based on the State’s “</w:t>
      </w:r>
      <w:r w:rsidRPr="00ED35B5">
        <w:rPr>
          <w:b/>
          <w:bCs/>
        </w:rPr>
        <w:t xml:space="preserve">Adjusted Per Capita Income” </w:t>
      </w:r>
      <w:r w:rsidRPr="00ED35B5">
        <w:t>(</w:t>
      </w:r>
      <w:r w:rsidRPr="00ED35B5">
        <w:rPr>
          <w:i/>
          <w:iCs/>
        </w:rPr>
        <w:t>Per Capita Income * Employment Rate * Population Change (2020/2010)</w:t>
      </w:r>
      <w:r w:rsidRPr="00ED35B5">
        <w:t xml:space="preserve"> = </w:t>
      </w:r>
      <w:r w:rsidRPr="00ED35B5">
        <w:rPr>
          <w:b/>
          <w:bCs/>
        </w:rPr>
        <w:t>APCI</w:t>
      </w:r>
      <w:r w:rsidRPr="00ED35B5">
        <w:t xml:space="preserve">). The State’s Adjusted Per Capita Income for the purposes of this RFR is </w:t>
      </w:r>
      <w:r w:rsidRPr="00ED35B5">
        <w:rPr>
          <w:b/>
          <w:bCs/>
        </w:rPr>
        <w:t>$</w:t>
      </w:r>
      <w:r w:rsidR="00FF50A4" w:rsidRPr="00FF50A4">
        <w:rPr>
          <w:b/>
          <w:bCs/>
        </w:rPr>
        <w:t>59,997.31</w:t>
      </w:r>
      <w:r w:rsidRPr="00ED35B5">
        <w:t xml:space="preserve">, from </w:t>
      </w:r>
      <w:r w:rsidR="00FF50A4">
        <w:t>FY26</w:t>
      </w:r>
      <w:r w:rsidRPr="00ED35B5">
        <w:t xml:space="preserve">, the most recent year data is currently available. </w:t>
      </w:r>
    </w:p>
    <w:p w14:paraId="265EC674" w14:textId="77777777" w:rsidR="003D2B03" w:rsidRPr="00ED35B5" w:rsidRDefault="003D2B03" w:rsidP="005B2AC4">
      <w:pPr>
        <w:pStyle w:val="ListParagraph"/>
      </w:pPr>
      <w:r w:rsidRPr="00ED35B5">
        <w:rPr>
          <w:b/>
          <w:bCs/>
        </w:rPr>
        <w:t>Tier 1:</w:t>
      </w:r>
      <w:r w:rsidRPr="00ED35B5">
        <w:t> Communities with APCI more than 80% but less than 100% of the State’s APCI.</w:t>
      </w:r>
    </w:p>
    <w:p w14:paraId="1CF01514" w14:textId="77777777" w:rsidR="003D2B03" w:rsidRPr="00ED35B5" w:rsidRDefault="003D2B03" w:rsidP="005B2AC4">
      <w:pPr>
        <w:pStyle w:val="ListParagraph"/>
      </w:pPr>
      <w:r w:rsidRPr="00ED35B5">
        <w:rPr>
          <w:b/>
          <w:bCs/>
        </w:rPr>
        <w:t>Tier 2:</w:t>
      </w:r>
      <w:r w:rsidRPr="00ED35B5">
        <w:t> Communities with APCI more than 60% but less than 80% of the State’s APCI.</w:t>
      </w:r>
    </w:p>
    <w:p w14:paraId="416557F0" w14:textId="77777777" w:rsidR="003D2B03" w:rsidRPr="00ED35B5" w:rsidRDefault="003D2B03" w:rsidP="005B2AC4">
      <w:pPr>
        <w:pStyle w:val="ListParagraph"/>
      </w:pPr>
      <w:r w:rsidRPr="00ED35B5">
        <w:rPr>
          <w:b/>
          <w:bCs/>
        </w:rPr>
        <w:t>Tier 3:</w:t>
      </w:r>
      <w:r w:rsidRPr="00ED35B5">
        <w:t> Communities with APCI less than 60% of the State’s APCI.</w:t>
      </w:r>
    </w:p>
    <w:p w14:paraId="67EB6A73" w14:textId="1C8C77BA" w:rsidR="003D2B03" w:rsidRPr="00ED35B5" w:rsidRDefault="003D2B03" w:rsidP="003D2B03">
      <w:pPr>
        <w:pStyle w:val="ListParagraph"/>
        <w:ind w:left="360"/>
      </w:pPr>
      <w:r w:rsidRPr="00ED35B5">
        <w:t xml:space="preserve">The </w:t>
      </w:r>
      <w:hyperlink r:id="rId26" w:history="1">
        <w:r w:rsidR="00FF50A4">
          <w:rPr>
            <w:color w:val="0000FF"/>
            <w:u w:val="single"/>
          </w:rPr>
          <w:t>FY26 Disadvantaged Communities Affordability Calculations</w:t>
        </w:r>
      </w:hyperlink>
      <w:r>
        <w:t xml:space="preserve"> are available on Mass.gov.</w:t>
      </w:r>
    </w:p>
    <w:p w14:paraId="4D5FBCEE" w14:textId="300513DE" w:rsidR="003D2B03" w:rsidRPr="00ED35B5" w:rsidRDefault="003D2B03" w:rsidP="003D2B03">
      <w:pPr>
        <w:pStyle w:val="ListParagraph"/>
        <w:ind w:left="360"/>
      </w:pPr>
      <w:r w:rsidRPr="00ED35B5">
        <w:t xml:space="preserve">Eligible applicants, including partnerships and coalitions, shall identify the municipalities served by their entity or entities, as well as which municipalities within their service area(s) are designated as Tier 1, 2, or 3 Disadvantaged Communities. MassDEP will assign a composite ranking based on the ranking of all the communities located within the service areas of the applicant(s). If the composite ranking falls within the scope of the assistance tiers, the Applicant will be assigned a Tier 1, 2, or 3 ranking for scoring purposes of the RFR. A list of communities by Tier is available in </w:t>
      </w:r>
      <w:hyperlink w:anchor="_ATTACHMENT_B" w:history="1">
        <w:r w:rsidRPr="00162A7B">
          <w:rPr>
            <w:rStyle w:val="Hyperlink"/>
            <w:b/>
            <w:bCs/>
          </w:rPr>
          <w:t>A</w:t>
        </w:r>
        <w:r w:rsidR="00162A7B">
          <w:rPr>
            <w:rStyle w:val="Hyperlink"/>
            <w:b/>
            <w:bCs/>
          </w:rPr>
          <w:t>ttachment</w:t>
        </w:r>
        <w:r w:rsidRPr="00162A7B">
          <w:rPr>
            <w:rStyle w:val="Hyperlink"/>
            <w:b/>
            <w:bCs/>
          </w:rPr>
          <w:t xml:space="preserve"> B</w:t>
        </w:r>
      </w:hyperlink>
      <w:r w:rsidRPr="00ED35B5">
        <w:t xml:space="preserve"> of this RFR.</w:t>
      </w:r>
    </w:p>
    <w:p w14:paraId="1B5AF9B6" w14:textId="4B0A4026" w:rsidR="00332108" w:rsidRPr="000066A6" w:rsidRDefault="00332108" w:rsidP="003D2B03">
      <w:pPr>
        <w:pStyle w:val="Heading2"/>
      </w:pPr>
      <w:bookmarkStart w:id="28" w:name="_Toc217385727"/>
      <w:r w:rsidRPr="000066A6">
        <w:t>Applicable Procurement Law</w:t>
      </w:r>
      <w:bookmarkEnd w:id="27"/>
      <w:bookmarkEnd w:id="28"/>
      <w:r w:rsidRPr="000066A6">
        <w:t xml:space="preserve"> </w:t>
      </w:r>
    </w:p>
    <w:p w14:paraId="0C2A69CD" w14:textId="77777777" w:rsidR="00332108" w:rsidRPr="00CA0CFF" w:rsidRDefault="00332108" w:rsidP="00332108">
      <w:pPr>
        <w:pStyle w:val="ListParagraph"/>
      </w:pPr>
      <w:r w:rsidRPr="00B57542">
        <w:t>Grants: MGL c. 7A, § 7; St. 1986 c. 206, § 17; 815 CMR 2.00.</w:t>
      </w:r>
    </w:p>
    <w:p w14:paraId="16057AED" w14:textId="32171A39" w:rsidR="00496592" w:rsidRPr="005B2AC4" w:rsidRDefault="000066A6" w:rsidP="005B2AC4">
      <w:pPr>
        <w:pStyle w:val="Heading1"/>
        <w:numPr>
          <w:ilvl w:val="0"/>
          <w:numId w:val="2"/>
        </w:numPr>
        <w:rPr>
          <w:rStyle w:val="Heading1Char"/>
          <w:b/>
        </w:rPr>
      </w:pPr>
      <w:bookmarkStart w:id="29" w:name="_Toc217385728"/>
      <w:bookmarkEnd w:id="25"/>
      <w:r w:rsidRPr="005B2AC4">
        <w:rPr>
          <w:rStyle w:val="Heading1Char"/>
          <w:b/>
        </w:rPr>
        <w:lastRenderedPageBreak/>
        <w:t>Eligible Grant Projects</w:t>
      </w:r>
      <w:bookmarkEnd w:id="29"/>
    </w:p>
    <w:p w14:paraId="1D78BCF5" w14:textId="1D98611E" w:rsidR="004062E6" w:rsidRPr="004062E6" w:rsidRDefault="00B11ACD" w:rsidP="7CF0A97D">
      <w:pPr>
        <w:ind w:left="720"/>
        <w:rPr>
          <w:rStyle w:val="None"/>
        </w:rPr>
      </w:pPr>
      <w:r>
        <w:rPr>
          <w:noProof/>
        </w:rPr>
        <w:drawing>
          <wp:inline distT="0" distB="0" distL="0" distR="0" wp14:anchorId="79D28D31" wp14:editId="491F9A1C">
            <wp:extent cx="5422900" cy="2755900"/>
            <wp:effectExtent l="38100" t="0" r="25400" b="25400"/>
            <wp:docPr id="1028168075" name="Diagram 2" descr="Sample list of eligible planning and implementation projects described in Sections 2.2 and 2.3 of this RF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FFB71E2" w14:textId="59A10FAF" w:rsidR="00C23B15" w:rsidRPr="005B2AC4" w:rsidRDefault="00496592" w:rsidP="005B2AC4">
      <w:pPr>
        <w:pStyle w:val="Heading2"/>
        <w:numPr>
          <w:ilvl w:val="1"/>
          <w:numId w:val="40"/>
        </w:numPr>
      </w:pPr>
      <w:bookmarkStart w:id="30" w:name="_Toc217385729"/>
      <w:r w:rsidRPr="005B2AC4">
        <w:t>Introduction</w:t>
      </w:r>
      <w:r w:rsidR="00856F38" w:rsidRPr="005B2AC4">
        <w:rPr>
          <w:rStyle w:val="None"/>
        </w:rPr>
        <w:t xml:space="preserve"> &amp;</w:t>
      </w:r>
      <w:r w:rsidR="005556A8" w:rsidRPr="005B2AC4">
        <w:t xml:space="preserve"> Grant Program</w:t>
      </w:r>
      <w:r w:rsidR="00856F38" w:rsidRPr="005B2AC4">
        <w:rPr>
          <w:rStyle w:val="None"/>
        </w:rPr>
        <w:t xml:space="preserve"> </w:t>
      </w:r>
      <w:r w:rsidR="005556A8" w:rsidRPr="005B2AC4">
        <w:t>Goals</w:t>
      </w:r>
      <w:bookmarkEnd w:id="30"/>
    </w:p>
    <w:p w14:paraId="7FB997DD" w14:textId="1CC212DB" w:rsidR="00496592" w:rsidRDefault="796296CF" w:rsidP="00510CF9">
      <w:pPr>
        <w:pStyle w:val="ListParagraph"/>
        <w:rPr>
          <w:rStyle w:val="None"/>
        </w:rPr>
      </w:pPr>
      <w:r w:rsidRPr="54F7E669">
        <w:rPr>
          <w:rStyle w:val="None"/>
        </w:rPr>
        <w:t xml:space="preserve">The Ipswich River Basin Water Supply and PFAS Grant Program is designed to help eligible </w:t>
      </w:r>
      <w:r w:rsidR="00A6168D">
        <w:rPr>
          <w:rStyle w:val="None"/>
        </w:rPr>
        <w:t>PWS</w:t>
      </w:r>
      <w:r w:rsidRPr="54F7E669">
        <w:rPr>
          <w:rStyle w:val="None"/>
        </w:rPr>
        <w:t xml:space="preserve"> and municipalities that have </w:t>
      </w:r>
      <w:r w:rsidR="0A939DB4" w:rsidRPr="54F7E669">
        <w:rPr>
          <w:rStyle w:val="None"/>
        </w:rPr>
        <w:t>active</w:t>
      </w:r>
      <w:r w:rsidR="001E732F">
        <w:rPr>
          <w:rStyle w:val="None"/>
        </w:rPr>
        <w:t xml:space="preserve"> public</w:t>
      </w:r>
      <w:r w:rsidR="0A939DB4" w:rsidRPr="54F7E669">
        <w:rPr>
          <w:rStyle w:val="None"/>
        </w:rPr>
        <w:t xml:space="preserve"> </w:t>
      </w:r>
      <w:r w:rsidRPr="54F7E669">
        <w:rPr>
          <w:rStyle w:val="None"/>
        </w:rPr>
        <w:t>water supply sources in the Ipswich River Basin address: (a) the persistent water quantity challenges that exist in the Basin; and (b) the presence and public health threat of PFAS in the Basin’s drinking water.</w:t>
      </w:r>
    </w:p>
    <w:p w14:paraId="48958D05" w14:textId="384C87D6" w:rsidR="00496592" w:rsidRPr="005B2AC4" w:rsidRDefault="00496592" w:rsidP="00510CF9">
      <w:pPr>
        <w:pStyle w:val="ListParagraph"/>
        <w:rPr>
          <w:b/>
          <w:bCs/>
        </w:rPr>
      </w:pPr>
      <w:r w:rsidRPr="005B2AC4">
        <w:rPr>
          <w:b/>
          <w:bCs/>
        </w:rPr>
        <w:t>To be eligible, projects must satisfy one</w:t>
      </w:r>
      <w:r w:rsidR="008841DE" w:rsidRPr="005B2AC4">
        <w:rPr>
          <w:b/>
          <w:bCs/>
        </w:rPr>
        <w:t xml:space="preserve"> (1)</w:t>
      </w:r>
      <w:r w:rsidRPr="005B2AC4">
        <w:rPr>
          <w:b/>
          <w:bCs/>
        </w:rPr>
        <w:t xml:space="preserve"> or more of the following objectives:</w:t>
      </w:r>
    </w:p>
    <w:p w14:paraId="2C4FDA13" w14:textId="08702C4B" w:rsidR="00496592" w:rsidRPr="0063780C" w:rsidRDefault="70A70DC5" w:rsidP="00C4637D">
      <w:pPr>
        <w:pStyle w:val="ListParagraph"/>
        <w:numPr>
          <w:ilvl w:val="0"/>
          <w:numId w:val="23"/>
        </w:numPr>
        <w:ind w:left="1440"/>
      </w:pPr>
      <w:r>
        <w:t xml:space="preserve">Increase the number of Ipswich River Basin communities </w:t>
      </w:r>
      <w:r w:rsidR="0025280E">
        <w:t>with interconnections</w:t>
      </w:r>
      <w:r w:rsidR="00B34B29">
        <w:t xml:space="preserve"> with other water</w:t>
      </w:r>
      <w:r w:rsidR="004661A9">
        <w:t xml:space="preserve"> </w:t>
      </w:r>
      <w:r>
        <w:t>suppl</w:t>
      </w:r>
      <w:r w:rsidR="0C988984">
        <w:t>ier</w:t>
      </w:r>
      <w:r w:rsidR="00B34B29">
        <w:t>s to</w:t>
      </w:r>
      <w:r w:rsidR="00F85C4C">
        <w:t xml:space="preserve"> provide redundancy or </w:t>
      </w:r>
      <w:r w:rsidR="00A74F61">
        <w:t xml:space="preserve">improve the availability of water </w:t>
      </w:r>
      <w:r w:rsidR="598AE122">
        <w:t>supply</w:t>
      </w:r>
      <w:r w:rsidR="00A74F61">
        <w:t xml:space="preserve"> to </w:t>
      </w:r>
      <w:r w:rsidR="00007B1F">
        <w:t xml:space="preserve">suppliers that </w:t>
      </w:r>
      <w:r w:rsidR="00BF7711">
        <w:t>have limited capacity</w:t>
      </w:r>
      <w:r>
        <w:t xml:space="preserve">; </w:t>
      </w:r>
    </w:p>
    <w:p w14:paraId="0E6DDBE7" w14:textId="4CB73B67" w:rsidR="00496592" w:rsidRPr="0063780C" w:rsidRDefault="00496592" w:rsidP="00C4637D">
      <w:pPr>
        <w:pStyle w:val="ListParagraph"/>
        <w:numPr>
          <w:ilvl w:val="0"/>
          <w:numId w:val="23"/>
        </w:numPr>
        <w:ind w:left="1440"/>
      </w:pPr>
      <w:r w:rsidRPr="0063780C">
        <w:t>Reduc</w:t>
      </w:r>
      <w:r>
        <w:t>e</w:t>
      </w:r>
      <w:r w:rsidRPr="0063780C">
        <w:t xml:space="preserve"> the water demand on the Ipswich River</w:t>
      </w:r>
      <w:r>
        <w:t xml:space="preserve">; </w:t>
      </w:r>
      <w:r w:rsidR="002B7180">
        <w:t>and/</w:t>
      </w:r>
      <w:r>
        <w:t>or</w:t>
      </w:r>
    </w:p>
    <w:p w14:paraId="2799EDF5" w14:textId="41ABCCE2" w:rsidR="00496592" w:rsidRDefault="00496592" w:rsidP="00C4637D">
      <w:pPr>
        <w:pStyle w:val="ListParagraph"/>
        <w:numPr>
          <w:ilvl w:val="0"/>
          <w:numId w:val="23"/>
        </w:numPr>
        <w:ind w:left="1440"/>
      </w:pPr>
      <w:r>
        <w:t>Remediate PFAS contamination in the Ipswich River Basin and i</w:t>
      </w:r>
      <w:r w:rsidRPr="0063780C">
        <w:t>mprov</w:t>
      </w:r>
      <w:r>
        <w:t>e</w:t>
      </w:r>
      <w:r w:rsidRPr="0063780C">
        <w:t xml:space="preserve"> access to clean drinking water</w:t>
      </w:r>
      <w:r>
        <w:t xml:space="preserve">. This will be demonstrated </w:t>
      </w:r>
      <w:r w:rsidR="006A243B">
        <w:t>by</w:t>
      </w:r>
      <w:r>
        <w:t xml:space="preserve"> ac</w:t>
      </w:r>
      <w:r w:rsidR="006A243B">
        <w:t xml:space="preserve">hieving or </w:t>
      </w:r>
      <w:r>
        <w:t>working to achieve</w:t>
      </w:r>
      <w:r w:rsidRPr="0074793A">
        <w:t xml:space="preserve"> </w:t>
      </w:r>
      <w:r w:rsidR="006A243B">
        <w:t>compliance with D</w:t>
      </w:r>
      <w:r w:rsidRPr="006B58C1">
        <w:t>rinking Water Regulation</w:t>
      </w:r>
      <w:r w:rsidR="006A243B">
        <w:t>s</w:t>
      </w:r>
      <w:r w:rsidR="00C23B15">
        <w:t>.</w:t>
      </w:r>
    </w:p>
    <w:p w14:paraId="618E2C93" w14:textId="77777777" w:rsidR="00496592" w:rsidRPr="005B2AC4" w:rsidRDefault="00496592" w:rsidP="00510CF9">
      <w:pPr>
        <w:pStyle w:val="ListParagraph"/>
        <w:rPr>
          <w:rStyle w:val="None"/>
          <w:b/>
          <w:bCs/>
        </w:rPr>
      </w:pPr>
      <w:r w:rsidRPr="005B2AC4">
        <w:rPr>
          <w:rStyle w:val="None"/>
          <w:b/>
          <w:bCs/>
        </w:rPr>
        <w:t xml:space="preserve">Accordingly, MassDEP has determined that grants awarded through this program may be for any of the following purposes: </w:t>
      </w:r>
    </w:p>
    <w:p w14:paraId="076403C7" w14:textId="59BC24E0" w:rsidR="00496592" w:rsidRPr="00387E52" w:rsidRDefault="00226033" w:rsidP="00C4637D">
      <w:pPr>
        <w:pStyle w:val="ListParagraph"/>
        <w:numPr>
          <w:ilvl w:val="0"/>
          <w:numId w:val="22"/>
        </w:numPr>
        <w:rPr>
          <w14:shadow w14:blurRad="50800" w14:dist="38100" w14:dir="2700000" w14:sx="100000" w14:sy="100000" w14:kx="0" w14:ky="0" w14:algn="tl">
            <w14:srgbClr w14:val="000000">
              <w14:alpha w14:val="60000"/>
            </w14:srgbClr>
          </w14:shadow>
        </w:rPr>
      </w:pPr>
      <w:r w:rsidRPr="00547292">
        <w:rPr>
          <w:rFonts w:cs="Arial"/>
          <w:b/>
          <w:bCs/>
        </w:rPr>
        <w:t>Planning projects</w:t>
      </w:r>
      <w:r w:rsidRPr="00AE4664">
        <w:rPr>
          <w:rFonts w:cs="Arial"/>
        </w:rPr>
        <w:t xml:space="preserve"> </w:t>
      </w:r>
      <w:r>
        <w:rPr>
          <w:rFonts w:cs="Arial"/>
        </w:rPr>
        <w:t xml:space="preserve">such as </w:t>
      </w:r>
      <w:r w:rsidR="00E86450">
        <w:rPr>
          <w:rFonts w:cs="Arial"/>
        </w:rPr>
        <w:t xml:space="preserve">water </w:t>
      </w:r>
      <w:r>
        <w:rPr>
          <w:rStyle w:val="None"/>
        </w:rPr>
        <w:t>c</w:t>
      </w:r>
      <w:r w:rsidR="00496592" w:rsidRPr="00AE4664">
        <w:rPr>
          <w:rFonts w:cs="Arial"/>
        </w:rPr>
        <w:t xml:space="preserve">hemistry analyses, </w:t>
      </w:r>
      <w:r w:rsidR="00496592">
        <w:rPr>
          <w:rFonts w:cs="Arial"/>
        </w:rPr>
        <w:t xml:space="preserve">permitting, </w:t>
      </w:r>
      <w:r w:rsidR="00496592" w:rsidRPr="00AE4664">
        <w:rPr>
          <w:rFonts w:cs="Arial"/>
        </w:rPr>
        <w:t>and other activities needed to identify and advance water supply solutions</w:t>
      </w:r>
      <w:r w:rsidR="00496592">
        <w:rPr>
          <w:rFonts w:cs="Arial"/>
        </w:rPr>
        <w:t xml:space="preserve"> for the Ipswich River Basin that reduce demand on </w:t>
      </w:r>
      <w:r w:rsidR="007C14FF">
        <w:rPr>
          <w:rFonts w:cs="Arial"/>
        </w:rPr>
        <w:t xml:space="preserve">water supply </w:t>
      </w:r>
      <w:r w:rsidR="00D17D9E">
        <w:rPr>
          <w:rFonts w:cs="Arial"/>
        </w:rPr>
        <w:t>sources in</w:t>
      </w:r>
      <w:r w:rsidR="00496592">
        <w:rPr>
          <w:rFonts w:cs="Arial"/>
        </w:rPr>
        <w:t xml:space="preserve"> the Ipswich River Basin or provide a connection to another water supply source</w:t>
      </w:r>
      <w:r w:rsidR="00496592" w:rsidRPr="00AE4664">
        <w:rPr>
          <w:rFonts w:cs="Arial"/>
        </w:rPr>
        <w:t>.</w:t>
      </w:r>
    </w:p>
    <w:p w14:paraId="28FB700B" w14:textId="77777777" w:rsidR="00496592" w:rsidRPr="00387E52" w:rsidRDefault="00496592" w:rsidP="00C4637D">
      <w:pPr>
        <w:pStyle w:val="ListParagraph"/>
        <w:numPr>
          <w:ilvl w:val="0"/>
          <w:numId w:val="22"/>
        </w:numPr>
        <w:rPr>
          <w14:shadow w14:blurRad="50800" w14:dist="38100" w14:dir="2700000" w14:sx="100000" w14:sy="100000" w14:kx="0" w14:ky="0" w14:algn="tl">
            <w14:srgbClr w14:val="000000">
              <w14:alpha w14:val="60000"/>
            </w14:srgbClr>
          </w14:shadow>
        </w:rPr>
      </w:pPr>
      <w:r w:rsidRPr="00547292">
        <w:rPr>
          <w:rFonts w:cs="Arial"/>
          <w:b/>
          <w:bCs/>
        </w:rPr>
        <w:t>Planning projects</w:t>
      </w:r>
      <w:r w:rsidRPr="00AE4664">
        <w:rPr>
          <w:rFonts w:cs="Arial"/>
        </w:rPr>
        <w:t xml:space="preserve"> </w:t>
      </w:r>
      <w:r w:rsidRPr="00AE4664">
        <w:t>to support the planning</w:t>
      </w:r>
      <w:r>
        <w:t xml:space="preserve">, </w:t>
      </w:r>
      <w:r w:rsidRPr="00AE4664">
        <w:t xml:space="preserve">design </w:t>
      </w:r>
      <w:r>
        <w:t xml:space="preserve">or permitting </w:t>
      </w:r>
      <w:r w:rsidRPr="00AE4664">
        <w:t xml:space="preserve">of </w:t>
      </w:r>
      <w:r>
        <w:t xml:space="preserve">treatment </w:t>
      </w:r>
      <w:r w:rsidRPr="00AE4664">
        <w:t xml:space="preserve">systems </w:t>
      </w:r>
      <w:r>
        <w:t>that will</w:t>
      </w:r>
      <w:r w:rsidRPr="00AE4664">
        <w:t xml:space="preserve"> </w:t>
      </w:r>
      <w:r>
        <w:t xml:space="preserve">remediate PFAS contamination in </w:t>
      </w:r>
      <w:r w:rsidRPr="00AE4664">
        <w:t xml:space="preserve">drinking water </w:t>
      </w:r>
      <w:r>
        <w:t>derived from</w:t>
      </w:r>
      <w:r w:rsidRPr="0074793A">
        <w:t xml:space="preserve"> sources in the Ipswich River Basin.</w:t>
      </w:r>
      <w:r>
        <w:t xml:space="preserve"> </w:t>
      </w:r>
    </w:p>
    <w:p w14:paraId="3984E3A6" w14:textId="77777777" w:rsidR="00496592" w:rsidRPr="009D47CD" w:rsidRDefault="00496592" w:rsidP="00C4637D">
      <w:pPr>
        <w:pStyle w:val="ListParagraph"/>
        <w:numPr>
          <w:ilvl w:val="0"/>
          <w:numId w:val="22"/>
        </w:numPr>
        <w:rPr>
          <w14:shadow w14:blurRad="50800" w14:dist="38100" w14:dir="2700000" w14:sx="100000" w14:sy="100000" w14:kx="0" w14:ky="0" w14:algn="tl">
            <w14:srgbClr w14:val="000000">
              <w14:alpha w14:val="60000"/>
            </w14:srgbClr>
          </w14:shadow>
        </w:rPr>
      </w:pPr>
      <w:r w:rsidRPr="00547292">
        <w:rPr>
          <w:rFonts w:cs="Arial"/>
          <w:b/>
          <w:bCs/>
        </w:rPr>
        <w:lastRenderedPageBreak/>
        <w:t>Implementation projects</w:t>
      </w:r>
      <w:r w:rsidRPr="0074793A">
        <w:rPr>
          <w:rFonts w:cs="Arial"/>
        </w:rPr>
        <w:t xml:space="preserve"> that include</w:t>
      </w:r>
      <w:r w:rsidRPr="00AE4664">
        <w:rPr>
          <w:rFonts w:cs="Arial"/>
        </w:rPr>
        <w:t xml:space="preserve"> shovel-ready </w:t>
      </w:r>
      <w:r>
        <w:rPr>
          <w:rFonts w:cs="Arial"/>
        </w:rPr>
        <w:t xml:space="preserve">construction </w:t>
      </w:r>
      <w:r w:rsidRPr="00AE4664">
        <w:rPr>
          <w:rFonts w:cs="Arial"/>
        </w:rPr>
        <w:t xml:space="preserve">projects </w:t>
      </w:r>
      <w:r>
        <w:rPr>
          <w:rFonts w:cs="Arial"/>
        </w:rPr>
        <w:t>that</w:t>
      </w:r>
      <w:r w:rsidRPr="00AE4664">
        <w:rPr>
          <w:rFonts w:cs="Arial"/>
        </w:rPr>
        <w:t xml:space="preserve"> </w:t>
      </w:r>
      <w:r>
        <w:rPr>
          <w:rFonts w:cs="Arial"/>
        </w:rPr>
        <w:t xml:space="preserve">will remediate </w:t>
      </w:r>
      <w:r w:rsidRPr="00AE4664">
        <w:rPr>
          <w:rFonts w:cs="Arial"/>
        </w:rPr>
        <w:t xml:space="preserve">PFAS contamination, </w:t>
      </w:r>
      <w:r>
        <w:rPr>
          <w:rFonts w:cs="Arial"/>
        </w:rPr>
        <w:t xml:space="preserve">reduce the water demand on the Ipswich River Basin, </w:t>
      </w:r>
      <w:r w:rsidRPr="00AE4664">
        <w:rPr>
          <w:rFonts w:cs="Arial"/>
        </w:rPr>
        <w:t xml:space="preserve">or </w:t>
      </w:r>
      <w:r>
        <w:rPr>
          <w:rFonts w:cs="Arial"/>
        </w:rPr>
        <w:t>provide a connection to another</w:t>
      </w:r>
      <w:r w:rsidRPr="00AE4664">
        <w:rPr>
          <w:rFonts w:cs="Arial"/>
        </w:rPr>
        <w:t xml:space="preserve"> water supply</w:t>
      </w:r>
      <w:r>
        <w:rPr>
          <w:rFonts w:cs="Arial"/>
        </w:rPr>
        <w:t xml:space="preserve"> source</w:t>
      </w:r>
      <w:r w:rsidRPr="00AE4664">
        <w:rPr>
          <w:rFonts w:cs="Arial"/>
        </w:rPr>
        <w:t>.</w:t>
      </w:r>
    </w:p>
    <w:p w14:paraId="1DB2CC85" w14:textId="37AE5A38" w:rsidR="009D47CD" w:rsidRPr="005B2AC4" w:rsidRDefault="009D47CD" w:rsidP="009D47CD">
      <w:pPr>
        <w:pStyle w:val="Head2Text"/>
        <w:spacing w:after="0"/>
        <w:ind w:left="720"/>
        <w:jc w:val="left"/>
        <w:rPr>
          <w:rFonts w:asciiTheme="minorHAnsi" w:hAnsiTheme="minorHAnsi"/>
          <w:b/>
          <w:bCs/>
        </w:rPr>
      </w:pPr>
      <w:r w:rsidRPr="005B2AC4">
        <w:rPr>
          <w:rFonts w:asciiTheme="minorHAnsi" w:hAnsiTheme="minorHAnsi"/>
          <w:b/>
          <w:bCs/>
        </w:rPr>
        <w:t>All project</w:t>
      </w:r>
      <w:r w:rsidR="00851C98" w:rsidRPr="005B2AC4">
        <w:rPr>
          <w:rFonts w:asciiTheme="minorHAnsi" w:hAnsiTheme="minorHAnsi"/>
          <w:b/>
          <w:bCs/>
        </w:rPr>
        <w:t xml:space="preserve"> </w:t>
      </w:r>
      <w:r w:rsidR="0001762B" w:rsidRPr="005B2AC4">
        <w:rPr>
          <w:rFonts w:asciiTheme="minorHAnsi" w:hAnsiTheme="minorHAnsi"/>
          <w:b/>
          <w:bCs/>
        </w:rPr>
        <w:t xml:space="preserve">work funded by </w:t>
      </w:r>
      <w:r w:rsidR="0001762B" w:rsidRPr="005B2AC4">
        <w:rPr>
          <w:rFonts w:asciiTheme="minorHAnsi" w:hAnsiTheme="minorHAnsi"/>
          <w:b/>
          <w:bCs/>
          <w:i/>
          <w:iCs/>
        </w:rPr>
        <w:t>this</w:t>
      </w:r>
      <w:r w:rsidR="0001762B" w:rsidRPr="005B2AC4">
        <w:rPr>
          <w:rFonts w:asciiTheme="minorHAnsi" w:hAnsiTheme="minorHAnsi"/>
          <w:b/>
          <w:bCs/>
        </w:rPr>
        <w:t xml:space="preserve"> grant</w:t>
      </w:r>
      <w:r w:rsidRPr="005B2AC4">
        <w:rPr>
          <w:rFonts w:asciiTheme="minorHAnsi" w:hAnsiTheme="minorHAnsi"/>
          <w:b/>
          <w:bCs/>
        </w:rPr>
        <w:t xml:space="preserve"> </w:t>
      </w:r>
      <w:r w:rsidR="005B2AC4" w:rsidRPr="005B2AC4">
        <w:rPr>
          <w:rFonts w:asciiTheme="minorHAnsi" w:hAnsiTheme="minorHAnsi"/>
          <w:b/>
          <w:bCs/>
        </w:rPr>
        <w:t>must</w:t>
      </w:r>
      <w:r w:rsidRPr="005B2AC4">
        <w:rPr>
          <w:rFonts w:asciiTheme="minorHAnsi" w:hAnsiTheme="minorHAnsi"/>
          <w:b/>
          <w:bCs/>
        </w:rPr>
        <w:t xml:space="preserve"> be completed by June 30, </w:t>
      </w:r>
      <w:r w:rsidR="003D2B03" w:rsidRPr="005B2AC4">
        <w:rPr>
          <w:rFonts w:asciiTheme="minorHAnsi" w:hAnsiTheme="minorHAnsi"/>
          <w:b/>
          <w:bCs/>
        </w:rPr>
        <w:t>2026</w:t>
      </w:r>
      <w:r w:rsidRPr="005B2AC4">
        <w:rPr>
          <w:rFonts w:asciiTheme="minorHAnsi" w:hAnsiTheme="minorHAnsi"/>
          <w:b/>
          <w:bCs/>
        </w:rPr>
        <w:t>.</w:t>
      </w:r>
    </w:p>
    <w:p w14:paraId="33D4B656" w14:textId="77777777" w:rsidR="00496592" w:rsidRDefault="00496592" w:rsidP="00496592">
      <w:pPr>
        <w:pStyle w:val="BodyText"/>
        <w:spacing w:after="0"/>
        <w:ind w:left="360"/>
        <w:rPr>
          <w:rStyle w:val="None"/>
          <w:kern w:val="16"/>
          <w:sz w:val="22"/>
          <w:szCs w:val="22"/>
        </w:rPr>
      </w:pPr>
    </w:p>
    <w:p w14:paraId="0263C5CE" w14:textId="787F693E" w:rsidR="00496592" w:rsidRPr="005B2AC4" w:rsidRDefault="00496592" w:rsidP="005B2AC4">
      <w:pPr>
        <w:pStyle w:val="Heading2"/>
        <w:rPr>
          <w:rStyle w:val="None"/>
        </w:rPr>
      </w:pPr>
      <w:bookmarkStart w:id="31" w:name="_Toc217385730"/>
      <w:bookmarkStart w:id="32" w:name="_Hlk78459618"/>
      <w:r w:rsidRPr="005B2AC4">
        <w:rPr>
          <w:rStyle w:val="None"/>
        </w:rPr>
        <w:t>Planning Projects</w:t>
      </w:r>
      <w:bookmarkEnd w:id="31"/>
    </w:p>
    <w:p w14:paraId="7687986A" w14:textId="6754040F" w:rsidR="00496592" w:rsidRPr="00026ACC" w:rsidRDefault="00026ACC" w:rsidP="00496592">
      <w:pPr>
        <w:pStyle w:val="BodyA"/>
        <w:tabs>
          <w:tab w:val="left" w:pos="630"/>
        </w:tabs>
        <w:ind w:left="360"/>
        <w:rPr>
          <w:rStyle w:val="None"/>
          <w:szCs w:val="22"/>
          <w:u w:val="single"/>
        </w:rPr>
      </w:pPr>
      <w:r>
        <w:rPr>
          <w:rStyle w:val="None"/>
          <w:szCs w:val="22"/>
          <w:u w:val="single"/>
        </w:rPr>
        <w:t>Eligible Planning Projects include</w:t>
      </w:r>
      <w:r w:rsidR="00122DEE">
        <w:rPr>
          <w:rStyle w:val="None"/>
          <w:szCs w:val="22"/>
          <w:u w:val="single"/>
        </w:rPr>
        <w:t xml:space="preserve">, </w:t>
      </w:r>
      <w:r>
        <w:rPr>
          <w:rStyle w:val="None"/>
          <w:szCs w:val="22"/>
          <w:u w:val="single"/>
        </w:rPr>
        <w:t>but are not limited to:</w:t>
      </w:r>
    </w:p>
    <w:p w14:paraId="5F36C18B" w14:textId="57550AC4" w:rsidR="00496592" w:rsidRDefault="478ABFAD" w:rsidP="00C4637D">
      <w:pPr>
        <w:pStyle w:val="BodyA"/>
        <w:numPr>
          <w:ilvl w:val="0"/>
          <w:numId w:val="16"/>
        </w:numPr>
        <w:suppressAutoHyphens/>
        <w:ind w:left="1440"/>
      </w:pPr>
      <w:r>
        <w:t xml:space="preserve">Analysis of alternative water supply sources that, if used, would alleviate the impacts of water withdrawals </w:t>
      </w:r>
      <w:r w:rsidR="515FA914">
        <w:t>on</w:t>
      </w:r>
      <w:r>
        <w:t xml:space="preserve"> the Ipswich River Basin.</w:t>
      </w:r>
    </w:p>
    <w:p w14:paraId="2450EC28" w14:textId="77777777" w:rsidR="00496592" w:rsidRDefault="00496592" w:rsidP="00C4637D">
      <w:pPr>
        <w:pStyle w:val="BodyA"/>
        <w:numPr>
          <w:ilvl w:val="0"/>
          <w:numId w:val="16"/>
        </w:numPr>
        <w:suppressAutoHyphens/>
        <w:ind w:left="1440"/>
        <w:rPr>
          <w:szCs w:val="22"/>
        </w:rPr>
      </w:pPr>
      <w:r>
        <w:rPr>
          <w:szCs w:val="22"/>
        </w:rPr>
        <w:t>Studies, permitting or infrastructure design that support the connection of one water supply system to another, including emergency connection.</w:t>
      </w:r>
    </w:p>
    <w:p w14:paraId="10283073" w14:textId="77777777" w:rsidR="00496592" w:rsidRDefault="00496592" w:rsidP="00C4637D">
      <w:pPr>
        <w:pStyle w:val="BodyA"/>
        <w:numPr>
          <w:ilvl w:val="0"/>
          <w:numId w:val="16"/>
        </w:numPr>
        <w:suppressAutoHyphens/>
        <w:ind w:left="1440"/>
        <w:rPr>
          <w:szCs w:val="22"/>
        </w:rPr>
      </w:pPr>
      <w:r>
        <w:rPr>
          <w:szCs w:val="22"/>
        </w:rPr>
        <w:t>Water chemistry analysis for the combining of separate water systems.</w:t>
      </w:r>
    </w:p>
    <w:p w14:paraId="12260A03" w14:textId="24143D85" w:rsidR="00496592" w:rsidRDefault="00496592" w:rsidP="00C4637D">
      <w:pPr>
        <w:pStyle w:val="BodyA"/>
        <w:numPr>
          <w:ilvl w:val="0"/>
          <w:numId w:val="15"/>
        </w:numPr>
        <w:suppressAutoHyphens/>
        <w:ind w:left="1440"/>
      </w:pPr>
      <w:r>
        <w:t>Design or permitting for new or upgraded drinking water remediation facilities to remove or reduce PFAS contamination</w:t>
      </w:r>
      <w:r w:rsidR="4AD49FD3">
        <w:t>,</w:t>
      </w:r>
      <w:r>
        <w:t xml:space="preserve"> replace PFAS contaminated sources</w:t>
      </w:r>
      <w:r w:rsidR="419A86A7">
        <w:t>,</w:t>
      </w:r>
      <w:r>
        <w:t xml:space="preserve"> or design of any other drinking water treatment that </w:t>
      </w:r>
      <w:r w:rsidR="074605B6">
        <w:t>may be cost effective to include when designing</w:t>
      </w:r>
      <w:r w:rsidR="00AE718F">
        <w:t xml:space="preserve"> </w:t>
      </w:r>
      <w:r>
        <w:t xml:space="preserve">PFAS treatment systems (e.g., </w:t>
      </w:r>
      <w:r w:rsidR="00FF5C07">
        <w:t>manganese</w:t>
      </w:r>
      <w:r>
        <w:t xml:space="preserve"> and </w:t>
      </w:r>
      <w:r w:rsidR="009465A8">
        <w:t xml:space="preserve">iron </w:t>
      </w:r>
      <w:r>
        <w:t xml:space="preserve">removal). </w:t>
      </w:r>
    </w:p>
    <w:p w14:paraId="223C12C7" w14:textId="77777777" w:rsidR="009D7949" w:rsidRDefault="00496592" w:rsidP="00C4637D">
      <w:pPr>
        <w:pStyle w:val="BodyA"/>
        <w:numPr>
          <w:ilvl w:val="0"/>
          <w:numId w:val="15"/>
        </w:numPr>
        <w:suppressAutoHyphens/>
        <w:ind w:left="1440"/>
        <w:rPr>
          <w:szCs w:val="22"/>
        </w:rPr>
      </w:pPr>
      <w:r w:rsidRPr="009D7949">
        <w:rPr>
          <w:szCs w:val="22"/>
        </w:rPr>
        <w:t>Planning and design projects to replace PFAS-contaminated drinking water source(s).</w:t>
      </w:r>
    </w:p>
    <w:p w14:paraId="5E0A3A99" w14:textId="4001DB05" w:rsidR="00496592" w:rsidRPr="009D7949" w:rsidRDefault="00496592" w:rsidP="00C4637D">
      <w:pPr>
        <w:pStyle w:val="BodyA"/>
        <w:numPr>
          <w:ilvl w:val="0"/>
          <w:numId w:val="15"/>
        </w:numPr>
        <w:suppressAutoHyphens/>
        <w:ind w:left="1440"/>
        <w:rPr>
          <w:szCs w:val="22"/>
        </w:rPr>
      </w:pPr>
      <w:r w:rsidRPr="009D7949">
        <w:rPr>
          <w:szCs w:val="22"/>
        </w:rPr>
        <w:t xml:space="preserve">Planning and design of projects that restore or maintain hydraulic capacity of systems that are impacted by closures of PFAS contaminated sources or the use of new sources. </w:t>
      </w:r>
    </w:p>
    <w:p w14:paraId="7037CDA0" w14:textId="06B0019D" w:rsidR="00496592" w:rsidRDefault="00496592" w:rsidP="00C4637D">
      <w:pPr>
        <w:pStyle w:val="BodyA"/>
        <w:numPr>
          <w:ilvl w:val="0"/>
          <w:numId w:val="15"/>
        </w:numPr>
        <w:suppressAutoHyphens/>
        <w:ind w:left="1440"/>
        <w:rPr>
          <w:szCs w:val="22"/>
        </w:rPr>
      </w:pPr>
      <w:r>
        <w:rPr>
          <w:szCs w:val="22"/>
        </w:rPr>
        <w:t>Permitting or engineering s</w:t>
      </w:r>
      <w:r w:rsidRPr="00593674">
        <w:rPr>
          <w:szCs w:val="22"/>
        </w:rPr>
        <w:t xml:space="preserve">tudies, surveys, or </w:t>
      </w:r>
      <w:r>
        <w:rPr>
          <w:szCs w:val="22"/>
        </w:rPr>
        <w:t>designs</w:t>
      </w:r>
      <w:r w:rsidRPr="00593674">
        <w:rPr>
          <w:szCs w:val="22"/>
        </w:rPr>
        <w:t xml:space="preserve"> focused on development of new water sources that are necessary to restore system capacity because of PFAS-related impacts to the system</w:t>
      </w:r>
      <w:r>
        <w:rPr>
          <w:szCs w:val="22"/>
        </w:rPr>
        <w:t>.</w:t>
      </w:r>
    </w:p>
    <w:p w14:paraId="3673E7C3" w14:textId="77777777" w:rsidR="00496592" w:rsidRDefault="00496592" w:rsidP="00C4637D">
      <w:pPr>
        <w:pStyle w:val="BodyA"/>
        <w:numPr>
          <w:ilvl w:val="0"/>
          <w:numId w:val="15"/>
        </w:numPr>
        <w:suppressAutoHyphens/>
        <w:ind w:left="1440"/>
        <w:rPr>
          <w:szCs w:val="22"/>
        </w:rPr>
      </w:pPr>
      <w:r w:rsidRPr="00593674">
        <w:rPr>
          <w:szCs w:val="22"/>
        </w:rPr>
        <w:t xml:space="preserve">Engineering, design fees, </w:t>
      </w:r>
      <w:r>
        <w:rPr>
          <w:szCs w:val="22"/>
        </w:rPr>
        <w:t xml:space="preserve">permitting costs, </w:t>
      </w:r>
      <w:r w:rsidRPr="00593674">
        <w:rPr>
          <w:szCs w:val="22"/>
        </w:rPr>
        <w:t xml:space="preserve">and final designs to construct PFAS </w:t>
      </w:r>
      <w:r>
        <w:rPr>
          <w:szCs w:val="22"/>
        </w:rPr>
        <w:t xml:space="preserve">remediation </w:t>
      </w:r>
      <w:r w:rsidRPr="00593674">
        <w:rPr>
          <w:szCs w:val="22"/>
        </w:rPr>
        <w:t>systems</w:t>
      </w:r>
      <w:r>
        <w:rPr>
          <w:szCs w:val="22"/>
        </w:rPr>
        <w:t xml:space="preserve">. </w:t>
      </w:r>
    </w:p>
    <w:p w14:paraId="634DB1E4" w14:textId="44669FA0" w:rsidR="00496592" w:rsidRPr="009541F4" w:rsidRDefault="00026ACC" w:rsidP="00C4637D">
      <w:pPr>
        <w:pStyle w:val="BodyA"/>
        <w:numPr>
          <w:ilvl w:val="0"/>
          <w:numId w:val="15"/>
        </w:numPr>
        <w:suppressAutoHyphens/>
        <w:ind w:left="1440"/>
        <w:rPr>
          <w:szCs w:val="22"/>
        </w:rPr>
      </w:pPr>
      <w:r>
        <w:rPr>
          <w:szCs w:val="22"/>
        </w:rPr>
        <w:t>P</w:t>
      </w:r>
      <w:r w:rsidR="00496592" w:rsidRPr="00593674">
        <w:rPr>
          <w:szCs w:val="22"/>
        </w:rPr>
        <w:t xml:space="preserve">ilot studies to verify the most efficient means of achieving PFAS </w:t>
      </w:r>
      <w:r w:rsidR="00496592">
        <w:rPr>
          <w:szCs w:val="22"/>
        </w:rPr>
        <w:t>remediation at</w:t>
      </w:r>
      <w:r w:rsidR="00496592" w:rsidRPr="00593674">
        <w:rPr>
          <w:szCs w:val="22"/>
        </w:rPr>
        <w:t xml:space="preserve"> </w:t>
      </w:r>
      <w:r w:rsidR="00496592" w:rsidRPr="009541F4">
        <w:rPr>
          <w:szCs w:val="22"/>
        </w:rPr>
        <w:t>a public water supply.</w:t>
      </w:r>
    </w:p>
    <w:p w14:paraId="7A9D88F7" w14:textId="77777777" w:rsidR="00496592" w:rsidRPr="005B2AC4" w:rsidRDefault="00496592" w:rsidP="005B2AC4">
      <w:pPr>
        <w:pStyle w:val="Heading2"/>
        <w:rPr>
          <w:rStyle w:val="PageNumber"/>
        </w:rPr>
      </w:pPr>
      <w:bookmarkStart w:id="33" w:name="_Toc217385731"/>
      <w:r w:rsidRPr="005B2AC4">
        <w:t>Implementation Projects</w:t>
      </w:r>
      <w:bookmarkEnd w:id="33"/>
      <w:r w:rsidRPr="005B2AC4">
        <w:rPr>
          <w:rStyle w:val="PageNumber"/>
        </w:rPr>
        <w:t xml:space="preserve"> </w:t>
      </w:r>
    </w:p>
    <w:p w14:paraId="71505F50" w14:textId="77777777" w:rsidR="00496592" w:rsidRPr="005B2AC4" w:rsidRDefault="00496592" w:rsidP="005B2AC4">
      <w:pPr>
        <w:pStyle w:val="Heading3"/>
      </w:pPr>
      <w:bookmarkStart w:id="34" w:name="_Eligible_Implementation_Projects"/>
      <w:bookmarkStart w:id="35" w:name="_Toc212631588"/>
      <w:bookmarkStart w:id="36" w:name="_Toc217385732"/>
      <w:bookmarkStart w:id="37" w:name="_Toc10"/>
      <w:bookmarkEnd w:id="32"/>
      <w:bookmarkEnd w:id="34"/>
      <w:r w:rsidRPr="005B2AC4">
        <w:t>Eligible Implementation Projects</w:t>
      </w:r>
      <w:bookmarkEnd w:id="35"/>
      <w:bookmarkEnd w:id="36"/>
    </w:p>
    <w:p w14:paraId="57416A85" w14:textId="20C8C259" w:rsidR="00496592" w:rsidRPr="005B2AC4" w:rsidRDefault="00496592" w:rsidP="00496592">
      <w:pPr>
        <w:pStyle w:val="BodyText"/>
        <w:spacing w:after="0"/>
        <w:ind w:left="360"/>
        <w:rPr>
          <w:rStyle w:val="None"/>
          <w:rFonts w:ascii="Times New Roman" w:hAnsi="Times New Roman" w:cs="Times New Roman"/>
          <w:color w:val="auto"/>
        </w:rPr>
      </w:pPr>
      <w:r w:rsidRPr="005B2AC4">
        <w:rPr>
          <w:rStyle w:val="None"/>
        </w:rPr>
        <w:t>Proposed Implementation Projects should be shovel-ready projects that: (1) have been previously identified during a systematic planning or design process; and (2) are able to cost-effectively remediate PFAS contamination, reduce the water demand on the Ipswich River Basin, and/or provide a connection to another water suppl</w:t>
      </w:r>
      <w:r w:rsidR="00840CC1" w:rsidRPr="005B2AC4">
        <w:rPr>
          <w:rStyle w:val="None"/>
        </w:rPr>
        <w:t>ier</w:t>
      </w:r>
      <w:r w:rsidRPr="005B2AC4">
        <w:rPr>
          <w:rStyle w:val="None"/>
        </w:rPr>
        <w:t>.</w:t>
      </w:r>
    </w:p>
    <w:p w14:paraId="11BE7F8A" w14:textId="77777777" w:rsidR="00D8620C" w:rsidRPr="005B2AC4" w:rsidRDefault="00D8620C" w:rsidP="00D8620C">
      <w:pPr>
        <w:pStyle w:val="BodyA"/>
        <w:tabs>
          <w:tab w:val="left" w:pos="630"/>
        </w:tabs>
        <w:ind w:left="360"/>
        <w:rPr>
          <w:rStyle w:val="None"/>
        </w:rPr>
      </w:pPr>
      <w:r w:rsidRPr="00371D62">
        <w:rPr>
          <w:rStyle w:val="None"/>
          <w:u w:val="single"/>
        </w:rPr>
        <w:t>Eligible Projects Include, but are not limited to</w:t>
      </w:r>
      <w:r w:rsidRPr="005B2AC4">
        <w:rPr>
          <w:rStyle w:val="None"/>
        </w:rPr>
        <w:t>:</w:t>
      </w:r>
    </w:p>
    <w:p w14:paraId="542F8D4D" w14:textId="77777777" w:rsidR="00D8620C" w:rsidRPr="005B2AC4" w:rsidRDefault="00D8620C" w:rsidP="00D8620C">
      <w:pPr>
        <w:pStyle w:val="BodyText"/>
        <w:numPr>
          <w:ilvl w:val="0"/>
          <w:numId w:val="25"/>
        </w:numPr>
        <w:spacing w:before="120"/>
        <w:ind w:left="1440"/>
        <w:rPr>
          <w:rFonts w:cs="Arial"/>
        </w:rPr>
      </w:pPr>
      <w:r w:rsidRPr="005B2AC4">
        <w:rPr>
          <w:rFonts w:cs="Arial"/>
        </w:rPr>
        <w:lastRenderedPageBreak/>
        <w:t>Purchase of, and labor to install, water meters, valves, mains, and other equipment to improve water supply issues, as well as associated site work.</w:t>
      </w:r>
    </w:p>
    <w:p w14:paraId="3F4C9758" w14:textId="77777777" w:rsidR="00D8620C" w:rsidRPr="005B2AC4" w:rsidRDefault="00D8620C" w:rsidP="00D8620C">
      <w:pPr>
        <w:pStyle w:val="BodyText"/>
        <w:numPr>
          <w:ilvl w:val="0"/>
          <w:numId w:val="25"/>
        </w:numPr>
        <w:spacing w:before="120"/>
        <w:ind w:left="1440"/>
        <w:rPr>
          <w:rFonts w:cs="Arial"/>
        </w:rPr>
      </w:pPr>
      <w:r w:rsidRPr="005B2AC4">
        <w:rPr>
          <w:rFonts w:cs="Arial"/>
        </w:rPr>
        <w:t>Installation of replacement wells for water supplies affected by PFAS.</w:t>
      </w:r>
    </w:p>
    <w:p w14:paraId="7856D2AC" w14:textId="77777777" w:rsidR="00D8620C" w:rsidRPr="005B2AC4" w:rsidRDefault="00D8620C" w:rsidP="00D8620C">
      <w:pPr>
        <w:pStyle w:val="BodyText"/>
        <w:numPr>
          <w:ilvl w:val="0"/>
          <w:numId w:val="25"/>
        </w:numPr>
        <w:spacing w:before="120"/>
        <w:ind w:left="1440"/>
        <w:rPr>
          <w:rFonts w:cs="Arial"/>
        </w:rPr>
      </w:pPr>
      <w:r w:rsidRPr="005B2AC4">
        <w:rPr>
          <w:rFonts w:cs="Arial"/>
        </w:rPr>
        <w:t>Installation of replacement wells located outside of the Ipswich Basin to reduce the demand on the Ipswich River.</w:t>
      </w:r>
    </w:p>
    <w:p w14:paraId="58AF4505" w14:textId="24528768" w:rsidR="00D44FC7" w:rsidRPr="005B2AC4" w:rsidRDefault="00D8620C" w:rsidP="00D8620C">
      <w:pPr>
        <w:pStyle w:val="BodyText"/>
        <w:numPr>
          <w:ilvl w:val="0"/>
          <w:numId w:val="25"/>
        </w:numPr>
        <w:spacing w:before="120"/>
        <w:ind w:left="1440"/>
        <w:rPr>
          <w:rFonts w:cs="Arial"/>
        </w:rPr>
      </w:pPr>
      <w:r w:rsidRPr="005B2AC4">
        <w:rPr>
          <w:rFonts w:cs="Arial"/>
        </w:rPr>
        <w:t>Entrance fees to a Public Water Supplier for an alternative water source.</w:t>
      </w:r>
    </w:p>
    <w:p w14:paraId="2E300F60" w14:textId="08F664F0" w:rsidR="00D8620C" w:rsidRDefault="00D8620C" w:rsidP="00D44FC7">
      <w:pPr>
        <w:pStyle w:val="BodyText"/>
        <w:numPr>
          <w:ilvl w:val="0"/>
          <w:numId w:val="25"/>
        </w:numPr>
        <w:spacing w:before="120"/>
        <w:ind w:left="1440"/>
        <w:rPr>
          <w:rStyle w:val="None"/>
        </w:rPr>
      </w:pPr>
      <w:r w:rsidRPr="00D44FC7">
        <w:rPr>
          <w:rFonts w:cs="Arial"/>
        </w:rPr>
        <w:t xml:space="preserve">Materials and labor associated with PFAS treatment designed to meet </w:t>
      </w:r>
      <w:r w:rsidR="00E51258">
        <w:rPr>
          <w:rFonts w:cs="Arial"/>
        </w:rPr>
        <w:t>state and federal</w:t>
      </w:r>
      <w:r w:rsidR="00871AA6">
        <w:rPr>
          <w:rFonts w:cs="Arial"/>
        </w:rPr>
        <w:t xml:space="preserve"> </w:t>
      </w:r>
      <w:r w:rsidRPr="00D44FC7">
        <w:rPr>
          <w:rFonts w:cs="Arial"/>
        </w:rPr>
        <w:t>drinking water quality standards</w:t>
      </w:r>
      <w:r w:rsidRPr="005B2AC4">
        <w:t>.</w:t>
      </w:r>
    </w:p>
    <w:p w14:paraId="3BA22028" w14:textId="54327144" w:rsidR="00496592" w:rsidRPr="005B2AC4" w:rsidRDefault="00496592" w:rsidP="009D7949">
      <w:pPr>
        <w:pStyle w:val="BodyText"/>
        <w:spacing w:before="120"/>
        <w:ind w:firstLine="360"/>
        <w:rPr>
          <w:rStyle w:val="None"/>
        </w:rPr>
      </w:pPr>
      <w:r w:rsidRPr="005B2AC4">
        <w:rPr>
          <w:rStyle w:val="None"/>
        </w:rPr>
        <w:t>At a minimum, proposals for Implementation Projects must include:</w:t>
      </w:r>
    </w:p>
    <w:p w14:paraId="1D932CDB" w14:textId="77777777" w:rsidR="00496592" w:rsidRPr="005B2AC4" w:rsidRDefault="00496592" w:rsidP="00C4637D">
      <w:pPr>
        <w:pStyle w:val="BodyText"/>
        <w:numPr>
          <w:ilvl w:val="0"/>
          <w:numId w:val="24"/>
        </w:numPr>
        <w:spacing w:before="120"/>
        <w:ind w:left="1440"/>
        <w:rPr>
          <w:rFonts w:cs="Arial"/>
        </w:rPr>
      </w:pPr>
      <w:r w:rsidRPr="005B2AC4">
        <w:rPr>
          <w:b/>
          <w:bCs/>
        </w:rPr>
        <w:t>Project design(s):</w:t>
      </w:r>
      <w:r w:rsidRPr="005B2AC4">
        <w:t xml:space="preserve"> </w:t>
      </w:r>
      <w:r w:rsidRPr="005B2AC4">
        <w:rPr>
          <w:rFonts w:cs="Arial"/>
        </w:rPr>
        <w:t>Designs must be of sufficient detail, and include sufficient site work, to allow the proposal review committee to evaluate the viability of the proposal.  Final designs must be prepared by a Professional Engineer (PE).</w:t>
      </w:r>
    </w:p>
    <w:p w14:paraId="70FD20D3" w14:textId="09FED2AB" w:rsidR="00496592" w:rsidRPr="005B2AC4" w:rsidRDefault="00496592" w:rsidP="11DFC8A4">
      <w:pPr>
        <w:pStyle w:val="BodyText"/>
        <w:numPr>
          <w:ilvl w:val="0"/>
          <w:numId w:val="24"/>
        </w:numPr>
        <w:spacing w:before="120"/>
        <w:ind w:left="1440"/>
        <w:rPr>
          <w:rFonts w:cs="Arial"/>
        </w:rPr>
      </w:pPr>
      <w:r w:rsidRPr="005B2AC4">
        <w:rPr>
          <w:rFonts w:cs="Arial"/>
          <w:b/>
          <w:bCs/>
        </w:rPr>
        <w:t>Permit</w:t>
      </w:r>
      <w:r w:rsidR="008769D8" w:rsidRPr="005B2AC4">
        <w:rPr>
          <w:rFonts w:cs="Arial"/>
          <w:b/>
          <w:bCs/>
        </w:rPr>
        <w:t xml:space="preserve"> Status</w:t>
      </w:r>
      <w:r w:rsidRPr="005B2AC4">
        <w:rPr>
          <w:rFonts w:cs="Arial"/>
          <w:b/>
          <w:bCs/>
        </w:rPr>
        <w:t>:</w:t>
      </w:r>
      <w:r w:rsidR="00AD0A77" w:rsidRPr="005B2AC4">
        <w:rPr>
          <w:rFonts w:cs="Arial"/>
        </w:rPr>
        <w:t xml:space="preserve"> </w:t>
      </w:r>
      <w:r w:rsidR="3B622268" w:rsidRPr="005B2AC4">
        <w:rPr>
          <w:rFonts w:cs="Arial"/>
        </w:rPr>
        <w:t>Identification of</w:t>
      </w:r>
      <w:r w:rsidR="00AD0A77" w:rsidRPr="005B2AC4">
        <w:rPr>
          <w:rFonts w:cs="Arial"/>
        </w:rPr>
        <w:t xml:space="preserve"> any permits </w:t>
      </w:r>
      <w:r w:rsidR="004146AE" w:rsidRPr="005B2AC4">
        <w:rPr>
          <w:rFonts w:cs="Arial"/>
        </w:rPr>
        <w:t xml:space="preserve">that are potentially required as part of the proposed scope of work and the status of the permit application. </w:t>
      </w:r>
      <w:r w:rsidR="6AC2B5A8" w:rsidRPr="005B2AC4">
        <w:rPr>
          <w:rFonts w:cs="Arial"/>
        </w:rPr>
        <w:t xml:space="preserve">  </w:t>
      </w:r>
    </w:p>
    <w:p w14:paraId="11AB03EE" w14:textId="77777777" w:rsidR="00496592" w:rsidRPr="005B2AC4" w:rsidRDefault="00496592" w:rsidP="00C4637D">
      <w:pPr>
        <w:pStyle w:val="BodyText"/>
        <w:numPr>
          <w:ilvl w:val="0"/>
          <w:numId w:val="24"/>
        </w:numPr>
        <w:spacing w:before="120"/>
        <w:ind w:left="1440"/>
        <w:rPr>
          <w:rFonts w:cs="Arial"/>
        </w:rPr>
      </w:pPr>
      <w:r w:rsidRPr="005B2AC4">
        <w:rPr>
          <w:rFonts w:cs="Arial"/>
          <w:b/>
          <w:bCs/>
        </w:rPr>
        <w:t>Location Information:</w:t>
      </w:r>
      <w:r w:rsidRPr="005B2AC4">
        <w:rPr>
          <w:rFonts w:cs="Arial"/>
        </w:rPr>
        <w:t xml:space="preserve"> Specific site location(s) information.</w:t>
      </w:r>
    </w:p>
    <w:p w14:paraId="0A686632" w14:textId="77777777" w:rsidR="00496592" w:rsidRPr="005B2AC4" w:rsidRDefault="00496592" w:rsidP="00C4637D">
      <w:pPr>
        <w:pStyle w:val="BodyText"/>
        <w:numPr>
          <w:ilvl w:val="0"/>
          <w:numId w:val="24"/>
        </w:numPr>
        <w:spacing w:before="120"/>
        <w:ind w:left="1440"/>
        <w:rPr>
          <w:rFonts w:cs="Arial"/>
        </w:rPr>
      </w:pPr>
      <w:r w:rsidRPr="005B2AC4">
        <w:rPr>
          <w:rFonts w:cs="Arial"/>
          <w:b/>
          <w:bCs/>
        </w:rPr>
        <w:t>Site Maps:</w:t>
      </w:r>
      <w:r w:rsidRPr="005B2AC4">
        <w:rPr>
          <w:rFonts w:cs="Arial"/>
        </w:rPr>
        <w:t xml:space="preserve"> Maps of the site and locus that show site characteristics, location of each specific work location in sufficient detail to defend the project, and watershed location(s) of the proposed work.</w:t>
      </w:r>
    </w:p>
    <w:p w14:paraId="4946B0EA" w14:textId="77777777" w:rsidR="00496592" w:rsidRPr="005B2AC4" w:rsidRDefault="00496592" w:rsidP="00C4637D">
      <w:pPr>
        <w:pStyle w:val="BodyText"/>
        <w:numPr>
          <w:ilvl w:val="0"/>
          <w:numId w:val="24"/>
        </w:numPr>
        <w:spacing w:before="120"/>
        <w:ind w:left="1440"/>
        <w:rPr>
          <w:rFonts w:cs="Arial"/>
        </w:rPr>
      </w:pPr>
      <w:r w:rsidRPr="005B2AC4">
        <w:rPr>
          <w:rFonts w:cs="Arial"/>
          <w:b/>
          <w:bCs/>
        </w:rPr>
        <w:t>Estimated Cost of the Project:</w:t>
      </w:r>
      <w:r w:rsidRPr="005B2AC4">
        <w:rPr>
          <w:rFonts w:cs="Arial"/>
        </w:rPr>
        <w:t xml:space="preserve"> A reliable budget for the project and a definitive description of project strategy and viability, as well as the environmental improvements that will result, should also be provided.  Competitive proposals will also address the sustainability, operation and maintenance, and cost-effectiveness of the proposed project.  </w:t>
      </w:r>
    </w:p>
    <w:p w14:paraId="27D6ECDB" w14:textId="1DFA2743" w:rsidR="00496592" w:rsidRPr="005B2AC4" w:rsidRDefault="00496592" w:rsidP="004C4D1D">
      <w:pPr>
        <w:pStyle w:val="BodyText"/>
        <w:spacing w:before="120"/>
        <w:ind w:left="1440"/>
        <w:rPr>
          <w:rFonts w:cs="Arial"/>
        </w:rPr>
      </w:pPr>
    </w:p>
    <w:p w14:paraId="7C5248C8" w14:textId="1CDD4BC0" w:rsidR="00496592" w:rsidRPr="005B2AC4" w:rsidRDefault="00496592" w:rsidP="005B2AC4">
      <w:pPr>
        <w:pStyle w:val="Heading2"/>
        <w:rPr>
          <w:rStyle w:val="None"/>
        </w:rPr>
      </w:pPr>
      <w:bookmarkStart w:id="38" w:name="_Toc217385733"/>
      <w:r w:rsidRPr="005B2AC4">
        <w:rPr>
          <w:rStyle w:val="NoneA"/>
        </w:rPr>
        <w:t>Examples of Ineligible Projects and Costs</w:t>
      </w:r>
      <w:bookmarkStart w:id="39" w:name="Employee_requirements"/>
      <w:bookmarkStart w:id="40" w:name="_Toc18"/>
      <w:bookmarkEnd w:id="39"/>
      <w:r w:rsidR="009D7949" w:rsidRPr="005B2AC4">
        <w:rPr>
          <w:rStyle w:val="NoneA"/>
        </w:rPr>
        <w:t>:</w:t>
      </w:r>
      <w:bookmarkEnd w:id="38"/>
    </w:p>
    <w:p w14:paraId="7BBF2414" w14:textId="77777777" w:rsidR="00496592" w:rsidRDefault="00496592" w:rsidP="00C4637D">
      <w:pPr>
        <w:pStyle w:val="BodyA"/>
        <w:numPr>
          <w:ilvl w:val="0"/>
          <w:numId w:val="26"/>
        </w:numPr>
        <w:suppressAutoHyphens/>
        <w:ind w:left="1440"/>
        <w:rPr>
          <w:szCs w:val="22"/>
        </w:rPr>
      </w:pPr>
      <w:r w:rsidRPr="00E76AE9">
        <w:rPr>
          <w:szCs w:val="22"/>
        </w:rPr>
        <w:t>Purchase of water rights</w:t>
      </w:r>
      <w:r>
        <w:rPr>
          <w:szCs w:val="22"/>
        </w:rPr>
        <w:t>.</w:t>
      </w:r>
    </w:p>
    <w:p w14:paraId="6ED8042E" w14:textId="5BE108EB" w:rsidR="00496592" w:rsidRDefault="00496592" w:rsidP="00C4637D">
      <w:pPr>
        <w:pStyle w:val="BodyA"/>
        <w:numPr>
          <w:ilvl w:val="0"/>
          <w:numId w:val="26"/>
        </w:numPr>
        <w:suppressAutoHyphens/>
        <w:ind w:left="1440"/>
        <w:rPr>
          <w:szCs w:val="22"/>
        </w:rPr>
      </w:pPr>
      <w:r w:rsidRPr="00E76AE9">
        <w:rPr>
          <w:szCs w:val="22"/>
        </w:rPr>
        <w:t xml:space="preserve">Laboratory and sampling costs for PFAS identification in drinking water </w:t>
      </w:r>
      <w:r w:rsidR="001E732F">
        <w:rPr>
          <w:szCs w:val="22"/>
        </w:rPr>
        <w:t xml:space="preserve">for </w:t>
      </w:r>
      <w:r w:rsidRPr="00E76AE9">
        <w:rPr>
          <w:szCs w:val="22"/>
        </w:rPr>
        <w:t xml:space="preserve">Applicants </w:t>
      </w:r>
      <w:r>
        <w:rPr>
          <w:szCs w:val="22"/>
        </w:rPr>
        <w:t xml:space="preserve">(Public Water Systems) </w:t>
      </w:r>
      <w:r w:rsidR="008422F2">
        <w:rPr>
          <w:szCs w:val="22"/>
        </w:rPr>
        <w:t xml:space="preserve">that </w:t>
      </w:r>
      <w:r>
        <w:rPr>
          <w:szCs w:val="22"/>
        </w:rPr>
        <w:t>are already required to regularly monitor for PFAS</w:t>
      </w:r>
      <w:r w:rsidR="000F0012">
        <w:rPr>
          <w:szCs w:val="22"/>
        </w:rPr>
        <w:t>)</w:t>
      </w:r>
      <w:r>
        <w:rPr>
          <w:szCs w:val="22"/>
        </w:rPr>
        <w:t>.</w:t>
      </w:r>
    </w:p>
    <w:p w14:paraId="4167DCF9" w14:textId="77777777" w:rsidR="009D7949" w:rsidRDefault="00496592" w:rsidP="00C4637D">
      <w:pPr>
        <w:pStyle w:val="BodyA"/>
        <w:numPr>
          <w:ilvl w:val="0"/>
          <w:numId w:val="26"/>
        </w:numPr>
        <w:suppressAutoHyphens/>
        <w:ind w:left="1440"/>
        <w:rPr>
          <w:szCs w:val="22"/>
        </w:rPr>
      </w:pPr>
      <w:r w:rsidRPr="009D7949">
        <w:rPr>
          <w:szCs w:val="22"/>
        </w:rPr>
        <w:t>Other non-capital expenses relating to ongoing maintenance and treatment at drinking water facilities.</w:t>
      </w:r>
    </w:p>
    <w:p w14:paraId="6249EC57" w14:textId="3521EC5E" w:rsidR="00496592" w:rsidRPr="009D7949" w:rsidRDefault="00496592" w:rsidP="00C4637D">
      <w:pPr>
        <w:pStyle w:val="BodyA"/>
        <w:numPr>
          <w:ilvl w:val="0"/>
          <w:numId w:val="26"/>
        </w:numPr>
        <w:suppressAutoHyphens/>
        <w:ind w:left="1440"/>
        <w:rPr>
          <w:szCs w:val="22"/>
        </w:rPr>
      </w:pPr>
      <w:r w:rsidRPr="009D7949">
        <w:rPr>
          <w:szCs w:val="22"/>
        </w:rPr>
        <w:t xml:space="preserve">Studies, surveys, or engineering focused on development of new water sources in the Ipswich River Basin that are not </w:t>
      </w:r>
      <w:r w:rsidR="00B823F0">
        <w:rPr>
          <w:szCs w:val="22"/>
        </w:rPr>
        <w:t>impacted by</w:t>
      </w:r>
      <w:r w:rsidR="00BF164B">
        <w:rPr>
          <w:szCs w:val="22"/>
        </w:rPr>
        <w:t xml:space="preserve"> </w:t>
      </w:r>
      <w:r w:rsidRPr="009D7949">
        <w:rPr>
          <w:szCs w:val="22"/>
        </w:rPr>
        <w:t>PFAS.</w:t>
      </w:r>
    </w:p>
    <w:p w14:paraId="48FCBD6A" w14:textId="77777777" w:rsidR="00496592" w:rsidRPr="00502C6E" w:rsidRDefault="00496592" w:rsidP="00C4637D">
      <w:pPr>
        <w:pStyle w:val="BodyA"/>
        <w:numPr>
          <w:ilvl w:val="0"/>
          <w:numId w:val="26"/>
        </w:numPr>
        <w:suppressAutoHyphens/>
        <w:ind w:left="1440"/>
        <w:rPr>
          <w:rFonts w:cs="Arial"/>
          <w:color w:val="111111"/>
          <w:szCs w:val="22"/>
          <w:lang w:val="en"/>
        </w:rPr>
      </w:pPr>
      <w:r w:rsidRPr="00E76AE9">
        <w:rPr>
          <w:szCs w:val="22"/>
        </w:rPr>
        <w:t>Legal expenses associated with determining liability or addressing other legal matters</w:t>
      </w:r>
      <w:r>
        <w:rPr>
          <w:szCs w:val="22"/>
        </w:rPr>
        <w:t>.</w:t>
      </w:r>
    </w:p>
    <w:p w14:paraId="23F85BA6" w14:textId="77777777" w:rsidR="00496592" w:rsidRPr="00674B8B" w:rsidRDefault="00496592" w:rsidP="00C4637D">
      <w:pPr>
        <w:pStyle w:val="BodyA"/>
        <w:numPr>
          <w:ilvl w:val="0"/>
          <w:numId w:val="26"/>
        </w:numPr>
        <w:ind w:left="1440"/>
      </w:pPr>
      <w:r w:rsidRPr="004F73F8">
        <w:rPr>
          <w:rStyle w:val="None"/>
          <w:szCs w:val="22"/>
        </w:rPr>
        <w:t>P</w:t>
      </w:r>
      <w:r w:rsidRPr="004F73F8">
        <w:rPr>
          <w:szCs w:val="22"/>
        </w:rPr>
        <w:t>rojects that are required as mitigation for federal permit</w:t>
      </w:r>
      <w:r>
        <w:rPr>
          <w:szCs w:val="22"/>
        </w:rPr>
        <w:t>s</w:t>
      </w:r>
      <w:r w:rsidRPr="004F73F8">
        <w:rPr>
          <w:szCs w:val="22"/>
        </w:rPr>
        <w:t xml:space="preserve"> </w:t>
      </w:r>
      <w:r>
        <w:rPr>
          <w:szCs w:val="22"/>
        </w:rPr>
        <w:t xml:space="preserve">are not </w:t>
      </w:r>
      <w:r w:rsidRPr="004F73F8">
        <w:rPr>
          <w:szCs w:val="22"/>
        </w:rPr>
        <w:t>eligible</w:t>
      </w:r>
      <w:r>
        <w:rPr>
          <w:szCs w:val="22"/>
        </w:rPr>
        <w:t>.</w:t>
      </w:r>
    </w:p>
    <w:p w14:paraId="6597D41E" w14:textId="0013E6B1" w:rsidR="00496592" w:rsidRPr="005B2AC4" w:rsidRDefault="00496592" w:rsidP="005B2AC4">
      <w:pPr>
        <w:pStyle w:val="Heading2"/>
        <w:rPr>
          <w:rStyle w:val="PageNumber"/>
        </w:rPr>
      </w:pPr>
      <w:bookmarkStart w:id="41" w:name="_Toc217385734"/>
      <w:r w:rsidRPr="005B2AC4">
        <w:rPr>
          <w:rStyle w:val="PageNumber"/>
        </w:rPr>
        <w:lastRenderedPageBreak/>
        <w:t>Compensation Structure for Grant Awards</w:t>
      </w:r>
      <w:bookmarkEnd w:id="41"/>
      <w:r w:rsidRPr="005B2AC4">
        <w:rPr>
          <w:rStyle w:val="PageNumber"/>
        </w:rPr>
        <w:t xml:space="preserve"> </w:t>
      </w:r>
      <w:bookmarkStart w:id="42" w:name="Cost_Tables"/>
      <w:bookmarkEnd w:id="40"/>
      <w:bookmarkEnd w:id="42"/>
    </w:p>
    <w:p w14:paraId="0F5BA101" w14:textId="72415F5C" w:rsidR="00496592" w:rsidRPr="005B2AC4" w:rsidRDefault="00496592" w:rsidP="005B2AC4">
      <w:pPr>
        <w:pStyle w:val="ListParagraph"/>
        <w:rPr>
          <w:rStyle w:val="None"/>
        </w:rPr>
      </w:pPr>
      <w:r w:rsidRPr="005B2AC4">
        <w:rPr>
          <w:rStyle w:val="None"/>
        </w:rPr>
        <w:t>Compensation will be on a reimbursement basis and will be based solely on the proposed project budget (“Budget”) and Scope of Work (“SOW”) supplied by the Applicant</w:t>
      </w:r>
      <w:r w:rsidR="00775F8C">
        <w:rPr>
          <w:rStyle w:val="None"/>
        </w:rPr>
        <w:t>,</w:t>
      </w:r>
      <w:r w:rsidRPr="005B2AC4">
        <w:rPr>
          <w:rStyle w:val="None"/>
        </w:rPr>
        <w:t xml:space="preserve"> and accepted by MassDEP, as the eligible costs of the proposal. </w:t>
      </w:r>
    </w:p>
    <w:p w14:paraId="28F95D81" w14:textId="77777777" w:rsidR="00496592" w:rsidRPr="005B2AC4" w:rsidRDefault="00496592" w:rsidP="005B2AC4">
      <w:pPr>
        <w:pStyle w:val="ListParagraph"/>
        <w:rPr>
          <w:rStyle w:val="None"/>
        </w:rPr>
      </w:pPr>
      <w:r w:rsidRPr="005B2AC4">
        <w:rPr>
          <w:rStyle w:val="None"/>
        </w:rPr>
        <w:t xml:space="preserve">MassDEP will reimburse eligible costs upon timely receipt of invoices, accompanied by appropriate supporting documentation, of expenditures made in accordance with the approved terms of the grant award contract. </w:t>
      </w:r>
    </w:p>
    <w:p w14:paraId="655343BC" w14:textId="31F9A319" w:rsidR="00496592" w:rsidRPr="005B2AC4" w:rsidRDefault="00496592" w:rsidP="005B2AC4">
      <w:pPr>
        <w:pStyle w:val="ListParagraph"/>
        <w:rPr>
          <w:rStyle w:val="None"/>
        </w:rPr>
      </w:pPr>
      <w:r w:rsidRPr="005B2AC4">
        <w:rPr>
          <w:rStyle w:val="None"/>
        </w:rPr>
        <w:t xml:space="preserve">Eligible costs include approved project expenditures incurred between the execution date of a grant award contract and June 30, </w:t>
      </w:r>
      <w:r w:rsidR="003D2B03" w:rsidRPr="005B2AC4">
        <w:rPr>
          <w:rStyle w:val="None"/>
        </w:rPr>
        <w:t>2026</w:t>
      </w:r>
      <w:r w:rsidRPr="005B2AC4">
        <w:rPr>
          <w:rStyle w:val="None"/>
        </w:rPr>
        <w:t xml:space="preserve">. In addition, </w:t>
      </w:r>
      <w:r w:rsidR="00911BC2">
        <w:rPr>
          <w:rStyle w:val="None"/>
        </w:rPr>
        <w:t xml:space="preserve">eligible </w:t>
      </w:r>
      <w:r w:rsidRPr="005B2AC4">
        <w:rPr>
          <w:rStyle w:val="None"/>
        </w:rPr>
        <w:t xml:space="preserve">costs incurred </w:t>
      </w:r>
      <w:r w:rsidR="00180016" w:rsidRPr="005B2AC4">
        <w:rPr>
          <w:rStyle w:val="None"/>
        </w:rPr>
        <w:t xml:space="preserve">on or </w:t>
      </w:r>
      <w:r w:rsidRPr="005B2AC4">
        <w:rPr>
          <w:rStyle w:val="None"/>
        </w:rPr>
        <w:t xml:space="preserve">after July 1, </w:t>
      </w:r>
      <w:r w:rsidR="003D2B03" w:rsidRPr="005B2AC4">
        <w:rPr>
          <w:rStyle w:val="None"/>
        </w:rPr>
        <w:t>2025</w:t>
      </w:r>
      <w:r w:rsidRPr="005B2AC4">
        <w:rPr>
          <w:rStyle w:val="None"/>
        </w:rPr>
        <w:t>, but prior to the execution of the grant award contract, may also be eligible for reimbursement, provided they are detailed in the project Budget and Scope of Work approved by MassDEP.</w:t>
      </w:r>
      <w:r w:rsidR="000072EA" w:rsidRPr="005B2AC4">
        <w:rPr>
          <w:rStyle w:val="None"/>
        </w:rPr>
        <w:t xml:space="preserve"> </w:t>
      </w:r>
    </w:p>
    <w:p w14:paraId="1404613C" w14:textId="24DAEAAD" w:rsidR="00496592" w:rsidRPr="005B2AC4" w:rsidRDefault="00496592" w:rsidP="005B2AC4">
      <w:pPr>
        <w:pStyle w:val="ListParagraph"/>
        <w:rPr>
          <w:rStyle w:val="None"/>
        </w:rPr>
      </w:pPr>
      <w:r w:rsidRPr="2C1F6D3E">
        <w:rPr>
          <w:rStyle w:val="None"/>
        </w:rPr>
        <w:t>Applicants are encouraged, but not required, to provide matching funds or in-kind resources.</w:t>
      </w:r>
      <w:r w:rsidR="00B452A0">
        <w:rPr>
          <w:rStyle w:val="None"/>
        </w:rPr>
        <w:t xml:space="preserve">  Applicants that provide matching funds </w:t>
      </w:r>
      <w:r w:rsidR="008B6E78">
        <w:rPr>
          <w:rStyle w:val="None"/>
        </w:rPr>
        <w:t xml:space="preserve">may be </w:t>
      </w:r>
      <w:r w:rsidR="004B6448">
        <w:rPr>
          <w:rStyle w:val="None"/>
        </w:rPr>
        <w:t>considered more favorably</w:t>
      </w:r>
      <w:r w:rsidR="00C67187">
        <w:rPr>
          <w:rStyle w:val="None"/>
        </w:rPr>
        <w:t xml:space="preserve"> than those that do not. </w:t>
      </w:r>
    </w:p>
    <w:p w14:paraId="17AF4EAC" w14:textId="77777777" w:rsidR="00332108" w:rsidRPr="003F588A" w:rsidRDefault="00332108" w:rsidP="005B2AC4">
      <w:pPr>
        <w:pStyle w:val="Heading2"/>
      </w:pPr>
      <w:bookmarkStart w:id="43" w:name="_Toc165887202"/>
      <w:bookmarkStart w:id="44" w:name="_Toc217385735"/>
      <w:bookmarkEnd w:id="37"/>
      <w:r w:rsidRPr="003F588A">
        <w:t>Project Documentation</w:t>
      </w:r>
      <w:bookmarkEnd w:id="43"/>
      <w:bookmarkEnd w:id="44"/>
      <w:r w:rsidRPr="003F588A">
        <w:t xml:space="preserve"> </w:t>
      </w:r>
    </w:p>
    <w:p w14:paraId="2B7F0C1B" w14:textId="1A82E316" w:rsidR="000072EA" w:rsidRPr="000072EA" w:rsidRDefault="000072EA" w:rsidP="2C1F6D3E">
      <w:pPr>
        <w:pStyle w:val="ListParagraph"/>
        <w:keepLines/>
        <w:rPr>
          <w:rStyle w:val="NoneA"/>
          <w:rFonts w:cs="Arial"/>
        </w:rPr>
      </w:pPr>
      <w:r w:rsidRPr="2C1F6D3E">
        <w:rPr>
          <w:rStyle w:val="NoneA"/>
          <w:rFonts w:cs="Arial"/>
        </w:rPr>
        <w:t>Please be advised</w:t>
      </w:r>
      <w:r w:rsidR="00EE44A2" w:rsidRPr="2C1F6D3E">
        <w:rPr>
          <w:rStyle w:val="NoneA"/>
          <w:rFonts w:cs="Arial"/>
        </w:rPr>
        <w:t xml:space="preserve"> that</w:t>
      </w:r>
      <w:r w:rsidRPr="2C1F6D3E">
        <w:rPr>
          <w:rStyle w:val="NoneA"/>
          <w:rFonts w:cs="Arial"/>
        </w:rPr>
        <w:t xml:space="preserve"> the following reports and documents are required </w:t>
      </w:r>
      <w:r w:rsidR="000065A9" w:rsidRPr="2C1F6D3E">
        <w:rPr>
          <w:rStyle w:val="NoneA"/>
          <w:rFonts w:cs="Arial"/>
        </w:rPr>
        <w:t>throughout</w:t>
      </w:r>
      <w:r w:rsidRPr="2C1F6D3E">
        <w:rPr>
          <w:rStyle w:val="NoneA"/>
          <w:rFonts w:cs="Arial"/>
        </w:rPr>
        <w:t xml:space="preserve"> the contract period</w:t>
      </w:r>
      <w:r w:rsidR="0B1DB04B" w:rsidRPr="2C1F6D3E">
        <w:rPr>
          <w:rStyle w:val="NoneA"/>
          <w:rFonts w:cs="Arial"/>
        </w:rPr>
        <w:t>. Failure to submit any of the required reports may impact future funding opportunities.</w:t>
      </w:r>
    </w:p>
    <w:p w14:paraId="3E53E3D5" w14:textId="137EC4B4" w:rsidR="000072EA" w:rsidRPr="000072EA" w:rsidRDefault="0B1DB04B" w:rsidP="00332108">
      <w:pPr>
        <w:pStyle w:val="ListParagraph"/>
        <w:rPr>
          <w:rStyle w:val="NoneA"/>
          <w:rFonts w:cs="Arial"/>
        </w:rPr>
      </w:pPr>
      <w:r w:rsidRPr="2C1F6D3E">
        <w:rPr>
          <w:rStyle w:val="NoneA"/>
          <w:rFonts w:cs="Arial"/>
        </w:rPr>
        <w:t xml:space="preserve"> </w:t>
      </w:r>
      <w:r w:rsidR="000072EA" w:rsidRPr="2C1F6D3E">
        <w:rPr>
          <w:rStyle w:val="NoneA"/>
          <w:rFonts w:cs="Arial"/>
        </w:rPr>
        <w:t>:</w:t>
      </w:r>
    </w:p>
    <w:p w14:paraId="3B69E11F" w14:textId="3A4D30BF" w:rsidR="00332108" w:rsidRPr="005B2AC4" w:rsidRDefault="00332108" w:rsidP="005B2AC4">
      <w:pPr>
        <w:pStyle w:val="Heading3"/>
        <w:rPr>
          <w:rStyle w:val="NoneA"/>
        </w:rPr>
      </w:pPr>
      <w:bookmarkStart w:id="45" w:name="_Toc212631592"/>
      <w:bookmarkStart w:id="46" w:name="_Toc217385736"/>
      <w:r w:rsidRPr="005B2AC4">
        <w:rPr>
          <w:rStyle w:val="NoneA"/>
        </w:rPr>
        <w:t>Progress Report and Invoices</w:t>
      </w:r>
      <w:bookmarkEnd w:id="45"/>
      <w:bookmarkEnd w:id="46"/>
    </w:p>
    <w:p w14:paraId="67EE246C" w14:textId="505F39D8" w:rsidR="00332108" w:rsidRDefault="00332108" w:rsidP="00332108">
      <w:pPr>
        <w:ind w:left="720" w:hanging="360"/>
        <w:rPr>
          <w:rFonts w:cs="Arial"/>
          <w:szCs w:val="22"/>
        </w:rPr>
      </w:pPr>
      <w:r w:rsidRPr="00AE6074">
        <w:rPr>
          <w:rStyle w:val="NoneA"/>
          <w:rFonts w:cs="Arial"/>
          <w:szCs w:val="22"/>
        </w:rPr>
        <w:tab/>
      </w:r>
      <w:r>
        <w:rPr>
          <w:rStyle w:val="NoneA"/>
          <w:rFonts w:cs="Arial"/>
          <w:szCs w:val="22"/>
        </w:rPr>
        <w:t xml:space="preserve">All </w:t>
      </w:r>
      <w:r w:rsidR="00052E28">
        <w:rPr>
          <w:rStyle w:val="NoneA"/>
          <w:rFonts w:cs="Arial"/>
          <w:szCs w:val="22"/>
        </w:rPr>
        <w:t xml:space="preserve">Grantees </w:t>
      </w:r>
      <w:r>
        <w:rPr>
          <w:rStyle w:val="NoneA"/>
          <w:rFonts w:cs="Arial"/>
          <w:szCs w:val="22"/>
        </w:rPr>
        <w:t>shall provide t</w:t>
      </w:r>
      <w:r w:rsidRPr="00AE6074">
        <w:rPr>
          <w:rStyle w:val="NoneA"/>
          <w:rFonts w:cs="Arial"/>
          <w:szCs w:val="22"/>
        </w:rPr>
        <w:t xml:space="preserve">he following reports to the Department </w:t>
      </w:r>
      <w:r w:rsidRPr="00206222">
        <w:rPr>
          <w:rFonts w:cs="Arial"/>
          <w:szCs w:val="22"/>
        </w:rPr>
        <w:t xml:space="preserve">in accordance with the contract Scope of Work.  </w:t>
      </w:r>
      <w:r w:rsidRPr="00BB2DC8">
        <w:rPr>
          <w:rFonts w:cs="Arial"/>
          <w:szCs w:val="22"/>
        </w:rPr>
        <w:t>Th</w:t>
      </w:r>
      <w:r>
        <w:rPr>
          <w:rFonts w:cs="Arial"/>
          <w:szCs w:val="22"/>
        </w:rPr>
        <w:t>ese</w:t>
      </w:r>
      <w:r w:rsidRPr="00BB2DC8">
        <w:rPr>
          <w:rFonts w:cs="Arial"/>
          <w:szCs w:val="22"/>
        </w:rPr>
        <w:t xml:space="preserve"> report</w:t>
      </w:r>
      <w:r>
        <w:rPr>
          <w:rFonts w:cs="Arial"/>
          <w:szCs w:val="22"/>
        </w:rPr>
        <w:t>s</w:t>
      </w:r>
      <w:r w:rsidRPr="00BB2DC8">
        <w:rPr>
          <w:rFonts w:cs="Arial"/>
          <w:szCs w:val="22"/>
        </w:rPr>
        <w:t xml:space="preserve"> shall be submitted via </w:t>
      </w:r>
      <w:r w:rsidRPr="00206222">
        <w:rPr>
          <w:rFonts w:cs="Arial"/>
          <w:szCs w:val="22"/>
        </w:rPr>
        <w:t xml:space="preserve">email </w:t>
      </w:r>
      <w:r w:rsidRPr="00BB2DC8">
        <w:rPr>
          <w:rFonts w:cs="Arial"/>
          <w:szCs w:val="22"/>
        </w:rPr>
        <w:t>on a standard form provided by the Department</w:t>
      </w:r>
      <w:r>
        <w:rPr>
          <w:rFonts w:cs="Arial"/>
          <w:szCs w:val="22"/>
        </w:rPr>
        <w:t>:</w:t>
      </w:r>
    </w:p>
    <w:p w14:paraId="35F82BFC" w14:textId="77777777" w:rsidR="00332108" w:rsidRDefault="00332108" w:rsidP="00332108">
      <w:pPr>
        <w:pStyle w:val="ListParagraph"/>
        <w:numPr>
          <w:ilvl w:val="0"/>
          <w:numId w:val="19"/>
        </w:numPr>
        <w:ind w:left="1260"/>
        <w:rPr>
          <w:rFonts w:cs="Arial"/>
        </w:rPr>
      </w:pPr>
      <w:r>
        <w:rPr>
          <w:rFonts w:cs="Arial"/>
        </w:rPr>
        <w:t>A mid-contract progress report.</w:t>
      </w:r>
    </w:p>
    <w:p w14:paraId="0CBC39D7" w14:textId="77777777" w:rsidR="00332108" w:rsidRPr="00CA0CFF" w:rsidRDefault="00332108" w:rsidP="00332108">
      <w:pPr>
        <w:pStyle w:val="ListParagraph"/>
        <w:numPr>
          <w:ilvl w:val="0"/>
          <w:numId w:val="28"/>
        </w:numPr>
        <w:rPr>
          <w:rFonts w:cs="Arial"/>
        </w:rPr>
      </w:pPr>
      <w:r w:rsidRPr="00CA0CFF">
        <w:rPr>
          <w:rFonts w:cs="Arial"/>
        </w:rPr>
        <w:t>The mid-contract progress report shall contain a summary and percentage of all work completed by task during the reporting period and planned activities for the next period.</w:t>
      </w:r>
    </w:p>
    <w:p w14:paraId="2C03B809" w14:textId="77777777" w:rsidR="00332108" w:rsidRDefault="00332108" w:rsidP="00332108">
      <w:pPr>
        <w:pStyle w:val="ListParagraph"/>
        <w:numPr>
          <w:ilvl w:val="0"/>
          <w:numId w:val="19"/>
        </w:numPr>
        <w:ind w:left="1260"/>
        <w:rPr>
          <w:rFonts w:cs="Arial"/>
        </w:rPr>
      </w:pPr>
      <w:r>
        <w:rPr>
          <w:rFonts w:cs="Arial"/>
        </w:rPr>
        <w:t>A fiscal report.</w:t>
      </w:r>
    </w:p>
    <w:p w14:paraId="25B7FD53" w14:textId="77777777" w:rsidR="00332108" w:rsidRDefault="00332108" w:rsidP="00332108">
      <w:pPr>
        <w:pStyle w:val="ListParagraph"/>
        <w:numPr>
          <w:ilvl w:val="1"/>
          <w:numId w:val="19"/>
        </w:numPr>
        <w:rPr>
          <w:rFonts w:cs="Arial"/>
        </w:rPr>
      </w:pPr>
      <w:r w:rsidRPr="00BB2DC8">
        <w:rPr>
          <w:rFonts w:cs="Arial"/>
        </w:rPr>
        <w:t xml:space="preserve"> A fiscal report shall be provided on the same schedule as the progress report, on a standard form provided by the Department.  All fiscal reports shall provide backup invoices to document the funds spent.  The fiscal reports should list the spending for the time period, itemized by the expense categories listed in the Scope of Work.  </w:t>
      </w:r>
    </w:p>
    <w:p w14:paraId="1E7E1AA4" w14:textId="77777777" w:rsidR="00332108" w:rsidRDefault="00332108" w:rsidP="00332108">
      <w:pPr>
        <w:pStyle w:val="ListParagraph"/>
        <w:numPr>
          <w:ilvl w:val="0"/>
          <w:numId w:val="19"/>
        </w:numPr>
        <w:ind w:left="1260"/>
        <w:rPr>
          <w:rFonts w:cs="Arial"/>
        </w:rPr>
      </w:pPr>
      <w:r>
        <w:rPr>
          <w:rFonts w:cs="Arial"/>
        </w:rPr>
        <w:t>A match form, if applicable.</w:t>
      </w:r>
    </w:p>
    <w:p w14:paraId="66D0D5F9" w14:textId="3523634D" w:rsidR="00332108" w:rsidRDefault="00036EF8" w:rsidP="00332108">
      <w:pPr>
        <w:pStyle w:val="ListParagraph"/>
        <w:numPr>
          <w:ilvl w:val="1"/>
          <w:numId w:val="19"/>
        </w:numPr>
        <w:rPr>
          <w:rFonts w:cs="Arial"/>
        </w:rPr>
      </w:pPr>
      <w:r>
        <w:rPr>
          <w:rFonts w:cs="Arial"/>
        </w:rPr>
        <w:lastRenderedPageBreak/>
        <w:t>I</w:t>
      </w:r>
      <w:r w:rsidR="005F3ED8" w:rsidRPr="00BB2DC8">
        <w:rPr>
          <w:rFonts w:cs="Arial"/>
        </w:rPr>
        <w:t xml:space="preserve">f </w:t>
      </w:r>
      <w:r w:rsidR="00DD771D">
        <w:rPr>
          <w:rFonts w:cs="Arial"/>
        </w:rPr>
        <w:t>the Project includes a</w:t>
      </w:r>
      <w:r w:rsidR="00C45E8F">
        <w:rPr>
          <w:rFonts w:cs="Arial"/>
        </w:rPr>
        <w:t xml:space="preserve"> funding or in-kind</w:t>
      </w:r>
      <w:r w:rsidR="00DD771D">
        <w:rPr>
          <w:rFonts w:cs="Arial"/>
        </w:rPr>
        <w:t xml:space="preserve"> </w:t>
      </w:r>
      <w:r w:rsidR="005F3ED8" w:rsidRPr="00BB2DC8">
        <w:rPr>
          <w:rFonts w:cs="Arial"/>
        </w:rPr>
        <w:t>match</w:t>
      </w:r>
      <w:r w:rsidR="005F3ED8">
        <w:rPr>
          <w:rFonts w:cs="Arial"/>
        </w:rPr>
        <w:t>, a</w:t>
      </w:r>
      <w:r w:rsidR="00332108" w:rsidRPr="00BB2DC8">
        <w:rPr>
          <w:rFonts w:cs="Arial"/>
        </w:rPr>
        <w:t xml:space="preserve"> match form, shall be provided to the Department o</w:t>
      </w:r>
      <w:r w:rsidR="00332108">
        <w:rPr>
          <w:rFonts w:cs="Arial"/>
        </w:rPr>
        <w:t>n</w:t>
      </w:r>
      <w:r w:rsidR="00332108" w:rsidRPr="00BB2DC8">
        <w:rPr>
          <w:rFonts w:cs="Arial"/>
        </w:rPr>
        <w:t xml:space="preserve"> a standa</w:t>
      </w:r>
      <w:r w:rsidR="00332108">
        <w:rPr>
          <w:rFonts w:cs="Arial"/>
        </w:rPr>
        <w:t>rd</w:t>
      </w:r>
      <w:r w:rsidR="00332108" w:rsidRPr="00BB2DC8">
        <w:rPr>
          <w:rFonts w:cs="Arial"/>
        </w:rPr>
        <w:t xml:space="preserve"> f</w:t>
      </w:r>
      <w:r w:rsidR="00332108">
        <w:rPr>
          <w:rFonts w:cs="Arial"/>
        </w:rPr>
        <w:t>orm</w:t>
      </w:r>
      <w:r w:rsidR="00332108" w:rsidRPr="00BB2DC8">
        <w:rPr>
          <w:rFonts w:cs="Arial"/>
        </w:rPr>
        <w:t xml:space="preserve"> provided by the </w:t>
      </w:r>
      <w:r w:rsidR="00332108" w:rsidRPr="00206222">
        <w:rPr>
          <w:rFonts w:cs="Arial"/>
        </w:rPr>
        <w:t>Department</w:t>
      </w:r>
      <w:r w:rsidR="00332108" w:rsidRPr="00BB2DC8">
        <w:rPr>
          <w:rFonts w:cs="Arial"/>
        </w:rPr>
        <w:t>.</w:t>
      </w:r>
      <w:r w:rsidR="00E31053">
        <w:rPr>
          <w:rFonts w:cs="Arial"/>
        </w:rPr>
        <w:t xml:space="preserve"> Please note that matching funds are encouraged, but not required. </w:t>
      </w:r>
    </w:p>
    <w:p w14:paraId="74ADADD6" w14:textId="77777777" w:rsidR="00332108" w:rsidRPr="005B2AC4" w:rsidRDefault="00332108" w:rsidP="00CF332D">
      <w:pPr>
        <w:pStyle w:val="Heading3"/>
        <w:keepLines/>
        <w:rPr>
          <w:rStyle w:val="Hyperlink"/>
          <w:u w:val="none"/>
        </w:rPr>
      </w:pPr>
      <w:bookmarkStart w:id="47" w:name="_Toc212631593"/>
      <w:bookmarkStart w:id="48" w:name="_Toc217385737"/>
      <w:r w:rsidRPr="005B2AC4">
        <w:rPr>
          <w:rStyle w:val="Hyperlink"/>
          <w:u w:val="none"/>
        </w:rPr>
        <w:t>Final Technical Report</w:t>
      </w:r>
      <w:bookmarkEnd w:id="47"/>
      <w:bookmarkEnd w:id="48"/>
    </w:p>
    <w:p w14:paraId="106EB738" w14:textId="475FA04C" w:rsidR="00332108" w:rsidRPr="00B57542" w:rsidRDefault="00332108" w:rsidP="00CF332D">
      <w:r w:rsidRPr="2C1F6D3E">
        <w:rPr>
          <w:rStyle w:val="Hyperlink"/>
          <w:rFonts w:cs="Arial"/>
          <w:u w:val="none"/>
        </w:rPr>
        <w:t xml:space="preserve">All </w:t>
      </w:r>
      <w:r w:rsidR="005660E1" w:rsidRPr="2C1F6D3E">
        <w:rPr>
          <w:rStyle w:val="Hyperlink"/>
          <w:rFonts w:cs="Arial"/>
          <w:u w:val="none"/>
        </w:rPr>
        <w:t>Grantees</w:t>
      </w:r>
      <w:r w:rsidRPr="2C1F6D3E">
        <w:rPr>
          <w:rStyle w:val="Hyperlink"/>
          <w:rFonts w:cs="Arial"/>
          <w:u w:val="none"/>
        </w:rPr>
        <w:t xml:space="preserve"> agree to provide a </w:t>
      </w:r>
      <w:r w:rsidR="007B2DDA" w:rsidRPr="2C1F6D3E">
        <w:rPr>
          <w:rStyle w:val="Hyperlink"/>
          <w:rFonts w:cs="Arial"/>
          <w:u w:val="none"/>
        </w:rPr>
        <w:t>F</w:t>
      </w:r>
      <w:r w:rsidRPr="2C1F6D3E">
        <w:rPr>
          <w:rStyle w:val="Hyperlink"/>
          <w:rFonts w:cs="Arial"/>
          <w:u w:val="none"/>
        </w:rPr>
        <w:t xml:space="preserve">inal Technical Report to MassDEP by July 31, </w:t>
      </w:r>
      <w:r w:rsidR="003D2B03" w:rsidRPr="2C1F6D3E">
        <w:rPr>
          <w:rStyle w:val="Hyperlink"/>
          <w:rFonts w:cs="Arial"/>
          <w:u w:val="none"/>
        </w:rPr>
        <w:t>2026</w:t>
      </w:r>
      <w:r w:rsidRPr="2C1F6D3E">
        <w:rPr>
          <w:rStyle w:val="Hyperlink"/>
          <w:rFonts w:cs="Arial"/>
          <w:u w:val="none"/>
        </w:rPr>
        <w:t xml:space="preserve">, summarizing the project, and containing all deliverables or a description of all deliverables.  </w:t>
      </w:r>
      <w:r w:rsidR="0002116E" w:rsidRPr="2C1F6D3E">
        <w:rPr>
          <w:rStyle w:val="NoneA"/>
          <w:rFonts w:cs="Arial"/>
        </w:rPr>
        <w:t xml:space="preserve">Deliverables memorialized in the Final Technical Report </w:t>
      </w:r>
      <w:r w:rsidRPr="2C1F6D3E">
        <w:rPr>
          <w:rStyle w:val="NoneA"/>
          <w:rFonts w:cs="Arial"/>
        </w:rPr>
        <w:t xml:space="preserve">may </w:t>
      </w:r>
      <w:r w:rsidR="0002116E" w:rsidRPr="2C1F6D3E">
        <w:rPr>
          <w:rStyle w:val="NoneA"/>
          <w:rFonts w:cs="Arial"/>
        </w:rPr>
        <w:t xml:space="preserve">include </w:t>
      </w:r>
      <w:r w:rsidRPr="2C1F6D3E">
        <w:rPr>
          <w:rStyle w:val="NoneA"/>
          <w:rFonts w:cs="Arial"/>
        </w:rPr>
        <w:t>a combination of tables, graphs, photographs, and written descriptions, as well as a technical evaluation of the effectiveness and cost of the options evaluated or implemented.</w:t>
      </w:r>
      <w:r w:rsidR="00A258DF" w:rsidRPr="2C1F6D3E">
        <w:rPr>
          <w:rStyle w:val="NoneA"/>
          <w:rFonts w:cs="Arial"/>
        </w:rPr>
        <w:t xml:space="preserve"> </w:t>
      </w:r>
      <w:r w:rsidRPr="00B57542">
        <w:t xml:space="preserve">MassDEP reserves the right to request additional materials, information, or other documentary evidence demonstrating completion of work and/or compliance with program requirements. MassDEP also reserves the right to withhold funding until receipt of satisfactory materials, information, or other documentary evidence demonstrating completion of work and/or compliance with program requirements.   </w:t>
      </w:r>
    </w:p>
    <w:p w14:paraId="513B63A5" w14:textId="4890CD37" w:rsidR="005844CF" w:rsidRPr="000066A6" w:rsidRDefault="000066A6" w:rsidP="00C4637D">
      <w:pPr>
        <w:pStyle w:val="Heading1"/>
        <w:numPr>
          <w:ilvl w:val="0"/>
          <w:numId w:val="21"/>
        </w:numPr>
        <w:ind w:left="360"/>
        <w:rPr>
          <w:rStyle w:val="NoneA"/>
        </w:rPr>
      </w:pPr>
      <w:bookmarkStart w:id="49" w:name="_Toc217385738"/>
      <w:r w:rsidRPr="000066A6">
        <w:rPr>
          <w:rStyle w:val="NoneA"/>
        </w:rPr>
        <w:t>Application</w:t>
      </w:r>
      <w:r w:rsidR="00D02B83">
        <w:rPr>
          <w:rStyle w:val="NoneA"/>
        </w:rPr>
        <w:t xml:space="preserve"> and Contract</w:t>
      </w:r>
      <w:r w:rsidRPr="000066A6">
        <w:rPr>
          <w:rStyle w:val="NoneA"/>
        </w:rPr>
        <w:t xml:space="preserve"> Requirements</w:t>
      </w:r>
      <w:bookmarkEnd w:id="49"/>
    </w:p>
    <w:p w14:paraId="2C57C531" w14:textId="160396D1" w:rsidR="00920AC0" w:rsidRDefault="00920AC0" w:rsidP="00C4637D">
      <w:pPr>
        <w:pStyle w:val="Heading2"/>
        <w:numPr>
          <w:ilvl w:val="1"/>
          <w:numId w:val="21"/>
        </w:numPr>
        <w:ind w:left="360"/>
      </w:pPr>
      <w:bookmarkStart w:id="50" w:name="_Toc217385739"/>
      <w:bookmarkStart w:id="51" w:name="_Toc29"/>
      <w:bookmarkStart w:id="52" w:name="_Hlk112246148"/>
      <w:bookmarkStart w:id="53" w:name="_Toc28"/>
      <w:r w:rsidRPr="00A27C71">
        <w:rPr>
          <w:rStyle w:val="PageNumber"/>
          <w:szCs w:val="22"/>
        </w:rPr>
        <w:t>Mandatory Application Requirements</w:t>
      </w:r>
      <w:bookmarkEnd w:id="50"/>
    </w:p>
    <w:p w14:paraId="099D396F" w14:textId="69BF3533" w:rsidR="00920AC0" w:rsidRDefault="42CE5356" w:rsidP="00A258DF">
      <w:pPr>
        <w:pStyle w:val="ListParagraph"/>
        <w:numPr>
          <w:ilvl w:val="0"/>
          <w:numId w:val="38"/>
        </w:numPr>
      </w:pPr>
      <w:r w:rsidRPr="6DEFDFDD">
        <w:rPr>
          <w:b/>
          <w:bCs/>
        </w:rPr>
        <w:t>Eligible Grant Applicant:</w:t>
      </w:r>
      <w:r>
        <w:t xml:space="preserve"> Applications will only be accepted from Massachusetts </w:t>
      </w:r>
      <w:r w:rsidR="002E4780">
        <w:t>PWS</w:t>
      </w:r>
      <w:r>
        <w:t xml:space="preserve"> or municipalities in the Ipswich River Basin with either: (1) a valid Water Management Act (WMA) permit</w:t>
      </w:r>
      <w:r w:rsidR="6EEEF805">
        <w:t xml:space="preserve"> or permit application</w:t>
      </w:r>
      <w:r w:rsidR="00226CF7">
        <w:t xml:space="preserve"> under review</w:t>
      </w:r>
      <w:r>
        <w:t>; or (2) a valid WMA registration.  Cooperative proposals between at least one</w:t>
      </w:r>
      <w:r w:rsidR="09EC8A87">
        <w:t xml:space="preserve"> (1)</w:t>
      </w:r>
      <w:r>
        <w:t xml:space="preserve"> Eligible Entity (i.e., a public water supplier and/or a municipality) and a watershed association, regional planning agency or other public water supplier</w:t>
      </w:r>
      <w:r w:rsidR="306D5D16">
        <w:t>,</w:t>
      </w:r>
      <w:r>
        <w:t xml:space="preserve"> etc. are encouraged.  </w:t>
      </w:r>
    </w:p>
    <w:p w14:paraId="3D18C73D" w14:textId="5FA8DD58" w:rsidR="007E34AF" w:rsidRPr="005D1A3A" w:rsidRDefault="007E34AF" w:rsidP="007E34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jc w:val="both"/>
        <w:rPr>
          <w:rFonts w:cs="Calibri"/>
          <w:u w:val="single"/>
        </w:rPr>
      </w:pPr>
      <w:r w:rsidRPr="005D1A3A">
        <w:rPr>
          <w:color w:val="000000" w:themeColor="text1"/>
        </w:rPr>
        <w:t xml:space="preserve">Projects located in a municipality (or municipalities) that are not in some form </w:t>
      </w:r>
      <w:r w:rsidRPr="001E732F">
        <w:rPr>
          <w:color w:val="auto"/>
        </w:rPr>
        <w:t xml:space="preserve">of </w:t>
      </w:r>
      <w:r w:rsidR="0053536A" w:rsidRPr="001E732F">
        <w:t xml:space="preserve">compliance with </w:t>
      </w:r>
      <w:hyperlink r:id="rId32" w:history="1">
        <w:r w:rsidR="0053536A" w:rsidRPr="001E732F">
          <w:rPr>
            <w:rStyle w:val="Hyperlink"/>
          </w:rPr>
          <w:t>MBTA Communities Act law</w:t>
        </w:r>
      </w:hyperlink>
      <w:r w:rsidRPr="005D1A3A">
        <w:rPr>
          <w:color w:val="000000" w:themeColor="text1"/>
        </w:rPr>
        <w:t xml:space="preserve"> (M.G.L. </w:t>
      </w:r>
      <w:r w:rsidR="002C3C7E">
        <w:rPr>
          <w:color w:val="000000" w:themeColor="text1"/>
        </w:rPr>
        <w:t>c</w:t>
      </w:r>
      <w:r w:rsidRPr="005D1A3A">
        <w:rPr>
          <w:color w:val="000000" w:themeColor="text1"/>
        </w:rPr>
        <w:t>.</w:t>
      </w:r>
      <w:r w:rsidR="002C3C7E">
        <w:rPr>
          <w:color w:val="000000" w:themeColor="text1"/>
        </w:rPr>
        <w:t xml:space="preserve"> </w:t>
      </w:r>
      <w:r w:rsidRPr="005D1A3A">
        <w:rPr>
          <w:color w:val="000000" w:themeColor="text1"/>
        </w:rPr>
        <w:t>40A</w:t>
      </w:r>
      <w:r w:rsidR="002C3C7E">
        <w:rPr>
          <w:color w:val="000000" w:themeColor="text1"/>
        </w:rPr>
        <w:t>,</w:t>
      </w:r>
      <w:r w:rsidRPr="005D1A3A">
        <w:rPr>
          <w:color w:val="000000" w:themeColor="text1"/>
        </w:rPr>
        <w:t xml:space="preserve"> §3A) at the time of application will not be eligible for funding. </w:t>
      </w:r>
      <w:r w:rsidR="00403C82">
        <w:rPr>
          <w:color w:val="000000" w:themeColor="text1"/>
        </w:rPr>
        <w:t>Compliance will be determined in accordance with the</w:t>
      </w:r>
      <w:r w:rsidR="00936C1E" w:rsidRPr="00936C1E">
        <w:rPr>
          <w:color w:val="000000" w:themeColor="text1"/>
        </w:rPr>
        <w:t xml:space="preserve"> official compliance status list as maintained by the Executive Office of Housing and Livable Communities (EOHLC).</w:t>
      </w:r>
    </w:p>
    <w:p w14:paraId="239CD36E" w14:textId="413F7E08" w:rsidR="004C4D1D" w:rsidRPr="00A258DF" w:rsidRDefault="00920AC0" w:rsidP="00F252BC">
      <w:pPr>
        <w:pStyle w:val="ListParagraph"/>
        <w:numPr>
          <w:ilvl w:val="0"/>
          <w:numId w:val="38"/>
        </w:numPr>
      </w:pPr>
      <w:r w:rsidRPr="00A258DF">
        <w:rPr>
          <w:b/>
          <w:bCs/>
        </w:rPr>
        <w:t>Cost Table:</w:t>
      </w:r>
      <w:r w:rsidRPr="00A258DF">
        <w:t xml:space="preserve"> Both Planning Projects and Implementation Projects must include a cost table that includes the estimated </w:t>
      </w:r>
      <w:r w:rsidR="00A258DF" w:rsidRPr="00A258DF">
        <w:t xml:space="preserve">costs by task </w:t>
      </w:r>
      <w:r w:rsidRPr="00A258DF">
        <w:t>for the various phases of the scope of work.</w:t>
      </w:r>
    </w:p>
    <w:p w14:paraId="5C993991" w14:textId="0E4B1064" w:rsidR="00920AC0" w:rsidRPr="001B4565" w:rsidRDefault="00DA23C1" w:rsidP="00A258DF">
      <w:pPr>
        <w:pStyle w:val="ListParagraph"/>
        <w:numPr>
          <w:ilvl w:val="0"/>
          <w:numId w:val="38"/>
        </w:numPr>
      </w:pPr>
      <w:r>
        <w:rPr>
          <w:b/>
          <w:bCs/>
        </w:rPr>
        <w:t xml:space="preserve">Consistency with </w:t>
      </w:r>
      <w:r w:rsidR="00314428">
        <w:rPr>
          <w:b/>
          <w:bCs/>
        </w:rPr>
        <w:t>Regulations</w:t>
      </w:r>
      <w:r w:rsidR="00920AC0" w:rsidRPr="000066A6">
        <w:rPr>
          <w:b/>
          <w:bCs/>
        </w:rPr>
        <w:t>:</w:t>
      </w:r>
      <w:r w:rsidR="00920AC0" w:rsidRPr="00B57542">
        <w:t xml:space="preserve"> Proposed Eligible Projects must address activities that are consistent with the most current </w:t>
      </w:r>
      <w:hyperlink r:id="rId33" w:history="1">
        <w:r w:rsidR="0050578B" w:rsidRPr="007B2666">
          <w:rPr>
            <w:rStyle w:val="Hyperlink"/>
          </w:rPr>
          <w:t>WMA Regulations</w:t>
        </w:r>
      </w:hyperlink>
      <w:r w:rsidR="0050578B" w:rsidRPr="001E732F">
        <w:t xml:space="preserve"> and </w:t>
      </w:r>
      <w:hyperlink r:id="rId34" w:history="1">
        <w:r w:rsidR="0050578B" w:rsidRPr="001E732F">
          <w:rPr>
            <w:rStyle w:val="Hyperlink"/>
          </w:rPr>
          <w:t>Drinking Water Regulations</w:t>
        </w:r>
      </w:hyperlink>
      <w:r w:rsidR="002D692D">
        <w:rPr>
          <w:color w:val="0000FF"/>
        </w:rPr>
        <w:t>.</w:t>
      </w:r>
    </w:p>
    <w:p w14:paraId="053B9D47" w14:textId="4AFC0D38" w:rsidR="00F252BC" w:rsidRPr="00B57542" w:rsidRDefault="00F252BC" w:rsidP="00A258DF">
      <w:pPr>
        <w:pStyle w:val="ListParagraph"/>
        <w:numPr>
          <w:ilvl w:val="0"/>
          <w:numId w:val="38"/>
        </w:numPr>
      </w:pPr>
      <w:r>
        <w:rPr>
          <w:b/>
          <w:bCs/>
        </w:rPr>
        <w:t>Implementation Project Only</w:t>
      </w:r>
      <w:r w:rsidRPr="001B4565">
        <w:t>:</w:t>
      </w:r>
      <w:r>
        <w:t xml:space="preserve"> As identified in </w:t>
      </w:r>
      <w:hyperlink w:anchor="_Eligible_Implementation_Projects" w:history="1">
        <w:r w:rsidRPr="001B4565">
          <w:rPr>
            <w:rStyle w:val="Hyperlink"/>
          </w:rPr>
          <w:t>Section 2.3</w:t>
        </w:r>
      </w:hyperlink>
      <w:r>
        <w:t xml:space="preserve"> of this RFR, </w:t>
      </w:r>
      <w:r w:rsidR="001B4565">
        <w:t>implementation projects must also submit information on project design, permit status, and project location.</w:t>
      </w:r>
    </w:p>
    <w:p w14:paraId="3595C78E" w14:textId="77777777" w:rsidR="00920AC0" w:rsidRDefault="00920AC0" w:rsidP="00C4637D">
      <w:pPr>
        <w:pStyle w:val="Heading2"/>
        <w:numPr>
          <w:ilvl w:val="1"/>
          <w:numId w:val="21"/>
        </w:numPr>
        <w:spacing w:before="240"/>
        <w:ind w:left="720" w:hanging="720"/>
        <w:rPr>
          <w:rStyle w:val="PageNumber"/>
          <w:szCs w:val="22"/>
        </w:rPr>
      </w:pPr>
      <w:bookmarkStart w:id="54" w:name="_Toc217385740"/>
      <w:r>
        <w:rPr>
          <w:rStyle w:val="PageNumber"/>
          <w:szCs w:val="22"/>
        </w:rPr>
        <w:t>Grant Criteria Evaluation Components</w:t>
      </w:r>
      <w:bookmarkEnd w:id="54"/>
      <w:r>
        <w:rPr>
          <w:rStyle w:val="PageNumber"/>
          <w:szCs w:val="22"/>
        </w:rPr>
        <w:t xml:space="preserve"> </w:t>
      </w:r>
      <w:bookmarkEnd w:id="51"/>
    </w:p>
    <w:p w14:paraId="6C77C989" w14:textId="77777777" w:rsidR="0032568E" w:rsidRPr="0032568E" w:rsidRDefault="0032568E" w:rsidP="007E34AF">
      <w:pPr>
        <w:pStyle w:val="Heading3"/>
      </w:pPr>
      <w:bookmarkStart w:id="55" w:name="_Toc212631597"/>
      <w:bookmarkStart w:id="56" w:name="_Toc217385741"/>
      <w:r w:rsidRPr="0032568E">
        <w:t>Project Description (20 Points):</w:t>
      </w:r>
      <w:bookmarkEnd w:id="55"/>
      <w:bookmarkEnd w:id="56"/>
      <w:r w:rsidRPr="0032568E">
        <w:t xml:space="preserve">  </w:t>
      </w:r>
    </w:p>
    <w:p w14:paraId="4A7B6B07" w14:textId="4D1B5C5C" w:rsidR="0032568E" w:rsidRPr="0032568E" w:rsidRDefault="0032568E" w:rsidP="00C4637D">
      <w:pPr>
        <w:pStyle w:val="BodyA"/>
        <w:numPr>
          <w:ilvl w:val="0"/>
          <w:numId w:val="33"/>
        </w:numPr>
        <w:rPr>
          <w:b/>
          <w:bCs/>
        </w:rPr>
      </w:pPr>
      <w:r w:rsidRPr="0032568E">
        <w:t xml:space="preserve">Does the </w:t>
      </w:r>
      <w:r w:rsidR="00B81D97">
        <w:t>P</w:t>
      </w:r>
      <w:r w:rsidRPr="0032568E">
        <w:t xml:space="preserve">roposed </w:t>
      </w:r>
      <w:r w:rsidR="00B81D97">
        <w:t>P</w:t>
      </w:r>
      <w:r w:rsidRPr="0032568E">
        <w:t>roject description state</w:t>
      </w:r>
      <w:r w:rsidRPr="0032568E">
        <w:rPr>
          <w:b/>
          <w:bCs/>
        </w:rPr>
        <w:t xml:space="preserve"> </w:t>
      </w:r>
      <w:r w:rsidRPr="0032568E">
        <w:t xml:space="preserve">the extent to which the project </w:t>
      </w:r>
      <w:r w:rsidR="00587E35">
        <w:t xml:space="preserve">will reduce </w:t>
      </w:r>
      <w:r>
        <w:rPr>
          <w:rFonts w:cs="Calibri"/>
        </w:rPr>
        <w:t xml:space="preserve">demand on Ipswich River </w:t>
      </w:r>
      <w:r w:rsidR="4AE43E99" w:rsidRPr="736DDB43">
        <w:rPr>
          <w:rFonts w:cs="Calibri"/>
        </w:rPr>
        <w:t>w</w:t>
      </w:r>
      <w:r w:rsidR="6A7362D8" w:rsidRPr="736DDB43">
        <w:rPr>
          <w:rFonts w:cs="Calibri"/>
        </w:rPr>
        <w:t>ater</w:t>
      </w:r>
      <w:r w:rsidR="4AE43E99" w:rsidRPr="736DDB43">
        <w:rPr>
          <w:rFonts w:cs="Calibri"/>
        </w:rPr>
        <w:t xml:space="preserve"> supply sources</w:t>
      </w:r>
      <w:r w:rsidR="6A7362D8" w:rsidRPr="736DDB43">
        <w:rPr>
          <w:rFonts w:cs="Calibri"/>
        </w:rPr>
        <w:t xml:space="preserve"> and/or </w:t>
      </w:r>
      <w:r>
        <w:rPr>
          <w:rFonts w:cs="Calibri"/>
        </w:rPr>
        <w:t xml:space="preserve">mitigate PFAS in the public drinking </w:t>
      </w:r>
      <w:r>
        <w:rPr>
          <w:rFonts w:cs="Calibri"/>
        </w:rPr>
        <w:lastRenderedPageBreak/>
        <w:t>water supply</w:t>
      </w:r>
      <w:r w:rsidR="00E94340">
        <w:rPr>
          <w:rFonts w:cs="Calibri"/>
        </w:rPr>
        <w:t>?</w:t>
      </w:r>
      <w:r>
        <w:rPr>
          <w:rFonts w:cs="Calibri"/>
        </w:rPr>
        <w:t xml:space="preserve"> </w:t>
      </w:r>
      <w:r w:rsidRPr="0032568E">
        <w:t>P</w:t>
      </w:r>
      <w:r w:rsidR="00B21CF6">
        <w:t xml:space="preserve">reference will </w:t>
      </w:r>
      <w:r w:rsidRPr="0032568E">
        <w:t xml:space="preserve">be given to </w:t>
      </w:r>
      <w:r>
        <w:t>propos</w:t>
      </w:r>
      <w:r w:rsidR="002255B6">
        <w:t>als</w:t>
      </w:r>
      <w:r>
        <w:t xml:space="preserve"> where there is </w:t>
      </w:r>
      <w:r w:rsidRPr="0032568E">
        <w:t xml:space="preserve">demonstrated </w:t>
      </w:r>
      <w:r w:rsidR="00B21CF6">
        <w:t>history of high or</w:t>
      </w:r>
      <w:r w:rsidR="008D3CE7">
        <w:t xml:space="preserve"> </w:t>
      </w:r>
      <w:r>
        <w:t>increas</w:t>
      </w:r>
      <w:r w:rsidR="008D3CE7">
        <w:t>ing</w:t>
      </w:r>
      <w:r>
        <w:t xml:space="preserve"> demand</w:t>
      </w:r>
      <w:r w:rsidR="000244CF">
        <w:t xml:space="preserve"> on Ipswich River water </w:t>
      </w:r>
      <w:r w:rsidR="3C223520">
        <w:t xml:space="preserve">supply </w:t>
      </w:r>
      <w:r w:rsidR="000244CF">
        <w:t>sources</w:t>
      </w:r>
      <w:r>
        <w:t xml:space="preserve"> </w:t>
      </w:r>
      <w:r w:rsidR="000244CF">
        <w:t>and/</w:t>
      </w:r>
      <w:r>
        <w:t xml:space="preserve">or </w:t>
      </w:r>
      <w:r w:rsidR="000244CF">
        <w:t xml:space="preserve">the </w:t>
      </w:r>
      <w:r w:rsidR="002255B6">
        <w:t xml:space="preserve">existence of </w:t>
      </w:r>
      <w:r>
        <w:t>contamination</w:t>
      </w:r>
      <w:r w:rsidR="00A258DF">
        <w:t>, and/or proposals that include cooperation between more than one entity.</w:t>
      </w:r>
    </w:p>
    <w:p w14:paraId="7BC5D8DC" w14:textId="3997DB95" w:rsidR="0032568E" w:rsidRPr="0032568E" w:rsidRDefault="0032568E" w:rsidP="00C4637D">
      <w:pPr>
        <w:pStyle w:val="BodyA"/>
        <w:numPr>
          <w:ilvl w:val="0"/>
          <w:numId w:val="33"/>
        </w:numPr>
      </w:pPr>
      <w:r>
        <w:t xml:space="preserve">If some or all of the </w:t>
      </w:r>
      <w:r w:rsidR="00717D04">
        <w:t>P</w:t>
      </w:r>
      <w:r>
        <w:t xml:space="preserve">roposed </w:t>
      </w:r>
      <w:r w:rsidR="00717D04">
        <w:t>P</w:t>
      </w:r>
      <w:r>
        <w:t>roject includes a request for reimbursement for eligible costs incurred</w:t>
      </w:r>
      <w:r w:rsidR="00F97204">
        <w:t xml:space="preserve"> on or</w:t>
      </w:r>
      <w:r>
        <w:t xml:space="preserve"> after July 1, </w:t>
      </w:r>
      <w:r w:rsidR="003D2B03">
        <w:t>2025</w:t>
      </w:r>
      <w:r>
        <w:t xml:space="preserve">, and before submission of the Application, does the </w:t>
      </w:r>
      <w:r w:rsidR="00B81D97">
        <w:t>A</w:t>
      </w:r>
      <w:r>
        <w:t>pplication include a description of the portion of the project that is partially or fully completed?</w:t>
      </w:r>
    </w:p>
    <w:p w14:paraId="701D70A5" w14:textId="658A0370" w:rsidR="0032568E" w:rsidRPr="0032568E" w:rsidRDefault="0032568E" w:rsidP="00C4637D">
      <w:pPr>
        <w:pStyle w:val="BodyA"/>
        <w:numPr>
          <w:ilvl w:val="0"/>
          <w:numId w:val="33"/>
        </w:numPr>
        <w:rPr>
          <w:b/>
          <w:bCs/>
        </w:rPr>
      </w:pPr>
      <w:r w:rsidRPr="0032568E">
        <w:t xml:space="preserve">Are all elements of the </w:t>
      </w:r>
      <w:r w:rsidR="00EF14E5">
        <w:t>P</w:t>
      </w:r>
      <w:r w:rsidRPr="0032568E">
        <w:t>ropos</w:t>
      </w:r>
      <w:r w:rsidR="00EF14E5">
        <w:t>ed Project</w:t>
      </w:r>
      <w:r w:rsidRPr="0032568E">
        <w:t xml:space="preserve"> eligible under the listed criteria for this grant program?  </w:t>
      </w:r>
    </w:p>
    <w:p w14:paraId="648BDB0C" w14:textId="77777777" w:rsidR="0032568E" w:rsidRPr="0032568E" w:rsidRDefault="0032568E" w:rsidP="007E34AF">
      <w:pPr>
        <w:pStyle w:val="Heading3"/>
      </w:pPr>
      <w:bookmarkStart w:id="57" w:name="_Toc212631598"/>
      <w:bookmarkStart w:id="58" w:name="_Toc217385742"/>
      <w:r w:rsidRPr="0032568E">
        <w:t>Meet Regulatory Requirements (15 Points):</w:t>
      </w:r>
      <w:bookmarkEnd w:id="57"/>
      <w:bookmarkEnd w:id="58"/>
      <w:r w:rsidRPr="0032568E">
        <w:t xml:space="preserve"> </w:t>
      </w:r>
    </w:p>
    <w:p w14:paraId="2FB823BC" w14:textId="55616BE8" w:rsidR="00D81F7A" w:rsidRDefault="0032568E">
      <w:pPr>
        <w:pStyle w:val="BodyA"/>
        <w:keepNext/>
        <w:numPr>
          <w:ilvl w:val="0"/>
          <w:numId w:val="34"/>
        </w:numPr>
      </w:pPr>
      <w:r>
        <w:t xml:space="preserve">Does the </w:t>
      </w:r>
      <w:r w:rsidR="00B81D97">
        <w:t>A</w:t>
      </w:r>
      <w:r>
        <w:t xml:space="preserve">pplication describe how the </w:t>
      </w:r>
      <w:r w:rsidR="00B81D97">
        <w:t>P</w:t>
      </w:r>
      <w:r>
        <w:t xml:space="preserve">roposed </w:t>
      </w:r>
      <w:r w:rsidR="00B81D97">
        <w:t>P</w:t>
      </w:r>
      <w:r>
        <w:t>roject</w:t>
      </w:r>
      <w:r w:rsidR="00C4637D">
        <w:t xml:space="preserve"> will</w:t>
      </w:r>
      <w:r>
        <w:t xml:space="preserve"> </w:t>
      </w:r>
      <w:r w:rsidR="00C4637D">
        <w:t>minimize and mitigate water withdrawals and</w:t>
      </w:r>
      <w:r w:rsidR="443126F0">
        <w:t>/or</w:t>
      </w:r>
      <w:r w:rsidR="00C4637D">
        <w:t xml:space="preserve"> PFAS contamination </w:t>
      </w:r>
      <w:r w:rsidR="005976A8">
        <w:t xml:space="preserve">on </w:t>
      </w:r>
      <w:r w:rsidR="001E732F">
        <w:t xml:space="preserve">public </w:t>
      </w:r>
      <w:r w:rsidR="005976A8">
        <w:t xml:space="preserve">water supply sources </w:t>
      </w:r>
      <w:r w:rsidR="00C4637D">
        <w:t xml:space="preserve">in the Ipswich River </w:t>
      </w:r>
      <w:r w:rsidR="000C6391">
        <w:t>B</w:t>
      </w:r>
      <w:r w:rsidR="00C4637D">
        <w:t xml:space="preserve">asin and promote compliance </w:t>
      </w:r>
      <w:r w:rsidR="23839989">
        <w:t xml:space="preserve">with </w:t>
      </w:r>
      <w:r w:rsidR="00A22664">
        <w:t>state a</w:t>
      </w:r>
      <w:r w:rsidR="00EC0BC2">
        <w:t>nd federal drinking water requirements?</w:t>
      </w:r>
      <w:bookmarkStart w:id="59" w:name="_Toc212631599"/>
    </w:p>
    <w:p w14:paraId="37BEA6B4" w14:textId="6A573C7B" w:rsidR="0032568E" w:rsidRPr="008B6E78" w:rsidRDefault="0032568E" w:rsidP="008B6E78">
      <w:pPr>
        <w:pStyle w:val="BodyA"/>
        <w:keepNext/>
        <w:ind w:left="360"/>
      </w:pPr>
      <w:r w:rsidRPr="008B6E78">
        <w:rPr>
          <w:b/>
          <w:bCs/>
        </w:rPr>
        <w:t>Financial Need (5 Points):</w:t>
      </w:r>
      <w:bookmarkEnd w:id="59"/>
      <w:r w:rsidRPr="008B6E78">
        <w:rPr>
          <w:b/>
          <w:bCs/>
        </w:rPr>
        <w:t xml:space="preserve"> </w:t>
      </w:r>
    </w:p>
    <w:p w14:paraId="2E750BDB" w14:textId="77777777" w:rsidR="00A258DF" w:rsidRDefault="0032568E" w:rsidP="00C4637D">
      <w:pPr>
        <w:pStyle w:val="BodyA"/>
        <w:keepNext/>
        <w:numPr>
          <w:ilvl w:val="0"/>
          <w:numId w:val="34"/>
        </w:numPr>
      </w:pPr>
      <w:r w:rsidRPr="0032568E">
        <w:t xml:space="preserve">How well does the </w:t>
      </w:r>
      <w:r w:rsidR="00B81D97">
        <w:t>A</w:t>
      </w:r>
      <w:r w:rsidRPr="0032568E">
        <w:t xml:space="preserve">pplication demonstrate the </w:t>
      </w:r>
      <w:r w:rsidR="00B81D97">
        <w:t>A</w:t>
      </w:r>
      <w:r w:rsidRPr="0032568E">
        <w:t xml:space="preserve">pplicant’s need for financial assistance to support the </w:t>
      </w:r>
      <w:r w:rsidR="00B81D97">
        <w:t>P</w:t>
      </w:r>
      <w:r w:rsidRPr="0032568E">
        <w:t xml:space="preserve">roposed </w:t>
      </w:r>
      <w:r w:rsidR="00B81D97">
        <w:t>P</w:t>
      </w:r>
      <w:r w:rsidRPr="0032568E">
        <w:t xml:space="preserve">roject? </w:t>
      </w:r>
    </w:p>
    <w:p w14:paraId="3F6B99A2" w14:textId="77777777" w:rsidR="0032568E" w:rsidRPr="0032568E" w:rsidRDefault="0032568E" w:rsidP="007E34AF">
      <w:pPr>
        <w:pStyle w:val="Heading3"/>
      </w:pPr>
      <w:bookmarkStart w:id="60" w:name="_Toc212631600"/>
      <w:bookmarkStart w:id="61" w:name="_Toc217385743"/>
      <w:r w:rsidRPr="0032568E">
        <w:t>Project Budget and Timeline (10 Points):</w:t>
      </w:r>
      <w:bookmarkEnd w:id="60"/>
      <w:bookmarkEnd w:id="61"/>
    </w:p>
    <w:p w14:paraId="1DF1BDB6" w14:textId="692D9DED" w:rsidR="0032568E" w:rsidRDefault="0032568E" w:rsidP="00C4637D">
      <w:pPr>
        <w:pStyle w:val="BodyA"/>
        <w:numPr>
          <w:ilvl w:val="0"/>
          <w:numId w:val="34"/>
        </w:numPr>
      </w:pPr>
      <w:r>
        <w:t xml:space="preserve">Does the </w:t>
      </w:r>
      <w:r w:rsidR="00B81D97">
        <w:t>A</w:t>
      </w:r>
      <w:r>
        <w:t xml:space="preserve">pplication include a detailed project budget that includes cost and time estimates by project task and milestone? </w:t>
      </w:r>
      <w:r w:rsidR="002E29A0">
        <w:t xml:space="preserve">Is the budget reasonable?  </w:t>
      </w:r>
      <w:r>
        <w:t xml:space="preserve">Does the budget indicate responsible parties by task? </w:t>
      </w:r>
      <w:r w:rsidR="00C4637D">
        <w:t xml:space="preserve">Pricing information, such as quotes, rates for staffing, and other budget information may be attached as supporting information. </w:t>
      </w:r>
    </w:p>
    <w:p w14:paraId="3AA568B8" w14:textId="47146B7D" w:rsidR="001E732F" w:rsidRPr="0032568E" w:rsidRDefault="001E732F" w:rsidP="00C4637D">
      <w:pPr>
        <w:pStyle w:val="BodyA"/>
        <w:numPr>
          <w:ilvl w:val="0"/>
          <w:numId w:val="34"/>
        </w:numPr>
      </w:pPr>
      <w:r>
        <w:t>Does the Appl</w:t>
      </w:r>
      <w:r w:rsidR="00BD209B">
        <w:t xml:space="preserve">icant propose to provide matching funds? Preference </w:t>
      </w:r>
      <w:r w:rsidR="008B6E78">
        <w:t xml:space="preserve">may </w:t>
      </w:r>
      <w:r w:rsidR="00BD209B">
        <w:t xml:space="preserve">be given to applicants that include matching funds as part of their Proposed Project Budget. </w:t>
      </w:r>
    </w:p>
    <w:p w14:paraId="673D2425" w14:textId="14078345" w:rsidR="0032568E" w:rsidRPr="0032568E" w:rsidRDefault="0032568E" w:rsidP="00C4637D">
      <w:pPr>
        <w:pStyle w:val="BodyA"/>
        <w:numPr>
          <w:ilvl w:val="0"/>
          <w:numId w:val="34"/>
        </w:numPr>
      </w:pPr>
      <w:r w:rsidRPr="0032568E">
        <w:t>If the</w:t>
      </w:r>
      <w:r w:rsidR="00DD650D">
        <w:t xml:space="preserve"> Proposed</w:t>
      </w:r>
      <w:r w:rsidRPr="0032568E">
        <w:t xml:space="preserve"> </w:t>
      </w:r>
      <w:r w:rsidR="00DD650D">
        <w:t>P</w:t>
      </w:r>
      <w:r w:rsidRPr="0032568E">
        <w:t xml:space="preserve">roject includes a request for reimbursement for eligible costs incurred </w:t>
      </w:r>
      <w:r w:rsidR="00DD650D">
        <w:t xml:space="preserve">on or </w:t>
      </w:r>
      <w:r w:rsidRPr="0032568E">
        <w:t xml:space="preserve">after July 1, </w:t>
      </w:r>
      <w:r w:rsidR="003D2B03">
        <w:t>2025</w:t>
      </w:r>
      <w:r w:rsidRPr="0032568E">
        <w:t xml:space="preserve">, and before submission of this Application, does the </w:t>
      </w:r>
      <w:r w:rsidR="00DD650D">
        <w:t>A</w:t>
      </w:r>
      <w:r w:rsidRPr="0032568E">
        <w:t xml:space="preserve">pplication include </w:t>
      </w:r>
      <w:r w:rsidR="001E732F">
        <w:t>sufficient</w:t>
      </w:r>
      <w:r w:rsidR="001E732F" w:rsidRPr="0032568E">
        <w:t xml:space="preserve"> </w:t>
      </w:r>
      <w:r w:rsidRPr="0032568E">
        <w:t xml:space="preserve">documentation supporting the request for reimbursement for these project costs? </w:t>
      </w:r>
    </w:p>
    <w:p w14:paraId="2FA095C1" w14:textId="359CF29C" w:rsidR="0032568E" w:rsidRPr="0032568E" w:rsidRDefault="0032568E" w:rsidP="00C4637D">
      <w:pPr>
        <w:pStyle w:val="BodyA"/>
        <w:numPr>
          <w:ilvl w:val="0"/>
          <w:numId w:val="34"/>
        </w:numPr>
      </w:pPr>
      <w:r w:rsidRPr="0032568E">
        <w:t xml:space="preserve">Does the </w:t>
      </w:r>
      <w:r w:rsidR="00DD650D">
        <w:t>A</w:t>
      </w:r>
      <w:r w:rsidRPr="0032568E">
        <w:t xml:space="preserve">pplication demonstrate a realistic timeline </w:t>
      </w:r>
      <w:r w:rsidR="00E056C7">
        <w:t xml:space="preserve">and budget </w:t>
      </w:r>
      <w:r w:rsidRPr="0032568E">
        <w:t>to achieve the proposed work?</w:t>
      </w:r>
    </w:p>
    <w:p w14:paraId="3E9DDFAF" w14:textId="77777777" w:rsidR="0032568E" w:rsidRPr="0032568E" w:rsidRDefault="0032568E" w:rsidP="007E34AF">
      <w:pPr>
        <w:pStyle w:val="Heading3"/>
      </w:pPr>
      <w:bookmarkStart w:id="62" w:name="_Toc212631601"/>
      <w:bookmarkStart w:id="63" w:name="_Toc217385744"/>
      <w:r w:rsidRPr="0032568E">
        <w:t>Qualifications of Organization and Project Manager (10 Points):</w:t>
      </w:r>
      <w:bookmarkEnd w:id="62"/>
      <w:bookmarkEnd w:id="63"/>
      <w:r w:rsidRPr="0032568E">
        <w:t xml:space="preserve"> </w:t>
      </w:r>
    </w:p>
    <w:p w14:paraId="499B1CDB" w14:textId="2E5F0052" w:rsidR="0032568E" w:rsidRPr="0032568E" w:rsidRDefault="0032568E" w:rsidP="00C4637D">
      <w:pPr>
        <w:pStyle w:val="BodyA"/>
        <w:numPr>
          <w:ilvl w:val="0"/>
          <w:numId w:val="35"/>
        </w:numPr>
      </w:pPr>
      <w:r w:rsidRPr="0032568E">
        <w:t xml:space="preserve">Does the </w:t>
      </w:r>
      <w:r w:rsidR="00DD650D">
        <w:t>A</w:t>
      </w:r>
      <w:r w:rsidRPr="0032568E">
        <w:t xml:space="preserve">pplication describe the qualifications of the Eligible Entity, their contractor(s), the project manager, and any other staffing assigned to carry out the </w:t>
      </w:r>
      <w:r w:rsidR="00DD650D">
        <w:t>P</w:t>
      </w:r>
      <w:r w:rsidRPr="0032568E">
        <w:t xml:space="preserve">roposed </w:t>
      </w:r>
      <w:r w:rsidR="00DD650D">
        <w:t>P</w:t>
      </w:r>
      <w:r w:rsidRPr="0032568E">
        <w:t xml:space="preserve">roject? </w:t>
      </w:r>
    </w:p>
    <w:p w14:paraId="5EAEE70E" w14:textId="6C4A85DE" w:rsidR="0032568E" w:rsidRPr="0032568E" w:rsidRDefault="0032568E" w:rsidP="00C4637D">
      <w:pPr>
        <w:pStyle w:val="BodyA"/>
        <w:numPr>
          <w:ilvl w:val="0"/>
          <w:numId w:val="35"/>
        </w:numPr>
      </w:pPr>
      <w:r w:rsidRPr="0032568E">
        <w:t xml:space="preserve">Does the </w:t>
      </w:r>
      <w:r w:rsidR="00DD650D">
        <w:t>E</w:t>
      </w:r>
      <w:r w:rsidRPr="0032568E">
        <w:t xml:space="preserve">ligible </w:t>
      </w:r>
      <w:r w:rsidR="00DD650D">
        <w:t>E</w:t>
      </w:r>
      <w:r w:rsidRPr="0032568E">
        <w:t xml:space="preserve">ntity, and/or their contractor(s) have sufficient qualifications and project experience to perform the </w:t>
      </w:r>
      <w:r w:rsidR="00BE4F28">
        <w:t>P</w:t>
      </w:r>
      <w:r w:rsidRPr="0032568E">
        <w:t xml:space="preserve">roposed </w:t>
      </w:r>
      <w:r w:rsidR="00BE4F28">
        <w:t>P</w:t>
      </w:r>
      <w:r w:rsidRPr="0032568E">
        <w:t>roject?</w:t>
      </w:r>
    </w:p>
    <w:p w14:paraId="76E2FAB2" w14:textId="7AFDCDFD" w:rsidR="0032568E" w:rsidRPr="0032568E" w:rsidRDefault="00C4637D" w:rsidP="00C4637D">
      <w:pPr>
        <w:pStyle w:val="BodyA"/>
        <w:numPr>
          <w:ilvl w:val="0"/>
          <w:numId w:val="35"/>
        </w:numPr>
      </w:pPr>
      <w:bookmarkStart w:id="64" w:name="_Hlk165986848"/>
      <w:r>
        <w:t>Does the project team have p</w:t>
      </w:r>
      <w:r w:rsidR="0032568E" w:rsidRPr="0032568E">
        <w:t>rior</w:t>
      </w:r>
      <w:r>
        <w:t xml:space="preserve"> experience</w:t>
      </w:r>
      <w:r w:rsidR="0032568E" w:rsidRPr="0032568E">
        <w:t xml:space="preserve"> in conducting projects funded under this</w:t>
      </w:r>
      <w:r w:rsidR="00155024">
        <w:t xml:space="preserve"> grant program,</w:t>
      </w:r>
      <w:r w:rsidR="0032568E" w:rsidRPr="0032568E">
        <w:t xml:space="preserve"> or other grant program</w:t>
      </w:r>
      <w:r w:rsidR="00155024">
        <w:t>s,</w:t>
      </w:r>
      <w:r w:rsidR="0032568E" w:rsidRPr="0032568E">
        <w:t xml:space="preserve"> administered by MassDEP</w:t>
      </w:r>
      <w:r>
        <w:t>?</w:t>
      </w:r>
      <w:r w:rsidR="0032568E" w:rsidRPr="0032568E">
        <w:t xml:space="preserve">  </w:t>
      </w:r>
    </w:p>
    <w:p w14:paraId="7CB86D1B" w14:textId="0EED25E0" w:rsidR="0032568E" w:rsidRPr="0032568E" w:rsidRDefault="0032568E" w:rsidP="007E34AF">
      <w:pPr>
        <w:pStyle w:val="Heading3"/>
      </w:pPr>
      <w:bookmarkStart w:id="65" w:name="_Toc212631602"/>
      <w:bookmarkStart w:id="66" w:name="_Toc217385745"/>
      <w:bookmarkEnd w:id="64"/>
      <w:r w:rsidRPr="0032568E">
        <w:t>Project Benefit (</w:t>
      </w:r>
      <w:r w:rsidR="00D077EB">
        <w:t>30</w:t>
      </w:r>
      <w:r w:rsidRPr="0032568E">
        <w:t xml:space="preserve"> Points):</w:t>
      </w:r>
      <w:bookmarkEnd w:id="65"/>
      <w:bookmarkEnd w:id="66"/>
      <w:r w:rsidRPr="0032568E">
        <w:t xml:space="preserve"> </w:t>
      </w:r>
    </w:p>
    <w:p w14:paraId="4A3E9B1F" w14:textId="5511EBC5" w:rsidR="0032568E" w:rsidRPr="0032568E" w:rsidRDefault="0032568E" w:rsidP="00C4637D">
      <w:pPr>
        <w:pStyle w:val="BodyA"/>
        <w:numPr>
          <w:ilvl w:val="0"/>
          <w:numId w:val="36"/>
        </w:numPr>
      </w:pPr>
      <w:r w:rsidRPr="0032568E">
        <w:lastRenderedPageBreak/>
        <w:t xml:space="preserve">How well does the </w:t>
      </w:r>
      <w:r w:rsidR="00155024">
        <w:t>P</w:t>
      </w:r>
      <w:r w:rsidRPr="0032568E">
        <w:t xml:space="preserve">roposed </w:t>
      </w:r>
      <w:r w:rsidR="00155024">
        <w:t>P</w:t>
      </w:r>
      <w:r w:rsidRPr="0032568E">
        <w:t xml:space="preserve">roject </w:t>
      </w:r>
      <w:r w:rsidR="00720945">
        <w:t>decrease</w:t>
      </w:r>
      <w:r w:rsidRPr="0032568E">
        <w:t xml:space="preserve"> water withdrawals </w:t>
      </w:r>
      <w:r w:rsidR="00C4637D">
        <w:t xml:space="preserve">from </w:t>
      </w:r>
      <w:r w:rsidR="001E732F">
        <w:t xml:space="preserve">public </w:t>
      </w:r>
      <w:r w:rsidR="00750B71">
        <w:t xml:space="preserve">water supply sources in </w:t>
      </w:r>
      <w:r w:rsidR="00C4637D">
        <w:t xml:space="preserve">the Ipswich River </w:t>
      </w:r>
      <w:r w:rsidR="00D238CF">
        <w:t>B</w:t>
      </w:r>
      <w:r w:rsidR="00C4637D">
        <w:t>asin and/or mitigate PFAS contamination</w:t>
      </w:r>
      <w:r w:rsidRPr="0032568E">
        <w:t>?</w:t>
      </w:r>
    </w:p>
    <w:p w14:paraId="5ED1C6E8" w14:textId="1CC27BBC" w:rsidR="0032568E" w:rsidRPr="0032568E" w:rsidRDefault="6ED2B125" w:rsidP="00C4637D">
      <w:pPr>
        <w:pStyle w:val="BodyA"/>
        <w:numPr>
          <w:ilvl w:val="0"/>
          <w:numId w:val="36"/>
        </w:numPr>
      </w:pPr>
      <w:r>
        <w:t xml:space="preserve">Does the </w:t>
      </w:r>
      <w:r w:rsidR="3F060C58">
        <w:t>P</w:t>
      </w:r>
      <w:r>
        <w:t xml:space="preserve">roposed </w:t>
      </w:r>
      <w:r w:rsidR="3F060C58">
        <w:t>P</w:t>
      </w:r>
      <w:r>
        <w:t xml:space="preserve">roject include </w:t>
      </w:r>
      <w:r w:rsidR="11CBB24D">
        <w:t xml:space="preserve">a </w:t>
      </w:r>
      <w:r w:rsidR="3D3F8D68">
        <w:t>water system</w:t>
      </w:r>
      <w:r w:rsidR="5EEC4EAE">
        <w:t>(</w:t>
      </w:r>
      <w:r w:rsidR="3D3F8D68">
        <w:t>s</w:t>
      </w:r>
      <w:r w:rsidR="4AF1AC37">
        <w:t>)</w:t>
      </w:r>
      <w:r w:rsidR="3D3F8D68">
        <w:t xml:space="preserve"> </w:t>
      </w:r>
      <w:r w:rsidR="1BECA395">
        <w:t>that currently transfer</w:t>
      </w:r>
      <w:r w:rsidR="11CBB24D">
        <w:t>s</w:t>
      </w:r>
      <w:r w:rsidR="1BECA395">
        <w:t xml:space="preserve"> Ipswich River </w:t>
      </w:r>
      <w:r w:rsidR="00D238CF">
        <w:t>B</w:t>
      </w:r>
      <w:r w:rsidR="1BECA395">
        <w:t xml:space="preserve">asin water outside of the Ipswich River? Does the </w:t>
      </w:r>
      <w:r w:rsidR="11CBB24D">
        <w:t>P</w:t>
      </w:r>
      <w:r w:rsidR="1BECA395">
        <w:t xml:space="preserve">roposed </w:t>
      </w:r>
      <w:r w:rsidR="11CBB24D">
        <w:t>P</w:t>
      </w:r>
      <w:r w:rsidR="1BECA395">
        <w:t xml:space="preserve">roject promote interconnections </w:t>
      </w:r>
      <w:r w:rsidR="3E1E591C">
        <w:t>to</w:t>
      </w:r>
      <w:r w:rsidR="1BECA395">
        <w:t xml:space="preserve"> alternative sources of water </w:t>
      </w:r>
      <w:r w:rsidR="708B3D33">
        <w:t xml:space="preserve">located </w:t>
      </w:r>
      <w:r w:rsidR="003F08D1">
        <w:t xml:space="preserve">inside or </w:t>
      </w:r>
      <w:r w:rsidR="1BECA395">
        <w:t xml:space="preserve">outside of the Ipswich River </w:t>
      </w:r>
      <w:r w:rsidR="00D238CF">
        <w:t>B</w:t>
      </w:r>
      <w:r w:rsidR="1BECA395">
        <w:t xml:space="preserve">asin? Does the </w:t>
      </w:r>
      <w:r w:rsidR="00D238CF">
        <w:t>Proposed P</w:t>
      </w:r>
      <w:r w:rsidR="1BECA395">
        <w:t xml:space="preserve">roject mitigate PFAS contamination in the </w:t>
      </w:r>
      <w:r w:rsidR="001E732F">
        <w:t>Ipswich River Basin</w:t>
      </w:r>
      <w:r>
        <w:t>?</w:t>
      </w:r>
    </w:p>
    <w:p w14:paraId="30C89989" w14:textId="4050195B" w:rsidR="0032568E" w:rsidRPr="0032568E" w:rsidRDefault="0032568E" w:rsidP="00C4637D">
      <w:pPr>
        <w:pStyle w:val="BodyA"/>
        <w:numPr>
          <w:ilvl w:val="0"/>
          <w:numId w:val="36"/>
        </w:numPr>
      </w:pPr>
      <w:r w:rsidRPr="0032568E">
        <w:t>Will the</w:t>
      </w:r>
      <w:r w:rsidR="00093458">
        <w:t xml:space="preserve"> Proposed</w:t>
      </w:r>
      <w:r w:rsidRPr="0032568E">
        <w:t xml:space="preserve"> </w:t>
      </w:r>
      <w:r w:rsidR="00093458">
        <w:t>P</w:t>
      </w:r>
      <w:r w:rsidRPr="0032568E">
        <w:t>roject include any community engagement with local stakeholders such as the general public, local boards, committees, commissions, and other groups to inform them of project goals and outcomes?</w:t>
      </w:r>
    </w:p>
    <w:p w14:paraId="1AB6DBC9" w14:textId="069C5986" w:rsidR="0032568E" w:rsidRPr="0032568E" w:rsidRDefault="00F120CB" w:rsidP="007E34AF">
      <w:pPr>
        <w:pStyle w:val="Heading3"/>
      </w:pPr>
      <w:bookmarkStart w:id="67" w:name="_Toc212631603"/>
      <w:bookmarkStart w:id="68" w:name="_Toc217385746"/>
      <w:r>
        <w:t>Disadvantaged Communities</w:t>
      </w:r>
      <w:r w:rsidR="0032568E" w:rsidRPr="0032568E">
        <w:t xml:space="preserve"> (1</w:t>
      </w:r>
      <w:r w:rsidR="00D077EB">
        <w:t>0</w:t>
      </w:r>
      <w:r w:rsidR="0032568E" w:rsidRPr="0032568E">
        <w:t xml:space="preserve"> Points):</w:t>
      </w:r>
      <w:bookmarkEnd w:id="67"/>
      <w:bookmarkEnd w:id="68"/>
    </w:p>
    <w:p w14:paraId="5A718112" w14:textId="5ED59D63" w:rsidR="00F120CB" w:rsidRPr="00F120CB" w:rsidRDefault="00F120CB" w:rsidP="00F120CB">
      <w:pPr>
        <w:pStyle w:val="ListParagraph"/>
        <w:numPr>
          <w:ilvl w:val="0"/>
          <w:numId w:val="44"/>
        </w:numPr>
        <w:rPr>
          <w:rFonts w:asciiTheme="minorHAnsi" w:hAnsiTheme="minorHAnsi"/>
          <w14:textOutline w14:w="12700" w14:cap="flat" w14:cmpd="sng" w14:algn="ctr">
            <w14:noFill/>
            <w14:prstDash w14:val="solid"/>
            <w14:miter w14:lim="400000"/>
          </w14:textOutline>
        </w:rPr>
      </w:pPr>
      <w:bookmarkStart w:id="69" w:name="_Toc164160110"/>
      <w:bookmarkStart w:id="70" w:name="_Toc165887200"/>
      <w:bookmarkEnd w:id="52"/>
      <w:r w:rsidRPr="00F120CB">
        <w:rPr>
          <w:rFonts w:asciiTheme="minorHAnsi" w:hAnsiTheme="minorHAnsi"/>
          <w14:textOutline w14:w="12700" w14:cap="flat" w14:cmpd="sng" w14:algn="ctr">
            <w14:noFill/>
            <w14:prstDash w14:val="solid"/>
            <w14:miter w14:lim="400000"/>
          </w14:textOutline>
        </w:rPr>
        <w:t xml:space="preserve">MassDEP will prioritize projects that are located in, or directly benefit, Disadvantaged Communities. Points will be awarded proportionately by tier (i.e. the highest number of points will be given to Applicants with projects in communities that have been designated Tier 3 Disadvantaged Communities). Please see </w:t>
      </w:r>
      <w:hyperlink w:anchor="_ATTACHMENT_B" w:history="1">
        <w:r w:rsidRPr="00CF332D">
          <w:rPr>
            <w:rStyle w:val="Hyperlink"/>
            <w:rFonts w:asciiTheme="minorHAnsi" w:hAnsiTheme="minorHAnsi"/>
            <w14:textOutline w14:w="12700" w14:cap="flat" w14:cmpd="sng" w14:algn="ctr">
              <w14:noFill/>
              <w14:prstDash w14:val="solid"/>
              <w14:miter w14:lim="400000"/>
            </w14:textOutline>
          </w:rPr>
          <w:t>Attachment B</w:t>
        </w:r>
      </w:hyperlink>
      <w:r w:rsidRPr="00F120CB">
        <w:rPr>
          <w:rFonts w:asciiTheme="minorHAnsi" w:hAnsiTheme="minorHAnsi"/>
          <w14:textOutline w14:w="12700" w14:cap="flat" w14:cmpd="sng" w14:algn="ctr">
            <w14:noFill/>
            <w14:prstDash w14:val="solid"/>
            <w14:miter w14:lim="400000"/>
          </w14:textOutline>
        </w:rPr>
        <w:t xml:space="preserve"> for a list of Disadvantaged Communities by Tier as determined by the Clean Water Trust for FY25. </w:t>
      </w:r>
    </w:p>
    <w:p w14:paraId="612F07B9" w14:textId="710F1273" w:rsidR="00B57542" w:rsidRPr="00B57542" w:rsidRDefault="00B57542" w:rsidP="00F120CB">
      <w:pPr>
        <w:pStyle w:val="Heading2"/>
        <w:numPr>
          <w:ilvl w:val="1"/>
          <w:numId w:val="21"/>
        </w:numPr>
        <w:ind w:left="0" w:firstLine="0"/>
      </w:pPr>
      <w:bookmarkStart w:id="71" w:name="_Toc217385747"/>
      <w:r w:rsidRPr="00B57542">
        <w:t>Contract Requirements for Grant Awards</w:t>
      </w:r>
      <w:bookmarkEnd w:id="69"/>
      <w:bookmarkEnd w:id="70"/>
      <w:bookmarkEnd w:id="71"/>
    </w:p>
    <w:p w14:paraId="6448411C" w14:textId="790DE7D1" w:rsidR="00B57542" w:rsidRPr="00B57542" w:rsidRDefault="00B57542" w:rsidP="00B57542">
      <w:pPr>
        <w:autoSpaceDE w:val="0"/>
        <w:autoSpaceDN w:val="0"/>
        <w:adjustRightInd w:val="0"/>
        <w:spacing w:before="80"/>
        <w:ind w:left="720"/>
        <w:rPr>
          <w:rFonts w:cs="Arial"/>
          <w:color w:val="000000" w:themeColor="text1"/>
        </w:rPr>
      </w:pPr>
      <w:r w:rsidRPr="00B57542">
        <w:rPr>
          <w:rFonts w:cs="Arial"/>
          <w:color w:val="000000" w:themeColor="text1"/>
        </w:rPr>
        <w:t>If selected for a Grant Award, the Applicant will be required to submit the following forms to complete the Grant Award contracting process. Forms with an asterisk (*) need not be submitted if they have been completed previously and are already on file with the Commonwealth:</w:t>
      </w:r>
    </w:p>
    <w:p w14:paraId="170FDDA4" w14:textId="77777777" w:rsidR="007159D4" w:rsidRPr="008631A0" w:rsidRDefault="007159D4" w:rsidP="007159D4">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pPr>
      <w:hyperlink r:id="rId35" w:history="1">
        <w:r w:rsidRPr="002D692D">
          <w:rPr>
            <w:rStyle w:val="Hyperlink"/>
            <w:color w:val="0000FF"/>
          </w:rPr>
          <w:t>Commonwealth Standard Contract Form</w:t>
        </w:r>
      </w:hyperlink>
      <w:r w:rsidRPr="008631A0">
        <w:t xml:space="preserve">, filled out and signed by the applicant.  </w:t>
      </w:r>
    </w:p>
    <w:p w14:paraId="56B6A6E8" w14:textId="5733C492" w:rsidR="007159D4" w:rsidRPr="002D692D" w:rsidRDefault="007159D4" w:rsidP="007159D4">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rPr>
          <w:color w:val="0000FF"/>
        </w:rPr>
      </w:pPr>
      <w:hyperlink r:id="rId36" w:history="1">
        <w:r w:rsidRPr="002D692D">
          <w:rPr>
            <w:rStyle w:val="Hyperlink"/>
            <w:color w:val="0000FF"/>
          </w:rPr>
          <w:t>Commonwealth Terms and Conditions</w:t>
        </w:r>
      </w:hyperlink>
    </w:p>
    <w:p w14:paraId="382DF350" w14:textId="77777777" w:rsidR="007159D4" w:rsidRPr="008631A0" w:rsidRDefault="007159D4" w:rsidP="007159D4">
      <w:pPr>
        <w:ind w:left="1080"/>
      </w:pPr>
      <w:r w:rsidRPr="008631A0">
        <w:t>These Terms and Conditions are incorporated by reference into the Standard Contract Form, and do not need to be executed separately.</w:t>
      </w:r>
    </w:p>
    <w:p w14:paraId="55DC2684" w14:textId="77777777" w:rsidR="007159D4" w:rsidRPr="008631A0" w:rsidRDefault="007159D4" w:rsidP="007159D4">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pPr>
      <w:hyperlink r:id="rId37" w:history="1">
        <w:r w:rsidRPr="002D692D">
          <w:rPr>
            <w:rStyle w:val="Hyperlink"/>
            <w:color w:val="0000FF"/>
          </w:rPr>
          <w:t>Commonwealth Alternative W</w:t>
        </w:r>
        <w:r w:rsidRPr="002D692D">
          <w:rPr>
            <w:rStyle w:val="Hyperlink"/>
            <w:rFonts w:ascii="Cambria Math" w:hAnsi="Cambria Math" w:cs="Cambria Math"/>
            <w:color w:val="0000FF"/>
          </w:rPr>
          <w:t>‐</w:t>
        </w:r>
        <w:r w:rsidRPr="002D692D">
          <w:rPr>
            <w:rStyle w:val="Hyperlink"/>
            <w:color w:val="0000FF"/>
          </w:rPr>
          <w:t>9 tax</w:t>
        </w:r>
      </w:hyperlink>
      <w:r w:rsidRPr="008631A0">
        <w:t xml:space="preserve"> information form filled out and signed by the applicant with DUNS number and Federal Tax ID </w:t>
      </w:r>
    </w:p>
    <w:p w14:paraId="79BE89B7" w14:textId="77777777" w:rsidR="007159D4" w:rsidRPr="00E76066" w:rsidRDefault="007159D4" w:rsidP="007159D4">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rPr>
          <w:color w:val="000000" w:themeColor="text1"/>
        </w:rPr>
      </w:pPr>
      <w:r w:rsidRPr="008631A0">
        <w:t xml:space="preserve">Completed </w:t>
      </w:r>
      <w:hyperlink r:id="rId38" w:history="1">
        <w:r w:rsidRPr="002D692D">
          <w:rPr>
            <w:rStyle w:val="Hyperlink"/>
            <w:color w:val="0000FF"/>
          </w:rPr>
          <w:t>Contractor Authorized Signatory Listing Form</w:t>
        </w:r>
      </w:hyperlink>
      <w:r w:rsidRPr="002D692D">
        <w:rPr>
          <w:color w:val="0000FF"/>
        </w:rPr>
        <w:t xml:space="preserve">. </w:t>
      </w:r>
    </w:p>
    <w:p w14:paraId="1DB623AC" w14:textId="67E0FDAC" w:rsidR="007159D4" w:rsidRPr="00E76066" w:rsidRDefault="007159D4" w:rsidP="007159D4">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rPr>
          <w:color w:val="0000FF" w:themeColor="hyperlink"/>
          <w:u w:val="single"/>
        </w:rPr>
      </w:pPr>
      <w:r w:rsidRPr="008631A0">
        <w:t>Electronic Funds Transfer (EFT) form.</w:t>
      </w:r>
      <w:r>
        <w:t xml:space="preserve"> </w:t>
      </w:r>
      <w:r w:rsidRPr="00E76066">
        <w:rPr>
          <w:color w:val="0000FF" w:themeColor="hyperlink"/>
          <w:u w:val="single"/>
        </w:rPr>
        <w:t>EFT Form Instructions</w:t>
      </w:r>
    </w:p>
    <w:p w14:paraId="6F83506D" w14:textId="77777777" w:rsidR="007159D4" w:rsidRPr="008631A0" w:rsidRDefault="007159D4" w:rsidP="007159D4">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pPr>
      <w:r w:rsidRPr="008631A0">
        <w:t>Scope of Work</w:t>
      </w:r>
    </w:p>
    <w:p w14:paraId="67AF9A53" w14:textId="21E0217A" w:rsidR="00B57542" w:rsidRPr="003B1950" w:rsidRDefault="00B57542" w:rsidP="2930F92B">
      <w:pPr>
        <w:pStyle w:val="ListParagraph"/>
        <w:rPr>
          <w:rStyle w:val="Hyperlink"/>
          <w:color w:val="4F81BD" w:themeColor="accent1"/>
        </w:rPr>
      </w:pPr>
      <w:r>
        <w:t>Applicants are encouraged to review these forms prior to submission of an application. Applicants who are issued awards must be</w:t>
      </w:r>
      <w:r w:rsidRPr="00403C82">
        <w:rPr>
          <w:color w:val="0000FF"/>
        </w:rPr>
        <w:t xml:space="preserve"> </w:t>
      </w:r>
      <w:hyperlink r:id="rId39" w:history="1">
        <w:r w:rsidRPr="002D692D">
          <w:rPr>
            <w:rStyle w:val="Hyperlink"/>
            <w:color w:val="0000FF"/>
          </w:rPr>
          <w:t>registered</w:t>
        </w:r>
        <w:r w:rsidRPr="00403C82">
          <w:rPr>
            <w:rStyle w:val="Hyperlink"/>
            <w:color w:val="0000FF"/>
          </w:rPr>
          <w:t xml:space="preserve"> in COMMBUYS</w:t>
        </w:r>
      </w:hyperlink>
      <w:r>
        <w:t xml:space="preserve"> in order to</w:t>
      </w:r>
      <w:r w:rsidR="01CEF1FF">
        <w:t xml:space="preserve"> do</w:t>
      </w:r>
      <w:r>
        <w:t xml:space="preserve"> business with the Commonwealth of Massachusetts. </w:t>
      </w:r>
    </w:p>
    <w:p w14:paraId="6263C3EF" w14:textId="214964D4" w:rsidR="003B1950" w:rsidRPr="003B1950" w:rsidRDefault="003B1950" w:rsidP="003B1950">
      <w:pPr>
        <w:pStyle w:val="Heading2"/>
        <w:numPr>
          <w:ilvl w:val="0"/>
          <w:numId w:val="0"/>
        </w:numPr>
      </w:pPr>
      <w:bookmarkStart w:id="72" w:name="_Environmental_Response_Submission"/>
      <w:bookmarkStart w:id="73" w:name="CollectiveCooperative_Procurement"/>
      <w:bookmarkStart w:id="74" w:name="_Toc170732776"/>
      <w:bookmarkStart w:id="75" w:name="_Toc217385748"/>
      <w:bookmarkEnd w:id="53"/>
      <w:bookmarkEnd w:id="72"/>
      <w:bookmarkEnd w:id="73"/>
      <w:r>
        <w:lastRenderedPageBreak/>
        <w:t>3.4</w:t>
      </w:r>
      <w:r w:rsidRPr="003B1950">
        <w:tab/>
        <w:t>Ownership of Equipment</w:t>
      </w:r>
      <w:bookmarkEnd w:id="74"/>
      <w:bookmarkEnd w:id="75"/>
    </w:p>
    <w:p w14:paraId="2547F959" w14:textId="20333B9D" w:rsidR="00F120CB" w:rsidRDefault="007159D4" w:rsidP="00A13362">
      <w:pPr>
        <w:pStyle w:val="ListParagraph"/>
      </w:pPr>
      <w:r>
        <w:t>For a</w:t>
      </w:r>
      <w:r w:rsidR="003B1950">
        <w:t xml:space="preserve">ny part of the grant </w:t>
      </w:r>
      <w:r>
        <w:t xml:space="preserve">that </w:t>
      </w:r>
      <w:r w:rsidR="003B1950">
        <w:t>is used to purchase any durable assets or equipment, ownership of such assets or equipment shall be transferred to the grant recipient, or their designee, upon the completion of the grant.</w:t>
      </w:r>
    </w:p>
    <w:p w14:paraId="15E928A8" w14:textId="7B27330D" w:rsidR="000F17F6" w:rsidRDefault="000F17F6" w:rsidP="00A13362">
      <w:pPr>
        <w:pStyle w:val="Heading1"/>
        <w:numPr>
          <w:ilvl w:val="0"/>
          <w:numId w:val="49"/>
        </w:numPr>
        <w:ind w:left="360"/>
        <w:rPr>
          <w:rStyle w:val="NoneA"/>
        </w:rPr>
      </w:pPr>
      <w:bookmarkStart w:id="76" w:name="_Toc217385749"/>
      <w:r w:rsidRPr="24A89B5A">
        <w:rPr>
          <w:rStyle w:val="NoneA"/>
        </w:rPr>
        <w:t>Estimated GRANT Procurement Calendar</w:t>
      </w:r>
      <w:bookmarkEnd w:id="76"/>
      <w:r w:rsidRPr="24A89B5A">
        <w:rPr>
          <w:rStyle w:val="NoneA"/>
        </w:rPr>
        <w:t xml:space="preserve"> </w:t>
      </w:r>
    </w:p>
    <w:tbl>
      <w:tblPr>
        <w:tblW w:w="9866" w:type="dxa"/>
        <w:tblBorders>
          <w:top w:val="single" w:sz="4" w:space="0" w:color="979797" w:themeColor="background2" w:themeTint="99"/>
          <w:left w:val="single" w:sz="4" w:space="0" w:color="979797" w:themeColor="background2" w:themeTint="99"/>
          <w:bottom w:val="single" w:sz="4" w:space="0" w:color="979797" w:themeColor="background2" w:themeTint="99"/>
          <w:right w:val="single" w:sz="4" w:space="0" w:color="979797" w:themeColor="background2" w:themeTint="99"/>
          <w:insideH w:val="single" w:sz="4" w:space="0" w:color="979797" w:themeColor="background2" w:themeTint="99"/>
          <w:insideV w:val="single" w:sz="4" w:space="0" w:color="979797" w:themeColor="background2" w:themeTint="99"/>
        </w:tblBorders>
        <w:tblLook w:val="04A0" w:firstRow="1" w:lastRow="0" w:firstColumn="1" w:lastColumn="0" w:noHBand="0" w:noVBand="1"/>
      </w:tblPr>
      <w:tblGrid>
        <w:gridCol w:w="4855"/>
        <w:gridCol w:w="3391"/>
        <w:gridCol w:w="1620"/>
      </w:tblGrid>
      <w:tr w:rsidR="000066A6" w:rsidRPr="00D75DC3" w14:paraId="0A8FAB0E" w14:textId="77777777" w:rsidTr="00F120CB">
        <w:trPr>
          <w:trHeight w:val="586"/>
          <w:tblHeader/>
        </w:trPr>
        <w:tc>
          <w:tcPr>
            <w:tcW w:w="4855" w:type="dxa"/>
            <w:shd w:val="clear" w:color="auto" w:fill="007342"/>
          </w:tcPr>
          <w:p w14:paraId="12FBB1D3" w14:textId="77777777" w:rsidR="000066A6" w:rsidRPr="007021FE" w:rsidRDefault="000066A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FFFFFF" w:themeColor="background1"/>
                <w:szCs w:val="22"/>
                <w:bdr w:val="none" w:sz="0" w:space="0" w:color="auto"/>
              </w:rPr>
            </w:pPr>
            <w:r w:rsidRPr="007021FE">
              <w:rPr>
                <w:rFonts w:eastAsia="Times New Roman" w:cs="Calibri"/>
                <w:color w:val="FFFFFF" w:themeColor="background1"/>
                <w:szCs w:val="22"/>
                <w:bdr w:val="none" w:sz="0" w:space="0" w:color="auto"/>
              </w:rPr>
              <w:t>Event</w:t>
            </w:r>
          </w:p>
        </w:tc>
        <w:tc>
          <w:tcPr>
            <w:tcW w:w="3391" w:type="dxa"/>
            <w:shd w:val="clear" w:color="auto" w:fill="007342"/>
          </w:tcPr>
          <w:p w14:paraId="5CE1A5CC" w14:textId="77777777" w:rsidR="000066A6" w:rsidRPr="007021FE" w:rsidRDefault="000066A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FFFFFF" w:themeColor="background1"/>
                <w:szCs w:val="22"/>
                <w:bdr w:val="none" w:sz="0" w:space="0" w:color="auto"/>
              </w:rPr>
            </w:pPr>
            <w:r w:rsidRPr="007021FE">
              <w:rPr>
                <w:rFonts w:eastAsia="Times New Roman" w:cs="Calibri"/>
                <w:color w:val="FFFFFF" w:themeColor="background1"/>
                <w:szCs w:val="22"/>
                <w:bdr w:val="none" w:sz="0" w:space="0" w:color="auto"/>
              </w:rPr>
              <w:t>Date</w:t>
            </w:r>
          </w:p>
        </w:tc>
        <w:tc>
          <w:tcPr>
            <w:tcW w:w="1620" w:type="dxa"/>
            <w:shd w:val="clear" w:color="auto" w:fill="007342"/>
          </w:tcPr>
          <w:p w14:paraId="57A25B26" w14:textId="77777777" w:rsidR="000066A6" w:rsidRPr="007021FE" w:rsidRDefault="000066A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FFFFFF" w:themeColor="background1"/>
                <w:szCs w:val="22"/>
                <w:bdr w:val="none" w:sz="0" w:space="0" w:color="auto"/>
              </w:rPr>
            </w:pPr>
            <w:r w:rsidRPr="007021FE">
              <w:rPr>
                <w:rFonts w:eastAsia="Times New Roman" w:cs="Calibri"/>
                <w:color w:val="FFFFFF" w:themeColor="background1"/>
                <w:szCs w:val="22"/>
                <w:bdr w:val="none" w:sz="0" w:space="0" w:color="auto"/>
              </w:rPr>
              <w:t>Time</w:t>
            </w:r>
          </w:p>
        </w:tc>
      </w:tr>
      <w:tr w:rsidR="00935656" w:rsidRPr="00D75DC3" w14:paraId="0A808846" w14:textId="77777777" w:rsidTr="00F120CB">
        <w:trPr>
          <w:trHeight w:val="586"/>
        </w:trPr>
        <w:tc>
          <w:tcPr>
            <w:tcW w:w="4855" w:type="dxa"/>
            <w:hideMark/>
          </w:tcPr>
          <w:p w14:paraId="44A2014A"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Notice of Grant Opportunity (posted on COMMBUYS and MassDEP website) </w:t>
            </w:r>
          </w:p>
        </w:tc>
        <w:tc>
          <w:tcPr>
            <w:tcW w:w="3391" w:type="dxa"/>
            <w:hideMark/>
          </w:tcPr>
          <w:p w14:paraId="16185F7C" w14:textId="5A5DFD4F" w:rsidR="00935656" w:rsidRPr="00D6595B" w:rsidRDefault="00EC5A1A"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Arial"/>
                <w:color w:val="000000"/>
                <w:szCs w:val="22"/>
                <w:bdr w:val="none" w:sz="0" w:space="0" w:color="auto"/>
              </w:rPr>
            </w:pPr>
            <w:r>
              <w:rPr>
                <w:rFonts w:eastAsia="Times New Roman" w:cs="Arial"/>
                <w:color w:val="000000"/>
                <w:szCs w:val="22"/>
                <w:bdr w:val="none" w:sz="0" w:space="0" w:color="auto"/>
              </w:rPr>
              <w:t>Tuesday, January 20</w:t>
            </w:r>
            <w:r w:rsidR="006449B8">
              <w:rPr>
                <w:rFonts w:eastAsia="Times New Roman" w:cs="Arial"/>
                <w:color w:val="000000"/>
                <w:szCs w:val="22"/>
                <w:bdr w:val="none" w:sz="0" w:space="0" w:color="auto"/>
              </w:rPr>
              <w:t>, 202</w:t>
            </w:r>
            <w:r w:rsidR="00E614A5">
              <w:rPr>
                <w:rFonts w:eastAsia="Times New Roman" w:cs="Arial"/>
                <w:color w:val="000000"/>
                <w:szCs w:val="22"/>
                <w:bdr w:val="none" w:sz="0" w:space="0" w:color="auto"/>
              </w:rPr>
              <w:t>6</w:t>
            </w:r>
          </w:p>
        </w:tc>
        <w:tc>
          <w:tcPr>
            <w:tcW w:w="1620" w:type="dxa"/>
            <w:shd w:val="clear" w:color="auto" w:fill="007342"/>
            <w:hideMark/>
          </w:tcPr>
          <w:p w14:paraId="4013C53B"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 xml:space="preserve"> </w:t>
            </w:r>
          </w:p>
          <w:p w14:paraId="51823037"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 xml:space="preserve"> </w:t>
            </w:r>
          </w:p>
        </w:tc>
      </w:tr>
      <w:tr w:rsidR="00935656" w:rsidRPr="00D75DC3" w14:paraId="24F09B4E" w14:textId="77777777" w:rsidTr="00F120CB">
        <w:trPr>
          <w:trHeight w:val="586"/>
        </w:trPr>
        <w:tc>
          <w:tcPr>
            <w:tcW w:w="4855" w:type="dxa"/>
            <w:hideMark/>
          </w:tcPr>
          <w:p w14:paraId="7FF8942E"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Bid Release Date (Posting Date) on MassDEP website </w:t>
            </w:r>
          </w:p>
        </w:tc>
        <w:tc>
          <w:tcPr>
            <w:tcW w:w="3391" w:type="dxa"/>
            <w:hideMark/>
          </w:tcPr>
          <w:p w14:paraId="7E59B619" w14:textId="2FA16925" w:rsidR="00935656" w:rsidRPr="00D6595B" w:rsidRDefault="00EC5A1A"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Arial"/>
                <w:color w:val="000000"/>
                <w:szCs w:val="22"/>
                <w:bdr w:val="none" w:sz="0" w:space="0" w:color="auto"/>
              </w:rPr>
            </w:pPr>
            <w:r>
              <w:rPr>
                <w:rFonts w:eastAsia="Times New Roman" w:cs="Arial"/>
                <w:color w:val="000000"/>
                <w:szCs w:val="22"/>
                <w:bdr w:val="none" w:sz="0" w:space="0" w:color="auto"/>
              </w:rPr>
              <w:t>Tuesday, January 20</w:t>
            </w:r>
            <w:r w:rsidR="00E614A5">
              <w:rPr>
                <w:rFonts w:eastAsia="Times New Roman" w:cs="Arial"/>
                <w:color w:val="000000"/>
                <w:szCs w:val="22"/>
                <w:bdr w:val="none" w:sz="0" w:space="0" w:color="auto"/>
              </w:rPr>
              <w:t>, 2026</w:t>
            </w:r>
          </w:p>
        </w:tc>
        <w:tc>
          <w:tcPr>
            <w:tcW w:w="1620" w:type="dxa"/>
            <w:shd w:val="clear" w:color="auto" w:fill="007342"/>
            <w:hideMark/>
          </w:tcPr>
          <w:p w14:paraId="52ABD3FE"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p>
        </w:tc>
      </w:tr>
      <w:tr w:rsidR="00935656" w:rsidRPr="00D75DC3" w14:paraId="5FF304EC" w14:textId="77777777" w:rsidTr="00E614A5">
        <w:trPr>
          <w:trHeight w:val="880"/>
        </w:trPr>
        <w:tc>
          <w:tcPr>
            <w:tcW w:w="4855" w:type="dxa"/>
            <w:hideMark/>
          </w:tcPr>
          <w:p w14:paraId="204FD917" w14:textId="3A19BB5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Deadline for Submission of Questions to MassDEP, via email to </w:t>
            </w:r>
            <w:r w:rsidRPr="00F120CB">
              <w:rPr>
                <w:rFonts w:eastAsia="Times New Roman" w:cs="Calibri"/>
                <w:color w:val="000000"/>
                <w:szCs w:val="22"/>
                <w:bdr w:val="none" w:sz="0" w:space="0" w:color="auto"/>
              </w:rPr>
              <w:t>Jen D’Urso</w:t>
            </w:r>
            <w:r>
              <w:rPr>
                <w:rFonts w:eastAsia="Times New Roman" w:cs="Calibri"/>
                <w:color w:val="000000"/>
                <w:szCs w:val="22"/>
                <w:bdr w:val="none" w:sz="0" w:space="0" w:color="auto"/>
              </w:rPr>
              <w:t xml:space="preserve"> at </w:t>
            </w:r>
            <w:hyperlink r:id="rId40" w:history="1">
              <w:r w:rsidRPr="000B1464">
                <w:rPr>
                  <w:rStyle w:val="Hyperlink"/>
                  <w:rFonts w:eastAsia="Times New Roman" w:cs="Calibri"/>
                  <w:szCs w:val="22"/>
                  <w:bdr w:val="none" w:sz="0" w:space="0" w:color="auto"/>
                </w:rPr>
                <w:t>jen.durso@mass.gov</w:t>
              </w:r>
            </w:hyperlink>
            <w:r>
              <w:rPr>
                <w:rFonts w:eastAsia="Times New Roman" w:cs="Calibri"/>
                <w:color w:val="000000"/>
                <w:szCs w:val="22"/>
                <w:bdr w:val="none" w:sz="0" w:space="0" w:color="auto"/>
              </w:rPr>
              <w:t xml:space="preserve"> </w:t>
            </w:r>
          </w:p>
        </w:tc>
        <w:tc>
          <w:tcPr>
            <w:tcW w:w="3391" w:type="dxa"/>
          </w:tcPr>
          <w:p w14:paraId="3247FC55" w14:textId="0861E5D2" w:rsidR="00935656" w:rsidRPr="00D6595B" w:rsidRDefault="00E614A5"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Arial"/>
                <w:color w:val="000000"/>
                <w:szCs w:val="22"/>
                <w:bdr w:val="none" w:sz="0" w:space="0" w:color="auto"/>
              </w:rPr>
            </w:pPr>
            <w:r>
              <w:rPr>
                <w:rFonts w:eastAsia="Times New Roman" w:cs="Arial"/>
                <w:color w:val="000000"/>
                <w:szCs w:val="22"/>
                <w:bdr w:val="none" w:sz="0" w:space="0" w:color="auto"/>
              </w:rPr>
              <w:t>Friday, January 30, 2026</w:t>
            </w:r>
          </w:p>
        </w:tc>
        <w:tc>
          <w:tcPr>
            <w:tcW w:w="1620" w:type="dxa"/>
            <w:hideMark/>
          </w:tcPr>
          <w:p w14:paraId="0EA80C78"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5</w:t>
            </w:r>
            <w:r w:rsidRPr="00D75DC3">
              <w:rPr>
                <w:rFonts w:eastAsia="Times New Roman" w:cs="Calibri"/>
                <w:color w:val="000000"/>
                <w:szCs w:val="22"/>
                <w:bdr w:val="none" w:sz="0" w:space="0" w:color="auto"/>
              </w:rPr>
              <w:t xml:space="preserve"> P.M. </w:t>
            </w:r>
          </w:p>
        </w:tc>
      </w:tr>
      <w:tr w:rsidR="00935656" w:rsidRPr="00D75DC3" w14:paraId="3AEF9A23" w14:textId="77777777" w:rsidTr="00E614A5">
        <w:trPr>
          <w:trHeight w:val="586"/>
        </w:trPr>
        <w:tc>
          <w:tcPr>
            <w:tcW w:w="4855" w:type="dxa"/>
            <w:hideMark/>
          </w:tcPr>
          <w:p w14:paraId="0910CDD2"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Official Answers for Q&amp;A published on MassDEP website </w:t>
            </w:r>
          </w:p>
        </w:tc>
        <w:tc>
          <w:tcPr>
            <w:tcW w:w="3391" w:type="dxa"/>
          </w:tcPr>
          <w:p w14:paraId="64B49CF8" w14:textId="01C9AC1D" w:rsidR="00935656" w:rsidRPr="00D6595B" w:rsidRDefault="00E614A5"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Arial"/>
                <w:color w:val="000000"/>
                <w:szCs w:val="22"/>
                <w:bdr w:val="none" w:sz="0" w:space="0" w:color="auto"/>
              </w:rPr>
            </w:pPr>
            <w:r>
              <w:rPr>
                <w:rFonts w:eastAsia="Times New Roman" w:cs="Arial"/>
                <w:color w:val="000000"/>
                <w:szCs w:val="22"/>
                <w:bdr w:val="none" w:sz="0" w:space="0" w:color="auto"/>
              </w:rPr>
              <w:t>Friday, February 13, 2026</w:t>
            </w:r>
          </w:p>
        </w:tc>
        <w:tc>
          <w:tcPr>
            <w:tcW w:w="1620" w:type="dxa"/>
            <w:hideMark/>
          </w:tcPr>
          <w:p w14:paraId="7FF6D252"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5</w:t>
            </w:r>
            <w:r w:rsidRPr="00D75DC3">
              <w:rPr>
                <w:rFonts w:eastAsia="Times New Roman" w:cs="Calibri"/>
                <w:color w:val="000000"/>
                <w:szCs w:val="22"/>
                <w:bdr w:val="none" w:sz="0" w:space="0" w:color="auto"/>
              </w:rPr>
              <w:t xml:space="preserve"> P.M. </w:t>
            </w:r>
          </w:p>
        </w:tc>
      </w:tr>
      <w:tr w:rsidR="00B57A46" w:rsidRPr="00D75DC3" w14:paraId="2FD5C9F1" w14:textId="77777777" w:rsidTr="00F120CB">
        <w:trPr>
          <w:trHeight w:val="586"/>
        </w:trPr>
        <w:tc>
          <w:tcPr>
            <w:tcW w:w="4855" w:type="dxa"/>
          </w:tcPr>
          <w:p w14:paraId="7C6FABB6" w14:textId="24EE9DE2" w:rsidR="00B57A46" w:rsidRPr="00D75DC3" w:rsidRDefault="00DF0070"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 xml:space="preserve">RFR </w:t>
            </w:r>
            <w:r w:rsidR="002A0458">
              <w:rPr>
                <w:rFonts w:eastAsia="Times New Roman" w:cs="Calibri"/>
                <w:color w:val="000000"/>
                <w:szCs w:val="22"/>
                <w:bdr w:val="none" w:sz="0" w:space="0" w:color="auto"/>
              </w:rPr>
              <w:t>Bid Amendment Deadline</w:t>
            </w:r>
          </w:p>
        </w:tc>
        <w:tc>
          <w:tcPr>
            <w:tcW w:w="3391" w:type="dxa"/>
          </w:tcPr>
          <w:p w14:paraId="631B66D1" w14:textId="5F43E179" w:rsidR="00B57A46" w:rsidRPr="00D6595B" w:rsidRDefault="00E614A5"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Arial"/>
                <w:color w:val="000000"/>
                <w:szCs w:val="22"/>
              </w:rPr>
            </w:pPr>
            <w:r>
              <w:rPr>
                <w:rFonts w:eastAsia="Times New Roman" w:cs="Arial"/>
                <w:color w:val="000000"/>
                <w:szCs w:val="22"/>
                <w:bdr w:val="none" w:sz="0" w:space="0" w:color="auto"/>
              </w:rPr>
              <w:t>Friday, February 13, 2026</w:t>
            </w:r>
          </w:p>
        </w:tc>
        <w:tc>
          <w:tcPr>
            <w:tcW w:w="1620" w:type="dxa"/>
          </w:tcPr>
          <w:p w14:paraId="2D4449F3" w14:textId="4D8A296B" w:rsidR="00B57A46" w:rsidRDefault="003B7CC2"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5 P.M.</w:t>
            </w:r>
          </w:p>
        </w:tc>
      </w:tr>
      <w:tr w:rsidR="00935656" w:rsidRPr="00D75DC3" w14:paraId="14089F87" w14:textId="77777777" w:rsidTr="00F120CB">
        <w:trPr>
          <w:trHeight w:val="586"/>
        </w:trPr>
        <w:tc>
          <w:tcPr>
            <w:tcW w:w="4855" w:type="dxa"/>
            <w:hideMark/>
          </w:tcPr>
          <w:p w14:paraId="14F8FE6B" w14:textId="1A4630C0" w:rsidR="00935656" w:rsidRPr="00D75DC3" w:rsidRDefault="3A3E6365" w:rsidP="6DEFDFDD">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242424"/>
                <w:bdr w:val="none" w:sz="0" w:space="0" w:color="auto"/>
              </w:rPr>
            </w:pPr>
            <w:r w:rsidRPr="6DEFDFDD">
              <w:rPr>
                <w:rFonts w:eastAsia="Times New Roman" w:cs="Calibri"/>
                <w:color w:val="242424"/>
                <w:bdr w:val="none" w:sz="0" w:space="0" w:color="auto"/>
              </w:rPr>
              <w:t>GRANT APPLICATION DEADLINE; Electronic Submission via email to</w:t>
            </w:r>
            <w:r w:rsidR="369B5380" w:rsidRPr="6DEFDFDD">
              <w:rPr>
                <w:rFonts w:eastAsia="Times New Roman" w:cs="Calibri"/>
                <w:color w:val="242424"/>
                <w:bdr w:val="none" w:sz="0" w:space="0" w:color="auto"/>
              </w:rPr>
              <w:t xml:space="preserve"> Jen D’Urso at </w:t>
            </w:r>
            <w:hyperlink r:id="rId41" w:history="1">
              <w:r w:rsidR="369B5380" w:rsidRPr="6DEFDFDD">
                <w:rPr>
                  <w:rStyle w:val="Hyperlink"/>
                  <w:rFonts w:eastAsia="Times New Roman" w:cs="Calibri"/>
                </w:rPr>
                <w:t>jen.durso@mass.gov</w:t>
              </w:r>
            </w:hyperlink>
            <w:r w:rsidRPr="6DEFDFDD">
              <w:rPr>
                <w:rFonts w:eastAsia="Times New Roman" w:cs="Calibri"/>
                <w:color w:val="242424"/>
                <w:bdr w:val="none" w:sz="0" w:space="0" w:color="auto"/>
              </w:rPr>
              <w:t xml:space="preserve"> </w:t>
            </w:r>
          </w:p>
        </w:tc>
        <w:tc>
          <w:tcPr>
            <w:tcW w:w="3391" w:type="dxa"/>
            <w:hideMark/>
          </w:tcPr>
          <w:p w14:paraId="2F451036" w14:textId="2187A6C1" w:rsidR="00935656" w:rsidRPr="00D6595B" w:rsidRDefault="00E614A5"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Arial"/>
                <w:color w:val="000000"/>
                <w:szCs w:val="22"/>
                <w:bdr w:val="none" w:sz="0" w:space="0" w:color="auto"/>
              </w:rPr>
            </w:pPr>
            <w:r>
              <w:rPr>
                <w:rFonts w:cs="Arial"/>
                <w:color w:val="000000"/>
                <w:szCs w:val="22"/>
              </w:rPr>
              <w:t>Friday, February 20, 2026</w:t>
            </w:r>
          </w:p>
        </w:tc>
        <w:tc>
          <w:tcPr>
            <w:tcW w:w="1620" w:type="dxa"/>
            <w:hideMark/>
          </w:tcPr>
          <w:p w14:paraId="078BAA15"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5 P.M. </w:t>
            </w:r>
          </w:p>
        </w:tc>
      </w:tr>
      <w:tr w:rsidR="00935656" w:rsidRPr="00D75DC3" w14:paraId="71B46F82" w14:textId="77777777" w:rsidTr="00F120CB">
        <w:trPr>
          <w:trHeight w:val="880"/>
        </w:trPr>
        <w:tc>
          <w:tcPr>
            <w:tcW w:w="4855" w:type="dxa"/>
            <w:hideMark/>
          </w:tcPr>
          <w:p w14:paraId="29DCC4DA"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242424"/>
                <w:szCs w:val="22"/>
                <w:bdr w:val="none" w:sz="0" w:space="0" w:color="auto"/>
              </w:rPr>
            </w:pPr>
            <w:r w:rsidRPr="00D75DC3">
              <w:rPr>
                <w:rFonts w:eastAsia="Times New Roman" w:cs="Calibri"/>
                <w:color w:val="242424"/>
                <w:szCs w:val="22"/>
                <w:bdr w:val="none" w:sz="0" w:space="0" w:color="auto"/>
              </w:rPr>
              <w:t>Notification of Grant Award(s) (Estimated) (POSTED ON COMMBUYS AND MASSDEP WEBSITE) </w:t>
            </w:r>
          </w:p>
        </w:tc>
        <w:tc>
          <w:tcPr>
            <w:tcW w:w="3391" w:type="dxa"/>
            <w:hideMark/>
          </w:tcPr>
          <w:p w14:paraId="1578ABA0" w14:textId="48B23FA0" w:rsidR="00935656" w:rsidRPr="00D6595B" w:rsidRDefault="003A1C8C"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Arial"/>
                <w:color w:val="000000"/>
                <w:szCs w:val="22"/>
                <w:bdr w:val="none" w:sz="0" w:space="0" w:color="auto"/>
              </w:rPr>
            </w:pPr>
            <w:r>
              <w:rPr>
                <w:rFonts w:eastAsia="Times New Roman" w:cs="Arial"/>
                <w:color w:val="000000"/>
                <w:szCs w:val="22"/>
                <w:bdr w:val="none" w:sz="0" w:space="0" w:color="auto"/>
              </w:rPr>
              <w:t xml:space="preserve">Est. </w:t>
            </w:r>
            <w:r w:rsidR="006449B8">
              <w:rPr>
                <w:rFonts w:eastAsia="Times New Roman" w:cs="Arial"/>
                <w:color w:val="000000"/>
                <w:szCs w:val="22"/>
                <w:bdr w:val="none" w:sz="0" w:space="0" w:color="auto"/>
              </w:rPr>
              <w:t>March 2026</w:t>
            </w:r>
          </w:p>
        </w:tc>
        <w:tc>
          <w:tcPr>
            <w:tcW w:w="1620" w:type="dxa"/>
            <w:shd w:val="clear" w:color="auto" w:fill="007342"/>
            <w:hideMark/>
          </w:tcPr>
          <w:p w14:paraId="515CD717" w14:textId="77777777" w:rsidR="00935656" w:rsidRPr="00D75DC3" w:rsidRDefault="00935656" w:rsidP="0093565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 </w:t>
            </w:r>
          </w:p>
        </w:tc>
      </w:tr>
    </w:tbl>
    <w:p w14:paraId="450A399B" w14:textId="77777777" w:rsidR="000F17F6" w:rsidRDefault="000F17F6" w:rsidP="000F17F6">
      <w:pPr>
        <w:pStyle w:val="Head1Text"/>
        <w:jc w:val="left"/>
      </w:pPr>
    </w:p>
    <w:p w14:paraId="1C60D009" w14:textId="0CD24F31" w:rsidR="000F17F6" w:rsidRPr="000066A6" w:rsidRDefault="000F17F6" w:rsidP="00C4637D">
      <w:pPr>
        <w:pStyle w:val="Heading2"/>
        <w:numPr>
          <w:ilvl w:val="1"/>
          <w:numId w:val="29"/>
        </w:numPr>
        <w:rPr>
          <w:rStyle w:val="PageNumber"/>
        </w:rPr>
      </w:pPr>
      <w:bookmarkStart w:id="77" w:name="_Toc11"/>
      <w:bookmarkStart w:id="78" w:name="_Toc217385750"/>
      <w:r w:rsidRPr="000066A6">
        <w:rPr>
          <w:rStyle w:val="PageNumber"/>
        </w:rPr>
        <w:t xml:space="preserve">Written Questions via the Grant Q&amp;A </w:t>
      </w:r>
      <w:bookmarkEnd w:id="77"/>
      <w:r w:rsidRPr="000066A6">
        <w:rPr>
          <w:rStyle w:val="PageNumber"/>
        </w:rPr>
        <w:t>Process</w:t>
      </w:r>
      <w:bookmarkEnd w:id="78"/>
    </w:p>
    <w:p w14:paraId="119665DB" w14:textId="51C6F2A1" w:rsidR="000066A6" w:rsidRPr="004159D7" w:rsidRDefault="000066A6" w:rsidP="00B42C87">
      <w:pPr>
        <w:pStyle w:val="ListParagraph"/>
      </w:pPr>
      <w:r w:rsidRPr="000066A6">
        <w:t xml:space="preserve">As noted in the Estimated Grant Procurement Calendar, grant applicants may submit written questions, via e-mail, to Jen D’Urso at jen.durso@mass.gov on or before </w:t>
      </w:r>
      <w:r w:rsidR="00E614A5">
        <w:rPr>
          <w:b/>
          <w:bCs/>
        </w:rPr>
        <w:t>Friday, January 30, 2026</w:t>
      </w:r>
      <w:r w:rsidR="002D692D" w:rsidRPr="007159D4">
        <w:rPr>
          <w:b/>
          <w:bCs/>
        </w:rPr>
        <w:t>,</w:t>
      </w:r>
      <w:r w:rsidR="00DF114A" w:rsidRPr="007159D4">
        <w:rPr>
          <w:b/>
          <w:bCs/>
        </w:rPr>
        <w:t xml:space="preserve"> at </w:t>
      </w:r>
      <w:r w:rsidR="00D6595B" w:rsidRPr="007159D4">
        <w:rPr>
          <w:b/>
          <w:bCs/>
        </w:rPr>
        <w:t>5:00</w:t>
      </w:r>
      <w:r w:rsidRPr="007159D4">
        <w:rPr>
          <w:b/>
          <w:bCs/>
        </w:rPr>
        <w:t xml:space="preserve"> pm E.S.T.</w:t>
      </w:r>
      <w:r w:rsidRPr="004159D7">
        <w:t xml:space="preserve"> MassDEP will post official responses to questions regarding this grant RFR on or before </w:t>
      </w:r>
      <w:r w:rsidR="00E614A5">
        <w:rPr>
          <w:b/>
          <w:bCs/>
        </w:rPr>
        <w:t>Friday, February 13, 2026</w:t>
      </w:r>
      <w:r w:rsidR="002D692D">
        <w:rPr>
          <w:b/>
          <w:bCs/>
        </w:rPr>
        <w:t>,</w:t>
      </w:r>
      <w:r w:rsidR="004159D7" w:rsidRPr="007159D4">
        <w:rPr>
          <w:b/>
          <w:bCs/>
        </w:rPr>
        <w:t xml:space="preserve"> </w:t>
      </w:r>
      <w:r w:rsidR="00E614A5">
        <w:rPr>
          <w:b/>
          <w:bCs/>
        </w:rPr>
        <w:t>at</w:t>
      </w:r>
      <w:r w:rsidRPr="007159D4">
        <w:rPr>
          <w:b/>
          <w:bCs/>
        </w:rPr>
        <w:t xml:space="preserve"> 5:00 pm E.S.T.</w:t>
      </w:r>
      <w:r w:rsidRPr="004159D7">
        <w:t xml:space="preserve">  It is the Applicant’s responsibility to verify receipt of questions with MassDEP.</w:t>
      </w:r>
    </w:p>
    <w:p w14:paraId="51CE2CD1" w14:textId="77777777" w:rsidR="000066A6" w:rsidRPr="004159D7" w:rsidRDefault="000066A6" w:rsidP="000066A6">
      <w:pPr>
        <w:pStyle w:val="ListParagraph"/>
      </w:pPr>
      <w:r w:rsidRPr="004159D7">
        <w:t>MassDEP reserves the right to condense, summarize, or combine related questions and/or answers.</w:t>
      </w:r>
    </w:p>
    <w:p w14:paraId="0362BCDC" w14:textId="6C1CE6C0" w:rsidR="000F17F6" w:rsidRPr="004159D7" w:rsidRDefault="000066A6" w:rsidP="000066A6">
      <w:pPr>
        <w:pStyle w:val="ListParagraph"/>
        <w:rPr>
          <w:b/>
          <w:bCs/>
          <w:color w:val="4F81BD" w:themeColor="accent1"/>
        </w:rPr>
      </w:pPr>
      <w:r w:rsidRPr="004159D7">
        <w:t xml:space="preserve">The Q&amp;A document for this Grant RFR will be available on COMMBUYS, as well as </w:t>
      </w:r>
      <w:hyperlink r:id="rId42" w:history="1">
        <w:r w:rsidRPr="007E34AF">
          <w:rPr>
            <w:rStyle w:val="Hyperlink"/>
            <w:color w:val="0000FF"/>
          </w:rPr>
          <w:t>online</w:t>
        </w:r>
      </w:hyperlink>
      <w:r w:rsidR="006449B8">
        <w:t>.</w:t>
      </w:r>
      <w:r w:rsidRPr="004159D7">
        <w:t xml:space="preserve"> </w:t>
      </w:r>
    </w:p>
    <w:p w14:paraId="7DF3E5DC" w14:textId="77777777" w:rsidR="000F17F6" w:rsidRPr="004159D7" w:rsidRDefault="000F17F6" w:rsidP="000066A6">
      <w:pPr>
        <w:pStyle w:val="ListParagraph"/>
        <w:rPr>
          <w:b/>
          <w:bCs/>
        </w:rPr>
      </w:pPr>
      <w:r w:rsidRPr="004159D7">
        <w:rPr>
          <w:b/>
          <w:bCs/>
        </w:rPr>
        <w:t>All answers are final when posted.  Any subsequent revisions to previously provided answers will be dated.</w:t>
      </w:r>
    </w:p>
    <w:p w14:paraId="14C375E2" w14:textId="77777777" w:rsidR="000F17F6" w:rsidRPr="004159D7" w:rsidRDefault="000F17F6" w:rsidP="00C4637D">
      <w:pPr>
        <w:pStyle w:val="Heading2"/>
        <w:numPr>
          <w:ilvl w:val="1"/>
          <w:numId w:val="29"/>
        </w:numPr>
        <w:spacing w:before="240"/>
        <w:rPr>
          <w:rStyle w:val="PageNumber"/>
          <w:szCs w:val="22"/>
        </w:rPr>
      </w:pPr>
      <w:bookmarkStart w:id="79" w:name="_Locating_an_Online"/>
      <w:bookmarkStart w:id="80" w:name="_Toc217385751"/>
      <w:bookmarkStart w:id="81" w:name="_Toc13"/>
      <w:bookmarkEnd w:id="79"/>
      <w:r w:rsidRPr="004159D7">
        <w:rPr>
          <w:rStyle w:val="PageNumber"/>
          <w:szCs w:val="22"/>
        </w:rPr>
        <w:lastRenderedPageBreak/>
        <w:t>Amendment Deadline</w:t>
      </w:r>
      <w:bookmarkEnd w:id="80"/>
      <w:r w:rsidRPr="004159D7">
        <w:rPr>
          <w:rStyle w:val="PageNumber"/>
          <w:szCs w:val="22"/>
        </w:rPr>
        <w:t xml:space="preserve"> </w:t>
      </w:r>
      <w:bookmarkEnd w:id="81"/>
    </w:p>
    <w:p w14:paraId="53D0AFF3" w14:textId="6FEA53E3" w:rsidR="00B42C87" w:rsidRPr="004159D7" w:rsidRDefault="000F17F6" w:rsidP="00B42C87">
      <w:pPr>
        <w:pStyle w:val="ListParagraph"/>
        <w:rPr>
          <w:rStyle w:val="None"/>
        </w:rPr>
      </w:pPr>
      <w:r w:rsidRPr="004159D7">
        <w:rPr>
          <w:rStyle w:val="None"/>
        </w:rPr>
        <w:t xml:space="preserve">MassDEP reserves the right to make amendments to the Grant RFR after initial publication on or before the </w:t>
      </w:r>
      <w:r w:rsidR="00A3467A" w:rsidRPr="004159D7">
        <w:rPr>
          <w:rStyle w:val="None"/>
        </w:rPr>
        <w:t xml:space="preserve">Application Submission </w:t>
      </w:r>
      <w:r w:rsidRPr="004159D7">
        <w:rPr>
          <w:rStyle w:val="None"/>
        </w:rPr>
        <w:t>deadline noted in the Estimated Grant Procurement Calendar.  It is each Applicant’s responsibility to check for any amendments, addenda, or modifications to this Grant RFR, as well as any Q&amp;A related to this RFR and any amendments thereto. The Commonwealth and MassDEP accept no responsibility for, and will provide no accommodation to, Applicants who submit a Response to this RFR that is based on out-of-date information.</w:t>
      </w:r>
    </w:p>
    <w:p w14:paraId="7062BDF6" w14:textId="77777777" w:rsidR="00B42C87" w:rsidRPr="004159D7" w:rsidRDefault="00B42C87" w:rsidP="00C4637D">
      <w:pPr>
        <w:pStyle w:val="Heading2"/>
        <w:numPr>
          <w:ilvl w:val="1"/>
          <w:numId w:val="29"/>
        </w:numPr>
        <w:rPr>
          <w:rStyle w:val="None"/>
        </w:rPr>
      </w:pPr>
      <w:bookmarkStart w:id="82" w:name="_Toc217385752"/>
      <w:r w:rsidRPr="004159D7">
        <w:rPr>
          <w:rStyle w:val="None"/>
        </w:rPr>
        <w:t>Application Deadline</w:t>
      </w:r>
      <w:bookmarkEnd w:id="82"/>
    </w:p>
    <w:p w14:paraId="5FDBB960" w14:textId="3F69516D" w:rsidR="00B42C87" w:rsidRPr="004159D7" w:rsidRDefault="25525A17" w:rsidP="00B42C87">
      <w:pPr>
        <w:pStyle w:val="ListParagraph"/>
      </w:pPr>
      <w:r w:rsidRPr="004159D7">
        <w:t xml:space="preserve">Applications shall be submitted electronically via </w:t>
      </w:r>
      <w:hyperlink r:id="rId43" w:history="1">
        <w:r w:rsidRPr="006449B8">
          <w:rPr>
            <w:rStyle w:val="Hyperlink"/>
          </w:rPr>
          <w:t>email</w:t>
        </w:r>
      </w:hyperlink>
      <w:r w:rsidRPr="004159D7">
        <w:t xml:space="preserve"> to </w:t>
      </w:r>
      <w:r w:rsidR="00900B11" w:rsidRPr="004159D7">
        <w:t xml:space="preserve">Jen </w:t>
      </w:r>
      <w:r w:rsidR="006449B8">
        <w:t>D’Urso</w:t>
      </w:r>
      <w:r w:rsidRPr="004159D7">
        <w:t xml:space="preserve">. Applications are due </w:t>
      </w:r>
      <w:r w:rsidR="00E614A5" w:rsidRPr="00E614A5">
        <w:rPr>
          <w:rFonts w:cs="Arial"/>
          <w:b/>
          <w:bCs/>
        </w:rPr>
        <w:t>Friday, February 20, 2026</w:t>
      </w:r>
      <w:r w:rsidRPr="007159D4">
        <w:rPr>
          <w:b/>
          <w:bCs/>
        </w:rPr>
        <w:t>, by 5 P.M.</w:t>
      </w:r>
      <w:r w:rsidRPr="004159D7">
        <w:t xml:space="preserve"> Late or incomplete applications will not be considered. </w:t>
      </w:r>
    </w:p>
    <w:p w14:paraId="0FE21E96" w14:textId="77777777" w:rsidR="00103B48" w:rsidRDefault="00103B48" w:rsidP="00103B48">
      <w:pPr>
        <w:pStyle w:val="ListParagraph"/>
      </w:pPr>
      <w:r w:rsidRPr="004159D7">
        <w:t>It is the responsibility of the Grant Applicant and awarded Grant Recipient to maintain a current email address for the Applicant’s contact person and prospective</w:t>
      </w:r>
      <w:r>
        <w:t xml:space="preserve"> Grant Project Manager, if awarded a contract, and to monitor that email inbox for communications from MassDEP, including requests for clarification. </w:t>
      </w:r>
    </w:p>
    <w:p w14:paraId="0B6381E7" w14:textId="77777777" w:rsidR="00103B48" w:rsidRPr="00103B48" w:rsidRDefault="00103B48" w:rsidP="00103B48">
      <w:pPr>
        <w:rPr>
          <w:rStyle w:val="None"/>
          <w:rFonts w:ascii="Arial Unicode MS" w:hAnsi="Arial Unicode MS"/>
          <w:shd w:val="clear" w:color="auto" w:fill="FFFF00"/>
        </w:rPr>
        <w:sectPr w:rsidR="00103B48" w:rsidRPr="00103B48" w:rsidSect="005B2AC4">
          <w:headerReference w:type="default" r:id="rId44"/>
          <w:footerReference w:type="default" r:id="rId45"/>
          <w:footerReference w:type="first" r:id="rId46"/>
          <w:pgSz w:w="12240" w:h="15840"/>
          <w:pgMar w:top="720" w:right="1008" w:bottom="720" w:left="1008" w:header="720" w:footer="144" w:gutter="0"/>
          <w:pgNumType w:start="1"/>
          <w:cols w:space="720"/>
          <w:titlePg/>
          <w:docGrid w:linePitch="326"/>
        </w:sectPr>
      </w:pPr>
    </w:p>
    <w:p w14:paraId="47991337" w14:textId="77777777" w:rsidR="00B42C87" w:rsidRPr="00190926" w:rsidRDefault="00B42C87" w:rsidP="00B42C87">
      <w:pPr>
        <w:pStyle w:val="Heading1"/>
        <w:pBdr>
          <w:bottom w:val="none" w:sz="0" w:space="0" w:color="auto"/>
        </w:pBdr>
        <w:jc w:val="center"/>
      </w:pPr>
      <w:bookmarkStart w:id="83" w:name="_Toc165887209"/>
      <w:bookmarkStart w:id="84" w:name="_Toc217385753"/>
      <w:bookmarkStart w:id="85" w:name="_Toc164160122"/>
      <w:bookmarkStart w:id="86" w:name="_Toc27"/>
      <w:bookmarkStart w:id="87" w:name="_Toc9"/>
      <w:r w:rsidRPr="3E74F8DF">
        <w:lastRenderedPageBreak/>
        <w:t>ATTACHMENT A</w:t>
      </w:r>
      <w:bookmarkEnd w:id="83"/>
      <w:bookmarkEnd w:id="84"/>
    </w:p>
    <w:p w14:paraId="5682F47A" w14:textId="57C39E05" w:rsidR="00B42C87" w:rsidRPr="006A303D" w:rsidRDefault="00B42C87" w:rsidP="00B42C87">
      <w:pPr>
        <w:spacing w:line="240" w:lineRule="auto"/>
        <w:jc w:val="center"/>
        <w:rPr>
          <w:b/>
          <w:bCs/>
          <w:color w:val="000000" w:themeColor="text1"/>
          <w:u w:val="single"/>
        </w:rPr>
      </w:pPr>
      <w:r w:rsidRPr="00B42C87">
        <w:rPr>
          <w:b/>
          <w:bCs/>
          <w:color w:val="000000" w:themeColor="text1"/>
          <w:u w:val="single"/>
        </w:rPr>
        <w:t>IPSWICH RIVER BASIN WATER SUPPLY AND PFAS GRANT OPPORTUNITY</w:t>
      </w:r>
    </w:p>
    <w:p w14:paraId="78E9E1CE" w14:textId="06C60889" w:rsidR="00B42C87" w:rsidRPr="006A303D" w:rsidRDefault="00B42C87" w:rsidP="00B42C87">
      <w:pPr>
        <w:spacing w:line="240" w:lineRule="auto"/>
        <w:jc w:val="center"/>
        <w:rPr>
          <w:b/>
          <w:bCs/>
          <w:color w:val="000000" w:themeColor="text1"/>
          <w:u w:val="single"/>
        </w:rPr>
      </w:pPr>
      <w:r>
        <w:rPr>
          <w:b/>
          <w:bCs/>
          <w:color w:val="000000" w:themeColor="text1"/>
          <w:u w:val="single"/>
        </w:rPr>
        <w:t>SFY</w:t>
      </w:r>
      <w:r w:rsidR="003D2B03">
        <w:rPr>
          <w:b/>
          <w:bCs/>
          <w:color w:val="000000" w:themeColor="text1"/>
          <w:u w:val="single"/>
        </w:rPr>
        <w:t>2026</w:t>
      </w:r>
      <w:r w:rsidRPr="7D023A88">
        <w:rPr>
          <w:b/>
          <w:bCs/>
          <w:color w:val="000000" w:themeColor="text1"/>
          <w:u w:val="single"/>
        </w:rPr>
        <w:t xml:space="preserve"> Grant Program Application</w:t>
      </w:r>
    </w:p>
    <w:p w14:paraId="3F8894D8" w14:textId="77777777" w:rsidR="00B42C87" w:rsidRDefault="00B42C87" w:rsidP="00B42C87">
      <w:pPr>
        <w:spacing w:line="240" w:lineRule="auto"/>
        <w:jc w:val="center"/>
        <w:rPr>
          <w:color w:val="000000" w:themeColor="text1"/>
        </w:rPr>
      </w:pPr>
    </w:p>
    <w:p w14:paraId="75C309CB" w14:textId="28007DAD" w:rsidR="00B42C87" w:rsidRDefault="00B42C87" w:rsidP="00B42C87">
      <w:pPr>
        <w:spacing w:line="240" w:lineRule="auto"/>
        <w:rPr>
          <w:color w:val="000000" w:themeColor="text1"/>
        </w:rPr>
      </w:pPr>
      <w:r w:rsidRPr="2930F92B">
        <w:rPr>
          <w:b/>
          <w:bCs/>
          <w:color w:val="000000" w:themeColor="text1"/>
        </w:rPr>
        <w:t>Overview:</w:t>
      </w:r>
      <w:r w:rsidRPr="2930F92B">
        <w:rPr>
          <w:color w:val="000000" w:themeColor="text1"/>
        </w:rPr>
        <w:t xml:space="preserve"> The Commonwealth of Massachusetts Department of Environmental Protection (MassDEP or the Department) seeks grant proposals for projects providing feasibility studies, infrastructure design, water chemistry analyses, and other activities needed to identify and advance water supply solutions for communities located in, or withdrawing water from, the Ipswich River Basin. The goals</w:t>
      </w:r>
      <w:r w:rsidR="00523CBB">
        <w:rPr>
          <w:color w:val="000000" w:themeColor="text1"/>
        </w:rPr>
        <w:t xml:space="preserve"> and objectives</w:t>
      </w:r>
      <w:r w:rsidRPr="2930F92B">
        <w:rPr>
          <w:color w:val="000000" w:themeColor="text1"/>
        </w:rPr>
        <w:t xml:space="preserve"> of this grant are: (A) </w:t>
      </w:r>
      <w:r w:rsidR="00833DFE" w:rsidRPr="2930F92B">
        <w:rPr>
          <w:color w:val="000000" w:themeColor="text1"/>
        </w:rPr>
        <w:t>t</w:t>
      </w:r>
      <w:r w:rsidRPr="2930F92B">
        <w:rPr>
          <w:color w:val="000000" w:themeColor="text1"/>
        </w:rPr>
        <w:t>o address the persistent drinking water quantity challenges faced by the Ipswich River Basin</w:t>
      </w:r>
      <w:r w:rsidR="006C3E65">
        <w:rPr>
          <w:color w:val="000000" w:themeColor="text1"/>
        </w:rPr>
        <w:t xml:space="preserve">; </w:t>
      </w:r>
      <w:r w:rsidR="00523CBB">
        <w:rPr>
          <w:color w:val="000000" w:themeColor="text1"/>
        </w:rPr>
        <w:t xml:space="preserve">(B) </w:t>
      </w:r>
      <w:r w:rsidR="001A04F8">
        <w:rPr>
          <w:color w:val="000000" w:themeColor="text1"/>
        </w:rPr>
        <w:t>reduce demand on the Ipswich River Basin</w:t>
      </w:r>
      <w:r w:rsidRPr="2930F92B">
        <w:rPr>
          <w:color w:val="000000" w:themeColor="text1"/>
        </w:rPr>
        <w:t>; and (</w:t>
      </w:r>
      <w:r w:rsidR="00523CBB">
        <w:rPr>
          <w:color w:val="000000" w:themeColor="text1"/>
        </w:rPr>
        <w:t>C</w:t>
      </w:r>
      <w:r w:rsidRPr="2930F92B">
        <w:rPr>
          <w:color w:val="000000" w:themeColor="text1"/>
        </w:rPr>
        <w:t>) to address the continued prevalence and harmfulness of PFAS in drinking water in the Ipswich River Basin.</w:t>
      </w:r>
    </w:p>
    <w:p w14:paraId="45DE4B87" w14:textId="77777777" w:rsidR="00B42C87" w:rsidRPr="00190926" w:rsidRDefault="00B42C87" w:rsidP="00B42C87">
      <w:pPr>
        <w:spacing w:line="240" w:lineRule="auto"/>
        <w:rPr>
          <w:color w:val="000000" w:themeColor="text1"/>
        </w:rPr>
      </w:pPr>
    </w:p>
    <w:p w14:paraId="565B9D17" w14:textId="77777777" w:rsidR="00B42C87" w:rsidRPr="00190926" w:rsidRDefault="00B42C87" w:rsidP="00B42C87">
      <w:pPr>
        <w:spacing w:line="240" w:lineRule="auto"/>
        <w:rPr>
          <w:b/>
          <w:bCs/>
          <w:color w:val="000000" w:themeColor="text1"/>
        </w:rPr>
      </w:pPr>
      <w:r w:rsidRPr="7D023A88">
        <w:rPr>
          <w:b/>
          <w:bCs/>
          <w:color w:val="000000" w:themeColor="text1"/>
        </w:rPr>
        <w:t xml:space="preserve">Section 1:  Applicant Information </w:t>
      </w:r>
    </w:p>
    <w:p w14:paraId="13A66E60" w14:textId="6ADE5B86" w:rsidR="00B42C87" w:rsidRPr="00DB6A71" w:rsidRDefault="00B42C87" w:rsidP="00B42C87">
      <w:pPr>
        <w:spacing w:line="360" w:lineRule="auto"/>
        <w:rPr>
          <w:b/>
          <w:bCs/>
          <w:color w:val="000000" w:themeColor="text1"/>
        </w:rPr>
      </w:pPr>
      <w:r w:rsidRPr="00DB6A71">
        <w:rPr>
          <w:b/>
          <w:bCs/>
          <w:color w:val="000000" w:themeColor="text1"/>
        </w:rPr>
        <w:t xml:space="preserve">Applicant Name: </w:t>
      </w:r>
      <w:r w:rsidR="00DB6A71">
        <w:rPr>
          <w:b/>
          <w:bCs/>
          <w:color w:val="000000" w:themeColor="text1"/>
        </w:rPr>
        <w:fldChar w:fldCharType="begin">
          <w:ffData>
            <w:name w:val="Text1"/>
            <w:enabled/>
            <w:calcOnExit w:val="0"/>
            <w:textInput/>
          </w:ffData>
        </w:fldChar>
      </w:r>
      <w:bookmarkStart w:id="88" w:name="Text1"/>
      <w:r w:rsidR="00DB6A71">
        <w:rPr>
          <w:b/>
          <w:bCs/>
          <w:color w:val="000000" w:themeColor="text1"/>
        </w:rPr>
        <w:instrText xml:space="preserve"> FORMTEXT </w:instrText>
      </w:r>
      <w:r w:rsidR="00DB6A71">
        <w:rPr>
          <w:b/>
          <w:bCs/>
          <w:color w:val="000000" w:themeColor="text1"/>
        </w:rPr>
      </w:r>
      <w:r w:rsidR="00DB6A71">
        <w:rPr>
          <w:b/>
          <w:bCs/>
          <w:color w:val="000000" w:themeColor="text1"/>
        </w:rPr>
        <w:fldChar w:fldCharType="separate"/>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color w:val="000000" w:themeColor="text1"/>
        </w:rPr>
        <w:fldChar w:fldCharType="end"/>
      </w:r>
      <w:bookmarkEnd w:id="88"/>
    </w:p>
    <w:p w14:paraId="72E50561" w14:textId="18F49A7A" w:rsidR="00B42C87" w:rsidRPr="00DB6A71" w:rsidRDefault="00B42C87" w:rsidP="00B42C87">
      <w:pPr>
        <w:spacing w:line="360" w:lineRule="auto"/>
        <w:rPr>
          <w:b/>
          <w:bCs/>
          <w:color w:val="000000" w:themeColor="text1"/>
        </w:rPr>
      </w:pPr>
      <w:r w:rsidRPr="00DB6A71">
        <w:rPr>
          <w:b/>
          <w:bCs/>
          <w:color w:val="000000" w:themeColor="text1"/>
        </w:rPr>
        <w:t xml:space="preserve">Project Title: </w:t>
      </w:r>
      <w:r w:rsidR="00DB6A71">
        <w:rPr>
          <w:b/>
          <w:bCs/>
          <w:color w:val="000000" w:themeColor="text1"/>
        </w:rPr>
        <w:fldChar w:fldCharType="begin">
          <w:ffData>
            <w:name w:val="Text2"/>
            <w:enabled/>
            <w:calcOnExit w:val="0"/>
            <w:textInput/>
          </w:ffData>
        </w:fldChar>
      </w:r>
      <w:bookmarkStart w:id="89" w:name="Text2"/>
      <w:r w:rsidR="00DB6A71">
        <w:rPr>
          <w:b/>
          <w:bCs/>
          <w:color w:val="000000" w:themeColor="text1"/>
        </w:rPr>
        <w:instrText xml:space="preserve"> FORMTEXT </w:instrText>
      </w:r>
      <w:r w:rsidR="00DB6A71">
        <w:rPr>
          <w:b/>
          <w:bCs/>
          <w:color w:val="000000" w:themeColor="text1"/>
        </w:rPr>
      </w:r>
      <w:r w:rsidR="00DB6A71">
        <w:rPr>
          <w:b/>
          <w:bCs/>
          <w:color w:val="000000" w:themeColor="text1"/>
        </w:rPr>
        <w:fldChar w:fldCharType="separate"/>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color w:val="000000" w:themeColor="text1"/>
        </w:rPr>
        <w:fldChar w:fldCharType="end"/>
      </w:r>
      <w:bookmarkEnd w:id="89"/>
    </w:p>
    <w:p w14:paraId="22434DF5" w14:textId="77777777" w:rsidR="00F120CB" w:rsidRPr="00DB6A71" w:rsidRDefault="00F120CB" w:rsidP="00F120CB">
      <w:pPr>
        <w:spacing w:line="360" w:lineRule="auto"/>
        <w:rPr>
          <w:b/>
          <w:bCs/>
          <w:color w:val="000000" w:themeColor="text1"/>
        </w:rPr>
      </w:pPr>
      <w:r w:rsidRPr="00DB6A71">
        <w:rPr>
          <w:b/>
          <w:bCs/>
          <w:color w:val="000000" w:themeColor="text1"/>
        </w:rPr>
        <w:t>Short description of the work (&lt;5 sentences)</w:t>
      </w:r>
    </w:p>
    <w:p w14:paraId="3B75459C" w14:textId="7F7FE3CD" w:rsidR="00F120CB" w:rsidRDefault="00DB6A71" w:rsidP="00B42C87">
      <w:pPr>
        <w:spacing w:line="360" w:lineRule="auto"/>
        <w:rPr>
          <w:color w:val="000000" w:themeColor="text1"/>
        </w:rPr>
      </w:pPr>
      <w:r>
        <w:rPr>
          <w:color w:val="000000" w:themeColor="text1"/>
        </w:rPr>
        <w:fldChar w:fldCharType="begin">
          <w:ffData>
            <w:name w:val="Text3"/>
            <w:enabled/>
            <w:calcOnExit w:val="0"/>
            <w:textInput/>
          </w:ffData>
        </w:fldChar>
      </w:r>
      <w:bookmarkStart w:id="90" w:name="Text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90"/>
    </w:p>
    <w:p w14:paraId="12D8F592" w14:textId="77777777" w:rsidR="00F120CB" w:rsidRDefault="00F120CB" w:rsidP="00B42C87">
      <w:pPr>
        <w:spacing w:line="360" w:lineRule="auto"/>
        <w:rPr>
          <w:color w:val="000000" w:themeColor="text1"/>
        </w:rPr>
      </w:pPr>
    </w:p>
    <w:p w14:paraId="0E73D21F" w14:textId="77777777" w:rsidR="00F120CB" w:rsidRDefault="00F120CB" w:rsidP="00B42C87">
      <w:pPr>
        <w:spacing w:line="360" w:lineRule="auto"/>
        <w:rPr>
          <w:color w:val="000000" w:themeColor="text1"/>
        </w:rPr>
      </w:pPr>
    </w:p>
    <w:p w14:paraId="42A07F60" w14:textId="77777777" w:rsidR="00F120CB" w:rsidRDefault="00F120CB" w:rsidP="00B42C87">
      <w:pPr>
        <w:spacing w:line="360" w:lineRule="auto"/>
        <w:rPr>
          <w:color w:val="000000" w:themeColor="text1"/>
        </w:rPr>
      </w:pPr>
    </w:p>
    <w:p w14:paraId="6270BD21" w14:textId="261BFE79" w:rsidR="00DB6A71" w:rsidRPr="00DB6A71" w:rsidRDefault="00B42C87" w:rsidP="00B42C87">
      <w:pPr>
        <w:spacing w:line="360" w:lineRule="auto"/>
        <w:rPr>
          <w:b/>
          <w:bCs/>
        </w:rPr>
      </w:pPr>
      <w:r w:rsidRPr="00DB6A71">
        <w:rPr>
          <w:b/>
          <w:bCs/>
          <w:color w:val="000000" w:themeColor="text1"/>
        </w:rPr>
        <w:t>Requested Funds</w:t>
      </w:r>
      <w:r w:rsidR="00DB6A71" w:rsidRPr="00DB6A71">
        <w:rPr>
          <w:b/>
          <w:bCs/>
          <w:color w:val="000000" w:themeColor="text1"/>
        </w:rPr>
        <w:t>:</w:t>
      </w:r>
      <w:r w:rsidRPr="00DB6A71">
        <w:rPr>
          <w:b/>
          <w:bCs/>
        </w:rPr>
        <w:tab/>
      </w:r>
      <w:r w:rsidR="00DB6A71">
        <w:rPr>
          <w:b/>
          <w:bCs/>
        </w:rPr>
        <w:fldChar w:fldCharType="begin">
          <w:ffData>
            <w:name w:val="Text4"/>
            <w:enabled/>
            <w:calcOnExit w:val="0"/>
            <w:textInput/>
          </w:ffData>
        </w:fldChar>
      </w:r>
      <w:bookmarkStart w:id="91" w:name="Text4"/>
      <w:r w:rsidR="00DB6A71">
        <w:rPr>
          <w:b/>
          <w:bCs/>
        </w:rPr>
        <w:instrText xml:space="preserve"> FORMTEXT </w:instrText>
      </w:r>
      <w:r w:rsidR="00DB6A71">
        <w:rPr>
          <w:b/>
          <w:bCs/>
        </w:rPr>
      </w:r>
      <w:r w:rsidR="00DB6A71">
        <w:rPr>
          <w:b/>
          <w:bCs/>
        </w:rPr>
        <w:fldChar w:fldCharType="separate"/>
      </w:r>
      <w:r w:rsidR="00DB6A71">
        <w:rPr>
          <w:b/>
          <w:bCs/>
          <w:noProof/>
        </w:rPr>
        <w:t> </w:t>
      </w:r>
      <w:r w:rsidR="00DB6A71">
        <w:rPr>
          <w:b/>
          <w:bCs/>
          <w:noProof/>
        </w:rPr>
        <w:t> </w:t>
      </w:r>
      <w:r w:rsidR="00DB6A71">
        <w:rPr>
          <w:b/>
          <w:bCs/>
          <w:noProof/>
        </w:rPr>
        <w:t> </w:t>
      </w:r>
      <w:r w:rsidR="00DB6A71">
        <w:rPr>
          <w:b/>
          <w:bCs/>
          <w:noProof/>
        </w:rPr>
        <w:t> </w:t>
      </w:r>
      <w:r w:rsidR="00DB6A71">
        <w:rPr>
          <w:b/>
          <w:bCs/>
          <w:noProof/>
        </w:rPr>
        <w:t> </w:t>
      </w:r>
      <w:r w:rsidR="00DB6A71">
        <w:rPr>
          <w:b/>
          <w:bCs/>
        </w:rPr>
        <w:fldChar w:fldCharType="end"/>
      </w:r>
      <w:bookmarkEnd w:id="91"/>
    </w:p>
    <w:p w14:paraId="570C5665" w14:textId="4E918BF9" w:rsidR="00B42C87" w:rsidRPr="00DB6A71" w:rsidRDefault="00B42C87" w:rsidP="00B42C87">
      <w:pPr>
        <w:spacing w:line="360" w:lineRule="auto"/>
        <w:rPr>
          <w:b/>
          <w:bCs/>
          <w:color w:val="000000" w:themeColor="text1"/>
        </w:rPr>
      </w:pPr>
      <w:r w:rsidRPr="00DB6A71">
        <w:rPr>
          <w:b/>
          <w:bCs/>
          <w:color w:val="000000" w:themeColor="text1"/>
        </w:rPr>
        <w:t>Matching Funds:</w:t>
      </w:r>
      <w:r w:rsidR="00DB6A71">
        <w:rPr>
          <w:b/>
          <w:bCs/>
          <w:color w:val="000000" w:themeColor="text1"/>
        </w:rPr>
        <w:t xml:space="preserve"> </w:t>
      </w:r>
      <w:r w:rsidR="00DB6A71">
        <w:rPr>
          <w:b/>
          <w:bCs/>
          <w:color w:val="000000" w:themeColor="text1"/>
        </w:rPr>
        <w:fldChar w:fldCharType="begin">
          <w:ffData>
            <w:name w:val="Text5"/>
            <w:enabled/>
            <w:calcOnExit w:val="0"/>
            <w:textInput/>
          </w:ffData>
        </w:fldChar>
      </w:r>
      <w:bookmarkStart w:id="92" w:name="Text5"/>
      <w:r w:rsidR="00DB6A71">
        <w:rPr>
          <w:b/>
          <w:bCs/>
          <w:color w:val="000000" w:themeColor="text1"/>
        </w:rPr>
        <w:instrText xml:space="preserve"> FORMTEXT </w:instrText>
      </w:r>
      <w:r w:rsidR="00DB6A71">
        <w:rPr>
          <w:b/>
          <w:bCs/>
          <w:color w:val="000000" w:themeColor="text1"/>
        </w:rPr>
      </w:r>
      <w:r w:rsidR="00DB6A71">
        <w:rPr>
          <w:b/>
          <w:bCs/>
          <w:color w:val="000000" w:themeColor="text1"/>
        </w:rPr>
        <w:fldChar w:fldCharType="separate"/>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color w:val="000000" w:themeColor="text1"/>
        </w:rPr>
        <w:fldChar w:fldCharType="end"/>
      </w:r>
      <w:bookmarkEnd w:id="92"/>
    </w:p>
    <w:p w14:paraId="7302A9F1" w14:textId="4F34ACDD" w:rsidR="00DB6A71" w:rsidRPr="00DB6A71" w:rsidRDefault="00B42C87" w:rsidP="00B42C87">
      <w:pPr>
        <w:spacing w:line="240" w:lineRule="auto"/>
        <w:rPr>
          <w:b/>
          <w:bCs/>
          <w:color w:val="000000" w:themeColor="text1"/>
        </w:rPr>
      </w:pPr>
      <w:r w:rsidRPr="00DB6A71">
        <w:rPr>
          <w:b/>
          <w:bCs/>
          <w:color w:val="000000" w:themeColor="text1"/>
        </w:rPr>
        <w:t xml:space="preserve">Project Contact Person*: </w:t>
      </w:r>
      <w:r w:rsidR="00DB6A71">
        <w:rPr>
          <w:b/>
          <w:bCs/>
          <w:color w:val="000000" w:themeColor="text1"/>
        </w:rPr>
        <w:fldChar w:fldCharType="begin">
          <w:ffData>
            <w:name w:val="Text6"/>
            <w:enabled/>
            <w:calcOnExit w:val="0"/>
            <w:textInput/>
          </w:ffData>
        </w:fldChar>
      </w:r>
      <w:bookmarkStart w:id="93" w:name="Text6"/>
      <w:r w:rsidR="00DB6A71">
        <w:rPr>
          <w:b/>
          <w:bCs/>
          <w:color w:val="000000" w:themeColor="text1"/>
        </w:rPr>
        <w:instrText xml:space="preserve"> FORMTEXT </w:instrText>
      </w:r>
      <w:r w:rsidR="00DB6A71">
        <w:rPr>
          <w:b/>
          <w:bCs/>
          <w:color w:val="000000" w:themeColor="text1"/>
        </w:rPr>
      </w:r>
      <w:r w:rsidR="00DB6A71">
        <w:rPr>
          <w:b/>
          <w:bCs/>
          <w:color w:val="000000" w:themeColor="text1"/>
        </w:rPr>
        <w:fldChar w:fldCharType="separate"/>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color w:val="000000" w:themeColor="text1"/>
        </w:rPr>
        <w:fldChar w:fldCharType="end"/>
      </w:r>
      <w:bookmarkEnd w:id="93"/>
    </w:p>
    <w:p w14:paraId="0F5B39C9" w14:textId="34CFF1A1" w:rsidR="00B42C87" w:rsidRPr="00DB6A71" w:rsidRDefault="00B42C87" w:rsidP="00DB6A71">
      <w:pPr>
        <w:spacing w:before="120"/>
        <w:rPr>
          <w:b/>
          <w:bCs/>
        </w:rPr>
      </w:pPr>
      <w:r w:rsidRPr="00DB6A71">
        <w:rPr>
          <w:b/>
          <w:bCs/>
        </w:rPr>
        <w:t>Title:</w:t>
      </w:r>
      <w:r w:rsidR="00DB6A71">
        <w:rPr>
          <w:b/>
          <w:bCs/>
        </w:rPr>
        <w:fldChar w:fldCharType="begin">
          <w:ffData>
            <w:name w:val="Text7"/>
            <w:enabled/>
            <w:calcOnExit w:val="0"/>
            <w:textInput/>
          </w:ffData>
        </w:fldChar>
      </w:r>
      <w:bookmarkStart w:id="94" w:name="Text7"/>
      <w:r w:rsidR="00DB6A71">
        <w:rPr>
          <w:b/>
          <w:bCs/>
        </w:rPr>
        <w:instrText xml:space="preserve"> FORMTEXT </w:instrText>
      </w:r>
      <w:r w:rsidR="00DB6A71">
        <w:rPr>
          <w:b/>
          <w:bCs/>
        </w:rPr>
      </w:r>
      <w:r w:rsidR="00DB6A71">
        <w:rPr>
          <w:b/>
          <w:bCs/>
        </w:rPr>
        <w:fldChar w:fldCharType="separate"/>
      </w:r>
      <w:r w:rsidR="00DB6A71">
        <w:rPr>
          <w:b/>
          <w:bCs/>
          <w:noProof/>
        </w:rPr>
        <w:t> </w:t>
      </w:r>
      <w:r w:rsidR="00DB6A71">
        <w:rPr>
          <w:b/>
          <w:bCs/>
          <w:noProof/>
        </w:rPr>
        <w:t> </w:t>
      </w:r>
      <w:r w:rsidR="00DB6A71">
        <w:rPr>
          <w:b/>
          <w:bCs/>
          <w:noProof/>
        </w:rPr>
        <w:t> </w:t>
      </w:r>
      <w:r w:rsidR="00DB6A71">
        <w:rPr>
          <w:b/>
          <w:bCs/>
          <w:noProof/>
        </w:rPr>
        <w:t> </w:t>
      </w:r>
      <w:r w:rsidR="00DB6A71">
        <w:rPr>
          <w:b/>
          <w:bCs/>
          <w:noProof/>
        </w:rPr>
        <w:t> </w:t>
      </w:r>
      <w:r w:rsidR="00DB6A71">
        <w:rPr>
          <w:b/>
          <w:bCs/>
        </w:rPr>
        <w:fldChar w:fldCharType="end"/>
      </w:r>
      <w:bookmarkEnd w:id="94"/>
    </w:p>
    <w:p w14:paraId="39C4865F" w14:textId="77777777" w:rsidR="00B42C87" w:rsidRPr="00DB6A71" w:rsidRDefault="00B42C87" w:rsidP="00B42C87">
      <w:pPr>
        <w:spacing w:line="240" w:lineRule="auto"/>
        <w:rPr>
          <w:i/>
          <w:iCs/>
          <w:color w:val="000000" w:themeColor="text1"/>
        </w:rPr>
      </w:pPr>
      <w:r w:rsidRPr="00DB6A71">
        <w:rPr>
          <w:i/>
          <w:iCs/>
          <w:color w:val="000000" w:themeColor="text1"/>
        </w:rPr>
        <w:t>Contact person must be from the entity requesting funding.</w:t>
      </w:r>
    </w:p>
    <w:p w14:paraId="17A29754" w14:textId="77777777" w:rsidR="00833DFE" w:rsidRDefault="00833DFE" w:rsidP="00B42C87">
      <w:pPr>
        <w:spacing w:line="360" w:lineRule="auto"/>
        <w:rPr>
          <w:color w:val="000000" w:themeColor="text1"/>
        </w:rPr>
      </w:pPr>
    </w:p>
    <w:p w14:paraId="4363C6C0" w14:textId="6ADE4704" w:rsidR="00B42C87" w:rsidRPr="00DB6A71" w:rsidRDefault="00B42C87" w:rsidP="00B42C87">
      <w:pPr>
        <w:spacing w:line="360" w:lineRule="auto"/>
        <w:rPr>
          <w:b/>
          <w:bCs/>
          <w:color w:val="000000" w:themeColor="text1"/>
        </w:rPr>
      </w:pPr>
      <w:r w:rsidRPr="00DB6A71">
        <w:rPr>
          <w:b/>
          <w:bCs/>
          <w:color w:val="000000" w:themeColor="text1"/>
        </w:rPr>
        <w:t>Address</w:t>
      </w:r>
      <w:r w:rsidR="00DB6A71" w:rsidRPr="00DB6A71">
        <w:rPr>
          <w:b/>
          <w:bCs/>
          <w:color w:val="000000" w:themeColor="text1"/>
        </w:rPr>
        <w:t>:</w:t>
      </w:r>
      <w:r w:rsidR="00DB6A71">
        <w:rPr>
          <w:b/>
          <w:bCs/>
          <w:color w:val="000000" w:themeColor="text1"/>
        </w:rPr>
        <w:fldChar w:fldCharType="begin">
          <w:ffData>
            <w:name w:val="Text8"/>
            <w:enabled/>
            <w:calcOnExit w:val="0"/>
            <w:textInput/>
          </w:ffData>
        </w:fldChar>
      </w:r>
      <w:bookmarkStart w:id="95" w:name="Text8"/>
      <w:r w:rsidR="00DB6A71">
        <w:rPr>
          <w:b/>
          <w:bCs/>
          <w:color w:val="000000" w:themeColor="text1"/>
        </w:rPr>
        <w:instrText xml:space="preserve"> FORMTEXT </w:instrText>
      </w:r>
      <w:r w:rsidR="00DB6A71">
        <w:rPr>
          <w:b/>
          <w:bCs/>
          <w:color w:val="000000" w:themeColor="text1"/>
        </w:rPr>
      </w:r>
      <w:r w:rsidR="00DB6A71">
        <w:rPr>
          <w:b/>
          <w:bCs/>
          <w:color w:val="000000" w:themeColor="text1"/>
        </w:rPr>
        <w:fldChar w:fldCharType="separate"/>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color w:val="000000" w:themeColor="text1"/>
        </w:rPr>
        <w:fldChar w:fldCharType="end"/>
      </w:r>
      <w:bookmarkEnd w:id="95"/>
    </w:p>
    <w:p w14:paraId="65A79A38" w14:textId="6FA61565" w:rsidR="00DB6A71" w:rsidRPr="00DB6A71" w:rsidRDefault="00B42C87" w:rsidP="00B42C87">
      <w:pPr>
        <w:spacing w:line="360" w:lineRule="auto"/>
        <w:rPr>
          <w:b/>
          <w:bCs/>
          <w:color w:val="000000" w:themeColor="text1"/>
        </w:rPr>
      </w:pPr>
      <w:r w:rsidRPr="00DB6A71">
        <w:rPr>
          <w:b/>
          <w:bCs/>
          <w:color w:val="000000" w:themeColor="text1"/>
        </w:rPr>
        <w:t xml:space="preserve">Phone: </w:t>
      </w:r>
      <w:r w:rsidR="00DB6A71">
        <w:rPr>
          <w:b/>
          <w:bCs/>
          <w:color w:val="000000" w:themeColor="text1"/>
        </w:rPr>
        <w:fldChar w:fldCharType="begin">
          <w:ffData>
            <w:name w:val="Text9"/>
            <w:enabled/>
            <w:calcOnExit w:val="0"/>
            <w:textInput/>
          </w:ffData>
        </w:fldChar>
      </w:r>
      <w:bookmarkStart w:id="96" w:name="Text9"/>
      <w:r w:rsidR="00DB6A71">
        <w:rPr>
          <w:b/>
          <w:bCs/>
          <w:color w:val="000000" w:themeColor="text1"/>
        </w:rPr>
        <w:instrText xml:space="preserve"> FORMTEXT </w:instrText>
      </w:r>
      <w:r w:rsidR="00DB6A71">
        <w:rPr>
          <w:b/>
          <w:bCs/>
          <w:color w:val="000000" w:themeColor="text1"/>
        </w:rPr>
      </w:r>
      <w:r w:rsidR="00DB6A71">
        <w:rPr>
          <w:b/>
          <w:bCs/>
          <w:color w:val="000000" w:themeColor="text1"/>
        </w:rPr>
        <w:fldChar w:fldCharType="separate"/>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color w:val="000000" w:themeColor="text1"/>
        </w:rPr>
        <w:fldChar w:fldCharType="end"/>
      </w:r>
      <w:bookmarkEnd w:id="96"/>
    </w:p>
    <w:p w14:paraId="120FA32B" w14:textId="6FC7CDD7" w:rsidR="00DB6A71" w:rsidRPr="00DB6A71" w:rsidRDefault="00B42C87" w:rsidP="00DB6A71">
      <w:pPr>
        <w:spacing w:line="360" w:lineRule="auto"/>
        <w:rPr>
          <w:b/>
          <w:bCs/>
          <w:color w:val="000000" w:themeColor="text1"/>
        </w:rPr>
      </w:pPr>
      <w:r w:rsidRPr="00DB6A71">
        <w:rPr>
          <w:b/>
          <w:bCs/>
          <w:color w:val="000000" w:themeColor="text1"/>
        </w:rPr>
        <w:t>Email:</w:t>
      </w:r>
      <w:r w:rsidR="00DB6A71">
        <w:rPr>
          <w:b/>
          <w:bCs/>
          <w:color w:val="000000" w:themeColor="text1"/>
        </w:rPr>
        <w:fldChar w:fldCharType="begin">
          <w:ffData>
            <w:name w:val="Text10"/>
            <w:enabled/>
            <w:calcOnExit w:val="0"/>
            <w:textInput/>
          </w:ffData>
        </w:fldChar>
      </w:r>
      <w:bookmarkStart w:id="97" w:name="Text10"/>
      <w:r w:rsidR="00DB6A71">
        <w:rPr>
          <w:b/>
          <w:bCs/>
          <w:color w:val="000000" w:themeColor="text1"/>
        </w:rPr>
        <w:instrText xml:space="preserve"> FORMTEXT </w:instrText>
      </w:r>
      <w:r w:rsidR="00DB6A71">
        <w:rPr>
          <w:b/>
          <w:bCs/>
          <w:color w:val="000000" w:themeColor="text1"/>
        </w:rPr>
      </w:r>
      <w:r w:rsidR="00DB6A71">
        <w:rPr>
          <w:b/>
          <w:bCs/>
          <w:color w:val="000000" w:themeColor="text1"/>
        </w:rPr>
        <w:fldChar w:fldCharType="separate"/>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noProof/>
          <w:color w:val="000000" w:themeColor="text1"/>
        </w:rPr>
        <w:t> </w:t>
      </w:r>
      <w:r w:rsidR="00DB6A71">
        <w:rPr>
          <w:b/>
          <w:bCs/>
          <w:color w:val="000000" w:themeColor="text1"/>
        </w:rPr>
        <w:fldChar w:fldCharType="end"/>
      </w:r>
      <w:bookmarkEnd w:id="97"/>
    </w:p>
    <w:p w14:paraId="3A670D39" w14:textId="556EADD5" w:rsidR="00DB6A71" w:rsidRPr="00DB6A71" w:rsidRDefault="00DB6A71" w:rsidP="00DB6A71">
      <w:pPr>
        <w:spacing w:line="360" w:lineRule="auto"/>
        <w:rPr>
          <w:b/>
          <w:bCs/>
          <w:color w:val="000000" w:themeColor="text1"/>
        </w:rPr>
      </w:pPr>
      <w:r w:rsidRPr="00DB6A71">
        <w:rPr>
          <w:b/>
          <w:bCs/>
          <w:color w:val="000000" w:themeColor="text1"/>
        </w:rPr>
        <w:lastRenderedPageBreak/>
        <w:t xml:space="preserve">Applicant Signature: </w:t>
      </w:r>
    </w:p>
    <w:p w14:paraId="158E3688" w14:textId="77777777" w:rsidR="00DB6A71" w:rsidRPr="004A1FE8" w:rsidRDefault="00DB6A71" w:rsidP="00DB6A71">
      <w:pPr>
        <w:contextualSpacing/>
        <w:rPr>
          <w:i/>
          <w:iCs/>
          <w:color w:val="000000" w:themeColor="text1"/>
        </w:rPr>
      </w:pPr>
    </w:p>
    <w:p w14:paraId="1E732258" w14:textId="77777777" w:rsidR="00DB6A71" w:rsidRPr="00B56101" w:rsidRDefault="00DB6A71" w:rsidP="00DB6A71">
      <w:pPr>
        <w:contextualSpacing/>
        <w:rPr>
          <w:color w:val="000000" w:themeColor="text1"/>
        </w:rPr>
      </w:pPr>
      <w:r w:rsidRPr="004A1FE8">
        <w:rPr>
          <w:color w:val="000000" w:themeColor="text1"/>
        </w:rPr>
        <w:t>__________________________________________________________________</w:t>
      </w:r>
    </w:p>
    <w:p w14:paraId="444048D7" w14:textId="2335E0F2" w:rsidR="00DB6A71" w:rsidRDefault="00DB6A71" w:rsidP="00DB6A71">
      <w:pPr>
        <w:spacing w:line="240" w:lineRule="auto"/>
        <w:contextualSpacing/>
        <w:rPr>
          <w:b/>
          <w:bCs/>
          <w:color w:val="000000" w:themeColor="text1"/>
        </w:rPr>
      </w:pPr>
      <w:r w:rsidRPr="004A1FE8">
        <w:rPr>
          <w:i/>
          <w:iCs/>
          <w:color w:val="000000" w:themeColor="text1"/>
        </w:rPr>
        <w:t>Electronic or digital signatures are acceptable on this form</w:t>
      </w:r>
      <w:r>
        <w:rPr>
          <w:i/>
          <w:iCs/>
          <w:color w:val="000000" w:themeColor="text1"/>
        </w:rPr>
        <w:t xml:space="preserve">. </w:t>
      </w:r>
    </w:p>
    <w:p w14:paraId="71136609" w14:textId="64A2A929" w:rsidR="00B42C87" w:rsidRPr="00190926" w:rsidRDefault="00B42C87" w:rsidP="00B42C87">
      <w:pPr>
        <w:spacing w:line="240" w:lineRule="auto"/>
        <w:rPr>
          <w:b/>
          <w:bCs/>
          <w:color w:val="000000" w:themeColor="text1"/>
        </w:rPr>
      </w:pPr>
      <w:r w:rsidRPr="7D023A88">
        <w:rPr>
          <w:b/>
          <w:bCs/>
          <w:color w:val="000000" w:themeColor="text1"/>
        </w:rPr>
        <w:t xml:space="preserve">By checking this box </w:t>
      </w:r>
      <w:r w:rsidR="00DB6A71">
        <w:rPr>
          <w:b/>
          <w:bCs/>
          <w:color w:val="000000" w:themeColor="text1"/>
          <w:sz w:val="40"/>
          <w:szCs w:val="40"/>
        </w:rPr>
        <w:fldChar w:fldCharType="begin">
          <w:ffData>
            <w:name w:val="Check1"/>
            <w:enabled/>
            <w:calcOnExit w:val="0"/>
            <w:checkBox>
              <w:sizeAuto/>
              <w:default w:val="0"/>
            </w:checkBox>
          </w:ffData>
        </w:fldChar>
      </w:r>
      <w:bookmarkStart w:id="98" w:name="Check1"/>
      <w:r w:rsidR="00DB6A71">
        <w:rPr>
          <w:b/>
          <w:bCs/>
          <w:color w:val="000000" w:themeColor="text1"/>
          <w:sz w:val="40"/>
          <w:szCs w:val="40"/>
        </w:rPr>
        <w:instrText xml:space="preserve"> FORMCHECKBOX </w:instrText>
      </w:r>
      <w:r w:rsidR="00DB6A71">
        <w:rPr>
          <w:b/>
          <w:bCs/>
          <w:color w:val="000000" w:themeColor="text1"/>
          <w:sz w:val="40"/>
          <w:szCs w:val="40"/>
        </w:rPr>
      </w:r>
      <w:r w:rsidR="00DB6A71">
        <w:rPr>
          <w:b/>
          <w:bCs/>
          <w:color w:val="000000" w:themeColor="text1"/>
          <w:sz w:val="40"/>
          <w:szCs w:val="40"/>
        </w:rPr>
        <w:fldChar w:fldCharType="separate"/>
      </w:r>
      <w:r w:rsidR="00DB6A71">
        <w:rPr>
          <w:b/>
          <w:bCs/>
          <w:color w:val="000000" w:themeColor="text1"/>
          <w:sz w:val="40"/>
          <w:szCs w:val="40"/>
        </w:rPr>
        <w:fldChar w:fldCharType="end"/>
      </w:r>
      <w:bookmarkEnd w:id="98"/>
      <w:r w:rsidRPr="7D023A88">
        <w:rPr>
          <w:b/>
          <w:bCs/>
          <w:color w:val="000000" w:themeColor="text1"/>
        </w:rPr>
        <w:t xml:space="preserve"> the applicant confirms that they are authorized to submit this grant application on behalf of the specified Permittee listed above.</w:t>
      </w:r>
    </w:p>
    <w:p w14:paraId="103E67DA" w14:textId="77777777" w:rsidR="00B42C87" w:rsidRDefault="00B42C87" w:rsidP="00B42C87">
      <w:pPr>
        <w:spacing w:line="240" w:lineRule="auto"/>
        <w:rPr>
          <w:b/>
          <w:bCs/>
          <w:color w:val="000000" w:themeColor="text1"/>
        </w:rPr>
      </w:pPr>
    </w:p>
    <w:p w14:paraId="4522BDFB" w14:textId="77777777" w:rsidR="00B42C87" w:rsidRPr="00190926" w:rsidRDefault="00B42C87" w:rsidP="00B42C87">
      <w:pPr>
        <w:spacing w:line="240" w:lineRule="auto"/>
        <w:rPr>
          <w:b/>
          <w:bCs/>
          <w:color w:val="000000" w:themeColor="text1"/>
        </w:rPr>
      </w:pPr>
      <w:r w:rsidRPr="7D023A88">
        <w:rPr>
          <w:b/>
          <w:bCs/>
          <w:color w:val="000000" w:themeColor="text1"/>
        </w:rPr>
        <w:t xml:space="preserve">Section 2:  Ability to Perform Proposed </w:t>
      </w:r>
      <w:r>
        <w:rPr>
          <w:b/>
          <w:bCs/>
          <w:color w:val="000000" w:themeColor="text1"/>
        </w:rPr>
        <w:t>P</w:t>
      </w:r>
      <w:r w:rsidRPr="7D023A88">
        <w:rPr>
          <w:b/>
          <w:bCs/>
          <w:color w:val="000000" w:themeColor="text1"/>
        </w:rPr>
        <w:t>roject</w:t>
      </w:r>
    </w:p>
    <w:p w14:paraId="60DF3154" w14:textId="77777777" w:rsidR="00B42C87" w:rsidRPr="00190926" w:rsidRDefault="00B42C87" w:rsidP="00B42C87">
      <w:pPr>
        <w:spacing w:line="240" w:lineRule="auto"/>
        <w:rPr>
          <w:b/>
          <w:bCs/>
          <w:color w:val="000000" w:themeColor="text1"/>
        </w:rPr>
      </w:pPr>
    </w:p>
    <w:p w14:paraId="6D7459FA" w14:textId="109EC8DF" w:rsidR="00B42C87" w:rsidRPr="007E5A6E" w:rsidRDefault="00B42C87" w:rsidP="00C4637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200" w:line="240" w:lineRule="auto"/>
        <w:ind w:left="360"/>
        <w:contextualSpacing/>
        <w:rPr>
          <w:b/>
          <w:bCs/>
          <w:color w:val="000000" w:themeColor="text1"/>
        </w:rPr>
      </w:pPr>
      <w:r w:rsidRPr="7D023A88">
        <w:rPr>
          <w:color w:val="000000" w:themeColor="text1"/>
        </w:rPr>
        <w:t xml:space="preserve">Ability to Use Funds:  If awarded </w:t>
      </w:r>
      <w:r>
        <w:rPr>
          <w:color w:val="000000" w:themeColor="text1"/>
        </w:rPr>
        <w:t>this</w:t>
      </w:r>
      <w:r w:rsidRPr="7D023A88">
        <w:rPr>
          <w:color w:val="000000" w:themeColor="text1"/>
        </w:rPr>
        <w:t xml:space="preserve"> Grant, the awardee must be able to enter into a contract with MassDEP within 15-30 days of Grant Award. </w:t>
      </w:r>
    </w:p>
    <w:p w14:paraId="23ACAC54" w14:textId="0120B79F" w:rsidR="00B42C87" w:rsidRPr="007E5A6E" w:rsidRDefault="00B42C87" w:rsidP="00B42C87">
      <w:pPr>
        <w:pStyle w:val="ListParagraph"/>
        <w:spacing w:line="240" w:lineRule="auto"/>
        <w:rPr>
          <w:b/>
          <w:bCs/>
          <w:color w:val="000000" w:themeColor="text1"/>
        </w:rPr>
      </w:pPr>
      <w:r w:rsidRPr="7D023A88">
        <w:rPr>
          <w:b/>
          <w:bCs/>
          <w:color w:val="000000" w:themeColor="text1"/>
        </w:rPr>
        <w:t xml:space="preserve">By checking this box </w:t>
      </w:r>
      <w:r w:rsidR="00DB6A71">
        <w:rPr>
          <w:b/>
          <w:bCs/>
          <w:color w:val="000000" w:themeColor="text1"/>
          <w:sz w:val="40"/>
          <w:szCs w:val="40"/>
        </w:rPr>
        <w:fldChar w:fldCharType="begin">
          <w:ffData>
            <w:name w:val="Check2"/>
            <w:enabled/>
            <w:calcOnExit w:val="0"/>
            <w:checkBox>
              <w:sizeAuto/>
              <w:default w:val="0"/>
            </w:checkBox>
          </w:ffData>
        </w:fldChar>
      </w:r>
      <w:bookmarkStart w:id="99" w:name="Check2"/>
      <w:r w:rsidR="00DB6A71">
        <w:rPr>
          <w:b/>
          <w:bCs/>
          <w:color w:val="000000" w:themeColor="text1"/>
          <w:sz w:val="40"/>
          <w:szCs w:val="40"/>
        </w:rPr>
        <w:instrText xml:space="preserve"> FORMCHECKBOX </w:instrText>
      </w:r>
      <w:r w:rsidR="00DB6A71">
        <w:rPr>
          <w:b/>
          <w:bCs/>
          <w:color w:val="000000" w:themeColor="text1"/>
          <w:sz w:val="40"/>
          <w:szCs w:val="40"/>
        </w:rPr>
      </w:r>
      <w:r w:rsidR="00DB6A71">
        <w:rPr>
          <w:b/>
          <w:bCs/>
          <w:color w:val="000000" w:themeColor="text1"/>
          <w:sz w:val="40"/>
          <w:szCs w:val="40"/>
        </w:rPr>
        <w:fldChar w:fldCharType="separate"/>
      </w:r>
      <w:r w:rsidR="00DB6A71">
        <w:rPr>
          <w:b/>
          <w:bCs/>
          <w:color w:val="000000" w:themeColor="text1"/>
          <w:sz w:val="40"/>
          <w:szCs w:val="40"/>
        </w:rPr>
        <w:fldChar w:fldCharType="end"/>
      </w:r>
      <w:bookmarkEnd w:id="99"/>
      <w:r w:rsidRPr="7D023A88">
        <w:rPr>
          <w:color w:val="000000" w:themeColor="text1"/>
        </w:rPr>
        <w:t xml:space="preserve"> the Applicant acknowledges and agrees that its entity is able to enter into the contract and perform the project and meet all requirements of this state grant.  </w:t>
      </w:r>
    </w:p>
    <w:p w14:paraId="325BEA8F" w14:textId="77777777" w:rsidR="00B42C87" w:rsidRPr="00416580" w:rsidRDefault="00B42C87" w:rsidP="00B42C87">
      <w:pPr>
        <w:spacing w:line="240" w:lineRule="auto"/>
        <w:rPr>
          <w:rStyle w:val="None"/>
          <w:b/>
          <w:bCs/>
          <w:szCs w:val="22"/>
        </w:rPr>
      </w:pPr>
      <w:r>
        <w:rPr>
          <w:rFonts w:cstheme="minorHAnsi"/>
          <w:b/>
          <w:bCs/>
          <w:color w:val="000000" w:themeColor="text1"/>
        </w:rPr>
        <w:br w:type="column"/>
      </w:r>
      <w:bookmarkEnd w:id="85"/>
      <w:bookmarkEnd w:id="86"/>
      <w:bookmarkEnd w:id="87"/>
      <w:r w:rsidRPr="00416580">
        <w:rPr>
          <w:rStyle w:val="None"/>
          <w:b/>
          <w:bCs/>
          <w:szCs w:val="22"/>
        </w:rPr>
        <w:lastRenderedPageBreak/>
        <w:t>Section 3: Required Proposal Format</w:t>
      </w:r>
    </w:p>
    <w:p w14:paraId="0B4233D6" w14:textId="6F953B78" w:rsidR="00B42C87" w:rsidRPr="00F35544" w:rsidRDefault="00B42C87" w:rsidP="00B42C87">
      <w:pPr>
        <w:pStyle w:val="BodyA"/>
        <w:rPr>
          <w:rStyle w:val="None"/>
          <w:rFonts w:cs="Arial"/>
          <w:szCs w:val="22"/>
          <w:u w:val="single"/>
        </w:rPr>
      </w:pPr>
      <w:r>
        <w:rPr>
          <w:rStyle w:val="None"/>
          <w:szCs w:val="22"/>
        </w:rPr>
        <w:t xml:space="preserve">Proposals shall be limited to 10 pages exclusive of attachments. </w:t>
      </w:r>
      <w:r w:rsidRPr="00B42C87">
        <w:rPr>
          <w:rStyle w:val="NoneA"/>
          <w:rFonts w:cs="Arial"/>
          <w:szCs w:val="22"/>
        </w:rPr>
        <w:t xml:space="preserve">Attachments shall include </w:t>
      </w:r>
      <w:r w:rsidR="00DB6A71">
        <w:rPr>
          <w:rStyle w:val="NoneA"/>
          <w:rFonts w:cs="Arial"/>
          <w:szCs w:val="22"/>
        </w:rPr>
        <w:t xml:space="preserve">Sections 1 and 2 of Attachment A, </w:t>
      </w:r>
      <w:r w:rsidRPr="00B42C87">
        <w:rPr>
          <w:rStyle w:val="NoneA"/>
          <w:rFonts w:cs="Arial"/>
          <w:szCs w:val="22"/>
        </w:rPr>
        <w:t>maps, reports or links to reports, drawings, designs, photographs, resumes of key staff, examples of similar projects, support letters, and other supporting material.</w:t>
      </w:r>
      <w:r w:rsidRPr="00DB6A71">
        <w:rPr>
          <w:rStyle w:val="NoneA"/>
          <w:rFonts w:cs="Arial"/>
          <w:szCs w:val="22"/>
        </w:rPr>
        <w:t xml:space="preserve"> Please use the following format for your proposal:</w:t>
      </w:r>
    </w:p>
    <w:p w14:paraId="66796C82" w14:textId="40383191" w:rsidR="00B42C87" w:rsidRPr="00703D15" w:rsidRDefault="00B42C87" w:rsidP="00C4637D">
      <w:pPr>
        <w:pStyle w:val="ListParagraph"/>
        <w:numPr>
          <w:ilvl w:val="0"/>
          <w:numId w:val="31"/>
        </w:numPr>
        <w:spacing w:before="80" w:line="240" w:lineRule="auto"/>
        <w:jc w:val="both"/>
        <w:rPr>
          <w:b/>
          <w:bCs/>
          <w:color w:val="000000" w:themeColor="text1"/>
        </w:rPr>
      </w:pPr>
      <w:r w:rsidRPr="00703D15">
        <w:rPr>
          <w:b/>
          <w:bCs/>
          <w:color w:val="000000" w:themeColor="text1"/>
        </w:rPr>
        <w:t xml:space="preserve">Project Description (20 Points):  </w:t>
      </w:r>
      <w:r w:rsidRPr="00703D15">
        <w:rPr>
          <w:color w:val="000000" w:themeColor="text1"/>
        </w:rPr>
        <w:t>Describe</w:t>
      </w:r>
      <w:r w:rsidRPr="00703D15">
        <w:rPr>
          <w:b/>
          <w:bCs/>
          <w:color w:val="000000" w:themeColor="text1"/>
        </w:rPr>
        <w:t xml:space="preserve"> </w:t>
      </w:r>
      <w:r w:rsidRPr="00703D15">
        <w:rPr>
          <w:color w:val="000000" w:themeColor="text1"/>
        </w:rPr>
        <w:t>the</w:t>
      </w:r>
      <w:r>
        <w:rPr>
          <w:color w:val="000000" w:themeColor="text1"/>
        </w:rPr>
        <w:t xml:space="preserve"> </w:t>
      </w:r>
      <w:r w:rsidRPr="00703D15">
        <w:rPr>
          <w:color w:val="000000" w:themeColor="text1"/>
        </w:rPr>
        <w:t>proposed project</w:t>
      </w:r>
      <w:r w:rsidRPr="00703D15">
        <w:rPr>
          <w:rFonts w:cs="Calibri"/>
        </w:rPr>
        <w:t xml:space="preserve"> and </w:t>
      </w:r>
      <w:r>
        <w:rPr>
          <w:rFonts w:cs="Calibri"/>
        </w:rPr>
        <w:t xml:space="preserve">how it will reduce </w:t>
      </w:r>
      <w:bookmarkStart w:id="100" w:name="_Hlk165986458"/>
      <w:r>
        <w:rPr>
          <w:rFonts w:cs="Calibri"/>
        </w:rPr>
        <w:t xml:space="preserve">demand on </w:t>
      </w:r>
      <w:r w:rsidR="00B67CFE">
        <w:rPr>
          <w:rFonts w:cs="Calibri"/>
        </w:rPr>
        <w:t xml:space="preserve">water supply sources in the </w:t>
      </w:r>
      <w:r>
        <w:rPr>
          <w:rFonts w:cs="Calibri"/>
        </w:rPr>
        <w:t xml:space="preserve">Ipswich River </w:t>
      </w:r>
      <w:r w:rsidR="00B67CFE">
        <w:rPr>
          <w:rFonts w:cs="Calibri"/>
        </w:rPr>
        <w:t>Basin</w:t>
      </w:r>
      <w:r>
        <w:rPr>
          <w:rFonts w:cs="Calibri"/>
        </w:rPr>
        <w:t xml:space="preserve"> and/or mitigate PFAS in the public drinking water suppl</w:t>
      </w:r>
      <w:r w:rsidR="00090A4C">
        <w:rPr>
          <w:rFonts w:cs="Calibri"/>
        </w:rPr>
        <w:t>ies in the Ipswich River basin</w:t>
      </w:r>
      <w:r w:rsidRPr="00703D15">
        <w:rPr>
          <w:rFonts w:cs="Calibri"/>
        </w:rPr>
        <w:t xml:space="preserve">.  </w:t>
      </w:r>
      <w:bookmarkEnd w:id="100"/>
    </w:p>
    <w:p w14:paraId="5B44B122" w14:textId="7B6C013E" w:rsidR="00B42C87" w:rsidRPr="00703D15" w:rsidRDefault="00B42C87" w:rsidP="00C4637D">
      <w:pPr>
        <w:pStyle w:val="ListParagraph"/>
        <w:numPr>
          <w:ilvl w:val="0"/>
          <w:numId w:val="31"/>
        </w:numPr>
        <w:spacing w:before="80" w:line="240" w:lineRule="auto"/>
        <w:jc w:val="both"/>
        <w:rPr>
          <w:b/>
          <w:bCs/>
          <w:color w:val="000000" w:themeColor="text1"/>
        </w:rPr>
      </w:pPr>
      <w:r w:rsidRPr="00703D15">
        <w:rPr>
          <w:b/>
          <w:bCs/>
          <w:color w:val="000000" w:themeColor="text1"/>
        </w:rPr>
        <w:t xml:space="preserve">Meet Regulatory Requirements (15 Points): </w:t>
      </w:r>
      <w:r w:rsidRPr="00703D15">
        <w:rPr>
          <w:color w:val="000000" w:themeColor="text1"/>
        </w:rPr>
        <w:t>Describe how the proposed project</w:t>
      </w:r>
      <w:r w:rsidRPr="00703D15">
        <w:rPr>
          <w:rFonts w:cs="Calibri"/>
        </w:rPr>
        <w:t xml:space="preserve"> would </w:t>
      </w:r>
      <w:bookmarkStart w:id="101" w:name="_Hlk165986713"/>
      <w:r w:rsidRPr="00520CA5">
        <w:t>minimize and mitigate water withdrawals</w:t>
      </w:r>
      <w:r w:rsidR="00833DFE">
        <w:t xml:space="preserve"> and PFAS contamination</w:t>
      </w:r>
      <w:r w:rsidRPr="00520CA5">
        <w:t xml:space="preserve"> in </w:t>
      </w:r>
      <w:r w:rsidR="00833DFE">
        <w:t>the Ipswich River basin and promote</w:t>
      </w:r>
      <w:r>
        <w:t xml:space="preserve"> compliance </w:t>
      </w:r>
      <w:r w:rsidR="00CC0454">
        <w:t xml:space="preserve">with </w:t>
      </w:r>
      <w:r w:rsidR="00833DFE" w:rsidRPr="00833DFE">
        <w:t>Drinking Water Regulation</w:t>
      </w:r>
      <w:r w:rsidR="006A243B">
        <w:t>s</w:t>
      </w:r>
      <w:bookmarkEnd w:id="101"/>
      <w:r w:rsidR="006A243B">
        <w:t>.</w:t>
      </w:r>
    </w:p>
    <w:p w14:paraId="754C537E" w14:textId="77777777" w:rsidR="00B42C87" w:rsidRPr="00703D15" w:rsidRDefault="00B42C87" w:rsidP="00C4637D">
      <w:pPr>
        <w:pStyle w:val="ListParagraph"/>
        <w:numPr>
          <w:ilvl w:val="0"/>
          <w:numId w:val="31"/>
        </w:numPr>
        <w:spacing w:before="80" w:line="240" w:lineRule="auto"/>
        <w:jc w:val="both"/>
        <w:rPr>
          <w:b/>
          <w:bCs/>
          <w:color w:val="000000" w:themeColor="text1"/>
        </w:rPr>
      </w:pPr>
      <w:r w:rsidRPr="00703D15">
        <w:rPr>
          <w:b/>
          <w:bCs/>
          <w:color w:val="000000" w:themeColor="text1"/>
        </w:rPr>
        <w:t xml:space="preserve">Financial Need (5 Points): </w:t>
      </w:r>
      <w:r w:rsidRPr="00703D15">
        <w:rPr>
          <w:color w:val="000000" w:themeColor="text1"/>
        </w:rPr>
        <w:t>Describe the need</w:t>
      </w:r>
      <w:r w:rsidRPr="00703D15">
        <w:rPr>
          <w:b/>
          <w:bCs/>
          <w:color w:val="000000" w:themeColor="text1"/>
        </w:rPr>
        <w:t xml:space="preserve"> </w:t>
      </w:r>
      <w:r w:rsidRPr="00703D15">
        <w:rPr>
          <w:color w:val="000000" w:themeColor="text1"/>
        </w:rPr>
        <w:t>for financial assistance to implement the proposed project, including other anticipated or secured funding sources that will support portions of the project (if applicable).</w:t>
      </w:r>
    </w:p>
    <w:p w14:paraId="0C2C096E" w14:textId="1FE93331" w:rsidR="00B42C87" w:rsidRDefault="00B42C87" w:rsidP="00C4637D">
      <w:pPr>
        <w:pStyle w:val="ListParagraph"/>
        <w:numPr>
          <w:ilvl w:val="0"/>
          <w:numId w:val="31"/>
        </w:numPr>
        <w:spacing w:before="80" w:line="240" w:lineRule="auto"/>
        <w:jc w:val="both"/>
        <w:rPr>
          <w:color w:val="000000" w:themeColor="text1"/>
        </w:rPr>
      </w:pPr>
      <w:r w:rsidRPr="1C9CAB32">
        <w:rPr>
          <w:b/>
          <w:bCs/>
          <w:color w:val="000000" w:themeColor="text1"/>
        </w:rPr>
        <w:t>Project Budget and Timeline</w:t>
      </w:r>
      <w:r>
        <w:rPr>
          <w:b/>
          <w:bCs/>
          <w:color w:val="000000" w:themeColor="text1"/>
        </w:rPr>
        <w:t xml:space="preserve"> (10 Points)</w:t>
      </w:r>
      <w:r w:rsidRPr="1C9CAB32">
        <w:rPr>
          <w:b/>
          <w:bCs/>
          <w:color w:val="000000" w:themeColor="text1"/>
        </w:rPr>
        <w:t>:</w:t>
      </w:r>
      <w:r>
        <w:rPr>
          <w:color w:val="000000" w:themeColor="text1"/>
        </w:rPr>
        <w:t xml:space="preserve"> Please fill out the budget table below for the proposed project</w:t>
      </w:r>
      <w:r w:rsidR="003E1BE8">
        <w:rPr>
          <w:color w:val="000000" w:themeColor="text1"/>
        </w:rPr>
        <w:t xml:space="preserve"> (use as many rows as needed)</w:t>
      </w:r>
      <w:r>
        <w:rPr>
          <w:color w:val="000000" w:themeColor="text1"/>
        </w:rPr>
        <w:t>.</w:t>
      </w:r>
      <w:r w:rsidRPr="1C9CAB32">
        <w:rPr>
          <w:color w:val="000000" w:themeColor="text1"/>
        </w:rPr>
        <w:t xml:space="preserve"> </w:t>
      </w:r>
    </w:p>
    <w:p w14:paraId="10726FCB" w14:textId="6F373025" w:rsidR="00B42C87" w:rsidRDefault="00D02B83" w:rsidP="00B42C87">
      <w:pPr>
        <w:pStyle w:val="ListParagraph"/>
        <w:spacing w:after="0" w:line="240" w:lineRule="auto"/>
        <w:rPr>
          <w:b/>
          <w:bCs/>
          <w:i/>
          <w:iCs/>
          <w:color w:val="000000" w:themeColor="text1"/>
        </w:rPr>
      </w:pPr>
      <w:r>
        <w:rPr>
          <w:b/>
          <w:bCs/>
          <w:i/>
          <w:iCs/>
          <w:color w:val="000000" w:themeColor="text1"/>
        </w:rPr>
        <w:t>Ipswich River Basin Water Supply &amp; PFAS</w:t>
      </w:r>
      <w:r w:rsidR="00B42C87" w:rsidRPr="003F08D2">
        <w:rPr>
          <w:b/>
          <w:bCs/>
          <w:i/>
          <w:iCs/>
          <w:color w:val="000000" w:themeColor="text1"/>
        </w:rPr>
        <w:t xml:space="preserve"> Grant Budget Table</w:t>
      </w:r>
    </w:p>
    <w:tbl>
      <w:tblPr>
        <w:tblStyle w:val="TableGrid"/>
        <w:tblW w:w="455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1333"/>
        <w:gridCol w:w="1445"/>
        <w:gridCol w:w="1582"/>
      </w:tblGrid>
      <w:tr w:rsidR="00DF7F5A" w:rsidRPr="00EA52AA" w14:paraId="12191878" w14:textId="77777777" w:rsidTr="000723FE">
        <w:tc>
          <w:tcPr>
            <w:tcW w:w="2439" w:type="pct"/>
          </w:tcPr>
          <w:p w14:paraId="7F22490E" w14:textId="77777777" w:rsidR="00DF7F5A" w:rsidRPr="00EA52AA" w:rsidRDefault="00DF7F5A" w:rsidP="002F2483">
            <w:pPr>
              <w:spacing w:line="240" w:lineRule="auto"/>
              <w:contextualSpacing/>
              <w:rPr>
                <w:b/>
                <w:bCs/>
                <w:szCs w:val="22"/>
              </w:rPr>
            </w:pPr>
            <w:r w:rsidRPr="00EA52AA">
              <w:rPr>
                <w:b/>
                <w:bCs/>
                <w:szCs w:val="22"/>
              </w:rPr>
              <w:t>Key Project Tasks/Milestone</w:t>
            </w:r>
          </w:p>
          <w:p w14:paraId="61598FE6" w14:textId="77777777" w:rsidR="00DF7F5A" w:rsidRPr="00EA52AA" w:rsidRDefault="00DF7F5A" w:rsidP="002F2483">
            <w:pPr>
              <w:spacing w:line="240" w:lineRule="auto"/>
              <w:contextualSpacing/>
              <w:rPr>
                <w:b/>
                <w:bCs/>
                <w:szCs w:val="22"/>
              </w:rPr>
            </w:pPr>
            <w:r w:rsidRPr="00EA52AA">
              <w:rPr>
                <w:b/>
                <w:bCs/>
                <w:szCs w:val="22"/>
              </w:rPr>
              <w:t>(Responsible Party)</w:t>
            </w:r>
          </w:p>
        </w:tc>
        <w:tc>
          <w:tcPr>
            <w:tcW w:w="783" w:type="pct"/>
          </w:tcPr>
          <w:p w14:paraId="43F26776" w14:textId="77777777" w:rsidR="00DF7F5A" w:rsidRPr="00EA52AA" w:rsidRDefault="00DF7F5A" w:rsidP="002F2483">
            <w:pPr>
              <w:spacing w:line="240" w:lineRule="auto"/>
              <w:contextualSpacing/>
              <w:rPr>
                <w:b/>
                <w:bCs/>
                <w:szCs w:val="22"/>
              </w:rPr>
            </w:pPr>
            <w:r w:rsidRPr="00EA52AA">
              <w:rPr>
                <w:b/>
                <w:bCs/>
                <w:szCs w:val="22"/>
              </w:rPr>
              <w:t>Estimated Cost</w:t>
            </w:r>
          </w:p>
        </w:tc>
        <w:tc>
          <w:tcPr>
            <w:tcW w:w="849" w:type="pct"/>
          </w:tcPr>
          <w:p w14:paraId="4577EBD7" w14:textId="77777777" w:rsidR="00DF7F5A" w:rsidRPr="00EA52AA" w:rsidRDefault="00DF7F5A" w:rsidP="002F2483">
            <w:pPr>
              <w:spacing w:line="240" w:lineRule="auto"/>
              <w:contextualSpacing/>
              <w:rPr>
                <w:b/>
                <w:bCs/>
                <w:szCs w:val="22"/>
              </w:rPr>
            </w:pPr>
            <w:r w:rsidRPr="00EA52AA">
              <w:rPr>
                <w:b/>
                <w:bCs/>
                <w:szCs w:val="22"/>
              </w:rPr>
              <w:t>Estimated Match* (if applicable)</w:t>
            </w:r>
          </w:p>
        </w:tc>
        <w:tc>
          <w:tcPr>
            <w:tcW w:w="929" w:type="pct"/>
          </w:tcPr>
          <w:p w14:paraId="249F6602" w14:textId="77777777" w:rsidR="00DF7F5A" w:rsidRPr="00EA52AA" w:rsidRDefault="00DF7F5A" w:rsidP="002F2483">
            <w:pPr>
              <w:spacing w:line="240" w:lineRule="auto"/>
              <w:contextualSpacing/>
              <w:rPr>
                <w:b/>
                <w:bCs/>
                <w:szCs w:val="22"/>
              </w:rPr>
            </w:pPr>
            <w:r w:rsidRPr="00EA52AA">
              <w:rPr>
                <w:b/>
                <w:bCs/>
                <w:szCs w:val="22"/>
              </w:rPr>
              <w:t>Known or Estimated Task Completion Date</w:t>
            </w:r>
          </w:p>
        </w:tc>
      </w:tr>
      <w:tr w:rsidR="00DF7F5A" w:rsidRPr="00EA52AA" w14:paraId="1F0E1954" w14:textId="77777777" w:rsidTr="000723FE">
        <w:tc>
          <w:tcPr>
            <w:tcW w:w="2439" w:type="pct"/>
          </w:tcPr>
          <w:p w14:paraId="67CC80D8" w14:textId="77777777" w:rsidR="00DF7F5A" w:rsidRPr="00EA52AA" w:rsidRDefault="00DF7F5A" w:rsidP="002F2483">
            <w:pPr>
              <w:spacing w:line="240" w:lineRule="auto"/>
              <w:contextualSpacing/>
              <w:jc w:val="both"/>
              <w:rPr>
                <w:i/>
                <w:iCs/>
                <w:szCs w:val="22"/>
              </w:rPr>
            </w:pPr>
            <w:r w:rsidRPr="00EA52AA">
              <w:rPr>
                <w:i/>
                <w:iCs/>
                <w:szCs w:val="22"/>
              </w:rPr>
              <w:t>Use as many lines as needed</w:t>
            </w:r>
          </w:p>
        </w:tc>
        <w:tc>
          <w:tcPr>
            <w:tcW w:w="783" w:type="pct"/>
          </w:tcPr>
          <w:p w14:paraId="2B77C2B9" w14:textId="77777777" w:rsidR="00DF7F5A" w:rsidRPr="00EA52AA" w:rsidRDefault="00DF7F5A" w:rsidP="002F2483">
            <w:pPr>
              <w:spacing w:line="240" w:lineRule="auto"/>
              <w:contextualSpacing/>
              <w:jc w:val="both"/>
              <w:rPr>
                <w:i/>
                <w:iCs/>
                <w:szCs w:val="22"/>
              </w:rPr>
            </w:pPr>
          </w:p>
        </w:tc>
        <w:tc>
          <w:tcPr>
            <w:tcW w:w="849" w:type="pct"/>
          </w:tcPr>
          <w:p w14:paraId="2C760E65" w14:textId="77777777" w:rsidR="00DF7F5A" w:rsidRPr="00EA52AA" w:rsidRDefault="00DF7F5A" w:rsidP="002F2483">
            <w:pPr>
              <w:spacing w:line="240" w:lineRule="auto"/>
              <w:contextualSpacing/>
              <w:jc w:val="both"/>
              <w:rPr>
                <w:i/>
                <w:iCs/>
                <w:szCs w:val="22"/>
              </w:rPr>
            </w:pPr>
          </w:p>
        </w:tc>
        <w:tc>
          <w:tcPr>
            <w:tcW w:w="929" w:type="pct"/>
          </w:tcPr>
          <w:p w14:paraId="481314B4" w14:textId="77777777" w:rsidR="00DF7F5A" w:rsidRPr="00EA52AA" w:rsidRDefault="00DF7F5A" w:rsidP="002F2483">
            <w:pPr>
              <w:spacing w:line="240" w:lineRule="auto"/>
              <w:contextualSpacing/>
              <w:jc w:val="both"/>
              <w:rPr>
                <w:i/>
                <w:iCs/>
                <w:szCs w:val="22"/>
              </w:rPr>
            </w:pPr>
          </w:p>
        </w:tc>
      </w:tr>
      <w:tr w:rsidR="00DF7F5A" w:rsidRPr="00EA52AA" w14:paraId="150685E6" w14:textId="77777777" w:rsidTr="000723FE">
        <w:tc>
          <w:tcPr>
            <w:tcW w:w="2439" w:type="pct"/>
          </w:tcPr>
          <w:p w14:paraId="7AEE807B" w14:textId="77777777" w:rsidR="00DF7F5A" w:rsidRPr="00EA52AA" w:rsidRDefault="00DF7F5A" w:rsidP="002F2483">
            <w:pPr>
              <w:spacing w:line="240" w:lineRule="auto"/>
              <w:contextualSpacing/>
              <w:jc w:val="both"/>
              <w:rPr>
                <w:i/>
                <w:iCs/>
                <w:szCs w:val="22"/>
              </w:rPr>
            </w:pPr>
          </w:p>
        </w:tc>
        <w:tc>
          <w:tcPr>
            <w:tcW w:w="783" w:type="pct"/>
          </w:tcPr>
          <w:p w14:paraId="2AC3EE23" w14:textId="77777777" w:rsidR="00DF7F5A" w:rsidRPr="00EA52AA" w:rsidRDefault="00DF7F5A" w:rsidP="002F2483">
            <w:pPr>
              <w:spacing w:line="240" w:lineRule="auto"/>
              <w:contextualSpacing/>
              <w:jc w:val="both"/>
              <w:rPr>
                <w:i/>
                <w:iCs/>
                <w:szCs w:val="22"/>
              </w:rPr>
            </w:pPr>
          </w:p>
        </w:tc>
        <w:tc>
          <w:tcPr>
            <w:tcW w:w="849" w:type="pct"/>
          </w:tcPr>
          <w:p w14:paraId="39938D81" w14:textId="77777777" w:rsidR="00DF7F5A" w:rsidRPr="00EA52AA" w:rsidRDefault="00DF7F5A" w:rsidP="002F2483">
            <w:pPr>
              <w:spacing w:line="240" w:lineRule="auto"/>
              <w:contextualSpacing/>
              <w:jc w:val="both"/>
              <w:rPr>
                <w:i/>
                <w:iCs/>
                <w:szCs w:val="22"/>
              </w:rPr>
            </w:pPr>
          </w:p>
        </w:tc>
        <w:tc>
          <w:tcPr>
            <w:tcW w:w="929" w:type="pct"/>
          </w:tcPr>
          <w:p w14:paraId="6CA87111" w14:textId="77777777" w:rsidR="00DF7F5A" w:rsidRPr="00EA52AA" w:rsidRDefault="00DF7F5A" w:rsidP="002F2483">
            <w:pPr>
              <w:spacing w:line="240" w:lineRule="auto"/>
              <w:contextualSpacing/>
              <w:jc w:val="both"/>
              <w:rPr>
                <w:i/>
                <w:iCs/>
                <w:szCs w:val="22"/>
              </w:rPr>
            </w:pPr>
          </w:p>
        </w:tc>
      </w:tr>
      <w:tr w:rsidR="00DF7F5A" w:rsidRPr="00EA52AA" w14:paraId="0CCE1381" w14:textId="77777777" w:rsidTr="000723FE">
        <w:tc>
          <w:tcPr>
            <w:tcW w:w="2439" w:type="pct"/>
          </w:tcPr>
          <w:p w14:paraId="364B919C" w14:textId="77777777" w:rsidR="00DF7F5A" w:rsidRPr="00EA52AA" w:rsidRDefault="00DF7F5A" w:rsidP="002F2483">
            <w:pPr>
              <w:spacing w:line="240" w:lineRule="auto"/>
              <w:contextualSpacing/>
              <w:jc w:val="both"/>
              <w:rPr>
                <w:i/>
                <w:iCs/>
                <w:szCs w:val="22"/>
              </w:rPr>
            </w:pPr>
          </w:p>
        </w:tc>
        <w:tc>
          <w:tcPr>
            <w:tcW w:w="783" w:type="pct"/>
          </w:tcPr>
          <w:p w14:paraId="0C1DEB56" w14:textId="77777777" w:rsidR="00DF7F5A" w:rsidRPr="00EA52AA" w:rsidRDefault="00DF7F5A" w:rsidP="002F2483">
            <w:pPr>
              <w:spacing w:line="240" w:lineRule="auto"/>
              <w:contextualSpacing/>
              <w:jc w:val="both"/>
              <w:rPr>
                <w:i/>
                <w:iCs/>
                <w:szCs w:val="22"/>
              </w:rPr>
            </w:pPr>
          </w:p>
        </w:tc>
        <w:tc>
          <w:tcPr>
            <w:tcW w:w="849" w:type="pct"/>
          </w:tcPr>
          <w:p w14:paraId="72D9F7AA" w14:textId="77777777" w:rsidR="00DF7F5A" w:rsidRPr="00EA52AA" w:rsidRDefault="00DF7F5A" w:rsidP="002F2483">
            <w:pPr>
              <w:spacing w:line="240" w:lineRule="auto"/>
              <w:contextualSpacing/>
              <w:jc w:val="both"/>
              <w:rPr>
                <w:i/>
                <w:iCs/>
                <w:szCs w:val="22"/>
              </w:rPr>
            </w:pPr>
          </w:p>
        </w:tc>
        <w:tc>
          <w:tcPr>
            <w:tcW w:w="929" w:type="pct"/>
          </w:tcPr>
          <w:p w14:paraId="2EFF2228" w14:textId="77777777" w:rsidR="00DF7F5A" w:rsidRPr="00EA52AA" w:rsidRDefault="00DF7F5A" w:rsidP="002F2483">
            <w:pPr>
              <w:spacing w:line="240" w:lineRule="auto"/>
              <w:contextualSpacing/>
              <w:jc w:val="both"/>
              <w:rPr>
                <w:i/>
                <w:iCs/>
                <w:szCs w:val="22"/>
              </w:rPr>
            </w:pPr>
          </w:p>
        </w:tc>
      </w:tr>
      <w:tr w:rsidR="00DF7F5A" w:rsidRPr="00EA52AA" w14:paraId="7C3CAD7F" w14:textId="77777777" w:rsidTr="000723FE">
        <w:tc>
          <w:tcPr>
            <w:tcW w:w="2439" w:type="pct"/>
          </w:tcPr>
          <w:p w14:paraId="58CEED77" w14:textId="77777777" w:rsidR="00DF7F5A" w:rsidRPr="00EA52AA" w:rsidRDefault="00DF7F5A" w:rsidP="002F2483">
            <w:pPr>
              <w:spacing w:line="240" w:lineRule="auto"/>
              <w:contextualSpacing/>
              <w:jc w:val="right"/>
              <w:rPr>
                <w:b/>
                <w:bCs/>
                <w:szCs w:val="22"/>
              </w:rPr>
            </w:pPr>
            <w:r w:rsidRPr="00EA52AA">
              <w:rPr>
                <w:b/>
                <w:bCs/>
                <w:szCs w:val="22"/>
              </w:rPr>
              <w:t>Project Total:</w:t>
            </w:r>
          </w:p>
        </w:tc>
        <w:tc>
          <w:tcPr>
            <w:tcW w:w="783" w:type="pct"/>
          </w:tcPr>
          <w:p w14:paraId="1578D183" w14:textId="77777777" w:rsidR="00DF7F5A" w:rsidRPr="00EA52AA" w:rsidRDefault="00DF7F5A" w:rsidP="002F2483">
            <w:pPr>
              <w:spacing w:line="240" w:lineRule="auto"/>
              <w:contextualSpacing/>
              <w:jc w:val="both"/>
              <w:rPr>
                <w:i/>
                <w:iCs/>
                <w:szCs w:val="22"/>
              </w:rPr>
            </w:pPr>
          </w:p>
        </w:tc>
        <w:tc>
          <w:tcPr>
            <w:tcW w:w="849" w:type="pct"/>
          </w:tcPr>
          <w:p w14:paraId="570A5BEA" w14:textId="77777777" w:rsidR="00DF7F5A" w:rsidRPr="00EA52AA" w:rsidRDefault="00DF7F5A" w:rsidP="002F2483">
            <w:pPr>
              <w:spacing w:line="240" w:lineRule="auto"/>
              <w:contextualSpacing/>
              <w:jc w:val="both"/>
              <w:rPr>
                <w:i/>
                <w:iCs/>
                <w:szCs w:val="22"/>
              </w:rPr>
            </w:pPr>
          </w:p>
        </w:tc>
        <w:tc>
          <w:tcPr>
            <w:tcW w:w="929" w:type="pct"/>
          </w:tcPr>
          <w:p w14:paraId="43750B3B" w14:textId="77777777" w:rsidR="00DF7F5A" w:rsidRPr="00EA52AA" w:rsidRDefault="00DF7F5A" w:rsidP="002F2483">
            <w:pPr>
              <w:spacing w:line="240" w:lineRule="auto"/>
              <w:contextualSpacing/>
              <w:jc w:val="both"/>
              <w:rPr>
                <w:i/>
                <w:iCs/>
                <w:szCs w:val="22"/>
              </w:rPr>
            </w:pPr>
          </w:p>
        </w:tc>
      </w:tr>
      <w:tr w:rsidR="00DF7F5A" w:rsidRPr="00EA52AA" w14:paraId="1517327A" w14:textId="77777777" w:rsidTr="000723FE">
        <w:tc>
          <w:tcPr>
            <w:tcW w:w="2439" w:type="pct"/>
          </w:tcPr>
          <w:p w14:paraId="3ED8E3E3" w14:textId="77777777" w:rsidR="00DF7F5A" w:rsidRPr="00EA52AA" w:rsidRDefault="00DF7F5A" w:rsidP="002F2483">
            <w:pPr>
              <w:spacing w:line="240" w:lineRule="auto"/>
              <w:contextualSpacing/>
              <w:jc w:val="right"/>
              <w:rPr>
                <w:b/>
                <w:bCs/>
                <w:szCs w:val="22"/>
              </w:rPr>
            </w:pPr>
            <w:r w:rsidRPr="00EA52AA">
              <w:rPr>
                <w:b/>
                <w:bCs/>
                <w:szCs w:val="22"/>
              </w:rPr>
              <w:t>Total Funding Requested:</w:t>
            </w:r>
          </w:p>
        </w:tc>
        <w:tc>
          <w:tcPr>
            <w:tcW w:w="783" w:type="pct"/>
          </w:tcPr>
          <w:p w14:paraId="21AB53F5" w14:textId="77777777" w:rsidR="00DF7F5A" w:rsidRPr="00EA52AA" w:rsidRDefault="00DF7F5A" w:rsidP="002F2483">
            <w:pPr>
              <w:spacing w:line="240" w:lineRule="auto"/>
              <w:contextualSpacing/>
              <w:jc w:val="both"/>
              <w:rPr>
                <w:i/>
                <w:iCs/>
                <w:szCs w:val="22"/>
              </w:rPr>
            </w:pPr>
          </w:p>
        </w:tc>
        <w:tc>
          <w:tcPr>
            <w:tcW w:w="849" w:type="pct"/>
          </w:tcPr>
          <w:p w14:paraId="44C0A556" w14:textId="77777777" w:rsidR="00DF7F5A" w:rsidRPr="00EA52AA" w:rsidRDefault="00DF7F5A" w:rsidP="002F2483">
            <w:pPr>
              <w:spacing w:line="240" w:lineRule="auto"/>
              <w:contextualSpacing/>
              <w:jc w:val="both"/>
              <w:rPr>
                <w:i/>
                <w:iCs/>
                <w:szCs w:val="22"/>
              </w:rPr>
            </w:pPr>
          </w:p>
        </w:tc>
        <w:tc>
          <w:tcPr>
            <w:tcW w:w="929" w:type="pct"/>
          </w:tcPr>
          <w:p w14:paraId="2D93AB16" w14:textId="77777777" w:rsidR="00DF7F5A" w:rsidRPr="00EA52AA" w:rsidRDefault="00DF7F5A" w:rsidP="002F2483">
            <w:pPr>
              <w:spacing w:line="240" w:lineRule="auto"/>
              <w:contextualSpacing/>
              <w:jc w:val="both"/>
              <w:rPr>
                <w:i/>
                <w:iCs/>
                <w:szCs w:val="22"/>
              </w:rPr>
            </w:pPr>
          </w:p>
        </w:tc>
      </w:tr>
    </w:tbl>
    <w:p w14:paraId="0CE2909D" w14:textId="6AD29141" w:rsidR="00DF7F5A" w:rsidRPr="00DF7F5A" w:rsidRDefault="00DF7F5A" w:rsidP="00DF7F5A">
      <w:pPr>
        <w:pStyle w:val="ListParagraph"/>
        <w:spacing w:before="80" w:line="240" w:lineRule="auto"/>
        <w:jc w:val="both"/>
        <w:rPr>
          <w:color w:val="000000" w:themeColor="text1"/>
        </w:rPr>
      </w:pPr>
      <w:r w:rsidRPr="003F08D2">
        <w:rPr>
          <w:b/>
          <w:bCs/>
          <w:color w:val="000000" w:themeColor="text1"/>
        </w:rPr>
        <w:t>Source of Match*</w:t>
      </w:r>
      <w:r>
        <w:rPr>
          <w:b/>
          <w:bCs/>
          <w:color w:val="000000" w:themeColor="text1"/>
        </w:rPr>
        <w:t xml:space="preserve">: </w:t>
      </w:r>
      <w:r w:rsidRPr="00D02B83">
        <w:rPr>
          <w:color w:val="000000" w:themeColor="text1"/>
        </w:rPr>
        <w:t>If your grant application includes</w:t>
      </w:r>
      <w:r>
        <w:rPr>
          <w:b/>
          <w:bCs/>
          <w:color w:val="000000" w:themeColor="text1"/>
        </w:rPr>
        <w:t xml:space="preserve"> </w:t>
      </w:r>
      <w:r w:rsidRPr="003F08D2">
        <w:rPr>
          <w:color w:val="000000" w:themeColor="text1"/>
        </w:rPr>
        <w:t>any in-kind or monetary match, explain how extensive it is and how it will be made available to the project</w:t>
      </w:r>
      <w:r>
        <w:rPr>
          <w:color w:val="000000" w:themeColor="text1"/>
        </w:rPr>
        <w:t xml:space="preserve"> here.</w:t>
      </w:r>
    </w:p>
    <w:p w14:paraId="5F70637A" w14:textId="480F454E" w:rsidR="00B42C87" w:rsidRPr="00703D15" w:rsidRDefault="00B42C87" w:rsidP="00C4637D">
      <w:pPr>
        <w:pStyle w:val="ListParagraph"/>
        <w:numPr>
          <w:ilvl w:val="0"/>
          <w:numId w:val="31"/>
        </w:numPr>
        <w:spacing w:before="80" w:after="80" w:line="240" w:lineRule="auto"/>
        <w:jc w:val="both"/>
        <w:rPr>
          <w:color w:val="000000" w:themeColor="text1"/>
        </w:rPr>
      </w:pPr>
      <w:r w:rsidRPr="00703D15">
        <w:rPr>
          <w:b/>
          <w:bCs/>
          <w:color w:val="000000" w:themeColor="text1"/>
        </w:rPr>
        <w:t xml:space="preserve">Qualifications of Organization and Project Manager (10 Points): </w:t>
      </w:r>
      <w:r w:rsidRPr="00703D15">
        <w:rPr>
          <w:color w:val="000000" w:themeColor="text1"/>
        </w:rPr>
        <w:t>Describe the qualifications of the Eligible Entity and/or their contractor and the project manager relevant to carrying out the proposed project.</w:t>
      </w:r>
    </w:p>
    <w:p w14:paraId="75A53B19" w14:textId="2B4474E7" w:rsidR="00B42C87" w:rsidRPr="00AC0550" w:rsidRDefault="00B42C87" w:rsidP="00C4637D">
      <w:pPr>
        <w:pStyle w:val="ListParagraph"/>
        <w:numPr>
          <w:ilvl w:val="0"/>
          <w:numId w:val="31"/>
        </w:numPr>
        <w:spacing w:before="80" w:after="80" w:line="240" w:lineRule="auto"/>
        <w:jc w:val="both"/>
        <w:rPr>
          <w:b/>
          <w:bCs/>
          <w:color w:val="000000" w:themeColor="text1"/>
        </w:rPr>
      </w:pPr>
      <w:r w:rsidRPr="00692F1F">
        <w:rPr>
          <w:b/>
          <w:bCs/>
          <w:color w:val="000000" w:themeColor="text1"/>
        </w:rPr>
        <w:t>Project Benefit (</w:t>
      </w:r>
      <w:r w:rsidR="00D077EB">
        <w:rPr>
          <w:b/>
          <w:bCs/>
          <w:color w:val="000000" w:themeColor="text1"/>
        </w:rPr>
        <w:t>30</w:t>
      </w:r>
      <w:r w:rsidRPr="00692F1F">
        <w:rPr>
          <w:b/>
          <w:bCs/>
          <w:color w:val="000000" w:themeColor="text1"/>
        </w:rPr>
        <w:t xml:space="preserve"> Points):</w:t>
      </w:r>
      <w:r w:rsidRPr="00692F1F">
        <w:rPr>
          <w:color w:val="000000" w:themeColor="text1"/>
        </w:rPr>
        <w:t xml:space="preserve"> Describe how the proposed project contributes to</w:t>
      </w:r>
      <w:r w:rsidRPr="00DB09F6">
        <w:t xml:space="preserve"> </w:t>
      </w:r>
      <w:r w:rsidR="00E86A7B" w:rsidRPr="00520CA5">
        <w:t>minimizing</w:t>
      </w:r>
      <w:r w:rsidRPr="00520CA5">
        <w:t xml:space="preserve"> and mitigat</w:t>
      </w:r>
      <w:r w:rsidR="00E86A7B">
        <w:t>ing</w:t>
      </w:r>
      <w:r w:rsidRPr="00520CA5">
        <w:t xml:space="preserve"> water withdrawals </w:t>
      </w:r>
      <w:r w:rsidR="0032568E">
        <w:t xml:space="preserve">from </w:t>
      </w:r>
      <w:r w:rsidR="00E86A7B">
        <w:t xml:space="preserve">water supply sources in </w:t>
      </w:r>
      <w:r w:rsidR="0032568E">
        <w:t>the Ipswich River basin</w:t>
      </w:r>
      <w:r w:rsidRPr="00520CA5">
        <w:t xml:space="preserve">, </w:t>
      </w:r>
      <w:r w:rsidR="0032568E">
        <w:t>while promoting compliance with the NPDWR</w:t>
      </w:r>
      <w:r>
        <w:t xml:space="preserve">. Priority </w:t>
      </w:r>
      <w:r w:rsidRPr="00DB09F6">
        <w:t xml:space="preserve">will be given to proposed projects </w:t>
      </w:r>
      <w:r w:rsidR="0032568E">
        <w:t xml:space="preserve">that </w:t>
      </w:r>
      <w:r w:rsidR="004175AB">
        <w:t>have the largest impact on</w:t>
      </w:r>
      <w:r w:rsidR="003931D8">
        <w:t xml:space="preserve"> </w:t>
      </w:r>
      <w:r w:rsidR="0032568E">
        <w:t>the demand on Ipswich River water</w:t>
      </w:r>
      <w:r w:rsidR="003B1F6D">
        <w:t xml:space="preserve"> supply sources</w:t>
      </w:r>
      <w:r w:rsidR="0032568E">
        <w:t>, and/or mitigate PFAS contamination in the public water supply</w:t>
      </w:r>
      <w:r w:rsidR="00A219EE">
        <w:t xml:space="preserve"> sources in the Ipswich River basin</w:t>
      </w:r>
      <w:r w:rsidR="0032568E">
        <w:t xml:space="preserve">. </w:t>
      </w:r>
    </w:p>
    <w:p w14:paraId="7107D097" w14:textId="77777777" w:rsidR="00AC0550" w:rsidRPr="005D1A3A" w:rsidRDefault="00AC0550" w:rsidP="00AC0550">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b/>
          <w:bCs/>
          <w:color w:val="000000" w:themeColor="text1"/>
          <w:szCs w:val="24"/>
        </w:rPr>
      </w:pPr>
      <w:r w:rsidRPr="005D1A3A">
        <w:rPr>
          <w:b/>
          <w:bCs/>
          <w:color w:val="000000" w:themeColor="text1"/>
          <w:szCs w:val="24"/>
        </w:rPr>
        <w:t xml:space="preserve">Disadvantaged Community Status (10 Points): </w:t>
      </w:r>
      <w:r w:rsidRPr="005D1A3A">
        <w:rPr>
          <w:color w:val="000000" w:themeColor="text1"/>
          <w:szCs w:val="24"/>
        </w:rPr>
        <w:t>Please identify all municipalities served by the Project; indicate which of those municipalities are designated as Tier 1, 2, or 3 Disadvantaged Communities.</w:t>
      </w:r>
    </w:p>
    <w:p w14:paraId="2C649F18" w14:textId="77777777" w:rsidR="00DF7F5A" w:rsidRDefault="00DF7F5A" w:rsidP="00DF7F5A">
      <w:pPr>
        <w:rPr>
          <w:color w:val="000000" w:themeColor="text1"/>
        </w:rPr>
        <w:sectPr w:rsidR="00DF7F5A" w:rsidSect="00DE6CAD">
          <w:footerReference w:type="default" r:id="rId47"/>
          <w:headerReference w:type="first" r:id="rId48"/>
          <w:footerReference w:type="first" r:id="rId49"/>
          <w:pgSz w:w="12240" w:h="15840"/>
          <w:pgMar w:top="900" w:right="1440" w:bottom="1260" w:left="1440" w:header="720" w:footer="140" w:gutter="0"/>
          <w:pgNumType w:start="1"/>
          <w:cols w:space="720"/>
          <w:docGrid w:linePitch="326"/>
        </w:sectPr>
      </w:pPr>
    </w:p>
    <w:p w14:paraId="5C5FEAD5" w14:textId="743A8286" w:rsidR="0062626E" w:rsidRPr="001F600F" w:rsidRDefault="0062626E" w:rsidP="00DF7F5A">
      <w:pPr>
        <w:pStyle w:val="Heading1"/>
        <w:jc w:val="center"/>
      </w:pPr>
      <w:bookmarkStart w:id="102" w:name="_ATTACHMENT_B"/>
      <w:bookmarkStart w:id="103" w:name="_Toc204682678"/>
      <w:bookmarkStart w:id="104" w:name="_Toc204853734"/>
      <w:bookmarkStart w:id="105" w:name="_Toc217385754"/>
      <w:bookmarkEnd w:id="102"/>
      <w:r w:rsidRPr="001F600F">
        <w:lastRenderedPageBreak/>
        <w:t>ATTACHMENT B</w:t>
      </w:r>
      <w:bookmarkEnd w:id="103"/>
      <w:bookmarkEnd w:id="104"/>
      <w:bookmarkEnd w:id="105"/>
    </w:p>
    <w:p w14:paraId="66C0D334" w14:textId="101F8F77" w:rsidR="0062626E" w:rsidRDefault="0062626E" w:rsidP="0062626E">
      <w:pPr>
        <w:jc w:val="center"/>
        <w:rPr>
          <w:b/>
          <w:bCs/>
        </w:rPr>
      </w:pPr>
      <w:r w:rsidRPr="00720F23">
        <w:rPr>
          <w:b/>
          <w:bCs/>
        </w:rPr>
        <w:t>Disadvantaged Communities by Tier</w:t>
      </w:r>
      <w:r>
        <w:rPr>
          <w:b/>
          <w:bCs/>
        </w:rPr>
        <w:t xml:space="preserve"> (FY2</w:t>
      </w:r>
      <w:r w:rsidR="000276C9">
        <w:rPr>
          <w:b/>
          <w:bCs/>
        </w:rPr>
        <w:t>6</w:t>
      </w:r>
      <w:r>
        <w:rPr>
          <w:b/>
          <w:bCs/>
        </w:rPr>
        <w:t>)</w:t>
      </w:r>
    </w:p>
    <w:p w14:paraId="566F0023" w14:textId="77777777" w:rsidR="0062626E" w:rsidRPr="00720F23" w:rsidRDefault="0062626E" w:rsidP="0062626E">
      <w:pPr>
        <w:rPr>
          <w:b/>
          <w:bCs/>
        </w:rPr>
      </w:pPr>
      <w:r w:rsidRPr="00720F23">
        <w:rPr>
          <w:b/>
          <w:bCs/>
        </w:rPr>
        <w:t>Tier 1</w:t>
      </w:r>
      <w:r>
        <w:rPr>
          <w:b/>
          <w:bCs/>
        </w:rPr>
        <w:t>:</w:t>
      </w:r>
    </w:p>
    <w:p w14:paraId="7B651674" w14:textId="0D09374F" w:rsidR="0062626E" w:rsidRDefault="0062626E" w:rsidP="00A563B1">
      <w:r w:rsidRPr="003B2E9B">
        <w:t>Amesbury</w:t>
      </w:r>
      <w:r>
        <w:t xml:space="preserve">, </w:t>
      </w:r>
      <w:r w:rsidRPr="003B2E9B">
        <w:t>Ayer</w:t>
      </w:r>
      <w:r>
        <w:t xml:space="preserve">, </w:t>
      </w:r>
      <w:r w:rsidRPr="003B2E9B">
        <w:t>Barnstable</w:t>
      </w:r>
      <w:r>
        <w:t xml:space="preserve">, </w:t>
      </w:r>
      <w:r w:rsidRPr="003B2E9B">
        <w:t>Berkley</w:t>
      </w:r>
      <w:r>
        <w:t xml:space="preserve">, </w:t>
      </w:r>
      <w:r w:rsidRPr="003B2E9B">
        <w:t>Billerica</w:t>
      </w:r>
      <w:r>
        <w:t xml:space="preserve">, </w:t>
      </w:r>
      <w:r w:rsidRPr="003B2E9B">
        <w:t>Bourne</w:t>
      </w:r>
      <w:r>
        <w:t xml:space="preserve">, </w:t>
      </w:r>
      <w:r w:rsidRPr="003B2E9B">
        <w:t>Braintree</w:t>
      </w:r>
      <w:r>
        <w:t xml:space="preserve">, </w:t>
      </w:r>
      <w:r w:rsidRPr="003B2E9B">
        <w:t>Brewster</w:t>
      </w:r>
      <w:r>
        <w:t xml:space="preserve">, </w:t>
      </w:r>
      <w:r w:rsidR="002A0B84">
        <w:t>Dartmouth, Deerfield</w:t>
      </w:r>
      <w:r>
        <w:t xml:space="preserve">, </w:t>
      </w:r>
      <w:r w:rsidRPr="003B2E9B">
        <w:t>East Longmeadow</w:t>
      </w:r>
      <w:r>
        <w:t xml:space="preserve">, </w:t>
      </w:r>
      <w:r w:rsidRPr="003B2E9B">
        <w:t>Eastham</w:t>
      </w:r>
      <w:r>
        <w:t xml:space="preserve">, </w:t>
      </w:r>
      <w:r w:rsidR="002A0B84">
        <w:t xml:space="preserve">Egremont, </w:t>
      </w:r>
      <w:r w:rsidRPr="003B2E9B">
        <w:t>Falmouth</w:t>
      </w:r>
      <w:r>
        <w:t xml:space="preserve">, </w:t>
      </w:r>
      <w:r w:rsidRPr="003B2E9B">
        <w:t>Gloucester</w:t>
      </w:r>
      <w:r>
        <w:t xml:space="preserve">, </w:t>
      </w:r>
      <w:r w:rsidRPr="003B2E9B">
        <w:t>Great Barrington</w:t>
      </w:r>
      <w:r>
        <w:t xml:space="preserve">, </w:t>
      </w:r>
      <w:r w:rsidRPr="003B2E9B">
        <w:t>Groveland</w:t>
      </w:r>
      <w:r>
        <w:t xml:space="preserve">, </w:t>
      </w:r>
      <w:r w:rsidRPr="003B2E9B">
        <w:t>Harwich</w:t>
      </w:r>
      <w:r>
        <w:t xml:space="preserve">, </w:t>
      </w:r>
      <w:r w:rsidRPr="003B2E9B">
        <w:t>Hopedale</w:t>
      </w:r>
      <w:r>
        <w:t xml:space="preserve">, </w:t>
      </w:r>
      <w:r w:rsidRPr="003B2E9B">
        <w:t>Hudson</w:t>
      </w:r>
      <w:r>
        <w:t xml:space="preserve">, </w:t>
      </w:r>
      <w:r w:rsidRPr="003B2E9B">
        <w:t>Hull</w:t>
      </w:r>
      <w:r>
        <w:t xml:space="preserve">, </w:t>
      </w:r>
      <w:r w:rsidRPr="003B2E9B">
        <w:t>Kingston</w:t>
      </w:r>
      <w:r>
        <w:t xml:space="preserve">, </w:t>
      </w:r>
      <w:r w:rsidRPr="003B2E9B">
        <w:t>Lakeville</w:t>
      </w:r>
      <w:r>
        <w:t xml:space="preserve">, </w:t>
      </w:r>
      <w:r w:rsidRPr="003B2E9B">
        <w:t>Leyden</w:t>
      </w:r>
      <w:r>
        <w:t xml:space="preserve">, </w:t>
      </w:r>
      <w:r w:rsidRPr="003B2E9B">
        <w:t>Lunenburg</w:t>
      </w:r>
      <w:r>
        <w:t xml:space="preserve">, </w:t>
      </w:r>
      <w:r w:rsidRPr="003B2E9B">
        <w:t>Mashpee</w:t>
      </w:r>
      <w:r>
        <w:t xml:space="preserve">, </w:t>
      </w:r>
      <w:r w:rsidRPr="003B2E9B">
        <w:t>Maynard</w:t>
      </w:r>
      <w:r>
        <w:t xml:space="preserve">, </w:t>
      </w:r>
      <w:r w:rsidRPr="003B2E9B">
        <w:t>Medford</w:t>
      </w:r>
      <w:r>
        <w:t xml:space="preserve">, </w:t>
      </w:r>
      <w:r w:rsidRPr="003B2E9B">
        <w:t>Merrimac</w:t>
      </w:r>
      <w:r>
        <w:t xml:space="preserve">, </w:t>
      </w:r>
      <w:r w:rsidRPr="003B2E9B">
        <w:t>North Attleborough</w:t>
      </w:r>
      <w:r>
        <w:t>,</w:t>
      </w:r>
      <w:r w:rsidR="00A563B1" w:rsidRPr="00A563B1">
        <w:t xml:space="preserve"> </w:t>
      </w:r>
      <w:r w:rsidR="00A563B1">
        <w:t xml:space="preserve">Paxton, Pembroke, Pepperell, Plainville, Plymouth, </w:t>
      </w:r>
      <w:r w:rsidR="00F32518">
        <w:t xml:space="preserve">Quincy, </w:t>
      </w:r>
      <w:r w:rsidRPr="003B2E9B">
        <w:t>Raynham</w:t>
      </w:r>
      <w:r>
        <w:t xml:space="preserve">, </w:t>
      </w:r>
      <w:r w:rsidRPr="003B2E9B">
        <w:t>Richmond</w:t>
      </w:r>
      <w:r>
        <w:t xml:space="preserve">, </w:t>
      </w:r>
      <w:r w:rsidRPr="003B2E9B">
        <w:t>Rochester</w:t>
      </w:r>
      <w:r>
        <w:t xml:space="preserve">, </w:t>
      </w:r>
      <w:r w:rsidRPr="003B2E9B">
        <w:t>Rutland</w:t>
      </w:r>
      <w:r>
        <w:t xml:space="preserve">, </w:t>
      </w:r>
      <w:r w:rsidR="00F32518">
        <w:t>Salisbury, Sandwich,</w:t>
      </w:r>
      <w:r w:rsidR="00CE306E" w:rsidRPr="00CE306E">
        <w:t xml:space="preserve"> </w:t>
      </w:r>
      <w:r w:rsidR="00CE306E" w:rsidRPr="003B2E9B">
        <w:t>Seekonk</w:t>
      </w:r>
      <w:r w:rsidR="00CE306E">
        <w:t xml:space="preserve">, </w:t>
      </w:r>
      <w:r w:rsidR="00F32518">
        <w:t xml:space="preserve"> </w:t>
      </w:r>
      <w:r w:rsidRPr="003B2E9B">
        <w:t>Southampton</w:t>
      </w:r>
      <w:r w:rsidR="00CE306E">
        <w:t xml:space="preserve">, </w:t>
      </w:r>
      <w:r w:rsidRPr="003B2E9B">
        <w:t>Stockbridge</w:t>
      </w:r>
      <w:r>
        <w:t xml:space="preserve">, </w:t>
      </w:r>
      <w:r w:rsidRPr="003B2E9B">
        <w:t>Sturbridge</w:t>
      </w:r>
      <w:r>
        <w:t xml:space="preserve">, </w:t>
      </w:r>
      <w:r w:rsidRPr="003B2E9B">
        <w:t>Tewksbury</w:t>
      </w:r>
      <w:r>
        <w:t xml:space="preserve">, </w:t>
      </w:r>
      <w:r w:rsidRPr="003B2E9B">
        <w:t>Tyngsborough</w:t>
      </w:r>
      <w:r>
        <w:t xml:space="preserve">, </w:t>
      </w:r>
      <w:r w:rsidRPr="003B2E9B">
        <w:t>Waltham</w:t>
      </w:r>
      <w:r>
        <w:t xml:space="preserve">, </w:t>
      </w:r>
      <w:r w:rsidRPr="003B2E9B">
        <w:t>West Bridgewater</w:t>
      </w:r>
      <w:r>
        <w:t xml:space="preserve">,  </w:t>
      </w:r>
      <w:r w:rsidRPr="003B2E9B">
        <w:t>Westminster</w:t>
      </w:r>
      <w:r>
        <w:t xml:space="preserve">, </w:t>
      </w:r>
      <w:r w:rsidRPr="003B2E9B">
        <w:t>Westport</w:t>
      </w:r>
      <w:r>
        <w:t xml:space="preserve">, </w:t>
      </w:r>
      <w:r w:rsidRPr="003B2E9B">
        <w:t>Wilbraham</w:t>
      </w:r>
      <w:r>
        <w:t xml:space="preserve">, </w:t>
      </w:r>
      <w:r w:rsidRPr="003B2E9B">
        <w:t>Winthrop</w:t>
      </w:r>
      <w:r>
        <w:t xml:space="preserve">, and </w:t>
      </w:r>
      <w:r w:rsidRPr="003B2E9B">
        <w:t>Woburn</w:t>
      </w:r>
    </w:p>
    <w:p w14:paraId="701B54E0" w14:textId="77777777" w:rsidR="0062626E" w:rsidRPr="00720F23" w:rsidRDefault="0062626E" w:rsidP="0062626E">
      <w:pPr>
        <w:rPr>
          <w:b/>
          <w:bCs/>
        </w:rPr>
      </w:pPr>
      <w:r w:rsidRPr="00720F23">
        <w:rPr>
          <w:b/>
          <w:bCs/>
        </w:rPr>
        <w:t>Tier 2:</w:t>
      </w:r>
      <w:r>
        <w:rPr>
          <w:b/>
          <w:bCs/>
        </w:rPr>
        <w:t xml:space="preserve"> </w:t>
      </w:r>
    </w:p>
    <w:p w14:paraId="51094DCF" w14:textId="77777777" w:rsidR="0027121F" w:rsidRDefault="0027121F" w:rsidP="0027121F">
      <w:r>
        <w:t>Abington, Acushnet, Agawam, Alford, Ashburnham, Ashby, Attleboro, Auburn, Becket, Belchertown, Bellingham, Blackstone, Bridgewater, Brimfield, Carver, Charlton, Cheshire, Clinton, Dracut, Dudley, East Bridgewater, East Brookfield, Easthampton, Fairhaven, Framingham, Freetown, Granby, Granville, Hadley, Halifax, Hampden, Hanson, Hatfield, Haverhill, Hinsdale, Holbrook, Holland, Hubbardston, Lancaster, Lanesborough, Lee, Leicester, Leominster, Leverett, Malden, Marlborough, Methuen, Middleborough, Milford, Millbury, Millville, Monson, Montgomery, New Braintree, New Marlborough, North Brookfield, Northampton, Northbridge, Northfield, Norton, Oak Bluffs, Oakham, Otis, Oxford, Peabody, Pelham, Petersham, Phillipston, Revere, Rockland, Rowe, Salem, Saugus, Sheffield, Shirley, Somerset, South Hadley, Southwick, Stoughton, Swansea, Tisbury, Townsend, Tyringham, Uxbridge, West Boylston, West Brookfield, West Tisbury, Weymouth, Whitman, Williamstown, and Yarmouth</w:t>
      </w:r>
    </w:p>
    <w:p w14:paraId="430CA083" w14:textId="20C56D92" w:rsidR="0062626E" w:rsidRPr="00720F23" w:rsidRDefault="0062626E" w:rsidP="0027121F">
      <w:pPr>
        <w:rPr>
          <w:b/>
          <w:bCs/>
        </w:rPr>
      </w:pPr>
      <w:r w:rsidRPr="00720F23">
        <w:rPr>
          <w:b/>
          <w:bCs/>
        </w:rPr>
        <w:t xml:space="preserve">Tier 3: </w:t>
      </w:r>
      <w:r>
        <w:rPr>
          <w:b/>
          <w:bCs/>
        </w:rPr>
        <w:t xml:space="preserve"> </w:t>
      </w:r>
    </w:p>
    <w:p w14:paraId="6002EF38" w14:textId="77777777" w:rsidR="000276C9" w:rsidRDefault="000276C9" w:rsidP="000276C9">
      <w:r>
        <w:t>Adams, Amherst, Ashfield, Athol, Barre, Bernardston, Blandford, Brockton, Brookfield, Buckland, Charlemont, Chelsea, Chester, Chesterfield, Chicopee, Clarksburg, Colrain, Dalton, Erving, Everett, Fall River, Fitchburg, Florida, Gardner, Gill, Goshen, Gosnold, Greenfield, Hancock, Hardwick, Hawley, Heath, Holyoke, Huntington, Lawrence, Lowell, Ludlow, Lynn, Middlefield, Monroe, Montague, New Ashford, New Bedford, New Salem, North Adams, Orange, Palmer, Peru, Pittsfield, Plainfield, Randolph, Royalston, Russell, Sandisfield, Savoy, Shelburne, Shutesbury, Southbridge, Spencer, Springfield, Sunderland, Taunton, Templeton, Tolland, Wales, Ware, Wareham, Warren, Warwick, Washington, Webster, Wendell, West Springfield, Westfield, Whately, Williamsburg, Winchendon, Windsor, Worcester, and Worthington</w:t>
      </w:r>
    </w:p>
    <w:p w14:paraId="6C0F8536" w14:textId="759BE886" w:rsidR="00AC0550" w:rsidRDefault="0062626E" w:rsidP="000276C9">
      <w:hyperlink r:id="rId50" w:history="1">
        <w:r w:rsidRPr="0062626E">
          <w:rPr>
            <w:rStyle w:val="Hyperlink"/>
            <w:b/>
            <w:bCs/>
            <w:color w:val="0000FF"/>
          </w:rPr>
          <w:t>Date Source</w:t>
        </w:r>
      </w:hyperlink>
    </w:p>
    <w:p w14:paraId="4492E71B" w14:textId="063BE336" w:rsidR="00AC0550" w:rsidRPr="00AC0550" w:rsidRDefault="006F4A04" w:rsidP="006F4A0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Unicode MS"/>
          <w:color w:val="000000" w:themeColor="text1"/>
          <w:u w:color="000000"/>
        </w:rPr>
      </w:pPr>
      <w:r w:rsidRPr="005D1A3A">
        <w:rPr>
          <w:b/>
          <w:bCs/>
        </w:rPr>
        <w:t>Note</w:t>
      </w:r>
      <w:r>
        <w:t>: FY2</w:t>
      </w:r>
      <w:r w:rsidR="000276C9">
        <w:t>6</w:t>
      </w:r>
      <w:r>
        <w:t xml:space="preserve"> is the most current year for which data was available at the time of the publication of this RFR.</w:t>
      </w:r>
    </w:p>
    <w:sectPr w:rsidR="00AC0550" w:rsidRPr="00AC0550" w:rsidSect="008B6E78">
      <w:footerReference w:type="default" r:id="rId51"/>
      <w:pgSz w:w="12240" w:h="15840"/>
      <w:pgMar w:top="900" w:right="1440" w:bottom="990" w:left="1440" w:header="720" w:footer="1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4E7F" w14:textId="77777777" w:rsidR="00631C48" w:rsidRDefault="00631C48">
      <w:r>
        <w:separator/>
      </w:r>
    </w:p>
  </w:endnote>
  <w:endnote w:type="continuationSeparator" w:id="0">
    <w:p w14:paraId="5E9E3B45" w14:textId="77777777" w:rsidR="00631C48" w:rsidRDefault="00631C48">
      <w:r>
        <w:continuationSeparator/>
      </w:r>
    </w:p>
  </w:endnote>
  <w:endnote w:type="continuationNotice" w:id="1">
    <w:p w14:paraId="07DD128C" w14:textId="77777777" w:rsidR="00631C48" w:rsidRDefault="00631C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Pro Semibold">
    <w:charset w:val="00"/>
    <w:family w:val="swiss"/>
    <w:pitch w:val="variable"/>
    <w:sig w:usb0="80000287" w:usb1="00000043" w:usb2="00000000" w:usb3="00000000" w:csb0="000000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338B59" w14:paraId="04DE752E" w14:textId="77777777" w:rsidTr="0063646D">
      <w:trPr>
        <w:trHeight w:val="300"/>
      </w:trPr>
      <w:tc>
        <w:tcPr>
          <w:tcW w:w="3120" w:type="dxa"/>
        </w:tcPr>
        <w:p w14:paraId="1ED8C58F" w14:textId="613FBCF6" w:rsidR="0D338B59" w:rsidRDefault="0D338B59" w:rsidP="00523CBB">
          <w:pPr>
            <w:pStyle w:val="Header"/>
            <w:ind w:left="-115"/>
          </w:pPr>
        </w:p>
      </w:tc>
      <w:tc>
        <w:tcPr>
          <w:tcW w:w="3120" w:type="dxa"/>
        </w:tcPr>
        <w:p w14:paraId="080206B8" w14:textId="68220CA6" w:rsidR="0D338B59" w:rsidRDefault="0D338B59" w:rsidP="00523CBB">
          <w:pPr>
            <w:pStyle w:val="Header"/>
            <w:jc w:val="center"/>
          </w:pPr>
        </w:p>
      </w:tc>
      <w:tc>
        <w:tcPr>
          <w:tcW w:w="3120" w:type="dxa"/>
        </w:tcPr>
        <w:p w14:paraId="5B1EADE3" w14:textId="4FB986AE" w:rsidR="0D338B59" w:rsidRDefault="0D338B59" w:rsidP="006B073E">
          <w:pPr>
            <w:pStyle w:val="Header"/>
            <w:ind w:right="-115"/>
            <w:jc w:val="right"/>
          </w:pPr>
        </w:p>
      </w:tc>
    </w:tr>
  </w:tbl>
  <w:p w14:paraId="64ECE2E7" w14:textId="0195D47C" w:rsidR="001D35BD" w:rsidRDefault="001D3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338B59" w14:paraId="389FDC21" w14:textId="77777777" w:rsidTr="00A32437">
      <w:trPr>
        <w:trHeight w:val="300"/>
      </w:trPr>
      <w:tc>
        <w:tcPr>
          <w:tcW w:w="3120" w:type="dxa"/>
        </w:tcPr>
        <w:p w14:paraId="33FEEC08" w14:textId="782F08E6" w:rsidR="0D338B59" w:rsidRDefault="0D338B59" w:rsidP="006B073E">
          <w:pPr>
            <w:pStyle w:val="Header"/>
            <w:ind w:left="-115"/>
          </w:pPr>
        </w:p>
      </w:tc>
      <w:tc>
        <w:tcPr>
          <w:tcW w:w="3120" w:type="dxa"/>
        </w:tcPr>
        <w:p w14:paraId="0154A261" w14:textId="362276FD" w:rsidR="0D338B59" w:rsidRDefault="0D338B59" w:rsidP="006B073E">
          <w:pPr>
            <w:pStyle w:val="Header"/>
            <w:jc w:val="center"/>
          </w:pPr>
        </w:p>
      </w:tc>
      <w:tc>
        <w:tcPr>
          <w:tcW w:w="3120" w:type="dxa"/>
        </w:tcPr>
        <w:p w14:paraId="2AD207AB" w14:textId="78A40437" w:rsidR="0D338B59" w:rsidRDefault="0D338B59" w:rsidP="008B6E78">
          <w:pPr>
            <w:pStyle w:val="Header"/>
            <w:ind w:right="-115"/>
            <w:jc w:val="right"/>
          </w:pPr>
        </w:p>
      </w:tc>
    </w:tr>
  </w:tbl>
  <w:p w14:paraId="6B2A191A" w14:textId="5AF9455E" w:rsidR="001D35BD" w:rsidRDefault="001D3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2C6C" w14:textId="4B629D86" w:rsidR="009A2C96" w:rsidRPr="00B16527" w:rsidRDefault="009A2C96" w:rsidP="00B165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 w:author="Starling, Courtney (DEP)" w:date="2024-11-18T16:34:00Z">
        <w:tblPr>
          <w:tblStyle w:val="TableGrid"/>
          <w:tblW w:w="0" w:type="nil"/>
          <w:tblLayout w:type="fixed"/>
          <w:tblLook w:val="06A0" w:firstRow="1" w:lastRow="0" w:firstColumn="1" w:lastColumn="0" w:noHBand="1" w:noVBand="1"/>
        </w:tblPr>
      </w:tblPrChange>
    </w:tblPr>
    <w:tblGrid>
      <w:gridCol w:w="3120"/>
      <w:gridCol w:w="3120"/>
      <w:gridCol w:w="3120"/>
      <w:tblGridChange w:id="2">
        <w:tblGrid>
          <w:gridCol w:w="55"/>
          <w:gridCol w:w="3065"/>
          <w:gridCol w:w="55"/>
          <w:gridCol w:w="3065"/>
          <w:gridCol w:w="55"/>
          <w:gridCol w:w="3065"/>
          <w:gridCol w:w="55"/>
        </w:tblGrid>
      </w:tblGridChange>
    </w:tblGrid>
    <w:tr w:rsidR="0D338B59" w14:paraId="7F307E62" w14:textId="77777777" w:rsidTr="0D338B59">
      <w:trPr>
        <w:trHeight w:val="300"/>
        <w:trPrChange w:id="3" w:author="Starling, Courtney (DEP)" w:date="2024-11-18T16:34:00Z">
          <w:trPr>
            <w:gridBefore w:val="1"/>
            <w:trHeight w:val="300"/>
          </w:trPr>
        </w:trPrChange>
      </w:trPr>
      <w:tc>
        <w:tcPr>
          <w:tcW w:w="3120" w:type="dxa"/>
          <w:tcPrChange w:id="4" w:author="Starling, Courtney (DEP)" w:date="2024-11-18T16:34:00Z">
            <w:tcPr>
              <w:tcW w:w="3120" w:type="dxa"/>
              <w:gridSpan w:val="2"/>
            </w:tcPr>
          </w:tcPrChange>
        </w:tcPr>
        <w:p w14:paraId="1C2AA5F0" w14:textId="62E84D04" w:rsidR="0D338B59" w:rsidRDefault="0D338B59" w:rsidP="008B6E78">
          <w:pPr>
            <w:pStyle w:val="Header"/>
            <w:ind w:left="-115"/>
          </w:pPr>
        </w:p>
      </w:tc>
      <w:tc>
        <w:tcPr>
          <w:tcW w:w="3120" w:type="dxa"/>
          <w:tcPrChange w:id="5" w:author="Starling, Courtney (DEP)" w:date="2024-11-18T16:34:00Z">
            <w:tcPr>
              <w:tcW w:w="3120" w:type="dxa"/>
              <w:gridSpan w:val="2"/>
            </w:tcPr>
          </w:tcPrChange>
        </w:tcPr>
        <w:p w14:paraId="59A09EFB" w14:textId="0D2EB826" w:rsidR="0D338B59" w:rsidRDefault="0D338B59">
          <w:pPr>
            <w:pStyle w:val="Header"/>
            <w:jc w:val="center"/>
            <w:pPrChange w:id="6" w:author="Starling, Courtney (DEP)" w:date="2024-11-18T16:34:00Z">
              <w:pPr/>
            </w:pPrChange>
          </w:pPr>
        </w:p>
      </w:tc>
      <w:tc>
        <w:tcPr>
          <w:tcW w:w="3120" w:type="dxa"/>
          <w:tcPrChange w:id="7" w:author="Starling, Courtney (DEP)" w:date="2024-11-18T16:34:00Z">
            <w:tcPr>
              <w:tcW w:w="3120" w:type="dxa"/>
              <w:gridSpan w:val="2"/>
            </w:tcPr>
          </w:tcPrChange>
        </w:tcPr>
        <w:p w14:paraId="608A9298" w14:textId="175059AD" w:rsidR="0D338B59" w:rsidRDefault="0D338B59">
          <w:pPr>
            <w:pStyle w:val="Header"/>
            <w:ind w:right="-115"/>
            <w:jc w:val="right"/>
            <w:pPrChange w:id="8" w:author="Starling, Courtney (DEP)" w:date="2024-11-18T16:34:00Z">
              <w:pPr/>
            </w:pPrChange>
          </w:pPr>
        </w:p>
      </w:tc>
    </w:tr>
  </w:tbl>
  <w:p w14:paraId="72908992" w14:textId="7E0C7340" w:rsidR="001D35BD" w:rsidRDefault="001D35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F857" w14:textId="6A47A4EF" w:rsidR="009A2C96" w:rsidRDefault="00CB624A">
    <w:pPr>
      <w:pStyle w:val="BodyA"/>
      <w:jc w:val="center"/>
    </w:pPr>
    <w:r w:rsidRPr="004C45FD">
      <w:t xml:space="preserve">RFR# BWR </w:t>
    </w:r>
    <w:r w:rsidR="003D2B03">
      <w:t>2026</w:t>
    </w:r>
    <w:r w:rsidRPr="004C45FD">
      <w:t>-01-WMA-Ipswich</w:t>
    </w:r>
  </w:p>
  <w:p w14:paraId="5571B9D6" w14:textId="739D7D40" w:rsidR="009A2C96" w:rsidRDefault="00E614A5">
    <w:pPr>
      <w:pStyle w:val="BodyA"/>
      <w:jc w:val="center"/>
    </w:pPr>
    <w:r>
      <w:t>RFR Page</w:t>
    </w:r>
    <w:r w:rsidR="009A2C96" w:rsidRPr="00F94168">
      <w:t xml:space="preserve"> </w:t>
    </w:r>
    <w:r w:rsidR="009A2C96">
      <w:fldChar w:fldCharType="begin"/>
    </w:r>
    <w:r w:rsidR="009A2C96">
      <w:instrText xml:space="preserve"> PAGE </w:instrText>
    </w:r>
    <w:r w:rsidR="009A2C96">
      <w:fldChar w:fldCharType="separate"/>
    </w:r>
    <w:r w:rsidR="009A2C96">
      <w:rPr>
        <w:noProof/>
      </w:rPr>
      <w:t>1</w:t>
    </w:r>
    <w:r w:rsidR="009A2C96">
      <w:fldChar w:fldCharType="end"/>
    </w:r>
    <w:r w:rsidR="009A2C96">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7383" w14:textId="77777777" w:rsidR="00022CBC" w:rsidRDefault="00022CBC" w:rsidP="00022CBC">
    <w:pPr>
      <w:pStyle w:val="BodyA"/>
      <w:jc w:val="center"/>
    </w:pPr>
    <w:r w:rsidRPr="00F94168">
      <w:t xml:space="preserve">Page </w:t>
    </w:r>
    <w:r>
      <w:fldChar w:fldCharType="begin"/>
    </w:r>
    <w:r>
      <w:instrText xml:space="preserve"> PAGE </w:instrText>
    </w:r>
    <w:r>
      <w:fldChar w:fldCharType="separate"/>
    </w:r>
    <w:r>
      <w:t>2</w:t>
    </w:r>
    <w: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B27B" w14:textId="77777777" w:rsidR="00DF7F5A" w:rsidRDefault="00DF7F5A">
    <w:pPr>
      <w:pStyle w:val="BodyA"/>
      <w:jc w:val="center"/>
    </w:pPr>
    <w:r w:rsidRPr="004C45FD">
      <w:t xml:space="preserve">RFR# BWR </w:t>
    </w:r>
    <w:r>
      <w:t>2026</w:t>
    </w:r>
    <w:r w:rsidRPr="004C45FD">
      <w:t>-01-WMA-Ipswich</w:t>
    </w:r>
  </w:p>
  <w:p w14:paraId="76FF155C" w14:textId="77777777" w:rsidR="00DF7F5A" w:rsidRDefault="00DF7F5A">
    <w:pPr>
      <w:pStyle w:val="BodyA"/>
      <w:jc w:val="center"/>
    </w:pPr>
    <w:r>
      <w:t xml:space="preserve">Application </w:t>
    </w:r>
    <w:r w:rsidRPr="00F94168">
      <w:t xml:space="preserve">Page </w:t>
    </w:r>
    <w:r>
      <w:fldChar w:fldCharType="begin"/>
    </w:r>
    <w:r>
      <w:instrText xml:space="preserve"> PAGE </w:instrText>
    </w:r>
    <w:r>
      <w:fldChar w:fldCharType="separate"/>
    </w:r>
    <w:r>
      <w:rPr>
        <w:noProof/>
      </w:rPr>
      <w:t>1</w:t>
    </w:r>
    <w: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7686" w14:textId="6B8B6194" w:rsidR="00833DFE" w:rsidRDefault="00833DFE" w:rsidP="00022CBC">
    <w:pPr>
      <w:pStyle w:val="BodyA"/>
      <w:jc w:val="center"/>
      <w:rPr>
        <w:lang w:val="de-DE"/>
      </w:rPr>
    </w:pPr>
    <w:r w:rsidRPr="00022CBC">
      <w:rPr>
        <w:highlight w:val="yellow"/>
        <w:lang w:val="de-DE"/>
      </w:rPr>
      <w:t xml:space="preserve">RFR# BWR </w:t>
    </w:r>
    <w:r w:rsidR="003D2B03">
      <w:rPr>
        <w:highlight w:val="yellow"/>
        <w:lang w:val="de-DE"/>
      </w:rPr>
      <w:t>2026</w:t>
    </w:r>
    <w:r w:rsidRPr="00022CBC">
      <w:rPr>
        <w:highlight w:val="yellow"/>
        <w:lang w:val="de-DE"/>
      </w:rPr>
      <w:t>-01-WMA-Ipswich</w:t>
    </w:r>
  </w:p>
  <w:p w14:paraId="73E4ACE5" w14:textId="77777777" w:rsidR="00833DFE" w:rsidRDefault="00833DFE" w:rsidP="00022CBC">
    <w:pPr>
      <w:pStyle w:val="BodyA"/>
      <w:jc w:val="center"/>
    </w:pPr>
    <w:r w:rsidRPr="00F94168">
      <w:t xml:space="preserve">Page </w:t>
    </w:r>
    <w:r>
      <w:fldChar w:fldCharType="begin"/>
    </w:r>
    <w:r>
      <w:instrText xml:space="preserve"> PAGE </w:instrText>
    </w:r>
    <w:r>
      <w:fldChar w:fldCharType="separate"/>
    </w:r>
    <w:r>
      <w:t>2</w:t>
    </w:r>
    <w: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5C40" w14:textId="5619B6B1" w:rsidR="00DF7F5A" w:rsidRPr="00DF7F5A" w:rsidRDefault="00DF7F5A" w:rsidP="00DF7F5A">
    <w:pPr>
      <w:pStyle w:val="Footer"/>
    </w:pPr>
    <w:r w:rsidRPr="00DF7F5A">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44D3" w14:textId="77777777" w:rsidR="00631C48" w:rsidRDefault="00631C48">
      <w:r>
        <w:separator/>
      </w:r>
    </w:p>
  </w:footnote>
  <w:footnote w:type="continuationSeparator" w:id="0">
    <w:p w14:paraId="335AB8B4" w14:textId="77777777" w:rsidR="00631C48" w:rsidRDefault="00631C48">
      <w:r>
        <w:continuationSeparator/>
      </w:r>
    </w:p>
  </w:footnote>
  <w:footnote w:type="continuationNotice" w:id="1">
    <w:p w14:paraId="71AA9960" w14:textId="77777777" w:rsidR="00631C48" w:rsidRDefault="00631C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338B59" w14:paraId="3CDD9394" w14:textId="77777777" w:rsidTr="0063646D">
      <w:trPr>
        <w:trHeight w:val="300"/>
      </w:trPr>
      <w:tc>
        <w:tcPr>
          <w:tcW w:w="3120" w:type="dxa"/>
        </w:tcPr>
        <w:p w14:paraId="2C2DE02D" w14:textId="1C8D2319" w:rsidR="0D338B59" w:rsidRDefault="0D338B59" w:rsidP="00523CBB">
          <w:pPr>
            <w:pStyle w:val="Header"/>
            <w:ind w:left="-115"/>
          </w:pPr>
        </w:p>
      </w:tc>
      <w:tc>
        <w:tcPr>
          <w:tcW w:w="3120" w:type="dxa"/>
        </w:tcPr>
        <w:p w14:paraId="1AA9A2DF" w14:textId="63057A21" w:rsidR="0D338B59" w:rsidRDefault="0D338B59" w:rsidP="00523CBB">
          <w:pPr>
            <w:pStyle w:val="Header"/>
            <w:jc w:val="center"/>
          </w:pPr>
        </w:p>
      </w:tc>
      <w:tc>
        <w:tcPr>
          <w:tcW w:w="3120" w:type="dxa"/>
        </w:tcPr>
        <w:p w14:paraId="388AAF6E" w14:textId="2FCAE8F8" w:rsidR="0D338B59" w:rsidRDefault="0D338B59" w:rsidP="00523CBB">
          <w:pPr>
            <w:pStyle w:val="Header"/>
            <w:ind w:right="-115"/>
            <w:jc w:val="right"/>
          </w:pPr>
        </w:p>
      </w:tc>
    </w:tr>
  </w:tbl>
  <w:p w14:paraId="25FD6481" w14:textId="4F4A3042" w:rsidR="001D35BD" w:rsidRDefault="001D3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D75" w14:textId="77777777" w:rsidR="009A2C96" w:rsidRDefault="009A2C96">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3D92" w14:textId="77777777" w:rsidR="009A2C96" w:rsidRDefault="009A2C96">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C06A" w14:textId="77777777" w:rsidR="00B42C87" w:rsidRDefault="00B42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A12"/>
    <w:multiLevelType w:val="hybridMultilevel"/>
    <w:tmpl w:val="25E29618"/>
    <w:styleLink w:val="ImportedStyle5"/>
    <w:lvl w:ilvl="0" w:tplc="A81CE144">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4A536E">
      <w:start w:val="1"/>
      <w:numFmt w:val="bullet"/>
      <w:lvlText w:val="·"/>
      <w:lvlJc w:val="left"/>
      <w:pPr>
        <w:tabs>
          <w:tab w:val="left" w:pos="254"/>
          <w:tab w:val="left" w:pos="1018"/>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C063086">
      <w:start w:val="1"/>
      <w:numFmt w:val="bullet"/>
      <w:lvlText w:val="▪"/>
      <w:lvlJc w:val="left"/>
      <w:pPr>
        <w:tabs>
          <w:tab w:val="left" w:pos="254"/>
          <w:tab w:val="left" w:pos="1018"/>
          <w:tab w:val="left" w:pos="1440"/>
          <w:tab w:val="left" w:pos="1781"/>
          <w:tab w:val="left" w:pos="2417"/>
          <w:tab w:val="left" w:pos="2880"/>
          <w:tab w:val="left" w:pos="3180"/>
          <w:tab w:val="left" w:pos="3600"/>
          <w:tab w:val="left" w:pos="3943"/>
          <w:tab w:val="left" w:pos="4320"/>
          <w:tab w:val="left" w:pos="4579"/>
          <w:tab w:val="left" w:pos="5040"/>
          <w:tab w:val="left" w:pos="5342"/>
          <w:tab w:val="left" w:pos="57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C48B42">
      <w:start w:val="1"/>
      <w:numFmt w:val="bullet"/>
      <w:lvlText w:val="·"/>
      <w:lvlJc w:val="left"/>
      <w:pPr>
        <w:tabs>
          <w:tab w:val="left" w:pos="254"/>
          <w:tab w:val="left" w:pos="1018"/>
          <w:tab w:val="left" w:pos="1440"/>
          <w:tab w:val="left" w:pos="1781"/>
          <w:tab w:val="left" w:pos="2160"/>
          <w:tab w:val="left" w:pos="2417"/>
          <w:tab w:val="left" w:pos="3180"/>
          <w:tab w:val="left" w:pos="3600"/>
          <w:tab w:val="left" w:pos="3943"/>
          <w:tab w:val="left" w:pos="4320"/>
          <w:tab w:val="left" w:pos="4579"/>
          <w:tab w:val="left" w:pos="5040"/>
          <w:tab w:val="left" w:pos="5342"/>
          <w:tab w:val="left" w:pos="57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A83504">
      <w:start w:val="1"/>
      <w:numFmt w:val="bullet"/>
      <w:lvlText w:val="o"/>
      <w:lvlJc w:val="left"/>
      <w:pPr>
        <w:tabs>
          <w:tab w:val="left" w:pos="254"/>
          <w:tab w:val="left" w:pos="1018"/>
          <w:tab w:val="left" w:pos="1440"/>
          <w:tab w:val="left" w:pos="1781"/>
          <w:tab w:val="left" w:pos="2160"/>
          <w:tab w:val="left" w:pos="2417"/>
          <w:tab w:val="left" w:pos="2880"/>
          <w:tab w:val="left" w:pos="3180"/>
          <w:tab w:val="left" w:pos="3943"/>
          <w:tab w:val="left" w:pos="4320"/>
          <w:tab w:val="left" w:pos="4579"/>
          <w:tab w:val="left" w:pos="5040"/>
          <w:tab w:val="left" w:pos="5342"/>
          <w:tab w:val="left" w:pos="57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2A94FA">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579"/>
          <w:tab w:val="left" w:pos="5040"/>
          <w:tab w:val="left" w:pos="5342"/>
          <w:tab w:val="left" w:pos="57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02E5B4">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342"/>
          <w:tab w:val="left" w:pos="57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663796">
      <w:start w:val="1"/>
      <w:numFmt w:val="bullet"/>
      <w:lvlText w:val="o"/>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CEE558">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824111"/>
    <w:multiLevelType w:val="hybridMultilevel"/>
    <w:tmpl w:val="F5C08F50"/>
    <w:lvl w:ilvl="0" w:tplc="0409000F">
      <w:start w:val="1"/>
      <w:numFmt w:val="decimal"/>
      <w:lvlText w:val="%1."/>
      <w:lvlJc w:val="left"/>
      <w:pPr>
        <w:ind w:left="1620" w:hanging="360"/>
      </w:pPr>
    </w:lvl>
    <w:lvl w:ilvl="1" w:tplc="66A891FA">
      <w:start w:val="1"/>
      <w:numFmt w:val="decimal"/>
      <w:lvlText w:val="(%2)"/>
      <w:lvlJc w:val="left"/>
      <w:pPr>
        <w:ind w:left="2370" w:hanging="39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58269AC"/>
    <w:multiLevelType w:val="hybridMultilevel"/>
    <w:tmpl w:val="3ECC85CA"/>
    <w:lvl w:ilvl="0" w:tplc="D66A5C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66137"/>
    <w:multiLevelType w:val="hybridMultilevel"/>
    <w:tmpl w:val="A386E59C"/>
    <w:styleLink w:val="ImportedStyle7"/>
    <w:lvl w:ilvl="0" w:tplc="2B54AD36">
      <w:start w:val="1"/>
      <w:numFmt w:val="decimal"/>
      <w:lvlText w:val="%1."/>
      <w:lvlJc w:val="left"/>
      <w:pPr>
        <w:tabs>
          <w:tab w:val="left" w:pos="254"/>
          <w:tab w:val="left" w:pos="630"/>
          <w:tab w:val="left" w:pos="1018"/>
          <w:tab w:val="left" w:pos="1440"/>
          <w:tab w:val="num" w:pos="1781"/>
          <w:tab w:val="left" w:pos="2160"/>
          <w:tab w:val="left" w:pos="2417"/>
          <w:tab w:val="left" w:pos="2880"/>
          <w:tab w:val="left" w:pos="3180"/>
          <w:tab w:val="left" w:pos="3600"/>
          <w:tab w:val="left" w:pos="3943"/>
          <w:tab w:val="left" w:pos="4320"/>
          <w:tab w:val="left" w:pos="4579"/>
          <w:tab w:val="left" w:pos="5040"/>
          <w:tab w:val="left" w:pos="5342"/>
          <w:tab w:val="left" w:pos="57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5985234">
      <w:start w:val="1"/>
      <w:numFmt w:val="lowerLetter"/>
      <w:suff w:val="nothing"/>
      <w:lvlText w:val="%2."/>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2160" w:firstLine="168"/>
      </w:pPr>
      <w:rPr>
        <w:rFonts w:hAnsi="Arial Unicode MS"/>
        <w:caps w:val="0"/>
        <w:smallCaps w:val="0"/>
        <w:strike w:val="0"/>
        <w:dstrike w:val="0"/>
        <w:outline w:val="0"/>
        <w:emboss w:val="0"/>
        <w:imprint w:val="0"/>
        <w:spacing w:val="0"/>
        <w:w w:val="100"/>
        <w:kern w:val="0"/>
        <w:position w:val="0"/>
        <w:highlight w:val="none"/>
        <w:vertAlign w:val="baseline"/>
      </w:rPr>
    </w:lvl>
    <w:lvl w:ilvl="2" w:tplc="0A70A758">
      <w:start w:val="1"/>
      <w:numFmt w:val="lowerRoman"/>
      <w:lvlText w:val="%3."/>
      <w:lvlJc w:val="left"/>
      <w:pPr>
        <w:tabs>
          <w:tab w:val="left" w:pos="254"/>
          <w:tab w:val="left" w:pos="630"/>
          <w:tab w:val="left" w:pos="1018"/>
          <w:tab w:val="left" w:pos="1440"/>
          <w:tab w:val="left" w:pos="1781"/>
          <w:tab w:val="left" w:pos="2160"/>
          <w:tab w:val="left" w:pos="2417"/>
          <w:tab w:val="left" w:pos="2880"/>
          <w:tab w:val="num" w:pos="3221"/>
          <w:tab w:val="left" w:pos="3600"/>
          <w:tab w:val="left" w:pos="3943"/>
          <w:tab w:val="left" w:pos="4320"/>
          <w:tab w:val="left" w:pos="4579"/>
          <w:tab w:val="left" w:pos="5040"/>
          <w:tab w:val="left" w:pos="5342"/>
          <w:tab w:val="left" w:pos="5760"/>
        </w:tabs>
        <w:ind w:left="2880" w:firstLine="99"/>
      </w:pPr>
      <w:rPr>
        <w:rFonts w:hAnsi="Arial Unicode MS"/>
        <w:caps w:val="0"/>
        <w:smallCaps w:val="0"/>
        <w:strike w:val="0"/>
        <w:dstrike w:val="0"/>
        <w:outline w:val="0"/>
        <w:emboss w:val="0"/>
        <w:imprint w:val="0"/>
        <w:spacing w:val="0"/>
        <w:w w:val="100"/>
        <w:kern w:val="0"/>
        <w:position w:val="0"/>
        <w:highlight w:val="none"/>
        <w:vertAlign w:val="baseline"/>
      </w:rPr>
    </w:lvl>
    <w:lvl w:ilvl="3" w:tplc="6044A47C">
      <w:start w:val="1"/>
      <w:numFmt w:val="decimal"/>
      <w:lvlText w:val="%4."/>
      <w:lvlJc w:val="left"/>
      <w:pPr>
        <w:tabs>
          <w:tab w:val="left" w:pos="254"/>
          <w:tab w:val="left" w:pos="630"/>
          <w:tab w:val="left" w:pos="1018"/>
          <w:tab w:val="left" w:pos="1440"/>
          <w:tab w:val="left" w:pos="1781"/>
          <w:tab w:val="left" w:pos="2160"/>
          <w:tab w:val="left" w:pos="2417"/>
          <w:tab w:val="left" w:pos="2880"/>
          <w:tab w:val="left" w:pos="3180"/>
          <w:tab w:val="left" w:pos="3600"/>
          <w:tab w:val="num" w:pos="3941"/>
          <w:tab w:val="left" w:pos="3943"/>
          <w:tab w:val="left" w:pos="4320"/>
          <w:tab w:val="left" w:pos="4579"/>
          <w:tab w:val="left" w:pos="5040"/>
          <w:tab w:val="left" w:pos="5342"/>
          <w:tab w:val="left" w:pos="5760"/>
        </w:tabs>
        <w:ind w:left="3600" w:hanging="2"/>
      </w:pPr>
      <w:rPr>
        <w:rFonts w:hAnsi="Arial Unicode MS"/>
        <w:caps w:val="0"/>
        <w:smallCaps w:val="0"/>
        <w:strike w:val="0"/>
        <w:dstrike w:val="0"/>
        <w:outline w:val="0"/>
        <w:emboss w:val="0"/>
        <w:imprint w:val="0"/>
        <w:spacing w:val="0"/>
        <w:w w:val="100"/>
        <w:kern w:val="0"/>
        <w:position w:val="0"/>
        <w:highlight w:val="none"/>
        <w:vertAlign w:val="baseline"/>
      </w:rPr>
    </w:lvl>
    <w:lvl w:ilvl="4" w:tplc="BC6C1944">
      <w:start w:val="1"/>
      <w:numFmt w:val="lowerLetter"/>
      <w:suff w:val="nothing"/>
      <w:lvlText w:val="%5."/>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4320" w:firstLine="164"/>
      </w:pPr>
      <w:rPr>
        <w:rFonts w:hAnsi="Arial Unicode MS"/>
        <w:caps w:val="0"/>
        <w:smallCaps w:val="0"/>
        <w:strike w:val="0"/>
        <w:dstrike w:val="0"/>
        <w:outline w:val="0"/>
        <w:emboss w:val="0"/>
        <w:imprint w:val="0"/>
        <w:spacing w:val="0"/>
        <w:w w:val="100"/>
        <w:kern w:val="0"/>
        <w:position w:val="0"/>
        <w:highlight w:val="none"/>
        <w:vertAlign w:val="baseline"/>
      </w:rPr>
    </w:lvl>
    <w:lvl w:ilvl="5" w:tplc="A1885598">
      <w:start w:val="1"/>
      <w:numFmt w:val="lowerRoman"/>
      <w:lvlText w:val="%6."/>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num" w:pos="5381"/>
          <w:tab w:val="left" w:pos="5760"/>
        </w:tabs>
        <w:ind w:left="5040" w:firstLine="97"/>
      </w:pPr>
      <w:rPr>
        <w:rFonts w:hAnsi="Arial Unicode MS"/>
        <w:caps w:val="0"/>
        <w:smallCaps w:val="0"/>
        <w:strike w:val="0"/>
        <w:dstrike w:val="0"/>
        <w:outline w:val="0"/>
        <w:emboss w:val="0"/>
        <w:imprint w:val="0"/>
        <w:spacing w:val="0"/>
        <w:w w:val="100"/>
        <w:kern w:val="0"/>
        <w:position w:val="0"/>
        <w:highlight w:val="none"/>
        <w:vertAlign w:val="baseline"/>
      </w:rPr>
    </w:lvl>
    <w:lvl w:ilvl="6" w:tplc="269C88CE">
      <w:start w:val="1"/>
      <w:numFmt w:val="decimal"/>
      <w:lvlText w:val="%7."/>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6101"/>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 w:ilvl="7" w:tplc="A6905C62">
      <w:start w:val="1"/>
      <w:numFmt w:val="lowerLetter"/>
      <w:lvlText w:val="%8."/>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6821"/>
        </w:tabs>
        <w:ind w:left="6480" w:hanging="38"/>
      </w:pPr>
      <w:rPr>
        <w:rFonts w:hAnsi="Arial Unicode MS"/>
        <w:caps w:val="0"/>
        <w:smallCaps w:val="0"/>
        <w:strike w:val="0"/>
        <w:dstrike w:val="0"/>
        <w:outline w:val="0"/>
        <w:emboss w:val="0"/>
        <w:imprint w:val="0"/>
        <w:spacing w:val="0"/>
        <w:w w:val="100"/>
        <w:kern w:val="0"/>
        <w:position w:val="0"/>
        <w:highlight w:val="none"/>
        <w:vertAlign w:val="baseline"/>
      </w:rPr>
    </w:lvl>
    <w:lvl w:ilvl="8" w:tplc="A6882286">
      <w:start w:val="1"/>
      <w:numFmt w:val="lowerRoman"/>
      <w:lvlText w:val="%9."/>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7541"/>
        </w:tabs>
        <w:ind w:left="7200" w:firstLine="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276CD9"/>
    <w:multiLevelType w:val="hybridMultilevel"/>
    <w:tmpl w:val="9B8E2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12CCF"/>
    <w:multiLevelType w:val="hybridMultilevel"/>
    <w:tmpl w:val="92460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021BE"/>
    <w:multiLevelType w:val="hybridMultilevel"/>
    <w:tmpl w:val="7FDA39AC"/>
    <w:styleLink w:val="ImportedStyle4"/>
    <w:lvl w:ilvl="0" w:tplc="FA68FBD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360585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8E639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7F84A3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D8E43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55698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480A39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AB66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D6C7B0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135D7DBD"/>
    <w:multiLevelType w:val="hybridMultilevel"/>
    <w:tmpl w:val="E3ACE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A4621"/>
    <w:multiLevelType w:val="hybridMultilevel"/>
    <w:tmpl w:val="37C84F96"/>
    <w:lvl w:ilvl="0" w:tplc="9E603A24">
      <w:start w:val="1"/>
      <w:numFmt w:val="bullet"/>
      <w:lvlText w:val=""/>
      <w:lvlJc w:val="left"/>
      <w:pPr>
        <w:ind w:left="1020" w:hanging="360"/>
      </w:pPr>
      <w:rPr>
        <w:rFonts w:ascii="Symbol" w:hAnsi="Symbol"/>
      </w:rPr>
    </w:lvl>
    <w:lvl w:ilvl="1" w:tplc="C1BE4D98">
      <w:start w:val="1"/>
      <w:numFmt w:val="bullet"/>
      <w:lvlText w:val=""/>
      <w:lvlJc w:val="left"/>
      <w:pPr>
        <w:ind w:left="1020" w:hanging="360"/>
      </w:pPr>
      <w:rPr>
        <w:rFonts w:ascii="Symbol" w:hAnsi="Symbol"/>
      </w:rPr>
    </w:lvl>
    <w:lvl w:ilvl="2" w:tplc="4378D042">
      <w:start w:val="1"/>
      <w:numFmt w:val="bullet"/>
      <w:lvlText w:val=""/>
      <w:lvlJc w:val="left"/>
      <w:pPr>
        <w:ind w:left="1020" w:hanging="360"/>
      </w:pPr>
      <w:rPr>
        <w:rFonts w:ascii="Symbol" w:hAnsi="Symbol"/>
      </w:rPr>
    </w:lvl>
    <w:lvl w:ilvl="3" w:tplc="2A846E94">
      <w:start w:val="1"/>
      <w:numFmt w:val="bullet"/>
      <w:lvlText w:val=""/>
      <w:lvlJc w:val="left"/>
      <w:pPr>
        <w:ind w:left="1020" w:hanging="360"/>
      </w:pPr>
      <w:rPr>
        <w:rFonts w:ascii="Symbol" w:hAnsi="Symbol"/>
      </w:rPr>
    </w:lvl>
    <w:lvl w:ilvl="4" w:tplc="99689150">
      <w:start w:val="1"/>
      <w:numFmt w:val="bullet"/>
      <w:lvlText w:val=""/>
      <w:lvlJc w:val="left"/>
      <w:pPr>
        <w:ind w:left="1020" w:hanging="360"/>
      </w:pPr>
      <w:rPr>
        <w:rFonts w:ascii="Symbol" w:hAnsi="Symbol"/>
      </w:rPr>
    </w:lvl>
    <w:lvl w:ilvl="5" w:tplc="49EAE246">
      <w:start w:val="1"/>
      <w:numFmt w:val="bullet"/>
      <w:lvlText w:val=""/>
      <w:lvlJc w:val="left"/>
      <w:pPr>
        <w:ind w:left="1020" w:hanging="360"/>
      </w:pPr>
      <w:rPr>
        <w:rFonts w:ascii="Symbol" w:hAnsi="Symbol"/>
      </w:rPr>
    </w:lvl>
    <w:lvl w:ilvl="6" w:tplc="2708A368">
      <w:start w:val="1"/>
      <w:numFmt w:val="bullet"/>
      <w:lvlText w:val=""/>
      <w:lvlJc w:val="left"/>
      <w:pPr>
        <w:ind w:left="1020" w:hanging="360"/>
      </w:pPr>
      <w:rPr>
        <w:rFonts w:ascii="Symbol" w:hAnsi="Symbol"/>
      </w:rPr>
    </w:lvl>
    <w:lvl w:ilvl="7" w:tplc="5A444F4C">
      <w:start w:val="1"/>
      <w:numFmt w:val="bullet"/>
      <w:lvlText w:val=""/>
      <w:lvlJc w:val="left"/>
      <w:pPr>
        <w:ind w:left="1020" w:hanging="360"/>
      </w:pPr>
      <w:rPr>
        <w:rFonts w:ascii="Symbol" w:hAnsi="Symbol"/>
      </w:rPr>
    </w:lvl>
    <w:lvl w:ilvl="8" w:tplc="86947146">
      <w:start w:val="1"/>
      <w:numFmt w:val="bullet"/>
      <w:lvlText w:val=""/>
      <w:lvlJc w:val="left"/>
      <w:pPr>
        <w:ind w:left="1020" w:hanging="360"/>
      </w:pPr>
      <w:rPr>
        <w:rFonts w:ascii="Symbol" w:hAnsi="Symbol"/>
      </w:rPr>
    </w:lvl>
  </w:abstractNum>
  <w:abstractNum w:abstractNumId="9" w15:restartNumberingAfterBreak="0">
    <w:nsid w:val="14164132"/>
    <w:multiLevelType w:val="hybridMultilevel"/>
    <w:tmpl w:val="303E0E62"/>
    <w:lvl w:ilvl="0" w:tplc="0409000F">
      <w:start w:val="1"/>
      <w:numFmt w:val="decimal"/>
      <w:lvlText w:val="%1."/>
      <w:lvlJc w:val="left"/>
      <w:pPr>
        <w:ind w:left="2220" w:hanging="360"/>
      </w:pPr>
    </w:lvl>
    <w:lvl w:ilvl="1" w:tplc="04090001">
      <w:start w:val="1"/>
      <w:numFmt w:val="bullet"/>
      <w:lvlText w:val=""/>
      <w:lvlJc w:val="left"/>
      <w:pPr>
        <w:ind w:left="1980" w:hanging="360"/>
      </w:pPr>
      <w:rPr>
        <w:rFonts w:ascii="Symbol" w:hAnsi="Symbol" w:hint="default"/>
      </w:rPr>
    </w:lvl>
    <w:lvl w:ilvl="2" w:tplc="0409001B">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15:restartNumberingAfterBreak="0">
    <w:nsid w:val="141A5CE5"/>
    <w:multiLevelType w:val="hybridMultilevel"/>
    <w:tmpl w:val="EFAAF5E8"/>
    <w:lvl w:ilvl="0" w:tplc="D66A5C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846D2"/>
    <w:multiLevelType w:val="multilevel"/>
    <w:tmpl w:val="7780C96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b/>
        <w:bCs/>
      </w:rPr>
    </w:lvl>
    <w:lvl w:ilvl="2">
      <w:start w:val="1"/>
      <w:numFmt w:val="decimal"/>
      <w:isLgl/>
      <w:lvlText w:val="%1.%2.%3"/>
      <w:lvlJc w:val="left"/>
      <w:pPr>
        <w:ind w:left="3960" w:hanging="108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460" w:hanging="1800"/>
      </w:pPr>
      <w:rPr>
        <w:rFonts w:hint="default"/>
      </w:rPr>
    </w:lvl>
    <w:lvl w:ilvl="6">
      <w:start w:val="1"/>
      <w:numFmt w:val="decimal"/>
      <w:isLgl/>
      <w:lvlText w:val="%1.%2.%3.%4.%5.%6.%7"/>
      <w:lvlJc w:val="left"/>
      <w:pPr>
        <w:ind w:left="10080" w:hanging="216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960" w:hanging="2520"/>
      </w:pPr>
      <w:rPr>
        <w:rFonts w:hint="default"/>
      </w:rPr>
    </w:lvl>
  </w:abstractNum>
  <w:abstractNum w:abstractNumId="12" w15:restartNumberingAfterBreak="0">
    <w:nsid w:val="1E0D14A1"/>
    <w:multiLevelType w:val="hybridMultilevel"/>
    <w:tmpl w:val="1224656A"/>
    <w:styleLink w:val="ImportedStyle14"/>
    <w:lvl w:ilvl="0" w:tplc="3244D3EE">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B0289C">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308832">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C2039A">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9EE038">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D0B24E">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7C169E">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F42284">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DE6590">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31C27"/>
    <w:multiLevelType w:val="hybridMultilevel"/>
    <w:tmpl w:val="9216D948"/>
    <w:lvl w:ilvl="0" w:tplc="5D0296A6">
      <w:start w:val="1"/>
      <w:numFmt w:val="upperRoman"/>
      <w:lvlText w:val="%1 "/>
      <w:lvlJc w:val="right"/>
      <w:pPr>
        <w:ind w:left="720" w:hanging="360"/>
      </w:pPr>
    </w:lvl>
    <w:lvl w:ilvl="1" w:tplc="DA38275E">
      <w:start w:val="1"/>
      <w:numFmt w:val="upperRoman"/>
      <w:lvlText w:val="%2 "/>
      <w:lvlJc w:val="right"/>
      <w:pPr>
        <w:ind w:left="720" w:hanging="360"/>
      </w:pPr>
    </w:lvl>
    <w:lvl w:ilvl="2" w:tplc="ACD278FC">
      <w:start w:val="1"/>
      <w:numFmt w:val="upperRoman"/>
      <w:lvlText w:val="%3 "/>
      <w:lvlJc w:val="right"/>
      <w:pPr>
        <w:ind w:left="720" w:hanging="360"/>
      </w:pPr>
    </w:lvl>
    <w:lvl w:ilvl="3" w:tplc="DA22E794">
      <w:start w:val="1"/>
      <w:numFmt w:val="upperRoman"/>
      <w:lvlText w:val="%4 "/>
      <w:lvlJc w:val="right"/>
      <w:pPr>
        <w:ind w:left="720" w:hanging="360"/>
      </w:pPr>
    </w:lvl>
    <w:lvl w:ilvl="4" w:tplc="C29450BA">
      <w:start w:val="1"/>
      <w:numFmt w:val="upperRoman"/>
      <w:lvlText w:val="%5 "/>
      <w:lvlJc w:val="right"/>
      <w:pPr>
        <w:ind w:left="720" w:hanging="360"/>
      </w:pPr>
    </w:lvl>
    <w:lvl w:ilvl="5" w:tplc="640453AC">
      <w:start w:val="1"/>
      <w:numFmt w:val="upperRoman"/>
      <w:lvlText w:val="%6 "/>
      <w:lvlJc w:val="right"/>
      <w:pPr>
        <w:ind w:left="720" w:hanging="360"/>
      </w:pPr>
    </w:lvl>
    <w:lvl w:ilvl="6" w:tplc="5A4450A0">
      <w:start w:val="1"/>
      <w:numFmt w:val="upperRoman"/>
      <w:lvlText w:val="%7 "/>
      <w:lvlJc w:val="right"/>
      <w:pPr>
        <w:ind w:left="720" w:hanging="360"/>
      </w:pPr>
    </w:lvl>
    <w:lvl w:ilvl="7" w:tplc="65E21428">
      <w:start w:val="1"/>
      <w:numFmt w:val="upperRoman"/>
      <w:lvlText w:val="%8 "/>
      <w:lvlJc w:val="right"/>
      <w:pPr>
        <w:ind w:left="720" w:hanging="360"/>
      </w:pPr>
    </w:lvl>
    <w:lvl w:ilvl="8" w:tplc="AB985A4A">
      <w:start w:val="1"/>
      <w:numFmt w:val="upperRoman"/>
      <w:lvlText w:val="%9 "/>
      <w:lvlJc w:val="right"/>
      <w:pPr>
        <w:ind w:left="720" w:hanging="360"/>
      </w:pPr>
    </w:lvl>
  </w:abstractNum>
  <w:abstractNum w:abstractNumId="15" w15:restartNumberingAfterBreak="0">
    <w:nsid w:val="270220E0"/>
    <w:multiLevelType w:val="hybridMultilevel"/>
    <w:tmpl w:val="CCD489EA"/>
    <w:styleLink w:val="ImportedStyle2"/>
    <w:lvl w:ilvl="0" w:tplc="360013FA">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E88BE90">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34C4356">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B2EED664">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37A1FD0">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9E210EE">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D2C423C2">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F72E2E4">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B24D346">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82B365D"/>
    <w:multiLevelType w:val="hybridMultilevel"/>
    <w:tmpl w:val="BDE6AA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85F7B84"/>
    <w:multiLevelType w:val="hybridMultilevel"/>
    <w:tmpl w:val="9A2E6B52"/>
    <w:lvl w:ilvl="0" w:tplc="BB80ACE8">
      <w:start w:val="1"/>
      <w:numFmt w:val="bullet"/>
      <w:lvlText w:val=""/>
      <w:lvlJc w:val="left"/>
      <w:pPr>
        <w:ind w:left="1020" w:hanging="360"/>
      </w:pPr>
      <w:rPr>
        <w:rFonts w:ascii="Symbol" w:hAnsi="Symbol"/>
      </w:rPr>
    </w:lvl>
    <w:lvl w:ilvl="1" w:tplc="D89A25D8">
      <w:start w:val="1"/>
      <w:numFmt w:val="bullet"/>
      <w:lvlText w:val=""/>
      <w:lvlJc w:val="left"/>
      <w:pPr>
        <w:ind w:left="1020" w:hanging="360"/>
      </w:pPr>
      <w:rPr>
        <w:rFonts w:ascii="Symbol" w:hAnsi="Symbol"/>
      </w:rPr>
    </w:lvl>
    <w:lvl w:ilvl="2" w:tplc="2E361D66">
      <w:start w:val="1"/>
      <w:numFmt w:val="bullet"/>
      <w:lvlText w:val=""/>
      <w:lvlJc w:val="left"/>
      <w:pPr>
        <w:ind w:left="1020" w:hanging="360"/>
      </w:pPr>
      <w:rPr>
        <w:rFonts w:ascii="Symbol" w:hAnsi="Symbol"/>
      </w:rPr>
    </w:lvl>
    <w:lvl w:ilvl="3" w:tplc="276C9EBE">
      <w:start w:val="1"/>
      <w:numFmt w:val="bullet"/>
      <w:lvlText w:val=""/>
      <w:lvlJc w:val="left"/>
      <w:pPr>
        <w:ind w:left="1020" w:hanging="360"/>
      </w:pPr>
      <w:rPr>
        <w:rFonts w:ascii="Symbol" w:hAnsi="Symbol"/>
      </w:rPr>
    </w:lvl>
    <w:lvl w:ilvl="4" w:tplc="9048C1F2">
      <w:start w:val="1"/>
      <w:numFmt w:val="bullet"/>
      <w:lvlText w:val=""/>
      <w:lvlJc w:val="left"/>
      <w:pPr>
        <w:ind w:left="1020" w:hanging="360"/>
      </w:pPr>
      <w:rPr>
        <w:rFonts w:ascii="Symbol" w:hAnsi="Symbol"/>
      </w:rPr>
    </w:lvl>
    <w:lvl w:ilvl="5" w:tplc="E10E76B2">
      <w:start w:val="1"/>
      <w:numFmt w:val="bullet"/>
      <w:lvlText w:val=""/>
      <w:lvlJc w:val="left"/>
      <w:pPr>
        <w:ind w:left="1020" w:hanging="360"/>
      </w:pPr>
      <w:rPr>
        <w:rFonts w:ascii="Symbol" w:hAnsi="Symbol"/>
      </w:rPr>
    </w:lvl>
    <w:lvl w:ilvl="6" w:tplc="1D886614">
      <w:start w:val="1"/>
      <w:numFmt w:val="bullet"/>
      <w:lvlText w:val=""/>
      <w:lvlJc w:val="left"/>
      <w:pPr>
        <w:ind w:left="1020" w:hanging="360"/>
      </w:pPr>
      <w:rPr>
        <w:rFonts w:ascii="Symbol" w:hAnsi="Symbol"/>
      </w:rPr>
    </w:lvl>
    <w:lvl w:ilvl="7" w:tplc="6FD01488">
      <w:start w:val="1"/>
      <w:numFmt w:val="bullet"/>
      <w:lvlText w:val=""/>
      <w:lvlJc w:val="left"/>
      <w:pPr>
        <w:ind w:left="1020" w:hanging="360"/>
      </w:pPr>
      <w:rPr>
        <w:rFonts w:ascii="Symbol" w:hAnsi="Symbol"/>
      </w:rPr>
    </w:lvl>
    <w:lvl w:ilvl="8" w:tplc="29AC0B16">
      <w:start w:val="1"/>
      <w:numFmt w:val="bullet"/>
      <w:lvlText w:val=""/>
      <w:lvlJc w:val="left"/>
      <w:pPr>
        <w:ind w:left="1020" w:hanging="360"/>
      </w:pPr>
      <w:rPr>
        <w:rFonts w:ascii="Symbol" w:hAnsi="Symbol"/>
      </w:rPr>
    </w:lvl>
  </w:abstractNum>
  <w:abstractNum w:abstractNumId="18" w15:restartNumberingAfterBreak="0">
    <w:nsid w:val="29531E5E"/>
    <w:multiLevelType w:val="hybridMultilevel"/>
    <w:tmpl w:val="45DA4A5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2D6F2BCF"/>
    <w:multiLevelType w:val="hybridMultilevel"/>
    <w:tmpl w:val="E15C111C"/>
    <w:lvl w:ilvl="0" w:tplc="D66A5C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D461B"/>
    <w:multiLevelType w:val="hybridMultilevel"/>
    <w:tmpl w:val="352AFC7C"/>
    <w:lvl w:ilvl="0" w:tplc="A378E4A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C03447"/>
    <w:multiLevelType w:val="hybridMultilevel"/>
    <w:tmpl w:val="7AF21BB6"/>
    <w:styleLink w:val="ImportedStyle6"/>
    <w:lvl w:ilvl="0" w:tplc="8B445C3C">
      <w:start w:val="1"/>
      <w:numFmt w:val="bullet"/>
      <w:lvlText w:val="·"/>
      <w:lvlJc w:val="left"/>
      <w:pPr>
        <w:ind w:left="1620"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5C6658">
      <w:start w:val="1"/>
      <w:numFmt w:val="bullet"/>
      <w:lvlText w:val="o"/>
      <w:lvlJc w:val="left"/>
      <w:pPr>
        <w:ind w:left="234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9CB4A0">
      <w:start w:val="1"/>
      <w:numFmt w:val="bullet"/>
      <w:lvlText w:val="▪"/>
      <w:lvlJc w:val="left"/>
      <w:pPr>
        <w:ind w:left="306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0C6AD6">
      <w:start w:val="1"/>
      <w:numFmt w:val="bullet"/>
      <w:lvlText w:val="·"/>
      <w:lvlJc w:val="left"/>
      <w:pPr>
        <w:ind w:left="3780"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54E08C">
      <w:start w:val="1"/>
      <w:numFmt w:val="bullet"/>
      <w:lvlText w:val="o"/>
      <w:lvlJc w:val="left"/>
      <w:pPr>
        <w:ind w:left="450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C8D402">
      <w:start w:val="1"/>
      <w:numFmt w:val="bullet"/>
      <w:lvlText w:val="▪"/>
      <w:lvlJc w:val="left"/>
      <w:pPr>
        <w:ind w:left="522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76D3D0">
      <w:start w:val="1"/>
      <w:numFmt w:val="bullet"/>
      <w:lvlText w:val="·"/>
      <w:lvlJc w:val="left"/>
      <w:pPr>
        <w:ind w:left="5940"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8EA3D0">
      <w:start w:val="1"/>
      <w:numFmt w:val="bullet"/>
      <w:lvlText w:val="o"/>
      <w:lvlJc w:val="left"/>
      <w:pPr>
        <w:ind w:left="666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507FDC">
      <w:start w:val="1"/>
      <w:numFmt w:val="bullet"/>
      <w:lvlText w:val="▪"/>
      <w:lvlJc w:val="left"/>
      <w:pPr>
        <w:ind w:left="738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A286103"/>
    <w:multiLevelType w:val="hybridMultilevel"/>
    <w:tmpl w:val="F9A4D552"/>
    <w:lvl w:ilvl="0" w:tplc="14402834">
      <w:start w:val="1"/>
      <w:numFmt w:val="bullet"/>
      <w:lvlText w:val=""/>
      <w:lvlJc w:val="left"/>
      <w:pPr>
        <w:ind w:left="1530" w:hanging="360"/>
      </w:pPr>
      <w:rPr>
        <w:rFonts w:ascii="Symbol" w:hAnsi="Symbol" w:hint="default"/>
        <w:color w:val="auto"/>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3F6D073C"/>
    <w:multiLevelType w:val="multilevel"/>
    <w:tmpl w:val="F9469698"/>
    <w:lvl w:ilvl="0">
      <w:start w:val="1"/>
      <w:numFmt w:val="decimal"/>
      <w:lvlText w:val="%1."/>
      <w:lvlJc w:val="left"/>
      <w:pPr>
        <w:ind w:left="1080" w:hanging="360"/>
      </w:pPr>
    </w:lvl>
    <w:lvl w:ilvl="1">
      <w:start w:val="1"/>
      <w:numFmt w:val="decimal"/>
      <w:isLgl/>
      <w:lvlText w:val="%1.%2"/>
      <w:lvlJc w:val="left"/>
      <w:pPr>
        <w:ind w:left="1440" w:hanging="720"/>
      </w:pPr>
      <w:rPr>
        <w:rFonts w:ascii="Verdana Pro" w:hAnsi="Verdana Pro" w:hint="default"/>
        <w:b/>
        <w:bCs/>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4" w15:restartNumberingAfterBreak="0">
    <w:nsid w:val="4B664E57"/>
    <w:multiLevelType w:val="multilevel"/>
    <w:tmpl w:val="7780C96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b/>
        <w:bCs/>
      </w:rPr>
    </w:lvl>
    <w:lvl w:ilvl="2">
      <w:start w:val="1"/>
      <w:numFmt w:val="decimal"/>
      <w:isLgl/>
      <w:lvlText w:val="%1.%2.%3"/>
      <w:lvlJc w:val="left"/>
      <w:pPr>
        <w:ind w:left="3960" w:hanging="108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460" w:hanging="1800"/>
      </w:pPr>
      <w:rPr>
        <w:rFonts w:hint="default"/>
      </w:rPr>
    </w:lvl>
    <w:lvl w:ilvl="6">
      <w:start w:val="1"/>
      <w:numFmt w:val="decimal"/>
      <w:isLgl/>
      <w:lvlText w:val="%1.%2.%3.%4.%5.%6.%7"/>
      <w:lvlJc w:val="left"/>
      <w:pPr>
        <w:ind w:left="10080" w:hanging="216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960" w:hanging="2520"/>
      </w:pPr>
      <w:rPr>
        <w:rFonts w:hint="default"/>
      </w:rPr>
    </w:lvl>
  </w:abstractNum>
  <w:abstractNum w:abstractNumId="25" w15:restartNumberingAfterBreak="0">
    <w:nsid w:val="4D3E7EB1"/>
    <w:multiLevelType w:val="multilevel"/>
    <w:tmpl w:val="694C1232"/>
    <w:styleLink w:val="ImportedStyle1"/>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decimal"/>
      <w:pStyle w:val="Heading2"/>
      <w:lvlText w:val="%1.%2."/>
      <w:lvlJc w:val="left"/>
      <w:pPr>
        <w:tabs>
          <w:tab w:val="num" w:pos="648"/>
        </w:tabs>
        <w:ind w:left="1656" w:hanging="165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lvlText w:val="%1.%2.%3."/>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lvlText w:val="%1.%2.%3.%4."/>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lvlText w:val="%1.%2.%3.%4.%5."/>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nothing"/>
      <w:lvlText w:val="%1.%2.%3.%4.%5.%6."/>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nothing"/>
      <w:lvlText w:val="%1.%2.%3.%4.%5.%6.%7."/>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nothing"/>
      <w:lvlText w:val="%1.%2.%3.%4.%5.%6.%7.%8."/>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nothing"/>
      <w:lvlText w:val="%1.%2.%3.%4.%5.%6.%7.%8.%9."/>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4D9C1EB1"/>
    <w:multiLevelType w:val="multilevel"/>
    <w:tmpl w:val="33A6EEF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E6B358B"/>
    <w:multiLevelType w:val="hybridMultilevel"/>
    <w:tmpl w:val="A16AEFB2"/>
    <w:styleLink w:val="ImportedStyle9"/>
    <w:lvl w:ilvl="0" w:tplc="264C7B3A">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EA0092">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2680C4">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4A7954">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38F1CE">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9016CE">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1448EE">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ACD316">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A69C0E">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E927B9B"/>
    <w:multiLevelType w:val="hybridMultilevel"/>
    <w:tmpl w:val="98B6ED66"/>
    <w:styleLink w:val="ImportedStyle3"/>
    <w:lvl w:ilvl="0" w:tplc="022A6EA2">
      <w:start w:val="1"/>
      <w:numFmt w:val="bullet"/>
      <w:lvlText w:val="·"/>
      <w:lvlJc w:val="left"/>
      <w:pPr>
        <w:ind w:left="10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D8E5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D2BF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5ED6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360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A070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4EE6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2C1D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084B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07965E8"/>
    <w:multiLevelType w:val="hybridMultilevel"/>
    <w:tmpl w:val="6FBAC5E2"/>
    <w:lvl w:ilvl="0" w:tplc="D66A5C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D0F2F"/>
    <w:multiLevelType w:val="hybridMultilevel"/>
    <w:tmpl w:val="63C4BA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52E8628C"/>
    <w:multiLevelType w:val="hybridMultilevel"/>
    <w:tmpl w:val="D5D6F5A4"/>
    <w:lvl w:ilvl="0" w:tplc="14402834">
      <w:start w:val="1"/>
      <w:numFmt w:val="bullet"/>
      <w:lvlText w:val=""/>
      <w:lvlJc w:val="left"/>
      <w:pPr>
        <w:ind w:left="720" w:hanging="360"/>
      </w:pPr>
      <w:rPr>
        <w:rFonts w:ascii="Symbol" w:hAnsi="Symbol"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AA32B4"/>
    <w:multiLevelType w:val="hybridMultilevel"/>
    <w:tmpl w:val="CE4028F2"/>
    <w:lvl w:ilvl="0" w:tplc="27B6CD2E">
      <w:start w:val="1"/>
      <w:numFmt w:val="bullet"/>
      <w:lvlText w:val=""/>
      <w:lvlJc w:val="left"/>
      <w:pPr>
        <w:ind w:left="1020" w:hanging="360"/>
      </w:pPr>
      <w:rPr>
        <w:rFonts w:ascii="Symbol" w:hAnsi="Symbol"/>
      </w:rPr>
    </w:lvl>
    <w:lvl w:ilvl="1" w:tplc="16B81804">
      <w:start w:val="1"/>
      <w:numFmt w:val="bullet"/>
      <w:lvlText w:val=""/>
      <w:lvlJc w:val="left"/>
      <w:pPr>
        <w:ind w:left="1020" w:hanging="360"/>
      </w:pPr>
      <w:rPr>
        <w:rFonts w:ascii="Symbol" w:hAnsi="Symbol"/>
      </w:rPr>
    </w:lvl>
    <w:lvl w:ilvl="2" w:tplc="B862394A">
      <w:start w:val="1"/>
      <w:numFmt w:val="bullet"/>
      <w:lvlText w:val=""/>
      <w:lvlJc w:val="left"/>
      <w:pPr>
        <w:ind w:left="1020" w:hanging="360"/>
      </w:pPr>
      <w:rPr>
        <w:rFonts w:ascii="Symbol" w:hAnsi="Symbol"/>
      </w:rPr>
    </w:lvl>
    <w:lvl w:ilvl="3" w:tplc="3A867568">
      <w:start w:val="1"/>
      <w:numFmt w:val="bullet"/>
      <w:lvlText w:val=""/>
      <w:lvlJc w:val="left"/>
      <w:pPr>
        <w:ind w:left="1020" w:hanging="360"/>
      </w:pPr>
      <w:rPr>
        <w:rFonts w:ascii="Symbol" w:hAnsi="Symbol"/>
      </w:rPr>
    </w:lvl>
    <w:lvl w:ilvl="4" w:tplc="A58A4AB2">
      <w:start w:val="1"/>
      <w:numFmt w:val="bullet"/>
      <w:lvlText w:val=""/>
      <w:lvlJc w:val="left"/>
      <w:pPr>
        <w:ind w:left="1020" w:hanging="360"/>
      </w:pPr>
      <w:rPr>
        <w:rFonts w:ascii="Symbol" w:hAnsi="Symbol"/>
      </w:rPr>
    </w:lvl>
    <w:lvl w:ilvl="5" w:tplc="24B49908">
      <w:start w:val="1"/>
      <w:numFmt w:val="bullet"/>
      <w:lvlText w:val=""/>
      <w:lvlJc w:val="left"/>
      <w:pPr>
        <w:ind w:left="1020" w:hanging="360"/>
      </w:pPr>
      <w:rPr>
        <w:rFonts w:ascii="Symbol" w:hAnsi="Symbol"/>
      </w:rPr>
    </w:lvl>
    <w:lvl w:ilvl="6" w:tplc="51B613F6">
      <w:start w:val="1"/>
      <w:numFmt w:val="bullet"/>
      <w:lvlText w:val=""/>
      <w:lvlJc w:val="left"/>
      <w:pPr>
        <w:ind w:left="1020" w:hanging="360"/>
      </w:pPr>
      <w:rPr>
        <w:rFonts w:ascii="Symbol" w:hAnsi="Symbol"/>
      </w:rPr>
    </w:lvl>
    <w:lvl w:ilvl="7" w:tplc="31201898">
      <w:start w:val="1"/>
      <w:numFmt w:val="bullet"/>
      <w:lvlText w:val=""/>
      <w:lvlJc w:val="left"/>
      <w:pPr>
        <w:ind w:left="1020" w:hanging="360"/>
      </w:pPr>
      <w:rPr>
        <w:rFonts w:ascii="Symbol" w:hAnsi="Symbol"/>
      </w:rPr>
    </w:lvl>
    <w:lvl w:ilvl="8" w:tplc="030672E2">
      <w:start w:val="1"/>
      <w:numFmt w:val="bullet"/>
      <w:lvlText w:val=""/>
      <w:lvlJc w:val="left"/>
      <w:pPr>
        <w:ind w:left="1020" w:hanging="360"/>
      </w:pPr>
      <w:rPr>
        <w:rFonts w:ascii="Symbol" w:hAnsi="Symbol"/>
      </w:rPr>
    </w:lvl>
  </w:abstractNum>
  <w:abstractNum w:abstractNumId="33" w15:restartNumberingAfterBreak="0">
    <w:nsid w:val="56426357"/>
    <w:multiLevelType w:val="hybridMultilevel"/>
    <w:tmpl w:val="59E4D4A2"/>
    <w:lvl w:ilvl="0" w:tplc="04090015">
      <w:start w:val="1"/>
      <w:numFmt w:val="upperLetter"/>
      <w:lvlText w:val="%1."/>
      <w:lvlJc w:val="left"/>
      <w:pPr>
        <w:ind w:left="2088"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1B4F87"/>
    <w:multiLevelType w:val="hybridMultilevel"/>
    <w:tmpl w:val="19484C44"/>
    <w:lvl w:ilvl="0" w:tplc="6150A0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2749C"/>
    <w:multiLevelType w:val="hybridMultilevel"/>
    <w:tmpl w:val="85DA94F4"/>
    <w:lvl w:ilvl="0" w:tplc="14402834">
      <w:start w:val="1"/>
      <w:numFmt w:val="bullet"/>
      <w:lvlText w:val=""/>
      <w:lvlJc w:val="left"/>
      <w:pPr>
        <w:ind w:left="1170" w:hanging="360"/>
      </w:pPr>
      <w:rPr>
        <w:rFonts w:ascii="Symbol" w:hAnsi="Symbol" w:hint="default"/>
        <w:color w:val="auto"/>
        <w:sz w:val="22"/>
        <w:szCs w:val="22"/>
      </w:rPr>
    </w:lvl>
    <w:lvl w:ilvl="1" w:tplc="2340B828">
      <w:start w:val="1"/>
      <w:numFmt w:val="bullet"/>
      <w:lvlText w:val="o"/>
      <w:lvlJc w:val="left"/>
      <w:pPr>
        <w:ind w:left="162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D6DC6"/>
    <w:multiLevelType w:val="multilevel"/>
    <w:tmpl w:val="694C1232"/>
    <w:numStyleLink w:val="ImportedStyle1"/>
  </w:abstractNum>
  <w:abstractNum w:abstractNumId="37" w15:restartNumberingAfterBreak="0">
    <w:nsid w:val="63AD2785"/>
    <w:multiLevelType w:val="multilevel"/>
    <w:tmpl w:val="0C9C1AC6"/>
    <w:lvl w:ilvl="0">
      <w:start w:val="1"/>
      <w:numFmt w:val="decimal"/>
      <w:lvlText w:val="%1."/>
      <w:lvlJc w:val="left"/>
      <w:pPr>
        <w:ind w:left="1980" w:hanging="360"/>
      </w:pPr>
    </w:lvl>
    <w:lvl w:ilvl="1">
      <w:start w:val="1"/>
      <w:numFmt w:val="decimal"/>
      <w:isLgl/>
      <w:lvlText w:val="%1.%2"/>
      <w:lvlJc w:val="left"/>
      <w:pPr>
        <w:ind w:left="1980" w:hanging="360"/>
      </w:pPr>
      <w:rPr>
        <w:rFonts w:hint="default"/>
        <w:b/>
        <w:bCs/>
        <w:sz w:val="22"/>
        <w:szCs w:val="22"/>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38" w15:restartNumberingAfterBreak="0">
    <w:nsid w:val="66743C9E"/>
    <w:multiLevelType w:val="hybridMultilevel"/>
    <w:tmpl w:val="586C98CA"/>
    <w:styleLink w:val="ImportedStyle10"/>
    <w:lvl w:ilvl="0" w:tplc="FA202FBC">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827FEA">
      <w:start w:val="1"/>
      <w:numFmt w:val="bullet"/>
      <w:lvlText w:val="o"/>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16BB2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8E8F04">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964E28">
      <w:start w:val="1"/>
      <w:numFmt w:val="bullet"/>
      <w:lvlText w:val="o"/>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7400C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687ADA">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D014C8">
      <w:start w:val="1"/>
      <w:numFmt w:val="bullet"/>
      <w:lvlText w:val="o"/>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B4DDDA">
      <w:start w:val="1"/>
      <w:numFmt w:val="bullet"/>
      <w:lvlText w:val="▪"/>
      <w:lvlJc w:val="left"/>
      <w:pPr>
        <w:tabs>
          <w:tab w:val="left" w:pos="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7074D67"/>
    <w:multiLevelType w:val="hybridMultilevel"/>
    <w:tmpl w:val="7D50D30C"/>
    <w:styleLink w:val="ImportedStyle8"/>
    <w:lvl w:ilvl="0" w:tplc="EA72B998">
      <w:start w:val="1"/>
      <w:numFmt w:val="bullet"/>
      <w:lvlText w:val="·"/>
      <w:lvlJc w:val="left"/>
      <w:pPr>
        <w:tabs>
          <w:tab w:val="left" w:pos="63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B8D100">
      <w:start w:val="1"/>
      <w:numFmt w:val="bullet"/>
      <w:lvlText w:val="o"/>
      <w:lvlJc w:val="left"/>
      <w:pPr>
        <w:tabs>
          <w:tab w:val="left" w:pos="63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BEC664">
      <w:start w:val="1"/>
      <w:numFmt w:val="bullet"/>
      <w:lvlText w:val="▪"/>
      <w:lvlJc w:val="left"/>
      <w:pPr>
        <w:tabs>
          <w:tab w:val="left" w:pos="63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CEDE02">
      <w:start w:val="1"/>
      <w:numFmt w:val="bullet"/>
      <w:lvlText w:val="·"/>
      <w:lvlJc w:val="left"/>
      <w:pPr>
        <w:tabs>
          <w:tab w:val="left" w:pos="63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CA77BA">
      <w:start w:val="1"/>
      <w:numFmt w:val="bullet"/>
      <w:lvlText w:val="o"/>
      <w:lvlJc w:val="left"/>
      <w:pPr>
        <w:tabs>
          <w:tab w:val="left" w:pos="63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6E8BDC">
      <w:start w:val="1"/>
      <w:numFmt w:val="bullet"/>
      <w:lvlText w:val="▪"/>
      <w:lvlJc w:val="left"/>
      <w:pPr>
        <w:tabs>
          <w:tab w:val="left" w:pos="63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181D52">
      <w:start w:val="1"/>
      <w:numFmt w:val="bullet"/>
      <w:lvlText w:val="·"/>
      <w:lvlJc w:val="left"/>
      <w:pPr>
        <w:tabs>
          <w:tab w:val="left" w:pos="63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48161A">
      <w:start w:val="1"/>
      <w:numFmt w:val="bullet"/>
      <w:lvlText w:val="o"/>
      <w:lvlJc w:val="left"/>
      <w:pPr>
        <w:tabs>
          <w:tab w:val="left" w:pos="63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465AE">
      <w:start w:val="1"/>
      <w:numFmt w:val="bullet"/>
      <w:lvlText w:val="▪"/>
      <w:lvlJc w:val="left"/>
      <w:pPr>
        <w:tabs>
          <w:tab w:val="left" w:pos="630"/>
        </w:tabs>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88C037D"/>
    <w:multiLevelType w:val="hybridMultilevel"/>
    <w:tmpl w:val="FD647C46"/>
    <w:styleLink w:val="ImportedStyle13"/>
    <w:lvl w:ilvl="0" w:tplc="30244F9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2DCE90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7059CC">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8857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7E211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02E07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EF856B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FCD45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E8DEF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B267100"/>
    <w:multiLevelType w:val="hybridMultilevel"/>
    <w:tmpl w:val="3BC0C904"/>
    <w:lvl w:ilvl="0" w:tplc="CD1C345E">
      <w:start w:val="1"/>
      <w:numFmt w:val="bullet"/>
      <w:lvlText w:val=""/>
      <w:lvlJc w:val="left"/>
      <w:pPr>
        <w:ind w:left="-1800" w:hanging="360"/>
      </w:pPr>
      <w:rPr>
        <w:rFonts w:ascii="Symbol" w:hAnsi="Symbol" w:hint="default"/>
      </w:rPr>
    </w:lvl>
    <w:lvl w:ilvl="1" w:tplc="84169F92">
      <w:start w:val="1"/>
      <w:numFmt w:val="bullet"/>
      <w:lvlText w:val="o"/>
      <w:lvlJc w:val="left"/>
      <w:pPr>
        <w:ind w:left="-1980" w:hanging="360"/>
      </w:pPr>
      <w:rPr>
        <w:rFonts w:ascii="Courier New" w:hAnsi="Courier New" w:hint="default"/>
      </w:rPr>
    </w:lvl>
    <w:lvl w:ilvl="2" w:tplc="324AA2C4">
      <w:start w:val="1"/>
      <w:numFmt w:val="bullet"/>
      <w:lvlText w:val=""/>
      <w:lvlJc w:val="left"/>
      <w:pPr>
        <w:ind w:left="-1260" w:hanging="360"/>
      </w:pPr>
      <w:rPr>
        <w:rFonts w:ascii="Symbol" w:hAnsi="Symbol" w:hint="default"/>
      </w:rPr>
    </w:lvl>
    <w:lvl w:ilvl="3" w:tplc="04090003">
      <w:start w:val="1"/>
      <w:numFmt w:val="bullet"/>
      <w:lvlText w:val="o"/>
      <w:lvlJc w:val="left"/>
      <w:pPr>
        <w:ind w:left="-540" w:hanging="360"/>
      </w:pPr>
      <w:rPr>
        <w:rFonts w:ascii="Courier New" w:hAnsi="Courier New" w:cs="Courier New" w:hint="default"/>
      </w:rPr>
    </w:lvl>
    <w:lvl w:ilvl="4" w:tplc="4568062C">
      <w:start w:val="1"/>
      <w:numFmt w:val="bullet"/>
      <w:lvlText w:val="o"/>
      <w:lvlJc w:val="left"/>
      <w:pPr>
        <w:ind w:left="180" w:hanging="360"/>
      </w:pPr>
      <w:rPr>
        <w:rFonts w:ascii="Courier New" w:hAnsi="Courier New" w:hint="default"/>
      </w:rPr>
    </w:lvl>
    <w:lvl w:ilvl="5" w:tplc="068A5E5E">
      <w:start w:val="1"/>
      <w:numFmt w:val="bullet"/>
      <w:lvlText w:val=""/>
      <w:lvlJc w:val="left"/>
      <w:pPr>
        <w:ind w:left="900" w:hanging="360"/>
      </w:pPr>
      <w:rPr>
        <w:rFonts w:ascii="Wingdings" w:hAnsi="Wingdings" w:hint="default"/>
      </w:rPr>
    </w:lvl>
    <w:lvl w:ilvl="6" w:tplc="A39C1BDE">
      <w:start w:val="1"/>
      <w:numFmt w:val="bullet"/>
      <w:lvlText w:val=""/>
      <w:lvlJc w:val="left"/>
      <w:pPr>
        <w:ind w:left="1620" w:hanging="360"/>
      </w:pPr>
      <w:rPr>
        <w:rFonts w:ascii="Symbol" w:hAnsi="Symbol" w:hint="default"/>
      </w:rPr>
    </w:lvl>
    <w:lvl w:ilvl="7" w:tplc="63AC3538">
      <w:start w:val="1"/>
      <w:numFmt w:val="bullet"/>
      <w:lvlText w:val="o"/>
      <w:lvlJc w:val="left"/>
      <w:pPr>
        <w:ind w:left="2340" w:hanging="360"/>
      </w:pPr>
      <w:rPr>
        <w:rFonts w:ascii="Courier New" w:hAnsi="Courier New" w:hint="default"/>
      </w:rPr>
    </w:lvl>
    <w:lvl w:ilvl="8" w:tplc="F138A6E4">
      <w:start w:val="1"/>
      <w:numFmt w:val="bullet"/>
      <w:lvlText w:val=""/>
      <w:lvlJc w:val="left"/>
      <w:pPr>
        <w:ind w:left="3060" w:hanging="360"/>
      </w:pPr>
      <w:rPr>
        <w:rFonts w:ascii="Wingdings" w:hAnsi="Wingdings" w:hint="default"/>
      </w:rPr>
    </w:lvl>
  </w:abstractNum>
  <w:abstractNum w:abstractNumId="42" w15:restartNumberingAfterBreak="0">
    <w:nsid w:val="6F9D26C9"/>
    <w:multiLevelType w:val="hybridMultilevel"/>
    <w:tmpl w:val="2B2E1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865971"/>
    <w:multiLevelType w:val="hybridMultilevel"/>
    <w:tmpl w:val="FFAE65C6"/>
    <w:lvl w:ilvl="0" w:tplc="04090001">
      <w:start w:val="1"/>
      <w:numFmt w:val="bullet"/>
      <w:lvlText w:val=""/>
      <w:lvlJc w:val="left"/>
      <w:pPr>
        <w:ind w:left="720" w:hanging="360"/>
      </w:pPr>
      <w:rPr>
        <w:rFonts w:ascii="Symbol" w:hAnsi="Symbol" w:hint="default"/>
      </w:rPr>
    </w:lvl>
    <w:lvl w:ilvl="1" w:tplc="C31A6448">
      <w:start w:val="1"/>
      <w:numFmt w:val="bullet"/>
      <w:lvlText w:val="•"/>
      <w:lvlJc w:val="left"/>
      <w:pPr>
        <w:ind w:left="1440" w:hanging="360"/>
      </w:pPr>
      <w:rPr>
        <w:rFonts w:ascii="Arial" w:eastAsia="Arial Unicode MS" w:hAnsi="Arial" w:cs="Arial"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72A00"/>
    <w:multiLevelType w:val="hybridMultilevel"/>
    <w:tmpl w:val="0FFA2E1A"/>
    <w:styleLink w:val="ImportedStyle11"/>
    <w:lvl w:ilvl="0" w:tplc="03AA0E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B4D4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EE4B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0873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5A7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147A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8C55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304E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A8DF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77C0F31"/>
    <w:multiLevelType w:val="hybridMultilevel"/>
    <w:tmpl w:val="D944A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A30FB"/>
    <w:multiLevelType w:val="hybridMultilevel"/>
    <w:tmpl w:val="8CD6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BD42DD"/>
    <w:multiLevelType w:val="multilevel"/>
    <w:tmpl w:val="FBF48DD0"/>
    <w:lvl w:ilvl="0">
      <w:start w:val="4"/>
      <w:numFmt w:val="decimal"/>
      <w:lvlText w:val="%1."/>
      <w:lvlJc w:val="left"/>
      <w:pPr>
        <w:ind w:left="720" w:hanging="360"/>
      </w:pPr>
      <w:rPr>
        <w:rFonts w:hint="default"/>
      </w:rPr>
    </w:lvl>
    <w:lvl w:ilvl="1">
      <w:start w:val="6"/>
      <w:numFmt w:val="decimal"/>
      <w:isLgl/>
      <w:lvlText w:val="%1.%2"/>
      <w:lvlJc w:val="left"/>
      <w:pPr>
        <w:ind w:left="1080" w:hanging="720"/>
      </w:pPr>
      <w:rPr>
        <w:rFonts w:hint="default"/>
        <w:b/>
        <w:bCs/>
      </w:rPr>
    </w:lvl>
    <w:lvl w:ilvl="2">
      <w:start w:val="1"/>
      <w:numFmt w:val="decimal"/>
      <w:isLgl/>
      <w:lvlText w:val="%1.%2.%3"/>
      <w:lvlJc w:val="left"/>
      <w:pPr>
        <w:ind w:left="3960" w:hanging="108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460" w:hanging="1800"/>
      </w:pPr>
      <w:rPr>
        <w:rFonts w:hint="default"/>
      </w:rPr>
    </w:lvl>
    <w:lvl w:ilvl="6">
      <w:start w:val="1"/>
      <w:numFmt w:val="decimal"/>
      <w:isLgl/>
      <w:lvlText w:val="%1.%2.%3.%4.%5.%6.%7"/>
      <w:lvlJc w:val="left"/>
      <w:pPr>
        <w:ind w:left="10080" w:hanging="216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960" w:hanging="2520"/>
      </w:pPr>
      <w:rPr>
        <w:rFonts w:hint="default"/>
      </w:rPr>
    </w:lvl>
  </w:abstractNum>
  <w:num w:numId="1" w16cid:durableId="182020235">
    <w:abstractNumId w:val="25"/>
  </w:num>
  <w:num w:numId="2" w16cid:durableId="752318152">
    <w:abstractNumId w:val="36"/>
    <w:lvlOverride w:ilvl="0">
      <w:lvl w:ilvl="0">
        <w:start w:val="1"/>
        <w:numFmt w:val="decimal"/>
        <w:lvlText w:val="%1."/>
        <w:lvlJc w:val="left"/>
        <w:pPr>
          <w:ind w:left="720" w:hanging="720"/>
        </w:pPr>
        <w:rPr>
          <w:rFonts w:asciiTheme="majorHAnsi" w:eastAsia="Arial" w:hAnsiTheme="majorHAnsi" w:cs="Arial" w:hint="default"/>
          <w:b/>
          <w:bCs/>
          <w:i w:val="0"/>
          <w:iCs w:val="0"/>
          <w:caps w:val="0"/>
          <w:smallCaps w:val="0"/>
          <w:strike w:val="0"/>
          <w:dstrike w:val="0"/>
          <w:outline w:val="0"/>
          <w:emboss w:val="0"/>
          <w:imprint w:val="0"/>
          <w:color w:val="00703C"/>
          <w:spacing w:val="0"/>
          <w:w w:val="100"/>
          <w:kern w:val="0"/>
          <w:position w:val="0"/>
          <w:sz w:val="28"/>
          <w:szCs w:val="28"/>
          <w:highlight w:val="none"/>
          <w:vertAlign w:val="baseline"/>
        </w:rPr>
      </w:lvl>
    </w:lvlOverride>
    <w:lvlOverride w:ilvl="1">
      <w:lvl w:ilvl="1">
        <w:start w:val="1"/>
        <w:numFmt w:val="decimal"/>
        <w:pStyle w:val="Heading2"/>
        <w:lvlText w:val="%1.%2."/>
        <w:lvlJc w:val="left"/>
        <w:pPr>
          <w:tabs>
            <w:tab w:val="num" w:pos="648"/>
          </w:tabs>
          <w:ind w:left="1656" w:hanging="1656"/>
        </w:pPr>
        <w:rPr>
          <w:rFonts w:asciiTheme="majorHAnsi" w:eastAsia="Arial" w:hAnsiTheme="majorHAnsi" w:cs="Arial" w:hint="default"/>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start w:val="1"/>
        <w:numFmt w:val="decimal"/>
        <w:lvlText w:val="%1.%2.%3."/>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lvlText w:val="%1.%2.%3.%4."/>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lvlText w:val="%1.%2.%3.%4.%5."/>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nothing"/>
        <w:lvlText w:val="%1.%2.%3.%4.%5.%6."/>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nothing"/>
        <w:lvlText w:val="%1.%2.%3.%4.%5.%6.%7."/>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nothing"/>
        <w:lvlText w:val="%1.%2.%3.%4.%5.%6.%7.%8."/>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nothing"/>
        <w:lvlText w:val="%1.%2.%3.%4.%5.%6.%7.%8.%9."/>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 w16cid:durableId="131287174">
    <w:abstractNumId w:val="28"/>
  </w:num>
  <w:num w:numId="4" w16cid:durableId="1399204213">
    <w:abstractNumId w:val="15"/>
  </w:num>
  <w:num w:numId="5" w16cid:durableId="561717528">
    <w:abstractNumId w:val="6"/>
  </w:num>
  <w:num w:numId="6" w16cid:durableId="1914966206">
    <w:abstractNumId w:val="0"/>
  </w:num>
  <w:num w:numId="7" w16cid:durableId="1737974439">
    <w:abstractNumId w:val="21"/>
  </w:num>
  <w:num w:numId="8" w16cid:durableId="1237277412">
    <w:abstractNumId w:val="3"/>
  </w:num>
  <w:num w:numId="9" w16cid:durableId="947392830">
    <w:abstractNumId w:val="39"/>
  </w:num>
  <w:num w:numId="10" w16cid:durableId="1361199320">
    <w:abstractNumId w:val="27"/>
  </w:num>
  <w:num w:numId="11" w16cid:durableId="1531256086">
    <w:abstractNumId w:val="38"/>
  </w:num>
  <w:num w:numId="12" w16cid:durableId="1817532624">
    <w:abstractNumId w:val="44"/>
  </w:num>
  <w:num w:numId="13" w16cid:durableId="299963070">
    <w:abstractNumId w:val="40"/>
  </w:num>
  <w:num w:numId="14" w16cid:durableId="1628780473">
    <w:abstractNumId w:val="12"/>
  </w:num>
  <w:num w:numId="15" w16cid:durableId="1551191922">
    <w:abstractNumId w:val="35"/>
  </w:num>
  <w:num w:numId="16" w16cid:durableId="66198803">
    <w:abstractNumId w:val="16"/>
  </w:num>
  <w:num w:numId="17" w16cid:durableId="1452288979">
    <w:abstractNumId w:val="43"/>
  </w:num>
  <w:num w:numId="18" w16cid:durableId="737096055">
    <w:abstractNumId w:val="13"/>
  </w:num>
  <w:num w:numId="19" w16cid:durableId="356538931">
    <w:abstractNumId w:val="9"/>
  </w:num>
  <w:num w:numId="20" w16cid:durableId="1438335260">
    <w:abstractNumId w:val="1"/>
  </w:num>
  <w:num w:numId="21" w16cid:durableId="723797542">
    <w:abstractNumId w:val="37"/>
  </w:num>
  <w:num w:numId="22" w16cid:durableId="848830351">
    <w:abstractNumId w:val="42"/>
  </w:num>
  <w:num w:numId="23" w16cid:durableId="1250653010">
    <w:abstractNumId w:val="33"/>
  </w:num>
  <w:num w:numId="24" w16cid:durableId="1828784347">
    <w:abstractNumId w:val="31"/>
  </w:num>
  <w:num w:numId="25" w16cid:durableId="1481192702">
    <w:abstractNumId w:val="22"/>
  </w:num>
  <w:num w:numId="26" w16cid:durableId="1318149269">
    <w:abstractNumId w:val="45"/>
  </w:num>
  <w:num w:numId="27" w16cid:durableId="16080420">
    <w:abstractNumId w:val="24"/>
  </w:num>
  <w:num w:numId="28" w16cid:durableId="1776364377">
    <w:abstractNumId w:val="18"/>
  </w:num>
  <w:num w:numId="29" w16cid:durableId="1183011000">
    <w:abstractNumId w:val="26"/>
  </w:num>
  <w:num w:numId="30" w16cid:durableId="701783539">
    <w:abstractNumId w:val="7"/>
  </w:num>
  <w:num w:numId="31" w16cid:durableId="507403127">
    <w:abstractNumId w:val="34"/>
  </w:num>
  <w:num w:numId="32" w16cid:durableId="528184584">
    <w:abstractNumId w:val="41"/>
  </w:num>
  <w:num w:numId="33" w16cid:durableId="588196998">
    <w:abstractNumId w:val="29"/>
  </w:num>
  <w:num w:numId="34" w16cid:durableId="1500534742">
    <w:abstractNumId w:val="2"/>
  </w:num>
  <w:num w:numId="35" w16cid:durableId="603659943">
    <w:abstractNumId w:val="19"/>
  </w:num>
  <w:num w:numId="36" w16cid:durableId="2118868654">
    <w:abstractNumId w:val="10"/>
  </w:num>
  <w:num w:numId="37" w16cid:durableId="484274958">
    <w:abstractNumId w:val="23"/>
  </w:num>
  <w:num w:numId="38" w16cid:durableId="486173108">
    <w:abstractNumId w:val="11"/>
  </w:num>
  <w:num w:numId="39" w16cid:durableId="448546090">
    <w:abstractNumId w:val="20"/>
  </w:num>
  <w:num w:numId="40" w16cid:durableId="2115857912">
    <w:abstractNumId w:val="36"/>
    <w:lvlOverride w:ilvl="0">
      <w:startOverride w:val="1"/>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start w:val="1"/>
        <w:numFmt w:val="decimal"/>
        <w:pStyle w:val="Heading2"/>
        <w:lvlText w:val="%1.%2."/>
        <w:lvlJc w:val="left"/>
        <w:pPr>
          <w:tabs>
            <w:tab w:val="num" w:pos="648"/>
          </w:tabs>
          <w:ind w:left="1656" w:hanging="1656"/>
        </w:pPr>
        <w:rPr>
          <w:rFonts w:asciiTheme="majorHAnsi" w:eastAsia="Arial" w:hAnsiTheme="majorHAnsi" w:cs="Arial" w:hint="default"/>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startOverride w:val="1"/>
      <w:lvl w:ilvl="2">
        <w:start w:val="1"/>
        <w:numFmt w:val="decimal"/>
        <w:lvlText w:val="%1.%2.%3."/>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startOverride w:val="1"/>
      <w:lvl w:ilvl="3">
        <w:start w:val="1"/>
        <w:numFmt w:val="decimal"/>
        <w:lvlText w:val="%1.%2.%3.%4."/>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startOverride w:val="1"/>
      <w:lvl w:ilvl="4">
        <w:start w:val="1"/>
        <w:numFmt w:val="decimal"/>
        <w:lvlText w:val="%1.%2.%3.%4.%5."/>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startOverride w:val="1"/>
      <w:lvl w:ilvl="5">
        <w:start w:val="1"/>
        <w:numFmt w:val="decimal"/>
        <w:suff w:val="nothing"/>
        <w:lvlText w:val="%1.%2.%3.%4.%5.%6."/>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startOverride w:val="1"/>
      <w:lvl w:ilvl="6">
        <w:start w:val="1"/>
        <w:numFmt w:val="decimal"/>
        <w:suff w:val="nothing"/>
        <w:lvlText w:val="%1.%2.%3.%4.%5.%6.%7."/>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startOverride w:val="1"/>
      <w:lvl w:ilvl="7">
        <w:start w:val="1"/>
        <w:numFmt w:val="decimal"/>
        <w:suff w:val="nothing"/>
        <w:lvlText w:val="%1.%2.%3.%4.%5.%6.%7.%8."/>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startOverride w:val="1"/>
      <w:lvl w:ilvl="8">
        <w:start w:val="1"/>
        <w:numFmt w:val="decimal"/>
        <w:suff w:val="nothing"/>
        <w:lvlText w:val="%1.%2.%3.%4.%5.%6.%7.%8.%9."/>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1" w16cid:durableId="1701936963">
    <w:abstractNumId w:val="5"/>
  </w:num>
  <w:num w:numId="42" w16cid:durableId="1192453242">
    <w:abstractNumId w:val="46"/>
  </w:num>
  <w:num w:numId="43" w16cid:durableId="1666854621">
    <w:abstractNumId w:val="4"/>
  </w:num>
  <w:num w:numId="44" w16cid:durableId="309480725">
    <w:abstractNumId w:val="30"/>
  </w:num>
  <w:num w:numId="45" w16cid:durableId="265887156">
    <w:abstractNumId w:val="14"/>
  </w:num>
  <w:num w:numId="46" w16cid:durableId="364870684">
    <w:abstractNumId w:val="8"/>
  </w:num>
  <w:num w:numId="47" w16cid:durableId="1900163961">
    <w:abstractNumId w:val="32"/>
  </w:num>
  <w:num w:numId="48" w16cid:durableId="1466507538">
    <w:abstractNumId w:val="17"/>
  </w:num>
  <w:num w:numId="49" w16cid:durableId="2075157663">
    <w:abstractNumId w:val="4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rling, Courtney (DEP)">
    <w15:presenceInfo w15:providerId="AD" w15:userId="S::Courtney.Starling@mass.gov::9597be80-5205-4ed1-b26c-a206dbaeb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CF"/>
    <w:rsid w:val="00000E67"/>
    <w:rsid w:val="00001199"/>
    <w:rsid w:val="000016FA"/>
    <w:rsid w:val="00003D93"/>
    <w:rsid w:val="00003F44"/>
    <w:rsid w:val="000045D8"/>
    <w:rsid w:val="00004B76"/>
    <w:rsid w:val="00005BE8"/>
    <w:rsid w:val="000065A9"/>
    <w:rsid w:val="000066A6"/>
    <w:rsid w:val="000072EA"/>
    <w:rsid w:val="00007B1F"/>
    <w:rsid w:val="00010034"/>
    <w:rsid w:val="00012C19"/>
    <w:rsid w:val="00012F67"/>
    <w:rsid w:val="00015F1B"/>
    <w:rsid w:val="000167E1"/>
    <w:rsid w:val="00016A96"/>
    <w:rsid w:val="000172E3"/>
    <w:rsid w:val="00017427"/>
    <w:rsid w:val="0001762B"/>
    <w:rsid w:val="0001778D"/>
    <w:rsid w:val="00020EEB"/>
    <w:rsid w:val="0002116E"/>
    <w:rsid w:val="0002149F"/>
    <w:rsid w:val="000217E0"/>
    <w:rsid w:val="00021830"/>
    <w:rsid w:val="0002237A"/>
    <w:rsid w:val="00022CBC"/>
    <w:rsid w:val="000234D7"/>
    <w:rsid w:val="00023FA0"/>
    <w:rsid w:val="000244CF"/>
    <w:rsid w:val="00026ACC"/>
    <w:rsid w:val="00026C30"/>
    <w:rsid w:val="000276C9"/>
    <w:rsid w:val="000318B0"/>
    <w:rsid w:val="00033EEF"/>
    <w:rsid w:val="00035587"/>
    <w:rsid w:val="00035663"/>
    <w:rsid w:val="00035BD3"/>
    <w:rsid w:val="00036EF8"/>
    <w:rsid w:val="00040A54"/>
    <w:rsid w:val="00041A01"/>
    <w:rsid w:val="00042694"/>
    <w:rsid w:val="0004577E"/>
    <w:rsid w:val="00046F22"/>
    <w:rsid w:val="00050E2D"/>
    <w:rsid w:val="00052E28"/>
    <w:rsid w:val="0005483F"/>
    <w:rsid w:val="00055445"/>
    <w:rsid w:val="00055E05"/>
    <w:rsid w:val="000563C6"/>
    <w:rsid w:val="000569AE"/>
    <w:rsid w:val="000571C1"/>
    <w:rsid w:val="00057378"/>
    <w:rsid w:val="00061188"/>
    <w:rsid w:val="00061797"/>
    <w:rsid w:val="00061B6E"/>
    <w:rsid w:val="00064492"/>
    <w:rsid w:val="00064516"/>
    <w:rsid w:val="00064F6A"/>
    <w:rsid w:val="0006569B"/>
    <w:rsid w:val="000707A5"/>
    <w:rsid w:val="00070F81"/>
    <w:rsid w:val="000723FE"/>
    <w:rsid w:val="00073325"/>
    <w:rsid w:val="00074DF0"/>
    <w:rsid w:val="000759E0"/>
    <w:rsid w:val="000763FB"/>
    <w:rsid w:val="00077017"/>
    <w:rsid w:val="00077330"/>
    <w:rsid w:val="000811DD"/>
    <w:rsid w:val="00082BA5"/>
    <w:rsid w:val="00083606"/>
    <w:rsid w:val="00086C65"/>
    <w:rsid w:val="0008760D"/>
    <w:rsid w:val="000901F6"/>
    <w:rsid w:val="000909FE"/>
    <w:rsid w:val="00090A4C"/>
    <w:rsid w:val="0009194F"/>
    <w:rsid w:val="00093458"/>
    <w:rsid w:val="0009538C"/>
    <w:rsid w:val="00095D58"/>
    <w:rsid w:val="000970AE"/>
    <w:rsid w:val="00097BA5"/>
    <w:rsid w:val="000A0F96"/>
    <w:rsid w:val="000A2D41"/>
    <w:rsid w:val="000A4D1A"/>
    <w:rsid w:val="000A6201"/>
    <w:rsid w:val="000A7955"/>
    <w:rsid w:val="000B2805"/>
    <w:rsid w:val="000B2885"/>
    <w:rsid w:val="000B2A3D"/>
    <w:rsid w:val="000B5926"/>
    <w:rsid w:val="000B763B"/>
    <w:rsid w:val="000C0DC5"/>
    <w:rsid w:val="000C1B94"/>
    <w:rsid w:val="000C2371"/>
    <w:rsid w:val="000C2EB7"/>
    <w:rsid w:val="000C3E75"/>
    <w:rsid w:val="000C3E9C"/>
    <w:rsid w:val="000C4B9E"/>
    <w:rsid w:val="000C6358"/>
    <w:rsid w:val="000C6391"/>
    <w:rsid w:val="000D01E9"/>
    <w:rsid w:val="000D0AA6"/>
    <w:rsid w:val="000D301C"/>
    <w:rsid w:val="000D36F4"/>
    <w:rsid w:val="000D5F9F"/>
    <w:rsid w:val="000D77E3"/>
    <w:rsid w:val="000D7EE8"/>
    <w:rsid w:val="000E05A2"/>
    <w:rsid w:val="000E05AD"/>
    <w:rsid w:val="000E0689"/>
    <w:rsid w:val="000E0A36"/>
    <w:rsid w:val="000E0FBB"/>
    <w:rsid w:val="000E1BE3"/>
    <w:rsid w:val="000E1F71"/>
    <w:rsid w:val="000E275E"/>
    <w:rsid w:val="000E414E"/>
    <w:rsid w:val="000F0012"/>
    <w:rsid w:val="000F050D"/>
    <w:rsid w:val="000F17F6"/>
    <w:rsid w:val="000F29B2"/>
    <w:rsid w:val="000F319A"/>
    <w:rsid w:val="000F3B13"/>
    <w:rsid w:val="000F4171"/>
    <w:rsid w:val="0010161A"/>
    <w:rsid w:val="00102829"/>
    <w:rsid w:val="00103B48"/>
    <w:rsid w:val="00106A10"/>
    <w:rsid w:val="00106C02"/>
    <w:rsid w:val="001070E6"/>
    <w:rsid w:val="00107CD7"/>
    <w:rsid w:val="0011053B"/>
    <w:rsid w:val="00110E5A"/>
    <w:rsid w:val="00112009"/>
    <w:rsid w:val="0011377C"/>
    <w:rsid w:val="00114067"/>
    <w:rsid w:val="00114A90"/>
    <w:rsid w:val="001152A3"/>
    <w:rsid w:val="001156B2"/>
    <w:rsid w:val="001201CE"/>
    <w:rsid w:val="001203EA"/>
    <w:rsid w:val="001217BA"/>
    <w:rsid w:val="00122DEE"/>
    <w:rsid w:val="00122E3C"/>
    <w:rsid w:val="00123000"/>
    <w:rsid w:val="00123633"/>
    <w:rsid w:val="001242BE"/>
    <w:rsid w:val="001247A9"/>
    <w:rsid w:val="001251F3"/>
    <w:rsid w:val="00125645"/>
    <w:rsid w:val="001261BD"/>
    <w:rsid w:val="00127003"/>
    <w:rsid w:val="00127936"/>
    <w:rsid w:val="001300F5"/>
    <w:rsid w:val="00131E01"/>
    <w:rsid w:val="00132ECB"/>
    <w:rsid w:val="00133C30"/>
    <w:rsid w:val="00134C23"/>
    <w:rsid w:val="0014179F"/>
    <w:rsid w:val="00141F4A"/>
    <w:rsid w:val="00142494"/>
    <w:rsid w:val="0014517B"/>
    <w:rsid w:val="00146A83"/>
    <w:rsid w:val="00147044"/>
    <w:rsid w:val="0015007F"/>
    <w:rsid w:val="00151878"/>
    <w:rsid w:val="001526F2"/>
    <w:rsid w:val="00152FB1"/>
    <w:rsid w:val="001535D8"/>
    <w:rsid w:val="00153ACB"/>
    <w:rsid w:val="00153F7E"/>
    <w:rsid w:val="001548DD"/>
    <w:rsid w:val="00155024"/>
    <w:rsid w:val="001554C0"/>
    <w:rsid w:val="00155751"/>
    <w:rsid w:val="00157D10"/>
    <w:rsid w:val="00157DE6"/>
    <w:rsid w:val="00160FB4"/>
    <w:rsid w:val="00161636"/>
    <w:rsid w:val="001624B5"/>
    <w:rsid w:val="00162A7B"/>
    <w:rsid w:val="00165B6F"/>
    <w:rsid w:val="0016676F"/>
    <w:rsid w:val="001676B6"/>
    <w:rsid w:val="0017020F"/>
    <w:rsid w:val="00170964"/>
    <w:rsid w:val="00170E85"/>
    <w:rsid w:val="001710E4"/>
    <w:rsid w:val="00172F01"/>
    <w:rsid w:val="00174744"/>
    <w:rsid w:val="00177387"/>
    <w:rsid w:val="00180016"/>
    <w:rsid w:val="00183136"/>
    <w:rsid w:val="0018327F"/>
    <w:rsid w:val="0018416D"/>
    <w:rsid w:val="0018530E"/>
    <w:rsid w:val="00186FE5"/>
    <w:rsid w:val="0018758F"/>
    <w:rsid w:val="0019134F"/>
    <w:rsid w:val="00192614"/>
    <w:rsid w:val="00193103"/>
    <w:rsid w:val="001934E2"/>
    <w:rsid w:val="00193C5C"/>
    <w:rsid w:val="00193F3E"/>
    <w:rsid w:val="00195413"/>
    <w:rsid w:val="00196F8B"/>
    <w:rsid w:val="001A04F8"/>
    <w:rsid w:val="001A1FFC"/>
    <w:rsid w:val="001A2697"/>
    <w:rsid w:val="001A2A11"/>
    <w:rsid w:val="001A379A"/>
    <w:rsid w:val="001A454A"/>
    <w:rsid w:val="001A4900"/>
    <w:rsid w:val="001A4C72"/>
    <w:rsid w:val="001A6F4C"/>
    <w:rsid w:val="001B35A4"/>
    <w:rsid w:val="001B38D5"/>
    <w:rsid w:val="001B3ED5"/>
    <w:rsid w:val="001B43ED"/>
    <w:rsid w:val="001B4565"/>
    <w:rsid w:val="001B581B"/>
    <w:rsid w:val="001B6856"/>
    <w:rsid w:val="001B6F72"/>
    <w:rsid w:val="001B7BB3"/>
    <w:rsid w:val="001C1226"/>
    <w:rsid w:val="001C19C1"/>
    <w:rsid w:val="001C22D3"/>
    <w:rsid w:val="001C5818"/>
    <w:rsid w:val="001C6143"/>
    <w:rsid w:val="001C691C"/>
    <w:rsid w:val="001C6F58"/>
    <w:rsid w:val="001C7592"/>
    <w:rsid w:val="001D225E"/>
    <w:rsid w:val="001D2740"/>
    <w:rsid w:val="001D30CA"/>
    <w:rsid w:val="001D35BD"/>
    <w:rsid w:val="001D4AA4"/>
    <w:rsid w:val="001D4F3B"/>
    <w:rsid w:val="001D5E3C"/>
    <w:rsid w:val="001D6D78"/>
    <w:rsid w:val="001D7CAA"/>
    <w:rsid w:val="001D7F16"/>
    <w:rsid w:val="001D7FBA"/>
    <w:rsid w:val="001E2093"/>
    <w:rsid w:val="001E3CBD"/>
    <w:rsid w:val="001E661D"/>
    <w:rsid w:val="001E732F"/>
    <w:rsid w:val="001E7380"/>
    <w:rsid w:val="001E7792"/>
    <w:rsid w:val="001E7817"/>
    <w:rsid w:val="001E7CCC"/>
    <w:rsid w:val="001F1F43"/>
    <w:rsid w:val="001F2049"/>
    <w:rsid w:val="001F23D4"/>
    <w:rsid w:val="001F297B"/>
    <w:rsid w:val="001F2CCC"/>
    <w:rsid w:val="001F3B0A"/>
    <w:rsid w:val="001F3F92"/>
    <w:rsid w:val="001F46C0"/>
    <w:rsid w:val="001F49A5"/>
    <w:rsid w:val="001F4CD7"/>
    <w:rsid w:val="001F6081"/>
    <w:rsid w:val="002002F5"/>
    <w:rsid w:val="00201C08"/>
    <w:rsid w:val="00203A9D"/>
    <w:rsid w:val="00203CFC"/>
    <w:rsid w:val="00204C14"/>
    <w:rsid w:val="00206222"/>
    <w:rsid w:val="002077B2"/>
    <w:rsid w:val="002077D7"/>
    <w:rsid w:val="00207992"/>
    <w:rsid w:val="00210857"/>
    <w:rsid w:val="00210E7C"/>
    <w:rsid w:val="00211896"/>
    <w:rsid w:val="00211A01"/>
    <w:rsid w:val="00211B83"/>
    <w:rsid w:val="002124DE"/>
    <w:rsid w:val="0021401B"/>
    <w:rsid w:val="00215047"/>
    <w:rsid w:val="00215F97"/>
    <w:rsid w:val="002177CA"/>
    <w:rsid w:val="002215BB"/>
    <w:rsid w:val="00223196"/>
    <w:rsid w:val="002255B6"/>
    <w:rsid w:val="00226033"/>
    <w:rsid w:val="00226104"/>
    <w:rsid w:val="002262C2"/>
    <w:rsid w:val="00226AC4"/>
    <w:rsid w:val="00226CF7"/>
    <w:rsid w:val="00227C47"/>
    <w:rsid w:val="00227D2C"/>
    <w:rsid w:val="00227EF0"/>
    <w:rsid w:val="002304CF"/>
    <w:rsid w:val="00231254"/>
    <w:rsid w:val="0023191E"/>
    <w:rsid w:val="00235270"/>
    <w:rsid w:val="00235808"/>
    <w:rsid w:val="00236607"/>
    <w:rsid w:val="00237D7E"/>
    <w:rsid w:val="00242F46"/>
    <w:rsid w:val="00242F8D"/>
    <w:rsid w:val="002437DD"/>
    <w:rsid w:val="002449EC"/>
    <w:rsid w:val="00247408"/>
    <w:rsid w:val="00247437"/>
    <w:rsid w:val="0025280E"/>
    <w:rsid w:val="002538C8"/>
    <w:rsid w:val="00255A60"/>
    <w:rsid w:val="0026125B"/>
    <w:rsid w:val="00261510"/>
    <w:rsid w:val="00261BBF"/>
    <w:rsid w:val="0026331A"/>
    <w:rsid w:val="00263A78"/>
    <w:rsid w:val="00265094"/>
    <w:rsid w:val="00266524"/>
    <w:rsid w:val="00266A80"/>
    <w:rsid w:val="0027121F"/>
    <w:rsid w:val="00272257"/>
    <w:rsid w:val="00272E61"/>
    <w:rsid w:val="00275B52"/>
    <w:rsid w:val="0028190B"/>
    <w:rsid w:val="002833A1"/>
    <w:rsid w:val="00284373"/>
    <w:rsid w:val="00286B9D"/>
    <w:rsid w:val="0028744F"/>
    <w:rsid w:val="00287872"/>
    <w:rsid w:val="002878E7"/>
    <w:rsid w:val="00290C69"/>
    <w:rsid w:val="00295F52"/>
    <w:rsid w:val="00297748"/>
    <w:rsid w:val="002A0458"/>
    <w:rsid w:val="002A0B84"/>
    <w:rsid w:val="002A1205"/>
    <w:rsid w:val="002A20F9"/>
    <w:rsid w:val="002A2512"/>
    <w:rsid w:val="002A2791"/>
    <w:rsid w:val="002A4303"/>
    <w:rsid w:val="002A4C31"/>
    <w:rsid w:val="002A5BD6"/>
    <w:rsid w:val="002A74D6"/>
    <w:rsid w:val="002B05B5"/>
    <w:rsid w:val="002B0708"/>
    <w:rsid w:val="002B1739"/>
    <w:rsid w:val="002B1B33"/>
    <w:rsid w:val="002B1D81"/>
    <w:rsid w:val="002B29BE"/>
    <w:rsid w:val="002B2A27"/>
    <w:rsid w:val="002B53F3"/>
    <w:rsid w:val="002B7180"/>
    <w:rsid w:val="002C0134"/>
    <w:rsid w:val="002C1244"/>
    <w:rsid w:val="002C2464"/>
    <w:rsid w:val="002C3C7E"/>
    <w:rsid w:val="002C3D23"/>
    <w:rsid w:val="002C5FB1"/>
    <w:rsid w:val="002C73D0"/>
    <w:rsid w:val="002C7C08"/>
    <w:rsid w:val="002D0363"/>
    <w:rsid w:val="002D07A8"/>
    <w:rsid w:val="002D0843"/>
    <w:rsid w:val="002D196E"/>
    <w:rsid w:val="002D1D43"/>
    <w:rsid w:val="002D385E"/>
    <w:rsid w:val="002D3AB6"/>
    <w:rsid w:val="002D3F2B"/>
    <w:rsid w:val="002D456D"/>
    <w:rsid w:val="002D5093"/>
    <w:rsid w:val="002D5C93"/>
    <w:rsid w:val="002D692D"/>
    <w:rsid w:val="002D6E71"/>
    <w:rsid w:val="002E141C"/>
    <w:rsid w:val="002E29A0"/>
    <w:rsid w:val="002E2D78"/>
    <w:rsid w:val="002E377E"/>
    <w:rsid w:val="002E4780"/>
    <w:rsid w:val="002E4B6E"/>
    <w:rsid w:val="002F00A9"/>
    <w:rsid w:val="002F02DB"/>
    <w:rsid w:val="002F069D"/>
    <w:rsid w:val="002F0F57"/>
    <w:rsid w:val="002F12AB"/>
    <w:rsid w:val="002F2483"/>
    <w:rsid w:val="002F2AA3"/>
    <w:rsid w:val="002F43EC"/>
    <w:rsid w:val="002F5635"/>
    <w:rsid w:val="002F6287"/>
    <w:rsid w:val="002F68C4"/>
    <w:rsid w:val="002F7950"/>
    <w:rsid w:val="002F7B33"/>
    <w:rsid w:val="00300100"/>
    <w:rsid w:val="00300B8B"/>
    <w:rsid w:val="00301329"/>
    <w:rsid w:val="003015C6"/>
    <w:rsid w:val="00302C93"/>
    <w:rsid w:val="00303C01"/>
    <w:rsid w:val="0030596B"/>
    <w:rsid w:val="00307048"/>
    <w:rsid w:val="00307D5E"/>
    <w:rsid w:val="00307DDA"/>
    <w:rsid w:val="00311099"/>
    <w:rsid w:val="00311BB3"/>
    <w:rsid w:val="00312B92"/>
    <w:rsid w:val="00312DB6"/>
    <w:rsid w:val="0031426A"/>
    <w:rsid w:val="003142F0"/>
    <w:rsid w:val="00314428"/>
    <w:rsid w:val="003149C2"/>
    <w:rsid w:val="00315D80"/>
    <w:rsid w:val="00316B77"/>
    <w:rsid w:val="00321F18"/>
    <w:rsid w:val="00322450"/>
    <w:rsid w:val="00324992"/>
    <w:rsid w:val="0032568E"/>
    <w:rsid w:val="00327336"/>
    <w:rsid w:val="003307C4"/>
    <w:rsid w:val="00332108"/>
    <w:rsid w:val="0033270E"/>
    <w:rsid w:val="003331B5"/>
    <w:rsid w:val="003345DB"/>
    <w:rsid w:val="00335D5F"/>
    <w:rsid w:val="003367BE"/>
    <w:rsid w:val="00340D29"/>
    <w:rsid w:val="00341616"/>
    <w:rsid w:val="00341DFF"/>
    <w:rsid w:val="00342063"/>
    <w:rsid w:val="00343EF7"/>
    <w:rsid w:val="00344DF3"/>
    <w:rsid w:val="00344FB7"/>
    <w:rsid w:val="00346970"/>
    <w:rsid w:val="00347BC3"/>
    <w:rsid w:val="0035162D"/>
    <w:rsid w:val="00352655"/>
    <w:rsid w:val="00352C3D"/>
    <w:rsid w:val="00352E3F"/>
    <w:rsid w:val="00353521"/>
    <w:rsid w:val="00354698"/>
    <w:rsid w:val="00356599"/>
    <w:rsid w:val="00357DD7"/>
    <w:rsid w:val="00360B23"/>
    <w:rsid w:val="00361260"/>
    <w:rsid w:val="00361401"/>
    <w:rsid w:val="0036166E"/>
    <w:rsid w:val="00361E64"/>
    <w:rsid w:val="00363828"/>
    <w:rsid w:val="00363DB7"/>
    <w:rsid w:val="003642E1"/>
    <w:rsid w:val="003661DD"/>
    <w:rsid w:val="00366D06"/>
    <w:rsid w:val="00366D94"/>
    <w:rsid w:val="00371D5B"/>
    <w:rsid w:val="003727DD"/>
    <w:rsid w:val="00373215"/>
    <w:rsid w:val="0037401D"/>
    <w:rsid w:val="0037425E"/>
    <w:rsid w:val="003776DA"/>
    <w:rsid w:val="00377D7D"/>
    <w:rsid w:val="00381B6C"/>
    <w:rsid w:val="00382CD6"/>
    <w:rsid w:val="00384009"/>
    <w:rsid w:val="00384980"/>
    <w:rsid w:val="00385EF6"/>
    <w:rsid w:val="0038614C"/>
    <w:rsid w:val="00387E52"/>
    <w:rsid w:val="003903C2"/>
    <w:rsid w:val="0039050C"/>
    <w:rsid w:val="00391147"/>
    <w:rsid w:val="00393006"/>
    <w:rsid w:val="003931D8"/>
    <w:rsid w:val="003938CD"/>
    <w:rsid w:val="00394F2E"/>
    <w:rsid w:val="0039524F"/>
    <w:rsid w:val="00395E83"/>
    <w:rsid w:val="003A00D3"/>
    <w:rsid w:val="003A1C8C"/>
    <w:rsid w:val="003A487F"/>
    <w:rsid w:val="003A4A4C"/>
    <w:rsid w:val="003B0326"/>
    <w:rsid w:val="003B0709"/>
    <w:rsid w:val="003B08FD"/>
    <w:rsid w:val="003B0A1D"/>
    <w:rsid w:val="003B1950"/>
    <w:rsid w:val="003B1D8B"/>
    <w:rsid w:val="003B1F6D"/>
    <w:rsid w:val="003B40E7"/>
    <w:rsid w:val="003B755C"/>
    <w:rsid w:val="003B7CC2"/>
    <w:rsid w:val="003C0761"/>
    <w:rsid w:val="003C0A5F"/>
    <w:rsid w:val="003C11FF"/>
    <w:rsid w:val="003C128F"/>
    <w:rsid w:val="003C4204"/>
    <w:rsid w:val="003C603C"/>
    <w:rsid w:val="003C6047"/>
    <w:rsid w:val="003C7A29"/>
    <w:rsid w:val="003C7C6E"/>
    <w:rsid w:val="003C7D3D"/>
    <w:rsid w:val="003D0411"/>
    <w:rsid w:val="003D051F"/>
    <w:rsid w:val="003D2B03"/>
    <w:rsid w:val="003D2B29"/>
    <w:rsid w:val="003D36FF"/>
    <w:rsid w:val="003D384D"/>
    <w:rsid w:val="003D3893"/>
    <w:rsid w:val="003D49C0"/>
    <w:rsid w:val="003D5173"/>
    <w:rsid w:val="003D577F"/>
    <w:rsid w:val="003D5D45"/>
    <w:rsid w:val="003D6B32"/>
    <w:rsid w:val="003D6D84"/>
    <w:rsid w:val="003D79A5"/>
    <w:rsid w:val="003E08B5"/>
    <w:rsid w:val="003E17A0"/>
    <w:rsid w:val="003E1B9C"/>
    <w:rsid w:val="003E1BE8"/>
    <w:rsid w:val="003E313C"/>
    <w:rsid w:val="003E49FE"/>
    <w:rsid w:val="003E4D82"/>
    <w:rsid w:val="003E6A13"/>
    <w:rsid w:val="003E7E3A"/>
    <w:rsid w:val="003F08D1"/>
    <w:rsid w:val="003F0C4C"/>
    <w:rsid w:val="003F4CFE"/>
    <w:rsid w:val="003F588A"/>
    <w:rsid w:val="003F64C5"/>
    <w:rsid w:val="003F6AB3"/>
    <w:rsid w:val="003F75D4"/>
    <w:rsid w:val="003F779B"/>
    <w:rsid w:val="004005EC"/>
    <w:rsid w:val="00401262"/>
    <w:rsid w:val="00402A9A"/>
    <w:rsid w:val="0040341C"/>
    <w:rsid w:val="00403A26"/>
    <w:rsid w:val="00403C82"/>
    <w:rsid w:val="00404F63"/>
    <w:rsid w:val="00405844"/>
    <w:rsid w:val="004062E6"/>
    <w:rsid w:val="00406521"/>
    <w:rsid w:val="00407266"/>
    <w:rsid w:val="00411311"/>
    <w:rsid w:val="004146AE"/>
    <w:rsid w:val="004159D7"/>
    <w:rsid w:val="00416D9F"/>
    <w:rsid w:val="004175AB"/>
    <w:rsid w:val="00417950"/>
    <w:rsid w:val="00420614"/>
    <w:rsid w:val="00420DF4"/>
    <w:rsid w:val="004214B6"/>
    <w:rsid w:val="00421F22"/>
    <w:rsid w:val="00422957"/>
    <w:rsid w:val="00424347"/>
    <w:rsid w:val="004245E3"/>
    <w:rsid w:val="0042467B"/>
    <w:rsid w:val="004246A8"/>
    <w:rsid w:val="00424C7F"/>
    <w:rsid w:val="00427100"/>
    <w:rsid w:val="00432618"/>
    <w:rsid w:val="00432DD2"/>
    <w:rsid w:val="00434221"/>
    <w:rsid w:val="00435338"/>
    <w:rsid w:val="0043656D"/>
    <w:rsid w:val="00436CFF"/>
    <w:rsid w:val="00436EFA"/>
    <w:rsid w:val="00441FCF"/>
    <w:rsid w:val="00444109"/>
    <w:rsid w:val="0044490A"/>
    <w:rsid w:val="00444FD9"/>
    <w:rsid w:val="00445390"/>
    <w:rsid w:val="00445CC2"/>
    <w:rsid w:val="00446A14"/>
    <w:rsid w:val="004529A5"/>
    <w:rsid w:val="004538C2"/>
    <w:rsid w:val="0045446C"/>
    <w:rsid w:val="0045537E"/>
    <w:rsid w:val="00457738"/>
    <w:rsid w:val="00457A59"/>
    <w:rsid w:val="0046082E"/>
    <w:rsid w:val="00460D32"/>
    <w:rsid w:val="00460E23"/>
    <w:rsid w:val="004612DB"/>
    <w:rsid w:val="004614B5"/>
    <w:rsid w:val="00464429"/>
    <w:rsid w:val="004661A9"/>
    <w:rsid w:val="004679BA"/>
    <w:rsid w:val="00471656"/>
    <w:rsid w:val="0047220C"/>
    <w:rsid w:val="004727FB"/>
    <w:rsid w:val="00473246"/>
    <w:rsid w:val="004732C5"/>
    <w:rsid w:val="004760C0"/>
    <w:rsid w:val="00476894"/>
    <w:rsid w:val="00476B2A"/>
    <w:rsid w:val="00477204"/>
    <w:rsid w:val="004774E6"/>
    <w:rsid w:val="00477A03"/>
    <w:rsid w:val="0048035B"/>
    <w:rsid w:val="0048039B"/>
    <w:rsid w:val="004817C8"/>
    <w:rsid w:val="00482280"/>
    <w:rsid w:val="00483F99"/>
    <w:rsid w:val="004867AD"/>
    <w:rsid w:val="004868F9"/>
    <w:rsid w:val="00486D01"/>
    <w:rsid w:val="00490F93"/>
    <w:rsid w:val="0049117A"/>
    <w:rsid w:val="0049263F"/>
    <w:rsid w:val="00492BF2"/>
    <w:rsid w:val="004955C8"/>
    <w:rsid w:val="004961D9"/>
    <w:rsid w:val="00496592"/>
    <w:rsid w:val="004971F9"/>
    <w:rsid w:val="004A24A1"/>
    <w:rsid w:val="004A2CE0"/>
    <w:rsid w:val="004A357C"/>
    <w:rsid w:val="004A43D2"/>
    <w:rsid w:val="004A66E8"/>
    <w:rsid w:val="004A67A5"/>
    <w:rsid w:val="004A6D2E"/>
    <w:rsid w:val="004A7008"/>
    <w:rsid w:val="004A761D"/>
    <w:rsid w:val="004A7A12"/>
    <w:rsid w:val="004A7CEE"/>
    <w:rsid w:val="004B0B23"/>
    <w:rsid w:val="004B4F32"/>
    <w:rsid w:val="004B641B"/>
    <w:rsid w:val="004B6448"/>
    <w:rsid w:val="004C1753"/>
    <w:rsid w:val="004C1A36"/>
    <w:rsid w:val="004C45FD"/>
    <w:rsid w:val="004C49CC"/>
    <w:rsid w:val="004C4D1D"/>
    <w:rsid w:val="004C5D68"/>
    <w:rsid w:val="004C68E0"/>
    <w:rsid w:val="004C6A64"/>
    <w:rsid w:val="004C7F2E"/>
    <w:rsid w:val="004D11B7"/>
    <w:rsid w:val="004D2F72"/>
    <w:rsid w:val="004D4B8F"/>
    <w:rsid w:val="004D57A5"/>
    <w:rsid w:val="004D6768"/>
    <w:rsid w:val="004D7525"/>
    <w:rsid w:val="004D7ACC"/>
    <w:rsid w:val="004E080D"/>
    <w:rsid w:val="004E1ABC"/>
    <w:rsid w:val="004E2E1C"/>
    <w:rsid w:val="004E3741"/>
    <w:rsid w:val="004E62B7"/>
    <w:rsid w:val="004E6470"/>
    <w:rsid w:val="004E6E09"/>
    <w:rsid w:val="004E730B"/>
    <w:rsid w:val="004F340E"/>
    <w:rsid w:val="004F36AC"/>
    <w:rsid w:val="004F3A14"/>
    <w:rsid w:val="004F5BBB"/>
    <w:rsid w:val="004F6182"/>
    <w:rsid w:val="004F73F8"/>
    <w:rsid w:val="004F789E"/>
    <w:rsid w:val="004F7CDA"/>
    <w:rsid w:val="004F7FD3"/>
    <w:rsid w:val="00501728"/>
    <w:rsid w:val="00501ABC"/>
    <w:rsid w:val="00502C6E"/>
    <w:rsid w:val="00502F06"/>
    <w:rsid w:val="00504775"/>
    <w:rsid w:val="0050578B"/>
    <w:rsid w:val="0050704C"/>
    <w:rsid w:val="005078A6"/>
    <w:rsid w:val="005107B4"/>
    <w:rsid w:val="00510CF9"/>
    <w:rsid w:val="00511B89"/>
    <w:rsid w:val="00511F92"/>
    <w:rsid w:val="00516EE5"/>
    <w:rsid w:val="00520058"/>
    <w:rsid w:val="00521816"/>
    <w:rsid w:val="005237D8"/>
    <w:rsid w:val="00523CBB"/>
    <w:rsid w:val="00526B05"/>
    <w:rsid w:val="00530075"/>
    <w:rsid w:val="00530A74"/>
    <w:rsid w:val="00535349"/>
    <w:rsid w:val="0053536A"/>
    <w:rsid w:val="00536012"/>
    <w:rsid w:val="0053617B"/>
    <w:rsid w:val="005372A4"/>
    <w:rsid w:val="00541066"/>
    <w:rsid w:val="00541640"/>
    <w:rsid w:val="00541737"/>
    <w:rsid w:val="00541B11"/>
    <w:rsid w:val="005428AE"/>
    <w:rsid w:val="00542A54"/>
    <w:rsid w:val="00542DEC"/>
    <w:rsid w:val="00544AD1"/>
    <w:rsid w:val="0054516E"/>
    <w:rsid w:val="0054677E"/>
    <w:rsid w:val="005468D7"/>
    <w:rsid w:val="00546CBA"/>
    <w:rsid w:val="00547292"/>
    <w:rsid w:val="0054785D"/>
    <w:rsid w:val="00550C19"/>
    <w:rsid w:val="00551DE9"/>
    <w:rsid w:val="00554383"/>
    <w:rsid w:val="0055449B"/>
    <w:rsid w:val="005549A1"/>
    <w:rsid w:val="005556A8"/>
    <w:rsid w:val="00562813"/>
    <w:rsid w:val="0056399B"/>
    <w:rsid w:val="005650AE"/>
    <w:rsid w:val="00565D87"/>
    <w:rsid w:val="005660E1"/>
    <w:rsid w:val="00566A61"/>
    <w:rsid w:val="00570A9F"/>
    <w:rsid w:val="00571709"/>
    <w:rsid w:val="00573CCE"/>
    <w:rsid w:val="005745F1"/>
    <w:rsid w:val="0057495D"/>
    <w:rsid w:val="00574E75"/>
    <w:rsid w:val="00574F64"/>
    <w:rsid w:val="00575607"/>
    <w:rsid w:val="0057641D"/>
    <w:rsid w:val="00576C96"/>
    <w:rsid w:val="00577022"/>
    <w:rsid w:val="00580000"/>
    <w:rsid w:val="0058070A"/>
    <w:rsid w:val="00582870"/>
    <w:rsid w:val="005844CF"/>
    <w:rsid w:val="00585BFF"/>
    <w:rsid w:val="00586782"/>
    <w:rsid w:val="00587124"/>
    <w:rsid w:val="00587E35"/>
    <w:rsid w:val="00591103"/>
    <w:rsid w:val="00593590"/>
    <w:rsid w:val="00593674"/>
    <w:rsid w:val="005959E5"/>
    <w:rsid w:val="00596056"/>
    <w:rsid w:val="00596377"/>
    <w:rsid w:val="005976A8"/>
    <w:rsid w:val="005977B4"/>
    <w:rsid w:val="00597956"/>
    <w:rsid w:val="00597983"/>
    <w:rsid w:val="00597B27"/>
    <w:rsid w:val="005A29E8"/>
    <w:rsid w:val="005A3899"/>
    <w:rsid w:val="005A78B0"/>
    <w:rsid w:val="005B21A5"/>
    <w:rsid w:val="005B29E2"/>
    <w:rsid w:val="005B2AC4"/>
    <w:rsid w:val="005B3BD5"/>
    <w:rsid w:val="005B3BF0"/>
    <w:rsid w:val="005B4F22"/>
    <w:rsid w:val="005B5FCC"/>
    <w:rsid w:val="005B6283"/>
    <w:rsid w:val="005B77AB"/>
    <w:rsid w:val="005B7F72"/>
    <w:rsid w:val="005C1A59"/>
    <w:rsid w:val="005C48A7"/>
    <w:rsid w:val="005C501F"/>
    <w:rsid w:val="005C59FD"/>
    <w:rsid w:val="005D0298"/>
    <w:rsid w:val="005D0A7A"/>
    <w:rsid w:val="005D104F"/>
    <w:rsid w:val="005D2FA9"/>
    <w:rsid w:val="005D385D"/>
    <w:rsid w:val="005D538B"/>
    <w:rsid w:val="005D5BC8"/>
    <w:rsid w:val="005D6CAD"/>
    <w:rsid w:val="005E0E99"/>
    <w:rsid w:val="005E24B3"/>
    <w:rsid w:val="005E3A7C"/>
    <w:rsid w:val="005E5865"/>
    <w:rsid w:val="005E6672"/>
    <w:rsid w:val="005E7215"/>
    <w:rsid w:val="005F0D23"/>
    <w:rsid w:val="005F0E96"/>
    <w:rsid w:val="005F13F7"/>
    <w:rsid w:val="005F1B8D"/>
    <w:rsid w:val="005F2AC7"/>
    <w:rsid w:val="005F2EFC"/>
    <w:rsid w:val="005F3ED8"/>
    <w:rsid w:val="005F5335"/>
    <w:rsid w:val="005F54DC"/>
    <w:rsid w:val="005F5AF5"/>
    <w:rsid w:val="005F617D"/>
    <w:rsid w:val="005F6835"/>
    <w:rsid w:val="005F7D12"/>
    <w:rsid w:val="0060008A"/>
    <w:rsid w:val="0060037B"/>
    <w:rsid w:val="00600ADA"/>
    <w:rsid w:val="006042EC"/>
    <w:rsid w:val="00605132"/>
    <w:rsid w:val="00611801"/>
    <w:rsid w:val="0061200B"/>
    <w:rsid w:val="006127F6"/>
    <w:rsid w:val="00613279"/>
    <w:rsid w:val="0061577A"/>
    <w:rsid w:val="0061614E"/>
    <w:rsid w:val="0061691F"/>
    <w:rsid w:val="0062034F"/>
    <w:rsid w:val="006222DB"/>
    <w:rsid w:val="00622DA6"/>
    <w:rsid w:val="0062380B"/>
    <w:rsid w:val="00623DD2"/>
    <w:rsid w:val="00624755"/>
    <w:rsid w:val="0062626E"/>
    <w:rsid w:val="00626463"/>
    <w:rsid w:val="00627CBA"/>
    <w:rsid w:val="006314A0"/>
    <w:rsid w:val="00631C48"/>
    <w:rsid w:val="00632027"/>
    <w:rsid w:val="00633001"/>
    <w:rsid w:val="006337F5"/>
    <w:rsid w:val="0063388A"/>
    <w:rsid w:val="00634BCF"/>
    <w:rsid w:val="00635316"/>
    <w:rsid w:val="0063646D"/>
    <w:rsid w:val="0063668B"/>
    <w:rsid w:val="0063780C"/>
    <w:rsid w:val="0064258A"/>
    <w:rsid w:val="00642F4C"/>
    <w:rsid w:val="006433EE"/>
    <w:rsid w:val="006440CB"/>
    <w:rsid w:val="006449B8"/>
    <w:rsid w:val="00644E49"/>
    <w:rsid w:val="006458B7"/>
    <w:rsid w:val="006504FE"/>
    <w:rsid w:val="006507E9"/>
    <w:rsid w:val="006539AE"/>
    <w:rsid w:val="00654468"/>
    <w:rsid w:val="00654AB6"/>
    <w:rsid w:val="006554B9"/>
    <w:rsid w:val="0065782C"/>
    <w:rsid w:val="00660308"/>
    <w:rsid w:val="00660473"/>
    <w:rsid w:val="006611BA"/>
    <w:rsid w:val="0066276B"/>
    <w:rsid w:val="0066393E"/>
    <w:rsid w:val="00663A33"/>
    <w:rsid w:val="00664CB7"/>
    <w:rsid w:val="00664FC6"/>
    <w:rsid w:val="006657B1"/>
    <w:rsid w:val="006666B9"/>
    <w:rsid w:val="006670F8"/>
    <w:rsid w:val="0067062D"/>
    <w:rsid w:val="00670927"/>
    <w:rsid w:val="00670A0D"/>
    <w:rsid w:val="00673B9C"/>
    <w:rsid w:val="00674A9C"/>
    <w:rsid w:val="00674B8B"/>
    <w:rsid w:val="006756C8"/>
    <w:rsid w:val="00677C90"/>
    <w:rsid w:val="00680C9F"/>
    <w:rsid w:val="00681C07"/>
    <w:rsid w:val="00682F20"/>
    <w:rsid w:val="00683FB4"/>
    <w:rsid w:val="006842D9"/>
    <w:rsid w:val="00684591"/>
    <w:rsid w:val="00685258"/>
    <w:rsid w:val="00686C12"/>
    <w:rsid w:val="00687C7C"/>
    <w:rsid w:val="00690528"/>
    <w:rsid w:val="006941E4"/>
    <w:rsid w:val="006942D1"/>
    <w:rsid w:val="00694770"/>
    <w:rsid w:val="0069491E"/>
    <w:rsid w:val="00695C37"/>
    <w:rsid w:val="006963A0"/>
    <w:rsid w:val="006A0798"/>
    <w:rsid w:val="006A0CB7"/>
    <w:rsid w:val="006A1EB1"/>
    <w:rsid w:val="006A243B"/>
    <w:rsid w:val="006A2C1A"/>
    <w:rsid w:val="006A3A81"/>
    <w:rsid w:val="006A5517"/>
    <w:rsid w:val="006A7AB5"/>
    <w:rsid w:val="006B0274"/>
    <w:rsid w:val="006B044F"/>
    <w:rsid w:val="006B073E"/>
    <w:rsid w:val="006B0CE1"/>
    <w:rsid w:val="006B3E00"/>
    <w:rsid w:val="006B3FAF"/>
    <w:rsid w:val="006B4335"/>
    <w:rsid w:val="006B4C63"/>
    <w:rsid w:val="006B5567"/>
    <w:rsid w:val="006B6AF9"/>
    <w:rsid w:val="006C15F7"/>
    <w:rsid w:val="006C2429"/>
    <w:rsid w:val="006C2D69"/>
    <w:rsid w:val="006C3E65"/>
    <w:rsid w:val="006C517C"/>
    <w:rsid w:val="006C5E34"/>
    <w:rsid w:val="006C61C5"/>
    <w:rsid w:val="006C6B92"/>
    <w:rsid w:val="006C71A8"/>
    <w:rsid w:val="006D035D"/>
    <w:rsid w:val="006D0976"/>
    <w:rsid w:val="006D31F0"/>
    <w:rsid w:val="006D35FE"/>
    <w:rsid w:val="006D3BB6"/>
    <w:rsid w:val="006D4065"/>
    <w:rsid w:val="006D5048"/>
    <w:rsid w:val="006D52AF"/>
    <w:rsid w:val="006D7114"/>
    <w:rsid w:val="006D7745"/>
    <w:rsid w:val="006D7CA4"/>
    <w:rsid w:val="006E15BB"/>
    <w:rsid w:val="006E19BE"/>
    <w:rsid w:val="006E3BE2"/>
    <w:rsid w:val="006E6777"/>
    <w:rsid w:val="006E6E45"/>
    <w:rsid w:val="006F114B"/>
    <w:rsid w:val="006F14A5"/>
    <w:rsid w:val="006F16CF"/>
    <w:rsid w:val="006F2103"/>
    <w:rsid w:val="006F3186"/>
    <w:rsid w:val="006F3566"/>
    <w:rsid w:val="006F4521"/>
    <w:rsid w:val="006F4A04"/>
    <w:rsid w:val="006F4C2D"/>
    <w:rsid w:val="006F4DE8"/>
    <w:rsid w:val="006F5898"/>
    <w:rsid w:val="006F6944"/>
    <w:rsid w:val="006F6D83"/>
    <w:rsid w:val="007001D4"/>
    <w:rsid w:val="007004BF"/>
    <w:rsid w:val="0070161C"/>
    <w:rsid w:val="00701A1C"/>
    <w:rsid w:val="007021B7"/>
    <w:rsid w:val="00702414"/>
    <w:rsid w:val="0070428B"/>
    <w:rsid w:val="0070638C"/>
    <w:rsid w:val="0070680E"/>
    <w:rsid w:val="00707257"/>
    <w:rsid w:val="00707B8B"/>
    <w:rsid w:val="00710350"/>
    <w:rsid w:val="00710E4F"/>
    <w:rsid w:val="00710E90"/>
    <w:rsid w:val="007122CF"/>
    <w:rsid w:val="0071230E"/>
    <w:rsid w:val="007123F7"/>
    <w:rsid w:val="007159D4"/>
    <w:rsid w:val="00715BBD"/>
    <w:rsid w:val="007176AD"/>
    <w:rsid w:val="00717D04"/>
    <w:rsid w:val="00720945"/>
    <w:rsid w:val="00722650"/>
    <w:rsid w:val="00724C8E"/>
    <w:rsid w:val="007256FE"/>
    <w:rsid w:val="00725BBD"/>
    <w:rsid w:val="007268E0"/>
    <w:rsid w:val="007314A1"/>
    <w:rsid w:val="00731853"/>
    <w:rsid w:val="00733CFE"/>
    <w:rsid w:val="00735239"/>
    <w:rsid w:val="00735A62"/>
    <w:rsid w:val="00735C85"/>
    <w:rsid w:val="00735E5F"/>
    <w:rsid w:val="007376B0"/>
    <w:rsid w:val="00737805"/>
    <w:rsid w:val="0074153E"/>
    <w:rsid w:val="00743100"/>
    <w:rsid w:val="007432F7"/>
    <w:rsid w:val="00743BC5"/>
    <w:rsid w:val="00745FC8"/>
    <w:rsid w:val="00746037"/>
    <w:rsid w:val="0074793A"/>
    <w:rsid w:val="00747B07"/>
    <w:rsid w:val="00750B71"/>
    <w:rsid w:val="00752924"/>
    <w:rsid w:val="00752D14"/>
    <w:rsid w:val="00754122"/>
    <w:rsid w:val="0075468C"/>
    <w:rsid w:val="007557E8"/>
    <w:rsid w:val="00757A0C"/>
    <w:rsid w:val="00761D4E"/>
    <w:rsid w:val="00761D7E"/>
    <w:rsid w:val="0076253B"/>
    <w:rsid w:val="00762B50"/>
    <w:rsid w:val="00763364"/>
    <w:rsid w:val="00763C16"/>
    <w:rsid w:val="00765876"/>
    <w:rsid w:val="00766AD8"/>
    <w:rsid w:val="007673D0"/>
    <w:rsid w:val="00770FFB"/>
    <w:rsid w:val="00771072"/>
    <w:rsid w:val="007710FF"/>
    <w:rsid w:val="00772288"/>
    <w:rsid w:val="00772304"/>
    <w:rsid w:val="00772948"/>
    <w:rsid w:val="00775993"/>
    <w:rsid w:val="00775F8C"/>
    <w:rsid w:val="00776FF6"/>
    <w:rsid w:val="00784EC8"/>
    <w:rsid w:val="00787385"/>
    <w:rsid w:val="00792964"/>
    <w:rsid w:val="00792D88"/>
    <w:rsid w:val="007949ED"/>
    <w:rsid w:val="00794A91"/>
    <w:rsid w:val="00795060"/>
    <w:rsid w:val="0079602B"/>
    <w:rsid w:val="00796EE7"/>
    <w:rsid w:val="00797069"/>
    <w:rsid w:val="0079767F"/>
    <w:rsid w:val="007A0AE7"/>
    <w:rsid w:val="007A2096"/>
    <w:rsid w:val="007A25EC"/>
    <w:rsid w:val="007A2A89"/>
    <w:rsid w:val="007A446D"/>
    <w:rsid w:val="007A4554"/>
    <w:rsid w:val="007A5467"/>
    <w:rsid w:val="007A6213"/>
    <w:rsid w:val="007A6863"/>
    <w:rsid w:val="007A7FF6"/>
    <w:rsid w:val="007B0E4E"/>
    <w:rsid w:val="007B1A67"/>
    <w:rsid w:val="007B2666"/>
    <w:rsid w:val="007B2DDA"/>
    <w:rsid w:val="007B67B0"/>
    <w:rsid w:val="007C1394"/>
    <w:rsid w:val="007C14FF"/>
    <w:rsid w:val="007C26EA"/>
    <w:rsid w:val="007C29BC"/>
    <w:rsid w:val="007C3866"/>
    <w:rsid w:val="007C3B6A"/>
    <w:rsid w:val="007C4E38"/>
    <w:rsid w:val="007C5045"/>
    <w:rsid w:val="007C67DC"/>
    <w:rsid w:val="007C7BE3"/>
    <w:rsid w:val="007D01D6"/>
    <w:rsid w:val="007D180B"/>
    <w:rsid w:val="007D2CBD"/>
    <w:rsid w:val="007D4678"/>
    <w:rsid w:val="007D4AA5"/>
    <w:rsid w:val="007D4E4D"/>
    <w:rsid w:val="007D56FE"/>
    <w:rsid w:val="007E0A72"/>
    <w:rsid w:val="007E16E5"/>
    <w:rsid w:val="007E31D8"/>
    <w:rsid w:val="007E34AD"/>
    <w:rsid w:val="007E34AF"/>
    <w:rsid w:val="007E5105"/>
    <w:rsid w:val="007E520B"/>
    <w:rsid w:val="007E533A"/>
    <w:rsid w:val="007E6416"/>
    <w:rsid w:val="007E67E1"/>
    <w:rsid w:val="007E6DB4"/>
    <w:rsid w:val="007F0A58"/>
    <w:rsid w:val="007F5FB4"/>
    <w:rsid w:val="007F6860"/>
    <w:rsid w:val="00800D70"/>
    <w:rsid w:val="008015C7"/>
    <w:rsid w:val="008016A3"/>
    <w:rsid w:val="00802F8F"/>
    <w:rsid w:val="00805401"/>
    <w:rsid w:val="00805482"/>
    <w:rsid w:val="00806750"/>
    <w:rsid w:val="0081007E"/>
    <w:rsid w:val="008107A3"/>
    <w:rsid w:val="008115E2"/>
    <w:rsid w:val="008118B0"/>
    <w:rsid w:val="00812D1C"/>
    <w:rsid w:val="008139BE"/>
    <w:rsid w:val="00814054"/>
    <w:rsid w:val="00815A9F"/>
    <w:rsid w:val="008168D3"/>
    <w:rsid w:val="00816CE8"/>
    <w:rsid w:val="00817B50"/>
    <w:rsid w:val="0082067C"/>
    <w:rsid w:val="00820799"/>
    <w:rsid w:val="00820CA3"/>
    <w:rsid w:val="00820F43"/>
    <w:rsid w:val="00822420"/>
    <w:rsid w:val="0082298D"/>
    <w:rsid w:val="00822F16"/>
    <w:rsid w:val="008230BA"/>
    <w:rsid w:val="0082315B"/>
    <w:rsid w:val="00824460"/>
    <w:rsid w:val="008252E9"/>
    <w:rsid w:val="00825AA1"/>
    <w:rsid w:val="00825C2A"/>
    <w:rsid w:val="008261EE"/>
    <w:rsid w:val="008262BD"/>
    <w:rsid w:val="00830C3A"/>
    <w:rsid w:val="008333BA"/>
    <w:rsid w:val="00833C19"/>
    <w:rsid w:val="00833DFE"/>
    <w:rsid w:val="0083453B"/>
    <w:rsid w:val="00834CB5"/>
    <w:rsid w:val="00834FD0"/>
    <w:rsid w:val="00836E56"/>
    <w:rsid w:val="00840528"/>
    <w:rsid w:val="00840CC1"/>
    <w:rsid w:val="008415B7"/>
    <w:rsid w:val="008422F2"/>
    <w:rsid w:val="008425E1"/>
    <w:rsid w:val="008431EF"/>
    <w:rsid w:val="00843A64"/>
    <w:rsid w:val="00844544"/>
    <w:rsid w:val="00844790"/>
    <w:rsid w:val="0084533B"/>
    <w:rsid w:val="00845856"/>
    <w:rsid w:val="00845F9A"/>
    <w:rsid w:val="00847E12"/>
    <w:rsid w:val="008504E6"/>
    <w:rsid w:val="008510D9"/>
    <w:rsid w:val="00851C98"/>
    <w:rsid w:val="00851E90"/>
    <w:rsid w:val="008520A2"/>
    <w:rsid w:val="00852D4C"/>
    <w:rsid w:val="00853B8C"/>
    <w:rsid w:val="00854132"/>
    <w:rsid w:val="008548B3"/>
    <w:rsid w:val="00854E38"/>
    <w:rsid w:val="00856F38"/>
    <w:rsid w:val="0086193E"/>
    <w:rsid w:val="008619BA"/>
    <w:rsid w:val="0086245A"/>
    <w:rsid w:val="008627E3"/>
    <w:rsid w:val="008676E1"/>
    <w:rsid w:val="00870033"/>
    <w:rsid w:val="00871AA6"/>
    <w:rsid w:val="00874020"/>
    <w:rsid w:val="00874528"/>
    <w:rsid w:val="00874DDA"/>
    <w:rsid w:val="00874F15"/>
    <w:rsid w:val="008763F8"/>
    <w:rsid w:val="008769D8"/>
    <w:rsid w:val="00876B84"/>
    <w:rsid w:val="008771D5"/>
    <w:rsid w:val="00877C75"/>
    <w:rsid w:val="00881363"/>
    <w:rsid w:val="008841DE"/>
    <w:rsid w:val="00886353"/>
    <w:rsid w:val="00893340"/>
    <w:rsid w:val="00893CC1"/>
    <w:rsid w:val="00896B12"/>
    <w:rsid w:val="0089756C"/>
    <w:rsid w:val="008A0A79"/>
    <w:rsid w:val="008A1FE0"/>
    <w:rsid w:val="008A274A"/>
    <w:rsid w:val="008A3C9B"/>
    <w:rsid w:val="008A45D6"/>
    <w:rsid w:val="008A4CAE"/>
    <w:rsid w:val="008A5373"/>
    <w:rsid w:val="008A64ED"/>
    <w:rsid w:val="008B0070"/>
    <w:rsid w:val="008B0F0A"/>
    <w:rsid w:val="008B1716"/>
    <w:rsid w:val="008B2181"/>
    <w:rsid w:val="008B23A9"/>
    <w:rsid w:val="008B6E78"/>
    <w:rsid w:val="008B75AF"/>
    <w:rsid w:val="008B7D36"/>
    <w:rsid w:val="008B7E82"/>
    <w:rsid w:val="008C11D6"/>
    <w:rsid w:val="008C1706"/>
    <w:rsid w:val="008C296F"/>
    <w:rsid w:val="008C334C"/>
    <w:rsid w:val="008C3D00"/>
    <w:rsid w:val="008C4912"/>
    <w:rsid w:val="008C52FD"/>
    <w:rsid w:val="008C57B7"/>
    <w:rsid w:val="008C65AC"/>
    <w:rsid w:val="008D3BCC"/>
    <w:rsid w:val="008D3CE7"/>
    <w:rsid w:val="008D3FD4"/>
    <w:rsid w:val="008D6532"/>
    <w:rsid w:val="008D6B08"/>
    <w:rsid w:val="008D6B26"/>
    <w:rsid w:val="008D7523"/>
    <w:rsid w:val="008E06F5"/>
    <w:rsid w:val="008E07DF"/>
    <w:rsid w:val="008E1A80"/>
    <w:rsid w:val="008E4909"/>
    <w:rsid w:val="008E5486"/>
    <w:rsid w:val="008E653A"/>
    <w:rsid w:val="008E6741"/>
    <w:rsid w:val="008E6AF7"/>
    <w:rsid w:val="008E766F"/>
    <w:rsid w:val="008F0885"/>
    <w:rsid w:val="008F1D3A"/>
    <w:rsid w:val="008F3904"/>
    <w:rsid w:val="008F3C39"/>
    <w:rsid w:val="008F4C7E"/>
    <w:rsid w:val="008F576E"/>
    <w:rsid w:val="008F61B6"/>
    <w:rsid w:val="008F7154"/>
    <w:rsid w:val="00900B11"/>
    <w:rsid w:val="0090242B"/>
    <w:rsid w:val="00902548"/>
    <w:rsid w:val="00907A94"/>
    <w:rsid w:val="00907E12"/>
    <w:rsid w:val="0091152E"/>
    <w:rsid w:val="0091181D"/>
    <w:rsid w:val="00911BC2"/>
    <w:rsid w:val="00912911"/>
    <w:rsid w:val="00912BB2"/>
    <w:rsid w:val="00913569"/>
    <w:rsid w:val="00913755"/>
    <w:rsid w:val="0091380D"/>
    <w:rsid w:val="00914816"/>
    <w:rsid w:val="00914AFD"/>
    <w:rsid w:val="00916DC9"/>
    <w:rsid w:val="00917881"/>
    <w:rsid w:val="00917E0D"/>
    <w:rsid w:val="00920A50"/>
    <w:rsid w:val="00920AC0"/>
    <w:rsid w:val="00921CA6"/>
    <w:rsid w:val="009230AE"/>
    <w:rsid w:val="009249BF"/>
    <w:rsid w:val="00925BE0"/>
    <w:rsid w:val="00927494"/>
    <w:rsid w:val="0093148E"/>
    <w:rsid w:val="00931F10"/>
    <w:rsid w:val="00932CE6"/>
    <w:rsid w:val="00932FCF"/>
    <w:rsid w:val="00935656"/>
    <w:rsid w:val="00935CE6"/>
    <w:rsid w:val="00936C1E"/>
    <w:rsid w:val="00937112"/>
    <w:rsid w:val="009371C7"/>
    <w:rsid w:val="00937432"/>
    <w:rsid w:val="0094013F"/>
    <w:rsid w:val="00940D3B"/>
    <w:rsid w:val="00941548"/>
    <w:rsid w:val="00941A05"/>
    <w:rsid w:val="009436D3"/>
    <w:rsid w:val="00943B49"/>
    <w:rsid w:val="0094658F"/>
    <w:rsid w:val="009465A8"/>
    <w:rsid w:val="00946880"/>
    <w:rsid w:val="00946F81"/>
    <w:rsid w:val="009531CF"/>
    <w:rsid w:val="009541F4"/>
    <w:rsid w:val="009559DB"/>
    <w:rsid w:val="00955CAE"/>
    <w:rsid w:val="00960611"/>
    <w:rsid w:val="00960A62"/>
    <w:rsid w:val="009613D2"/>
    <w:rsid w:val="0096181E"/>
    <w:rsid w:val="00961D09"/>
    <w:rsid w:val="00962EC9"/>
    <w:rsid w:val="0096350F"/>
    <w:rsid w:val="00963A81"/>
    <w:rsid w:val="00963FE3"/>
    <w:rsid w:val="009646E7"/>
    <w:rsid w:val="00964E30"/>
    <w:rsid w:val="0096656F"/>
    <w:rsid w:val="009678E5"/>
    <w:rsid w:val="0097029D"/>
    <w:rsid w:val="00970732"/>
    <w:rsid w:val="0097217B"/>
    <w:rsid w:val="00972862"/>
    <w:rsid w:val="00973C6A"/>
    <w:rsid w:val="00975709"/>
    <w:rsid w:val="009759E5"/>
    <w:rsid w:val="00976C5D"/>
    <w:rsid w:val="00976F88"/>
    <w:rsid w:val="00980443"/>
    <w:rsid w:val="009812C6"/>
    <w:rsid w:val="00981DAD"/>
    <w:rsid w:val="00983EFB"/>
    <w:rsid w:val="009846D1"/>
    <w:rsid w:val="00985997"/>
    <w:rsid w:val="0098720B"/>
    <w:rsid w:val="00991EB9"/>
    <w:rsid w:val="00992898"/>
    <w:rsid w:val="009948AC"/>
    <w:rsid w:val="00997A1D"/>
    <w:rsid w:val="009A06B1"/>
    <w:rsid w:val="009A1AC1"/>
    <w:rsid w:val="009A1CAD"/>
    <w:rsid w:val="009A263B"/>
    <w:rsid w:val="009A2C96"/>
    <w:rsid w:val="009A44AC"/>
    <w:rsid w:val="009A47D7"/>
    <w:rsid w:val="009A4C57"/>
    <w:rsid w:val="009A54DA"/>
    <w:rsid w:val="009B1F74"/>
    <w:rsid w:val="009B25C5"/>
    <w:rsid w:val="009B3015"/>
    <w:rsid w:val="009B388A"/>
    <w:rsid w:val="009B48B0"/>
    <w:rsid w:val="009B73DA"/>
    <w:rsid w:val="009C3CDC"/>
    <w:rsid w:val="009C3EE9"/>
    <w:rsid w:val="009C4499"/>
    <w:rsid w:val="009C6849"/>
    <w:rsid w:val="009C7C8B"/>
    <w:rsid w:val="009D1630"/>
    <w:rsid w:val="009D2CC4"/>
    <w:rsid w:val="009D47CD"/>
    <w:rsid w:val="009D48C1"/>
    <w:rsid w:val="009D4BD7"/>
    <w:rsid w:val="009D680D"/>
    <w:rsid w:val="009D6CC5"/>
    <w:rsid w:val="009D6FE7"/>
    <w:rsid w:val="009D7949"/>
    <w:rsid w:val="009E0F5B"/>
    <w:rsid w:val="009E10C8"/>
    <w:rsid w:val="009E1674"/>
    <w:rsid w:val="009E38EE"/>
    <w:rsid w:val="009E3F73"/>
    <w:rsid w:val="009E4EFE"/>
    <w:rsid w:val="009E5DB9"/>
    <w:rsid w:val="009E5EE3"/>
    <w:rsid w:val="009E77CB"/>
    <w:rsid w:val="009F0886"/>
    <w:rsid w:val="009F0C4D"/>
    <w:rsid w:val="009F0FE1"/>
    <w:rsid w:val="009F182D"/>
    <w:rsid w:val="009F29FF"/>
    <w:rsid w:val="009F2D94"/>
    <w:rsid w:val="009F2DB7"/>
    <w:rsid w:val="009F3283"/>
    <w:rsid w:val="00A015D3"/>
    <w:rsid w:val="00A01B77"/>
    <w:rsid w:val="00A02E5B"/>
    <w:rsid w:val="00A032AA"/>
    <w:rsid w:val="00A03DB0"/>
    <w:rsid w:val="00A041B6"/>
    <w:rsid w:val="00A062DE"/>
    <w:rsid w:val="00A067D9"/>
    <w:rsid w:val="00A06B10"/>
    <w:rsid w:val="00A12FE8"/>
    <w:rsid w:val="00A13362"/>
    <w:rsid w:val="00A1516D"/>
    <w:rsid w:val="00A1560E"/>
    <w:rsid w:val="00A1633D"/>
    <w:rsid w:val="00A163EB"/>
    <w:rsid w:val="00A1736D"/>
    <w:rsid w:val="00A219EE"/>
    <w:rsid w:val="00A21C20"/>
    <w:rsid w:val="00A2211E"/>
    <w:rsid w:val="00A22664"/>
    <w:rsid w:val="00A22EF1"/>
    <w:rsid w:val="00A24D3B"/>
    <w:rsid w:val="00A258DF"/>
    <w:rsid w:val="00A267AE"/>
    <w:rsid w:val="00A27C71"/>
    <w:rsid w:val="00A32437"/>
    <w:rsid w:val="00A3467A"/>
    <w:rsid w:val="00A35F1D"/>
    <w:rsid w:val="00A415AA"/>
    <w:rsid w:val="00A42D8B"/>
    <w:rsid w:val="00A42E2B"/>
    <w:rsid w:val="00A4356D"/>
    <w:rsid w:val="00A43676"/>
    <w:rsid w:val="00A446EE"/>
    <w:rsid w:val="00A53E12"/>
    <w:rsid w:val="00A56237"/>
    <w:rsid w:val="00A563B1"/>
    <w:rsid w:val="00A56F96"/>
    <w:rsid w:val="00A60E16"/>
    <w:rsid w:val="00A6168D"/>
    <w:rsid w:val="00A619A1"/>
    <w:rsid w:val="00A621E7"/>
    <w:rsid w:val="00A62255"/>
    <w:rsid w:val="00A62925"/>
    <w:rsid w:val="00A630D5"/>
    <w:rsid w:val="00A648C3"/>
    <w:rsid w:val="00A65067"/>
    <w:rsid w:val="00A668AA"/>
    <w:rsid w:val="00A67301"/>
    <w:rsid w:val="00A722FD"/>
    <w:rsid w:val="00A73992"/>
    <w:rsid w:val="00A73DB7"/>
    <w:rsid w:val="00A7439B"/>
    <w:rsid w:val="00A74973"/>
    <w:rsid w:val="00A74F61"/>
    <w:rsid w:val="00A771C3"/>
    <w:rsid w:val="00A77D94"/>
    <w:rsid w:val="00A80FED"/>
    <w:rsid w:val="00A824DE"/>
    <w:rsid w:val="00A82545"/>
    <w:rsid w:val="00A82672"/>
    <w:rsid w:val="00A84E97"/>
    <w:rsid w:val="00A85530"/>
    <w:rsid w:val="00A85A37"/>
    <w:rsid w:val="00A86742"/>
    <w:rsid w:val="00A90ADD"/>
    <w:rsid w:val="00A90D15"/>
    <w:rsid w:val="00A91346"/>
    <w:rsid w:val="00A922F0"/>
    <w:rsid w:val="00A923B6"/>
    <w:rsid w:val="00A92672"/>
    <w:rsid w:val="00A929E3"/>
    <w:rsid w:val="00A9607E"/>
    <w:rsid w:val="00A978AB"/>
    <w:rsid w:val="00AA0524"/>
    <w:rsid w:val="00AA4F23"/>
    <w:rsid w:val="00AA5679"/>
    <w:rsid w:val="00AA5832"/>
    <w:rsid w:val="00AB0C1B"/>
    <w:rsid w:val="00AB3368"/>
    <w:rsid w:val="00AB3CF1"/>
    <w:rsid w:val="00AB5845"/>
    <w:rsid w:val="00AB5E34"/>
    <w:rsid w:val="00AB7AE5"/>
    <w:rsid w:val="00AB7FC2"/>
    <w:rsid w:val="00AC0550"/>
    <w:rsid w:val="00AC0891"/>
    <w:rsid w:val="00AC0FD1"/>
    <w:rsid w:val="00AC115E"/>
    <w:rsid w:val="00AC1D2A"/>
    <w:rsid w:val="00AC248D"/>
    <w:rsid w:val="00AC30BD"/>
    <w:rsid w:val="00AC318F"/>
    <w:rsid w:val="00AC369F"/>
    <w:rsid w:val="00AC374B"/>
    <w:rsid w:val="00AC4820"/>
    <w:rsid w:val="00AC6062"/>
    <w:rsid w:val="00AC6874"/>
    <w:rsid w:val="00AC687C"/>
    <w:rsid w:val="00AD0A77"/>
    <w:rsid w:val="00AD1077"/>
    <w:rsid w:val="00AD1D06"/>
    <w:rsid w:val="00AD2F9C"/>
    <w:rsid w:val="00AD40BE"/>
    <w:rsid w:val="00AD4606"/>
    <w:rsid w:val="00AD72AC"/>
    <w:rsid w:val="00AD791A"/>
    <w:rsid w:val="00AE4664"/>
    <w:rsid w:val="00AE4AEB"/>
    <w:rsid w:val="00AE4D1E"/>
    <w:rsid w:val="00AE4E14"/>
    <w:rsid w:val="00AE6074"/>
    <w:rsid w:val="00AE718F"/>
    <w:rsid w:val="00AF0891"/>
    <w:rsid w:val="00AF28C7"/>
    <w:rsid w:val="00AF3431"/>
    <w:rsid w:val="00AF369C"/>
    <w:rsid w:val="00AF6D1A"/>
    <w:rsid w:val="00AF7886"/>
    <w:rsid w:val="00AF7D56"/>
    <w:rsid w:val="00B00595"/>
    <w:rsid w:val="00B012CD"/>
    <w:rsid w:val="00B02746"/>
    <w:rsid w:val="00B04942"/>
    <w:rsid w:val="00B04DB4"/>
    <w:rsid w:val="00B05466"/>
    <w:rsid w:val="00B055EC"/>
    <w:rsid w:val="00B05666"/>
    <w:rsid w:val="00B05729"/>
    <w:rsid w:val="00B05E19"/>
    <w:rsid w:val="00B06F4C"/>
    <w:rsid w:val="00B07214"/>
    <w:rsid w:val="00B10339"/>
    <w:rsid w:val="00B11ACD"/>
    <w:rsid w:val="00B11D5F"/>
    <w:rsid w:val="00B14E5D"/>
    <w:rsid w:val="00B16527"/>
    <w:rsid w:val="00B203A3"/>
    <w:rsid w:val="00B2191E"/>
    <w:rsid w:val="00B21CF6"/>
    <w:rsid w:val="00B21F02"/>
    <w:rsid w:val="00B222A8"/>
    <w:rsid w:val="00B22C3F"/>
    <w:rsid w:val="00B231DD"/>
    <w:rsid w:val="00B236C3"/>
    <w:rsid w:val="00B25882"/>
    <w:rsid w:val="00B26548"/>
    <w:rsid w:val="00B27E35"/>
    <w:rsid w:val="00B34B29"/>
    <w:rsid w:val="00B36087"/>
    <w:rsid w:val="00B36665"/>
    <w:rsid w:val="00B4073D"/>
    <w:rsid w:val="00B421B2"/>
    <w:rsid w:val="00B42579"/>
    <w:rsid w:val="00B42C87"/>
    <w:rsid w:val="00B43007"/>
    <w:rsid w:val="00B44A72"/>
    <w:rsid w:val="00B44D7D"/>
    <w:rsid w:val="00B452A0"/>
    <w:rsid w:val="00B45507"/>
    <w:rsid w:val="00B51237"/>
    <w:rsid w:val="00B51B97"/>
    <w:rsid w:val="00B520EF"/>
    <w:rsid w:val="00B52BDA"/>
    <w:rsid w:val="00B5361F"/>
    <w:rsid w:val="00B53BFF"/>
    <w:rsid w:val="00B540CF"/>
    <w:rsid w:val="00B549B2"/>
    <w:rsid w:val="00B5517D"/>
    <w:rsid w:val="00B56E3F"/>
    <w:rsid w:val="00B57542"/>
    <w:rsid w:val="00B57A46"/>
    <w:rsid w:val="00B617D5"/>
    <w:rsid w:val="00B64C24"/>
    <w:rsid w:val="00B64D4B"/>
    <w:rsid w:val="00B64DEC"/>
    <w:rsid w:val="00B660B3"/>
    <w:rsid w:val="00B66282"/>
    <w:rsid w:val="00B66440"/>
    <w:rsid w:val="00B67A54"/>
    <w:rsid w:val="00B67CFE"/>
    <w:rsid w:val="00B67DE1"/>
    <w:rsid w:val="00B72069"/>
    <w:rsid w:val="00B72336"/>
    <w:rsid w:val="00B72A5B"/>
    <w:rsid w:val="00B734C0"/>
    <w:rsid w:val="00B73CFF"/>
    <w:rsid w:val="00B73F02"/>
    <w:rsid w:val="00B7458E"/>
    <w:rsid w:val="00B74E92"/>
    <w:rsid w:val="00B750BB"/>
    <w:rsid w:val="00B7567D"/>
    <w:rsid w:val="00B75B72"/>
    <w:rsid w:val="00B76E69"/>
    <w:rsid w:val="00B77785"/>
    <w:rsid w:val="00B8053D"/>
    <w:rsid w:val="00B808BB"/>
    <w:rsid w:val="00B813C1"/>
    <w:rsid w:val="00B81D97"/>
    <w:rsid w:val="00B823F0"/>
    <w:rsid w:val="00B82ED7"/>
    <w:rsid w:val="00B831B8"/>
    <w:rsid w:val="00B8461D"/>
    <w:rsid w:val="00B8466E"/>
    <w:rsid w:val="00B85262"/>
    <w:rsid w:val="00B85517"/>
    <w:rsid w:val="00B9250C"/>
    <w:rsid w:val="00B9278F"/>
    <w:rsid w:val="00B93B44"/>
    <w:rsid w:val="00B948F9"/>
    <w:rsid w:val="00B952F3"/>
    <w:rsid w:val="00B9598C"/>
    <w:rsid w:val="00B95ACE"/>
    <w:rsid w:val="00B95C28"/>
    <w:rsid w:val="00BA069C"/>
    <w:rsid w:val="00BA26FD"/>
    <w:rsid w:val="00BA483D"/>
    <w:rsid w:val="00BA56BD"/>
    <w:rsid w:val="00BA6821"/>
    <w:rsid w:val="00BA6D6F"/>
    <w:rsid w:val="00BA7754"/>
    <w:rsid w:val="00BA7B14"/>
    <w:rsid w:val="00BB1CFF"/>
    <w:rsid w:val="00BB236A"/>
    <w:rsid w:val="00BB2DC8"/>
    <w:rsid w:val="00BB3F7B"/>
    <w:rsid w:val="00BB40C9"/>
    <w:rsid w:val="00BB5A6E"/>
    <w:rsid w:val="00BB60DC"/>
    <w:rsid w:val="00BB72A4"/>
    <w:rsid w:val="00BB78AF"/>
    <w:rsid w:val="00BC16E0"/>
    <w:rsid w:val="00BC1B3F"/>
    <w:rsid w:val="00BC1E7F"/>
    <w:rsid w:val="00BC25D1"/>
    <w:rsid w:val="00BC38D5"/>
    <w:rsid w:val="00BC4067"/>
    <w:rsid w:val="00BC42F6"/>
    <w:rsid w:val="00BC4BA5"/>
    <w:rsid w:val="00BC5BB2"/>
    <w:rsid w:val="00BC75E6"/>
    <w:rsid w:val="00BD209B"/>
    <w:rsid w:val="00BD375A"/>
    <w:rsid w:val="00BD4124"/>
    <w:rsid w:val="00BD4694"/>
    <w:rsid w:val="00BD493A"/>
    <w:rsid w:val="00BD5653"/>
    <w:rsid w:val="00BD708D"/>
    <w:rsid w:val="00BD7EB4"/>
    <w:rsid w:val="00BE0BF2"/>
    <w:rsid w:val="00BE0F47"/>
    <w:rsid w:val="00BE1859"/>
    <w:rsid w:val="00BE2815"/>
    <w:rsid w:val="00BE29E8"/>
    <w:rsid w:val="00BE2AB2"/>
    <w:rsid w:val="00BE2CB4"/>
    <w:rsid w:val="00BE3C9B"/>
    <w:rsid w:val="00BE427E"/>
    <w:rsid w:val="00BE4F28"/>
    <w:rsid w:val="00BE5E81"/>
    <w:rsid w:val="00BF164B"/>
    <w:rsid w:val="00BF1766"/>
    <w:rsid w:val="00BF2131"/>
    <w:rsid w:val="00BF507C"/>
    <w:rsid w:val="00BF54EB"/>
    <w:rsid w:val="00BF5F7D"/>
    <w:rsid w:val="00BF7711"/>
    <w:rsid w:val="00C03FC2"/>
    <w:rsid w:val="00C043C1"/>
    <w:rsid w:val="00C05A4F"/>
    <w:rsid w:val="00C06EE5"/>
    <w:rsid w:val="00C075A1"/>
    <w:rsid w:val="00C10059"/>
    <w:rsid w:val="00C11752"/>
    <w:rsid w:val="00C119CB"/>
    <w:rsid w:val="00C146A1"/>
    <w:rsid w:val="00C15AC4"/>
    <w:rsid w:val="00C169E3"/>
    <w:rsid w:val="00C1776C"/>
    <w:rsid w:val="00C23488"/>
    <w:rsid w:val="00C23B15"/>
    <w:rsid w:val="00C24C1E"/>
    <w:rsid w:val="00C31E42"/>
    <w:rsid w:val="00C33990"/>
    <w:rsid w:val="00C34205"/>
    <w:rsid w:val="00C3433A"/>
    <w:rsid w:val="00C35FD7"/>
    <w:rsid w:val="00C3681A"/>
    <w:rsid w:val="00C4240A"/>
    <w:rsid w:val="00C4405B"/>
    <w:rsid w:val="00C45000"/>
    <w:rsid w:val="00C45A19"/>
    <w:rsid w:val="00C45E8F"/>
    <w:rsid w:val="00C461F0"/>
    <w:rsid w:val="00C4637D"/>
    <w:rsid w:val="00C47AC2"/>
    <w:rsid w:val="00C50361"/>
    <w:rsid w:val="00C50E56"/>
    <w:rsid w:val="00C512B8"/>
    <w:rsid w:val="00C51B78"/>
    <w:rsid w:val="00C525BE"/>
    <w:rsid w:val="00C52618"/>
    <w:rsid w:val="00C52680"/>
    <w:rsid w:val="00C52C9D"/>
    <w:rsid w:val="00C539B8"/>
    <w:rsid w:val="00C554FC"/>
    <w:rsid w:val="00C5596A"/>
    <w:rsid w:val="00C56705"/>
    <w:rsid w:val="00C57689"/>
    <w:rsid w:val="00C6086D"/>
    <w:rsid w:val="00C60D58"/>
    <w:rsid w:val="00C61990"/>
    <w:rsid w:val="00C61DD9"/>
    <w:rsid w:val="00C620FF"/>
    <w:rsid w:val="00C62CFC"/>
    <w:rsid w:val="00C62D89"/>
    <w:rsid w:val="00C64098"/>
    <w:rsid w:val="00C64854"/>
    <w:rsid w:val="00C65E33"/>
    <w:rsid w:val="00C66062"/>
    <w:rsid w:val="00C67187"/>
    <w:rsid w:val="00C67361"/>
    <w:rsid w:val="00C677AE"/>
    <w:rsid w:val="00C70BAD"/>
    <w:rsid w:val="00C71D7D"/>
    <w:rsid w:val="00C74464"/>
    <w:rsid w:val="00C76034"/>
    <w:rsid w:val="00C76412"/>
    <w:rsid w:val="00C7772F"/>
    <w:rsid w:val="00C80204"/>
    <w:rsid w:val="00C82AD8"/>
    <w:rsid w:val="00C837D8"/>
    <w:rsid w:val="00C847F5"/>
    <w:rsid w:val="00C84A98"/>
    <w:rsid w:val="00C85406"/>
    <w:rsid w:val="00C86315"/>
    <w:rsid w:val="00C87129"/>
    <w:rsid w:val="00C87DE0"/>
    <w:rsid w:val="00C8A634"/>
    <w:rsid w:val="00C913B7"/>
    <w:rsid w:val="00C91C06"/>
    <w:rsid w:val="00C91DD5"/>
    <w:rsid w:val="00C922CB"/>
    <w:rsid w:val="00C93DDA"/>
    <w:rsid w:val="00C942A5"/>
    <w:rsid w:val="00C94D61"/>
    <w:rsid w:val="00C96A32"/>
    <w:rsid w:val="00C97CE0"/>
    <w:rsid w:val="00CA016F"/>
    <w:rsid w:val="00CA0326"/>
    <w:rsid w:val="00CA0CFF"/>
    <w:rsid w:val="00CA14CD"/>
    <w:rsid w:val="00CA209A"/>
    <w:rsid w:val="00CA44F4"/>
    <w:rsid w:val="00CB0D92"/>
    <w:rsid w:val="00CB18E9"/>
    <w:rsid w:val="00CB2500"/>
    <w:rsid w:val="00CB4740"/>
    <w:rsid w:val="00CB4FC2"/>
    <w:rsid w:val="00CB5EB2"/>
    <w:rsid w:val="00CB624A"/>
    <w:rsid w:val="00CB68AC"/>
    <w:rsid w:val="00CB7FC6"/>
    <w:rsid w:val="00CC0454"/>
    <w:rsid w:val="00CC5B1C"/>
    <w:rsid w:val="00CC6903"/>
    <w:rsid w:val="00CC6D8F"/>
    <w:rsid w:val="00CC78B6"/>
    <w:rsid w:val="00CD0540"/>
    <w:rsid w:val="00CD0D4E"/>
    <w:rsid w:val="00CD2A0C"/>
    <w:rsid w:val="00CD409E"/>
    <w:rsid w:val="00CD5AC1"/>
    <w:rsid w:val="00CD67CD"/>
    <w:rsid w:val="00CE046C"/>
    <w:rsid w:val="00CE0B70"/>
    <w:rsid w:val="00CE306E"/>
    <w:rsid w:val="00CE3ABF"/>
    <w:rsid w:val="00CE3E3C"/>
    <w:rsid w:val="00CE4E4B"/>
    <w:rsid w:val="00CE5D7E"/>
    <w:rsid w:val="00CE62AF"/>
    <w:rsid w:val="00CE7221"/>
    <w:rsid w:val="00CF186E"/>
    <w:rsid w:val="00CF332D"/>
    <w:rsid w:val="00CF3606"/>
    <w:rsid w:val="00CF3C4C"/>
    <w:rsid w:val="00CF3E4B"/>
    <w:rsid w:val="00CF485F"/>
    <w:rsid w:val="00CF4F29"/>
    <w:rsid w:val="00CF54E1"/>
    <w:rsid w:val="00CF6FAE"/>
    <w:rsid w:val="00D014B7"/>
    <w:rsid w:val="00D0172B"/>
    <w:rsid w:val="00D02B83"/>
    <w:rsid w:val="00D05185"/>
    <w:rsid w:val="00D05439"/>
    <w:rsid w:val="00D05EE9"/>
    <w:rsid w:val="00D06858"/>
    <w:rsid w:val="00D077EB"/>
    <w:rsid w:val="00D13B00"/>
    <w:rsid w:val="00D16B03"/>
    <w:rsid w:val="00D174EE"/>
    <w:rsid w:val="00D17D9E"/>
    <w:rsid w:val="00D20508"/>
    <w:rsid w:val="00D20D2B"/>
    <w:rsid w:val="00D21E6B"/>
    <w:rsid w:val="00D2217D"/>
    <w:rsid w:val="00D22F2C"/>
    <w:rsid w:val="00D238CF"/>
    <w:rsid w:val="00D23DCF"/>
    <w:rsid w:val="00D2436B"/>
    <w:rsid w:val="00D24C06"/>
    <w:rsid w:val="00D27C20"/>
    <w:rsid w:val="00D31327"/>
    <w:rsid w:val="00D316A8"/>
    <w:rsid w:val="00D3401C"/>
    <w:rsid w:val="00D347C2"/>
    <w:rsid w:val="00D35E81"/>
    <w:rsid w:val="00D40A24"/>
    <w:rsid w:val="00D41F6B"/>
    <w:rsid w:val="00D44FC7"/>
    <w:rsid w:val="00D4780E"/>
    <w:rsid w:val="00D5088E"/>
    <w:rsid w:val="00D50C45"/>
    <w:rsid w:val="00D52A9F"/>
    <w:rsid w:val="00D5345D"/>
    <w:rsid w:val="00D53623"/>
    <w:rsid w:val="00D53F17"/>
    <w:rsid w:val="00D55816"/>
    <w:rsid w:val="00D625B1"/>
    <w:rsid w:val="00D62B7D"/>
    <w:rsid w:val="00D64CBF"/>
    <w:rsid w:val="00D654CE"/>
    <w:rsid w:val="00D6595B"/>
    <w:rsid w:val="00D67B8C"/>
    <w:rsid w:val="00D706F8"/>
    <w:rsid w:val="00D71158"/>
    <w:rsid w:val="00D7204A"/>
    <w:rsid w:val="00D72321"/>
    <w:rsid w:val="00D74AB5"/>
    <w:rsid w:val="00D74DC6"/>
    <w:rsid w:val="00D7573F"/>
    <w:rsid w:val="00D80217"/>
    <w:rsid w:val="00D8147E"/>
    <w:rsid w:val="00D81F7A"/>
    <w:rsid w:val="00D824C5"/>
    <w:rsid w:val="00D8366A"/>
    <w:rsid w:val="00D84043"/>
    <w:rsid w:val="00D84977"/>
    <w:rsid w:val="00D8556C"/>
    <w:rsid w:val="00D8613B"/>
    <w:rsid w:val="00D8620C"/>
    <w:rsid w:val="00D86D2C"/>
    <w:rsid w:val="00D8791A"/>
    <w:rsid w:val="00D87A04"/>
    <w:rsid w:val="00D938FC"/>
    <w:rsid w:val="00D95CE1"/>
    <w:rsid w:val="00D97DB5"/>
    <w:rsid w:val="00DA1A78"/>
    <w:rsid w:val="00DA2180"/>
    <w:rsid w:val="00DA23C1"/>
    <w:rsid w:val="00DA4095"/>
    <w:rsid w:val="00DA5835"/>
    <w:rsid w:val="00DA60C8"/>
    <w:rsid w:val="00DA705D"/>
    <w:rsid w:val="00DA77CC"/>
    <w:rsid w:val="00DA7F7F"/>
    <w:rsid w:val="00DB0E72"/>
    <w:rsid w:val="00DB20DD"/>
    <w:rsid w:val="00DB3B25"/>
    <w:rsid w:val="00DB3E64"/>
    <w:rsid w:val="00DB3F7E"/>
    <w:rsid w:val="00DB4364"/>
    <w:rsid w:val="00DB65FE"/>
    <w:rsid w:val="00DB6A71"/>
    <w:rsid w:val="00DB701D"/>
    <w:rsid w:val="00DC11CD"/>
    <w:rsid w:val="00DC131B"/>
    <w:rsid w:val="00DC1BDB"/>
    <w:rsid w:val="00DC2B75"/>
    <w:rsid w:val="00DC4AB9"/>
    <w:rsid w:val="00DC5892"/>
    <w:rsid w:val="00DD3FFE"/>
    <w:rsid w:val="00DD50A7"/>
    <w:rsid w:val="00DD57E9"/>
    <w:rsid w:val="00DD650D"/>
    <w:rsid w:val="00DD6811"/>
    <w:rsid w:val="00DD6A67"/>
    <w:rsid w:val="00DD771D"/>
    <w:rsid w:val="00DE007C"/>
    <w:rsid w:val="00DE02C7"/>
    <w:rsid w:val="00DE1C6F"/>
    <w:rsid w:val="00DE2F2F"/>
    <w:rsid w:val="00DE35C9"/>
    <w:rsid w:val="00DE4D2D"/>
    <w:rsid w:val="00DE503F"/>
    <w:rsid w:val="00DE597C"/>
    <w:rsid w:val="00DE5B40"/>
    <w:rsid w:val="00DE6CAD"/>
    <w:rsid w:val="00DE7A0E"/>
    <w:rsid w:val="00DF0070"/>
    <w:rsid w:val="00DF114A"/>
    <w:rsid w:val="00DF21FC"/>
    <w:rsid w:val="00DF26FC"/>
    <w:rsid w:val="00DF376B"/>
    <w:rsid w:val="00DF4696"/>
    <w:rsid w:val="00DF4DC2"/>
    <w:rsid w:val="00DF58DC"/>
    <w:rsid w:val="00DF6383"/>
    <w:rsid w:val="00DF7463"/>
    <w:rsid w:val="00DF7F5A"/>
    <w:rsid w:val="00E019C3"/>
    <w:rsid w:val="00E0388A"/>
    <w:rsid w:val="00E056C7"/>
    <w:rsid w:val="00E05AE2"/>
    <w:rsid w:val="00E06850"/>
    <w:rsid w:val="00E06885"/>
    <w:rsid w:val="00E071CC"/>
    <w:rsid w:val="00E10282"/>
    <w:rsid w:val="00E1097A"/>
    <w:rsid w:val="00E12641"/>
    <w:rsid w:val="00E14081"/>
    <w:rsid w:val="00E15343"/>
    <w:rsid w:val="00E20283"/>
    <w:rsid w:val="00E21C2E"/>
    <w:rsid w:val="00E21CCE"/>
    <w:rsid w:val="00E2314A"/>
    <w:rsid w:val="00E24308"/>
    <w:rsid w:val="00E2496A"/>
    <w:rsid w:val="00E258FE"/>
    <w:rsid w:val="00E27503"/>
    <w:rsid w:val="00E30676"/>
    <w:rsid w:val="00E3081E"/>
    <w:rsid w:val="00E31053"/>
    <w:rsid w:val="00E31148"/>
    <w:rsid w:val="00E34CE9"/>
    <w:rsid w:val="00E34D62"/>
    <w:rsid w:val="00E372C8"/>
    <w:rsid w:val="00E40622"/>
    <w:rsid w:val="00E40957"/>
    <w:rsid w:val="00E430DD"/>
    <w:rsid w:val="00E4498F"/>
    <w:rsid w:val="00E452C3"/>
    <w:rsid w:val="00E460CD"/>
    <w:rsid w:val="00E46212"/>
    <w:rsid w:val="00E46F2A"/>
    <w:rsid w:val="00E51258"/>
    <w:rsid w:val="00E514B9"/>
    <w:rsid w:val="00E54603"/>
    <w:rsid w:val="00E557A0"/>
    <w:rsid w:val="00E57A96"/>
    <w:rsid w:val="00E60132"/>
    <w:rsid w:val="00E614A5"/>
    <w:rsid w:val="00E61946"/>
    <w:rsid w:val="00E62059"/>
    <w:rsid w:val="00E638B2"/>
    <w:rsid w:val="00E67C43"/>
    <w:rsid w:val="00E70963"/>
    <w:rsid w:val="00E723CF"/>
    <w:rsid w:val="00E7450F"/>
    <w:rsid w:val="00E748C5"/>
    <w:rsid w:val="00E76189"/>
    <w:rsid w:val="00E76AE9"/>
    <w:rsid w:val="00E77C4E"/>
    <w:rsid w:val="00E81C80"/>
    <w:rsid w:val="00E82BC8"/>
    <w:rsid w:val="00E82FD2"/>
    <w:rsid w:val="00E849DF"/>
    <w:rsid w:val="00E84BEA"/>
    <w:rsid w:val="00E86450"/>
    <w:rsid w:val="00E86A7B"/>
    <w:rsid w:val="00E86FE7"/>
    <w:rsid w:val="00E90A94"/>
    <w:rsid w:val="00E915DF"/>
    <w:rsid w:val="00E9254A"/>
    <w:rsid w:val="00E94340"/>
    <w:rsid w:val="00E943F1"/>
    <w:rsid w:val="00E95B52"/>
    <w:rsid w:val="00E96774"/>
    <w:rsid w:val="00EA1DC1"/>
    <w:rsid w:val="00EA4B07"/>
    <w:rsid w:val="00EA582C"/>
    <w:rsid w:val="00EA5B6E"/>
    <w:rsid w:val="00EA6E48"/>
    <w:rsid w:val="00EA7572"/>
    <w:rsid w:val="00EA7C88"/>
    <w:rsid w:val="00EB0297"/>
    <w:rsid w:val="00EB4921"/>
    <w:rsid w:val="00EB5944"/>
    <w:rsid w:val="00EB6883"/>
    <w:rsid w:val="00EB7D53"/>
    <w:rsid w:val="00EC0397"/>
    <w:rsid w:val="00EC0BC2"/>
    <w:rsid w:val="00EC258A"/>
    <w:rsid w:val="00EC3756"/>
    <w:rsid w:val="00EC377F"/>
    <w:rsid w:val="00EC429D"/>
    <w:rsid w:val="00EC45D9"/>
    <w:rsid w:val="00EC5A1A"/>
    <w:rsid w:val="00EC6B25"/>
    <w:rsid w:val="00EC727B"/>
    <w:rsid w:val="00ED1557"/>
    <w:rsid w:val="00ED1A0E"/>
    <w:rsid w:val="00ED3D0A"/>
    <w:rsid w:val="00ED413D"/>
    <w:rsid w:val="00ED6055"/>
    <w:rsid w:val="00EE08E4"/>
    <w:rsid w:val="00EE387F"/>
    <w:rsid w:val="00EE44A2"/>
    <w:rsid w:val="00EE452D"/>
    <w:rsid w:val="00EE4AC1"/>
    <w:rsid w:val="00EE5DFF"/>
    <w:rsid w:val="00EE68C1"/>
    <w:rsid w:val="00EE7B95"/>
    <w:rsid w:val="00EF14E5"/>
    <w:rsid w:val="00EF2CAF"/>
    <w:rsid w:val="00EF3C47"/>
    <w:rsid w:val="00EF7171"/>
    <w:rsid w:val="00F00FEF"/>
    <w:rsid w:val="00F05027"/>
    <w:rsid w:val="00F058DA"/>
    <w:rsid w:val="00F0709D"/>
    <w:rsid w:val="00F0779C"/>
    <w:rsid w:val="00F103B6"/>
    <w:rsid w:val="00F107B9"/>
    <w:rsid w:val="00F120CB"/>
    <w:rsid w:val="00F125C7"/>
    <w:rsid w:val="00F1409C"/>
    <w:rsid w:val="00F14AD7"/>
    <w:rsid w:val="00F1557C"/>
    <w:rsid w:val="00F161E3"/>
    <w:rsid w:val="00F170FF"/>
    <w:rsid w:val="00F1754F"/>
    <w:rsid w:val="00F20322"/>
    <w:rsid w:val="00F207B5"/>
    <w:rsid w:val="00F24B17"/>
    <w:rsid w:val="00F252BC"/>
    <w:rsid w:val="00F262F1"/>
    <w:rsid w:val="00F27022"/>
    <w:rsid w:val="00F277FC"/>
    <w:rsid w:val="00F31194"/>
    <w:rsid w:val="00F3164C"/>
    <w:rsid w:val="00F31BF3"/>
    <w:rsid w:val="00F32518"/>
    <w:rsid w:val="00F32DF6"/>
    <w:rsid w:val="00F33887"/>
    <w:rsid w:val="00F342FC"/>
    <w:rsid w:val="00F35544"/>
    <w:rsid w:val="00F35BCA"/>
    <w:rsid w:val="00F36FA6"/>
    <w:rsid w:val="00F4002B"/>
    <w:rsid w:val="00F40326"/>
    <w:rsid w:val="00F40974"/>
    <w:rsid w:val="00F4224B"/>
    <w:rsid w:val="00F42DF0"/>
    <w:rsid w:val="00F437F9"/>
    <w:rsid w:val="00F46B04"/>
    <w:rsid w:val="00F47A44"/>
    <w:rsid w:val="00F503E0"/>
    <w:rsid w:val="00F5047D"/>
    <w:rsid w:val="00F507A6"/>
    <w:rsid w:val="00F50C75"/>
    <w:rsid w:val="00F51C82"/>
    <w:rsid w:val="00F52063"/>
    <w:rsid w:val="00F53F03"/>
    <w:rsid w:val="00F54E92"/>
    <w:rsid w:val="00F55F0F"/>
    <w:rsid w:val="00F57CFC"/>
    <w:rsid w:val="00F6136C"/>
    <w:rsid w:val="00F61ABC"/>
    <w:rsid w:val="00F62530"/>
    <w:rsid w:val="00F62F49"/>
    <w:rsid w:val="00F644AA"/>
    <w:rsid w:val="00F645B1"/>
    <w:rsid w:val="00F647ED"/>
    <w:rsid w:val="00F64F61"/>
    <w:rsid w:val="00F65DD4"/>
    <w:rsid w:val="00F6624B"/>
    <w:rsid w:val="00F66942"/>
    <w:rsid w:val="00F74884"/>
    <w:rsid w:val="00F758FD"/>
    <w:rsid w:val="00F76515"/>
    <w:rsid w:val="00F76D57"/>
    <w:rsid w:val="00F770F3"/>
    <w:rsid w:val="00F80546"/>
    <w:rsid w:val="00F812DA"/>
    <w:rsid w:val="00F817BE"/>
    <w:rsid w:val="00F81A41"/>
    <w:rsid w:val="00F82ACD"/>
    <w:rsid w:val="00F82DBB"/>
    <w:rsid w:val="00F84034"/>
    <w:rsid w:val="00F85658"/>
    <w:rsid w:val="00F85C4C"/>
    <w:rsid w:val="00F8790C"/>
    <w:rsid w:val="00F91E61"/>
    <w:rsid w:val="00F926A0"/>
    <w:rsid w:val="00F930EC"/>
    <w:rsid w:val="00F940D7"/>
    <w:rsid w:val="00F94168"/>
    <w:rsid w:val="00F9417D"/>
    <w:rsid w:val="00F94934"/>
    <w:rsid w:val="00F95CE0"/>
    <w:rsid w:val="00F95EC4"/>
    <w:rsid w:val="00F9654E"/>
    <w:rsid w:val="00F968D9"/>
    <w:rsid w:val="00F97204"/>
    <w:rsid w:val="00FA0102"/>
    <w:rsid w:val="00FA0390"/>
    <w:rsid w:val="00FA05DC"/>
    <w:rsid w:val="00FA1B72"/>
    <w:rsid w:val="00FA28B0"/>
    <w:rsid w:val="00FA3496"/>
    <w:rsid w:val="00FA372E"/>
    <w:rsid w:val="00FA46B7"/>
    <w:rsid w:val="00FA4C45"/>
    <w:rsid w:val="00FA5FF4"/>
    <w:rsid w:val="00FA671D"/>
    <w:rsid w:val="00FA7353"/>
    <w:rsid w:val="00FB0E5D"/>
    <w:rsid w:val="00FB13D7"/>
    <w:rsid w:val="00FB1CD4"/>
    <w:rsid w:val="00FB214D"/>
    <w:rsid w:val="00FB41F1"/>
    <w:rsid w:val="00FB4879"/>
    <w:rsid w:val="00FB6B01"/>
    <w:rsid w:val="00FB7C9F"/>
    <w:rsid w:val="00FC3E8F"/>
    <w:rsid w:val="00FC627D"/>
    <w:rsid w:val="00FC67E2"/>
    <w:rsid w:val="00FC684A"/>
    <w:rsid w:val="00FC6B56"/>
    <w:rsid w:val="00FC7F51"/>
    <w:rsid w:val="00FD11ED"/>
    <w:rsid w:val="00FD1E04"/>
    <w:rsid w:val="00FD3961"/>
    <w:rsid w:val="00FD3ACA"/>
    <w:rsid w:val="00FD3B4B"/>
    <w:rsid w:val="00FD443F"/>
    <w:rsid w:val="00FD67F3"/>
    <w:rsid w:val="00FD6D85"/>
    <w:rsid w:val="00FD78E2"/>
    <w:rsid w:val="00FE0D60"/>
    <w:rsid w:val="00FE1891"/>
    <w:rsid w:val="00FE192C"/>
    <w:rsid w:val="00FE366C"/>
    <w:rsid w:val="00FE38B3"/>
    <w:rsid w:val="00FE3D4C"/>
    <w:rsid w:val="00FE538F"/>
    <w:rsid w:val="00FF16CB"/>
    <w:rsid w:val="00FF31D8"/>
    <w:rsid w:val="00FF33D9"/>
    <w:rsid w:val="00FF38C5"/>
    <w:rsid w:val="00FF50A4"/>
    <w:rsid w:val="00FF5883"/>
    <w:rsid w:val="00FF5BC4"/>
    <w:rsid w:val="00FF5C07"/>
    <w:rsid w:val="00FF6D37"/>
    <w:rsid w:val="0116EE9C"/>
    <w:rsid w:val="01CEF1FF"/>
    <w:rsid w:val="01FA3264"/>
    <w:rsid w:val="0323C623"/>
    <w:rsid w:val="050043C8"/>
    <w:rsid w:val="05943B9A"/>
    <w:rsid w:val="05AE8C7B"/>
    <w:rsid w:val="074605B6"/>
    <w:rsid w:val="081B9B26"/>
    <w:rsid w:val="088F5C12"/>
    <w:rsid w:val="09BC9A6E"/>
    <w:rsid w:val="09C32A51"/>
    <w:rsid w:val="09EAC660"/>
    <w:rsid w:val="09EC8A87"/>
    <w:rsid w:val="0A624679"/>
    <w:rsid w:val="0A634696"/>
    <w:rsid w:val="0A939DB4"/>
    <w:rsid w:val="0B1848DB"/>
    <w:rsid w:val="0B1DB04B"/>
    <w:rsid w:val="0B704310"/>
    <w:rsid w:val="0C988984"/>
    <w:rsid w:val="0D338B59"/>
    <w:rsid w:val="0D5765BE"/>
    <w:rsid w:val="0DC3715A"/>
    <w:rsid w:val="0E0D327D"/>
    <w:rsid w:val="0E5DABE5"/>
    <w:rsid w:val="0EB68F62"/>
    <w:rsid w:val="0EDD9EE1"/>
    <w:rsid w:val="0FABD358"/>
    <w:rsid w:val="0FF97C46"/>
    <w:rsid w:val="10986D0A"/>
    <w:rsid w:val="10A24476"/>
    <w:rsid w:val="11B8794D"/>
    <w:rsid w:val="11CBB24D"/>
    <w:rsid w:val="11DFC8A4"/>
    <w:rsid w:val="1259AE50"/>
    <w:rsid w:val="126086C2"/>
    <w:rsid w:val="132EEAFC"/>
    <w:rsid w:val="13AD2ADC"/>
    <w:rsid w:val="14557508"/>
    <w:rsid w:val="15169C1D"/>
    <w:rsid w:val="15552032"/>
    <w:rsid w:val="16EDCDFB"/>
    <w:rsid w:val="16FF036E"/>
    <w:rsid w:val="1747FA5E"/>
    <w:rsid w:val="17C39DA3"/>
    <w:rsid w:val="18FA3972"/>
    <w:rsid w:val="19A20F20"/>
    <w:rsid w:val="19E5302A"/>
    <w:rsid w:val="19F01554"/>
    <w:rsid w:val="1BECA395"/>
    <w:rsid w:val="1C50113D"/>
    <w:rsid w:val="1C919A6E"/>
    <w:rsid w:val="1D0E8C5F"/>
    <w:rsid w:val="1D1B06FF"/>
    <w:rsid w:val="1D65BB1B"/>
    <w:rsid w:val="1D69576C"/>
    <w:rsid w:val="1D9CDB41"/>
    <w:rsid w:val="1DD465BF"/>
    <w:rsid w:val="2085AB77"/>
    <w:rsid w:val="20D82FC3"/>
    <w:rsid w:val="237BFCE3"/>
    <w:rsid w:val="23839989"/>
    <w:rsid w:val="23E7E3F8"/>
    <w:rsid w:val="24A89B5A"/>
    <w:rsid w:val="24A93D7C"/>
    <w:rsid w:val="2517CD44"/>
    <w:rsid w:val="2542F11D"/>
    <w:rsid w:val="25525A17"/>
    <w:rsid w:val="25592B81"/>
    <w:rsid w:val="2594355B"/>
    <w:rsid w:val="262A9DBE"/>
    <w:rsid w:val="2725F9AB"/>
    <w:rsid w:val="2756F6D5"/>
    <w:rsid w:val="2930F92B"/>
    <w:rsid w:val="29F824B5"/>
    <w:rsid w:val="2A53AB20"/>
    <w:rsid w:val="2A82DFAF"/>
    <w:rsid w:val="2A8BA1BE"/>
    <w:rsid w:val="2B00A270"/>
    <w:rsid w:val="2C1F6D3E"/>
    <w:rsid w:val="2C7A6D14"/>
    <w:rsid w:val="2CC29A0E"/>
    <w:rsid w:val="2CE9BA31"/>
    <w:rsid w:val="2D491204"/>
    <w:rsid w:val="2DDC1CF5"/>
    <w:rsid w:val="2E089CBF"/>
    <w:rsid w:val="2EE4E265"/>
    <w:rsid w:val="2F142593"/>
    <w:rsid w:val="301718B9"/>
    <w:rsid w:val="30643E71"/>
    <w:rsid w:val="306D5D16"/>
    <w:rsid w:val="31583FA5"/>
    <w:rsid w:val="318EC2EA"/>
    <w:rsid w:val="31B2E91A"/>
    <w:rsid w:val="31C4C3CF"/>
    <w:rsid w:val="3235839C"/>
    <w:rsid w:val="32EE73F5"/>
    <w:rsid w:val="32FDDC55"/>
    <w:rsid w:val="332AE3DF"/>
    <w:rsid w:val="33CCFF0D"/>
    <w:rsid w:val="34BFC23D"/>
    <w:rsid w:val="36865A3D"/>
    <w:rsid w:val="369B5380"/>
    <w:rsid w:val="370800E5"/>
    <w:rsid w:val="3758CE86"/>
    <w:rsid w:val="3858F119"/>
    <w:rsid w:val="397126F2"/>
    <w:rsid w:val="3987CA0A"/>
    <w:rsid w:val="3A18BA38"/>
    <w:rsid w:val="3A3E6365"/>
    <w:rsid w:val="3B4A24DE"/>
    <w:rsid w:val="3B622268"/>
    <w:rsid w:val="3BD7565C"/>
    <w:rsid w:val="3C223520"/>
    <w:rsid w:val="3D3F8D68"/>
    <w:rsid w:val="3E1E591C"/>
    <w:rsid w:val="3E5DC24F"/>
    <w:rsid w:val="3F060C58"/>
    <w:rsid w:val="3F1FA0B0"/>
    <w:rsid w:val="413269C5"/>
    <w:rsid w:val="419A86A7"/>
    <w:rsid w:val="42A514D7"/>
    <w:rsid w:val="42CE5356"/>
    <w:rsid w:val="430FD47A"/>
    <w:rsid w:val="432CAE0C"/>
    <w:rsid w:val="438637F0"/>
    <w:rsid w:val="43E1BEEB"/>
    <w:rsid w:val="443126F0"/>
    <w:rsid w:val="4471B8DA"/>
    <w:rsid w:val="45229532"/>
    <w:rsid w:val="45F24E63"/>
    <w:rsid w:val="46240D3E"/>
    <w:rsid w:val="467CE481"/>
    <w:rsid w:val="46FB8210"/>
    <w:rsid w:val="4710277E"/>
    <w:rsid w:val="478ABFAD"/>
    <w:rsid w:val="47DF3BA1"/>
    <w:rsid w:val="48D320E8"/>
    <w:rsid w:val="4A441A41"/>
    <w:rsid w:val="4AD49FD3"/>
    <w:rsid w:val="4AE43E99"/>
    <w:rsid w:val="4AF1AC37"/>
    <w:rsid w:val="4C478506"/>
    <w:rsid w:val="4CFB2B99"/>
    <w:rsid w:val="4D1F4B61"/>
    <w:rsid w:val="514B9EB0"/>
    <w:rsid w:val="515FA914"/>
    <w:rsid w:val="5408C798"/>
    <w:rsid w:val="54F7E669"/>
    <w:rsid w:val="55D9A89A"/>
    <w:rsid w:val="55F0BF00"/>
    <w:rsid w:val="56BFEBB6"/>
    <w:rsid w:val="581AF858"/>
    <w:rsid w:val="589345BD"/>
    <w:rsid w:val="58C2FA7A"/>
    <w:rsid w:val="592E6166"/>
    <w:rsid w:val="595DF480"/>
    <w:rsid w:val="598AE122"/>
    <w:rsid w:val="5C18A47F"/>
    <w:rsid w:val="5D10B8E4"/>
    <w:rsid w:val="5DA25F33"/>
    <w:rsid w:val="5E43C035"/>
    <w:rsid w:val="5ED61C9C"/>
    <w:rsid w:val="5EEC4EAE"/>
    <w:rsid w:val="5FCC2F3C"/>
    <w:rsid w:val="6062B21F"/>
    <w:rsid w:val="60992A30"/>
    <w:rsid w:val="620A2E0E"/>
    <w:rsid w:val="63250C83"/>
    <w:rsid w:val="6498A7B8"/>
    <w:rsid w:val="64F14BE3"/>
    <w:rsid w:val="65BFFB66"/>
    <w:rsid w:val="661B1F55"/>
    <w:rsid w:val="66A762F8"/>
    <w:rsid w:val="671691CC"/>
    <w:rsid w:val="6716CFCD"/>
    <w:rsid w:val="67B320F2"/>
    <w:rsid w:val="6854F8B1"/>
    <w:rsid w:val="6A47C9E1"/>
    <w:rsid w:val="6A650D28"/>
    <w:rsid w:val="6A6D4376"/>
    <w:rsid w:val="6A7362D8"/>
    <w:rsid w:val="6AC2B5A8"/>
    <w:rsid w:val="6AE5B266"/>
    <w:rsid w:val="6AF8F382"/>
    <w:rsid w:val="6B4F692F"/>
    <w:rsid w:val="6B8A4260"/>
    <w:rsid w:val="6BFFE6E7"/>
    <w:rsid w:val="6D181C5A"/>
    <w:rsid w:val="6DE205BD"/>
    <w:rsid w:val="6DEFDFDD"/>
    <w:rsid w:val="6E60DB84"/>
    <w:rsid w:val="6ED2B125"/>
    <w:rsid w:val="6EEEF805"/>
    <w:rsid w:val="708B3D33"/>
    <w:rsid w:val="70A70DC5"/>
    <w:rsid w:val="70ACC792"/>
    <w:rsid w:val="71074ECC"/>
    <w:rsid w:val="7167EFD5"/>
    <w:rsid w:val="729FB547"/>
    <w:rsid w:val="72A78C38"/>
    <w:rsid w:val="736DDB43"/>
    <w:rsid w:val="73DF2F3B"/>
    <w:rsid w:val="7486AD6B"/>
    <w:rsid w:val="75B1910D"/>
    <w:rsid w:val="77926501"/>
    <w:rsid w:val="77BE4E2D"/>
    <w:rsid w:val="77D710B5"/>
    <w:rsid w:val="77EB5C0F"/>
    <w:rsid w:val="78CD20AB"/>
    <w:rsid w:val="796296CF"/>
    <w:rsid w:val="7999F190"/>
    <w:rsid w:val="79A89FBB"/>
    <w:rsid w:val="7A34E21D"/>
    <w:rsid w:val="7A37DC78"/>
    <w:rsid w:val="7B7E113B"/>
    <w:rsid w:val="7B853E8D"/>
    <w:rsid w:val="7BD3ACD9"/>
    <w:rsid w:val="7C545045"/>
    <w:rsid w:val="7C6B503D"/>
    <w:rsid w:val="7CF0A97D"/>
    <w:rsid w:val="7D2135D6"/>
    <w:rsid w:val="7D27CE51"/>
    <w:rsid w:val="7D56169F"/>
    <w:rsid w:val="7DA54E38"/>
    <w:rsid w:val="7DFD329A"/>
    <w:rsid w:val="7F387CBF"/>
    <w:rsid w:val="7F528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E141"/>
  <w15:docId w15:val="{3B17AF67-DA93-4F53-93E5-741E6B28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rial Unicode MS" w:hAnsi="Aptos" w:cs="Times New Roman"/>
        <w:sz w:val="24"/>
        <w:szCs w:val="24"/>
        <w:bdr w:val="nil"/>
        <w:lang w:val="en-US" w:eastAsia="en-US" w:bidi="ar-SA"/>
      </w:rPr>
    </w:rPrDefault>
    <w:pPrDefault>
      <w:pPr>
        <w:pBdr>
          <w:top w:val="nil"/>
          <w:left w:val="nil"/>
          <w:bottom w:val="nil"/>
          <w:right w:val="nil"/>
          <w:between w:val="nil"/>
          <w:bar w:val="nil"/>
        </w:pBdr>
        <w:spacing w:line="26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2D"/>
    <w:pPr>
      <w:spacing w:after="120"/>
    </w:pPr>
  </w:style>
  <w:style w:type="paragraph" w:styleId="Heading1">
    <w:name w:val="heading 1"/>
    <w:basedOn w:val="Normal"/>
    <w:next w:val="Normal"/>
    <w:link w:val="Heading1Char"/>
    <w:uiPriority w:val="9"/>
    <w:qFormat/>
    <w:rsid w:val="000066A6"/>
    <w:pPr>
      <w:keepNext/>
      <w:keepLines/>
      <w:spacing w:before="240"/>
      <w:outlineLvl w:val="0"/>
    </w:pPr>
    <w:rPr>
      <w:rFonts w:asciiTheme="majorHAnsi" w:eastAsiaTheme="majorEastAsia" w:hAnsiTheme="majorHAnsi" w:cstheme="majorBidi"/>
      <w:b/>
      <w:color w:val="007342"/>
      <w:sz w:val="28"/>
      <w:szCs w:val="32"/>
    </w:rPr>
  </w:style>
  <w:style w:type="paragraph" w:styleId="Heading2">
    <w:name w:val="heading 2"/>
    <w:next w:val="BodyA"/>
    <w:uiPriority w:val="9"/>
    <w:unhideWhenUsed/>
    <w:qFormat/>
    <w:rsid w:val="005B2AC4"/>
    <w:pPr>
      <w:keepNext/>
      <w:numPr>
        <w:ilvl w:val="1"/>
        <w:numId w:val="2"/>
      </w:numPr>
      <w:tabs>
        <w:tab w:val="clear" w:pos="648"/>
        <w:tab w:val="left" w:pos="720"/>
      </w:tabs>
      <w:spacing w:before="120" w:after="120"/>
      <w:ind w:left="720" w:hanging="720"/>
      <w:outlineLvl w:val="1"/>
    </w:pPr>
    <w:rPr>
      <w:rFonts w:ascii="Verdana Pro Semibold" w:eastAsia="Arial" w:hAnsi="Verdana Pro Semibold" w:cs="Arial"/>
      <w:b/>
      <w:bCs/>
      <w:color w:val="000000"/>
      <w:u w:color="000000"/>
      <w14:textOutline w14:w="12700" w14:cap="flat" w14:cmpd="sng" w14:algn="ctr">
        <w14:noFill/>
        <w14:prstDash w14:val="solid"/>
        <w14:miter w14:lim="400000"/>
      </w14:textOutline>
    </w:rPr>
  </w:style>
  <w:style w:type="paragraph" w:styleId="Heading3">
    <w:name w:val="heading 3"/>
    <w:basedOn w:val="BodyA"/>
    <w:next w:val="BodyA"/>
    <w:uiPriority w:val="9"/>
    <w:unhideWhenUsed/>
    <w:qFormat/>
    <w:rsid w:val="005B2AC4"/>
    <w:pPr>
      <w:suppressAutoHyphens/>
      <w:ind w:left="360"/>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RFRCoverSmallcapsCentered">
    <w:name w:val="RFR Cover Small caps Centered"/>
    <w:pPr>
      <w:jc w:val="center"/>
    </w:pPr>
    <w:rPr>
      <w:rFonts w:ascii="Arial" w:hAnsi="Arial" w:cs="Arial Unicode MS"/>
      <w:smallCaps/>
      <w:color w:val="000000"/>
      <w:u w:color="000000"/>
    </w:rPr>
  </w:style>
  <w:style w:type="paragraph" w:customStyle="1" w:styleId="BodyA">
    <w:name w:val="Body A"/>
    <w:rsid w:val="00B16527"/>
    <w:pPr>
      <w:spacing w:before="120" w:after="120"/>
    </w:pPr>
    <w:rPr>
      <w:rFonts w:asciiTheme="minorHAnsi" w:hAnsiTheme="minorHAnsi" w:cs="Arial Unicode MS"/>
      <w:color w:val="000000"/>
      <w:u w:color="000000"/>
      <w14:textOutline w14:w="12700" w14:cap="flat" w14:cmpd="sng" w14:algn="ctr">
        <w14:noFill/>
        <w14:prstDash w14:val="solid"/>
        <w14:miter w14:lim="400000"/>
      </w14:textOutline>
    </w:rPr>
  </w:style>
  <w:style w:type="paragraph" w:customStyle="1" w:styleId="RFRCover25ptBoldSmallcapsCentered">
    <w:name w:val="RFR Cover 25 pt Bold Small caps Centered"/>
    <w:pPr>
      <w:jc w:val="center"/>
    </w:pPr>
    <w:rPr>
      <w:rFonts w:ascii="Arial" w:hAnsi="Arial" w:cs="Arial Unicode MS"/>
      <w:b/>
      <w:bCs/>
      <w:smallCaps/>
      <w:color w:val="000000"/>
      <w:sz w:val="50"/>
      <w:szCs w:val="50"/>
      <w:u w:color="000000"/>
    </w:rPr>
  </w:style>
  <w:style w:type="character" w:customStyle="1" w:styleId="NoneA">
    <w:name w:val="None A"/>
    <w:rPr>
      <w:lang w:val="en-US"/>
    </w:rPr>
  </w:style>
  <w:style w:type="paragraph" w:customStyle="1" w:styleId="Head2Text">
    <w:name w:val="Head 2 Text"/>
    <w:pPr>
      <w:tabs>
        <w:tab w:val="left" w:pos="900"/>
      </w:tabs>
      <w:spacing w:after="160"/>
      <w:ind w:left="648"/>
      <w:jc w:val="both"/>
    </w:pPr>
    <w:rPr>
      <w:rFonts w:ascii="Arial" w:eastAsia="Arial" w:hAnsi="Arial" w:cs="Arial"/>
      <w:color w:val="000000"/>
      <w:u w:color="000000"/>
    </w:rPr>
  </w:style>
  <w:style w:type="paragraph" w:customStyle="1" w:styleId="RFRCover14ptBoldCentered">
    <w:name w:val="RFR Cover 14 pt Bold Centered"/>
    <w:pPr>
      <w:jc w:val="center"/>
    </w:pPr>
    <w:rPr>
      <w:rFonts w:ascii="Arial" w:eastAsia="Arial" w:hAnsi="Arial" w:cs="Arial"/>
      <w:b/>
      <w:bCs/>
      <w:color w:val="000000"/>
      <w:sz w:val="28"/>
      <w:szCs w:val="28"/>
      <w:u w:color="000000"/>
    </w:rPr>
  </w:style>
  <w:style w:type="paragraph" w:customStyle="1" w:styleId="Head1Text">
    <w:name w:val="Head 1 Text"/>
    <w:pPr>
      <w:ind w:left="360"/>
      <w:jc w:val="both"/>
    </w:pPr>
    <w:rPr>
      <w:rFonts w:ascii="Arial" w:eastAsia="Arial" w:hAnsi="Arial" w:cs="Arial"/>
      <w:color w:val="000000"/>
      <w:u w:color="000000"/>
    </w:rPr>
  </w:style>
  <w:style w:type="paragraph" w:styleId="TOC1">
    <w:name w:val="toc 1"/>
    <w:uiPriority w:val="39"/>
    <w:pPr>
      <w:tabs>
        <w:tab w:val="left" w:pos="342"/>
        <w:tab w:val="right" w:leader="dot" w:pos="9340"/>
      </w:tabs>
      <w:spacing w:before="360" w:after="360"/>
      <w:ind w:left="378" w:hanging="378"/>
    </w:pPr>
    <w:rPr>
      <w:rFonts w:ascii="Arial" w:eastAsia="Arial" w:hAnsi="Arial" w:cs="Arial"/>
      <w:b/>
      <w:bCs/>
      <w:caps/>
      <w:color w:val="000000"/>
      <w:sz w:val="22"/>
      <w:szCs w:val="22"/>
      <w:u w:val="single" w:color="000000"/>
    </w:rPr>
  </w:style>
  <w:style w:type="paragraph" w:customStyle="1" w:styleId="Heading">
    <w:name w:val="Heading"/>
    <w:next w:val="BodyA"/>
    <w:pPr>
      <w:keepNext/>
      <w:tabs>
        <w:tab w:val="left" w:pos="90"/>
      </w:tabs>
      <w:jc w:val="both"/>
      <w:outlineLvl w:val="0"/>
    </w:pPr>
    <w:rPr>
      <w:rFonts w:ascii="Arial" w:eastAsia="Arial" w:hAnsi="Arial" w:cs="Arial"/>
      <w:b/>
      <w:bCs/>
      <w:caps/>
      <w:color w:val="000000"/>
      <w:kern w:val="32"/>
      <w:sz w:val="22"/>
      <w:szCs w:val="22"/>
      <w:u w:color="000000"/>
      <w14:textOutline w14:w="12700" w14:cap="flat" w14:cmpd="sng" w14:algn="ctr">
        <w14:noFill/>
        <w14:prstDash w14:val="solid"/>
        <w14:miter w14:lim="400000"/>
      </w14:textOutline>
    </w:rPr>
  </w:style>
  <w:style w:type="paragraph" w:styleId="TOC2">
    <w:name w:val="toc 2"/>
    <w:uiPriority w:val="39"/>
    <w:pPr>
      <w:tabs>
        <w:tab w:val="left" w:pos="526"/>
        <w:tab w:val="right" w:leader="dot" w:pos="9340"/>
      </w:tabs>
      <w:ind w:left="122" w:hanging="122"/>
    </w:pPr>
    <w:rPr>
      <w:rFonts w:ascii="Arial" w:eastAsia="Arial" w:hAnsi="Arial" w:cs="Arial"/>
      <w:b/>
      <w:bCs/>
      <w:color w:val="000000"/>
      <w:sz w:val="22"/>
      <w:szCs w:val="22"/>
      <w:u w:color="000000"/>
    </w:rPr>
  </w:style>
  <w:style w:type="paragraph" w:styleId="TOC3">
    <w:name w:val="toc 3"/>
    <w:uiPriority w:val="39"/>
    <w:pPr>
      <w:tabs>
        <w:tab w:val="left" w:pos="709"/>
        <w:tab w:val="right" w:leader="dot" w:pos="9340"/>
      </w:tabs>
      <w:ind w:left="191" w:hanging="191"/>
    </w:pPr>
    <w:rPr>
      <w:rFonts w:ascii="Arial" w:eastAsia="Arial" w:hAnsi="Arial" w:cs="Arial"/>
      <w:color w:val="000000"/>
      <w:sz w:val="22"/>
      <w:szCs w:val="22"/>
      <w:u w:color="000000"/>
    </w:rPr>
  </w:style>
  <w:style w:type="character" w:styleId="PageNumber">
    <w:name w:val="page number"/>
    <w:rPr>
      <w:lang w:val="en-US"/>
    </w:rPr>
  </w:style>
  <w:style w:type="numbering" w:customStyle="1" w:styleId="ImportedStyle1">
    <w:name w:val="Imported Style 1"/>
    <w:pPr>
      <w:numPr>
        <w:numId w:val="1"/>
      </w:numPr>
    </w:pPr>
  </w:style>
  <w:style w:type="paragraph" w:customStyle="1" w:styleId="Default">
    <w:name w:val="Default"/>
    <w:rPr>
      <w:rFonts w:ascii="Calibri" w:hAnsi="Calibri" w:cs="Arial Unicode MS"/>
      <w:color w:val="000000"/>
      <w:u w:color="000000"/>
      <w14:textOutline w14:w="12700" w14:cap="flat" w14:cmpd="sng" w14:algn="ctr">
        <w14:noFill/>
        <w14:prstDash w14:val="solid"/>
        <w14:miter w14:lim="400000"/>
      </w14:textOutline>
    </w:rPr>
  </w:style>
  <w:style w:type="numbering" w:customStyle="1" w:styleId="ImportedStyle3">
    <w:name w:val="Imported Style 3"/>
    <w:pPr>
      <w:numPr>
        <w:numId w:val="3"/>
      </w:numPr>
    </w:pPr>
  </w:style>
  <w:style w:type="character" w:customStyle="1" w:styleId="None">
    <w:name w:val="None"/>
  </w:style>
  <w:style w:type="character" w:customStyle="1" w:styleId="Hyperlink0">
    <w:name w:val="Hyperlink.0"/>
    <w:basedOn w:val="None"/>
    <w:rsid w:val="00B16527"/>
    <w:rPr>
      <w:outline w:val="0"/>
      <w:color w:val="0000FF"/>
      <w:sz w:val="24"/>
      <w:szCs w:val="22"/>
      <w:u w:val="single" w:color="0000FF"/>
    </w:rPr>
  </w:style>
  <w:style w:type="paragraph" w:styleId="BodyText">
    <w:name w:val="Body Text"/>
    <w:rsid w:val="00B16527"/>
    <w:pPr>
      <w:spacing w:after="120"/>
    </w:pPr>
    <w:rPr>
      <w:rFonts w:asciiTheme="minorHAnsi" w:hAnsiTheme="minorHAnsi" w:cs="Arial Unicode MS"/>
      <w:color w:val="000000"/>
      <w:u w:color="000000"/>
    </w:rPr>
  </w:style>
  <w:style w:type="character" w:customStyle="1" w:styleId="Hyperlink1">
    <w:name w:val="Hyperlink.1"/>
    <w:basedOn w:val="None"/>
    <w:rsid w:val="00B16527"/>
    <w:rPr>
      <w:outline w:val="0"/>
      <w:color w:val="0000FF"/>
      <w:sz w:val="24"/>
      <w:szCs w:val="22"/>
      <w:u w:val="single" w:color="0000FF"/>
      <w:lang w:val="en-US"/>
    </w:rPr>
  </w:style>
  <w:style w:type="numbering" w:customStyle="1" w:styleId="ImportedStyle2">
    <w:name w:val="Imported Style 2"/>
    <w:pPr>
      <w:numPr>
        <w:numId w:val="4"/>
      </w:numPr>
    </w:pPr>
  </w:style>
  <w:style w:type="paragraph" w:styleId="NoSpacing">
    <w:name w:val="No Spacing"/>
    <w:link w:val="NoSpacingChar"/>
    <w:uiPriority w:val="1"/>
    <w:qFormat/>
    <w:rPr>
      <w:rFonts w:eastAsia="Times New Roman"/>
      <w:color w:val="000000"/>
      <w:u w:color="000000"/>
    </w:rPr>
  </w:style>
  <w:style w:type="character" w:customStyle="1" w:styleId="Hyperlink2">
    <w:name w:val="Hyperlink.2"/>
    <w:basedOn w:val="None"/>
    <w:rsid w:val="00B16527"/>
    <w:rPr>
      <w:rFonts w:ascii="Aptos" w:eastAsia="Arial" w:hAnsi="Aptos" w:cs="Arial"/>
      <w:outline w:val="0"/>
      <w:color w:val="0000FF"/>
      <w:sz w:val="24"/>
      <w:szCs w:val="22"/>
      <w:u w:val="single" w:color="0000FF"/>
    </w:rPr>
  </w:style>
  <w:style w:type="paragraph" w:styleId="BodyTextIndent3">
    <w:name w:val="Body Text Indent 3"/>
    <w:pPr>
      <w:spacing w:after="120"/>
      <w:ind w:left="360"/>
    </w:pPr>
    <w:rPr>
      <w:rFonts w:ascii="Arial" w:hAnsi="Arial" w:cs="Arial Unicode MS"/>
      <w:color w:val="000000"/>
      <w:sz w:val="16"/>
      <w:szCs w:val="16"/>
      <w:u w:color="000000"/>
    </w:rPr>
  </w:style>
  <w:style w:type="paragraph" w:styleId="NormalWeb">
    <w:name w:val="Normal (Web)"/>
    <w:uiPriority w:val="99"/>
    <w:pPr>
      <w:spacing w:before="100" w:after="100"/>
    </w:pPr>
    <w:rPr>
      <w:rFonts w:ascii="Georgia" w:hAnsi="Georgia" w:cs="Arial Unicode MS"/>
      <w:color w:val="000000"/>
      <w:u w:color="000000"/>
    </w:rPr>
  </w:style>
  <w:style w:type="numbering" w:customStyle="1" w:styleId="ImportedStyle4">
    <w:name w:val="Imported Style 4"/>
    <w:pPr>
      <w:numPr>
        <w:numId w:val="5"/>
      </w:numPr>
    </w:pPr>
  </w:style>
  <w:style w:type="numbering" w:customStyle="1" w:styleId="ImportedStyle5">
    <w:name w:val="Imported Style 5"/>
    <w:pPr>
      <w:numPr>
        <w:numId w:val="6"/>
      </w:numPr>
    </w:pPr>
  </w:style>
  <w:style w:type="paragraph" w:customStyle="1" w:styleId="Head3Text">
    <w:name w:val="Head 3 Text"/>
    <w:pPr>
      <w:ind w:left="907"/>
      <w:jc w:val="both"/>
    </w:pPr>
    <w:rPr>
      <w:rFonts w:ascii="Arial" w:hAnsi="Arial" w:cs="Arial Unicode MS"/>
      <w:color w:val="000000"/>
      <w:u w:color="000000"/>
    </w:rPr>
  </w:style>
  <w:style w:type="numbering" w:customStyle="1" w:styleId="ImportedStyle6">
    <w:name w:val="Imported Style 6"/>
    <w:pPr>
      <w:numPr>
        <w:numId w:val="7"/>
      </w:numPr>
    </w:pPr>
  </w:style>
  <w:style w:type="paragraph" w:customStyle="1" w:styleId="Head4text">
    <w:name w:val="Head 4 text"/>
    <w:pPr>
      <w:ind w:left="1260"/>
      <w:jc w:val="both"/>
    </w:pPr>
    <w:rPr>
      <w:rFonts w:ascii="Arial" w:eastAsia="Arial" w:hAnsi="Arial" w:cs="Arial"/>
      <w:color w:val="000000"/>
      <w:u w:color="000000"/>
    </w:rPr>
  </w:style>
  <w:style w:type="numbering" w:customStyle="1" w:styleId="ImportedStyle7">
    <w:name w:val="Imported Style 7"/>
    <w:pPr>
      <w:numPr>
        <w:numId w:val="8"/>
      </w:numPr>
    </w:pPr>
  </w:style>
  <w:style w:type="paragraph" w:styleId="ListParagraph">
    <w:name w:val="List Paragraph"/>
    <w:uiPriority w:val="34"/>
    <w:qFormat/>
    <w:rsid w:val="005B2AC4"/>
    <w:pPr>
      <w:spacing w:before="120" w:after="120"/>
      <w:ind w:left="720"/>
    </w:pPr>
    <w:rPr>
      <w:rFonts w:cs="Arial Unicode MS"/>
      <w:color w:val="000000"/>
      <w:szCs w:val="22"/>
      <w:u w:color="000000"/>
    </w:rPr>
  </w:style>
  <w:style w:type="numbering" w:customStyle="1" w:styleId="ImportedStyle8">
    <w:name w:val="Imported Style 8"/>
    <w:pPr>
      <w:numPr>
        <w:numId w:val="9"/>
      </w:numPr>
    </w:pPr>
  </w:style>
  <w:style w:type="character" w:customStyle="1" w:styleId="Hyperlink20">
    <w:name w:val="Hyperlink.2.0"/>
    <w:rPr>
      <w:outline w:val="0"/>
      <w:color w:val="0000FF"/>
      <w:u w:val="single" w:color="0000FF"/>
      <w:lang w:val="en-US"/>
    </w:rPr>
  </w:style>
  <w:style w:type="numbering" w:customStyle="1" w:styleId="ImportedStyle9">
    <w:name w:val="Imported Style 9"/>
    <w:pPr>
      <w:numPr>
        <w:numId w:val="10"/>
      </w:numPr>
    </w:p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character" w:customStyle="1" w:styleId="Hyperlink3">
    <w:name w:val="Hyperlink.3"/>
    <w:basedOn w:val="None"/>
    <w:rsid w:val="00B16527"/>
    <w:rPr>
      <w:rFonts w:ascii="Aptos" w:eastAsia="Arial" w:hAnsi="Aptos" w:cs="Arial"/>
      <w:outline w:val="0"/>
      <w:color w:val="0000FF"/>
      <w:sz w:val="24"/>
      <w:u w:val="single" w:color="0000FF"/>
    </w:rPr>
  </w:style>
  <w:style w:type="character" w:customStyle="1" w:styleId="Hyperlink4">
    <w:name w:val="Hyperlink.4"/>
    <w:basedOn w:val="None"/>
    <w:rPr>
      <w:rFonts w:ascii="Arial" w:eastAsia="Arial" w:hAnsi="Arial" w:cs="Arial"/>
      <w:outline w:val="0"/>
      <w:color w:val="0000FF"/>
      <w:u w:val="single" w:color="0000FF"/>
      <w:lang w:val="en-US"/>
    </w:rPr>
  </w:style>
  <w:style w:type="character" w:customStyle="1" w:styleId="Hyperlink5">
    <w:name w:val="Hyperlink.5"/>
    <w:basedOn w:val="None"/>
    <w:rPr>
      <w:outline w:val="0"/>
      <w:color w:val="0000FF"/>
      <w:sz w:val="20"/>
      <w:szCs w:val="20"/>
      <w:u w:val="single" w:color="0000FF"/>
      <w:lang w:val="en-US"/>
    </w:rPr>
  </w:style>
  <w:style w:type="numbering" w:customStyle="1" w:styleId="ImportedStyle13">
    <w:name w:val="Imported Style 13"/>
    <w:pPr>
      <w:numPr>
        <w:numId w:val="13"/>
      </w:numPr>
    </w:pPr>
  </w:style>
  <w:style w:type="character" w:customStyle="1" w:styleId="Hyperlink6">
    <w:name w:val="Hyperlink.6"/>
    <w:basedOn w:val="None"/>
    <w:rPr>
      <w:outline w:val="0"/>
      <w:color w:val="0000FF"/>
      <w:spacing w:val="0"/>
      <w:sz w:val="22"/>
      <w:szCs w:val="22"/>
      <w:u w:val="single" w:color="0000FF"/>
      <w:lang w:val="de-DE"/>
    </w:rPr>
  </w:style>
  <w:style w:type="character" w:customStyle="1" w:styleId="Hyperlink7">
    <w:name w:val="Hyperlink.7"/>
    <w:basedOn w:val="None"/>
    <w:rPr>
      <w:outline w:val="0"/>
      <w:color w:val="0000FF"/>
      <w:u w:val="single" w:color="0000FF"/>
      <w:lang w:val="en-US"/>
    </w:rPr>
  </w:style>
  <w:style w:type="character" w:customStyle="1" w:styleId="Hyperlink8">
    <w:name w:val="Hyperlink.8"/>
    <w:basedOn w:val="None"/>
    <w:rPr>
      <w:outline w:val="0"/>
      <w:color w:val="0000FF"/>
      <w:spacing w:val="0"/>
      <w:sz w:val="22"/>
      <w:szCs w:val="22"/>
      <w:u w:val="single" w:color="0000FF"/>
      <w:lang w:val="en-US"/>
    </w:rPr>
  </w:style>
  <w:style w:type="paragraph" w:styleId="BodyTextIndent">
    <w:name w:val="Body Text Indent"/>
    <w:pPr>
      <w:spacing w:after="120"/>
      <w:ind w:left="360"/>
    </w:pPr>
    <w:rPr>
      <w:rFonts w:ascii="Arial" w:hAnsi="Arial" w:cs="Arial Unicode MS"/>
      <w:color w:val="000000"/>
      <w:u w:color="000000"/>
    </w:rPr>
  </w:style>
  <w:style w:type="numbering" w:customStyle="1" w:styleId="ImportedStyle14">
    <w:name w:val="Imported Style 14"/>
    <w:pPr>
      <w:numPr>
        <w:numId w:val="14"/>
      </w:numPr>
    </w:pPr>
  </w:style>
  <w:style w:type="character" w:customStyle="1" w:styleId="Hyperlink9">
    <w:name w:val="Hyperlink.9"/>
    <w:basedOn w:val="None"/>
    <w:rPr>
      <w:rFonts w:ascii="Arial" w:eastAsia="Arial" w:hAnsi="Arial" w:cs="Arial"/>
      <w:outline w:val="0"/>
      <w:color w:val="000000"/>
      <w:sz w:val="22"/>
      <w:szCs w:val="22"/>
      <w:u w:val="none" w:color="000000"/>
    </w:rPr>
  </w:style>
  <w:style w:type="character" w:customStyle="1" w:styleId="Hyperlink10">
    <w:name w:val="Hyperlink.10"/>
    <w:basedOn w:val="None"/>
    <w:rsid w:val="00B16527"/>
    <w:rPr>
      <w:rFonts w:asciiTheme="minorHAnsi" w:hAnsiTheme="minorHAnsi"/>
      <w:b w:val="0"/>
      <w:outline w:val="0"/>
      <w:color w:val="0000FF"/>
      <w:sz w:val="24"/>
      <w:szCs w:val="22"/>
      <w:u w:val="none" w:color="000000"/>
    </w:rPr>
  </w:style>
  <w:style w:type="paragraph" w:styleId="BalloonText">
    <w:name w:val="Balloon Text"/>
    <w:basedOn w:val="Normal"/>
    <w:link w:val="BalloonTextChar"/>
    <w:uiPriority w:val="99"/>
    <w:semiHidden/>
    <w:unhideWhenUsed/>
    <w:rsid w:val="005E2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4B3"/>
    <w:rPr>
      <w:rFonts w:ascii="Segoe UI" w:hAnsi="Segoe UI" w:cs="Segoe UI"/>
      <w:sz w:val="18"/>
      <w:szCs w:val="18"/>
    </w:rPr>
  </w:style>
  <w:style w:type="character" w:styleId="CommentReference">
    <w:name w:val="annotation reference"/>
    <w:basedOn w:val="DefaultParagraphFont"/>
    <w:uiPriority w:val="99"/>
    <w:semiHidden/>
    <w:unhideWhenUsed/>
    <w:rsid w:val="00597B27"/>
    <w:rPr>
      <w:sz w:val="16"/>
      <w:szCs w:val="16"/>
    </w:rPr>
  </w:style>
  <w:style w:type="paragraph" w:styleId="CommentText">
    <w:name w:val="annotation text"/>
    <w:basedOn w:val="Normal"/>
    <w:link w:val="CommentTextChar"/>
    <w:uiPriority w:val="99"/>
    <w:unhideWhenUsed/>
    <w:rsid w:val="00597B27"/>
    <w:rPr>
      <w:sz w:val="20"/>
      <w:szCs w:val="20"/>
    </w:rPr>
  </w:style>
  <w:style w:type="character" w:customStyle="1" w:styleId="CommentTextChar">
    <w:name w:val="Comment Text Char"/>
    <w:basedOn w:val="DefaultParagraphFont"/>
    <w:link w:val="CommentText"/>
    <w:uiPriority w:val="99"/>
    <w:rsid w:val="00597B27"/>
  </w:style>
  <w:style w:type="paragraph" w:styleId="CommentSubject">
    <w:name w:val="annotation subject"/>
    <w:basedOn w:val="CommentText"/>
    <w:next w:val="CommentText"/>
    <w:link w:val="CommentSubjectChar"/>
    <w:uiPriority w:val="99"/>
    <w:semiHidden/>
    <w:unhideWhenUsed/>
    <w:rsid w:val="00597B27"/>
    <w:rPr>
      <w:b/>
      <w:bCs/>
    </w:rPr>
  </w:style>
  <w:style w:type="character" w:customStyle="1" w:styleId="CommentSubjectChar">
    <w:name w:val="Comment Subject Char"/>
    <w:basedOn w:val="CommentTextChar"/>
    <w:link w:val="CommentSubject"/>
    <w:uiPriority w:val="99"/>
    <w:semiHidden/>
    <w:rsid w:val="00597B27"/>
    <w:rPr>
      <w:b/>
      <w:bCs/>
    </w:rPr>
  </w:style>
  <w:style w:type="character" w:styleId="FollowedHyperlink">
    <w:name w:val="FollowedHyperlink"/>
    <w:basedOn w:val="DefaultParagraphFont"/>
    <w:uiPriority w:val="99"/>
    <w:semiHidden/>
    <w:unhideWhenUsed/>
    <w:rsid w:val="008E07DF"/>
    <w:rPr>
      <w:color w:val="FF00FF" w:themeColor="followedHyperlink"/>
      <w:u w:val="single"/>
    </w:rPr>
  </w:style>
  <w:style w:type="character" w:styleId="UnresolvedMention">
    <w:name w:val="Unresolved Mention"/>
    <w:basedOn w:val="DefaultParagraphFont"/>
    <w:uiPriority w:val="99"/>
    <w:semiHidden/>
    <w:unhideWhenUsed/>
    <w:rsid w:val="008E07DF"/>
    <w:rPr>
      <w:color w:val="605E5C"/>
      <w:shd w:val="clear" w:color="auto" w:fill="E1DFDD"/>
    </w:rPr>
  </w:style>
  <w:style w:type="paragraph" w:styleId="Header">
    <w:name w:val="header"/>
    <w:basedOn w:val="Normal"/>
    <w:link w:val="HeaderChar"/>
    <w:uiPriority w:val="99"/>
    <w:unhideWhenUsed/>
    <w:rsid w:val="00134C23"/>
    <w:pPr>
      <w:tabs>
        <w:tab w:val="center" w:pos="4680"/>
        <w:tab w:val="right" w:pos="9360"/>
      </w:tabs>
    </w:pPr>
  </w:style>
  <w:style w:type="character" w:customStyle="1" w:styleId="HeaderChar">
    <w:name w:val="Header Char"/>
    <w:basedOn w:val="DefaultParagraphFont"/>
    <w:link w:val="Header"/>
    <w:uiPriority w:val="99"/>
    <w:rsid w:val="00134C23"/>
    <w:rPr>
      <w:sz w:val="24"/>
      <w:szCs w:val="24"/>
    </w:rPr>
  </w:style>
  <w:style w:type="paragraph" w:styleId="Footer">
    <w:name w:val="footer"/>
    <w:basedOn w:val="Normal"/>
    <w:link w:val="FooterChar"/>
    <w:uiPriority w:val="99"/>
    <w:unhideWhenUsed/>
    <w:rsid w:val="00134C23"/>
    <w:pPr>
      <w:tabs>
        <w:tab w:val="center" w:pos="4680"/>
        <w:tab w:val="right" w:pos="9360"/>
      </w:tabs>
    </w:pPr>
  </w:style>
  <w:style w:type="character" w:customStyle="1" w:styleId="FooterChar">
    <w:name w:val="Footer Char"/>
    <w:basedOn w:val="DefaultParagraphFont"/>
    <w:link w:val="Footer"/>
    <w:uiPriority w:val="99"/>
    <w:rsid w:val="00134C23"/>
    <w:rPr>
      <w:sz w:val="24"/>
      <w:szCs w:val="24"/>
    </w:rPr>
  </w:style>
  <w:style w:type="paragraph" w:styleId="FootnoteText">
    <w:name w:val="footnote text"/>
    <w:basedOn w:val="Normal"/>
    <w:link w:val="FootnoteTextChar"/>
    <w:uiPriority w:val="99"/>
    <w:semiHidden/>
    <w:unhideWhenUsed/>
    <w:rsid w:val="0093148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rPr>
  </w:style>
  <w:style w:type="character" w:customStyle="1" w:styleId="FootnoteTextChar">
    <w:name w:val="Footnote Text Char"/>
    <w:basedOn w:val="DefaultParagraphFont"/>
    <w:link w:val="FootnoteText"/>
    <w:uiPriority w:val="99"/>
    <w:semiHidden/>
    <w:rsid w:val="0093148E"/>
    <w:rPr>
      <w:rFonts w:ascii="Calibri" w:eastAsiaTheme="minorHAnsi" w:hAnsi="Calibri" w:cs="Calibri"/>
      <w:bdr w:val="none" w:sz="0" w:space="0" w:color="auto"/>
    </w:rPr>
  </w:style>
  <w:style w:type="character" w:styleId="FootnoteReference">
    <w:name w:val="footnote reference"/>
    <w:basedOn w:val="DefaultParagraphFont"/>
    <w:uiPriority w:val="99"/>
    <w:semiHidden/>
    <w:unhideWhenUsed/>
    <w:rsid w:val="0093148E"/>
    <w:rPr>
      <w:vertAlign w:val="superscript"/>
    </w:rPr>
  </w:style>
  <w:style w:type="paragraph" w:styleId="Revision">
    <w:name w:val="Revision"/>
    <w:hidden/>
    <w:uiPriority w:val="99"/>
    <w:semiHidden/>
    <w:rsid w:val="003C0761"/>
    <w:pPr>
      <w:pBdr>
        <w:top w:val="none" w:sz="0" w:space="0" w:color="auto"/>
        <w:left w:val="none" w:sz="0" w:space="0" w:color="auto"/>
        <w:bottom w:val="none" w:sz="0" w:space="0" w:color="auto"/>
        <w:right w:val="none" w:sz="0" w:space="0" w:color="auto"/>
        <w:between w:val="none" w:sz="0" w:space="0" w:color="auto"/>
        <w:bar w:val="none" w:sz="0" w:color="auto"/>
      </w:pBdr>
    </w:pPr>
  </w:style>
  <w:style w:type="character" w:customStyle="1" w:styleId="NoSpacingChar">
    <w:name w:val="No Spacing Char"/>
    <w:basedOn w:val="DefaultParagraphFont"/>
    <w:link w:val="NoSpacing"/>
    <w:uiPriority w:val="1"/>
    <w:locked/>
    <w:rsid w:val="006D7114"/>
    <w:rPr>
      <w:rFonts w:eastAsia="Times New Roman"/>
      <w:color w:val="000000"/>
      <w:sz w:val="24"/>
      <w:szCs w:val="24"/>
      <w:u w:color="000000"/>
    </w:rPr>
  </w:style>
  <w:style w:type="paragraph" w:styleId="BodyText2">
    <w:name w:val="Body Text 2"/>
    <w:basedOn w:val="Normal"/>
    <w:link w:val="BodyText2Char"/>
    <w:unhideWhenUsed/>
    <w:rsid w:val="006D711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pPr>
    <w:rPr>
      <w:rFonts w:asciiTheme="minorHAnsi" w:eastAsiaTheme="minorHAnsi" w:hAnsiTheme="minorHAnsi" w:cstheme="minorBidi"/>
      <w:szCs w:val="22"/>
      <w:bdr w:val="none" w:sz="0" w:space="0" w:color="auto"/>
    </w:rPr>
  </w:style>
  <w:style w:type="character" w:customStyle="1" w:styleId="BodyText2Char">
    <w:name w:val="Body Text 2 Char"/>
    <w:basedOn w:val="DefaultParagraphFont"/>
    <w:link w:val="BodyText2"/>
    <w:rsid w:val="006D7114"/>
    <w:rPr>
      <w:rFonts w:asciiTheme="minorHAnsi" w:eastAsiaTheme="minorHAnsi" w:hAnsiTheme="minorHAnsi" w:cstheme="minorBidi"/>
      <w:sz w:val="22"/>
      <w:szCs w:val="22"/>
      <w:bdr w:val="none" w:sz="0" w:space="0" w:color="auto"/>
    </w:rPr>
  </w:style>
  <w:style w:type="character" w:customStyle="1" w:styleId="cf01">
    <w:name w:val="cf01"/>
    <w:basedOn w:val="DefaultParagraphFont"/>
    <w:rsid w:val="001B7BB3"/>
    <w:rPr>
      <w:rFonts w:ascii="Segoe UI" w:hAnsi="Segoe UI" w:cs="Segoe UI" w:hint="default"/>
      <w:sz w:val="18"/>
      <w:szCs w:val="18"/>
    </w:rPr>
  </w:style>
  <w:style w:type="paragraph" w:styleId="Title">
    <w:name w:val="Title"/>
    <w:basedOn w:val="Normal"/>
    <w:next w:val="Normal"/>
    <w:link w:val="TitleChar"/>
    <w:uiPriority w:val="10"/>
    <w:qFormat/>
    <w:rsid w:val="00AD4606"/>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606"/>
    <w:rPr>
      <w:rFonts w:asciiTheme="majorHAnsi" w:eastAsiaTheme="majorEastAsia" w:hAnsiTheme="majorHAnsi" w:cstheme="majorBidi"/>
      <w:spacing w:val="-10"/>
      <w:kern w:val="28"/>
      <w:sz w:val="56"/>
      <w:szCs w:val="56"/>
    </w:rPr>
  </w:style>
  <w:style w:type="table" w:styleId="PlainTable2">
    <w:name w:val="Plain Table 2"/>
    <w:basedOn w:val="TableNormal"/>
    <w:uiPriority w:val="42"/>
    <w:rsid w:val="00896B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0066A6"/>
    <w:rPr>
      <w:rFonts w:asciiTheme="majorHAnsi" w:eastAsiaTheme="majorEastAsia" w:hAnsiTheme="majorHAnsi" w:cstheme="majorBidi"/>
      <w:b/>
      <w:color w:val="007342"/>
      <w:sz w:val="28"/>
      <w:szCs w:val="32"/>
    </w:rPr>
  </w:style>
  <w:style w:type="table" w:styleId="GridTable5Dark-Accent3">
    <w:name w:val="Grid Table 5 Dark Accent 3"/>
    <w:basedOn w:val="TableNormal"/>
    <w:uiPriority w:val="50"/>
    <w:rsid w:val="003B08FD"/>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style>
  <w:style w:type="character" w:customStyle="1" w:styleId="normaltextrun">
    <w:name w:val="normaltextrun"/>
    <w:basedOn w:val="DefaultParagraphFont"/>
    <w:rsid w:val="000066A6"/>
  </w:style>
  <w:style w:type="character" w:customStyle="1" w:styleId="eop">
    <w:name w:val="eop"/>
    <w:basedOn w:val="DefaultParagraphFont"/>
    <w:rsid w:val="000066A6"/>
  </w:style>
  <w:style w:type="table" w:styleId="TableGrid">
    <w:name w:val="Table Grid"/>
    <w:basedOn w:val="TableNormal"/>
    <w:uiPriority w:val="59"/>
    <w:rsid w:val="00B42C87"/>
    <w:tblPr/>
  </w:style>
  <w:style w:type="paragraph" w:styleId="TOCHeading">
    <w:name w:val="TOC Heading"/>
    <w:basedOn w:val="Heading1"/>
    <w:next w:val="Normal"/>
    <w:uiPriority w:val="39"/>
    <w:unhideWhenUsed/>
    <w:qFormat/>
    <w:rsid w:val="0032568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 w:val="0"/>
      <w:color w:val="365F91" w:themeColor="accent1" w:themeShade="BF"/>
      <w:sz w:val="32"/>
      <w:bdr w:val="none" w:sz="0" w:space="0" w:color="auto"/>
    </w:rPr>
  </w:style>
  <w:style w:type="table" w:customStyle="1" w:styleId="TableGrid1">
    <w:name w:val="Table Grid1"/>
    <w:basedOn w:val="TableNormal"/>
    <w:next w:val="TableGrid"/>
    <w:uiPriority w:val="59"/>
    <w:rsid w:val="00DB701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heme="minorBidi"/>
      <w:bdr w:val="none" w:sz="0" w:space="0" w:color="auto"/>
      <w:lang w:eastAsia="ja-JP"/>
    </w:rPr>
    <w:tblPr/>
  </w:style>
  <w:style w:type="paragraph" w:styleId="Caption">
    <w:name w:val="caption"/>
    <w:basedOn w:val="Normal"/>
    <w:next w:val="Normal"/>
    <w:uiPriority w:val="35"/>
    <w:unhideWhenUsed/>
    <w:qFormat/>
    <w:rsid w:val="003D2B03"/>
    <w:pPr>
      <w:spacing w:after="200" w:line="240" w:lineRule="auto"/>
    </w:pPr>
    <w:rPr>
      <w:i/>
      <w:iCs/>
      <w:color w:val="A7A7A7" w:themeColor="text2"/>
      <w:sz w:val="18"/>
      <w:szCs w:val="18"/>
    </w:rPr>
  </w:style>
  <w:style w:type="character" w:styleId="Mention">
    <w:name w:val="Mention"/>
    <w:basedOn w:val="DefaultParagraphFont"/>
    <w:uiPriority w:val="99"/>
    <w:unhideWhenUsed/>
    <w:rsid w:val="00796E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80041">
      <w:bodyDiv w:val="1"/>
      <w:marLeft w:val="0"/>
      <w:marRight w:val="0"/>
      <w:marTop w:val="0"/>
      <w:marBottom w:val="0"/>
      <w:divBdr>
        <w:top w:val="none" w:sz="0" w:space="0" w:color="auto"/>
        <w:left w:val="none" w:sz="0" w:space="0" w:color="auto"/>
        <w:bottom w:val="none" w:sz="0" w:space="0" w:color="auto"/>
        <w:right w:val="none" w:sz="0" w:space="0" w:color="auto"/>
      </w:divBdr>
    </w:div>
    <w:div w:id="521280556">
      <w:bodyDiv w:val="1"/>
      <w:marLeft w:val="0"/>
      <w:marRight w:val="0"/>
      <w:marTop w:val="0"/>
      <w:marBottom w:val="0"/>
      <w:divBdr>
        <w:top w:val="none" w:sz="0" w:space="0" w:color="auto"/>
        <w:left w:val="none" w:sz="0" w:space="0" w:color="auto"/>
        <w:bottom w:val="none" w:sz="0" w:space="0" w:color="auto"/>
        <w:right w:val="none" w:sz="0" w:space="0" w:color="auto"/>
      </w:divBdr>
    </w:div>
    <w:div w:id="649292064">
      <w:bodyDiv w:val="1"/>
      <w:marLeft w:val="0"/>
      <w:marRight w:val="0"/>
      <w:marTop w:val="0"/>
      <w:marBottom w:val="0"/>
      <w:divBdr>
        <w:top w:val="none" w:sz="0" w:space="0" w:color="auto"/>
        <w:left w:val="none" w:sz="0" w:space="0" w:color="auto"/>
        <w:bottom w:val="none" w:sz="0" w:space="0" w:color="auto"/>
        <w:right w:val="none" w:sz="0" w:space="0" w:color="auto"/>
      </w:divBdr>
    </w:div>
    <w:div w:id="834299674">
      <w:bodyDiv w:val="1"/>
      <w:marLeft w:val="0"/>
      <w:marRight w:val="0"/>
      <w:marTop w:val="0"/>
      <w:marBottom w:val="0"/>
      <w:divBdr>
        <w:top w:val="none" w:sz="0" w:space="0" w:color="auto"/>
        <w:left w:val="none" w:sz="0" w:space="0" w:color="auto"/>
        <w:bottom w:val="none" w:sz="0" w:space="0" w:color="auto"/>
        <w:right w:val="none" w:sz="0" w:space="0" w:color="auto"/>
      </w:divBdr>
    </w:div>
    <w:div w:id="883827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yperlink" Target="https://www.mass.gov/doc/affordability-calculation-october-2025/download" TargetMode="External"/><Relationship Id="rId39" Type="http://schemas.openxmlformats.org/officeDocument/2006/relationships/hyperlink" Target="https://www.commbuys.com/bso/" TargetMode="External"/><Relationship Id="rId21" Type="http://schemas.openxmlformats.org/officeDocument/2006/relationships/hyperlink" Target="https://www.americanrivers.org/wp-content/uploads/2021/04/MER2021_FINAL_Report_ReducedSize-1-1-1.pdf" TargetMode="External"/><Relationship Id="rId34" Type="http://schemas.openxmlformats.org/officeDocument/2006/relationships/hyperlink" Target="https://www.mass.gov/lists/massdep-drinking-water-regulations" TargetMode="External"/><Relationship Id="rId42" Type="http://schemas.openxmlformats.org/officeDocument/2006/relationships/hyperlink" Target="https://www.mass.gov/service-details/water-management-act-grant-programs-for-public-water-suppliers" TargetMode="External"/><Relationship Id="rId47" Type="http://schemas.openxmlformats.org/officeDocument/2006/relationships/footer" Target="footer7.xml"/><Relationship Id="rId50" Type="http://schemas.openxmlformats.org/officeDocument/2006/relationships/hyperlink" Target="https://www.mass.gov/doc/affordability-calculation-october-2025/downloa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diagramQuickStyle" Target="diagrams/quickStyle1.xml"/><Relationship Id="rId11" Type="http://schemas.openxmlformats.org/officeDocument/2006/relationships/image" Target="media/image1.png"/><Relationship Id="rId24" Type="http://schemas.openxmlformats.org/officeDocument/2006/relationships/hyperlink" Target="https://www.mass.gov/info-details/multi-family-zoning-requirement-for-mbta-communities" TargetMode="External"/><Relationship Id="rId32" Type="http://schemas.openxmlformats.org/officeDocument/2006/relationships/hyperlink" Target="https://www.mass.gov/info-details/multi-family-zoning-requirement-for-mbta-communities" TargetMode="External"/><Relationship Id="rId37" Type="http://schemas.openxmlformats.org/officeDocument/2006/relationships/hyperlink" Target="https://www.macomptroller.org/wp-content/uploads/form_w-9.pdf" TargetMode="External"/><Relationship Id="rId40" Type="http://schemas.openxmlformats.org/officeDocument/2006/relationships/hyperlink" Target="mailto:jen.durso@mass.gov" TargetMode="External"/><Relationship Id="rId45" Type="http://schemas.openxmlformats.org/officeDocument/2006/relationships/footer" Target="footer5.xm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4.xml"/><Relationship Id="rId31" Type="http://schemas.microsoft.com/office/2007/relationships/diagramDrawing" Target="diagrams/drawing1.xml"/><Relationship Id="rId44" Type="http://schemas.openxmlformats.org/officeDocument/2006/relationships/header" Target="header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www.macomptroller.org/wp-content/uploads/form_standard-contract.pdf" TargetMode="External"/><Relationship Id="rId43" Type="http://schemas.openxmlformats.org/officeDocument/2006/relationships/hyperlink" Target="mailto:JEN.DURSO@MASS.GOV"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mass.gov/info-details/the-disadvantaged-community-loan-forgiveness-program" TargetMode="External"/><Relationship Id="rId33" Type="http://schemas.openxmlformats.org/officeDocument/2006/relationships/hyperlink" Target="https://www.mass.gov/lists/massdep-water-management-act-laws-regulations-policies-and-guidance" TargetMode="External"/><Relationship Id="rId38" Type="http://schemas.openxmlformats.org/officeDocument/2006/relationships/hyperlink" Target="https://www.macomptroller.org/wp-content/uploads/form_contractor-authorized-signatory-listing-for-contractors.pdf" TargetMode="External"/><Relationship Id="rId46" Type="http://schemas.openxmlformats.org/officeDocument/2006/relationships/footer" Target="footer6.xml"/><Relationship Id="rId20" Type="http://schemas.openxmlformats.org/officeDocument/2006/relationships/image" Target="media/image3.png"/><Relationship Id="rId41" Type="http://schemas.openxmlformats.org/officeDocument/2006/relationships/hyperlink" Target="mailto:jen.durso@mas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info-details/multi-family-zoning-requirement-for-mbta-communities" TargetMode="External"/><Relationship Id="rId28" Type="http://schemas.openxmlformats.org/officeDocument/2006/relationships/diagramLayout" Target="diagrams/layout1.xml"/><Relationship Id="rId36" Type="http://schemas.openxmlformats.org/officeDocument/2006/relationships/hyperlink" Target="https://www.macomptroller.org/wp-content/uploads/form_commonwealth-terms-and-conditions.pdf" TargetMode="External"/><Relationship Id="rId49" Type="http://schemas.openxmlformats.org/officeDocument/2006/relationships/footer" Target="footer8.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AA1A18-7BA1-457C-A843-844C8CE70256}"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US"/>
        </a:p>
      </dgm:t>
    </dgm:pt>
    <dgm:pt modelId="{C1C02CC3-12B5-4148-9814-C16A4E08787A}">
      <dgm:prSet phldrT="[Text]"/>
      <dgm:spPr>
        <a:solidFill>
          <a:srgbClr val="FFFF99"/>
        </a:solidFill>
        <a:ln>
          <a:solidFill>
            <a:srgbClr val="FFC000"/>
          </a:solidFill>
        </a:ln>
      </dgm:spPr>
      <dgm:t>
        <a:bodyPr/>
        <a:lstStyle/>
        <a:p>
          <a:r>
            <a:rPr lang="en-US" b="1">
              <a:ln>
                <a:noFill/>
              </a:ln>
              <a:solidFill>
                <a:sysClr val="windowText" lastClr="000000"/>
              </a:solidFill>
            </a:rPr>
            <a:t>Planning</a:t>
          </a:r>
        </a:p>
      </dgm:t>
    </dgm:pt>
    <dgm:pt modelId="{C9788A37-B964-415D-B814-9FE32E93F2AA}" type="parTrans" cxnId="{20B12450-9BA6-467E-8D27-F84B9325A371}">
      <dgm:prSet/>
      <dgm:spPr/>
      <dgm:t>
        <a:bodyPr/>
        <a:lstStyle/>
        <a:p>
          <a:endParaRPr lang="en-US"/>
        </a:p>
      </dgm:t>
    </dgm:pt>
    <dgm:pt modelId="{ADD694FF-6BE8-4C4D-A97F-55307041C3D7}" type="sibTrans" cxnId="{20B12450-9BA6-467E-8D27-F84B9325A371}">
      <dgm:prSet/>
      <dgm:spPr/>
      <dgm:t>
        <a:bodyPr/>
        <a:lstStyle/>
        <a:p>
          <a:endParaRPr lang="en-US"/>
        </a:p>
      </dgm:t>
    </dgm:pt>
    <dgm:pt modelId="{7BCEB7AD-CC67-48EE-8343-966C4A3791B3}">
      <dgm:prSet phldrT="[Text]"/>
      <dgm:spPr>
        <a:solidFill>
          <a:srgbClr val="007342"/>
        </a:solidFill>
        <a:ln>
          <a:solidFill>
            <a:srgbClr val="006600"/>
          </a:solidFill>
        </a:ln>
      </dgm:spPr>
      <dgm:t>
        <a:bodyPr/>
        <a:lstStyle/>
        <a:p>
          <a:r>
            <a:rPr lang="en-US" b="1"/>
            <a:t>Implementation</a:t>
          </a:r>
        </a:p>
      </dgm:t>
    </dgm:pt>
    <dgm:pt modelId="{DB1E0945-4025-4BC4-85C4-54FD8659E9E1}" type="parTrans" cxnId="{A6A1EC1F-CC91-4648-B334-043FE4106D84}">
      <dgm:prSet/>
      <dgm:spPr/>
      <dgm:t>
        <a:bodyPr/>
        <a:lstStyle/>
        <a:p>
          <a:endParaRPr lang="en-US"/>
        </a:p>
      </dgm:t>
    </dgm:pt>
    <dgm:pt modelId="{203627A9-A1C7-4115-8D59-C0484A59AD8C}" type="sibTrans" cxnId="{A6A1EC1F-CC91-4648-B334-043FE4106D84}">
      <dgm:prSet/>
      <dgm:spPr/>
      <dgm:t>
        <a:bodyPr/>
        <a:lstStyle/>
        <a:p>
          <a:endParaRPr lang="en-US"/>
        </a:p>
      </dgm:t>
    </dgm:pt>
    <dgm:pt modelId="{6EE3C9FE-F0C8-4800-96AC-E253AAF2CA02}">
      <dgm:prSet phldrT="[Text]"/>
      <dgm:spPr>
        <a:solidFill>
          <a:srgbClr val="00B869">
            <a:alpha val="89804"/>
          </a:srgbClr>
        </a:solidFill>
        <a:ln>
          <a:solidFill>
            <a:srgbClr val="007342">
              <a:alpha val="90000"/>
            </a:srgbClr>
          </a:solidFill>
        </a:ln>
      </dgm:spPr>
      <dgm:t>
        <a:bodyPr/>
        <a:lstStyle/>
        <a:p>
          <a:r>
            <a:rPr lang="en-US"/>
            <a:t>Shovel-ready construction projects that will:</a:t>
          </a:r>
        </a:p>
      </dgm:t>
    </dgm:pt>
    <dgm:pt modelId="{04D02F60-EEB7-4108-AF59-05DA8CE75490}" type="parTrans" cxnId="{E93CF2DC-626E-479F-989F-EC5E6B10FC70}">
      <dgm:prSet/>
      <dgm:spPr/>
      <dgm:t>
        <a:bodyPr/>
        <a:lstStyle/>
        <a:p>
          <a:endParaRPr lang="en-US"/>
        </a:p>
      </dgm:t>
    </dgm:pt>
    <dgm:pt modelId="{671A9784-A9C8-4A93-88A5-AAA01E0FE5DE}" type="sibTrans" cxnId="{E93CF2DC-626E-479F-989F-EC5E6B10FC70}">
      <dgm:prSet/>
      <dgm:spPr/>
      <dgm:t>
        <a:bodyPr/>
        <a:lstStyle/>
        <a:p>
          <a:endParaRPr lang="en-US"/>
        </a:p>
      </dgm:t>
    </dgm:pt>
    <dgm:pt modelId="{5FF8D427-5F60-4A53-B18D-076CB170F12E}">
      <dgm:prSet phldrT="[Text]"/>
      <dgm:spPr>
        <a:solidFill>
          <a:srgbClr val="FFFFCC"/>
        </a:solidFill>
        <a:ln>
          <a:solidFill>
            <a:srgbClr val="FFC000">
              <a:alpha val="90000"/>
            </a:srgbClr>
          </a:solidFill>
        </a:ln>
      </dgm:spPr>
      <dgm:t>
        <a:bodyPr/>
        <a:lstStyle/>
        <a:p>
          <a:r>
            <a:rPr lang="en-US"/>
            <a:t>Feasibility studies, infrastructure design, water chemistry analyses, permitting &amp; other activities to reduce demand on the Ipswich River.</a:t>
          </a:r>
        </a:p>
      </dgm:t>
    </dgm:pt>
    <dgm:pt modelId="{1D4F284E-36DA-4E3D-85F3-EFCADDDEAE01}" type="parTrans" cxnId="{610BA347-3EDA-4395-A882-02492D060C0C}">
      <dgm:prSet/>
      <dgm:spPr/>
      <dgm:t>
        <a:bodyPr/>
        <a:lstStyle/>
        <a:p>
          <a:endParaRPr lang="en-US"/>
        </a:p>
      </dgm:t>
    </dgm:pt>
    <dgm:pt modelId="{2118443B-8BE9-43BD-A154-7E7BE90C47A2}" type="sibTrans" cxnId="{610BA347-3EDA-4395-A882-02492D060C0C}">
      <dgm:prSet/>
      <dgm:spPr/>
      <dgm:t>
        <a:bodyPr/>
        <a:lstStyle/>
        <a:p>
          <a:endParaRPr lang="en-US"/>
        </a:p>
      </dgm:t>
    </dgm:pt>
    <dgm:pt modelId="{4AD05B8E-ECB2-4549-A847-4D6F5A2F9B4A}">
      <dgm:prSet phldrT="[Text]"/>
      <dgm:spPr>
        <a:solidFill>
          <a:srgbClr val="FFFFCC"/>
        </a:solidFill>
        <a:ln>
          <a:solidFill>
            <a:srgbClr val="FFC000">
              <a:alpha val="90000"/>
            </a:srgbClr>
          </a:solidFill>
        </a:ln>
      </dgm:spPr>
      <dgm:t>
        <a:bodyPr/>
        <a:lstStyle/>
        <a:p>
          <a:r>
            <a:rPr lang="en-US"/>
            <a:t>Planning, design or permitting of treatment systems that will remediate PFAS contamination</a:t>
          </a:r>
        </a:p>
      </dgm:t>
    </dgm:pt>
    <dgm:pt modelId="{9EAA1A68-2A23-4A0B-A525-D76D8B9A3B19}" type="parTrans" cxnId="{56DB95C2-F70C-41C4-B544-AA98E8AB5CA5}">
      <dgm:prSet/>
      <dgm:spPr/>
      <dgm:t>
        <a:bodyPr/>
        <a:lstStyle/>
        <a:p>
          <a:endParaRPr lang="en-US"/>
        </a:p>
      </dgm:t>
    </dgm:pt>
    <dgm:pt modelId="{447BA373-68A2-4C61-84BA-44F7E12D3627}" type="sibTrans" cxnId="{56DB95C2-F70C-41C4-B544-AA98E8AB5CA5}">
      <dgm:prSet/>
      <dgm:spPr/>
      <dgm:t>
        <a:bodyPr/>
        <a:lstStyle/>
        <a:p>
          <a:endParaRPr lang="en-US"/>
        </a:p>
      </dgm:t>
    </dgm:pt>
    <dgm:pt modelId="{72FD765D-CA35-4469-AB5F-FDD56A264E7A}">
      <dgm:prSet phldrT="[Text]"/>
      <dgm:spPr>
        <a:solidFill>
          <a:srgbClr val="00B869">
            <a:alpha val="89804"/>
          </a:srgbClr>
        </a:solidFill>
        <a:ln>
          <a:solidFill>
            <a:srgbClr val="007342">
              <a:alpha val="90000"/>
            </a:srgbClr>
          </a:solidFill>
        </a:ln>
      </dgm:spPr>
      <dgm:t>
        <a:bodyPr/>
        <a:lstStyle/>
        <a:p>
          <a:r>
            <a:rPr lang="en-US"/>
            <a:t>Remediate PFAS contamination</a:t>
          </a:r>
        </a:p>
      </dgm:t>
    </dgm:pt>
    <dgm:pt modelId="{4DFF64E4-620F-43DB-978B-44ED3FC71B37}" type="parTrans" cxnId="{3A83947C-7B09-40AE-AAC4-7600D2A68B7E}">
      <dgm:prSet/>
      <dgm:spPr/>
      <dgm:t>
        <a:bodyPr/>
        <a:lstStyle/>
        <a:p>
          <a:endParaRPr lang="en-US"/>
        </a:p>
      </dgm:t>
    </dgm:pt>
    <dgm:pt modelId="{571B1B86-9CCB-4E44-A415-44177D7A0B8C}" type="sibTrans" cxnId="{3A83947C-7B09-40AE-AAC4-7600D2A68B7E}">
      <dgm:prSet/>
      <dgm:spPr/>
      <dgm:t>
        <a:bodyPr/>
        <a:lstStyle/>
        <a:p>
          <a:endParaRPr lang="en-US"/>
        </a:p>
      </dgm:t>
    </dgm:pt>
    <dgm:pt modelId="{F3D7E450-1B28-439C-A50E-51507868DD52}">
      <dgm:prSet phldrT="[Text]"/>
      <dgm:spPr>
        <a:solidFill>
          <a:srgbClr val="00B869">
            <a:alpha val="89804"/>
          </a:srgbClr>
        </a:solidFill>
        <a:ln>
          <a:solidFill>
            <a:srgbClr val="007342">
              <a:alpha val="90000"/>
            </a:srgbClr>
          </a:solidFill>
        </a:ln>
      </dgm:spPr>
      <dgm:t>
        <a:bodyPr/>
        <a:lstStyle/>
        <a:p>
          <a:r>
            <a:rPr lang="en-US"/>
            <a:t>Reduce the water demand on the Ipswich River Basin, and/or</a:t>
          </a:r>
        </a:p>
      </dgm:t>
    </dgm:pt>
    <dgm:pt modelId="{459E737A-CEF2-4153-9D4C-C241F684B610}" type="parTrans" cxnId="{0F06E08F-2CB0-4831-91A6-910D6902FED4}">
      <dgm:prSet/>
      <dgm:spPr/>
      <dgm:t>
        <a:bodyPr/>
        <a:lstStyle/>
        <a:p>
          <a:endParaRPr lang="en-US"/>
        </a:p>
      </dgm:t>
    </dgm:pt>
    <dgm:pt modelId="{A118E210-31D5-464D-8310-573DE404F830}" type="sibTrans" cxnId="{0F06E08F-2CB0-4831-91A6-910D6902FED4}">
      <dgm:prSet/>
      <dgm:spPr/>
      <dgm:t>
        <a:bodyPr/>
        <a:lstStyle/>
        <a:p>
          <a:endParaRPr lang="en-US"/>
        </a:p>
      </dgm:t>
    </dgm:pt>
    <dgm:pt modelId="{2F4E2E4E-CB7F-4C5C-BB66-96F8CF53DCB0}">
      <dgm:prSet phldrT="[Text]"/>
      <dgm:spPr>
        <a:solidFill>
          <a:srgbClr val="00B869">
            <a:alpha val="89804"/>
          </a:srgbClr>
        </a:solidFill>
        <a:ln>
          <a:solidFill>
            <a:srgbClr val="007342">
              <a:alpha val="90000"/>
            </a:srgbClr>
          </a:solidFill>
        </a:ln>
      </dgm:spPr>
      <dgm:t>
        <a:bodyPr/>
        <a:lstStyle/>
        <a:p>
          <a:r>
            <a:rPr lang="en-US"/>
            <a:t>Provide a connection to another water supply source.</a:t>
          </a:r>
        </a:p>
      </dgm:t>
    </dgm:pt>
    <dgm:pt modelId="{E36CD736-D548-4CD5-867A-2C6E4DED10E3}" type="parTrans" cxnId="{C8BD1107-0EE6-4A60-A49E-CFB1246601C9}">
      <dgm:prSet/>
      <dgm:spPr/>
      <dgm:t>
        <a:bodyPr/>
        <a:lstStyle/>
        <a:p>
          <a:endParaRPr lang="en-US"/>
        </a:p>
      </dgm:t>
    </dgm:pt>
    <dgm:pt modelId="{58F83884-484F-4AC9-98F1-F78F6E00A404}" type="sibTrans" cxnId="{C8BD1107-0EE6-4A60-A49E-CFB1246601C9}">
      <dgm:prSet/>
      <dgm:spPr/>
      <dgm:t>
        <a:bodyPr/>
        <a:lstStyle/>
        <a:p>
          <a:endParaRPr lang="en-US"/>
        </a:p>
      </dgm:t>
    </dgm:pt>
    <dgm:pt modelId="{630C4EF9-9813-4BF2-954F-A5CCE7EEF346}">
      <dgm:prSet phldrT="[Text]"/>
      <dgm:spPr>
        <a:solidFill>
          <a:srgbClr val="FFFFCC"/>
        </a:solidFill>
        <a:ln>
          <a:solidFill>
            <a:srgbClr val="FFC000">
              <a:alpha val="90000"/>
            </a:srgbClr>
          </a:solidFill>
        </a:ln>
      </dgm:spPr>
      <dgm:t>
        <a:bodyPr/>
        <a:lstStyle/>
        <a:p>
          <a:r>
            <a:rPr lang="en-US"/>
            <a:t>Others</a:t>
          </a:r>
        </a:p>
      </dgm:t>
    </dgm:pt>
    <dgm:pt modelId="{02CDFBC4-6B2B-4FEB-B1C0-EA8418883261}" type="parTrans" cxnId="{14701D31-B29A-4236-A87D-706AB49D5CA0}">
      <dgm:prSet/>
      <dgm:spPr/>
      <dgm:t>
        <a:bodyPr/>
        <a:lstStyle/>
        <a:p>
          <a:endParaRPr lang="en-US"/>
        </a:p>
      </dgm:t>
    </dgm:pt>
    <dgm:pt modelId="{6F56873A-5506-45F5-BA71-63B724441CDD}" type="sibTrans" cxnId="{14701D31-B29A-4236-A87D-706AB49D5CA0}">
      <dgm:prSet/>
      <dgm:spPr/>
      <dgm:t>
        <a:bodyPr/>
        <a:lstStyle/>
        <a:p>
          <a:endParaRPr lang="en-US"/>
        </a:p>
      </dgm:t>
    </dgm:pt>
    <dgm:pt modelId="{1DFE66AB-ACA2-4D72-A8CA-A8799004AC08}">
      <dgm:prSet phldrT="[Text]"/>
      <dgm:spPr>
        <a:solidFill>
          <a:srgbClr val="00B869">
            <a:alpha val="89804"/>
          </a:srgbClr>
        </a:solidFill>
        <a:ln>
          <a:solidFill>
            <a:srgbClr val="007342">
              <a:alpha val="90000"/>
            </a:srgbClr>
          </a:solidFill>
        </a:ln>
      </dgm:spPr>
      <dgm:t>
        <a:bodyPr/>
        <a:lstStyle/>
        <a:p>
          <a:r>
            <a:rPr lang="en-US"/>
            <a:t>Others</a:t>
          </a:r>
        </a:p>
      </dgm:t>
    </dgm:pt>
    <dgm:pt modelId="{46F4187F-6CD2-40E9-8203-D4E9C8309137}" type="parTrans" cxnId="{A56521B1-011C-42C8-B445-6D62DE728159}">
      <dgm:prSet/>
      <dgm:spPr/>
      <dgm:t>
        <a:bodyPr/>
        <a:lstStyle/>
        <a:p>
          <a:endParaRPr lang="en-US"/>
        </a:p>
      </dgm:t>
    </dgm:pt>
    <dgm:pt modelId="{DA8F8AA9-A8A0-49DC-B755-71F63743D331}" type="sibTrans" cxnId="{A56521B1-011C-42C8-B445-6D62DE728159}">
      <dgm:prSet/>
      <dgm:spPr/>
      <dgm:t>
        <a:bodyPr/>
        <a:lstStyle/>
        <a:p>
          <a:endParaRPr lang="en-US"/>
        </a:p>
      </dgm:t>
    </dgm:pt>
    <dgm:pt modelId="{082BF1BD-18C7-4401-8861-7C823548EFD1}" type="pres">
      <dgm:prSet presAssocID="{63AA1A18-7BA1-457C-A843-844C8CE70256}" presName="Name0" presStyleCnt="0">
        <dgm:presLayoutVars>
          <dgm:dir/>
          <dgm:animLvl val="lvl"/>
          <dgm:resizeHandles val="exact"/>
        </dgm:presLayoutVars>
      </dgm:prSet>
      <dgm:spPr/>
    </dgm:pt>
    <dgm:pt modelId="{B1AAAF85-1509-4307-9AF4-9D1E2D3EB924}" type="pres">
      <dgm:prSet presAssocID="{C1C02CC3-12B5-4148-9814-C16A4E08787A}" presName="composite" presStyleCnt="0"/>
      <dgm:spPr/>
    </dgm:pt>
    <dgm:pt modelId="{4DE81E7F-317F-4E59-81B6-A82A9AACBE7B}" type="pres">
      <dgm:prSet presAssocID="{C1C02CC3-12B5-4148-9814-C16A4E08787A}" presName="parTx" presStyleLbl="alignNode1" presStyleIdx="0" presStyleCnt="2" custLinFactNeighborY="-40432">
        <dgm:presLayoutVars>
          <dgm:chMax val="0"/>
          <dgm:chPref val="0"/>
          <dgm:bulletEnabled val="1"/>
        </dgm:presLayoutVars>
      </dgm:prSet>
      <dgm:spPr/>
    </dgm:pt>
    <dgm:pt modelId="{603DAB09-E64E-4733-92B6-C14B641DD76C}" type="pres">
      <dgm:prSet presAssocID="{C1C02CC3-12B5-4148-9814-C16A4E08787A}" presName="desTx" presStyleLbl="alignAccFollowNode1" presStyleIdx="0" presStyleCnt="2" custLinFactNeighborY="7579">
        <dgm:presLayoutVars>
          <dgm:bulletEnabled val="1"/>
        </dgm:presLayoutVars>
      </dgm:prSet>
      <dgm:spPr/>
    </dgm:pt>
    <dgm:pt modelId="{C36517F9-1F45-463B-A960-05C270803F6F}" type="pres">
      <dgm:prSet presAssocID="{ADD694FF-6BE8-4C4D-A97F-55307041C3D7}" presName="space" presStyleCnt="0"/>
      <dgm:spPr/>
    </dgm:pt>
    <dgm:pt modelId="{64AEFC77-892A-4DF4-950C-666C8B8D257E}" type="pres">
      <dgm:prSet presAssocID="{7BCEB7AD-CC67-48EE-8343-966C4A3791B3}" presName="composite" presStyleCnt="0"/>
      <dgm:spPr/>
    </dgm:pt>
    <dgm:pt modelId="{F021C553-0A29-4EFB-9F18-6A52FF157584}" type="pres">
      <dgm:prSet presAssocID="{7BCEB7AD-CC67-48EE-8343-966C4A3791B3}" presName="parTx" presStyleLbl="alignNode1" presStyleIdx="1" presStyleCnt="2" custLinFactNeighborX="519" custLinFactNeighborY="-41456">
        <dgm:presLayoutVars>
          <dgm:chMax val="0"/>
          <dgm:chPref val="0"/>
          <dgm:bulletEnabled val="1"/>
        </dgm:presLayoutVars>
      </dgm:prSet>
      <dgm:spPr/>
    </dgm:pt>
    <dgm:pt modelId="{331247CD-D6FC-47BF-86A2-0DD854164B4F}" type="pres">
      <dgm:prSet presAssocID="{7BCEB7AD-CC67-48EE-8343-966C4A3791B3}" presName="desTx" presStyleLbl="alignAccFollowNode1" presStyleIdx="1" presStyleCnt="2" custLinFactNeighborX="-1494" custLinFactNeighborY="7893">
        <dgm:presLayoutVars>
          <dgm:bulletEnabled val="1"/>
        </dgm:presLayoutVars>
      </dgm:prSet>
      <dgm:spPr/>
    </dgm:pt>
  </dgm:ptLst>
  <dgm:cxnLst>
    <dgm:cxn modelId="{C8BD1107-0EE6-4A60-A49E-CFB1246601C9}" srcId="{6EE3C9FE-F0C8-4800-96AC-E253AAF2CA02}" destId="{2F4E2E4E-CB7F-4C5C-BB66-96F8CF53DCB0}" srcOrd="2" destOrd="0" parTransId="{E36CD736-D548-4CD5-867A-2C6E4DED10E3}" sibTransId="{58F83884-484F-4AC9-98F1-F78F6E00A404}"/>
    <dgm:cxn modelId="{3366C508-7401-4E6D-B387-DF64988919C1}" type="presOf" srcId="{C1C02CC3-12B5-4148-9814-C16A4E08787A}" destId="{4DE81E7F-317F-4E59-81B6-A82A9AACBE7B}" srcOrd="0" destOrd="0" presId="urn:microsoft.com/office/officeart/2005/8/layout/hList1"/>
    <dgm:cxn modelId="{E0D1480F-9A4F-401A-9D0B-5AE8122E46E2}" type="presOf" srcId="{5FF8D427-5F60-4A53-B18D-076CB170F12E}" destId="{603DAB09-E64E-4733-92B6-C14B641DD76C}" srcOrd="0" destOrd="0" presId="urn:microsoft.com/office/officeart/2005/8/layout/hList1"/>
    <dgm:cxn modelId="{A6A1EC1F-CC91-4648-B334-043FE4106D84}" srcId="{63AA1A18-7BA1-457C-A843-844C8CE70256}" destId="{7BCEB7AD-CC67-48EE-8343-966C4A3791B3}" srcOrd="1" destOrd="0" parTransId="{DB1E0945-4025-4BC4-85C4-54FD8659E9E1}" sibTransId="{203627A9-A1C7-4115-8D59-C0484A59AD8C}"/>
    <dgm:cxn modelId="{6BE12422-66FC-4053-BFD8-87A69CE48FE0}" type="presOf" srcId="{72FD765D-CA35-4469-AB5F-FDD56A264E7A}" destId="{331247CD-D6FC-47BF-86A2-0DD854164B4F}" srcOrd="0" destOrd="1" presId="urn:microsoft.com/office/officeart/2005/8/layout/hList1"/>
    <dgm:cxn modelId="{5AD9682A-25A8-470D-A30B-A9D150F481D1}" type="presOf" srcId="{F3D7E450-1B28-439C-A50E-51507868DD52}" destId="{331247CD-D6FC-47BF-86A2-0DD854164B4F}" srcOrd="0" destOrd="2" presId="urn:microsoft.com/office/officeart/2005/8/layout/hList1"/>
    <dgm:cxn modelId="{14701D31-B29A-4236-A87D-706AB49D5CA0}" srcId="{C1C02CC3-12B5-4148-9814-C16A4E08787A}" destId="{630C4EF9-9813-4BF2-954F-A5CCE7EEF346}" srcOrd="2" destOrd="0" parTransId="{02CDFBC4-6B2B-4FEB-B1C0-EA8418883261}" sibTransId="{6F56873A-5506-45F5-BA71-63B724441CDD}"/>
    <dgm:cxn modelId="{610BA347-3EDA-4395-A882-02492D060C0C}" srcId="{C1C02CC3-12B5-4148-9814-C16A4E08787A}" destId="{5FF8D427-5F60-4A53-B18D-076CB170F12E}" srcOrd="0" destOrd="0" parTransId="{1D4F284E-36DA-4E3D-85F3-EFCADDDEAE01}" sibTransId="{2118443B-8BE9-43BD-A154-7E7BE90C47A2}"/>
    <dgm:cxn modelId="{20B12450-9BA6-467E-8D27-F84B9325A371}" srcId="{63AA1A18-7BA1-457C-A843-844C8CE70256}" destId="{C1C02CC3-12B5-4148-9814-C16A4E08787A}" srcOrd="0" destOrd="0" parTransId="{C9788A37-B964-415D-B814-9FE32E93F2AA}" sibTransId="{ADD694FF-6BE8-4C4D-A97F-55307041C3D7}"/>
    <dgm:cxn modelId="{B8C80573-F0EE-49EB-BDB9-017727323FAB}" type="presOf" srcId="{63AA1A18-7BA1-457C-A843-844C8CE70256}" destId="{082BF1BD-18C7-4401-8861-7C823548EFD1}" srcOrd="0" destOrd="0" presId="urn:microsoft.com/office/officeart/2005/8/layout/hList1"/>
    <dgm:cxn modelId="{3A83947C-7B09-40AE-AAC4-7600D2A68B7E}" srcId="{6EE3C9FE-F0C8-4800-96AC-E253AAF2CA02}" destId="{72FD765D-CA35-4469-AB5F-FDD56A264E7A}" srcOrd="0" destOrd="0" parTransId="{4DFF64E4-620F-43DB-978B-44ED3FC71B37}" sibTransId="{571B1B86-9CCB-4E44-A415-44177D7A0B8C}"/>
    <dgm:cxn modelId="{0C73F47E-A1B9-4214-B0AD-B6AEE665F422}" type="presOf" srcId="{4AD05B8E-ECB2-4549-A847-4D6F5A2F9B4A}" destId="{603DAB09-E64E-4733-92B6-C14B641DD76C}" srcOrd="0" destOrd="1" presId="urn:microsoft.com/office/officeart/2005/8/layout/hList1"/>
    <dgm:cxn modelId="{7E3CA889-C4C2-4B52-9AF5-D79A231B723B}" type="presOf" srcId="{1DFE66AB-ACA2-4D72-A8CA-A8799004AC08}" destId="{331247CD-D6FC-47BF-86A2-0DD854164B4F}" srcOrd="0" destOrd="4" presId="urn:microsoft.com/office/officeart/2005/8/layout/hList1"/>
    <dgm:cxn modelId="{0F06E08F-2CB0-4831-91A6-910D6902FED4}" srcId="{6EE3C9FE-F0C8-4800-96AC-E253AAF2CA02}" destId="{F3D7E450-1B28-439C-A50E-51507868DD52}" srcOrd="1" destOrd="0" parTransId="{459E737A-CEF2-4153-9D4C-C241F684B610}" sibTransId="{A118E210-31D5-464D-8310-573DE404F830}"/>
    <dgm:cxn modelId="{FDAAAD9D-F14A-4811-9D5E-98A120AD3804}" type="presOf" srcId="{630C4EF9-9813-4BF2-954F-A5CCE7EEF346}" destId="{603DAB09-E64E-4733-92B6-C14B641DD76C}" srcOrd="0" destOrd="2" presId="urn:microsoft.com/office/officeart/2005/8/layout/hList1"/>
    <dgm:cxn modelId="{951946A5-AF88-43F3-90EC-B84E15EFBB3C}" type="presOf" srcId="{6EE3C9FE-F0C8-4800-96AC-E253AAF2CA02}" destId="{331247CD-D6FC-47BF-86A2-0DD854164B4F}" srcOrd="0" destOrd="0" presId="urn:microsoft.com/office/officeart/2005/8/layout/hList1"/>
    <dgm:cxn modelId="{8E264EAC-D01A-4A97-938E-37F45EFCA5F5}" type="presOf" srcId="{7BCEB7AD-CC67-48EE-8343-966C4A3791B3}" destId="{F021C553-0A29-4EFB-9F18-6A52FF157584}" srcOrd="0" destOrd="0" presId="urn:microsoft.com/office/officeart/2005/8/layout/hList1"/>
    <dgm:cxn modelId="{A56521B1-011C-42C8-B445-6D62DE728159}" srcId="{6EE3C9FE-F0C8-4800-96AC-E253AAF2CA02}" destId="{1DFE66AB-ACA2-4D72-A8CA-A8799004AC08}" srcOrd="3" destOrd="0" parTransId="{46F4187F-6CD2-40E9-8203-D4E9C8309137}" sibTransId="{DA8F8AA9-A8A0-49DC-B755-71F63743D331}"/>
    <dgm:cxn modelId="{56DB95C2-F70C-41C4-B544-AA98E8AB5CA5}" srcId="{C1C02CC3-12B5-4148-9814-C16A4E08787A}" destId="{4AD05B8E-ECB2-4549-A847-4D6F5A2F9B4A}" srcOrd="1" destOrd="0" parTransId="{9EAA1A68-2A23-4A0B-A525-D76D8B9A3B19}" sibTransId="{447BA373-68A2-4C61-84BA-44F7E12D3627}"/>
    <dgm:cxn modelId="{E93CF2DC-626E-479F-989F-EC5E6B10FC70}" srcId="{7BCEB7AD-CC67-48EE-8343-966C4A3791B3}" destId="{6EE3C9FE-F0C8-4800-96AC-E253AAF2CA02}" srcOrd="0" destOrd="0" parTransId="{04D02F60-EEB7-4108-AF59-05DA8CE75490}" sibTransId="{671A9784-A9C8-4A93-88A5-AAA01E0FE5DE}"/>
    <dgm:cxn modelId="{2D67CAEF-16E1-459E-8373-5E6EA134F36D}" type="presOf" srcId="{2F4E2E4E-CB7F-4C5C-BB66-96F8CF53DCB0}" destId="{331247CD-D6FC-47BF-86A2-0DD854164B4F}" srcOrd="0" destOrd="3" presId="urn:microsoft.com/office/officeart/2005/8/layout/hList1"/>
    <dgm:cxn modelId="{D814E06E-11E0-40B2-B0A4-AADD193D2C9F}" type="presParOf" srcId="{082BF1BD-18C7-4401-8861-7C823548EFD1}" destId="{B1AAAF85-1509-4307-9AF4-9D1E2D3EB924}" srcOrd="0" destOrd="0" presId="urn:microsoft.com/office/officeart/2005/8/layout/hList1"/>
    <dgm:cxn modelId="{5AEC764E-4E4A-4820-885D-41BEE45ECE84}" type="presParOf" srcId="{B1AAAF85-1509-4307-9AF4-9D1E2D3EB924}" destId="{4DE81E7F-317F-4E59-81B6-A82A9AACBE7B}" srcOrd="0" destOrd="0" presId="urn:microsoft.com/office/officeart/2005/8/layout/hList1"/>
    <dgm:cxn modelId="{916B9D6E-2555-401D-B45E-0A34342E289A}" type="presParOf" srcId="{B1AAAF85-1509-4307-9AF4-9D1E2D3EB924}" destId="{603DAB09-E64E-4733-92B6-C14B641DD76C}" srcOrd="1" destOrd="0" presId="urn:microsoft.com/office/officeart/2005/8/layout/hList1"/>
    <dgm:cxn modelId="{08E8E412-10EA-49D4-9A75-83589D7D40FD}" type="presParOf" srcId="{082BF1BD-18C7-4401-8861-7C823548EFD1}" destId="{C36517F9-1F45-463B-A960-05C270803F6F}" srcOrd="1" destOrd="0" presId="urn:microsoft.com/office/officeart/2005/8/layout/hList1"/>
    <dgm:cxn modelId="{556EBD29-BB5E-40A6-9AC6-034275BC29A3}" type="presParOf" srcId="{082BF1BD-18C7-4401-8861-7C823548EFD1}" destId="{64AEFC77-892A-4DF4-950C-666C8B8D257E}" srcOrd="2" destOrd="0" presId="urn:microsoft.com/office/officeart/2005/8/layout/hList1"/>
    <dgm:cxn modelId="{6B4997D0-DDC6-4E5F-A128-B5D70135041C}" type="presParOf" srcId="{64AEFC77-892A-4DF4-950C-666C8B8D257E}" destId="{F021C553-0A29-4EFB-9F18-6A52FF157584}" srcOrd="0" destOrd="0" presId="urn:microsoft.com/office/officeart/2005/8/layout/hList1"/>
    <dgm:cxn modelId="{59D6442E-D9B8-43CE-8D34-549F58106B00}" type="presParOf" srcId="{64AEFC77-892A-4DF4-950C-666C8B8D257E}" destId="{331247CD-D6FC-47BF-86A2-0DD854164B4F}" srcOrd="1" destOrd="0" presId="urn:microsoft.com/office/officeart/2005/8/layout/h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E81E7F-317F-4E59-81B6-A82A9AACBE7B}">
      <dsp:nvSpPr>
        <dsp:cNvPr id="0" name=""/>
        <dsp:cNvSpPr/>
      </dsp:nvSpPr>
      <dsp:spPr>
        <a:xfrm>
          <a:off x="26" y="0"/>
          <a:ext cx="2534040" cy="374400"/>
        </a:xfrm>
        <a:prstGeom prst="rect">
          <a:avLst/>
        </a:prstGeom>
        <a:solidFill>
          <a:srgbClr val="FFFF99"/>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b="1" kern="1200">
              <a:ln>
                <a:noFill/>
              </a:ln>
              <a:solidFill>
                <a:sysClr val="windowText" lastClr="000000"/>
              </a:solidFill>
            </a:rPr>
            <a:t>Planning</a:t>
          </a:r>
        </a:p>
      </dsp:txBody>
      <dsp:txXfrm>
        <a:off x="26" y="0"/>
        <a:ext cx="2534040" cy="374400"/>
      </dsp:txXfrm>
    </dsp:sp>
    <dsp:sp modelId="{603DAB09-E64E-4733-92B6-C14B641DD76C}">
      <dsp:nvSpPr>
        <dsp:cNvPr id="0" name=""/>
        <dsp:cNvSpPr/>
      </dsp:nvSpPr>
      <dsp:spPr>
        <a:xfrm>
          <a:off x="26" y="628181"/>
          <a:ext cx="2534040" cy="2127718"/>
        </a:xfrm>
        <a:prstGeom prst="rect">
          <a:avLst/>
        </a:prstGeom>
        <a:solidFill>
          <a:srgbClr val="FFFFCC"/>
        </a:solidFill>
        <a:ln w="25400" cap="flat" cmpd="sng" algn="ctr">
          <a:solidFill>
            <a:srgbClr val="FFC000">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Feasibility studies, infrastructure design, water chemistry analyses, permitting &amp; other activities to reduce demand on the Ipswich River.</a:t>
          </a:r>
        </a:p>
        <a:p>
          <a:pPr marL="114300" lvl="1" indent="-114300" algn="l" defTabSz="577850">
            <a:lnSpc>
              <a:spcPct val="90000"/>
            </a:lnSpc>
            <a:spcBef>
              <a:spcPct val="0"/>
            </a:spcBef>
            <a:spcAft>
              <a:spcPct val="15000"/>
            </a:spcAft>
            <a:buChar char="•"/>
          </a:pPr>
          <a:r>
            <a:rPr lang="en-US" sz="1300" kern="1200"/>
            <a:t>Planning, design or permitting of treatment systems that will remediate PFAS contamination</a:t>
          </a:r>
        </a:p>
        <a:p>
          <a:pPr marL="114300" lvl="1" indent="-114300" algn="l" defTabSz="577850">
            <a:lnSpc>
              <a:spcPct val="90000"/>
            </a:lnSpc>
            <a:spcBef>
              <a:spcPct val="0"/>
            </a:spcBef>
            <a:spcAft>
              <a:spcPct val="15000"/>
            </a:spcAft>
            <a:buChar char="•"/>
          </a:pPr>
          <a:r>
            <a:rPr lang="en-US" sz="1300" kern="1200"/>
            <a:t>Others</a:t>
          </a:r>
        </a:p>
      </dsp:txBody>
      <dsp:txXfrm>
        <a:off x="26" y="628181"/>
        <a:ext cx="2534040" cy="2127718"/>
      </dsp:txXfrm>
    </dsp:sp>
    <dsp:sp modelId="{F021C553-0A29-4EFB-9F18-6A52FF157584}">
      <dsp:nvSpPr>
        <dsp:cNvPr id="0" name=""/>
        <dsp:cNvSpPr/>
      </dsp:nvSpPr>
      <dsp:spPr>
        <a:xfrm>
          <a:off x="2888859" y="0"/>
          <a:ext cx="2534040" cy="374400"/>
        </a:xfrm>
        <a:prstGeom prst="rect">
          <a:avLst/>
        </a:prstGeom>
        <a:solidFill>
          <a:srgbClr val="007342"/>
        </a:solidFill>
        <a:ln w="25400" cap="flat" cmpd="sng" algn="ctr">
          <a:solidFill>
            <a:srgbClr val="0066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b="1" kern="1200"/>
            <a:t>Implementation</a:t>
          </a:r>
        </a:p>
      </dsp:txBody>
      <dsp:txXfrm>
        <a:off x="2888859" y="0"/>
        <a:ext cx="2534040" cy="374400"/>
      </dsp:txXfrm>
    </dsp:sp>
    <dsp:sp modelId="{331247CD-D6FC-47BF-86A2-0DD854164B4F}">
      <dsp:nvSpPr>
        <dsp:cNvPr id="0" name=""/>
        <dsp:cNvSpPr/>
      </dsp:nvSpPr>
      <dsp:spPr>
        <a:xfrm>
          <a:off x="2850974" y="628181"/>
          <a:ext cx="2534040" cy="2127718"/>
        </a:xfrm>
        <a:prstGeom prst="rect">
          <a:avLst/>
        </a:prstGeom>
        <a:solidFill>
          <a:srgbClr val="00B869">
            <a:alpha val="89804"/>
          </a:srgbClr>
        </a:solidFill>
        <a:ln w="25400" cap="flat" cmpd="sng" algn="ctr">
          <a:solidFill>
            <a:srgbClr val="007342">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Shovel-ready construction projects that will:</a:t>
          </a:r>
        </a:p>
        <a:p>
          <a:pPr marL="228600" lvl="2" indent="-114300" algn="l" defTabSz="577850">
            <a:lnSpc>
              <a:spcPct val="90000"/>
            </a:lnSpc>
            <a:spcBef>
              <a:spcPct val="0"/>
            </a:spcBef>
            <a:spcAft>
              <a:spcPct val="15000"/>
            </a:spcAft>
            <a:buChar char="•"/>
          </a:pPr>
          <a:r>
            <a:rPr lang="en-US" sz="1300" kern="1200"/>
            <a:t>Remediate PFAS contamination</a:t>
          </a:r>
        </a:p>
        <a:p>
          <a:pPr marL="228600" lvl="2" indent="-114300" algn="l" defTabSz="577850">
            <a:lnSpc>
              <a:spcPct val="90000"/>
            </a:lnSpc>
            <a:spcBef>
              <a:spcPct val="0"/>
            </a:spcBef>
            <a:spcAft>
              <a:spcPct val="15000"/>
            </a:spcAft>
            <a:buChar char="•"/>
          </a:pPr>
          <a:r>
            <a:rPr lang="en-US" sz="1300" kern="1200"/>
            <a:t>Reduce the water demand on the Ipswich River Basin, and/or</a:t>
          </a:r>
        </a:p>
        <a:p>
          <a:pPr marL="228600" lvl="2" indent="-114300" algn="l" defTabSz="577850">
            <a:lnSpc>
              <a:spcPct val="90000"/>
            </a:lnSpc>
            <a:spcBef>
              <a:spcPct val="0"/>
            </a:spcBef>
            <a:spcAft>
              <a:spcPct val="15000"/>
            </a:spcAft>
            <a:buChar char="•"/>
          </a:pPr>
          <a:r>
            <a:rPr lang="en-US" sz="1300" kern="1200"/>
            <a:t>Provide a connection to another water supply source.</a:t>
          </a:r>
        </a:p>
        <a:p>
          <a:pPr marL="228600" lvl="2" indent="-114300" algn="l" defTabSz="577850">
            <a:lnSpc>
              <a:spcPct val="90000"/>
            </a:lnSpc>
            <a:spcBef>
              <a:spcPct val="0"/>
            </a:spcBef>
            <a:spcAft>
              <a:spcPct val="15000"/>
            </a:spcAft>
            <a:buChar char="•"/>
          </a:pPr>
          <a:r>
            <a:rPr lang="en-US" sz="1300" kern="1200"/>
            <a:t>Others</a:t>
          </a:r>
        </a:p>
      </dsp:txBody>
      <dsp:txXfrm>
        <a:off x="2850974" y="628181"/>
        <a:ext cx="2534040" cy="2127718"/>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DEP">
      <a:majorFont>
        <a:latin typeface="Aptos Display"/>
        <a:ea typeface=""/>
        <a:cs typeface=""/>
      </a:majorFont>
      <a:minorFont>
        <a:latin typeface="Aptos"/>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9" ma:contentTypeDescription="Create a new document." ma:contentTypeScope="" ma:versionID="700d93a260f60981d7adc06e0bb8cb75">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c0c9c6db7fa3bf3b30d720958f9d525f"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Status" minOccurs="0"/>
                <xsd:element ref="ns2:Readyforreviewby_x003a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ma:format="Dropdown" ma:indexed="true" ma:internalName="Status">
      <xsd:simpleType>
        <xsd:union memberTypes="dms:Text">
          <xsd:simpleType>
            <xsd:restriction base="dms:Choice">
              <xsd:enumeration value="In progress"/>
              <xsd:enumeration value="Approved"/>
              <xsd:enumeration value="Superseded"/>
            </xsd:restriction>
          </xsd:simpleType>
        </xsd:union>
      </xsd:simpleType>
    </xsd:element>
    <xsd:element name="Readyforreviewby_x003a_" ma:index="24" nillable="true" ma:displayName="Ready for review by:" ma:format="Dropdown" ma:list="UserInfo" ma:SharePointGroup="0" ma:internalName="Readyforreviewby_x003a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aa0aac6-9572-464b-91c6-faa7c94d9472">
      <UserInfo>
        <DisplayName>Starling, Courtney (DEP)</DisplayName>
        <AccountId>855</AccountId>
        <AccountType/>
      </UserInfo>
      <UserInfo>
        <DisplayName>LeVangie, Duane (DEP)</DisplayName>
        <AccountId>442</AccountId>
        <AccountType/>
      </UserInfo>
      <UserInfo>
        <DisplayName>DUrso, Jen (DEP)</DisplayName>
        <AccountId>443</AccountId>
        <AccountType/>
      </UserInfo>
      <UserInfo>
        <DisplayName>Langley, Lealdon (DEP)</DisplayName>
        <AccountId>18</AccountId>
        <AccountType/>
      </UserInfo>
    </SharedWithUsers>
    <lcf76f155ced4ddcb4097134ff3c332f xmlns="d3aecde8-d9a1-4049-933e-9e2b7225d702">
      <Terms xmlns="http://schemas.microsoft.com/office/infopath/2007/PartnerControls"/>
    </lcf76f155ced4ddcb4097134ff3c332f>
    <TaxCatchAll xmlns="9aa0aac6-9572-464b-91c6-faa7c94d9472" xsi:nil="true"/>
    <Status xmlns="d3aecde8-d9a1-4049-933e-9e2b7225d702" xsi:nil="true"/>
    <Readyforreviewby_x003a_ xmlns="d3aecde8-d9a1-4049-933e-9e2b7225d702">
      <UserInfo>
        <DisplayName/>
        <AccountId xsi:nil="true"/>
        <AccountType/>
      </UserInfo>
    </Readyforreviewby_x003a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0251-2117-407D-9045-6B54C0CA64FA}"/>
</file>

<file path=customXml/itemProps2.xml><?xml version="1.0" encoding="utf-8"?>
<ds:datastoreItem xmlns:ds="http://schemas.openxmlformats.org/officeDocument/2006/customXml" ds:itemID="{6697A2A5-BE9A-423C-AA47-6DD8246A712C}">
  <ds:schemaRefs>
    <ds:schemaRef ds:uri="http://schemas.microsoft.com/sharepoint/v3/contenttype/forms"/>
  </ds:schemaRefs>
</ds:datastoreItem>
</file>

<file path=customXml/itemProps3.xml><?xml version="1.0" encoding="utf-8"?>
<ds:datastoreItem xmlns:ds="http://schemas.openxmlformats.org/officeDocument/2006/customXml" ds:itemID="{AED55788-6FB7-4C24-9255-2134C6C0616E}">
  <ds:schemaRefs>
    <ds:schemaRef ds:uri="http://schemas.microsoft.com/office/2006/metadata/properties"/>
    <ds:schemaRef ds:uri="http://schemas.microsoft.com/office/infopath/2007/PartnerControls"/>
    <ds:schemaRef ds:uri="9aa0aac6-9572-464b-91c6-faa7c94d9472"/>
    <ds:schemaRef ds:uri="d3aecde8-d9a1-4049-933e-9e2b7225d702"/>
  </ds:schemaRefs>
</ds:datastoreItem>
</file>

<file path=customXml/itemProps4.xml><?xml version="1.0" encoding="utf-8"?>
<ds:datastoreItem xmlns:ds="http://schemas.openxmlformats.org/officeDocument/2006/customXml" ds:itemID="{45260BFE-A392-4C23-8F70-DE5AC2F6A4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19</Pages>
  <Words>5731</Words>
  <Characters>32671</Characters>
  <Application>Microsoft Office Word</Application>
  <DocSecurity>0</DocSecurity>
  <Lines>272</Lines>
  <Paragraphs>76</Paragraphs>
  <ScaleCrop>false</ScaleCrop>
  <Company/>
  <LinksUpToDate>false</LinksUpToDate>
  <CharactersWithSpaces>38326</CharactersWithSpaces>
  <SharedDoc>false</SharedDoc>
  <HLinks>
    <vt:vector size="294" baseType="variant">
      <vt:variant>
        <vt:i4>1245260</vt:i4>
      </vt:variant>
      <vt:variant>
        <vt:i4>279</vt:i4>
      </vt:variant>
      <vt:variant>
        <vt:i4>0</vt:i4>
      </vt:variant>
      <vt:variant>
        <vt:i4>5</vt:i4>
      </vt:variant>
      <vt:variant>
        <vt:lpwstr>https://www.mass.gov/doc/affordability-calculation-october-2024/download</vt:lpwstr>
      </vt:variant>
      <vt:variant>
        <vt:lpwstr/>
      </vt:variant>
      <vt:variant>
        <vt:i4>4194354</vt:i4>
      </vt:variant>
      <vt:variant>
        <vt:i4>240</vt:i4>
      </vt:variant>
      <vt:variant>
        <vt:i4>0</vt:i4>
      </vt:variant>
      <vt:variant>
        <vt:i4>5</vt:i4>
      </vt:variant>
      <vt:variant>
        <vt:lpwstr>mailto:JEN.DURSO@MASS.GOV</vt:lpwstr>
      </vt:variant>
      <vt:variant>
        <vt:lpwstr/>
      </vt:variant>
      <vt:variant>
        <vt:i4>7995518</vt:i4>
      </vt:variant>
      <vt:variant>
        <vt:i4>237</vt:i4>
      </vt:variant>
      <vt:variant>
        <vt:i4>0</vt:i4>
      </vt:variant>
      <vt:variant>
        <vt:i4>5</vt:i4>
      </vt:variant>
      <vt:variant>
        <vt:lpwstr>https://www.mass.gov/service-details/water-management-act-grant-programs-for-public-water-suppliers</vt:lpwstr>
      </vt:variant>
      <vt:variant>
        <vt:lpwstr/>
      </vt:variant>
      <vt:variant>
        <vt:i4>4194354</vt:i4>
      </vt:variant>
      <vt:variant>
        <vt:i4>234</vt:i4>
      </vt:variant>
      <vt:variant>
        <vt:i4>0</vt:i4>
      </vt:variant>
      <vt:variant>
        <vt:i4>5</vt:i4>
      </vt:variant>
      <vt:variant>
        <vt:lpwstr>mailto:jen.durso@mass.gov</vt:lpwstr>
      </vt:variant>
      <vt:variant>
        <vt:lpwstr/>
      </vt:variant>
      <vt:variant>
        <vt:i4>4194354</vt:i4>
      </vt:variant>
      <vt:variant>
        <vt:i4>231</vt:i4>
      </vt:variant>
      <vt:variant>
        <vt:i4>0</vt:i4>
      </vt:variant>
      <vt:variant>
        <vt:i4>5</vt:i4>
      </vt:variant>
      <vt:variant>
        <vt:lpwstr>mailto:jen.durso@mass.gov</vt:lpwstr>
      </vt:variant>
      <vt:variant>
        <vt:lpwstr/>
      </vt:variant>
      <vt:variant>
        <vt:i4>5177416</vt:i4>
      </vt:variant>
      <vt:variant>
        <vt:i4>228</vt:i4>
      </vt:variant>
      <vt:variant>
        <vt:i4>0</vt:i4>
      </vt:variant>
      <vt:variant>
        <vt:i4>5</vt:i4>
      </vt:variant>
      <vt:variant>
        <vt:lpwstr>https://www.commbuys.com/bso/</vt:lpwstr>
      </vt:variant>
      <vt:variant>
        <vt:lpwstr/>
      </vt:variant>
      <vt:variant>
        <vt:i4>3342401</vt:i4>
      </vt:variant>
      <vt:variant>
        <vt:i4>225</vt:i4>
      </vt:variant>
      <vt:variant>
        <vt:i4>0</vt:i4>
      </vt:variant>
      <vt:variant>
        <vt:i4>5</vt:i4>
      </vt:variant>
      <vt:variant>
        <vt:lpwstr>https://www.macomptroller.org/wp-content/uploads/form_contractor-authorized-signatory-listing-for-contractors.pdf</vt:lpwstr>
      </vt:variant>
      <vt:variant>
        <vt:lpwstr/>
      </vt:variant>
      <vt:variant>
        <vt:i4>7667782</vt:i4>
      </vt:variant>
      <vt:variant>
        <vt:i4>222</vt:i4>
      </vt:variant>
      <vt:variant>
        <vt:i4>0</vt:i4>
      </vt:variant>
      <vt:variant>
        <vt:i4>5</vt:i4>
      </vt:variant>
      <vt:variant>
        <vt:lpwstr>https://www.macomptroller.org/wp-content/uploads/form_w-9.pdf</vt:lpwstr>
      </vt:variant>
      <vt:variant>
        <vt:lpwstr/>
      </vt:variant>
      <vt:variant>
        <vt:i4>4587555</vt:i4>
      </vt:variant>
      <vt:variant>
        <vt:i4>219</vt:i4>
      </vt:variant>
      <vt:variant>
        <vt:i4>0</vt:i4>
      </vt:variant>
      <vt:variant>
        <vt:i4>5</vt:i4>
      </vt:variant>
      <vt:variant>
        <vt:lpwstr>https://www.macomptroller.org/wp-content/uploads/form_commonwealth-terms-and-conditions.pdf</vt:lpwstr>
      </vt:variant>
      <vt:variant>
        <vt:lpwstr/>
      </vt:variant>
      <vt:variant>
        <vt:i4>5963823</vt:i4>
      </vt:variant>
      <vt:variant>
        <vt:i4>216</vt:i4>
      </vt:variant>
      <vt:variant>
        <vt:i4>0</vt:i4>
      </vt:variant>
      <vt:variant>
        <vt:i4>5</vt:i4>
      </vt:variant>
      <vt:variant>
        <vt:lpwstr>https://www.macomptroller.org/wp-content/uploads/form_standard-contract.pdf</vt:lpwstr>
      </vt:variant>
      <vt:variant>
        <vt:lpwstr/>
      </vt:variant>
      <vt:variant>
        <vt:i4>2752563</vt:i4>
      </vt:variant>
      <vt:variant>
        <vt:i4>213</vt:i4>
      </vt:variant>
      <vt:variant>
        <vt:i4>0</vt:i4>
      </vt:variant>
      <vt:variant>
        <vt:i4>5</vt:i4>
      </vt:variant>
      <vt:variant>
        <vt:lpwstr/>
      </vt:variant>
      <vt:variant>
        <vt:lpwstr>_ATTACHMENT_B</vt:lpwstr>
      </vt:variant>
      <vt:variant>
        <vt:i4>3932161</vt:i4>
      </vt:variant>
      <vt:variant>
        <vt:i4>210</vt:i4>
      </vt:variant>
      <vt:variant>
        <vt:i4>0</vt:i4>
      </vt:variant>
      <vt:variant>
        <vt:i4>5</vt:i4>
      </vt:variant>
      <vt:variant>
        <vt:lpwstr/>
      </vt:variant>
      <vt:variant>
        <vt:lpwstr>_Eligible_Implementation_Projects</vt:lpwstr>
      </vt:variant>
      <vt:variant>
        <vt:i4>5701721</vt:i4>
      </vt:variant>
      <vt:variant>
        <vt:i4>207</vt:i4>
      </vt:variant>
      <vt:variant>
        <vt:i4>0</vt:i4>
      </vt:variant>
      <vt:variant>
        <vt:i4>5</vt:i4>
      </vt:variant>
      <vt:variant>
        <vt:lpwstr>https://www.mass.gov/lists/massdep-drinking-water-regulations</vt:lpwstr>
      </vt:variant>
      <vt:variant>
        <vt:lpwstr/>
      </vt:variant>
      <vt:variant>
        <vt:i4>3473512</vt:i4>
      </vt:variant>
      <vt:variant>
        <vt:i4>204</vt:i4>
      </vt:variant>
      <vt:variant>
        <vt:i4>0</vt:i4>
      </vt:variant>
      <vt:variant>
        <vt:i4>5</vt:i4>
      </vt:variant>
      <vt:variant>
        <vt:lpwstr>https://www.mass.gov/lists/massdep-water-management-act-laws-regulations-policies-and-guidance</vt:lpwstr>
      </vt:variant>
      <vt:variant>
        <vt:lpwstr/>
      </vt:variant>
      <vt:variant>
        <vt:i4>2162747</vt:i4>
      </vt:variant>
      <vt:variant>
        <vt:i4>201</vt:i4>
      </vt:variant>
      <vt:variant>
        <vt:i4>0</vt:i4>
      </vt:variant>
      <vt:variant>
        <vt:i4>5</vt:i4>
      </vt:variant>
      <vt:variant>
        <vt:lpwstr>https://www.mass.gov/info-details/multi-family-zoning-requirement-for-mbta-communities</vt:lpwstr>
      </vt:variant>
      <vt:variant>
        <vt:lpwstr/>
      </vt:variant>
      <vt:variant>
        <vt:i4>2752563</vt:i4>
      </vt:variant>
      <vt:variant>
        <vt:i4>198</vt:i4>
      </vt:variant>
      <vt:variant>
        <vt:i4>0</vt:i4>
      </vt:variant>
      <vt:variant>
        <vt:i4>5</vt:i4>
      </vt:variant>
      <vt:variant>
        <vt:lpwstr/>
      </vt:variant>
      <vt:variant>
        <vt:lpwstr>_ATTACHMENT_B</vt:lpwstr>
      </vt:variant>
      <vt:variant>
        <vt:i4>1245261</vt:i4>
      </vt:variant>
      <vt:variant>
        <vt:i4>195</vt:i4>
      </vt:variant>
      <vt:variant>
        <vt:i4>0</vt:i4>
      </vt:variant>
      <vt:variant>
        <vt:i4>5</vt:i4>
      </vt:variant>
      <vt:variant>
        <vt:lpwstr>https://www.mass.gov/doc/affordability-calculation-october-2025/download</vt:lpwstr>
      </vt:variant>
      <vt:variant>
        <vt:lpwstr/>
      </vt:variant>
      <vt:variant>
        <vt:i4>1900616</vt:i4>
      </vt:variant>
      <vt:variant>
        <vt:i4>192</vt:i4>
      </vt:variant>
      <vt:variant>
        <vt:i4>0</vt:i4>
      </vt:variant>
      <vt:variant>
        <vt:i4>5</vt:i4>
      </vt:variant>
      <vt:variant>
        <vt:lpwstr>https://www.mass.gov/info-details/the-disadvantaged-community-loan-forgiveness-program</vt:lpwstr>
      </vt:variant>
      <vt:variant>
        <vt:lpwstr>disadvantaged-community-designation</vt:lpwstr>
      </vt:variant>
      <vt:variant>
        <vt:i4>2162747</vt:i4>
      </vt:variant>
      <vt:variant>
        <vt:i4>189</vt:i4>
      </vt:variant>
      <vt:variant>
        <vt:i4>0</vt:i4>
      </vt:variant>
      <vt:variant>
        <vt:i4>5</vt:i4>
      </vt:variant>
      <vt:variant>
        <vt:lpwstr>https://www.mass.gov/info-details/multi-family-zoning-requirement-for-mbta-communities</vt:lpwstr>
      </vt:variant>
      <vt:variant>
        <vt:lpwstr/>
      </vt:variant>
      <vt:variant>
        <vt:i4>2162747</vt:i4>
      </vt:variant>
      <vt:variant>
        <vt:i4>186</vt:i4>
      </vt:variant>
      <vt:variant>
        <vt:i4>0</vt:i4>
      </vt:variant>
      <vt:variant>
        <vt:i4>5</vt:i4>
      </vt:variant>
      <vt:variant>
        <vt:lpwstr>https://www.mass.gov/info-details/multi-family-zoning-requirement-for-mbta-communities</vt:lpwstr>
      </vt:variant>
      <vt:variant>
        <vt:lpwstr/>
      </vt:variant>
      <vt:variant>
        <vt:i4>5111931</vt:i4>
      </vt:variant>
      <vt:variant>
        <vt:i4>171</vt:i4>
      </vt:variant>
      <vt:variant>
        <vt:i4>0</vt:i4>
      </vt:variant>
      <vt:variant>
        <vt:i4>5</vt:i4>
      </vt:variant>
      <vt:variant>
        <vt:lpwstr>https://www.americanrivers.org/wp-content/uploads/2021/04/MER2021_FINAL_Report_ReducedSize-1-1-1.pdf</vt:lpwstr>
      </vt:variant>
      <vt:variant>
        <vt:lpwstr/>
      </vt:variant>
      <vt:variant>
        <vt:i4>1048629</vt:i4>
      </vt:variant>
      <vt:variant>
        <vt:i4>164</vt:i4>
      </vt:variant>
      <vt:variant>
        <vt:i4>0</vt:i4>
      </vt:variant>
      <vt:variant>
        <vt:i4>5</vt:i4>
      </vt:variant>
      <vt:variant>
        <vt:lpwstr/>
      </vt:variant>
      <vt:variant>
        <vt:lpwstr>_Toc212631611</vt:lpwstr>
      </vt:variant>
      <vt:variant>
        <vt:i4>1048629</vt:i4>
      </vt:variant>
      <vt:variant>
        <vt:i4>158</vt:i4>
      </vt:variant>
      <vt:variant>
        <vt:i4>0</vt:i4>
      </vt:variant>
      <vt:variant>
        <vt:i4>5</vt:i4>
      </vt:variant>
      <vt:variant>
        <vt:lpwstr/>
      </vt:variant>
      <vt:variant>
        <vt:lpwstr>_Toc212631610</vt:lpwstr>
      </vt:variant>
      <vt:variant>
        <vt:i4>1114165</vt:i4>
      </vt:variant>
      <vt:variant>
        <vt:i4>152</vt:i4>
      </vt:variant>
      <vt:variant>
        <vt:i4>0</vt:i4>
      </vt:variant>
      <vt:variant>
        <vt:i4>5</vt:i4>
      </vt:variant>
      <vt:variant>
        <vt:lpwstr/>
      </vt:variant>
      <vt:variant>
        <vt:lpwstr>_Toc212631609</vt:lpwstr>
      </vt:variant>
      <vt:variant>
        <vt:i4>1114165</vt:i4>
      </vt:variant>
      <vt:variant>
        <vt:i4>146</vt:i4>
      </vt:variant>
      <vt:variant>
        <vt:i4>0</vt:i4>
      </vt:variant>
      <vt:variant>
        <vt:i4>5</vt:i4>
      </vt:variant>
      <vt:variant>
        <vt:lpwstr/>
      </vt:variant>
      <vt:variant>
        <vt:lpwstr>_Toc212631608</vt:lpwstr>
      </vt:variant>
      <vt:variant>
        <vt:i4>1114165</vt:i4>
      </vt:variant>
      <vt:variant>
        <vt:i4>140</vt:i4>
      </vt:variant>
      <vt:variant>
        <vt:i4>0</vt:i4>
      </vt:variant>
      <vt:variant>
        <vt:i4>5</vt:i4>
      </vt:variant>
      <vt:variant>
        <vt:lpwstr/>
      </vt:variant>
      <vt:variant>
        <vt:lpwstr>_Toc212631607</vt:lpwstr>
      </vt:variant>
      <vt:variant>
        <vt:i4>1114165</vt:i4>
      </vt:variant>
      <vt:variant>
        <vt:i4>134</vt:i4>
      </vt:variant>
      <vt:variant>
        <vt:i4>0</vt:i4>
      </vt:variant>
      <vt:variant>
        <vt:i4>5</vt:i4>
      </vt:variant>
      <vt:variant>
        <vt:lpwstr/>
      </vt:variant>
      <vt:variant>
        <vt:lpwstr>_Toc212631606</vt:lpwstr>
      </vt:variant>
      <vt:variant>
        <vt:i4>1114165</vt:i4>
      </vt:variant>
      <vt:variant>
        <vt:i4>128</vt:i4>
      </vt:variant>
      <vt:variant>
        <vt:i4>0</vt:i4>
      </vt:variant>
      <vt:variant>
        <vt:i4>5</vt:i4>
      </vt:variant>
      <vt:variant>
        <vt:lpwstr/>
      </vt:variant>
      <vt:variant>
        <vt:lpwstr>_Toc212631605</vt:lpwstr>
      </vt:variant>
      <vt:variant>
        <vt:i4>1114165</vt:i4>
      </vt:variant>
      <vt:variant>
        <vt:i4>122</vt:i4>
      </vt:variant>
      <vt:variant>
        <vt:i4>0</vt:i4>
      </vt:variant>
      <vt:variant>
        <vt:i4>5</vt:i4>
      </vt:variant>
      <vt:variant>
        <vt:lpwstr/>
      </vt:variant>
      <vt:variant>
        <vt:lpwstr>_Toc212631604</vt:lpwstr>
      </vt:variant>
      <vt:variant>
        <vt:i4>1572918</vt:i4>
      </vt:variant>
      <vt:variant>
        <vt:i4>116</vt:i4>
      </vt:variant>
      <vt:variant>
        <vt:i4>0</vt:i4>
      </vt:variant>
      <vt:variant>
        <vt:i4>5</vt:i4>
      </vt:variant>
      <vt:variant>
        <vt:lpwstr/>
      </vt:variant>
      <vt:variant>
        <vt:lpwstr>_Toc212631596</vt:lpwstr>
      </vt:variant>
      <vt:variant>
        <vt:i4>1572918</vt:i4>
      </vt:variant>
      <vt:variant>
        <vt:i4>110</vt:i4>
      </vt:variant>
      <vt:variant>
        <vt:i4>0</vt:i4>
      </vt:variant>
      <vt:variant>
        <vt:i4>5</vt:i4>
      </vt:variant>
      <vt:variant>
        <vt:lpwstr/>
      </vt:variant>
      <vt:variant>
        <vt:lpwstr>_Toc212631595</vt:lpwstr>
      </vt:variant>
      <vt:variant>
        <vt:i4>1572918</vt:i4>
      </vt:variant>
      <vt:variant>
        <vt:i4>104</vt:i4>
      </vt:variant>
      <vt:variant>
        <vt:i4>0</vt:i4>
      </vt:variant>
      <vt:variant>
        <vt:i4>5</vt:i4>
      </vt:variant>
      <vt:variant>
        <vt:lpwstr/>
      </vt:variant>
      <vt:variant>
        <vt:lpwstr>_Toc212631594</vt:lpwstr>
      </vt:variant>
      <vt:variant>
        <vt:i4>1572918</vt:i4>
      </vt:variant>
      <vt:variant>
        <vt:i4>98</vt:i4>
      </vt:variant>
      <vt:variant>
        <vt:i4>0</vt:i4>
      </vt:variant>
      <vt:variant>
        <vt:i4>5</vt:i4>
      </vt:variant>
      <vt:variant>
        <vt:lpwstr/>
      </vt:variant>
      <vt:variant>
        <vt:lpwstr>_Toc212631591</vt:lpwstr>
      </vt:variant>
      <vt:variant>
        <vt:i4>1572918</vt:i4>
      </vt:variant>
      <vt:variant>
        <vt:i4>92</vt:i4>
      </vt:variant>
      <vt:variant>
        <vt:i4>0</vt:i4>
      </vt:variant>
      <vt:variant>
        <vt:i4>5</vt:i4>
      </vt:variant>
      <vt:variant>
        <vt:lpwstr/>
      </vt:variant>
      <vt:variant>
        <vt:lpwstr>_Toc212631590</vt:lpwstr>
      </vt:variant>
      <vt:variant>
        <vt:i4>1638454</vt:i4>
      </vt:variant>
      <vt:variant>
        <vt:i4>86</vt:i4>
      </vt:variant>
      <vt:variant>
        <vt:i4>0</vt:i4>
      </vt:variant>
      <vt:variant>
        <vt:i4>5</vt:i4>
      </vt:variant>
      <vt:variant>
        <vt:lpwstr/>
      </vt:variant>
      <vt:variant>
        <vt:lpwstr>_Toc212631589</vt:lpwstr>
      </vt:variant>
      <vt:variant>
        <vt:i4>1638454</vt:i4>
      </vt:variant>
      <vt:variant>
        <vt:i4>80</vt:i4>
      </vt:variant>
      <vt:variant>
        <vt:i4>0</vt:i4>
      </vt:variant>
      <vt:variant>
        <vt:i4>5</vt:i4>
      </vt:variant>
      <vt:variant>
        <vt:lpwstr/>
      </vt:variant>
      <vt:variant>
        <vt:lpwstr>_Toc212631587</vt:lpwstr>
      </vt:variant>
      <vt:variant>
        <vt:i4>1638454</vt:i4>
      </vt:variant>
      <vt:variant>
        <vt:i4>74</vt:i4>
      </vt:variant>
      <vt:variant>
        <vt:i4>0</vt:i4>
      </vt:variant>
      <vt:variant>
        <vt:i4>5</vt:i4>
      </vt:variant>
      <vt:variant>
        <vt:lpwstr/>
      </vt:variant>
      <vt:variant>
        <vt:lpwstr>_Toc212631586</vt:lpwstr>
      </vt:variant>
      <vt:variant>
        <vt:i4>1638454</vt:i4>
      </vt:variant>
      <vt:variant>
        <vt:i4>68</vt:i4>
      </vt:variant>
      <vt:variant>
        <vt:i4>0</vt:i4>
      </vt:variant>
      <vt:variant>
        <vt:i4>5</vt:i4>
      </vt:variant>
      <vt:variant>
        <vt:lpwstr/>
      </vt:variant>
      <vt:variant>
        <vt:lpwstr>_Toc212631585</vt:lpwstr>
      </vt:variant>
      <vt:variant>
        <vt:i4>1638454</vt:i4>
      </vt:variant>
      <vt:variant>
        <vt:i4>62</vt:i4>
      </vt:variant>
      <vt:variant>
        <vt:i4>0</vt:i4>
      </vt:variant>
      <vt:variant>
        <vt:i4>5</vt:i4>
      </vt:variant>
      <vt:variant>
        <vt:lpwstr/>
      </vt:variant>
      <vt:variant>
        <vt:lpwstr>_Toc212631584</vt:lpwstr>
      </vt:variant>
      <vt:variant>
        <vt:i4>1638454</vt:i4>
      </vt:variant>
      <vt:variant>
        <vt:i4>56</vt:i4>
      </vt:variant>
      <vt:variant>
        <vt:i4>0</vt:i4>
      </vt:variant>
      <vt:variant>
        <vt:i4>5</vt:i4>
      </vt:variant>
      <vt:variant>
        <vt:lpwstr/>
      </vt:variant>
      <vt:variant>
        <vt:lpwstr>_Toc212631583</vt:lpwstr>
      </vt:variant>
      <vt:variant>
        <vt:i4>1638454</vt:i4>
      </vt:variant>
      <vt:variant>
        <vt:i4>50</vt:i4>
      </vt:variant>
      <vt:variant>
        <vt:i4>0</vt:i4>
      </vt:variant>
      <vt:variant>
        <vt:i4>5</vt:i4>
      </vt:variant>
      <vt:variant>
        <vt:lpwstr/>
      </vt:variant>
      <vt:variant>
        <vt:lpwstr>_Toc212631582</vt:lpwstr>
      </vt:variant>
      <vt:variant>
        <vt:i4>1638454</vt:i4>
      </vt:variant>
      <vt:variant>
        <vt:i4>44</vt:i4>
      </vt:variant>
      <vt:variant>
        <vt:i4>0</vt:i4>
      </vt:variant>
      <vt:variant>
        <vt:i4>5</vt:i4>
      </vt:variant>
      <vt:variant>
        <vt:lpwstr/>
      </vt:variant>
      <vt:variant>
        <vt:lpwstr>_Toc212631581</vt:lpwstr>
      </vt:variant>
      <vt:variant>
        <vt:i4>1638454</vt:i4>
      </vt:variant>
      <vt:variant>
        <vt:i4>38</vt:i4>
      </vt:variant>
      <vt:variant>
        <vt:i4>0</vt:i4>
      </vt:variant>
      <vt:variant>
        <vt:i4>5</vt:i4>
      </vt:variant>
      <vt:variant>
        <vt:lpwstr/>
      </vt:variant>
      <vt:variant>
        <vt:lpwstr>_Toc212631580</vt:lpwstr>
      </vt:variant>
      <vt:variant>
        <vt:i4>1441846</vt:i4>
      </vt:variant>
      <vt:variant>
        <vt:i4>32</vt:i4>
      </vt:variant>
      <vt:variant>
        <vt:i4>0</vt:i4>
      </vt:variant>
      <vt:variant>
        <vt:i4>5</vt:i4>
      </vt:variant>
      <vt:variant>
        <vt:lpwstr/>
      </vt:variant>
      <vt:variant>
        <vt:lpwstr>_Toc212631579</vt:lpwstr>
      </vt:variant>
      <vt:variant>
        <vt:i4>1441846</vt:i4>
      </vt:variant>
      <vt:variant>
        <vt:i4>26</vt:i4>
      </vt:variant>
      <vt:variant>
        <vt:i4>0</vt:i4>
      </vt:variant>
      <vt:variant>
        <vt:i4>5</vt:i4>
      </vt:variant>
      <vt:variant>
        <vt:lpwstr/>
      </vt:variant>
      <vt:variant>
        <vt:lpwstr>_Toc212631578</vt:lpwstr>
      </vt:variant>
      <vt:variant>
        <vt:i4>1441846</vt:i4>
      </vt:variant>
      <vt:variant>
        <vt:i4>20</vt:i4>
      </vt:variant>
      <vt:variant>
        <vt:i4>0</vt:i4>
      </vt:variant>
      <vt:variant>
        <vt:i4>5</vt:i4>
      </vt:variant>
      <vt:variant>
        <vt:lpwstr/>
      </vt:variant>
      <vt:variant>
        <vt:lpwstr>_Toc212631577</vt:lpwstr>
      </vt:variant>
      <vt:variant>
        <vt:i4>1441846</vt:i4>
      </vt:variant>
      <vt:variant>
        <vt:i4>14</vt:i4>
      </vt:variant>
      <vt:variant>
        <vt:i4>0</vt:i4>
      </vt:variant>
      <vt:variant>
        <vt:i4>5</vt:i4>
      </vt:variant>
      <vt:variant>
        <vt:lpwstr/>
      </vt:variant>
      <vt:variant>
        <vt:lpwstr>_Toc212631576</vt:lpwstr>
      </vt:variant>
      <vt:variant>
        <vt:i4>1441846</vt:i4>
      </vt:variant>
      <vt:variant>
        <vt:i4>8</vt:i4>
      </vt:variant>
      <vt:variant>
        <vt:i4>0</vt:i4>
      </vt:variant>
      <vt:variant>
        <vt:i4>5</vt:i4>
      </vt:variant>
      <vt:variant>
        <vt:lpwstr/>
      </vt:variant>
      <vt:variant>
        <vt:lpwstr>_Toc212631575</vt:lpwstr>
      </vt:variant>
      <vt:variant>
        <vt:i4>1441846</vt:i4>
      </vt:variant>
      <vt:variant>
        <vt:i4>2</vt:i4>
      </vt:variant>
      <vt:variant>
        <vt:i4>0</vt:i4>
      </vt:variant>
      <vt:variant>
        <vt:i4>5</vt:i4>
      </vt:variant>
      <vt:variant>
        <vt:lpwstr/>
      </vt:variant>
      <vt:variant>
        <vt:lpwstr>_Toc212631574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LeVangie, Duane (DEP)</dc:creator>
  <cp:keywords/>
  <cp:lastModifiedBy>Starling, Courtney (DEP)</cp:lastModifiedBy>
  <cp:revision>5</cp:revision>
  <cp:lastPrinted>2025-12-12T22:25:00Z</cp:lastPrinted>
  <dcterms:created xsi:type="dcterms:W3CDTF">2026-01-08T18:52:00Z</dcterms:created>
  <dcterms:modified xsi:type="dcterms:W3CDTF">2026-01-14T18:19:00Z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