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31E78" w14:textId="77777777" w:rsidR="003F2071" w:rsidRPr="000E7073" w:rsidRDefault="003F2071" w:rsidP="00BC1166">
      <w:pPr>
        <w:jc w:val="center"/>
        <w:rPr>
          <w:color w:val="000000" w:themeColor="text1"/>
          <w:szCs w:val="24"/>
        </w:rPr>
      </w:pPr>
      <w:r w:rsidRPr="000E7073">
        <w:rPr>
          <w:noProof/>
        </w:rPr>
        <w:drawing>
          <wp:anchor distT="0" distB="0" distL="114300" distR="114300" simplePos="0" relativeHeight="251658240" behindDoc="0" locked="0" layoutInCell="1" allowOverlap="1" wp14:anchorId="69F23059" wp14:editId="0B35BE85">
            <wp:simplePos x="0" y="0"/>
            <wp:positionH relativeFrom="column">
              <wp:posOffset>2518719</wp:posOffset>
            </wp:positionH>
            <wp:positionV relativeFrom="paragraph">
              <wp:posOffset>4119</wp:posOffset>
            </wp:positionV>
            <wp:extent cx="1371600" cy="1371600"/>
            <wp:effectExtent l="0" t="0" r="0" b="0"/>
            <wp:wrapTopAndBottom/>
            <wp:docPr id="1414113038" name="Picture 141411303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p>
    <w:p w14:paraId="2674B7C3" w14:textId="77777777" w:rsidR="003F2071" w:rsidRPr="000E7073" w:rsidRDefault="003F2071" w:rsidP="00BC1166">
      <w:pPr>
        <w:ind w:left="720" w:right="720"/>
        <w:jc w:val="center"/>
        <w:rPr>
          <w:color w:val="0000BA"/>
          <w:sz w:val="28"/>
          <w:szCs w:val="28"/>
        </w:rPr>
      </w:pPr>
      <w:r w:rsidRPr="000E7073">
        <w:rPr>
          <w:i/>
          <w:iCs/>
          <w:color w:val="0000BA"/>
          <w:sz w:val="28"/>
          <w:szCs w:val="28"/>
        </w:rPr>
        <w:t>Commonwealth of Massachusetts</w:t>
      </w:r>
    </w:p>
    <w:p w14:paraId="66BA8955" w14:textId="77777777" w:rsidR="003F2071" w:rsidRPr="000E7073" w:rsidRDefault="003F2071" w:rsidP="00BC1166">
      <w:pPr>
        <w:ind w:left="720" w:right="720"/>
        <w:jc w:val="center"/>
        <w:rPr>
          <w:color w:val="0000BA"/>
          <w:sz w:val="28"/>
          <w:szCs w:val="28"/>
        </w:rPr>
      </w:pPr>
      <w:r w:rsidRPr="000E7073">
        <w:rPr>
          <w:b/>
          <w:bCs/>
          <w:color w:val="0000BA"/>
          <w:sz w:val="28"/>
          <w:szCs w:val="28"/>
        </w:rPr>
        <w:t>EXECUTIVE OFFICE OF ECONOMIC DEVELOPMENT</w:t>
      </w:r>
    </w:p>
    <w:p w14:paraId="1D336563" w14:textId="77777777" w:rsidR="003F2071" w:rsidRPr="000E7073" w:rsidRDefault="003F2071" w:rsidP="00BC1166">
      <w:pPr>
        <w:tabs>
          <w:tab w:val="right" w:pos="9270"/>
        </w:tabs>
        <w:ind w:left="720" w:right="720"/>
        <w:jc w:val="center"/>
        <w:rPr>
          <w:color w:val="0000BA"/>
          <w:sz w:val="28"/>
          <w:szCs w:val="28"/>
        </w:rPr>
      </w:pPr>
      <w:r w:rsidRPr="000E7073">
        <w:rPr>
          <w:color w:val="0000BA"/>
          <w:sz w:val="28"/>
          <w:szCs w:val="28"/>
        </w:rPr>
        <w:t>One Ashburton Place, Room 2102, Boston, MA 02108</w:t>
      </w:r>
    </w:p>
    <w:p w14:paraId="14AECDE3" w14:textId="2D5FA56C" w:rsidR="0040263D" w:rsidRPr="000E7073" w:rsidRDefault="124C6364" w:rsidP="00BC1166">
      <w:pPr>
        <w:rPr>
          <w:rFonts w:eastAsia="Arial"/>
          <w:color w:val="000000" w:themeColor="text1"/>
          <w:szCs w:val="24"/>
        </w:rPr>
      </w:pPr>
      <w:r w:rsidRPr="000E7073">
        <w:rPr>
          <w:rStyle w:val="eop"/>
          <w:rFonts w:eastAsia="Arial"/>
          <w:color w:val="000000" w:themeColor="text1"/>
          <w:szCs w:val="24"/>
        </w:rPr>
        <w:t> </w:t>
      </w:r>
    </w:p>
    <w:p w14:paraId="3BE32014" w14:textId="2A532B32" w:rsidR="0040263D" w:rsidRPr="000E7073" w:rsidRDefault="124C6364" w:rsidP="00BC1166">
      <w:pPr>
        <w:jc w:val="center"/>
        <w:rPr>
          <w:rFonts w:eastAsia="Arial"/>
          <w:color w:val="000000" w:themeColor="text1"/>
          <w:szCs w:val="24"/>
        </w:rPr>
      </w:pPr>
      <w:r w:rsidRPr="000E7073">
        <w:rPr>
          <w:noProof/>
          <w:szCs w:val="24"/>
        </w:rPr>
        <w:drawing>
          <wp:inline distT="0" distB="0" distL="0" distR="0" wp14:anchorId="0191CFE1" wp14:editId="1A17E105">
            <wp:extent cx="3790950" cy="47625"/>
            <wp:effectExtent l="0" t="0" r="0" b="0"/>
            <wp:docPr id="1512343744" name="Picture 151234374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790950" cy="47625"/>
                    </a:xfrm>
                    <a:prstGeom prst="rect">
                      <a:avLst/>
                    </a:prstGeom>
                  </pic:spPr>
                </pic:pic>
              </a:graphicData>
            </a:graphic>
          </wp:inline>
        </w:drawing>
      </w:r>
      <w:r w:rsidRPr="000E7073">
        <w:rPr>
          <w:rStyle w:val="eop"/>
          <w:rFonts w:eastAsia="Arial"/>
          <w:color w:val="000000" w:themeColor="text1"/>
          <w:szCs w:val="24"/>
        </w:rPr>
        <w:t> </w:t>
      </w:r>
    </w:p>
    <w:p w14:paraId="1B5E6CD6" w14:textId="3A2763E4" w:rsidR="0040263D" w:rsidRPr="000E7073" w:rsidRDefault="124C6364" w:rsidP="00BC1166">
      <w:pPr>
        <w:jc w:val="center"/>
        <w:rPr>
          <w:rFonts w:eastAsia="Arial"/>
          <w:color w:val="000000" w:themeColor="text1"/>
          <w:szCs w:val="24"/>
        </w:rPr>
      </w:pPr>
      <w:r w:rsidRPr="000E7073">
        <w:rPr>
          <w:rStyle w:val="eop"/>
          <w:rFonts w:eastAsia="Arial"/>
          <w:color w:val="000000" w:themeColor="text1"/>
          <w:szCs w:val="24"/>
        </w:rPr>
        <w:t> </w:t>
      </w:r>
    </w:p>
    <w:p w14:paraId="093C28CF" w14:textId="53B873E8" w:rsidR="0040263D" w:rsidRPr="000E7073" w:rsidRDefault="0040263D" w:rsidP="00BC1166">
      <w:pPr>
        <w:jc w:val="center"/>
        <w:rPr>
          <w:rStyle w:val="eop"/>
          <w:rFonts w:eastAsia="Arial"/>
          <w:b/>
          <w:bCs/>
          <w:color w:val="000000" w:themeColor="text1"/>
          <w:szCs w:val="24"/>
        </w:rPr>
      </w:pPr>
    </w:p>
    <w:p w14:paraId="63F64611" w14:textId="639BBAC4" w:rsidR="00B664AC" w:rsidRPr="000E7073" w:rsidRDefault="00B664AC" w:rsidP="00BC1166">
      <w:pPr>
        <w:pStyle w:val="Title"/>
        <w:rPr>
          <w:szCs w:val="24"/>
        </w:rPr>
      </w:pPr>
    </w:p>
    <w:p w14:paraId="68709536" w14:textId="77777777" w:rsidR="003773C4" w:rsidRPr="000E7073" w:rsidRDefault="00011592" w:rsidP="00BC1166">
      <w:pPr>
        <w:pStyle w:val="Title"/>
        <w:rPr>
          <w:sz w:val="44"/>
          <w:szCs w:val="44"/>
        </w:rPr>
      </w:pPr>
      <w:r w:rsidRPr="000E7073">
        <w:rPr>
          <w:sz w:val="44"/>
          <w:szCs w:val="44"/>
        </w:rPr>
        <w:t>Regional Economic Development Organization</w:t>
      </w:r>
      <w:r w:rsidR="003773C4" w:rsidRPr="000E7073">
        <w:rPr>
          <w:sz w:val="44"/>
          <w:szCs w:val="44"/>
        </w:rPr>
        <w:t xml:space="preserve"> </w:t>
      </w:r>
    </w:p>
    <w:p w14:paraId="649D1D8F" w14:textId="407A6A96" w:rsidR="00011592" w:rsidRPr="000E7073" w:rsidRDefault="00497139" w:rsidP="00BC1166">
      <w:pPr>
        <w:pStyle w:val="Title"/>
        <w:rPr>
          <w:sz w:val="44"/>
          <w:szCs w:val="44"/>
        </w:rPr>
      </w:pPr>
      <w:r w:rsidRPr="000E7073">
        <w:rPr>
          <w:sz w:val="44"/>
          <w:szCs w:val="44"/>
        </w:rPr>
        <w:t xml:space="preserve">(REDO) </w:t>
      </w:r>
      <w:r w:rsidR="00011592" w:rsidRPr="000E7073">
        <w:rPr>
          <w:sz w:val="44"/>
          <w:szCs w:val="44"/>
        </w:rPr>
        <w:t>Grant Program</w:t>
      </w:r>
    </w:p>
    <w:p w14:paraId="049135A8" w14:textId="07364051" w:rsidR="00B664AC" w:rsidRPr="000E7073" w:rsidRDefault="00B664AC" w:rsidP="00BC1166">
      <w:pPr>
        <w:pStyle w:val="Title"/>
        <w:jc w:val="left"/>
        <w:rPr>
          <w:sz w:val="44"/>
          <w:szCs w:val="44"/>
        </w:rPr>
      </w:pPr>
    </w:p>
    <w:p w14:paraId="51C42960" w14:textId="1C6571EA" w:rsidR="00B664AC" w:rsidRPr="000E7073" w:rsidRDefault="003773C4" w:rsidP="00BC1166">
      <w:pPr>
        <w:pStyle w:val="Title"/>
        <w:rPr>
          <w:sz w:val="40"/>
          <w:szCs w:val="40"/>
        </w:rPr>
      </w:pPr>
      <w:r w:rsidRPr="000E7073">
        <w:rPr>
          <w:sz w:val="40"/>
          <w:szCs w:val="40"/>
        </w:rPr>
        <w:t>FY2027 Notice of Funding Availability (NOFA)</w:t>
      </w:r>
    </w:p>
    <w:p w14:paraId="6D741C51" w14:textId="3C6F70F8" w:rsidR="00B664AC" w:rsidRPr="000E7073" w:rsidRDefault="004078C2" w:rsidP="00BC1166">
      <w:pPr>
        <w:pStyle w:val="Title"/>
        <w:rPr>
          <w:b w:val="0"/>
          <w:sz w:val="40"/>
          <w:szCs w:val="40"/>
        </w:rPr>
      </w:pPr>
      <w:r w:rsidRPr="000E7073">
        <w:rPr>
          <w:b w:val="0"/>
          <w:sz w:val="40"/>
          <w:szCs w:val="40"/>
        </w:rPr>
        <w:t xml:space="preserve">Program </w:t>
      </w:r>
      <w:r w:rsidR="00B664AC" w:rsidRPr="000E7073">
        <w:rPr>
          <w:b w:val="0"/>
          <w:sz w:val="40"/>
          <w:szCs w:val="40"/>
        </w:rPr>
        <w:t xml:space="preserve">Guidelines and </w:t>
      </w:r>
      <w:r w:rsidRPr="000E7073">
        <w:rPr>
          <w:b w:val="0"/>
          <w:sz w:val="40"/>
          <w:szCs w:val="40"/>
        </w:rPr>
        <w:t>Application</w:t>
      </w:r>
      <w:r w:rsidR="00EF0E85" w:rsidRPr="000E7073">
        <w:rPr>
          <w:b w:val="0"/>
          <w:sz w:val="40"/>
          <w:szCs w:val="40"/>
        </w:rPr>
        <w:t xml:space="preserve"> Template</w:t>
      </w:r>
    </w:p>
    <w:p w14:paraId="79991213" w14:textId="77777777" w:rsidR="003773C4" w:rsidRPr="000E7073" w:rsidRDefault="003773C4" w:rsidP="00BC1166">
      <w:pPr>
        <w:jc w:val="center"/>
        <w:rPr>
          <w:b/>
          <w:bCs/>
          <w:szCs w:val="24"/>
          <w:highlight w:val="yellow"/>
        </w:rPr>
      </w:pPr>
    </w:p>
    <w:p w14:paraId="39A25895" w14:textId="038937A7" w:rsidR="00E748A6" w:rsidRPr="000E7073" w:rsidRDefault="00E748A6" w:rsidP="00BC1166">
      <w:pPr>
        <w:pStyle w:val="Title"/>
        <w:rPr>
          <w:b w:val="0"/>
          <w:i/>
          <w:szCs w:val="24"/>
        </w:rPr>
      </w:pPr>
    </w:p>
    <w:p w14:paraId="1141685A" w14:textId="0C86FCC6" w:rsidR="00D027BA" w:rsidRPr="000E7073" w:rsidRDefault="00D027BA" w:rsidP="00BC1166">
      <w:pPr>
        <w:pStyle w:val="Title"/>
        <w:jc w:val="left"/>
        <w:rPr>
          <w:b w:val="0"/>
          <w:szCs w:val="24"/>
        </w:rPr>
      </w:pPr>
    </w:p>
    <w:p w14:paraId="49B6AB2B" w14:textId="64DB9B76" w:rsidR="00EF0E85" w:rsidRPr="000E7073" w:rsidRDefault="00EF0E85" w:rsidP="00BC1166">
      <w:pPr>
        <w:pStyle w:val="Title"/>
        <w:jc w:val="left"/>
        <w:rPr>
          <w:b w:val="0"/>
          <w:szCs w:val="24"/>
        </w:rPr>
      </w:pPr>
    </w:p>
    <w:p w14:paraId="598FF562" w14:textId="77777777" w:rsidR="00417277" w:rsidRPr="000E7073" w:rsidRDefault="00417277" w:rsidP="00BC1166">
      <w:pPr>
        <w:pStyle w:val="Title"/>
        <w:jc w:val="left"/>
        <w:rPr>
          <w:b w:val="0"/>
          <w:szCs w:val="24"/>
        </w:rPr>
      </w:pPr>
    </w:p>
    <w:p w14:paraId="7073B62D" w14:textId="77777777" w:rsidR="00417277" w:rsidRPr="000E7073" w:rsidRDefault="00417277" w:rsidP="00BC1166">
      <w:pPr>
        <w:pStyle w:val="Title"/>
        <w:jc w:val="left"/>
        <w:rPr>
          <w:b w:val="0"/>
          <w:szCs w:val="24"/>
        </w:rPr>
      </w:pPr>
    </w:p>
    <w:p w14:paraId="5F3EB28D" w14:textId="77777777" w:rsidR="00417277" w:rsidRPr="000E7073" w:rsidRDefault="00417277" w:rsidP="00BC1166">
      <w:pPr>
        <w:pStyle w:val="Title"/>
        <w:jc w:val="left"/>
        <w:rPr>
          <w:b w:val="0"/>
          <w:szCs w:val="24"/>
        </w:rPr>
      </w:pPr>
    </w:p>
    <w:p w14:paraId="652CDBDD" w14:textId="77777777" w:rsidR="00417277" w:rsidRPr="000E7073" w:rsidRDefault="00417277" w:rsidP="00BC1166">
      <w:pPr>
        <w:pStyle w:val="Title"/>
        <w:jc w:val="left"/>
        <w:rPr>
          <w:b w:val="0"/>
          <w:szCs w:val="24"/>
        </w:rPr>
      </w:pPr>
    </w:p>
    <w:p w14:paraId="1BFC0426" w14:textId="77777777" w:rsidR="00963EA6" w:rsidRPr="000E7073" w:rsidRDefault="00963EA6" w:rsidP="00BC1166">
      <w:pPr>
        <w:pStyle w:val="Title"/>
        <w:jc w:val="left"/>
        <w:rPr>
          <w:b w:val="0"/>
          <w:szCs w:val="24"/>
        </w:rPr>
      </w:pPr>
    </w:p>
    <w:p w14:paraId="2EF0B855" w14:textId="77777777" w:rsidR="00963EA6" w:rsidRPr="000E7073" w:rsidRDefault="00963EA6" w:rsidP="00BC1166">
      <w:pPr>
        <w:pStyle w:val="Title"/>
        <w:jc w:val="left"/>
        <w:rPr>
          <w:b w:val="0"/>
          <w:szCs w:val="24"/>
        </w:rPr>
      </w:pPr>
    </w:p>
    <w:p w14:paraId="16128E40" w14:textId="77777777" w:rsidR="00963EA6" w:rsidRPr="000E7073" w:rsidRDefault="00963EA6" w:rsidP="00BC1166">
      <w:pPr>
        <w:pStyle w:val="Title"/>
        <w:jc w:val="left"/>
        <w:rPr>
          <w:b w:val="0"/>
          <w:szCs w:val="24"/>
        </w:rPr>
      </w:pPr>
    </w:p>
    <w:p w14:paraId="45D121DF" w14:textId="77777777" w:rsidR="00417277" w:rsidRPr="000E7073" w:rsidRDefault="00417277" w:rsidP="00BC1166">
      <w:pPr>
        <w:pStyle w:val="Title"/>
        <w:jc w:val="left"/>
        <w:rPr>
          <w:b w:val="0"/>
          <w:szCs w:val="24"/>
        </w:rPr>
      </w:pPr>
    </w:p>
    <w:p w14:paraId="6E864367" w14:textId="77777777" w:rsidR="00EF0E85" w:rsidRPr="000E7073" w:rsidRDefault="00EF0E85" w:rsidP="00BC1166">
      <w:pPr>
        <w:pStyle w:val="Title"/>
        <w:jc w:val="left"/>
        <w:rPr>
          <w:b w:val="0"/>
          <w:szCs w:val="24"/>
        </w:rPr>
      </w:pPr>
    </w:p>
    <w:p w14:paraId="440E5E23" w14:textId="77777777" w:rsidR="006946A9" w:rsidRPr="000E7073" w:rsidRDefault="006946A9" w:rsidP="00BC1166">
      <w:pPr>
        <w:pStyle w:val="Title"/>
        <w:jc w:val="left"/>
        <w:rPr>
          <w:b w:val="0"/>
          <w:szCs w:val="24"/>
        </w:rPr>
      </w:pPr>
    </w:p>
    <w:p w14:paraId="44B70335" w14:textId="37761693" w:rsidR="00B664AC" w:rsidRPr="000E7073" w:rsidRDefault="00611806" w:rsidP="00BC1166">
      <w:pPr>
        <w:pStyle w:val="Title"/>
        <w:jc w:val="left"/>
        <w:rPr>
          <w:sz w:val="28"/>
          <w:szCs w:val="28"/>
        </w:rPr>
      </w:pPr>
      <w:r w:rsidRPr="000E7073">
        <w:rPr>
          <w:b w:val="0"/>
          <w:sz w:val="28"/>
          <w:szCs w:val="28"/>
        </w:rPr>
        <w:t xml:space="preserve">Application Publication Date: </w:t>
      </w:r>
      <w:r w:rsidRPr="000E7073">
        <w:rPr>
          <w:b w:val="0"/>
          <w:sz w:val="28"/>
          <w:szCs w:val="28"/>
        </w:rPr>
        <w:tab/>
      </w:r>
      <w:r w:rsidRPr="000E7073">
        <w:rPr>
          <w:b w:val="0"/>
          <w:sz w:val="28"/>
          <w:szCs w:val="28"/>
        </w:rPr>
        <w:tab/>
      </w:r>
      <w:r w:rsidR="00F116C3">
        <w:rPr>
          <w:b w:val="0"/>
          <w:sz w:val="28"/>
          <w:szCs w:val="28"/>
        </w:rPr>
        <w:t>Tuesday</w:t>
      </w:r>
      <w:r w:rsidRPr="000E7073">
        <w:rPr>
          <w:b w:val="0"/>
          <w:sz w:val="28"/>
          <w:szCs w:val="28"/>
        </w:rPr>
        <w:t xml:space="preserve">, October </w:t>
      </w:r>
      <w:r w:rsidR="00F116C3">
        <w:rPr>
          <w:b w:val="0"/>
          <w:sz w:val="28"/>
          <w:szCs w:val="28"/>
        </w:rPr>
        <w:t>20</w:t>
      </w:r>
      <w:r w:rsidRPr="000E7073">
        <w:rPr>
          <w:b w:val="0"/>
          <w:sz w:val="28"/>
          <w:szCs w:val="28"/>
        </w:rPr>
        <w:t>, 2026</w:t>
      </w:r>
      <w:r w:rsidR="003C38B2" w:rsidRPr="000E7073">
        <w:rPr>
          <w:sz w:val="28"/>
          <w:szCs w:val="28"/>
        </w:rPr>
        <w:tab/>
      </w:r>
      <w:r w:rsidR="00963EA6" w:rsidRPr="000E7073">
        <w:rPr>
          <w:sz w:val="28"/>
          <w:szCs w:val="28"/>
        </w:rPr>
        <w:tab/>
      </w:r>
    </w:p>
    <w:p w14:paraId="3C02ECBC" w14:textId="77777777" w:rsidR="00B664AC" w:rsidRPr="000E7073" w:rsidRDefault="00B664AC" w:rsidP="00BC1166">
      <w:pPr>
        <w:pStyle w:val="Title"/>
        <w:jc w:val="left"/>
        <w:rPr>
          <w:sz w:val="28"/>
          <w:szCs w:val="28"/>
        </w:rPr>
      </w:pPr>
    </w:p>
    <w:p w14:paraId="771A01EF" w14:textId="50EA21B4" w:rsidR="004078C2" w:rsidRPr="000E7073" w:rsidRDefault="711C17CB" w:rsidP="00BC1166">
      <w:pPr>
        <w:pStyle w:val="Title"/>
        <w:jc w:val="left"/>
        <w:rPr>
          <w:sz w:val="28"/>
          <w:szCs w:val="28"/>
        </w:rPr>
      </w:pPr>
      <w:r w:rsidRPr="000E7073">
        <w:rPr>
          <w:b w:val="0"/>
          <w:sz w:val="28"/>
          <w:szCs w:val="28"/>
        </w:rPr>
        <w:t xml:space="preserve">Application Deadline: </w:t>
      </w:r>
      <w:r w:rsidRPr="000E7073">
        <w:rPr>
          <w:b w:val="0"/>
          <w:sz w:val="28"/>
          <w:szCs w:val="28"/>
        </w:rPr>
        <w:tab/>
      </w:r>
      <w:r w:rsidRPr="000E7073">
        <w:rPr>
          <w:b w:val="0"/>
          <w:sz w:val="28"/>
          <w:szCs w:val="28"/>
        </w:rPr>
        <w:tab/>
      </w:r>
      <w:r w:rsidRPr="000E7073">
        <w:rPr>
          <w:b w:val="0"/>
          <w:sz w:val="28"/>
          <w:szCs w:val="28"/>
        </w:rPr>
        <w:tab/>
      </w:r>
      <w:r w:rsidR="00F116C3">
        <w:rPr>
          <w:b w:val="0"/>
          <w:sz w:val="28"/>
          <w:szCs w:val="28"/>
        </w:rPr>
        <w:t>Tuesday</w:t>
      </w:r>
      <w:r w:rsidRPr="000E7073">
        <w:rPr>
          <w:b w:val="0"/>
          <w:sz w:val="28"/>
          <w:szCs w:val="28"/>
        </w:rPr>
        <w:t xml:space="preserve">, November </w:t>
      </w:r>
      <w:r w:rsidR="00F116C3">
        <w:rPr>
          <w:b w:val="0"/>
          <w:sz w:val="28"/>
          <w:szCs w:val="28"/>
        </w:rPr>
        <w:t>3</w:t>
      </w:r>
      <w:r w:rsidRPr="000E7073">
        <w:rPr>
          <w:b w:val="0"/>
          <w:sz w:val="28"/>
          <w:szCs w:val="28"/>
        </w:rPr>
        <w:t>, 2026, at 11:59 p.m.</w:t>
      </w:r>
      <w:r w:rsidR="00161678" w:rsidRPr="000E7073">
        <w:rPr>
          <w:sz w:val="28"/>
          <w:szCs w:val="28"/>
        </w:rPr>
        <w:tab/>
      </w:r>
      <w:r w:rsidR="003C38B2" w:rsidRPr="000E7073">
        <w:rPr>
          <w:sz w:val="28"/>
          <w:szCs w:val="28"/>
        </w:rPr>
        <w:tab/>
      </w:r>
      <w:r w:rsidR="00963EA6" w:rsidRPr="000E7073">
        <w:rPr>
          <w:sz w:val="28"/>
          <w:szCs w:val="28"/>
        </w:rPr>
        <w:tab/>
      </w:r>
    </w:p>
    <w:p w14:paraId="3BC93286" w14:textId="77777777" w:rsidR="004078C2" w:rsidRPr="000E7073" w:rsidRDefault="004078C2" w:rsidP="00BC1166">
      <w:pPr>
        <w:pStyle w:val="Title"/>
        <w:jc w:val="left"/>
        <w:rPr>
          <w:b w:val="0"/>
          <w:sz w:val="28"/>
          <w:szCs w:val="28"/>
        </w:rPr>
      </w:pPr>
    </w:p>
    <w:p w14:paraId="30A40C88" w14:textId="05B74EDC" w:rsidR="003E6C8A" w:rsidRPr="000E7073" w:rsidRDefault="004078C2" w:rsidP="00BC1166">
      <w:pPr>
        <w:pStyle w:val="Title"/>
        <w:jc w:val="left"/>
        <w:rPr>
          <w:rStyle w:val="Hyperlink"/>
          <w:sz w:val="28"/>
          <w:szCs w:val="28"/>
        </w:rPr>
      </w:pPr>
      <w:r w:rsidRPr="000E7073">
        <w:rPr>
          <w:b w:val="0"/>
          <w:sz w:val="28"/>
          <w:szCs w:val="28"/>
        </w:rPr>
        <w:t>Questions</w:t>
      </w:r>
      <w:r w:rsidRPr="000E7073">
        <w:rPr>
          <w:sz w:val="28"/>
          <w:szCs w:val="28"/>
        </w:rPr>
        <w:t xml:space="preserve">: </w:t>
      </w:r>
      <w:r w:rsidR="00B74C05" w:rsidRPr="000E7073">
        <w:rPr>
          <w:sz w:val="28"/>
          <w:szCs w:val="28"/>
        </w:rPr>
        <w:tab/>
      </w:r>
      <w:r w:rsidR="00B74C05" w:rsidRPr="000E7073">
        <w:rPr>
          <w:sz w:val="28"/>
          <w:szCs w:val="28"/>
        </w:rPr>
        <w:tab/>
      </w:r>
      <w:r w:rsidR="00B74C05" w:rsidRPr="000E7073">
        <w:rPr>
          <w:sz w:val="28"/>
          <w:szCs w:val="28"/>
        </w:rPr>
        <w:tab/>
      </w:r>
      <w:r w:rsidR="003C38B2" w:rsidRPr="000E7073">
        <w:rPr>
          <w:sz w:val="28"/>
          <w:szCs w:val="28"/>
        </w:rPr>
        <w:tab/>
      </w:r>
      <w:r w:rsidR="00963EA6" w:rsidRPr="000E7073">
        <w:rPr>
          <w:sz w:val="28"/>
          <w:szCs w:val="28"/>
        </w:rPr>
        <w:tab/>
      </w:r>
      <w:hyperlink r:id="rId13" w:history="1">
        <w:r w:rsidR="00963EA6" w:rsidRPr="000E7073">
          <w:rPr>
            <w:rStyle w:val="Hyperlink"/>
            <w:sz w:val="28"/>
            <w:szCs w:val="28"/>
          </w:rPr>
          <w:t>eohedgrants@mass.gov</w:t>
        </w:r>
      </w:hyperlink>
    </w:p>
    <w:p w14:paraId="63BC0DB3" w14:textId="32B61F14" w:rsidR="00047A7E" w:rsidRPr="000E7073" w:rsidRDefault="003E6C8A" w:rsidP="00BC1166">
      <w:pPr>
        <w:rPr>
          <w:b/>
          <w:color w:val="0000FF"/>
          <w:szCs w:val="24"/>
          <w:u w:val="single"/>
        </w:rPr>
      </w:pPr>
      <w:r w:rsidRPr="000E7073">
        <w:rPr>
          <w:rStyle w:val="Hyperlink"/>
          <w:szCs w:val="24"/>
        </w:rPr>
        <w:br w:type="page"/>
      </w:r>
    </w:p>
    <w:p w14:paraId="508FA318" w14:textId="77777777" w:rsidR="00047A7E" w:rsidRPr="000E7073" w:rsidRDefault="00047A7E" w:rsidP="00BC1166">
      <w:pPr>
        <w:pStyle w:val="Title"/>
        <w:jc w:val="left"/>
        <w:rPr>
          <w:color w:val="FF0000"/>
          <w:szCs w:val="24"/>
        </w:rPr>
      </w:pPr>
    </w:p>
    <w:p w14:paraId="6B265A1C" w14:textId="2A7EECAC" w:rsidR="00E633C7" w:rsidRPr="000E7073" w:rsidRDefault="00E633C7" w:rsidP="00BC1166">
      <w:pPr>
        <w:tabs>
          <w:tab w:val="right" w:pos="10080"/>
        </w:tabs>
        <w:rPr>
          <w:b/>
          <w:szCs w:val="24"/>
        </w:rPr>
      </w:pPr>
    </w:p>
    <w:sdt>
      <w:sdtPr>
        <w:rPr>
          <w:rFonts w:ascii="Times New Roman" w:eastAsia="Times New Roman" w:hAnsi="Times New Roman" w:cs="Times New Roman"/>
          <w:noProof/>
          <w:color w:val="auto"/>
          <w:sz w:val="24"/>
          <w:szCs w:val="24"/>
        </w:rPr>
        <w:id w:val="51066205"/>
        <w:docPartObj>
          <w:docPartGallery w:val="Table of Contents"/>
          <w:docPartUnique/>
        </w:docPartObj>
      </w:sdtPr>
      <w:sdtEndPr/>
      <w:sdtContent>
        <w:p w14:paraId="6DAA7C2E" w14:textId="77777777" w:rsidR="00521271" w:rsidRPr="000E7073" w:rsidRDefault="4A5DB924" w:rsidP="00BC1166">
          <w:pPr>
            <w:pStyle w:val="TOCHeading"/>
            <w:keepNext w:val="0"/>
            <w:keepLines w:val="0"/>
            <w:widowControl w:val="0"/>
            <w:pBdr>
              <w:top w:val="single" w:sz="4" w:space="1" w:color="000000"/>
              <w:left w:val="single" w:sz="4" w:space="4" w:color="000000"/>
              <w:bottom w:val="single" w:sz="4" w:space="0" w:color="000000"/>
              <w:right w:val="single" w:sz="4" w:space="4" w:color="000000"/>
            </w:pBdr>
            <w:spacing w:before="0" w:line="240" w:lineRule="auto"/>
            <w:jc w:val="center"/>
            <w:rPr>
              <w:rFonts w:ascii="Times New Roman" w:hAnsi="Times New Roman" w:cs="Times New Roman"/>
              <w:b/>
              <w:bCs/>
              <w:sz w:val="24"/>
              <w:szCs w:val="24"/>
            </w:rPr>
          </w:pPr>
          <w:r w:rsidRPr="000E7073">
            <w:rPr>
              <w:rFonts w:ascii="Times New Roman" w:hAnsi="Times New Roman" w:cs="Times New Roman"/>
              <w:b/>
              <w:bCs/>
              <w:sz w:val="24"/>
              <w:szCs w:val="24"/>
            </w:rPr>
            <w:t>Table of Contents</w:t>
          </w:r>
        </w:p>
        <w:p w14:paraId="72A84850" w14:textId="19DF6A70" w:rsidR="00A34AA8" w:rsidRDefault="00367A02">
          <w:pPr>
            <w:pStyle w:val="TOC2"/>
            <w:tabs>
              <w:tab w:val="left" w:pos="720"/>
            </w:tabs>
            <w:rPr>
              <w:rFonts w:asciiTheme="minorHAnsi" w:eastAsiaTheme="minorEastAsia" w:hAnsiTheme="minorHAnsi" w:cstheme="minorBidi"/>
              <w:kern w:val="2"/>
              <w14:ligatures w14:val="standardContextual"/>
            </w:rPr>
          </w:pPr>
          <w:r w:rsidRPr="000E7073">
            <w:rPr>
              <w:rFonts w:ascii="Times New Roman" w:hAnsi="Times New Roman"/>
            </w:rPr>
            <w:fldChar w:fldCharType="begin"/>
          </w:r>
          <w:r w:rsidR="00915C82" w:rsidRPr="000E7073">
            <w:rPr>
              <w:rFonts w:ascii="Times New Roman" w:hAnsi="Times New Roman"/>
            </w:rPr>
            <w:instrText>TOC \o "1-3" \h \z \u</w:instrText>
          </w:r>
          <w:r w:rsidRPr="000E7073">
            <w:rPr>
              <w:rFonts w:ascii="Times New Roman" w:hAnsi="Times New Roman"/>
            </w:rPr>
            <w:fldChar w:fldCharType="separate"/>
          </w:r>
          <w:hyperlink w:anchor="_Toc242364661" w:history="1">
            <w:r w:rsidR="00A34AA8" w:rsidRPr="00127466">
              <w:rPr>
                <w:rStyle w:val="Hyperlink"/>
                <w:rFonts w:ascii="Times New Roman" w:hAnsi="Times New Roman"/>
              </w:rPr>
              <w:t>A.</w:t>
            </w:r>
            <w:r w:rsidR="00A34AA8">
              <w:rPr>
                <w:rFonts w:asciiTheme="minorHAnsi" w:eastAsiaTheme="minorEastAsia" w:hAnsiTheme="minorHAnsi" w:cstheme="minorBidi"/>
                <w:kern w:val="2"/>
                <w14:ligatures w14:val="standardContextual"/>
              </w:rPr>
              <w:tab/>
            </w:r>
            <w:r w:rsidR="00A34AA8" w:rsidRPr="00127466">
              <w:rPr>
                <w:rStyle w:val="Hyperlink"/>
                <w:rFonts w:ascii="Times New Roman" w:hAnsi="Times New Roman"/>
              </w:rPr>
              <w:t>INTRODUCTION</w:t>
            </w:r>
            <w:r w:rsidR="00A34AA8">
              <w:rPr>
                <w:webHidden/>
              </w:rPr>
              <w:tab/>
            </w:r>
            <w:r w:rsidR="00A34AA8">
              <w:rPr>
                <w:webHidden/>
              </w:rPr>
              <w:fldChar w:fldCharType="begin"/>
            </w:r>
            <w:r w:rsidR="00A34AA8">
              <w:rPr>
                <w:webHidden/>
              </w:rPr>
              <w:instrText xml:space="preserve"> PAGEREF _Toc242364661 \h </w:instrText>
            </w:r>
            <w:r w:rsidR="00A34AA8">
              <w:rPr>
                <w:webHidden/>
              </w:rPr>
            </w:r>
            <w:r w:rsidR="00A34AA8">
              <w:rPr>
                <w:webHidden/>
              </w:rPr>
              <w:fldChar w:fldCharType="separate"/>
            </w:r>
            <w:r w:rsidR="00A34AA8">
              <w:rPr>
                <w:webHidden/>
              </w:rPr>
              <w:t>2</w:t>
            </w:r>
            <w:r w:rsidR="00A34AA8">
              <w:rPr>
                <w:webHidden/>
              </w:rPr>
              <w:fldChar w:fldCharType="end"/>
            </w:r>
          </w:hyperlink>
        </w:p>
        <w:p w14:paraId="3CEB1AED" w14:textId="2F2AA86B" w:rsidR="00A34AA8" w:rsidRDefault="00A34AA8">
          <w:pPr>
            <w:pStyle w:val="TOC2"/>
            <w:tabs>
              <w:tab w:val="left" w:pos="720"/>
            </w:tabs>
            <w:rPr>
              <w:rFonts w:asciiTheme="minorHAnsi" w:eastAsiaTheme="minorEastAsia" w:hAnsiTheme="minorHAnsi" w:cstheme="minorBidi"/>
              <w:kern w:val="2"/>
              <w14:ligatures w14:val="standardContextual"/>
            </w:rPr>
          </w:pPr>
          <w:hyperlink w:anchor="_Toc242364662" w:history="1">
            <w:r w:rsidRPr="00127466">
              <w:rPr>
                <w:rStyle w:val="Hyperlink"/>
                <w:rFonts w:ascii="Times New Roman" w:hAnsi="Times New Roman"/>
              </w:rPr>
              <w:t>B.</w:t>
            </w:r>
            <w:r>
              <w:rPr>
                <w:rFonts w:asciiTheme="minorHAnsi" w:eastAsiaTheme="minorEastAsia" w:hAnsiTheme="minorHAnsi" w:cstheme="minorBidi"/>
                <w:kern w:val="2"/>
                <w14:ligatures w14:val="standardContextual"/>
              </w:rPr>
              <w:tab/>
            </w:r>
            <w:r w:rsidRPr="00127466">
              <w:rPr>
                <w:rStyle w:val="Hyperlink"/>
                <w:rFonts w:ascii="Times New Roman" w:hAnsi="Times New Roman"/>
              </w:rPr>
              <w:t>WHAT’S NEW IN FY2027</w:t>
            </w:r>
            <w:r>
              <w:rPr>
                <w:webHidden/>
              </w:rPr>
              <w:tab/>
            </w:r>
            <w:r>
              <w:rPr>
                <w:webHidden/>
              </w:rPr>
              <w:fldChar w:fldCharType="begin"/>
            </w:r>
            <w:r>
              <w:rPr>
                <w:webHidden/>
              </w:rPr>
              <w:instrText xml:space="preserve"> PAGEREF _Toc242364662 \h </w:instrText>
            </w:r>
            <w:r>
              <w:rPr>
                <w:webHidden/>
              </w:rPr>
            </w:r>
            <w:r>
              <w:rPr>
                <w:webHidden/>
              </w:rPr>
              <w:fldChar w:fldCharType="separate"/>
            </w:r>
            <w:r>
              <w:rPr>
                <w:webHidden/>
              </w:rPr>
              <w:t>2</w:t>
            </w:r>
            <w:r>
              <w:rPr>
                <w:webHidden/>
              </w:rPr>
              <w:fldChar w:fldCharType="end"/>
            </w:r>
          </w:hyperlink>
        </w:p>
        <w:p w14:paraId="2274C54D" w14:textId="1C873BFD" w:rsidR="00A34AA8" w:rsidRDefault="00A34AA8">
          <w:pPr>
            <w:pStyle w:val="TOC2"/>
            <w:tabs>
              <w:tab w:val="left" w:pos="720"/>
            </w:tabs>
            <w:rPr>
              <w:rFonts w:asciiTheme="minorHAnsi" w:eastAsiaTheme="minorEastAsia" w:hAnsiTheme="minorHAnsi" w:cstheme="minorBidi"/>
              <w:kern w:val="2"/>
              <w14:ligatures w14:val="standardContextual"/>
            </w:rPr>
          </w:pPr>
          <w:hyperlink w:anchor="_Toc242364663" w:history="1">
            <w:r w:rsidRPr="00127466">
              <w:rPr>
                <w:rStyle w:val="Hyperlink"/>
                <w:rFonts w:ascii="Times New Roman" w:hAnsi="Times New Roman"/>
              </w:rPr>
              <w:t>C.</w:t>
            </w:r>
            <w:r>
              <w:rPr>
                <w:rFonts w:asciiTheme="minorHAnsi" w:eastAsiaTheme="minorEastAsia" w:hAnsiTheme="minorHAnsi" w:cstheme="minorBidi"/>
                <w:kern w:val="2"/>
                <w14:ligatures w14:val="standardContextual"/>
              </w:rPr>
              <w:tab/>
            </w:r>
            <w:r w:rsidRPr="00127466">
              <w:rPr>
                <w:rStyle w:val="Hyperlink"/>
                <w:rFonts w:ascii="Times New Roman" w:hAnsi="Times New Roman"/>
              </w:rPr>
              <w:t>PROGRAM PURPOSE</w:t>
            </w:r>
            <w:r>
              <w:rPr>
                <w:webHidden/>
              </w:rPr>
              <w:tab/>
            </w:r>
            <w:r>
              <w:rPr>
                <w:webHidden/>
              </w:rPr>
              <w:fldChar w:fldCharType="begin"/>
            </w:r>
            <w:r>
              <w:rPr>
                <w:webHidden/>
              </w:rPr>
              <w:instrText xml:space="preserve"> PAGEREF _Toc242364663 \h </w:instrText>
            </w:r>
            <w:r>
              <w:rPr>
                <w:webHidden/>
              </w:rPr>
            </w:r>
            <w:r>
              <w:rPr>
                <w:webHidden/>
              </w:rPr>
              <w:fldChar w:fldCharType="separate"/>
            </w:r>
            <w:r>
              <w:rPr>
                <w:webHidden/>
              </w:rPr>
              <w:t>3</w:t>
            </w:r>
            <w:r>
              <w:rPr>
                <w:webHidden/>
              </w:rPr>
              <w:fldChar w:fldCharType="end"/>
            </w:r>
          </w:hyperlink>
        </w:p>
        <w:p w14:paraId="74C1CE39" w14:textId="4637ADB5" w:rsidR="00A34AA8" w:rsidRDefault="00A34AA8">
          <w:pPr>
            <w:pStyle w:val="TOC2"/>
            <w:tabs>
              <w:tab w:val="left" w:pos="720"/>
            </w:tabs>
            <w:rPr>
              <w:rFonts w:asciiTheme="minorHAnsi" w:eastAsiaTheme="minorEastAsia" w:hAnsiTheme="minorHAnsi" w:cstheme="minorBidi"/>
              <w:kern w:val="2"/>
              <w14:ligatures w14:val="standardContextual"/>
            </w:rPr>
          </w:pPr>
          <w:hyperlink w:anchor="_Toc242364664" w:history="1">
            <w:r w:rsidRPr="00127466">
              <w:rPr>
                <w:rStyle w:val="Hyperlink"/>
                <w:rFonts w:ascii="Times New Roman" w:hAnsi="Times New Roman"/>
              </w:rPr>
              <w:t>D.</w:t>
            </w:r>
            <w:r>
              <w:rPr>
                <w:rFonts w:asciiTheme="minorHAnsi" w:eastAsiaTheme="minorEastAsia" w:hAnsiTheme="minorHAnsi" w:cstheme="minorBidi"/>
                <w:kern w:val="2"/>
                <w14:ligatures w14:val="standardContextual"/>
              </w:rPr>
              <w:tab/>
            </w:r>
            <w:r w:rsidRPr="00127466">
              <w:rPr>
                <w:rStyle w:val="Hyperlink"/>
                <w:rFonts w:ascii="Times New Roman" w:hAnsi="Times New Roman"/>
              </w:rPr>
              <w:t>ELIGIBILITY</w:t>
            </w:r>
            <w:r>
              <w:rPr>
                <w:webHidden/>
              </w:rPr>
              <w:tab/>
            </w:r>
            <w:r>
              <w:rPr>
                <w:webHidden/>
              </w:rPr>
              <w:fldChar w:fldCharType="begin"/>
            </w:r>
            <w:r>
              <w:rPr>
                <w:webHidden/>
              </w:rPr>
              <w:instrText xml:space="preserve"> PAGEREF _Toc242364664 \h </w:instrText>
            </w:r>
            <w:r>
              <w:rPr>
                <w:webHidden/>
              </w:rPr>
            </w:r>
            <w:r>
              <w:rPr>
                <w:webHidden/>
              </w:rPr>
              <w:fldChar w:fldCharType="separate"/>
            </w:r>
            <w:r>
              <w:rPr>
                <w:webHidden/>
              </w:rPr>
              <w:t>3</w:t>
            </w:r>
            <w:r>
              <w:rPr>
                <w:webHidden/>
              </w:rPr>
              <w:fldChar w:fldCharType="end"/>
            </w:r>
          </w:hyperlink>
        </w:p>
        <w:p w14:paraId="4A1143D6" w14:textId="382B7617" w:rsidR="00A34AA8" w:rsidRDefault="00A34AA8">
          <w:pPr>
            <w:pStyle w:val="TOC2"/>
            <w:tabs>
              <w:tab w:val="left" w:pos="720"/>
            </w:tabs>
            <w:rPr>
              <w:rFonts w:asciiTheme="minorHAnsi" w:eastAsiaTheme="minorEastAsia" w:hAnsiTheme="minorHAnsi" w:cstheme="minorBidi"/>
              <w:kern w:val="2"/>
              <w14:ligatures w14:val="standardContextual"/>
            </w:rPr>
          </w:pPr>
          <w:hyperlink w:anchor="_Toc242364665" w:history="1">
            <w:r w:rsidRPr="00127466">
              <w:rPr>
                <w:rStyle w:val="Hyperlink"/>
                <w:rFonts w:ascii="Times New Roman" w:hAnsi="Times New Roman"/>
              </w:rPr>
              <w:t>E.</w:t>
            </w:r>
            <w:r>
              <w:rPr>
                <w:rFonts w:asciiTheme="minorHAnsi" w:eastAsiaTheme="minorEastAsia" w:hAnsiTheme="minorHAnsi" w:cstheme="minorBidi"/>
                <w:kern w:val="2"/>
                <w14:ligatures w14:val="standardContextual"/>
              </w:rPr>
              <w:tab/>
            </w:r>
            <w:r w:rsidRPr="00127466">
              <w:rPr>
                <w:rStyle w:val="Hyperlink"/>
                <w:rFonts w:ascii="Times New Roman" w:hAnsi="Times New Roman"/>
              </w:rPr>
              <w:t>NOFA HIGHLIGHTS</w:t>
            </w:r>
            <w:r>
              <w:rPr>
                <w:webHidden/>
              </w:rPr>
              <w:tab/>
            </w:r>
            <w:r>
              <w:rPr>
                <w:webHidden/>
              </w:rPr>
              <w:fldChar w:fldCharType="begin"/>
            </w:r>
            <w:r>
              <w:rPr>
                <w:webHidden/>
              </w:rPr>
              <w:instrText xml:space="preserve"> PAGEREF _Toc242364665 \h </w:instrText>
            </w:r>
            <w:r>
              <w:rPr>
                <w:webHidden/>
              </w:rPr>
            </w:r>
            <w:r>
              <w:rPr>
                <w:webHidden/>
              </w:rPr>
              <w:fldChar w:fldCharType="separate"/>
            </w:r>
            <w:r>
              <w:rPr>
                <w:webHidden/>
              </w:rPr>
              <w:t>4</w:t>
            </w:r>
            <w:r>
              <w:rPr>
                <w:webHidden/>
              </w:rPr>
              <w:fldChar w:fldCharType="end"/>
            </w:r>
          </w:hyperlink>
        </w:p>
        <w:p w14:paraId="13644E93" w14:textId="11CE1CA5" w:rsidR="00A34AA8" w:rsidRDefault="00A34AA8">
          <w:pPr>
            <w:pStyle w:val="TOC2"/>
            <w:tabs>
              <w:tab w:val="left" w:pos="720"/>
            </w:tabs>
            <w:rPr>
              <w:rFonts w:asciiTheme="minorHAnsi" w:eastAsiaTheme="minorEastAsia" w:hAnsiTheme="minorHAnsi" w:cstheme="minorBidi"/>
              <w:kern w:val="2"/>
              <w14:ligatures w14:val="standardContextual"/>
            </w:rPr>
          </w:pPr>
          <w:hyperlink w:anchor="_Toc242364666" w:history="1">
            <w:r w:rsidRPr="00127466">
              <w:rPr>
                <w:rStyle w:val="Hyperlink"/>
                <w:rFonts w:ascii="Times New Roman" w:hAnsi="Times New Roman"/>
              </w:rPr>
              <w:t>F.</w:t>
            </w:r>
            <w:r>
              <w:rPr>
                <w:rFonts w:asciiTheme="minorHAnsi" w:eastAsiaTheme="minorEastAsia" w:hAnsiTheme="minorHAnsi" w:cstheme="minorBidi"/>
                <w:kern w:val="2"/>
                <w14:ligatures w14:val="standardContextual"/>
              </w:rPr>
              <w:tab/>
            </w:r>
            <w:r w:rsidRPr="00127466">
              <w:rPr>
                <w:rStyle w:val="Hyperlink"/>
                <w:rFonts w:ascii="Times New Roman" w:hAnsi="Times New Roman"/>
              </w:rPr>
              <w:t>ANTICIPATED PROCUREMENT CALENDAR</w:t>
            </w:r>
            <w:r>
              <w:rPr>
                <w:webHidden/>
              </w:rPr>
              <w:tab/>
            </w:r>
            <w:r>
              <w:rPr>
                <w:webHidden/>
              </w:rPr>
              <w:fldChar w:fldCharType="begin"/>
            </w:r>
            <w:r>
              <w:rPr>
                <w:webHidden/>
              </w:rPr>
              <w:instrText xml:space="preserve"> PAGEREF _Toc242364666 \h </w:instrText>
            </w:r>
            <w:r>
              <w:rPr>
                <w:webHidden/>
              </w:rPr>
            </w:r>
            <w:r>
              <w:rPr>
                <w:webHidden/>
              </w:rPr>
              <w:fldChar w:fldCharType="separate"/>
            </w:r>
            <w:r>
              <w:rPr>
                <w:webHidden/>
              </w:rPr>
              <w:t>6</w:t>
            </w:r>
            <w:r>
              <w:rPr>
                <w:webHidden/>
              </w:rPr>
              <w:fldChar w:fldCharType="end"/>
            </w:r>
          </w:hyperlink>
        </w:p>
        <w:p w14:paraId="0A270B1D" w14:textId="12884B56" w:rsidR="00A34AA8" w:rsidRDefault="00A34AA8">
          <w:pPr>
            <w:pStyle w:val="TOC2"/>
            <w:tabs>
              <w:tab w:val="left" w:pos="720"/>
            </w:tabs>
            <w:rPr>
              <w:rFonts w:asciiTheme="minorHAnsi" w:eastAsiaTheme="minorEastAsia" w:hAnsiTheme="minorHAnsi" w:cstheme="minorBidi"/>
              <w:kern w:val="2"/>
              <w14:ligatures w14:val="standardContextual"/>
            </w:rPr>
          </w:pPr>
          <w:hyperlink w:anchor="_Toc242364667" w:history="1">
            <w:r w:rsidRPr="00127466">
              <w:rPr>
                <w:rStyle w:val="Hyperlink"/>
                <w:rFonts w:ascii="Times New Roman" w:hAnsi="Times New Roman"/>
              </w:rPr>
              <w:t>G.</w:t>
            </w:r>
            <w:r>
              <w:rPr>
                <w:rFonts w:asciiTheme="minorHAnsi" w:eastAsiaTheme="minorEastAsia" w:hAnsiTheme="minorHAnsi" w:cstheme="minorBidi"/>
                <w:kern w:val="2"/>
                <w14:ligatures w14:val="standardContextual"/>
              </w:rPr>
              <w:tab/>
            </w:r>
            <w:r w:rsidRPr="00127466">
              <w:rPr>
                <w:rStyle w:val="Hyperlink"/>
                <w:rFonts w:ascii="Times New Roman" w:hAnsi="Times New Roman"/>
              </w:rPr>
              <w:t>FUNDING METHODOLOGY</w:t>
            </w:r>
            <w:r>
              <w:rPr>
                <w:webHidden/>
              </w:rPr>
              <w:tab/>
            </w:r>
            <w:r>
              <w:rPr>
                <w:webHidden/>
              </w:rPr>
              <w:fldChar w:fldCharType="begin"/>
            </w:r>
            <w:r>
              <w:rPr>
                <w:webHidden/>
              </w:rPr>
              <w:instrText xml:space="preserve"> PAGEREF _Toc242364667 \h </w:instrText>
            </w:r>
            <w:r>
              <w:rPr>
                <w:webHidden/>
              </w:rPr>
            </w:r>
            <w:r>
              <w:rPr>
                <w:webHidden/>
              </w:rPr>
              <w:fldChar w:fldCharType="separate"/>
            </w:r>
            <w:r>
              <w:rPr>
                <w:webHidden/>
              </w:rPr>
              <w:t>6</w:t>
            </w:r>
            <w:r>
              <w:rPr>
                <w:webHidden/>
              </w:rPr>
              <w:fldChar w:fldCharType="end"/>
            </w:r>
          </w:hyperlink>
        </w:p>
        <w:p w14:paraId="16E2035F" w14:textId="60958B77" w:rsidR="00A34AA8" w:rsidRDefault="00A34AA8">
          <w:pPr>
            <w:pStyle w:val="TOC2"/>
            <w:tabs>
              <w:tab w:val="left" w:pos="720"/>
            </w:tabs>
            <w:rPr>
              <w:rFonts w:asciiTheme="minorHAnsi" w:eastAsiaTheme="minorEastAsia" w:hAnsiTheme="minorHAnsi" w:cstheme="minorBidi"/>
              <w:kern w:val="2"/>
              <w14:ligatures w14:val="standardContextual"/>
            </w:rPr>
          </w:pPr>
          <w:hyperlink w:anchor="_Toc242364668" w:history="1">
            <w:r w:rsidRPr="00127466">
              <w:rPr>
                <w:rStyle w:val="Hyperlink"/>
                <w:rFonts w:ascii="Times New Roman" w:hAnsi="Times New Roman"/>
              </w:rPr>
              <w:t>H.</w:t>
            </w:r>
            <w:r>
              <w:rPr>
                <w:rFonts w:asciiTheme="minorHAnsi" w:eastAsiaTheme="minorEastAsia" w:hAnsiTheme="minorHAnsi" w:cstheme="minorBidi"/>
                <w:kern w:val="2"/>
                <w14:ligatures w14:val="standardContextual"/>
              </w:rPr>
              <w:tab/>
            </w:r>
            <w:r w:rsidRPr="00127466">
              <w:rPr>
                <w:rStyle w:val="Hyperlink"/>
                <w:rFonts w:ascii="Times New Roman" w:hAnsi="Times New Roman"/>
              </w:rPr>
              <w:t>APPLICATION PROCESS AND GUIDANCE</w:t>
            </w:r>
            <w:r>
              <w:rPr>
                <w:webHidden/>
              </w:rPr>
              <w:tab/>
            </w:r>
            <w:r>
              <w:rPr>
                <w:webHidden/>
              </w:rPr>
              <w:fldChar w:fldCharType="begin"/>
            </w:r>
            <w:r>
              <w:rPr>
                <w:webHidden/>
              </w:rPr>
              <w:instrText xml:space="preserve"> PAGEREF _Toc242364668 \h </w:instrText>
            </w:r>
            <w:r>
              <w:rPr>
                <w:webHidden/>
              </w:rPr>
            </w:r>
            <w:r>
              <w:rPr>
                <w:webHidden/>
              </w:rPr>
              <w:fldChar w:fldCharType="separate"/>
            </w:r>
            <w:r>
              <w:rPr>
                <w:webHidden/>
              </w:rPr>
              <w:t>7</w:t>
            </w:r>
            <w:r>
              <w:rPr>
                <w:webHidden/>
              </w:rPr>
              <w:fldChar w:fldCharType="end"/>
            </w:r>
          </w:hyperlink>
        </w:p>
        <w:p w14:paraId="77A810F3" w14:textId="74D0BEDD" w:rsidR="00A34AA8" w:rsidRDefault="00A34AA8">
          <w:pPr>
            <w:pStyle w:val="TOC2"/>
            <w:tabs>
              <w:tab w:val="left" w:pos="720"/>
            </w:tabs>
            <w:rPr>
              <w:rFonts w:asciiTheme="minorHAnsi" w:eastAsiaTheme="minorEastAsia" w:hAnsiTheme="minorHAnsi" w:cstheme="minorBidi"/>
              <w:kern w:val="2"/>
              <w14:ligatures w14:val="standardContextual"/>
            </w:rPr>
          </w:pPr>
          <w:hyperlink w:anchor="_Toc242364669" w:history="1">
            <w:r w:rsidRPr="00127466">
              <w:rPr>
                <w:rStyle w:val="Hyperlink"/>
                <w:rFonts w:ascii="Times New Roman" w:hAnsi="Times New Roman"/>
              </w:rPr>
              <w:t>I.</w:t>
            </w:r>
            <w:r>
              <w:rPr>
                <w:rFonts w:asciiTheme="minorHAnsi" w:eastAsiaTheme="minorEastAsia" w:hAnsiTheme="minorHAnsi" w:cstheme="minorBidi"/>
                <w:kern w:val="2"/>
                <w14:ligatures w14:val="standardContextual"/>
              </w:rPr>
              <w:tab/>
            </w:r>
            <w:r w:rsidRPr="00127466">
              <w:rPr>
                <w:rStyle w:val="Hyperlink"/>
                <w:rFonts w:ascii="Times New Roman" w:hAnsi="Times New Roman"/>
              </w:rPr>
              <w:t>OTHER TERMS AND CONDITIONS</w:t>
            </w:r>
            <w:r>
              <w:rPr>
                <w:webHidden/>
              </w:rPr>
              <w:tab/>
            </w:r>
            <w:r>
              <w:rPr>
                <w:webHidden/>
              </w:rPr>
              <w:fldChar w:fldCharType="begin"/>
            </w:r>
            <w:r>
              <w:rPr>
                <w:webHidden/>
              </w:rPr>
              <w:instrText xml:space="preserve"> PAGEREF _Toc242364669 \h </w:instrText>
            </w:r>
            <w:r>
              <w:rPr>
                <w:webHidden/>
              </w:rPr>
            </w:r>
            <w:r>
              <w:rPr>
                <w:webHidden/>
              </w:rPr>
              <w:fldChar w:fldCharType="separate"/>
            </w:r>
            <w:r>
              <w:rPr>
                <w:webHidden/>
              </w:rPr>
              <w:t>8</w:t>
            </w:r>
            <w:r>
              <w:rPr>
                <w:webHidden/>
              </w:rPr>
              <w:fldChar w:fldCharType="end"/>
            </w:r>
          </w:hyperlink>
        </w:p>
        <w:p w14:paraId="059F3863" w14:textId="68AAEABA" w:rsidR="00A34AA8" w:rsidRDefault="00A34AA8">
          <w:pPr>
            <w:pStyle w:val="TOC2"/>
            <w:tabs>
              <w:tab w:val="left" w:pos="720"/>
            </w:tabs>
            <w:rPr>
              <w:rFonts w:asciiTheme="minorHAnsi" w:eastAsiaTheme="minorEastAsia" w:hAnsiTheme="minorHAnsi" w:cstheme="minorBidi"/>
              <w:kern w:val="2"/>
              <w14:ligatures w14:val="standardContextual"/>
            </w:rPr>
          </w:pPr>
          <w:hyperlink w:anchor="_Toc242364670" w:history="1">
            <w:r w:rsidRPr="00127466">
              <w:rPr>
                <w:rStyle w:val="Hyperlink"/>
                <w:rFonts w:ascii="Times New Roman" w:hAnsi="Times New Roman"/>
              </w:rPr>
              <w:t>J.</w:t>
            </w:r>
            <w:r>
              <w:rPr>
                <w:rFonts w:asciiTheme="minorHAnsi" w:eastAsiaTheme="minorEastAsia" w:hAnsiTheme="minorHAnsi" w:cstheme="minorBidi"/>
                <w:kern w:val="2"/>
                <w14:ligatures w14:val="standardContextual"/>
              </w:rPr>
              <w:tab/>
            </w:r>
            <w:r w:rsidRPr="00127466">
              <w:rPr>
                <w:rStyle w:val="Hyperlink"/>
                <w:rFonts w:ascii="Times New Roman" w:hAnsi="Times New Roman"/>
              </w:rPr>
              <w:t>APPENDIX: APPLICATION TEMPLATE</w:t>
            </w:r>
            <w:r>
              <w:rPr>
                <w:webHidden/>
              </w:rPr>
              <w:tab/>
            </w:r>
            <w:r>
              <w:rPr>
                <w:webHidden/>
              </w:rPr>
              <w:fldChar w:fldCharType="begin"/>
            </w:r>
            <w:r>
              <w:rPr>
                <w:webHidden/>
              </w:rPr>
              <w:instrText xml:space="preserve"> PAGEREF _Toc242364670 \h </w:instrText>
            </w:r>
            <w:r>
              <w:rPr>
                <w:webHidden/>
              </w:rPr>
            </w:r>
            <w:r>
              <w:rPr>
                <w:webHidden/>
              </w:rPr>
              <w:fldChar w:fldCharType="separate"/>
            </w:r>
            <w:r>
              <w:rPr>
                <w:webHidden/>
              </w:rPr>
              <w:t>9</w:t>
            </w:r>
            <w:r>
              <w:rPr>
                <w:webHidden/>
              </w:rPr>
              <w:fldChar w:fldCharType="end"/>
            </w:r>
          </w:hyperlink>
        </w:p>
        <w:p w14:paraId="58138503" w14:textId="4842D60D" w:rsidR="007E144F" w:rsidRPr="000E7073" w:rsidRDefault="00367A02" w:rsidP="00BC1166">
          <w:pPr>
            <w:pStyle w:val="TOC2"/>
            <w:spacing w:after="0"/>
            <w:ind w:left="0"/>
            <w:rPr>
              <w:rFonts w:ascii="Times New Roman" w:hAnsi="Times New Roman"/>
            </w:rPr>
          </w:pPr>
          <w:r w:rsidRPr="000E7073">
            <w:rPr>
              <w:rFonts w:ascii="Times New Roman" w:hAnsi="Times New Roman"/>
            </w:rPr>
            <w:fldChar w:fldCharType="end"/>
          </w:r>
        </w:p>
      </w:sdtContent>
    </w:sdt>
    <w:p w14:paraId="42971F47" w14:textId="109401C0" w:rsidR="00521271" w:rsidRPr="000E7073" w:rsidRDefault="00521271" w:rsidP="00BC1166">
      <w:pPr>
        <w:pStyle w:val="TOC2"/>
        <w:widowControl w:val="0"/>
        <w:pBdr>
          <w:top w:val="single" w:sz="4" w:space="1" w:color="auto"/>
          <w:left w:val="single" w:sz="4" w:space="4" w:color="auto"/>
          <w:bottom w:val="single" w:sz="4" w:space="0" w:color="auto"/>
          <w:right w:val="single" w:sz="4" w:space="4" w:color="auto"/>
        </w:pBdr>
        <w:tabs>
          <w:tab w:val="left" w:pos="660"/>
        </w:tabs>
        <w:spacing w:after="0"/>
        <w:ind w:left="0"/>
        <w:rPr>
          <w:rFonts w:ascii="Times New Roman" w:hAnsi="Times New Roman"/>
        </w:rPr>
      </w:pPr>
    </w:p>
    <w:p w14:paraId="06EE8743" w14:textId="77777777" w:rsidR="000154CE" w:rsidRDefault="000154CE" w:rsidP="005E2F8F">
      <w:pPr>
        <w:tabs>
          <w:tab w:val="right" w:pos="10080"/>
        </w:tabs>
        <w:rPr>
          <w:szCs w:val="24"/>
        </w:rPr>
      </w:pPr>
    </w:p>
    <w:p w14:paraId="1D224533" w14:textId="77777777" w:rsidR="00A34AA8" w:rsidRPr="005E2F8F" w:rsidRDefault="00A34AA8" w:rsidP="005E2F8F">
      <w:pPr>
        <w:tabs>
          <w:tab w:val="right" w:pos="10080"/>
        </w:tabs>
        <w:rPr>
          <w:szCs w:val="24"/>
        </w:rPr>
      </w:pPr>
    </w:p>
    <w:p w14:paraId="7CD89AE1" w14:textId="77777777" w:rsidR="004F5301" w:rsidRPr="005E2F8F" w:rsidRDefault="004F5301" w:rsidP="005E2F8F">
      <w:pPr>
        <w:pStyle w:val="Heading2"/>
        <w:numPr>
          <w:ilvl w:val="0"/>
          <w:numId w:val="7"/>
        </w:numPr>
        <w:spacing w:before="0"/>
        <w:ind w:left="360"/>
        <w:rPr>
          <w:rFonts w:ascii="Times New Roman" w:hAnsi="Times New Roman"/>
          <w:szCs w:val="24"/>
        </w:rPr>
      </w:pPr>
      <w:bookmarkStart w:id="0" w:name="_Toc242364661"/>
      <w:bookmarkStart w:id="1" w:name="_Toc85404030"/>
      <w:bookmarkStart w:id="2" w:name="_Toc585724110"/>
      <w:bookmarkStart w:id="3" w:name="_Toc54638058"/>
      <w:r w:rsidRPr="005E2F8F">
        <w:rPr>
          <w:rFonts w:ascii="Times New Roman" w:hAnsi="Times New Roman"/>
          <w:szCs w:val="24"/>
        </w:rPr>
        <w:t>INTRODUCTION</w:t>
      </w:r>
      <w:bookmarkEnd w:id="0"/>
    </w:p>
    <w:p w14:paraId="2601EB5B" w14:textId="77777777" w:rsidR="00A35325" w:rsidRPr="005E2F8F" w:rsidRDefault="00A35325" w:rsidP="005E2F8F">
      <w:pPr>
        <w:rPr>
          <w:szCs w:val="24"/>
        </w:rPr>
      </w:pPr>
    </w:p>
    <w:p w14:paraId="5CB3B2D8" w14:textId="132CECE7" w:rsidR="00A35325" w:rsidRPr="005E2F8F" w:rsidRDefault="00A35325" w:rsidP="005E2F8F">
      <w:pPr>
        <w:rPr>
          <w:rFonts w:eastAsia="Arial"/>
          <w:color w:val="000000" w:themeColor="text1"/>
          <w:szCs w:val="24"/>
        </w:rPr>
      </w:pPr>
      <w:r w:rsidRPr="005E2F8F">
        <w:rPr>
          <w:szCs w:val="24"/>
        </w:rPr>
        <w:t>The Healey-Driscoll Administration is pleased to announce the opening of the FY2027 round of the Regional Economic Development Organization (REDO) Grant Program. The program is administered by the Executive Office of Economic Development (EOED), in consultation with the Massachusetts Office of Business Development (MOBD) and is now accepting applications.</w:t>
      </w:r>
    </w:p>
    <w:p w14:paraId="74E0F496" w14:textId="77777777" w:rsidR="00A35325" w:rsidRPr="005E2F8F" w:rsidRDefault="00A35325" w:rsidP="005E2F8F">
      <w:pPr>
        <w:rPr>
          <w:rFonts w:eastAsia="Arial"/>
          <w:color w:val="000000" w:themeColor="text1"/>
          <w:szCs w:val="24"/>
        </w:rPr>
      </w:pPr>
    </w:p>
    <w:p w14:paraId="751422D0" w14:textId="18B50000" w:rsidR="00A35325" w:rsidRPr="005E2F8F" w:rsidRDefault="00981EEE" w:rsidP="005E2F8F">
      <w:pPr>
        <w:rPr>
          <w:szCs w:val="24"/>
          <w:highlight w:val="yellow"/>
        </w:rPr>
      </w:pPr>
      <w:r>
        <w:rPr>
          <w:rFonts w:eastAsia="Arial"/>
          <w:color w:val="000000" w:themeColor="text1"/>
          <w:szCs w:val="24"/>
        </w:rPr>
        <w:t>This NOFA</w:t>
      </w:r>
      <w:r w:rsidRPr="005E2F8F">
        <w:rPr>
          <w:rFonts w:eastAsia="Arial"/>
          <w:color w:val="000000" w:themeColor="text1"/>
          <w:szCs w:val="24"/>
        </w:rPr>
        <w:t xml:space="preserve"> </w:t>
      </w:r>
      <w:r w:rsidR="00D04627">
        <w:rPr>
          <w:rFonts w:eastAsia="Arial"/>
          <w:color w:val="000000" w:themeColor="text1"/>
          <w:szCs w:val="24"/>
        </w:rPr>
        <w:t>seeks</w:t>
      </w:r>
      <w:r w:rsidR="00A35325" w:rsidRPr="005E2F8F">
        <w:rPr>
          <w:rFonts w:eastAsia="Arial"/>
          <w:color w:val="000000" w:themeColor="text1"/>
          <w:szCs w:val="24"/>
        </w:rPr>
        <w:t xml:space="preserve"> proposals from eligible organizations to partner with EOED and MOBD in supporting business development throughout the state</w:t>
      </w:r>
      <w:r w:rsidR="001A0393" w:rsidRPr="005E2F8F">
        <w:rPr>
          <w:rFonts w:eastAsia="Arial"/>
          <w:color w:val="000000" w:themeColor="text1"/>
          <w:szCs w:val="24"/>
        </w:rPr>
        <w:t xml:space="preserve">. In </w:t>
      </w:r>
      <w:r w:rsidR="00A35325" w:rsidRPr="005E2F8F">
        <w:rPr>
          <w:rFonts w:eastAsia="Arial"/>
          <w:color w:val="000000" w:themeColor="text1"/>
          <w:szCs w:val="24"/>
        </w:rPr>
        <w:t xml:space="preserve">alignment with the </w:t>
      </w:r>
      <w:r w:rsidR="0071027E" w:rsidRPr="005E2F8F">
        <w:rPr>
          <w:rFonts w:eastAsia="Arial"/>
          <w:color w:val="000000" w:themeColor="text1"/>
          <w:szCs w:val="24"/>
        </w:rPr>
        <w:t xml:space="preserve">goals of the </w:t>
      </w:r>
      <w:r w:rsidR="00A35325" w:rsidRPr="005E2F8F">
        <w:rPr>
          <w:rFonts w:eastAsia="Arial"/>
          <w:color w:val="000000" w:themeColor="text1"/>
          <w:szCs w:val="24"/>
        </w:rPr>
        <w:t>state’s Economic Development Plan</w:t>
      </w:r>
      <w:r w:rsidR="001A0393" w:rsidRPr="005E2F8F">
        <w:rPr>
          <w:rFonts w:eastAsia="Arial"/>
          <w:color w:val="000000" w:themeColor="text1"/>
          <w:szCs w:val="24"/>
        </w:rPr>
        <w:t>, a REDO shall support</w:t>
      </w:r>
      <w:r w:rsidR="00A35325" w:rsidRPr="005E2F8F">
        <w:rPr>
          <w:rFonts w:eastAsia="Arial"/>
          <w:color w:val="000000" w:themeColor="text1"/>
          <w:szCs w:val="24"/>
        </w:rPr>
        <w:t xml:space="preserve"> regionally based efforts to nurture and facilitate economic growth and prosperity in all parts of the Commonwealth. Applicants will </w:t>
      </w:r>
      <w:r w:rsidR="00443257" w:rsidRPr="005E2F8F">
        <w:rPr>
          <w:rFonts w:eastAsia="Arial"/>
          <w:color w:val="000000" w:themeColor="text1"/>
          <w:szCs w:val="24"/>
        </w:rPr>
        <w:t xml:space="preserve">also </w:t>
      </w:r>
      <w:r w:rsidR="00A35325" w:rsidRPr="005E2F8F">
        <w:rPr>
          <w:rFonts w:eastAsia="Arial"/>
          <w:color w:val="000000" w:themeColor="text1"/>
          <w:szCs w:val="24"/>
        </w:rPr>
        <w:t>be expected to demonstrate how their organization improves equity, affordability, and competitiveness in their respective region.</w:t>
      </w:r>
    </w:p>
    <w:p w14:paraId="648DA7BD" w14:textId="77777777" w:rsidR="00A35325" w:rsidRPr="005E2F8F" w:rsidRDefault="00A35325" w:rsidP="005E2F8F">
      <w:pPr>
        <w:rPr>
          <w:szCs w:val="24"/>
        </w:rPr>
      </w:pPr>
    </w:p>
    <w:p w14:paraId="0D7A8F35" w14:textId="70F0E7F5" w:rsidR="0040263D" w:rsidRPr="005E2F8F" w:rsidRDefault="004F5301" w:rsidP="005E2F8F">
      <w:pPr>
        <w:pStyle w:val="Heading2"/>
        <w:numPr>
          <w:ilvl w:val="0"/>
          <w:numId w:val="7"/>
        </w:numPr>
        <w:spacing w:before="0"/>
        <w:ind w:left="360"/>
        <w:rPr>
          <w:rFonts w:ascii="Times New Roman" w:hAnsi="Times New Roman"/>
          <w:szCs w:val="24"/>
        </w:rPr>
      </w:pPr>
      <w:bookmarkStart w:id="4" w:name="_Toc242364662"/>
      <w:r w:rsidRPr="005E2F8F">
        <w:rPr>
          <w:rFonts w:ascii="Times New Roman" w:hAnsi="Times New Roman"/>
          <w:szCs w:val="24"/>
        </w:rPr>
        <w:t>WHAT’S NEW IN FY2027</w:t>
      </w:r>
      <w:bookmarkEnd w:id="1"/>
      <w:bookmarkEnd w:id="2"/>
      <w:bookmarkEnd w:id="3"/>
      <w:bookmarkEnd w:id="4"/>
    </w:p>
    <w:p w14:paraId="3B3E5CC3" w14:textId="77777777" w:rsidR="004F5301" w:rsidRPr="005E2F8F" w:rsidRDefault="004F5301" w:rsidP="005E2F8F">
      <w:pPr>
        <w:rPr>
          <w:szCs w:val="24"/>
        </w:rPr>
      </w:pPr>
    </w:p>
    <w:p w14:paraId="19FD7168" w14:textId="4FBC5761" w:rsidR="000D0337" w:rsidRPr="005E2F8F" w:rsidRDefault="000D0337" w:rsidP="005E2F8F">
      <w:pPr>
        <w:rPr>
          <w:b/>
          <w:bCs/>
          <w:szCs w:val="24"/>
          <w:u w:val="single"/>
        </w:rPr>
      </w:pPr>
      <w:r w:rsidRPr="005E2F8F">
        <w:rPr>
          <w:szCs w:val="24"/>
        </w:rPr>
        <w:t xml:space="preserve">In FY2027, EOED will continue awarding grants to support the work of the various organizations throughout the Commonwealth that are implementing the goals of the REDO </w:t>
      </w:r>
      <w:r w:rsidR="00981EEE" w:rsidRPr="005E2F8F">
        <w:rPr>
          <w:szCs w:val="24"/>
        </w:rPr>
        <w:t>Program</w:t>
      </w:r>
      <w:r w:rsidR="00981EEE">
        <w:rPr>
          <w:szCs w:val="24"/>
        </w:rPr>
        <w:t xml:space="preserve"> and</w:t>
      </w:r>
      <w:r w:rsidR="00026578">
        <w:rPr>
          <w:szCs w:val="24"/>
        </w:rPr>
        <w:t xml:space="preserve"> </w:t>
      </w:r>
      <w:r w:rsidR="00222D08">
        <w:rPr>
          <w:szCs w:val="24"/>
        </w:rPr>
        <w:t>accepting a</w:t>
      </w:r>
      <w:r w:rsidRPr="005E2F8F">
        <w:rPr>
          <w:szCs w:val="24"/>
        </w:rPr>
        <w:t xml:space="preserve">pplications via the Submittable platform and in a similar format to last year. However, </w:t>
      </w:r>
      <w:r w:rsidR="00472AEA">
        <w:rPr>
          <w:szCs w:val="24"/>
        </w:rPr>
        <w:t xml:space="preserve">the allocation of specific grant amounts will now be determined </w:t>
      </w:r>
      <w:r w:rsidR="006E6B6C">
        <w:rPr>
          <w:szCs w:val="24"/>
        </w:rPr>
        <w:t xml:space="preserve">by </w:t>
      </w:r>
      <w:r w:rsidR="00472AEA">
        <w:rPr>
          <w:szCs w:val="24"/>
        </w:rPr>
        <w:t xml:space="preserve">a </w:t>
      </w:r>
      <w:r w:rsidR="008C1B77">
        <w:rPr>
          <w:szCs w:val="24"/>
        </w:rPr>
        <w:t xml:space="preserve">formula using </w:t>
      </w:r>
      <w:r w:rsidR="00CC7306">
        <w:rPr>
          <w:szCs w:val="24"/>
        </w:rPr>
        <w:t xml:space="preserve">population and other economic indicators </w:t>
      </w:r>
      <w:r w:rsidR="00863E28">
        <w:rPr>
          <w:szCs w:val="24"/>
        </w:rPr>
        <w:t xml:space="preserve">that </w:t>
      </w:r>
      <w:r w:rsidR="006E6B6C">
        <w:rPr>
          <w:szCs w:val="24"/>
        </w:rPr>
        <w:t xml:space="preserve">identify </w:t>
      </w:r>
      <w:r w:rsidR="00863E28">
        <w:rPr>
          <w:szCs w:val="24"/>
        </w:rPr>
        <w:t xml:space="preserve">the relative challenges and opportunities </w:t>
      </w:r>
      <w:r w:rsidR="00981EEE">
        <w:rPr>
          <w:szCs w:val="24"/>
        </w:rPr>
        <w:t>in each</w:t>
      </w:r>
      <w:r w:rsidR="00863E28">
        <w:rPr>
          <w:szCs w:val="24"/>
        </w:rPr>
        <w:t xml:space="preserve"> </w:t>
      </w:r>
      <w:r w:rsidR="00763697">
        <w:rPr>
          <w:szCs w:val="24"/>
        </w:rPr>
        <w:t xml:space="preserve">REDO region. EOED again seeks </w:t>
      </w:r>
      <w:r w:rsidRPr="005E2F8F">
        <w:rPr>
          <w:szCs w:val="24"/>
        </w:rPr>
        <w:t>to expedite the application review, grant allocation and disbursements, contracting, and year-end reporting</w:t>
      </w:r>
      <w:r w:rsidR="00763697">
        <w:rPr>
          <w:szCs w:val="24"/>
        </w:rPr>
        <w:t xml:space="preserve">, given the </w:t>
      </w:r>
      <w:r w:rsidR="000F6A2C">
        <w:rPr>
          <w:szCs w:val="24"/>
        </w:rPr>
        <w:t>tight timeframe for this procurement</w:t>
      </w:r>
      <w:r w:rsidRPr="005E2F8F">
        <w:rPr>
          <w:szCs w:val="24"/>
        </w:rPr>
        <w:t>. Notable updates/changes include:</w:t>
      </w:r>
    </w:p>
    <w:p w14:paraId="2AF46791" w14:textId="77777777" w:rsidR="000D0337" w:rsidRPr="005E2F8F" w:rsidRDefault="000D0337" w:rsidP="005E2F8F">
      <w:pPr>
        <w:rPr>
          <w:szCs w:val="24"/>
        </w:rPr>
      </w:pPr>
    </w:p>
    <w:p w14:paraId="073B1DAF" w14:textId="2B572B18" w:rsidR="000F6A2C" w:rsidRPr="005E2F8F" w:rsidRDefault="000F6A2C" w:rsidP="000F6A2C">
      <w:pPr>
        <w:numPr>
          <w:ilvl w:val="0"/>
          <w:numId w:val="14"/>
        </w:numPr>
        <w:rPr>
          <w:szCs w:val="24"/>
        </w:rPr>
      </w:pPr>
      <w:r>
        <w:rPr>
          <w:szCs w:val="24"/>
        </w:rPr>
        <w:t>As noted, g</w:t>
      </w:r>
      <w:r w:rsidRPr="005E2F8F">
        <w:rPr>
          <w:szCs w:val="24"/>
        </w:rPr>
        <w:t xml:space="preserve">rant amounts will </w:t>
      </w:r>
      <w:r w:rsidR="00AF33D4">
        <w:rPr>
          <w:szCs w:val="24"/>
        </w:rPr>
        <w:t xml:space="preserve">now </w:t>
      </w:r>
      <w:r w:rsidRPr="005E2F8F">
        <w:rPr>
          <w:szCs w:val="24"/>
        </w:rPr>
        <w:t xml:space="preserve">be determined using a formula based on demographic and economic indicators. The formula evaluates population, employer establishments, unemployment, equalized valuation, and industry concentration, with each indicator normalized to a common 0-to-1 scale. Formula-based allocations </w:t>
      </w:r>
      <w:r>
        <w:rPr>
          <w:szCs w:val="24"/>
        </w:rPr>
        <w:t>will be</w:t>
      </w:r>
      <w:r w:rsidRPr="005E2F8F">
        <w:rPr>
          <w:szCs w:val="24"/>
        </w:rPr>
        <w:t xml:space="preserve"> subject to a $150,000 cap, with any amount above the cap redistributed among the remaining eligible organizations using the formula-based distribution.</w:t>
      </w:r>
      <w:r>
        <w:rPr>
          <w:szCs w:val="24"/>
        </w:rPr>
        <w:t xml:space="preserve"> Details </w:t>
      </w:r>
      <w:r w:rsidR="001D2243">
        <w:rPr>
          <w:szCs w:val="24"/>
        </w:rPr>
        <w:t xml:space="preserve">are further described below in Section G. </w:t>
      </w:r>
      <w:r>
        <w:rPr>
          <w:szCs w:val="24"/>
        </w:rPr>
        <w:t xml:space="preserve"> </w:t>
      </w:r>
    </w:p>
    <w:p w14:paraId="01EE700F" w14:textId="77777777" w:rsidR="000F6A2C" w:rsidRPr="005E2F8F" w:rsidRDefault="000F6A2C" w:rsidP="000F6A2C">
      <w:pPr>
        <w:ind w:left="360"/>
        <w:rPr>
          <w:szCs w:val="24"/>
        </w:rPr>
      </w:pPr>
    </w:p>
    <w:p w14:paraId="7D35F5C5" w14:textId="3B1B78FE" w:rsidR="000D0337" w:rsidRPr="005E2F8F" w:rsidRDefault="00AC677C" w:rsidP="005E2F8F">
      <w:pPr>
        <w:numPr>
          <w:ilvl w:val="0"/>
          <w:numId w:val="14"/>
        </w:numPr>
        <w:rPr>
          <w:szCs w:val="24"/>
        </w:rPr>
      </w:pPr>
      <w:r w:rsidRPr="005E2F8F">
        <w:rPr>
          <w:szCs w:val="24"/>
        </w:rPr>
        <w:lastRenderedPageBreak/>
        <w:t>Each applicant organization will be required to demonstrate their eligibility as a REDO and identify their regional coverage area made up of no less than 11 contiguous municipalities</w:t>
      </w:r>
      <w:r w:rsidR="0043634B">
        <w:rPr>
          <w:szCs w:val="24"/>
        </w:rPr>
        <w:t xml:space="preserve">, as well </w:t>
      </w:r>
      <w:r w:rsidR="00701CAD">
        <w:rPr>
          <w:szCs w:val="24"/>
        </w:rPr>
        <w:t xml:space="preserve">as to </w:t>
      </w:r>
      <w:r w:rsidR="00C15892" w:rsidRPr="005E2F8F">
        <w:rPr>
          <w:szCs w:val="24"/>
        </w:rPr>
        <w:t>elaborate on the common characteristics and economic interdependence of the municipalities in the identified region.</w:t>
      </w:r>
      <w:r w:rsidR="00C15892">
        <w:rPr>
          <w:szCs w:val="24"/>
        </w:rPr>
        <w:t xml:space="preserve"> </w:t>
      </w:r>
      <w:r w:rsidRPr="005E2F8F">
        <w:rPr>
          <w:szCs w:val="24"/>
        </w:rPr>
        <w:t xml:space="preserve">While applicants may identify all municipalities it serves, </w:t>
      </w:r>
      <w:r w:rsidR="00BD45A0">
        <w:rPr>
          <w:szCs w:val="24"/>
        </w:rPr>
        <w:t xml:space="preserve">only the </w:t>
      </w:r>
      <w:r w:rsidR="00C15892">
        <w:rPr>
          <w:szCs w:val="24"/>
        </w:rPr>
        <w:t xml:space="preserve">contiguous municipalities will be considered for purpose of the formula. </w:t>
      </w:r>
    </w:p>
    <w:p w14:paraId="29A9E4CE" w14:textId="77777777" w:rsidR="000529E7" w:rsidRPr="005E2F8F" w:rsidRDefault="000529E7" w:rsidP="005E2F8F">
      <w:pPr>
        <w:ind w:left="720"/>
        <w:rPr>
          <w:szCs w:val="24"/>
        </w:rPr>
      </w:pPr>
    </w:p>
    <w:p w14:paraId="5E527717" w14:textId="3FDAADB9" w:rsidR="00545284" w:rsidRPr="005E2F8F" w:rsidRDefault="00545284" w:rsidP="005E2F8F">
      <w:pPr>
        <w:numPr>
          <w:ilvl w:val="0"/>
          <w:numId w:val="14"/>
        </w:numPr>
        <w:rPr>
          <w:szCs w:val="24"/>
        </w:rPr>
      </w:pPr>
      <w:r w:rsidRPr="005E2F8F">
        <w:rPr>
          <w:szCs w:val="24"/>
        </w:rPr>
        <w:t xml:space="preserve">Each applicant organization will </w:t>
      </w:r>
      <w:r w:rsidR="00701CAD">
        <w:rPr>
          <w:szCs w:val="24"/>
        </w:rPr>
        <w:t xml:space="preserve">also now </w:t>
      </w:r>
      <w:r w:rsidRPr="005E2F8F">
        <w:rPr>
          <w:szCs w:val="24"/>
        </w:rPr>
        <w:t xml:space="preserve">be </w:t>
      </w:r>
      <w:r w:rsidR="00B10DC1" w:rsidRPr="005E2F8F">
        <w:rPr>
          <w:szCs w:val="24"/>
        </w:rPr>
        <w:t>required</w:t>
      </w:r>
      <w:r w:rsidRPr="005E2F8F">
        <w:rPr>
          <w:szCs w:val="24"/>
        </w:rPr>
        <w:t>, as a baseline, to undertake the following core activities: host events; meet regularly with the appropriate MOBD Regional Director; identify, track, and engage the region's top employers; increase signups to the Business Front Door; and identify, track, and maintain available sites in the region for business expansion.</w:t>
      </w:r>
    </w:p>
    <w:p w14:paraId="70547593" w14:textId="77777777" w:rsidR="000E7073" w:rsidRPr="005E2F8F" w:rsidRDefault="000E7073" w:rsidP="005E2F8F">
      <w:pPr>
        <w:rPr>
          <w:szCs w:val="24"/>
        </w:rPr>
      </w:pPr>
    </w:p>
    <w:p w14:paraId="6F8FD366" w14:textId="001725EE" w:rsidR="00545284" w:rsidRPr="005E2F8F" w:rsidRDefault="003E1883" w:rsidP="005E2F8F">
      <w:pPr>
        <w:numPr>
          <w:ilvl w:val="0"/>
          <w:numId w:val="14"/>
        </w:numPr>
        <w:rPr>
          <w:szCs w:val="24"/>
        </w:rPr>
      </w:pPr>
      <w:r w:rsidRPr="005E2F8F">
        <w:rPr>
          <w:szCs w:val="24"/>
        </w:rPr>
        <w:t xml:space="preserve">To be eligible for REDO funding, applicants must already meet the statutory requirements of the REDO program and perform the services required under M.G.L. c. 23A, Sections 3J and 3K. </w:t>
      </w:r>
      <w:r w:rsidR="008A6D58" w:rsidRPr="005E2F8F">
        <w:rPr>
          <w:szCs w:val="24"/>
        </w:rPr>
        <w:t>For the FY2027 grant, each REDO must select no fewer than five (5) of the ten service areas described in Section E as primary grant-funded work-plan activities and describe the work proposed under each. Applicants may select and carry out additional service areas beyond the required five. These selected activities will form the basis of the FY2027 contract work plan and performance targets. Selection of five primary activities does not relieve the REDO grantee of its broader statutory responsibilities</w:t>
      </w:r>
      <w:r w:rsidR="002767BF" w:rsidRPr="005E2F8F">
        <w:rPr>
          <w:szCs w:val="24"/>
        </w:rPr>
        <w:t xml:space="preserve">. </w:t>
      </w:r>
      <w:r w:rsidR="04CE727C" w:rsidRPr="005E2F8F">
        <w:rPr>
          <w:szCs w:val="24"/>
        </w:rPr>
        <w:t>.</w:t>
      </w:r>
    </w:p>
    <w:p w14:paraId="7DDAB2C9" w14:textId="77777777" w:rsidR="000529E7" w:rsidRPr="005E2F8F" w:rsidRDefault="000529E7" w:rsidP="005E2F8F">
      <w:pPr>
        <w:rPr>
          <w:szCs w:val="24"/>
        </w:rPr>
      </w:pPr>
    </w:p>
    <w:p w14:paraId="20C82C4E" w14:textId="0F8E5FE0" w:rsidR="00801348" w:rsidRPr="005E2F8F" w:rsidRDefault="00282295" w:rsidP="005E2F8F">
      <w:pPr>
        <w:numPr>
          <w:ilvl w:val="0"/>
          <w:numId w:val="14"/>
        </w:numPr>
        <w:rPr>
          <w:szCs w:val="24"/>
        </w:rPr>
      </w:pPr>
      <w:r w:rsidRPr="005E2F8F">
        <w:rPr>
          <w:szCs w:val="24"/>
        </w:rPr>
        <w:t>The Performance Period for all grants will be January 1, 2027, through June 30, 2027. Grants may be used to cover eligible expenses incurred by the REDO during this period to complete the approved work plan and required services.</w:t>
      </w:r>
    </w:p>
    <w:p w14:paraId="729D11A8" w14:textId="77777777" w:rsidR="009D5A88" w:rsidRPr="005E2F8F" w:rsidRDefault="009D5A88" w:rsidP="005E2F8F">
      <w:pPr>
        <w:rPr>
          <w:szCs w:val="24"/>
        </w:rPr>
      </w:pPr>
    </w:p>
    <w:p w14:paraId="09E5BD82" w14:textId="71BB061F" w:rsidR="00375D3F" w:rsidRPr="005E2F8F" w:rsidRDefault="008E1D07" w:rsidP="005E2F8F">
      <w:pPr>
        <w:numPr>
          <w:ilvl w:val="0"/>
          <w:numId w:val="14"/>
        </w:numPr>
        <w:rPr>
          <w:szCs w:val="24"/>
        </w:rPr>
      </w:pPr>
      <w:r w:rsidRPr="005E2F8F">
        <w:rPr>
          <w:szCs w:val="24"/>
        </w:rPr>
        <w:t xml:space="preserve">Section E identifies the </w:t>
      </w:r>
      <w:r w:rsidR="007C1433" w:rsidRPr="005E2F8F">
        <w:rPr>
          <w:szCs w:val="24"/>
        </w:rPr>
        <w:t>required</w:t>
      </w:r>
      <w:r w:rsidR="008F2FF6">
        <w:rPr>
          <w:szCs w:val="24"/>
        </w:rPr>
        <w:t xml:space="preserve"> </w:t>
      </w:r>
      <w:r w:rsidRPr="005E2F8F">
        <w:rPr>
          <w:szCs w:val="24"/>
        </w:rPr>
        <w:t>statewide service</w:t>
      </w:r>
      <w:r w:rsidR="008F2FF6">
        <w:rPr>
          <w:szCs w:val="24"/>
        </w:rPr>
        <w:t xml:space="preserve"> </w:t>
      </w:r>
      <w:r w:rsidR="00B21C67" w:rsidRPr="005E2F8F">
        <w:rPr>
          <w:szCs w:val="24"/>
        </w:rPr>
        <w:t>areas</w:t>
      </w:r>
      <w:r w:rsidRPr="005E2F8F">
        <w:rPr>
          <w:szCs w:val="24"/>
        </w:rPr>
        <w:t>, contract deliverables, and performance measures that will be used to administer and monitor grantee performance during the Contract Performance Period. Final contracts will establish region-specific work-plan commitments and performance targets in coordination with MOBD. The funding formula is used to determine grant allocations separately from contract performance and deliverables.</w:t>
      </w:r>
    </w:p>
    <w:p w14:paraId="445710F3" w14:textId="77777777" w:rsidR="002648BB" w:rsidRPr="005E2F8F" w:rsidRDefault="002648BB" w:rsidP="005E2F8F">
      <w:pPr>
        <w:rPr>
          <w:szCs w:val="24"/>
        </w:rPr>
      </w:pPr>
    </w:p>
    <w:p w14:paraId="79D90D33" w14:textId="77777777" w:rsidR="00F14313" w:rsidRPr="005E2F8F" w:rsidRDefault="00F14313" w:rsidP="005E2F8F">
      <w:pPr>
        <w:pStyle w:val="Heading2"/>
        <w:numPr>
          <w:ilvl w:val="0"/>
          <w:numId w:val="7"/>
        </w:numPr>
        <w:spacing w:before="0"/>
        <w:ind w:left="360"/>
        <w:rPr>
          <w:rFonts w:ascii="Times New Roman" w:hAnsi="Times New Roman"/>
          <w:szCs w:val="24"/>
        </w:rPr>
      </w:pPr>
      <w:bookmarkStart w:id="5" w:name="_Toc242364663"/>
      <w:bookmarkStart w:id="6" w:name="_Toc661668363"/>
      <w:r w:rsidRPr="005E2F8F">
        <w:rPr>
          <w:rFonts w:ascii="Times New Roman" w:hAnsi="Times New Roman"/>
          <w:szCs w:val="24"/>
        </w:rPr>
        <w:t>PROGRAM PURPOSE</w:t>
      </w:r>
      <w:bookmarkEnd w:id="5"/>
    </w:p>
    <w:p w14:paraId="1D69931A" w14:textId="77777777" w:rsidR="00F14313" w:rsidRPr="005E2F8F" w:rsidRDefault="00F14313" w:rsidP="005E2F8F">
      <w:pPr>
        <w:rPr>
          <w:szCs w:val="24"/>
        </w:rPr>
      </w:pPr>
    </w:p>
    <w:p w14:paraId="288EE680" w14:textId="0E22ECD8" w:rsidR="00F22C82" w:rsidRPr="005E2F8F" w:rsidRDefault="00F22C82" w:rsidP="005E2F8F">
      <w:pPr>
        <w:rPr>
          <w:szCs w:val="24"/>
        </w:rPr>
      </w:pPr>
      <w:r w:rsidRPr="005E2F8F">
        <w:rPr>
          <w:szCs w:val="24"/>
        </w:rPr>
        <w:t>Per M.G.L. Chapter 23A, Section 3J</w:t>
      </w:r>
      <w:r w:rsidR="007A4251" w:rsidRPr="005E2F8F">
        <w:rPr>
          <w:szCs w:val="24"/>
        </w:rPr>
        <w:t xml:space="preserve">, the purpose of the program is </w:t>
      </w:r>
      <w:r w:rsidR="009F4BF2" w:rsidRPr="005E2F8F">
        <w:rPr>
          <w:szCs w:val="24"/>
        </w:rPr>
        <w:t>“</w:t>
      </w:r>
      <w:r w:rsidR="007A4251" w:rsidRPr="005E2F8F">
        <w:rPr>
          <w:szCs w:val="24"/>
        </w:rPr>
        <w:t>…</w:t>
      </w:r>
      <w:r w:rsidR="006C2B49" w:rsidRPr="005E2F8F">
        <w:rPr>
          <w:szCs w:val="24"/>
        </w:rPr>
        <w:t>to</w:t>
      </w:r>
      <w:r w:rsidR="003E46C9" w:rsidRPr="005E2F8F">
        <w:rPr>
          <w:szCs w:val="24"/>
        </w:rPr>
        <w:t xml:space="preserve"> support regionally based efforts to stimulate, encourage, facilitate and nurture economic growth and prosperity in the commonwealth including, but not limited to, the identification of regional competitive strengths, challenges and opportunities, regional cluster development strategies, long-range regional workforce skills, pipeline, transportation and land use planning and other systems-based activities related to the growth and retention of existing businesses and the attraction of new businesses into the commonwealth. </w:t>
      </w:r>
    </w:p>
    <w:p w14:paraId="46E3DD65" w14:textId="77777777" w:rsidR="002648BB" w:rsidRPr="005E2F8F" w:rsidRDefault="002648BB" w:rsidP="005E2F8F">
      <w:pPr>
        <w:rPr>
          <w:szCs w:val="24"/>
        </w:rPr>
      </w:pPr>
    </w:p>
    <w:p w14:paraId="3B0C27A9" w14:textId="21EF7144" w:rsidR="00CF040C" w:rsidRPr="005E2F8F" w:rsidRDefault="00CF040C" w:rsidP="005E2F8F">
      <w:pPr>
        <w:pStyle w:val="Heading2"/>
        <w:numPr>
          <w:ilvl w:val="0"/>
          <w:numId w:val="7"/>
        </w:numPr>
        <w:spacing w:before="0"/>
        <w:ind w:left="360"/>
        <w:rPr>
          <w:rFonts w:ascii="Times New Roman" w:hAnsi="Times New Roman"/>
          <w:szCs w:val="24"/>
        </w:rPr>
      </w:pPr>
      <w:bookmarkStart w:id="7" w:name="_Toc242364664"/>
      <w:r w:rsidRPr="005E2F8F">
        <w:rPr>
          <w:rFonts w:ascii="Times New Roman" w:hAnsi="Times New Roman"/>
          <w:szCs w:val="24"/>
        </w:rPr>
        <w:t>ELIGIBILITY</w:t>
      </w:r>
      <w:bookmarkEnd w:id="6"/>
      <w:bookmarkEnd w:id="7"/>
    </w:p>
    <w:p w14:paraId="5C5A5D41" w14:textId="77777777" w:rsidR="00CF040C" w:rsidRPr="005E2F8F" w:rsidRDefault="00CF040C" w:rsidP="005E2F8F">
      <w:pPr>
        <w:rPr>
          <w:rFonts w:eastAsia="Arial"/>
          <w:szCs w:val="24"/>
        </w:rPr>
      </w:pPr>
    </w:p>
    <w:p w14:paraId="11B85ECF" w14:textId="19601C82" w:rsidR="00CF040C" w:rsidRPr="005E2F8F" w:rsidRDefault="00CF040C" w:rsidP="005E2F8F">
      <w:pPr>
        <w:rPr>
          <w:rFonts w:eastAsia="Arial"/>
          <w:szCs w:val="24"/>
        </w:rPr>
      </w:pPr>
      <w:r w:rsidRPr="005E2F8F">
        <w:rPr>
          <w:rFonts w:eastAsia="Arial"/>
          <w:szCs w:val="24"/>
        </w:rPr>
        <w:t xml:space="preserve">To be considered for funding, </w:t>
      </w:r>
      <w:r w:rsidR="00B96BDC" w:rsidRPr="005E2F8F">
        <w:rPr>
          <w:rFonts w:eastAsia="Arial"/>
          <w:szCs w:val="24"/>
        </w:rPr>
        <w:t>the</w:t>
      </w:r>
      <w:r w:rsidR="003D4366" w:rsidRPr="005E2F8F">
        <w:rPr>
          <w:rFonts w:eastAsia="Arial"/>
          <w:szCs w:val="24"/>
        </w:rPr>
        <w:t xml:space="preserve"> </w:t>
      </w:r>
      <w:r w:rsidRPr="005E2F8F">
        <w:rPr>
          <w:rFonts w:eastAsia="Arial"/>
          <w:szCs w:val="24"/>
        </w:rPr>
        <w:t xml:space="preserve">applicant organization must meet the following </w:t>
      </w:r>
      <w:r w:rsidR="00E50C68" w:rsidRPr="005E2F8F">
        <w:rPr>
          <w:rFonts w:eastAsia="Arial"/>
          <w:szCs w:val="24"/>
        </w:rPr>
        <w:t>requirements</w:t>
      </w:r>
      <w:r w:rsidRPr="005E2F8F">
        <w:rPr>
          <w:rFonts w:eastAsia="Arial"/>
          <w:szCs w:val="24"/>
        </w:rPr>
        <w:t>:</w:t>
      </w:r>
    </w:p>
    <w:p w14:paraId="6919D6A8" w14:textId="77777777" w:rsidR="00CF040C" w:rsidRPr="005E2F8F" w:rsidRDefault="00CF040C" w:rsidP="005E2F8F">
      <w:pPr>
        <w:rPr>
          <w:szCs w:val="24"/>
        </w:rPr>
      </w:pPr>
    </w:p>
    <w:p w14:paraId="780F87D6" w14:textId="5449DB41" w:rsidR="00424ED4" w:rsidRPr="005E2F8F" w:rsidRDefault="00E36314" w:rsidP="005E2F8F">
      <w:pPr>
        <w:pStyle w:val="ListParagraph"/>
        <w:numPr>
          <w:ilvl w:val="0"/>
          <w:numId w:val="2"/>
        </w:numPr>
        <w:spacing w:after="0" w:line="240" w:lineRule="auto"/>
        <w:contextualSpacing w:val="0"/>
        <w:rPr>
          <w:rFonts w:ascii="Times New Roman" w:eastAsia="Arial" w:hAnsi="Times New Roman"/>
          <w:sz w:val="24"/>
          <w:szCs w:val="24"/>
        </w:rPr>
      </w:pPr>
      <w:r w:rsidRPr="005B5D16">
        <w:rPr>
          <w:rFonts w:ascii="Times New Roman" w:hAnsi="Times New Roman"/>
          <w:sz w:val="24"/>
          <w:szCs w:val="24"/>
        </w:rPr>
        <w:t>Be a corporation, foundation, organization or institution that is exempt from federal taxation under section 501(c) of the Internal Revenue Code and have a primary focus on economic development and perform the services required by M.G.L. Chapter 23A, Sections 3J and 3K.</w:t>
      </w:r>
    </w:p>
    <w:p w14:paraId="61B95DC2" w14:textId="77777777" w:rsidR="007170E2" w:rsidRPr="005E2F8F" w:rsidRDefault="007170E2" w:rsidP="005E2F8F">
      <w:pPr>
        <w:pStyle w:val="ListParagraph"/>
        <w:spacing w:after="0" w:line="240" w:lineRule="auto"/>
        <w:contextualSpacing w:val="0"/>
        <w:rPr>
          <w:rFonts w:ascii="Times New Roman" w:eastAsia="Arial" w:hAnsi="Times New Roman"/>
          <w:sz w:val="24"/>
          <w:szCs w:val="24"/>
        </w:rPr>
      </w:pPr>
    </w:p>
    <w:p w14:paraId="1F3F4034" w14:textId="45155B8C" w:rsidR="009A2F3A" w:rsidRPr="005E2F8F" w:rsidRDefault="00E36314" w:rsidP="005E2F8F">
      <w:pPr>
        <w:pStyle w:val="ListParagraph"/>
        <w:numPr>
          <w:ilvl w:val="0"/>
          <w:numId w:val="2"/>
        </w:numPr>
        <w:spacing w:after="0" w:line="240" w:lineRule="auto"/>
        <w:contextualSpacing w:val="0"/>
        <w:rPr>
          <w:rFonts w:ascii="Times New Roman" w:eastAsia="Arial" w:hAnsi="Times New Roman"/>
          <w:sz w:val="24"/>
          <w:szCs w:val="24"/>
        </w:rPr>
      </w:pPr>
      <w:r w:rsidRPr="005E2F8F">
        <w:rPr>
          <w:rFonts w:ascii="Times New Roman" w:eastAsia="Arial" w:hAnsi="Times New Roman"/>
          <w:sz w:val="24"/>
          <w:szCs w:val="24"/>
        </w:rPr>
        <w:t>Operate</w:t>
      </w:r>
      <w:r w:rsidR="009A2F3A" w:rsidRPr="005E2F8F">
        <w:rPr>
          <w:rFonts w:ascii="Times New Roman" w:eastAsia="Arial" w:hAnsi="Times New Roman"/>
          <w:sz w:val="24"/>
          <w:szCs w:val="24"/>
        </w:rPr>
        <w:t xml:space="preserve"> regionally</w:t>
      </w:r>
      <w:r w:rsidRPr="005E2F8F">
        <w:rPr>
          <w:rFonts w:ascii="Times New Roman" w:eastAsia="Arial" w:hAnsi="Times New Roman"/>
          <w:sz w:val="24"/>
          <w:szCs w:val="24"/>
        </w:rPr>
        <w:t xml:space="preserve"> with a</w:t>
      </w:r>
      <w:r w:rsidR="009A2F3A" w:rsidRPr="005E2F8F">
        <w:rPr>
          <w:rFonts w:ascii="Times New Roman" w:eastAsia="Arial" w:hAnsi="Times New Roman"/>
          <w:sz w:val="24"/>
          <w:szCs w:val="24"/>
        </w:rPr>
        <w:t xml:space="preserve"> service area </w:t>
      </w:r>
      <w:r w:rsidRPr="005E2F8F">
        <w:rPr>
          <w:rFonts w:ascii="Times New Roman" w:eastAsia="Arial" w:hAnsi="Times New Roman"/>
          <w:sz w:val="24"/>
          <w:szCs w:val="24"/>
        </w:rPr>
        <w:t>that</w:t>
      </w:r>
      <w:r w:rsidR="009A2F3A" w:rsidRPr="005E2F8F">
        <w:rPr>
          <w:rFonts w:ascii="Times New Roman" w:eastAsia="Arial" w:hAnsi="Times New Roman"/>
          <w:sz w:val="24"/>
          <w:szCs w:val="24"/>
        </w:rPr>
        <w:t xml:space="preserve"> includes </w:t>
      </w:r>
      <w:r w:rsidR="009A2F3A" w:rsidRPr="005E2F8F">
        <w:rPr>
          <w:rFonts w:ascii="Times New Roman" w:eastAsia="Arial" w:hAnsi="Times New Roman"/>
          <w:b/>
          <w:bCs/>
          <w:sz w:val="24"/>
          <w:szCs w:val="24"/>
        </w:rPr>
        <w:t>more than 10 contiguous cities or towns</w:t>
      </w:r>
      <w:r w:rsidR="009A2F3A" w:rsidRPr="005E2F8F">
        <w:rPr>
          <w:rFonts w:ascii="Times New Roman" w:eastAsia="Arial" w:hAnsi="Times New Roman"/>
          <w:sz w:val="24"/>
          <w:szCs w:val="24"/>
        </w:rPr>
        <w:t xml:space="preserve">. The organization shall describe the economic interdependency of its contiguous member municipalities and articulate a comprehensive vision for recognition of those municipalities as a self-identified region with interrelated economic assets such as industrial base, public infrastructure, research, educational and financial institutions and environmental characteristics. </w:t>
      </w:r>
    </w:p>
    <w:p w14:paraId="588ED225" w14:textId="77777777" w:rsidR="009A2F3A" w:rsidRPr="005E2F8F" w:rsidRDefault="009A2F3A" w:rsidP="005E2F8F">
      <w:pPr>
        <w:pStyle w:val="ListParagraph"/>
        <w:spacing w:after="0" w:line="240" w:lineRule="auto"/>
        <w:contextualSpacing w:val="0"/>
        <w:rPr>
          <w:rFonts w:ascii="Times New Roman" w:eastAsia="Arial" w:hAnsi="Times New Roman"/>
          <w:sz w:val="24"/>
          <w:szCs w:val="24"/>
        </w:rPr>
      </w:pPr>
    </w:p>
    <w:p w14:paraId="7A20CBAD" w14:textId="617857B1" w:rsidR="009A2F3A" w:rsidRPr="005E2F8F" w:rsidRDefault="00163B2D" w:rsidP="005E2F8F">
      <w:pPr>
        <w:pStyle w:val="ListParagraph"/>
        <w:numPr>
          <w:ilvl w:val="0"/>
          <w:numId w:val="2"/>
        </w:numPr>
        <w:spacing w:after="0" w:line="240" w:lineRule="auto"/>
        <w:contextualSpacing w:val="0"/>
        <w:rPr>
          <w:rFonts w:ascii="Times New Roman" w:eastAsia="Arial" w:hAnsi="Times New Roman"/>
          <w:sz w:val="24"/>
          <w:szCs w:val="24"/>
        </w:rPr>
      </w:pPr>
      <w:r w:rsidRPr="005E2F8F">
        <w:rPr>
          <w:rFonts w:ascii="Times New Roman" w:eastAsia="Arial" w:hAnsi="Times New Roman"/>
          <w:sz w:val="24"/>
          <w:szCs w:val="24"/>
        </w:rPr>
        <w:lastRenderedPageBreak/>
        <w:t>Enga</w:t>
      </w:r>
      <w:r w:rsidR="004A4F2A" w:rsidRPr="005E2F8F">
        <w:rPr>
          <w:rFonts w:ascii="Times New Roman" w:eastAsia="Arial" w:hAnsi="Times New Roman"/>
          <w:sz w:val="24"/>
          <w:szCs w:val="24"/>
        </w:rPr>
        <w:t>ge</w:t>
      </w:r>
      <w:r w:rsidR="009A2F3A" w:rsidRPr="005E2F8F">
        <w:rPr>
          <w:rFonts w:ascii="Times New Roman" w:eastAsia="Arial" w:hAnsi="Times New Roman"/>
          <w:sz w:val="24"/>
          <w:szCs w:val="24"/>
        </w:rPr>
        <w:t xml:space="preserve"> primarily in activities intended to promote jobs and business retention, creation and attraction across all industry sectors within its identified region.</w:t>
      </w:r>
    </w:p>
    <w:p w14:paraId="57329DD0" w14:textId="77777777" w:rsidR="009A2F3A" w:rsidRPr="005E2F8F" w:rsidRDefault="009A2F3A" w:rsidP="005E2F8F">
      <w:pPr>
        <w:pStyle w:val="ListParagraph"/>
        <w:spacing w:after="0" w:line="240" w:lineRule="auto"/>
        <w:contextualSpacing w:val="0"/>
        <w:rPr>
          <w:rFonts w:ascii="Times New Roman" w:eastAsia="Arial" w:hAnsi="Times New Roman"/>
          <w:sz w:val="24"/>
          <w:szCs w:val="24"/>
        </w:rPr>
      </w:pPr>
    </w:p>
    <w:p w14:paraId="4BDD190A" w14:textId="38E034DF" w:rsidR="009A2F3A" w:rsidRPr="005E2F8F" w:rsidRDefault="004A4F2A" w:rsidP="005E2F8F">
      <w:pPr>
        <w:pStyle w:val="ListParagraph"/>
        <w:numPr>
          <w:ilvl w:val="0"/>
          <w:numId w:val="2"/>
        </w:numPr>
        <w:spacing w:after="0" w:line="240" w:lineRule="auto"/>
        <w:contextualSpacing w:val="0"/>
        <w:rPr>
          <w:rFonts w:ascii="Times New Roman" w:eastAsia="Arial" w:hAnsi="Times New Roman"/>
          <w:sz w:val="24"/>
          <w:szCs w:val="24"/>
        </w:rPr>
      </w:pPr>
      <w:r w:rsidRPr="005E2F8F">
        <w:rPr>
          <w:rFonts w:ascii="Times New Roman" w:eastAsia="Arial" w:hAnsi="Times New Roman"/>
          <w:sz w:val="24"/>
          <w:szCs w:val="24"/>
        </w:rPr>
        <w:t>Have</w:t>
      </w:r>
      <w:r w:rsidR="009A2F3A" w:rsidRPr="005E2F8F">
        <w:rPr>
          <w:rFonts w:ascii="Times New Roman" w:eastAsia="Arial" w:hAnsi="Times New Roman"/>
          <w:sz w:val="24"/>
          <w:szCs w:val="24"/>
        </w:rPr>
        <w:t xml:space="preserve"> a history of collaboration with the area business community, local officials, </w:t>
      </w:r>
      <w:r w:rsidR="007E0A94" w:rsidRPr="005E2F8F">
        <w:rPr>
          <w:rFonts w:ascii="Times New Roman" w:eastAsia="Arial" w:hAnsi="Times New Roman"/>
          <w:sz w:val="24"/>
          <w:szCs w:val="24"/>
        </w:rPr>
        <w:t xml:space="preserve">other </w:t>
      </w:r>
      <w:r w:rsidR="009A2F3A" w:rsidRPr="005E2F8F">
        <w:rPr>
          <w:rFonts w:ascii="Times New Roman" w:eastAsia="Arial" w:hAnsi="Times New Roman"/>
          <w:sz w:val="24"/>
          <w:szCs w:val="24"/>
        </w:rPr>
        <w:t xml:space="preserve">economic development organizations, higher education institutions and public and private organizations within the identified region. </w:t>
      </w:r>
      <w:r w:rsidR="00F87E99" w:rsidRPr="005E2F8F">
        <w:rPr>
          <w:rFonts w:ascii="Times New Roman" w:eastAsia="Arial" w:hAnsi="Times New Roman"/>
          <w:sz w:val="24"/>
          <w:szCs w:val="24"/>
        </w:rPr>
        <w:t>Applicants</w:t>
      </w:r>
      <w:r w:rsidR="009A2F3A" w:rsidRPr="005E2F8F">
        <w:rPr>
          <w:rFonts w:ascii="Times New Roman" w:eastAsia="Arial" w:hAnsi="Times New Roman"/>
          <w:sz w:val="24"/>
          <w:szCs w:val="24"/>
        </w:rPr>
        <w:t xml:space="preserve"> must describe a plan for a formal program encouraging participation in activities by a wide variety of organizations, governments and businesses operating in the region.</w:t>
      </w:r>
    </w:p>
    <w:p w14:paraId="7C1684B9" w14:textId="77777777" w:rsidR="009A2F3A" w:rsidRPr="005E2F8F" w:rsidRDefault="009A2F3A" w:rsidP="005E2F8F">
      <w:pPr>
        <w:pStyle w:val="ListParagraph"/>
        <w:spacing w:after="0" w:line="240" w:lineRule="auto"/>
        <w:contextualSpacing w:val="0"/>
        <w:rPr>
          <w:rFonts w:ascii="Times New Roman" w:eastAsia="Arial" w:hAnsi="Times New Roman"/>
          <w:sz w:val="24"/>
          <w:szCs w:val="24"/>
        </w:rPr>
      </w:pPr>
    </w:p>
    <w:p w14:paraId="06EEA339" w14:textId="476D636E" w:rsidR="009A2F3A" w:rsidRPr="005E2F8F" w:rsidRDefault="004A4F2A" w:rsidP="005E2F8F">
      <w:pPr>
        <w:pStyle w:val="ListParagraph"/>
        <w:numPr>
          <w:ilvl w:val="0"/>
          <w:numId w:val="2"/>
        </w:numPr>
        <w:spacing w:after="0" w:line="240" w:lineRule="auto"/>
        <w:contextualSpacing w:val="0"/>
        <w:rPr>
          <w:rFonts w:ascii="Times New Roman" w:eastAsia="Arial" w:hAnsi="Times New Roman"/>
          <w:sz w:val="24"/>
          <w:szCs w:val="24"/>
        </w:rPr>
      </w:pPr>
      <w:r w:rsidRPr="005E2F8F">
        <w:rPr>
          <w:rFonts w:ascii="Times New Roman" w:eastAsia="Arial" w:hAnsi="Times New Roman"/>
          <w:sz w:val="24"/>
          <w:szCs w:val="24"/>
        </w:rPr>
        <w:t>Has</w:t>
      </w:r>
      <w:r w:rsidR="009A2F3A" w:rsidRPr="005E2F8F">
        <w:rPr>
          <w:rFonts w:ascii="Times New Roman" w:eastAsia="Arial" w:hAnsi="Times New Roman"/>
          <w:sz w:val="24"/>
          <w:szCs w:val="24"/>
        </w:rPr>
        <w:t xml:space="preserve"> received</w:t>
      </w:r>
      <w:r w:rsidR="004764E4" w:rsidRPr="005E2F8F">
        <w:rPr>
          <w:rFonts w:ascii="Times New Roman" w:eastAsia="Arial" w:hAnsi="Times New Roman"/>
          <w:sz w:val="24"/>
          <w:szCs w:val="24"/>
        </w:rPr>
        <w:t>,</w:t>
      </w:r>
      <w:r w:rsidR="009A2F3A" w:rsidRPr="005E2F8F">
        <w:rPr>
          <w:rFonts w:ascii="Times New Roman" w:eastAsia="Arial" w:hAnsi="Times New Roman"/>
          <w:sz w:val="24"/>
          <w:szCs w:val="24"/>
        </w:rPr>
        <w:t xml:space="preserve"> or has commitments to receive</w:t>
      </w:r>
      <w:r w:rsidR="004764E4" w:rsidRPr="005E2F8F">
        <w:rPr>
          <w:rFonts w:ascii="Times New Roman" w:eastAsia="Arial" w:hAnsi="Times New Roman"/>
          <w:sz w:val="24"/>
          <w:szCs w:val="24"/>
        </w:rPr>
        <w:t>,</w:t>
      </w:r>
      <w:r w:rsidR="009A2F3A" w:rsidRPr="005E2F8F">
        <w:rPr>
          <w:rFonts w:ascii="Times New Roman" w:eastAsia="Arial" w:hAnsi="Times New Roman"/>
          <w:sz w:val="24"/>
          <w:szCs w:val="24"/>
        </w:rPr>
        <w:t xml:space="preserve"> substantial financial and</w:t>
      </w:r>
      <w:r w:rsidRPr="005E2F8F">
        <w:rPr>
          <w:rFonts w:ascii="Times New Roman" w:eastAsia="Arial" w:hAnsi="Times New Roman"/>
          <w:sz w:val="24"/>
          <w:szCs w:val="24"/>
        </w:rPr>
        <w:t>/or</w:t>
      </w:r>
      <w:r w:rsidR="009A2F3A" w:rsidRPr="005E2F8F">
        <w:rPr>
          <w:rFonts w:ascii="Times New Roman" w:eastAsia="Arial" w:hAnsi="Times New Roman"/>
          <w:sz w:val="24"/>
          <w:szCs w:val="24"/>
        </w:rPr>
        <w:t xml:space="preserve"> in-kind support from private resources or member municipalities. </w:t>
      </w:r>
    </w:p>
    <w:p w14:paraId="0BF8787C" w14:textId="77777777" w:rsidR="009A2F3A" w:rsidRPr="005E2F8F" w:rsidRDefault="009A2F3A" w:rsidP="005E2F8F">
      <w:pPr>
        <w:pStyle w:val="ListParagraph"/>
        <w:spacing w:after="0" w:line="240" w:lineRule="auto"/>
        <w:contextualSpacing w:val="0"/>
        <w:rPr>
          <w:rFonts w:ascii="Times New Roman" w:eastAsia="Arial" w:hAnsi="Times New Roman"/>
          <w:sz w:val="24"/>
          <w:szCs w:val="24"/>
        </w:rPr>
      </w:pPr>
    </w:p>
    <w:p w14:paraId="7EB45D24" w14:textId="63A6605D" w:rsidR="00941056" w:rsidRPr="005E2F8F" w:rsidRDefault="001F25F0" w:rsidP="005E2F8F">
      <w:pPr>
        <w:pStyle w:val="ListParagraph"/>
        <w:numPr>
          <w:ilvl w:val="0"/>
          <w:numId w:val="2"/>
        </w:numPr>
        <w:spacing w:after="0" w:line="240" w:lineRule="auto"/>
        <w:contextualSpacing w:val="0"/>
        <w:rPr>
          <w:rFonts w:ascii="Times New Roman" w:eastAsia="Arial" w:hAnsi="Times New Roman"/>
          <w:sz w:val="24"/>
          <w:szCs w:val="24"/>
        </w:rPr>
      </w:pPr>
      <w:r w:rsidRPr="005E2F8F">
        <w:rPr>
          <w:rFonts w:ascii="Times New Roman" w:eastAsia="Arial" w:hAnsi="Times New Roman"/>
          <w:sz w:val="24"/>
          <w:szCs w:val="24"/>
        </w:rPr>
        <w:t xml:space="preserve">Is </w:t>
      </w:r>
      <w:r w:rsidR="009A2F3A" w:rsidRPr="005E2F8F">
        <w:rPr>
          <w:rFonts w:ascii="Times New Roman" w:eastAsia="Arial" w:hAnsi="Times New Roman"/>
          <w:sz w:val="24"/>
          <w:szCs w:val="24"/>
        </w:rPr>
        <w:t>capable of and agrees to provide services to the entire region identified in the application.</w:t>
      </w:r>
    </w:p>
    <w:p w14:paraId="6156FCF5" w14:textId="726FED1D" w:rsidR="002F384E" w:rsidRPr="005E2F8F" w:rsidRDefault="002F384E" w:rsidP="005E2F8F">
      <w:pPr>
        <w:ind w:right="720"/>
        <w:rPr>
          <w:rFonts w:eastAsia="Arial"/>
          <w:szCs w:val="24"/>
          <w:u w:val="single"/>
        </w:rPr>
      </w:pPr>
    </w:p>
    <w:p w14:paraId="1690DA1D" w14:textId="6B9A272A" w:rsidR="000154CE" w:rsidRPr="005E2F8F" w:rsidRDefault="000154CE" w:rsidP="005E2F8F">
      <w:pPr>
        <w:ind w:right="720"/>
        <w:rPr>
          <w:rFonts w:eastAsia="Arial"/>
          <w:szCs w:val="24"/>
        </w:rPr>
      </w:pPr>
      <w:r w:rsidRPr="005E2F8F">
        <w:rPr>
          <w:rFonts w:eastAsia="Arial"/>
          <w:szCs w:val="24"/>
        </w:rPr>
        <w:t xml:space="preserve">The application will require the applicant to attest to each of the above </w:t>
      </w:r>
      <w:r w:rsidR="006D2847" w:rsidRPr="005E2F8F">
        <w:rPr>
          <w:rFonts w:eastAsia="Arial"/>
          <w:szCs w:val="24"/>
        </w:rPr>
        <w:t>requirements, in order to proceed to the application form.</w:t>
      </w:r>
      <w:r w:rsidR="1425FE03" w:rsidRPr="005E2F8F">
        <w:rPr>
          <w:rFonts w:eastAsia="Arial"/>
          <w:szCs w:val="24"/>
        </w:rPr>
        <w:t xml:space="preserve">  Please note that the Statute allows no more than 12 organizations that can receive such funding.</w:t>
      </w:r>
    </w:p>
    <w:p w14:paraId="706DD7BE" w14:textId="77777777" w:rsidR="005B5D16" w:rsidRPr="005E2F8F" w:rsidRDefault="005B5D16" w:rsidP="005E2F8F">
      <w:pPr>
        <w:ind w:right="720"/>
        <w:rPr>
          <w:rFonts w:eastAsia="Arial"/>
          <w:szCs w:val="24"/>
          <w:u w:val="single"/>
        </w:rPr>
      </w:pPr>
    </w:p>
    <w:p w14:paraId="018B4BD9" w14:textId="15188C4C" w:rsidR="00070F85" w:rsidRPr="005E2F8F" w:rsidRDefault="003F12F1" w:rsidP="005E2F8F">
      <w:pPr>
        <w:pStyle w:val="Heading2"/>
        <w:numPr>
          <w:ilvl w:val="0"/>
          <w:numId w:val="7"/>
        </w:numPr>
        <w:spacing w:before="0"/>
        <w:ind w:left="360"/>
        <w:rPr>
          <w:rFonts w:ascii="Times New Roman" w:hAnsi="Times New Roman"/>
          <w:szCs w:val="24"/>
        </w:rPr>
      </w:pPr>
      <w:bookmarkStart w:id="8" w:name="_Toc85404032"/>
      <w:bookmarkStart w:id="9" w:name="_Toc1253558460"/>
      <w:bookmarkStart w:id="10" w:name="_Toc242364665"/>
      <w:r w:rsidRPr="005E2F8F">
        <w:rPr>
          <w:rFonts w:ascii="Times New Roman" w:hAnsi="Times New Roman"/>
          <w:szCs w:val="24"/>
        </w:rPr>
        <w:t>NOFA</w:t>
      </w:r>
      <w:r w:rsidR="17EEF0DF" w:rsidRPr="005E2F8F">
        <w:rPr>
          <w:rFonts w:ascii="Times New Roman" w:hAnsi="Times New Roman"/>
          <w:szCs w:val="24"/>
        </w:rPr>
        <w:t xml:space="preserve"> </w:t>
      </w:r>
      <w:bookmarkEnd w:id="8"/>
      <w:bookmarkEnd w:id="9"/>
      <w:r w:rsidR="009C3808" w:rsidRPr="005E2F8F">
        <w:rPr>
          <w:rFonts w:ascii="Times New Roman" w:hAnsi="Times New Roman"/>
          <w:szCs w:val="24"/>
        </w:rPr>
        <w:t>HIGHLIGHTS</w:t>
      </w:r>
      <w:bookmarkEnd w:id="10"/>
    </w:p>
    <w:p w14:paraId="7F6C512D" w14:textId="77777777" w:rsidR="0099085E" w:rsidRPr="005E2F8F" w:rsidRDefault="0099085E" w:rsidP="005E2F8F">
      <w:pPr>
        <w:pStyle w:val="NoSpacing"/>
        <w:rPr>
          <w:rFonts w:ascii="Times New Roman" w:hAnsi="Times New Roman"/>
          <w:b/>
          <w:sz w:val="24"/>
          <w:szCs w:val="24"/>
        </w:rPr>
      </w:pPr>
    </w:p>
    <w:p w14:paraId="25A27906" w14:textId="15BC7C88" w:rsidR="00AA5B5A" w:rsidRPr="005E2F8F" w:rsidRDefault="00AA5B5A" w:rsidP="005E2F8F">
      <w:pPr>
        <w:rPr>
          <w:b/>
          <w:bCs/>
          <w:szCs w:val="24"/>
        </w:rPr>
      </w:pPr>
      <w:r w:rsidRPr="005E2F8F">
        <w:rPr>
          <w:b/>
          <w:bCs/>
          <w:szCs w:val="24"/>
        </w:rPr>
        <w:t>Total Anticipated Grant Awards</w:t>
      </w:r>
    </w:p>
    <w:p w14:paraId="75BC44C4" w14:textId="77777777" w:rsidR="00AA5B5A" w:rsidRPr="005E2F8F" w:rsidRDefault="00AA5B5A" w:rsidP="005B5D16">
      <w:pPr>
        <w:pStyle w:val="ListParagraph"/>
        <w:numPr>
          <w:ilvl w:val="0"/>
          <w:numId w:val="29"/>
        </w:numPr>
        <w:spacing w:after="0" w:line="240" w:lineRule="auto"/>
        <w:contextualSpacing w:val="0"/>
        <w:rPr>
          <w:rFonts w:ascii="Times New Roman" w:hAnsi="Times New Roman"/>
          <w:sz w:val="24"/>
          <w:szCs w:val="24"/>
        </w:rPr>
      </w:pPr>
      <w:r w:rsidRPr="005E2F8F">
        <w:rPr>
          <w:rFonts w:ascii="Times New Roman" w:hAnsi="Times New Roman"/>
          <w:sz w:val="24"/>
          <w:szCs w:val="24"/>
        </w:rPr>
        <w:t>10 – 12 grant awards</w:t>
      </w:r>
    </w:p>
    <w:p w14:paraId="117A9E76" w14:textId="77777777" w:rsidR="005B5D16" w:rsidRDefault="005B5D16" w:rsidP="005E2F8F">
      <w:pPr>
        <w:rPr>
          <w:b/>
          <w:bCs/>
          <w:szCs w:val="24"/>
        </w:rPr>
      </w:pPr>
    </w:p>
    <w:p w14:paraId="3B732C0A" w14:textId="775E1FF8" w:rsidR="00AA5B5A" w:rsidRPr="005E2F8F" w:rsidRDefault="00AA5B5A" w:rsidP="005E2F8F">
      <w:pPr>
        <w:rPr>
          <w:b/>
          <w:bCs/>
          <w:szCs w:val="24"/>
        </w:rPr>
      </w:pPr>
      <w:r w:rsidRPr="005E2F8F">
        <w:rPr>
          <w:b/>
          <w:bCs/>
          <w:szCs w:val="24"/>
        </w:rPr>
        <w:t>Contract Payment Terms</w:t>
      </w:r>
    </w:p>
    <w:p w14:paraId="6BC90F52" w14:textId="77777777" w:rsidR="00AA5B5A" w:rsidRPr="005E2F8F" w:rsidRDefault="00AA5B5A" w:rsidP="005B5D16">
      <w:pPr>
        <w:pStyle w:val="ListParagraph"/>
        <w:numPr>
          <w:ilvl w:val="0"/>
          <w:numId w:val="29"/>
        </w:numPr>
        <w:spacing w:after="0" w:line="240" w:lineRule="auto"/>
        <w:contextualSpacing w:val="0"/>
        <w:rPr>
          <w:rFonts w:ascii="Times New Roman" w:hAnsi="Times New Roman"/>
          <w:sz w:val="24"/>
          <w:szCs w:val="24"/>
        </w:rPr>
      </w:pPr>
      <w:r w:rsidRPr="005E2F8F">
        <w:rPr>
          <w:rFonts w:ascii="Times New Roman" w:hAnsi="Times New Roman"/>
          <w:sz w:val="24"/>
          <w:szCs w:val="24"/>
        </w:rPr>
        <w:t>50% of funds will be disbursed upon contract execution. The remaining funds will be disbursed upon submission and approval of a Final Report to EOED.</w:t>
      </w:r>
    </w:p>
    <w:p w14:paraId="7A1F815E" w14:textId="77777777" w:rsidR="005B5D16" w:rsidRDefault="005B5D16" w:rsidP="005E2F8F">
      <w:pPr>
        <w:rPr>
          <w:b/>
          <w:bCs/>
          <w:szCs w:val="24"/>
        </w:rPr>
      </w:pPr>
    </w:p>
    <w:p w14:paraId="18414278" w14:textId="21091A06" w:rsidR="00AA5B5A" w:rsidRPr="005E2F8F" w:rsidRDefault="00AA5B5A" w:rsidP="005E2F8F">
      <w:pPr>
        <w:rPr>
          <w:b/>
          <w:bCs/>
          <w:szCs w:val="24"/>
        </w:rPr>
      </w:pPr>
      <w:r w:rsidRPr="005E2F8F">
        <w:rPr>
          <w:b/>
          <w:bCs/>
          <w:szCs w:val="24"/>
        </w:rPr>
        <w:t>Contract Performance Period</w:t>
      </w:r>
    </w:p>
    <w:p w14:paraId="73736D43" w14:textId="77777777" w:rsidR="00AA5B5A" w:rsidRPr="005E2F8F" w:rsidRDefault="00AA5B5A" w:rsidP="005B5D16">
      <w:pPr>
        <w:pStyle w:val="ListParagraph"/>
        <w:numPr>
          <w:ilvl w:val="0"/>
          <w:numId w:val="29"/>
        </w:numPr>
        <w:spacing w:after="0" w:line="240" w:lineRule="auto"/>
        <w:contextualSpacing w:val="0"/>
        <w:rPr>
          <w:rFonts w:ascii="Times New Roman" w:hAnsi="Times New Roman"/>
          <w:sz w:val="24"/>
          <w:szCs w:val="24"/>
        </w:rPr>
      </w:pPr>
      <w:r w:rsidRPr="005E2F8F">
        <w:rPr>
          <w:rFonts w:ascii="Times New Roman" w:hAnsi="Times New Roman"/>
          <w:sz w:val="24"/>
          <w:szCs w:val="24"/>
        </w:rPr>
        <w:t>Contracts will be executed with a performance period of January 1, 2027, through June 30, 2027</w:t>
      </w:r>
    </w:p>
    <w:p w14:paraId="77D8FB08" w14:textId="77777777" w:rsidR="00AA5B5A" w:rsidRPr="005E2F8F" w:rsidRDefault="00AA5B5A" w:rsidP="005E2F8F">
      <w:pPr>
        <w:rPr>
          <w:b/>
          <w:bCs/>
          <w:szCs w:val="24"/>
        </w:rPr>
      </w:pPr>
    </w:p>
    <w:p w14:paraId="1A3B4C1A" w14:textId="2576E390" w:rsidR="00AA5B5A" w:rsidRPr="005E2F8F" w:rsidRDefault="00AA5B5A" w:rsidP="005E2F8F">
      <w:pPr>
        <w:rPr>
          <w:b/>
          <w:bCs/>
          <w:szCs w:val="24"/>
        </w:rPr>
      </w:pPr>
      <w:r w:rsidRPr="005E2F8F">
        <w:rPr>
          <w:b/>
          <w:bCs/>
          <w:szCs w:val="24"/>
        </w:rPr>
        <w:t>Contract Use of Grant Funds; Required Scope of Services and Contract Deliverables</w:t>
      </w:r>
    </w:p>
    <w:p w14:paraId="09B7AFA1" w14:textId="13D31A0A" w:rsidR="00AA5B5A" w:rsidRPr="005E2F8F" w:rsidRDefault="00AA5B5A" w:rsidP="005E2F8F">
      <w:pPr>
        <w:rPr>
          <w:szCs w:val="24"/>
        </w:rPr>
      </w:pPr>
      <w:r w:rsidRPr="005E2F8F">
        <w:rPr>
          <w:szCs w:val="24"/>
        </w:rPr>
        <w:t xml:space="preserve">The approved contract work plan will identify the primary </w:t>
      </w:r>
      <w:r w:rsidR="00CA3315" w:rsidRPr="005E2F8F">
        <w:rPr>
          <w:szCs w:val="24"/>
        </w:rPr>
        <w:t>Grant Uses/service areas that will be emphasized during the Contract Performance Period, together with any region-specific performance targets. All REDO grantees remain responsible for the full scope of required statutory services. Certain service areas also include Required Baseline Activities that apply to all REDOs. Contract deliverables are intended to document activities and, where feasible, outcomes</w:t>
      </w:r>
      <w:r w:rsidRPr="005E2F8F">
        <w:rPr>
          <w:szCs w:val="24"/>
        </w:rPr>
        <w:t>.</w:t>
      </w:r>
    </w:p>
    <w:p w14:paraId="7BB1250C" w14:textId="77777777" w:rsidR="00AA5B5A" w:rsidRPr="005E2F8F" w:rsidRDefault="00AA5B5A" w:rsidP="005E2F8F">
      <w:pPr>
        <w:rPr>
          <w:szCs w:val="24"/>
        </w:rPr>
      </w:pPr>
    </w:p>
    <w:p w14:paraId="66D96C48"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Regional Competitiveness and Economic Strategy</w:t>
      </w:r>
      <w:r w:rsidRPr="005E2F8F">
        <w:rPr>
          <w:rFonts w:ascii="Times New Roman" w:hAnsi="Times New Roman"/>
          <w:sz w:val="24"/>
          <w:szCs w:val="24"/>
        </w:rPr>
        <w:t>. Assess regional competitive strengths, weaknesses, challenges, and opportunities, including industry clusters, workforce and talent needs, infrastructure, land use, and other factors affecting business growth, retention, and attraction.</w:t>
      </w:r>
    </w:p>
    <w:p w14:paraId="3E1BFA38" w14:textId="50AE75A5"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Contract Deliverable</w:t>
      </w:r>
      <w:r w:rsidRPr="005E2F8F">
        <w:rPr>
          <w:rFonts w:ascii="Times New Roman" w:hAnsi="Times New Roman"/>
          <w:sz w:val="24"/>
          <w:szCs w:val="24"/>
        </w:rPr>
        <w:t>: Provide the regional assessment and/or annual work-plan update identifying priority opportunities and actions.</w:t>
      </w:r>
    </w:p>
    <w:p w14:paraId="525B1E0B" w14:textId="77777777" w:rsidR="00AA5B5A" w:rsidRPr="005E2F8F" w:rsidRDefault="00AA5B5A" w:rsidP="005B5D16">
      <w:pPr>
        <w:pStyle w:val="ListParagraph"/>
        <w:spacing w:after="0" w:line="240" w:lineRule="auto"/>
        <w:ind w:left="1440"/>
        <w:contextualSpacing w:val="0"/>
        <w:rPr>
          <w:rFonts w:ascii="Times New Roman" w:hAnsi="Times New Roman"/>
          <w:sz w:val="24"/>
          <w:szCs w:val="24"/>
        </w:rPr>
      </w:pPr>
    </w:p>
    <w:p w14:paraId="0C9C74D3"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Business Assistance, Retention, Expansion, and Attraction</w:t>
      </w:r>
      <w:r w:rsidRPr="005E2F8F">
        <w:rPr>
          <w:rFonts w:ascii="Times New Roman" w:hAnsi="Times New Roman"/>
          <w:sz w:val="24"/>
          <w:szCs w:val="24"/>
        </w:rPr>
        <w:t>. Serve as a primary regional contact for businesses and industrial prospects seeking assistance, including businesses considering expansion, retention, relocation, or establishment.</w:t>
      </w:r>
    </w:p>
    <w:p w14:paraId="6AACF41A" w14:textId="41C42535" w:rsidR="006A1E2F" w:rsidRPr="005B5D16" w:rsidRDefault="00DB6A48"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 xml:space="preserve">Required </w:t>
      </w:r>
      <w:r w:rsidR="006A1E2F" w:rsidRPr="005E2F8F">
        <w:rPr>
          <w:rFonts w:ascii="Times New Roman" w:hAnsi="Times New Roman"/>
          <w:b/>
          <w:bCs/>
          <w:sz w:val="24"/>
          <w:szCs w:val="24"/>
        </w:rPr>
        <w:t xml:space="preserve">Baseline </w:t>
      </w:r>
      <w:r w:rsidRPr="005E2F8F">
        <w:rPr>
          <w:rFonts w:ascii="Times New Roman" w:hAnsi="Times New Roman"/>
          <w:b/>
          <w:bCs/>
          <w:sz w:val="24"/>
          <w:szCs w:val="24"/>
        </w:rPr>
        <w:t>Activity</w:t>
      </w:r>
      <w:r w:rsidR="006A1E2F" w:rsidRPr="005E2F8F">
        <w:rPr>
          <w:rFonts w:ascii="Times New Roman" w:hAnsi="Times New Roman"/>
          <w:b/>
          <w:bCs/>
          <w:sz w:val="24"/>
          <w:szCs w:val="24"/>
        </w:rPr>
        <w:t>:</w:t>
      </w:r>
      <w:r w:rsidR="006A1E2F" w:rsidRPr="005E2F8F">
        <w:rPr>
          <w:rFonts w:ascii="Times New Roman" w:hAnsi="Times New Roman"/>
          <w:sz w:val="24"/>
          <w:szCs w:val="24"/>
        </w:rPr>
        <w:t xml:space="preserve"> </w:t>
      </w:r>
      <w:r w:rsidR="0004012A" w:rsidRPr="005E2F8F">
        <w:rPr>
          <w:rFonts w:ascii="Times New Roman" w:hAnsi="Times New Roman"/>
          <w:sz w:val="24"/>
          <w:szCs w:val="24"/>
        </w:rPr>
        <w:t>Identify, track, and engage the region’s top 50 employers in coordination with MOBD</w:t>
      </w:r>
      <w:r w:rsidR="006A1E2F" w:rsidRPr="005B5D16">
        <w:rPr>
          <w:rFonts w:ascii="Times New Roman" w:hAnsi="Times New Roman"/>
          <w:sz w:val="24"/>
          <w:szCs w:val="24"/>
        </w:rPr>
        <w:t>.</w:t>
      </w:r>
    </w:p>
    <w:p w14:paraId="693A7A8C" w14:textId="059CC7E3"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Contract Deliverable</w:t>
      </w:r>
      <w:r w:rsidRPr="005E2F8F">
        <w:rPr>
          <w:rFonts w:ascii="Times New Roman" w:hAnsi="Times New Roman"/>
          <w:sz w:val="24"/>
          <w:szCs w:val="24"/>
        </w:rPr>
        <w:t>: Maintain and provide a log of substantive business engagements, including the municipality, nature of the request, assistance or referrals provided, follow-up, and status or outcome where known.</w:t>
      </w:r>
    </w:p>
    <w:p w14:paraId="037C3A09" w14:textId="77777777" w:rsidR="00AA5B5A" w:rsidRPr="005E2F8F" w:rsidRDefault="00AA5B5A" w:rsidP="005B5D16">
      <w:pPr>
        <w:pStyle w:val="ListParagraph"/>
        <w:spacing w:after="0" w:line="240" w:lineRule="auto"/>
        <w:ind w:left="1440"/>
        <w:contextualSpacing w:val="0"/>
        <w:rPr>
          <w:rFonts w:ascii="Times New Roman" w:hAnsi="Times New Roman"/>
          <w:sz w:val="24"/>
          <w:szCs w:val="24"/>
        </w:rPr>
      </w:pPr>
    </w:p>
    <w:p w14:paraId="4FCB1155"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lastRenderedPageBreak/>
        <w:t>Public Programs, Incentives, and Capital Access</w:t>
      </w:r>
      <w:r w:rsidRPr="005E2F8F">
        <w:rPr>
          <w:rFonts w:ascii="Times New Roman" w:hAnsi="Times New Roman"/>
          <w:sz w:val="24"/>
          <w:szCs w:val="24"/>
        </w:rPr>
        <w:t>. Identify public funding sources and provide assistance in accessing public tax incentive programs, economic development resources, and capital-access opportunities.</w:t>
      </w:r>
    </w:p>
    <w:p w14:paraId="58755586" w14:textId="2077F8EC" w:rsidR="00522844" w:rsidRPr="005B5D16" w:rsidRDefault="00522844"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Required Baseline Activity:</w:t>
      </w:r>
      <w:r w:rsidRPr="005E2F8F">
        <w:rPr>
          <w:rFonts w:ascii="Times New Roman" w:hAnsi="Times New Roman"/>
          <w:sz w:val="24"/>
          <w:szCs w:val="24"/>
        </w:rPr>
        <w:t xml:space="preserve"> Increase Business Front Door signups by 50% over the applicable baseline.</w:t>
      </w:r>
    </w:p>
    <w:p w14:paraId="3C64CE35" w14:textId="6228F614"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Contract Deliverable</w:t>
      </w:r>
      <w:r w:rsidRPr="005E2F8F">
        <w:rPr>
          <w:rFonts w:ascii="Times New Roman" w:hAnsi="Times New Roman"/>
          <w:sz w:val="24"/>
          <w:szCs w:val="24"/>
        </w:rPr>
        <w:t>: Maintain and provide a log of referrals and assistance, including the resource identified, assistance provided, follow-up, and outcome where known; include Business Front Door referrals/signups.</w:t>
      </w:r>
    </w:p>
    <w:p w14:paraId="0247A96A" w14:textId="77777777" w:rsidR="00AA5B5A" w:rsidRPr="005E2F8F" w:rsidRDefault="00AA5B5A" w:rsidP="005B5D16">
      <w:pPr>
        <w:pStyle w:val="ListParagraph"/>
        <w:spacing w:after="0" w:line="240" w:lineRule="auto"/>
        <w:ind w:left="1440"/>
        <w:contextualSpacing w:val="0"/>
        <w:rPr>
          <w:rFonts w:ascii="Times New Roman" w:hAnsi="Times New Roman"/>
          <w:sz w:val="24"/>
          <w:szCs w:val="24"/>
        </w:rPr>
      </w:pPr>
    </w:p>
    <w:p w14:paraId="123AF90A"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Industry Clusters and Cross-Sector Networks</w:t>
      </w:r>
      <w:r w:rsidRPr="005E2F8F">
        <w:rPr>
          <w:rFonts w:ascii="Times New Roman" w:hAnsi="Times New Roman"/>
          <w:sz w:val="24"/>
          <w:szCs w:val="24"/>
        </w:rPr>
        <w:t>. Promote regionally significant industry clusters and connections across sectors and maintain a network of public and private expertise related to regional assets, industry, workforce, education, incentives, and capital access.</w:t>
      </w:r>
    </w:p>
    <w:p w14:paraId="7B70AA95" w14:textId="77777777"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Contract Deliverable</w:t>
      </w:r>
      <w:r w:rsidRPr="005E2F8F">
        <w:rPr>
          <w:rFonts w:ascii="Times New Roman" w:hAnsi="Times New Roman"/>
          <w:sz w:val="24"/>
          <w:szCs w:val="24"/>
        </w:rPr>
        <w:t>: Provide a summary of cluster and cross-sector activities, participating partners, and relevant networks/resources.</w:t>
      </w:r>
    </w:p>
    <w:p w14:paraId="2C4CFE95" w14:textId="77777777" w:rsidR="00AA5B5A" w:rsidRPr="005E2F8F" w:rsidRDefault="00AA5B5A" w:rsidP="005B5D16">
      <w:pPr>
        <w:pStyle w:val="ListParagraph"/>
        <w:spacing w:after="0" w:line="240" w:lineRule="auto"/>
        <w:ind w:left="1440"/>
        <w:contextualSpacing w:val="0"/>
        <w:rPr>
          <w:rFonts w:ascii="Times New Roman" w:hAnsi="Times New Roman"/>
          <w:sz w:val="24"/>
          <w:szCs w:val="24"/>
        </w:rPr>
      </w:pPr>
    </w:p>
    <w:p w14:paraId="20CF55B3"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Workforce, Transportation, and Land-Use Planning</w:t>
      </w:r>
      <w:r w:rsidRPr="005E2F8F">
        <w:rPr>
          <w:rFonts w:ascii="Times New Roman" w:hAnsi="Times New Roman"/>
          <w:sz w:val="24"/>
          <w:szCs w:val="24"/>
        </w:rPr>
        <w:t>. Represent the regional business community in collaborative, long-range workforce skills and pipeline planning and, as appropriate, transportation, infrastructure, and land-use planning.</w:t>
      </w:r>
    </w:p>
    <w:p w14:paraId="4D177703" w14:textId="77777777"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Contract Deliverable</w:t>
      </w:r>
      <w:r w:rsidRPr="005E2F8F">
        <w:rPr>
          <w:rFonts w:ascii="Times New Roman" w:hAnsi="Times New Roman"/>
          <w:sz w:val="24"/>
          <w:szCs w:val="24"/>
        </w:rPr>
        <w:t>: Document planning engagements, business input provided, identified needs or barriers, and actions or recommendations resulting from participation.</w:t>
      </w:r>
    </w:p>
    <w:p w14:paraId="183D96C4" w14:textId="77777777" w:rsidR="00AA5B5A" w:rsidRPr="005E2F8F" w:rsidRDefault="00AA5B5A" w:rsidP="005B5D16">
      <w:pPr>
        <w:pStyle w:val="ListParagraph"/>
        <w:spacing w:after="0" w:line="240" w:lineRule="auto"/>
        <w:ind w:left="1440"/>
        <w:contextualSpacing w:val="0"/>
        <w:rPr>
          <w:rFonts w:ascii="Times New Roman" w:hAnsi="Times New Roman"/>
          <w:sz w:val="24"/>
          <w:szCs w:val="24"/>
        </w:rPr>
      </w:pPr>
    </w:p>
    <w:p w14:paraId="0DCDAD88"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Development Sites and Key Parcels</w:t>
      </w:r>
      <w:r w:rsidRPr="005E2F8F">
        <w:rPr>
          <w:rFonts w:ascii="Times New Roman" w:hAnsi="Times New Roman"/>
          <w:sz w:val="24"/>
          <w:szCs w:val="24"/>
        </w:rPr>
        <w:t>. Identify potential sites for business development and maintain an inventory of key development parcels.</w:t>
      </w:r>
    </w:p>
    <w:p w14:paraId="2DD5715B" w14:textId="732BA723" w:rsidR="002E610A" w:rsidRPr="005E2F8F" w:rsidRDefault="002E610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Required Baseline Activity:</w:t>
      </w:r>
      <w:r w:rsidRPr="005E2F8F">
        <w:rPr>
          <w:rFonts w:ascii="Times New Roman" w:hAnsi="Times New Roman"/>
          <w:sz w:val="24"/>
          <w:szCs w:val="24"/>
        </w:rPr>
        <w:t xml:space="preserve"> Identify, track, and maintain the region’s top 25 priority development sites and provide monthly updates to the MOBD Regional Director.</w:t>
      </w:r>
    </w:p>
    <w:p w14:paraId="2686E318" w14:textId="3248C8A8"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B5D16">
        <w:rPr>
          <w:rFonts w:ascii="Times New Roman" w:hAnsi="Times New Roman"/>
          <w:b/>
          <w:bCs/>
          <w:sz w:val="24"/>
          <w:szCs w:val="24"/>
        </w:rPr>
        <w:t>Contract Deliverable</w:t>
      </w:r>
      <w:r w:rsidRPr="005E2F8F">
        <w:rPr>
          <w:rFonts w:ascii="Times New Roman" w:hAnsi="Times New Roman"/>
          <w:sz w:val="24"/>
          <w:szCs w:val="24"/>
        </w:rPr>
        <w:t>: Maintain and provide an updated inventory of priority development sites, including relevant availability, readiness, and status information, and provide updates to the MOBD Regional Director.</w:t>
      </w:r>
    </w:p>
    <w:p w14:paraId="1FC2DB66" w14:textId="77777777" w:rsidR="00AA5B5A" w:rsidRPr="005E2F8F" w:rsidRDefault="00AA5B5A" w:rsidP="005B5D16">
      <w:pPr>
        <w:pStyle w:val="ListParagraph"/>
        <w:spacing w:after="0" w:line="240" w:lineRule="auto"/>
        <w:ind w:left="1440"/>
        <w:contextualSpacing w:val="0"/>
        <w:rPr>
          <w:rFonts w:ascii="Times New Roman" w:hAnsi="Times New Roman"/>
          <w:sz w:val="24"/>
          <w:szCs w:val="24"/>
        </w:rPr>
      </w:pPr>
    </w:p>
    <w:p w14:paraId="11679D11"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Regional Marketing and Business Attraction</w:t>
      </w:r>
      <w:r w:rsidRPr="005E2F8F">
        <w:rPr>
          <w:rFonts w:ascii="Times New Roman" w:hAnsi="Times New Roman"/>
          <w:sz w:val="24"/>
          <w:szCs w:val="24"/>
        </w:rPr>
        <w:t>. Market the identified region in coordination with the Massachusetts Marketing Partnership established under section 13A and in compliance with applicable Commonwealth marketing materials and strategies.</w:t>
      </w:r>
    </w:p>
    <w:p w14:paraId="4F0153D1" w14:textId="77777777"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Contract Deliverable</w:t>
      </w:r>
      <w:r w:rsidRPr="005E2F8F">
        <w:rPr>
          <w:rFonts w:ascii="Times New Roman" w:hAnsi="Times New Roman"/>
          <w:sz w:val="24"/>
          <w:szCs w:val="24"/>
        </w:rPr>
        <w:t>: Provide representative marketing materials and a summary of marketing activities, business leads/prospects generated, and related outcomes where known.</w:t>
      </w:r>
    </w:p>
    <w:p w14:paraId="00F94D13" w14:textId="77777777" w:rsidR="00AA5B5A" w:rsidRPr="005E2F8F" w:rsidRDefault="00AA5B5A" w:rsidP="005B5D16">
      <w:pPr>
        <w:pStyle w:val="ListParagraph"/>
        <w:spacing w:after="0" w:line="240" w:lineRule="auto"/>
        <w:ind w:left="1440"/>
        <w:contextualSpacing w:val="0"/>
        <w:rPr>
          <w:rFonts w:ascii="Times New Roman" w:hAnsi="Times New Roman"/>
          <w:sz w:val="24"/>
          <w:szCs w:val="24"/>
        </w:rPr>
      </w:pPr>
    </w:p>
    <w:p w14:paraId="770E84B3"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Commonwealth and MOBD Coordination</w:t>
      </w:r>
      <w:r w:rsidRPr="005E2F8F">
        <w:rPr>
          <w:rFonts w:ascii="Times New Roman" w:hAnsi="Times New Roman"/>
          <w:sz w:val="24"/>
          <w:szCs w:val="24"/>
        </w:rPr>
        <w:t>. Partner with the MOBD representative assigned to the region and representatives of quasi-public agencies and authorities engaged in economic development to exchange information and jointly provide consultation to businesses seeking to expand or locate in the region.</w:t>
      </w:r>
    </w:p>
    <w:p w14:paraId="265AB37C" w14:textId="691190E6" w:rsidR="00060D83" w:rsidRPr="005B5D16" w:rsidRDefault="00060D83"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Required Baseline Activity:</w:t>
      </w:r>
      <w:r w:rsidRPr="005E2F8F">
        <w:rPr>
          <w:rFonts w:ascii="Times New Roman" w:hAnsi="Times New Roman"/>
          <w:sz w:val="24"/>
          <w:szCs w:val="24"/>
        </w:rPr>
        <w:t xml:space="preserve"> Host the required virtual and in-person events with the MOBD Regional Director to connect regional businesses with Commonwealth resources and programs.</w:t>
      </w:r>
    </w:p>
    <w:p w14:paraId="0305CD14" w14:textId="068E90EE"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Contract Deliverable</w:t>
      </w:r>
      <w:r w:rsidRPr="005E2F8F">
        <w:rPr>
          <w:rFonts w:ascii="Times New Roman" w:hAnsi="Times New Roman"/>
          <w:sz w:val="24"/>
          <w:szCs w:val="24"/>
        </w:rPr>
        <w:t>: Document substantive joint activities, business consultations, referrals, events, and other coordinated assistance.</w:t>
      </w:r>
    </w:p>
    <w:p w14:paraId="109935A3" w14:textId="77777777" w:rsidR="00AA5B5A" w:rsidRPr="005E2F8F" w:rsidRDefault="00AA5B5A" w:rsidP="005B5D16">
      <w:pPr>
        <w:pStyle w:val="ListParagraph"/>
        <w:spacing w:after="0" w:line="240" w:lineRule="auto"/>
        <w:ind w:left="1440"/>
        <w:contextualSpacing w:val="0"/>
        <w:rPr>
          <w:rFonts w:ascii="Times New Roman" w:hAnsi="Times New Roman"/>
          <w:sz w:val="24"/>
          <w:szCs w:val="24"/>
        </w:rPr>
      </w:pPr>
    </w:p>
    <w:p w14:paraId="60AB58A0"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Municipal Economic Development Assistance</w:t>
      </w:r>
      <w:r w:rsidRPr="005E2F8F">
        <w:rPr>
          <w:rFonts w:ascii="Times New Roman" w:hAnsi="Times New Roman"/>
          <w:sz w:val="24"/>
          <w:szCs w:val="24"/>
        </w:rPr>
        <w:t>. In partnership with MOBD, assist member municipalities with business attraction and retention, development opportunities, and access to Commonwealth economic development programs.</w:t>
      </w:r>
    </w:p>
    <w:p w14:paraId="6D0C068C" w14:textId="271FB263" w:rsidR="00E03183" w:rsidRPr="005B5D16" w:rsidRDefault="00E03183"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Required Baseline Activity:</w:t>
      </w:r>
      <w:r w:rsidRPr="005E2F8F">
        <w:rPr>
          <w:rFonts w:ascii="Times New Roman" w:hAnsi="Times New Roman"/>
          <w:sz w:val="24"/>
          <w:szCs w:val="24"/>
        </w:rPr>
        <w:t xml:space="preserve"> Meet monthly with the MOBD Regional Director to review the regional business pipeline, identify needs, and coordinate follow-up.</w:t>
      </w:r>
    </w:p>
    <w:p w14:paraId="2873DBA0" w14:textId="2FAF2430"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lastRenderedPageBreak/>
        <w:t>Contract Deliverable</w:t>
      </w:r>
      <w:r w:rsidRPr="005E2F8F">
        <w:rPr>
          <w:rFonts w:ascii="Times New Roman" w:hAnsi="Times New Roman"/>
          <w:sz w:val="24"/>
          <w:szCs w:val="24"/>
        </w:rPr>
        <w:t>: Document substantive assistance provided to municipalities and regular coordination with the MOBD Regional Director regarding the regional business pipeline, needs, and follow-up.</w:t>
      </w:r>
    </w:p>
    <w:p w14:paraId="7FBD595F" w14:textId="77777777" w:rsidR="00AA5B5A" w:rsidRPr="005E2F8F" w:rsidRDefault="00AA5B5A" w:rsidP="005B5D16">
      <w:pPr>
        <w:pStyle w:val="ListParagraph"/>
        <w:spacing w:after="0" w:line="240" w:lineRule="auto"/>
        <w:ind w:left="1440"/>
        <w:contextualSpacing w:val="0"/>
        <w:rPr>
          <w:rFonts w:ascii="Times New Roman" w:hAnsi="Times New Roman"/>
          <w:sz w:val="24"/>
          <w:szCs w:val="24"/>
        </w:rPr>
      </w:pPr>
    </w:p>
    <w:p w14:paraId="1E1A7FF5" w14:textId="77777777" w:rsidR="00AA5B5A" w:rsidRPr="005E2F8F" w:rsidRDefault="00AA5B5A" w:rsidP="005B5D16">
      <w:pPr>
        <w:pStyle w:val="ListParagraph"/>
        <w:numPr>
          <w:ilvl w:val="0"/>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Performance Measurement and Annual Reporting</w:t>
      </w:r>
      <w:r w:rsidRPr="005E2F8F">
        <w:rPr>
          <w:rFonts w:ascii="Times New Roman" w:hAnsi="Times New Roman"/>
          <w:sz w:val="24"/>
          <w:szCs w:val="24"/>
        </w:rPr>
        <w:t>. Maintain records sufficient to document progress against the approved work plan, applicable statutory responsibilities, deliverables, and performance targets.</w:t>
      </w:r>
    </w:p>
    <w:p w14:paraId="79ABA9F3" w14:textId="77777777" w:rsidR="00AA5B5A" w:rsidRPr="005E2F8F" w:rsidRDefault="00AA5B5A" w:rsidP="005B5D16">
      <w:pPr>
        <w:pStyle w:val="ListParagraph"/>
        <w:numPr>
          <w:ilvl w:val="1"/>
          <w:numId w:val="28"/>
        </w:numPr>
        <w:spacing w:after="0" w:line="240" w:lineRule="auto"/>
        <w:contextualSpacing w:val="0"/>
        <w:rPr>
          <w:rFonts w:ascii="Times New Roman" w:hAnsi="Times New Roman"/>
          <w:sz w:val="24"/>
          <w:szCs w:val="24"/>
        </w:rPr>
      </w:pPr>
      <w:r w:rsidRPr="005E2F8F">
        <w:rPr>
          <w:rFonts w:ascii="Times New Roman" w:hAnsi="Times New Roman"/>
          <w:b/>
          <w:bCs/>
          <w:sz w:val="24"/>
          <w:szCs w:val="24"/>
        </w:rPr>
        <w:t>Contract Deliverable</w:t>
      </w:r>
      <w:r w:rsidRPr="005E2F8F">
        <w:rPr>
          <w:rFonts w:ascii="Times New Roman" w:hAnsi="Times New Roman"/>
          <w:sz w:val="24"/>
          <w:szCs w:val="24"/>
        </w:rPr>
        <w:t>: Submit required periodic reports and a Final Report at the conclusion of the Contract Performance Period documenting activities, objectives, accomplishments, performance against targets, alignment with Commonwealth economic development strategies, business expansion and relocation prospects, and efforts to secure local, private, and federal resources.</w:t>
      </w:r>
    </w:p>
    <w:p w14:paraId="41BB18E1" w14:textId="77777777" w:rsidR="00A42683" w:rsidRPr="005E2F8F" w:rsidRDefault="00A42683" w:rsidP="005E2F8F">
      <w:pPr>
        <w:pStyle w:val="NoSpacing"/>
        <w:rPr>
          <w:rFonts w:ascii="Times New Roman" w:hAnsi="Times New Roman"/>
          <w:b/>
          <w:sz w:val="24"/>
          <w:szCs w:val="24"/>
        </w:rPr>
      </w:pPr>
    </w:p>
    <w:p w14:paraId="6FE0B4A2" w14:textId="56702FBB" w:rsidR="00205306" w:rsidRPr="005E2F8F" w:rsidRDefault="7E6E5D46" w:rsidP="005E2F8F">
      <w:pPr>
        <w:pStyle w:val="Heading2"/>
        <w:numPr>
          <w:ilvl w:val="0"/>
          <w:numId w:val="7"/>
        </w:numPr>
        <w:spacing w:before="0"/>
        <w:ind w:left="360"/>
        <w:rPr>
          <w:rFonts w:ascii="Times New Roman" w:hAnsi="Times New Roman"/>
          <w:szCs w:val="24"/>
        </w:rPr>
      </w:pPr>
      <w:bookmarkStart w:id="11" w:name="_Toc743454256"/>
      <w:bookmarkStart w:id="12" w:name="_Toc242364666"/>
      <w:bookmarkStart w:id="13" w:name="_Toc85404033"/>
      <w:r w:rsidRPr="005E2F8F">
        <w:rPr>
          <w:rFonts w:ascii="Times New Roman" w:hAnsi="Times New Roman"/>
          <w:szCs w:val="24"/>
        </w:rPr>
        <w:t>ANTICIPATED PROCUREMENT CALENDAR</w:t>
      </w:r>
      <w:bookmarkEnd w:id="11"/>
      <w:bookmarkEnd w:id="12"/>
    </w:p>
    <w:p w14:paraId="55749056" w14:textId="48C94842" w:rsidR="00205306" w:rsidRPr="005E2F8F" w:rsidRDefault="00205306" w:rsidP="005E2F8F">
      <w:pPr>
        <w:rPr>
          <w:szCs w:val="24"/>
        </w:rPr>
      </w:pPr>
    </w:p>
    <w:tbl>
      <w:tblPr>
        <w:tblStyle w:val="MediumList1-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3"/>
        <w:gridCol w:w="6647"/>
      </w:tblGrid>
      <w:tr w:rsidR="00205306" w:rsidRPr="005E2F8F" w14:paraId="7E0A71AA" w14:textId="77777777" w:rsidTr="000769CD">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920" w:type="pct"/>
            <w:tcBorders>
              <w:top w:val="none" w:sz="0" w:space="0" w:color="auto"/>
              <w:bottom w:val="none" w:sz="0" w:space="0" w:color="auto"/>
            </w:tcBorders>
            <w:noWrap/>
            <w:tcMar>
              <w:left w:w="115" w:type="dxa"/>
              <w:bottom w:w="144" w:type="dxa"/>
              <w:right w:w="115" w:type="dxa"/>
            </w:tcMar>
          </w:tcPr>
          <w:p w14:paraId="3AACB2BF" w14:textId="52A49F59" w:rsidR="00205306" w:rsidRPr="005E2F8F" w:rsidRDefault="003F12F1" w:rsidP="005E2F8F">
            <w:pPr>
              <w:rPr>
                <w:rFonts w:eastAsiaTheme="minorEastAsia" w:cs="Times New Roman"/>
                <w:color w:val="auto"/>
                <w:szCs w:val="24"/>
              </w:rPr>
            </w:pPr>
            <w:r w:rsidRPr="005E2F8F">
              <w:rPr>
                <w:rFonts w:eastAsiaTheme="minorEastAsia" w:cs="Times New Roman"/>
                <w:color w:val="auto"/>
                <w:szCs w:val="24"/>
              </w:rPr>
              <w:t>NOFA</w:t>
            </w:r>
            <w:r w:rsidR="00205306" w:rsidRPr="005E2F8F">
              <w:rPr>
                <w:rFonts w:eastAsiaTheme="minorEastAsia" w:cs="Times New Roman"/>
                <w:color w:val="auto"/>
                <w:szCs w:val="24"/>
              </w:rPr>
              <w:t xml:space="preserve"> </w:t>
            </w:r>
            <w:r w:rsidR="00A55FEF" w:rsidRPr="005E2F8F">
              <w:rPr>
                <w:rFonts w:eastAsiaTheme="minorEastAsia" w:cs="Times New Roman"/>
                <w:color w:val="auto"/>
                <w:szCs w:val="24"/>
              </w:rPr>
              <w:t xml:space="preserve">Published and Application </w:t>
            </w:r>
            <w:r w:rsidR="008E19E7" w:rsidRPr="005E2F8F">
              <w:rPr>
                <w:rFonts w:eastAsiaTheme="minorEastAsia" w:cs="Times New Roman"/>
                <w:color w:val="auto"/>
                <w:szCs w:val="24"/>
              </w:rPr>
              <w:t>Open</w:t>
            </w:r>
            <w:r w:rsidR="00A55FEF" w:rsidRPr="005E2F8F">
              <w:rPr>
                <w:rFonts w:eastAsiaTheme="minorEastAsia" w:cs="Times New Roman"/>
                <w:color w:val="auto"/>
                <w:szCs w:val="24"/>
              </w:rPr>
              <w:t>ed</w:t>
            </w:r>
          </w:p>
        </w:tc>
        <w:tc>
          <w:tcPr>
            <w:tcW w:w="3080" w:type="pct"/>
            <w:tcBorders>
              <w:top w:val="none" w:sz="0" w:space="0" w:color="auto"/>
              <w:bottom w:val="none" w:sz="0" w:space="0" w:color="auto"/>
            </w:tcBorders>
            <w:tcMar>
              <w:left w:w="115" w:type="dxa"/>
              <w:bottom w:w="144" w:type="dxa"/>
              <w:right w:w="115" w:type="dxa"/>
            </w:tcMar>
          </w:tcPr>
          <w:p w14:paraId="0E52155E" w14:textId="2FE02BD2" w:rsidR="00205306" w:rsidRPr="005E2F8F" w:rsidRDefault="00F116C3" w:rsidP="005E2F8F">
            <w:pPr>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b/>
                <w:bCs/>
                <w:color w:val="auto"/>
                <w:szCs w:val="24"/>
              </w:rPr>
            </w:pPr>
            <w:r>
              <w:rPr>
                <w:rFonts w:eastAsiaTheme="minorEastAsia" w:cs="Times New Roman"/>
                <w:b/>
                <w:bCs/>
                <w:color w:val="auto"/>
                <w:szCs w:val="24"/>
              </w:rPr>
              <w:t>Tuesday</w:t>
            </w:r>
            <w:r w:rsidR="006E5F4C" w:rsidRPr="005E2F8F">
              <w:rPr>
                <w:rFonts w:eastAsiaTheme="minorEastAsia" w:cs="Times New Roman"/>
                <w:b/>
                <w:bCs/>
                <w:color w:val="auto"/>
                <w:szCs w:val="24"/>
              </w:rPr>
              <w:t xml:space="preserve">, October </w:t>
            </w:r>
            <w:r>
              <w:rPr>
                <w:rFonts w:eastAsiaTheme="minorEastAsia" w:cs="Times New Roman"/>
                <w:b/>
                <w:bCs/>
                <w:color w:val="auto"/>
                <w:szCs w:val="24"/>
              </w:rPr>
              <w:t>20</w:t>
            </w:r>
            <w:r w:rsidR="006E5F4C" w:rsidRPr="005E2F8F">
              <w:rPr>
                <w:rFonts w:eastAsiaTheme="minorEastAsia" w:cs="Times New Roman"/>
                <w:b/>
                <w:bCs/>
                <w:color w:val="auto"/>
                <w:szCs w:val="24"/>
              </w:rPr>
              <w:t>, 2026</w:t>
            </w:r>
          </w:p>
        </w:tc>
      </w:tr>
      <w:tr w:rsidR="00205306" w:rsidRPr="005E2F8F" w14:paraId="6E14A2AB" w14:textId="77777777" w:rsidTr="00A55FEF">
        <w:trPr>
          <w:trHeight w:val="467"/>
        </w:trPr>
        <w:tc>
          <w:tcPr>
            <w:cnfStyle w:val="001000000000" w:firstRow="0" w:lastRow="0" w:firstColumn="1" w:lastColumn="0" w:oddVBand="0" w:evenVBand="0" w:oddHBand="0" w:evenHBand="0" w:firstRowFirstColumn="0" w:firstRowLastColumn="0" w:lastRowFirstColumn="0" w:lastRowLastColumn="0"/>
            <w:tcW w:w="1920" w:type="pct"/>
            <w:noWrap/>
            <w:tcMar>
              <w:left w:w="115" w:type="dxa"/>
              <w:bottom w:w="144" w:type="dxa"/>
              <w:right w:w="115" w:type="dxa"/>
            </w:tcMar>
          </w:tcPr>
          <w:p w14:paraId="4FE1263A" w14:textId="77777777" w:rsidR="00205306" w:rsidRPr="005E2F8F" w:rsidRDefault="00205306" w:rsidP="005E2F8F">
            <w:pPr>
              <w:rPr>
                <w:rFonts w:eastAsiaTheme="minorEastAsia"/>
                <w:color w:val="auto"/>
                <w:szCs w:val="24"/>
              </w:rPr>
            </w:pPr>
            <w:r w:rsidRPr="005E2F8F">
              <w:rPr>
                <w:rFonts w:eastAsiaTheme="minorEastAsia"/>
                <w:color w:val="auto"/>
                <w:szCs w:val="24"/>
              </w:rPr>
              <w:t>Application deadline</w:t>
            </w:r>
          </w:p>
        </w:tc>
        <w:tc>
          <w:tcPr>
            <w:tcW w:w="3080" w:type="pct"/>
            <w:tcMar>
              <w:left w:w="115" w:type="dxa"/>
              <w:bottom w:w="144" w:type="dxa"/>
              <w:right w:w="115" w:type="dxa"/>
            </w:tcMar>
          </w:tcPr>
          <w:p w14:paraId="0B845099" w14:textId="39EA52BB" w:rsidR="00205306" w:rsidRPr="005E2F8F" w:rsidRDefault="00F116C3" w:rsidP="005E2F8F">
            <w:pPr>
              <w:jc w:val="center"/>
              <w:cnfStyle w:val="000000000000" w:firstRow="0" w:lastRow="0" w:firstColumn="0" w:lastColumn="0" w:oddVBand="0" w:evenVBand="0" w:oddHBand="0" w:evenHBand="0" w:firstRowFirstColumn="0" w:firstRowLastColumn="0" w:lastRowFirstColumn="0" w:lastRowLastColumn="0"/>
              <w:rPr>
                <w:rFonts w:eastAsiaTheme="minorEastAsia"/>
                <w:b/>
                <w:bCs/>
                <w:color w:val="auto"/>
                <w:szCs w:val="24"/>
              </w:rPr>
            </w:pPr>
            <w:r>
              <w:rPr>
                <w:rFonts w:eastAsiaTheme="minorEastAsia"/>
                <w:b/>
                <w:bCs/>
                <w:color w:val="auto"/>
                <w:szCs w:val="24"/>
              </w:rPr>
              <w:t>Tuesday</w:t>
            </w:r>
            <w:r w:rsidR="00744DC5" w:rsidRPr="005E2F8F">
              <w:rPr>
                <w:rFonts w:eastAsiaTheme="minorEastAsia"/>
                <w:b/>
                <w:bCs/>
                <w:color w:val="auto"/>
                <w:szCs w:val="24"/>
              </w:rPr>
              <w:t xml:space="preserve">, November </w:t>
            </w:r>
            <w:r>
              <w:rPr>
                <w:rFonts w:eastAsiaTheme="minorEastAsia"/>
                <w:b/>
                <w:bCs/>
                <w:color w:val="auto"/>
                <w:szCs w:val="24"/>
              </w:rPr>
              <w:t>3</w:t>
            </w:r>
            <w:r w:rsidR="00744DC5" w:rsidRPr="005E2F8F">
              <w:rPr>
                <w:rFonts w:eastAsiaTheme="minorEastAsia"/>
                <w:b/>
                <w:bCs/>
                <w:color w:val="auto"/>
                <w:szCs w:val="24"/>
              </w:rPr>
              <w:t>, 2026, at 11:59 p.m.</w:t>
            </w:r>
          </w:p>
        </w:tc>
      </w:tr>
      <w:tr w:rsidR="000769CD" w:rsidRPr="005E2F8F" w14:paraId="6A3113CA" w14:textId="77777777" w:rsidTr="000769CD">
        <w:trPr>
          <w:trHeight w:val="70"/>
        </w:trPr>
        <w:tc>
          <w:tcPr>
            <w:cnfStyle w:val="001000000000" w:firstRow="0" w:lastRow="0" w:firstColumn="1" w:lastColumn="0" w:oddVBand="0" w:evenVBand="0" w:oddHBand="0" w:evenHBand="0" w:firstRowFirstColumn="0" w:firstRowLastColumn="0" w:lastRowFirstColumn="0" w:lastRowLastColumn="0"/>
            <w:tcW w:w="1920" w:type="pct"/>
            <w:noWrap/>
            <w:tcMar>
              <w:left w:w="115" w:type="dxa"/>
              <w:bottom w:w="144" w:type="dxa"/>
              <w:right w:w="115" w:type="dxa"/>
            </w:tcMar>
          </w:tcPr>
          <w:p w14:paraId="47C131E1" w14:textId="2B9240BB" w:rsidR="000769CD" w:rsidRPr="005E2F8F" w:rsidRDefault="000769CD" w:rsidP="005E2F8F">
            <w:pPr>
              <w:rPr>
                <w:rFonts w:eastAsiaTheme="minorEastAsia"/>
                <w:color w:val="auto"/>
                <w:szCs w:val="24"/>
              </w:rPr>
            </w:pPr>
            <w:r w:rsidRPr="005E2F8F">
              <w:rPr>
                <w:rFonts w:eastAsiaTheme="minorEastAsia"/>
                <w:color w:val="auto"/>
                <w:szCs w:val="24"/>
              </w:rPr>
              <w:t>Notification of Award Decisions and Contracting</w:t>
            </w:r>
          </w:p>
        </w:tc>
        <w:tc>
          <w:tcPr>
            <w:tcW w:w="3080" w:type="pct"/>
            <w:tcMar>
              <w:left w:w="115" w:type="dxa"/>
              <w:bottom w:w="144" w:type="dxa"/>
              <w:right w:w="115" w:type="dxa"/>
            </w:tcMar>
          </w:tcPr>
          <w:p w14:paraId="59A35642" w14:textId="24CA15BC" w:rsidR="000769CD" w:rsidRPr="005E2F8F" w:rsidRDefault="000769CD" w:rsidP="005E2F8F">
            <w:pPr>
              <w:jc w:val="center"/>
              <w:cnfStyle w:val="000000000000" w:firstRow="0" w:lastRow="0" w:firstColumn="0" w:lastColumn="0" w:oddVBand="0" w:evenVBand="0" w:oddHBand="0" w:evenHBand="0" w:firstRowFirstColumn="0" w:firstRowLastColumn="0" w:lastRowFirstColumn="0" w:lastRowLastColumn="0"/>
              <w:rPr>
                <w:rFonts w:eastAsiaTheme="minorEastAsia"/>
                <w:b/>
                <w:bCs/>
                <w:color w:val="auto"/>
                <w:szCs w:val="24"/>
              </w:rPr>
            </w:pPr>
            <w:r w:rsidRPr="005E2F8F">
              <w:rPr>
                <w:rFonts w:eastAsiaTheme="minorEastAsia"/>
                <w:b/>
                <w:bCs/>
                <w:color w:val="auto"/>
                <w:szCs w:val="24"/>
              </w:rPr>
              <w:t>January 2027</w:t>
            </w:r>
          </w:p>
        </w:tc>
      </w:tr>
    </w:tbl>
    <w:p w14:paraId="3794A4EC" w14:textId="77777777" w:rsidR="00A06BBE" w:rsidRPr="005E2F8F" w:rsidRDefault="00A06BBE" w:rsidP="005E2F8F">
      <w:pPr>
        <w:rPr>
          <w:szCs w:val="24"/>
        </w:rPr>
      </w:pPr>
    </w:p>
    <w:p w14:paraId="1E915B73" w14:textId="5BFD50A3" w:rsidR="00070F85" w:rsidRPr="005E2F8F" w:rsidRDefault="17EEF0DF" w:rsidP="005E2F8F">
      <w:pPr>
        <w:pStyle w:val="Heading2"/>
        <w:numPr>
          <w:ilvl w:val="0"/>
          <w:numId w:val="7"/>
        </w:numPr>
        <w:spacing w:before="0"/>
        <w:ind w:left="360"/>
        <w:rPr>
          <w:rFonts w:ascii="Times New Roman" w:hAnsi="Times New Roman"/>
          <w:szCs w:val="24"/>
        </w:rPr>
      </w:pPr>
      <w:bookmarkStart w:id="14" w:name="_Toc740372440"/>
      <w:bookmarkStart w:id="15" w:name="_Toc242364667"/>
      <w:r w:rsidRPr="005E2F8F">
        <w:rPr>
          <w:rFonts w:ascii="Times New Roman" w:hAnsi="Times New Roman"/>
          <w:szCs w:val="24"/>
        </w:rPr>
        <w:t>FUNDING METHODOLOGY</w:t>
      </w:r>
      <w:bookmarkEnd w:id="13"/>
      <w:bookmarkEnd w:id="14"/>
      <w:bookmarkEnd w:id="15"/>
    </w:p>
    <w:p w14:paraId="6CD83EE5" w14:textId="77777777" w:rsidR="00986349" w:rsidRPr="005E2F8F" w:rsidRDefault="00986349" w:rsidP="005E2F8F">
      <w:pPr>
        <w:rPr>
          <w:szCs w:val="24"/>
        </w:rPr>
      </w:pPr>
    </w:p>
    <w:p w14:paraId="21952D57" w14:textId="5726F98F" w:rsidR="00A42683" w:rsidRPr="005E2F8F" w:rsidRDefault="53866B43" w:rsidP="005E2F8F">
      <w:pPr>
        <w:pStyle w:val="NoSpacing"/>
        <w:rPr>
          <w:rFonts w:ascii="Times New Roman" w:hAnsi="Times New Roman"/>
          <w:strike/>
          <w:sz w:val="24"/>
          <w:szCs w:val="24"/>
        </w:rPr>
      </w:pPr>
      <w:r w:rsidRPr="005E2F8F">
        <w:rPr>
          <w:rFonts w:ascii="Times New Roman" w:hAnsi="Times New Roman"/>
          <w:sz w:val="24"/>
          <w:szCs w:val="24"/>
        </w:rPr>
        <w:t>Only organizations that meet the eligibility requirements, as listed in Section D above, will be considered. Per the statute, EOED may make up to 12 grant awards to eligible entities.</w:t>
      </w:r>
    </w:p>
    <w:p w14:paraId="2043C90B" w14:textId="77777777" w:rsidR="009E7B6A" w:rsidRPr="005E2F8F" w:rsidRDefault="009E7B6A" w:rsidP="005E2F8F">
      <w:pPr>
        <w:pStyle w:val="NoSpacing"/>
        <w:rPr>
          <w:rFonts w:ascii="Times New Roman" w:hAnsi="Times New Roman"/>
          <w:strike/>
          <w:sz w:val="24"/>
          <w:szCs w:val="24"/>
        </w:rPr>
      </w:pPr>
    </w:p>
    <w:p w14:paraId="227CD76A" w14:textId="78B94FA4" w:rsidR="00DD1C6F" w:rsidRPr="005E2F8F" w:rsidRDefault="00807FD1" w:rsidP="005E2F8F">
      <w:pPr>
        <w:pStyle w:val="NoSpacing"/>
        <w:rPr>
          <w:rFonts w:ascii="Times New Roman" w:hAnsi="Times New Roman"/>
          <w:sz w:val="24"/>
          <w:szCs w:val="24"/>
        </w:rPr>
      </w:pPr>
      <w:r w:rsidRPr="005B5D16">
        <w:rPr>
          <w:rFonts w:ascii="Times New Roman" w:hAnsi="Times New Roman"/>
          <w:sz w:val="24"/>
          <w:szCs w:val="24"/>
        </w:rPr>
        <w:t>For eligible applicants, grant amounts will not be determined based on a submitted project budget or narrative. Grant amounts will instead be calculated using a formula methodology. The funding methodology will be applied as follows:</w:t>
      </w:r>
    </w:p>
    <w:p w14:paraId="54744627" w14:textId="77777777" w:rsidR="00090FBA" w:rsidRPr="005E2F8F" w:rsidRDefault="00090FBA" w:rsidP="005E2F8F">
      <w:pPr>
        <w:pStyle w:val="NoSpacing"/>
        <w:rPr>
          <w:rFonts w:ascii="Times New Roman" w:hAnsi="Times New Roman"/>
          <w:sz w:val="24"/>
          <w:szCs w:val="24"/>
        </w:rPr>
      </w:pPr>
    </w:p>
    <w:p w14:paraId="3634AC50" w14:textId="5C45B581" w:rsidR="00090FBA" w:rsidRPr="005E2F8F" w:rsidRDefault="00090FBA" w:rsidP="005E2F8F">
      <w:pPr>
        <w:pStyle w:val="NoSpacing"/>
        <w:rPr>
          <w:rFonts w:ascii="Times New Roman" w:hAnsi="Times New Roman"/>
          <w:b/>
          <w:bCs/>
          <w:sz w:val="24"/>
          <w:szCs w:val="24"/>
        </w:rPr>
      </w:pPr>
      <w:r w:rsidRPr="005E2F8F">
        <w:rPr>
          <w:rFonts w:ascii="Times New Roman" w:hAnsi="Times New Roman"/>
          <w:b/>
          <w:bCs/>
          <w:sz w:val="24"/>
          <w:szCs w:val="24"/>
        </w:rPr>
        <w:t xml:space="preserve">REDO </w:t>
      </w:r>
      <w:r w:rsidR="00C265DF">
        <w:rPr>
          <w:rFonts w:ascii="Times New Roman" w:hAnsi="Times New Roman"/>
          <w:b/>
          <w:bCs/>
          <w:sz w:val="24"/>
          <w:szCs w:val="24"/>
        </w:rPr>
        <w:t xml:space="preserve">Funding </w:t>
      </w:r>
      <w:r w:rsidR="00C154FD">
        <w:rPr>
          <w:rFonts w:ascii="Times New Roman" w:hAnsi="Times New Roman"/>
          <w:b/>
          <w:bCs/>
          <w:sz w:val="24"/>
          <w:szCs w:val="24"/>
        </w:rPr>
        <w:t xml:space="preserve">Allocation </w:t>
      </w:r>
      <w:r w:rsidRPr="005E2F8F">
        <w:rPr>
          <w:rFonts w:ascii="Times New Roman" w:hAnsi="Times New Roman"/>
          <w:b/>
          <w:bCs/>
          <w:sz w:val="24"/>
          <w:szCs w:val="24"/>
        </w:rPr>
        <w:t>Formula</w:t>
      </w:r>
    </w:p>
    <w:p w14:paraId="5A6A7627" w14:textId="77777777" w:rsidR="005D6FB8" w:rsidRPr="005E2F8F" w:rsidRDefault="005D6FB8" w:rsidP="005E2F8F">
      <w:pPr>
        <w:pStyle w:val="NoSpacing"/>
        <w:rPr>
          <w:rFonts w:ascii="Times New Roman" w:hAnsi="Times New Roman"/>
          <w:sz w:val="24"/>
          <w:szCs w:val="24"/>
        </w:rPr>
      </w:pPr>
    </w:p>
    <w:p w14:paraId="1EDBEB15" w14:textId="53CF4ADD" w:rsidR="005D6FB8" w:rsidRPr="005E2F8F" w:rsidRDefault="00090FBA" w:rsidP="005E2F8F">
      <w:pPr>
        <w:pStyle w:val="NoSpacing"/>
        <w:rPr>
          <w:rFonts w:ascii="Times New Roman" w:hAnsi="Times New Roman"/>
          <w:sz w:val="24"/>
          <w:szCs w:val="24"/>
        </w:rPr>
      </w:pPr>
      <w:r w:rsidRPr="005E2F8F">
        <w:rPr>
          <w:rFonts w:ascii="Times New Roman" w:hAnsi="Times New Roman"/>
          <w:sz w:val="24"/>
          <w:szCs w:val="24"/>
        </w:rPr>
        <w:t xml:space="preserve">The grant amount </w:t>
      </w:r>
      <w:r w:rsidR="004725AD">
        <w:rPr>
          <w:rFonts w:ascii="Times New Roman" w:hAnsi="Times New Roman"/>
          <w:sz w:val="24"/>
          <w:szCs w:val="24"/>
        </w:rPr>
        <w:t>allocated to</w:t>
      </w:r>
      <w:r w:rsidR="004725AD" w:rsidRPr="005E2F8F">
        <w:rPr>
          <w:rFonts w:ascii="Times New Roman" w:hAnsi="Times New Roman"/>
          <w:sz w:val="24"/>
          <w:szCs w:val="24"/>
        </w:rPr>
        <w:t xml:space="preserve"> </w:t>
      </w:r>
      <w:r w:rsidRPr="005E2F8F">
        <w:rPr>
          <w:rFonts w:ascii="Times New Roman" w:hAnsi="Times New Roman"/>
          <w:sz w:val="24"/>
          <w:szCs w:val="24"/>
        </w:rPr>
        <w:t>each eligible organization will be calculated using the REDO Formula methodology.</w:t>
      </w:r>
      <w:r w:rsidR="005D6FB8" w:rsidRPr="005E2F8F">
        <w:rPr>
          <w:rFonts w:ascii="Times New Roman" w:hAnsi="Times New Roman"/>
          <w:sz w:val="24"/>
          <w:szCs w:val="24"/>
        </w:rPr>
        <w:t xml:space="preserve"> Funding </w:t>
      </w:r>
      <w:r w:rsidR="004725AD">
        <w:rPr>
          <w:rFonts w:ascii="Times New Roman" w:hAnsi="Times New Roman"/>
          <w:sz w:val="24"/>
          <w:szCs w:val="24"/>
        </w:rPr>
        <w:t>will be</w:t>
      </w:r>
      <w:r w:rsidR="004725AD" w:rsidRPr="005E2F8F">
        <w:rPr>
          <w:rFonts w:ascii="Times New Roman" w:hAnsi="Times New Roman"/>
          <w:sz w:val="24"/>
          <w:szCs w:val="24"/>
        </w:rPr>
        <w:t xml:space="preserve"> </w:t>
      </w:r>
      <w:r w:rsidR="005D6FB8" w:rsidRPr="005E2F8F">
        <w:rPr>
          <w:rFonts w:ascii="Times New Roman" w:hAnsi="Times New Roman"/>
          <w:sz w:val="24"/>
          <w:szCs w:val="24"/>
        </w:rPr>
        <w:t>determined through a formula using demographic and economic indicators, consistent with the REDO statute</w:t>
      </w:r>
      <w:r w:rsidR="004725AD">
        <w:rPr>
          <w:rFonts w:ascii="Times New Roman" w:hAnsi="Times New Roman"/>
          <w:sz w:val="24"/>
          <w:szCs w:val="24"/>
        </w:rPr>
        <w:t xml:space="preserve">, based on the eligible contiguous </w:t>
      </w:r>
      <w:r w:rsidR="009C06ED">
        <w:rPr>
          <w:rFonts w:ascii="Times New Roman" w:hAnsi="Times New Roman"/>
          <w:sz w:val="24"/>
          <w:szCs w:val="24"/>
        </w:rPr>
        <w:t>communities selected by the applicant</w:t>
      </w:r>
      <w:r w:rsidR="005D6FB8" w:rsidRPr="005E2F8F">
        <w:rPr>
          <w:rFonts w:ascii="Times New Roman" w:hAnsi="Times New Roman"/>
          <w:sz w:val="24"/>
          <w:szCs w:val="24"/>
        </w:rPr>
        <w:t xml:space="preserve">.  </w:t>
      </w:r>
    </w:p>
    <w:p w14:paraId="58E43ACC" w14:textId="77777777" w:rsidR="005D6FB8" w:rsidRPr="005E2F8F" w:rsidRDefault="005D6FB8" w:rsidP="005E2F8F">
      <w:pPr>
        <w:pStyle w:val="NoSpacing"/>
        <w:rPr>
          <w:rFonts w:ascii="Times New Roman" w:hAnsi="Times New Roman"/>
          <w:sz w:val="24"/>
          <w:szCs w:val="24"/>
        </w:rPr>
      </w:pPr>
    </w:p>
    <w:p w14:paraId="75D64750" w14:textId="5DE064CE" w:rsidR="005D6FB8" w:rsidRPr="005E2F8F" w:rsidRDefault="005D6FB8" w:rsidP="005E2F8F">
      <w:pPr>
        <w:pStyle w:val="NoSpacing"/>
        <w:rPr>
          <w:rFonts w:ascii="Times New Roman" w:hAnsi="Times New Roman"/>
          <w:sz w:val="24"/>
          <w:szCs w:val="24"/>
        </w:rPr>
      </w:pPr>
      <w:r w:rsidRPr="005E2F8F">
        <w:rPr>
          <w:rFonts w:ascii="Times New Roman" w:hAnsi="Times New Roman"/>
          <w:sz w:val="24"/>
          <w:szCs w:val="24"/>
        </w:rPr>
        <w:t xml:space="preserve">Each municipality is evaluated using a common set of </w:t>
      </w:r>
      <w:r w:rsidR="00B656A6" w:rsidRPr="005B5D16">
        <w:rPr>
          <w:rFonts w:ascii="Times New Roman" w:hAnsi="Times New Roman"/>
          <w:sz w:val="24"/>
          <w:szCs w:val="24"/>
        </w:rPr>
        <w:t>demographic and economic indicators reflecting regional scale, economic need, and economic opportunity.</w:t>
      </w:r>
    </w:p>
    <w:p w14:paraId="7B8948B2" w14:textId="77777777" w:rsidR="005D6FB8" w:rsidRPr="005E2F8F" w:rsidRDefault="005D6FB8" w:rsidP="005E2F8F">
      <w:pPr>
        <w:pStyle w:val="NoSpacing"/>
        <w:rPr>
          <w:rFonts w:ascii="Times New Roman" w:hAnsi="Times New Roman"/>
          <w:sz w:val="24"/>
          <w:szCs w:val="24"/>
        </w:rPr>
      </w:pPr>
    </w:p>
    <w:p w14:paraId="387ABB3A" w14:textId="75929372" w:rsidR="005D6FB8" w:rsidRPr="005E2F8F" w:rsidRDefault="005D6FB8" w:rsidP="005E2F8F">
      <w:pPr>
        <w:pStyle w:val="NoSpacing"/>
        <w:numPr>
          <w:ilvl w:val="0"/>
          <w:numId w:val="24"/>
        </w:numPr>
        <w:rPr>
          <w:rFonts w:ascii="Times New Roman" w:hAnsi="Times New Roman"/>
          <w:sz w:val="24"/>
          <w:szCs w:val="24"/>
        </w:rPr>
      </w:pPr>
      <w:r w:rsidRPr="005E2F8F">
        <w:rPr>
          <w:rFonts w:ascii="Times New Roman" w:hAnsi="Times New Roman"/>
          <w:sz w:val="24"/>
          <w:szCs w:val="24"/>
        </w:rPr>
        <w:t xml:space="preserve">Population: larger populations receive higher scores, reflecting the scale of residents served.  </w:t>
      </w:r>
    </w:p>
    <w:p w14:paraId="576D80F4" w14:textId="132F6817" w:rsidR="005D6FB8" w:rsidRPr="005E2F8F" w:rsidRDefault="005D6FB8" w:rsidP="005E2F8F">
      <w:pPr>
        <w:pStyle w:val="NoSpacing"/>
        <w:numPr>
          <w:ilvl w:val="0"/>
          <w:numId w:val="24"/>
        </w:numPr>
        <w:rPr>
          <w:rFonts w:ascii="Times New Roman" w:hAnsi="Times New Roman"/>
          <w:sz w:val="24"/>
          <w:szCs w:val="24"/>
        </w:rPr>
      </w:pPr>
      <w:r w:rsidRPr="005E2F8F">
        <w:rPr>
          <w:rFonts w:ascii="Times New Roman" w:hAnsi="Times New Roman"/>
          <w:sz w:val="24"/>
          <w:szCs w:val="24"/>
        </w:rPr>
        <w:t xml:space="preserve">Employer establishments: municipalities with more employer locations receive higher scores, reflecting the scale of the local business base.  </w:t>
      </w:r>
    </w:p>
    <w:p w14:paraId="1EF8E529" w14:textId="1CB8EE95" w:rsidR="005D6FB8" w:rsidRPr="005E2F8F" w:rsidRDefault="005D6FB8" w:rsidP="005E2F8F">
      <w:pPr>
        <w:pStyle w:val="NoSpacing"/>
        <w:numPr>
          <w:ilvl w:val="0"/>
          <w:numId w:val="24"/>
        </w:numPr>
        <w:rPr>
          <w:rFonts w:ascii="Times New Roman" w:hAnsi="Times New Roman"/>
          <w:sz w:val="24"/>
          <w:szCs w:val="24"/>
        </w:rPr>
      </w:pPr>
      <w:r w:rsidRPr="005E2F8F">
        <w:rPr>
          <w:rFonts w:ascii="Times New Roman" w:hAnsi="Times New Roman"/>
          <w:sz w:val="24"/>
          <w:szCs w:val="24"/>
        </w:rPr>
        <w:t xml:space="preserve">Unemployment: higher unemployment receives a higher score, reflecting greater labor-market need.  </w:t>
      </w:r>
    </w:p>
    <w:p w14:paraId="4D7C2B89" w14:textId="7DA594C1" w:rsidR="005D6FB8" w:rsidRPr="005E2F8F" w:rsidRDefault="005D6FB8" w:rsidP="005E2F8F">
      <w:pPr>
        <w:pStyle w:val="NoSpacing"/>
        <w:numPr>
          <w:ilvl w:val="0"/>
          <w:numId w:val="24"/>
        </w:numPr>
        <w:rPr>
          <w:rFonts w:ascii="Times New Roman" w:hAnsi="Times New Roman"/>
          <w:sz w:val="24"/>
          <w:szCs w:val="24"/>
        </w:rPr>
      </w:pPr>
      <w:r w:rsidRPr="005E2F8F">
        <w:rPr>
          <w:rFonts w:ascii="Times New Roman" w:hAnsi="Times New Roman"/>
          <w:sz w:val="24"/>
          <w:szCs w:val="24"/>
        </w:rPr>
        <w:t xml:space="preserve">Equalized Valuation (EQV): lower property valuation receives a higher score, reflecting comparatively lower fiscal capacity.  </w:t>
      </w:r>
    </w:p>
    <w:p w14:paraId="2F9F1836" w14:textId="5448AD05" w:rsidR="005D6FB8" w:rsidRPr="005E2F8F" w:rsidRDefault="005D6FB8" w:rsidP="005E2F8F">
      <w:pPr>
        <w:pStyle w:val="NoSpacing"/>
        <w:numPr>
          <w:ilvl w:val="0"/>
          <w:numId w:val="24"/>
        </w:numPr>
        <w:rPr>
          <w:rFonts w:ascii="Times New Roman" w:hAnsi="Times New Roman"/>
          <w:sz w:val="24"/>
          <w:szCs w:val="24"/>
        </w:rPr>
      </w:pPr>
      <w:r w:rsidRPr="005E2F8F">
        <w:rPr>
          <w:rFonts w:ascii="Times New Roman" w:hAnsi="Times New Roman"/>
          <w:sz w:val="24"/>
          <w:szCs w:val="24"/>
        </w:rPr>
        <w:t xml:space="preserve">Industry concentration: higher top-sector Location Quotients receive higher scores, reflecting distinctive industry concentrations and regional economic strengths.  </w:t>
      </w:r>
    </w:p>
    <w:p w14:paraId="310435AC" w14:textId="77777777" w:rsidR="009B19E6" w:rsidRPr="005E2F8F" w:rsidRDefault="009B19E6" w:rsidP="005E2F8F">
      <w:pPr>
        <w:pStyle w:val="NoSpacing"/>
        <w:ind w:left="360"/>
        <w:rPr>
          <w:rFonts w:ascii="Times New Roman" w:hAnsi="Times New Roman"/>
          <w:sz w:val="24"/>
          <w:szCs w:val="24"/>
        </w:rPr>
      </w:pPr>
    </w:p>
    <w:p w14:paraId="554E0684" w14:textId="5E80C94A" w:rsidR="00090FBA" w:rsidRPr="005E2F8F" w:rsidRDefault="005D6FB8" w:rsidP="005E2F8F">
      <w:pPr>
        <w:pStyle w:val="NoSpacing"/>
        <w:rPr>
          <w:rFonts w:ascii="Times New Roman" w:hAnsi="Times New Roman"/>
          <w:sz w:val="24"/>
          <w:szCs w:val="24"/>
        </w:rPr>
      </w:pPr>
      <w:r w:rsidRPr="005E2F8F">
        <w:rPr>
          <w:rFonts w:ascii="Times New Roman" w:hAnsi="Times New Roman"/>
          <w:sz w:val="24"/>
          <w:szCs w:val="24"/>
        </w:rPr>
        <w:lastRenderedPageBreak/>
        <w:t>Each indicator is converted to a standardized 0-to-1 score using min-max normalization, allowing different measures to be compared on a common scale.</w:t>
      </w:r>
      <w:r w:rsidR="002B4FC5" w:rsidRPr="005E2F8F">
        <w:rPr>
          <w:rFonts w:ascii="Times New Roman" w:hAnsi="Times New Roman"/>
          <w:sz w:val="24"/>
          <w:szCs w:val="24"/>
        </w:rPr>
        <w:t xml:space="preserve"> </w:t>
      </w:r>
      <w:r w:rsidRPr="005E2F8F">
        <w:rPr>
          <w:rFonts w:ascii="Times New Roman" w:hAnsi="Times New Roman"/>
          <w:sz w:val="24"/>
          <w:szCs w:val="24"/>
        </w:rPr>
        <w:t>Municipal scores are used to determine the relative formula-based allocation associated with each REDO's service region.</w:t>
      </w:r>
      <w:r w:rsidR="002B4FC5" w:rsidRPr="005E2F8F">
        <w:rPr>
          <w:rFonts w:ascii="Times New Roman" w:hAnsi="Times New Roman"/>
          <w:sz w:val="24"/>
          <w:szCs w:val="24"/>
        </w:rPr>
        <w:t xml:space="preserve"> </w:t>
      </w:r>
      <w:r w:rsidRPr="005E2F8F">
        <w:rPr>
          <w:rFonts w:ascii="Times New Roman" w:hAnsi="Times New Roman"/>
          <w:sz w:val="24"/>
          <w:szCs w:val="24"/>
        </w:rPr>
        <w:t>The methodology therefore bases grant amounts on consistent economic and demographic data</w:t>
      </w:r>
      <w:r w:rsidR="009C06ED">
        <w:rPr>
          <w:rFonts w:ascii="Times New Roman" w:hAnsi="Times New Roman"/>
          <w:sz w:val="24"/>
          <w:szCs w:val="24"/>
        </w:rPr>
        <w:t>.</w:t>
      </w:r>
      <w:r w:rsidRPr="005E2F8F">
        <w:rPr>
          <w:rFonts w:ascii="Times New Roman" w:hAnsi="Times New Roman"/>
          <w:sz w:val="24"/>
          <w:szCs w:val="24"/>
        </w:rPr>
        <w:br/>
      </w:r>
    </w:p>
    <w:p w14:paraId="1E7CEABB" w14:textId="7B6171A4" w:rsidR="005D6FB8" w:rsidRPr="005E2F8F" w:rsidRDefault="005D6FB8" w:rsidP="005E2F8F">
      <w:pPr>
        <w:pStyle w:val="NoSpacing"/>
        <w:rPr>
          <w:rFonts w:ascii="Times New Roman" w:hAnsi="Times New Roman"/>
          <w:sz w:val="24"/>
          <w:szCs w:val="24"/>
        </w:rPr>
      </w:pPr>
      <w:r w:rsidRPr="005E2F8F">
        <w:rPr>
          <w:rFonts w:ascii="Times New Roman" w:hAnsi="Times New Roman"/>
          <w:sz w:val="24"/>
          <w:szCs w:val="24"/>
        </w:rPr>
        <w:t xml:space="preserve">Additional </w:t>
      </w:r>
      <w:r w:rsidR="00A97814" w:rsidRPr="005E2F8F">
        <w:rPr>
          <w:rFonts w:ascii="Times New Roman" w:hAnsi="Times New Roman"/>
          <w:sz w:val="24"/>
          <w:szCs w:val="24"/>
        </w:rPr>
        <w:t>formula criteria:</w:t>
      </w:r>
      <w:r w:rsidRPr="005E2F8F">
        <w:rPr>
          <w:rFonts w:ascii="Times New Roman" w:hAnsi="Times New Roman"/>
          <w:sz w:val="24"/>
          <w:szCs w:val="24"/>
        </w:rPr>
        <w:br/>
      </w:r>
    </w:p>
    <w:p w14:paraId="16366326" w14:textId="59568CD4" w:rsidR="00DF21D5" w:rsidRPr="005E2F8F" w:rsidRDefault="00B45F45" w:rsidP="005E2F8F">
      <w:pPr>
        <w:pStyle w:val="NoSpacing"/>
        <w:numPr>
          <w:ilvl w:val="0"/>
          <w:numId w:val="24"/>
        </w:numPr>
        <w:rPr>
          <w:rFonts w:ascii="Times New Roman" w:hAnsi="Times New Roman"/>
          <w:sz w:val="24"/>
          <w:szCs w:val="24"/>
        </w:rPr>
      </w:pPr>
      <w:r>
        <w:rPr>
          <w:rFonts w:ascii="Times New Roman" w:hAnsi="Times New Roman"/>
          <w:sz w:val="24"/>
          <w:szCs w:val="24"/>
        </w:rPr>
        <w:t>Funding</w:t>
      </w:r>
      <w:r w:rsidR="00A7516D" w:rsidRPr="005E2F8F">
        <w:rPr>
          <w:rFonts w:ascii="Times New Roman" w:hAnsi="Times New Roman"/>
          <w:sz w:val="24"/>
          <w:szCs w:val="24"/>
        </w:rPr>
        <w:t xml:space="preserve"> Cap</w:t>
      </w:r>
      <w:r w:rsidR="002B4FC5" w:rsidRPr="005E2F8F">
        <w:rPr>
          <w:rFonts w:ascii="Times New Roman" w:hAnsi="Times New Roman"/>
          <w:sz w:val="24"/>
          <w:szCs w:val="24"/>
        </w:rPr>
        <w:t xml:space="preserve">. </w:t>
      </w:r>
      <w:r w:rsidR="00B75BC7">
        <w:rPr>
          <w:rFonts w:ascii="Times New Roman" w:hAnsi="Times New Roman"/>
          <w:sz w:val="24"/>
          <w:szCs w:val="24"/>
        </w:rPr>
        <w:t xml:space="preserve">The maximum allocation </w:t>
      </w:r>
      <w:r w:rsidR="001C5932">
        <w:rPr>
          <w:rFonts w:ascii="Times New Roman" w:hAnsi="Times New Roman"/>
          <w:sz w:val="24"/>
          <w:szCs w:val="24"/>
        </w:rPr>
        <w:t xml:space="preserve">made to </w:t>
      </w:r>
      <w:r w:rsidR="000D7ED4">
        <w:rPr>
          <w:rFonts w:ascii="Times New Roman" w:hAnsi="Times New Roman"/>
          <w:sz w:val="24"/>
          <w:szCs w:val="24"/>
        </w:rPr>
        <w:t>any</w:t>
      </w:r>
      <w:r w:rsidR="001C5932">
        <w:rPr>
          <w:rFonts w:ascii="Times New Roman" w:hAnsi="Times New Roman"/>
          <w:sz w:val="24"/>
          <w:szCs w:val="24"/>
        </w:rPr>
        <w:t xml:space="preserve"> eligible organization will be</w:t>
      </w:r>
      <w:r w:rsidR="005507F3" w:rsidRPr="005E2F8F">
        <w:rPr>
          <w:rFonts w:ascii="Times New Roman" w:hAnsi="Times New Roman"/>
          <w:sz w:val="24"/>
          <w:szCs w:val="24"/>
        </w:rPr>
        <w:t xml:space="preserve"> $150,000 in grant funds.</w:t>
      </w:r>
      <w:r w:rsidR="0021347C" w:rsidRPr="005E2F8F">
        <w:rPr>
          <w:rFonts w:ascii="Times New Roman" w:hAnsi="Times New Roman"/>
          <w:sz w:val="24"/>
          <w:szCs w:val="24"/>
        </w:rPr>
        <w:t xml:space="preserve"> </w:t>
      </w:r>
      <w:r w:rsidR="00DF21D5" w:rsidRPr="005E2F8F">
        <w:rPr>
          <w:rFonts w:ascii="Times New Roman" w:hAnsi="Times New Roman"/>
          <w:sz w:val="24"/>
          <w:szCs w:val="24"/>
        </w:rPr>
        <w:t>When the REDO Formula produces an amount above $150,000, the amount above the cap (the delta) will be redistributed among the remaining eligible organizations using the formula-based distribution</w:t>
      </w:r>
      <w:r w:rsidR="73948C4C" w:rsidRPr="005E2F8F">
        <w:rPr>
          <w:rFonts w:ascii="Times New Roman" w:hAnsi="Times New Roman"/>
          <w:sz w:val="24"/>
          <w:szCs w:val="24"/>
        </w:rPr>
        <w:t xml:space="preserve">.  The intent is to not exceed 15% for any one organization as appropriated by the Legislature to ensure fairness and </w:t>
      </w:r>
      <w:r w:rsidR="005D39E9">
        <w:rPr>
          <w:rFonts w:ascii="Times New Roman" w:hAnsi="Times New Roman"/>
          <w:sz w:val="24"/>
          <w:szCs w:val="24"/>
        </w:rPr>
        <w:t xml:space="preserve">adequate </w:t>
      </w:r>
      <w:r w:rsidR="73948C4C" w:rsidRPr="005E2F8F">
        <w:rPr>
          <w:rFonts w:ascii="Times New Roman" w:hAnsi="Times New Roman"/>
          <w:sz w:val="24"/>
          <w:szCs w:val="24"/>
        </w:rPr>
        <w:t>support across regions.</w:t>
      </w:r>
    </w:p>
    <w:p w14:paraId="65E90E3F" w14:textId="77777777" w:rsidR="00A97814" w:rsidRPr="005E2F8F" w:rsidRDefault="00A97814" w:rsidP="005E2F8F">
      <w:pPr>
        <w:pStyle w:val="NoSpacing"/>
        <w:rPr>
          <w:rFonts w:ascii="Times New Roman" w:hAnsi="Times New Roman"/>
          <w:sz w:val="24"/>
          <w:szCs w:val="24"/>
        </w:rPr>
      </w:pPr>
    </w:p>
    <w:p w14:paraId="41ED3DB2" w14:textId="2C2A180A" w:rsidR="00D90DB9" w:rsidRPr="005E2F8F" w:rsidRDefault="00D85A3B" w:rsidP="005E2F8F">
      <w:pPr>
        <w:pStyle w:val="NoSpacing"/>
        <w:rPr>
          <w:rFonts w:ascii="Times New Roman" w:hAnsi="Times New Roman"/>
          <w:sz w:val="24"/>
          <w:szCs w:val="24"/>
        </w:rPr>
      </w:pPr>
      <w:r w:rsidRPr="005E2F8F">
        <w:rPr>
          <w:rFonts w:ascii="Times New Roman" w:hAnsi="Times New Roman"/>
          <w:sz w:val="24"/>
          <w:szCs w:val="24"/>
        </w:rPr>
        <w:t>Role of Application Materials</w:t>
      </w:r>
    </w:p>
    <w:p w14:paraId="4C2CD094" w14:textId="77777777" w:rsidR="00A97814" w:rsidRPr="005E2F8F" w:rsidRDefault="00A97814" w:rsidP="005E2F8F">
      <w:pPr>
        <w:pStyle w:val="NoSpacing"/>
        <w:rPr>
          <w:rFonts w:ascii="Times New Roman" w:hAnsi="Times New Roman"/>
          <w:sz w:val="24"/>
          <w:szCs w:val="24"/>
        </w:rPr>
      </w:pPr>
    </w:p>
    <w:p w14:paraId="130360E6" w14:textId="1B9AB2D4" w:rsidR="001A422D" w:rsidRPr="005E2F8F" w:rsidRDefault="00D85A3B" w:rsidP="005E2F8F">
      <w:pPr>
        <w:pStyle w:val="NoSpacing"/>
        <w:numPr>
          <w:ilvl w:val="0"/>
          <w:numId w:val="24"/>
        </w:numPr>
        <w:rPr>
          <w:rFonts w:ascii="Times New Roman" w:hAnsi="Times New Roman"/>
          <w:sz w:val="24"/>
          <w:szCs w:val="24"/>
        </w:rPr>
      </w:pPr>
      <w:r w:rsidRPr="005E2F8F">
        <w:rPr>
          <w:rFonts w:ascii="Times New Roman" w:hAnsi="Times New Roman"/>
          <w:sz w:val="24"/>
          <w:szCs w:val="24"/>
        </w:rPr>
        <w:t xml:space="preserve">Application </w:t>
      </w:r>
      <w:r w:rsidR="00A97814" w:rsidRPr="005E2F8F">
        <w:rPr>
          <w:rFonts w:ascii="Times New Roman" w:hAnsi="Times New Roman"/>
          <w:sz w:val="24"/>
          <w:szCs w:val="24"/>
        </w:rPr>
        <w:t xml:space="preserve">responses </w:t>
      </w:r>
      <w:r w:rsidRPr="005E2F8F">
        <w:rPr>
          <w:rFonts w:ascii="Times New Roman" w:hAnsi="Times New Roman"/>
          <w:sz w:val="24"/>
          <w:szCs w:val="24"/>
        </w:rPr>
        <w:t xml:space="preserve">will be used to establish eligibility and satisfy program </w:t>
      </w:r>
      <w:r w:rsidR="008E1D07" w:rsidRPr="005E2F8F">
        <w:rPr>
          <w:rFonts w:ascii="Times New Roman" w:hAnsi="Times New Roman"/>
          <w:sz w:val="24"/>
          <w:szCs w:val="24"/>
        </w:rPr>
        <w:t>requirements but</w:t>
      </w:r>
      <w:r w:rsidRPr="005E2F8F">
        <w:rPr>
          <w:rFonts w:ascii="Times New Roman" w:hAnsi="Times New Roman"/>
          <w:sz w:val="24"/>
          <w:szCs w:val="24"/>
        </w:rPr>
        <w:t xml:space="preserve"> will not be used to calculate the grant amount</w:t>
      </w:r>
      <w:r w:rsidR="00A5278A">
        <w:rPr>
          <w:rFonts w:ascii="Times New Roman" w:hAnsi="Times New Roman"/>
          <w:sz w:val="24"/>
          <w:szCs w:val="24"/>
        </w:rPr>
        <w:t>.</w:t>
      </w:r>
    </w:p>
    <w:p w14:paraId="1430EB9B" w14:textId="76317F2E" w:rsidR="00666DB3" w:rsidRPr="005E2F8F" w:rsidRDefault="001A422D" w:rsidP="005E2F8F">
      <w:pPr>
        <w:pStyle w:val="NoSpacing"/>
        <w:numPr>
          <w:ilvl w:val="0"/>
          <w:numId w:val="24"/>
        </w:numPr>
        <w:rPr>
          <w:rFonts w:ascii="Times New Roman" w:hAnsi="Times New Roman"/>
          <w:sz w:val="24"/>
          <w:szCs w:val="24"/>
        </w:rPr>
      </w:pPr>
      <w:r w:rsidRPr="005B5D16">
        <w:rPr>
          <w:rFonts w:ascii="Times New Roman" w:hAnsi="Times New Roman"/>
          <w:sz w:val="24"/>
          <w:szCs w:val="24"/>
        </w:rPr>
        <w:t>Contract performance measures, work-plan commitments, and performance targets are administered separately from the funding formula and will not affect the FY2027 formula-based allocation.</w:t>
      </w:r>
    </w:p>
    <w:p w14:paraId="20B309A1" w14:textId="77777777" w:rsidR="005B5D16" w:rsidRPr="005E2F8F" w:rsidRDefault="005B5D16" w:rsidP="005E2F8F">
      <w:pPr>
        <w:pStyle w:val="NoSpacing"/>
        <w:rPr>
          <w:rFonts w:ascii="Times New Roman" w:hAnsi="Times New Roman"/>
          <w:b/>
          <w:bCs/>
          <w:sz w:val="24"/>
          <w:szCs w:val="24"/>
          <w:highlight w:val="yellow"/>
        </w:rPr>
      </w:pPr>
    </w:p>
    <w:p w14:paraId="5BE8A3CA" w14:textId="21FDD1CF" w:rsidR="00070F85" w:rsidRPr="005E2F8F" w:rsidRDefault="17EEF0DF" w:rsidP="005E2F8F">
      <w:pPr>
        <w:pStyle w:val="Heading2"/>
        <w:numPr>
          <w:ilvl w:val="0"/>
          <w:numId w:val="7"/>
        </w:numPr>
        <w:spacing w:before="0"/>
        <w:ind w:left="360"/>
        <w:rPr>
          <w:rFonts w:ascii="Times New Roman" w:hAnsi="Times New Roman"/>
          <w:szCs w:val="24"/>
        </w:rPr>
      </w:pPr>
      <w:bookmarkStart w:id="16" w:name="_Toc85404034"/>
      <w:bookmarkStart w:id="17" w:name="_Toc1242210584"/>
      <w:bookmarkStart w:id="18" w:name="_Toc242364668"/>
      <w:r w:rsidRPr="005E2F8F">
        <w:rPr>
          <w:rFonts w:ascii="Times New Roman" w:hAnsi="Times New Roman"/>
          <w:szCs w:val="24"/>
        </w:rPr>
        <w:t>APPLICATION PROCESS AND GUIDANCE</w:t>
      </w:r>
      <w:bookmarkEnd w:id="16"/>
      <w:bookmarkEnd w:id="17"/>
      <w:bookmarkEnd w:id="18"/>
    </w:p>
    <w:p w14:paraId="66987D6D" w14:textId="77777777" w:rsidR="00A42683" w:rsidRPr="005E2F8F" w:rsidRDefault="00A42683" w:rsidP="005E2F8F">
      <w:pPr>
        <w:textAlignment w:val="baseline"/>
        <w:rPr>
          <w:b/>
          <w:bCs/>
          <w:szCs w:val="24"/>
        </w:rPr>
      </w:pPr>
    </w:p>
    <w:p w14:paraId="57690043" w14:textId="142EC084" w:rsidR="003A2A7A" w:rsidRPr="003A2A7A" w:rsidRDefault="00D3117F" w:rsidP="003A2A7A">
      <w:pPr>
        <w:pStyle w:val="ListParagraph"/>
        <w:numPr>
          <w:ilvl w:val="0"/>
          <w:numId w:val="4"/>
        </w:numPr>
        <w:overflowPunct w:val="0"/>
        <w:autoSpaceDE w:val="0"/>
        <w:autoSpaceDN w:val="0"/>
        <w:adjustRightInd w:val="0"/>
        <w:spacing w:after="0" w:line="240" w:lineRule="auto"/>
        <w:contextualSpacing w:val="0"/>
        <w:textAlignment w:val="baseline"/>
        <w:rPr>
          <w:rStyle w:val="Hyperlink"/>
          <w:rFonts w:ascii="Times New Roman" w:hAnsi="Times New Roman"/>
          <w:color w:val="auto"/>
          <w:sz w:val="24"/>
          <w:szCs w:val="24"/>
        </w:rPr>
      </w:pPr>
      <w:r w:rsidRPr="005E2F8F">
        <w:rPr>
          <w:rFonts w:ascii="Times New Roman" w:hAnsi="Times New Roman"/>
          <w:sz w:val="24"/>
          <w:szCs w:val="24"/>
        </w:rPr>
        <w:t>Program</w:t>
      </w:r>
      <w:r w:rsidR="00A42683" w:rsidRPr="005E2F8F">
        <w:rPr>
          <w:rFonts w:ascii="Times New Roman" w:hAnsi="Times New Roman"/>
          <w:sz w:val="24"/>
          <w:szCs w:val="24"/>
        </w:rPr>
        <w:t xml:space="preserve"> materials</w:t>
      </w:r>
      <w:r w:rsidRPr="005E2F8F">
        <w:rPr>
          <w:rFonts w:ascii="Times New Roman" w:hAnsi="Times New Roman"/>
          <w:sz w:val="24"/>
          <w:szCs w:val="24"/>
        </w:rPr>
        <w:t xml:space="preserve">, including a copy of the </w:t>
      </w:r>
      <w:r w:rsidR="003F12F1" w:rsidRPr="005E2F8F">
        <w:rPr>
          <w:rFonts w:ascii="Times New Roman" w:hAnsi="Times New Roman"/>
          <w:sz w:val="24"/>
          <w:szCs w:val="24"/>
        </w:rPr>
        <w:t>NOFA</w:t>
      </w:r>
      <w:r w:rsidRPr="005E2F8F">
        <w:rPr>
          <w:rFonts w:ascii="Times New Roman" w:hAnsi="Times New Roman"/>
          <w:sz w:val="24"/>
          <w:szCs w:val="24"/>
        </w:rPr>
        <w:t xml:space="preserve"> and the online application </w:t>
      </w:r>
      <w:r w:rsidR="00A42683" w:rsidRPr="005E2F8F">
        <w:rPr>
          <w:rFonts w:ascii="Times New Roman" w:hAnsi="Times New Roman"/>
          <w:sz w:val="24"/>
          <w:szCs w:val="24"/>
        </w:rPr>
        <w:t xml:space="preserve">are available online </w:t>
      </w:r>
      <w:r w:rsidR="00A42B32" w:rsidRPr="005E2F8F">
        <w:rPr>
          <w:rFonts w:ascii="Times New Roman" w:hAnsi="Times New Roman"/>
          <w:sz w:val="24"/>
          <w:szCs w:val="24"/>
        </w:rPr>
        <w:t xml:space="preserve">on the program’s webpage </w:t>
      </w:r>
      <w:r w:rsidR="00A42683" w:rsidRPr="005E2F8F">
        <w:rPr>
          <w:rFonts w:ascii="Times New Roman" w:hAnsi="Times New Roman"/>
          <w:sz w:val="24"/>
          <w:szCs w:val="24"/>
        </w:rPr>
        <w:t xml:space="preserve">at </w:t>
      </w:r>
      <w:hyperlink r:id="rId14" w:history="1">
        <w:r w:rsidR="003A2A7A" w:rsidRPr="00837499">
          <w:rPr>
            <w:rStyle w:val="Hyperlink"/>
            <w:rFonts w:ascii="Times New Roman" w:hAnsi="Times New Roman"/>
          </w:rPr>
          <w:t>https://www.mass.gov/info-details/regional-economic-development-organization-redo-grant-program</w:t>
        </w:r>
      </w:hyperlink>
      <w:r w:rsidR="00A42683" w:rsidRPr="005E2F8F">
        <w:rPr>
          <w:rStyle w:val="Hyperlink"/>
          <w:rFonts w:ascii="Times New Roman" w:hAnsi="Times New Roman"/>
          <w:color w:val="4472C4" w:themeColor="accent5"/>
          <w:sz w:val="24"/>
          <w:szCs w:val="24"/>
          <w:u w:val="none"/>
        </w:rPr>
        <w:t>.</w:t>
      </w:r>
    </w:p>
    <w:p w14:paraId="2ED19111" w14:textId="77777777" w:rsidR="00A42683" w:rsidRPr="005E2F8F" w:rsidRDefault="00A42683" w:rsidP="000B3E65">
      <w:pPr>
        <w:rPr>
          <w:szCs w:val="24"/>
        </w:rPr>
      </w:pPr>
    </w:p>
    <w:p w14:paraId="29DFC395" w14:textId="12262938" w:rsidR="008C287B" w:rsidRPr="005E2F8F" w:rsidRDefault="0AB80091" w:rsidP="005E2F8F">
      <w:pPr>
        <w:pStyle w:val="ListParagraph"/>
        <w:numPr>
          <w:ilvl w:val="0"/>
          <w:numId w:val="4"/>
        </w:numPr>
        <w:overflowPunct w:val="0"/>
        <w:autoSpaceDE w:val="0"/>
        <w:autoSpaceDN w:val="0"/>
        <w:adjustRightInd w:val="0"/>
        <w:spacing w:after="0" w:line="240" w:lineRule="auto"/>
        <w:contextualSpacing w:val="0"/>
        <w:textAlignment w:val="baseline"/>
        <w:rPr>
          <w:rFonts w:ascii="Times New Roman" w:hAnsi="Times New Roman"/>
          <w:sz w:val="24"/>
          <w:szCs w:val="24"/>
        </w:rPr>
      </w:pPr>
      <w:r w:rsidRPr="005E2F8F">
        <w:rPr>
          <w:rFonts w:ascii="Times New Roman" w:hAnsi="Times New Roman"/>
          <w:sz w:val="24"/>
          <w:szCs w:val="24"/>
        </w:rPr>
        <w:t xml:space="preserve">The application </w:t>
      </w:r>
      <w:r w:rsidR="35C9640E" w:rsidRPr="005E2F8F">
        <w:rPr>
          <w:rFonts w:ascii="Times New Roman" w:hAnsi="Times New Roman"/>
          <w:sz w:val="24"/>
          <w:szCs w:val="24"/>
        </w:rPr>
        <w:t>template</w:t>
      </w:r>
      <w:r w:rsidR="08630460" w:rsidRPr="005E2F8F">
        <w:rPr>
          <w:rFonts w:ascii="Times New Roman" w:hAnsi="Times New Roman"/>
          <w:sz w:val="24"/>
          <w:szCs w:val="24"/>
        </w:rPr>
        <w:t xml:space="preserve"> </w:t>
      </w:r>
      <w:r w:rsidR="3792C046" w:rsidRPr="005E2F8F">
        <w:rPr>
          <w:rFonts w:ascii="Times New Roman" w:hAnsi="Times New Roman"/>
          <w:sz w:val="24"/>
          <w:szCs w:val="24"/>
        </w:rPr>
        <w:t xml:space="preserve">in this </w:t>
      </w:r>
      <w:r w:rsidR="003F12F1" w:rsidRPr="005E2F8F">
        <w:rPr>
          <w:rFonts w:ascii="Times New Roman" w:hAnsi="Times New Roman"/>
          <w:sz w:val="24"/>
          <w:szCs w:val="24"/>
        </w:rPr>
        <w:t>NOFA</w:t>
      </w:r>
      <w:r w:rsidR="3792C046" w:rsidRPr="005E2F8F">
        <w:rPr>
          <w:rFonts w:ascii="Times New Roman" w:hAnsi="Times New Roman"/>
          <w:sz w:val="24"/>
          <w:szCs w:val="24"/>
        </w:rPr>
        <w:t xml:space="preserve"> </w:t>
      </w:r>
      <w:r w:rsidRPr="005E2F8F">
        <w:rPr>
          <w:rFonts w:ascii="Times New Roman" w:hAnsi="Times New Roman"/>
          <w:sz w:val="24"/>
          <w:szCs w:val="24"/>
        </w:rPr>
        <w:t>is provided for reference purposes only. The</w:t>
      </w:r>
      <w:r w:rsidR="30DF26D2" w:rsidRPr="005E2F8F">
        <w:rPr>
          <w:rFonts w:ascii="Times New Roman" w:hAnsi="Times New Roman"/>
          <w:sz w:val="24"/>
          <w:szCs w:val="24"/>
        </w:rPr>
        <w:t xml:space="preserve"> </w:t>
      </w:r>
      <w:r w:rsidR="00132869" w:rsidRPr="005E2F8F">
        <w:rPr>
          <w:rFonts w:ascii="Times New Roman" w:hAnsi="Times New Roman"/>
          <w:sz w:val="24"/>
          <w:szCs w:val="24"/>
        </w:rPr>
        <w:t xml:space="preserve">document </w:t>
      </w:r>
      <w:r w:rsidRPr="005E2F8F">
        <w:rPr>
          <w:rFonts w:ascii="Times New Roman" w:hAnsi="Times New Roman"/>
          <w:sz w:val="24"/>
          <w:szCs w:val="24"/>
        </w:rPr>
        <w:t xml:space="preserve">may be used to make notes and prepare draft responses. However, the formal </w:t>
      </w:r>
      <w:r w:rsidR="506F2D17" w:rsidRPr="005E2F8F">
        <w:rPr>
          <w:rFonts w:ascii="Times New Roman" w:hAnsi="Times New Roman"/>
          <w:sz w:val="24"/>
          <w:szCs w:val="24"/>
        </w:rPr>
        <w:t>application</w:t>
      </w:r>
      <w:r w:rsidRPr="005E2F8F">
        <w:rPr>
          <w:rFonts w:ascii="Times New Roman" w:hAnsi="Times New Roman"/>
          <w:sz w:val="24"/>
          <w:szCs w:val="24"/>
        </w:rPr>
        <w:t xml:space="preserve"> must be completed, and submitted by the deadline, through </w:t>
      </w:r>
      <w:hyperlink r:id="rId15">
        <w:r w:rsidR="2986997C" w:rsidRPr="005E2F8F">
          <w:rPr>
            <w:rStyle w:val="Hyperlink"/>
            <w:rFonts w:ascii="Times New Roman" w:hAnsi="Times New Roman"/>
            <w:sz w:val="24"/>
            <w:szCs w:val="24"/>
          </w:rPr>
          <w:t>Submittable</w:t>
        </w:r>
      </w:hyperlink>
      <w:r w:rsidR="2986997C" w:rsidRPr="005E2F8F">
        <w:rPr>
          <w:rFonts w:ascii="Times New Roman" w:hAnsi="Times New Roman"/>
          <w:sz w:val="24"/>
          <w:szCs w:val="24"/>
        </w:rPr>
        <w:t xml:space="preserve">, </w:t>
      </w:r>
      <w:r w:rsidRPr="005E2F8F">
        <w:rPr>
          <w:rFonts w:ascii="Times New Roman" w:hAnsi="Times New Roman"/>
          <w:sz w:val="24"/>
          <w:szCs w:val="24"/>
        </w:rPr>
        <w:t xml:space="preserve">the online platform </w:t>
      </w:r>
      <w:r w:rsidR="6654D562" w:rsidRPr="005E2F8F">
        <w:rPr>
          <w:rFonts w:ascii="Times New Roman" w:hAnsi="Times New Roman"/>
          <w:sz w:val="24"/>
          <w:szCs w:val="24"/>
        </w:rPr>
        <w:t>linked</w:t>
      </w:r>
      <w:r w:rsidRPr="005E2F8F">
        <w:rPr>
          <w:rFonts w:ascii="Times New Roman" w:hAnsi="Times New Roman"/>
          <w:sz w:val="24"/>
          <w:szCs w:val="24"/>
        </w:rPr>
        <w:t xml:space="preserve"> on the </w:t>
      </w:r>
      <w:r w:rsidR="7A83C4E4" w:rsidRPr="005E2F8F">
        <w:rPr>
          <w:rFonts w:ascii="Times New Roman" w:hAnsi="Times New Roman"/>
          <w:sz w:val="24"/>
          <w:szCs w:val="24"/>
        </w:rPr>
        <w:t>EOED</w:t>
      </w:r>
      <w:r w:rsidRPr="005E2F8F">
        <w:rPr>
          <w:rFonts w:ascii="Times New Roman" w:hAnsi="Times New Roman"/>
          <w:sz w:val="24"/>
          <w:szCs w:val="24"/>
        </w:rPr>
        <w:t xml:space="preserve"> website. Email</w:t>
      </w:r>
      <w:r w:rsidR="0FCECA59" w:rsidRPr="005E2F8F">
        <w:rPr>
          <w:rFonts w:ascii="Times New Roman" w:hAnsi="Times New Roman"/>
          <w:sz w:val="24"/>
          <w:szCs w:val="24"/>
        </w:rPr>
        <w:t>, USPS</w:t>
      </w:r>
      <w:r w:rsidRPr="005E2F8F">
        <w:rPr>
          <w:rFonts w:ascii="Times New Roman" w:hAnsi="Times New Roman"/>
          <w:sz w:val="24"/>
          <w:szCs w:val="24"/>
        </w:rPr>
        <w:t xml:space="preserve"> or fax submissions will not be accepted</w:t>
      </w:r>
      <w:r w:rsidR="7D5FAD34" w:rsidRPr="005E2F8F">
        <w:rPr>
          <w:rFonts w:ascii="Times New Roman" w:hAnsi="Times New Roman"/>
          <w:sz w:val="24"/>
          <w:szCs w:val="24"/>
        </w:rPr>
        <w:t>.</w:t>
      </w:r>
      <w:r w:rsidR="487C3D7F" w:rsidRPr="005E2F8F">
        <w:rPr>
          <w:rFonts w:ascii="Times New Roman" w:hAnsi="Times New Roman"/>
          <w:sz w:val="24"/>
          <w:szCs w:val="24"/>
        </w:rPr>
        <w:t xml:space="preserve"> </w:t>
      </w:r>
    </w:p>
    <w:p w14:paraId="0D0C59F4" w14:textId="77777777" w:rsidR="00D3117F" w:rsidRPr="005E2F8F" w:rsidRDefault="00D3117F" w:rsidP="005E2F8F">
      <w:pPr>
        <w:pStyle w:val="ListParagraph"/>
        <w:overflowPunct w:val="0"/>
        <w:autoSpaceDE w:val="0"/>
        <w:autoSpaceDN w:val="0"/>
        <w:adjustRightInd w:val="0"/>
        <w:spacing w:after="0" w:line="240" w:lineRule="auto"/>
        <w:contextualSpacing w:val="0"/>
        <w:textAlignment w:val="baseline"/>
        <w:rPr>
          <w:rFonts w:ascii="Times New Roman" w:hAnsi="Times New Roman"/>
          <w:sz w:val="24"/>
          <w:szCs w:val="24"/>
          <w:highlight w:val="yellow"/>
          <w:u w:val="single"/>
        </w:rPr>
      </w:pPr>
    </w:p>
    <w:p w14:paraId="38B70FB9" w14:textId="5D07F40D" w:rsidR="00A42683" w:rsidRPr="005E2F8F" w:rsidRDefault="508B133E" w:rsidP="005E2F8F">
      <w:pPr>
        <w:pStyle w:val="ListParagraph"/>
        <w:numPr>
          <w:ilvl w:val="0"/>
          <w:numId w:val="4"/>
        </w:numPr>
        <w:overflowPunct w:val="0"/>
        <w:autoSpaceDE w:val="0"/>
        <w:autoSpaceDN w:val="0"/>
        <w:adjustRightInd w:val="0"/>
        <w:spacing w:after="0" w:line="240" w:lineRule="auto"/>
        <w:contextualSpacing w:val="0"/>
        <w:textAlignment w:val="baseline"/>
        <w:rPr>
          <w:rFonts w:ascii="Times New Roman" w:hAnsi="Times New Roman"/>
          <w:sz w:val="24"/>
          <w:szCs w:val="24"/>
          <w:u w:val="single"/>
        </w:rPr>
      </w:pPr>
      <w:r w:rsidRPr="005E2F8F">
        <w:rPr>
          <w:rFonts w:ascii="Times New Roman" w:hAnsi="Times New Roman"/>
          <w:sz w:val="24"/>
          <w:szCs w:val="24"/>
        </w:rPr>
        <w:t>EOED</w:t>
      </w:r>
      <w:r w:rsidR="00A42683" w:rsidRPr="005E2F8F">
        <w:rPr>
          <w:rFonts w:ascii="Times New Roman" w:hAnsi="Times New Roman"/>
          <w:sz w:val="24"/>
          <w:szCs w:val="24"/>
        </w:rPr>
        <w:t xml:space="preserve"> staff will be unable to answer any individual questions while the application period is open. Questions must be emailed to </w:t>
      </w:r>
      <w:hyperlink r:id="rId16">
        <w:r w:rsidR="00A42683" w:rsidRPr="005E2F8F">
          <w:rPr>
            <w:rStyle w:val="Hyperlink"/>
            <w:rFonts w:ascii="Times New Roman" w:hAnsi="Times New Roman"/>
            <w:sz w:val="24"/>
            <w:szCs w:val="24"/>
          </w:rPr>
          <w:t>eohedgrants@mass.gov</w:t>
        </w:r>
      </w:hyperlink>
      <w:r w:rsidR="00A42683" w:rsidRPr="005E2F8F">
        <w:rPr>
          <w:rStyle w:val="Hyperlink"/>
          <w:rFonts w:ascii="Times New Roman" w:hAnsi="Times New Roman"/>
          <w:color w:val="auto"/>
          <w:sz w:val="24"/>
          <w:szCs w:val="24"/>
          <w:u w:val="none"/>
        </w:rPr>
        <w:t xml:space="preserve">. They will be </w:t>
      </w:r>
      <w:r w:rsidR="3B30817E" w:rsidRPr="005E2F8F">
        <w:rPr>
          <w:rStyle w:val="Hyperlink"/>
          <w:rFonts w:ascii="Times New Roman" w:hAnsi="Times New Roman"/>
          <w:color w:val="auto"/>
          <w:sz w:val="24"/>
          <w:szCs w:val="24"/>
          <w:u w:val="none"/>
        </w:rPr>
        <w:t>aggregated,</w:t>
      </w:r>
      <w:r w:rsidR="00A42683" w:rsidRPr="005E2F8F">
        <w:rPr>
          <w:rStyle w:val="Hyperlink"/>
          <w:rFonts w:ascii="Times New Roman" w:hAnsi="Times New Roman"/>
          <w:color w:val="auto"/>
          <w:sz w:val="24"/>
          <w:szCs w:val="24"/>
          <w:u w:val="none"/>
        </w:rPr>
        <w:t xml:space="preserve"> and responses </w:t>
      </w:r>
      <w:r w:rsidR="00132869" w:rsidRPr="005E2F8F">
        <w:rPr>
          <w:rStyle w:val="Hyperlink"/>
          <w:rFonts w:ascii="Times New Roman" w:hAnsi="Times New Roman"/>
          <w:color w:val="auto"/>
          <w:sz w:val="24"/>
          <w:szCs w:val="24"/>
          <w:u w:val="none"/>
        </w:rPr>
        <w:t xml:space="preserve">may </w:t>
      </w:r>
      <w:r w:rsidR="00A42683" w:rsidRPr="005E2F8F">
        <w:rPr>
          <w:rStyle w:val="Hyperlink"/>
          <w:rFonts w:ascii="Times New Roman" w:hAnsi="Times New Roman"/>
          <w:color w:val="auto"/>
          <w:sz w:val="24"/>
          <w:szCs w:val="24"/>
          <w:u w:val="none"/>
        </w:rPr>
        <w:t xml:space="preserve">be posted on the </w:t>
      </w:r>
      <w:r w:rsidR="329C1BF5" w:rsidRPr="005E2F8F">
        <w:rPr>
          <w:rStyle w:val="Hyperlink"/>
          <w:rFonts w:ascii="Times New Roman" w:hAnsi="Times New Roman"/>
          <w:color w:val="auto"/>
          <w:sz w:val="24"/>
          <w:szCs w:val="24"/>
          <w:u w:val="none"/>
        </w:rPr>
        <w:t>EOED</w:t>
      </w:r>
      <w:r w:rsidR="00A42683" w:rsidRPr="005E2F8F">
        <w:rPr>
          <w:rStyle w:val="Hyperlink"/>
          <w:rFonts w:ascii="Times New Roman" w:hAnsi="Times New Roman"/>
          <w:color w:val="auto"/>
          <w:sz w:val="24"/>
          <w:szCs w:val="24"/>
          <w:u w:val="none"/>
        </w:rPr>
        <w:t xml:space="preserve"> webpage. </w:t>
      </w:r>
    </w:p>
    <w:p w14:paraId="023AEE32" w14:textId="77777777" w:rsidR="00A42683" w:rsidRPr="005E2F8F" w:rsidRDefault="00A42683" w:rsidP="005E2F8F">
      <w:pPr>
        <w:overflowPunct w:val="0"/>
        <w:autoSpaceDE w:val="0"/>
        <w:autoSpaceDN w:val="0"/>
        <w:adjustRightInd w:val="0"/>
        <w:textAlignment w:val="baseline"/>
        <w:rPr>
          <w:szCs w:val="24"/>
          <w:u w:val="single"/>
        </w:rPr>
      </w:pPr>
    </w:p>
    <w:p w14:paraId="29D09AFB" w14:textId="6C2B079C" w:rsidR="00A42683" w:rsidRPr="005E2F8F" w:rsidRDefault="53866B43" w:rsidP="005E2F8F">
      <w:pPr>
        <w:pStyle w:val="ListParagraph"/>
        <w:numPr>
          <w:ilvl w:val="0"/>
          <w:numId w:val="4"/>
        </w:numPr>
        <w:overflowPunct w:val="0"/>
        <w:autoSpaceDE w:val="0"/>
        <w:autoSpaceDN w:val="0"/>
        <w:adjustRightInd w:val="0"/>
        <w:spacing w:after="0" w:line="240" w:lineRule="auto"/>
        <w:contextualSpacing w:val="0"/>
        <w:textAlignment w:val="baseline"/>
        <w:rPr>
          <w:rFonts w:ascii="Times New Roman" w:hAnsi="Times New Roman"/>
          <w:b/>
          <w:bCs/>
          <w:sz w:val="24"/>
          <w:szCs w:val="24"/>
          <w:u w:val="single"/>
        </w:rPr>
      </w:pPr>
      <w:r w:rsidRPr="005E2F8F">
        <w:rPr>
          <w:rFonts w:ascii="Times New Roman" w:hAnsi="Times New Roman"/>
          <w:b/>
          <w:bCs/>
          <w:sz w:val="24"/>
          <w:szCs w:val="24"/>
          <w:u w:val="single"/>
        </w:rPr>
        <w:t xml:space="preserve">Proposals are due by </w:t>
      </w:r>
      <w:r w:rsidR="007D5C18">
        <w:rPr>
          <w:rFonts w:ascii="Times New Roman" w:hAnsi="Times New Roman"/>
          <w:b/>
          <w:bCs/>
          <w:sz w:val="24"/>
          <w:szCs w:val="24"/>
          <w:u w:val="single"/>
        </w:rPr>
        <w:t>Tues</w:t>
      </w:r>
      <w:r w:rsidRPr="005E2F8F">
        <w:rPr>
          <w:rFonts w:ascii="Times New Roman" w:hAnsi="Times New Roman"/>
          <w:b/>
          <w:bCs/>
          <w:sz w:val="24"/>
          <w:szCs w:val="24"/>
          <w:u w:val="single"/>
        </w:rPr>
        <w:t xml:space="preserve">day, November </w:t>
      </w:r>
      <w:r w:rsidR="007D5C18">
        <w:rPr>
          <w:rFonts w:ascii="Times New Roman" w:hAnsi="Times New Roman"/>
          <w:b/>
          <w:bCs/>
          <w:sz w:val="24"/>
          <w:szCs w:val="24"/>
          <w:u w:val="single"/>
        </w:rPr>
        <w:t>3</w:t>
      </w:r>
      <w:r w:rsidRPr="005E2F8F">
        <w:rPr>
          <w:rFonts w:ascii="Times New Roman" w:hAnsi="Times New Roman"/>
          <w:b/>
          <w:bCs/>
          <w:sz w:val="24"/>
          <w:szCs w:val="24"/>
          <w:u w:val="single"/>
        </w:rPr>
        <w:t xml:space="preserve">, 2026, at 11:59 p.m. Please note that EOED technical support will only be available until </w:t>
      </w:r>
      <w:r w:rsidR="00BC1166" w:rsidRPr="005E2F8F">
        <w:rPr>
          <w:rFonts w:ascii="Times New Roman" w:hAnsi="Times New Roman"/>
          <w:b/>
          <w:bCs/>
          <w:sz w:val="24"/>
          <w:szCs w:val="24"/>
          <w:u w:val="single"/>
        </w:rPr>
        <w:t>5</w:t>
      </w:r>
      <w:r w:rsidRPr="005E2F8F">
        <w:rPr>
          <w:rFonts w:ascii="Times New Roman" w:hAnsi="Times New Roman"/>
          <w:b/>
          <w:bCs/>
          <w:sz w:val="24"/>
          <w:szCs w:val="24"/>
          <w:u w:val="single"/>
        </w:rPr>
        <w:t xml:space="preserve">pm on that day. Submittable.com/help will remain available after that time. </w:t>
      </w:r>
    </w:p>
    <w:p w14:paraId="5C7627D5" w14:textId="25F313E4" w:rsidR="00A42683" w:rsidRPr="005E2F8F" w:rsidRDefault="00A42683" w:rsidP="005E2F8F">
      <w:pPr>
        <w:textAlignment w:val="baseline"/>
        <w:rPr>
          <w:szCs w:val="24"/>
          <w:highlight w:val="yellow"/>
        </w:rPr>
      </w:pPr>
    </w:p>
    <w:p w14:paraId="3BE2F6AA" w14:textId="19E5F383" w:rsidR="00A42683" w:rsidRPr="005E2F8F" w:rsidRDefault="00A42683" w:rsidP="005E2F8F">
      <w:pPr>
        <w:pStyle w:val="ListParagraph"/>
        <w:numPr>
          <w:ilvl w:val="0"/>
          <w:numId w:val="4"/>
        </w:numPr>
        <w:overflowPunct w:val="0"/>
        <w:autoSpaceDE w:val="0"/>
        <w:autoSpaceDN w:val="0"/>
        <w:adjustRightInd w:val="0"/>
        <w:spacing w:after="0" w:line="240" w:lineRule="auto"/>
        <w:contextualSpacing w:val="0"/>
        <w:textAlignment w:val="baseline"/>
        <w:rPr>
          <w:rFonts w:ascii="Times New Roman" w:hAnsi="Times New Roman"/>
          <w:sz w:val="24"/>
          <w:szCs w:val="24"/>
        </w:rPr>
      </w:pPr>
      <w:r w:rsidRPr="005E2F8F">
        <w:rPr>
          <w:rFonts w:ascii="Times New Roman" w:hAnsi="Times New Roman"/>
          <w:sz w:val="24"/>
          <w:szCs w:val="24"/>
        </w:rPr>
        <w:t xml:space="preserve">It is the responsibility of the applicant to ensure that their application is received on time by </w:t>
      </w:r>
      <w:r w:rsidR="5CBF7A85" w:rsidRPr="005E2F8F">
        <w:rPr>
          <w:rFonts w:ascii="Times New Roman" w:hAnsi="Times New Roman"/>
          <w:sz w:val="24"/>
          <w:szCs w:val="24"/>
        </w:rPr>
        <w:t>EOED</w:t>
      </w:r>
      <w:r w:rsidRPr="005E2F8F">
        <w:rPr>
          <w:rFonts w:ascii="Times New Roman" w:hAnsi="Times New Roman"/>
          <w:sz w:val="24"/>
          <w:szCs w:val="24"/>
        </w:rPr>
        <w:t xml:space="preserve">. All applications will be logged as to date </w:t>
      </w:r>
      <w:r w:rsidR="00501721" w:rsidRPr="005E2F8F">
        <w:rPr>
          <w:rFonts w:ascii="Times New Roman" w:hAnsi="Times New Roman"/>
          <w:sz w:val="24"/>
          <w:szCs w:val="24"/>
        </w:rPr>
        <w:t>and</w:t>
      </w:r>
      <w:r w:rsidRPr="005E2F8F">
        <w:rPr>
          <w:rFonts w:ascii="Times New Roman" w:hAnsi="Times New Roman"/>
          <w:sz w:val="24"/>
          <w:szCs w:val="24"/>
        </w:rPr>
        <w:t xml:space="preserve"> </w:t>
      </w:r>
      <w:r w:rsidR="00501721" w:rsidRPr="005E2F8F">
        <w:rPr>
          <w:rFonts w:ascii="Times New Roman" w:hAnsi="Times New Roman"/>
          <w:sz w:val="24"/>
          <w:szCs w:val="24"/>
        </w:rPr>
        <w:t xml:space="preserve">time </w:t>
      </w:r>
      <w:r w:rsidRPr="005E2F8F">
        <w:rPr>
          <w:rFonts w:ascii="Times New Roman" w:hAnsi="Times New Roman"/>
          <w:sz w:val="24"/>
          <w:szCs w:val="24"/>
        </w:rPr>
        <w:t>received and kept on file as public record. Late submissions will not be considered.</w:t>
      </w:r>
    </w:p>
    <w:p w14:paraId="0D1D9AE6" w14:textId="77777777" w:rsidR="00A42683" w:rsidRPr="005E2F8F" w:rsidRDefault="00A42683" w:rsidP="005E2F8F">
      <w:pPr>
        <w:ind w:left="720"/>
        <w:textAlignment w:val="baseline"/>
        <w:rPr>
          <w:szCs w:val="24"/>
        </w:rPr>
      </w:pPr>
    </w:p>
    <w:p w14:paraId="3CEEC470" w14:textId="226F0DBD" w:rsidR="00011F67" w:rsidRPr="005E2F8F" w:rsidRDefault="5CBF7A85" w:rsidP="005E2F8F">
      <w:pPr>
        <w:pStyle w:val="ListParagraph"/>
        <w:numPr>
          <w:ilvl w:val="0"/>
          <w:numId w:val="4"/>
        </w:numPr>
        <w:overflowPunct w:val="0"/>
        <w:autoSpaceDE w:val="0"/>
        <w:autoSpaceDN w:val="0"/>
        <w:adjustRightInd w:val="0"/>
        <w:spacing w:after="0" w:line="240" w:lineRule="auto"/>
        <w:contextualSpacing w:val="0"/>
        <w:textAlignment w:val="baseline"/>
        <w:rPr>
          <w:rFonts w:ascii="Times New Roman" w:hAnsi="Times New Roman"/>
          <w:sz w:val="24"/>
          <w:szCs w:val="24"/>
        </w:rPr>
      </w:pPr>
      <w:r w:rsidRPr="005E2F8F">
        <w:rPr>
          <w:rFonts w:ascii="Times New Roman" w:hAnsi="Times New Roman"/>
          <w:sz w:val="24"/>
          <w:szCs w:val="24"/>
        </w:rPr>
        <w:t>EOED</w:t>
      </w:r>
      <w:r w:rsidR="00A42683" w:rsidRPr="005E2F8F">
        <w:rPr>
          <w:rFonts w:ascii="Times New Roman" w:hAnsi="Times New Roman"/>
          <w:sz w:val="24"/>
          <w:szCs w:val="24"/>
        </w:rPr>
        <w:t xml:space="preserve"> reserves the right to request additional information from the applicant or external sources as may be necessary in order to complete the application review.</w:t>
      </w:r>
      <w:r w:rsidR="003D76C1" w:rsidRPr="005E2F8F">
        <w:rPr>
          <w:rFonts w:ascii="Times New Roman" w:hAnsi="Times New Roman"/>
          <w:sz w:val="24"/>
          <w:szCs w:val="24"/>
        </w:rPr>
        <w:t xml:space="preserve"> </w:t>
      </w:r>
    </w:p>
    <w:p w14:paraId="32D26519" w14:textId="77777777" w:rsidR="00011F67" w:rsidRPr="005E2F8F" w:rsidRDefault="00011F67" w:rsidP="005E2F8F">
      <w:pPr>
        <w:pStyle w:val="ListParagraph"/>
        <w:overflowPunct w:val="0"/>
        <w:autoSpaceDE w:val="0"/>
        <w:autoSpaceDN w:val="0"/>
        <w:adjustRightInd w:val="0"/>
        <w:spacing w:after="0" w:line="240" w:lineRule="auto"/>
        <w:contextualSpacing w:val="0"/>
        <w:textAlignment w:val="baseline"/>
        <w:rPr>
          <w:rFonts w:ascii="Times New Roman" w:hAnsi="Times New Roman"/>
          <w:sz w:val="24"/>
          <w:szCs w:val="24"/>
        </w:rPr>
      </w:pPr>
    </w:p>
    <w:p w14:paraId="43CC1371" w14:textId="4E985BC1" w:rsidR="00A42683" w:rsidRPr="005E2F8F" w:rsidRDefault="092F9763" w:rsidP="005E2F8F">
      <w:pPr>
        <w:pStyle w:val="ListParagraph"/>
        <w:numPr>
          <w:ilvl w:val="0"/>
          <w:numId w:val="4"/>
        </w:numPr>
        <w:overflowPunct w:val="0"/>
        <w:autoSpaceDE w:val="0"/>
        <w:autoSpaceDN w:val="0"/>
        <w:adjustRightInd w:val="0"/>
        <w:spacing w:after="0" w:line="240" w:lineRule="auto"/>
        <w:contextualSpacing w:val="0"/>
        <w:textAlignment w:val="baseline"/>
        <w:rPr>
          <w:rFonts w:ascii="Times New Roman" w:hAnsi="Times New Roman"/>
          <w:sz w:val="24"/>
          <w:szCs w:val="24"/>
        </w:rPr>
      </w:pPr>
      <w:r w:rsidRPr="005E2F8F">
        <w:rPr>
          <w:rFonts w:ascii="Times New Roman" w:hAnsi="Times New Roman"/>
          <w:sz w:val="24"/>
          <w:szCs w:val="24"/>
        </w:rPr>
        <w:t>EOED</w:t>
      </w:r>
      <w:r w:rsidR="003D76C1" w:rsidRPr="005E2F8F">
        <w:rPr>
          <w:rFonts w:ascii="Times New Roman" w:hAnsi="Times New Roman"/>
          <w:sz w:val="24"/>
          <w:szCs w:val="24"/>
        </w:rPr>
        <w:t xml:space="preserve"> reserves the right to make </w:t>
      </w:r>
      <w:r w:rsidR="004F2BF0" w:rsidRPr="001C0107">
        <w:rPr>
          <w:rFonts w:ascii="Times New Roman" w:hAnsi="Times New Roman"/>
          <w:sz w:val="24"/>
          <w:szCs w:val="24"/>
        </w:rPr>
        <w:t>awards in accordance with the funding methodology described in Section G and subject to available funding</w:t>
      </w:r>
      <w:r w:rsidR="003D76C1" w:rsidRPr="005E2F8F">
        <w:rPr>
          <w:rFonts w:ascii="Times New Roman" w:hAnsi="Times New Roman"/>
          <w:sz w:val="24"/>
          <w:szCs w:val="24"/>
        </w:rPr>
        <w:t>.</w:t>
      </w:r>
    </w:p>
    <w:p w14:paraId="6A538821" w14:textId="77777777" w:rsidR="00937B70" w:rsidRPr="005E2F8F" w:rsidRDefault="00937B70" w:rsidP="005E2F8F">
      <w:pPr>
        <w:autoSpaceDE w:val="0"/>
        <w:autoSpaceDN w:val="0"/>
        <w:adjustRightInd w:val="0"/>
        <w:rPr>
          <w:szCs w:val="24"/>
          <w:highlight w:val="yellow"/>
        </w:rPr>
      </w:pPr>
    </w:p>
    <w:p w14:paraId="70494E26" w14:textId="312D197F" w:rsidR="00A42683" w:rsidRPr="005E2F8F" w:rsidRDefault="00047A7E" w:rsidP="005E2F8F">
      <w:pPr>
        <w:pStyle w:val="NoSpacing"/>
        <w:rPr>
          <w:rFonts w:ascii="Times New Roman" w:hAnsi="Times New Roman"/>
          <w:sz w:val="24"/>
          <w:szCs w:val="24"/>
        </w:rPr>
      </w:pPr>
      <w:r w:rsidRPr="005E2F8F">
        <w:rPr>
          <w:rFonts w:ascii="Times New Roman" w:hAnsi="Times New Roman"/>
          <w:b/>
          <w:bCs/>
          <w:sz w:val="24"/>
          <w:szCs w:val="24"/>
        </w:rPr>
        <w:t>Summary of Application Requirements</w:t>
      </w:r>
      <w:r w:rsidRPr="005E2F8F">
        <w:rPr>
          <w:rFonts w:ascii="Times New Roman" w:hAnsi="Times New Roman"/>
          <w:sz w:val="24"/>
          <w:szCs w:val="24"/>
        </w:rPr>
        <w:t xml:space="preserve">: </w:t>
      </w:r>
      <w:r w:rsidR="00A42683" w:rsidRPr="005E2F8F">
        <w:rPr>
          <w:rFonts w:ascii="Times New Roman" w:hAnsi="Times New Roman"/>
          <w:sz w:val="24"/>
          <w:szCs w:val="24"/>
        </w:rPr>
        <w:t>A complete proposal packet includes the following components. All documents must be submitted through the online application form at one time:</w:t>
      </w:r>
    </w:p>
    <w:p w14:paraId="4747F2CD" w14:textId="77777777" w:rsidR="00A42683" w:rsidRPr="005E2F8F" w:rsidRDefault="00A42683" w:rsidP="005E2F8F">
      <w:pPr>
        <w:pStyle w:val="NoSpacing"/>
        <w:rPr>
          <w:rFonts w:ascii="Times New Roman" w:hAnsi="Times New Roman"/>
          <w:sz w:val="24"/>
          <w:szCs w:val="24"/>
        </w:rPr>
      </w:pPr>
    </w:p>
    <w:p w14:paraId="67E4B9D4" w14:textId="498F0EE1" w:rsidR="00F43486" w:rsidRPr="005E2F8F" w:rsidRDefault="00F43486" w:rsidP="005E2F8F">
      <w:pPr>
        <w:pStyle w:val="NoSpacing"/>
        <w:numPr>
          <w:ilvl w:val="0"/>
          <w:numId w:val="6"/>
        </w:numPr>
        <w:rPr>
          <w:rFonts w:ascii="Times New Roman" w:hAnsi="Times New Roman"/>
          <w:b/>
          <w:bCs/>
          <w:sz w:val="24"/>
          <w:szCs w:val="24"/>
        </w:rPr>
      </w:pPr>
      <w:r w:rsidRPr="005E2F8F">
        <w:rPr>
          <w:rFonts w:ascii="Times New Roman" w:hAnsi="Times New Roman"/>
          <w:b/>
          <w:bCs/>
          <w:sz w:val="24"/>
          <w:szCs w:val="24"/>
        </w:rPr>
        <w:t xml:space="preserve">Eligibility </w:t>
      </w:r>
      <w:r w:rsidR="004C2B6D" w:rsidRPr="005E2F8F">
        <w:rPr>
          <w:rFonts w:ascii="Times New Roman" w:hAnsi="Times New Roman"/>
          <w:b/>
          <w:bCs/>
          <w:sz w:val="24"/>
          <w:szCs w:val="24"/>
        </w:rPr>
        <w:t xml:space="preserve">Screen </w:t>
      </w:r>
    </w:p>
    <w:p w14:paraId="1BBE3875" w14:textId="63A4D130" w:rsidR="38381340" w:rsidRPr="005E2F8F" w:rsidRDefault="38381340" w:rsidP="005E2F8F">
      <w:pPr>
        <w:pStyle w:val="NoSpacing"/>
        <w:numPr>
          <w:ilvl w:val="0"/>
          <w:numId w:val="6"/>
        </w:numPr>
        <w:rPr>
          <w:rFonts w:ascii="Times New Roman" w:hAnsi="Times New Roman"/>
          <w:b/>
          <w:bCs/>
          <w:sz w:val="24"/>
          <w:szCs w:val="24"/>
        </w:rPr>
      </w:pPr>
      <w:r w:rsidRPr="005E2F8F">
        <w:rPr>
          <w:rFonts w:ascii="Times New Roman" w:hAnsi="Times New Roman"/>
          <w:b/>
          <w:bCs/>
          <w:sz w:val="24"/>
          <w:szCs w:val="24"/>
        </w:rPr>
        <w:t>Application Form</w:t>
      </w:r>
      <w:r w:rsidR="006305FD" w:rsidRPr="005E2F8F">
        <w:rPr>
          <w:rFonts w:ascii="Times New Roman" w:hAnsi="Times New Roman"/>
          <w:b/>
          <w:bCs/>
          <w:sz w:val="24"/>
          <w:szCs w:val="24"/>
        </w:rPr>
        <w:t xml:space="preserve"> and </w:t>
      </w:r>
      <w:r w:rsidR="00B633BD" w:rsidRPr="005E2F8F">
        <w:rPr>
          <w:rFonts w:ascii="Times New Roman" w:hAnsi="Times New Roman"/>
          <w:b/>
          <w:bCs/>
          <w:sz w:val="24"/>
          <w:szCs w:val="24"/>
        </w:rPr>
        <w:t>Organization</w:t>
      </w:r>
      <w:r w:rsidR="006305FD" w:rsidRPr="005E2F8F">
        <w:rPr>
          <w:rFonts w:ascii="Times New Roman" w:hAnsi="Times New Roman"/>
          <w:b/>
          <w:bCs/>
          <w:sz w:val="24"/>
          <w:szCs w:val="24"/>
        </w:rPr>
        <w:t xml:space="preserve"> Narrative</w:t>
      </w:r>
    </w:p>
    <w:p w14:paraId="2ACD90E8" w14:textId="773B5B14" w:rsidR="00A42683" w:rsidRPr="005E2F8F" w:rsidRDefault="00B649AF" w:rsidP="005E2F8F">
      <w:pPr>
        <w:pStyle w:val="NoSpacing"/>
        <w:numPr>
          <w:ilvl w:val="0"/>
          <w:numId w:val="6"/>
        </w:numPr>
        <w:rPr>
          <w:rFonts w:ascii="Times New Roman" w:hAnsi="Times New Roman"/>
          <w:sz w:val="24"/>
          <w:szCs w:val="24"/>
        </w:rPr>
      </w:pPr>
      <w:r w:rsidRPr="005E2F8F">
        <w:rPr>
          <w:rFonts w:ascii="Times New Roman" w:hAnsi="Times New Roman"/>
          <w:b/>
          <w:bCs/>
          <w:sz w:val="24"/>
          <w:szCs w:val="24"/>
        </w:rPr>
        <w:t xml:space="preserve">Required </w:t>
      </w:r>
      <w:r w:rsidR="006305FD" w:rsidRPr="005E2F8F">
        <w:rPr>
          <w:rFonts w:ascii="Times New Roman" w:hAnsi="Times New Roman"/>
          <w:b/>
          <w:bCs/>
          <w:sz w:val="24"/>
          <w:szCs w:val="24"/>
        </w:rPr>
        <w:t>Attachments</w:t>
      </w:r>
    </w:p>
    <w:p w14:paraId="00AE4971" w14:textId="06FADB58" w:rsidR="00070F85" w:rsidRPr="005E2F8F" w:rsidRDefault="006305FD" w:rsidP="005E2F8F">
      <w:pPr>
        <w:pStyle w:val="NoSpacing"/>
        <w:numPr>
          <w:ilvl w:val="0"/>
          <w:numId w:val="6"/>
        </w:numPr>
        <w:rPr>
          <w:rFonts w:ascii="Times New Roman" w:hAnsi="Times New Roman"/>
          <w:sz w:val="24"/>
          <w:szCs w:val="24"/>
        </w:rPr>
      </w:pPr>
      <w:r w:rsidRPr="005E2F8F">
        <w:rPr>
          <w:rFonts w:ascii="Times New Roman" w:hAnsi="Times New Roman"/>
          <w:b/>
          <w:bCs/>
          <w:sz w:val="24"/>
          <w:szCs w:val="24"/>
        </w:rPr>
        <w:t>Certifications</w:t>
      </w:r>
    </w:p>
    <w:p w14:paraId="7C25B3A1" w14:textId="77777777" w:rsidR="005B5D16" w:rsidRPr="005E2F8F" w:rsidRDefault="005B5D16" w:rsidP="005E2F8F">
      <w:pPr>
        <w:pStyle w:val="NoSpacing"/>
        <w:rPr>
          <w:rFonts w:ascii="Times New Roman" w:hAnsi="Times New Roman"/>
          <w:sz w:val="24"/>
          <w:szCs w:val="24"/>
          <w:highlight w:val="yellow"/>
        </w:rPr>
      </w:pPr>
    </w:p>
    <w:p w14:paraId="141596E2" w14:textId="77777777" w:rsidR="00BD420D" w:rsidRPr="005E2F8F" w:rsidRDefault="33C409D2" w:rsidP="005E2F8F">
      <w:pPr>
        <w:pStyle w:val="Heading2"/>
        <w:numPr>
          <w:ilvl w:val="0"/>
          <w:numId w:val="7"/>
        </w:numPr>
        <w:spacing w:before="0"/>
        <w:ind w:left="360"/>
        <w:rPr>
          <w:rFonts w:ascii="Times New Roman" w:hAnsi="Times New Roman"/>
          <w:szCs w:val="24"/>
        </w:rPr>
      </w:pPr>
      <w:bookmarkStart w:id="19" w:name="_Toc650572668"/>
      <w:bookmarkStart w:id="20" w:name="_Toc242364669"/>
      <w:bookmarkStart w:id="21" w:name="_Toc85404035"/>
      <w:r w:rsidRPr="005E2F8F">
        <w:rPr>
          <w:rFonts w:ascii="Times New Roman" w:hAnsi="Times New Roman"/>
          <w:szCs w:val="24"/>
        </w:rPr>
        <w:t>OTHER TERMS AND CONDITIONS</w:t>
      </w:r>
      <w:bookmarkEnd w:id="19"/>
      <w:bookmarkEnd w:id="20"/>
    </w:p>
    <w:p w14:paraId="1B4A1978" w14:textId="77777777" w:rsidR="00BD420D" w:rsidRPr="005E2F8F" w:rsidRDefault="00BD420D" w:rsidP="005E2F8F">
      <w:pPr>
        <w:rPr>
          <w:szCs w:val="24"/>
        </w:rPr>
      </w:pPr>
    </w:p>
    <w:p w14:paraId="04BFE15F" w14:textId="4604D986" w:rsidR="00BD420D" w:rsidRPr="005E2F8F" w:rsidRDefault="00BD420D" w:rsidP="005E2F8F">
      <w:pPr>
        <w:pStyle w:val="Default"/>
      </w:pPr>
      <w:r w:rsidRPr="005E2F8F">
        <w:t xml:space="preserve">The Massachusetts Executive Office of Economic Development complies with all Commonwealth of Massachusetts' procurement laws and regulations set forth and overseen by the Commonwealth's Operational Services Division when awarding contracts as well as the state's award requirements as mandated and overseen by the Office of the State Comptroller when </w:t>
      </w:r>
      <w:r w:rsidR="00CD1638" w:rsidRPr="005E2F8F">
        <w:t>dis</w:t>
      </w:r>
      <w:r w:rsidR="00CD1638">
        <w:t>bu</w:t>
      </w:r>
      <w:r w:rsidR="00CD1638" w:rsidRPr="005E2F8F">
        <w:t xml:space="preserve">rsing </w:t>
      </w:r>
      <w:r w:rsidRPr="005E2F8F">
        <w:t xml:space="preserve">these funds. All responses and information submitted in response to this </w:t>
      </w:r>
      <w:r w:rsidR="003F12F1" w:rsidRPr="005E2F8F">
        <w:t>NOFA</w:t>
      </w:r>
      <w:r w:rsidRPr="005E2F8F">
        <w:t xml:space="preserve"> are subject to the Massachusetts Public Records Law, M.G.L. c.66, s.1-, and to c.4, s.7, ss.26. </w:t>
      </w:r>
    </w:p>
    <w:p w14:paraId="5035A5A5" w14:textId="77777777" w:rsidR="00BD420D" w:rsidRPr="005E2F8F" w:rsidRDefault="00BD420D" w:rsidP="005E2F8F">
      <w:pPr>
        <w:pStyle w:val="Default"/>
      </w:pPr>
    </w:p>
    <w:p w14:paraId="35208442" w14:textId="3D0FBC5A" w:rsidR="00BD420D" w:rsidRPr="005E2F8F" w:rsidRDefault="00BD420D" w:rsidP="005E2F8F">
      <w:pPr>
        <w:pStyle w:val="Default"/>
      </w:pPr>
      <w:r w:rsidRPr="005E2F8F">
        <w:t xml:space="preserve">Successful applicants, upon notification of award, will be required to enroll in EFT as a contract requirement by completing and submitting the Authorization for Electronic Funds Payment Form for review, approval and forwarding to the Office of the Comptroller. If the applicant is already enrolled in the program, it </w:t>
      </w:r>
      <w:r w:rsidR="00483B90" w:rsidRPr="005E2F8F">
        <w:t>may</w:t>
      </w:r>
      <w:r w:rsidRPr="005E2F8F">
        <w:t xml:space="preserve"> indicate in its response. Because the Authorization for Electronic Funds Payment Form contains banking information, this form, and all information contained on this form, shall not be considered a public record and shall not be subject to public disclosure through a public records request.</w:t>
      </w:r>
    </w:p>
    <w:p w14:paraId="3B7E9F3C" w14:textId="77777777" w:rsidR="00BD420D" w:rsidRPr="005E2F8F" w:rsidRDefault="00BD420D" w:rsidP="005E2F8F">
      <w:pPr>
        <w:pStyle w:val="Default"/>
      </w:pPr>
    </w:p>
    <w:p w14:paraId="6F18CC4A" w14:textId="3C61AC4C" w:rsidR="0069665D" w:rsidRPr="005E2F8F" w:rsidRDefault="00EB0937" w:rsidP="005E2F8F">
      <w:pPr>
        <w:pStyle w:val="Default"/>
      </w:pPr>
      <w:r w:rsidRPr="005E2F8F">
        <w:t xml:space="preserve">Once contracted, </w:t>
      </w:r>
      <w:r w:rsidR="00483B90" w:rsidRPr="005E2F8F">
        <w:t>the Grantee</w:t>
      </w:r>
      <w:r w:rsidR="0069665D" w:rsidRPr="005E2F8F">
        <w:t xml:space="preserve"> shall prepare and submit to </w:t>
      </w:r>
      <w:r w:rsidR="4FDE08BB" w:rsidRPr="005E2F8F">
        <w:t>EOED</w:t>
      </w:r>
      <w:r w:rsidR="0069665D" w:rsidRPr="005E2F8F">
        <w:t xml:space="preserve">, on a quarterly basis and in </w:t>
      </w:r>
      <w:r w:rsidR="00483B90" w:rsidRPr="005E2F8F">
        <w:t>the format</w:t>
      </w:r>
      <w:r w:rsidR="0069665D" w:rsidRPr="005E2F8F">
        <w:t xml:space="preserve"> provided by </w:t>
      </w:r>
      <w:r w:rsidR="4FDE08BB" w:rsidRPr="005E2F8F">
        <w:t>EOED</w:t>
      </w:r>
      <w:r w:rsidR="0069665D" w:rsidRPr="005E2F8F">
        <w:t xml:space="preserve">, a progress and financial report outlining the status of the Project. </w:t>
      </w:r>
      <w:r w:rsidR="00055AD2" w:rsidRPr="005E2F8F">
        <w:t>Such a report shall include, at minimum, progress toward the approved work plan, applicable contract deliverables and performance targets, project milestones and goals achieved to date, and expenditures incurred during the reporting period</w:t>
      </w:r>
      <w:r w:rsidR="0069665D" w:rsidRPr="005E2F8F">
        <w:t xml:space="preserve">. </w:t>
      </w:r>
      <w:r w:rsidR="00483B90" w:rsidRPr="005E2F8F">
        <w:t>The grantee</w:t>
      </w:r>
      <w:r w:rsidR="0069665D" w:rsidRPr="005E2F8F">
        <w:t xml:space="preserve"> shall supplement each report with additional information as may be requested by </w:t>
      </w:r>
      <w:r w:rsidR="0508A217" w:rsidRPr="005E2F8F">
        <w:t>EOED</w:t>
      </w:r>
      <w:r w:rsidR="0069665D" w:rsidRPr="005E2F8F">
        <w:t>.</w:t>
      </w:r>
      <w:r w:rsidR="00E56625" w:rsidRPr="005E2F8F">
        <w:t xml:space="preserve"> As part of the final report, Grantee shall furnish in a template provided by </w:t>
      </w:r>
      <w:r w:rsidR="0508A217" w:rsidRPr="005E2F8F">
        <w:t>EOED</w:t>
      </w:r>
      <w:r w:rsidR="00E56625" w:rsidRPr="005E2F8F">
        <w:t>, a memo certifying Project completion.</w:t>
      </w:r>
    </w:p>
    <w:p w14:paraId="6B990E61" w14:textId="77777777" w:rsidR="0069665D" w:rsidRPr="005E2F8F" w:rsidRDefault="0069665D" w:rsidP="005E2F8F">
      <w:pPr>
        <w:pStyle w:val="Default"/>
      </w:pPr>
    </w:p>
    <w:p w14:paraId="03AF90AD" w14:textId="35CE086B" w:rsidR="00BD420D" w:rsidRPr="005E2F8F" w:rsidRDefault="00BD420D" w:rsidP="005E2F8F">
      <w:pPr>
        <w:pStyle w:val="Default"/>
      </w:pPr>
      <w:r w:rsidRPr="005E2F8F">
        <w:t xml:space="preserve">During the term of a contract agreement and for a period up to seven years thereafter, if the Executive Office of Economic Development is audited, the grantee will be required to make all records relating to this grant available. </w:t>
      </w:r>
    </w:p>
    <w:bookmarkEnd w:id="21"/>
    <w:p w14:paraId="663889A5" w14:textId="09E28777" w:rsidR="006946A9" w:rsidRPr="005E2F8F" w:rsidRDefault="006946A9" w:rsidP="005E2F8F">
      <w:pPr>
        <w:rPr>
          <w:color w:val="000000"/>
          <w:szCs w:val="24"/>
        </w:rPr>
      </w:pPr>
    </w:p>
    <w:p w14:paraId="46F5FFFA" w14:textId="6669E39F" w:rsidR="0027131F" w:rsidRPr="005E2F8F" w:rsidRDefault="0027131F" w:rsidP="005E2F8F">
      <w:pPr>
        <w:rPr>
          <w:color w:val="000000"/>
          <w:szCs w:val="24"/>
        </w:rPr>
      </w:pPr>
      <w:r w:rsidRPr="005E2F8F">
        <w:rPr>
          <w:color w:val="000000"/>
          <w:szCs w:val="24"/>
        </w:rPr>
        <w:br w:type="page"/>
      </w:r>
    </w:p>
    <w:p w14:paraId="60A9DEE3" w14:textId="77C74CEE" w:rsidR="0027131F" w:rsidRPr="000E7073" w:rsidRDefault="0027131F" w:rsidP="00BC1166">
      <w:pPr>
        <w:pStyle w:val="Heading2"/>
        <w:numPr>
          <w:ilvl w:val="0"/>
          <w:numId w:val="7"/>
        </w:numPr>
        <w:spacing w:before="0"/>
        <w:ind w:left="360"/>
        <w:rPr>
          <w:rFonts w:ascii="Times New Roman" w:hAnsi="Times New Roman"/>
          <w:szCs w:val="24"/>
        </w:rPr>
      </w:pPr>
      <w:bookmarkStart w:id="22" w:name="_Toc242364670"/>
      <w:r w:rsidRPr="000E7073">
        <w:rPr>
          <w:rFonts w:ascii="Times New Roman" w:hAnsi="Times New Roman"/>
          <w:szCs w:val="24"/>
        </w:rPr>
        <w:lastRenderedPageBreak/>
        <w:t xml:space="preserve">APPENDIX: </w:t>
      </w:r>
      <w:r w:rsidR="002A5901" w:rsidRPr="000E7073">
        <w:rPr>
          <w:rFonts w:ascii="Times New Roman" w:hAnsi="Times New Roman"/>
          <w:szCs w:val="24"/>
        </w:rPr>
        <w:t>APPLICATION TEMPLATE</w:t>
      </w:r>
      <w:bookmarkEnd w:id="22"/>
    </w:p>
    <w:p w14:paraId="074E47BF" w14:textId="77777777" w:rsidR="0027131F" w:rsidRPr="000E7073" w:rsidRDefault="0027131F" w:rsidP="00BC1166">
      <w:pPr>
        <w:rPr>
          <w:color w:val="000000"/>
          <w:szCs w:val="24"/>
        </w:rPr>
      </w:pPr>
    </w:p>
    <w:p w14:paraId="4682561D" w14:textId="28A022F4" w:rsidR="002A5901" w:rsidRPr="00814ECF" w:rsidRDefault="002A5901" w:rsidP="00814ECF">
      <w:pPr>
        <w:tabs>
          <w:tab w:val="center" w:pos="4680"/>
          <w:tab w:val="right" w:pos="9360"/>
        </w:tabs>
        <w:jc w:val="center"/>
        <w:rPr>
          <w:rFonts w:eastAsia="Calibri"/>
          <w:b/>
          <w:bCs/>
          <w:szCs w:val="24"/>
        </w:rPr>
      </w:pPr>
      <w:r w:rsidRPr="00814ECF">
        <w:rPr>
          <w:rFonts w:eastAsia="Calibri"/>
          <w:b/>
          <w:bCs/>
          <w:szCs w:val="24"/>
        </w:rPr>
        <w:t>Application Template</w:t>
      </w:r>
    </w:p>
    <w:p w14:paraId="112E7D1D" w14:textId="77777777" w:rsidR="002A5901" w:rsidRPr="00814ECF" w:rsidRDefault="002A5901" w:rsidP="00814ECF">
      <w:pPr>
        <w:tabs>
          <w:tab w:val="left" w:pos="5695"/>
        </w:tabs>
        <w:jc w:val="center"/>
        <w:rPr>
          <w:rFonts w:eastAsia="Calibri"/>
          <w:i/>
          <w:szCs w:val="24"/>
        </w:rPr>
      </w:pPr>
      <w:r w:rsidRPr="00814ECF">
        <w:rPr>
          <w:rFonts w:eastAsia="Calibri"/>
          <w:i/>
          <w:color w:val="EE0000"/>
          <w:szCs w:val="24"/>
        </w:rPr>
        <w:t xml:space="preserve">This template is provided as a guide for reference purposes only. Applications must be submitted electronically through the Submittable platform for consideration. </w:t>
      </w:r>
    </w:p>
    <w:p w14:paraId="3F828E90" w14:textId="77777777" w:rsidR="002A5901" w:rsidRPr="00814ECF" w:rsidRDefault="002A5901" w:rsidP="00814ECF">
      <w:pPr>
        <w:rPr>
          <w:rFonts w:eastAsia="Arial"/>
          <w:b/>
          <w:szCs w:val="24"/>
        </w:rPr>
      </w:pPr>
      <w:r w:rsidRPr="00814ECF">
        <w:rPr>
          <w:rFonts w:eastAsia="Arial"/>
          <w:b/>
          <w:bCs/>
          <w:noProof/>
          <w:szCs w:val="24"/>
          <w:u w:val="single"/>
        </w:rPr>
        <mc:AlternateContent>
          <mc:Choice Requires="wps">
            <w:drawing>
              <wp:anchor distT="0" distB="0" distL="114300" distR="114300" simplePos="0" relativeHeight="251658241" behindDoc="0" locked="0" layoutInCell="1" allowOverlap="1" wp14:anchorId="3694BD65" wp14:editId="117A4591">
                <wp:simplePos x="0" y="0"/>
                <wp:positionH relativeFrom="column">
                  <wp:posOffset>-87923</wp:posOffset>
                </wp:positionH>
                <wp:positionV relativeFrom="paragraph">
                  <wp:posOffset>126024</wp:posOffset>
                </wp:positionV>
                <wp:extent cx="7000875" cy="3261946"/>
                <wp:effectExtent l="0" t="0" r="28575" b="15240"/>
                <wp:wrapNone/>
                <wp:docPr id="1113899948" name="Rectangle 1113899948"/>
                <wp:cNvGraphicFramePr/>
                <a:graphic xmlns:a="http://schemas.openxmlformats.org/drawingml/2006/main">
                  <a:graphicData uri="http://schemas.microsoft.com/office/word/2010/wordprocessingShape">
                    <wps:wsp>
                      <wps:cNvSpPr/>
                      <wps:spPr>
                        <a:xfrm>
                          <a:off x="0" y="0"/>
                          <a:ext cx="7000875" cy="3261946"/>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3624CAD" id="Rectangle 1113899948" o:spid="_x0000_s1026" style="position:absolute;margin-left:-6.9pt;margin-top:9.9pt;width:551.25pt;height:256.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" filled="f" strokecolor="#172c51" strokeweight="1pt"/>
            </w:pict>
          </mc:Fallback>
        </mc:AlternateContent>
      </w:r>
      <w:r w:rsidRPr="00814ECF">
        <w:rPr>
          <w:rFonts w:eastAsia="Arial"/>
          <w:b/>
          <w:szCs w:val="24"/>
        </w:rPr>
        <w:t xml:space="preserve"> </w:t>
      </w:r>
    </w:p>
    <w:p w14:paraId="0EA3F9AA" w14:textId="77777777" w:rsidR="002A5901" w:rsidRPr="00814ECF" w:rsidRDefault="002A5901" w:rsidP="00814ECF">
      <w:pPr>
        <w:rPr>
          <w:rFonts w:eastAsia="Arial"/>
          <w:szCs w:val="24"/>
          <w:u w:val="single"/>
        </w:rPr>
      </w:pPr>
      <w:r w:rsidRPr="00814ECF">
        <w:rPr>
          <w:rFonts w:eastAsia="Arial"/>
          <w:b/>
          <w:bCs/>
          <w:szCs w:val="24"/>
          <w:u w:val="single"/>
        </w:rPr>
        <w:t>Eligibility</w:t>
      </w:r>
      <w:r w:rsidRPr="00814ECF">
        <w:rPr>
          <w:rFonts w:eastAsia="Arial"/>
          <w:b/>
          <w:bCs/>
          <w:szCs w:val="24"/>
        </w:rPr>
        <w:t xml:space="preserve">: </w:t>
      </w:r>
      <w:r w:rsidRPr="00814ECF">
        <w:rPr>
          <w:rFonts w:eastAsia="Arial"/>
          <w:szCs w:val="24"/>
        </w:rPr>
        <w:t xml:space="preserve">The Applicant must meet all the following eligibility requirements to apply to the REDO Grant Program. Before proceeding, please review and confirm eligibility by checking all applicable statements. </w:t>
      </w:r>
    </w:p>
    <w:p w14:paraId="43ADAFF2" w14:textId="77777777" w:rsidR="002A5901" w:rsidRPr="00814ECF" w:rsidRDefault="002A5901" w:rsidP="00814ECF">
      <w:pPr>
        <w:rPr>
          <w:rFonts w:eastAsia="Arial"/>
          <w:szCs w:val="24"/>
        </w:rPr>
      </w:pPr>
    </w:p>
    <w:p w14:paraId="7943B1CD" w14:textId="77777777" w:rsidR="002A5901" w:rsidRPr="00814ECF" w:rsidRDefault="002A5901" w:rsidP="00814ECF">
      <w:pPr>
        <w:numPr>
          <w:ilvl w:val="0"/>
          <w:numId w:val="17"/>
        </w:numPr>
        <w:ind w:left="360"/>
        <w:rPr>
          <w:rFonts w:eastAsia="Arial"/>
          <w:szCs w:val="24"/>
        </w:rPr>
      </w:pPr>
      <w:r w:rsidRPr="00814ECF">
        <w:rPr>
          <w:rFonts w:eastAsia="Arial"/>
          <w:szCs w:val="24"/>
        </w:rPr>
        <w:t xml:space="preserve">The applicant is a corporation, foundation, organization or institution that is exempt from federal taxation under section 501(c) of the Internal Revenue Code. </w:t>
      </w:r>
    </w:p>
    <w:p w14:paraId="3508EBFA" w14:textId="77777777" w:rsidR="002A5901" w:rsidRPr="00814ECF" w:rsidRDefault="002A5901" w:rsidP="00814ECF">
      <w:pPr>
        <w:numPr>
          <w:ilvl w:val="0"/>
          <w:numId w:val="17"/>
        </w:numPr>
        <w:ind w:left="360"/>
        <w:rPr>
          <w:rFonts w:eastAsia="Arial"/>
          <w:szCs w:val="24"/>
        </w:rPr>
      </w:pPr>
      <w:r w:rsidRPr="00814ECF">
        <w:rPr>
          <w:szCs w:val="24"/>
        </w:rPr>
        <w:t>The applicant’s primary focus is on economic development and performs the services required by M.G.L. Chapter 23A, Sections 3J and 3K.</w:t>
      </w:r>
    </w:p>
    <w:p w14:paraId="32519BE1" w14:textId="77777777" w:rsidR="002A5901" w:rsidRPr="00814ECF" w:rsidRDefault="002A5901" w:rsidP="00814ECF">
      <w:pPr>
        <w:numPr>
          <w:ilvl w:val="0"/>
          <w:numId w:val="17"/>
        </w:numPr>
        <w:ind w:left="360"/>
        <w:rPr>
          <w:rFonts w:eastAsia="Arial"/>
          <w:szCs w:val="24"/>
        </w:rPr>
      </w:pPr>
      <w:r w:rsidRPr="00814ECF">
        <w:rPr>
          <w:rFonts w:eastAsia="Arial"/>
          <w:szCs w:val="24"/>
        </w:rPr>
        <w:t xml:space="preserve">The applicant operates regionally, and its service area or membership includes more than 10 contiguous cities or towns. </w:t>
      </w:r>
    </w:p>
    <w:p w14:paraId="7FD5DA34" w14:textId="77777777" w:rsidR="002A5901" w:rsidRPr="00814ECF" w:rsidRDefault="002A5901" w:rsidP="00814ECF">
      <w:pPr>
        <w:numPr>
          <w:ilvl w:val="0"/>
          <w:numId w:val="17"/>
        </w:numPr>
        <w:ind w:left="360"/>
        <w:rPr>
          <w:rFonts w:eastAsia="Arial"/>
          <w:szCs w:val="24"/>
        </w:rPr>
      </w:pPr>
      <w:r w:rsidRPr="00814ECF">
        <w:rPr>
          <w:rFonts w:eastAsia="Arial"/>
          <w:szCs w:val="24"/>
        </w:rPr>
        <w:t>The applicant engages primarily in activities intended to promote jobs and business retention, creation and attraction across all industry sectors within its identified region.</w:t>
      </w:r>
    </w:p>
    <w:p w14:paraId="4A210A6E" w14:textId="77777777" w:rsidR="002A5901" w:rsidRPr="00814ECF" w:rsidRDefault="002A5901" w:rsidP="00814ECF">
      <w:pPr>
        <w:numPr>
          <w:ilvl w:val="0"/>
          <w:numId w:val="17"/>
        </w:numPr>
        <w:ind w:left="360"/>
        <w:rPr>
          <w:rFonts w:eastAsia="Arial"/>
          <w:szCs w:val="24"/>
        </w:rPr>
      </w:pPr>
      <w:r w:rsidRPr="00814ECF">
        <w:rPr>
          <w:rFonts w:eastAsia="Arial"/>
          <w:szCs w:val="24"/>
        </w:rPr>
        <w:t>The applicant has a history of collaboration with the area business community, local officials, economic development organizations, higher education institutions and other public and private organizations within the identified region.</w:t>
      </w:r>
    </w:p>
    <w:p w14:paraId="7099FC71" w14:textId="77777777" w:rsidR="002A5901" w:rsidRPr="00814ECF" w:rsidRDefault="002A5901" w:rsidP="00814ECF">
      <w:pPr>
        <w:numPr>
          <w:ilvl w:val="0"/>
          <w:numId w:val="17"/>
        </w:numPr>
        <w:ind w:left="360"/>
        <w:rPr>
          <w:rFonts w:eastAsia="Arial"/>
          <w:szCs w:val="24"/>
        </w:rPr>
      </w:pPr>
      <w:r w:rsidRPr="00814ECF">
        <w:rPr>
          <w:rFonts w:eastAsia="Arial"/>
          <w:szCs w:val="24"/>
        </w:rPr>
        <w:t xml:space="preserve">The applicant has received or has commitments to receive substantial financial and in-kind support from private resources or member municipalities. </w:t>
      </w:r>
    </w:p>
    <w:p w14:paraId="5E767D20" w14:textId="77777777" w:rsidR="002A5901" w:rsidRPr="00814ECF" w:rsidRDefault="002A5901" w:rsidP="00814ECF">
      <w:pPr>
        <w:numPr>
          <w:ilvl w:val="0"/>
          <w:numId w:val="17"/>
        </w:numPr>
        <w:ind w:left="360"/>
        <w:rPr>
          <w:rFonts w:eastAsia="Arial"/>
          <w:szCs w:val="24"/>
        </w:rPr>
      </w:pPr>
      <w:r w:rsidRPr="00814ECF">
        <w:rPr>
          <w:rFonts w:eastAsia="Arial"/>
          <w:szCs w:val="24"/>
        </w:rPr>
        <w:t>The applicant is capable of and agrees to provide services to the entire region identified in the application.</w:t>
      </w:r>
    </w:p>
    <w:p w14:paraId="02AB1B0E" w14:textId="77777777" w:rsidR="002A5901" w:rsidRPr="00814ECF" w:rsidRDefault="002A5901" w:rsidP="00814ECF">
      <w:pPr>
        <w:rPr>
          <w:rFonts w:eastAsia="Arial"/>
          <w:szCs w:val="24"/>
        </w:rPr>
      </w:pPr>
    </w:p>
    <w:p w14:paraId="6BE19078" w14:textId="77777777" w:rsidR="00F35F5B" w:rsidRDefault="00F35F5B" w:rsidP="00814ECF">
      <w:pPr>
        <w:rPr>
          <w:rFonts w:eastAsia="Arial"/>
          <w:szCs w:val="24"/>
        </w:rPr>
      </w:pPr>
    </w:p>
    <w:p w14:paraId="76D860FB" w14:textId="77777777" w:rsidR="00814ECF" w:rsidRPr="00814ECF" w:rsidRDefault="00814ECF" w:rsidP="00814ECF">
      <w:pPr>
        <w:rPr>
          <w:rFonts w:eastAsia="Arial"/>
          <w:szCs w:val="24"/>
        </w:rPr>
      </w:pPr>
    </w:p>
    <w:p w14:paraId="7939A72C" w14:textId="035F0CEC" w:rsidR="002A5901" w:rsidRPr="00814ECF" w:rsidRDefault="00286EA6" w:rsidP="00814ECF">
      <w:pPr>
        <w:textAlignment w:val="baseline"/>
        <w:rPr>
          <w:b/>
          <w:bCs/>
          <w:szCs w:val="24"/>
        </w:rPr>
      </w:pPr>
      <w:r w:rsidRPr="00814ECF">
        <w:rPr>
          <w:b/>
          <w:bCs/>
          <w:szCs w:val="24"/>
          <w:u w:val="single"/>
        </w:rPr>
        <w:t>SECTION</w:t>
      </w:r>
      <w:r w:rsidR="002A5901" w:rsidRPr="00814ECF">
        <w:rPr>
          <w:b/>
          <w:bCs/>
          <w:szCs w:val="24"/>
          <w:u w:val="single"/>
        </w:rPr>
        <w:t xml:space="preserve"> 1: Applicant Information</w:t>
      </w:r>
      <w:r w:rsidR="002A5901" w:rsidRPr="00814ECF">
        <w:rPr>
          <w:b/>
          <w:bCs/>
          <w:szCs w:val="24"/>
        </w:rPr>
        <w:t> </w:t>
      </w:r>
    </w:p>
    <w:p w14:paraId="33CF40F1" w14:textId="77777777" w:rsidR="002A5901" w:rsidRPr="00814ECF" w:rsidRDefault="002A5901" w:rsidP="00814ECF">
      <w:pPr>
        <w:rPr>
          <w:rFonts w:eastAsia="Calibri"/>
          <w:bCs/>
          <w:szCs w:val="24"/>
        </w:rPr>
      </w:pPr>
    </w:p>
    <w:p w14:paraId="30FB34FE" w14:textId="401277BD" w:rsidR="002A5901" w:rsidRPr="00814ECF" w:rsidRDefault="002A5901" w:rsidP="00814ECF">
      <w:pPr>
        <w:numPr>
          <w:ilvl w:val="0"/>
          <w:numId w:val="20"/>
        </w:numPr>
        <w:rPr>
          <w:rFonts w:eastAsia="Calibri"/>
          <w:bCs/>
          <w:szCs w:val="24"/>
        </w:rPr>
      </w:pPr>
      <w:r w:rsidRPr="00814ECF">
        <w:rPr>
          <w:rFonts w:eastAsia="Calibri"/>
          <w:bCs/>
          <w:szCs w:val="24"/>
        </w:rPr>
        <w:t xml:space="preserve">Applicant Organization Legal Name: </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00807F48" w:rsidRPr="00814ECF">
        <w:rPr>
          <w:rFonts w:eastAsia="Calibri"/>
          <w:bCs/>
          <w:szCs w:val="24"/>
          <w:u w:val="single"/>
        </w:rPr>
        <w:tab/>
      </w:r>
      <w:r w:rsidR="00807F48" w:rsidRPr="00814ECF">
        <w:rPr>
          <w:rFonts w:eastAsia="Calibri"/>
          <w:bCs/>
          <w:szCs w:val="24"/>
          <w:u w:val="single"/>
        </w:rPr>
        <w:tab/>
      </w:r>
    </w:p>
    <w:p w14:paraId="302CCD24" w14:textId="77777777" w:rsidR="002A5901" w:rsidRPr="00814ECF" w:rsidRDefault="002A5901" w:rsidP="00814ECF">
      <w:pPr>
        <w:ind w:left="576"/>
        <w:rPr>
          <w:rFonts w:eastAsia="Calibri"/>
          <w:bCs/>
          <w:szCs w:val="24"/>
        </w:rPr>
      </w:pPr>
    </w:p>
    <w:p w14:paraId="41C6A1E3" w14:textId="73B9F5AA" w:rsidR="002A5901" w:rsidRPr="00814ECF" w:rsidRDefault="002A5901" w:rsidP="00814ECF">
      <w:pPr>
        <w:numPr>
          <w:ilvl w:val="0"/>
          <w:numId w:val="20"/>
        </w:numPr>
        <w:rPr>
          <w:rFonts w:eastAsia="Calibri"/>
          <w:bCs/>
          <w:szCs w:val="24"/>
        </w:rPr>
      </w:pPr>
      <w:r w:rsidRPr="00814ECF">
        <w:rPr>
          <w:rFonts w:eastAsia="Calibri"/>
          <w:bCs/>
          <w:szCs w:val="24"/>
        </w:rPr>
        <w:t xml:space="preserve">REDO Name, if different: </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00807F48" w:rsidRPr="00814ECF">
        <w:rPr>
          <w:rFonts w:eastAsia="Calibri"/>
          <w:bCs/>
          <w:szCs w:val="24"/>
          <w:u w:val="single"/>
        </w:rPr>
        <w:tab/>
      </w:r>
    </w:p>
    <w:p w14:paraId="7C3D6A10" w14:textId="77777777" w:rsidR="002A5901" w:rsidRPr="00814ECF" w:rsidRDefault="002A5901" w:rsidP="00814ECF">
      <w:pPr>
        <w:rPr>
          <w:rFonts w:eastAsia="Calibri"/>
          <w:bCs/>
          <w:szCs w:val="24"/>
        </w:rPr>
      </w:pPr>
    </w:p>
    <w:p w14:paraId="5286B8CE" w14:textId="77777777" w:rsidR="007C3B47" w:rsidRPr="00814ECF" w:rsidRDefault="007C3B47" w:rsidP="00814ECF">
      <w:pPr>
        <w:ind w:left="540" w:hanging="540"/>
        <w:rPr>
          <w:rFonts w:eastAsia="Calibri"/>
          <w:bCs/>
          <w:szCs w:val="24"/>
        </w:rPr>
        <w:sectPr w:rsidR="007C3B47" w:rsidRPr="00814ECF" w:rsidSect="00D04627">
          <w:pgSz w:w="12240" w:h="15840" w:code="1"/>
          <w:pgMar w:top="720" w:right="720" w:bottom="720" w:left="720" w:header="720" w:footer="720" w:gutter="0"/>
          <w:cols w:space="720"/>
          <w:titlePg/>
          <w:docGrid w:linePitch="360"/>
        </w:sectPr>
      </w:pPr>
    </w:p>
    <w:p w14:paraId="739345BA" w14:textId="79A9B5C2" w:rsidR="007C3B47" w:rsidRPr="00814ECF" w:rsidRDefault="007C3B47" w:rsidP="00814ECF">
      <w:pPr>
        <w:numPr>
          <w:ilvl w:val="0"/>
          <w:numId w:val="20"/>
        </w:numPr>
        <w:rPr>
          <w:rFonts w:eastAsia="Calibri"/>
          <w:bCs/>
          <w:szCs w:val="24"/>
        </w:rPr>
      </w:pPr>
      <w:r w:rsidRPr="00814ECF">
        <w:rPr>
          <w:rFonts w:eastAsia="Calibri"/>
          <w:bCs/>
          <w:szCs w:val="24"/>
        </w:rPr>
        <w:t xml:space="preserve">CEO Name: </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p>
    <w:p w14:paraId="73E6E90D" w14:textId="1F88669A" w:rsidR="007C3B47" w:rsidRPr="00814ECF" w:rsidRDefault="007C3B47" w:rsidP="00814ECF">
      <w:pPr>
        <w:numPr>
          <w:ilvl w:val="0"/>
          <w:numId w:val="20"/>
        </w:numPr>
        <w:tabs>
          <w:tab w:val="left" w:pos="2160"/>
          <w:tab w:val="left" w:pos="2880"/>
          <w:tab w:val="left" w:pos="3600"/>
          <w:tab w:val="left" w:pos="4320"/>
          <w:tab w:val="left" w:pos="4752"/>
        </w:tabs>
        <w:rPr>
          <w:rFonts w:eastAsia="Calibri"/>
          <w:bCs/>
          <w:szCs w:val="24"/>
        </w:rPr>
        <w:sectPr w:rsidR="007C3B47" w:rsidRPr="00814ECF" w:rsidSect="007C3B47">
          <w:type w:val="continuous"/>
          <w:pgSz w:w="12240" w:h="15840" w:code="1"/>
          <w:pgMar w:top="720" w:right="720" w:bottom="720" w:left="720" w:header="720" w:footer="720" w:gutter="0"/>
          <w:cols w:num="2" w:space="288" w:equalWidth="0">
            <w:col w:w="5400" w:space="288"/>
            <w:col w:w="5112"/>
          </w:cols>
          <w:titlePg/>
          <w:docGrid w:linePitch="360"/>
        </w:sectPr>
      </w:pPr>
      <w:r w:rsidRPr="00814ECF">
        <w:rPr>
          <w:rFonts w:eastAsia="Calibri"/>
          <w:bCs/>
          <w:szCs w:val="24"/>
        </w:rPr>
        <w:t xml:space="preserve">CEO Title: </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00807F48" w:rsidRPr="00814ECF">
        <w:rPr>
          <w:rFonts w:eastAsia="Calibri"/>
          <w:bCs/>
          <w:szCs w:val="24"/>
          <w:u w:val="single"/>
        </w:rPr>
        <w:tab/>
      </w:r>
    </w:p>
    <w:p w14:paraId="7C879AEB" w14:textId="77777777" w:rsidR="007C3B47" w:rsidRPr="00814ECF" w:rsidRDefault="007C3B47" w:rsidP="00814ECF">
      <w:pPr>
        <w:rPr>
          <w:rFonts w:eastAsia="Calibri"/>
          <w:bCs/>
          <w:szCs w:val="24"/>
        </w:rPr>
      </w:pPr>
    </w:p>
    <w:p w14:paraId="794F2BAB" w14:textId="4ED4ECB9" w:rsidR="007C3B47" w:rsidRPr="00814ECF" w:rsidRDefault="007C3B47" w:rsidP="00814ECF">
      <w:pPr>
        <w:numPr>
          <w:ilvl w:val="0"/>
          <w:numId w:val="20"/>
        </w:numPr>
        <w:rPr>
          <w:rFonts w:eastAsia="Calibri"/>
          <w:bCs/>
          <w:szCs w:val="24"/>
        </w:rPr>
      </w:pPr>
      <w:r w:rsidRPr="00814ECF">
        <w:rPr>
          <w:rFonts w:eastAsia="Calibri"/>
          <w:bCs/>
          <w:szCs w:val="24"/>
        </w:rPr>
        <w:t xml:space="preserve">Applicant Organization Legal Address (must match W9): </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00807F48" w:rsidRPr="00814ECF">
        <w:rPr>
          <w:rFonts w:eastAsia="Calibri"/>
          <w:bCs/>
          <w:szCs w:val="24"/>
          <w:u w:val="single"/>
        </w:rPr>
        <w:tab/>
      </w:r>
    </w:p>
    <w:p w14:paraId="6D4B3A87" w14:textId="77777777" w:rsidR="007C3B47" w:rsidRPr="00814ECF" w:rsidRDefault="007C3B47" w:rsidP="00814ECF">
      <w:pPr>
        <w:rPr>
          <w:rFonts w:eastAsia="Calibri"/>
          <w:bCs/>
          <w:szCs w:val="24"/>
        </w:rPr>
      </w:pPr>
    </w:p>
    <w:p w14:paraId="7A112D2C" w14:textId="77777777" w:rsidR="007C3B47" w:rsidRPr="00814ECF" w:rsidRDefault="007C3B47" w:rsidP="00814ECF">
      <w:pPr>
        <w:numPr>
          <w:ilvl w:val="0"/>
          <w:numId w:val="20"/>
        </w:numPr>
        <w:rPr>
          <w:rFonts w:eastAsia="Calibri"/>
          <w:bCs/>
          <w:szCs w:val="24"/>
        </w:rPr>
        <w:sectPr w:rsidR="007C3B47" w:rsidRPr="00814ECF" w:rsidSect="007C3B47">
          <w:type w:val="continuous"/>
          <w:pgSz w:w="12240" w:h="15840" w:code="1"/>
          <w:pgMar w:top="720" w:right="720" w:bottom="720" w:left="720" w:header="720" w:footer="720" w:gutter="0"/>
          <w:cols w:space="720"/>
          <w:titlePg/>
          <w:docGrid w:linePitch="360"/>
        </w:sectPr>
      </w:pPr>
    </w:p>
    <w:p w14:paraId="7FFEF2FB" w14:textId="77777777" w:rsidR="007C3B47" w:rsidRPr="00814ECF" w:rsidRDefault="007C3B47" w:rsidP="00814ECF">
      <w:pPr>
        <w:numPr>
          <w:ilvl w:val="0"/>
          <w:numId w:val="20"/>
        </w:numPr>
        <w:rPr>
          <w:rFonts w:eastAsia="Calibri"/>
          <w:bCs/>
          <w:szCs w:val="24"/>
        </w:rPr>
      </w:pPr>
      <w:r w:rsidRPr="00814ECF">
        <w:rPr>
          <w:rFonts w:eastAsia="Calibri"/>
          <w:bCs/>
          <w:szCs w:val="24"/>
        </w:rPr>
        <w:t xml:space="preserve">City/Town: </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p>
    <w:p w14:paraId="72BC8D14" w14:textId="77777777" w:rsidR="007C3B47" w:rsidRPr="00814ECF" w:rsidRDefault="007C3B47" w:rsidP="00814ECF">
      <w:pPr>
        <w:numPr>
          <w:ilvl w:val="0"/>
          <w:numId w:val="20"/>
        </w:numPr>
        <w:rPr>
          <w:rFonts w:eastAsia="Calibri"/>
          <w:bCs/>
          <w:szCs w:val="24"/>
        </w:rPr>
      </w:pPr>
      <w:r w:rsidRPr="00814ECF">
        <w:rPr>
          <w:rFonts w:eastAsia="Calibri"/>
          <w:bCs/>
          <w:szCs w:val="24"/>
        </w:rPr>
        <w:t xml:space="preserve">State: </w:t>
      </w:r>
      <w:r w:rsidRPr="00814ECF">
        <w:rPr>
          <w:rFonts w:eastAsia="Calibri"/>
          <w:bCs/>
          <w:szCs w:val="24"/>
          <w:u w:val="single"/>
        </w:rPr>
        <w:tab/>
        <w:t>MA</w:t>
      </w:r>
      <w:r w:rsidRPr="00814ECF">
        <w:rPr>
          <w:rFonts w:eastAsia="Calibri"/>
          <w:bCs/>
          <w:szCs w:val="24"/>
          <w:u w:val="single"/>
        </w:rPr>
        <w:tab/>
      </w:r>
    </w:p>
    <w:p w14:paraId="467D28E2" w14:textId="77777777" w:rsidR="007C3B47" w:rsidRPr="00814ECF" w:rsidRDefault="007C3B47" w:rsidP="00814ECF">
      <w:pPr>
        <w:numPr>
          <w:ilvl w:val="0"/>
          <w:numId w:val="20"/>
        </w:numPr>
        <w:tabs>
          <w:tab w:val="left" w:pos="2520"/>
        </w:tabs>
        <w:rPr>
          <w:rFonts w:eastAsia="Calibri"/>
          <w:bCs/>
          <w:szCs w:val="24"/>
        </w:rPr>
        <w:sectPr w:rsidR="007C3B47" w:rsidRPr="00814ECF" w:rsidSect="007C3B47">
          <w:type w:val="continuous"/>
          <w:pgSz w:w="12240" w:h="15840" w:code="1"/>
          <w:pgMar w:top="720" w:right="720" w:bottom="720" w:left="720" w:header="720" w:footer="720" w:gutter="0"/>
          <w:cols w:num="3" w:space="2610" w:equalWidth="0">
            <w:col w:w="3960" w:space="720"/>
            <w:col w:w="2520" w:space="720"/>
            <w:col w:w="2880"/>
          </w:cols>
          <w:titlePg/>
          <w:docGrid w:linePitch="360"/>
        </w:sectPr>
      </w:pPr>
      <w:r w:rsidRPr="00814ECF">
        <w:rPr>
          <w:rFonts w:eastAsia="Calibri"/>
          <w:bCs/>
          <w:szCs w:val="24"/>
        </w:rPr>
        <w:t xml:space="preserve">Zip Code: </w:t>
      </w:r>
      <w:r w:rsidRPr="00814ECF">
        <w:rPr>
          <w:rFonts w:eastAsia="Calibri"/>
          <w:bCs/>
          <w:szCs w:val="24"/>
          <w:u w:val="single"/>
        </w:rPr>
        <w:tab/>
      </w:r>
    </w:p>
    <w:p w14:paraId="4A96403D" w14:textId="77777777" w:rsidR="007C3B47" w:rsidRPr="00814ECF" w:rsidRDefault="007C3B47" w:rsidP="00814ECF">
      <w:pPr>
        <w:rPr>
          <w:rFonts w:eastAsia="Calibri"/>
          <w:bCs/>
          <w:szCs w:val="24"/>
        </w:rPr>
      </w:pPr>
    </w:p>
    <w:p w14:paraId="012B51B6" w14:textId="77777777" w:rsidR="007C3B47" w:rsidRPr="00814ECF" w:rsidRDefault="007C3B47" w:rsidP="00814ECF">
      <w:pPr>
        <w:numPr>
          <w:ilvl w:val="0"/>
          <w:numId w:val="20"/>
        </w:numPr>
        <w:rPr>
          <w:rFonts w:eastAsia="Calibri"/>
          <w:bCs/>
          <w:szCs w:val="24"/>
        </w:rPr>
        <w:sectPr w:rsidR="007C3B47" w:rsidRPr="00814ECF" w:rsidSect="007C3B47">
          <w:type w:val="continuous"/>
          <w:pgSz w:w="12240" w:h="15840" w:code="1"/>
          <w:pgMar w:top="720" w:right="720" w:bottom="720" w:left="720" w:header="720" w:footer="720" w:gutter="0"/>
          <w:cols w:space="720"/>
          <w:titlePg/>
          <w:docGrid w:linePitch="360"/>
        </w:sectPr>
      </w:pPr>
    </w:p>
    <w:p w14:paraId="75EA55A8" w14:textId="40637EC5" w:rsidR="007C3B47" w:rsidRPr="00814ECF" w:rsidRDefault="007C3B47" w:rsidP="00814ECF">
      <w:pPr>
        <w:numPr>
          <w:ilvl w:val="0"/>
          <w:numId w:val="20"/>
        </w:numPr>
        <w:rPr>
          <w:rFonts w:eastAsia="Calibri"/>
          <w:bCs/>
          <w:szCs w:val="24"/>
        </w:rPr>
      </w:pPr>
      <w:r w:rsidRPr="00814ECF">
        <w:rPr>
          <w:rFonts w:eastAsia="Calibri"/>
          <w:bCs/>
          <w:szCs w:val="24"/>
        </w:rPr>
        <w:t xml:space="preserve">CEO Phone: </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004D0265" w:rsidRPr="00814ECF">
        <w:rPr>
          <w:rFonts w:eastAsia="Calibri"/>
          <w:bCs/>
          <w:szCs w:val="24"/>
          <w:u w:val="single"/>
        </w:rPr>
        <w:tab/>
      </w:r>
    </w:p>
    <w:p w14:paraId="39E5041F" w14:textId="77777777" w:rsidR="007C3B47" w:rsidRPr="00814ECF" w:rsidRDefault="007C3B47" w:rsidP="00814ECF">
      <w:pPr>
        <w:numPr>
          <w:ilvl w:val="0"/>
          <w:numId w:val="20"/>
        </w:numPr>
        <w:tabs>
          <w:tab w:val="left" w:pos="4950"/>
        </w:tabs>
        <w:rPr>
          <w:rFonts w:eastAsia="Calibri"/>
          <w:bCs/>
          <w:szCs w:val="24"/>
        </w:rPr>
        <w:sectPr w:rsidR="007C3B47" w:rsidRPr="00814ECF" w:rsidSect="007C3B47">
          <w:type w:val="continuous"/>
          <w:pgSz w:w="12240" w:h="15840" w:code="1"/>
          <w:pgMar w:top="720" w:right="720" w:bottom="720" w:left="720" w:header="720" w:footer="720" w:gutter="0"/>
          <w:cols w:num="2" w:space="288" w:equalWidth="0">
            <w:col w:w="4392" w:space="288"/>
            <w:col w:w="6120"/>
          </w:cols>
          <w:titlePg/>
          <w:docGrid w:linePitch="360"/>
        </w:sectPr>
      </w:pPr>
      <w:r w:rsidRPr="00814ECF">
        <w:rPr>
          <w:rFonts w:eastAsia="Calibri"/>
          <w:bCs/>
          <w:szCs w:val="24"/>
        </w:rPr>
        <w:t xml:space="preserve">CEO Email: </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p>
    <w:p w14:paraId="21DBE278" w14:textId="77777777" w:rsidR="007C3B47" w:rsidRPr="00814ECF" w:rsidRDefault="007C3B47" w:rsidP="00814ECF">
      <w:pPr>
        <w:rPr>
          <w:rFonts w:eastAsia="Calibri"/>
          <w:bCs/>
          <w:szCs w:val="24"/>
        </w:rPr>
      </w:pPr>
    </w:p>
    <w:p w14:paraId="0B8BDAD5" w14:textId="77777777" w:rsidR="007C3B47" w:rsidRPr="00814ECF" w:rsidRDefault="007C3B47" w:rsidP="00814ECF">
      <w:pPr>
        <w:numPr>
          <w:ilvl w:val="0"/>
          <w:numId w:val="20"/>
        </w:numPr>
        <w:rPr>
          <w:rFonts w:eastAsia="Calibri"/>
          <w:bCs/>
          <w:szCs w:val="24"/>
        </w:rPr>
      </w:pPr>
      <w:r w:rsidRPr="00814ECF">
        <w:rPr>
          <w:rFonts w:eastAsia="Calibri"/>
          <w:bCs/>
          <w:szCs w:val="24"/>
        </w:rPr>
        <w:t xml:space="preserve">REDO Contact Name and Title (if different from CEO): </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p>
    <w:p w14:paraId="0F56CA90" w14:textId="77777777" w:rsidR="007C3B47" w:rsidRPr="00814ECF" w:rsidRDefault="007C3B47" w:rsidP="00814ECF">
      <w:pPr>
        <w:rPr>
          <w:rFonts w:eastAsia="Calibri"/>
          <w:bCs/>
          <w:szCs w:val="24"/>
        </w:rPr>
      </w:pPr>
    </w:p>
    <w:p w14:paraId="0FA5BE19" w14:textId="77777777" w:rsidR="007C3B47" w:rsidRPr="00814ECF" w:rsidRDefault="007C3B47" w:rsidP="00814ECF">
      <w:pPr>
        <w:numPr>
          <w:ilvl w:val="0"/>
          <w:numId w:val="20"/>
        </w:numPr>
        <w:rPr>
          <w:rFonts w:eastAsia="Calibri"/>
          <w:bCs/>
          <w:szCs w:val="24"/>
        </w:rPr>
        <w:sectPr w:rsidR="007C3B47" w:rsidRPr="00814ECF" w:rsidSect="007C3B47">
          <w:type w:val="continuous"/>
          <w:pgSz w:w="12240" w:h="15840" w:code="1"/>
          <w:pgMar w:top="720" w:right="720" w:bottom="720" w:left="720" w:header="720" w:footer="720" w:gutter="0"/>
          <w:cols w:space="720"/>
          <w:titlePg/>
          <w:docGrid w:linePitch="360"/>
        </w:sectPr>
      </w:pPr>
    </w:p>
    <w:p w14:paraId="647A7901" w14:textId="3F6E3DF2" w:rsidR="007C3B47" w:rsidRPr="00814ECF" w:rsidRDefault="007C3B47" w:rsidP="00814ECF">
      <w:pPr>
        <w:numPr>
          <w:ilvl w:val="0"/>
          <w:numId w:val="20"/>
        </w:numPr>
        <w:rPr>
          <w:rFonts w:eastAsia="Calibri"/>
          <w:bCs/>
          <w:szCs w:val="24"/>
        </w:rPr>
      </w:pPr>
      <w:r w:rsidRPr="00814ECF">
        <w:rPr>
          <w:rFonts w:eastAsia="Calibri"/>
          <w:bCs/>
          <w:szCs w:val="24"/>
        </w:rPr>
        <w:t xml:space="preserve">REDO Contact Phone: </w:t>
      </w:r>
      <w:r w:rsidRPr="00814ECF">
        <w:rPr>
          <w:rFonts w:eastAsia="Calibri"/>
          <w:bCs/>
          <w:szCs w:val="24"/>
          <w:u w:val="single"/>
        </w:rPr>
        <w:tab/>
      </w:r>
      <w:r w:rsidRPr="00814ECF">
        <w:rPr>
          <w:rFonts w:eastAsia="Calibri"/>
          <w:bCs/>
          <w:szCs w:val="24"/>
          <w:u w:val="single"/>
        </w:rPr>
        <w:tab/>
      </w:r>
      <w:r w:rsidR="00610A30" w:rsidRPr="00814ECF">
        <w:rPr>
          <w:rFonts w:eastAsia="Calibri"/>
          <w:bCs/>
          <w:szCs w:val="24"/>
          <w:u w:val="single"/>
        </w:rPr>
        <w:tab/>
      </w:r>
      <w:r w:rsidR="00610A30" w:rsidRPr="00814ECF">
        <w:rPr>
          <w:rFonts w:eastAsia="Calibri"/>
          <w:bCs/>
          <w:szCs w:val="24"/>
          <w:u w:val="single"/>
        </w:rPr>
        <w:tab/>
      </w:r>
    </w:p>
    <w:p w14:paraId="3656BBD3" w14:textId="77777777" w:rsidR="007C3B47" w:rsidRPr="00C265DF" w:rsidRDefault="004D0265" w:rsidP="00814ECF">
      <w:pPr>
        <w:numPr>
          <w:ilvl w:val="0"/>
          <w:numId w:val="20"/>
        </w:numPr>
        <w:rPr>
          <w:rFonts w:eastAsia="Calibri"/>
          <w:bCs/>
          <w:szCs w:val="24"/>
        </w:rPr>
      </w:pPr>
      <w:r w:rsidRPr="00814ECF">
        <w:rPr>
          <w:rFonts w:eastAsia="Calibri"/>
          <w:bCs/>
          <w:szCs w:val="24"/>
        </w:rPr>
        <w:t>REDO Contact Email:</w:t>
      </w:r>
      <w:r w:rsidRPr="00814ECF">
        <w:rPr>
          <w:rFonts w:eastAsia="Calibri"/>
          <w:bCs/>
          <w:szCs w:val="24"/>
          <w:u w:val="single"/>
        </w:rPr>
        <w:tab/>
      </w:r>
      <w:r w:rsidRPr="00814ECF">
        <w:rPr>
          <w:rFonts w:eastAsia="Calibri"/>
          <w:bCs/>
          <w:szCs w:val="24"/>
          <w:u w:val="single"/>
        </w:rPr>
        <w:tab/>
      </w:r>
      <w:r w:rsidRPr="00814ECF">
        <w:rPr>
          <w:rFonts w:eastAsia="Calibri"/>
          <w:bCs/>
          <w:szCs w:val="24"/>
          <w:u w:val="single"/>
        </w:rPr>
        <w:tab/>
      </w:r>
      <w:r w:rsidR="00017406" w:rsidRPr="00814ECF">
        <w:rPr>
          <w:rFonts w:eastAsia="Calibri"/>
          <w:bCs/>
          <w:szCs w:val="24"/>
          <w:u w:val="single"/>
        </w:rPr>
        <w:tab/>
      </w:r>
    </w:p>
    <w:p w14:paraId="6FF3AD5D" w14:textId="77777777" w:rsidR="00277570" w:rsidRDefault="00277570" w:rsidP="00C265DF">
      <w:pPr>
        <w:rPr>
          <w:rFonts w:eastAsia="Calibri"/>
          <w:bCs/>
          <w:szCs w:val="24"/>
          <w:u w:val="single"/>
        </w:rPr>
        <w:sectPr w:rsidR="00277570" w:rsidSect="007C3B47">
          <w:type w:val="continuous"/>
          <w:pgSz w:w="12240" w:h="15840" w:code="1"/>
          <w:pgMar w:top="720" w:right="720" w:bottom="720" w:left="720" w:header="720" w:footer="720" w:gutter="0"/>
          <w:cols w:num="2" w:space="720"/>
          <w:titlePg/>
          <w:docGrid w:linePitch="360"/>
        </w:sectPr>
      </w:pPr>
    </w:p>
    <w:p w14:paraId="724EBBB9" w14:textId="77777777" w:rsidR="00277570" w:rsidRDefault="00277570" w:rsidP="00C265DF">
      <w:pPr>
        <w:rPr>
          <w:rFonts w:eastAsia="Calibri"/>
          <w:bCs/>
          <w:szCs w:val="24"/>
          <w:u w:val="single"/>
        </w:rPr>
        <w:sectPr w:rsidR="00277570" w:rsidSect="00277570">
          <w:type w:val="continuous"/>
          <w:pgSz w:w="12240" w:h="15840" w:code="1"/>
          <w:pgMar w:top="720" w:right="720" w:bottom="720" w:left="720" w:header="720" w:footer="720" w:gutter="0"/>
          <w:cols w:space="720"/>
          <w:titlePg/>
          <w:docGrid w:linePitch="360"/>
        </w:sectPr>
      </w:pPr>
    </w:p>
    <w:p w14:paraId="49358EF3" w14:textId="77777777" w:rsidR="00A34AA8" w:rsidRPr="00814ECF" w:rsidRDefault="00A34AA8" w:rsidP="00A34AA8">
      <w:pPr>
        <w:numPr>
          <w:ilvl w:val="0"/>
          <w:numId w:val="20"/>
        </w:numPr>
        <w:tabs>
          <w:tab w:val="left" w:pos="4950"/>
          <w:tab w:val="left" w:pos="10080"/>
        </w:tabs>
        <w:rPr>
          <w:rFonts w:eastAsia="Calibri"/>
          <w:bCs/>
          <w:szCs w:val="24"/>
        </w:rPr>
      </w:pPr>
      <w:r w:rsidRPr="00814ECF">
        <w:rPr>
          <w:rFonts w:eastAsia="Calibri"/>
          <w:bCs/>
          <w:szCs w:val="24"/>
        </w:rPr>
        <w:t xml:space="preserve">Applicant Organization / REDO Website URL: </w:t>
      </w:r>
      <w:r w:rsidRPr="00814ECF">
        <w:rPr>
          <w:rFonts w:eastAsia="Calibri"/>
          <w:bCs/>
          <w:szCs w:val="24"/>
          <w:u w:val="single"/>
        </w:rPr>
        <w:tab/>
      </w:r>
      <w:r w:rsidRPr="00814ECF">
        <w:rPr>
          <w:rFonts w:eastAsia="Calibri"/>
          <w:bCs/>
          <w:szCs w:val="24"/>
          <w:u w:val="single"/>
        </w:rPr>
        <w:tab/>
      </w:r>
    </w:p>
    <w:p w14:paraId="26B9D28D" w14:textId="77777777" w:rsidR="00A34AA8" w:rsidRPr="00814ECF" w:rsidRDefault="00A34AA8" w:rsidP="00A34AA8">
      <w:pPr>
        <w:ind w:right="36"/>
        <w:rPr>
          <w:rFonts w:eastAsia="Calibri"/>
          <w:bCs/>
          <w:szCs w:val="24"/>
        </w:rPr>
      </w:pPr>
    </w:p>
    <w:p w14:paraId="41CF2FA2" w14:textId="77777777" w:rsidR="00A34AA8" w:rsidRPr="00814ECF" w:rsidRDefault="00A34AA8" w:rsidP="00A34AA8">
      <w:pPr>
        <w:numPr>
          <w:ilvl w:val="0"/>
          <w:numId w:val="20"/>
        </w:numPr>
        <w:tabs>
          <w:tab w:val="left" w:pos="4950"/>
          <w:tab w:val="left" w:pos="10080"/>
        </w:tabs>
        <w:rPr>
          <w:rFonts w:eastAsia="Calibri"/>
          <w:bCs/>
          <w:szCs w:val="24"/>
        </w:rPr>
      </w:pPr>
      <w:bookmarkStart w:id="23" w:name="_Hlk201526927"/>
      <w:r w:rsidRPr="00814ECF">
        <w:rPr>
          <w:rFonts w:eastAsia="Calibri"/>
          <w:b/>
          <w:szCs w:val="24"/>
        </w:rPr>
        <w:t xml:space="preserve">ATTACHMENT: </w:t>
      </w:r>
      <w:r w:rsidRPr="00814ECF">
        <w:rPr>
          <w:rFonts w:eastAsia="Calibri"/>
          <w:b/>
          <w:i/>
          <w:szCs w:val="24"/>
        </w:rPr>
        <w:t>Evidence of 501(c) status. Attach the IRS Determination Letter.</w:t>
      </w:r>
      <w:bookmarkEnd w:id="23"/>
    </w:p>
    <w:p w14:paraId="44632D79" w14:textId="77777777" w:rsidR="00A34AA8" w:rsidRPr="00814ECF" w:rsidRDefault="00A34AA8" w:rsidP="00A34AA8">
      <w:pPr>
        <w:tabs>
          <w:tab w:val="left" w:pos="4950"/>
          <w:tab w:val="left" w:pos="10080"/>
        </w:tabs>
        <w:ind w:left="576"/>
        <w:rPr>
          <w:rFonts w:eastAsia="Calibri"/>
          <w:bCs/>
          <w:szCs w:val="24"/>
        </w:rPr>
      </w:pPr>
    </w:p>
    <w:p w14:paraId="2BD449B5" w14:textId="77777777" w:rsidR="00A34AA8" w:rsidRPr="00814ECF" w:rsidRDefault="00A34AA8" w:rsidP="00A34AA8">
      <w:pPr>
        <w:numPr>
          <w:ilvl w:val="0"/>
          <w:numId w:val="20"/>
        </w:numPr>
        <w:tabs>
          <w:tab w:val="left" w:pos="4950"/>
          <w:tab w:val="left" w:pos="10080"/>
        </w:tabs>
        <w:rPr>
          <w:rFonts w:eastAsia="Calibri"/>
          <w:bCs/>
          <w:szCs w:val="24"/>
        </w:rPr>
      </w:pPr>
      <w:r w:rsidRPr="00814ECF">
        <w:rPr>
          <w:rFonts w:eastAsia="Calibri"/>
          <w:b/>
          <w:szCs w:val="24"/>
        </w:rPr>
        <w:t xml:space="preserve">ATTACHMENT: </w:t>
      </w:r>
      <w:r w:rsidRPr="00814ECF">
        <w:rPr>
          <w:rFonts w:eastAsia="Calibri"/>
          <w:b/>
          <w:i/>
          <w:szCs w:val="24"/>
        </w:rPr>
        <w:t>Attach Certificate of Good Standing from the Massachusetts Secretary of State’s Corporations Division.</w:t>
      </w:r>
    </w:p>
    <w:p w14:paraId="0A1C7AED" w14:textId="77777777" w:rsidR="00A34AA8" w:rsidRPr="00814ECF" w:rsidRDefault="00A34AA8" w:rsidP="00A34AA8">
      <w:pPr>
        <w:rPr>
          <w:rFonts w:eastAsia="Calibri"/>
          <w:bCs/>
          <w:szCs w:val="24"/>
        </w:rPr>
      </w:pPr>
    </w:p>
    <w:p w14:paraId="01A4853B" w14:textId="77777777" w:rsidR="00A34AA8" w:rsidRPr="00814ECF" w:rsidRDefault="00A34AA8" w:rsidP="00A34AA8">
      <w:pPr>
        <w:numPr>
          <w:ilvl w:val="0"/>
          <w:numId w:val="20"/>
        </w:numPr>
        <w:tabs>
          <w:tab w:val="left" w:pos="4950"/>
          <w:tab w:val="left" w:pos="10080"/>
        </w:tabs>
        <w:rPr>
          <w:rFonts w:eastAsia="Calibri"/>
          <w:bCs/>
          <w:szCs w:val="24"/>
        </w:rPr>
      </w:pPr>
      <w:r w:rsidRPr="00814ECF">
        <w:rPr>
          <w:szCs w:val="24"/>
        </w:rPr>
        <w:lastRenderedPageBreak/>
        <w:t>Indicate any applicable certifications and/or classifications for this organization (Optional):</w:t>
      </w:r>
    </w:p>
    <w:p w14:paraId="1F97E594" w14:textId="77777777" w:rsidR="00A34AA8" w:rsidRPr="00814ECF" w:rsidRDefault="00A34AA8" w:rsidP="00A34AA8">
      <w:pPr>
        <w:rPr>
          <w:rFonts w:eastAsia="MS Gothic"/>
          <w:bCs/>
          <w:szCs w:val="24"/>
        </w:rPr>
      </w:pPr>
    </w:p>
    <w:p w14:paraId="214F1AA3" w14:textId="77777777" w:rsidR="00A34AA8" w:rsidRPr="00814ECF" w:rsidRDefault="00B531F7" w:rsidP="00A34AA8">
      <w:pPr>
        <w:ind w:left="720"/>
        <w:rPr>
          <w:bCs/>
          <w:szCs w:val="24"/>
        </w:rPr>
      </w:pPr>
      <w:sdt>
        <w:sdtPr>
          <w:rPr>
            <w:rFonts w:eastAsia="MS Gothic"/>
            <w:bCs/>
            <w:szCs w:val="24"/>
          </w:rPr>
          <w:id w:val="774366453"/>
          <w14:checkbox>
            <w14:checked w14:val="0"/>
            <w14:checkedState w14:val="2612" w14:font="MS Gothic"/>
            <w14:uncheckedState w14:val="2610" w14:font="MS Gothic"/>
          </w14:checkbox>
        </w:sdtPr>
        <w:sdtEndPr/>
        <w:sdtContent>
          <w:r w:rsidR="00A34AA8" w:rsidRPr="00814ECF">
            <w:rPr>
              <w:rFonts w:ascii="Segoe UI Symbol" w:eastAsia="MS Gothic" w:hAnsi="Segoe UI Symbol" w:cs="Segoe UI Symbol"/>
              <w:bCs/>
              <w:szCs w:val="24"/>
            </w:rPr>
            <w:t>☐</w:t>
          </w:r>
        </w:sdtContent>
      </w:sdt>
      <w:r w:rsidR="00A34AA8" w:rsidRPr="00814ECF">
        <w:rPr>
          <w:bCs/>
          <w:szCs w:val="24"/>
        </w:rPr>
        <w:t xml:space="preserve"> Women-Owned Business Enterprise </w:t>
      </w:r>
      <w:r w:rsidR="00A34AA8" w:rsidRPr="00814ECF">
        <w:rPr>
          <w:bCs/>
          <w:szCs w:val="24"/>
        </w:rPr>
        <w:tab/>
      </w:r>
      <w:r w:rsidR="00A34AA8" w:rsidRPr="00814ECF">
        <w:rPr>
          <w:bCs/>
          <w:szCs w:val="24"/>
        </w:rPr>
        <w:tab/>
      </w:r>
      <w:sdt>
        <w:sdtPr>
          <w:rPr>
            <w:rFonts w:eastAsia="MS Gothic"/>
            <w:bCs/>
            <w:szCs w:val="24"/>
          </w:rPr>
          <w:id w:val="-1894342878"/>
          <w14:checkbox>
            <w14:checked w14:val="0"/>
            <w14:checkedState w14:val="2612" w14:font="MS Gothic"/>
            <w14:uncheckedState w14:val="2610" w14:font="MS Gothic"/>
          </w14:checkbox>
        </w:sdtPr>
        <w:sdtEndPr/>
        <w:sdtContent>
          <w:r w:rsidR="00A34AA8" w:rsidRPr="00814ECF">
            <w:rPr>
              <w:rFonts w:ascii="Segoe UI Symbol" w:eastAsia="MS Gothic" w:hAnsi="Segoe UI Symbol" w:cs="Segoe UI Symbol"/>
              <w:bCs/>
              <w:szCs w:val="24"/>
            </w:rPr>
            <w:t>☐</w:t>
          </w:r>
        </w:sdtContent>
      </w:sdt>
      <w:r w:rsidR="00A34AA8" w:rsidRPr="00814ECF">
        <w:rPr>
          <w:bCs/>
          <w:szCs w:val="24"/>
        </w:rPr>
        <w:t xml:space="preserve"> Veteran-Owned Business Enterprise</w:t>
      </w:r>
    </w:p>
    <w:p w14:paraId="72BDA336" w14:textId="77777777" w:rsidR="00A34AA8" w:rsidRPr="00814ECF" w:rsidRDefault="00B531F7" w:rsidP="00A34AA8">
      <w:pPr>
        <w:ind w:left="720"/>
        <w:rPr>
          <w:bCs/>
          <w:szCs w:val="24"/>
        </w:rPr>
      </w:pPr>
      <w:sdt>
        <w:sdtPr>
          <w:rPr>
            <w:rFonts w:eastAsia="MS Gothic"/>
            <w:bCs/>
            <w:szCs w:val="24"/>
          </w:rPr>
          <w:id w:val="-539355578"/>
          <w14:checkbox>
            <w14:checked w14:val="0"/>
            <w14:checkedState w14:val="2612" w14:font="MS Gothic"/>
            <w14:uncheckedState w14:val="2610" w14:font="MS Gothic"/>
          </w14:checkbox>
        </w:sdtPr>
        <w:sdtEndPr/>
        <w:sdtContent>
          <w:r w:rsidR="00A34AA8" w:rsidRPr="00814ECF">
            <w:rPr>
              <w:rFonts w:ascii="Segoe UI Symbol" w:eastAsia="MS Gothic" w:hAnsi="Segoe UI Symbol" w:cs="Segoe UI Symbol"/>
              <w:bCs/>
              <w:szCs w:val="24"/>
            </w:rPr>
            <w:t>☐</w:t>
          </w:r>
        </w:sdtContent>
      </w:sdt>
      <w:r w:rsidR="00A34AA8" w:rsidRPr="00814ECF">
        <w:rPr>
          <w:bCs/>
          <w:szCs w:val="24"/>
        </w:rPr>
        <w:t xml:space="preserve"> Minority-Owned Business Enterprise</w:t>
      </w:r>
      <w:r w:rsidR="00A34AA8" w:rsidRPr="00814ECF">
        <w:rPr>
          <w:bCs/>
          <w:szCs w:val="24"/>
        </w:rPr>
        <w:tab/>
      </w:r>
      <w:r w:rsidR="00A34AA8" w:rsidRPr="00814ECF">
        <w:rPr>
          <w:bCs/>
          <w:szCs w:val="24"/>
        </w:rPr>
        <w:tab/>
      </w:r>
      <w:sdt>
        <w:sdtPr>
          <w:rPr>
            <w:rFonts w:eastAsia="MS Gothic"/>
            <w:bCs/>
            <w:szCs w:val="24"/>
          </w:rPr>
          <w:id w:val="394628239"/>
          <w14:checkbox>
            <w14:checked w14:val="0"/>
            <w14:checkedState w14:val="2612" w14:font="MS Gothic"/>
            <w14:uncheckedState w14:val="2610" w14:font="MS Gothic"/>
          </w14:checkbox>
        </w:sdtPr>
        <w:sdtEndPr/>
        <w:sdtContent>
          <w:r w:rsidR="00A34AA8" w:rsidRPr="00814ECF">
            <w:rPr>
              <w:rFonts w:ascii="Segoe UI Symbol" w:eastAsia="MS Gothic" w:hAnsi="Segoe UI Symbol" w:cs="Segoe UI Symbol"/>
              <w:bCs/>
              <w:szCs w:val="24"/>
            </w:rPr>
            <w:t>☐</w:t>
          </w:r>
        </w:sdtContent>
      </w:sdt>
      <w:r w:rsidR="00A34AA8" w:rsidRPr="00814ECF">
        <w:rPr>
          <w:bCs/>
          <w:szCs w:val="24"/>
        </w:rPr>
        <w:t xml:space="preserve"> LBGTQ-Owned Business Enterprise</w:t>
      </w:r>
    </w:p>
    <w:p w14:paraId="702B3574" w14:textId="77777777" w:rsidR="00A34AA8" w:rsidRPr="00814ECF" w:rsidRDefault="00B531F7" w:rsidP="00A34AA8">
      <w:pPr>
        <w:ind w:left="720"/>
        <w:rPr>
          <w:bCs/>
          <w:szCs w:val="24"/>
        </w:rPr>
      </w:pPr>
      <w:sdt>
        <w:sdtPr>
          <w:rPr>
            <w:rFonts w:eastAsia="MS Gothic"/>
            <w:bCs/>
            <w:szCs w:val="24"/>
          </w:rPr>
          <w:id w:val="-55479068"/>
          <w14:checkbox>
            <w14:checked w14:val="0"/>
            <w14:checkedState w14:val="2612" w14:font="MS Gothic"/>
            <w14:uncheckedState w14:val="2610" w14:font="MS Gothic"/>
          </w14:checkbox>
        </w:sdtPr>
        <w:sdtEndPr/>
        <w:sdtContent>
          <w:r w:rsidR="00A34AA8" w:rsidRPr="00814ECF">
            <w:rPr>
              <w:rFonts w:ascii="Segoe UI Symbol" w:eastAsia="MS Gothic" w:hAnsi="Segoe UI Symbol" w:cs="Segoe UI Symbol"/>
              <w:bCs/>
              <w:szCs w:val="24"/>
            </w:rPr>
            <w:t>☐</w:t>
          </w:r>
        </w:sdtContent>
      </w:sdt>
      <w:r w:rsidR="00A34AA8" w:rsidRPr="00814ECF">
        <w:rPr>
          <w:bCs/>
          <w:szCs w:val="24"/>
        </w:rPr>
        <w:t xml:space="preserve"> Disadvantaged Business Enterprise </w:t>
      </w:r>
      <w:r w:rsidR="00A34AA8" w:rsidRPr="00814ECF">
        <w:rPr>
          <w:bCs/>
          <w:szCs w:val="24"/>
        </w:rPr>
        <w:tab/>
      </w:r>
      <w:r w:rsidR="00A34AA8" w:rsidRPr="00814ECF">
        <w:rPr>
          <w:bCs/>
          <w:szCs w:val="24"/>
        </w:rPr>
        <w:tab/>
      </w:r>
      <w:sdt>
        <w:sdtPr>
          <w:rPr>
            <w:rFonts w:eastAsia="MS Gothic"/>
            <w:bCs/>
            <w:szCs w:val="24"/>
          </w:rPr>
          <w:id w:val="-610195078"/>
          <w14:checkbox>
            <w14:checked w14:val="0"/>
            <w14:checkedState w14:val="2612" w14:font="MS Gothic"/>
            <w14:uncheckedState w14:val="2610" w14:font="MS Gothic"/>
          </w14:checkbox>
        </w:sdtPr>
        <w:sdtEndPr/>
        <w:sdtContent>
          <w:r w:rsidR="00A34AA8" w:rsidRPr="00814ECF">
            <w:rPr>
              <w:rFonts w:ascii="Segoe UI Symbol" w:eastAsia="MS Gothic" w:hAnsi="Segoe UI Symbol" w:cs="Segoe UI Symbol"/>
              <w:bCs/>
              <w:szCs w:val="24"/>
            </w:rPr>
            <w:t>☐</w:t>
          </w:r>
        </w:sdtContent>
      </w:sdt>
      <w:r w:rsidR="00A34AA8" w:rsidRPr="00814ECF">
        <w:rPr>
          <w:bCs/>
          <w:szCs w:val="24"/>
        </w:rPr>
        <w:t xml:space="preserve"> Other: (specify: ______________)</w:t>
      </w:r>
      <w:r w:rsidR="00A34AA8" w:rsidRPr="00814ECF">
        <w:rPr>
          <w:bCs/>
          <w:szCs w:val="24"/>
        </w:rPr>
        <w:tab/>
      </w:r>
    </w:p>
    <w:p w14:paraId="44AE9BDA" w14:textId="77777777" w:rsidR="00A34AA8" w:rsidRPr="00814ECF" w:rsidRDefault="00B531F7" w:rsidP="00A34AA8">
      <w:pPr>
        <w:ind w:left="720"/>
        <w:rPr>
          <w:bCs/>
          <w:szCs w:val="24"/>
        </w:rPr>
      </w:pPr>
      <w:sdt>
        <w:sdtPr>
          <w:rPr>
            <w:rFonts w:eastAsia="MS Gothic"/>
            <w:bCs/>
            <w:szCs w:val="24"/>
          </w:rPr>
          <w:id w:val="322326351"/>
          <w14:checkbox>
            <w14:checked w14:val="0"/>
            <w14:checkedState w14:val="2612" w14:font="MS Gothic"/>
            <w14:uncheckedState w14:val="2610" w14:font="MS Gothic"/>
          </w14:checkbox>
        </w:sdtPr>
        <w:sdtEndPr/>
        <w:sdtContent>
          <w:r w:rsidR="00A34AA8" w:rsidRPr="00814ECF">
            <w:rPr>
              <w:rFonts w:ascii="Segoe UI Symbol" w:eastAsia="MS Gothic" w:hAnsi="Segoe UI Symbol" w:cs="Segoe UI Symbol"/>
              <w:bCs/>
              <w:szCs w:val="24"/>
            </w:rPr>
            <w:t>☐</w:t>
          </w:r>
        </w:sdtContent>
      </w:sdt>
      <w:r w:rsidR="00A34AA8" w:rsidRPr="00814ECF">
        <w:rPr>
          <w:bCs/>
          <w:szCs w:val="24"/>
        </w:rPr>
        <w:t xml:space="preserve"> Disability Business Enterprise</w:t>
      </w:r>
    </w:p>
    <w:p w14:paraId="799DC5A5" w14:textId="77777777" w:rsidR="00A34AA8" w:rsidRPr="00814ECF" w:rsidRDefault="00A34AA8" w:rsidP="00A34AA8">
      <w:pPr>
        <w:textAlignment w:val="baseline"/>
        <w:rPr>
          <w:b/>
          <w:bCs/>
          <w:szCs w:val="24"/>
          <w:u w:val="single"/>
        </w:rPr>
      </w:pPr>
    </w:p>
    <w:p w14:paraId="4FCC84C3" w14:textId="77777777" w:rsidR="00A34AA8" w:rsidRPr="00814ECF" w:rsidRDefault="00A34AA8" w:rsidP="00A34AA8">
      <w:pPr>
        <w:textAlignment w:val="baseline"/>
        <w:rPr>
          <w:b/>
          <w:bCs/>
          <w:szCs w:val="24"/>
        </w:rPr>
      </w:pPr>
      <w:r w:rsidRPr="00814ECF">
        <w:rPr>
          <w:b/>
          <w:bCs/>
          <w:szCs w:val="24"/>
          <w:u w:val="single"/>
        </w:rPr>
        <w:t>SECTION 2: Identification and Description of Region / Coverage Area</w:t>
      </w:r>
      <w:r w:rsidRPr="00814ECF">
        <w:rPr>
          <w:b/>
          <w:bCs/>
          <w:szCs w:val="24"/>
        </w:rPr>
        <w:t> </w:t>
      </w:r>
    </w:p>
    <w:p w14:paraId="740E1390" w14:textId="77777777" w:rsidR="00A34AA8" w:rsidRPr="00814ECF" w:rsidRDefault="00A34AA8" w:rsidP="00A34AA8">
      <w:pPr>
        <w:rPr>
          <w:rFonts w:eastAsia="Arial"/>
          <w:bCs/>
          <w:szCs w:val="24"/>
        </w:rPr>
      </w:pPr>
    </w:p>
    <w:p w14:paraId="5B117CA3" w14:textId="77777777" w:rsidR="00A34AA8" w:rsidRPr="00814ECF" w:rsidRDefault="00A34AA8" w:rsidP="00A34AA8">
      <w:pPr>
        <w:numPr>
          <w:ilvl w:val="0"/>
          <w:numId w:val="18"/>
        </w:numPr>
        <w:rPr>
          <w:rFonts w:eastAsia="Arial"/>
          <w:bCs/>
          <w:szCs w:val="24"/>
        </w:rPr>
      </w:pPr>
      <w:r w:rsidRPr="00814ECF">
        <w:rPr>
          <w:rFonts w:eastAsia="Arial"/>
          <w:bCs/>
          <w:szCs w:val="24"/>
        </w:rPr>
        <w:t xml:space="preserve">Select the municipalities that constitute your Regional Economic Development coverage area, of which a minimum of </w:t>
      </w:r>
      <w:commentRangeStart w:id="24"/>
      <w:commentRangeStart w:id="25"/>
      <w:r w:rsidRPr="00814ECF">
        <w:rPr>
          <w:rFonts w:eastAsia="Arial"/>
          <w:bCs/>
          <w:szCs w:val="24"/>
        </w:rPr>
        <w:t>11</w:t>
      </w:r>
      <w:commentRangeEnd w:id="24"/>
      <w:r w:rsidR="003616CD" w:rsidRPr="00814ECF">
        <w:rPr>
          <w:rStyle w:val="CommentReference"/>
          <w:rFonts w:eastAsia="Arial"/>
          <w:bCs/>
          <w:sz w:val="24"/>
          <w:szCs w:val="24"/>
        </w:rPr>
        <w:commentReference w:id="24"/>
      </w:r>
      <w:commentRangeEnd w:id="25"/>
      <w:r w:rsidR="00596AD0" w:rsidRPr="00814ECF">
        <w:rPr>
          <w:rStyle w:val="CommentReference"/>
          <w:rFonts w:eastAsia="Arial"/>
          <w:bCs/>
          <w:sz w:val="24"/>
          <w:szCs w:val="24"/>
        </w:rPr>
        <w:commentReference w:id="25"/>
      </w:r>
      <w:r w:rsidRPr="00814ECF">
        <w:rPr>
          <w:rFonts w:eastAsia="Arial"/>
          <w:bCs/>
          <w:szCs w:val="24"/>
        </w:rPr>
        <w:t xml:space="preserve"> must be contiguous municipalities.</w:t>
      </w:r>
    </w:p>
    <w:p w14:paraId="48E766D6" w14:textId="77777777" w:rsidR="00A34AA8" w:rsidRPr="00814ECF" w:rsidRDefault="00A34AA8" w:rsidP="00A34AA8">
      <w:pPr>
        <w:rPr>
          <w:rFonts w:eastAsia="Arial"/>
          <w:bCs/>
          <w:szCs w:val="24"/>
        </w:rPr>
      </w:pPr>
    </w:p>
    <w:p w14:paraId="7060EF9D" w14:textId="77777777" w:rsidR="00A34AA8" w:rsidRPr="00814ECF" w:rsidRDefault="00A34AA8" w:rsidP="00A34AA8">
      <w:pPr>
        <w:numPr>
          <w:ilvl w:val="0"/>
          <w:numId w:val="18"/>
        </w:numPr>
        <w:rPr>
          <w:rFonts w:eastAsia="Arial"/>
          <w:szCs w:val="24"/>
        </w:rPr>
      </w:pPr>
      <w:r w:rsidRPr="00814ECF">
        <w:rPr>
          <w:rFonts w:eastAsia="Arial"/>
          <w:b/>
          <w:szCs w:val="24"/>
        </w:rPr>
        <w:t xml:space="preserve">ATTACHMENT: </w:t>
      </w:r>
      <w:r w:rsidRPr="00814ECF">
        <w:rPr>
          <w:rFonts w:eastAsia="Arial"/>
          <w:b/>
          <w:i/>
          <w:szCs w:val="24"/>
        </w:rPr>
        <w:t xml:space="preserve">Attach a map or graphic showing the municipalities that comprise the organization’s region / coverage area. </w:t>
      </w:r>
    </w:p>
    <w:p w14:paraId="51D54C00" w14:textId="77777777" w:rsidR="00A34AA8" w:rsidRPr="00814ECF" w:rsidRDefault="00A34AA8" w:rsidP="00A34AA8">
      <w:pPr>
        <w:rPr>
          <w:bCs/>
          <w:szCs w:val="24"/>
        </w:rPr>
      </w:pPr>
    </w:p>
    <w:p w14:paraId="7ED1807A" w14:textId="77777777" w:rsidR="00A34AA8" w:rsidRPr="00814ECF" w:rsidRDefault="00A34AA8" w:rsidP="00A34AA8">
      <w:pPr>
        <w:numPr>
          <w:ilvl w:val="0"/>
          <w:numId w:val="18"/>
        </w:numPr>
        <w:rPr>
          <w:rFonts w:eastAsia="Arial"/>
          <w:szCs w:val="24"/>
        </w:rPr>
      </w:pPr>
      <w:r w:rsidRPr="00814ECF">
        <w:rPr>
          <w:rFonts w:eastAsia="Arial"/>
          <w:szCs w:val="24"/>
        </w:rPr>
        <w:t xml:space="preserve">Describe the common characteristics and economic interdependence of the identified municipalities. Include any comprehensive vision for recognition of those municipalities as a self-identified region with interrelated economic assets such as industrial base, public infrastructure, research, educational and financial institutions, etc. </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t>(</w:t>
      </w:r>
      <w:r w:rsidRPr="00814ECF">
        <w:rPr>
          <w:rFonts w:eastAsia="Arial"/>
          <w:i/>
          <w:iCs/>
          <w:szCs w:val="24"/>
          <w:u w:val="single"/>
        </w:rPr>
        <w:t>1,000 characters</w:t>
      </w:r>
      <w:r w:rsidRPr="00814ECF">
        <w:rPr>
          <w:rFonts w:eastAsia="Arial"/>
          <w:szCs w:val="24"/>
          <w:u w:val="single"/>
        </w:rPr>
        <w:t>)</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p>
    <w:p w14:paraId="463AB86A" w14:textId="77777777" w:rsidR="00A34AA8" w:rsidRPr="00814ECF" w:rsidRDefault="00A34AA8" w:rsidP="00A34AA8">
      <w:pPr>
        <w:pStyle w:val="ListParagraph"/>
        <w:spacing w:after="0" w:line="240" w:lineRule="auto"/>
        <w:contextualSpacing w:val="0"/>
        <w:rPr>
          <w:rFonts w:ascii="Times New Roman" w:eastAsia="Arial" w:hAnsi="Times New Roman"/>
          <w:sz w:val="24"/>
          <w:szCs w:val="24"/>
        </w:rPr>
      </w:pPr>
    </w:p>
    <w:p w14:paraId="55C18A28" w14:textId="2B54F283" w:rsidR="00A34AA8" w:rsidRPr="007C290C" w:rsidRDefault="00A34AA8" w:rsidP="00A34AA8">
      <w:pPr>
        <w:numPr>
          <w:ilvl w:val="0"/>
          <w:numId w:val="18"/>
        </w:numPr>
        <w:rPr>
          <w:rFonts w:eastAsia="Arial"/>
          <w:szCs w:val="24"/>
        </w:rPr>
      </w:pPr>
      <w:r w:rsidRPr="00814ECF">
        <w:rPr>
          <w:rFonts w:eastAsia="Arial"/>
          <w:szCs w:val="24"/>
        </w:rPr>
        <w:t>Describe how the REDO currently serves, or will serve during the FY2027 Contract Performance Period, the municipalities identified in its coverage area. Include examples of substantive economic development services, partnerships, or ongoing regional engagement.</w:t>
      </w:r>
      <w:r w:rsidRPr="00814ECF">
        <w:rPr>
          <w:rFonts w:eastAsia="Arial"/>
          <w:szCs w:val="24"/>
          <w:u w:val="single"/>
        </w:rPr>
        <w:t xml:space="preserve"> </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t>(</w:t>
      </w:r>
      <w:r w:rsidRPr="00814ECF">
        <w:rPr>
          <w:rFonts w:eastAsia="Arial"/>
          <w:i/>
          <w:iCs/>
          <w:szCs w:val="24"/>
          <w:u w:val="single"/>
        </w:rPr>
        <w:t>1,000 characters</w:t>
      </w:r>
      <w:r w:rsidRPr="00814ECF">
        <w:rPr>
          <w:rFonts w:eastAsia="Arial"/>
          <w:szCs w:val="24"/>
          <w:u w:val="single"/>
        </w:rPr>
        <w:t>)</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00232AC5">
        <w:rPr>
          <w:rFonts w:eastAsia="Arial"/>
          <w:szCs w:val="24"/>
          <w:u w:val="single"/>
        </w:rPr>
        <w:tab/>
      </w:r>
    </w:p>
    <w:p w14:paraId="7CDDFD97" w14:textId="77777777" w:rsidR="00A34AA8" w:rsidRPr="00814ECF" w:rsidRDefault="00A34AA8" w:rsidP="00A34AA8">
      <w:pPr>
        <w:textAlignment w:val="baseline"/>
        <w:rPr>
          <w:szCs w:val="24"/>
          <w:u w:val="single"/>
        </w:rPr>
      </w:pPr>
    </w:p>
    <w:p w14:paraId="52B068D0" w14:textId="77777777" w:rsidR="00A34AA8" w:rsidRPr="00814ECF" w:rsidRDefault="00A34AA8" w:rsidP="00A34AA8">
      <w:pPr>
        <w:rPr>
          <w:rFonts w:eastAsia="Arial"/>
          <w:b/>
          <w:bCs/>
          <w:color w:val="000000"/>
          <w:szCs w:val="24"/>
          <w:u w:val="single"/>
        </w:rPr>
      </w:pPr>
      <w:r w:rsidRPr="00814ECF">
        <w:rPr>
          <w:rFonts w:eastAsia="Arial"/>
          <w:b/>
          <w:bCs/>
          <w:szCs w:val="24"/>
          <w:u w:val="single"/>
        </w:rPr>
        <w:t xml:space="preserve">SECTION 3: About the Regional Economic Development Organization </w:t>
      </w:r>
    </w:p>
    <w:p w14:paraId="54B1D38B" w14:textId="77777777" w:rsidR="00A34AA8" w:rsidRPr="00814ECF" w:rsidRDefault="00A34AA8" w:rsidP="00A34AA8">
      <w:pPr>
        <w:rPr>
          <w:rFonts w:eastAsia="Arial"/>
          <w:color w:val="000000"/>
          <w:szCs w:val="24"/>
        </w:rPr>
      </w:pPr>
    </w:p>
    <w:p w14:paraId="450D6F7C" w14:textId="77777777" w:rsidR="00A34AA8" w:rsidRPr="00814ECF" w:rsidRDefault="00A34AA8" w:rsidP="00A34AA8">
      <w:pPr>
        <w:numPr>
          <w:ilvl w:val="0"/>
          <w:numId w:val="19"/>
        </w:numPr>
        <w:rPr>
          <w:rFonts w:eastAsia="Arial"/>
          <w:color w:val="000000"/>
          <w:szCs w:val="24"/>
        </w:rPr>
      </w:pPr>
      <w:r w:rsidRPr="00814ECF">
        <w:rPr>
          <w:rFonts w:eastAsia="Arial"/>
          <w:szCs w:val="24"/>
        </w:rPr>
        <w:t xml:space="preserve">Organization Description – Provide a brief narrative about the Applicant Organization, such as its mission, history, and experience with community economic development. </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Pr>
          <w:rFonts w:eastAsia="Arial"/>
          <w:szCs w:val="24"/>
          <w:u w:val="single"/>
        </w:rPr>
        <w:tab/>
      </w:r>
      <w:r>
        <w:rPr>
          <w:rFonts w:eastAsia="Arial"/>
          <w:szCs w:val="24"/>
          <w:u w:val="single"/>
        </w:rPr>
        <w:tab/>
      </w:r>
      <w:r w:rsidRPr="00814ECF">
        <w:rPr>
          <w:rFonts w:eastAsia="Arial"/>
          <w:szCs w:val="24"/>
          <w:u w:val="single"/>
        </w:rPr>
        <w:t>(</w:t>
      </w:r>
      <w:r w:rsidRPr="00814ECF">
        <w:rPr>
          <w:rFonts w:eastAsia="Arial"/>
          <w:i/>
          <w:iCs/>
          <w:szCs w:val="24"/>
          <w:u w:val="single"/>
        </w:rPr>
        <w:t>1,000 characters</w:t>
      </w:r>
      <w:r w:rsidRPr="00814ECF">
        <w:rPr>
          <w:rFonts w:eastAsia="Arial"/>
          <w:szCs w:val="24"/>
          <w:u w:val="single"/>
        </w:rPr>
        <w:t>)</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p>
    <w:p w14:paraId="2F7AC8C8" w14:textId="77777777" w:rsidR="00A34AA8" w:rsidRPr="00814ECF" w:rsidRDefault="00A34AA8" w:rsidP="00A34AA8">
      <w:pPr>
        <w:ind w:left="720"/>
        <w:rPr>
          <w:rFonts w:eastAsia="Arial"/>
          <w:color w:val="000000"/>
          <w:szCs w:val="24"/>
        </w:rPr>
      </w:pPr>
    </w:p>
    <w:p w14:paraId="1475673E" w14:textId="77777777" w:rsidR="00A34AA8" w:rsidRPr="00814ECF" w:rsidRDefault="00A34AA8" w:rsidP="00A34AA8">
      <w:pPr>
        <w:numPr>
          <w:ilvl w:val="0"/>
          <w:numId w:val="19"/>
        </w:numPr>
        <w:rPr>
          <w:rFonts w:eastAsia="Arial"/>
          <w:color w:val="000000"/>
          <w:szCs w:val="24"/>
        </w:rPr>
      </w:pPr>
      <w:bookmarkStart w:id="26" w:name="_Hlk201601166"/>
      <w:r w:rsidRPr="00814ECF">
        <w:rPr>
          <w:rFonts w:eastAsia="Arial"/>
          <w:szCs w:val="24"/>
        </w:rPr>
        <w:t xml:space="preserve">Describe the REDO’s experience and successes in promoting and facilitating business development in the identified region. </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Pr>
          <w:rFonts w:eastAsia="Arial"/>
          <w:szCs w:val="24"/>
          <w:u w:val="single"/>
        </w:rPr>
        <w:tab/>
      </w:r>
      <w:r>
        <w:rPr>
          <w:rFonts w:eastAsia="Arial"/>
          <w:szCs w:val="24"/>
          <w:u w:val="single"/>
        </w:rPr>
        <w:tab/>
      </w:r>
      <w:r>
        <w:rPr>
          <w:rFonts w:eastAsia="Arial"/>
          <w:szCs w:val="24"/>
          <w:u w:val="single"/>
        </w:rPr>
        <w:tab/>
      </w:r>
      <w:r w:rsidRPr="00814ECF">
        <w:rPr>
          <w:rFonts w:eastAsia="Arial"/>
          <w:i/>
          <w:iCs/>
          <w:szCs w:val="24"/>
          <w:u w:val="single"/>
        </w:rPr>
        <w:t>(1,000 characters)</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p>
    <w:p w14:paraId="77066D0B" w14:textId="77777777" w:rsidR="00A34AA8" w:rsidRPr="00814ECF" w:rsidRDefault="00A34AA8" w:rsidP="00A34AA8">
      <w:pPr>
        <w:rPr>
          <w:rFonts w:eastAsia="Arial"/>
          <w:szCs w:val="24"/>
        </w:rPr>
      </w:pPr>
    </w:p>
    <w:bookmarkEnd w:id="26"/>
    <w:p w14:paraId="4C922FB0" w14:textId="39A561C3" w:rsidR="00A34AA8" w:rsidRPr="00814ECF" w:rsidRDefault="00A34AA8" w:rsidP="00A34AA8">
      <w:pPr>
        <w:numPr>
          <w:ilvl w:val="0"/>
          <w:numId w:val="19"/>
        </w:numPr>
        <w:rPr>
          <w:rFonts w:eastAsia="Calibri"/>
          <w:szCs w:val="24"/>
        </w:rPr>
      </w:pPr>
      <w:r w:rsidRPr="00814ECF">
        <w:rPr>
          <w:rFonts w:eastAsia="Calibri"/>
          <w:szCs w:val="24"/>
        </w:rPr>
        <w:t xml:space="preserve">What are the specific community economic challenges that this REDO seeks to directly influence and/or improve that are not being addressed for the region? </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Pr>
          <w:rFonts w:eastAsia="Arial"/>
          <w:szCs w:val="24"/>
          <w:u w:val="single"/>
        </w:rPr>
        <w:tab/>
      </w:r>
      <w:r>
        <w:rPr>
          <w:rFonts w:eastAsia="Arial"/>
          <w:szCs w:val="24"/>
          <w:u w:val="single"/>
        </w:rPr>
        <w:tab/>
      </w:r>
      <w:r w:rsidR="00232AC5">
        <w:rPr>
          <w:rFonts w:eastAsia="Arial"/>
          <w:szCs w:val="24"/>
          <w:u w:val="single"/>
        </w:rPr>
        <w:tab/>
      </w:r>
      <w:r w:rsidR="00232AC5">
        <w:rPr>
          <w:rFonts w:eastAsia="Arial"/>
          <w:szCs w:val="24"/>
          <w:u w:val="single"/>
        </w:rPr>
        <w:tab/>
      </w:r>
      <w:r w:rsidRPr="00814ECF">
        <w:rPr>
          <w:rFonts w:eastAsia="Arial"/>
          <w:i/>
          <w:iCs/>
          <w:szCs w:val="24"/>
          <w:u w:val="single"/>
        </w:rPr>
        <w:t>(1,000 characters)</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p>
    <w:p w14:paraId="1F3C53F9" w14:textId="77777777" w:rsidR="00A34AA8" w:rsidRPr="00814ECF" w:rsidRDefault="00A34AA8" w:rsidP="00A34AA8">
      <w:pPr>
        <w:ind w:left="720"/>
        <w:rPr>
          <w:rFonts w:eastAsia="Arial"/>
          <w:color w:val="000000"/>
          <w:szCs w:val="24"/>
        </w:rPr>
      </w:pPr>
    </w:p>
    <w:p w14:paraId="686E338C" w14:textId="77777777" w:rsidR="00A34AA8" w:rsidRPr="00814ECF" w:rsidRDefault="00A34AA8" w:rsidP="00A34AA8">
      <w:pPr>
        <w:numPr>
          <w:ilvl w:val="0"/>
          <w:numId w:val="19"/>
        </w:numPr>
        <w:rPr>
          <w:rFonts w:eastAsia="Arial"/>
          <w:color w:val="000000"/>
          <w:szCs w:val="24"/>
        </w:rPr>
      </w:pPr>
      <w:r w:rsidRPr="00814ECF">
        <w:rPr>
          <w:rFonts w:eastAsia="Arial"/>
          <w:szCs w:val="24"/>
        </w:rPr>
        <w:t xml:space="preserve">Describe ways in which the applicant regularly engages and interacts with regional partners, including other non-profit organizations, MOBD Regional Directors, as well as service providers and vendors. </w:t>
      </w:r>
      <w:r w:rsidRPr="00814ECF">
        <w:rPr>
          <w:rFonts w:eastAsia="Arial"/>
          <w:szCs w:val="24"/>
          <w:u w:val="single"/>
        </w:rPr>
        <w:tab/>
      </w:r>
      <w:r w:rsidRPr="00814ECF">
        <w:rPr>
          <w:rFonts w:eastAsia="Arial"/>
          <w:szCs w:val="24"/>
          <w:u w:val="single"/>
        </w:rPr>
        <w:tab/>
      </w:r>
      <w:r>
        <w:rPr>
          <w:rFonts w:eastAsia="Arial"/>
          <w:szCs w:val="24"/>
          <w:u w:val="single"/>
        </w:rPr>
        <w:tab/>
      </w:r>
      <w:r>
        <w:rPr>
          <w:rFonts w:eastAsia="Arial"/>
          <w:szCs w:val="24"/>
          <w:u w:val="single"/>
        </w:rPr>
        <w:tab/>
      </w:r>
      <w:r>
        <w:rPr>
          <w:rFonts w:eastAsia="Arial"/>
          <w:szCs w:val="24"/>
          <w:u w:val="single"/>
        </w:rPr>
        <w:tab/>
      </w:r>
      <w:r>
        <w:rPr>
          <w:rFonts w:eastAsia="Arial"/>
          <w:szCs w:val="24"/>
          <w:u w:val="single"/>
        </w:rPr>
        <w:tab/>
      </w:r>
      <w:r w:rsidRPr="00814ECF">
        <w:rPr>
          <w:rFonts w:eastAsia="Arial"/>
          <w:i/>
          <w:iCs/>
          <w:szCs w:val="24"/>
          <w:u w:val="single"/>
        </w:rPr>
        <w:t>(1,000 characters)</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p>
    <w:p w14:paraId="66BC759F" w14:textId="77777777" w:rsidR="00A34AA8" w:rsidRPr="00814ECF" w:rsidRDefault="00A34AA8" w:rsidP="00A34AA8">
      <w:pPr>
        <w:rPr>
          <w:rFonts w:eastAsia="Arial"/>
          <w:szCs w:val="24"/>
        </w:rPr>
      </w:pPr>
    </w:p>
    <w:p w14:paraId="66F946F3" w14:textId="77777777" w:rsidR="00A34AA8" w:rsidRPr="00814ECF" w:rsidRDefault="00A34AA8" w:rsidP="00A34AA8">
      <w:pPr>
        <w:numPr>
          <w:ilvl w:val="0"/>
          <w:numId w:val="19"/>
        </w:numPr>
        <w:rPr>
          <w:rFonts w:eastAsia="Arial"/>
          <w:color w:val="000000"/>
          <w:szCs w:val="24"/>
        </w:rPr>
      </w:pPr>
      <w:r w:rsidRPr="00814ECF">
        <w:rPr>
          <w:rFonts w:eastAsia="Arial"/>
          <w:szCs w:val="24"/>
        </w:rPr>
        <w:t>What is the Organization/REDO’s total annual operating budget:</w:t>
      </w:r>
      <w:r w:rsidRPr="00814ECF">
        <w:rPr>
          <w:rFonts w:eastAsia="Arial"/>
          <w:szCs w:val="24"/>
          <w:u w:val="single"/>
        </w:rPr>
        <w:t xml:space="preserve"> $</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p>
    <w:p w14:paraId="0423D197" w14:textId="77777777" w:rsidR="00A34AA8" w:rsidRPr="00814ECF" w:rsidRDefault="00A34AA8" w:rsidP="00A34AA8">
      <w:pPr>
        <w:ind w:left="720"/>
        <w:rPr>
          <w:rFonts w:eastAsia="Arial"/>
          <w:color w:val="000000"/>
          <w:szCs w:val="24"/>
        </w:rPr>
      </w:pPr>
    </w:p>
    <w:p w14:paraId="6D2C4440" w14:textId="77777777" w:rsidR="00A34AA8" w:rsidRPr="00814ECF" w:rsidRDefault="00A34AA8" w:rsidP="00A34AA8">
      <w:pPr>
        <w:numPr>
          <w:ilvl w:val="0"/>
          <w:numId w:val="19"/>
        </w:numPr>
        <w:rPr>
          <w:rFonts w:eastAsia="Arial"/>
          <w:szCs w:val="24"/>
        </w:rPr>
      </w:pPr>
      <w:r w:rsidRPr="00814ECF">
        <w:rPr>
          <w:rFonts w:eastAsia="Arial"/>
          <w:szCs w:val="24"/>
        </w:rPr>
        <w:t xml:space="preserve">Excluding this grant request, what other sources of financial support does the REDO receive for its operations? </w:t>
      </w:r>
      <w:r w:rsidRPr="00814ECF">
        <w:rPr>
          <w:rFonts w:eastAsia="Arial"/>
          <w:szCs w:val="24"/>
          <w:u w:val="single"/>
        </w:rPr>
        <w:tab/>
      </w:r>
      <w:r w:rsidRPr="00814ECF">
        <w:rPr>
          <w:rFonts w:eastAsia="Arial"/>
          <w:szCs w:val="24"/>
          <w:u w:val="single"/>
        </w:rPr>
        <w:tab/>
      </w:r>
      <w:r w:rsidRPr="00814ECF">
        <w:rPr>
          <w:rFonts w:eastAsia="Arial"/>
          <w:szCs w:val="24"/>
          <w:u w:val="single"/>
        </w:rPr>
        <w:tab/>
      </w:r>
      <w:r>
        <w:rPr>
          <w:rFonts w:eastAsia="Arial"/>
          <w:szCs w:val="24"/>
          <w:u w:val="single"/>
        </w:rPr>
        <w:tab/>
      </w:r>
      <w:r w:rsidRPr="00814ECF">
        <w:rPr>
          <w:rFonts w:eastAsia="Arial"/>
          <w:i/>
          <w:iCs/>
          <w:szCs w:val="24"/>
          <w:u w:val="single"/>
        </w:rPr>
        <w:t>(500 characters)</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p>
    <w:p w14:paraId="56434682" w14:textId="77777777" w:rsidR="00A34AA8" w:rsidRPr="00814ECF" w:rsidRDefault="00A34AA8" w:rsidP="00A34AA8">
      <w:pPr>
        <w:ind w:left="720"/>
        <w:rPr>
          <w:rFonts w:eastAsia="Arial"/>
          <w:szCs w:val="24"/>
        </w:rPr>
      </w:pPr>
    </w:p>
    <w:p w14:paraId="6DF4BB6C" w14:textId="77777777" w:rsidR="00A34AA8" w:rsidRPr="00814ECF" w:rsidRDefault="00A34AA8" w:rsidP="00A34AA8">
      <w:pPr>
        <w:numPr>
          <w:ilvl w:val="0"/>
          <w:numId w:val="19"/>
        </w:numPr>
        <w:rPr>
          <w:rFonts w:eastAsia="Arial"/>
          <w:szCs w:val="24"/>
        </w:rPr>
      </w:pPr>
      <w:r w:rsidRPr="00814ECF">
        <w:rPr>
          <w:rFonts w:eastAsia="Arial"/>
          <w:b/>
          <w:szCs w:val="24"/>
        </w:rPr>
        <w:t xml:space="preserve">ATTACHMENT: </w:t>
      </w:r>
      <w:r w:rsidRPr="00814ECF">
        <w:rPr>
          <w:rFonts w:eastAsia="Arial"/>
          <w:b/>
          <w:i/>
          <w:szCs w:val="24"/>
        </w:rPr>
        <w:t>Attach the Organization/REDO’s most recent Form 990.</w:t>
      </w:r>
    </w:p>
    <w:p w14:paraId="60C7020A" w14:textId="77777777" w:rsidR="00A34AA8" w:rsidRPr="00814ECF" w:rsidRDefault="00A34AA8" w:rsidP="00A34AA8">
      <w:pPr>
        <w:rPr>
          <w:rFonts w:eastAsia="Arial"/>
          <w:szCs w:val="24"/>
        </w:rPr>
      </w:pPr>
    </w:p>
    <w:p w14:paraId="4DA61160" w14:textId="77777777" w:rsidR="00A34AA8" w:rsidRPr="00814ECF" w:rsidRDefault="00A34AA8" w:rsidP="00A34AA8">
      <w:pPr>
        <w:rPr>
          <w:rFonts w:eastAsia="Arial"/>
          <w:b/>
          <w:bCs/>
          <w:color w:val="000000"/>
          <w:szCs w:val="24"/>
          <w:u w:val="single"/>
        </w:rPr>
      </w:pPr>
      <w:r w:rsidRPr="00814ECF">
        <w:rPr>
          <w:rFonts w:eastAsia="Arial"/>
          <w:b/>
          <w:bCs/>
          <w:szCs w:val="24"/>
          <w:u w:val="single"/>
        </w:rPr>
        <w:lastRenderedPageBreak/>
        <w:t>SECTION 4: REDO Work Plan</w:t>
      </w:r>
    </w:p>
    <w:p w14:paraId="76F55E3F" w14:textId="77777777" w:rsidR="00A34AA8" w:rsidRPr="00814ECF" w:rsidRDefault="00A34AA8" w:rsidP="00A34AA8">
      <w:pPr>
        <w:rPr>
          <w:rFonts w:eastAsia="Arial"/>
          <w:szCs w:val="24"/>
        </w:rPr>
      </w:pPr>
    </w:p>
    <w:p w14:paraId="3E2D96F1" w14:textId="77777777" w:rsidR="00A34AA8" w:rsidRPr="00814ECF" w:rsidRDefault="00A34AA8" w:rsidP="00A34AA8">
      <w:pPr>
        <w:numPr>
          <w:ilvl w:val="0"/>
          <w:numId w:val="21"/>
        </w:numPr>
        <w:rPr>
          <w:rStyle w:val="Strong"/>
          <w:b w:val="0"/>
          <w:bCs w:val="0"/>
          <w:szCs w:val="24"/>
        </w:rPr>
      </w:pPr>
      <w:r w:rsidRPr="00814ECF">
        <w:rPr>
          <w:szCs w:val="24"/>
        </w:rPr>
        <w:t xml:space="preserve">Each applicant must select no fewer than five (5) of the ten service areas identified in Section E as primary grant-funded work plan activities and describe the work proposed under each selected area. Applicants may select additional service areas beyond the required five. </w:t>
      </w:r>
      <w:r w:rsidRPr="00814ECF">
        <w:rPr>
          <w:rStyle w:val="Strong"/>
          <w:b w:val="0"/>
          <w:bCs w:val="0"/>
          <w:szCs w:val="24"/>
        </w:rPr>
        <w:t>The five selected primary activities will form the basis of the FY2027 contract work plan and region-specific performance targets, while the REDO grantee remains responsible for its broader statutory responsibilities</w:t>
      </w:r>
      <w:r w:rsidRPr="00814ECF">
        <w:rPr>
          <w:rStyle w:val="Strong"/>
          <w:szCs w:val="24"/>
        </w:rPr>
        <w:t>.</w:t>
      </w:r>
    </w:p>
    <w:p w14:paraId="76045F5C" w14:textId="77777777" w:rsidR="00A34AA8" w:rsidRPr="00814ECF" w:rsidRDefault="00A34AA8" w:rsidP="00A34AA8">
      <w:pPr>
        <w:ind w:left="720"/>
        <w:rPr>
          <w:szCs w:val="24"/>
        </w:rPr>
      </w:pPr>
    </w:p>
    <w:p w14:paraId="20CB3506" w14:textId="72D3B4E8" w:rsidR="00A34AA8" w:rsidRPr="00814ECF" w:rsidRDefault="00A34AA8" w:rsidP="00A34AA8">
      <w:pPr>
        <w:numPr>
          <w:ilvl w:val="0"/>
          <w:numId w:val="21"/>
        </w:numPr>
        <w:rPr>
          <w:szCs w:val="24"/>
        </w:rPr>
      </w:pPr>
      <w:r w:rsidRPr="00814ECF">
        <w:rPr>
          <w:szCs w:val="24"/>
        </w:rPr>
        <w:t xml:space="preserve">Additionally, all applicants </w:t>
      </w:r>
      <w:r w:rsidR="00232AC5" w:rsidRPr="00814ECF">
        <w:rPr>
          <w:szCs w:val="24"/>
        </w:rPr>
        <w:t>must address</w:t>
      </w:r>
      <w:r w:rsidRPr="00814ECF">
        <w:rPr>
          <w:szCs w:val="24"/>
        </w:rPr>
        <w:t xml:space="preserve"> the Required Baseline Activities identified in Section E, regardless of which service areas are selected as primary grant-funded work plan activities.</w:t>
      </w:r>
    </w:p>
    <w:p w14:paraId="2EBDF089" w14:textId="77777777" w:rsidR="00A34AA8" w:rsidRPr="00814ECF" w:rsidRDefault="00A34AA8" w:rsidP="00A34AA8">
      <w:pPr>
        <w:rPr>
          <w:rFonts w:eastAsia="Arial"/>
          <w:szCs w:val="24"/>
        </w:rPr>
      </w:pPr>
    </w:p>
    <w:p w14:paraId="47C18AF1" w14:textId="3ED015FA"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t>Regional Competitiveness and Economic Strategy</w:t>
      </w:r>
      <w:r w:rsidRPr="00814ECF">
        <w:rPr>
          <w:rFonts w:ascii="Times New Roman" w:hAnsi="Times New Roman"/>
          <w:sz w:val="24"/>
          <w:szCs w:val="24"/>
        </w:rPr>
        <w:t>. Describe the priority regional issues, opportunities, and actions the REDO will address during FY2027 and identify the anticipated deliverable or result.</w:t>
      </w:r>
    </w:p>
    <w:p w14:paraId="66FC0ADA" w14:textId="77777777" w:rsidR="00A34AA8" w:rsidRPr="00814ECF" w:rsidRDefault="00A34AA8" w:rsidP="00A34AA8">
      <w:pPr>
        <w:ind w:left="1080"/>
        <w:rPr>
          <w:rFonts w:eastAsia="Arial"/>
          <w:szCs w:val="24"/>
        </w:rPr>
      </w:pPr>
    </w:p>
    <w:p w14:paraId="6E393C16" w14:textId="77777777"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t>Business Assistance, Retention, Expansion, and Attraction</w:t>
      </w:r>
      <w:r w:rsidRPr="00814ECF">
        <w:rPr>
          <w:rFonts w:ascii="Times New Roman" w:hAnsi="Times New Roman"/>
          <w:sz w:val="24"/>
          <w:szCs w:val="24"/>
        </w:rPr>
        <w:t xml:space="preserve"> Describe how the REDO will support current and prospective businesses, including expansion, retention, relocation, and new business opportunities. </w:t>
      </w:r>
      <w:r w:rsidRPr="00814ECF">
        <w:rPr>
          <w:rFonts w:ascii="Times New Roman" w:hAnsi="Times New Roman"/>
          <w:b/>
          <w:bCs/>
          <w:sz w:val="24"/>
          <w:szCs w:val="24"/>
        </w:rPr>
        <w:t>Required Baseline Activity</w:t>
      </w:r>
      <w:r w:rsidRPr="00814ECF">
        <w:rPr>
          <w:rFonts w:ascii="Times New Roman" w:hAnsi="Times New Roman"/>
          <w:sz w:val="24"/>
          <w:szCs w:val="24"/>
        </w:rPr>
        <w:t>: Include the REDO’s approach to identifying, tracking, and engaging the region’s top 50 employers in coordination with MOBD and identify the proposed FY2027 target or result.</w:t>
      </w:r>
    </w:p>
    <w:p w14:paraId="24C3119A" w14:textId="77777777" w:rsidR="00A34AA8" w:rsidRPr="00814ECF" w:rsidRDefault="00A34AA8" w:rsidP="00A34AA8">
      <w:pPr>
        <w:ind w:left="1080"/>
        <w:rPr>
          <w:rFonts w:eastAsia="Arial"/>
          <w:szCs w:val="24"/>
        </w:rPr>
      </w:pPr>
    </w:p>
    <w:p w14:paraId="6A87134A" w14:textId="77777777"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t>Public Programs, Incentives, and Capital Access</w:t>
      </w:r>
      <w:r w:rsidRPr="00814ECF">
        <w:rPr>
          <w:rFonts w:ascii="Times New Roman" w:hAnsi="Times New Roman"/>
          <w:sz w:val="24"/>
          <w:szCs w:val="24"/>
        </w:rPr>
        <w:t xml:space="preserve">. Describe how the REDO will identify and connect businesses to public funding, tax incentives, economic development programs, and capital-access resources. </w:t>
      </w:r>
      <w:r w:rsidRPr="00814ECF">
        <w:rPr>
          <w:rFonts w:ascii="Times New Roman" w:hAnsi="Times New Roman"/>
          <w:b/>
          <w:bCs/>
          <w:sz w:val="24"/>
          <w:szCs w:val="24"/>
        </w:rPr>
        <w:t>Required Baseline Activity:</w:t>
      </w:r>
      <w:r w:rsidRPr="00814ECF">
        <w:rPr>
          <w:rFonts w:ascii="Times New Roman" w:hAnsi="Times New Roman"/>
          <w:sz w:val="24"/>
          <w:szCs w:val="24"/>
        </w:rPr>
        <w:t xml:space="preserve"> Include the REDO’s approach to increasing Business Front Door signups by 50% over the applicable baseline and identify how progress will be tracked during the Contract Performance Period.</w:t>
      </w:r>
    </w:p>
    <w:p w14:paraId="5AFBEF9F" w14:textId="77777777" w:rsidR="00A34AA8" w:rsidRPr="00814ECF" w:rsidRDefault="00A34AA8" w:rsidP="00A34AA8">
      <w:pPr>
        <w:ind w:left="1080"/>
        <w:rPr>
          <w:rFonts w:eastAsia="Arial"/>
          <w:szCs w:val="24"/>
        </w:rPr>
      </w:pPr>
    </w:p>
    <w:p w14:paraId="0E249CA1" w14:textId="77777777"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t>Industry Clusters and Cross-Sector Networks</w:t>
      </w:r>
      <w:r w:rsidRPr="00814ECF">
        <w:rPr>
          <w:rFonts w:ascii="Times New Roman" w:hAnsi="Times New Roman"/>
          <w:sz w:val="24"/>
          <w:szCs w:val="24"/>
        </w:rPr>
        <w:t>. Describe the regionally significant clusters, sectors, or networks the REDO will prioritize and how it will strengthen connections among businesses, institutions, and partners. Identify the anticipated deliverable or result.</w:t>
      </w:r>
    </w:p>
    <w:p w14:paraId="2D997540" w14:textId="77777777" w:rsidR="00A34AA8" w:rsidRPr="00814ECF" w:rsidRDefault="00A34AA8" w:rsidP="00A34AA8">
      <w:pPr>
        <w:ind w:left="1080"/>
        <w:rPr>
          <w:rFonts w:eastAsia="Arial"/>
          <w:szCs w:val="24"/>
        </w:rPr>
      </w:pPr>
    </w:p>
    <w:p w14:paraId="7333EAE5" w14:textId="77777777"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t>Workforce, Transportation, and Land-Use Planning</w:t>
      </w:r>
      <w:r w:rsidRPr="00814ECF">
        <w:rPr>
          <w:rFonts w:ascii="Times New Roman" w:hAnsi="Times New Roman"/>
          <w:sz w:val="24"/>
          <w:szCs w:val="24"/>
        </w:rPr>
        <w:t>. Describe how the REDO will represent the business community in long-range workforce, transportation, infrastructure, and land-use planning efforts.</w:t>
      </w:r>
      <w:r w:rsidRPr="00814ECF">
        <w:rPr>
          <w:rFonts w:ascii="Times New Roman" w:eastAsia="Times New Roman" w:hAnsi="Times New Roman"/>
          <w:sz w:val="24"/>
          <w:szCs w:val="24"/>
        </w:rPr>
        <w:t xml:space="preserve"> </w:t>
      </w:r>
      <w:r w:rsidRPr="00814ECF">
        <w:rPr>
          <w:rFonts w:ascii="Times New Roman" w:hAnsi="Times New Roman"/>
          <w:sz w:val="24"/>
          <w:szCs w:val="24"/>
        </w:rPr>
        <w:t>Identify the anticipated deliverable or result.</w:t>
      </w:r>
    </w:p>
    <w:p w14:paraId="29C73A72" w14:textId="77777777" w:rsidR="00A34AA8" w:rsidRPr="00814ECF" w:rsidRDefault="00A34AA8" w:rsidP="00A34AA8">
      <w:pPr>
        <w:ind w:left="1080"/>
        <w:rPr>
          <w:rFonts w:eastAsia="Arial"/>
          <w:szCs w:val="24"/>
        </w:rPr>
      </w:pPr>
    </w:p>
    <w:p w14:paraId="5B19E694" w14:textId="77777777"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t>Development Sites and Key Parcels</w:t>
      </w:r>
      <w:r w:rsidRPr="00814ECF">
        <w:rPr>
          <w:rFonts w:ascii="Times New Roman" w:hAnsi="Times New Roman"/>
          <w:sz w:val="24"/>
          <w:szCs w:val="24"/>
        </w:rPr>
        <w:t xml:space="preserve">. Describe how the REDO will maintain and use an inventory of priority development sites and support business location and expansion opportunities.: </w:t>
      </w:r>
      <w:r w:rsidRPr="00814ECF">
        <w:rPr>
          <w:rStyle w:val="Strong"/>
          <w:rFonts w:ascii="Times New Roman" w:hAnsi="Times New Roman"/>
          <w:sz w:val="24"/>
          <w:szCs w:val="24"/>
        </w:rPr>
        <w:t>Required Baseline Activity:</w:t>
      </w:r>
      <w:r w:rsidRPr="00814ECF">
        <w:rPr>
          <w:rFonts w:ascii="Times New Roman" w:hAnsi="Times New Roman"/>
          <w:sz w:val="24"/>
          <w:szCs w:val="24"/>
        </w:rPr>
        <w:t xml:space="preserve"> Include the REDO’s approach to identifying, tracking, and maintaining the region’s top 25 priority development sites and providing monthly updates to the MOBD Regional Director.</w:t>
      </w:r>
    </w:p>
    <w:p w14:paraId="0BAF9A54" w14:textId="77777777" w:rsidR="00A34AA8" w:rsidRPr="00814ECF" w:rsidRDefault="00A34AA8" w:rsidP="00A34AA8">
      <w:pPr>
        <w:ind w:left="1080"/>
        <w:rPr>
          <w:rFonts w:eastAsia="Arial"/>
          <w:szCs w:val="24"/>
        </w:rPr>
      </w:pPr>
    </w:p>
    <w:p w14:paraId="6AC044D5" w14:textId="77777777"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t>Regional Marketing and Business Attraction</w:t>
      </w:r>
      <w:r w:rsidRPr="00814ECF">
        <w:rPr>
          <w:rFonts w:ascii="Times New Roman" w:hAnsi="Times New Roman"/>
          <w:sz w:val="24"/>
          <w:szCs w:val="24"/>
        </w:rPr>
        <w:t>. Describe the REDO's regional marketing and business-attraction activities, including coordination with the Massachusetts Marketing Partnership, and identify the anticipated deliverable result</w:t>
      </w:r>
    </w:p>
    <w:p w14:paraId="6D1D81AF" w14:textId="77777777" w:rsidR="00A34AA8" w:rsidRPr="00814ECF" w:rsidRDefault="00A34AA8" w:rsidP="00A34AA8">
      <w:pPr>
        <w:ind w:left="1080"/>
        <w:rPr>
          <w:rFonts w:eastAsia="Arial"/>
          <w:szCs w:val="24"/>
        </w:rPr>
      </w:pPr>
    </w:p>
    <w:p w14:paraId="2004FC67" w14:textId="77777777"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t>Commonwealth and MOBD Coordination</w:t>
      </w:r>
      <w:r w:rsidRPr="00814ECF">
        <w:rPr>
          <w:rFonts w:ascii="Times New Roman" w:hAnsi="Times New Roman"/>
          <w:sz w:val="24"/>
          <w:szCs w:val="24"/>
        </w:rPr>
        <w:t xml:space="preserve">. Describe how the REDO will coordinate with the MOBD Regional Director, Commonwealth agencies, quasi-public authorities, and other economic development partners </w:t>
      </w:r>
      <w:r w:rsidRPr="00814ECF">
        <w:rPr>
          <w:rStyle w:val="Strong"/>
          <w:rFonts w:ascii="Times New Roman" w:hAnsi="Times New Roman"/>
          <w:sz w:val="24"/>
          <w:szCs w:val="24"/>
        </w:rPr>
        <w:t>Required Baseline Activity:</w:t>
      </w:r>
      <w:r w:rsidRPr="00814ECF">
        <w:rPr>
          <w:rFonts w:ascii="Times New Roman" w:hAnsi="Times New Roman"/>
          <w:sz w:val="24"/>
          <w:szCs w:val="24"/>
        </w:rPr>
        <w:t xml:space="preserve"> Include the REDO’s approach to hosting the required virtual and in-person events with the MOBD Regional Director to connect regional businesses with Commonwealth resources and programs.</w:t>
      </w:r>
    </w:p>
    <w:p w14:paraId="7A53CF8F" w14:textId="77777777" w:rsidR="00A34AA8" w:rsidRPr="00814ECF" w:rsidRDefault="00A34AA8" w:rsidP="00A34AA8">
      <w:pPr>
        <w:ind w:left="1080"/>
        <w:rPr>
          <w:rFonts w:eastAsia="Arial"/>
          <w:szCs w:val="24"/>
        </w:rPr>
      </w:pPr>
    </w:p>
    <w:p w14:paraId="7C4EA079" w14:textId="77777777"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lastRenderedPageBreak/>
        <w:t>Municipal Economic Development Assistance</w:t>
      </w:r>
      <w:r w:rsidRPr="00814ECF">
        <w:rPr>
          <w:rFonts w:ascii="Times New Roman" w:hAnsi="Times New Roman"/>
          <w:sz w:val="24"/>
          <w:szCs w:val="24"/>
        </w:rPr>
        <w:t xml:space="preserve">. Describe how the REDO will assist member municipalities with business attraction, retention, development opportunities, and access to Commonwealth economic development programs. </w:t>
      </w:r>
      <w:r w:rsidRPr="00814ECF">
        <w:rPr>
          <w:rStyle w:val="Strong"/>
          <w:rFonts w:ascii="Times New Roman" w:hAnsi="Times New Roman"/>
          <w:sz w:val="24"/>
          <w:szCs w:val="24"/>
        </w:rPr>
        <w:t>Required Baseline Activity:</w:t>
      </w:r>
      <w:r w:rsidRPr="00814ECF">
        <w:rPr>
          <w:rFonts w:ascii="Times New Roman" w:hAnsi="Times New Roman"/>
          <w:sz w:val="24"/>
          <w:szCs w:val="24"/>
        </w:rPr>
        <w:t xml:space="preserve"> Include the REDO’s approach to meeting monthly with the MOBD Regional Director to review the regional business pipeline, identify needs, and coordinate follow-up.</w:t>
      </w:r>
    </w:p>
    <w:p w14:paraId="6F6F4827" w14:textId="77777777" w:rsidR="00A34AA8" w:rsidRPr="00814ECF" w:rsidRDefault="00A34AA8" w:rsidP="00A34AA8">
      <w:pPr>
        <w:ind w:left="1080"/>
        <w:rPr>
          <w:rFonts w:eastAsia="Arial"/>
          <w:szCs w:val="24"/>
        </w:rPr>
      </w:pPr>
    </w:p>
    <w:p w14:paraId="1B2FE64C" w14:textId="77777777" w:rsidR="00A34AA8" w:rsidRPr="00814ECF" w:rsidRDefault="00A34AA8" w:rsidP="00A34AA8">
      <w:pPr>
        <w:pStyle w:val="ListParagraph"/>
        <w:numPr>
          <w:ilvl w:val="0"/>
          <w:numId w:val="37"/>
        </w:numPr>
        <w:spacing w:after="0" w:line="240" w:lineRule="auto"/>
        <w:ind w:left="1080"/>
        <w:contextualSpacing w:val="0"/>
        <w:rPr>
          <w:rFonts w:ascii="Times New Roman" w:hAnsi="Times New Roman"/>
          <w:sz w:val="24"/>
          <w:szCs w:val="24"/>
        </w:rPr>
      </w:pPr>
      <w:r w:rsidRPr="00814ECF">
        <w:rPr>
          <w:rFonts w:ascii="Times New Roman" w:hAnsi="Times New Roman"/>
          <w:b/>
          <w:bCs/>
          <w:sz w:val="24"/>
          <w:szCs w:val="24"/>
        </w:rPr>
        <w:t>Performance Measurement and Annual Reporting</w:t>
      </w:r>
      <w:r w:rsidRPr="00814ECF">
        <w:rPr>
          <w:rFonts w:ascii="Times New Roman" w:hAnsi="Times New Roman"/>
          <w:sz w:val="24"/>
          <w:szCs w:val="24"/>
        </w:rPr>
        <w:t>. Describe how the REDO will track activities, outputs, outcomes where known, and progress against the approved work plan, Contract Deliverables, Required Baseline Activities, and performance targets.</w:t>
      </w:r>
    </w:p>
    <w:p w14:paraId="17A2BB44" w14:textId="77777777" w:rsidR="00A34AA8" w:rsidRPr="00814ECF" w:rsidRDefault="00A34AA8" w:rsidP="00A34AA8">
      <w:pPr>
        <w:rPr>
          <w:rFonts w:eastAsia="Arial"/>
          <w:szCs w:val="24"/>
        </w:rPr>
      </w:pPr>
    </w:p>
    <w:p w14:paraId="58F6E862" w14:textId="77777777" w:rsidR="00A34AA8" w:rsidRPr="00814ECF" w:rsidRDefault="00A34AA8" w:rsidP="00A34AA8">
      <w:pPr>
        <w:numPr>
          <w:ilvl w:val="0"/>
          <w:numId w:val="21"/>
        </w:numPr>
        <w:rPr>
          <w:rFonts w:eastAsia="Arial"/>
          <w:i/>
          <w:iCs/>
          <w:szCs w:val="24"/>
          <w:u w:val="single"/>
        </w:rPr>
      </w:pPr>
      <w:r w:rsidRPr="00814ECF">
        <w:rPr>
          <w:szCs w:val="24"/>
        </w:rPr>
        <w:t xml:space="preserve">Other Deliverable: Describe any other related activities that the REDO conducts in support of the statutory goals of the Program: </w:t>
      </w:r>
      <w:r>
        <w:rPr>
          <w:szCs w:val="24"/>
          <w:u w:val="single"/>
        </w:rPr>
        <w:tab/>
      </w:r>
      <w:r>
        <w:rPr>
          <w:szCs w:val="24"/>
          <w:u w:val="single"/>
        </w:rPr>
        <w:tab/>
        <w:t>(500 characters)</w:t>
      </w:r>
      <w:r>
        <w:rPr>
          <w:szCs w:val="24"/>
          <w:u w:val="single"/>
        </w:rPr>
        <w:tab/>
      </w:r>
      <w:r>
        <w:rPr>
          <w:szCs w:val="24"/>
          <w:u w:val="single"/>
        </w:rPr>
        <w:tab/>
      </w:r>
      <w:r>
        <w:rPr>
          <w:szCs w:val="24"/>
          <w:u w:val="single"/>
        </w:rPr>
        <w:tab/>
      </w:r>
      <w:r>
        <w:rPr>
          <w:szCs w:val="24"/>
          <w:u w:val="single"/>
        </w:rPr>
        <w:tab/>
      </w:r>
      <w:r>
        <w:rPr>
          <w:szCs w:val="24"/>
          <w:u w:val="single"/>
        </w:rPr>
        <w:tab/>
      </w:r>
    </w:p>
    <w:p w14:paraId="133DD8C9" w14:textId="77777777" w:rsidR="00A34AA8" w:rsidRDefault="00A34AA8" w:rsidP="00A34AA8">
      <w:pPr>
        <w:rPr>
          <w:rFonts w:eastAsia="Arial"/>
          <w:szCs w:val="24"/>
        </w:rPr>
      </w:pPr>
    </w:p>
    <w:p w14:paraId="5AF3D2F7" w14:textId="77777777" w:rsidR="00750371" w:rsidRPr="00814ECF" w:rsidRDefault="00750371" w:rsidP="00A34AA8">
      <w:pPr>
        <w:rPr>
          <w:rFonts w:eastAsia="Arial"/>
          <w:szCs w:val="24"/>
        </w:rPr>
      </w:pPr>
    </w:p>
    <w:p w14:paraId="46B2610C" w14:textId="77777777" w:rsidR="00A34AA8" w:rsidRPr="00814ECF" w:rsidRDefault="00A34AA8" w:rsidP="00A34AA8">
      <w:pPr>
        <w:rPr>
          <w:rFonts w:eastAsia="Arial"/>
          <w:b/>
          <w:bCs/>
          <w:color w:val="000000"/>
          <w:szCs w:val="24"/>
          <w:u w:val="single"/>
        </w:rPr>
      </w:pPr>
      <w:r w:rsidRPr="00814ECF">
        <w:rPr>
          <w:rFonts w:eastAsia="Arial"/>
          <w:b/>
          <w:bCs/>
          <w:szCs w:val="24"/>
          <w:u w:val="single"/>
        </w:rPr>
        <w:t>SECTION 5: Application Certifications</w:t>
      </w:r>
    </w:p>
    <w:p w14:paraId="4441F4E2" w14:textId="77777777" w:rsidR="00A34AA8" w:rsidRPr="00814ECF" w:rsidRDefault="00A34AA8" w:rsidP="00A34AA8">
      <w:pPr>
        <w:rPr>
          <w:rFonts w:eastAsia="Calibri"/>
          <w:szCs w:val="24"/>
        </w:rPr>
      </w:pPr>
    </w:p>
    <w:p w14:paraId="315C4EAE" w14:textId="77777777" w:rsidR="00A34AA8" w:rsidRPr="00814ECF" w:rsidRDefault="00A34AA8" w:rsidP="00A34AA8">
      <w:pPr>
        <w:rPr>
          <w:rFonts w:eastAsia="Calibri"/>
          <w:i/>
          <w:iCs/>
          <w:szCs w:val="24"/>
        </w:rPr>
      </w:pPr>
      <w:r w:rsidRPr="00814ECF">
        <w:rPr>
          <w:rFonts w:eastAsia="Calibri"/>
          <w:i/>
          <w:iCs/>
          <w:szCs w:val="24"/>
        </w:rPr>
        <w:t>To be completed by the individual that is authorized to submit this application on behalf of the Applicant Organization.</w:t>
      </w:r>
    </w:p>
    <w:p w14:paraId="3D43351D" w14:textId="77777777" w:rsidR="00A34AA8" w:rsidRPr="00814ECF" w:rsidRDefault="00A34AA8" w:rsidP="00A34AA8">
      <w:pPr>
        <w:rPr>
          <w:rFonts w:eastAsia="Calibri"/>
          <w:szCs w:val="24"/>
        </w:rPr>
      </w:pPr>
    </w:p>
    <w:p w14:paraId="56597373" w14:textId="77777777" w:rsidR="00A34AA8" w:rsidRPr="00814ECF" w:rsidRDefault="00A34AA8" w:rsidP="00A34AA8">
      <w:pPr>
        <w:rPr>
          <w:rFonts w:eastAsia="Calibri"/>
          <w:bCs/>
          <w:szCs w:val="24"/>
        </w:rPr>
      </w:pPr>
      <w:r w:rsidRPr="00814ECF">
        <w:rPr>
          <w:rFonts w:eastAsia="Calibri"/>
          <w:bCs/>
          <w:szCs w:val="24"/>
        </w:rPr>
        <w:t xml:space="preserve">I hereby certify that I am duly authorized to submit this application on behalf of the Applicant Organization and further certify, under the pains and penalties of perjury, that the responses to the questions provided in this application, and the attached documentation, are true, accurate, and complete. </w:t>
      </w:r>
    </w:p>
    <w:p w14:paraId="40AEDB6B" w14:textId="77777777" w:rsidR="00A34AA8" w:rsidRPr="00814ECF" w:rsidRDefault="00A34AA8" w:rsidP="00A34AA8">
      <w:pPr>
        <w:rPr>
          <w:rFonts w:eastAsia="Calibri"/>
          <w:bCs/>
          <w:szCs w:val="24"/>
        </w:rPr>
      </w:pPr>
    </w:p>
    <w:p w14:paraId="0F246D25" w14:textId="77777777" w:rsidR="00A34AA8" w:rsidRPr="00814ECF" w:rsidRDefault="00A34AA8" w:rsidP="00A34AA8">
      <w:pPr>
        <w:rPr>
          <w:rFonts w:eastAsia="Calibri"/>
          <w:bCs/>
          <w:szCs w:val="24"/>
        </w:rPr>
      </w:pPr>
      <w:r w:rsidRPr="00814ECF">
        <w:rPr>
          <w:rFonts w:eastAsia="Calibri"/>
          <w:bCs/>
          <w:szCs w:val="24"/>
        </w:rPr>
        <w:t xml:space="preserve">I understand that EOED will rely on the information provided in this application in deciding whether to award a grant, and that the Commonwealth reserves the right to take action against me, the applicant organization, or any other beneficiary of a grant, if any of the information provided is determined to be false, inaccurate, or misleading. </w:t>
      </w:r>
    </w:p>
    <w:p w14:paraId="037BCCAF" w14:textId="77777777" w:rsidR="00A34AA8" w:rsidRPr="00814ECF" w:rsidRDefault="00A34AA8" w:rsidP="00A34AA8">
      <w:pPr>
        <w:rPr>
          <w:rFonts w:eastAsia="Calibri"/>
          <w:bCs/>
          <w:szCs w:val="24"/>
        </w:rPr>
      </w:pPr>
    </w:p>
    <w:p w14:paraId="3F67F771" w14:textId="77777777" w:rsidR="00A34AA8" w:rsidRPr="00814ECF" w:rsidRDefault="00A34AA8" w:rsidP="00A34AA8">
      <w:pPr>
        <w:rPr>
          <w:rFonts w:eastAsia="Calibri"/>
          <w:bCs/>
          <w:szCs w:val="24"/>
        </w:rPr>
      </w:pPr>
      <w:r w:rsidRPr="00814ECF">
        <w:rPr>
          <w:rFonts w:eastAsia="Calibri"/>
          <w:bCs/>
          <w:szCs w:val="24"/>
        </w:rPr>
        <w:t>I hereby also affirm that, if awarded, the applicant organization has the capacity to carry out the project in accordance with all applicable laws and regulations and understand and acknowledge that all materials submitted as part of this application are subject to disclosure under the Massachusetts Public Records Law.</w:t>
      </w:r>
    </w:p>
    <w:p w14:paraId="128C87CA" w14:textId="77777777" w:rsidR="00A34AA8" w:rsidRPr="00814ECF" w:rsidRDefault="00A34AA8" w:rsidP="00A34AA8">
      <w:pPr>
        <w:rPr>
          <w:rFonts w:eastAsia="Calibri"/>
          <w:bCs/>
          <w:szCs w:val="24"/>
        </w:rPr>
      </w:pPr>
    </w:p>
    <w:p w14:paraId="34420CC7" w14:textId="77777777" w:rsidR="00A34AA8" w:rsidRPr="00814ECF" w:rsidRDefault="00A34AA8" w:rsidP="00A34AA8">
      <w:pPr>
        <w:rPr>
          <w:rFonts w:eastAsia="Calibri"/>
          <w:i/>
          <w:iCs/>
          <w:szCs w:val="24"/>
        </w:rPr>
      </w:pPr>
      <w:r w:rsidRPr="00814ECF">
        <w:rPr>
          <w:rFonts w:ascii="Segoe UI Symbol" w:hAnsi="Segoe UI Symbol" w:cs="Segoe UI Symbol"/>
          <w:szCs w:val="24"/>
        </w:rPr>
        <w:t>☐</w:t>
      </w:r>
      <w:r w:rsidRPr="00814ECF">
        <w:rPr>
          <w:szCs w:val="24"/>
        </w:rPr>
        <w:t xml:space="preserve"> I acknowledge and affirm the above representation(s).</w:t>
      </w:r>
    </w:p>
    <w:p w14:paraId="64F0F134" w14:textId="77777777" w:rsidR="00A34AA8" w:rsidRPr="00814ECF" w:rsidRDefault="00A34AA8" w:rsidP="00A34AA8">
      <w:pPr>
        <w:rPr>
          <w:rFonts w:eastAsia="Calibri"/>
          <w:szCs w:val="24"/>
        </w:rPr>
      </w:pPr>
    </w:p>
    <w:p w14:paraId="0A62399A" w14:textId="77777777" w:rsidR="00A34AA8" w:rsidRPr="00814ECF" w:rsidRDefault="00A34AA8" w:rsidP="00A34AA8">
      <w:pPr>
        <w:rPr>
          <w:rFonts w:eastAsia="Arial"/>
          <w:b/>
          <w:bCs/>
          <w:szCs w:val="24"/>
          <w:u w:val="single"/>
        </w:rPr>
      </w:pPr>
      <w:r w:rsidRPr="00814ECF">
        <w:rPr>
          <w:rFonts w:eastAsia="Arial"/>
          <w:szCs w:val="24"/>
        </w:rPr>
        <w:t xml:space="preserve">Preparer Name: First Name: </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rPr>
        <w:t xml:space="preserve"> Last Name: </w:t>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r w:rsidRPr="00814ECF">
        <w:rPr>
          <w:rFonts w:eastAsia="Arial"/>
          <w:szCs w:val="24"/>
          <w:u w:val="single"/>
        </w:rPr>
        <w:tab/>
      </w:r>
    </w:p>
    <w:p w14:paraId="75487706" w14:textId="77777777" w:rsidR="00A34AA8" w:rsidRPr="00814ECF" w:rsidRDefault="00A34AA8" w:rsidP="00A34AA8">
      <w:pPr>
        <w:rPr>
          <w:rFonts w:eastAsia="Arial"/>
          <w:b/>
          <w:bCs/>
          <w:szCs w:val="24"/>
        </w:rPr>
      </w:pPr>
    </w:p>
    <w:p w14:paraId="780B1637" w14:textId="77777777" w:rsidR="00A34AA8" w:rsidRPr="00814ECF" w:rsidRDefault="00A34AA8" w:rsidP="00A34AA8">
      <w:pPr>
        <w:rPr>
          <w:rFonts w:eastAsia="Arial"/>
          <w:szCs w:val="24"/>
          <w:u w:val="single"/>
          <w:lang w:val="en"/>
        </w:rPr>
      </w:pPr>
      <w:r w:rsidRPr="00814ECF">
        <w:rPr>
          <w:rFonts w:eastAsia="Arial"/>
          <w:szCs w:val="24"/>
          <w:lang w:val="en"/>
        </w:rPr>
        <w:t xml:space="preserve">Preparer Title/Role: </w:t>
      </w:r>
      <w:r w:rsidRPr="00814ECF">
        <w:rPr>
          <w:rFonts w:eastAsia="Arial"/>
          <w:szCs w:val="24"/>
          <w:u w:val="single"/>
          <w:lang w:val="en"/>
        </w:rPr>
        <w:tab/>
      </w:r>
      <w:r w:rsidRPr="00814ECF">
        <w:rPr>
          <w:rFonts w:eastAsia="Arial"/>
          <w:szCs w:val="24"/>
          <w:u w:val="single"/>
          <w:lang w:val="en"/>
        </w:rPr>
        <w:tab/>
      </w:r>
      <w:r w:rsidRPr="00814ECF">
        <w:rPr>
          <w:rFonts w:eastAsia="Arial"/>
          <w:szCs w:val="24"/>
          <w:u w:val="single"/>
          <w:lang w:val="en"/>
        </w:rPr>
        <w:tab/>
      </w:r>
      <w:r w:rsidRPr="00814ECF">
        <w:rPr>
          <w:rFonts w:eastAsia="Arial"/>
          <w:szCs w:val="24"/>
          <w:u w:val="single"/>
          <w:lang w:val="en"/>
        </w:rPr>
        <w:tab/>
      </w:r>
      <w:r w:rsidRPr="00814ECF">
        <w:rPr>
          <w:rFonts w:eastAsia="Arial"/>
          <w:szCs w:val="24"/>
          <w:u w:val="single"/>
          <w:lang w:val="en"/>
        </w:rPr>
        <w:tab/>
      </w:r>
      <w:r w:rsidRPr="00814ECF">
        <w:rPr>
          <w:rFonts w:eastAsia="Arial"/>
          <w:szCs w:val="24"/>
          <w:u w:val="single"/>
          <w:lang w:val="en"/>
        </w:rPr>
        <w:tab/>
      </w:r>
      <w:r w:rsidRPr="00814ECF">
        <w:rPr>
          <w:rFonts w:eastAsia="Arial"/>
          <w:szCs w:val="24"/>
          <w:lang w:val="en"/>
        </w:rPr>
        <w:t xml:space="preserve"> Submission Date: </w:t>
      </w:r>
      <w:r w:rsidRPr="00814ECF">
        <w:rPr>
          <w:rFonts w:eastAsia="Arial"/>
          <w:szCs w:val="24"/>
          <w:u w:val="single"/>
          <w:lang w:val="en"/>
        </w:rPr>
        <w:tab/>
      </w:r>
      <w:r w:rsidRPr="00814ECF">
        <w:rPr>
          <w:rFonts w:eastAsia="Arial"/>
          <w:szCs w:val="24"/>
          <w:u w:val="single"/>
          <w:lang w:val="en"/>
        </w:rPr>
        <w:tab/>
      </w:r>
      <w:r w:rsidRPr="00814ECF">
        <w:rPr>
          <w:rFonts w:eastAsia="Arial"/>
          <w:szCs w:val="24"/>
          <w:u w:val="single"/>
          <w:lang w:val="en"/>
        </w:rPr>
        <w:tab/>
      </w:r>
      <w:r w:rsidRPr="00814ECF">
        <w:rPr>
          <w:rFonts w:eastAsia="Arial"/>
          <w:szCs w:val="24"/>
          <w:u w:val="single"/>
          <w:lang w:val="en"/>
        </w:rPr>
        <w:tab/>
      </w:r>
      <w:r w:rsidRPr="00814ECF">
        <w:rPr>
          <w:rFonts w:eastAsia="Arial"/>
          <w:szCs w:val="24"/>
          <w:u w:val="single"/>
          <w:lang w:val="en"/>
        </w:rPr>
        <w:tab/>
      </w:r>
    </w:p>
    <w:p w14:paraId="1B1AFA83" w14:textId="77777777" w:rsidR="0027131F" w:rsidRPr="00814ECF" w:rsidRDefault="0027131F" w:rsidP="00814ECF">
      <w:pPr>
        <w:rPr>
          <w:color w:val="000000"/>
          <w:szCs w:val="24"/>
        </w:rPr>
      </w:pPr>
    </w:p>
    <w:p w14:paraId="5713F75C" w14:textId="77777777" w:rsidR="003616CD" w:rsidRPr="00814ECF" w:rsidRDefault="003616CD">
      <w:pPr>
        <w:rPr>
          <w:color w:val="000000"/>
          <w:szCs w:val="24"/>
        </w:rPr>
      </w:pPr>
    </w:p>
    <w:sectPr w:rsidR="003616CD" w:rsidRPr="00814ECF" w:rsidSect="003616CD">
      <w:footerReference w:type="default" r:id="rId21"/>
      <w:footerReference w:type="first" r:id="rId22"/>
      <w:type w:val="continuous"/>
      <w:pgSz w:w="12240" w:h="15840" w:code="1"/>
      <w:pgMar w:top="720" w:right="720" w:bottom="720" w:left="720" w:header="720" w:footer="432" w:gutter="0"/>
      <w:paperSrc w:first="7" w:other="7"/>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4" w:author="McPherson, Jacqueline (EOED)" w:date="2026-10-06T10:58:00Z" w:initials="JF">
    <w:p w14:paraId="6B567A9F" w14:textId="77777777" w:rsidR="00A34AA8" w:rsidRDefault="00A34AA8" w:rsidP="0084491D">
      <w:pPr>
        <w:pStyle w:val="CommentText"/>
      </w:pPr>
      <w:r>
        <w:rPr>
          <w:rStyle w:val="CommentReference"/>
        </w:rPr>
        <w:annotationRef/>
      </w:r>
      <w:r>
        <w:t>Is this supposed to be 11, or 10? I’ll need to check.</w:t>
      </w:r>
    </w:p>
  </w:comment>
  <w:comment w:id="25" w:author="Vega, Juan (EOED)" w:date="2026-10-08T15:00:00Z" w:initials="JV">
    <w:p w14:paraId="6FAB0DD6" w14:textId="77777777" w:rsidR="00A34AA8" w:rsidRDefault="00A34AA8" w:rsidP="00596AD0">
      <w:pPr>
        <w:pStyle w:val="CommentText"/>
      </w:pPr>
      <w:r>
        <w:rPr>
          <w:rStyle w:val="CommentReference"/>
        </w:rPr>
        <w:annotationRef/>
      </w:r>
      <w:r>
        <w:t>It’s always a little confusing, but the statute say “more than 10”, so we interpret that to mean “no less than 11”.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567A9F" w15:done="1"/>
  <w15:commentEx w15:paraId="6FAB0DD6" w15:paraIdParent="6B567A9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40E48B" w16cex:dateUtc="2026-10-06T14:58:00Z">
    <w16cex:extLst>
      <w16:ext w16:uri="{CE6994B0-6A32-4C9F-8C6B-6E91EDA988CE}">
        <cr:reactions xmlns:cr="http://schemas.microsoft.com/office/comments/2020/reactions">
          <cr:reaction reactionType="1">
            <cr:reactionInfo dateUtc="2026-10-08T20:35:43Z">
              <cr:user userId="S::jacqueline.furtado@mass.gov::e644e9b1-29e9-4321-9783-dd4729f930e2" userProvider="AD" userName="McPherson, Jacqueline (EOED)"/>
            </cr:reactionInfo>
          </cr:reaction>
        </cr:reactions>
      </w16:ext>
    </w16cex:extLst>
  </w16cex:commentExtensible>
  <w16cex:commentExtensible w16cex:durableId="4D6FC2C6" w16cex:dateUtc="2026-10-08T1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567A9F" w16cid:durableId="3840E48B"/>
  <w16cid:commentId w16cid:paraId="6FAB0DD6" w16cid:durableId="4D6FC2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FC77B" w14:textId="77777777" w:rsidR="00B531F7" w:rsidRDefault="00B531F7" w:rsidP="00655E17">
      <w:r>
        <w:separator/>
      </w:r>
    </w:p>
  </w:endnote>
  <w:endnote w:type="continuationSeparator" w:id="0">
    <w:p w14:paraId="5CFFD970" w14:textId="77777777" w:rsidR="00B531F7" w:rsidRDefault="00B531F7" w:rsidP="00655E17">
      <w:r>
        <w:continuationSeparator/>
      </w:r>
    </w:p>
  </w:endnote>
  <w:endnote w:type="continuationNotice" w:id="1">
    <w:p w14:paraId="29F3289F" w14:textId="77777777" w:rsidR="00B531F7" w:rsidRDefault="00B531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047180"/>
      <w:docPartObj>
        <w:docPartGallery w:val="Page Numbers (Bottom of Page)"/>
        <w:docPartUnique/>
      </w:docPartObj>
    </w:sdtPr>
    <w:sdtEndPr>
      <w:rPr>
        <w:noProof/>
      </w:rPr>
    </w:sdtEndPr>
    <w:sdtContent>
      <w:p w14:paraId="7F6C218A" w14:textId="473E2C38" w:rsidR="00E633C7" w:rsidRDefault="00E633C7" w:rsidP="00F55B28">
        <w:pPr>
          <w:pStyle w:val="Footer"/>
          <w:jc w:val="center"/>
        </w:pPr>
        <w:r>
          <w:fldChar w:fldCharType="begin"/>
        </w:r>
        <w:r>
          <w:instrText xml:space="preserve"> PAGE   \* MERGEFORMAT </w:instrText>
        </w:r>
        <w:r>
          <w:fldChar w:fldCharType="separate"/>
        </w:r>
        <w:r w:rsidR="008C73BF">
          <w:rPr>
            <w:noProof/>
          </w:rPr>
          <w:t>11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AC8F" w14:textId="52BF0A11" w:rsidR="00E633C7" w:rsidRDefault="5FF2F3FB" w:rsidP="5FF2F3FB">
    <w:pPr>
      <w:pStyle w:val="Footer"/>
      <w:jc w:val="right"/>
      <w:rPr>
        <w:i/>
        <w:iCs/>
        <w:sz w:val="16"/>
        <w:szCs w:val="16"/>
      </w:rPr>
    </w:pPr>
    <w:r w:rsidRPr="5FF2F3FB">
      <w:rPr>
        <w:i/>
        <w:iCs/>
        <w:sz w:val="16"/>
        <w:szCs w:val="16"/>
      </w:rPr>
      <w:t>Version: FY2027</w:t>
    </w:r>
  </w:p>
  <w:p w14:paraId="5E18E7AE" w14:textId="77777777" w:rsidR="00091CD7" w:rsidRPr="00EB5D8A" w:rsidRDefault="00091CD7" w:rsidP="00EB5D8A">
    <w:pPr>
      <w:pStyle w:val="Footer"/>
      <w:jc w:val="right"/>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F5270" w14:textId="77777777" w:rsidR="00B531F7" w:rsidRDefault="00B531F7" w:rsidP="00655E17">
      <w:r>
        <w:separator/>
      </w:r>
    </w:p>
  </w:footnote>
  <w:footnote w:type="continuationSeparator" w:id="0">
    <w:p w14:paraId="13B72668" w14:textId="77777777" w:rsidR="00B531F7" w:rsidRDefault="00B531F7" w:rsidP="00655E17">
      <w:r>
        <w:continuationSeparator/>
      </w:r>
    </w:p>
  </w:footnote>
  <w:footnote w:type="continuationNotice" w:id="1">
    <w:p w14:paraId="345E6185" w14:textId="77777777" w:rsidR="00B531F7" w:rsidRDefault="00B531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260"/>
    <w:multiLevelType w:val="hybridMultilevel"/>
    <w:tmpl w:val="78028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52B5A"/>
    <w:multiLevelType w:val="hybridMultilevel"/>
    <w:tmpl w:val="58A40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E4A25"/>
    <w:multiLevelType w:val="hybridMultilevel"/>
    <w:tmpl w:val="56440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767E7"/>
    <w:multiLevelType w:val="hybridMultilevel"/>
    <w:tmpl w:val="8BC2F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253FB1"/>
    <w:multiLevelType w:val="hybridMultilevel"/>
    <w:tmpl w:val="6A70D204"/>
    <w:lvl w:ilvl="0" w:tplc="6322A7FA">
      <w:start w:val="1"/>
      <w:numFmt w:val="bullet"/>
      <w:lvlText w:val=""/>
      <w:lvlJc w:val="left"/>
      <w:pPr>
        <w:ind w:left="720" w:hanging="360"/>
      </w:pPr>
      <w:rPr>
        <w:rFonts w:ascii="Symbol" w:hAnsi="Symbol" w:hint="default"/>
      </w:rPr>
    </w:lvl>
    <w:lvl w:ilvl="1" w:tplc="AC1E9F9C">
      <w:start w:val="1"/>
      <w:numFmt w:val="bullet"/>
      <w:lvlText w:val="o"/>
      <w:lvlJc w:val="left"/>
      <w:pPr>
        <w:ind w:left="1440" w:hanging="360"/>
      </w:pPr>
      <w:rPr>
        <w:rFonts w:ascii="Courier New" w:hAnsi="Courier New" w:hint="default"/>
      </w:rPr>
    </w:lvl>
    <w:lvl w:ilvl="2" w:tplc="A280A504">
      <w:start w:val="1"/>
      <w:numFmt w:val="bullet"/>
      <w:lvlText w:val=""/>
      <w:lvlJc w:val="left"/>
      <w:pPr>
        <w:ind w:left="2160" w:hanging="360"/>
      </w:pPr>
      <w:rPr>
        <w:rFonts w:ascii="Wingdings" w:hAnsi="Wingdings" w:hint="default"/>
      </w:rPr>
    </w:lvl>
    <w:lvl w:ilvl="3" w:tplc="3EA4727E">
      <w:start w:val="1"/>
      <w:numFmt w:val="bullet"/>
      <w:lvlText w:val=""/>
      <w:lvlJc w:val="left"/>
      <w:pPr>
        <w:ind w:left="2880" w:hanging="360"/>
      </w:pPr>
      <w:rPr>
        <w:rFonts w:ascii="Symbol" w:hAnsi="Symbol" w:hint="default"/>
      </w:rPr>
    </w:lvl>
    <w:lvl w:ilvl="4" w:tplc="EAAECF42">
      <w:start w:val="1"/>
      <w:numFmt w:val="bullet"/>
      <w:lvlText w:val="o"/>
      <w:lvlJc w:val="left"/>
      <w:pPr>
        <w:ind w:left="3600" w:hanging="360"/>
      </w:pPr>
      <w:rPr>
        <w:rFonts w:ascii="Courier New" w:hAnsi="Courier New" w:hint="default"/>
      </w:rPr>
    </w:lvl>
    <w:lvl w:ilvl="5" w:tplc="C368E558">
      <w:start w:val="1"/>
      <w:numFmt w:val="bullet"/>
      <w:lvlText w:val=""/>
      <w:lvlJc w:val="left"/>
      <w:pPr>
        <w:ind w:left="4320" w:hanging="360"/>
      </w:pPr>
      <w:rPr>
        <w:rFonts w:ascii="Wingdings" w:hAnsi="Wingdings" w:hint="default"/>
      </w:rPr>
    </w:lvl>
    <w:lvl w:ilvl="6" w:tplc="DF624DE2">
      <w:start w:val="1"/>
      <w:numFmt w:val="bullet"/>
      <w:lvlText w:val=""/>
      <w:lvlJc w:val="left"/>
      <w:pPr>
        <w:ind w:left="5040" w:hanging="360"/>
      </w:pPr>
      <w:rPr>
        <w:rFonts w:ascii="Symbol" w:hAnsi="Symbol" w:hint="default"/>
      </w:rPr>
    </w:lvl>
    <w:lvl w:ilvl="7" w:tplc="5BCAAF4C">
      <w:start w:val="1"/>
      <w:numFmt w:val="bullet"/>
      <w:lvlText w:val="o"/>
      <w:lvlJc w:val="left"/>
      <w:pPr>
        <w:ind w:left="5760" w:hanging="360"/>
      </w:pPr>
      <w:rPr>
        <w:rFonts w:ascii="Courier New" w:hAnsi="Courier New" w:hint="default"/>
      </w:rPr>
    </w:lvl>
    <w:lvl w:ilvl="8" w:tplc="9F9CBAAC">
      <w:start w:val="1"/>
      <w:numFmt w:val="bullet"/>
      <w:lvlText w:val=""/>
      <w:lvlJc w:val="left"/>
      <w:pPr>
        <w:ind w:left="6480" w:hanging="360"/>
      </w:pPr>
      <w:rPr>
        <w:rFonts w:ascii="Wingdings" w:hAnsi="Wingdings" w:hint="default"/>
      </w:rPr>
    </w:lvl>
  </w:abstractNum>
  <w:abstractNum w:abstractNumId="5" w15:restartNumberingAfterBreak="0">
    <w:nsid w:val="19574619"/>
    <w:multiLevelType w:val="multilevel"/>
    <w:tmpl w:val="E1E821C2"/>
    <w:lvl w:ilvl="0">
      <w:start w:val="1"/>
      <w:numFmt w:val="decimal"/>
      <w:lvlText w:val="3.%1"/>
      <w:lvlJc w:val="left"/>
      <w:pPr>
        <w:ind w:left="720" w:hanging="720"/>
      </w:pPr>
      <w:rPr>
        <w:rFonts w:ascii="Times New Roman" w:hAnsi="Times New Roman" w:cs="Times New Roman" w:hint="default"/>
        <w:b w:val="0"/>
        <w:i w:val="0"/>
        <w:spacing w:val="0"/>
        <w:w w:val="100"/>
        <w:position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D8D5931"/>
    <w:multiLevelType w:val="hybridMultilevel"/>
    <w:tmpl w:val="36D87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944A9"/>
    <w:multiLevelType w:val="hybridMultilevel"/>
    <w:tmpl w:val="AC1E9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FB098F"/>
    <w:multiLevelType w:val="hybridMultilevel"/>
    <w:tmpl w:val="E1D083BC"/>
    <w:lvl w:ilvl="0" w:tplc="43D00470">
      <w:start w:val="1"/>
      <w:numFmt w:val="bullet"/>
      <w:lvlText w:val=""/>
      <w:lvlJc w:val="left"/>
      <w:pPr>
        <w:ind w:left="720" w:hanging="360"/>
      </w:pPr>
      <w:rPr>
        <w:rFonts w:ascii="Symbol" w:hAnsi="Symbol"/>
      </w:rPr>
    </w:lvl>
    <w:lvl w:ilvl="1" w:tplc="9D32386A">
      <w:start w:val="1"/>
      <w:numFmt w:val="bullet"/>
      <w:lvlText w:val=""/>
      <w:lvlJc w:val="left"/>
      <w:pPr>
        <w:ind w:left="720" w:hanging="360"/>
      </w:pPr>
      <w:rPr>
        <w:rFonts w:ascii="Symbol" w:hAnsi="Symbol"/>
      </w:rPr>
    </w:lvl>
    <w:lvl w:ilvl="2" w:tplc="A1B4EE64">
      <w:start w:val="1"/>
      <w:numFmt w:val="bullet"/>
      <w:lvlText w:val=""/>
      <w:lvlJc w:val="left"/>
      <w:pPr>
        <w:ind w:left="720" w:hanging="360"/>
      </w:pPr>
      <w:rPr>
        <w:rFonts w:ascii="Symbol" w:hAnsi="Symbol"/>
      </w:rPr>
    </w:lvl>
    <w:lvl w:ilvl="3" w:tplc="366AE856">
      <w:start w:val="1"/>
      <w:numFmt w:val="bullet"/>
      <w:lvlText w:val=""/>
      <w:lvlJc w:val="left"/>
      <w:pPr>
        <w:ind w:left="720" w:hanging="360"/>
      </w:pPr>
      <w:rPr>
        <w:rFonts w:ascii="Symbol" w:hAnsi="Symbol"/>
      </w:rPr>
    </w:lvl>
    <w:lvl w:ilvl="4" w:tplc="F1A04F84">
      <w:start w:val="1"/>
      <w:numFmt w:val="bullet"/>
      <w:lvlText w:val=""/>
      <w:lvlJc w:val="left"/>
      <w:pPr>
        <w:ind w:left="720" w:hanging="360"/>
      </w:pPr>
      <w:rPr>
        <w:rFonts w:ascii="Symbol" w:hAnsi="Symbol"/>
      </w:rPr>
    </w:lvl>
    <w:lvl w:ilvl="5" w:tplc="EBD25C52">
      <w:start w:val="1"/>
      <w:numFmt w:val="bullet"/>
      <w:lvlText w:val=""/>
      <w:lvlJc w:val="left"/>
      <w:pPr>
        <w:ind w:left="720" w:hanging="360"/>
      </w:pPr>
      <w:rPr>
        <w:rFonts w:ascii="Symbol" w:hAnsi="Symbol"/>
      </w:rPr>
    </w:lvl>
    <w:lvl w:ilvl="6" w:tplc="0A9E9DC8">
      <w:start w:val="1"/>
      <w:numFmt w:val="bullet"/>
      <w:lvlText w:val=""/>
      <w:lvlJc w:val="left"/>
      <w:pPr>
        <w:ind w:left="720" w:hanging="360"/>
      </w:pPr>
      <w:rPr>
        <w:rFonts w:ascii="Symbol" w:hAnsi="Symbol"/>
      </w:rPr>
    </w:lvl>
    <w:lvl w:ilvl="7" w:tplc="6F8817C0">
      <w:start w:val="1"/>
      <w:numFmt w:val="bullet"/>
      <w:lvlText w:val=""/>
      <w:lvlJc w:val="left"/>
      <w:pPr>
        <w:ind w:left="720" w:hanging="360"/>
      </w:pPr>
      <w:rPr>
        <w:rFonts w:ascii="Symbol" w:hAnsi="Symbol"/>
      </w:rPr>
    </w:lvl>
    <w:lvl w:ilvl="8" w:tplc="7A7C65D2">
      <w:start w:val="1"/>
      <w:numFmt w:val="bullet"/>
      <w:lvlText w:val=""/>
      <w:lvlJc w:val="left"/>
      <w:pPr>
        <w:ind w:left="720" w:hanging="360"/>
      </w:pPr>
      <w:rPr>
        <w:rFonts w:ascii="Symbol" w:hAnsi="Symbol"/>
      </w:rPr>
    </w:lvl>
  </w:abstractNum>
  <w:abstractNum w:abstractNumId="9" w15:restartNumberingAfterBreak="0">
    <w:nsid w:val="23D97EBD"/>
    <w:multiLevelType w:val="hybridMultilevel"/>
    <w:tmpl w:val="E5349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272E00"/>
    <w:multiLevelType w:val="hybridMultilevel"/>
    <w:tmpl w:val="F558FB68"/>
    <w:lvl w:ilvl="0" w:tplc="84A63D84">
      <w:start w:val="1"/>
      <w:numFmt w:val="bullet"/>
      <w:lvlText w:val=""/>
      <w:lvlJc w:val="left"/>
      <w:pPr>
        <w:ind w:left="720" w:hanging="360"/>
      </w:pPr>
      <w:rPr>
        <w:rFonts w:ascii="Symbol" w:hAnsi="Symbol" w:hint="default"/>
      </w:rPr>
    </w:lvl>
    <w:lvl w:ilvl="1" w:tplc="61822E80">
      <w:start w:val="1"/>
      <w:numFmt w:val="bullet"/>
      <w:lvlText w:val="o"/>
      <w:lvlJc w:val="left"/>
      <w:pPr>
        <w:ind w:left="1440" w:hanging="360"/>
      </w:pPr>
      <w:rPr>
        <w:rFonts w:ascii="Courier New" w:hAnsi="Courier New" w:hint="default"/>
      </w:rPr>
    </w:lvl>
    <w:lvl w:ilvl="2" w:tplc="5F70A748">
      <w:start w:val="1"/>
      <w:numFmt w:val="bullet"/>
      <w:lvlText w:val=""/>
      <w:lvlJc w:val="left"/>
      <w:pPr>
        <w:ind w:left="2160" w:hanging="360"/>
      </w:pPr>
      <w:rPr>
        <w:rFonts w:ascii="Wingdings" w:hAnsi="Wingdings" w:hint="default"/>
      </w:rPr>
    </w:lvl>
    <w:lvl w:ilvl="3" w:tplc="16A2AC7E">
      <w:start w:val="1"/>
      <w:numFmt w:val="bullet"/>
      <w:lvlText w:val=""/>
      <w:lvlJc w:val="left"/>
      <w:pPr>
        <w:ind w:left="2880" w:hanging="360"/>
      </w:pPr>
      <w:rPr>
        <w:rFonts w:ascii="Symbol" w:hAnsi="Symbol" w:hint="default"/>
      </w:rPr>
    </w:lvl>
    <w:lvl w:ilvl="4" w:tplc="0A4EBB40">
      <w:start w:val="1"/>
      <w:numFmt w:val="bullet"/>
      <w:lvlText w:val="o"/>
      <w:lvlJc w:val="left"/>
      <w:pPr>
        <w:ind w:left="3600" w:hanging="360"/>
      </w:pPr>
      <w:rPr>
        <w:rFonts w:ascii="Courier New" w:hAnsi="Courier New" w:hint="default"/>
      </w:rPr>
    </w:lvl>
    <w:lvl w:ilvl="5" w:tplc="07AC8B08">
      <w:start w:val="1"/>
      <w:numFmt w:val="bullet"/>
      <w:lvlText w:val=""/>
      <w:lvlJc w:val="left"/>
      <w:pPr>
        <w:ind w:left="4320" w:hanging="360"/>
      </w:pPr>
      <w:rPr>
        <w:rFonts w:ascii="Wingdings" w:hAnsi="Wingdings" w:hint="default"/>
      </w:rPr>
    </w:lvl>
    <w:lvl w:ilvl="6" w:tplc="28688D6E">
      <w:start w:val="1"/>
      <w:numFmt w:val="bullet"/>
      <w:lvlText w:val=""/>
      <w:lvlJc w:val="left"/>
      <w:pPr>
        <w:ind w:left="5040" w:hanging="360"/>
      </w:pPr>
      <w:rPr>
        <w:rFonts w:ascii="Symbol" w:hAnsi="Symbol" w:hint="default"/>
      </w:rPr>
    </w:lvl>
    <w:lvl w:ilvl="7" w:tplc="4FDAED96">
      <w:start w:val="1"/>
      <w:numFmt w:val="bullet"/>
      <w:lvlText w:val="o"/>
      <w:lvlJc w:val="left"/>
      <w:pPr>
        <w:ind w:left="5760" w:hanging="360"/>
      </w:pPr>
      <w:rPr>
        <w:rFonts w:ascii="Courier New" w:hAnsi="Courier New" w:hint="default"/>
      </w:rPr>
    </w:lvl>
    <w:lvl w:ilvl="8" w:tplc="49384CD0">
      <w:start w:val="1"/>
      <w:numFmt w:val="bullet"/>
      <w:lvlText w:val=""/>
      <w:lvlJc w:val="left"/>
      <w:pPr>
        <w:ind w:left="6480" w:hanging="360"/>
      </w:pPr>
      <w:rPr>
        <w:rFonts w:ascii="Wingdings" w:hAnsi="Wingdings" w:hint="default"/>
      </w:rPr>
    </w:lvl>
  </w:abstractNum>
  <w:abstractNum w:abstractNumId="11" w15:restartNumberingAfterBreak="0">
    <w:nsid w:val="25B13C2D"/>
    <w:multiLevelType w:val="hybridMultilevel"/>
    <w:tmpl w:val="060C647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625B7D"/>
    <w:multiLevelType w:val="hybridMultilevel"/>
    <w:tmpl w:val="32F8E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49538B"/>
    <w:multiLevelType w:val="hybridMultilevel"/>
    <w:tmpl w:val="C52E085A"/>
    <w:lvl w:ilvl="0" w:tplc="9DE616D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D033C1"/>
    <w:multiLevelType w:val="multilevel"/>
    <w:tmpl w:val="9488D2AA"/>
    <w:lvl w:ilvl="0">
      <w:start w:val="1"/>
      <w:numFmt w:val="decimal"/>
      <w:lvlText w:val="4.%1"/>
      <w:lvlJc w:val="left"/>
      <w:pPr>
        <w:ind w:left="720" w:hanging="720"/>
      </w:pPr>
      <w:rPr>
        <w:rFonts w:ascii="Times New Roman" w:hAnsi="Times New Roman" w:cs="Times New Roman" w:hint="default"/>
        <w:b w:val="0"/>
        <w:i w:val="0"/>
        <w:spacing w:val="0"/>
        <w:w w:val="100"/>
        <w:position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9D43097"/>
    <w:multiLevelType w:val="hybridMultilevel"/>
    <w:tmpl w:val="A6C8D98A"/>
    <w:lvl w:ilvl="0" w:tplc="FFFFFFFF">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342B9"/>
    <w:multiLevelType w:val="hybridMultilevel"/>
    <w:tmpl w:val="210C0AB0"/>
    <w:lvl w:ilvl="0" w:tplc="DE36554A">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52306D6"/>
    <w:multiLevelType w:val="hybridMultilevel"/>
    <w:tmpl w:val="A2DA255C"/>
    <w:lvl w:ilvl="0" w:tplc="0416F9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D234E7"/>
    <w:multiLevelType w:val="hybridMultilevel"/>
    <w:tmpl w:val="97FAE328"/>
    <w:lvl w:ilvl="0" w:tplc="3BD825BE">
      <w:start w:val="1"/>
      <w:numFmt w:val="bullet"/>
      <w:lvlText w:val=""/>
      <w:lvlJc w:val="left"/>
      <w:pPr>
        <w:ind w:left="1080" w:hanging="360"/>
      </w:pPr>
      <w:rPr>
        <w:rFonts w:ascii="Symbol" w:hAnsi="Symbol"/>
      </w:rPr>
    </w:lvl>
    <w:lvl w:ilvl="1" w:tplc="4BF8F558">
      <w:start w:val="1"/>
      <w:numFmt w:val="bullet"/>
      <w:lvlText w:val=""/>
      <w:lvlJc w:val="left"/>
      <w:pPr>
        <w:ind w:left="1080" w:hanging="360"/>
      </w:pPr>
      <w:rPr>
        <w:rFonts w:ascii="Symbol" w:hAnsi="Symbol"/>
      </w:rPr>
    </w:lvl>
    <w:lvl w:ilvl="2" w:tplc="B4DE3040">
      <w:start w:val="1"/>
      <w:numFmt w:val="bullet"/>
      <w:lvlText w:val=""/>
      <w:lvlJc w:val="left"/>
      <w:pPr>
        <w:ind w:left="1080" w:hanging="360"/>
      </w:pPr>
      <w:rPr>
        <w:rFonts w:ascii="Symbol" w:hAnsi="Symbol"/>
      </w:rPr>
    </w:lvl>
    <w:lvl w:ilvl="3" w:tplc="7284CE5E">
      <w:start w:val="1"/>
      <w:numFmt w:val="bullet"/>
      <w:lvlText w:val=""/>
      <w:lvlJc w:val="left"/>
      <w:pPr>
        <w:ind w:left="1080" w:hanging="360"/>
      </w:pPr>
      <w:rPr>
        <w:rFonts w:ascii="Symbol" w:hAnsi="Symbol"/>
      </w:rPr>
    </w:lvl>
    <w:lvl w:ilvl="4" w:tplc="71E28F6C">
      <w:start w:val="1"/>
      <w:numFmt w:val="bullet"/>
      <w:lvlText w:val=""/>
      <w:lvlJc w:val="left"/>
      <w:pPr>
        <w:ind w:left="1080" w:hanging="360"/>
      </w:pPr>
      <w:rPr>
        <w:rFonts w:ascii="Symbol" w:hAnsi="Symbol"/>
      </w:rPr>
    </w:lvl>
    <w:lvl w:ilvl="5" w:tplc="A04E3874">
      <w:start w:val="1"/>
      <w:numFmt w:val="bullet"/>
      <w:lvlText w:val=""/>
      <w:lvlJc w:val="left"/>
      <w:pPr>
        <w:ind w:left="1080" w:hanging="360"/>
      </w:pPr>
      <w:rPr>
        <w:rFonts w:ascii="Symbol" w:hAnsi="Symbol"/>
      </w:rPr>
    </w:lvl>
    <w:lvl w:ilvl="6" w:tplc="02F489F0">
      <w:start w:val="1"/>
      <w:numFmt w:val="bullet"/>
      <w:lvlText w:val=""/>
      <w:lvlJc w:val="left"/>
      <w:pPr>
        <w:ind w:left="1080" w:hanging="360"/>
      </w:pPr>
      <w:rPr>
        <w:rFonts w:ascii="Symbol" w:hAnsi="Symbol"/>
      </w:rPr>
    </w:lvl>
    <w:lvl w:ilvl="7" w:tplc="40B4B0E0">
      <w:start w:val="1"/>
      <w:numFmt w:val="bullet"/>
      <w:lvlText w:val=""/>
      <w:lvlJc w:val="left"/>
      <w:pPr>
        <w:ind w:left="1080" w:hanging="360"/>
      </w:pPr>
      <w:rPr>
        <w:rFonts w:ascii="Symbol" w:hAnsi="Symbol"/>
      </w:rPr>
    </w:lvl>
    <w:lvl w:ilvl="8" w:tplc="2A4E3F72">
      <w:start w:val="1"/>
      <w:numFmt w:val="bullet"/>
      <w:lvlText w:val=""/>
      <w:lvlJc w:val="left"/>
      <w:pPr>
        <w:ind w:left="1080" w:hanging="360"/>
      </w:pPr>
      <w:rPr>
        <w:rFonts w:ascii="Symbol" w:hAnsi="Symbol"/>
      </w:rPr>
    </w:lvl>
  </w:abstractNum>
  <w:abstractNum w:abstractNumId="19" w15:restartNumberingAfterBreak="0">
    <w:nsid w:val="4D212ADF"/>
    <w:multiLevelType w:val="hybridMultilevel"/>
    <w:tmpl w:val="F25C78D6"/>
    <w:lvl w:ilvl="0" w:tplc="17600D62">
      <w:start w:val="1"/>
      <w:numFmt w:val="bullet"/>
      <w:lvlText w:val="•"/>
      <w:lvlJc w:val="left"/>
      <w:pPr>
        <w:tabs>
          <w:tab w:val="num" w:pos="720"/>
        </w:tabs>
        <w:ind w:left="720" w:hanging="360"/>
      </w:pPr>
      <w:rPr>
        <w:rFonts w:ascii="Arial" w:hAnsi="Arial" w:hint="default"/>
      </w:rPr>
    </w:lvl>
    <w:lvl w:ilvl="1" w:tplc="AB7A118C" w:tentative="1">
      <w:start w:val="1"/>
      <w:numFmt w:val="bullet"/>
      <w:lvlText w:val="•"/>
      <w:lvlJc w:val="left"/>
      <w:pPr>
        <w:tabs>
          <w:tab w:val="num" w:pos="1440"/>
        </w:tabs>
        <w:ind w:left="1440" w:hanging="360"/>
      </w:pPr>
      <w:rPr>
        <w:rFonts w:ascii="Arial" w:hAnsi="Arial" w:hint="default"/>
      </w:rPr>
    </w:lvl>
    <w:lvl w:ilvl="2" w:tplc="71008578" w:tentative="1">
      <w:start w:val="1"/>
      <w:numFmt w:val="bullet"/>
      <w:lvlText w:val="•"/>
      <w:lvlJc w:val="left"/>
      <w:pPr>
        <w:tabs>
          <w:tab w:val="num" w:pos="2160"/>
        </w:tabs>
        <w:ind w:left="2160" w:hanging="360"/>
      </w:pPr>
      <w:rPr>
        <w:rFonts w:ascii="Arial" w:hAnsi="Arial" w:hint="default"/>
      </w:rPr>
    </w:lvl>
    <w:lvl w:ilvl="3" w:tplc="C56095F4" w:tentative="1">
      <w:start w:val="1"/>
      <w:numFmt w:val="bullet"/>
      <w:lvlText w:val="•"/>
      <w:lvlJc w:val="left"/>
      <w:pPr>
        <w:tabs>
          <w:tab w:val="num" w:pos="2880"/>
        </w:tabs>
        <w:ind w:left="2880" w:hanging="360"/>
      </w:pPr>
      <w:rPr>
        <w:rFonts w:ascii="Arial" w:hAnsi="Arial" w:hint="default"/>
      </w:rPr>
    </w:lvl>
    <w:lvl w:ilvl="4" w:tplc="5FB416D6" w:tentative="1">
      <w:start w:val="1"/>
      <w:numFmt w:val="bullet"/>
      <w:lvlText w:val="•"/>
      <w:lvlJc w:val="left"/>
      <w:pPr>
        <w:tabs>
          <w:tab w:val="num" w:pos="3600"/>
        </w:tabs>
        <w:ind w:left="3600" w:hanging="360"/>
      </w:pPr>
      <w:rPr>
        <w:rFonts w:ascii="Arial" w:hAnsi="Arial" w:hint="default"/>
      </w:rPr>
    </w:lvl>
    <w:lvl w:ilvl="5" w:tplc="54FE0116" w:tentative="1">
      <w:start w:val="1"/>
      <w:numFmt w:val="bullet"/>
      <w:lvlText w:val="•"/>
      <w:lvlJc w:val="left"/>
      <w:pPr>
        <w:tabs>
          <w:tab w:val="num" w:pos="4320"/>
        </w:tabs>
        <w:ind w:left="4320" w:hanging="360"/>
      </w:pPr>
      <w:rPr>
        <w:rFonts w:ascii="Arial" w:hAnsi="Arial" w:hint="default"/>
      </w:rPr>
    </w:lvl>
    <w:lvl w:ilvl="6" w:tplc="2638A16A" w:tentative="1">
      <w:start w:val="1"/>
      <w:numFmt w:val="bullet"/>
      <w:lvlText w:val="•"/>
      <w:lvlJc w:val="left"/>
      <w:pPr>
        <w:tabs>
          <w:tab w:val="num" w:pos="5040"/>
        </w:tabs>
        <w:ind w:left="5040" w:hanging="360"/>
      </w:pPr>
      <w:rPr>
        <w:rFonts w:ascii="Arial" w:hAnsi="Arial" w:hint="default"/>
      </w:rPr>
    </w:lvl>
    <w:lvl w:ilvl="7" w:tplc="D8561D42" w:tentative="1">
      <w:start w:val="1"/>
      <w:numFmt w:val="bullet"/>
      <w:lvlText w:val="•"/>
      <w:lvlJc w:val="left"/>
      <w:pPr>
        <w:tabs>
          <w:tab w:val="num" w:pos="5760"/>
        </w:tabs>
        <w:ind w:left="5760" w:hanging="360"/>
      </w:pPr>
      <w:rPr>
        <w:rFonts w:ascii="Arial" w:hAnsi="Arial" w:hint="default"/>
      </w:rPr>
    </w:lvl>
    <w:lvl w:ilvl="8" w:tplc="E09A0A3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1A6235F"/>
    <w:multiLevelType w:val="hybridMultilevel"/>
    <w:tmpl w:val="34C84232"/>
    <w:lvl w:ilvl="0" w:tplc="0CC433EE">
      <w:start w:val="1"/>
      <w:numFmt w:val="bullet"/>
      <w:lvlText w:val=""/>
      <w:lvlJc w:val="left"/>
      <w:pPr>
        <w:ind w:left="1080" w:hanging="360"/>
      </w:pPr>
      <w:rPr>
        <w:rFonts w:ascii="Symbol" w:hAnsi="Symbol"/>
      </w:rPr>
    </w:lvl>
    <w:lvl w:ilvl="1" w:tplc="78CCC4DC">
      <w:start w:val="1"/>
      <w:numFmt w:val="bullet"/>
      <w:lvlText w:val=""/>
      <w:lvlJc w:val="left"/>
      <w:pPr>
        <w:ind w:left="1080" w:hanging="360"/>
      </w:pPr>
      <w:rPr>
        <w:rFonts w:ascii="Symbol" w:hAnsi="Symbol"/>
      </w:rPr>
    </w:lvl>
    <w:lvl w:ilvl="2" w:tplc="C5FAB05A">
      <w:start w:val="1"/>
      <w:numFmt w:val="bullet"/>
      <w:lvlText w:val=""/>
      <w:lvlJc w:val="left"/>
      <w:pPr>
        <w:ind w:left="1080" w:hanging="360"/>
      </w:pPr>
      <w:rPr>
        <w:rFonts w:ascii="Symbol" w:hAnsi="Symbol"/>
      </w:rPr>
    </w:lvl>
    <w:lvl w:ilvl="3" w:tplc="E830113C">
      <w:start w:val="1"/>
      <w:numFmt w:val="bullet"/>
      <w:lvlText w:val=""/>
      <w:lvlJc w:val="left"/>
      <w:pPr>
        <w:ind w:left="1080" w:hanging="360"/>
      </w:pPr>
      <w:rPr>
        <w:rFonts w:ascii="Symbol" w:hAnsi="Symbol"/>
      </w:rPr>
    </w:lvl>
    <w:lvl w:ilvl="4" w:tplc="6A78D658">
      <w:start w:val="1"/>
      <w:numFmt w:val="bullet"/>
      <w:lvlText w:val=""/>
      <w:lvlJc w:val="left"/>
      <w:pPr>
        <w:ind w:left="1080" w:hanging="360"/>
      </w:pPr>
      <w:rPr>
        <w:rFonts w:ascii="Symbol" w:hAnsi="Symbol"/>
      </w:rPr>
    </w:lvl>
    <w:lvl w:ilvl="5" w:tplc="6FF22C46">
      <w:start w:val="1"/>
      <w:numFmt w:val="bullet"/>
      <w:lvlText w:val=""/>
      <w:lvlJc w:val="left"/>
      <w:pPr>
        <w:ind w:left="1080" w:hanging="360"/>
      </w:pPr>
      <w:rPr>
        <w:rFonts w:ascii="Symbol" w:hAnsi="Symbol"/>
      </w:rPr>
    </w:lvl>
    <w:lvl w:ilvl="6" w:tplc="F104E8D8">
      <w:start w:val="1"/>
      <w:numFmt w:val="bullet"/>
      <w:lvlText w:val=""/>
      <w:lvlJc w:val="left"/>
      <w:pPr>
        <w:ind w:left="1080" w:hanging="360"/>
      </w:pPr>
      <w:rPr>
        <w:rFonts w:ascii="Symbol" w:hAnsi="Symbol"/>
      </w:rPr>
    </w:lvl>
    <w:lvl w:ilvl="7" w:tplc="52A61AA2">
      <w:start w:val="1"/>
      <w:numFmt w:val="bullet"/>
      <w:lvlText w:val=""/>
      <w:lvlJc w:val="left"/>
      <w:pPr>
        <w:ind w:left="1080" w:hanging="360"/>
      </w:pPr>
      <w:rPr>
        <w:rFonts w:ascii="Symbol" w:hAnsi="Symbol"/>
      </w:rPr>
    </w:lvl>
    <w:lvl w:ilvl="8" w:tplc="1DC2E236">
      <w:start w:val="1"/>
      <w:numFmt w:val="bullet"/>
      <w:lvlText w:val=""/>
      <w:lvlJc w:val="left"/>
      <w:pPr>
        <w:ind w:left="1080" w:hanging="360"/>
      </w:pPr>
      <w:rPr>
        <w:rFonts w:ascii="Symbol" w:hAnsi="Symbol"/>
      </w:rPr>
    </w:lvl>
  </w:abstractNum>
  <w:abstractNum w:abstractNumId="21" w15:restartNumberingAfterBreak="0">
    <w:nsid w:val="54643A6D"/>
    <w:multiLevelType w:val="multilevel"/>
    <w:tmpl w:val="A24CDCEA"/>
    <w:lvl w:ilvl="0">
      <w:start w:val="1"/>
      <w:numFmt w:val="decimal"/>
      <w:lvlText w:val="2.%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5B53865"/>
    <w:multiLevelType w:val="hybridMultilevel"/>
    <w:tmpl w:val="8A38EFFE"/>
    <w:lvl w:ilvl="0" w:tplc="8578ADF8">
      <w:start w:val="1"/>
      <w:numFmt w:val="bullet"/>
      <w:lvlText w:val=""/>
      <w:lvlJc w:val="left"/>
      <w:pPr>
        <w:ind w:left="1080" w:hanging="360"/>
      </w:pPr>
      <w:rPr>
        <w:rFonts w:ascii="Symbol" w:hAnsi="Symbol"/>
      </w:rPr>
    </w:lvl>
    <w:lvl w:ilvl="1" w:tplc="7DC2ED98">
      <w:start w:val="1"/>
      <w:numFmt w:val="bullet"/>
      <w:lvlText w:val=""/>
      <w:lvlJc w:val="left"/>
      <w:pPr>
        <w:ind w:left="1080" w:hanging="360"/>
      </w:pPr>
      <w:rPr>
        <w:rFonts w:ascii="Symbol" w:hAnsi="Symbol"/>
      </w:rPr>
    </w:lvl>
    <w:lvl w:ilvl="2" w:tplc="8D72B18C">
      <w:start w:val="1"/>
      <w:numFmt w:val="bullet"/>
      <w:lvlText w:val=""/>
      <w:lvlJc w:val="left"/>
      <w:pPr>
        <w:ind w:left="1080" w:hanging="360"/>
      </w:pPr>
      <w:rPr>
        <w:rFonts w:ascii="Symbol" w:hAnsi="Symbol"/>
      </w:rPr>
    </w:lvl>
    <w:lvl w:ilvl="3" w:tplc="CA888002">
      <w:start w:val="1"/>
      <w:numFmt w:val="bullet"/>
      <w:lvlText w:val=""/>
      <w:lvlJc w:val="left"/>
      <w:pPr>
        <w:ind w:left="1080" w:hanging="360"/>
      </w:pPr>
      <w:rPr>
        <w:rFonts w:ascii="Symbol" w:hAnsi="Symbol"/>
      </w:rPr>
    </w:lvl>
    <w:lvl w:ilvl="4" w:tplc="6158EFE0">
      <w:start w:val="1"/>
      <w:numFmt w:val="bullet"/>
      <w:lvlText w:val=""/>
      <w:lvlJc w:val="left"/>
      <w:pPr>
        <w:ind w:left="1080" w:hanging="360"/>
      </w:pPr>
      <w:rPr>
        <w:rFonts w:ascii="Symbol" w:hAnsi="Symbol"/>
      </w:rPr>
    </w:lvl>
    <w:lvl w:ilvl="5" w:tplc="1A7EAE2A">
      <w:start w:val="1"/>
      <w:numFmt w:val="bullet"/>
      <w:lvlText w:val=""/>
      <w:lvlJc w:val="left"/>
      <w:pPr>
        <w:ind w:left="1080" w:hanging="360"/>
      </w:pPr>
      <w:rPr>
        <w:rFonts w:ascii="Symbol" w:hAnsi="Symbol"/>
      </w:rPr>
    </w:lvl>
    <w:lvl w:ilvl="6" w:tplc="183C207A">
      <w:start w:val="1"/>
      <w:numFmt w:val="bullet"/>
      <w:lvlText w:val=""/>
      <w:lvlJc w:val="left"/>
      <w:pPr>
        <w:ind w:left="1080" w:hanging="360"/>
      </w:pPr>
      <w:rPr>
        <w:rFonts w:ascii="Symbol" w:hAnsi="Symbol"/>
      </w:rPr>
    </w:lvl>
    <w:lvl w:ilvl="7" w:tplc="2EC6C1F4">
      <w:start w:val="1"/>
      <w:numFmt w:val="bullet"/>
      <w:lvlText w:val=""/>
      <w:lvlJc w:val="left"/>
      <w:pPr>
        <w:ind w:left="1080" w:hanging="360"/>
      </w:pPr>
      <w:rPr>
        <w:rFonts w:ascii="Symbol" w:hAnsi="Symbol"/>
      </w:rPr>
    </w:lvl>
    <w:lvl w:ilvl="8" w:tplc="3342F802">
      <w:start w:val="1"/>
      <w:numFmt w:val="bullet"/>
      <w:lvlText w:val=""/>
      <w:lvlJc w:val="left"/>
      <w:pPr>
        <w:ind w:left="1080" w:hanging="360"/>
      </w:pPr>
      <w:rPr>
        <w:rFonts w:ascii="Symbol" w:hAnsi="Symbol"/>
      </w:rPr>
    </w:lvl>
  </w:abstractNum>
  <w:abstractNum w:abstractNumId="23" w15:restartNumberingAfterBreak="0">
    <w:nsid w:val="566B153F"/>
    <w:multiLevelType w:val="hybridMultilevel"/>
    <w:tmpl w:val="DCE85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E84FD3"/>
    <w:multiLevelType w:val="hybridMultilevel"/>
    <w:tmpl w:val="218A1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3F5C99"/>
    <w:multiLevelType w:val="hybridMultilevel"/>
    <w:tmpl w:val="4B6822B0"/>
    <w:lvl w:ilvl="0" w:tplc="03286492">
      <w:start w:val="1"/>
      <w:numFmt w:val="bullet"/>
      <w:lvlText w:val=""/>
      <w:lvlJc w:val="left"/>
      <w:pPr>
        <w:ind w:left="720" w:hanging="360"/>
      </w:pPr>
      <w:rPr>
        <w:rFonts w:ascii="Symbol" w:hAnsi="Symbol"/>
      </w:rPr>
    </w:lvl>
    <w:lvl w:ilvl="1" w:tplc="8B12DC0C">
      <w:start w:val="1"/>
      <w:numFmt w:val="bullet"/>
      <w:lvlText w:val=""/>
      <w:lvlJc w:val="left"/>
      <w:pPr>
        <w:ind w:left="720" w:hanging="360"/>
      </w:pPr>
      <w:rPr>
        <w:rFonts w:ascii="Symbol" w:hAnsi="Symbol"/>
      </w:rPr>
    </w:lvl>
    <w:lvl w:ilvl="2" w:tplc="632AAF96">
      <w:start w:val="1"/>
      <w:numFmt w:val="bullet"/>
      <w:lvlText w:val=""/>
      <w:lvlJc w:val="left"/>
      <w:pPr>
        <w:ind w:left="720" w:hanging="360"/>
      </w:pPr>
      <w:rPr>
        <w:rFonts w:ascii="Symbol" w:hAnsi="Symbol"/>
      </w:rPr>
    </w:lvl>
    <w:lvl w:ilvl="3" w:tplc="A96C2B18">
      <w:start w:val="1"/>
      <w:numFmt w:val="bullet"/>
      <w:lvlText w:val=""/>
      <w:lvlJc w:val="left"/>
      <w:pPr>
        <w:ind w:left="720" w:hanging="360"/>
      </w:pPr>
      <w:rPr>
        <w:rFonts w:ascii="Symbol" w:hAnsi="Symbol"/>
      </w:rPr>
    </w:lvl>
    <w:lvl w:ilvl="4" w:tplc="8F704A5C">
      <w:start w:val="1"/>
      <w:numFmt w:val="bullet"/>
      <w:lvlText w:val=""/>
      <w:lvlJc w:val="left"/>
      <w:pPr>
        <w:ind w:left="720" w:hanging="360"/>
      </w:pPr>
      <w:rPr>
        <w:rFonts w:ascii="Symbol" w:hAnsi="Symbol"/>
      </w:rPr>
    </w:lvl>
    <w:lvl w:ilvl="5" w:tplc="311EB8BA">
      <w:start w:val="1"/>
      <w:numFmt w:val="bullet"/>
      <w:lvlText w:val=""/>
      <w:lvlJc w:val="left"/>
      <w:pPr>
        <w:ind w:left="720" w:hanging="360"/>
      </w:pPr>
      <w:rPr>
        <w:rFonts w:ascii="Symbol" w:hAnsi="Symbol"/>
      </w:rPr>
    </w:lvl>
    <w:lvl w:ilvl="6" w:tplc="3F7CCEC4">
      <w:start w:val="1"/>
      <w:numFmt w:val="bullet"/>
      <w:lvlText w:val=""/>
      <w:lvlJc w:val="left"/>
      <w:pPr>
        <w:ind w:left="720" w:hanging="360"/>
      </w:pPr>
      <w:rPr>
        <w:rFonts w:ascii="Symbol" w:hAnsi="Symbol"/>
      </w:rPr>
    </w:lvl>
    <w:lvl w:ilvl="7" w:tplc="C212DFB8">
      <w:start w:val="1"/>
      <w:numFmt w:val="bullet"/>
      <w:lvlText w:val=""/>
      <w:lvlJc w:val="left"/>
      <w:pPr>
        <w:ind w:left="720" w:hanging="360"/>
      </w:pPr>
      <w:rPr>
        <w:rFonts w:ascii="Symbol" w:hAnsi="Symbol"/>
      </w:rPr>
    </w:lvl>
    <w:lvl w:ilvl="8" w:tplc="409034F2">
      <w:start w:val="1"/>
      <w:numFmt w:val="bullet"/>
      <w:lvlText w:val=""/>
      <w:lvlJc w:val="left"/>
      <w:pPr>
        <w:ind w:left="720" w:hanging="360"/>
      </w:pPr>
      <w:rPr>
        <w:rFonts w:ascii="Symbol" w:hAnsi="Symbol"/>
      </w:rPr>
    </w:lvl>
  </w:abstractNum>
  <w:abstractNum w:abstractNumId="26" w15:restartNumberingAfterBreak="0">
    <w:nsid w:val="68862B1F"/>
    <w:multiLevelType w:val="hybridMultilevel"/>
    <w:tmpl w:val="095210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9C6074"/>
    <w:multiLevelType w:val="hybridMultilevel"/>
    <w:tmpl w:val="3F2AA86C"/>
    <w:lvl w:ilvl="0" w:tplc="DE3655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82184D"/>
    <w:multiLevelType w:val="hybridMultilevel"/>
    <w:tmpl w:val="EE502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EC7F8A"/>
    <w:multiLevelType w:val="hybridMultilevel"/>
    <w:tmpl w:val="32D68DEC"/>
    <w:lvl w:ilvl="0" w:tplc="162844C2">
      <w:start w:val="1"/>
      <w:numFmt w:val="bullet"/>
      <w:lvlText w:val=""/>
      <w:lvlJc w:val="left"/>
      <w:pPr>
        <w:ind w:left="720" w:hanging="360"/>
      </w:pPr>
      <w:rPr>
        <w:rFonts w:ascii="Symbol" w:hAnsi="Symbol" w:hint="default"/>
      </w:rPr>
    </w:lvl>
    <w:lvl w:ilvl="1" w:tplc="3EDC058C">
      <w:start w:val="1"/>
      <w:numFmt w:val="bullet"/>
      <w:lvlText w:val="o"/>
      <w:lvlJc w:val="left"/>
      <w:pPr>
        <w:ind w:left="1440" w:hanging="360"/>
      </w:pPr>
      <w:rPr>
        <w:rFonts w:ascii="Courier New" w:hAnsi="Courier New" w:hint="default"/>
      </w:rPr>
    </w:lvl>
    <w:lvl w:ilvl="2" w:tplc="19B8F646">
      <w:start w:val="1"/>
      <w:numFmt w:val="bullet"/>
      <w:lvlText w:val=""/>
      <w:lvlJc w:val="left"/>
      <w:pPr>
        <w:ind w:left="2160" w:hanging="360"/>
      </w:pPr>
      <w:rPr>
        <w:rFonts w:ascii="Wingdings" w:hAnsi="Wingdings" w:hint="default"/>
      </w:rPr>
    </w:lvl>
    <w:lvl w:ilvl="3" w:tplc="A642D038">
      <w:start w:val="1"/>
      <w:numFmt w:val="bullet"/>
      <w:lvlText w:val=""/>
      <w:lvlJc w:val="left"/>
      <w:pPr>
        <w:ind w:left="2880" w:hanging="360"/>
      </w:pPr>
      <w:rPr>
        <w:rFonts w:ascii="Symbol" w:hAnsi="Symbol" w:hint="default"/>
      </w:rPr>
    </w:lvl>
    <w:lvl w:ilvl="4" w:tplc="81C02FA4">
      <w:start w:val="1"/>
      <w:numFmt w:val="bullet"/>
      <w:lvlText w:val="o"/>
      <w:lvlJc w:val="left"/>
      <w:pPr>
        <w:ind w:left="3600" w:hanging="360"/>
      </w:pPr>
      <w:rPr>
        <w:rFonts w:ascii="Courier New" w:hAnsi="Courier New" w:hint="default"/>
      </w:rPr>
    </w:lvl>
    <w:lvl w:ilvl="5" w:tplc="F2C06EBC">
      <w:start w:val="1"/>
      <w:numFmt w:val="bullet"/>
      <w:lvlText w:val=""/>
      <w:lvlJc w:val="left"/>
      <w:pPr>
        <w:ind w:left="4320" w:hanging="360"/>
      </w:pPr>
      <w:rPr>
        <w:rFonts w:ascii="Wingdings" w:hAnsi="Wingdings" w:hint="default"/>
      </w:rPr>
    </w:lvl>
    <w:lvl w:ilvl="6" w:tplc="A2F2B59C">
      <w:start w:val="1"/>
      <w:numFmt w:val="bullet"/>
      <w:lvlText w:val=""/>
      <w:lvlJc w:val="left"/>
      <w:pPr>
        <w:ind w:left="5040" w:hanging="360"/>
      </w:pPr>
      <w:rPr>
        <w:rFonts w:ascii="Symbol" w:hAnsi="Symbol" w:hint="default"/>
      </w:rPr>
    </w:lvl>
    <w:lvl w:ilvl="7" w:tplc="A230AF44">
      <w:start w:val="1"/>
      <w:numFmt w:val="bullet"/>
      <w:lvlText w:val="o"/>
      <w:lvlJc w:val="left"/>
      <w:pPr>
        <w:ind w:left="5760" w:hanging="360"/>
      </w:pPr>
      <w:rPr>
        <w:rFonts w:ascii="Courier New" w:hAnsi="Courier New" w:hint="default"/>
      </w:rPr>
    </w:lvl>
    <w:lvl w:ilvl="8" w:tplc="365605BE">
      <w:start w:val="1"/>
      <w:numFmt w:val="bullet"/>
      <w:lvlText w:val=""/>
      <w:lvlJc w:val="left"/>
      <w:pPr>
        <w:ind w:left="6480" w:hanging="360"/>
      </w:pPr>
      <w:rPr>
        <w:rFonts w:ascii="Wingdings" w:hAnsi="Wingdings" w:hint="default"/>
      </w:rPr>
    </w:lvl>
  </w:abstractNum>
  <w:abstractNum w:abstractNumId="30" w15:restartNumberingAfterBreak="0">
    <w:nsid w:val="711215B4"/>
    <w:multiLevelType w:val="hybridMultilevel"/>
    <w:tmpl w:val="916C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5E0BD8"/>
    <w:multiLevelType w:val="multilevel"/>
    <w:tmpl w:val="22C8D054"/>
    <w:lvl w:ilvl="0">
      <w:start w:val="1"/>
      <w:numFmt w:val="decimal"/>
      <w:lvlText w:val="1.%1"/>
      <w:lvlJc w:val="left"/>
      <w:pPr>
        <w:ind w:left="576" w:hanging="57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7748594F"/>
    <w:multiLevelType w:val="hybridMultilevel"/>
    <w:tmpl w:val="D03AE196"/>
    <w:lvl w:ilvl="0" w:tplc="DE36554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7B370FD"/>
    <w:multiLevelType w:val="hybridMultilevel"/>
    <w:tmpl w:val="E9609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F23114"/>
    <w:multiLevelType w:val="hybridMultilevel"/>
    <w:tmpl w:val="F000CE14"/>
    <w:lvl w:ilvl="0" w:tplc="821AB8F2">
      <w:start w:val="1"/>
      <w:numFmt w:val="bullet"/>
      <w:lvlText w:val=""/>
      <w:lvlJc w:val="left"/>
      <w:pPr>
        <w:ind w:left="1080" w:hanging="360"/>
      </w:pPr>
      <w:rPr>
        <w:rFonts w:ascii="Symbol" w:hAnsi="Symbol"/>
      </w:rPr>
    </w:lvl>
    <w:lvl w:ilvl="1" w:tplc="AE125E34">
      <w:start w:val="1"/>
      <w:numFmt w:val="bullet"/>
      <w:lvlText w:val=""/>
      <w:lvlJc w:val="left"/>
      <w:pPr>
        <w:ind w:left="1080" w:hanging="360"/>
      </w:pPr>
      <w:rPr>
        <w:rFonts w:ascii="Symbol" w:hAnsi="Symbol"/>
      </w:rPr>
    </w:lvl>
    <w:lvl w:ilvl="2" w:tplc="7604FB34">
      <w:start w:val="1"/>
      <w:numFmt w:val="bullet"/>
      <w:lvlText w:val=""/>
      <w:lvlJc w:val="left"/>
      <w:pPr>
        <w:ind w:left="1080" w:hanging="360"/>
      </w:pPr>
      <w:rPr>
        <w:rFonts w:ascii="Symbol" w:hAnsi="Symbol"/>
      </w:rPr>
    </w:lvl>
    <w:lvl w:ilvl="3" w:tplc="9D30C5FE">
      <w:start w:val="1"/>
      <w:numFmt w:val="bullet"/>
      <w:lvlText w:val=""/>
      <w:lvlJc w:val="left"/>
      <w:pPr>
        <w:ind w:left="1080" w:hanging="360"/>
      </w:pPr>
      <w:rPr>
        <w:rFonts w:ascii="Symbol" w:hAnsi="Symbol"/>
      </w:rPr>
    </w:lvl>
    <w:lvl w:ilvl="4" w:tplc="33C210A0">
      <w:start w:val="1"/>
      <w:numFmt w:val="bullet"/>
      <w:lvlText w:val=""/>
      <w:lvlJc w:val="left"/>
      <w:pPr>
        <w:ind w:left="1080" w:hanging="360"/>
      </w:pPr>
      <w:rPr>
        <w:rFonts w:ascii="Symbol" w:hAnsi="Symbol"/>
      </w:rPr>
    </w:lvl>
    <w:lvl w:ilvl="5" w:tplc="0A328FEC">
      <w:start w:val="1"/>
      <w:numFmt w:val="bullet"/>
      <w:lvlText w:val=""/>
      <w:lvlJc w:val="left"/>
      <w:pPr>
        <w:ind w:left="1080" w:hanging="360"/>
      </w:pPr>
      <w:rPr>
        <w:rFonts w:ascii="Symbol" w:hAnsi="Symbol"/>
      </w:rPr>
    </w:lvl>
    <w:lvl w:ilvl="6" w:tplc="B29E0310">
      <w:start w:val="1"/>
      <w:numFmt w:val="bullet"/>
      <w:lvlText w:val=""/>
      <w:lvlJc w:val="left"/>
      <w:pPr>
        <w:ind w:left="1080" w:hanging="360"/>
      </w:pPr>
      <w:rPr>
        <w:rFonts w:ascii="Symbol" w:hAnsi="Symbol"/>
      </w:rPr>
    </w:lvl>
    <w:lvl w:ilvl="7" w:tplc="F54C2804">
      <w:start w:val="1"/>
      <w:numFmt w:val="bullet"/>
      <w:lvlText w:val=""/>
      <w:lvlJc w:val="left"/>
      <w:pPr>
        <w:ind w:left="1080" w:hanging="360"/>
      </w:pPr>
      <w:rPr>
        <w:rFonts w:ascii="Symbol" w:hAnsi="Symbol"/>
      </w:rPr>
    </w:lvl>
    <w:lvl w:ilvl="8" w:tplc="9326C13A">
      <w:start w:val="1"/>
      <w:numFmt w:val="bullet"/>
      <w:lvlText w:val=""/>
      <w:lvlJc w:val="left"/>
      <w:pPr>
        <w:ind w:left="1080" w:hanging="360"/>
      </w:pPr>
      <w:rPr>
        <w:rFonts w:ascii="Symbol" w:hAnsi="Symbol"/>
      </w:rPr>
    </w:lvl>
  </w:abstractNum>
  <w:abstractNum w:abstractNumId="35" w15:restartNumberingAfterBreak="0">
    <w:nsid w:val="7CE40185"/>
    <w:multiLevelType w:val="hybridMultilevel"/>
    <w:tmpl w:val="FAAC32DA"/>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E607AF6"/>
    <w:multiLevelType w:val="hybridMultilevel"/>
    <w:tmpl w:val="8D3E0FC6"/>
    <w:lvl w:ilvl="0" w:tplc="7AEC3E2C">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693221">
    <w:abstractNumId w:val="10"/>
  </w:num>
  <w:num w:numId="2" w16cid:durableId="2019499803">
    <w:abstractNumId w:val="4"/>
  </w:num>
  <w:num w:numId="3" w16cid:durableId="445003256">
    <w:abstractNumId w:val="29"/>
  </w:num>
  <w:num w:numId="4" w16cid:durableId="223764760">
    <w:abstractNumId w:val="13"/>
  </w:num>
  <w:num w:numId="5" w16cid:durableId="1334725331">
    <w:abstractNumId w:val="23"/>
  </w:num>
  <w:num w:numId="6" w16cid:durableId="686758471">
    <w:abstractNumId w:val="15"/>
  </w:num>
  <w:num w:numId="7" w16cid:durableId="1953005089">
    <w:abstractNumId w:val="26"/>
  </w:num>
  <w:num w:numId="8" w16cid:durableId="1167592461">
    <w:abstractNumId w:val="12"/>
  </w:num>
  <w:num w:numId="9" w16cid:durableId="1896312246">
    <w:abstractNumId w:val="7"/>
  </w:num>
  <w:num w:numId="10" w16cid:durableId="1533035547">
    <w:abstractNumId w:val="0"/>
  </w:num>
  <w:num w:numId="11" w16cid:durableId="300574801">
    <w:abstractNumId w:val="9"/>
  </w:num>
  <w:num w:numId="12" w16cid:durableId="1506240492">
    <w:abstractNumId w:val="19"/>
  </w:num>
  <w:num w:numId="13" w16cid:durableId="1433671197">
    <w:abstractNumId w:val="3"/>
  </w:num>
  <w:num w:numId="14" w16cid:durableId="1724938153">
    <w:abstractNumId w:val="1"/>
  </w:num>
  <w:num w:numId="15" w16cid:durableId="273483064">
    <w:abstractNumId w:val="30"/>
  </w:num>
  <w:num w:numId="16" w16cid:durableId="333648691">
    <w:abstractNumId w:val="36"/>
  </w:num>
  <w:num w:numId="17" w16cid:durableId="601381356">
    <w:abstractNumId w:val="27"/>
  </w:num>
  <w:num w:numId="18" w16cid:durableId="965426871">
    <w:abstractNumId w:val="21"/>
  </w:num>
  <w:num w:numId="19" w16cid:durableId="1821918882">
    <w:abstractNumId w:val="5"/>
  </w:num>
  <w:num w:numId="20" w16cid:durableId="1643849242">
    <w:abstractNumId w:val="31"/>
  </w:num>
  <w:num w:numId="21" w16cid:durableId="742918926">
    <w:abstractNumId w:val="14"/>
  </w:num>
  <w:num w:numId="22" w16cid:durableId="1949504816">
    <w:abstractNumId w:val="16"/>
  </w:num>
  <w:num w:numId="23" w16cid:durableId="1194922244">
    <w:abstractNumId w:val="32"/>
  </w:num>
  <w:num w:numId="24" w16cid:durableId="298924412">
    <w:abstractNumId w:val="2"/>
  </w:num>
  <w:num w:numId="25" w16cid:durableId="607346502">
    <w:abstractNumId w:val="24"/>
  </w:num>
  <w:num w:numId="26" w16cid:durableId="1690183691">
    <w:abstractNumId w:val="28"/>
  </w:num>
  <w:num w:numId="27" w16cid:durableId="2109350943">
    <w:abstractNumId w:val="17"/>
  </w:num>
  <w:num w:numId="28" w16cid:durableId="627855429">
    <w:abstractNumId w:val="11"/>
  </w:num>
  <w:num w:numId="29" w16cid:durableId="1140417089">
    <w:abstractNumId w:val="6"/>
  </w:num>
  <w:num w:numId="30" w16cid:durableId="487326642">
    <w:abstractNumId w:val="33"/>
  </w:num>
  <w:num w:numId="31" w16cid:durableId="1096025186">
    <w:abstractNumId w:val="34"/>
  </w:num>
  <w:num w:numId="32" w16cid:durableId="818813714">
    <w:abstractNumId w:val="18"/>
  </w:num>
  <w:num w:numId="33" w16cid:durableId="2007899024">
    <w:abstractNumId w:val="22"/>
  </w:num>
  <w:num w:numId="34" w16cid:durableId="1465738247">
    <w:abstractNumId w:val="20"/>
  </w:num>
  <w:num w:numId="35" w16cid:durableId="1581020648">
    <w:abstractNumId w:val="8"/>
  </w:num>
  <w:num w:numId="36" w16cid:durableId="1495873378">
    <w:abstractNumId w:val="25"/>
  </w:num>
  <w:num w:numId="37" w16cid:durableId="1813980952">
    <w:abstractNumId w:val="35"/>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Pherson, Jacqueline (EOED)">
    <w15:presenceInfo w15:providerId="AD" w15:userId="S::jacqueline.furtado@mass.gov::e644e9b1-29e9-4321-9783-dd4729f930e2"/>
  </w15:person>
  <w15:person w15:author="Vega, Juan (EOED)">
    <w15:presenceInfo w15:providerId="AD" w15:userId="S::juan.vega@mass.gov::8ce78fd9-125c-4aac-a519-e579e6d95f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EE2"/>
    <w:rsid w:val="00000E96"/>
    <w:rsid w:val="00000FB5"/>
    <w:rsid w:val="000022BB"/>
    <w:rsid w:val="00006654"/>
    <w:rsid w:val="00006BD6"/>
    <w:rsid w:val="00007873"/>
    <w:rsid w:val="00010FBA"/>
    <w:rsid w:val="0001114C"/>
    <w:rsid w:val="00011592"/>
    <w:rsid w:val="00011F67"/>
    <w:rsid w:val="00011F6A"/>
    <w:rsid w:val="00012375"/>
    <w:rsid w:val="00012A53"/>
    <w:rsid w:val="00012F75"/>
    <w:rsid w:val="000154CE"/>
    <w:rsid w:val="0001593D"/>
    <w:rsid w:val="00015B59"/>
    <w:rsid w:val="00016C5A"/>
    <w:rsid w:val="00016D86"/>
    <w:rsid w:val="00017406"/>
    <w:rsid w:val="00017771"/>
    <w:rsid w:val="000178AF"/>
    <w:rsid w:val="000202C0"/>
    <w:rsid w:val="00020C4A"/>
    <w:rsid w:val="0002139F"/>
    <w:rsid w:val="000217F2"/>
    <w:rsid w:val="0002249F"/>
    <w:rsid w:val="0002279A"/>
    <w:rsid w:val="00025B28"/>
    <w:rsid w:val="00026578"/>
    <w:rsid w:val="00026F2F"/>
    <w:rsid w:val="00031D82"/>
    <w:rsid w:val="00033318"/>
    <w:rsid w:val="000351EC"/>
    <w:rsid w:val="0003529A"/>
    <w:rsid w:val="00035C7E"/>
    <w:rsid w:val="00035D5A"/>
    <w:rsid w:val="0004012A"/>
    <w:rsid w:val="0004058E"/>
    <w:rsid w:val="00040857"/>
    <w:rsid w:val="00040E53"/>
    <w:rsid w:val="000412AC"/>
    <w:rsid w:val="000418A0"/>
    <w:rsid w:val="000424FD"/>
    <w:rsid w:val="00043BC4"/>
    <w:rsid w:val="00044275"/>
    <w:rsid w:val="00044D5A"/>
    <w:rsid w:val="00045136"/>
    <w:rsid w:val="000456D6"/>
    <w:rsid w:val="00047A7E"/>
    <w:rsid w:val="0005065F"/>
    <w:rsid w:val="00050845"/>
    <w:rsid w:val="000515D0"/>
    <w:rsid w:val="000519C0"/>
    <w:rsid w:val="000529E7"/>
    <w:rsid w:val="00054543"/>
    <w:rsid w:val="0005553A"/>
    <w:rsid w:val="00055AD2"/>
    <w:rsid w:val="00057576"/>
    <w:rsid w:val="00057793"/>
    <w:rsid w:val="00057D82"/>
    <w:rsid w:val="00060573"/>
    <w:rsid w:val="00060B35"/>
    <w:rsid w:val="00060D83"/>
    <w:rsid w:val="000631CF"/>
    <w:rsid w:val="00063BD9"/>
    <w:rsid w:val="00064CED"/>
    <w:rsid w:val="000662A1"/>
    <w:rsid w:val="0006684A"/>
    <w:rsid w:val="00067923"/>
    <w:rsid w:val="00067AA6"/>
    <w:rsid w:val="00067C2E"/>
    <w:rsid w:val="00070107"/>
    <w:rsid w:val="000704AE"/>
    <w:rsid w:val="00070681"/>
    <w:rsid w:val="00070F85"/>
    <w:rsid w:val="00071694"/>
    <w:rsid w:val="000724C8"/>
    <w:rsid w:val="00073644"/>
    <w:rsid w:val="00074237"/>
    <w:rsid w:val="00076033"/>
    <w:rsid w:val="000763F8"/>
    <w:rsid w:val="000769CD"/>
    <w:rsid w:val="00076ADA"/>
    <w:rsid w:val="00080A72"/>
    <w:rsid w:val="000815E2"/>
    <w:rsid w:val="00083544"/>
    <w:rsid w:val="000840F4"/>
    <w:rsid w:val="0008628D"/>
    <w:rsid w:val="00086F52"/>
    <w:rsid w:val="000870C0"/>
    <w:rsid w:val="00087EA2"/>
    <w:rsid w:val="000905BD"/>
    <w:rsid w:val="000908D0"/>
    <w:rsid w:val="00090C6B"/>
    <w:rsid w:val="00090CAF"/>
    <w:rsid w:val="00090FBA"/>
    <w:rsid w:val="00091CD7"/>
    <w:rsid w:val="000921CF"/>
    <w:rsid w:val="00092A32"/>
    <w:rsid w:val="00092B3D"/>
    <w:rsid w:val="000932FA"/>
    <w:rsid w:val="00093C22"/>
    <w:rsid w:val="00094D3F"/>
    <w:rsid w:val="00094DA7"/>
    <w:rsid w:val="00094FD5"/>
    <w:rsid w:val="0009560D"/>
    <w:rsid w:val="0009574E"/>
    <w:rsid w:val="00096EED"/>
    <w:rsid w:val="00097A11"/>
    <w:rsid w:val="000A086B"/>
    <w:rsid w:val="000A1AC4"/>
    <w:rsid w:val="000A1E54"/>
    <w:rsid w:val="000A23D7"/>
    <w:rsid w:val="000A2621"/>
    <w:rsid w:val="000A4D90"/>
    <w:rsid w:val="000A5602"/>
    <w:rsid w:val="000A5D49"/>
    <w:rsid w:val="000A62D9"/>
    <w:rsid w:val="000A797E"/>
    <w:rsid w:val="000B045F"/>
    <w:rsid w:val="000B1367"/>
    <w:rsid w:val="000B163E"/>
    <w:rsid w:val="000B1EBD"/>
    <w:rsid w:val="000B2377"/>
    <w:rsid w:val="000B3E65"/>
    <w:rsid w:val="000B6EAD"/>
    <w:rsid w:val="000B778F"/>
    <w:rsid w:val="000B796A"/>
    <w:rsid w:val="000C2DE4"/>
    <w:rsid w:val="000C37CC"/>
    <w:rsid w:val="000C3AFD"/>
    <w:rsid w:val="000C3BD1"/>
    <w:rsid w:val="000C4611"/>
    <w:rsid w:val="000C50DB"/>
    <w:rsid w:val="000C5778"/>
    <w:rsid w:val="000C6971"/>
    <w:rsid w:val="000C709A"/>
    <w:rsid w:val="000C780F"/>
    <w:rsid w:val="000C7DBC"/>
    <w:rsid w:val="000D0145"/>
    <w:rsid w:val="000D02A8"/>
    <w:rsid w:val="000D0337"/>
    <w:rsid w:val="000D184E"/>
    <w:rsid w:val="000D1893"/>
    <w:rsid w:val="000D28D1"/>
    <w:rsid w:val="000D29C6"/>
    <w:rsid w:val="000D37A0"/>
    <w:rsid w:val="000D3ABC"/>
    <w:rsid w:val="000D4E34"/>
    <w:rsid w:val="000D5BC6"/>
    <w:rsid w:val="000D624C"/>
    <w:rsid w:val="000D62A1"/>
    <w:rsid w:val="000D7ED4"/>
    <w:rsid w:val="000E102A"/>
    <w:rsid w:val="000E13E0"/>
    <w:rsid w:val="000E16BA"/>
    <w:rsid w:val="000E3042"/>
    <w:rsid w:val="000E3509"/>
    <w:rsid w:val="000E5A2B"/>
    <w:rsid w:val="000E5F3A"/>
    <w:rsid w:val="000E696E"/>
    <w:rsid w:val="000E7073"/>
    <w:rsid w:val="000F008F"/>
    <w:rsid w:val="000F282A"/>
    <w:rsid w:val="000F2D8A"/>
    <w:rsid w:val="000F644E"/>
    <w:rsid w:val="000F6A2C"/>
    <w:rsid w:val="000F72B5"/>
    <w:rsid w:val="001011F5"/>
    <w:rsid w:val="001017EE"/>
    <w:rsid w:val="001019C9"/>
    <w:rsid w:val="00102E95"/>
    <w:rsid w:val="00104844"/>
    <w:rsid w:val="00104A73"/>
    <w:rsid w:val="00104FBC"/>
    <w:rsid w:val="00106764"/>
    <w:rsid w:val="001101DE"/>
    <w:rsid w:val="00110AE4"/>
    <w:rsid w:val="0011101E"/>
    <w:rsid w:val="001130C9"/>
    <w:rsid w:val="001152CA"/>
    <w:rsid w:val="00116A6D"/>
    <w:rsid w:val="00116C02"/>
    <w:rsid w:val="00116C53"/>
    <w:rsid w:val="00116DD7"/>
    <w:rsid w:val="001171F2"/>
    <w:rsid w:val="00117265"/>
    <w:rsid w:val="001201D5"/>
    <w:rsid w:val="00121131"/>
    <w:rsid w:val="00121BB6"/>
    <w:rsid w:val="00123A6D"/>
    <w:rsid w:val="00123E09"/>
    <w:rsid w:val="00126126"/>
    <w:rsid w:val="00126507"/>
    <w:rsid w:val="00130EDE"/>
    <w:rsid w:val="001319D9"/>
    <w:rsid w:val="00131D89"/>
    <w:rsid w:val="00132869"/>
    <w:rsid w:val="0013377F"/>
    <w:rsid w:val="001353DD"/>
    <w:rsid w:val="0014123D"/>
    <w:rsid w:val="001424E9"/>
    <w:rsid w:val="00142D2C"/>
    <w:rsid w:val="00143AC1"/>
    <w:rsid w:val="00143C1D"/>
    <w:rsid w:val="00143D75"/>
    <w:rsid w:val="00144CE4"/>
    <w:rsid w:val="001462B2"/>
    <w:rsid w:val="00146664"/>
    <w:rsid w:val="00151418"/>
    <w:rsid w:val="00151708"/>
    <w:rsid w:val="0015249A"/>
    <w:rsid w:val="0015270B"/>
    <w:rsid w:val="0015296B"/>
    <w:rsid w:val="00153185"/>
    <w:rsid w:val="00153C9A"/>
    <w:rsid w:val="00153D64"/>
    <w:rsid w:val="00154CCF"/>
    <w:rsid w:val="001552EA"/>
    <w:rsid w:val="00155419"/>
    <w:rsid w:val="0015694F"/>
    <w:rsid w:val="00161678"/>
    <w:rsid w:val="001625C9"/>
    <w:rsid w:val="00163B2D"/>
    <w:rsid w:val="00163F46"/>
    <w:rsid w:val="00164829"/>
    <w:rsid w:val="00165CDA"/>
    <w:rsid w:val="00171C5E"/>
    <w:rsid w:val="001720A1"/>
    <w:rsid w:val="001757D7"/>
    <w:rsid w:val="00175FE6"/>
    <w:rsid w:val="00176447"/>
    <w:rsid w:val="00176A38"/>
    <w:rsid w:val="00176C88"/>
    <w:rsid w:val="00176F26"/>
    <w:rsid w:val="00180877"/>
    <w:rsid w:val="00182DC2"/>
    <w:rsid w:val="00185BED"/>
    <w:rsid w:val="00190922"/>
    <w:rsid w:val="00190D45"/>
    <w:rsid w:val="00191982"/>
    <w:rsid w:val="00192984"/>
    <w:rsid w:val="0019351A"/>
    <w:rsid w:val="00193875"/>
    <w:rsid w:val="001948A1"/>
    <w:rsid w:val="001A0215"/>
    <w:rsid w:val="001A0393"/>
    <w:rsid w:val="001A0FD8"/>
    <w:rsid w:val="001A18AE"/>
    <w:rsid w:val="001A19A1"/>
    <w:rsid w:val="001A1F5D"/>
    <w:rsid w:val="001A27FE"/>
    <w:rsid w:val="001A422D"/>
    <w:rsid w:val="001A6151"/>
    <w:rsid w:val="001A7292"/>
    <w:rsid w:val="001B01DA"/>
    <w:rsid w:val="001B0A03"/>
    <w:rsid w:val="001B240E"/>
    <w:rsid w:val="001B286F"/>
    <w:rsid w:val="001B2D7B"/>
    <w:rsid w:val="001B4F97"/>
    <w:rsid w:val="001B6F47"/>
    <w:rsid w:val="001B732A"/>
    <w:rsid w:val="001B7F97"/>
    <w:rsid w:val="001C0107"/>
    <w:rsid w:val="001C128A"/>
    <w:rsid w:val="001C16D7"/>
    <w:rsid w:val="001C1D64"/>
    <w:rsid w:val="001C1FDB"/>
    <w:rsid w:val="001C2002"/>
    <w:rsid w:val="001C3169"/>
    <w:rsid w:val="001C422D"/>
    <w:rsid w:val="001C4FC1"/>
    <w:rsid w:val="001C53B5"/>
    <w:rsid w:val="001C5932"/>
    <w:rsid w:val="001C6A2E"/>
    <w:rsid w:val="001C79FB"/>
    <w:rsid w:val="001C7CE2"/>
    <w:rsid w:val="001D0A84"/>
    <w:rsid w:val="001D0D0E"/>
    <w:rsid w:val="001D1C71"/>
    <w:rsid w:val="001D2243"/>
    <w:rsid w:val="001D2DE4"/>
    <w:rsid w:val="001D3C8B"/>
    <w:rsid w:val="001D3DB7"/>
    <w:rsid w:val="001D4D4C"/>
    <w:rsid w:val="001D5BB7"/>
    <w:rsid w:val="001D615B"/>
    <w:rsid w:val="001D6603"/>
    <w:rsid w:val="001D7190"/>
    <w:rsid w:val="001E034B"/>
    <w:rsid w:val="001E11BA"/>
    <w:rsid w:val="001E153A"/>
    <w:rsid w:val="001E19EA"/>
    <w:rsid w:val="001E49D3"/>
    <w:rsid w:val="001E4CEE"/>
    <w:rsid w:val="001E72B1"/>
    <w:rsid w:val="001F1712"/>
    <w:rsid w:val="001F1A0F"/>
    <w:rsid w:val="001F25F0"/>
    <w:rsid w:val="001F36F4"/>
    <w:rsid w:val="001F4141"/>
    <w:rsid w:val="001F54DE"/>
    <w:rsid w:val="001F6125"/>
    <w:rsid w:val="001F6D9B"/>
    <w:rsid w:val="001F6F21"/>
    <w:rsid w:val="00200782"/>
    <w:rsid w:val="00200E9B"/>
    <w:rsid w:val="00203478"/>
    <w:rsid w:val="0020375F"/>
    <w:rsid w:val="002045B9"/>
    <w:rsid w:val="00205306"/>
    <w:rsid w:val="00205358"/>
    <w:rsid w:val="00205DC6"/>
    <w:rsid w:val="00206358"/>
    <w:rsid w:val="002075DD"/>
    <w:rsid w:val="00207AF7"/>
    <w:rsid w:val="00210519"/>
    <w:rsid w:val="0021347C"/>
    <w:rsid w:val="002135BD"/>
    <w:rsid w:val="00216172"/>
    <w:rsid w:val="0021677B"/>
    <w:rsid w:val="00216B0C"/>
    <w:rsid w:val="002215E0"/>
    <w:rsid w:val="00222D08"/>
    <w:rsid w:val="00223092"/>
    <w:rsid w:val="002235A6"/>
    <w:rsid w:val="0022400B"/>
    <w:rsid w:val="00226721"/>
    <w:rsid w:val="00226CA0"/>
    <w:rsid w:val="00227EF0"/>
    <w:rsid w:val="0023119E"/>
    <w:rsid w:val="0023257E"/>
    <w:rsid w:val="002327E9"/>
    <w:rsid w:val="00232AC5"/>
    <w:rsid w:val="002330F7"/>
    <w:rsid w:val="00234D69"/>
    <w:rsid w:val="00235F24"/>
    <w:rsid w:val="00236788"/>
    <w:rsid w:val="00236FE1"/>
    <w:rsid w:val="00237A11"/>
    <w:rsid w:val="0024043F"/>
    <w:rsid w:val="00240515"/>
    <w:rsid w:val="00240528"/>
    <w:rsid w:val="0024204A"/>
    <w:rsid w:val="00242726"/>
    <w:rsid w:val="002444D9"/>
    <w:rsid w:val="00244F1D"/>
    <w:rsid w:val="002456BE"/>
    <w:rsid w:val="002457E1"/>
    <w:rsid w:val="002465C2"/>
    <w:rsid w:val="00246DC6"/>
    <w:rsid w:val="002511C4"/>
    <w:rsid w:val="00251910"/>
    <w:rsid w:val="002523D1"/>
    <w:rsid w:val="002530B9"/>
    <w:rsid w:val="0025343A"/>
    <w:rsid w:val="00253CB6"/>
    <w:rsid w:val="002541A8"/>
    <w:rsid w:val="002550E1"/>
    <w:rsid w:val="002558C2"/>
    <w:rsid w:val="00256CEE"/>
    <w:rsid w:val="00260148"/>
    <w:rsid w:val="00260A2E"/>
    <w:rsid w:val="002613A1"/>
    <w:rsid w:val="0026336A"/>
    <w:rsid w:val="002648BB"/>
    <w:rsid w:val="002702BC"/>
    <w:rsid w:val="002707F4"/>
    <w:rsid w:val="0027131F"/>
    <w:rsid w:val="002716B7"/>
    <w:rsid w:val="00271E5E"/>
    <w:rsid w:val="00275881"/>
    <w:rsid w:val="002767BF"/>
    <w:rsid w:val="002768A5"/>
    <w:rsid w:val="00277570"/>
    <w:rsid w:val="00277765"/>
    <w:rsid w:val="00277A80"/>
    <w:rsid w:val="00280347"/>
    <w:rsid w:val="0028099A"/>
    <w:rsid w:val="00280CB3"/>
    <w:rsid w:val="00280F93"/>
    <w:rsid w:val="002818D9"/>
    <w:rsid w:val="00281EF2"/>
    <w:rsid w:val="00282295"/>
    <w:rsid w:val="002829C0"/>
    <w:rsid w:val="0028327E"/>
    <w:rsid w:val="0028394E"/>
    <w:rsid w:val="00284735"/>
    <w:rsid w:val="00284ACB"/>
    <w:rsid w:val="0028575C"/>
    <w:rsid w:val="00286977"/>
    <w:rsid w:val="00286EA6"/>
    <w:rsid w:val="00286EA7"/>
    <w:rsid w:val="0028759A"/>
    <w:rsid w:val="00287A6C"/>
    <w:rsid w:val="00291327"/>
    <w:rsid w:val="00291B44"/>
    <w:rsid w:val="00291F3A"/>
    <w:rsid w:val="002923AC"/>
    <w:rsid w:val="00292A98"/>
    <w:rsid w:val="00292F72"/>
    <w:rsid w:val="0029485E"/>
    <w:rsid w:val="00294969"/>
    <w:rsid w:val="002968AB"/>
    <w:rsid w:val="002A347A"/>
    <w:rsid w:val="002A3940"/>
    <w:rsid w:val="002A4D72"/>
    <w:rsid w:val="002A5901"/>
    <w:rsid w:val="002A5F4B"/>
    <w:rsid w:val="002A6961"/>
    <w:rsid w:val="002A6A35"/>
    <w:rsid w:val="002A7511"/>
    <w:rsid w:val="002B0BFD"/>
    <w:rsid w:val="002B2561"/>
    <w:rsid w:val="002B3948"/>
    <w:rsid w:val="002B3BAE"/>
    <w:rsid w:val="002B3DDF"/>
    <w:rsid w:val="002B4123"/>
    <w:rsid w:val="002B4FC5"/>
    <w:rsid w:val="002B5922"/>
    <w:rsid w:val="002B75D3"/>
    <w:rsid w:val="002C108B"/>
    <w:rsid w:val="002C2AD5"/>
    <w:rsid w:val="002C3638"/>
    <w:rsid w:val="002C3739"/>
    <w:rsid w:val="002C41D1"/>
    <w:rsid w:val="002C5860"/>
    <w:rsid w:val="002C59A1"/>
    <w:rsid w:val="002C7556"/>
    <w:rsid w:val="002D12D4"/>
    <w:rsid w:val="002D2343"/>
    <w:rsid w:val="002D2F4C"/>
    <w:rsid w:val="002D4BC0"/>
    <w:rsid w:val="002D6139"/>
    <w:rsid w:val="002D7250"/>
    <w:rsid w:val="002E2760"/>
    <w:rsid w:val="002E2CB1"/>
    <w:rsid w:val="002E4895"/>
    <w:rsid w:val="002E59BA"/>
    <w:rsid w:val="002E610A"/>
    <w:rsid w:val="002E6547"/>
    <w:rsid w:val="002E6F84"/>
    <w:rsid w:val="002E7164"/>
    <w:rsid w:val="002E731D"/>
    <w:rsid w:val="002F1728"/>
    <w:rsid w:val="002F269C"/>
    <w:rsid w:val="002F2E60"/>
    <w:rsid w:val="002F384E"/>
    <w:rsid w:val="003001B0"/>
    <w:rsid w:val="003017E9"/>
    <w:rsid w:val="00301D49"/>
    <w:rsid w:val="00302633"/>
    <w:rsid w:val="003026C5"/>
    <w:rsid w:val="00305752"/>
    <w:rsid w:val="00306C28"/>
    <w:rsid w:val="00306CF3"/>
    <w:rsid w:val="00307942"/>
    <w:rsid w:val="00310A38"/>
    <w:rsid w:val="00315996"/>
    <w:rsid w:val="00315E84"/>
    <w:rsid w:val="00316F3F"/>
    <w:rsid w:val="00317A46"/>
    <w:rsid w:val="00320B1D"/>
    <w:rsid w:val="00321AA5"/>
    <w:rsid w:val="003225F1"/>
    <w:rsid w:val="00324785"/>
    <w:rsid w:val="003260FD"/>
    <w:rsid w:val="003262C5"/>
    <w:rsid w:val="00326D7F"/>
    <w:rsid w:val="003306EC"/>
    <w:rsid w:val="003348A0"/>
    <w:rsid w:val="0033550F"/>
    <w:rsid w:val="00336351"/>
    <w:rsid w:val="00336430"/>
    <w:rsid w:val="00337289"/>
    <w:rsid w:val="003375C4"/>
    <w:rsid w:val="0033775D"/>
    <w:rsid w:val="00340ED7"/>
    <w:rsid w:val="003425E0"/>
    <w:rsid w:val="003431A1"/>
    <w:rsid w:val="003435FD"/>
    <w:rsid w:val="00344219"/>
    <w:rsid w:val="00345D05"/>
    <w:rsid w:val="00347250"/>
    <w:rsid w:val="00353C41"/>
    <w:rsid w:val="00353EF9"/>
    <w:rsid w:val="00354AE0"/>
    <w:rsid w:val="00357902"/>
    <w:rsid w:val="00360176"/>
    <w:rsid w:val="003602C3"/>
    <w:rsid w:val="003604B7"/>
    <w:rsid w:val="003604FF"/>
    <w:rsid w:val="003616CD"/>
    <w:rsid w:val="00362C11"/>
    <w:rsid w:val="00364411"/>
    <w:rsid w:val="00364691"/>
    <w:rsid w:val="00365477"/>
    <w:rsid w:val="00365D59"/>
    <w:rsid w:val="00366222"/>
    <w:rsid w:val="00367A02"/>
    <w:rsid w:val="0037030D"/>
    <w:rsid w:val="00371BEF"/>
    <w:rsid w:val="00373DBE"/>
    <w:rsid w:val="00375D3F"/>
    <w:rsid w:val="0037662F"/>
    <w:rsid w:val="003771D4"/>
    <w:rsid w:val="003772C7"/>
    <w:rsid w:val="003773C4"/>
    <w:rsid w:val="00377B14"/>
    <w:rsid w:val="00380DF9"/>
    <w:rsid w:val="0038125F"/>
    <w:rsid w:val="00384192"/>
    <w:rsid w:val="00384772"/>
    <w:rsid w:val="00387103"/>
    <w:rsid w:val="0038770E"/>
    <w:rsid w:val="00387F40"/>
    <w:rsid w:val="00390481"/>
    <w:rsid w:val="003914D7"/>
    <w:rsid w:val="003918F7"/>
    <w:rsid w:val="00396316"/>
    <w:rsid w:val="00396C71"/>
    <w:rsid w:val="00397D25"/>
    <w:rsid w:val="003A0667"/>
    <w:rsid w:val="003A2A7A"/>
    <w:rsid w:val="003A3C0E"/>
    <w:rsid w:val="003A3DEE"/>
    <w:rsid w:val="003A49D7"/>
    <w:rsid w:val="003A50CE"/>
    <w:rsid w:val="003A6A4D"/>
    <w:rsid w:val="003A721A"/>
    <w:rsid w:val="003A7B13"/>
    <w:rsid w:val="003A7DF8"/>
    <w:rsid w:val="003A7E21"/>
    <w:rsid w:val="003B0241"/>
    <w:rsid w:val="003B025B"/>
    <w:rsid w:val="003B0465"/>
    <w:rsid w:val="003B0AB6"/>
    <w:rsid w:val="003B2FED"/>
    <w:rsid w:val="003B3D86"/>
    <w:rsid w:val="003B4711"/>
    <w:rsid w:val="003B4FB4"/>
    <w:rsid w:val="003B5563"/>
    <w:rsid w:val="003B587F"/>
    <w:rsid w:val="003C27A5"/>
    <w:rsid w:val="003C33DA"/>
    <w:rsid w:val="003C38B2"/>
    <w:rsid w:val="003C45F8"/>
    <w:rsid w:val="003C47CE"/>
    <w:rsid w:val="003C55C8"/>
    <w:rsid w:val="003C6020"/>
    <w:rsid w:val="003C6CFE"/>
    <w:rsid w:val="003C7589"/>
    <w:rsid w:val="003D05A5"/>
    <w:rsid w:val="003D1CC1"/>
    <w:rsid w:val="003D1D3B"/>
    <w:rsid w:val="003D25D4"/>
    <w:rsid w:val="003D2D8B"/>
    <w:rsid w:val="003D2E73"/>
    <w:rsid w:val="003D30AC"/>
    <w:rsid w:val="003D4366"/>
    <w:rsid w:val="003D4401"/>
    <w:rsid w:val="003D49C4"/>
    <w:rsid w:val="003D6E02"/>
    <w:rsid w:val="003D76C1"/>
    <w:rsid w:val="003E078B"/>
    <w:rsid w:val="003E1883"/>
    <w:rsid w:val="003E2FCD"/>
    <w:rsid w:val="003E46C9"/>
    <w:rsid w:val="003E4DFC"/>
    <w:rsid w:val="003E5A83"/>
    <w:rsid w:val="003E5F7D"/>
    <w:rsid w:val="003E6C8A"/>
    <w:rsid w:val="003F1267"/>
    <w:rsid w:val="003F12F1"/>
    <w:rsid w:val="003F2071"/>
    <w:rsid w:val="003F24E4"/>
    <w:rsid w:val="003F39EA"/>
    <w:rsid w:val="003F4FFD"/>
    <w:rsid w:val="003F78AB"/>
    <w:rsid w:val="0040084C"/>
    <w:rsid w:val="00400BDC"/>
    <w:rsid w:val="00400E61"/>
    <w:rsid w:val="00401DBA"/>
    <w:rsid w:val="0040263D"/>
    <w:rsid w:val="0040373D"/>
    <w:rsid w:val="004049F8"/>
    <w:rsid w:val="00405CE6"/>
    <w:rsid w:val="00407296"/>
    <w:rsid w:val="00407457"/>
    <w:rsid w:val="004078C2"/>
    <w:rsid w:val="00410317"/>
    <w:rsid w:val="004110A3"/>
    <w:rsid w:val="004153CA"/>
    <w:rsid w:val="004154A3"/>
    <w:rsid w:val="00416287"/>
    <w:rsid w:val="00417165"/>
    <w:rsid w:val="0041724C"/>
    <w:rsid w:val="00417277"/>
    <w:rsid w:val="00417A94"/>
    <w:rsid w:val="004202E7"/>
    <w:rsid w:val="0042136D"/>
    <w:rsid w:val="004218C3"/>
    <w:rsid w:val="00421EEB"/>
    <w:rsid w:val="004223CB"/>
    <w:rsid w:val="00422FDB"/>
    <w:rsid w:val="0042328E"/>
    <w:rsid w:val="004236A2"/>
    <w:rsid w:val="004241BE"/>
    <w:rsid w:val="004242F1"/>
    <w:rsid w:val="00424ED4"/>
    <w:rsid w:val="004251B9"/>
    <w:rsid w:val="00426495"/>
    <w:rsid w:val="00427F9D"/>
    <w:rsid w:val="00430DF0"/>
    <w:rsid w:val="00431C49"/>
    <w:rsid w:val="00432AE2"/>
    <w:rsid w:val="0043393D"/>
    <w:rsid w:val="00433BA1"/>
    <w:rsid w:val="00435036"/>
    <w:rsid w:val="00435128"/>
    <w:rsid w:val="00435A76"/>
    <w:rsid w:val="0043634B"/>
    <w:rsid w:val="004367FC"/>
    <w:rsid w:val="00437918"/>
    <w:rsid w:val="00443257"/>
    <w:rsid w:val="00443889"/>
    <w:rsid w:val="00443C15"/>
    <w:rsid w:val="00443D85"/>
    <w:rsid w:val="00444818"/>
    <w:rsid w:val="004465B9"/>
    <w:rsid w:val="004501D9"/>
    <w:rsid w:val="004559D0"/>
    <w:rsid w:val="0045658D"/>
    <w:rsid w:val="00456C8B"/>
    <w:rsid w:val="004609AA"/>
    <w:rsid w:val="00460B65"/>
    <w:rsid w:val="00462C77"/>
    <w:rsid w:val="00463FDA"/>
    <w:rsid w:val="00464F9B"/>
    <w:rsid w:val="004659B1"/>
    <w:rsid w:val="00465F31"/>
    <w:rsid w:val="004664DE"/>
    <w:rsid w:val="00466D37"/>
    <w:rsid w:val="00466F0E"/>
    <w:rsid w:val="00470BB5"/>
    <w:rsid w:val="004725AD"/>
    <w:rsid w:val="00472AEA"/>
    <w:rsid w:val="0047363F"/>
    <w:rsid w:val="0047432C"/>
    <w:rsid w:val="00474CA4"/>
    <w:rsid w:val="004750C4"/>
    <w:rsid w:val="00475322"/>
    <w:rsid w:val="00476009"/>
    <w:rsid w:val="004764E4"/>
    <w:rsid w:val="004771CA"/>
    <w:rsid w:val="0047736C"/>
    <w:rsid w:val="004802A5"/>
    <w:rsid w:val="00481275"/>
    <w:rsid w:val="004819EF"/>
    <w:rsid w:val="00482BA0"/>
    <w:rsid w:val="00483B90"/>
    <w:rsid w:val="004857E9"/>
    <w:rsid w:val="004866E4"/>
    <w:rsid w:val="00486CA0"/>
    <w:rsid w:val="004900F6"/>
    <w:rsid w:val="004903EE"/>
    <w:rsid w:val="00491738"/>
    <w:rsid w:val="00491E9C"/>
    <w:rsid w:val="0049201F"/>
    <w:rsid w:val="0049237A"/>
    <w:rsid w:val="004937FE"/>
    <w:rsid w:val="00494ABB"/>
    <w:rsid w:val="00494CE6"/>
    <w:rsid w:val="00494F02"/>
    <w:rsid w:val="00495F77"/>
    <w:rsid w:val="004960DE"/>
    <w:rsid w:val="00497139"/>
    <w:rsid w:val="00497AF0"/>
    <w:rsid w:val="004A10FB"/>
    <w:rsid w:val="004A18B9"/>
    <w:rsid w:val="004A2537"/>
    <w:rsid w:val="004A3E24"/>
    <w:rsid w:val="004A4F2A"/>
    <w:rsid w:val="004A64DF"/>
    <w:rsid w:val="004A7617"/>
    <w:rsid w:val="004A76C3"/>
    <w:rsid w:val="004B07C4"/>
    <w:rsid w:val="004B095E"/>
    <w:rsid w:val="004B157C"/>
    <w:rsid w:val="004B1BCC"/>
    <w:rsid w:val="004B2CEE"/>
    <w:rsid w:val="004B31C0"/>
    <w:rsid w:val="004B3C68"/>
    <w:rsid w:val="004B5445"/>
    <w:rsid w:val="004B5A4B"/>
    <w:rsid w:val="004B5FDD"/>
    <w:rsid w:val="004B711A"/>
    <w:rsid w:val="004B759E"/>
    <w:rsid w:val="004B7EA9"/>
    <w:rsid w:val="004C0217"/>
    <w:rsid w:val="004C039B"/>
    <w:rsid w:val="004C2B6D"/>
    <w:rsid w:val="004C307D"/>
    <w:rsid w:val="004C52BF"/>
    <w:rsid w:val="004C5FDB"/>
    <w:rsid w:val="004C753E"/>
    <w:rsid w:val="004D0265"/>
    <w:rsid w:val="004D122F"/>
    <w:rsid w:val="004D2FF9"/>
    <w:rsid w:val="004D444C"/>
    <w:rsid w:val="004D51ED"/>
    <w:rsid w:val="004E1532"/>
    <w:rsid w:val="004E17BB"/>
    <w:rsid w:val="004E6C5C"/>
    <w:rsid w:val="004E7DA1"/>
    <w:rsid w:val="004E7E47"/>
    <w:rsid w:val="004F074E"/>
    <w:rsid w:val="004F0B30"/>
    <w:rsid w:val="004F117E"/>
    <w:rsid w:val="004F2BDF"/>
    <w:rsid w:val="004F2BF0"/>
    <w:rsid w:val="004F2C2F"/>
    <w:rsid w:val="004F3210"/>
    <w:rsid w:val="004F463B"/>
    <w:rsid w:val="004F5301"/>
    <w:rsid w:val="004F59CC"/>
    <w:rsid w:val="004F5E8B"/>
    <w:rsid w:val="004F6078"/>
    <w:rsid w:val="005008DF"/>
    <w:rsid w:val="00501099"/>
    <w:rsid w:val="00501721"/>
    <w:rsid w:val="00502E5E"/>
    <w:rsid w:val="005032E3"/>
    <w:rsid w:val="00505A2C"/>
    <w:rsid w:val="00507EC9"/>
    <w:rsid w:val="0051150A"/>
    <w:rsid w:val="00512013"/>
    <w:rsid w:val="00512055"/>
    <w:rsid w:val="005138CD"/>
    <w:rsid w:val="00513F90"/>
    <w:rsid w:val="00514EDB"/>
    <w:rsid w:val="00515109"/>
    <w:rsid w:val="00515B95"/>
    <w:rsid w:val="00515C53"/>
    <w:rsid w:val="00516D8B"/>
    <w:rsid w:val="00517549"/>
    <w:rsid w:val="00521271"/>
    <w:rsid w:val="00521418"/>
    <w:rsid w:val="0052159E"/>
    <w:rsid w:val="00521A1C"/>
    <w:rsid w:val="00522844"/>
    <w:rsid w:val="005233E0"/>
    <w:rsid w:val="0052651D"/>
    <w:rsid w:val="00527DF3"/>
    <w:rsid w:val="00532AF3"/>
    <w:rsid w:val="00533FB1"/>
    <w:rsid w:val="0053464A"/>
    <w:rsid w:val="0053470B"/>
    <w:rsid w:val="00535383"/>
    <w:rsid w:val="005412DC"/>
    <w:rsid w:val="0054508E"/>
    <w:rsid w:val="00545284"/>
    <w:rsid w:val="005507F3"/>
    <w:rsid w:val="0055238C"/>
    <w:rsid w:val="005527E3"/>
    <w:rsid w:val="00552F33"/>
    <w:rsid w:val="0055300F"/>
    <w:rsid w:val="00553082"/>
    <w:rsid w:val="00553375"/>
    <w:rsid w:val="00553C9C"/>
    <w:rsid w:val="0055435D"/>
    <w:rsid w:val="00555B3D"/>
    <w:rsid w:val="00557095"/>
    <w:rsid w:val="00560C90"/>
    <w:rsid w:val="00562F96"/>
    <w:rsid w:val="00565D91"/>
    <w:rsid w:val="00567456"/>
    <w:rsid w:val="005677D4"/>
    <w:rsid w:val="00567DC3"/>
    <w:rsid w:val="00567E37"/>
    <w:rsid w:val="0057030B"/>
    <w:rsid w:val="00572324"/>
    <w:rsid w:val="00572916"/>
    <w:rsid w:val="00572E29"/>
    <w:rsid w:val="00573F0E"/>
    <w:rsid w:val="0057414A"/>
    <w:rsid w:val="0057479B"/>
    <w:rsid w:val="00574EC1"/>
    <w:rsid w:val="00575976"/>
    <w:rsid w:val="00576D58"/>
    <w:rsid w:val="00577E0C"/>
    <w:rsid w:val="0058028E"/>
    <w:rsid w:val="00581EBC"/>
    <w:rsid w:val="0058251B"/>
    <w:rsid w:val="005828F8"/>
    <w:rsid w:val="00583212"/>
    <w:rsid w:val="00583E98"/>
    <w:rsid w:val="00585A4D"/>
    <w:rsid w:val="00586240"/>
    <w:rsid w:val="00586829"/>
    <w:rsid w:val="00586CD6"/>
    <w:rsid w:val="0059064B"/>
    <w:rsid w:val="00590FAD"/>
    <w:rsid w:val="005936D1"/>
    <w:rsid w:val="00594383"/>
    <w:rsid w:val="00595FC0"/>
    <w:rsid w:val="00596189"/>
    <w:rsid w:val="005961DA"/>
    <w:rsid w:val="00596AD0"/>
    <w:rsid w:val="00596EF0"/>
    <w:rsid w:val="0059798A"/>
    <w:rsid w:val="005A016D"/>
    <w:rsid w:val="005A07D1"/>
    <w:rsid w:val="005A0D93"/>
    <w:rsid w:val="005A1805"/>
    <w:rsid w:val="005A29D5"/>
    <w:rsid w:val="005A2B8C"/>
    <w:rsid w:val="005A2D88"/>
    <w:rsid w:val="005A58DC"/>
    <w:rsid w:val="005A69CF"/>
    <w:rsid w:val="005A6C6B"/>
    <w:rsid w:val="005A746A"/>
    <w:rsid w:val="005B1034"/>
    <w:rsid w:val="005B20B3"/>
    <w:rsid w:val="005B21D0"/>
    <w:rsid w:val="005B4423"/>
    <w:rsid w:val="005B4C00"/>
    <w:rsid w:val="005B5D16"/>
    <w:rsid w:val="005B65B7"/>
    <w:rsid w:val="005B7852"/>
    <w:rsid w:val="005B7AD2"/>
    <w:rsid w:val="005C0872"/>
    <w:rsid w:val="005C219A"/>
    <w:rsid w:val="005C2B87"/>
    <w:rsid w:val="005C4789"/>
    <w:rsid w:val="005C5544"/>
    <w:rsid w:val="005C6AEB"/>
    <w:rsid w:val="005C77BA"/>
    <w:rsid w:val="005C7DA2"/>
    <w:rsid w:val="005D02A5"/>
    <w:rsid w:val="005D098E"/>
    <w:rsid w:val="005D0CE5"/>
    <w:rsid w:val="005D1FBC"/>
    <w:rsid w:val="005D2A9D"/>
    <w:rsid w:val="005D33D1"/>
    <w:rsid w:val="005D3661"/>
    <w:rsid w:val="005D39E9"/>
    <w:rsid w:val="005D3AFF"/>
    <w:rsid w:val="005D4C67"/>
    <w:rsid w:val="005D5640"/>
    <w:rsid w:val="005D6E11"/>
    <w:rsid w:val="005D6FB8"/>
    <w:rsid w:val="005E2F8F"/>
    <w:rsid w:val="005E3544"/>
    <w:rsid w:val="005E3D30"/>
    <w:rsid w:val="005E4BBB"/>
    <w:rsid w:val="005E5558"/>
    <w:rsid w:val="005E561B"/>
    <w:rsid w:val="005E6A1D"/>
    <w:rsid w:val="005F2099"/>
    <w:rsid w:val="005F2237"/>
    <w:rsid w:val="005F2F34"/>
    <w:rsid w:val="005F586A"/>
    <w:rsid w:val="005F602A"/>
    <w:rsid w:val="005F79CC"/>
    <w:rsid w:val="00600F00"/>
    <w:rsid w:val="006017DA"/>
    <w:rsid w:val="006023CE"/>
    <w:rsid w:val="006028FC"/>
    <w:rsid w:val="00602FD0"/>
    <w:rsid w:val="00603AB8"/>
    <w:rsid w:val="00603B49"/>
    <w:rsid w:val="00604528"/>
    <w:rsid w:val="00605CB0"/>
    <w:rsid w:val="0060742A"/>
    <w:rsid w:val="00610589"/>
    <w:rsid w:val="00610A30"/>
    <w:rsid w:val="00611806"/>
    <w:rsid w:val="00612C4F"/>
    <w:rsid w:val="00613DE7"/>
    <w:rsid w:val="006155B7"/>
    <w:rsid w:val="00616FDD"/>
    <w:rsid w:val="00617F5C"/>
    <w:rsid w:val="00621B64"/>
    <w:rsid w:val="00621CE8"/>
    <w:rsid w:val="00621F5B"/>
    <w:rsid w:val="006224E8"/>
    <w:rsid w:val="00623365"/>
    <w:rsid w:val="00623D1D"/>
    <w:rsid w:val="00625BC3"/>
    <w:rsid w:val="00626EA7"/>
    <w:rsid w:val="006305FD"/>
    <w:rsid w:val="00630972"/>
    <w:rsid w:val="006311F3"/>
    <w:rsid w:val="00631C47"/>
    <w:rsid w:val="00634429"/>
    <w:rsid w:val="00635F81"/>
    <w:rsid w:val="0063712C"/>
    <w:rsid w:val="00641039"/>
    <w:rsid w:val="00644D01"/>
    <w:rsid w:val="006457C2"/>
    <w:rsid w:val="00646E0C"/>
    <w:rsid w:val="00646E53"/>
    <w:rsid w:val="0065003A"/>
    <w:rsid w:val="00650462"/>
    <w:rsid w:val="006504E3"/>
    <w:rsid w:val="006508D5"/>
    <w:rsid w:val="006512DB"/>
    <w:rsid w:val="0065175F"/>
    <w:rsid w:val="00651B4A"/>
    <w:rsid w:val="00652D9C"/>
    <w:rsid w:val="006537A4"/>
    <w:rsid w:val="00655E17"/>
    <w:rsid w:val="00660B7E"/>
    <w:rsid w:val="00660D92"/>
    <w:rsid w:val="00661AF1"/>
    <w:rsid w:val="00662207"/>
    <w:rsid w:val="00662EFA"/>
    <w:rsid w:val="00663166"/>
    <w:rsid w:val="00666944"/>
    <w:rsid w:val="00666DB3"/>
    <w:rsid w:val="00667102"/>
    <w:rsid w:val="00670C9F"/>
    <w:rsid w:val="0067416B"/>
    <w:rsid w:val="00674969"/>
    <w:rsid w:val="006762BF"/>
    <w:rsid w:val="006763D3"/>
    <w:rsid w:val="00676D13"/>
    <w:rsid w:val="0067712D"/>
    <w:rsid w:val="006771B4"/>
    <w:rsid w:val="00680D79"/>
    <w:rsid w:val="006853E2"/>
    <w:rsid w:val="00685656"/>
    <w:rsid w:val="006864D9"/>
    <w:rsid w:val="00686EC2"/>
    <w:rsid w:val="00687A34"/>
    <w:rsid w:val="00692155"/>
    <w:rsid w:val="006932BF"/>
    <w:rsid w:val="00694645"/>
    <w:rsid w:val="006946A9"/>
    <w:rsid w:val="00696651"/>
    <w:rsid w:val="0069665D"/>
    <w:rsid w:val="0069707F"/>
    <w:rsid w:val="00697181"/>
    <w:rsid w:val="0069731D"/>
    <w:rsid w:val="006A014B"/>
    <w:rsid w:val="006A0590"/>
    <w:rsid w:val="006A0D2A"/>
    <w:rsid w:val="006A145C"/>
    <w:rsid w:val="006A1D42"/>
    <w:rsid w:val="006A1E2F"/>
    <w:rsid w:val="006A2BEB"/>
    <w:rsid w:val="006A2C94"/>
    <w:rsid w:val="006A4271"/>
    <w:rsid w:val="006A4500"/>
    <w:rsid w:val="006A49D7"/>
    <w:rsid w:val="006A4D9B"/>
    <w:rsid w:val="006A59D6"/>
    <w:rsid w:val="006A5DC5"/>
    <w:rsid w:val="006A6781"/>
    <w:rsid w:val="006B2961"/>
    <w:rsid w:val="006B3150"/>
    <w:rsid w:val="006B3166"/>
    <w:rsid w:val="006B366D"/>
    <w:rsid w:val="006B4620"/>
    <w:rsid w:val="006B55D1"/>
    <w:rsid w:val="006B5DBF"/>
    <w:rsid w:val="006B6024"/>
    <w:rsid w:val="006B6F32"/>
    <w:rsid w:val="006B77C2"/>
    <w:rsid w:val="006B7806"/>
    <w:rsid w:val="006B7F70"/>
    <w:rsid w:val="006C09FB"/>
    <w:rsid w:val="006C1052"/>
    <w:rsid w:val="006C2361"/>
    <w:rsid w:val="006C27EB"/>
    <w:rsid w:val="006C2B49"/>
    <w:rsid w:val="006C40E5"/>
    <w:rsid w:val="006D1D0D"/>
    <w:rsid w:val="006D2847"/>
    <w:rsid w:val="006D2A6B"/>
    <w:rsid w:val="006D39D1"/>
    <w:rsid w:val="006D5BBE"/>
    <w:rsid w:val="006E14D6"/>
    <w:rsid w:val="006E1EFA"/>
    <w:rsid w:val="006E3CC8"/>
    <w:rsid w:val="006E3DE5"/>
    <w:rsid w:val="006E4FCC"/>
    <w:rsid w:val="006E5389"/>
    <w:rsid w:val="006E5519"/>
    <w:rsid w:val="006E5A19"/>
    <w:rsid w:val="006E5F4C"/>
    <w:rsid w:val="006E6B6C"/>
    <w:rsid w:val="006E7328"/>
    <w:rsid w:val="006F0751"/>
    <w:rsid w:val="006F1C39"/>
    <w:rsid w:val="006F2702"/>
    <w:rsid w:val="006F2CDC"/>
    <w:rsid w:val="006F3D65"/>
    <w:rsid w:val="006F4430"/>
    <w:rsid w:val="006F4ACF"/>
    <w:rsid w:val="006F6BB6"/>
    <w:rsid w:val="006F6E29"/>
    <w:rsid w:val="00700C98"/>
    <w:rsid w:val="007016C7"/>
    <w:rsid w:val="00701C56"/>
    <w:rsid w:val="00701CAD"/>
    <w:rsid w:val="0070241D"/>
    <w:rsid w:val="007029D3"/>
    <w:rsid w:val="0070444C"/>
    <w:rsid w:val="00704CA5"/>
    <w:rsid w:val="00704DD3"/>
    <w:rsid w:val="007052A7"/>
    <w:rsid w:val="007058AB"/>
    <w:rsid w:val="0071027E"/>
    <w:rsid w:val="00710A9E"/>
    <w:rsid w:val="00711ADF"/>
    <w:rsid w:val="00714A2D"/>
    <w:rsid w:val="00715358"/>
    <w:rsid w:val="007170E2"/>
    <w:rsid w:val="0071724F"/>
    <w:rsid w:val="007200BB"/>
    <w:rsid w:val="007214AE"/>
    <w:rsid w:val="007217F4"/>
    <w:rsid w:val="007251E6"/>
    <w:rsid w:val="00727338"/>
    <w:rsid w:val="00727481"/>
    <w:rsid w:val="00727700"/>
    <w:rsid w:val="00731793"/>
    <w:rsid w:val="00734857"/>
    <w:rsid w:val="00734D21"/>
    <w:rsid w:val="00736D82"/>
    <w:rsid w:val="00737106"/>
    <w:rsid w:val="007412AD"/>
    <w:rsid w:val="00741EB2"/>
    <w:rsid w:val="0074208F"/>
    <w:rsid w:val="007424B5"/>
    <w:rsid w:val="0074342F"/>
    <w:rsid w:val="00743740"/>
    <w:rsid w:val="00743A8C"/>
    <w:rsid w:val="00744BAF"/>
    <w:rsid w:val="00744DC5"/>
    <w:rsid w:val="0074692E"/>
    <w:rsid w:val="00746D34"/>
    <w:rsid w:val="00750371"/>
    <w:rsid w:val="00750728"/>
    <w:rsid w:val="007513DB"/>
    <w:rsid w:val="007522D7"/>
    <w:rsid w:val="00753631"/>
    <w:rsid w:val="00754B72"/>
    <w:rsid w:val="0075550A"/>
    <w:rsid w:val="007555F4"/>
    <w:rsid w:val="00755736"/>
    <w:rsid w:val="0075603D"/>
    <w:rsid w:val="00756B2B"/>
    <w:rsid w:val="00760EC1"/>
    <w:rsid w:val="00761368"/>
    <w:rsid w:val="00761E70"/>
    <w:rsid w:val="00762AE6"/>
    <w:rsid w:val="00763697"/>
    <w:rsid w:val="007653E8"/>
    <w:rsid w:val="007655DF"/>
    <w:rsid w:val="00765F96"/>
    <w:rsid w:val="007668EA"/>
    <w:rsid w:val="007668ED"/>
    <w:rsid w:val="0077002E"/>
    <w:rsid w:val="00771F51"/>
    <w:rsid w:val="007725B2"/>
    <w:rsid w:val="007746F0"/>
    <w:rsid w:val="007758CF"/>
    <w:rsid w:val="00776944"/>
    <w:rsid w:val="007778F9"/>
    <w:rsid w:val="007811FD"/>
    <w:rsid w:val="00781DAF"/>
    <w:rsid w:val="00782251"/>
    <w:rsid w:val="00783F15"/>
    <w:rsid w:val="00784AB6"/>
    <w:rsid w:val="007864A2"/>
    <w:rsid w:val="00786556"/>
    <w:rsid w:val="00787AEE"/>
    <w:rsid w:val="007913BE"/>
    <w:rsid w:val="007946AD"/>
    <w:rsid w:val="00794AAA"/>
    <w:rsid w:val="007A04B7"/>
    <w:rsid w:val="007A16F4"/>
    <w:rsid w:val="007A3446"/>
    <w:rsid w:val="007A4251"/>
    <w:rsid w:val="007A5672"/>
    <w:rsid w:val="007A58B9"/>
    <w:rsid w:val="007A65DB"/>
    <w:rsid w:val="007A6C57"/>
    <w:rsid w:val="007A7415"/>
    <w:rsid w:val="007B027C"/>
    <w:rsid w:val="007B0533"/>
    <w:rsid w:val="007B0D4D"/>
    <w:rsid w:val="007B0E44"/>
    <w:rsid w:val="007B43F6"/>
    <w:rsid w:val="007B502D"/>
    <w:rsid w:val="007B56E6"/>
    <w:rsid w:val="007B5F9B"/>
    <w:rsid w:val="007B6B6C"/>
    <w:rsid w:val="007C1433"/>
    <w:rsid w:val="007C1920"/>
    <w:rsid w:val="007C290C"/>
    <w:rsid w:val="007C2C4E"/>
    <w:rsid w:val="007C2F89"/>
    <w:rsid w:val="007C3B47"/>
    <w:rsid w:val="007C3D53"/>
    <w:rsid w:val="007C4374"/>
    <w:rsid w:val="007C58B1"/>
    <w:rsid w:val="007C5D10"/>
    <w:rsid w:val="007C730F"/>
    <w:rsid w:val="007C7EDC"/>
    <w:rsid w:val="007D0069"/>
    <w:rsid w:val="007D30D8"/>
    <w:rsid w:val="007D373B"/>
    <w:rsid w:val="007D438B"/>
    <w:rsid w:val="007D4F96"/>
    <w:rsid w:val="007D5AC2"/>
    <w:rsid w:val="007D5C18"/>
    <w:rsid w:val="007D5F44"/>
    <w:rsid w:val="007D6580"/>
    <w:rsid w:val="007D7A23"/>
    <w:rsid w:val="007E01CE"/>
    <w:rsid w:val="007E0A94"/>
    <w:rsid w:val="007E0C5A"/>
    <w:rsid w:val="007E144F"/>
    <w:rsid w:val="007E35F5"/>
    <w:rsid w:val="007E38F4"/>
    <w:rsid w:val="007E5135"/>
    <w:rsid w:val="007E5156"/>
    <w:rsid w:val="007E6379"/>
    <w:rsid w:val="007E6758"/>
    <w:rsid w:val="007E6C8A"/>
    <w:rsid w:val="007F16EB"/>
    <w:rsid w:val="007F2F66"/>
    <w:rsid w:val="007F4701"/>
    <w:rsid w:val="007F4AE6"/>
    <w:rsid w:val="007F592A"/>
    <w:rsid w:val="007F76BA"/>
    <w:rsid w:val="007F7D97"/>
    <w:rsid w:val="008007BF"/>
    <w:rsid w:val="008007C8"/>
    <w:rsid w:val="00801090"/>
    <w:rsid w:val="00801167"/>
    <w:rsid w:val="00801348"/>
    <w:rsid w:val="00801A7C"/>
    <w:rsid w:val="00803ED9"/>
    <w:rsid w:val="00804AB1"/>
    <w:rsid w:val="00805AEA"/>
    <w:rsid w:val="008067BC"/>
    <w:rsid w:val="00807318"/>
    <w:rsid w:val="00807CFB"/>
    <w:rsid w:val="00807F48"/>
    <w:rsid w:val="00807FD1"/>
    <w:rsid w:val="0080F75D"/>
    <w:rsid w:val="008134B3"/>
    <w:rsid w:val="00813C07"/>
    <w:rsid w:val="00813D0A"/>
    <w:rsid w:val="00814ECF"/>
    <w:rsid w:val="00816B00"/>
    <w:rsid w:val="008174FC"/>
    <w:rsid w:val="00817789"/>
    <w:rsid w:val="008200AA"/>
    <w:rsid w:val="0082025B"/>
    <w:rsid w:val="008208AD"/>
    <w:rsid w:val="00820B9A"/>
    <w:rsid w:val="008235FF"/>
    <w:rsid w:val="00823BE7"/>
    <w:rsid w:val="00823D00"/>
    <w:rsid w:val="0082440A"/>
    <w:rsid w:val="0082590C"/>
    <w:rsid w:val="00825C90"/>
    <w:rsid w:val="00826944"/>
    <w:rsid w:val="00826B5E"/>
    <w:rsid w:val="00831602"/>
    <w:rsid w:val="00831C41"/>
    <w:rsid w:val="00832820"/>
    <w:rsid w:val="00834895"/>
    <w:rsid w:val="008366B3"/>
    <w:rsid w:val="008427F6"/>
    <w:rsid w:val="0084468C"/>
    <w:rsid w:val="0084491D"/>
    <w:rsid w:val="0084493E"/>
    <w:rsid w:val="00844B91"/>
    <w:rsid w:val="00846534"/>
    <w:rsid w:val="00846B0A"/>
    <w:rsid w:val="00846C8B"/>
    <w:rsid w:val="00847C1E"/>
    <w:rsid w:val="00850705"/>
    <w:rsid w:val="00851436"/>
    <w:rsid w:val="00853995"/>
    <w:rsid w:val="008542D2"/>
    <w:rsid w:val="0085475E"/>
    <w:rsid w:val="008549AB"/>
    <w:rsid w:val="00854DE5"/>
    <w:rsid w:val="0085537B"/>
    <w:rsid w:val="00856054"/>
    <w:rsid w:val="0085616C"/>
    <w:rsid w:val="00856622"/>
    <w:rsid w:val="0085733B"/>
    <w:rsid w:val="0086105D"/>
    <w:rsid w:val="00863E28"/>
    <w:rsid w:val="008645CD"/>
    <w:rsid w:val="008645E3"/>
    <w:rsid w:val="00864E07"/>
    <w:rsid w:val="00866F76"/>
    <w:rsid w:val="00871120"/>
    <w:rsid w:val="008715B8"/>
    <w:rsid w:val="00872DE2"/>
    <w:rsid w:val="0087318B"/>
    <w:rsid w:val="00873A19"/>
    <w:rsid w:val="00877100"/>
    <w:rsid w:val="00877125"/>
    <w:rsid w:val="00880452"/>
    <w:rsid w:val="00881D0D"/>
    <w:rsid w:val="00882AC8"/>
    <w:rsid w:val="008830D0"/>
    <w:rsid w:val="00883416"/>
    <w:rsid w:val="00886F73"/>
    <w:rsid w:val="00891CE5"/>
    <w:rsid w:val="00892A3E"/>
    <w:rsid w:val="00893BEC"/>
    <w:rsid w:val="00894606"/>
    <w:rsid w:val="008946DB"/>
    <w:rsid w:val="00895B1D"/>
    <w:rsid w:val="00895B69"/>
    <w:rsid w:val="00895BD5"/>
    <w:rsid w:val="008963F4"/>
    <w:rsid w:val="008977D9"/>
    <w:rsid w:val="008A0AA6"/>
    <w:rsid w:val="008A273A"/>
    <w:rsid w:val="008A2C28"/>
    <w:rsid w:val="008A2F4D"/>
    <w:rsid w:val="008A4014"/>
    <w:rsid w:val="008A4E60"/>
    <w:rsid w:val="008A6801"/>
    <w:rsid w:val="008A6D58"/>
    <w:rsid w:val="008B3959"/>
    <w:rsid w:val="008B4122"/>
    <w:rsid w:val="008B4DB4"/>
    <w:rsid w:val="008B5745"/>
    <w:rsid w:val="008B6737"/>
    <w:rsid w:val="008B7FBB"/>
    <w:rsid w:val="008C0409"/>
    <w:rsid w:val="008C0576"/>
    <w:rsid w:val="008C0697"/>
    <w:rsid w:val="008C1B77"/>
    <w:rsid w:val="008C226E"/>
    <w:rsid w:val="008C287B"/>
    <w:rsid w:val="008C62A4"/>
    <w:rsid w:val="008C73BF"/>
    <w:rsid w:val="008D026A"/>
    <w:rsid w:val="008D02E8"/>
    <w:rsid w:val="008D15BC"/>
    <w:rsid w:val="008D17AA"/>
    <w:rsid w:val="008D21C6"/>
    <w:rsid w:val="008D4116"/>
    <w:rsid w:val="008D5778"/>
    <w:rsid w:val="008D65E6"/>
    <w:rsid w:val="008D6637"/>
    <w:rsid w:val="008D6FDA"/>
    <w:rsid w:val="008D742E"/>
    <w:rsid w:val="008E11AD"/>
    <w:rsid w:val="008E19E7"/>
    <w:rsid w:val="008E1D07"/>
    <w:rsid w:val="008E2153"/>
    <w:rsid w:val="008E2234"/>
    <w:rsid w:val="008E25B3"/>
    <w:rsid w:val="008E26BB"/>
    <w:rsid w:val="008E4495"/>
    <w:rsid w:val="008E5474"/>
    <w:rsid w:val="008E5CF8"/>
    <w:rsid w:val="008E6134"/>
    <w:rsid w:val="008E6B3F"/>
    <w:rsid w:val="008E744E"/>
    <w:rsid w:val="008E7F86"/>
    <w:rsid w:val="008F0A3D"/>
    <w:rsid w:val="008F1ACC"/>
    <w:rsid w:val="008F1CE7"/>
    <w:rsid w:val="008F24E4"/>
    <w:rsid w:val="008F2FF6"/>
    <w:rsid w:val="008F36CD"/>
    <w:rsid w:val="008F3762"/>
    <w:rsid w:val="008F5828"/>
    <w:rsid w:val="008F5C47"/>
    <w:rsid w:val="008F6AF7"/>
    <w:rsid w:val="008F6D0B"/>
    <w:rsid w:val="008F7D5F"/>
    <w:rsid w:val="00900BBE"/>
    <w:rsid w:val="00902495"/>
    <w:rsid w:val="009027ED"/>
    <w:rsid w:val="009038B4"/>
    <w:rsid w:val="00904DEF"/>
    <w:rsid w:val="00904FB4"/>
    <w:rsid w:val="00905A39"/>
    <w:rsid w:val="00907289"/>
    <w:rsid w:val="00907F2E"/>
    <w:rsid w:val="0091006A"/>
    <w:rsid w:val="00911A38"/>
    <w:rsid w:val="00912A80"/>
    <w:rsid w:val="00915C82"/>
    <w:rsid w:val="00915D36"/>
    <w:rsid w:val="00923339"/>
    <w:rsid w:val="00924848"/>
    <w:rsid w:val="00926502"/>
    <w:rsid w:val="0092788A"/>
    <w:rsid w:val="00930E25"/>
    <w:rsid w:val="0093466D"/>
    <w:rsid w:val="00934CDD"/>
    <w:rsid w:val="00935214"/>
    <w:rsid w:val="00936700"/>
    <w:rsid w:val="009379BC"/>
    <w:rsid w:val="00937B70"/>
    <w:rsid w:val="00937BB1"/>
    <w:rsid w:val="00940151"/>
    <w:rsid w:val="00940800"/>
    <w:rsid w:val="00941056"/>
    <w:rsid w:val="009412D0"/>
    <w:rsid w:val="00941847"/>
    <w:rsid w:val="0094233B"/>
    <w:rsid w:val="00942ED7"/>
    <w:rsid w:val="00943029"/>
    <w:rsid w:val="009430C8"/>
    <w:rsid w:val="00944856"/>
    <w:rsid w:val="00947145"/>
    <w:rsid w:val="0095063E"/>
    <w:rsid w:val="009516B8"/>
    <w:rsid w:val="00953020"/>
    <w:rsid w:val="00953654"/>
    <w:rsid w:val="009557D6"/>
    <w:rsid w:val="009560C2"/>
    <w:rsid w:val="009577DD"/>
    <w:rsid w:val="009577F1"/>
    <w:rsid w:val="00961D7D"/>
    <w:rsid w:val="00961E10"/>
    <w:rsid w:val="0096259A"/>
    <w:rsid w:val="00962692"/>
    <w:rsid w:val="00963EA6"/>
    <w:rsid w:val="00964884"/>
    <w:rsid w:val="00965825"/>
    <w:rsid w:val="009707B7"/>
    <w:rsid w:val="009732D4"/>
    <w:rsid w:val="00973CA3"/>
    <w:rsid w:val="00973E06"/>
    <w:rsid w:val="00973E22"/>
    <w:rsid w:val="009768E5"/>
    <w:rsid w:val="00976B70"/>
    <w:rsid w:val="009774BF"/>
    <w:rsid w:val="009775F0"/>
    <w:rsid w:val="009776C1"/>
    <w:rsid w:val="00977B20"/>
    <w:rsid w:val="009802D4"/>
    <w:rsid w:val="0098047C"/>
    <w:rsid w:val="00980789"/>
    <w:rsid w:val="0098086B"/>
    <w:rsid w:val="00981810"/>
    <w:rsid w:val="00981EEE"/>
    <w:rsid w:val="009838B9"/>
    <w:rsid w:val="0098632B"/>
    <w:rsid w:val="0098633C"/>
    <w:rsid w:val="00986349"/>
    <w:rsid w:val="00990849"/>
    <w:rsid w:val="0099085E"/>
    <w:rsid w:val="009923CB"/>
    <w:rsid w:val="00992B70"/>
    <w:rsid w:val="00992C4D"/>
    <w:rsid w:val="00992D57"/>
    <w:rsid w:val="00996E26"/>
    <w:rsid w:val="009974FA"/>
    <w:rsid w:val="009A030A"/>
    <w:rsid w:val="009A1771"/>
    <w:rsid w:val="009A29D3"/>
    <w:rsid w:val="009A2F3A"/>
    <w:rsid w:val="009A32F8"/>
    <w:rsid w:val="009A58AD"/>
    <w:rsid w:val="009A7A5B"/>
    <w:rsid w:val="009B157F"/>
    <w:rsid w:val="009B193A"/>
    <w:rsid w:val="009B19E6"/>
    <w:rsid w:val="009B1E11"/>
    <w:rsid w:val="009B3FC6"/>
    <w:rsid w:val="009C06ED"/>
    <w:rsid w:val="009C0BA9"/>
    <w:rsid w:val="009C145E"/>
    <w:rsid w:val="009C3808"/>
    <w:rsid w:val="009C5B5E"/>
    <w:rsid w:val="009C616C"/>
    <w:rsid w:val="009D13CC"/>
    <w:rsid w:val="009D1527"/>
    <w:rsid w:val="009D1CCF"/>
    <w:rsid w:val="009D1FB8"/>
    <w:rsid w:val="009D279C"/>
    <w:rsid w:val="009D317E"/>
    <w:rsid w:val="009D3F49"/>
    <w:rsid w:val="009D4681"/>
    <w:rsid w:val="009D4775"/>
    <w:rsid w:val="009D5A88"/>
    <w:rsid w:val="009D6039"/>
    <w:rsid w:val="009D6D57"/>
    <w:rsid w:val="009D7729"/>
    <w:rsid w:val="009E0091"/>
    <w:rsid w:val="009E1397"/>
    <w:rsid w:val="009E21BB"/>
    <w:rsid w:val="009E2816"/>
    <w:rsid w:val="009E2F92"/>
    <w:rsid w:val="009E394D"/>
    <w:rsid w:val="009E4B35"/>
    <w:rsid w:val="009E5C1E"/>
    <w:rsid w:val="009E5C70"/>
    <w:rsid w:val="009E659B"/>
    <w:rsid w:val="009E7B6A"/>
    <w:rsid w:val="009F0601"/>
    <w:rsid w:val="009F0AEB"/>
    <w:rsid w:val="009F48AF"/>
    <w:rsid w:val="009F4BF2"/>
    <w:rsid w:val="009F6E9B"/>
    <w:rsid w:val="00A011D9"/>
    <w:rsid w:val="00A03C23"/>
    <w:rsid w:val="00A05276"/>
    <w:rsid w:val="00A05897"/>
    <w:rsid w:val="00A05937"/>
    <w:rsid w:val="00A063C9"/>
    <w:rsid w:val="00A06BBE"/>
    <w:rsid w:val="00A0791B"/>
    <w:rsid w:val="00A102EC"/>
    <w:rsid w:val="00A10D91"/>
    <w:rsid w:val="00A11D24"/>
    <w:rsid w:val="00A11F19"/>
    <w:rsid w:val="00A12660"/>
    <w:rsid w:val="00A12802"/>
    <w:rsid w:val="00A13479"/>
    <w:rsid w:val="00A143F0"/>
    <w:rsid w:val="00A14853"/>
    <w:rsid w:val="00A151DA"/>
    <w:rsid w:val="00A16714"/>
    <w:rsid w:val="00A169CD"/>
    <w:rsid w:val="00A1722E"/>
    <w:rsid w:val="00A17D01"/>
    <w:rsid w:val="00A219A6"/>
    <w:rsid w:val="00A21B1A"/>
    <w:rsid w:val="00A21FD9"/>
    <w:rsid w:val="00A23E17"/>
    <w:rsid w:val="00A24B6C"/>
    <w:rsid w:val="00A25247"/>
    <w:rsid w:val="00A25277"/>
    <w:rsid w:val="00A25A30"/>
    <w:rsid w:val="00A2652B"/>
    <w:rsid w:val="00A2683C"/>
    <w:rsid w:val="00A273ED"/>
    <w:rsid w:val="00A30C15"/>
    <w:rsid w:val="00A32E7C"/>
    <w:rsid w:val="00A3467B"/>
    <w:rsid w:val="00A34686"/>
    <w:rsid w:val="00A34700"/>
    <w:rsid w:val="00A34AA8"/>
    <w:rsid w:val="00A35325"/>
    <w:rsid w:val="00A36D3B"/>
    <w:rsid w:val="00A37F79"/>
    <w:rsid w:val="00A4055E"/>
    <w:rsid w:val="00A41DFA"/>
    <w:rsid w:val="00A42683"/>
    <w:rsid w:val="00A42AEA"/>
    <w:rsid w:val="00A42B32"/>
    <w:rsid w:val="00A433B6"/>
    <w:rsid w:val="00A43A8A"/>
    <w:rsid w:val="00A43B09"/>
    <w:rsid w:val="00A43EBE"/>
    <w:rsid w:val="00A44BE8"/>
    <w:rsid w:val="00A44CA6"/>
    <w:rsid w:val="00A453AE"/>
    <w:rsid w:val="00A456E9"/>
    <w:rsid w:val="00A46DAB"/>
    <w:rsid w:val="00A50419"/>
    <w:rsid w:val="00A5054F"/>
    <w:rsid w:val="00A50A4A"/>
    <w:rsid w:val="00A52501"/>
    <w:rsid w:val="00A526E3"/>
    <w:rsid w:val="00A5278A"/>
    <w:rsid w:val="00A52B7A"/>
    <w:rsid w:val="00A53E4C"/>
    <w:rsid w:val="00A55FEF"/>
    <w:rsid w:val="00A5611D"/>
    <w:rsid w:val="00A57C8F"/>
    <w:rsid w:val="00A60117"/>
    <w:rsid w:val="00A639A2"/>
    <w:rsid w:val="00A64BDC"/>
    <w:rsid w:val="00A6505E"/>
    <w:rsid w:val="00A65630"/>
    <w:rsid w:val="00A6597F"/>
    <w:rsid w:val="00A65E92"/>
    <w:rsid w:val="00A67E89"/>
    <w:rsid w:val="00A70470"/>
    <w:rsid w:val="00A70C43"/>
    <w:rsid w:val="00A722D3"/>
    <w:rsid w:val="00A7456C"/>
    <w:rsid w:val="00A74960"/>
    <w:rsid w:val="00A74E27"/>
    <w:rsid w:val="00A7516D"/>
    <w:rsid w:val="00A76DCD"/>
    <w:rsid w:val="00A801DD"/>
    <w:rsid w:val="00A80720"/>
    <w:rsid w:val="00A82523"/>
    <w:rsid w:val="00A84634"/>
    <w:rsid w:val="00A84A3F"/>
    <w:rsid w:val="00A8648C"/>
    <w:rsid w:val="00A86715"/>
    <w:rsid w:val="00A8694D"/>
    <w:rsid w:val="00A86A98"/>
    <w:rsid w:val="00A91519"/>
    <w:rsid w:val="00A92050"/>
    <w:rsid w:val="00A923EF"/>
    <w:rsid w:val="00A92D50"/>
    <w:rsid w:val="00A92F45"/>
    <w:rsid w:val="00A9333B"/>
    <w:rsid w:val="00A93C3A"/>
    <w:rsid w:val="00A94922"/>
    <w:rsid w:val="00A94926"/>
    <w:rsid w:val="00A95F99"/>
    <w:rsid w:val="00A96728"/>
    <w:rsid w:val="00A97814"/>
    <w:rsid w:val="00AA004C"/>
    <w:rsid w:val="00AA3963"/>
    <w:rsid w:val="00AA5123"/>
    <w:rsid w:val="00AA53B1"/>
    <w:rsid w:val="00AA5ABD"/>
    <w:rsid w:val="00AA5B5A"/>
    <w:rsid w:val="00AA65DB"/>
    <w:rsid w:val="00AA7809"/>
    <w:rsid w:val="00AB0CD3"/>
    <w:rsid w:val="00AB277C"/>
    <w:rsid w:val="00AB46A3"/>
    <w:rsid w:val="00AB5371"/>
    <w:rsid w:val="00AB5BFE"/>
    <w:rsid w:val="00AB60EF"/>
    <w:rsid w:val="00AB6BEA"/>
    <w:rsid w:val="00AB7563"/>
    <w:rsid w:val="00AC00CD"/>
    <w:rsid w:val="00AC06A4"/>
    <w:rsid w:val="00AC0E2B"/>
    <w:rsid w:val="00AC1731"/>
    <w:rsid w:val="00AC183B"/>
    <w:rsid w:val="00AC1AB2"/>
    <w:rsid w:val="00AC2F3C"/>
    <w:rsid w:val="00AC3B7E"/>
    <w:rsid w:val="00AC4080"/>
    <w:rsid w:val="00AC677C"/>
    <w:rsid w:val="00AC6DB1"/>
    <w:rsid w:val="00AC728D"/>
    <w:rsid w:val="00AC78AF"/>
    <w:rsid w:val="00AD17E8"/>
    <w:rsid w:val="00AD2DBC"/>
    <w:rsid w:val="00AD4E4F"/>
    <w:rsid w:val="00AD4EE7"/>
    <w:rsid w:val="00AD57E6"/>
    <w:rsid w:val="00AD5A5A"/>
    <w:rsid w:val="00AE03D6"/>
    <w:rsid w:val="00AE0578"/>
    <w:rsid w:val="00AE0AE9"/>
    <w:rsid w:val="00AE1A5C"/>
    <w:rsid w:val="00AE209B"/>
    <w:rsid w:val="00AE21EB"/>
    <w:rsid w:val="00AE264B"/>
    <w:rsid w:val="00AE3F1B"/>
    <w:rsid w:val="00AE482F"/>
    <w:rsid w:val="00AE4B68"/>
    <w:rsid w:val="00AE4B84"/>
    <w:rsid w:val="00AE4C80"/>
    <w:rsid w:val="00AE5B01"/>
    <w:rsid w:val="00AE634D"/>
    <w:rsid w:val="00AE63C0"/>
    <w:rsid w:val="00AF07B6"/>
    <w:rsid w:val="00AF0D20"/>
    <w:rsid w:val="00AF0D26"/>
    <w:rsid w:val="00AF0D6B"/>
    <w:rsid w:val="00AF0E23"/>
    <w:rsid w:val="00AF10D5"/>
    <w:rsid w:val="00AF17CF"/>
    <w:rsid w:val="00AF33D4"/>
    <w:rsid w:val="00AF3ACD"/>
    <w:rsid w:val="00AF44E2"/>
    <w:rsid w:val="00AF4F49"/>
    <w:rsid w:val="00AF562A"/>
    <w:rsid w:val="00AF6A13"/>
    <w:rsid w:val="00B002A2"/>
    <w:rsid w:val="00B004A9"/>
    <w:rsid w:val="00B01675"/>
    <w:rsid w:val="00B0332F"/>
    <w:rsid w:val="00B04737"/>
    <w:rsid w:val="00B0723D"/>
    <w:rsid w:val="00B07EE2"/>
    <w:rsid w:val="00B100CA"/>
    <w:rsid w:val="00B10DC1"/>
    <w:rsid w:val="00B123A6"/>
    <w:rsid w:val="00B14E9A"/>
    <w:rsid w:val="00B16CA4"/>
    <w:rsid w:val="00B170E8"/>
    <w:rsid w:val="00B17269"/>
    <w:rsid w:val="00B204C1"/>
    <w:rsid w:val="00B21388"/>
    <w:rsid w:val="00B21C67"/>
    <w:rsid w:val="00B22090"/>
    <w:rsid w:val="00B239D6"/>
    <w:rsid w:val="00B2460C"/>
    <w:rsid w:val="00B24918"/>
    <w:rsid w:val="00B25EB1"/>
    <w:rsid w:val="00B27175"/>
    <w:rsid w:val="00B27C58"/>
    <w:rsid w:val="00B27FEF"/>
    <w:rsid w:val="00B33B49"/>
    <w:rsid w:val="00B33D80"/>
    <w:rsid w:val="00B33EDD"/>
    <w:rsid w:val="00B34A7D"/>
    <w:rsid w:val="00B3698C"/>
    <w:rsid w:val="00B37186"/>
    <w:rsid w:val="00B37405"/>
    <w:rsid w:val="00B37417"/>
    <w:rsid w:val="00B43781"/>
    <w:rsid w:val="00B4558D"/>
    <w:rsid w:val="00B45F45"/>
    <w:rsid w:val="00B51B7D"/>
    <w:rsid w:val="00B531F7"/>
    <w:rsid w:val="00B53F48"/>
    <w:rsid w:val="00B5612E"/>
    <w:rsid w:val="00B5655F"/>
    <w:rsid w:val="00B603A9"/>
    <w:rsid w:val="00B6293F"/>
    <w:rsid w:val="00B633BD"/>
    <w:rsid w:val="00B649AF"/>
    <w:rsid w:val="00B64E99"/>
    <w:rsid w:val="00B656A6"/>
    <w:rsid w:val="00B657E6"/>
    <w:rsid w:val="00B65CFF"/>
    <w:rsid w:val="00B664AC"/>
    <w:rsid w:val="00B71663"/>
    <w:rsid w:val="00B74BFF"/>
    <w:rsid w:val="00B74C05"/>
    <w:rsid w:val="00B75243"/>
    <w:rsid w:val="00B75BC7"/>
    <w:rsid w:val="00B76347"/>
    <w:rsid w:val="00B76543"/>
    <w:rsid w:val="00B77D06"/>
    <w:rsid w:val="00B80F53"/>
    <w:rsid w:val="00B82C65"/>
    <w:rsid w:val="00B830BC"/>
    <w:rsid w:val="00B83B8F"/>
    <w:rsid w:val="00B85A5D"/>
    <w:rsid w:val="00B85F6F"/>
    <w:rsid w:val="00B87225"/>
    <w:rsid w:val="00B87D26"/>
    <w:rsid w:val="00B90134"/>
    <w:rsid w:val="00B90DB6"/>
    <w:rsid w:val="00B90ECC"/>
    <w:rsid w:val="00B92ED9"/>
    <w:rsid w:val="00B94A7F"/>
    <w:rsid w:val="00B94C51"/>
    <w:rsid w:val="00B955AD"/>
    <w:rsid w:val="00B95C46"/>
    <w:rsid w:val="00B95CE3"/>
    <w:rsid w:val="00B9629F"/>
    <w:rsid w:val="00B96BDC"/>
    <w:rsid w:val="00BA092E"/>
    <w:rsid w:val="00BA0AF7"/>
    <w:rsid w:val="00BA0C03"/>
    <w:rsid w:val="00BA0ECB"/>
    <w:rsid w:val="00BA1C84"/>
    <w:rsid w:val="00BA2608"/>
    <w:rsid w:val="00BA4150"/>
    <w:rsid w:val="00BA4D42"/>
    <w:rsid w:val="00BA6B67"/>
    <w:rsid w:val="00BB058B"/>
    <w:rsid w:val="00BB0968"/>
    <w:rsid w:val="00BB109A"/>
    <w:rsid w:val="00BB132B"/>
    <w:rsid w:val="00BB2E00"/>
    <w:rsid w:val="00BB3606"/>
    <w:rsid w:val="00BB4CD7"/>
    <w:rsid w:val="00BB5FF0"/>
    <w:rsid w:val="00BB7258"/>
    <w:rsid w:val="00BC03C1"/>
    <w:rsid w:val="00BC1166"/>
    <w:rsid w:val="00BC2E7C"/>
    <w:rsid w:val="00BC304C"/>
    <w:rsid w:val="00BC3243"/>
    <w:rsid w:val="00BC3E7F"/>
    <w:rsid w:val="00BC459A"/>
    <w:rsid w:val="00BC4881"/>
    <w:rsid w:val="00BC6695"/>
    <w:rsid w:val="00BC693C"/>
    <w:rsid w:val="00BC7389"/>
    <w:rsid w:val="00BC75B2"/>
    <w:rsid w:val="00BC7C24"/>
    <w:rsid w:val="00BD090A"/>
    <w:rsid w:val="00BD150E"/>
    <w:rsid w:val="00BD15F0"/>
    <w:rsid w:val="00BD1E86"/>
    <w:rsid w:val="00BD314E"/>
    <w:rsid w:val="00BD340C"/>
    <w:rsid w:val="00BD420D"/>
    <w:rsid w:val="00BD44F2"/>
    <w:rsid w:val="00BD45A0"/>
    <w:rsid w:val="00BD4953"/>
    <w:rsid w:val="00BD5271"/>
    <w:rsid w:val="00BD535F"/>
    <w:rsid w:val="00BD53D3"/>
    <w:rsid w:val="00BD5C7C"/>
    <w:rsid w:val="00BD6526"/>
    <w:rsid w:val="00BD7549"/>
    <w:rsid w:val="00BD7ACE"/>
    <w:rsid w:val="00BE04BF"/>
    <w:rsid w:val="00BE178A"/>
    <w:rsid w:val="00BE1D9D"/>
    <w:rsid w:val="00BE3022"/>
    <w:rsid w:val="00BE306A"/>
    <w:rsid w:val="00BE4C8E"/>
    <w:rsid w:val="00BE5177"/>
    <w:rsid w:val="00BE5485"/>
    <w:rsid w:val="00BE6069"/>
    <w:rsid w:val="00BF2406"/>
    <w:rsid w:val="00BF2864"/>
    <w:rsid w:val="00BF3384"/>
    <w:rsid w:val="00BF400D"/>
    <w:rsid w:val="00BF611A"/>
    <w:rsid w:val="00BF66D6"/>
    <w:rsid w:val="00BF77D6"/>
    <w:rsid w:val="00C006F3"/>
    <w:rsid w:val="00C00B79"/>
    <w:rsid w:val="00C031E8"/>
    <w:rsid w:val="00C035FA"/>
    <w:rsid w:val="00C0436B"/>
    <w:rsid w:val="00C06717"/>
    <w:rsid w:val="00C06EF8"/>
    <w:rsid w:val="00C07431"/>
    <w:rsid w:val="00C07ACF"/>
    <w:rsid w:val="00C11F55"/>
    <w:rsid w:val="00C13F7F"/>
    <w:rsid w:val="00C1448F"/>
    <w:rsid w:val="00C14508"/>
    <w:rsid w:val="00C154FD"/>
    <w:rsid w:val="00C15892"/>
    <w:rsid w:val="00C15FAA"/>
    <w:rsid w:val="00C170C8"/>
    <w:rsid w:val="00C20251"/>
    <w:rsid w:val="00C20487"/>
    <w:rsid w:val="00C2155C"/>
    <w:rsid w:val="00C2169C"/>
    <w:rsid w:val="00C21D02"/>
    <w:rsid w:val="00C221F8"/>
    <w:rsid w:val="00C2279B"/>
    <w:rsid w:val="00C25A35"/>
    <w:rsid w:val="00C25AAB"/>
    <w:rsid w:val="00C265DF"/>
    <w:rsid w:val="00C27421"/>
    <w:rsid w:val="00C2785F"/>
    <w:rsid w:val="00C3054C"/>
    <w:rsid w:val="00C30B51"/>
    <w:rsid w:val="00C31503"/>
    <w:rsid w:val="00C3289A"/>
    <w:rsid w:val="00C32CF8"/>
    <w:rsid w:val="00C32F01"/>
    <w:rsid w:val="00C32F7B"/>
    <w:rsid w:val="00C337CE"/>
    <w:rsid w:val="00C33A10"/>
    <w:rsid w:val="00C33CCA"/>
    <w:rsid w:val="00C3461F"/>
    <w:rsid w:val="00C35657"/>
    <w:rsid w:val="00C35E76"/>
    <w:rsid w:val="00C3690B"/>
    <w:rsid w:val="00C371CF"/>
    <w:rsid w:val="00C42520"/>
    <w:rsid w:val="00C458E2"/>
    <w:rsid w:val="00C46167"/>
    <w:rsid w:val="00C47759"/>
    <w:rsid w:val="00C50005"/>
    <w:rsid w:val="00C50767"/>
    <w:rsid w:val="00C54A3C"/>
    <w:rsid w:val="00C55730"/>
    <w:rsid w:val="00C55B3D"/>
    <w:rsid w:val="00C567D2"/>
    <w:rsid w:val="00C57B57"/>
    <w:rsid w:val="00C60D9C"/>
    <w:rsid w:val="00C63678"/>
    <w:rsid w:val="00C6573D"/>
    <w:rsid w:val="00C70CEE"/>
    <w:rsid w:val="00C71FFC"/>
    <w:rsid w:val="00C724CE"/>
    <w:rsid w:val="00C733E1"/>
    <w:rsid w:val="00C733F0"/>
    <w:rsid w:val="00C74538"/>
    <w:rsid w:val="00C74CCF"/>
    <w:rsid w:val="00C7542F"/>
    <w:rsid w:val="00C77417"/>
    <w:rsid w:val="00C8046B"/>
    <w:rsid w:val="00C817B1"/>
    <w:rsid w:val="00C8286D"/>
    <w:rsid w:val="00C82911"/>
    <w:rsid w:val="00C83004"/>
    <w:rsid w:val="00C83E36"/>
    <w:rsid w:val="00C840BD"/>
    <w:rsid w:val="00C84317"/>
    <w:rsid w:val="00C84878"/>
    <w:rsid w:val="00C85E9F"/>
    <w:rsid w:val="00C86524"/>
    <w:rsid w:val="00C906A3"/>
    <w:rsid w:val="00C90AC2"/>
    <w:rsid w:val="00C92DFC"/>
    <w:rsid w:val="00C938D0"/>
    <w:rsid w:val="00C94DC2"/>
    <w:rsid w:val="00C95A0A"/>
    <w:rsid w:val="00C97ED6"/>
    <w:rsid w:val="00CA0E7A"/>
    <w:rsid w:val="00CA1218"/>
    <w:rsid w:val="00CA1B0B"/>
    <w:rsid w:val="00CA2755"/>
    <w:rsid w:val="00CA3315"/>
    <w:rsid w:val="00CA3611"/>
    <w:rsid w:val="00CA37CE"/>
    <w:rsid w:val="00CA5CCE"/>
    <w:rsid w:val="00CA7531"/>
    <w:rsid w:val="00CA7FCE"/>
    <w:rsid w:val="00CB08AB"/>
    <w:rsid w:val="00CB0E61"/>
    <w:rsid w:val="00CB2927"/>
    <w:rsid w:val="00CB51A7"/>
    <w:rsid w:val="00CB6785"/>
    <w:rsid w:val="00CB7BCF"/>
    <w:rsid w:val="00CC0AFA"/>
    <w:rsid w:val="00CC1BB2"/>
    <w:rsid w:val="00CC3FDC"/>
    <w:rsid w:val="00CC5D75"/>
    <w:rsid w:val="00CC5F18"/>
    <w:rsid w:val="00CC6754"/>
    <w:rsid w:val="00CC72A5"/>
    <w:rsid w:val="00CC7306"/>
    <w:rsid w:val="00CC767E"/>
    <w:rsid w:val="00CD068E"/>
    <w:rsid w:val="00CD1270"/>
    <w:rsid w:val="00CD1638"/>
    <w:rsid w:val="00CD29F2"/>
    <w:rsid w:val="00CD2D9D"/>
    <w:rsid w:val="00CD3D81"/>
    <w:rsid w:val="00CD5967"/>
    <w:rsid w:val="00CD68BA"/>
    <w:rsid w:val="00CD6F4A"/>
    <w:rsid w:val="00CE181A"/>
    <w:rsid w:val="00CE2897"/>
    <w:rsid w:val="00CE4454"/>
    <w:rsid w:val="00CE44C2"/>
    <w:rsid w:val="00CE539D"/>
    <w:rsid w:val="00CE5AB4"/>
    <w:rsid w:val="00CE5C67"/>
    <w:rsid w:val="00CE6C96"/>
    <w:rsid w:val="00CE78A8"/>
    <w:rsid w:val="00CE7D13"/>
    <w:rsid w:val="00CE7EF5"/>
    <w:rsid w:val="00CF040C"/>
    <w:rsid w:val="00CF07B0"/>
    <w:rsid w:val="00CF0A18"/>
    <w:rsid w:val="00CF0AC0"/>
    <w:rsid w:val="00CF53F9"/>
    <w:rsid w:val="00CF77DD"/>
    <w:rsid w:val="00CFB372"/>
    <w:rsid w:val="00D00BC8"/>
    <w:rsid w:val="00D018BD"/>
    <w:rsid w:val="00D027BA"/>
    <w:rsid w:val="00D04627"/>
    <w:rsid w:val="00D04A90"/>
    <w:rsid w:val="00D057F7"/>
    <w:rsid w:val="00D061A5"/>
    <w:rsid w:val="00D06CED"/>
    <w:rsid w:val="00D06F16"/>
    <w:rsid w:val="00D0700C"/>
    <w:rsid w:val="00D07A82"/>
    <w:rsid w:val="00D13157"/>
    <w:rsid w:val="00D136AE"/>
    <w:rsid w:val="00D149E2"/>
    <w:rsid w:val="00D14F1B"/>
    <w:rsid w:val="00D1582A"/>
    <w:rsid w:val="00D181FA"/>
    <w:rsid w:val="00D217C0"/>
    <w:rsid w:val="00D21BDF"/>
    <w:rsid w:val="00D21DDE"/>
    <w:rsid w:val="00D229A7"/>
    <w:rsid w:val="00D2547B"/>
    <w:rsid w:val="00D2582D"/>
    <w:rsid w:val="00D27714"/>
    <w:rsid w:val="00D27F27"/>
    <w:rsid w:val="00D3117F"/>
    <w:rsid w:val="00D31321"/>
    <w:rsid w:val="00D3139E"/>
    <w:rsid w:val="00D334FA"/>
    <w:rsid w:val="00D33B36"/>
    <w:rsid w:val="00D34F45"/>
    <w:rsid w:val="00D36A71"/>
    <w:rsid w:val="00D37195"/>
    <w:rsid w:val="00D4199E"/>
    <w:rsid w:val="00D419DA"/>
    <w:rsid w:val="00D42841"/>
    <w:rsid w:val="00D42CBC"/>
    <w:rsid w:val="00D4306E"/>
    <w:rsid w:val="00D4477A"/>
    <w:rsid w:val="00D456EF"/>
    <w:rsid w:val="00D47EF5"/>
    <w:rsid w:val="00D50907"/>
    <w:rsid w:val="00D509E6"/>
    <w:rsid w:val="00D50A21"/>
    <w:rsid w:val="00D520A0"/>
    <w:rsid w:val="00D52349"/>
    <w:rsid w:val="00D5407B"/>
    <w:rsid w:val="00D54E28"/>
    <w:rsid w:val="00D5560D"/>
    <w:rsid w:val="00D55F61"/>
    <w:rsid w:val="00D562B2"/>
    <w:rsid w:val="00D5672F"/>
    <w:rsid w:val="00D57963"/>
    <w:rsid w:val="00D60AA9"/>
    <w:rsid w:val="00D60FD0"/>
    <w:rsid w:val="00D62510"/>
    <w:rsid w:val="00D6437E"/>
    <w:rsid w:val="00D65562"/>
    <w:rsid w:val="00D65878"/>
    <w:rsid w:val="00D675D0"/>
    <w:rsid w:val="00D70BC0"/>
    <w:rsid w:val="00D718A0"/>
    <w:rsid w:val="00D72271"/>
    <w:rsid w:val="00D72EAF"/>
    <w:rsid w:val="00D73A67"/>
    <w:rsid w:val="00D752AC"/>
    <w:rsid w:val="00D76BD1"/>
    <w:rsid w:val="00D777B9"/>
    <w:rsid w:val="00D81081"/>
    <w:rsid w:val="00D835A6"/>
    <w:rsid w:val="00D83D7D"/>
    <w:rsid w:val="00D84D90"/>
    <w:rsid w:val="00D85A3B"/>
    <w:rsid w:val="00D85BA8"/>
    <w:rsid w:val="00D85ECF"/>
    <w:rsid w:val="00D87789"/>
    <w:rsid w:val="00D87C05"/>
    <w:rsid w:val="00D90049"/>
    <w:rsid w:val="00D90DB9"/>
    <w:rsid w:val="00D922FF"/>
    <w:rsid w:val="00D92446"/>
    <w:rsid w:val="00D941ED"/>
    <w:rsid w:val="00D94AC5"/>
    <w:rsid w:val="00D94FE1"/>
    <w:rsid w:val="00D958DB"/>
    <w:rsid w:val="00D95976"/>
    <w:rsid w:val="00D96223"/>
    <w:rsid w:val="00D97209"/>
    <w:rsid w:val="00D97A4B"/>
    <w:rsid w:val="00DA0185"/>
    <w:rsid w:val="00DA0E98"/>
    <w:rsid w:val="00DA1450"/>
    <w:rsid w:val="00DA1DB2"/>
    <w:rsid w:val="00DA4EA3"/>
    <w:rsid w:val="00DA4F63"/>
    <w:rsid w:val="00DA613C"/>
    <w:rsid w:val="00DA74D6"/>
    <w:rsid w:val="00DA757B"/>
    <w:rsid w:val="00DB01FF"/>
    <w:rsid w:val="00DB1105"/>
    <w:rsid w:val="00DB1119"/>
    <w:rsid w:val="00DB6A48"/>
    <w:rsid w:val="00DB754E"/>
    <w:rsid w:val="00DB7918"/>
    <w:rsid w:val="00DC1A68"/>
    <w:rsid w:val="00DC2389"/>
    <w:rsid w:val="00DC23B9"/>
    <w:rsid w:val="00DC2CE3"/>
    <w:rsid w:val="00DC4A9B"/>
    <w:rsid w:val="00DC76A7"/>
    <w:rsid w:val="00DC7904"/>
    <w:rsid w:val="00DD1100"/>
    <w:rsid w:val="00DD15A5"/>
    <w:rsid w:val="00DD1C6F"/>
    <w:rsid w:val="00DD4232"/>
    <w:rsid w:val="00DD4ADF"/>
    <w:rsid w:val="00DD50E2"/>
    <w:rsid w:val="00DD5690"/>
    <w:rsid w:val="00DD6929"/>
    <w:rsid w:val="00DD6A4A"/>
    <w:rsid w:val="00DD7E07"/>
    <w:rsid w:val="00DE051F"/>
    <w:rsid w:val="00DE0F52"/>
    <w:rsid w:val="00DE1990"/>
    <w:rsid w:val="00DE1C73"/>
    <w:rsid w:val="00DE1C78"/>
    <w:rsid w:val="00DE1EB5"/>
    <w:rsid w:val="00DE30CD"/>
    <w:rsid w:val="00DE35E3"/>
    <w:rsid w:val="00DE495B"/>
    <w:rsid w:val="00DE5485"/>
    <w:rsid w:val="00DE623A"/>
    <w:rsid w:val="00DE6365"/>
    <w:rsid w:val="00DE6735"/>
    <w:rsid w:val="00DE7701"/>
    <w:rsid w:val="00DE78AA"/>
    <w:rsid w:val="00DF019A"/>
    <w:rsid w:val="00DF0A15"/>
    <w:rsid w:val="00DF1420"/>
    <w:rsid w:val="00DF1A65"/>
    <w:rsid w:val="00DF1C9F"/>
    <w:rsid w:val="00DF1F69"/>
    <w:rsid w:val="00DF21D5"/>
    <w:rsid w:val="00DF2728"/>
    <w:rsid w:val="00DF3E77"/>
    <w:rsid w:val="00DF458D"/>
    <w:rsid w:val="00DF7F1C"/>
    <w:rsid w:val="00E0171A"/>
    <w:rsid w:val="00E017CD"/>
    <w:rsid w:val="00E01BE9"/>
    <w:rsid w:val="00E02082"/>
    <w:rsid w:val="00E027B0"/>
    <w:rsid w:val="00E03183"/>
    <w:rsid w:val="00E032EF"/>
    <w:rsid w:val="00E039E5"/>
    <w:rsid w:val="00E03EED"/>
    <w:rsid w:val="00E03FF3"/>
    <w:rsid w:val="00E041BF"/>
    <w:rsid w:val="00E04376"/>
    <w:rsid w:val="00E0536B"/>
    <w:rsid w:val="00E0583B"/>
    <w:rsid w:val="00E13841"/>
    <w:rsid w:val="00E16190"/>
    <w:rsid w:val="00E20E18"/>
    <w:rsid w:val="00E21EEF"/>
    <w:rsid w:val="00E222B5"/>
    <w:rsid w:val="00E22F0A"/>
    <w:rsid w:val="00E24C93"/>
    <w:rsid w:val="00E2510E"/>
    <w:rsid w:val="00E25C03"/>
    <w:rsid w:val="00E2759E"/>
    <w:rsid w:val="00E27C21"/>
    <w:rsid w:val="00E30025"/>
    <w:rsid w:val="00E30BA4"/>
    <w:rsid w:val="00E30DE3"/>
    <w:rsid w:val="00E31464"/>
    <w:rsid w:val="00E323AA"/>
    <w:rsid w:val="00E34A6D"/>
    <w:rsid w:val="00E35554"/>
    <w:rsid w:val="00E36314"/>
    <w:rsid w:val="00E3663D"/>
    <w:rsid w:val="00E37304"/>
    <w:rsid w:val="00E41029"/>
    <w:rsid w:val="00E410EB"/>
    <w:rsid w:val="00E4132A"/>
    <w:rsid w:val="00E42978"/>
    <w:rsid w:val="00E4439D"/>
    <w:rsid w:val="00E4489C"/>
    <w:rsid w:val="00E4549E"/>
    <w:rsid w:val="00E454E1"/>
    <w:rsid w:val="00E45D45"/>
    <w:rsid w:val="00E46258"/>
    <w:rsid w:val="00E50396"/>
    <w:rsid w:val="00E50C68"/>
    <w:rsid w:val="00E51D22"/>
    <w:rsid w:val="00E52D88"/>
    <w:rsid w:val="00E53018"/>
    <w:rsid w:val="00E5329C"/>
    <w:rsid w:val="00E53643"/>
    <w:rsid w:val="00E53F76"/>
    <w:rsid w:val="00E5454D"/>
    <w:rsid w:val="00E56625"/>
    <w:rsid w:val="00E57CEF"/>
    <w:rsid w:val="00E6178B"/>
    <w:rsid w:val="00E62AAF"/>
    <w:rsid w:val="00E633C7"/>
    <w:rsid w:val="00E638CB"/>
    <w:rsid w:val="00E643CA"/>
    <w:rsid w:val="00E67542"/>
    <w:rsid w:val="00E67C9D"/>
    <w:rsid w:val="00E67E2E"/>
    <w:rsid w:val="00E70A09"/>
    <w:rsid w:val="00E70EA1"/>
    <w:rsid w:val="00E71929"/>
    <w:rsid w:val="00E71960"/>
    <w:rsid w:val="00E72E9B"/>
    <w:rsid w:val="00E74207"/>
    <w:rsid w:val="00E748A6"/>
    <w:rsid w:val="00E74FD9"/>
    <w:rsid w:val="00E7573F"/>
    <w:rsid w:val="00E76F85"/>
    <w:rsid w:val="00E775F8"/>
    <w:rsid w:val="00E779FA"/>
    <w:rsid w:val="00E77ABD"/>
    <w:rsid w:val="00E80202"/>
    <w:rsid w:val="00E8214A"/>
    <w:rsid w:val="00E82A4C"/>
    <w:rsid w:val="00E84018"/>
    <w:rsid w:val="00E85B0C"/>
    <w:rsid w:val="00E921C9"/>
    <w:rsid w:val="00E924ED"/>
    <w:rsid w:val="00E93C07"/>
    <w:rsid w:val="00E940B5"/>
    <w:rsid w:val="00E94E49"/>
    <w:rsid w:val="00E95014"/>
    <w:rsid w:val="00E966E7"/>
    <w:rsid w:val="00E9693B"/>
    <w:rsid w:val="00E96FA1"/>
    <w:rsid w:val="00EA0986"/>
    <w:rsid w:val="00EA17BA"/>
    <w:rsid w:val="00EA1BC3"/>
    <w:rsid w:val="00EA30E0"/>
    <w:rsid w:val="00EA471C"/>
    <w:rsid w:val="00EA57E2"/>
    <w:rsid w:val="00EA5D08"/>
    <w:rsid w:val="00EA6439"/>
    <w:rsid w:val="00EA7046"/>
    <w:rsid w:val="00EA7065"/>
    <w:rsid w:val="00EA7A20"/>
    <w:rsid w:val="00EB0937"/>
    <w:rsid w:val="00EB192F"/>
    <w:rsid w:val="00EB24E9"/>
    <w:rsid w:val="00EB4CA4"/>
    <w:rsid w:val="00EB5D8A"/>
    <w:rsid w:val="00EB5EED"/>
    <w:rsid w:val="00EC3304"/>
    <w:rsid w:val="00EC3644"/>
    <w:rsid w:val="00EC3845"/>
    <w:rsid w:val="00EC45CA"/>
    <w:rsid w:val="00ED1EFE"/>
    <w:rsid w:val="00ED2FE2"/>
    <w:rsid w:val="00ED439B"/>
    <w:rsid w:val="00ED6659"/>
    <w:rsid w:val="00ED695A"/>
    <w:rsid w:val="00ED7AEE"/>
    <w:rsid w:val="00ED7DB5"/>
    <w:rsid w:val="00EE122F"/>
    <w:rsid w:val="00EE1DA0"/>
    <w:rsid w:val="00EE3AE8"/>
    <w:rsid w:val="00EE40A1"/>
    <w:rsid w:val="00EE5403"/>
    <w:rsid w:val="00EE5CF6"/>
    <w:rsid w:val="00EE605C"/>
    <w:rsid w:val="00EF01C3"/>
    <w:rsid w:val="00EF0E85"/>
    <w:rsid w:val="00EF1953"/>
    <w:rsid w:val="00EF1C79"/>
    <w:rsid w:val="00EF41EC"/>
    <w:rsid w:val="00EF4664"/>
    <w:rsid w:val="00EF511E"/>
    <w:rsid w:val="00EF5CFB"/>
    <w:rsid w:val="00EF5D39"/>
    <w:rsid w:val="00EF6C32"/>
    <w:rsid w:val="00EF795B"/>
    <w:rsid w:val="00F03108"/>
    <w:rsid w:val="00F04B60"/>
    <w:rsid w:val="00F073B2"/>
    <w:rsid w:val="00F11057"/>
    <w:rsid w:val="00F116C3"/>
    <w:rsid w:val="00F1204A"/>
    <w:rsid w:val="00F13411"/>
    <w:rsid w:val="00F13A70"/>
    <w:rsid w:val="00F14313"/>
    <w:rsid w:val="00F14973"/>
    <w:rsid w:val="00F15494"/>
    <w:rsid w:val="00F15D7A"/>
    <w:rsid w:val="00F17116"/>
    <w:rsid w:val="00F17B44"/>
    <w:rsid w:val="00F209D1"/>
    <w:rsid w:val="00F22C82"/>
    <w:rsid w:val="00F23B8D"/>
    <w:rsid w:val="00F2475F"/>
    <w:rsid w:val="00F26A86"/>
    <w:rsid w:val="00F27C3A"/>
    <w:rsid w:val="00F27F39"/>
    <w:rsid w:val="00F30C93"/>
    <w:rsid w:val="00F30DC8"/>
    <w:rsid w:val="00F31370"/>
    <w:rsid w:val="00F3170B"/>
    <w:rsid w:val="00F32240"/>
    <w:rsid w:val="00F325D0"/>
    <w:rsid w:val="00F33A74"/>
    <w:rsid w:val="00F3482C"/>
    <w:rsid w:val="00F34FA3"/>
    <w:rsid w:val="00F35943"/>
    <w:rsid w:val="00F35CB6"/>
    <w:rsid w:val="00F35F5B"/>
    <w:rsid w:val="00F362A4"/>
    <w:rsid w:val="00F41BC0"/>
    <w:rsid w:val="00F420FC"/>
    <w:rsid w:val="00F43486"/>
    <w:rsid w:val="00F43AFB"/>
    <w:rsid w:val="00F43BED"/>
    <w:rsid w:val="00F44281"/>
    <w:rsid w:val="00F44B98"/>
    <w:rsid w:val="00F47DE5"/>
    <w:rsid w:val="00F5041B"/>
    <w:rsid w:val="00F51D9E"/>
    <w:rsid w:val="00F525EC"/>
    <w:rsid w:val="00F54478"/>
    <w:rsid w:val="00F5527B"/>
    <w:rsid w:val="00F55594"/>
    <w:rsid w:val="00F55B28"/>
    <w:rsid w:val="00F561CE"/>
    <w:rsid w:val="00F602E5"/>
    <w:rsid w:val="00F61413"/>
    <w:rsid w:val="00F61564"/>
    <w:rsid w:val="00F62200"/>
    <w:rsid w:val="00F6393F"/>
    <w:rsid w:val="00F65CEA"/>
    <w:rsid w:val="00F6606B"/>
    <w:rsid w:val="00F66339"/>
    <w:rsid w:val="00F67166"/>
    <w:rsid w:val="00F67468"/>
    <w:rsid w:val="00F70454"/>
    <w:rsid w:val="00F71C6C"/>
    <w:rsid w:val="00F71E72"/>
    <w:rsid w:val="00F73730"/>
    <w:rsid w:val="00F75D7B"/>
    <w:rsid w:val="00F75E75"/>
    <w:rsid w:val="00F76613"/>
    <w:rsid w:val="00F772C2"/>
    <w:rsid w:val="00F778BA"/>
    <w:rsid w:val="00F81A5E"/>
    <w:rsid w:val="00F827C1"/>
    <w:rsid w:val="00F8406C"/>
    <w:rsid w:val="00F850D1"/>
    <w:rsid w:val="00F86B1A"/>
    <w:rsid w:val="00F87E99"/>
    <w:rsid w:val="00F90A05"/>
    <w:rsid w:val="00F90B65"/>
    <w:rsid w:val="00F90F46"/>
    <w:rsid w:val="00F92729"/>
    <w:rsid w:val="00F931EB"/>
    <w:rsid w:val="00F963A1"/>
    <w:rsid w:val="00F969D1"/>
    <w:rsid w:val="00F96A64"/>
    <w:rsid w:val="00F973E5"/>
    <w:rsid w:val="00FA032E"/>
    <w:rsid w:val="00FA141F"/>
    <w:rsid w:val="00FA163B"/>
    <w:rsid w:val="00FA1DF8"/>
    <w:rsid w:val="00FA257D"/>
    <w:rsid w:val="00FA351B"/>
    <w:rsid w:val="00FA3D0D"/>
    <w:rsid w:val="00FA42B1"/>
    <w:rsid w:val="00FA4701"/>
    <w:rsid w:val="00FA51DE"/>
    <w:rsid w:val="00FA63A0"/>
    <w:rsid w:val="00FA69B3"/>
    <w:rsid w:val="00FA6C0B"/>
    <w:rsid w:val="00FA6CA6"/>
    <w:rsid w:val="00FA7BBA"/>
    <w:rsid w:val="00FB1079"/>
    <w:rsid w:val="00FB442B"/>
    <w:rsid w:val="00FB4D63"/>
    <w:rsid w:val="00FB52D2"/>
    <w:rsid w:val="00FB5683"/>
    <w:rsid w:val="00FB5890"/>
    <w:rsid w:val="00FB6314"/>
    <w:rsid w:val="00FB65F4"/>
    <w:rsid w:val="00FB6E59"/>
    <w:rsid w:val="00FB7259"/>
    <w:rsid w:val="00FB7F4A"/>
    <w:rsid w:val="00FC0BBA"/>
    <w:rsid w:val="00FC104C"/>
    <w:rsid w:val="00FC2D3C"/>
    <w:rsid w:val="00FC3B43"/>
    <w:rsid w:val="00FC42D8"/>
    <w:rsid w:val="00FC4D48"/>
    <w:rsid w:val="00FC53B5"/>
    <w:rsid w:val="00FC7BC9"/>
    <w:rsid w:val="00FC7DF0"/>
    <w:rsid w:val="00FD04EA"/>
    <w:rsid w:val="00FD12A9"/>
    <w:rsid w:val="00FD1C1E"/>
    <w:rsid w:val="00FD38AF"/>
    <w:rsid w:val="00FD39D9"/>
    <w:rsid w:val="00FD5153"/>
    <w:rsid w:val="00FD70F2"/>
    <w:rsid w:val="00FD7450"/>
    <w:rsid w:val="00FD7AC9"/>
    <w:rsid w:val="00FE19EF"/>
    <w:rsid w:val="00FE1DFC"/>
    <w:rsid w:val="00FE1F50"/>
    <w:rsid w:val="00FE2D95"/>
    <w:rsid w:val="00FE3B37"/>
    <w:rsid w:val="00FE3F90"/>
    <w:rsid w:val="00FE53E6"/>
    <w:rsid w:val="00FE6F4F"/>
    <w:rsid w:val="00FF01CB"/>
    <w:rsid w:val="00FF100E"/>
    <w:rsid w:val="00FF2544"/>
    <w:rsid w:val="00FF25CD"/>
    <w:rsid w:val="00FF2843"/>
    <w:rsid w:val="00FF4C19"/>
    <w:rsid w:val="00FF53F8"/>
    <w:rsid w:val="00FF65F3"/>
    <w:rsid w:val="00FF6C88"/>
    <w:rsid w:val="00FF70E1"/>
    <w:rsid w:val="00FF7F6A"/>
    <w:rsid w:val="00FF7F97"/>
    <w:rsid w:val="0139CC11"/>
    <w:rsid w:val="015AFCBA"/>
    <w:rsid w:val="016418B3"/>
    <w:rsid w:val="0171FADB"/>
    <w:rsid w:val="019A91A4"/>
    <w:rsid w:val="01ADC89A"/>
    <w:rsid w:val="01B015D3"/>
    <w:rsid w:val="01DBFACC"/>
    <w:rsid w:val="01F19A68"/>
    <w:rsid w:val="02446B17"/>
    <w:rsid w:val="025248CB"/>
    <w:rsid w:val="02674052"/>
    <w:rsid w:val="02999E07"/>
    <w:rsid w:val="02D4FBDD"/>
    <w:rsid w:val="02D83EFC"/>
    <w:rsid w:val="02FA57E1"/>
    <w:rsid w:val="0319E955"/>
    <w:rsid w:val="0343C23D"/>
    <w:rsid w:val="03A03C79"/>
    <w:rsid w:val="03B5D844"/>
    <w:rsid w:val="03BD2E52"/>
    <w:rsid w:val="03C7131B"/>
    <w:rsid w:val="03EE192C"/>
    <w:rsid w:val="03F3230C"/>
    <w:rsid w:val="03FF82B7"/>
    <w:rsid w:val="041CCB75"/>
    <w:rsid w:val="0420F7CE"/>
    <w:rsid w:val="042CD045"/>
    <w:rsid w:val="0444FD35"/>
    <w:rsid w:val="04685BAD"/>
    <w:rsid w:val="04770E0F"/>
    <w:rsid w:val="04996A5D"/>
    <w:rsid w:val="0499BD9D"/>
    <w:rsid w:val="04A2D209"/>
    <w:rsid w:val="04CB7CF8"/>
    <w:rsid w:val="04CBB911"/>
    <w:rsid w:val="04CE727C"/>
    <w:rsid w:val="04FD6E40"/>
    <w:rsid w:val="0508A217"/>
    <w:rsid w:val="050DA66C"/>
    <w:rsid w:val="050F0B4D"/>
    <w:rsid w:val="05183DFF"/>
    <w:rsid w:val="051E718A"/>
    <w:rsid w:val="0526177C"/>
    <w:rsid w:val="0552123F"/>
    <w:rsid w:val="05564F98"/>
    <w:rsid w:val="05AA2CBB"/>
    <w:rsid w:val="05B0744F"/>
    <w:rsid w:val="05B267CC"/>
    <w:rsid w:val="05C4F188"/>
    <w:rsid w:val="05E0CD96"/>
    <w:rsid w:val="05E8DF06"/>
    <w:rsid w:val="060583EB"/>
    <w:rsid w:val="060CAA03"/>
    <w:rsid w:val="060F639C"/>
    <w:rsid w:val="0611ECE9"/>
    <w:rsid w:val="063BFC53"/>
    <w:rsid w:val="064B2607"/>
    <w:rsid w:val="066BCECF"/>
    <w:rsid w:val="0672D6E9"/>
    <w:rsid w:val="068139BD"/>
    <w:rsid w:val="06AACD7C"/>
    <w:rsid w:val="071629BB"/>
    <w:rsid w:val="072E640B"/>
    <w:rsid w:val="07313E80"/>
    <w:rsid w:val="079965B4"/>
    <w:rsid w:val="07A6CE5A"/>
    <w:rsid w:val="07B42326"/>
    <w:rsid w:val="07CC8F3C"/>
    <w:rsid w:val="080ED0F2"/>
    <w:rsid w:val="08630460"/>
    <w:rsid w:val="0884C9FA"/>
    <w:rsid w:val="088E7EFE"/>
    <w:rsid w:val="089983BE"/>
    <w:rsid w:val="089B4E3F"/>
    <w:rsid w:val="08B4CD73"/>
    <w:rsid w:val="08BB070B"/>
    <w:rsid w:val="08DFBCD9"/>
    <w:rsid w:val="092524AB"/>
    <w:rsid w:val="092F9763"/>
    <w:rsid w:val="094C51AE"/>
    <w:rsid w:val="097A3D7C"/>
    <w:rsid w:val="098AE5F1"/>
    <w:rsid w:val="09907066"/>
    <w:rsid w:val="09A4165E"/>
    <w:rsid w:val="09E278B1"/>
    <w:rsid w:val="09F1E2AD"/>
    <w:rsid w:val="0A02E9AD"/>
    <w:rsid w:val="0A4AF31D"/>
    <w:rsid w:val="0A76830D"/>
    <w:rsid w:val="0A801511"/>
    <w:rsid w:val="0A98C805"/>
    <w:rsid w:val="0AA23F99"/>
    <w:rsid w:val="0AB80091"/>
    <w:rsid w:val="0AC4A5AA"/>
    <w:rsid w:val="0AE32DB3"/>
    <w:rsid w:val="0AFB0466"/>
    <w:rsid w:val="0B0820AC"/>
    <w:rsid w:val="0B16B5C7"/>
    <w:rsid w:val="0B43BDBC"/>
    <w:rsid w:val="0B7091C9"/>
    <w:rsid w:val="0B7CE7F0"/>
    <w:rsid w:val="0BB4FB44"/>
    <w:rsid w:val="0BB874B4"/>
    <w:rsid w:val="0BD22500"/>
    <w:rsid w:val="0BFDBCD5"/>
    <w:rsid w:val="0C04AFA3"/>
    <w:rsid w:val="0C5719C0"/>
    <w:rsid w:val="0C75FA00"/>
    <w:rsid w:val="0C89D660"/>
    <w:rsid w:val="0CB31D10"/>
    <w:rsid w:val="0CC3E240"/>
    <w:rsid w:val="0CE18D06"/>
    <w:rsid w:val="0D0D161A"/>
    <w:rsid w:val="0D3BF8A4"/>
    <w:rsid w:val="0D8DB692"/>
    <w:rsid w:val="0DAFAE31"/>
    <w:rsid w:val="0DB13BEC"/>
    <w:rsid w:val="0DE43E34"/>
    <w:rsid w:val="0DF62490"/>
    <w:rsid w:val="0DFF6B23"/>
    <w:rsid w:val="0E3718B2"/>
    <w:rsid w:val="0E37B8EA"/>
    <w:rsid w:val="0E415B3A"/>
    <w:rsid w:val="0E503E8C"/>
    <w:rsid w:val="0E546B83"/>
    <w:rsid w:val="0E732345"/>
    <w:rsid w:val="0E84912D"/>
    <w:rsid w:val="0E97440F"/>
    <w:rsid w:val="0EBC6B26"/>
    <w:rsid w:val="0EC7B6DC"/>
    <w:rsid w:val="0ED7C905"/>
    <w:rsid w:val="0F0AC56C"/>
    <w:rsid w:val="0F11B348"/>
    <w:rsid w:val="0F1A796E"/>
    <w:rsid w:val="0F232808"/>
    <w:rsid w:val="0F6E0A14"/>
    <w:rsid w:val="0F754EC4"/>
    <w:rsid w:val="0F9FA145"/>
    <w:rsid w:val="0FB319FD"/>
    <w:rsid w:val="0FB86C04"/>
    <w:rsid w:val="0FC1CBEA"/>
    <w:rsid w:val="0FCECA59"/>
    <w:rsid w:val="0FD449D9"/>
    <w:rsid w:val="0FEABDD2"/>
    <w:rsid w:val="0FEB8490"/>
    <w:rsid w:val="1063873D"/>
    <w:rsid w:val="1095CB9B"/>
    <w:rsid w:val="1099548E"/>
    <w:rsid w:val="10AFC65F"/>
    <w:rsid w:val="10CE5901"/>
    <w:rsid w:val="10E6FC2E"/>
    <w:rsid w:val="10EDEA68"/>
    <w:rsid w:val="117244B4"/>
    <w:rsid w:val="11868E33"/>
    <w:rsid w:val="11A81A92"/>
    <w:rsid w:val="11AAB8A6"/>
    <w:rsid w:val="11F87AE0"/>
    <w:rsid w:val="11FF579E"/>
    <w:rsid w:val="12416442"/>
    <w:rsid w:val="124C6364"/>
    <w:rsid w:val="125D9161"/>
    <w:rsid w:val="12830F85"/>
    <w:rsid w:val="12A72989"/>
    <w:rsid w:val="12CABF8B"/>
    <w:rsid w:val="12CE50D2"/>
    <w:rsid w:val="12EA8A32"/>
    <w:rsid w:val="1309BC96"/>
    <w:rsid w:val="13469468"/>
    <w:rsid w:val="136281A1"/>
    <w:rsid w:val="1396EAA3"/>
    <w:rsid w:val="13A6C71C"/>
    <w:rsid w:val="13C93D96"/>
    <w:rsid w:val="13CAE954"/>
    <w:rsid w:val="13DD34A3"/>
    <w:rsid w:val="1425FE03"/>
    <w:rsid w:val="1437C220"/>
    <w:rsid w:val="14BFBF01"/>
    <w:rsid w:val="14CB33B2"/>
    <w:rsid w:val="14DE8162"/>
    <w:rsid w:val="15184317"/>
    <w:rsid w:val="1553C12B"/>
    <w:rsid w:val="1593722F"/>
    <w:rsid w:val="15D51BD9"/>
    <w:rsid w:val="1635414F"/>
    <w:rsid w:val="16409370"/>
    <w:rsid w:val="1646A2CA"/>
    <w:rsid w:val="165232E5"/>
    <w:rsid w:val="167A3B4B"/>
    <w:rsid w:val="168653D7"/>
    <w:rsid w:val="16C7734D"/>
    <w:rsid w:val="16E61241"/>
    <w:rsid w:val="16F2C5C3"/>
    <w:rsid w:val="16FE3DA0"/>
    <w:rsid w:val="1709326E"/>
    <w:rsid w:val="1714D7A7"/>
    <w:rsid w:val="1737B040"/>
    <w:rsid w:val="173BDDB8"/>
    <w:rsid w:val="173F9E06"/>
    <w:rsid w:val="17463856"/>
    <w:rsid w:val="175F712A"/>
    <w:rsid w:val="1766ABA2"/>
    <w:rsid w:val="17829658"/>
    <w:rsid w:val="17C3F4FA"/>
    <w:rsid w:val="17E0CED5"/>
    <w:rsid w:val="17E14259"/>
    <w:rsid w:val="17EEF0DF"/>
    <w:rsid w:val="17F75FC3"/>
    <w:rsid w:val="18041F1F"/>
    <w:rsid w:val="18249853"/>
    <w:rsid w:val="183181DE"/>
    <w:rsid w:val="185CC1A7"/>
    <w:rsid w:val="1867EEB6"/>
    <w:rsid w:val="18729064"/>
    <w:rsid w:val="1899536A"/>
    <w:rsid w:val="189B6BD2"/>
    <w:rsid w:val="189C0BF1"/>
    <w:rsid w:val="18B0A808"/>
    <w:rsid w:val="18CB312B"/>
    <w:rsid w:val="18ECAD18"/>
    <w:rsid w:val="18F8B3AA"/>
    <w:rsid w:val="191DDBB8"/>
    <w:rsid w:val="1926F0DB"/>
    <w:rsid w:val="1943A6CC"/>
    <w:rsid w:val="19545A56"/>
    <w:rsid w:val="19A2836F"/>
    <w:rsid w:val="19C3B23A"/>
    <w:rsid w:val="19C507E1"/>
    <w:rsid w:val="19D049B0"/>
    <w:rsid w:val="1A432B18"/>
    <w:rsid w:val="1A691AC2"/>
    <w:rsid w:val="1A8772D5"/>
    <w:rsid w:val="1AC2C13C"/>
    <w:rsid w:val="1AE4243E"/>
    <w:rsid w:val="1B101784"/>
    <w:rsid w:val="1B878213"/>
    <w:rsid w:val="1B9AF940"/>
    <w:rsid w:val="1BA0D6DB"/>
    <w:rsid w:val="1BA8E3F8"/>
    <w:rsid w:val="1BA8F71D"/>
    <w:rsid w:val="1BE958D2"/>
    <w:rsid w:val="1BF10325"/>
    <w:rsid w:val="1C017127"/>
    <w:rsid w:val="1C187795"/>
    <w:rsid w:val="1C314E73"/>
    <w:rsid w:val="1C6755FC"/>
    <w:rsid w:val="1C707A7F"/>
    <w:rsid w:val="1C7D68E2"/>
    <w:rsid w:val="1CBA5F24"/>
    <w:rsid w:val="1D1A5754"/>
    <w:rsid w:val="1D3BE0A2"/>
    <w:rsid w:val="1D5464C6"/>
    <w:rsid w:val="1D8E5C89"/>
    <w:rsid w:val="1DA003A3"/>
    <w:rsid w:val="1DA8BE3A"/>
    <w:rsid w:val="1DEE5987"/>
    <w:rsid w:val="1DFA61FE"/>
    <w:rsid w:val="1E0A232C"/>
    <w:rsid w:val="1E169137"/>
    <w:rsid w:val="1E338BA4"/>
    <w:rsid w:val="1E3A551A"/>
    <w:rsid w:val="1E3F2CB1"/>
    <w:rsid w:val="1E418A05"/>
    <w:rsid w:val="1E4656AC"/>
    <w:rsid w:val="1E465CEB"/>
    <w:rsid w:val="1E54CEF8"/>
    <w:rsid w:val="1E74D89A"/>
    <w:rsid w:val="1E76299F"/>
    <w:rsid w:val="1EA0C362"/>
    <w:rsid w:val="1EAD9887"/>
    <w:rsid w:val="1F003FFA"/>
    <w:rsid w:val="1F007C15"/>
    <w:rsid w:val="1F27D712"/>
    <w:rsid w:val="1F425022"/>
    <w:rsid w:val="1F621DAC"/>
    <w:rsid w:val="1F903DC3"/>
    <w:rsid w:val="1F950EE6"/>
    <w:rsid w:val="1FAECD80"/>
    <w:rsid w:val="1FB5DE82"/>
    <w:rsid w:val="1FD9A482"/>
    <w:rsid w:val="1FDD623F"/>
    <w:rsid w:val="1FFD5550"/>
    <w:rsid w:val="200F22A0"/>
    <w:rsid w:val="20236B66"/>
    <w:rsid w:val="2027C2C8"/>
    <w:rsid w:val="20397F83"/>
    <w:rsid w:val="2087AF64"/>
    <w:rsid w:val="20C058C9"/>
    <w:rsid w:val="20D68F07"/>
    <w:rsid w:val="20DB7C32"/>
    <w:rsid w:val="20DD09B9"/>
    <w:rsid w:val="21093E9A"/>
    <w:rsid w:val="213820CE"/>
    <w:rsid w:val="21598883"/>
    <w:rsid w:val="21863E04"/>
    <w:rsid w:val="219E4209"/>
    <w:rsid w:val="21A59817"/>
    <w:rsid w:val="21A60B29"/>
    <w:rsid w:val="21BB9043"/>
    <w:rsid w:val="21C8DF26"/>
    <w:rsid w:val="2203641D"/>
    <w:rsid w:val="220A3AC4"/>
    <w:rsid w:val="222A1A0D"/>
    <w:rsid w:val="224E3CFD"/>
    <w:rsid w:val="226491E5"/>
    <w:rsid w:val="22C195BD"/>
    <w:rsid w:val="22D19E1B"/>
    <w:rsid w:val="22EDAE8B"/>
    <w:rsid w:val="2314FB28"/>
    <w:rsid w:val="234B4AFF"/>
    <w:rsid w:val="234B4D41"/>
    <w:rsid w:val="235ADD3E"/>
    <w:rsid w:val="237CADF0"/>
    <w:rsid w:val="23A60B25"/>
    <w:rsid w:val="24060AEE"/>
    <w:rsid w:val="24102132"/>
    <w:rsid w:val="24152CBE"/>
    <w:rsid w:val="2424C454"/>
    <w:rsid w:val="2433E798"/>
    <w:rsid w:val="24591B05"/>
    <w:rsid w:val="24775E6B"/>
    <w:rsid w:val="249227DB"/>
    <w:rsid w:val="2497A20F"/>
    <w:rsid w:val="249BF888"/>
    <w:rsid w:val="24D2A534"/>
    <w:rsid w:val="24E1EE4E"/>
    <w:rsid w:val="24F6391D"/>
    <w:rsid w:val="2500FD0F"/>
    <w:rsid w:val="253FA9F6"/>
    <w:rsid w:val="254734B5"/>
    <w:rsid w:val="257712BB"/>
    <w:rsid w:val="257DF039"/>
    <w:rsid w:val="25948497"/>
    <w:rsid w:val="25A2F2E9"/>
    <w:rsid w:val="25BCC3C4"/>
    <w:rsid w:val="25EC4635"/>
    <w:rsid w:val="26194B23"/>
    <w:rsid w:val="2642724E"/>
    <w:rsid w:val="2659FB1E"/>
    <w:rsid w:val="268651AA"/>
    <w:rsid w:val="26A2BFD1"/>
    <w:rsid w:val="26D13695"/>
    <w:rsid w:val="26F53257"/>
    <w:rsid w:val="2726EF2D"/>
    <w:rsid w:val="273055B6"/>
    <w:rsid w:val="27439CE6"/>
    <w:rsid w:val="27492747"/>
    <w:rsid w:val="2752F3A8"/>
    <w:rsid w:val="277BCEA6"/>
    <w:rsid w:val="27848EAA"/>
    <w:rsid w:val="27A44816"/>
    <w:rsid w:val="27A65B31"/>
    <w:rsid w:val="27C03848"/>
    <w:rsid w:val="27FBB13E"/>
    <w:rsid w:val="2860A3CC"/>
    <w:rsid w:val="2861B50D"/>
    <w:rsid w:val="286D06F6"/>
    <w:rsid w:val="2887EC1D"/>
    <w:rsid w:val="28898C74"/>
    <w:rsid w:val="28994057"/>
    <w:rsid w:val="28A6F9C3"/>
    <w:rsid w:val="28AEB37D"/>
    <w:rsid w:val="28B206A2"/>
    <w:rsid w:val="28BA1D41"/>
    <w:rsid w:val="28C6CBD2"/>
    <w:rsid w:val="28C84CEE"/>
    <w:rsid w:val="28CD65BA"/>
    <w:rsid w:val="28CEB958"/>
    <w:rsid w:val="28F655BC"/>
    <w:rsid w:val="2911B3C0"/>
    <w:rsid w:val="293074DA"/>
    <w:rsid w:val="2959CA96"/>
    <w:rsid w:val="2986997C"/>
    <w:rsid w:val="298E4D74"/>
    <w:rsid w:val="299AA18C"/>
    <w:rsid w:val="29BDF26C"/>
    <w:rsid w:val="29D83814"/>
    <w:rsid w:val="29F58931"/>
    <w:rsid w:val="29FB4654"/>
    <w:rsid w:val="2A068D42"/>
    <w:rsid w:val="2A1F6A9A"/>
    <w:rsid w:val="2A2D0C96"/>
    <w:rsid w:val="2A37B110"/>
    <w:rsid w:val="2A526106"/>
    <w:rsid w:val="2A594EE2"/>
    <w:rsid w:val="2A6085D3"/>
    <w:rsid w:val="2A80AD39"/>
    <w:rsid w:val="2A8512DC"/>
    <w:rsid w:val="2A8745EF"/>
    <w:rsid w:val="2AB6FB3D"/>
    <w:rsid w:val="2B177FC0"/>
    <w:rsid w:val="2B3DF154"/>
    <w:rsid w:val="2B5BAABA"/>
    <w:rsid w:val="2B7D93EB"/>
    <w:rsid w:val="2BBA3BB8"/>
    <w:rsid w:val="2BC9D78F"/>
    <w:rsid w:val="2BD6C34B"/>
    <w:rsid w:val="2C162B21"/>
    <w:rsid w:val="2C20E33D"/>
    <w:rsid w:val="2C358602"/>
    <w:rsid w:val="2C399E9E"/>
    <w:rsid w:val="2C7059F8"/>
    <w:rsid w:val="2C83B258"/>
    <w:rsid w:val="2C8BD538"/>
    <w:rsid w:val="2C9EFF2D"/>
    <w:rsid w:val="2CCE6CAE"/>
    <w:rsid w:val="2D1D0471"/>
    <w:rsid w:val="2D37185E"/>
    <w:rsid w:val="2D44D38D"/>
    <w:rsid w:val="2D54BFFF"/>
    <w:rsid w:val="2D8A01C8"/>
    <w:rsid w:val="2D8D8591"/>
    <w:rsid w:val="2DAF6CB9"/>
    <w:rsid w:val="2DB6EE09"/>
    <w:rsid w:val="2DC50314"/>
    <w:rsid w:val="2DC64815"/>
    <w:rsid w:val="2DEB4904"/>
    <w:rsid w:val="2DF11EE0"/>
    <w:rsid w:val="2E1C7A49"/>
    <w:rsid w:val="2E21C0D7"/>
    <w:rsid w:val="2E81C7D7"/>
    <w:rsid w:val="2EBB3BF0"/>
    <w:rsid w:val="2EBBC072"/>
    <w:rsid w:val="2ED9FDD7"/>
    <w:rsid w:val="2EECC73C"/>
    <w:rsid w:val="2EFD06BA"/>
    <w:rsid w:val="2F2F9D49"/>
    <w:rsid w:val="2F3CA73E"/>
    <w:rsid w:val="2F72722A"/>
    <w:rsid w:val="2F7D38FC"/>
    <w:rsid w:val="2F8A7739"/>
    <w:rsid w:val="2F9BA764"/>
    <w:rsid w:val="2FA7FABA"/>
    <w:rsid w:val="2FAFE3BD"/>
    <w:rsid w:val="2FBCC18B"/>
    <w:rsid w:val="2FC7A584"/>
    <w:rsid w:val="2FDA3823"/>
    <w:rsid w:val="2FFE58BD"/>
    <w:rsid w:val="302838E4"/>
    <w:rsid w:val="303A8D89"/>
    <w:rsid w:val="304BA258"/>
    <w:rsid w:val="304BC8A0"/>
    <w:rsid w:val="3051050E"/>
    <w:rsid w:val="30532736"/>
    <w:rsid w:val="306D7F03"/>
    <w:rsid w:val="307C57C0"/>
    <w:rsid w:val="30911C4C"/>
    <w:rsid w:val="30BFD251"/>
    <w:rsid w:val="30C80EDC"/>
    <w:rsid w:val="30DF26D2"/>
    <w:rsid w:val="30F19A2D"/>
    <w:rsid w:val="30F959E5"/>
    <w:rsid w:val="30FF437C"/>
    <w:rsid w:val="312A3DE3"/>
    <w:rsid w:val="316E8778"/>
    <w:rsid w:val="31E0F784"/>
    <w:rsid w:val="31E79901"/>
    <w:rsid w:val="320ABC52"/>
    <w:rsid w:val="323109A2"/>
    <w:rsid w:val="325E56E5"/>
    <w:rsid w:val="325FE024"/>
    <w:rsid w:val="3263CA19"/>
    <w:rsid w:val="32648485"/>
    <w:rsid w:val="32744800"/>
    <w:rsid w:val="32750EBE"/>
    <w:rsid w:val="327D2E1A"/>
    <w:rsid w:val="32922FAA"/>
    <w:rsid w:val="329C1BF5"/>
    <w:rsid w:val="32A42623"/>
    <w:rsid w:val="32F7E8B6"/>
    <w:rsid w:val="3308E3DC"/>
    <w:rsid w:val="3312A841"/>
    <w:rsid w:val="334EE182"/>
    <w:rsid w:val="33647E93"/>
    <w:rsid w:val="3373426A"/>
    <w:rsid w:val="33C409D2"/>
    <w:rsid w:val="33CDBD6E"/>
    <w:rsid w:val="33EBC2D7"/>
    <w:rsid w:val="348838BB"/>
    <w:rsid w:val="348E8A54"/>
    <w:rsid w:val="34C05C8A"/>
    <w:rsid w:val="34CEDCD9"/>
    <w:rsid w:val="34EF0F72"/>
    <w:rsid w:val="34F0C282"/>
    <w:rsid w:val="35130CA6"/>
    <w:rsid w:val="3544EA5C"/>
    <w:rsid w:val="35503989"/>
    <w:rsid w:val="355E47C6"/>
    <w:rsid w:val="356F4B86"/>
    <w:rsid w:val="357BB79A"/>
    <w:rsid w:val="35B3D534"/>
    <w:rsid w:val="35B6EC9C"/>
    <w:rsid w:val="35C9640E"/>
    <w:rsid w:val="35DDB041"/>
    <w:rsid w:val="35F1CBAA"/>
    <w:rsid w:val="35FBEFFE"/>
    <w:rsid w:val="36144456"/>
    <w:rsid w:val="36AE4658"/>
    <w:rsid w:val="36D6A591"/>
    <w:rsid w:val="36DD09E6"/>
    <w:rsid w:val="3715DE66"/>
    <w:rsid w:val="3747B923"/>
    <w:rsid w:val="3792C046"/>
    <w:rsid w:val="379AB274"/>
    <w:rsid w:val="37B541EA"/>
    <w:rsid w:val="37BEC858"/>
    <w:rsid w:val="37CFC0F6"/>
    <w:rsid w:val="37D7F0B5"/>
    <w:rsid w:val="37F336B1"/>
    <w:rsid w:val="3800BE21"/>
    <w:rsid w:val="3803FE40"/>
    <w:rsid w:val="380F21D8"/>
    <w:rsid w:val="3813B980"/>
    <w:rsid w:val="381F1D78"/>
    <w:rsid w:val="38381340"/>
    <w:rsid w:val="383E307A"/>
    <w:rsid w:val="383FA391"/>
    <w:rsid w:val="384A16B9"/>
    <w:rsid w:val="38501EA6"/>
    <w:rsid w:val="38B98867"/>
    <w:rsid w:val="38DB58B7"/>
    <w:rsid w:val="391E8451"/>
    <w:rsid w:val="396B9157"/>
    <w:rsid w:val="39708C62"/>
    <w:rsid w:val="3971340F"/>
    <w:rsid w:val="3976FDC9"/>
    <w:rsid w:val="39D0B28F"/>
    <w:rsid w:val="39DAB723"/>
    <w:rsid w:val="39DE0B29"/>
    <w:rsid w:val="39FBE5D8"/>
    <w:rsid w:val="3A2CAF8C"/>
    <w:rsid w:val="3A60280B"/>
    <w:rsid w:val="3A6AE8CD"/>
    <w:rsid w:val="3A7E3428"/>
    <w:rsid w:val="3A8E86EA"/>
    <w:rsid w:val="3A94F5F6"/>
    <w:rsid w:val="3A977BA6"/>
    <w:rsid w:val="3AB4B5E0"/>
    <w:rsid w:val="3AD12029"/>
    <w:rsid w:val="3AF9A209"/>
    <w:rsid w:val="3B06763C"/>
    <w:rsid w:val="3B274E9E"/>
    <w:rsid w:val="3B30817E"/>
    <w:rsid w:val="3B59959A"/>
    <w:rsid w:val="3B842F5D"/>
    <w:rsid w:val="3B8DD2BC"/>
    <w:rsid w:val="3BBF09F9"/>
    <w:rsid w:val="3BDB80D7"/>
    <w:rsid w:val="3BF33725"/>
    <w:rsid w:val="3C09EE5B"/>
    <w:rsid w:val="3C148795"/>
    <w:rsid w:val="3C241060"/>
    <w:rsid w:val="3C2B5B39"/>
    <w:rsid w:val="3C4AD8DE"/>
    <w:rsid w:val="3C8EC537"/>
    <w:rsid w:val="3CBACA47"/>
    <w:rsid w:val="3CD48984"/>
    <w:rsid w:val="3CE5DDA3"/>
    <w:rsid w:val="3D1FFFBE"/>
    <w:rsid w:val="3D2D0242"/>
    <w:rsid w:val="3D609257"/>
    <w:rsid w:val="3D794B07"/>
    <w:rsid w:val="3D84DC9F"/>
    <w:rsid w:val="3DC07749"/>
    <w:rsid w:val="3DCE51D0"/>
    <w:rsid w:val="3E00446F"/>
    <w:rsid w:val="3E1BD4F7"/>
    <w:rsid w:val="3E239D1F"/>
    <w:rsid w:val="3E3224AC"/>
    <w:rsid w:val="3E3CE405"/>
    <w:rsid w:val="3E41B78B"/>
    <w:rsid w:val="3E5497B6"/>
    <w:rsid w:val="3E78EE8C"/>
    <w:rsid w:val="3E8A4A81"/>
    <w:rsid w:val="3E8E5EFC"/>
    <w:rsid w:val="3EB3A3B4"/>
    <w:rsid w:val="3ED9981A"/>
    <w:rsid w:val="3ED9C0A7"/>
    <w:rsid w:val="3EE1190B"/>
    <w:rsid w:val="3F11AF8A"/>
    <w:rsid w:val="3F1EF94A"/>
    <w:rsid w:val="3F6F9039"/>
    <w:rsid w:val="3F8926D4"/>
    <w:rsid w:val="3FAABEBB"/>
    <w:rsid w:val="3FB13F1C"/>
    <w:rsid w:val="3FD722C6"/>
    <w:rsid w:val="3FED3164"/>
    <w:rsid w:val="4009CCFE"/>
    <w:rsid w:val="4028621B"/>
    <w:rsid w:val="4049425F"/>
    <w:rsid w:val="405C2A0C"/>
    <w:rsid w:val="405C482B"/>
    <w:rsid w:val="4083EC2C"/>
    <w:rsid w:val="40971A22"/>
    <w:rsid w:val="40D61228"/>
    <w:rsid w:val="40DB4B79"/>
    <w:rsid w:val="410CAED2"/>
    <w:rsid w:val="410F8187"/>
    <w:rsid w:val="4194D997"/>
    <w:rsid w:val="419CC154"/>
    <w:rsid w:val="41C3A7EB"/>
    <w:rsid w:val="41D395A5"/>
    <w:rsid w:val="41D96216"/>
    <w:rsid w:val="41E0E928"/>
    <w:rsid w:val="41EB3632"/>
    <w:rsid w:val="4200D5CA"/>
    <w:rsid w:val="4209C7BD"/>
    <w:rsid w:val="4209DE12"/>
    <w:rsid w:val="420AB80B"/>
    <w:rsid w:val="4216FB21"/>
    <w:rsid w:val="424CBC2A"/>
    <w:rsid w:val="4259C0A2"/>
    <w:rsid w:val="426288A4"/>
    <w:rsid w:val="42742CC6"/>
    <w:rsid w:val="429351E4"/>
    <w:rsid w:val="42A05E1B"/>
    <w:rsid w:val="42BAC0A5"/>
    <w:rsid w:val="42D6214F"/>
    <w:rsid w:val="42E7BC65"/>
    <w:rsid w:val="42F7F491"/>
    <w:rsid w:val="42FC48AF"/>
    <w:rsid w:val="43B0F381"/>
    <w:rsid w:val="43D039F5"/>
    <w:rsid w:val="43E520AD"/>
    <w:rsid w:val="44029745"/>
    <w:rsid w:val="44527D49"/>
    <w:rsid w:val="446B8291"/>
    <w:rsid w:val="44759C27"/>
    <w:rsid w:val="4484C502"/>
    <w:rsid w:val="44A4E4E7"/>
    <w:rsid w:val="44F0219F"/>
    <w:rsid w:val="4502376E"/>
    <w:rsid w:val="451359DC"/>
    <w:rsid w:val="454B100E"/>
    <w:rsid w:val="459975F0"/>
    <w:rsid w:val="45FB68AF"/>
    <w:rsid w:val="460FD1DB"/>
    <w:rsid w:val="46122E92"/>
    <w:rsid w:val="46133588"/>
    <w:rsid w:val="465E437A"/>
    <w:rsid w:val="465F898B"/>
    <w:rsid w:val="46781FDF"/>
    <w:rsid w:val="4682071C"/>
    <w:rsid w:val="46CABC1F"/>
    <w:rsid w:val="4705048E"/>
    <w:rsid w:val="470F72D0"/>
    <w:rsid w:val="4736E5B7"/>
    <w:rsid w:val="4738A138"/>
    <w:rsid w:val="477D8DC6"/>
    <w:rsid w:val="478082DC"/>
    <w:rsid w:val="47B12FDF"/>
    <w:rsid w:val="48252F0A"/>
    <w:rsid w:val="486B2BD0"/>
    <w:rsid w:val="487C3D7F"/>
    <w:rsid w:val="4881D6C3"/>
    <w:rsid w:val="48AFB25A"/>
    <w:rsid w:val="48B6ED6C"/>
    <w:rsid w:val="48B9EAE2"/>
    <w:rsid w:val="49029368"/>
    <w:rsid w:val="490FDBD8"/>
    <w:rsid w:val="491736E5"/>
    <w:rsid w:val="4919C007"/>
    <w:rsid w:val="49232733"/>
    <w:rsid w:val="493D4CFB"/>
    <w:rsid w:val="49536118"/>
    <w:rsid w:val="4979DAD0"/>
    <w:rsid w:val="49AB384E"/>
    <w:rsid w:val="49CE3E67"/>
    <w:rsid w:val="49D6FC48"/>
    <w:rsid w:val="49FEE5F1"/>
    <w:rsid w:val="4A01FA6E"/>
    <w:rsid w:val="4A1DA724"/>
    <w:rsid w:val="4A397814"/>
    <w:rsid w:val="4A5DB924"/>
    <w:rsid w:val="4A5E11DB"/>
    <w:rsid w:val="4A62B4BB"/>
    <w:rsid w:val="4A76322C"/>
    <w:rsid w:val="4A829CCE"/>
    <w:rsid w:val="4ABD3C80"/>
    <w:rsid w:val="4AC4D496"/>
    <w:rsid w:val="4AC5C589"/>
    <w:rsid w:val="4AD30EF1"/>
    <w:rsid w:val="4AFDE180"/>
    <w:rsid w:val="4B2F552B"/>
    <w:rsid w:val="4B356EEB"/>
    <w:rsid w:val="4B83E963"/>
    <w:rsid w:val="4BBE046B"/>
    <w:rsid w:val="4BF40664"/>
    <w:rsid w:val="4C11E843"/>
    <w:rsid w:val="4C74EDBD"/>
    <w:rsid w:val="4C8B01DA"/>
    <w:rsid w:val="4CDE9A6C"/>
    <w:rsid w:val="4CE0637B"/>
    <w:rsid w:val="4CEB31FB"/>
    <w:rsid w:val="4CF21924"/>
    <w:rsid w:val="4CF523EF"/>
    <w:rsid w:val="4D087E31"/>
    <w:rsid w:val="4D13C371"/>
    <w:rsid w:val="4D1AB22A"/>
    <w:rsid w:val="4D3A2BAE"/>
    <w:rsid w:val="4D41087F"/>
    <w:rsid w:val="4D6D3EEE"/>
    <w:rsid w:val="4D8FA0CD"/>
    <w:rsid w:val="4DA1BD21"/>
    <w:rsid w:val="4DDDF211"/>
    <w:rsid w:val="4DEC6320"/>
    <w:rsid w:val="4E1DF8A3"/>
    <w:rsid w:val="4E4294BE"/>
    <w:rsid w:val="4E99A44A"/>
    <w:rsid w:val="4EB28A6C"/>
    <w:rsid w:val="4EBD2164"/>
    <w:rsid w:val="4ED012B6"/>
    <w:rsid w:val="4EF836E6"/>
    <w:rsid w:val="4F0627CA"/>
    <w:rsid w:val="4F0FEB72"/>
    <w:rsid w:val="4F1EC83C"/>
    <w:rsid w:val="4F3015A6"/>
    <w:rsid w:val="4F332CB8"/>
    <w:rsid w:val="4F4A33D2"/>
    <w:rsid w:val="4F4C4019"/>
    <w:rsid w:val="4F5BDB76"/>
    <w:rsid w:val="4F667D7F"/>
    <w:rsid w:val="4F73B656"/>
    <w:rsid w:val="4FC5554B"/>
    <w:rsid w:val="4FDC7EEA"/>
    <w:rsid w:val="4FDE08BB"/>
    <w:rsid w:val="500CCB8D"/>
    <w:rsid w:val="5047B0E3"/>
    <w:rsid w:val="50592579"/>
    <w:rsid w:val="506F2D17"/>
    <w:rsid w:val="508B133E"/>
    <w:rsid w:val="50E2AB9C"/>
    <w:rsid w:val="513EBEDB"/>
    <w:rsid w:val="5152023F"/>
    <w:rsid w:val="515C16E5"/>
    <w:rsid w:val="516125AC"/>
    <w:rsid w:val="5171BBF8"/>
    <w:rsid w:val="51AD8C1E"/>
    <w:rsid w:val="51B5F837"/>
    <w:rsid w:val="51EDF177"/>
    <w:rsid w:val="520A6F68"/>
    <w:rsid w:val="5227736B"/>
    <w:rsid w:val="5228D701"/>
    <w:rsid w:val="523184E8"/>
    <w:rsid w:val="52467379"/>
    <w:rsid w:val="525EBFFF"/>
    <w:rsid w:val="52789006"/>
    <w:rsid w:val="5294C9D2"/>
    <w:rsid w:val="5298B494"/>
    <w:rsid w:val="529945D8"/>
    <w:rsid w:val="529EBA59"/>
    <w:rsid w:val="52B16334"/>
    <w:rsid w:val="52B6BE1E"/>
    <w:rsid w:val="52B81004"/>
    <w:rsid w:val="52BE4EE8"/>
    <w:rsid w:val="5322B8EC"/>
    <w:rsid w:val="53746C5A"/>
    <w:rsid w:val="5385CC14"/>
    <w:rsid w:val="53866B43"/>
    <w:rsid w:val="53E23E1E"/>
    <w:rsid w:val="53EF395E"/>
    <w:rsid w:val="54012401"/>
    <w:rsid w:val="540CADC5"/>
    <w:rsid w:val="5446907A"/>
    <w:rsid w:val="544D3395"/>
    <w:rsid w:val="54685335"/>
    <w:rsid w:val="54A23453"/>
    <w:rsid w:val="54B8E2DE"/>
    <w:rsid w:val="54D942AA"/>
    <w:rsid w:val="54DCC4D4"/>
    <w:rsid w:val="54E420CD"/>
    <w:rsid w:val="5518BE4D"/>
    <w:rsid w:val="5519AEEF"/>
    <w:rsid w:val="55219C75"/>
    <w:rsid w:val="55249B64"/>
    <w:rsid w:val="55565D68"/>
    <w:rsid w:val="556970A6"/>
    <w:rsid w:val="5591365D"/>
    <w:rsid w:val="559CF462"/>
    <w:rsid w:val="55A43FC2"/>
    <w:rsid w:val="55B030C8"/>
    <w:rsid w:val="55F2E8BF"/>
    <w:rsid w:val="5614A716"/>
    <w:rsid w:val="562EE57C"/>
    <w:rsid w:val="5636642F"/>
    <w:rsid w:val="5699927B"/>
    <w:rsid w:val="56C64E98"/>
    <w:rsid w:val="56C866FD"/>
    <w:rsid w:val="570AC682"/>
    <w:rsid w:val="571EEC9A"/>
    <w:rsid w:val="5726DA20"/>
    <w:rsid w:val="573AD2BF"/>
    <w:rsid w:val="57A033D7"/>
    <w:rsid w:val="57A7549D"/>
    <w:rsid w:val="57A7E17D"/>
    <w:rsid w:val="57AF095D"/>
    <w:rsid w:val="57FD2930"/>
    <w:rsid w:val="582455BA"/>
    <w:rsid w:val="585688D3"/>
    <w:rsid w:val="58621347"/>
    <w:rsid w:val="5871C0FA"/>
    <w:rsid w:val="58943433"/>
    <w:rsid w:val="58AB6357"/>
    <w:rsid w:val="58ACDCCA"/>
    <w:rsid w:val="58C9C552"/>
    <w:rsid w:val="59091477"/>
    <w:rsid w:val="59840CFB"/>
    <w:rsid w:val="59C54C52"/>
    <w:rsid w:val="59E3DEF5"/>
    <w:rsid w:val="59F4C464"/>
    <w:rsid w:val="5A300494"/>
    <w:rsid w:val="5A517FA2"/>
    <w:rsid w:val="5AD905CB"/>
    <w:rsid w:val="5B14A274"/>
    <w:rsid w:val="5B1590A7"/>
    <w:rsid w:val="5B31E2E4"/>
    <w:rsid w:val="5B332DB6"/>
    <w:rsid w:val="5B43B109"/>
    <w:rsid w:val="5B490824"/>
    <w:rsid w:val="5B789859"/>
    <w:rsid w:val="5B8C633E"/>
    <w:rsid w:val="5B8E2995"/>
    <w:rsid w:val="5B90DDF9"/>
    <w:rsid w:val="5B979665"/>
    <w:rsid w:val="5BCB8275"/>
    <w:rsid w:val="5BDC0C63"/>
    <w:rsid w:val="5BF016B2"/>
    <w:rsid w:val="5BF88763"/>
    <w:rsid w:val="5BFBF28E"/>
    <w:rsid w:val="5C658DEA"/>
    <w:rsid w:val="5C7CB90B"/>
    <w:rsid w:val="5C7EC5F2"/>
    <w:rsid w:val="5C833E3B"/>
    <w:rsid w:val="5CB4573A"/>
    <w:rsid w:val="5CB49B61"/>
    <w:rsid w:val="5CBB6EE7"/>
    <w:rsid w:val="5CBF7A85"/>
    <w:rsid w:val="5CC9B49F"/>
    <w:rsid w:val="5CCDF6A6"/>
    <w:rsid w:val="5CFEA40F"/>
    <w:rsid w:val="5D1B38CF"/>
    <w:rsid w:val="5D2CAE5A"/>
    <w:rsid w:val="5D39C389"/>
    <w:rsid w:val="5D8F2A26"/>
    <w:rsid w:val="5DAD9AAC"/>
    <w:rsid w:val="5DC726E7"/>
    <w:rsid w:val="5DD94137"/>
    <w:rsid w:val="5DE31FC8"/>
    <w:rsid w:val="5DED0176"/>
    <w:rsid w:val="5DF242E1"/>
    <w:rsid w:val="5E374C5A"/>
    <w:rsid w:val="5EC0DD2C"/>
    <w:rsid w:val="5EEE04E9"/>
    <w:rsid w:val="5EF09EBB"/>
    <w:rsid w:val="5F1CDB9F"/>
    <w:rsid w:val="5F3906D6"/>
    <w:rsid w:val="5F3BFD08"/>
    <w:rsid w:val="5F86B499"/>
    <w:rsid w:val="5F8E573A"/>
    <w:rsid w:val="5FCB2BB4"/>
    <w:rsid w:val="5FD622C7"/>
    <w:rsid w:val="5FDD6C38"/>
    <w:rsid w:val="5FEC2BAA"/>
    <w:rsid w:val="5FF2F3FB"/>
    <w:rsid w:val="604972F8"/>
    <w:rsid w:val="60602584"/>
    <w:rsid w:val="609EF398"/>
    <w:rsid w:val="60A6C94E"/>
    <w:rsid w:val="60B136FB"/>
    <w:rsid w:val="60BBAEDA"/>
    <w:rsid w:val="60BC8E28"/>
    <w:rsid w:val="60FDF105"/>
    <w:rsid w:val="60FE0FE4"/>
    <w:rsid w:val="611B9568"/>
    <w:rsid w:val="61244770"/>
    <w:rsid w:val="615751F1"/>
    <w:rsid w:val="615873FF"/>
    <w:rsid w:val="615C07D3"/>
    <w:rsid w:val="61A9C205"/>
    <w:rsid w:val="61BAF8EC"/>
    <w:rsid w:val="61E3E3DB"/>
    <w:rsid w:val="62001F7D"/>
    <w:rsid w:val="6216F709"/>
    <w:rsid w:val="625893F9"/>
    <w:rsid w:val="62698CC7"/>
    <w:rsid w:val="626AE8CE"/>
    <w:rsid w:val="62800109"/>
    <w:rsid w:val="6280BD75"/>
    <w:rsid w:val="62810BCF"/>
    <w:rsid w:val="628196FF"/>
    <w:rsid w:val="62D6E2EE"/>
    <w:rsid w:val="62D9594D"/>
    <w:rsid w:val="62E70047"/>
    <w:rsid w:val="6322B754"/>
    <w:rsid w:val="63574367"/>
    <w:rsid w:val="635CFEEB"/>
    <w:rsid w:val="636815E3"/>
    <w:rsid w:val="63886BD6"/>
    <w:rsid w:val="6390296D"/>
    <w:rsid w:val="63AED78B"/>
    <w:rsid w:val="63C7697D"/>
    <w:rsid w:val="63D2F7F3"/>
    <w:rsid w:val="64046CDA"/>
    <w:rsid w:val="6438FC0B"/>
    <w:rsid w:val="643F1617"/>
    <w:rsid w:val="64401A7C"/>
    <w:rsid w:val="644FBDC0"/>
    <w:rsid w:val="6458FAE7"/>
    <w:rsid w:val="64A57B41"/>
    <w:rsid w:val="64BAF9CF"/>
    <w:rsid w:val="64C1F5F3"/>
    <w:rsid w:val="64DC42FA"/>
    <w:rsid w:val="65032594"/>
    <w:rsid w:val="65050E69"/>
    <w:rsid w:val="6507BAEA"/>
    <w:rsid w:val="65162E46"/>
    <w:rsid w:val="65299CD7"/>
    <w:rsid w:val="654B9547"/>
    <w:rsid w:val="6562B76B"/>
    <w:rsid w:val="6570BB7C"/>
    <w:rsid w:val="657D257D"/>
    <w:rsid w:val="658EAF2C"/>
    <w:rsid w:val="65930ECC"/>
    <w:rsid w:val="659BFDCB"/>
    <w:rsid w:val="65F7D1B2"/>
    <w:rsid w:val="6612C302"/>
    <w:rsid w:val="662234E6"/>
    <w:rsid w:val="662A5C55"/>
    <w:rsid w:val="6654D562"/>
    <w:rsid w:val="666EE334"/>
    <w:rsid w:val="6674D68E"/>
    <w:rsid w:val="66FC01E5"/>
    <w:rsid w:val="6739273E"/>
    <w:rsid w:val="673B5495"/>
    <w:rsid w:val="6781CFC4"/>
    <w:rsid w:val="6791AFD7"/>
    <w:rsid w:val="6793A213"/>
    <w:rsid w:val="67B60AA4"/>
    <w:rsid w:val="67C4E864"/>
    <w:rsid w:val="67C6AEF9"/>
    <w:rsid w:val="67D3D081"/>
    <w:rsid w:val="67F6816F"/>
    <w:rsid w:val="68194861"/>
    <w:rsid w:val="681EF0B7"/>
    <w:rsid w:val="686E3CA9"/>
    <w:rsid w:val="6880772A"/>
    <w:rsid w:val="6882A80A"/>
    <w:rsid w:val="689CEA21"/>
    <w:rsid w:val="68A85EC4"/>
    <w:rsid w:val="68AB7273"/>
    <w:rsid w:val="68AE07A9"/>
    <w:rsid w:val="68E3BBD2"/>
    <w:rsid w:val="690D0163"/>
    <w:rsid w:val="692B3677"/>
    <w:rsid w:val="6949FD4E"/>
    <w:rsid w:val="6982E160"/>
    <w:rsid w:val="698FD78C"/>
    <w:rsid w:val="699C8F0D"/>
    <w:rsid w:val="69DF6D68"/>
    <w:rsid w:val="6A325DF9"/>
    <w:rsid w:val="6A7605C5"/>
    <w:rsid w:val="6A791D2F"/>
    <w:rsid w:val="6A7F8C33"/>
    <w:rsid w:val="6A83F07D"/>
    <w:rsid w:val="6AC46557"/>
    <w:rsid w:val="6AE02192"/>
    <w:rsid w:val="6AE6DE45"/>
    <w:rsid w:val="6B0E9EC4"/>
    <w:rsid w:val="6B633054"/>
    <w:rsid w:val="6BB1F0DF"/>
    <w:rsid w:val="6BFE6181"/>
    <w:rsid w:val="6C132CD5"/>
    <w:rsid w:val="6C1B5C94"/>
    <w:rsid w:val="6C1F0D1A"/>
    <w:rsid w:val="6C807B8C"/>
    <w:rsid w:val="6C8E1947"/>
    <w:rsid w:val="6C999DD9"/>
    <w:rsid w:val="6C9CA2D0"/>
    <w:rsid w:val="6CA65156"/>
    <w:rsid w:val="6CD5EDD2"/>
    <w:rsid w:val="6CFF85F1"/>
    <w:rsid w:val="6D2B1CDE"/>
    <w:rsid w:val="6D2EE1D5"/>
    <w:rsid w:val="6D37791F"/>
    <w:rsid w:val="6E587D59"/>
    <w:rsid w:val="6E5CEBE5"/>
    <w:rsid w:val="6E8DD6B5"/>
    <w:rsid w:val="6E9E3E81"/>
    <w:rsid w:val="6EA7DC7C"/>
    <w:rsid w:val="6EB5009D"/>
    <w:rsid w:val="6ED781F4"/>
    <w:rsid w:val="6EE8F17D"/>
    <w:rsid w:val="6F1208D7"/>
    <w:rsid w:val="6F2143A7"/>
    <w:rsid w:val="6F360243"/>
    <w:rsid w:val="6F4976E8"/>
    <w:rsid w:val="6F4ACD97"/>
    <w:rsid w:val="6F789993"/>
    <w:rsid w:val="6F9EB3F8"/>
    <w:rsid w:val="6FAC5AF2"/>
    <w:rsid w:val="6FC22950"/>
    <w:rsid w:val="6FD8972E"/>
    <w:rsid w:val="6FDFA029"/>
    <w:rsid w:val="700BCD17"/>
    <w:rsid w:val="7027D88B"/>
    <w:rsid w:val="705F422A"/>
    <w:rsid w:val="70817BC5"/>
    <w:rsid w:val="708A0C51"/>
    <w:rsid w:val="70AC1D15"/>
    <w:rsid w:val="70CE61DF"/>
    <w:rsid w:val="70DFF117"/>
    <w:rsid w:val="710BBF02"/>
    <w:rsid w:val="711C17CB"/>
    <w:rsid w:val="713CB45E"/>
    <w:rsid w:val="7196A71E"/>
    <w:rsid w:val="719C9265"/>
    <w:rsid w:val="71C83E74"/>
    <w:rsid w:val="7202054D"/>
    <w:rsid w:val="7214CF04"/>
    <w:rsid w:val="721C74FD"/>
    <w:rsid w:val="7272A29F"/>
    <w:rsid w:val="7288FA1E"/>
    <w:rsid w:val="7291E2C8"/>
    <w:rsid w:val="729988BA"/>
    <w:rsid w:val="72A90A4A"/>
    <w:rsid w:val="72B53DBA"/>
    <w:rsid w:val="72E1DFD1"/>
    <w:rsid w:val="72F0DDDD"/>
    <w:rsid w:val="73248BDD"/>
    <w:rsid w:val="732959E6"/>
    <w:rsid w:val="73524C29"/>
    <w:rsid w:val="7364693C"/>
    <w:rsid w:val="737F2666"/>
    <w:rsid w:val="73948C4C"/>
    <w:rsid w:val="739F1D01"/>
    <w:rsid w:val="73B71C66"/>
    <w:rsid w:val="73DE5089"/>
    <w:rsid w:val="73E9CF8D"/>
    <w:rsid w:val="73ECF086"/>
    <w:rsid w:val="73F5DBA7"/>
    <w:rsid w:val="7424CA7F"/>
    <w:rsid w:val="7440077A"/>
    <w:rsid w:val="745B2C5F"/>
    <w:rsid w:val="747A12A1"/>
    <w:rsid w:val="74B9F91F"/>
    <w:rsid w:val="74CB04A1"/>
    <w:rsid w:val="74D25DA3"/>
    <w:rsid w:val="74D26E4F"/>
    <w:rsid w:val="74E4921C"/>
    <w:rsid w:val="75167131"/>
    <w:rsid w:val="752F237F"/>
    <w:rsid w:val="7536D4E2"/>
    <w:rsid w:val="7542AF1B"/>
    <w:rsid w:val="754E3000"/>
    <w:rsid w:val="756FDB7E"/>
    <w:rsid w:val="75CF7298"/>
    <w:rsid w:val="75E0230E"/>
    <w:rsid w:val="75F2B263"/>
    <w:rsid w:val="760C42FD"/>
    <w:rsid w:val="761F3053"/>
    <w:rsid w:val="76271DD9"/>
    <w:rsid w:val="763818B0"/>
    <w:rsid w:val="76484871"/>
    <w:rsid w:val="76765289"/>
    <w:rsid w:val="7678C38C"/>
    <w:rsid w:val="76DC49C6"/>
    <w:rsid w:val="76E9CF6D"/>
    <w:rsid w:val="7770E9EC"/>
    <w:rsid w:val="777D253A"/>
    <w:rsid w:val="77AD0132"/>
    <w:rsid w:val="77C90DEE"/>
    <w:rsid w:val="77CCA6CE"/>
    <w:rsid w:val="77D86211"/>
    <w:rsid w:val="77DB268C"/>
    <w:rsid w:val="7801DEF5"/>
    <w:rsid w:val="782DDAEE"/>
    <w:rsid w:val="784CFB93"/>
    <w:rsid w:val="7852E353"/>
    <w:rsid w:val="79247F3E"/>
    <w:rsid w:val="79365558"/>
    <w:rsid w:val="7976F6ED"/>
    <w:rsid w:val="798C6E0A"/>
    <w:rsid w:val="7993DED0"/>
    <w:rsid w:val="79A1B544"/>
    <w:rsid w:val="79B4064E"/>
    <w:rsid w:val="7A1E553F"/>
    <w:rsid w:val="7A83C4E4"/>
    <w:rsid w:val="7A917F37"/>
    <w:rsid w:val="7A9BB685"/>
    <w:rsid w:val="7B2683ED"/>
    <w:rsid w:val="7B291981"/>
    <w:rsid w:val="7B2A4C4E"/>
    <w:rsid w:val="7B4930FB"/>
    <w:rsid w:val="7B4E5144"/>
    <w:rsid w:val="7B9A752B"/>
    <w:rsid w:val="7BCE004A"/>
    <w:rsid w:val="7BEE8BD8"/>
    <w:rsid w:val="7BEE9455"/>
    <w:rsid w:val="7C16B407"/>
    <w:rsid w:val="7C27E22E"/>
    <w:rsid w:val="7C4C24BF"/>
    <w:rsid w:val="7C70547B"/>
    <w:rsid w:val="7C70ADC0"/>
    <w:rsid w:val="7C7E188D"/>
    <w:rsid w:val="7CD638DC"/>
    <w:rsid w:val="7CE6D203"/>
    <w:rsid w:val="7D29A79B"/>
    <w:rsid w:val="7D454FE8"/>
    <w:rsid w:val="7D5FAD34"/>
    <w:rsid w:val="7D8A5C39"/>
    <w:rsid w:val="7DCB47D4"/>
    <w:rsid w:val="7DE963AA"/>
    <w:rsid w:val="7DEB7508"/>
    <w:rsid w:val="7DFF0E75"/>
    <w:rsid w:val="7E07CC8A"/>
    <w:rsid w:val="7E1BDB3E"/>
    <w:rsid w:val="7E20F4E7"/>
    <w:rsid w:val="7E5878D5"/>
    <w:rsid w:val="7E6E5D46"/>
    <w:rsid w:val="7E7B3C4B"/>
    <w:rsid w:val="7E930D16"/>
    <w:rsid w:val="7EA4189F"/>
    <w:rsid w:val="7F4E0895"/>
    <w:rsid w:val="7F54070F"/>
    <w:rsid w:val="7FD80A41"/>
    <w:rsid w:val="7FE764EA"/>
    <w:rsid w:val="7FFC03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527B"/>
  <w15:chartTrackingRefBased/>
  <w15:docId w15:val="{92F4F7D9-ECBC-4509-A4CC-DB779EED6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lsdException w:name="annotation text"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6F3F"/>
    <w:rPr>
      <w:rFonts w:ascii="Times New Roman" w:hAnsi="Times New Roman"/>
      <w:sz w:val="24"/>
    </w:rPr>
  </w:style>
  <w:style w:type="paragraph" w:styleId="Heading1">
    <w:name w:val="heading 1"/>
    <w:basedOn w:val="Normal"/>
    <w:next w:val="Normal"/>
    <w:link w:val="Heading1Char"/>
    <w:uiPriority w:val="9"/>
    <w:qFormat/>
    <w:pPr>
      <w:spacing w:before="240"/>
      <w:outlineLvl w:val="0"/>
    </w:pPr>
    <w:rPr>
      <w:rFonts w:ascii="Arial" w:hAnsi="Arial"/>
      <w:b/>
      <w:u w:val="single"/>
    </w:rPr>
  </w:style>
  <w:style w:type="paragraph" w:styleId="Heading2">
    <w:name w:val="heading 2"/>
    <w:basedOn w:val="Normal"/>
    <w:next w:val="Normal"/>
    <w:qFormat/>
    <w:pPr>
      <w:spacing w:before="120"/>
      <w:outlineLvl w:val="1"/>
    </w:pPr>
    <w:rPr>
      <w:rFonts w:ascii="Arial" w:hAnsi="Arial"/>
      <w:b/>
    </w:rPr>
  </w:style>
  <w:style w:type="paragraph" w:styleId="Heading3">
    <w:name w:val="heading 3"/>
    <w:basedOn w:val="Normal"/>
    <w:next w:val="NormalIndent"/>
    <w:qFormat/>
    <w:pPr>
      <w:ind w:left="360"/>
      <w:outlineLvl w:val="2"/>
    </w:pPr>
    <w:rPr>
      <w:b/>
    </w:rPr>
  </w:style>
  <w:style w:type="paragraph" w:styleId="Heading4">
    <w:name w:val="heading 4"/>
    <w:basedOn w:val="Normal"/>
    <w:next w:val="NormalIndent"/>
    <w:qFormat/>
    <w:pPr>
      <w:ind w:left="360"/>
      <w:outlineLvl w:val="3"/>
    </w:pPr>
    <w:rPr>
      <w:u w:val="single"/>
    </w:rPr>
  </w:style>
  <w:style w:type="paragraph" w:styleId="Heading5">
    <w:name w:val="heading 5"/>
    <w:basedOn w:val="Normal"/>
    <w:next w:val="NormalIndent"/>
    <w:qFormat/>
    <w:pPr>
      <w:ind w:left="720"/>
      <w:outlineLvl w:val="4"/>
    </w:pPr>
    <w:rPr>
      <w:b/>
      <w:sz w:val="20"/>
    </w:rPr>
  </w:style>
  <w:style w:type="paragraph" w:styleId="Heading6">
    <w:name w:val="heading 6"/>
    <w:basedOn w:val="Normal"/>
    <w:next w:val="NormalIndent"/>
    <w:qFormat/>
    <w:pPr>
      <w:ind w:left="720"/>
      <w:outlineLvl w:val="5"/>
    </w:pPr>
    <w:rPr>
      <w:sz w:val="20"/>
      <w:u w:val="single"/>
    </w:rPr>
  </w:style>
  <w:style w:type="paragraph" w:styleId="Heading7">
    <w:name w:val="heading 7"/>
    <w:basedOn w:val="Normal"/>
    <w:next w:val="NormalIndent"/>
    <w:qFormat/>
    <w:pPr>
      <w:ind w:left="720"/>
      <w:outlineLvl w:val="6"/>
    </w:pPr>
    <w:rPr>
      <w:i/>
      <w:sz w:val="20"/>
    </w:rPr>
  </w:style>
  <w:style w:type="paragraph" w:styleId="Heading8">
    <w:name w:val="heading 8"/>
    <w:basedOn w:val="Normal"/>
    <w:next w:val="NormalIndent"/>
    <w:qFormat/>
    <w:pPr>
      <w:ind w:left="720"/>
      <w:outlineLvl w:val="7"/>
    </w:pPr>
    <w:rPr>
      <w:i/>
      <w:sz w:val="20"/>
    </w:rPr>
  </w:style>
  <w:style w:type="paragraph" w:styleId="Heading9">
    <w:name w:val="heading 9"/>
    <w:basedOn w:val="Normal"/>
    <w:next w:val="NormalIndent"/>
    <w:qFormat/>
    <w:pPr>
      <w:ind w:left="720"/>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emiHidden/>
    <w:rPr>
      <w:sz w:val="20"/>
    </w:rPr>
  </w:style>
  <w:style w:type="character" w:styleId="Hyperlink">
    <w:name w:val="Hyperlink"/>
    <w:uiPriority w:val="99"/>
    <w:rPr>
      <w:color w:val="0000FF"/>
      <w:u w:val="single"/>
    </w:rPr>
  </w:style>
  <w:style w:type="paragraph" w:styleId="BodyTextIndent">
    <w:name w:val="Body Text Indent"/>
    <w:basedOn w:val="Normal"/>
    <w:pPr>
      <w:ind w:firstLine="720"/>
    </w:pPr>
  </w:style>
  <w:style w:type="paragraph" w:styleId="BalloonText">
    <w:name w:val="Balloon Text"/>
    <w:basedOn w:val="Normal"/>
    <w:link w:val="BalloonTextChar"/>
    <w:semiHidden/>
    <w:rsid w:val="0028575C"/>
    <w:rPr>
      <w:rFonts w:ascii="Tahoma" w:hAnsi="Tahoma" w:cs="Tahoma"/>
      <w:sz w:val="16"/>
      <w:szCs w:val="16"/>
    </w:rPr>
  </w:style>
  <w:style w:type="paragraph" w:styleId="EndnoteText">
    <w:name w:val="endnote text"/>
    <w:basedOn w:val="Normal"/>
    <w:link w:val="EndnoteTextChar"/>
    <w:uiPriority w:val="99"/>
    <w:rsid w:val="00655E17"/>
    <w:rPr>
      <w:rFonts w:ascii="Calibri" w:eastAsia="Calibri" w:hAnsi="Calibri"/>
      <w:sz w:val="20"/>
    </w:rPr>
  </w:style>
  <w:style w:type="character" w:customStyle="1" w:styleId="EndnoteTextChar">
    <w:name w:val="Endnote Text Char"/>
    <w:link w:val="EndnoteText"/>
    <w:uiPriority w:val="99"/>
    <w:rsid w:val="00655E17"/>
    <w:rPr>
      <w:rFonts w:ascii="Calibri" w:eastAsia="Calibri" w:hAnsi="Calibri"/>
    </w:rPr>
  </w:style>
  <w:style w:type="character" w:styleId="EndnoteReference">
    <w:name w:val="endnote reference"/>
    <w:uiPriority w:val="99"/>
    <w:rsid w:val="00655E17"/>
    <w:rPr>
      <w:rFonts w:cs="Times New Roman"/>
      <w:vertAlign w:val="superscript"/>
    </w:rPr>
  </w:style>
  <w:style w:type="paragraph" w:styleId="ListParagraph">
    <w:name w:val="List Paragraph"/>
    <w:basedOn w:val="Normal"/>
    <w:uiPriority w:val="34"/>
    <w:qFormat/>
    <w:rsid w:val="00655E17"/>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655E17"/>
    <w:rPr>
      <w:rFonts w:ascii="Calibri" w:eastAsia="Calibri" w:hAnsi="Calibri"/>
      <w:sz w:val="22"/>
      <w:szCs w:val="22"/>
    </w:rPr>
  </w:style>
  <w:style w:type="paragraph" w:customStyle="1" w:styleId="Normal1">
    <w:name w:val="Normal1"/>
    <w:basedOn w:val="Normal"/>
    <w:rsid w:val="00655E17"/>
    <w:rPr>
      <w:rFonts w:eastAsia="Calibri"/>
      <w:szCs w:val="24"/>
    </w:rPr>
  </w:style>
  <w:style w:type="paragraph" w:customStyle="1" w:styleId="list0020paragraph">
    <w:name w:val="list_0020paragraph"/>
    <w:basedOn w:val="Normal"/>
    <w:rsid w:val="00655E17"/>
    <w:rPr>
      <w:rFonts w:eastAsia="Calibri"/>
      <w:szCs w:val="24"/>
    </w:rPr>
  </w:style>
  <w:style w:type="character" w:customStyle="1" w:styleId="normalchar">
    <w:name w:val="normal__char"/>
    <w:basedOn w:val="DefaultParagraphFont"/>
    <w:rsid w:val="00655E17"/>
  </w:style>
  <w:style w:type="character" w:customStyle="1" w:styleId="list0020paragraphchar">
    <w:name w:val="list_0020paragraph__char"/>
    <w:basedOn w:val="DefaultParagraphFont"/>
    <w:rsid w:val="00655E17"/>
  </w:style>
  <w:style w:type="paragraph" w:styleId="PlainText">
    <w:name w:val="Plain Text"/>
    <w:basedOn w:val="Normal"/>
    <w:link w:val="PlainTextChar"/>
    <w:uiPriority w:val="99"/>
    <w:unhideWhenUsed/>
    <w:rsid w:val="00553C9C"/>
    <w:rPr>
      <w:rFonts w:ascii="Consolas" w:eastAsia="Calibri" w:hAnsi="Consolas" w:cs="Consolas"/>
      <w:sz w:val="21"/>
      <w:szCs w:val="21"/>
    </w:rPr>
  </w:style>
  <w:style w:type="character" w:customStyle="1" w:styleId="PlainTextChar">
    <w:name w:val="Plain Text Char"/>
    <w:link w:val="PlainText"/>
    <w:uiPriority w:val="99"/>
    <w:rsid w:val="00553C9C"/>
    <w:rPr>
      <w:rFonts w:ascii="Consolas" w:eastAsia="Calibri" w:hAnsi="Consolas" w:cs="Consolas"/>
      <w:sz w:val="21"/>
      <w:szCs w:val="21"/>
    </w:rPr>
  </w:style>
  <w:style w:type="paragraph" w:styleId="NormalWeb">
    <w:name w:val="Normal (Web)"/>
    <w:basedOn w:val="Normal"/>
    <w:uiPriority w:val="99"/>
    <w:unhideWhenUsed/>
    <w:rsid w:val="00FB5890"/>
    <w:pPr>
      <w:spacing w:before="100" w:beforeAutospacing="1" w:after="100" w:afterAutospacing="1"/>
    </w:pPr>
    <w:rPr>
      <w:szCs w:val="24"/>
    </w:rPr>
  </w:style>
  <w:style w:type="character" w:styleId="CommentReference">
    <w:name w:val="annotation reference"/>
    <w:uiPriority w:val="99"/>
    <w:unhideWhenUsed/>
    <w:rsid w:val="0024204A"/>
    <w:rPr>
      <w:sz w:val="16"/>
      <w:szCs w:val="16"/>
    </w:rPr>
  </w:style>
  <w:style w:type="paragraph" w:styleId="CommentText">
    <w:name w:val="annotation text"/>
    <w:basedOn w:val="Normal"/>
    <w:link w:val="CommentTextChar"/>
    <w:uiPriority w:val="99"/>
    <w:unhideWhenUsed/>
    <w:rsid w:val="0024204A"/>
    <w:pPr>
      <w:spacing w:after="200" w:line="276" w:lineRule="auto"/>
    </w:pPr>
    <w:rPr>
      <w:rFonts w:ascii="Calibri" w:eastAsia="Calibri" w:hAnsi="Calibri"/>
      <w:sz w:val="20"/>
    </w:rPr>
  </w:style>
  <w:style w:type="character" w:customStyle="1" w:styleId="CommentTextChar">
    <w:name w:val="Comment Text Char"/>
    <w:link w:val="CommentText"/>
    <w:uiPriority w:val="99"/>
    <w:rsid w:val="0024204A"/>
    <w:rPr>
      <w:rFonts w:ascii="Calibri" w:eastAsia="Calibri" w:hAnsi="Calibri"/>
    </w:rPr>
  </w:style>
  <w:style w:type="table" w:styleId="TableGrid">
    <w:name w:val="Table Grid"/>
    <w:basedOn w:val="TableNormal"/>
    <w:uiPriority w:val="59"/>
    <w:rsid w:val="00973E22"/>
    <w:rPr>
      <w:rFonts w:ascii="Calibri" w:eastAsia="Calibri" w:hAnsi="Calibri"/>
      <w:sz w:val="22"/>
      <w:szCs w:val="22"/>
    </w:rPr>
    <w:tblPr/>
  </w:style>
  <w:style w:type="table" w:styleId="MediumList2-Accent1">
    <w:name w:val="Medium List 2 Accent 1"/>
    <w:basedOn w:val="TableNormal"/>
    <w:uiPriority w:val="66"/>
    <w:rsid w:val="00F90F46"/>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1">
    <w:name w:val="Medium List 1 Accent 1"/>
    <w:basedOn w:val="TableNormal"/>
    <w:uiPriority w:val="65"/>
    <w:rsid w:val="00AF6A13"/>
    <w:rPr>
      <w:color w:val="000000" w:themeColor="text1"/>
    </w:rPr>
    <w:tblPr>
      <w:tblStyleRowBandSize w:val="1"/>
      <w:tblStyleColBandSize w:val="1"/>
    </w:tblPr>
    <w:tcPr>
      <w:tcBorders>
        <w:top w:val="single" w:sz="8" w:space="0" w:color="5B9BD5" w:themeColor="accent1"/>
        <w:bottom w:val="single" w:sz="8" w:space="0" w:color="5B9BD5" w:themeColor="accent1"/>
      </w:tcBorders>
      <w:shd w:val="clear" w:color="auto" w:fill="D6E6F4" w:themeFill="accent1" w:themeFillTint="3F"/>
    </w:tc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StylePr>
  </w:style>
  <w:style w:type="table" w:styleId="MediumList1-Accent5">
    <w:name w:val="Medium List 1 Accent 5"/>
    <w:basedOn w:val="TableNormal"/>
    <w:uiPriority w:val="65"/>
    <w:rsid w:val="00AF6A13"/>
    <w:rPr>
      <w:color w:val="000000" w:themeColor="text1"/>
    </w:rPr>
    <w:tblPr>
      <w:tblStyleRowBandSize w:val="1"/>
      <w:tblStyleColBandSize w:val="1"/>
    </w:tblPr>
    <w:tcPr>
      <w:tcBorders>
        <w:top w:val="single" w:sz="8" w:space="0" w:color="4472C4" w:themeColor="accent5"/>
        <w:bottom w:val="single" w:sz="8" w:space="0" w:color="4472C4" w:themeColor="accent5"/>
      </w:tcBorders>
      <w:shd w:val="clear" w:color="auto" w:fill="D0DBF0" w:themeFill="accent5" w:themeFillTint="3F"/>
    </w:tc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StylePr>
  </w:style>
  <w:style w:type="table" w:styleId="MediumList2-Accent5">
    <w:name w:val="Medium List 2 Accent 5"/>
    <w:basedOn w:val="TableNormal"/>
    <w:uiPriority w:val="66"/>
    <w:rsid w:val="00AF6A13"/>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FooterChar">
    <w:name w:val="Footer Char"/>
    <w:basedOn w:val="DefaultParagraphFont"/>
    <w:link w:val="Footer"/>
    <w:uiPriority w:val="99"/>
    <w:rsid w:val="00A65630"/>
    <w:rPr>
      <w:rFonts w:ascii="Times New Roman" w:hAnsi="Times New Roman"/>
      <w:sz w:val="24"/>
    </w:rPr>
  </w:style>
  <w:style w:type="character" w:customStyle="1" w:styleId="Heading1Char">
    <w:name w:val="Heading 1 Char"/>
    <w:basedOn w:val="DefaultParagraphFont"/>
    <w:link w:val="Heading1"/>
    <w:uiPriority w:val="9"/>
    <w:rsid w:val="004559D0"/>
    <w:rPr>
      <w:rFonts w:ascii="Arial" w:hAnsi="Arial"/>
      <w:b/>
      <w:sz w:val="24"/>
      <w:u w:val="single"/>
    </w:rPr>
  </w:style>
  <w:style w:type="character" w:styleId="FollowedHyperlink">
    <w:name w:val="FollowedHyperlink"/>
    <w:basedOn w:val="DefaultParagraphFont"/>
    <w:rsid w:val="00BE6069"/>
    <w:rPr>
      <w:color w:val="954F72" w:themeColor="followedHyperlink"/>
      <w:u w:val="single"/>
    </w:rPr>
  </w:style>
  <w:style w:type="character" w:customStyle="1" w:styleId="BalloonTextChar">
    <w:name w:val="Balloon Text Char"/>
    <w:basedOn w:val="DefaultParagraphFont"/>
    <w:link w:val="BalloonText"/>
    <w:semiHidden/>
    <w:rsid w:val="00FC4D48"/>
    <w:rPr>
      <w:rFonts w:ascii="Tahoma" w:hAnsi="Tahoma" w:cs="Tahoma"/>
      <w:sz w:val="16"/>
      <w:szCs w:val="16"/>
    </w:rPr>
  </w:style>
  <w:style w:type="paragraph" w:styleId="Title">
    <w:name w:val="Title"/>
    <w:basedOn w:val="Normal"/>
    <w:link w:val="TitleChar"/>
    <w:qFormat/>
    <w:rsid w:val="00B664AC"/>
    <w:pPr>
      <w:jc w:val="center"/>
    </w:pPr>
    <w:rPr>
      <w:b/>
    </w:rPr>
  </w:style>
  <w:style w:type="character" w:customStyle="1" w:styleId="TitleChar">
    <w:name w:val="Title Char"/>
    <w:basedOn w:val="DefaultParagraphFont"/>
    <w:link w:val="Title"/>
    <w:rsid w:val="00B664AC"/>
    <w:rPr>
      <w:rFonts w:ascii="Times New Roman" w:hAnsi="Times New Roman"/>
      <w:b/>
      <w:sz w:val="24"/>
    </w:rPr>
  </w:style>
  <w:style w:type="paragraph" w:styleId="TOCHeading">
    <w:name w:val="TOC Heading"/>
    <w:basedOn w:val="Heading1"/>
    <w:next w:val="Normal"/>
    <w:uiPriority w:val="39"/>
    <w:unhideWhenUsed/>
    <w:qFormat/>
    <w:rsid w:val="0040263D"/>
    <w:pPr>
      <w:keepNext/>
      <w:keepLines/>
      <w:spacing w:line="259" w:lineRule="auto"/>
      <w:outlineLvl w:val="9"/>
    </w:pPr>
    <w:rPr>
      <w:rFonts w:asciiTheme="majorHAnsi" w:eastAsiaTheme="majorEastAsia" w:hAnsiTheme="majorHAnsi" w:cstheme="majorBidi"/>
      <w:b w:val="0"/>
      <w:color w:val="2E74B5" w:themeColor="accent1" w:themeShade="BF"/>
      <w:sz w:val="32"/>
      <w:szCs w:val="32"/>
      <w:u w:val="none"/>
    </w:rPr>
  </w:style>
  <w:style w:type="paragraph" w:styleId="TOC1">
    <w:name w:val="toc 1"/>
    <w:basedOn w:val="Normal"/>
    <w:next w:val="Normal"/>
    <w:autoRedefine/>
    <w:uiPriority w:val="39"/>
    <w:unhideWhenUsed/>
    <w:qFormat/>
    <w:rsid w:val="0040263D"/>
    <w:pPr>
      <w:tabs>
        <w:tab w:val="right" w:leader="dot" w:pos="10440"/>
      </w:tabs>
      <w:spacing w:after="100"/>
    </w:pPr>
    <w:rPr>
      <w:sz w:val="20"/>
    </w:rPr>
  </w:style>
  <w:style w:type="paragraph" w:styleId="TOC2">
    <w:name w:val="toc 2"/>
    <w:basedOn w:val="Normal"/>
    <w:next w:val="Normal"/>
    <w:autoRedefine/>
    <w:uiPriority w:val="39"/>
    <w:unhideWhenUsed/>
    <w:qFormat/>
    <w:rsid w:val="00EE1DA0"/>
    <w:pPr>
      <w:tabs>
        <w:tab w:val="right" w:leader="dot" w:pos="10070"/>
      </w:tabs>
      <w:spacing w:after="120"/>
      <w:ind w:left="202"/>
    </w:pPr>
    <w:rPr>
      <w:rFonts w:ascii="Arial Narrow" w:hAnsi="Arial Narrow"/>
      <w:noProof/>
      <w:szCs w:val="24"/>
    </w:rPr>
  </w:style>
  <w:style w:type="paragraph" w:styleId="BodyText">
    <w:name w:val="Body Text"/>
    <w:basedOn w:val="Normal"/>
    <w:link w:val="BodyTextChar"/>
    <w:rsid w:val="00104844"/>
    <w:pPr>
      <w:spacing w:after="120"/>
    </w:pPr>
  </w:style>
  <w:style w:type="character" w:customStyle="1" w:styleId="BodyTextChar">
    <w:name w:val="Body Text Char"/>
    <w:basedOn w:val="DefaultParagraphFont"/>
    <w:link w:val="BodyText"/>
    <w:rsid w:val="00104844"/>
    <w:rPr>
      <w:rFonts w:ascii="Times New Roman" w:hAnsi="Times New Roman"/>
      <w:sz w:val="24"/>
    </w:rPr>
  </w:style>
  <w:style w:type="table" w:styleId="GridTable3-Accent1">
    <w:name w:val="Grid Table 3 Accent 1"/>
    <w:basedOn w:val="TableNormal"/>
    <w:uiPriority w:val="48"/>
    <w:rsid w:val="00A43B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6Colorful-Accent1">
    <w:name w:val="Grid Table 6 Colorful Accent 1"/>
    <w:basedOn w:val="TableNormal"/>
    <w:uiPriority w:val="51"/>
    <w:rsid w:val="00DD6A4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5">
    <w:name w:val="Grid Table 6 Colorful Accent 5"/>
    <w:basedOn w:val="TableNormal"/>
    <w:uiPriority w:val="51"/>
    <w:rsid w:val="00DD6A4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DD6A4A"/>
    <w:tblPr>
      <w:tblStyleRowBandSize w:val="1"/>
      <w:tblStyleColBandSize w:val="1"/>
    </w:tblPr>
    <w:tcPr>
      <w:shd w:val="clear" w:color="auto" w:fill="DEEAF6" w:themeFill="accent1" w:themeFillTint="33"/>
    </w:tc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style>
  <w:style w:type="paragraph" w:styleId="TOC3">
    <w:name w:val="toc 3"/>
    <w:basedOn w:val="Normal"/>
    <w:next w:val="Normal"/>
    <w:autoRedefine/>
    <w:uiPriority w:val="39"/>
    <w:unhideWhenUsed/>
    <w:rsid w:val="003B025B"/>
    <w:pPr>
      <w:spacing w:after="100" w:line="259" w:lineRule="auto"/>
      <w:ind w:left="440"/>
    </w:pPr>
    <w:rPr>
      <w:rFonts w:asciiTheme="minorHAnsi" w:eastAsiaTheme="minorEastAsia" w:hAnsiTheme="minorHAnsi"/>
      <w:sz w:val="22"/>
      <w:szCs w:val="22"/>
    </w:rPr>
  </w:style>
  <w:style w:type="paragraph" w:customStyle="1" w:styleId="Default">
    <w:name w:val="Default"/>
    <w:rsid w:val="00205306"/>
    <w:pPr>
      <w:autoSpaceDE w:val="0"/>
      <w:autoSpaceDN w:val="0"/>
      <w:adjustRightInd w:val="0"/>
    </w:pPr>
    <w:rPr>
      <w:rFonts w:ascii="Times New Roman" w:hAnsi="Times New Roman"/>
      <w:color w:val="000000"/>
      <w:sz w:val="24"/>
      <w:szCs w:val="24"/>
    </w:rPr>
  </w:style>
  <w:style w:type="paragraph" w:styleId="CommentSubject">
    <w:name w:val="annotation subject"/>
    <w:basedOn w:val="CommentText"/>
    <w:next w:val="CommentText"/>
    <w:link w:val="CommentSubjectChar"/>
    <w:semiHidden/>
    <w:unhideWhenUsed/>
    <w:rsid w:val="007668ED"/>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semiHidden/>
    <w:rsid w:val="007668ED"/>
    <w:rPr>
      <w:rFonts w:ascii="Times New Roman" w:eastAsia="Calibri" w:hAnsi="Times New Roman"/>
      <w:b/>
      <w:bCs/>
    </w:rPr>
  </w:style>
  <w:style w:type="character" w:customStyle="1" w:styleId="scxw20433302">
    <w:name w:val="scxw20433302"/>
    <w:basedOn w:val="DefaultParagraphFont"/>
    <w:uiPriority w:val="1"/>
    <w:rsid w:val="609EF398"/>
  </w:style>
  <w:style w:type="character" w:customStyle="1" w:styleId="eop">
    <w:name w:val="eop"/>
    <w:basedOn w:val="DefaultParagraphFont"/>
    <w:uiPriority w:val="1"/>
    <w:rsid w:val="609EF398"/>
  </w:style>
  <w:style w:type="character" w:customStyle="1" w:styleId="normaltextrun">
    <w:name w:val="normaltextrun"/>
    <w:basedOn w:val="DefaultParagraphFont"/>
    <w:uiPriority w:val="1"/>
    <w:rsid w:val="609EF398"/>
  </w:style>
  <w:style w:type="paragraph" w:customStyle="1" w:styleId="paragraph">
    <w:name w:val="paragraph"/>
    <w:basedOn w:val="Normal"/>
    <w:uiPriority w:val="1"/>
    <w:rsid w:val="609EF398"/>
    <w:pPr>
      <w:spacing w:beforeAutospacing="1" w:afterAutospacing="1"/>
    </w:pPr>
  </w:style>
  <w:style w:type="character" w:customStyle="1" w:styleId="UnresolvedMention1">
    <w:name w:val="Unresolved Mention1"/>
    <w:basedOn w:val="DefaultParagraphFont"/>
    <w:uiPriority w:val="99"/>
    <w:semiHidden/>
    <w:unhideWhenUsed/>
    <w:rsid w:val="00F3482C"/>
    <w:rPr>
      <w:color w:val="605E5C"/>
      <w:shd w:val="clear" w:color="auto" w:fill="E1DFDD"/>
    </w:rPr>
  </w:style>
  <w:style w:type="paragraph" w:styleId="Revision">
    <w:name w:val="Revision"/>
    <w:hidden/>
    <w:uiPriority w:val="99"/>
    <w:semiHidden/>
    <w:rsid w:val="00EC3644"/>
    <w:rPr>
      <w:rFonts w:ascii="Times New Roman" w:hAnsi="Times New Roman"/>
      <w:sz w:val="24"/>
    </w:rPr>
  </w:style>
  <w:style w:type="character" w:styleId="UnresolvedMention">
    <w:name w:val="Unresolved Mention"/>
    <w:basedOn w:val="DefaultParagraphFont"/>
    <w:uiPriority w:val="99"/>
    <w:semiHidden/>
    <w:unhideWhenUsed/>
    <w:rsid w:val="00B74C05"/>
    <w:rPr>
      <w:color w:val="605E5C"/>
      <w:shd w:val="clear" w:color="auto" w:fill="E1DFDD"/>
    </w:rPr>
  </w:style>
  <w:style w:type="character" w:styleId="Strong">
    <w:name w:val="Strong"/>
    <w:basedOn w:val="DefaultParagraphFont"/>
    <w:uiPriority w:val="22"/>
    <w:qFormat/>
    <w:rsid w:val="008804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71666">
      <w:bodyDiv w:val="1"/>
      <w:marLeft w:val="0"/>
      <w:marRight w:val="0"/>
      <w:marTop w:val="0"/>
      <w:marBottom w:val="0"/>
      <w:divBdr>
        <w:top w:val="none" w:sz="0" w:space="0" w:color="auto"/>
        <w:left w:val="none" w:sz="0" w:space="0" w:color="auto"/>
        <w:bottom w:val="none" w:sz="0" w:space="0" w:color="auto"/>
        <w:right w:val="none" w:sz="0" w:space="0" w:color="auto"/>
      </w:divBdr>
    </w:div>
    <w:div w:id="437407899">
      <w:bodyDiv w:val="1"/>
      <w:marLeft w:val="0"/>
      <w:marRight w:val="0"/>
      <w:marTop w:val="0"/>
      <w:marBottom w:val="0"/>
      <w:divBdr>
        <w:top w:val="none" w:sz="0" w:space="0" w:color="auto"/>
        <w:left w:val="none" w:sz="0" w:space="0" w:color="auto"/>
        <w:bottom w:val="none" w:sz="0" w:space="0" w:color="auto"/>
        <w:right w:val="none" w:sz="0" w:space="0" w:color="auto"/>
      </w:divBdr>
      <w:divsChild>
        <w:div w:id="1161773171">
          <w:marLeft w:val="720"/>
          <w:marRight w:val="0"/>
          <w:marTop w:val="0"/>
          <w:marBottom w:val="0"/>
          <w:divBdr>
            <w:top w:val="none" w:sz="0" w:space="0" w:color="auto"/>
            <w:left w:val="none" w:sz="0" w:space="0" w:color="auto"/>
            <w:bottom w:val="none" w:sz="0" w:space="0" w:color="auto"/>
            <w:right w:val="none" w:sz="0" w:space="0" w:color="auto"/>
          </w:divBdr>
        </w:div>
      </w:divsChild>
    </w:div>
    <w:div w:id="618608594">
      <w:bodyDiv w:val="1"/>
      <w:marLeft w:val="0"/>
      <w:marRight w:val="0"/>
      <w:marTop w:val="0"/>
      <w:marBottom w:val="0"/>
      <w:divBdr>
        <w:top w:val="none" w:sz="0" w:space="0" w:color="auto"/>
        <w:left w:val="none" w:sz="0" w:space="0" w:color="auto"/>
        <w:bottom w:val="none" w:sz="0" w:space="0" w:color="auto"/>
        <w:right w:val="none" w:sz="0" w:space="0" w:color="auto"/>
      </w:divBdr>
      <w:divsChild>
        <w:div w:id="881940885">
          <w:marLeft w:val="0"/>
          <w:marRight w:val="0"/>
          <w:marTop w:val="0"/>
          <w:marBottom w:val="0"/>
          <w:divBdr>
            <w:top w:val="none" w:sz="0" w:space="0" w:color="auto"/>
            <w:left w:val="none" w:sz="0" w:space="0" w:color="auto"/>
            <w:bottom w:val="none" w:sz="0" w:space="0" w:color="auto"/>
            <w:right w:val="none" w:sz="0" w:space="0" w:color="auto"/>
          </w:divBdr>
        </w:div>
        <w:div w:id="1374572384">
          <w:marLeft w:val="0"/>
          <w:marRight w:val="0"/>
          <w:marTop w:val="0"/>
          <w:marBottom w:val="0"/>
          <w:divBdr>
            <w:top w:val="none" w:sz="0" w:space="0" w:color="auto"/>
            <w:left w:val="none" w:sz="0" w:space="0" w:color="auto"/>
            <w:bottom w:val="none" w:sz="0" w:space="0" w:color="auto"/>
            <w:right w:val="none" w:sz="0" w:space="0" w:color="auto"/>
          </w:divBdr>
        </w:div>
      </w:divsChild>
    </w:div>
    <w:div w:id="961838804">
      <w:bodyDiv w:val="1"/>
      <w:marLeft w:val="0"/>
      <w:marRight w:val="0"/>
      <w:marTop w:val="0"/>
      <w:marBottom w:val="0"/>
      <w:divBdr>
        <w:top w:val="none" w:sz="0" w:space="0" w:color="auto"/>
        <w:left w:val="none" w:sz="0" w:space="0" w:color="auto"/>
        <w:bottom w:val="none" w:sz="0" w:space="0" w:color="auto"/>
        <w:right w:val="none" w:sz="0" w:space="0" w:color="auto"/>
      </w:divBdr>
    </w:div>
    <w:div w:id="988510135">
      <w:bodyDiv w:val="1"/>
      <w:marLeft w:val="0"/>
      <w:marRight w:val="0"/>
      <w:marTop w:val="0"/>
      <w:marBottom w:val="0"/>
      <w:divBdr>
        <w:top w:val="none" w:sz="0" w:space="0" w:color="auto"/>
        <w:left w:val="none" w:sz="0" w:space="0" w:color="auto"/>
        <w:bottom w:val="none" w:sz="0" w:space="0" w:color="auto"/>
        <w:right w:val="none" w:sz="0" w:space="0" w:color="auto"/>
      </w:divBdr>
    </w:div>
    <w:div w:id="1149904917">
      <w:bodyDiv w:val="1"/>
      <w:marLeft w:val="0"/>
      <w:marRight w:val="0"/>
      <w:marTop w:val="0"/>
      <w:marBottom w:val="0"/>
      <w:divBdr>
        <w:top w:val="none" w:sz="0" w:space="0" w:color="auto"/>
        <w:left w:val="none" w:sz="0" w:space="0" w:color="auto"/>
        <w:bottom w:val="none" w:sz="0" w:space="0" w:color="auto"/>
        <w:right w:val="none" w:sz="0" w:space="0" w:color="auto"/>
      </w:divBdr>
    </w:div>
    <w:div w:id="1584684940">
      <w:bodyDiv w:val="1"/>
      <w:marLeft w:val="0"/>
      <w:marRight w:val="0"/>
      <w:marTop w:val="0"/>
      <w:marBottom w:val="0"/>
      <w:divBdr>
        <w:top w:val="none" w:sz="0" w:space="0" w:color="auto"/>
        <w:left w:val="none" w:sz="0" w:space="0" w:color="auto"/>
        <w:bottom w:val="none" w:sz="0" w:space="0" w:color="auto"/>
        <w:right w:val="none" w:sz="0" w:space="0" w:color="auto"/>
      </w:divBdr>
    </w:div>
    <w:div w:id="1591431316">
      <w:bodyDiv w:val="1"/>
      <w:marLeft w:val="0"/>
      <w:marRight w:val="0"/>
      <w:marTop w:val="0"/>
      <w:marBottom w:val="0"/>
      <w:divBdr>
        <w:top w:val="none" w:sz="0" w:space="0" w:color="auto"/>
        <w:left w:val="none" w:sz="0" w:space="0" w:color="auto"/>
        <w:bottom w:val="none" w:sz="0" w:space="0" w:color="auto"/>
        <w:right w:val="none" w:sz="0" w:space="0" w:color="auto"/>
      </w:divBdr>
    </w:div>
    <w:div w:id="1686247686">
      <w:bodyDiv w:val="1"/>
      <w:marLeft w:val="0"/>
      <w:marRight w:val="0"/>
      <w:marTop w:val="0"/>
      <w:marBottom w:val="0"/>
      <w:divBdr>
        <w:top w:val="none" w:sz="0" w:space="0" w:color="auto"/>
        <w:left w:val="none" w:sz="0" w:space="0" w:color="auto"/>
        <w:bottom w:val="none" w:sz="0" w:space="0" w:color="auto"/>
        <w:right w:val="none" w:sz="0" w:space="0" w:color="auto"/>
      </w:divBdr>
    </w:div>
    <w:div w:id="1723166690">
      <w:bodyDiv w:val="1"/>
      <w:marLeft w:val="0"/>
      <w:marRight w:val="0"/>
      <w:marTop w:val="0"/>
      <w:marBottom w:val="0"/>
      <w:divBdr>
        <w:top w:val="none" w:sz="0" w:space="0" w:color="auto"/>
        <w:left w:val="none" w:sz="0" w:space="0" w:color="auto"/>
        <w:bottom w:val="none" w:sz="0" w:space="0" w:color="auto"/>
        <w:right w:val="none" w:sz="0" w:space="0" w:color="auto"/>
      </w:divBdr>
    </w:div>
    <w:div w:id="191111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ohedgrants@mass.gov" TargetMode="Externa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omments" Target="comment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ohedgrants@mass.gov"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eoedinfrastructure.submittable.com/submit" TargetMode="External"/><Relationship Id="rId23" Type="http://schemas.openxmlformats.org/officeDocument/2006/relationships/fontTable" Target="fontTab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info-details/regional-economic-development-organization-redo-grant-program"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68B9A924C50B4E83B552A1AE49283C" ma:contentTypeVersion="24" ma:contentTypeDescription="Create a new document." ma:contentTypeScope="" ma:versionID="79f85c6f94e2f48e2fc8e2f3bc04a8a2">
  <xsd:schema xmlns:xsd="http://www.w3.org/2001/XMLSchema" xmlns:xs="http://www.w3.org/2001/XMLSchema" xmlns:p="http://schemas.microsoft.com/office/2006/metadata/properties" xmlns:ns2="6cc6ac48-9972-4fdd-8495-0ab5ba7fdac9" xmlns:ns3="c7223b7f-d29a-40a7-89e9-7fcbaea795a5" targetNamespace="http://schemas.microsoft.com/office/2006/metadata/properties" ma:root="true" ma:fieldsID="86936d6686ffe3beae3ad23bdab25026" ns2:_="" ns3:_="">
    <xsd:import namespace="6cc6ac48-9972-4fdd-8495-0ab5ba7fdac9"/>
    <xsd:import namespace="c7223b7f-d29a-40a7-89e9-7fcbaea795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6ac48-9972-4fdd-8495-0ab5ba7fd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223b7f-d29a-40a7-89e9-7fcbaea795a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8f9811a-a3aa-4310-8b92-739ca5225cd4}" ma:internalName="TaxCatchAll" ma:showField="CatchAllData" ma:web="c7223b7f-d29a-40a7-89e9-7fcbaea79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7223b7f-d29a-40a7-89e9-7fcbaea795a5">
      <UserInfo>
        <DisplayName>Stolba, Ashley (EOHED)</DisplayName>
        <AccountId>131</AccountId>
        <AccountType/>
      </UserInfo>
      <UserInfo>
        <DisplayName>Puleo, Alexandra (EOHED)</DisplayName>
        <AccountId>171</AccountId>
        <AccountType/>
      </UserInfo>
      <UserInfo>
        <DisplayName>Fruscio Altsman, Helena (EOHED)</DisplayName>
        <AccountId>114</AccountId>
        <AccountType/>
      </UserInfo>
      <UserInfo>
        <DisplayName>Horne, Marc (EOHED)</DisplayName>
        <AccountId>19</AccountId>
        <AccountType/>
      </UserInfo>
      <UserInfo>
        <DisplayName>Vega, Juan (EOHED)</DisplayName>
        <AccountId>13</AccountId>
        <AccountType/>
      </UserInfo>
    </SharedWithUsers>
    <MediaLengthInSeconds xmlns="6cc6ac48-9972-4fdd-8495-0ab5ba7fdac9" xsi:nil="true"/>
    <TaxCatchAll xmlns="c7223b7f-d29a-40a7-89e9-7fcbaea795a5" xsi:nil="true"/>
    <lcf76f155ced4ddcb4097134ff3c332f xmlns="6cc6ac48-9972-4fdd-8495-0ab5ba7fdac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745C18-111A-4930-8C42-BCD6139116F1}">
  <ds:schemaRefs>
    <ds:schemaRef ds:uri="http://schemas.openxmlformats.org/officeDocument/2006/bibliography"/>
  </ds:schemaRefs>
</ds:datastoreItem>
</file>

<file path=customXml/itemProps2.xml><?xml version="1.0" encoding="utf-8"?>
<ds:datastoreItem xmlns:ds="http://schemas.openxmlformats.org/officeDocument/2006/customXml" ds:itemID="{5931A729-ECF9-4C79-8FED-CAA20E25A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6ac48-9972-4fdd-8495-0ab5ba7fdac9"/>
    <ds:schemaRef ds:uri="c7223b7f-d29a-40a7-89e9-7fcbaea79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A03B62-0EC3-4ED0-AED9-01907968C8CF}">
  <ds:schemaRefs>
    <ds:schemaRef ds:uri="http://schemas.microsoft.com/office/2006/metadata/properties"/>
    <ds:schemaRef ds:uri="http://schemas.microsoft.com/office/infopath/2007/PartnerControls"/>
    <ds:schemaRef ds:uri="c7223b7f-d29a-40a7-89e9-7fcbaea795a5"/>
    <ds:schemaRef ds:uri="6cc6ac48-9972-4fdd-8495-0ab5ba7fdac9"/>
  </ds:schemaRefs>
</ds:datastoreItem>
</file>

<file path=customXml/itemProps4.xml><?xml version="1.0" encoding="utf-8"?>
<ds:datastoreItem xmlns:ds="http://schemas.openxmlformats.org/officeDocument/2006/customXml" ds:itemID="{7BA167ED-0200-43CF-A91B-69CD6B3C776C}">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12</TotalTime>
  <Pages>12</Pages>
  <Words>4709</Words>
  <Characters>26845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FY2027 Regional Economic Development Organization (REDO) Grant Program - NOFA and Application Template</vt:lpstr>
    </vt:vector>
  </TitlesOfParts>
  <Company>Dept of Economic Development</Company>
  <LinksUpToDate>false</LinksUpToDate>
  <CharactersWithSpaces>31492</CharactersWithSpaces>
  <SharedDoc>false</SharedDoc>
  <HLinks>
    <vt:vector size="84" baseType="variant">
      <vt:variant>
        <vt:i4>3866631</vt:i4>
      </vt:variant>
      <vt:variant>
        <vt:i4>72</vt:i4>
      </vt:variant>
      <vt:variant>
        <vt:i4>0</vt:i4>
      </vt:variant>
      <vt:variant>
        <vt:i4>5</vt:i4>
      </vt:variant>
      <vt:variant>
        <vt:lpwstr>mailto:eohedgrants@mass.gov</vt:lpwstr>
      </vt:variant>
      <vt:variant>
        <vt:lpwstr/>
      </vt:variant>
      <vt:variant>
        <vt:i4>589840</vt:i4>
      </vt:variant>
      <vt:variant>
        <vt:i4>69</vt:i4>
      </vt:variant>
      <vt:variant>
        <vt:i4>0</vt:i4>
      </vt:variant>
      <vt:variant>
        <vt:i4>5</vt:i4>
      </vt:variant>
      <vt:variant>
        <vt:lpwstr>https://eoedinfrastructure.submittable.com/submit</vt:lpwstr>
      </vt:variant>
      <vt:variant>
        <vt:lpwstr/>
      </vt:variant>
      <vt:variant>
        <vt:i4>2228270</vt:i4>
      </vt:variant>
      <vt:variant>
        <vt:i4>66</vt:i4>
      </vt:variant>
      <vt:variant>
        <vt:i4>0</vt:i4>
      </vt:variant>
      <vt:variant>
        <vt:i4>5</vt:i4>
      </vt:variant>
      <vt:variant>
        <vt:lpwstr>https://www.mass.gov/info-details/regional-economic-development-organization-redo-grant-program</vt:lpwstr>
      </vt:variant>
      <vt:variant>
        <vt:lpwstr/>
      </vt:variant>
      <vt:variant>
        <vt:i4>1245232</vt:i4>
      </vt:variant>
      <vt:variant>
        <vt:i4>59</vt:i4>
      </vt:variant>
      <vt:variant>
        <vt:i4>0</vt:i4>
      </vt:variant>
      <vt:variant>
        <vt:i4>5</vt:i4>
      </vt:variant>
      <vt:variant>
        <vt:lpwstr/>
      </vt:variant>
      <vt:variant>
        <vt:lpwstr>_Toc242364670</vt:lpwstr>
      </vt:variant>
      <vt:variant>
        <vt:i4>1179696</vt:i4>
      </vt:variant>
      <vt:variant>
        <vt:i4>53</vt:i4>
      </vt:variant>
      <vt:variant>
        <vt:i4>0</vt:i4>
      </vt:variant>
      <vt:variant>
        <vt:i4>5</vt:i4>
      </vt:variant>
      <vt:variant>
        <vt:lpwstr/>
      </vt:variant>
      <vt:variant>
        <vt:lpwstr>_Toc242364669</vt:lpwstr>
      </vt:variant>
      <vt:variant>
        <vt:i4>1179696</vt:i4>
      </vt:variant>
      <vt:variant>
        <vt:i4>47</vt:i4>
      </vt:variant>
      <vt:variant>
        <vt:i4>0</vt:i4>
      </vt:variant>
      <vt:variant>
        <vt:i4>5</vt:i4>
      </vt:variant>
      <vt:variant>
        <vt:lpwstr/>
      </vt:variant>
      <vt:variant>
        <vt:lpwstr>_Toc242364668</vt:lpwstr>
      </vt:variant>
      <vt:variant>
        <vt:i4>1179696</vt:i4>
      </vt:variant>
      <vt:variant>
        <vt:i4>41</vt:i4>
      </vt:variant>
      <vt:variant>
        <vt:i4>0</vt:i4>
      </vt:variant>
      <vt:variant>
        <vt:i4>5</vt:i4>
      </vt:variant>
      <vt:variant>
        <vt:lpwstr/>
      </vt:variant>
      <vt:variant>
        <vt:lpwstr>_Toc242364667</vt:lpwstr>
      </vt:variant>
      <vt:variant>
        <vt:i4>1179696</vt:i4>
      </vt:variant>
      <vt:variant>
        <vt:i4>35</vt:i4>
      </vt:variant>
      <vt:variant>
        <vt:i4>0</vt:i4>
      </vt:variant>
      <vt:variant>
        <vt:i4>5</vt:i4>
      </vt:variant>
      <vt:variant>
        <vt:lpwstr/>
      </vt:variant>
      <vt:variant>
        <vt:lpwstr>_Toc242364666</vt:lpwstr>
      </vt:variant>
      <vt:variant>
        <vt:i4>1179696</vt:i4>
      </vt:variant>
      <vt:variant>
        <vt:i4>29</vt:i4>
      </vt:variant>
      <vt:variant>
        <vt:i4>0</vt:i4>
      </vt:variant>
      <vt:variant>
        <vt:i4>5</vt:i4>
      </vt:variant>
      <vt:variant>
        <vt:lpwstr/>
      </vt:variant>
      <vt:variant>
        <vt:lpwstr>_Toc242364665</vt:lpwstr>
      </vt:variant>
      <vt:variant>
        <vt:i4>1179696</vt:i4>
      </vt:variant>
      <vt:variant>
        <vt:i4>23</vt:i4>
      </vt:variant>
      <vt:variant>
        <vt:i4>0</vt:i4>
      </vt:variant>
      <vt:variant>
        <vt:i4>5</vt:i4>
      </vt:variant>
      <vt:variant>
        <vt:lpwstr/>
      </vt:variant>
      <vt:variant>
        <vt:lpwstr>_Toc242364664</vt:lpwstr>
      </vt:variant>
      <vt:variant>
        <vt:i4>1179696</vt:i4>
      </vt:variant>
      <vt:variant>
        <vt:i4>17</vt:i4>
      </vt:variant>
      <vt:variant>
        <vt:i4>0</vt:i4>
      </vt:variant>
      <vt:variant>
        <vt:i4>5</vt:i4>
      </vt:variant>
      <vt:variant>
        <vt:lpwstr/>
      </vt:variant>
      <vt:variant>
        <vt:lpwstr>_Toc242364663</vt:lpwstr>
      </vt:variant>
      <vt:variant>
        <vt:i4>1179696</vt:i4>
      </vt:variant>
      <vt:variant>
        <vt:i4>11</vt:i4>
      </vt:variant>
      <vt:variant>
        <vt:i4>0</vt:i4>
      </vt:variant>
      <vt:variant>
        <vt:i4>5</vt:i4>
      </vt:variant>
      <vt:variant>
        <vt:lpwstr/>
      </vt:variant>
      <vt:variant>
        <vt:lpwstr>_Toc242364662</vt:lpwstr>
      </vt:variant>
      <vt:variant>
        <vt:i4>1179696</vt:i4>
      </vt:variant>
      <vt:variant>
        <vt:i4>5</vt:i4>
      </vt:variant>
      <vt:variant>
        <vt:i4>0</vt:i4>
      </vt:variant>
      <vt:variant>
        <vt:i4>5</vt:i4>
      </vt:variant>
      <vt:variant>
        <vt:lpwstr/>
      </vt:variant>
      <vt:variant>
        <vt:lpwstr>_Toc242364661</vt:lpwstr>
      </vt:variant>
      <vt:variant>
        <vt:i4>3866631</vt:i4>
      </vt:variant>
      <vt:variant>
        <vt:i4>0</vt:i4>
      </vt:variant>
      <vt:variant>
        <vt:i4>0</vt:i4>
      </vt:variant>
      <vt:variant>
        <vt:i4>5</vt:i4>
      </vt:variant>
      <vt:variant>
        <vt:lpwstr>mailto:eohedgrants@mass.gov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 Regional Economic Development Organization (REDO) Grant Program - NOFA and Application Template</dc:title>
  <dc:subject/>
  <dc:creator>Information Technology Services</dc:creator>
  <cp:keywords/>
  <cp:lastModifiedBy>McPherson, Jacqueline (EOED)</cp:lastModifiedBy>
  <cp:revision>2</cp:revision>
  <cp:lastPrinted>2026-09-30T23:51:00Z</cp:lastPrinted>
  <dcterms:created xsi:type="dcterms:W3CDTF">2026-10-21T02:28:00Z</dcterms:created>
  <dcterms:modified xsi:type="dcterms:W3CDTF">2026-10-21T02:28:00Z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0x0101009868B9A924C50B4E83B552A1AE49283C</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