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Gail </w:t>
      </w:r>
      <w:r>
        <w:rPr>
          <w:rFonts w:ascii="Tahoma"/>
          <w:color w:val="0000FF"/>
          <w:spacing w:val="-2"/>
          <w:sz w:val="15"/>
          <w:u w:val="single" w:color="0000FF"/>
        </w:rPr>
        <w:t>Senuick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 </w:t>
        </w:r>
        <w:r>
          <w:rPr>
            <w:rFonts w:ascii="Tahoma"/>
            <w:color w:val="0000FF"/>
            <w:sz w:val="15"/>
            <w:u w:val="single" w:color="0000FF"/>
          </w:rPr>
          <w:t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Licensing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Radiologic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pacing w:val="-2"/>
          <w:sz w:val="15"/>
        </w:rPr>
        <w:t>Technologists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Wednesday, March 26, 2025 4:14:00 </w:t>
      </w:r>
      <w:r>
        <w:rPr>
          <w:rFonts w:ascii="Tahoma"/>
          <w:spacing w:val="-5"/>
          <w:sz w:val="15"/>
        </w:rPr>
        <w:t>PM</w:t>
      </w:r>
    </w:p>
    <w:p>
      <w:pPr>
        <w:pStyle w:val="BodyText"/>
        <w:spacing w:before="5"/>
        <w:ind w:left="0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7.48903pt;width:457.500022pt;height:1.5pt;mso-position-horizontal-relative:page;mso-position-vertical-relative:paragraph;z-index:-15728640;mso-wrap-distance-left:0;mso-wrap-distance-right:0" id="docshape1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pt;margin-top:16.489063pt;width:456pt;height:47.25pt;mso-position-horizontal-relative:page;mso-position-vertical-relative:paragraph;z-index:-15728128;mso-wrap-distance-left:0;mso-wrap-distance-right:0" type="#_x0000_t202" id="docshape2" filled="true" fillcolor="#f7f14f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rFonts w:ascii="Tahoma"/>
          <w:sz w:val="10"/>
        </w:rPr>
      </w:pPr>
    </w:p>
    <w:p>
      <w:pPr>
        <w:pStyle w:val="BodyText"/>
        <w:ind w:left="0"/>
        <w:rPr>
          <w:rFonts w:ascii="Tahoma"/>
          <w:sz w:val="15"/>
        </w:rPr>
      </w:pPr>
    </w:p>
    <w:p>
      <w:pPr>
        <w:pStyle w:val="BodyText"/>
        <w:spacing w:before="39"/>
        <w:ind w:left="0"/>
        <w:rPr>
          <w:rFonts w:ascii="Tahoma"/>
          <w:sz w:val="15"/>
        </w:rPr>
      </w:pPr>
    </w:p>
    <w:p>
      <w:pPr>
        <w:pStyle w:val="BodyText"/>
        <w:rPr>
          <w:b w:val="0"/>
        </w:rPr>
      </w:pP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Whom</w:t>
      </w:r>
      <w:r>
        <w:rPr>
          <w:b w:val="0"/>
          <w:spacing w:val="-1"/>
        </w:rPr>
        <w:t> </w:t>
      </w:r>
      <w:r>
        <w:rPr>
          <w:b w:val="0"/>
        </w:rPr>
        <w:t>it May </w:t>
      </w:r>
      <w:r>
        <w:rPr>
          <w:b w:val="0"/>
          <w:spacing w:val="-2"/>
        </w:rPr>
        <w:t>Concern,</w:t>
      </w:r>
    </w:p>
    <w:p>
      <w:pPr>
        <w:pStyle w:val="BodyText"/>
        <w:spacing w:before="127"/>
        <w:rPr>
          <w:b w:val="0"/>
        </w:rPr>
      </w:pPr>
      <w:r>
        <w:rPr>
          <w:b w:val="0"/>
        </w:rPr>
        <w:t>My</w:t>
      </w:r>
      <w:r>
        <w:rPr>
          <w:b w:val="0"/>
          <w:spacing w:val="-1"/>
        </w:rPr>
        <w:t> </w:t>
      </w:r>
      <w:r>
        <w:rPr>
          <w:b w:val="0"/>
        </w:rPr>
        <w:t>name</w:t>
      </w:r>
      <w:r>
        <w:rPr>
          <w:b w:val="0"/>
          <w:spacing w:val="-2"/>
        </w:rPr>
        <w:t> </w:t>
      </w:r>
      <w:r>
        <w:rPr>
          <w:b w:val="0"/>
        </w:rPr>
        <w:t>is</w:t>
      </w:r>
      <w:r>
        <w:rPr>
          <w:b w:val="0"/>
          <w:spacing w:val="-1"/>
        </w:rPr>
        <w:t> </w:t>
      </w:r>
      <w:r>
        <w:rPr>
          <w:b w:val="0"/>
        </w:rPr>
        <w:t>Gail</w:t>
      </w:r>
      <w:r>
        <w:rPr>
          <w:b w:val="0"/>
          <w:spacing w:val="-1"/>
        </w:rPr>
        <w:t> </w:t>
      </w:r>
      <w:r>
        <w:rPr>
          <w:b w:val="0"/>
        </w:rPr>
        <w:t>A.</w:t>
      </w:r>
      <w:r>
        <w:rPr>
          <w:b w:val="0"/>
          <w:spacing w:val="-1"/>
        </w:rPr>
        <w:t> </w:t>
      </w:r>
      <w:r>
        <w:rPr>
          <w:b w:val="0"/>
        </w:rPr>
        <w:t>Senuick,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I</w:t>
      </w:r>
      <w:r>
        <w:rPr>
          <w:b w:val="0"/>
          <w:spacing w:val="-2"/>
        </w:rPr>
        <w:t> </w:t>
      </w:r>
      <w:r>
        <w:rPr>
          <w:b w:val="0"/>
        </w:rPr>
        <w:t>am</w:t>
      </w:r>
      <w:r>
        <w:rPr>
          <w:b w:val="0"/>
          <w:spacing w:val="-2"/>
        </w:rPr>
        <w:t> </w:t>
      </w:r>
      <w:r>
        <w:rPr>
          <w:b w:val="0"/>
        </w:rPr>
        <w:t>an</w:t>
      </w:r>
      <w:r>
        <w:rPr>
          <w:b w:val="0"/>
          <w:spacing w:val="-1"/>
        </w:rPr>
        <w:t> </w:t>
      </w:r>
      <w:r>
        <w:rPr>
          <w:b w:val="0"/>
        </w:rPr>
        <w:t>RT(R)(VI)</w:t>
      </w:r>
      <w:r>
        <w:rPr>
          <w:b w:val="0"/>
          <w:spacing w:val="-1"/>
        </w:rPr>
        <w:t> </w:t>
      </w:r>
      <w:r>
        <w:rPr>
          <w:b w:val="0"/>
        </w:rPr>
        <w:t>licensed</w:t>
      </w:r>
      <w:r>
        <w:rPr>
          <w:b w:val="0"/>
          <w:spacing w:val="-1"/>
        </w:rPr>
        <w:t> </w:t>
      </w:r>
      <w:r>
        <w:rPr>
          <w:b w:val="0"/>
        </w:rPr>
        <w:t>Radiologic</w:t>
      </w:r>
      <w:r>
        <w:rPr>
          <w:b w:val="0"/>
          <w:spacing w:val="-1"/>
        </w:rPr>
        <w:t> </w:t>
      </w:r>
      <w:r>
        <w:rPr>
          <w:b w:val="0"/>
          <w:spacing w:val="-2"/>
        </w:rPr>
        <w:t>Technologist.</w:t>
      </w:r>
    </w:p>
    <w:p>
      <w:pPr>
        <w:pStyle w:val="BodyText"/>
        <w:spacing w:line="220" w:lineRule="auto" w:before="145"/>
        <w:ind w:right="142"/>
        <w:rPr>
          <w:b w:val="0"/>
        </w:rPr>
      </w:pPr>
      <w:r>
        <w:rPr>
          <w:b w:val="0"/>
        </w:rPr>
        <w:t>I</w:t>
      </w:r>
      <w:r>
        <w:rPr>
          <w:b w:val="0"/>
          <w:spacing w:val="-4"/>
        </w:rPr>
        <w:t> </w:t>
      </w:r>
      <w:r>
        <w:rPr>
          <w:b w:val="0"/>
        </w:rPr>
        <w:t>am</w:t>
      </w:r>
      <w:r>
        <w:rPr>
          <w:b w:val="0"/>
          <w:spacing w:val="-4"/>
        </w:rPr>
        <w:t> </w:t>
      </w:r>
      <w:r>
        <w:rPr>
          <w:b w:val="0"/>
        </w:rPr>
        <w:t>submitting</w:t>
      </w:r>
      <w:r>
        <w:rPr>
          <w:b w:val="0"/>
          <w:spacing w:val="-3"/>
        </w:rPr>
        <w:t> </w:t>
      </w:r>
      <w:r>
        <w:rPr>
          <w:b w:val="0"/>
        </w:rPr>
        <w:t>this</w:t>
      </w:r>
      <w:r>
        <w:rPr>
          <w:b w:val="0"/>
          <w:spacing w:val="-3"/>
        </w:rPr>
        <w:t> </w:t>
      </w:r>
      <w:r>
        <w:rPr>
          <w:b w:val="0"/>
        </w:rPr>
        <w:t>testimony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opposition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implementation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limited-scope radiography in Massachusetts.</w:t>
      </w:r>
    </w:p>
    <w:p>
      <w:pPr>
        <w:pStyle w:val="BodyText"/>
        <w:spacing w:line="220" w:lineRule="auto" w:before="151"/>
        <w:ind w:right="142"/>
        <w:rPr>
          <w:b w:val="0"/>
        </w:rPr>
      </w:pPr>
      <w:r>
        <w:rPr>
          <w:b w:val="0"/>
        </w:rPr>
        <w:t>Patient safety and diagnostic accuracy must remain the top priorities in medical imaging. Radiologic Technologists undergo extensive education and clinical training to ensure proper imaging</w:t>
      </w:r>
      <w:r>
        <w:rPr>
          <w:b w:val="0"/>
          <w:spacing w:val="-4"/>
        </w:rPr>
        <w:t> </w:t>
      </w:r>
      <w:r>
        <w:rPr>
          <w:b w:val="0"/>
        </w:rPr>
        <w:t>techniques,</w:t>
      </w:r>
      <w:r>
        <w:rPr>
          <w:b w:val="0"/>
          <w:spacing w:val="-4"/>
        </w:rPr>
        <w:t> </w:t>
      </w:r>
      <w:r>
        <w:rPr>
          <w:b w:val="0"/>
        </w:rPr>
        <w:t>radiation</w:t>
      </w:r>
      <w:r>
        <w:rPr>
          <w:b w:val="0"/>
          <w:spacing w:val="-4"/>
        </w:rPr>
        <w:t> </w:t>
      </w:r>
      <w:r>
        <w:rPr>
          <w:b w:val="0"/>
        </w:rPr>
        <w:t>safety,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high-quality</w:t>
      </w:r>
      <w:r>
        <w:rPr>
          <w:b w:val="0"/>
          <w:spacing w:val="-4"/>
        </w:rPr>
        <w:t> </w:t>
      </w:r>
      <w:r>
        <w:rPr>
          <w:b w:val="0"/>
        </w:rPr>
        <w:t>diagnostic</w:t>
      </w:r>
      <w:r>
        <w:rPr>
          <w:b w:val="0"/>
          <w:spacing w:val="-5"/>
        </w:rPr>
        <w:t> </w:t>
      </w:r>
      <w:r>
        <w:rPr>
          <w:b w:val="0"/>
        </w:rPr>
        <w:t>results.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contrast,</w:t>
      </w:r>
      <w:r>
        <w:rPr>
          <w:b w:val="0"/>
          <w:spacing w:val="-4"/>
        </w:rPr>
        <w:t> </w:t>
      </w:r>
      <w:r>
        <w:rPr>
          <w:b w:val="0"/>
        </w:rPr>
        <w:t>Limited- Scope X-ray Machine Operators (LXMOs) receive significantly less training, which raises concerns about image quality, increased radiation exposure, and potential misdiagnoses.</w:t>
      </w:r>
    </w:p>
    <w:p>
      <w:pPr>
        <w:pStyle w:val="BodyText"/>
        <w:spacing w:line="220" w:lineRule="auto" w:before="3"/>
        <w:rPr>
          <w:b w:val="0"/>
        </w:rPr>
      </w:pPr>
      <w:r>
        <w:rPr>
          <w:b w:val="0"/>
        </w:rPr>
        <w:t>Poorly</w:t>
      </w:r>
      <w:r>
        <w:rPr>
          <w:b w:val="0"/>
          <w:spacing w:val="-3"/>
        </w:rPr>
        <w:t> </w:t>
      </w:r>
      <w:r>
        <w:rPr>
          <w:b w:val="0"/>
        </w:rPr>
        <w:t>positioned</w:t>
      </w:r>
      <w:r>
        <w:rPr>
          <w:b w:val="0"/>
          <w:spacing w:val="-3"/>
        </w:rPr>
        <w:t> </w:t>
      </w:r>
      <w:r>
        <w:rPr>
          <w:b w:val="0"/>
        </w:rPr>
        <w:t>or</w:t>
      </w:r>
      <w:r>
        <w:rPr>
          <w:b w:val="0"/>
          <w:spacing w:val="-3"/>
        </w:rPr>
        <w:t> </w:t>
      </w:r>
      <w:r>
        <w:rPr>
          <w:b w:val="0"/>
        </w:rPr>
        <w:t>low-quality</w:t>
      </w:r>
      <w:r>
        <w:rPr>
          <w:b w:val="0"/>
          <w:spacing w:val="-3"/>
        </w:rPr>
        <w:t> </w:t>
      </w:r>
      <w:r>
        <w:rPr>
          <w:b w:val="0"/>
        </w:rPr>
        <w:t>images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lead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repeat</w:t>
      </w:r>
      <w:r>
        <w:rPr>
          <w:b w:val="0"/>
          <w:spacing w:val="-3"/>
        </w:rPr>
        <w:t> </w:t>
      </w:r>
      <w:r>
        <w:rPr>
          <w:b w:val="0"/>
        </w:rPr>
        <w:t>exposures,</w:t>
      </w:r>
      <w:r>
        <w:rPr>
          <w:b w:val="0"/>
          <w:spacing w:val="-3"/>
        </w:rPr>
        <w:t> </w:t>
      </w:r>
      <w:r>
        <w:rPr>
          <w:b w:val="0"/>
        </w:rPr>
        <w:t>unnecessary</w:t>
      </w:r>
      <w:r>
        <w:rPr>
          <w:b w:val="0"/>
          <w:spacing w:val="-3"/>
        </w:rPr>
        <w:t> </w:t>
      </w:r>
      <w:r>
        <w:rPr>
          <w:b w:val="0"/>
        </w:rPr>
        <w:t>delays</w:t>
      </w:r>
      <w:r>
        <w:rPr>
          <w:b w:val="0"/>
          <w:spacing w:val="-3"/>
        </w:rPr>
        <w:t> </w:t>
      </w:r>
      <w:r>
        <w:rPr>
          <w:b w:val="0"/>
        </w:rPr>
        <w:t>in care, and increased healthcare costs.</w:t>
      </w:r>
    </w:p>
    <w:p>
      <w:pPr>
        <w:pStyle w:val="BodyText"/>
        <w:spacing w:line="220" w:lineRule="auto" w:before="151"/>
        <w:ind w:right="142"/>
        <w:rPr>
          <w:b w:val="0"/>
        </w:rPr>
      </w:pPr>
      <w:r>
        <w:rPr>
          <w:b w:val="0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</w:t>
      </w:r>
      <w:r>
        <w:rPr>
          <w:b w:val="0"/>
          <w:spacing w:val="-4"/>
        </w:rPr>
        <w:t> </w:t>
      </w:r>
      <w:r>
        <w:rPr>
          <w:b w:val="0"/>
        </w:rPr>
        <w:t>(MSRT)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their</w:t>
      </w:r>
      <w:r>
        <w:rPr>
          <w:b w:val="0"/>
          <w:spacing w:val="-4"/>
        </w:rPr>
        <w:t> </w:t>
      </w:r>
      <w:r>
        <w:rPr>
          <w:b w:val="0"/>
        </w:rPr>
        <w:t>recommendations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5"/>
        </w:rPr>
        <w:t> </w:t>
      </w:r>
      <w:r>
        <w:rPr>
          <w:b w:val="0"/>
        </w:rPr>
        <w:t>uphold</w:t>
      </w:r>
      <w:r>
        <w:rPr>
          <w:b w:val="0"/>
          <w:spacing w:val="-4"/>
        </w:rPr>
        <w:t> </w:t>
      </w:r>
      <w:r>
        <w:rPr>
          <w:b w:val="0"/>
        </w:rPr>
        <w:t>strong</w:t>
      </w:r>
      <w:r>
        <w:rPr>
          <w:b w:val="0"/>
          <w:spacing w:val="-4"/>
        </w:rPr>
        <w:t> </w:t>
      </w:r>
      <w:r>
        <w:rPr>
          <w:b w:val="0"/>
        </w:rPr>
        <w:t>professional</w:t>
      </w:r>
      <w:r>
        <w:rPr>
          <w:b w:val="0"/>
          <w:spacing w:val="-4"/>
        </w:rPr>
        <w:t> </w:t>
      </w:r>
      <w:r>
        <w:rPr>
          <w:b w:val="0"/>
        </w:rPr>
        <w:t>standards</w:t>
      </w:r>
      <w:r>
        <w:rPr>
          <w:b w:val="0"/>
          <w:spacing w:val="-4"/>
        </w:rPr>
        <w:t> </w:t>
      </w:r>
      <w:r>
        <w:rPr>
          <w:b w:val="0"/>
        </w:rPr>
        <w:t>for radiologic imaging.</w:t>
      </w:r>
    </w:p>
    <w:p>
      <w:pPr>
        <w:pStyle w:val="BodyText"/>
        <w:spacing w:line="220" w:lineRule="auto" w:before="152"/>
        <w:ind w:right="373"/>
        <w:jc w:val="both"/>
        <w:rPr>
          <w:b w:val="0"/>
        </w:rPr>
      </w:pPr>
      <w:r>
        <w:rPr>
          <w:b w:val="0"/>
        </w:rPr>
        <w:t>I</w:t>
      </w:r>
      <w:r>
        <w:rPr>
          <w:b w:val="0"/>
          <w:spacing w:val="-1"/>
        </w:rPr>
        <w:t> </w:t>
      </w:r>
      <w:r>
        <w:rPr>
          <w:b w:val="0"/>
        </w:rPr>
        <w:t>urge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Department of Public</w:t>
      </w:r>
      <w:r>
        <w:rPr>
          <w:b w:val="0"/>
          <w:spacing w:val="-1"/>
        </w:rPr>
        <w:t> </w:t>
      </w:r>
      <w:r>
        <w:rPr>
          <w:b w:val="0"/>
        </w:rPr>
        <w:t>Health to</w:t>
      </w:r>
      <w:r>
        <w:rPr>
          <w:b w:val="0"/>
          <w:spacing w:val="-1"/>
        </w:rPr>
        <w:t> </w:t>
      </w:r>
      <w:r>
        <w:rPr>
          <w:b w:val="0"/>
        </w:rPr>
        <w:t>carefully consider these</w:t>
      </w:r>
      <w:r>
        <w:rPr>
          <w:b w:val="0"/>
          <w:spacing w:val="-1"/>
        </w:rPr>
        <w:t> </w:t>
      </w:r>
      <w:r>
        <w:rPr>
          <w:b w:val="0"/>
        </w:rPr>
        <w:t>concerns and ensure</w:t>
      </w:r>
      <w:r>
        <w:rPr>
          <w:b w:val="0"/>
          <w:spacing w:val="-1"/>
        </w:rPr>
        <w:t> </w:t>
      </w:r>
      <w:r>
        <w:rPr>
          <w:b w:val="0"/>
        </w:rPr>
        <w:t>that any</w:t>
      </w:r>
      <w:r>
        <w:rPr>
          <w:b w:val="0"/>
          <w:spacing w:val="-3"/>
        </w:rPr>
        <w:t> </w:t>
      </w:r>
      <w:r>
        <w:rPr>
          <w:b w:val="0"/>
        </w:rPr>
        <w:t>changes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radiologic</w:t>
      </w:r>
      <w:r>
        <w:rPr>
          <w:b w:val="0"/>
          <w:spacing w:val="-4"/>
        </w:rPr>
        <w:t> </w:t>
      </w:r>
      <w:r>
        <w:rPr>
          <w:b w:val="0"/>
        </w:rPr>
        <w:t>licensing</w:t>
      </w:r>
      <w:r>
        <w:rPr>
          <w:b w:val="0"/>
          <w:spacing w:val="-3"/>
        </w:rPr>
        <w:t> </w:t>
      </w:r>
      <w:r>
        <w:rPr>
          <w:b w:val="0"/>
        </w:rPr>
        <w:t>regulations</w:t>
      </w:r>
      <w:r>
        <w:rPr>
          <w:b w:val="0"/>
          <w:spacing w:val="-3"/>
        </w:rPr>
        <w:t> </w:t>
      </w:r>
      <w:r>
        <w:rPr>
          <w:b w:val="0"/>
        </w:rPr>
        <w:t>prioritize</w:t>
      </w:r>
      <w:r>
        <w:rPr>
          <w:b w:val="0"/>
          <w:spacing w:val="-4"/>
        </w:rPr>
        <w:t> </w:t>
      </w:r>
      <w:r>
        <w:rPr>
          <w:b w:val="0"/>
        </w:rPr>
        <w:t>patient</w:t>
      </w:r>
      <w:r>
        <w:rPr>
          <w:b w:val="0"/>
          <w:spacing w:val="-3"/>
        </w:rPr>
        <w:t> </w:t>
      </w:r>
      <w:r>
        <w:rPr>
          <w:b w:val="0"/>
        </w:rPr>
        <w:t>well-being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maintain</w:t>
      </w:r>
      <w:r>
        <w:rPr>
          <w:b w:val="0"/>
          <w:spacing w:val="-3"/>
        </w:rPr>
        <w:t> </w:t>
      </w:r>
      <w:r>
        <w:rPr>
          <w:b w:val="0"/>
        </w:rPr>
        <w:t>the integrity of our profession.</w:t>
      </w:r>
    </w:p>
    <w:p>
      <w:pPr>
        <w:pStyle w:val="BodyText"/>
        <w:spacing w:before="133"/>
        <w:jc w:val="both"/>
        <w:rPr>
          <w:b w:val="0"/>
        </w:rPr>
      </w:pPr>
      <w:r>
        <w:rPr>
          <w:b w:val="0"/>
        </w:rPr>
        <w:t>Thank</w:t>
      </w:r>
      <w:r>
        <w:rPr>
          <w:b w:val="0"/>
          <w:spacing w:val="-1"/>
        </w:rPr>
        <w:t> </w:t>
      </w:r>
      <w:r>
        <w:rPr>
          <w:b w:val="0"/>
        </w:rPr>
        <w:t>you for</w:t>
      </w:r>
      <w:r>
        <w:rPr>
          <w:b w:val="0"/>
          <w:spacing w:val="-1"/>
        </w:rPr>
        <w:t> </w:t>
      </w:r>
      <w:r>
        <w:rPr>
          <w:b w:val="0"/>
        </w:rPr>
        <w:t>your time</w:t>
      </w:r>
      <w:r>
        <w:rPr>
          <w:b w:val="0"/>
          <w:spacing w:val="-2"/>
        </w:rPr>
        <w:t> </w:t>
      </w:r>
      <w:r>
        <w:rPr>
          <w:b w:val="0"/>
        </w:rPr>
        <w:t>and </w:t>
      </w:r>
      <w:r>
        <w:rPr>
          <w:b w:val="0"/>
          <w:spacing w:val="-2"/>
        </w:rPr>
        <w:t>consideration.</w:t>
      </w:r>
    </w:p>
    <w:p>
      <w:pPr>
        <w:pStyle w:val="Title"/>
      </w:pPr>
      <w:r>
        <w:rPr>
          <w:spacing w:val="-2"/>
        </w:rPr>
        <w:t>Sincerely,</w:t>
      </w:r>
    </w:p>
    <w:p>
      <w:pPr>
        <w:pStyle w:val="BodyText"/>
        <w:spacing w:line="220" w:lineRule="auto" w:before="7"/>
        <w:ind w:right="6475"/>
        <w:rPr>
          <w:b w:val="0"/>
        </w:rPr>
      </w:pPr>
      <w:r>
        <w:rPr>
          <w:b w:val="0"/>
        </w:rPr>
        <w:t>Gail</w:t>
      </w:r>
      <w:r>
        <w:rPr>
          <w:b w:val="0"/>
          <w:spacing w:val="-10"/>
        </w:rPr>
        <w:t> </w:t>
      </w:r>
      <w:r>
        <w:rPr>
          <w:b w:val="0"/>
        </w:rPr>
        <w:t>A.</w:t>
      </w:r>
      <w:r>
        <w:rPr>
          <w:b w:val="0"/>
          <w:spacing w:val="-10"/>
        </w:rPr>
        <w:t> </w:t>
      </w:r>
      <w:r>
        <w:rPr>
          <w:b w:val="0"/>
        </w:rPr>
        <w:t>Senuick</w:t>
      </w:r>
      <w:r>
        <w:rPr>
          <w:b w:val="0"/>
          <w:spacing w:val="-10"/>
        </w:rPr>
        <w:t> </w:t>
      </w:r>
      <w:r>
        <w:rPr>
          <w:b w:val="0"/>
        </w:rPr>
        <w:t>B.S.</w:t>
      </w:r>
      <w:r>
        <w:rPr>
          <w:b w:val="0"/>
          <w:spacing w:val="-10"/>
        </w:rPr>
        <w:t> </w:t>
      </w:r>
      <w:r>
        <w:rPr>
          <w:b w:val="0"/>
        </w:rPr>
        <w:t>RT(R)(VI) 8 Debra Drive</w:t>
      </w:r>
    </w:p>
    <w:p>
      <w:pPr>
        <w:pStyle w:val="BodyText"/>
        <w:spacing w:line="343" w:lineRule="auto" w:before="133"/>
        <w:ind w:right="6475"/>
        <w:rPr>
          <w:b w:val="0"/>
        </w:rPr>
      </w:pPr>
      <w:r>
        <w:rPr>
          <w:b w:val="0"/>
        </w:rPr>
        <w:t>Portsmouth, RI 02870 </w:t>
      </w:r>
      <w:hyperlink r:id="rId6">
        <w:r>
          <w:rPr>
            <w:b w:val="0"/>
            <w:spacing w:val="-2"/>
          </w:rPr>
          <w:t>Hogsmile.gs@gmail.com</w:t>
        </w:r>
      </w:hyperlink>
    </w:p>
    <w:p>
      <w:pPr>
        <w:pStyle w:val="BodyText"/>
        <w:spacing w:before="122"/>
        <w:ind w:left="0"/>
        <w:rPr>
          <w:b w:val="0"/>
        </w:rPr>
      </w:pPr>
    </w:p>
    <w:p>
      <w:pPr>
        <w:pStyle w:val="BodyText"/>
        <w:spacing w:line="235" w:lineRule="auto" w:before="1"/>
        <w:rPr>
          <w:rFonts w:ascii="Times New Roman" w:hAnsi="Times New Roman"/>
        </w:rPr>
      </w:pP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Group,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includes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Charlton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Memorial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Hospital,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Luke’s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Hospital and Tobey Hospital, is a 2024 Newsweek’s World’s Best Hospital.</w:t>
      </w:r>
    </w:p>
    <w:p>
      <w:pPr>
        <w:pStyle w:val="BodyText"/>
        <w:spacing w:line="235" w:lineRule="auto" w:before="269"/>
        <w:rPr>
          <w:rFonts w:ascii="Times New Roman"/>
        </w:rPr>
      </w:pPr>
      <w:r>
        <w:rPr>
          <w:rFonts w:ascii="Times New Roman"/>
        </w:rPr>
        <w:t>CONFIDENTIALITY NOTICE: This email (including any attachments) may contain confidential, privileged or otherwise protected information. It is intended for a particular recipient.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intended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recipient,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please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immediately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notify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sender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reply email, delete this email and destroy any copies of the email and its attachments. Any unauthorized use or disclosure of this email and its attachments is strictly prohibited. The</w:t>
      </w:r>
    </w:p>
    <w:p>
      <w:pPr>
        <w:spacing w:after="0" w:line="235" w:lineRule="auto"/>
        <w:rPr>
          <w:rFonts w:ascii="Times New Roman"/>
        </w:rPr>
        <w:sectPr>
          <w:type w:val="continuous"/>
          <w:pgSz w:w="12240" w:h="15840"/>
          <w:pgMar w:top="1140" w:bottom="280" w:left="1460" w:right="1420"/>
        </w:sectPr>
      </w:pPr>
    </w:p>
    <w:p>
      <w:pPr>
        <w:pStyle w:val="BodyText"/>
        <w:spacing w:line="235" w:lineRule="auto" w:before="70"/>
        <w:ind w:right="142"/>
        <w:rPr>
          <w:rFonts w:ascii="Times New Roman" w:hAnsi="Times New Roman"/>
        </w:rPr>
      </w:pPr>
      <w:r>
        <w:rPr>
          <w:rFonts w:ascii="Times New Roman" w:hAnsi="Times New Roman"/>
        </w:rPr>
        <w:t>recipient has full responsibility for protecting its systems from viruses and other breaches of the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system’s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integrity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accepts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liability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damage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caused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virus transmitted by this email or its attachments.</w:t>
      </w:r>
    </w:p>
    <w:sectPr>
      <w:pgSz w:w="12240" w:h="15840"/>
      <w:pgMar w:top="100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 Light" w:hAnsi="Calibri Light" w:eastAsia="Calibri Light" w:cs="Calibri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7" w:line="281" w:lineRule="exact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Testimony@MassMail.State.MA.US" TargetMode="External"/><Relationship Id="rId6" Type="http://schemas.openxmlformats.org/officeDocument/2006/relationships/hyperlink" Target="mailto:Hogsmile.gs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2025-03-28T13:58:56Z</dcterms:created>
  <dcterms:modified xsi:type="dcterms:W3CDTF">2025-03-28T13:58:56Z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D:20250326161400-04'00'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SenuickG@southcoast.org Gail Senuick</vt:lpwstr>
  </property>
  <property fmtid="{D5CDD505-2E9C-101B-9397-08002B2CF9AE}" pid="8" name="MailSubject">
    <vt:lpwstr>Licensing of Radiologic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Producer">
    <vt:lpwstr>Adobe PDF Library 25.1.211</vt:lpwstr>
  </property>
</Properties>
</file>