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F238" w14:textId="3DC641BD" w:rsidR="00B607DE" w:rsidRPr="00B607DE" w:rsidRDefault="00B607DE" w:rsidP="00B607DE">
      <w:pPr>
        <w:pStyle w:val="Header"/>
        <w:tabs>
          <w:tab w:val="clear" w:pos="4680"/>
          <w:tab w:val="clear" w:pos="9360"/>
          <w:tab w:val="left" w:pos="1562"/>
        </w:tabs>
        <w:jc w:val="both"/>
      </w:pPr>
    </w:p>
    <w:tbl>
      <w:tblPr>
        <w:tblStyle w:val="TableGrid"/>
        <w:tblW w:w="5096" w:type="pct"/>
        <w:tblLook w:val="04A0" w:firstRow="1" w:lastRow="0" w:firstColumn="1" w:lastColumn="0" w:noHBand="0" w:noVBand="1"/>
      </w:tblPr>
      <w:tblGrid>
        <w:gridCol w:w="7195"/>
        <w:gridCol w:w="7471"/>
      </w:tblGrid>
      <w:tr w:rsidR="00EE00A9" w:rsidRPr="00EE00A9" w14:paraId="3EF215F2" w14:textId="77777777" w:rsidTr="008914C9">
        <w:trPr>
          <w:trHeight w:val="720"/>
        </w:trPr>
        <w:tc>
          <w:tcPr>
            <w:tcW w:w="5000" w:type="pct"/>
            <w:gridSpan w:val="2"/>
            <w:shd w:val="clear" w:color="auto" w:fill="4472C4" w:themeFill="accent1"/>
          </w:tcPr>
          <w:p w14:paraId="27392CF8" w14:textId="5C03C77A" w:rsidR="00EE00A9" w:rsidRPr="008914C9" w:rsidRDefault="30CCCFE1" w:rsidP="5137F48A">
            <w:pPr>
              <w:jc w:val="center"/>
              <w:rPr>
                <w:b/>
                <w:bCs/>
                <w:color w:val="FFFFFF" w:themeColor="background1"/>
                <w:sz w:val="28"/>
                <w:szCs w:val="28"/>
              </w:rPr>
            </w:pPr>
            <w:r w:rsidRPr="008914C9">
              <w:rPr>
                <w:b/>
                <w:bCs/>
                <w:color w:val="FFFFFF" w:themeColor="background1"/>
                <w:sz w:val="28"/>
                <w:szCs w:val="28"/>
              </w:rPr>
              <w:t xml:space="preserve">Outpatient </w:t>
            </w:r>
            <w:r w:rsidR="05956F11" w:rsidRPr="008914C9">
              <w:rPr>
                <w:b/>
                <w:bCs/>
                <w:color w:val="FFFFFF" w:themeColor="background1"/>
                <w:sz w:val="28"/>
                <w:szCs w:val="28"/>
              </w:rPr>
              <w:t xml:space="preserve">Gambling </w:t>
            </w:r>
            <w:r w:rsidRPr="008914C9">
              <w:rPr>
                <w:b/>
                <w:bCs/>
                <w:color w:val="FFFFFF" w:themeColor="background1"/>
                <w:sz w:val="28"/>
                <w:szCs w:val="28"/>
              </w:rPr>
              <w:t>Services Contracted</w:t>
            </w:r>
            <w:r w:rsidR="65C4A94F" w:rsidRPr="008914C9">
              <w:rPr>
                <w:b/>
                <w:bCs/>
                <w:color w:val="FFFFFF" w:themeColor="background1"/>
                <w:sz w:val="28"/>
                <w:szCs w:val="28"/>
              </w:rPr>
              <w:t xml:space="preserve"> with the</w:t>
            </w:r>
          </w:p>
          <w:p w14:paraId="7CDCD55C" w14:textId="67506C69" w:rsidR="00EE00A9" w:rsidRPr="00CF67D4" w:rsidRDefault="13617230" w:rsidP="008914C9">
            <w:pPr>
              <w:jc w:val="center"/>
              <w:rPr>
                <w:b/>
                <w:bCs/>
              </w:rPr>
            </w:pPr>
            <w:r w:rsidRPr="008914C9">
              <w:rPr>
                <w:b/>
                <w:bCs/>
                <w:color w:val="FFFFFF" w:themeColor="background1"/>
                <w:sz w:val="28"/>
                <w:szCs w:val="28"/>
              </w:rPr>
              <w:t>Massachusetts</w:t>
            </w:r>
            <w:r w:rsidR="30CCCFE1" w:rsidRPr="008914C9">
              <w:rPr>
                <w:b/>
                <w:bCs/>
                <w:color w:val="FFFFFF" w:themeColor="background1"/>
                <w:sz w:val="28"/>
                <w:szCs w:val="28"/>
              </w:rPr>
              <w:t xml:space="preserve"> Department of Public Health (DPH)</w:t>
            </w:r>
          </w:p>
        </w:tc>
      </w:tr>
      <w:tr w:rsidR="00EE00A9" w:rsidRPr="00EE00A9" w14:paraId="441502A7" w14:textId="77777777" w:rsidTr="00B607DE">
        <w:tc>
          <w:tcPr>
            <w:tcW w:w="5000" w:type="pct"/>
            <w:gridSpan w:val="2"/>
          </w:tcPr>
          <w:p w14:paraId="22EC88FF" w14:textId="77777777" w:rsidR="008914C9" w:rsidRPr="008914C9" w:rsidRDefault="008914C9" w:rsidP="7F74E964">
            <w:pPr>
              <w:rPr>
                <w:rFonts w:eastAsiaTheme="minorEastAsia"/>
                <w:sz w:val="24"/>
                <w:szCs w:val="24"/>
              </w:rPr>
            </w:pPr>
          </w:p>
          <w:p w14:paraId="5F244FF3" w14:textId="68EB38BD" w:rsidR="00EE00A9" w:rsidRPr="008914C9" w:rsidRDefault="43E082FE" w:rsidP="7F74E964">
            <w:pPr>
              <w:rPr>
                <w:rFonts w:eastAsiaTheme="minorEastAsia"/>
                <w:sz w:val="24"/>
                <w:szCs w:val="24"/>
              </w:rPr>
            </w:pPr>
            <w:r w:rsidRPr="008914C9">
              <w:rPr>
                <w:rFonts w:eastAsiaTheme="minorEastAsia"/>
                <w:sz w:val="24"/>
                <w:szCs w:val="24"/>
              </w:rPr>
              <w:t>Below are gambling treatment services (in alphabetical order by town) that are contracted by DPH’s Office of Problem Gambling Services, in collaboration with DPH’s Bureau of Substance Addiction Services. At all sites:</w:t>
            </w:r>
          </w:p>
          <w:p w14:paraId="0F1C0163" w14:textId="41CE13B6" w:rsidR="00EE00A9" w:rsidRPr="008914C9" w:rsidRDefault="683EF6A0" w:rsidP="7F74E964">
            <w:pPr>
              <w:pStyle w:val="ListParagraph"/>
              <w:numPr>
                <w:ilvl w:val="0"/>
                <w:numId w:val="1"/>
              </w:numPr>
              <w:rPr>
                <w:rFonts w:eastAsiaTheme="minorEastAsia"/>
                <w:sz w:val="24"/>
                <w:szCs w:val="24"/>
              </w:rPr>
            </w:pPr>
            <w:r w:rsidRPr="008914C9">
              <w:rPr>
                <w:rFonts w:eastAsiaTheme="minorEastAsia"/>
                <w:sz w:val="24"/>
                <w:szCs w:val="24"/>
              </w:rPr>
              <w:t xml:space="preserve">Problem </w:t>
            </w:r>
            <w:r w:rsidR="008540A0">
              <w:rPr>
                <w:rFonts w:eastAsiaTheme="minorEastAsia"/>
                <w:sz w:val="24"/>
                <w:szCs w:val="24"/>
              </w:rPr>
              <w:t>g</w:t>
            </w:r>
            <w:r w:rsidRPr="008914C9">
              <w:rPr>
                <w:rFonts w:eastAsiaTheme="minorEastAsia"/>
                <w:sz w:val="24"/>
                <w:szCs w:val="24"/>
              </w:rPr>
              <w:t xml:space="preserve">ambling </w:t>
            </w:r>
            <w:r w:rsidR="00BF1D6A">
              <w:rPr>
                <w:rFonts w:eastAsiaTheme="minorEastAsia"/>
                <w:sz w:val="24"/>
                <w:szCs w:val="24"/>
              </w:rPr>
              <w:t>treatment</w:t>
            </w:r>
            <w:r w:rsidR="43E082FE" w:rsidRPr="008914C9">
              <w:rPr>
                <w:rFonts w:eastAsiaTheme="minorEastAsia"/>
                <w:sz w:val="24"/>
                <w:szCs w:val="24"/>
              </w:rPr>
              <w:t xml:space="preserve"> is available regardless of insurance coverage (in the absence of insurance, DPH is the payor of last resort).</w:t>
            </w:r>
          </w:p>
          <w:p w14:paraId="130270F1" w14:textId="77777777" w:rsidR="00F91AB6" w:rsidRPr="008914C9" w:rsidRDefault="43E082FE" w:rsidP="008914C9">
            <w:pPr>
              <w:pStyle w:val="ListParagraph"/>
              <w:numPr>
                <w:ilvl w:val="0"/>
                <w:numId w:val="1"/>
              </w:numPr>
              <w:rPr>
                <w:rFonts w:eastAsiaTheme="minorEastAsia"/>
              </w:rPr>
            </w:pPr>
            <w:r w:rsidRPr="008914C9">
              <w:rPr>
                <w:rFonts w:eastAsiaTheme="minorEastAsia"/>
                <w:sz w:val="24"/>
                <w:szCs w:val="24"/>
              </w:rPr>
              <w:t>Translation services are available upon request.</w:t>
            </w:r>
          </w:p>
          <w:p w14:paraId="14E8DA8D" w14:textId="00C67A9D" w:rsidR="003A2AAD" w:rsidRPr="008914C9" w:rsidRDefault="003A2AAD" w:rsidP="003A2AAD">
            <w:pPr>
              <w:rPr>
                <w:rFonts w:eastAsiaTheme="minorEastAsia"/>
                <w:sz w:val="24"/>
                <w:szCs w:val="24"/>
              </w:rPr>
            </w:pPr>
          </w:p>
        </w:tc>
      </w:tr>
      <w:tr w:rsidR="008914C9" w14:paraId="183EE743" w14:textId="77777777" w:rsidTr="00AD6C7D">
        <w:trPr>
          <w:trHeight w:val="300"/>
        </w:trPr>
        <w:tc>
          <w:tcPr>
            <w:tcW w:w="2453" w:type="pct"/>
            <w:shd w:val="clear" w:color="auto" w:fill="auto"/>
          </w:tcPr>
          <w:p w14:paraId="3F6871B1" w14:textId="77777777" w:rsidR="008914C9" w:rsidRDefault="008914C9" w:rsidP="008914C9">
            <w:pPr>
              <w:spacing w:line="259" w:lineRule="auto"/>
              <w:rPr>
                <w:rFonts w:eastAsiaTheme="minorEastAsia"/>
                <w:b/>
                <w:bCs/>
                <w:color w:val="4471C4"/>
                <w:sz w:val="28"/>
                <w:szCs w:val="28"/>
              </w:rPr>
            </w:pPr>
            <w:r w:rsidRPr="67F58452">
              <w:rPr>
                <w:rFonts w:eastAsiaTheme="minorEastAsia"/>
                <w:b/>
                <w:bCs/>
                <w:color w:val="4471C4"/>
                <w:sz w:val="24"/>
                <w:szCs w:val="24"/>
              </w:rPr>
              <w:t>The Community Clinic (</w:t>
            </w:r>
            <w:r>
              <w:rPr>
                <w:rFonts w:eastAsiaTheme="minorEastAsia"/>
                <w:b/>
                <w:bCs/>
                <w:color w:val="4471C4"/>
                <w:sz w:val="24"/>
                <w:szCs w:val="24"/>
              </w:rPr>
              <w:t>Rebranded from</w:t>
            </w:r>
            <w:r w:rsidRPr="67F58452">
              <w:rPr>
                <w:rFonts w:eastAsiaTheme="minorEastAsia"/>
                <w:b/>
                <w:bCs/>
                <w:color w:val="4471C4"/>
                <w:sz w:val="24"/>
                <w:szCs w:val="24"/>
              </w:rPr>
              <w:t xml:space="preserve"> Boston ASAP)</w:t>
            </w:r>
          </w:p>
          <w:p w14:paraId="24DE6CFE"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w:t>
            </w:r>
            <w:r w:rsidRPr="557DACA8">
              <w:rPr>
                <w:rFonts w:eastAsiaTheme="minorEastAsia"/>
                <w:color w:val="000000" w:themeColor="text1"/>
                <w:sz w:val="24"/>
                <w:szCs w:val="24"/>
              </w:rPr>
              <w:t xml:space="preserve"> 1304 Commonwealth Avenue, </w:t>
            </w:r>
            <w:r w:rsidRPr="557DACA8">
              <w:rPr>
                <w:rFonts w:eastAsiaTheme="minorEastAsia"/>
                <w:b/>
                <w:bCs/>
                <w:color w:val="4471C4"/>
                <w:sz w:val="24"/>
                <w:szCs w:val="24"/>
              </w:rPr>
              <w:t>Boston</w:t>
            </w:r>
            <w:r w:rsidRPr="557DACA8">
              <w:rPr>
                <w:rFonts w:eastAsiaTheme="minorEastAsia"/>
                <w:color w:val="000000" w:themeColor="text1"/>
                <w:sz w:val="24"/>
                <w:szCs w:val="24"/>
              </w:rPr>
              <w:t>, MA 02134</w:t>
            </w:r>
          </w:p>
          <w:p w14:paraId="04081003"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Website:</w:t>
            </w:r>
            <w:r w:rsidRPr="557DACA8">
              <w:rPr>
                <w:rFonts w:eastAsiaTheme="minorEastAsia"/>
                <w:color w:val="000000" w:themeColor="text1"/>
                <w:sz w:val="24"/>
                <w:szCs w:val="24"/>
              </w:rPr>
              <w:t xml:space="preserve"> </w:t>
            </w:r>
            <w:hyperlink r:id="rId7">
              <w:r w:rsidRPr="557DACA8">
                <w:rPr>
                  <w:rStyle w:val="Hyperlink"/>
                  <w:rFonts w:eastAsiaTheme="minorEastAsia"/>
                  <w:color w:val="000000" w:themeColor="text1"/>
                  <w:sz w:val="24"/>
                  <w:szCs w:val="24"/>
                </w:rPr>
                <w:t>https://communityclinicma.org/</w:t>
              </w:r>
            </w:hyperlink>
            <w:r w:rsidRPr="557DACA8">
              <w:rPr>
                <w:rFonts w:eastAsiaTheme="minorEastAsia"/>
                <w:color w:val="000000" w:themeColor="text1"/>
                <w:sz w:val="24"/>
                <w:szCs w:val="24"/>
              </w:rPr>
              <w:t xml:space="preserve"> </w:t>
            </w:r>
          </w:p>
          <w:p w14:paraId="445AFE5C"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Referral Contact:</w:t>
            </w:r>
            <w:r w:rsidRPr="557DACA8">
              <w:rPr>
                <w:rFonts w:eastAsiaTheme="minorEastAsia"/>
                <w:color w:val="000000" w:themeColor="text1"/>
                <w:sz w:val="24"/>
                <w:szCs w:val="24"/>
              </w:rPr>
              <w:t xml:space="preserve"> </w:t>
            </w:r>
            <w:proofErr w:type="spellStart"/>
            <w:r w:rsidRPr="557DACA8">
              <w:rPr>
                <w:rFonts w:eastAsiaTheme="minorEastAsia"/>
                <w:color w:val="000000" w:themeColor="text1"/>
                <w:sz w:val="24"/>
                <w:szCs w:val="24"/>
              </w:rPr>
              <w:t>Glimar</w:t>
            </w:r>
            <w:proofErr w:type="spellEnd"/>
            <w:r w:rsidRPr="557DACA8">
              <w:rPr>
                <w:rFonts w:eastAsiaTheme="minorEastAsia"/>
                <w:color w:val="000000" w:themeColor="text1"/>
                <w:sz w:val="24"/>
                <w:szCs w:val="24"/>
              </w:rPr>
              <w:t xml:space="preserve"> Rodriguez, (617) 482-5292</w:t>
            </w:r>
          </w:p>
          <w:p w14:paraId="71DCDCE5" w14:textId="77777777" w:rsidR="008914C9" w:rsidRDefault="008914C9" w:rsidP="008914C9">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 Spanish</w:t>
            </w:r>
          </w:p>
          <w:p w14:paraId="5F372DB7" w14:textId="77777777" w:rsidR="008914C9" w:rsidRDefault="008914C9" w:rsidP="00CF7D2E">
            <w:pPr>
              <w:spacing w:line="259" w:lineRule="auto"/>
              <w:rPr>
                <w:rFonts w:eastAsiaTheme="minorEastAsia"/>
                <w:color w:val="000000" w:themeColor="text1"/>
                <w:sz w:val="24"/>
                <w:szCs w:val="24"/>
              </w:rPr>
            </w:pPr>
            <w:r w:rsidRPr="557DACA8">
              <w:rPr>
                <w:rFonts w:eastAsiaTheme="minorEastAsia"/>
                <w:color w:val="000000" w:themeColor="text1"/>
                <w:sz w:val="24"/>
                <w:szCs w:val="24"/>
              </w:rPr>
              <w:t>MA Problem Gambling Specialist(s) on site.</w:t>
            </w:r>
          </w:p>
          <w:p w14:paraId="49D089CE" w14:textId="43453DAA" w:rsidR="00CF7D2E" w:rsidRPr="5137F48A" w:rsidRDefault="00CF7D2E" w:rsidP="00CF7D2E">
            <w:pPr>
              <w:spacing w:line="259" w:lineRule="auto"/>
              <w:rPr>
                <w:rFonts w:eastAsiaTheme="minorEastAsia"/>
                <w:b/>
                <w:bCs/>
                <w:color w:val="4471C4"/>
                <w:sz w:val="24"/>
                <w:szCs w:val="24"/>
              </w:rPr>
            </w:pPr>
          </w:p>
        </w:tc>
        <w:tc>
          <w:tcPr>
            <w:tcW w:w="2547" w:type="pct"/>
            <w:shd w:val="clear" w:color="auto" w:fill="auto"/>
          </w:tcPr>
          <w:p w14:paraId="3C507219" w14:textId="77777777" w:rsidR="00CF7D2E" w:rsidRDefault="00CF7D2E" w:rsidP="00CF7D2E">
            <w:pPr>
              <w:spacing w:line="259" w:lineRule="auto"/>
              <w:rPr>
                <w:rFonts w:eastAsiaTheme="minorEastAsia"/>
                <w:color w:val="4471C4"/>
                <w:sz w:val="24"/>
                <w:szCs w:val="24"/>
              </w:rPr>
            </w:pPr>
            <w:r w:rsidRPr="36BDA0DB">
              <w:rPr>
                <w:rFonts w:eastAsiaTheme="minorEastAsia"/>
                <w:b/>
                <w:bCs/>
                <w:color w:val="4471C4"/>
                <w:sz w:val="24"/>
                <w:szCs w:val="24"/>
              </w:rPr>
              <w:t xml:space="preserve">Lowell House, Inc. </w:t>
            </w:r>
          </w:p>
          <w:p w14:paraId="7535ECBD"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Address:</w:t>
            </w:r>
            <w:r w:rsidRPr="36BDA0DB">
              <w:rPr>
                <w:rFonts w:eastAsiaTheme="minorEastAsia"/>
                <w:color w:val="000000" w:themeColor="text1"/>
                <w:sz w:val="24"/>
                <w:szCs w:val="24"/>
              </w:rPr>
              <w:t xml:space="preserve"> 101 Jackson Street, 4th Floor, </w:t>
            </w:r>
            <w:r w:rsidRPr="36BDA0DB">
              <w:rPr>
                <w:rFonts w:eastAsiaTheme="minorEastAsia"/>
                <w:b/>
                <w:bCs/>
                <w:color w:val="4471C4"/>
                <w:sz w:val="24"/>
                <w:szCs w:val="24"/>
              </w:rPr>
              <w:t>Lowell</w:t>
            </w:r>
            <w:r w:rsidRPr="36BDA0DB">
              <w:rPr>
                <w:rFonts w:eastAsiaTheme="minorEastAsia"/>
                <w:color w:val="000000" w:themeColor="text1"/>
                <w:sz w:val="24"/>
                <w:szCs w:val="24"/>
              </w:rPr>
              <w:t>, MA, 01852</w:t>
            </w:r>
          </w:p>
          <w:p w14:paraId="30C80FB0"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sz w:val="24"/>
                <w:szCs w:val="24"/>
              </w:rPr>
              <w:t>Website:</w:t>
            </w:r>
            <w:r w:rsidRPr="36BDA0DB">
              <w:rPr>
                <w:rFonts w:eastAsiaTheme="minorEastAsia"/>
                <w:sz w:val="24"/>
                <w:szCs w:val="24"/>
              </w:rPr>
              <w:t xml:space="preserve"> </w:t>
            </w:r>
            <w:hyperlink r:id="rId8">
              <w:r w:rsidRPr="36BDA0DB">
                <w:rPr>
                  <w:rStyle w:val="Hyperlink"/>
                  <w:rFonts w:eastAsiaTheme="minorEastAsia"/>
                  <w:color w:val="auto"/>
                  <w:sz w:val="24"/>
                  <w:szCs w:val="24"/>
                </w:rPr>
                <w:t>https://www.lowellhouseinc.org/</w:t>
              </w:r>
            </w:hyperlink>
          </w:p>
          <w:p w14:paraId="060EA4B0"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 xml:space="preserve">Referral Contacts: </w:t>
            </w:r>
            <w:r w:rsidRPr="36BDA0DB">
              <w:rPr>
                <w:rFonts w:eastAsiaTheme="minorEastAsia"/>
                <w:color w:val="000000" w:themeColor="text1"/>
                <w:sz w:val="24"/>
                <w:szCs w:val="24"/>
              </w:rPr>
              <w:t>Shaun Bries, (978) 459-8656 x135 or Jarred Stevens, (978) 995-2758</w:t>
            </w:r>
          </w:p>
          <w:p w14:paraId="60437DD3" w14:textId="32AD73EE" w:rsidR="008914C9" w:rsidRP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 Spanish, Khmer</w:t>
            </w:r>
          </w:p>
        </w:tc>
      </w:tr>
      <w:tr w:rsidR="008914C9" w14:paraId="5D570C52" w14:textId="77777777" w:rsidTr="00AD6C7D">
        <w:trPr>
          <w:trHeight w:val="300"/>
        </w:trPr>
        <w:tc>
          <w:tcPr>
            <w:tcW w:w="2453" w:type="pct"/>
            <w:shd w:val="clear" w:color="auto" w:fill="auto"/>
          </w:tcPr>
          <w:p w14:paraId="22A0F246" w14:textId="77777777" w:rsidR="008914C9" w:rsidRDefault="008914C9" w:rsidP="008914C9">
            <w:pPr>
              <w:spacing w:line="259" w:lineRule="auto"/>
              <w:rPr>
                <w:rFonts w:eastAsiaTheme="minorEastAsia"/>
                <w:color w:val="4471C4"/>
                <w:sz w:val="24"/>
                <w:szCs w:val="24"/>
              </w:rPr>
            </w:pPr>
            <w:r w:rsidRPr="36BDA0DB">
              <w:rPr>
                <w:rFonts w:eastAsiaTheme="minorEastAsia"/>
                <w:b/>
                <w:bCs/>
                <w:color w:val="4471C4"/>
                <w:sz w:val="24"/>
                <w:szCs w:val="24"/>
              </w:rPr>
              <w:t xml:space="preserve">Fenway Health Center </w:t>
            </w:r>
          </w:p>
          <w:p w14:paraId="137B36A2"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 xml:space="preserve">Address: </w:t>
            </w:r>
            <w:r w:rsidRPr="36BDA0DB">
              <w:rPr>
                <w:rFonts w:eastAsiaTheme="minorEastAsia"/>
                <w:color w:val="000000" w:themeColor="text1"/>
                <w:sz w:val="24"/>
                <w:szCs w:val="24"/>
              </w:rPr>
              <w:t xml:space="preserve">1340 Boylston Street, </w:t>
            </w:r>
            <w:r w:rsidRPr="36BDA0DB">
              <w:rPr>
                <w:rFonts w:eastAsiaTheme="minorEastAsia"/>
                <w:b/>
                <w:bCs/>
                <w:color w:val="4471C4"/>
                <w:sz w:val="24"/>
                <w:szCs w:val="24"/>
              </w:rPr>
              <w:t>Boston</w:t>
            </w:r>
            <w:r w:rsidRPr="36BDA0DB">
              <w:rPr>
                <w:rFonts w:eastAsiaTheme="minorEastAsia"/>
                <w:color w:val="000000" w:themeColor="text1"/>
                <w:sz w:val="24"/>
                <w:szCs w:val="24"/>
              </w:rPr>
              <w:t xml:space="preserve">, MA 02215 </w:t>
            </w:r>
          </w:p>
          <w:p w14:paraId="78EB9819"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Website:</w:t>
            </w:r>
            <w:r w:rsidRPr="36BDA0DB">
              <w:rPr>
                <w:rFonts w:eastAsiaTheme="minorEastAsia"/>
                <w:color w:val="000000" w:themeColor="text1"/>
                <w:sz w:val="24"/>
                <w:szCs w:val="24"/>
              </w:rPr>
              <w:t xml:space="preserve"> </w:t>
            </w:r>
            <w:hyperlink r:id="rId9">
              <w:r w:rsidRPr="36BDA0DB">
                <w:rPr>
                  <w:rStyle w:val="Hyperlink"/>
                  <w:rFonts w:eastAsiaTheme="minorEastAsia"/>
                  <w:color w:val="000000" w:themeColor="text1"/>
                  <w:sz w:val="24"/>
                  <w:szCs w:val="24"/>
                </w:rPr>
                <w:t>https://fenwayhealth.org/</w:t>
              </w:r>
            </w:hyperlink>
            <w:r w:rsidRPr="36BDA0DB">
              <w:rPr>
                <w:rFonts w:eastAsiaTheme="minorEastAsia"/>
                <w:color w:val="000000" w:themeColor="text1"/>
                <w:sz w:val="24"/>
                <w:szCs w:val="24"/>
              </w:rPr>
              <w:t xml:space="preserve"> </w:t>
            </w:r>
          </w:p>
          <w:p w14:paraId="01370094"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Referral Contact:</w:t>
            </w:r>
            <w:r w:rsidRPr="36BDA0DB">
              <w:rPr>
                <w:rFonts w:eastAsiaTheme="minorEastAsia"/>
                <w:color w:val="000000" w:themeColor="text1"/>
                <w:sz w:val="24"/>
                <w:szCs w:val="24"/>
              </w:rPr>
              <w:t xml:space="preserve"> Intake Coordinator, (617) 927-6202</w:t>
            </w:r>
          </w:p>
          <w:p w14:paraId="361DED3B"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w:t>
            </w:r>
          </w:p>
          <w:p w14:paraId="7EF9A666"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color w:val="000000" w:themeColor="text1"/>
                <w:sz w:val="24"/>
                <w:szCs w:val="24"/>
              </w:rPr>
              <w:t>MA Problem Gambling Specialist(s) on site.</w:t>
            </w:r>
          </w:p>
          <w:p w14:paraId="05F6C86D" w14:textId="6E5BDEA6" w:rsidR="00CF7D2E" w:rsidRPr="67F58452" w:rsidRDefault="00CF7D2E" w:rsidP="008914C9">
            <w:pPr>
              <w:spacing w:line="259" w:lineRule="auto"/>
              <w:rPr>
                <w:rFonts w:eastAsiaTheme="minorEastAsia"/>
                <w:b/>
                <w:bCs/>
                <w:color w:val="4471C4"/>
                <w:sz w:val="24"/>
                <w:szCs w:val="24"/>
              </w:rPr>
            </w:pPr>
          </w:p>
        </w:tc>
        <w:tc>
          <w:tcPr>
            <w:tcW w:w="2547" w:type="pct"/>
            <w:shd w:val="clear" w:color="auto" w:fill="auto"/>
          </w:tcPr>
          <w:p w14:paraId="78BD4AB4" w14:textId="77777777" w:rsidR="00CF7D2E" w:rsidRDefault="00CF7D2E" w:rsidP="00CF7D2E">
            <w:pPr>
              <w:rPr>
                <w:rFonts w:eastAsiaTheme="minorEastAsia"/>
                <w:b/>
                <w:bCs/>
                <w:color w:val="4472C4" w:themeColor="accent1"/>
                <w:sz w:val="24"/>
                <w:szCs w:val="24"/>
              </w:rPr>
            </w:pPr>
            <w:r>
              <w:rPr>
                <w:rFonts w:eastAsiaTheme="minorEastAsia"/>
                <w:b/>
                <w:bCs/>
                <w:color w:val="4472C4" w:themeColor="accent1"/>
                <w:sz w:val="24"/>
                <w:szCs w:val="24"/>
              </w:rPr>
              <w:t>Center for Human Development, Inc.</w:t>
            </w:r>
          </w:p>
          <w:p w14:paraId="10E7E6C3" w14:textId="77777777" w:rsidR="00CF7D2E" w:rsidRDefault="00CF7D2E" w:rsidP="00CF7D2E">
            <w:pPr>
              <w:spacing w:line="259" w:lineRule="auto"/>
              <w:rPr>
                <w:rFonts w:eastAsiaTheme="minorEastAsia"/>
                <w:color w:val="000000" w:themeColor="text1"/>
                <w:sz w:val="24"/>
                <w:szCs w:val="24"/>
              </w:rPr>
            </w:pPr>
            <w:r w:rsidRPr="6E157C5D">
              <w:rPr>
                <w:rFonts w:eastAsiaTheme="minorEastAsia"/>
                <w:b/>
                <w:bCs/>
                <w:color w:val="000000" w:themeColor="text1"/>
                <w:sz w:val="24"/>
                <w:szCs w:val="24"/>
              </w:rPr>
              <w:t>Address:</w:t>
            </w:r>
            <w:r w:rsidRPr="6E157C5D">
              <w:rPr>
                <w:rFonts w:eastAsiaTheme="minorEastAsia"/>
                <w:color w:val="000000" w:themeColor="text1"/>
                <w:sz w:val="24"/>
                <w:szCs w:val="24"/>
              </w:rPr>
              <w:t xml:space="preserve"> </w:t>
            </w:r>
            <w:r>
              <w:rPr>
                <w:rFonts w:eastAsiaTheme="minorEastAsia"/>
                <w:color w:val="000000" w:themeColor="text1"/>
                <w:sz w:val="24"/>
                <w:szCs w:val="24"/>
              </w:rPr>
              <w:t xml:space="preserve">131 West Main Street, </w:t>
            </w:r>
            <w:r w:rsidRPr="00E90B10">
              <w:rPr>
                <w:rFonts w:eastAsiaTheme="minorEastAsia"/>
                <w:b/>
                <w:bCs/>
                <w:color w:val="4472C4" w:themeColor="accent1"/>
                <w:sz w:val="24"/>
                <w:szCs w:val="24"/>
              </w:rPr>
              <w:t>Orange</w:t>
            </w:r>
            <w:r>
              <w:rPr>
                <w:rFonts w:eastAsiaTheme="minorEastAsia"/>
                <w:color w:val="000000" w:themeColor="text1"/>
                <w:sz w:val="24"/>
                <w:szCs w:val="24"/>
              </w:rPr>
              <w:t>, MA 01364</w:t>
            </w:r>
          </w:p>
          <w:p w14:paraId="2B8C749F" w14:textId="77777777" w:rsidR="00CF7D2E" w:rsidRPr="00E90B10" w:rsidRDefault="00CF7D2E" w:rsidP="00CF7D2E">
            <w:pPr>
              <w:spacing w:line="259" w:lineRule="auto"/>
              <w:rPr>
                <w:rFonts w:eastAsiaTheme="minorEastAsia"/>
                <w:sz w:val="24"/>
                <w:szCs w:val="24"/>
              </w:rPr>
            </w:pPr>
            <w:r w:rsidRPr="6E157C5D">
              <w:rPr>
                <w:rFonts w:eastAsiaTheme="minorEastAsia"/>
                <w:b/>
                <w:bCs/>
                <w:color w:val="000000" w:themeColor="text1"/>
                <w:sz w:val="24"/>
                <w:szCs w:val="24"/>
              </w:rPr>
              <w:t xml:space="preserve">Website: </w:t>
            </w:r>
            <w:hyperlink r:id="rId10" w:history="1">
              <w:r w:rsidRPr="00E90B10">
                <w:rPr>
                  <w:rStyle w:val="Hyperlink"/>
                  <w:rFonts w:eastAsiaTheme="minorEastAsia"/>
                  <w:color w:val="auto"/>
                  <w:sz w:val="24"/>
                  <w:szCs w:val="24"/>
                </w:rPr>
                <w:t>http://chd.org/</w:t>
              </w:r>
            </w:hyperlink>
          </w:p>
          <w:p w14:paraId="4662D0ED" w14:textId="77777777" w:rsidR="00CF7D2E" w:rsidRPr="00E90B10" w:rsidRDefault="00CF7D2E" w:rsidP="00CF7D2E">
            <w:pPr>
              <w:spacing w:line="259" w:lineRule="auto"/>
              <w:rPr>
                <w:rFonts w:eastAsiaTheme="minorEastAsia"/>
                <w:color w:val="000000" w:themeColor="text1"/>
                <w:sz w:val="24"/>
                <w:szCs w:val="24"/>
              </w:rPr>
            </w:pPr>
            <w:r w:rsidRPr="00E90B10">
              <w:rPr>
                <w:rFonts w:eastAsiaTheme="minorEastAsia"/>
                <w:b/>
                <w:bCs/>
                <w:color w:val="000000" w:themeColor="text1"/>
                <w:sz w:val="24"/>
                <w:szCs w:val="24"/>
              </w:rPr>
              <w:t>Referral Contact:</w:t>
            </w:r>
            <w:r w:rsidRPr="00E90B10">
              <w:rPr>
                <w:rFonts w:eastAsiaTheme="minorEastAsia"/>
                <w:color w:val="000000" w:themeColor="text1"/>
                <w:sz w:val="24"/>
                <w:szCs w:val="24"/>
              </w:rPr>
              <w:t xml:space="preserve"> Central Registration Desk, 1 (844) CHD-HE</w:t>
            </w:r>
            <w:r>
              <w:rPr>
                <w:rFonts w:eastAsiaTheme="minorEastAsia"/>
                <w:color w:val="000000" w:themeColor="text1"/>
                <w:sz w:val="24"/>
                <w:szCs w:val="24"/>
              </w:rPr>
              <w:t>LP</w:t>
            </w:r>
          </w:p>
          <w:p w14:paraId="6773B797" w14:textId="57F5F3C8" w:rsidR="008914C9" w:rsidRPr="5137F48A" w:rsidRDefault="00CF7D2E" w:rsidP="00CF7D2E">
            <w:pPr>
              <w:rPr>
                <w:rFonts w:eastAsiaTheme="minorEastAsia"/>
                <w:b/>
                <w:bCs/>
                <w:color w:val="4471C4"/>
                <w:sz w:val="24"/>
                <w:szCs w:val="24"/>
              </w:rPr>
            </w:pPr>
            <w:r w:rsidRPr="00E90B10">
              <w:rPr>
                <w:rFonts w:eastAsiaTheme="minorEastAsia"/>
                <w:b/>
                <w:bCs/>
                <w:color w:val="000000" w:themeColor="text1"/>
                <w:sz w:val="24"/>
                <w:szCs w:val="24"/>
              </w:rPr>
              <w:t>Language availability:</w:t>
            </w:r>
            <w:r w:rsidRPr="00E90B10">
              <w:rPr>
                <w:rFonts w:eastAsiaTheme="minorEastAsia"/>
                <w:color w:val="000000" w:themeColor="text1"/>
                <w:sz w:val="24"/>
                <w:szCs w:val="24"/>
              </w:rPr>
              <w:t xml:space="preserve"> Interpretation services available in any languag</w:t>
            </w:r>
            <w:r>
              <w:rPr>
                <w:rFonts w:eastAsiaTheme="minorEastAsia"/>
                <w:color w:val="000000" w:themeColor="text1"/>
                <w:sz w:val="24"/>
                <w:szCs w:val="24"/>
              </w:rPr>
              <w:t>e.</w:t>
            </w:r>
          </w:p>
        </w:tc>
      </w:tr>
      <w:tr w:rsidR="008914C9" w14:paraId="2395D7AC" w14:textId="77777777" w:rsidTr="00AD6C7D">
        <w:trPr>
          <w:trHeight w:val="300"/>
        </w:trPr>
        <w:tc>
          <w:tcPr>
            <w:tcW w:w="2453" w:type="pct"/>
            <w:shd w:val="clear" w:color="auto" w:fill="auto"/>
          </w:tcPr>
          <w:p w14:paraId="67B93163"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4471C4"/>
                <w:sz w:val="24"/>
                <w:szCs w:val="24"/>
              </w:rPr>
              <w:t>Luminosity</w:t>
            </w:r>
            <w:r w:rsidRPr="00AC6554">
              <w:rPr>
                <w:rFonts w:ascii="Calibri" w:eastAsia="Aptos" w:hAnsi="Calibri" w:cs="Calibri"/>
                <w:color w:val="4471C4"/>
                <w:sz w:val="24"/>
                <w:szCs w:val="24"/>
              </w:rPr>
              <w:t> </w:t>
            </w:r>
          </w:p>
          <w:p w14:paraId="46A883B2"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Address:</w:t>
            </w:r>
            <w:r w:rsidRPr="00AC6554">
              <w:rPr>
                <w:rFonts w:ascii="Calibri" w:eastAsia="Aptos" w:hAnsi="Calibri" w:cs="Calibri"/>
                <w:color w:val="000000"/>
                <w:sz w:val="24"/>
                <w:szCs w:val="24"/>
              </w:rPr>
              <w:t xml:space="preserve">  157 Main Street, </w:t>
            </w:r>
            <w:r w:rsidRPr="00FC3E71">
              <w:rPr>
                <w:rFonts w:ascii="Calibri" w:eastAsia="Aptos" w:hAnsi="Calibri" w:cs="Calibri"/>
                <w:b/>
                <w:bCs/>
                <w:color w:val="4472C4" w:themeColor="accent1"/>
                <w:sz w:val="24"/>
                <w:szCs w:val="24"/>
              </w:rPr>
              <w:t>Brockton</w:t>
            </w:r>
            <w:r w:rsidRPr="00AC6554">
              <w:rPr>
                <w:rFonts w:ascii="Calibri" w:eastAsia="Aptos" w:hAnsi="Calibri" w:cs="Calibri"/>
                <w:color w:val="000000"/>
                <w:sz w:val="24"/>
                <w:szCs w:val="24"/>
              </w:rPr>
              <w:t>, MA  02301 </w:t>
            </w:r>
          </w:p>
          <w:p w14:paraId="49D1309C"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Website:</w:t>
            </w:r>
            <w:r w:rsidRPr="00AC6554">
              <w:rPr>
                <w:rFonts w:ascii="Calibri" w:eastAsia="Aptos" w:hAnsi="Calibri" w:cs="Calibri"/>
                <w:color w:val="000000"/>
                <w:sz w:val="24"/>
                <w:szCs w:val="24"/>
              </w:rPr>
              <w:t> </w:t>
            </w:r>
            <w:hyperlink r:id="rId11" w:tgtFrame="_blank" w:history="1">
              <w:r w:rsidRPr="00AC6554">
                <w:rPr>
                  <w:rFonts w:ascii="Calibri" w:eastAsia="Aptos" w:hAnsi="Calibri" w:cs="Calibri"/>
                  <w:color w:val="0563C1"/>
                  <w:sz w:val="24"/>
                  <w:szCs w:val="24"/>
                  <w:u w:val="single"/>
                </w:rPr>
                <w:t>https://www.luminbhs.org/</w:t>
              </w:r>
            </w:hyperlink>
            <w:r w:rsidRPr="00AC6554">
              <w:rPr>
                <w:rFonts w:ascii="Calibri" w:eastAsia="Aptos" w:hAnsi="Calibri" w:cs="Calibri"/>
                <w:color w:val="000000"/>
                <w:sz w:val="24"/>
                <w:szCs w:val="24"/>
              </w:rPr>
              <w:t> </w:t>
            </w:r>
          </w:p>
          <w:p w14:paraId="7942AE8E" w14:textId="77777777" w:rsidR="00AC6554"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Referral Contacts: </w:t>
            </w:r>
            <w:r w:rsidRPr="00AC6554">
              <w:rPr>
                <w:rFonts w:ascii="Calibri" w:eastAsia="Aptos" w:hAnsi="Calibri" w:cs="Calibri"/>
                <w:color w:val="000000"/>
                <w:sz w:val="24"/>
                <w:szCs w:val="24"/>
              </w:rPr>
              <w:t>781-344-0102 </w:t>
            </w:r>
          </w:p>
          <w:p w14:paraId="7B88E448" w14:textId="6904E4E4" w:rsidR="008914C9" w:rsidRPr="00AC6554" w:rsidRDefault="00AC6554" w:rsidP="00AC6554">
            <w:pPr>
              <w:shd w:val="clear" w:color="auto" w:fill="FFFFFF"/>
              <w:rPr>
                <w:rFonts w:ascii="Aptos" w:eastAsia="Aptos" w:hAnsi="Aptos" w:cs="Aptos"/>
                <w:color w:val="000000"/>
                <w:sz w:val="24"/>
                <w:szCs w:val="24"/>
              </w:rPr>
            </w:pPr>
            <w:r w:rsidRPr="00AC6554">
              <w:rPr>
                <w:rFonts w:ascii="Calibri" w:eastAsia="Aptos" w:hAnsi="Calibri" w:cs="Calibri"/>
                <w:b/>
                <w:bCs/>
                <w:color w:val="000000"/>
                <w:sz w:val="24"/>
                <w:szCs w:val="24"/>
              </w:rPr>
              <w:t>Language availability:</w:t>
            </w:r>
            <w:r w:rsidRPr="00AC6554">
              <w:rPr>
                <w:rFonts w:ascii="Calibri" w:eastAsia="Aptos" w:hAnsi="Calibri" w:cs="Calibri"/>
                <w:color w:val="000000"/>
                <w:sz w:val="24"/>
                <w:szCs w:val="24"/>
              </w:rPr>
              <w:t xml:space="preserve"> Russian, Cape Verde, Spanish, English, Haitian Creole </w:t>
            </w:r>
          </w:p>
        </w:tc>
        <w:tc>
          <w:tcPr>
            <w:tcW w:w="2547" w:type="pct"/>
            <w:shd w:val="clear" w:color="auto" w:fill="auto"/>
          </w:tcPr>
          <w:p w14:paraId="2CE1B2B6" w14:textId="77777777" w:rsidR="00CF7D2E" w:rsidRDefault="00CF7D2E" w:rsidP="00CF7D2E">
            <w:pPr>
              <w:spacing w:line="259" w:lineRule="auto"/>
              <w:rPr>
                <w:rFonts w:eastAsiaTheme="minorEastAsia"/>
                <w:color w:val="4472C4" w:themeColor="accent1"/>
                <w:sz w:val="24"/>
                <w:szCs w:val="24"/>
              </w:rPr>
            </w:pPr>
            <w:r w:rsidRPr="6E157C5D">
              <w:rPr>
                <w:rFonts w:eastAsiaTheme="minorEastAsia"/>
                <w:b/>
                <w:bCs/>
                <w:color w:val="4472C4" w:themeColor="accent1"/>
                <w:sz w:val="24"/>
                <w:szCs w:val="24"/>
              </w:rPr>
              <w:t>Brien Center for Mental Health &amp; Substance Abuse</w:t>
            </w:r>
          </w:p>
          <w:p w14:paraId="6991C742" w14:textId="77777777" w:rsidR="00CF7D2E" w:rsidRDefault="00CF7D2E" w:rsidP="00CF7D2E">
            <w:pPr>
              <w:spacing w:line="259" w:lineRule="auto"/>
              <w:rPr>
                <w:rFonts w:eastAsiaTheme="minorEastAsia"/>
                <w:sz w:val="24"/>
                <w:szCs w:val="24"/>
              </w:rPr>
            </w:pPr>
            <w:r w:rsidRPr="1B0196E9">
              <w:rPr>
                <w:rFonts w:eastAsiaTheme="minorEastAsia"/>
                <w:b/>
                <w:bCs/>
                <w:sz w:val="24"/>
                <w:szCs w:val="24"/>
              </w:rPr>
              <w:t xml:space="preserve">Address: </w:t>
            </w:r>
            <w:r w:rsidRPr="1B0196E9">
              <w:rPr>
                <w:rFonts w:eastAsiaTheme="minorEastAsia"/>
                <w:sz w:val="24"/>
                <w:szCs w:val="24"/>
              </w:rPr>
              <w:t xml:space="preserve">333 East Street, </w:t>
            </w:r>
            <w:r w:rsidRPr="1B0196E9">
              <w:rPr>
                <w:rFonts w:eastAsiaTheme="minorEastAsia"/>
                <w:b/>
                <w:bCs/>
                <w:color w:val="4472C4" w:themeColor="accent1"/>
                <w:sz w:val="24"/>
                <w:szCs w:val="24"/>
              </w:rPr>
              <w:t>Pittsfield</w:t>
            </w:r>
            <w:r w:rsidRPr="1B0196E9">
              <w:rPr>
                <w:rFonts w:eastAsiaTheme="minorEastAsia"/>
                <w:sz w:val="24"/>
                <w:szCs w:val="24"/>
              </w:rPr>
              <w:t>, MA 01201</w:t>
            </w:r>
          </w:p>
          <w:p w14:paraId="18961256" w14:textId="77777777" w:rsidR="00CF7D2E" w:rsidRDefault="00CF7D2E" w:rsidP="00CF7D2E">
            <w:pPr>
              <w:spacing w:line="259" w:lineRule="auto"/>
              <w:rPr>
                <w:rFonts w:eastAsiaTheme="minorEastAsia"/>
                <w:sz w:val="24"/>
                <w:szCs w:val="24"/>
              </w:rPr>
            </w:pPr>
            <w:r w:rsidRPr="6E157C5D">
              <w:rPr>
                <w:rFonts w:eastAsiaTheme="minorEastAsia"/>
                <w:b/>
                <w:bCs/>
                <w:sz w:val="24"/>
                <w:szCs w:val="24"/>
              </w:rPr>
              <w:t>Website:</w:t>
            </w:r>
            <w:r w:rsidRPr="6E157C5D">
              <w:rPr>
                <w:rFonts w:eastAsiaTheme="minorEastAsia"/>
                <w:sz w:val="24"/>
                <w:szCs w:val="24"/>
              </w:rPr>
              <w:t xml:space="preserve"> </w:t>
            </w:r>
            <w:hyperlink r:id="rId12">
              <w:r w:rsidRPr="6E157C5D">
                <w:rPr>
                  <w:rStyle w:val="Hyperlink"/>
                  <w:rFonts w:eastAsiaTheme="minorEastAsia"/>
                  <w:color w:val="auto"/>
                  <w:sz w:val="24"/>
                  <w:szCs w:val="24"/>
                </w:rPr>
                <w:t>http://www.briencenter.org</w:t>
              </w:r>
            </w:hyperlink>
          </w:p>
          <w:p w14:paraId="504A1B2C" w14:textId="77777777" w:rsidR="00CF7D2E" w:rsidRDefault="00CF7D2E" w:rsidP="00CF7D2E">
            <w:pPr>
              <w:spacing w:line="259" w:lineRule="auto"/>
              <w:rPr>
                <w:rFonts w:eastAsiaTheme="minorEastAsia"/>
                <w:sz w:val="24"/>
                <w:szCs w:val="24"/>
              </w:rPr>
            </w:pPr>
            <w:r w:rsidRPr="6E157C5D">
              <w:rPr>
                <w:rFonts w:eastAsiaTheme="minorEastAsia"/>
                <w:b/>
                <w:bCs/>
                <w:sz w:val="24"/>
                <w:szCs w:val="24"/>
              </w:rPr>
              <w:t>Referral Contact:</w:t>
            </w:r>
            <w:r w:rsidRPr="6E157C5D">
              <w:rPr>
                <w:rFonts w:eastAsiaTheme="minorEastAsia"/>
                <w:sz w:val="24"/>
                <w:szCs w:val="24"/>
              </w:rPr>
              <w:t xml:space="preserve"> Central Intake (413) 499-0412</w:t>
            </w:r>
          </w:p>
          <w:p w14:paraId="4DAA9152" w14:textId="4A71A651" w:rsidR="00CF7D2E" w:rsidRPr="00CF7D2E" w:rsidRDefault="00CF7D2E" w:rsidP="00CF7D2E">
            <w:pPr>
              <w:rPr>
                <w:rFonts w:eastAsiaTheme="minorEastAsia"/>
                <w:color w:val="000000" w:themeColor="text1"/>
                <w:sz w:val="24"/>
                <w:szCs w:val="24"/>
              </w:rPr>
            </w:pPr>
            <w:r w:rsidRPr="6E157C5D">
              <w:rPr>
                <w:rFonts w:eastAsiaTheme="minorEastAsia"/>
                <w:b/>
                <w:bCs/>
                <w:color w:val="000000" w:themeColor="text1"/>
                <w:sz w:val="24"/>
                <w:szCs w:val="24"/>
              </w:rPr>
              <w:t>Language availability:</w:t>
            </w:r>
            <w:r w:rsidRPr="6E157C5D">
              <w:rPr>
                <w:rFonts w:eastAsiaTheme="minorEastAsia"/>
                <w:color w:val="000000" w:themeColor="text1"/>
                <w:sz w:val="24"/>
                <w:szCs w:val="24"/>
              </w:rPr>
              <w:t xml:space="preserve"> English</w:t>
            </w:r>
          </w:p>
        </w:tc>
      </w:tr>
      <w:tr w:rsidR="008914C9" w14:paraId="6CACFAA6" w14:textId="77777777" w:rsidTr="00AD6C7D">
        <w:trPr>
          <w:trHeight w:val="300"/>
        </w:trPr>
        <w:tc>
          <w:tcPr>
            <w:tcW w:w="2453" w:type="pct"/>
            <w:shd w:val="clear" w:color="auto" w:fill="auto"/>
          </w:tcPr>
          <w:p w14:paraId="03604315" w14:textId="5B2A79EE" w:rsidR="008914C9" w:rsidRDefault="008914C9" w:rsidP="008914C9">
            <w:pPr>
              <w:spacing w:line="259" w:lineRule="auto"/>
              <w:rPr>
                <w:rFonts w:eastAsiaTheme="minorEastAsia"/>
                <w:color w:val="4471C4"/>
                <w:sz w:val="24"/>
                <w:szCs w:val="24"/>
              </w:rPr>
            </w:pPr>
            <w:r w:rsidRPr="1B0196E9">
              <w:rPr>
                <w:rFonts w:eastAsiaTheme="minorEastAsia"/>
                <w:b/>
                <w:bCs/>
                <w:color w:val="4471C4"/>
                <w:sz w:val="24"/>
                <w:szCs w:val="24"/>
              </w:rPr>
              <w:lastRenderedPageBreak/>
              <w:t xml:space="preserve">High Point Treatment Center </w:t>
            </w:r>
          </w:p>
          <w:p w14:paraId="1EFA3713"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Address:</w:t>
            </w:r>
            <w:r w:rsidRPr="36BDA0DB">
              <w:rPr>
                <w:rFonts w:eastAsiaTheme="minorEastAsia"/>
                <w:color w:val="000000" w:themeColor="text1"/>
                <w:sz w:val="24"/>
                <w:szCs w:val="24"/>
              </w:rPr>
              <w:t xml:space="preserve"> 30B Meadowbrook Rd., </w:t>
            </w:r>
            <w:r w:rsidRPr="36BDA0DB">
              <w:rPr>
                <w:rFonts w:eastAsiaTheme="minorEastAsia"/>
                <w:b/>
                <w:bCs/>
                <w:color w:val="4471C4"/>
                <w:sz w:val="24"/>
                <w:szCs w:val="24"/>
              </w:rPr>
              <w:t>Brockton</w:t>
            </w:r>
            <w:r w:rsidRPr="36BDA0DB">
              <w:rPr>
                <w:rFonts w:eastAsiaTheme="minorEastAsia"/>
                <w:color w:val="000000" w:themeColor="text1"/>
                <w:sz w:val="24"/>
                <w:szCs w:val="24"/>
              </w:rPr>
              <w:t xml:space="preserve">, MA 02301 </w:t>
            </w:r>
          </w:p>
          <w:p w14:paraId="001FA175" w14:textId="77777777" w:rsidR="008914C9" w:rsidRDefault="008914C9" w:rsidP="008914C9">
            <w:pPr>
              <w:spacing w:line="259" w:lineRule="auto"/>
              <w:rPr>
                <w:rFonts w:eastAsiaTheme="minorEastAsia"/>
                <w:b/>
                <w:bCs/>
                <w:color w:val="000000" w:themeColor="text1"/>
                <w:sz w:val="24"/>
                <w:szCs w:val="24"/>
                <w:highlight w:val="yellow"/>
              </w:rPr>
            </w:pPr>
            <w:r w:rsidRPr="36BDA0DB">
              <w:rPr>
                <w:rFonts w:eastAsiaTheme="minorEastAsia"/>
                <w:b/>
                <w:bCs/>
                <w:color w:val="000000" w:themeColor="text1"/>
                <w:sz w:val="24"/>
                <w:szCs w:val="24"/>
              </w:rPr>
              <w:t xml:space="preserve">Website: </w:t>
            </w:r>
            <w:hyperlink r:id="rId13">
              <w:r w:rsidRPr="36BDA0DB">
                <w:rPr>
                  <w:rStyle w:val="Hyperlink"/>
                  <w:rFonts w:eastAsiaTheme="minorEastAsia"/>
                  <w:color w:val="auto"/>
                  <w:sz w:val="24"/>
                  <w:szCs w:val="24"/>
                </w:rPr>
                <w:t>https://hptc.org/outpatient-services/</w:t>
              </w:r>
            </w:hyperlink>
          </w:p>
          <w:p w14:paraId="5881B8E7" w14:textId="77777777" w:rsidR="008914C9" w:rsidRDefault="008914C9" w:rsidP="008914C9">
            <w:pPr>
              <w:spacing w:line="259" w:lineRule="auto"/>
              <w:rPr>
                <w:rFonts w:eastAsiaTheme="minorEastAsia"/>
                <w:color w:val="000000" w:themeColor="text1"/>
                <w:sz w:val="24"/>
                <w:szCs w:val="24"/>
              </w:rPr>
            </w:pPr>
            <w:r w:rsidRPr="00E90B10">
              <w:rPr>
                <w:rFonts w:eastAsiaTheme="minorEastAsia"/>
                <w:b/>
                <w:bCs/>
                <w:color w:val="000000" w:themeColor="text1"/>
                <w:sz w:val="24"/>
                <w:szCs w:val="24"/>
              </w:rPr>
              <w:t>Referral Contact:</w:t>
            </w:r>
            <w:r w:rsidRPr="00E90B10">
              <w:rPr>
                <w:rFonts w:eastAsiaTheme="minorEastAsia"/>
                <w:color w:val="000000" w:themeColor="text1"/>
                <w:sz w:val="24"/>
                <w:szCs w:val="24"/>
              </w:rPr>
              <w:t xml:space="preserve"> Nik </w:t>
            </w:r>
            <w:proofErr w:type="spellStart"/>
            <w:r w:rsidRPr="00E90B10">
              <w:rPr>
                <w:rFonts w:eastAsiaTheme="minorEastAsia"/>
                <w:color w:val="000000" w:themeColor="text1"/>
                <w:sz w:val="24"/>
                <w:szCs w:val="24"/>
              </w:rPr>
              <w:t>Protasenia</w:t>
            </w:r>
            <w:proofErr w:type="spellEnd"/>
            <w:r w:rsidRPr="00E90B10">
              <w:rPr>
                <w:rFonts w:eastAsiaTheme="minorEastAsia"/>
                <w:color w:val="000000" w:themeColor="text1"/>
                <w:sz w:val="24"/>
                <w:szCs w:val="24"/>
              </w:rPr>
              <w:t>, MA PGS, (</w:t>
            </w:r>
            <w:r w:rsidRPr="36BDA0DB">
              <w:rPr>
                <w:rFonts w:eastAsiaTheme="minorEastAsia"/>
                <w:color w:val="000000" w:themeColor="text1"/>
                <w:sz w:val="24"/>
                <w:szCs w:val="24"/>
              </w:rPr>
              <w:t>617) 391-0827</w:t>
            </w:r>
          </w:p>
          <w:p w14:paraId="039F66FE" w14:textId="77777777" w:rsidR="008914C9" w:rsidRDefault="008914C9" w:rsidP="008914C9">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 Spanish, Portuguese</w:t>
            </w:r>
          </w:p>
          <w:p w14:paraId="64994B2B" w14:textId="63D2F773" w:rsidR="008914C9" w:rsidRPr="00AD6C7D" w:rsidRDefault="008914C9" w:rsidP="008914C9">
            <w:pPr>
              <w:spacing w:line="259" w:lineRule="auto"/>
              <w:rPr>
                <w:rFonts w:eastAsiaTheme="minorEastAsia"/>
                <w:color w:val="4471C4"/>
                <w:sz w:val="24"/>
                <w:szCs w:val="24"/>
              </w:rPr>
            </w:pPr>
            <w:r w:rsidRPr="1B0196E9">
              <w:rPr>
                <w:rFonts w:eastAsiaTheme="minorEastAsia"/>
                <w:color w:val="000000" w:themeColor="text1"/>
                <w:sz w:val="24"/>
                <w:szCs w:val="24"/>
              </w:rPr>
              <w:t>MA Problem Gambling Specialist(s) on site.</w:t>
            </w:r>
          </w:p>
        </w:tc>
        <w:tc>
          <w:tcPr>
            <w:tcW w:w="2547" w:type="pct"/>
            <w:shd w:val="clear" w:color="auto" w:fill="auto"/>
          </w:tcPr>
          <w:p w14:paraId="7CD9B39D" w14:textId="77777777" w:rsidR="00CF7D2E" w:rsidRDefault="00CF7D2E" w:rsidP="00CF7D2E">
            <w:pPr>
              <w:spacing w:line="259" w:lineRule="auto"/>
              <w:rPr>
                <w:rFonts w:eastAsiaTheme="minorEastAsia"/>
                <w:color w:val="000000" w:themeColor="text1"/>
                <w:sz w:val="24"/>
                <w:szCs w:val="24"/>
              </w:rPr>
            </w:pPr>
            <w:r w:rsidRPr="5137F48A">
              <w:rPr>
                <w:rFonts w:eastAsiaTheme="minorEastAsia"/>
                <w:b/>
                <w:bCs/>
                <w:color w:val="4471C4"/>
                <w:sz w:val="24"/>
                <w:szCs w:val="24"/>
              </w:rPr>
              <w:t>Bay State Community Services – Main Office</w:t>
            </w:r>
          </w:p>
          <w:p w14:paraId="46CC95BB" w14:textId="77777777" w:rsidR="00CF7D2E" w:rsidRDefault="00CF7D2E" w:rsidP="00CF7D2E">
            <w:pPr>
              <w:spacing w:line="259" w:lineRule="auto"/>
              <w:rPr>
                <w:rFonts w:eastAsiaTheme="minorEastAsia"/>
                <w:color w:val="000000" w:themeColor="text1"/>
                <w:sz w:val="24"/>
                <w:szCs w:val="24"/>
              </w:rPr>
            </w:pPr>
            <w:r w:rsidRPr="7F74E964">
              <w:rPr>
                <w:rFonts w:eastAsiaTheme="minorEastAsia"/>
                <w:b/>
                <w:bCs/>
                <w:color w:val="000000" w:themeColor="text1"/>
                <w:sz w:val="24"/>
                <w:szCs w:val="24"/>
              </w:rPr>
              <w:t xml:space="preserve">Address: </w:t>
            </w:r>
            <w:r w:rsidRPr="7F74E964">
              <w:rPr>
                <w:rFonts w:eastAsiaTheme="minorEastAsia"/>
                <w:color w:val="000000" w:themeColor="text1"/>
                <w:sz w:val="24"/>
                <w:szCs w:val="24"/>
              </w:rPr>
              <w:t xml:space="preserve">1120 Hancock Street, </w:t>
            </w:r>
            <w:r w:rsidRPr="7F74E964">
              <w:rPr>
                <w:rFonts w:eastAsiaTheme="minorEastAsia"/>
                <w:b/>
                <w:bCs/>
                <w:color w:val="4472C4" w:themeColor="accent1"/>
                <w:sz w:val="24"/>
                <w:szCs w:val="24"/>
              </w:rPr>
              <w:t>Quincy</w:t>
            </w:r>
            <w:r w:rsidRPr="7F74E964">
              <w:rPr>
                <w:rFonts w:eastAsiaTheme="minorEastAsia"/>
                <w:color w:val="000000" w:themeColor="text1"/>
                <w:sz w:val="24"/>
                <w:szCs w:val="24"/>
              </w:rPr>
              <w:t>, MA 02169</w:t>
            </w:r>
          </w:p>
          <w:p w14:paraId="3198FEFA" w14:textId="77777777" w:rsidR="00CF7D2E" w:rsidRDefault="00CF7D2E" w:rsidP="00CF7D2E">
            <w:pPr>
              <w:spacing w:line="259" w:lineRule="auto"/>
              <w:rPr>
                <w:rFonts w:eastAsiaTheme="minorEastAsia"/>
                <w:color w:val="000000" w:themeColor="text1"/>
                <w:sz w:val="24"/>
                <w:szCs w:val="24"/>
              </w:rPr>
            </w:pPr>
            <w:r w:rsidRPr="7F74E964">
              <w:rPr>
                <w:rFonts w:eastAsiaTheme="minorEastAsia"/>
                <w:b/>
                <w:bCs/>
                <w:sz w:val="24"/>
                <w:szCs w:val="24"/>
              </w:rPr>
              <w:t>Website:</w:t>
            </w:r>
            <w:r w:rsidRPr="7F74E964">
              <w:rPr>
                <w:rFonts w:eastAsiaTheme="minorEastAsia"/>
                <w:sz w:val="24"/>
                <w:szCs w:val="24"/>
              </w:rPr>
              <w:t xml:space="preserve"> </w:t>
            </w:r>
            <w:hyperlink r:id="rId14">
              <w:r w:rsidRPr="7F74E964">
                <w:rPr>
                  <w:rStyle w:val="Hyperlink"/>
                  <w:rFonts w:eastAsiaTheme="minorEastAsia"/>
                  <w:color w:val="auto"/>
                  <w:sz w:val="24"/>
                  <w:szCs w:val="24"/>
                </w:rPr>
                <w:t>https://www.baystatecs.org/</w:t>
              </w:r>
            </w:hyperlink>
          </w:p>
          <w:p w14:paraId="557A80B4" w14:textId="77777777" w:rsidR="00CF7D2E" w:rsidRPr="00E90B10" w:rsidRDefault="00CF7D2E" w:rsidP="00CF7D2E">
            <w:pPr>
              <w:spacing w:line="259" w:lineRule="auto"/>
              <w:rPr>
                <w:rFonts w:eastAsiaTheme="minorEastAsia"/>
                <w:color w:val="000000" w:themeColor="text1"/>
                <w:sz w:val="24"/>
                <w:szCs w:val="24"/>
                <w:lang w:val="pt-BR"/>
              </w:rPr>
            </w:pPr>
            <w:r w:rsidRPr="00E90B10">
              <w:rPr>
                <w:rFonts w:eastAsiaTheme="minorEastAsia"/>
                <w:b/>
                <w:bCs/>
                <w:color w:val="000000" w:themeColor="text1"/>
                <w:sz w:val="24"/>
                <w:szCs w:val="24"/>
                <w:lang w:val="pt-BR"/>
              </w:rPr>
              <w:t>Referral Contact:</w:t>
            </w:r>
            <w:r w:rsidRPr="00E90B10">
              <w:rPr>
                <w:rFonts w:eastAsiaTheme="minorEastAsia"/>
                <w:color w:val="000000" w:themeColor="text1"/>
                <w:sz w:val="24"/>
                <w:szCs w:val="24"/>
                <w:lang w:val="pt-BR"/>
              </w:rPr>
              <w:t xml:space="preserve"> Anna Erdei, MA PGS, (617) 471-8400</w:t>
            </w:r>
          </w:p>
          <w:p w14:paraId="57A868F5" w14:textId="77777777" w:rsidR="00CF7D2E" w:rsidRDefault="00CF7D2E" w:rsidP="00CF7D2E">
            <w:pPr>
              <w:spacing w:line="259" w:lineRule="auto"/>
              <w:rPr>
                <w:rFonts w:eastAsiaTheme="minorEastAsia"/>
                <w:color w:val="000000" w:themeColor="text1"/>
                <w:sz w:val="24"/>
                <w:szCs w:val="24"/>
              </w:rPr>
            </w:pPr>
            <w:r w:rsidRPr="7F74E964">
              <w:rPr>
                <w:rFonts w:eastAsiaTheme="minorEastAsia"/>
                <w:b/>
                <w:bCs/>
                <w:color w:val="000000" w:themeColor="text1"/>
                <w:sz w:val="24"/>
                <w:szCs w:val="24"/>
              </w:rPr>
              <w:t>Language availability:</w:t>
            </w:r>
            <w:r w:rsidRPr="7F74E964">
              <w:rPr>
                <w:rFonts w:eastAsiaTheme="minorEastAsia"/>
                <w:color w:val="000000" w:themeColor="text1"/>
                <w:sz w:val="24"/>
                <w:szCs w:val="24"/>
              </w:rPr>
              <w:t xml:space="preserve"> English</w:t>
            </w:r>
          </w:p>
          <w:p w14:paraId="67E58F07" w14:textId="72CF6A99" w:rsidR="008914C9" w:rsidRPr="6E157C5D" w:rsidRDefault="00CF7D2E" w:rsidP="00CF7D2E">
            <w:pPr>
              <w:rPr>
                <w:rFonts w:eastAsiaTheme="minorEastAsia"/>
                <w:b/>
                <w:bCs/>
                <w:color w:val="4472C4" w:themeColor="accent1"/>
                <w:sz w:val="24"/>
                <w:szCs w:val="24"/>
              </w:rPr>
            </w:pPr>
            <w:r w:rsidRPr="3F52BA1A">
              <w:rPr>
                <w:rFonts w:eastAsiaTheme="minorEastAsia"/>
                <w:color w:val="000000" w:themeColor="text1"/>
                <w:sz w:val="24"/>
                <w:szCs w:val="24"/>
              </w:rPr>
              <w:t xml:space="preserve">MA Problem Gambling </w:t>
            </w:r>
            <w:r w:rsidRPr="27419052">
              <w:rPr>
                <w:rFonts w:eastAsiaTheme="minorEastAsia"/>
                <w:color w:val="000000" w:themeColor="text1"/>
                <w:sz w:val="24"/>
                <w:szCs w:val="24"/>
              </w:rPr>
              <w:t>Specialist(s</w:t>
            </w:r>
            <w:r w:rsidRPr="5F8528CC">
              <w:rPr>
                <w:rFonts w:eastAsiaTheme="minorEastAsia"/>
                <w:color w:val="000000" w:themeColor="text1"/>
                <w:sz w:val="24"/>
                <w:szCs w:val="24"/>
              </w:rPr>
              <w:t>)</w:t>
            </w:r>
            <w:r w:rsidRPr="3F52BA1A">
              <w:rPr>
                <w:rFonts w:eastAsiaTheme="minorEastAsia"/>
                <w:color w:val="000000" w:themeColor="text1"/>
                <w:sz w:val="24"/>
                <w:szCs w:val="24"/>
              </w:rPr>
              <w:t xml:space="preserve"> on site.</w:t>
            </w:r>
          </w:p>
        </w:tc>
      </w:tr>
      <w:tr w:rsidR="00CF7D2E" w14:paraId="54E27752" w14:textId="77777777" w:rsidTr="00AD6C7D">
        <w:trPr>
          <w:trHeight w:val="300"/>
        </w:trPr>
        <w:tc>
          <w:tcPr>
            <w:tcW w:w="2453" w:type="pct"/>
            <w:shd w:val="clear" w:color="auto" w:fill="auto"/>
          </w:tcPr>
          <w:p w14:paraId="22F68779" w14:textId="4D356F1E" w:rsidR="00CF7D2E" w:rsidRPr="00EE00A9" w:rsidRDefault="00CF7D2E" w:rsidP="00CF7D2E">
            <w:pPr>
              <w:spacing w:line="259" w:lineRule="auto"/>
              <w:rPr>
                <w:rFonts w:eastAsiaTheme="minorEastAsia"/>
                <w:color w:val="4471C4"/>
                <w:sz w:val="24"/>
                <w:szCs w:val="24"/>
              </w:rPr>
            </w:pPr>
            <w:r w:rsidRPr="5C8B9E40">
              <w:rPr>
                <w:rFonts w:eastAsiaTheme="minorEastAsia"/>
                <w:b/>
                <w:bCs/>
                <w:color w:val="4471C4"/>
                <w:sz w:val="24"/>
                <w:szCs w:val="24"/>
              </w:rPr>
              <w:t xml:space="preserve">Mt. Auburn Hospital Prevention &amp; Recovery Center </w:t>
            </w:r>
          </w:p>
          <w:p w14:paraId="66B7E441"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330 Mount Auburn Street, </w:t>
            </w:r>
            <w:r w:rsidRPr="5C8B9E40">
              <w:rPr>
                <w:rFonts w:eastAsiaTheme="minorEastAsia"/>
                <w:b/>
                <w:bCs/>
                <w:color w:val="4472C4" w:themeColor="accent1"/>
                <w:sz w:val="24"/>
                <w:szCs w:val="24"/>
              </w:rPr>
              <w:t>Cambridge</w:t>
            </w:r>
            <w:r w:rsidRPr="5C8B9E40">
              <w:rPr>
                <w:rFonts w:eastAsiaTheme="minorEastAsia"/>
                <w:color w:val="000000" w:themeColor="text1"/>
                <w:sz w:val="24"/>
                <w:szCs w:val="24"/>
              </w:rPr>
              <w:t>, MA 02138</w:t>
            </w:r>
          </w:p>
          <w:p w14:paraId="37BC6D67"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sz w:val="24"/>
                <w:szCs w:val="24"/>
              </w:rPr>
              <w:t>Website:</w:t>
            </w:r>
            <w:r w:rsidRPr="5C8B9E40">
              <w:rPr>
                <w:rFonts w:eastAsiaTheme="minorEastAsia"/>
                <w:sz w:val="24"/>
                <w:szCs w:val="24"/>
              </w:rPr>
              <w:t xml:space="preserve"> </w:t>
            </w:r>
            <w:hyperlink r:id="rId15">
              <w:r w:rsidRPr="5C8B9E40">
                <w:rPr>
                  <w:rStyle w:val="Hyperlink"/>
                  <w:rFonts w:eastAsiaTheme="minorEastAsia"/>
                  <w:color w:val="auto"/>
                  <w:sz w:val="24"/>
                  <w:szCs w:val="24"/>
                </w:rPr>
                <w:t>https://www.mountauburnhospital.org/care-treatment/prevention-recovery/</w:t>
              </w:r>
            </w:hyperlink>
            <w:r w:rsidRPr="5C8B9E40">
              <w:rPr>
                <w:rFonts w:eastAsiaTheme="minorEastAsia"/>
                <w:sz w:val="24"/>
                <w:szCs w:val="24"/>
              </w:rPr>
              <w:t xml:space="preserve"> </w:t>
            </w:r>
          </w:p>
          <w:p w14:paraId="52BDCF73"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Referral Contact:</w:t>
            </w:r>
            <w:r w:rsidRPr="5C8B9E40">
              <w:rPr>
                <w:rFonts w:eastAsiaTheme="minorEastAsia"/>
                <w:color w:val="000000" w:themeColor="text1"/>
                <w:sz w:val="24"/>
                <w:szCs w:val="24"/>
              </w:rPr>
              <w:t xml:space="preserve"> Sharmane Simard, (617) 499-5665 x4146</w:t>
            </w:r>
          </w:p>
          <w:p w14:paraId="56CC501C"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 xml:space="preserve">Language availability: </w:t>
            </w:r>
            <w:r w:rsidRPr="5C8B9E40">
              <w:rPr>
                <w:rFonts w:eastAsiaTheme="minorEastAsia"/>
                <w:color w:val="000000" w:themeColor="text1"/>
                <w:sz w:val="24"/>
                <w:szCs w:val="24"/>
              </w:rPr>
              <w:t>English</w:t>
            </w:r>
          </w:p>
          <w:p w14:paraId="78731A9D" w14:textId="0FDB1C22" w:rsidR="00CF7D2E" w:rsidRPr="5137F48A" w:rsidRDefault="00CF7D2E" w:rsidP="00CF7D2E">
            <w:pPr>
              <w:spacing w:line="259" w:lineRule="auto"/>
              <w:rPr>
                <w:rFonts w:eastAsiaTheme="minorEastAsia"/>
                <w:b/>
                <w:bCs/>
                <w:color w:val="4471C4"/>
                <w:sz w:val="24"/>
                <w:szCs w:val="24"/>
              </w:rPr>
            </w:pPr>
            <w:r w:rsidRPr="5C8B9E40">
              <w:rPr>
                <w:rFonts w:eastAsiaTheme="minorEastAsia"/>
                <w:color w:val="000000" w:themeColor="text1"/>
                <w:sz w:val="24"/>
                <w:szCs w:val="24"/>
              </w:rPr>
              <w:t>MA Problem Gambling Specialist(s) on site.</w:t>
            </w:r>
          </w:p>
        </w:tc>
        <w:tc>
          <w:tcPr>
            <w:tcW w:w="2547" w:type="pct"/>
            <w:shd w:val="clear" w:color="auto" w:fill="auto"/>
          </w:tcPr>
          <w:p w14:paraId="6407D62C" w14:textId="77777777" w:rsidR="00CF7D2E" w:rsidRDefault="00CF7D2E" w:rsidP="00CF7D2E">
            <w:pPr>
              <w:spacing w:line="259" w:lineRule="auto"/>
              <w:rPr>
                <w:rFonts w:eastAsiaTheme="minorEastAsia"/>
                <w:color w:val="4471C4"/>
                <w:sz w:val="24"/>
                <w:szCs w:val="24"/>
              </w:rPr>
            </w:pPr>
            <w:r w:rsidRPr="6E157C5D">
              <w:rPr>
                <w:rFonts w:eastAsiaTheme="minorEastAsia"/>
                <w:b/>
                <w:bCs/>
                <w:color w:val="4471C4"/>
                <w:sz w:val="24"/>
                <w:szCs w:val="24"/>
              </w:rPr>
              <w:t xml:space="preserve">Casa Esperanza </w:t>
            </w:r>
            <w:proofErr w:type="spellStart"/>
            <w:r w:rsidRPr="6E157C5D">
              <w:rPr>
                <w:rFonts w:eastAsiaTheme="minorEastAsia"/>
                <w:b/>
                <w:bCs/>
                <w:color w:val="4471C4"/>
                <w:sz w:val="24"/>
                <w:szCs w:val="24"/>
              </w:rPr>
              <w:t>Familias</w:t>
            </w:r>
            <w:proofErr w:type="spellEnd"/>
            <w:r w:rsidRPr="6E157C5D">
              <w:rPr>
                <w:rFonts w:eastAsiaTheme="minorEastAsia"/>
                <w:b/>
                <w:bCs/>
                <w:color w:val="4471C4"/>
                <w:sz w:val="24"/>
                <w:szCs w:val="24"/>
              </w:rPr>
              <w:t xml:space="preserve"> </w:t>
            </w:r>
            <w:proofErr w:type="spellStart"/>
            <w:r w:rsidRPr="6E157C5D">
              <w:rPr>
                <w:rFonts w:eastAsiaTheme="minorEastAsia"/>
                <w:b/>
                <w:bCs/>
                <w:color w:val="4471C4"/>
                <w:sz w:val="24"/>
                <w:szCs w:val="24"/>
              </w:rPr>
              <w:t>Unidas</w:t>
            </w:r>
            <w:proofErr w:type="spellEnd"/>
            <w:r w:rsidRPr="6E157C5D">
              <w:rPr>
                <w:rFonts w:eastAsiaTheme="minorEastAsia"/>
                <w:b/>
                <w:bCs/>
                <w:color w:val="4471C4"/>
                <w:sz w:val="24"/>
                <w:szCs w:val="24"/>
              </w:rPr>
              <w:t xml:space="preserve"> Outpatient Services</w:t>
            </w:r>
          </w:p>
          <w:p w14:paraId="1BB04BD9" w14:textId="77777777" w:rsidR="00CF7D2E" w:rsidRDefault="00CF7D2E" w:rsidP="00CF7D2E">
            <w:pPr>
              <w:spacing w:line="259" w:lineRule="auto"/>
              <w:rPr>
                <w:rFonts w:eastAsiaTheme="minorEastAsia"/>
                <w:color w:val="000000" w:themeColor="text1"/>
                <w:sz w:val="24"/>
                <w:szCs w:val="24"/>
              </w:rPr>
            </w:pPr>
            <w:r w:rsidRPr="6E157C5D">
              <w:rPr>
                <w:rFonts w:eastAsiaTheme="minorEastAsia"/>
                <w:b/>
                <w:bCs/>
                <w:color w:val="000000" w:themeColor="text1"/>
                <w:sz w:val="24"/>
                <w:szCs w:val="24"/>
              </w:rPr>
              <w:t>Address:</w:t>
            </w:r>
            <w:r w:rsidRPr="6E157C5D">
              <w:rPr>
                <w:rFonts w:eastAsiaTheme="minorEastAsia"/>
                <w:color w:val="000000" w:themeColor="text1"/>
                <w:sz w:val="24"/>
                <w:szCs w:val="24"/>
              </w:rPr>
              <w:t xml:space="preserve"> 245 Eustis Street, </w:t>
            </w:r>
            <w:r w:rsidRPr="00E90B10">
              <w:rPr>
                <w:rFonts w:eastAsiaTheme="minorEastAsia"/>
                <w:b/>
                <w:bCs/>
                <w:color w:val="4472C4" w:themeColor="accent1"/>
                <w:sz w:val="24"/>
                <w:szCs w:val="24"/>
              </w:rPr>
              <w:t>Roxbury</w:t>
            </w:r>
            <w:r w:rsidRPr="6E157C5D">
              <w:rPr>
                <w:rFonts w:eastAsiaTheme="minorEastAsia"/>
                <w:color w:val="000000" w:themeColor="text1"/>
                <w:sz w:val="24"/>
                <w:szCs w:val="24"/>
              </w:rPr>
              <w:t>, MA 02119</w:t>
            </w:r>
          </w:p>
          <w:p w14:paraId="555A92F5" w14:textId="77777777" w:rsidR="00CF7D2E" w:rsidRDefault="00CF7D2E" w:rsidP="00CF7D2E">
            <w:pPr>
              <w:spacing w:line="259" w:lineRule="auto"/>
              <w:rPr>
                <w:rFonts w:eastAsiaTheme="minorEastAsia"/>
                <w:color w:val="000000" w:themeColor="text1"/>
                <w:sz w:val="24"/>
                <w:szCs w:val="24"/>
              </w:rPr>
            </w:pPr>
            <w:r w:rsidRPr="6E157C5D">
              <w:rPr>
                <w:rFonts w:eastAsiaTheme="minorEastAsia"/>
                <w:b/>
                <w:bCs/>
                <w:color w:val="000000" w:themeColor="text1"/>
                <w:sz w:val="24"/>
                <w:szCs w:val="24"/>
              </w:rPr>
              <w:t xml:space="preserve">Website: </w:t>
            </w:r>
            <w:hyperlink r:id="rId16">
              <w:r w:rsidRPr="6E157C5D">
                <w:rPr>
                  <w:rStyle w:val="Hyperlink"/>
                  <w:rFonts w:eastAsiaTheme="minorEastAsia"/>
                  <w:color w:val="000000" w:themeColor="text1"/>
                  <w:sz w:val="24"/>
                  <w:szCs w:val="24"/>
                </w:rPr>
                <w:t>https://www.casaesperanza.org/</w:t>
              </w:r>
            </w:hyperlink>
            <w:r w:rsidRPr="6E157C5D">
              <w:rPr>
                <w:rFonts w:eastAsiaTheme="minorEastAsia"/>
                <w:color w:val="000000" w:themeColor="text1"/>
                <w:sz w:val="24"/>
                <w:szCs w:val="24"/>
              </w:rPr>
              <w:t xml:space="preserve"> </w:t>
            </w:r>
          </w:p>
          <w:p w14:paraId="0EC493A7" w14:textId="77777777" w:rsidR="00CF7D2E" w:rsidRDefault="00CF7D2E" w:rsidP="00CF7D2E">
            <w:pPr>
              <w:spacing w:line="259" w:lineRule="auto"/>
              <w:rPr>
                <w:rFonts w:eastAsiaTheme="minorEastAsia"/>
                <w:color w:val="000000" w:themeColor="text1"/>
                <w:sz w:val="24"/>
                <w:szCs w:val="24"/>
              </w:rPr>
            </w:pPr>
            <w:r w:rsidRPr="6E157C5D">
              <w:rPr>
                <w:rFonts w:eastAsiaTheme="minorEastAsia"/>
                <w:b/>
                <w:bCs/>
                <w:color w:val="000000" w:themeColor="text1"/>
                <w:sz w:val="24"/>
                <w:szCs w:val="24"/>
              </w:rPr>
              <w:t>Referral Contact:</w:t>
            </w:r>
            <w:r w:rsidRPr="6E157C5D">
              <w:rPr>
                <w:rFonts w:eastAsiaTheme="minorEastAsia"/>
                <w:color w:val="000000" w:themeColor="text1"/>
                <w:sz w:val="24"/>
                <w:szCs w:val="24"/>
              </w:rPr>
              <w:t xml:space="preserve"> Melisa Canuto, MA PGS, (617) 445-1123</w:t>
            </w:r>
          </w:p>
          <w:p w14:paraId="26612E8F" w14:textId="77777777" w:rsidR="00CF7D2E" w:rsidRDefault="00CF7D2E" w:rsidP="00CF7D2E">
            <w:pPr>
              <w:spacing w:line="259" w:lineRule="auto"/>
              <w:rPr>
                <w:rFonts w:eastAsiaTheme="minorEastAsia"/>
                <w:color w:val="000000" w:themeColor="text1"/>
                <w:sz w:val="24"/>
                <w:szCs w:val="24"/>
              </w:rPr>
            </w:pPr>
            <w:r w:rsidRPr="6E157C5D">
              <w:rPr>
                <w:rFonts w:eastAsiaTheme="minorEastAsia"/>
                <w:b/>
                <w:bCs/>
                <w:color w:val="000000" w:themeColor="text1"/>
                <w:sz w:val="24"/>
                <w:szCs w:val="24"/>
              </w:rPr>
              <w:t>Language availability:</w:t>
            </w:r>
            <w:r w:rsidRPr="6E157C5D">
              <w:rPr>
                <w:rFonts w:eastAsiaTheme="minorEastAsia"/>
                <w:color w:val="000000" w:themeColor="text1"/>
                <w:sz w:val="24"/>
                <w:szCs w:val="24"/>
              </w:rPr>
              <w:t xml:space="preserve"> English, Spanish, Cape Verdean Creole</w:t>
            </w:r>
          </w:p>
          <w:p w14:paraId="72D0F20B" w14:textId="7943E2F6" w:rsidR="00CF7D2E" w:rsidRPr="6E157C5D" w:rsidRDefault="00CF7D2E" w:rsidP="00CF7D2E">
            <w:pPr>
              <w:rPr>
                <w:rFonts w:eastAsiaTheme="minorEastAsia"/>
                <w:b/>
                <w:bCs/>
                <w:color w:val="4472C4" w:themeColor="accent1"/>
                <w:sz w:val="24"/>
                <w:szCs w:val="24"/>
              </w:rPr>
            </w:pPr>
            <w:r w:rsidRPr="6E157C5D">
              <w:rPr>
                <w:rFonts w:eastAsiaTheme="minorEastAsia"/>
                <w:color w:val="000000" w:themeColor="text1"/>
                <w:sz w:val="24"/>
                <w:szCs w:val="24"/>
              </w:rPr>
              <w:t>MA Problem Gambling Specialist(s) on site.</w:t>
            </w:r>
          </w:p>
        </w:tc>
      </w:tr>
      <w:tr w:rsidR="00CF7D2E" w14:paraId="02E7D2C7" w14:textId="77777777" w:rsidTr="009E21FF">
        <w:trPr>
          <w:trHeight w:val="300"/>
        </w:trPr>
        <w:tc>
          <w:tcPr>
            <w:tcW w:w="2453" w:type="pct"/>
            <w:shd w:val="clear" w:color="auto" w:fill="auto"/>
          </w:tcPr>
          <w:p w14:paraId="23389502" w14:textId="67087C59" w:rsidR="00CF7D2E" w:rsidRDefault="00CF7D2E" w:rsidP="00CF7D2E">
            <w:pPr>
              <w:spacing w:line="259" w:lineRule="auto"/>
              <w:rPr>
                <w:rFonts w:ascii="Calibri" w:eastAsia="Calibri" w:hAnsi="Calibri" w:cs="Calibri"/>
                <w:color w:val="4471C4"/>
                <w:sz w:val="24"/>
                <w:szCs w:val="24"/>
              </w:rPr>
            </w:pPr>
            <w:r w:rsidRPr="6E157C5D">
              <w:rPr>
                <w:rFonts w:ascii="Calibri" w:eastAsia="Calibri" w:hAnsi="Calibri" w:cs="Calibri"/>
                <w:b/>
                <w:bCs/>
                <w:color w:val="4471C4"/>
                <w:sz w:val="24"/>
                <w:szCs w:val="24"/>
              </w:rPr>
              <w:t xml:space="preserve">The Eliot Center at Everett </w:t>
            </w:r>
          </w:p>
          <w:p w14:paraId="4CB940D2" w14:textId="77777777" w:rsidR="00CF7D2E" w:rsidRDefault="00CF7D2E" w:rsidP="00CF7D2E">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Address:</w:t>
            </w:r>
            <w:r w:rsidRPr="6E157C5D">
              <w:rPr>
                <w:rFonts w:ascii="Calibri" w:eastAsia="Calibri" w:hAnsi="Calibri" w:cs="Calibri"/>
                <w:color w:val="000000" w:themeColor="text1"/>
                <w:sz w:val="24"/>
                <w:szCs w:val="24"/>
              </w:rPr>
              <w:t xml:space="preserve"> 173 Chelsea Street, </w:t>
            </w:r>
            <w:r w:rsidRPr="6E157C5D">
              <w:rPr>
                <w:rFonts w:ascii="Calibri" w:eastAsia="Calibri" w:hAnsi="Calibri" w:cs="Calibri"/>
                <w:b/>
                <w:bCs/>
                <w:color w:val="4471C4"/>
                <w:sz w:val="24"/>
                <w:szCs w:val="24"/>
              </w:rPr>
              <w:t>Everett</w:t>
            </w:r>
            <w:r w:rsidRPr="6E157C5D">
              <w:rPr>
                <w:rFonts w:ascii="Calibri" w:eastAsia="Calibri" w:hAnsi="Calibri" w:cs="Calibri"/>
                <w:color w:val="000000" w:themeColor="text1"/>
                <w:sz w:val="24"/>
                <w:szCs w:val="24"/>
              </w:rPr>
              <w:t>, MA 02149</w:t>
            </w:r>
          </w:p>
          <w:p w14:paraId="79F8A2FC" w14:textId="77777777" w:rsidR="00CF7D2E" w:rsidRDefault="00CF7D2E" w:rsidP="00CF7D2E">
            <w:pPr>
              <w:spacing w:line="259" w:lineRule="auto"/>
              <w:rPr>
                <w:rFonts w:ascii="Calibri" w:eastAsia="Calibri" w:hAnsi="Calibri" w:cs="Calibri"/>
                <w:sz w:val="24"/>
                <w:szCs w:val="24"/>
              </w:rPr>
            </w:pPr>
            <w:r w:rsidRPr="6E157C5D">
              <w:rPr>
                <w:rFonts w:ascii="Calibri" w:eastAsia="Calibri" w:hAnsi="Calibri" w:cs="Calibri"/>
                <w:b/>
                <w:bCs/>
                <w:sz w:val="24"/>
                <w:szCs w:val="24"/>
              </w:rPr>
              <w:t>Website:</w:t>
            </w:r>
            <w:r w:rsidRPr="6E157C5D">
              <w:rPr>
                <w:rFonts w:ascii="Calibri" w:eastAsia="Calibri" w:hAnsi="Calibri" w:cs="Calibri"/>
                <w:sz w:val="24"/>
                <w:szCs w:val="24"/>
              </w:rPr>
              <w:t xml:space="preserve"> </w:t>
            </w:r>
            <w:hyperlink r:id="rId17">
              <w:r w:rsidRPr="6E157C5D">
                <w:rPr>
                  <w:rStyle w:val="Hyperlink"/>
                  <w:rFonts w:ascii="Calibri" w:eastAsia="Calibri" w:hAnsi="Calibri" w:cs="Calibri"/>
                  <w:color w:val="auto"/>
                  <w:sz w:val="24"/>
                  <w:szCs w:val="24"/>
                </w:rPr>
                <w:t>https://www.eliotchs.org/</w:t>
              </w:r>
            </w:hyperlink>
            <w:r w:rsidRPr="6E157C5D">
              <w:rPr>
                <w:rFonts w:ascii="Calibri" w:eastAsia="Calibri" w:hAnsi="Calibri" w:cs="Calibri"/>
                <w:sz w:val="24"/>
                <w:szCs w:val="24"/>
              </w:rPr>
              <w:t xml:space="preserve"> </w:t>
            </w:r>
          </w:p>
          <w:p w14:paraId="52919090" w14:textId="77777777" w:rsidR="00CF7D2E" w:rsidRDefault="00CF7D2E" w:rsidP="00CF7D2E">
            <w:pPr>
              <w:spacing w:line="259" w:lineRule="auto"/>
              <w:rPr>
                <w:rFonts w:ascii="Calibri" w:eastAsia="Calibri" w:hAnsi="Calibri" w:cs="Calibri"/>
                <w:sz w:val="24"/>
                <w:szCs w:val="24"/>
              </w:rPr>
            </w:pPr>
            <w:r w:rsidRPr="6E157C5D">
              <w:rPr>
                <w:rFonts w:ascii="Calibri" w:eastAsia="Calibri" w:hAnsi="Calibri" w:cs="Calibri"/>
                <w:b/>
                <w:bCs/>
                <w:sz w:val="24"/>
                <w:szCs w:val="24"/>
              </w:rPr>
              <w:t>Referral Contact:</w:t>
            </w:r>
            <w:r w:rsidRPr="6E157C5D">
              <w:rPr>
                <w:rFonts w:ascii="Calibri" w:eastAsia="Calibri" w:hAnsi="Calibri" w:cs="Calibri"/>
                <w:sz w:val="24"/>
                <w:szCs w:val="24"/>
              </w:rPr>
              <w:t xml:space="preserve"> Triage Clinician, (781) 388-6225 </w:t>
            </w:r>
            <w:hyperlink r:id="rId18">
              <w:r w:rsidRPr="6E157C5D">
                <w:rPr>
                  <w:rStyle w:val="Hyperlink"/>
                  <w:rFonts w:ascii="Calibri" w:eastAsia="Calibri" w:hAnsi="Calibri" w:cs="Calibri"/>
                  <w:color w:val="auto"/>
                  <w:sz w:val="24"/>
                  <w:szCs w:val="24"/>
                </w:rPr>
                <w:t>everettintake@eliotchs.org</w:t>
              </w:r>
            </w:hyperlink>
          </w:p>
          <w:p w14:paraId="3563B742" w14:textId="77777777" w:rsidR="00CF7D2E" w:rsidRDefault="00CF7D2E" w:rsidP="00CF7D2E">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Languages availability:</w:t>
            </w:r>
            <w:r w:rsidRPr="6E157C5D">
              <w:rPr>
                <w:rFonts w:ascii="Calibri" w:eastAsia="Calibri" w:hAnsi="Calibri" w:cs="Calibri"/>
                <w:color w:val="000000" w:themeColor="text1"/>
                <w:sz w:val="24"/>
                <w:szCs w:val="24"/>
              </w:rPr>
              <w:t xml:space="preserve"> English</w:t>
            </w:r>
          </w:p>
          <w:p w14:paraId="282E9CED" w14:textId="5714C93D" w:rsidR="00CF7D2E" w:rsidRPr="5137F48A" w:rsidRDefault="00CF7D2E" w:rsidP="00CF7D2E">
            <w:pPr>
              <w:rPr>
                <w:rFonts w:eastAsiaTheme="minorEastAsia"/>
                <w:b/>
                <w:bCs/>
                <w:color w:val="4471C4"/>
                <w:sz w:val="24"/>
                <w:szCs w:val="24"/>
              </w:rPr>
            </w:pPr>
            <w:r w:rsidRPr="6E157C5D">
              <w:rPr>
                <w:rFonts w:eastAsiaTheme="minorEastAsia"/>
                <w:color w:val="000000" w:themeColor="text1"/>
                <w:sz w:val="24"/>
                <w:szCs w:val="24"/>
              </w:rPr>
              <w:t>MA Problem Gambling Specialist(s) on site.</w:t>
            </w:r>
          </w:p>
        </w:tc>
        <w:tc>
          <w:tcPr>
            <w:tcW w:w="2547" w:type="pct"/>
            <w:shd w:val="clear" w:color="auto" w:fill="auto"/>
          </w:tcPr>
          <w:p w14:paraId="3C66EE5B" w14:textId="77777777" w:rsidR="00CF7D2E" w:rsidRDefault="00CF7D2E" w:rsidP="00CF7D2E">
            <w:pPr>
              <w:spacing w:line="259" w:lineRule="auto"/>
              <w:rPr>
                <w:rFonts w:ascii="Calibri" w:eastAsia="Calibri" w:hAnsi="Calibri" w:cs="Calibri"/>
                <w:color w:val="4471C4"/>
                <w:sz w:val="24"/>
                <w:szCs w:val="24"/>
              </w:rPr>
            </w:pPr>
            <w:r w:rsidRPr="6E157C5D">
              <w:rPr>
                <w:rFonts w:ascii="Calibri" w:eastAsia="Calibri" w:hAnsi="Calibri" w:cs="Calibri"/>
                <w:b/>
                <w:bCs/>
                <w:color w:val="4471C4"/>
                <w:sz w:val="24"/>
                <w:szCs w:val="24"/>
              </w:rPr>
              <w:t>The Dimock Center Outpatient Addiction and Recovery Services</w:t>
            </w:r>
          </w:p>
          <w:p w14:paraId="53D2DD9E" w14:textId="77777777" w:rsidR="00CF7D2E" w:rsidRDefault="00CF7D2E" w:rsidP="00CF7D2E">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Address:</w:t>
            </w:r>
            <w:r w:rsidRPr="6E157C5D">
              <w:rPr>
                <w:rFonts w:ascii="Calibri" w:eastAsia="Calibri" w:hAnsi="Calibri" w:cs="Calibri"/>
                <w:color w:val="000000" w:themeColor="text1"/>
                <w:sz w:val="24"/>
                <w:szCs w:val="24"/>
              </w:rPr>
              <w:t xml:space="preserve"> 45 Dimock Street, </w:t>
            </w:r>
            <w:r w:rsidRPr="6E157C5D">
              <w:rPr>
                <w:rFonts w:ascii="Calibri" w:eastAsia="Calibri" w:hAnsi="Calibri" w:cs="Calibri"/>
                <w:b/>
                <w:bCs/>
                <w:color w:val="4471C4"/>
                <w:sz w:val="24"/>
                <w:szCs w:val="24"/>
              </w:rPr>
              <w:t>Roxbury</w:t>
            </w:r>
            <w:r w:rsidRPr="6E157C5D">
              <w:rPr>
                <w:rFonts w:ascii="Calibri" w:eastAsia="Calibri" w:hAnsi="Calibri" w:cs="Calibri"/>
                <w:color w:val="000000" w:themeColor="text1"/>
                <w:sz w:val="24"/>
                <w:szCs w:val="24"/>
              </w:rPr>
              <w:t xml:space="preserve">, MA 02119 </w:t>
            </w:r>
          </w:p>
          <w:p w14:paraId="5B8CD7F4" w14:textId="77777777" w:rsidR="00CF7D2E" w:rsidRDefault="00CF7D2E" w:rsidP="00CF7D2E">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Website</w:t>
            </w:r>
            <w:r w:rsidRPr="6E157C5D">
              <w:rPr>
                <w:rFonts w:ascii="Calibri" w:eastAsia="Calibri" w:hAnsi="Calibri" w:cs="Calibri"/>
                <w:b/>
                <w:bCs/>
                <w:sz w:val="24"/>
                <w:szCs w:val="24"/>
              </w:rPr>
              <w:t>:</w:t>
            </w:r>
            <w:r w:rsidRPr="6E157C5D">
              <w:rPr>
                <w:rFonts w:ascii="Calibri" w:eastAsia="Calibri" w:hAnsi="Calibri" w:cs="Calibri"/>
                <w:sz w:val="24"/>
                <w:szCs w:val="24"/>
              </w:rPr>
              <w:t xml:space="preserve"> </w:t>
            </w:r>
            <w:hyperlink r:id="rId19">
              <w:r w:rsidRPr="6E157C5D">
                <w:rPr>
                  <w:rStyle w:val="Hyperlink"/>
                  <w:rFonts w:ascii="Calibri" w:eastAsia="Calibri" w:hAnsi="Calibri" w:cs="Calibri"/>
                  <w:color w:val="auto"/>
                  <w:sz w:val="24"/>
                  <w:szCs w:val="24"/>
                </w:rPr>
                <w:t>https://dimock.org/</w:t>
              </w:r>
            </w:hyperlink>
            <w:r w:rsidRPr="6E157C5D">
              <w:rPr>
                <w:rFonts w:ascii="Calibri" w:eastAsia="Calibri" w:hAnsi="Calibri" w:cs="Calibri"/>
                <w:sz w:val="24"/>
                <w:szCs w:val="24"/>
              </w:rPr>
              <w:t xml:space="preserve"> </w:t>
            </w:r>
          </w:p>
          <w:p w14:paraId="45459883" w14:textId="77777777" w:rsidR="00CF7D2E" w:rsidRDefault="00CF7D2E" w:rsidP="00CF7D2E">
            <w:pPr>
              <w:spacing w:line="259" w:lineRule="auto"/>
              <w:rPr>
                <w:rFonts w:ascii="Calibri" w:eastAsia="Calibri" w:hAnsi="Calibri" w:cs="Calibri"/>
                <w:color w:val="000000" w:themeColor="text1"/>
                <w:sz w:val="24"/>
                <w:szCs w:val="24"/>
              </w:rPr>
            </w:pPr>
            <w:r w:rsidRPr="6E157C5D">
              <w:rPr>
                <w:rFonts w:ascii="Calibri" w:eastAsia="Calibri" w:hAnsi="Calibri" w:cs="Calibri"/>
                <w:b/>
                <w:bCs/>
                <w:color w:val="000000" w:themeColor="text1"/>
                <w:sz w:val="24"/>
                <w:szCs w:val="24"/>
              </w:rPr>
              <w:t>Referral Contact:</w:t>
            </w:r>
            <w:r w:rsidRPr="6E157C5D">
              <w:rPr>
                <w:rFonts w:ascii="Calibri" w:eastAsia="Calibri" w:hAnsi="Calibri" w:cs="Calibri"/>
                <w:color w:val="000000" w:themeColor="text1"/>
                <w:sz w:val="24"/>
                <w:szCs w:val="24"/>
              </w:rPr>
              <w:t xml:space="preserve"> Intake Coordinator, (617) 442-8800</w:t>
            </w:r>
          </w:p>
          <w:p w14:paraId="1F470717" w14:textId="743E0153" w:rsidR="00CF7D2E" w:rsidRPr="009E21FF" w:rsidRDefault="00CF7D2E" w:rsidP="009E21FF">
            <w:pPr>
              <w:spacing w:line="259" w:lineRule="auto"/>
              <w:rPr>
                <w:rFonts w:ascii="Calibri" w:eastAsia="Calibri" w:hAnsi="Calibri" w:cs="Calibri"/>
                <w:b/>
                <w:bCs/>
                <w:color w:val="4471C4"/>
                <w:sz w:val="24"/>
                <w:szCs w:val="24"/>
              </w:rPr>
            </w:pPr>
            <w:r w:rsidRPr="6E157C5D">
              <w:rPr>
                <w:rFonts w:ascii="Calibri" w:eastAsia="Calibri" w:hAnsi="Calibri" w:cs="Calibri"/>
                <w:b/>
                <w:bCs/>
                <w:color w:val="000000" w:themeColor="text1"/>
                <w:sz w:val="24"/>
                <w:szCs w:val="24"/>
              </w:rPr>
              <w:t>Language availability:</w:t>
            </w:r>
            <w:r w:rsidRPr="6E157C5D">
              <w:rPr>
                <w:rFonts w:ascii="Calibri" w:eastAsia="Calibri" w:hAnsi="Calibri" w:cs="Calibri"/>
                <w:color w:val="000000" w:themeColor="text1"/>
                <w:sz w:val="24"/>
                <w:szCs w:val="24"/>
              </w:rPr>
              <w:t xml:space="preserve"> English</w:t>
            </w:r>
            <w:r w:rsidRPr="6E157C5D">
              <w:rPr>
                <w:rFonts w:ascii="Calibri" w:eastAsia="Calibri" w:hAnsi="Calibri" w:cs="Calibri"/>
                <w:b/>
                <w:bCs/>
                <w:color w:val="4471C4"/>
                <w:sz w:val="24"/>
                <w:szCs w:val="24"/>
              </w:rPr>
              <w:t xml:space="preserve"> </w:t>
            </w:r>
          </w:p>
        </w:tc>
      </w:tr>
      <w:tr w:rsidR="00CF7D2E" w14:paraId="0F4A9F3D" w14:textId="77777777" w:rsidTr="00AD6C7D">
        <w:trPr>
          <w:trHeight w:val="300"/>
        </w:trPr>
        <w:tc>
          <w:tcPr>
            <w:tcW w:w="2453" w:type="pct"/>
            <w:shd w:val="clear" w:color="auto" w:fill="auto"/>
          </w:tcPr>
          <w:p w14:paraId="005F62FF" w14:textId="77777777" w:rsidR="00CF7D2E" w:rsidRPr="00EE00A9" w:rsidRDefault="00CF7D2E" w:rsidP="00CF7D2E">
            <w:pPr>
              <w:spacing w:line="259" w:lineRule="auto"/>
              <w:rPr>
                <w:rFonts w:eastAsiaTheme="minorEastAsia"/>
                <w:b/>
                <w:bCs/>
                <w:color w:val="4471C4"/>
                <w:sz w:val="24"/>
                <w:szCs w:val="24"/>
              </w:rPr>
            </w:pPr>
            <w:r w:rsidRPr="5C8B9E40">
              <w:rPr>
                <w:rFonts w:ascii="Calibri" w:eastAsia="Calibri" w:hAnsi="Calibri" w:cs="Calibri"/>
                <w:b/>
                <w:bCs/>
                <w:color w:val="4471C4"/>
                <w:sz w:val="24"/>
                <w:szCs w:val="24"/>
              </w:rPr>
              <w:t>Stanley Street Treatment and Resources,</w:t>
            </w:r>
            <w:r w:rsidRPr="5C8B9E40">
              <w:rPr>
                <w:rFonts w:ascii="Calibri" w:eastAsia="Calibri" w:hAnsi="Calibri" w:cs="Calibri"/>
                <w:b/>
                <w:bCs/>
                <w:color w:val="000000" w:themeColor="text1"/>
                <w:sz w:val="24"/>
                <w:szCs w:val="24"/>
              </w:rPr>
              <w:t xml:space="preserve"> </w:t>
            </w:r>
            <w:r w:rsidRPr="5C8B9E40">
              <w:rPr>
                <w:rFonts w:ascii="Calibri" w:eastAsia="Calibri" w:hAnsi="Calibri" w:cs="Calibri"/>
                <w:b/>
                <w:bCs/>
                <w:color w:val="4471C4"/>
                <w:sz w:val="24"/>
                <w:szCs w:val="24"/>
              </w:rPr>
              <w:t>SSTAR, Inc.</w:t>
            </w:r>
          </w:p>
          <w:p w14:paraId="66656DEF"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386 Stanley St, </w:t>
            </w:r>
            <w:r w:rsidRPr="5C8B9E40">
              <w:rPr>
                <w:rFonts w:eastAsiaTheme="minorEastAsia"/>
                <w:b/>
                <w:bCs/>
                <w:color w:val="4472C4" w:themeColor="accent1"/>
                <w:sz w:val="24"/>
                <w:szCs w:val="24"/>
              </w:rPr>
              <w:t>Fall River</w:t>
            </w:r>
            <w:r w:rsidRPr="5C8B9E40">
              <w:rPr>
                <w:rFonts w:eastAsiaTheme="minorEastAsia"/>
                <w:color w:val="000000" w:themeColor="text1"/>
                <w:sz w:val="24"/>
                <w:szCs w:val="24"/>
              </w:rPr>
              <w:t>, MA 02720</w:t>
            </w:r>
          </w:p>
          <w:p w14:paraId="5C37447D"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Website:</w:t>
            </w:r>
            <w:r w:rsidRPr="5C8B9E40">
              <w:rPr>
                <w:rFonts w:eastAsiaTheme="minorEastAsia"/>
                <w:color w:val="000000" w:themeColor="text1"/>
                <w:sz w:val="24"/>
                <w:szCs w:val="24"/>
              </w:rPr>
              <w:t xml:space="preserve"> </w:t>
            </w:r>
            <w:hyperlink r:id="rId20">
              <w:r w:rsidRPr="5C8B9E40">
                <w:rPr>
                  <w:rStyle w:val="Hyperlink"/>
                  <w:rFonts w:eastAsiaTheme="minorEastAsia"/>
                  <w:color w:val="000000" w:themeColor="text1"/>
                  <w:sz w:val="24"/>
                  <w:szCs w:val="24"/>
                </w:rPr>
                <w:t>http://www.sstar.org/outpatient/ambulatory-behavioral-health/</w:t>
              </w:r>
            </w:hyperlink>
          </w:p>
          <w:p w14:paraId="4F4B4F65" w14:textId="77777777" w:rsidR="00CF7D2E" w:rsidRPr="00EE00A9" w:rsidRDefault="00CF7D2E" w:rsidP="00CF7D2E">
            <w:pPr>
              <w:spacing w:line="259" w:lineRule="auto"/>
              <w:rPr>
                <w:rFonts w:eastAsiaTheme="minorEastAsia"/>
                <w:sz w:val="24"/>
                <w:szCs w:val="24"/>
              </w:rPr>
            </w:pPr>
            <w:r w:rsidRPr="5C8B9E40">
              <w:rPr>
                <w:rFonts w:eastAsiaTheme="minorEastAsia"/>
                <w:b/>
                <w:bCs/>
                <w:color w:val="000000" w:themeColor="text1"/>
                <w:sz w:val="24"/>
                <w:szCs w:val="24"/>
              </w:rPr>
              <w:t>Referral Contact:</w:t>
            </w:r>
            <w:r w:rsidRPr="5C8B9E40">
              <w:rPr>
                <w:rFonts w:eastAsiaTheme="minorEastAsia"/>
                <w:color w:val="000000" w:themeColor="text1"/>
                <w:sz w:val="24"/>
                <w:szCs w:val="24"/>
              </w:rPr>
              <w:t xml:space="preserve"> Referral Coordinator, (508) 679-5222</w:t>
            </w:r>
          </w:p>
          <w:p w14:paraId="1731A352" w14:textId="77777777" w:rsidR="00CF7D2E" w:rsidRPr="00EE00A9" w:rsidRDefault="00CF7D2E" w:rsidP="00CF7D2E">
            <w:pPr>
              <w:spacing w:line="259" w:lineRule="auto"/>
              <w:rPr>
                <w:rFonts w:eastAsiaTheme="minorEastAsia"/>
                <w:sz w:val="24"/>
                <w:szCs w:val="24"/>
              </w:rPr>
            </w:pPr>
            <w:r w:rsidRPr="5C8B9E40">
              <w:rPr>
                <w:rFonts w:eastAsiaTheme="minorEastAsia"/>
                <w:b/>
                <w:bCs/>
                <w:color w:val="000000" w:themeColor="text1"/>
                <w:sz w:val="24"/>
                <w:szCs w:val="24"/>
              </w:rPr>
              <w:t xml:space="preserve">MA PGS Holder: </w:t>
            </w:r>
            <w:r w:rsidRPr="5C8B9E40">
              <w:rPr>
                <w:rFonts w:eastAsiaTheme="minorEastAsia"/>
                <w:color w:val="000000" w:themeColor="text1"/>
                <w:sz w:val="24"/>
                <w:szCs w:val="24"/>
              </w:rPr>
              <w:t>Mike Rodrigues (</w:t>
            </w:r>
            <w:hyperlink r:id="rId21">
              <w:r w:rsidRPr="5C8B9E40">
                <w:rPr>
                  <w:rStyle w:val="Hyperlink"/>
                  <w:rFonts w:eastAsiaTheme="minorEastAsia"/>
                  <w:color w:val="000000" w:themeColor="text1"/>
                  <w:sz w:val="24"/>
                  <w:szCs w:val="24"/>
                </w:rPr>
                <w:t>mrodrigues@sstar.org</w:t>
              </w:r>
            </w:hyperlink>
            <w:r w:rsidRPr="5C8B9E40">
              <w:rPr>
                <w:rFonts w:eastAsiaTheme="minorEastAsia"/>
                <w:color w:val="000000" w:themeColor="text1"/>
                <w:sz w:val="24"/>
                <w:szCs w:val="24"/>
              </w:rPr>
              <w:t>)</w:t>
            </w:r>
          </w:p>
          <w:p w14:paraId="66533B28" w14:textId="77777777" w:rsidR="00CF7D2E" w:rsidRPr="00EE00A9" w:rsidRDefault="00CF7D2E" w:rsidP="00CF7D2E">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w:t>
            </w:r>
          </w:p>
          <w:p w14:paraId="6260F67F" w14:textId="77777777" w:rsidR="00CF7D2E" w:rsidRDefault="00CF7D2E" w:rsidP="00CF7D2E">
            <w:pPr>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p w14:paraId="47A093EA" w14:textId="2F6BF256" w:rsidR="00A2243B" w:rsidRPr="5137F48A" w:rsidRDefault="00A2243B" w:rsidP="00CF7D2E">
            <w:pPr>
              <w:rPr>
                <w:rFonts w:eastAsiaTheme="minorEastAsia"/>
                <w:b/>
                <w:bCs/>
                <w:color w:val="4471C4"/>
                <w:sz w:val="24"/>
                <w:szCs w:val="24"/>
              </w:rPr>
            </w:pPr>
          </w:p>
        </w:tc>
        <w:tc>
          <w:tcPr>
            <w:tcW w:w="2547" w:type="pct"/>
            <w:shd w:val="clear" w:color="auto" w:fill="auto"/>
          </w:tcPr>
          <w:p w14:paraId="0EE98282" w14:textId="77777777" w:rsidR="00CF7D2E" w:rsidRDefault="00CF7D2E" w:rsidP="00CF7D2E">
            <w:pPr>
              <w:spacing w:line="259" w:lineRule="auto"/>
              <w:rPr>
                <w:rFonts w:eastAsiaTheme="minorEastAsia"/>
                <w:color w:val="4471C4"/>
                <w:sz w:val="24"/>
                <w:szCs w:val="24"/>
              </w:rPr>
            </w:pPr>
            <w:r w:rsidRPr="36BDA0DB">
              <w:rPr>
                <w:rFonts w:eastAsiaTheme="minorEastAsia"/>
                <w:b/>
                <w:bCs/>
                <w:color w:val="4471C4"/>
                <w:sz w:val="24"/>
                <w:szCs w:val="24"/>
              </w:rPr>
              <w:t>Gavin Foundation Center for Recovery Services</w:t>
            </w:r>
          </w:p>
          <w:p w14:paraId="2F4074FE"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 xml:space="preserve">Address: </w:t>
            </w:r>
            <w:r w:rsidRPr="36BDA0DB">
              <w:rPr>
                <w:rFonts w:eastAsiaTheme="minorEastAsia"/>
                <w:color w:val="000000" w:themeColor="text1"/>
                <w:sz w:val="24"/>
                <w:szCs w:val="24"/>
              </w:rPr>
              <w:t xml:space="preserve">210 Old Colony Avenue, </w:t>
            </w:r>
            <w:r w:rsidRPr="36BDA0DB">
              <w:rPr>
                <w:rFonts w:eastAsiaTheme="minorEastAsia"/>
                <w:b/>
                <w:bCs/>
                <w:color w:val="4471C4"/>
                <w:sz w:val="24"/>
                <w:szCs w:val="24"/>
              </w:rPr>
              <w:t>South Boston</w:t>
            </w:r>
            <w:r w:rsidRPr="36BDA0DB">
              <w:rPr>
                <w:rFonts w:eastAsiaTheme="minorEastAsia"/>
                <w:color w:val="000000" w:themeColor="text1"/>
                <w:sz w:val="24"/>
                <w:szCs w:val="24"/>
              </w:rPr>
              <w:t>, MA 02127</w:t>
            </w:r>
          </w:p>
          <w:p w14:paraId="56D4FDDA"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Website:</w:t>
            </w:r>
            <w:r w:rsidRPr="36BDA0DB">
              <w:rPr>
                <w:rFonts w:eastAsiaTheme="minorEastAsia"/>
                <w:color w:val="000000" w:themeColor="text1"/>
                <w:sz w:val="24"/>
                <w:szCs w:val="24"/>
              </w:rPr>
              <w:t xml:space="preserve"> </w:t>
            </w:r>
            <w:hyperlink r:id="rId22">
              <w:r w:rsidRPr="36BDA0DB">
                <w:rPr>
                  <w:rStyle w:val="Hyperlink"/>
                  <w:rFonts w:eastAsiaTheme="minorEastAsia"/>
                  <w:color w:val="000000" w:themeColor="text1"/>
                  <w:sz w:val="24"/>
                  <w:szCs w:val="24"/>
                </w:rPr>
                <w:t>https://www.gavinfoundation.org/</w:t>
              </w:r>
            </w:hyperlink>
            <w:r w:rsidRPr="36BDA0DB">
              <w:rPr>
                <w:rFonts w:eastAsiaTheme="minorEastAsia"/>
                <w:color w:val="000000" w:themeColor="text1"/>
                <w:sz w:val="24"/>
                <w:szCs w:val="24"/>
              </w:rPr>
              <w:t xml:space="preserve"> </w:t>
            </w:r>
          </w:p>
          <w:p w14:paraId="794EA9C4" w14:textId="2A5F4FE9" w:rsidR="00E2288B" w:rsidRDefault="00E2288B" w:rsidP="00CF7D2E">
            <w:pPr>
              <w:spacing w:line="259" w:lineRule="auto"/>
              <w:rPr>
                <w:rFonts w:eastAsiaTheme="minorEastAsia"/>
                <w:b/>
                <w:bCs/>
                <w:color w:val="000000" w:themeColor="text1"/>
                <w:sz w:val="24"/>
                <w:szCs w:val="24"/>
              </w:rPr>
            </w:pPr>
            <w:r w:rsidRPr="00E2288B">
              <w:rPr>
                <w:rFonts w:eastAsiaTheme="minorEastAsia"/>
                <w:b/>
                <w:bCs/>
                <w:color w:val="000000" w:themeColor="text1"/>
                <w:sz w:val="24"/>
                <w:szCs w:val="24"/>
              </w:rPr>
              <w:t>General intake</w:t>
            </w:r>
            <w:r>
              <w:rPr>
                <w:rFonts w:eastAsiaTheme="minorEastAsia"/>
                <w:b/>
                <w:bCs/>
                <w:color w:val="000000" w:themeColor="text1"/>
                <w:sz w:val="24"/>
                <w:szCs w:val="24"/>
              </w:rPr>
              <w:t>:</w:t>
            </w:r>
            <w:r w:rsidRPr="00E2288B">
              <w:rPr>
                <w:rFonts w:eastAsiaTheme="minorEastAsia"/>
                <w:color w:val="000000" w:themeColor="text1"/>
                <w:sz w:val="24"/>
                <w:szCs w:val="24"/>
              </w:rPr>
              <w:t xml:space="preserve"> (617) 268-5000 ext. 1</w:t>
            </w:r>
          </w:p>
          <w:p w14:paraId="6D7B485E" w14:textId="57CD47F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 Spanish</w:t>
            </w:r>
          </w:p>
          <w:p w14:paraId="76575451" w14:textId="0224886F" w:rsidR="00CF7D2E" w:rsidRPr="6E157C5D" w:rsidRDefault="00CF7D2E" w:rsidP="00E2288B">
            <w:pPr>
              <w:rPr>
                <w:rFonts w:eastAsiaTheme="minorEastAsia"/>
                <w:b/>
                <w:bCs/>
                <w:color w:val="4472C4" w:themeColor="accent1"/>
                <w:sz w:val="24"/>
                <w:szCs w:val="24"/>
              </w:rPr>
            </w:pPr>
          </w:p>
        </w:tc>
      </w:tr>
      <w:tr w:rsidR="00CF7D2E" w14:paraId="3224C0FD" w14:textId="77777777" w:rsidTr="00AD6C7D">
        <w:trPr>
          <w:trHeight w:val="300"/>
        </w:trPr>
        <w:tc>
          <w:tcPr>
            <w:tcW w:w="2453" w:type="pct"/>
            <w:shd w:val="clear" w:color="auto" w:fill="auto"/>
          </w:tcPr>
          <w:p w14:paraId="37E23EA8" w14:textId="77777777" w:rsidR="00CF7D2E" w:rsidRDefault="00CF7D2E" w:rsidP="00CF7D2E">
            <w:pPr>
              <w:spacing w:line="259" w:lineRule="auto"/>
              <w:rPr>
                <w:rFonts w:eastAsiaTheme="minorEastAsia"/>
                <w:color w:val="4471C4"/>
                <w:sz w:val="24"/>
                <w:szCs w:val="24"/>
              </w:rPr>
            </w:pPr>
            <w:r w:rsidRPr="557DACA8">
              <w:rPr>
                <w:rFonts w:eastAsiaTheme="minorEastAsia"/>
                <w:b/>
                <w:bCs/>
                <w:color w:val="4471C4"/>
                <w:sz w:val="24"/>
                <w:szCs w:val="24"/>
              </w:rPr>
              <w:lastRenderedPageBreak/>
              <w:t>Steppingstone, Inc. Outpatient Treatment Services</w:t>
            </w:r>
          </w:p>
          <w:p w14:paraId="7D8A793C" w14:textId="77777777" w:rsidR="00CF7D2E" w:rsidRDefault="00CF7D2E" w:rsidP="00CF7D2E">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 (Fall River):</w:t>
            </w:r>
            <w:r w:rsidRPr="557DACA8">
              <w:rPr>
                <w:rFonts w:eastAsiaTheme="minorEastAsia"/>
                <w:color w:val="000000" w:themeColor="text1"/>
                <w:sz w:val="24"/>
                <w:szCs w:val="24"/>
              </w:rPr>
              <w:t xml:space="preserve"> 279 North Main Street</w:t>
            </w:r>
            <w:r w:rsidRPr="557DACA8">
              <w:rPr>
                <w:rFonts w:eastAsiaTheme="minorEastAsia"/>
                <w:b/>
                <w:bCs/>
                <w:color w:val="000000" w:themeColor="text1"/>
                <w:sz w:val="24"/>
                <w:szCs w:val="24"/>
              </w:rPr>
              <w:t xml:space="preserve"> </w:t>
            </w:r>
            <w:r w:rsidRPr="557DACA8">
              <w:rPr>
                <w:rFonts w:eastAsiaTheme="minorEastAsia"/>
                <w:b/>
                <w:bCs/>
                <w:color w:val="4472C4" w:themeColor="accent1"/>
                <w:sz w:val="24"/>
                <w:szCs w:val="24"/>
              </w:rPr>
              <w:t>Fall River</w:t>
            </w:r>
            <w:r w:rsidRPr="557DACA8">
              <w:rPr>
                <w:rFonts w:eastAsiaTheme="minorEastAsia"/>
                <w:color w:val="000000" w:themeColor="text1"/>
                <w:sz w:val="24"/>
                <w:szCs w:val="24"/>
              </w:rPr>
              <w:t xml:space="preserve">, MA 02720 </w:t>
            </w:r>
          </w:p>
          <w:p w14:paraId="4459FA91" w14:textId="77777777" w:rsidR="00CF7D2E" w:rsidRDefault="00CF7D2E" w:rsidP="00CF7D2E">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Address (New Bedford):</w:t>
            </w:r>
            <w:r w:rsidRPr="557DACA8">
              <w:rPr>
                <w:rFonts w:eastAsiaTheme="minorEastAsia"/>
                <w:color w:val="000000" w:themeColor="text1"/>
                <w:sz w:val="24"/>
                <w:szCs w:val="24"/>
              </w:rPr>
              <w:t xml:space="preserve"> 5 Dover Street, Suite 206 </w:t>
            </w:r>
            <w:r w:rsidRPr="557DACA8">
              <w:rPr>
                <w:rFonts w:eastAsiaTheme="minorEastAsia"/>
                <w:b/>
                <w:bCs/>
                <w:color w:val="4472C4" w:themeColor="accent1"/>
                <w:sz w:val="24"/>
                <w:szCs w:val="24"/>
              </w:rPr>
              <w:t>New Bedford</w:t>
            </w:r>
            <w:r w:rsidRPr="557DACA8">
              <w:rPr>
                <w:rFonts w:eastAsiaTheme="minorEastAsia"/>
                <w:color w:val="000000" w:themeColor="text1"/>
                <w:sz w:val="24"/>
                <w:szCs w:val="24"/>
              </w:rPr>
              <w:t>, MA 02740</w:t>
            </w:r>
          </w:p>
          <w:p w14:paraId="4AEE6B9C" w14:textId="77777777" w:rsidR="00CF7D2E" w:rsidRDefault="00CF7D2E" w:rsidP="00CF7D2E">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 xml:space="preserve">Website: </w:t>
            </w:r>
            <w:hyperlink r:id="rId23">
              <w:r w:rsidRPr="557DACA8">
                <w:rPr>
                  <w:rStyle w:val="Hyperlink"/>
                  <w:rFonts w:eastAsiaTheme="minorEastAsia"/>
                  <w:color w:val="auto"/>
                  <w:sz w:val="24"/>
                  <w:szCs w:val="24"/>
                </w:rPr>
                <w:t>https://steppingstoneinc.org/outpatient-treatment/</w:t>
              </w:r>
            </w:hyperlink>
          </w:p>
          <w:p w14:paraId="37A31ED5" w14:textId="77777777" w:rsidR="00CF7D2E" w:rsidRDefault="00CF7D2E" w:rsidP="00CF7D2E">
            <w:pPr>
              <w:spacing w:line="259" w:lineRule="auto"/>
              <w:rPr>
                <w:rFonts w:eastAsiaTheme="minorEastAsia"/>
                <w:sz w:val="24"/>
                <w:szCs w:val="24"/>
              </w:rPr>
            </w:pPr>
            <w:r w:rsidRPr="557DACA8">
              <w:rPr>
                <w:rFonts w:eastAsiaTheme="minorEastAsia"/>
                <w:b/>
                <w:bCs/>
                <w:color w:val="000000" w:themeColor="text1"/>
                <w:sz w:val="24"/>
                <w:szCs w:val="24"/>
              </w:rPr>
              <w:t>Referral Contact:</w:t>
            </w:r>
            <w:r w:rsidRPr="557DACA8">
              <w:rPr>
                <w:rFonts w:eastAsiaTheme="minorEastAsia"/>
                <w:color w:val="000000" w:themeColor="text1"/>
                <w:sz w:val="24"/>
                <w:szCs w:val="24"/>
              </w:rPr>
              <w:t xml:space="preserve"> An initial assessment is completed by calling </w:t>
            </w:r>
            <w:r w:rsidRPr="0021359C">
              <w:rPr>
                <w:rFonts w:eastAsiaTheme="minorEastAsia"/>
                <w:color w:val="000000" w:themeColor="text1"/>
                <w:sz w:val="24"/>
                <w:szCs w:val="24"/>
              </w:rPr>
              <w:t>508-679-0033. If criteria are met, an intake assessment is conducted</w:t>
            </w:r>
            <w:r w:rsidRPr="557DACA8">
              <w:rPr>
                <w:rFonts w:eastAsiaTheme="minorEastAsia"/>
                <w:color w:val="000000" w:themeColor="text1"/>
                <w:sz w:val="24"/>
                <w:szCs w:val="24"/>
              </w:rPr>
              <w:t xml:space="preserve"> on-site. Upon acceptance clients are scheduled for their first appointment.</w:t>
            </w:r>
          </w:p>
          <w:p w14:paraId="07E29F15" w14:textId="77777777" w:rsidR="00CF7D2E" w:rsidRDefault="00CF7D2E" w:rsidP="00CF7D2E">
            <w:pPr>
              <w:spacing w:line="259" w:lineRule="auto"/>
              <w:rPr>
                <w:rFonts w:eastAsiaTheme="minorEastAsia"/>
                <w:color w:val="000000" w:themeColor="text1"/>
                <w:sz w:val="24"/>
                <w:szCs w:val="24"/>
              </w:rPr>
            </w:pPr>
            <w:r w:rsidRPr="557DACA8">
              <w:rPr>
                <w:rFonts w:eastAsiaTheme="minorEastAsia"/>
                <w:b/>
                <w:bCs/>
                <w:color w:val="000000" w:themeColor="text1"/>
                <w:sz w:val="24"/>
                <w:szCs w:val="24"/>
              </w:rPr>
              <w:t>Language availability:</w:t>
            </w:r>
            <w:r w:rsidRPr="557DACA8">
              <w:rPr>
                <w:rFonts w:eastAsiaTheme="minorEastAsia"/>
                <w:color w:val="000000" w:themeColor="text1"/>
                <w:sz w:val="24"/>
                <w:szCs w:val="24"/>
              </w:rPr>
              <w:t xml:space="preserve"> English</w:t>
            </w:r>
          </w:p>
          <w:p w14:paraId="2B01C967" w14:textId="5379165E" w:rsidR="00CF7D2E" w:rsidRPr="6E157C5D" w:rsidRDefault="00CF7D2E" w:rsidP="00CF7D2E">
            <w:pPr>
              <w:spacing w:line="259" w:lineRule="auto"/>
              <w:rPr>
                <w:rFonts w:ascii="Calibri" w:eastAsia="Calibri" w:hAnsi="Calibri" w:cs="Calibri"/>
                <w:b/>
                <w:bCs/>
                <w:color w:val="4471C4"/>
                <w:sz w:val="24"/>
                <w:szCs w:val="24"/>
              </w:rPr>
            </w:pPr>
            <w:r w:rsidRPr="557DACA8">
              <w:rPr>
                <w:rFonts w:eastAsiaTheme="minorEastAsia"/>
                <w:color w:val="000000" w:themeColor="text1"/>
                <w:sz w:val="24"/>
                <w:szCs w:val="24"/>
              </w:rPr>
              <w:t>MA Problem Gambling Specialist(s) on site.</w:t>
            </w:r>
          </w:p>
        </w:tc>
        <w:tc>
          <w:tcPr>
            <w:tcW w:w="2547" w:type="pct"/>
            <w:shd w:val="clear" w:color="auto" w:fill="auto"/>
          </w:tcPr>
          <w:p w14:paraId="6D0D6D6F" w14:textId="77777777" w:rsidR="00CF7D2E" w:rsidRDefault="00CF7D2E" w:rsidP="00CF7D2E">
            <w:pPr>
              <w:spacing w:line="259" w:lineRule="auto"/>
              <w:rPr>
                <w:rFonts w:eastAsiaTheme="minorEastAsia"/>
                <w:color w:val="4471C4"/>
                <w:sz w:val="24"/>
                <w:szCs w:val="24"/>
              </w:rPr>
            </w:pPr>
            <w:r w:rsidRPr="36BDA0DB">
              <w:rPr>
                <w:rFonts w:eastAsiaTheme="minorEastAsia"/>
                <w:b/>
                <w:bCs/>
                <w:color w:val="4471C4"/>
                <w:sz w:val="24"/>
                <w:szCs w:val="24"/>
              </w:rPr>
              <w:t>Gándara Center</w:t>
            </w:r>
          </w:p>
          <w:p w14:paraId="372C3EF9" w14:textId="77777777" w:rsidR="00CF7D2E" w:rsidRDefault="00CF7D2E" w:rsidP="00CF7D2E">
            <w:pPr>
              <w:spacing w:line="259" w:lineRule="auto"/>
              <w:rPr>
                <w:rFonts w:eastAsiaTheme="minorEastAsia"/>
                <w:color w:val="000000" w:themeColor="text1"/>
                <w:sz w:val="24"/>
                <w:szCs w:val="24"/>
              </w:rPr>
            </w:pPr>
            <w:r w:rsidRPr="1B0196E9">
              <w:rPr>
                <w:rFonts w:eastAsiaTheme="minorEastAsia"/>
                <w:b/>
                <w:bCs/>
                <w:color w:val="000000" w:themeColor="text1"/>
                <w:sz w:val="24"/>
                <w:szCs w:val="24"/>
              </w:rPr>
              <w:t xml:space="preserve">Address: </w:t>
            </w:r>
            <w:r w:rsidRPr="1B0196E9">
              <w:rPr>
                <w:rFonts w:eastAsiaTheme="minorEastAsia"/>
                <w:color w:val="000000" w:themeColor="text1"/>
                <w:sz w:val="24"/>
                <w:szCs w:val="24"/>
              </w:rPr>
              <w:t xml:space="preserve">2155 Main Street, </w:t>
            </w:r>
            <w:r w:rsidRPr="1B0196E9">
              <w:rPr>
                <w:rFonts w:eastAsiaTheme="minorEastAsia"/>
                <w:b/>
                <w:bCs/>
                <w:color w:val="4471C4"/>
                <w:sz w:val="24"/>
                <w:szCs w:val="24"/>
              </w:rPr>
              <w:t>Springfield</w:t>
            </w:r>
            <w:r w:rsidRPr="1B0196E9">
              <w:rPr>
                <w:rFonts w:eastAsiaTheme="minorEastAsia"/>
                <w:color w:val="000000" w:themeColor="text1"/>
                <w:sz w:val="24"/>
                <w:szCs w:val="24"/>
              </w:rPr>
              <w:t>, MA 01104</w:t>
            </w:r>
          </w:p>
          <w:p w14:paraId="3778B5D7" w14:textId="77777777" w:rsidR="00CF7D2E" w:rsidRDefault="00CF7D2E" w:rsidP="00CF7D2E">
            <w:pPr>
              <w:spacing w:line="259" w:lineRule="auto"/>
              <w:ind w:left="720"/>
              <w:rPr>
                <w:rFonts w:eastAsiaTheme="minorEastAsia"/>
                <w:color w:val="000000" w:themeColor="text1"/>
                <w:sz w:val="24"/>
                <w:szCs w:val="24"/>
              </w:rPr>
            </w:pPr>
            <w:r w:rsidRPr="1B0196E9">
              <w:rPr>
                <w:rFonts w:eastAsiaTheme="minorEastAsia"/>
                <w:i/>
                <w:iCs/>
                <w:color w:val="000000" w:themeColor="text1"/>
                <w:sz w:val="24"/>
                <w:szCs w:val="24"/>
              </w:rPr>
              <w:t xml:space="preserve">and </w:t>
            </w:r>
            <w:r w:rsidRPr="1B0196E9">
              <w:rPr>
                <w:rFonts w:eastAsiaTheme="minorEastAsia"/>
                <w:color w:val="000000" w:themeColor="text1"/>
                <w:sz w:val="24"/>
                <w:szCs w:val="24"/>
              </w:rPr>
              <w:t xml:space="preserve">85 St George Road </w:t>
            </w:r>
            <w:r w:rsidRPr="1B0196E9">
              <w:rPr>
                <w:rFonts w:eastAsiaTheme="minorEastAsia"/>
                <w:b/>
                <w:bCs/>
                <w:color w:val="4471C4"/>
                <w:sz w:val="24"/>
                <w:szCs w:val="24"/>
              </w:rPr>
              <w:t>Springfield</w:t>
            </w:r>
            <w:r w:rsidRPr="1B0196E9">
              <w:rPr>
                <w:rFonts w:eastAsiaTheme="minorEastAsia"/>
                <w:color w:val="000000" w:themeColor="text1"/>
                <w:sz w:val="24"/>
                <w:szCs w:val="24"/>
              </w:rPr>
              <w:t>, MA 01104</w:t>
            </w:r>
          </w:p>
          <w:p w14:paraId="2CE4DBB6" w14:textId="77777777" w:rsidR="00CF7D2E" w:rsidRDefault="00CF7D2E" w:rsidP="00CF7D2E">
            <w:pPr>
              <w:spacing w:line="259" w:lineRule="auto"/>
            </w:pPr>
            <w:r w:rsidRPr="36BDA0DB">
              <w:rPr>
                <w:rFonts w:eastAsiaTheme="minorEastAsia"/>
                <w:b/>
                <w:bCs/>
                <w:color w:val="000000" w:themeColor="text1"/>
                <w:sz w:val="24"/>
                <w:szCs w:val="24"/>
              </w:rPr>
              <w:t>Websit</w:t>
            </w:r>
            <w:r w:rsidRPr="36BDA0DB">
              <w:rPr>
                <w:rFonts w:eastAsiaTheme="minorEastAsia"/>
                <w:b/>
                <w:bCs/>
                <w:sz w:val="24"/>
                <w:szCs w:val="24"/>
              </w:rPr>
              <w:t xml:space="preserve">e: </w:t>
            </w:r>
            <w:hyperlink r:id="rId24">
              <w:r w:rsidRPr="36BDA0DB">
                <w:rPr>
                  <w:rStyle w:val="Hyperlink"/>
                  <w:rFonts w:eastAsiaTheme="minorEastAsia"/>
                  <w:color w:val="auto"/>
                  <w:sz w:val="24"/>
                  <w:szCs w:val="24"/>
                </w:rPr>
                <w:t>https://www.gandaracenter.org/outpatient-clinic</w:t>
              </w:r>
            </w:hyperlink>
          </w:p>
          <w:p w14:paraId="62CDB074" w14:textId="77777777" w:rsidR="00CF7D2E" w:rsidRPr="00E90B10" w:rsidRDefault="00CF7D2E" w:rsidP="00CF7D2E">
            <w:pPr>
              <w:spacing w:line="259" w:lineRule="auto"/>
              <w:rPr>
                <w:rFonts w:eastAsiaTheme="minorEastAsia"/>
                <w:sz w:val="24"/>
                <w:szCs w:val="24"/>
                <w:lang w:val="pt-BR"/>
              </w:rPr>
            </w:pPr>
            <w:r w:rsidRPr="00E90B10">
              <w:rPr>
                <w:rFonts w:eastAsiaTheme="minorEastAsia"/>
                <w:b/>
                <w:bCs/>
                <w:sz w:val="24"/>
                <w:szCs w:val="24"/>
                <w:lang w:val="pt-BR"/>
              </w:rPr>
              <w:t xml:space="preserve">Referral Contact: </w:t>
            </w:r>
            <w:r w:rsidRPr="00E90B10">
              <w:rPr>
                <w:rFonts w:eastAsiaTheme="minorEastAsia"/>
                <w:sz w:val="24"/>
                <w:szCs w:val="24"/>
                <w:lang w:val="pt-BR"/>
              </w:rPr>
              <w:t>Wanda Tosado</w:t>
            </w:r>
          </w:p>
          <w:p w14:paraId="07F73C18" w14:textId="77777777" w:rsidR="00CF7D2E" w:rsidRPr="00E90B10" w:rsidRDefault="00CF7D2E" w:rsidP="00CF7D2E">
            <w:pPr>
              <w:spacing w:line="259" w:lineRule="auto"/>
              <w:rPr>
                <w:rFonts w:eastAsiaTheme="minorEastAsia"/>
                <w:sz w:val="24"/>
                <w:szCs w:val="24"/>
                <w:lang w:val="pt-BR"/>
              </w:rPr>
            </w:pPr>
            <w:r w:rsidRPr="00E90B10">
              <w:rPr>
                <w:rFonts w:eastAsiaTheme="minorEastAsia"/>
                <w:sz w:val="24"/>
                <w:szCs w:val="24"/>
                <w:lang w:val="pt-BR"/>
              </w:rPr>
              <w:t>Clinic: (413) 736-0395</w:t>
            </w:r>
          </w:p>
          <w:p w14:paraId="32C9120D" w14:textId="77777777" w:rsidR="00CF7D2E" w:rsidRDefault="00CF7D2E" w:rsidP="00CF7D2E">
            <w:pPr>
              <w:spacing w:line="259" w:lineRule="auto"/>
              <w:rPr>
                <w:rFonts w:eastAsiaTheme="minorEastAsia"/>
                <w:sz w:val="24"/>
                <w:szCs w:val="24"/>
              </w:rPr>
            </w:pPr>
            <w:r w:rsidRPr="36BDA0DB">
              <w:rPr>
                <w:rFonts w:eastAsiaTheme="minorEastAsia"/>
                <w:sz w:val="24"/>
                <w:szCs w:val="24"/>
              </w:rPr>
              <w:t>Direct: (413) 296-6037</w:t>
            </w:r>
          </w:p>
          <w:p w14:paraId="66C65270" w14:textId="77777777" w:rsidR="00CF7D2E" w:rsidRDefault="00CF7D2E" w:rsidP="00CF7D2E">
            <w:pPr>
              <w:spacing w:line="259" w:lineRule="auto"/>
            </w:pPr>
            <w:r w:rsidRPr="36BDA0DB">
              <w:rPr>
                <w:rFonts w:eastAsiaTheme="minorEastAsia"/>
                <w:sz w:val="24"/>
                <w:szCs w:val="24"/>
              </w:rPr>
              <w:t xml:space="preserve">Email: </w:t>
            </w:r>
            <w:hyperlink r:id="rId25">
              <w:r w:rsidRPr="36BDA0DB">
                <w:rPr>
                  <w:rStyle w:val="Hyperlink"/>
                  <w:rFonts w:eastAsiaTheme="minorEastAsia"/>
                  <w:color w:val="auto"/>
                  <w:sz w:val="24"/>
                  <w:szCs w:val="24"/>
                </w:rPr>
                <w:t>wtosado@gandaracenter.org</w:t>
              </w:r>
            </w:hyperlink>
          </w:p>
          <w:p w14:paraId="61558B18"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 Spanish </w:t>
            </w:r>
          </w:p>
          <w:p w14:paraId="29C613F4"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color w:val="000000" w:themeColor="text1"/>
                <w:sz w:val="24"/>
                <w:szCs w:val="24"/>
              </w:rPr>
              <w:t>MA Problem Gambling Specialist(s) on site.</w:t>
            </w:r>
          </w:p>
          <w:p w14:paraId="3066F152" w14:textId="77777777" w:rsidR="00CF7D2E" w:rsidRDefault="00CF7D2E" w:rsidP="00CF7D2E">
            <w:pPr>
              <w:rPr>
                <w:rStyle w:val="Hyperlink"/>
                <w:rFonts w:eastAsiaTheme="minorEastAsia"/>
                <w:color w:val="auto"/>
                <w:sz w:val="24"/>
                <w:szCs w:val="24"/>
              </w:rPr>
            </w:pPr>
            <w:r w:rsidRPr="36BDA0DB">
              <w:rPr>
                <w:rFonts w:eastAsiaTheme="minorEastAsia"/>
                <w:b/>
                <w:bCs/>
                <w:sz w:val="24"/>
                <w:szCs w:val="24"/>
              </w:rPr>
              <w:t>Problem Gambling Peer Recovery Support Available:</w:t>
            </w:r>
            <w:r w:rsidRPr="36BDA0DB">
              <w:rPr>
                <w:rFonts w:eastAsiaTheme="minorEastAsia"/>
                <w:sz w:val="24"/>
                <w:szCs w:val="24"/>
              </w:rPr>
              <w:t xml:space="preserve"> </w:t>
            </w:r>
            <w:hyperlink r:id="rId26">
              <w:r w:rsidRPr="36BDA0DB">
                <w:rPr>
                  <w:rStyle w:val="Hyperlink"/>
                  <w:rFonts w:eastAsiaTheme="minorEastAsia"/>
                  <w:color w:val="auto"/>
                  <w:sz w:val="24"/>
                  <w:szCs w:val="24"/>
                </w:rPr>
                <w:t>https://www.gandaracenter.org/gambling-prevention-ambassador</w:t>
              </w:r>
            </w:hyperlink>
          </w:p>
          <w:p w14:paraId="7E9841E4" w14:textId="2C389ED3" w:rsidR="00620364" w:rsidRPr="6E157C5D" w:rsidRDefault="00620364" w:rsidP="00CF7D2E">
            <w:pPr>
              <w:rPr>
                <w:rFonts w:eastAsiaTheme="minorEastAsia"/>
                <w:b/>
                <w:bCs/>
                <w:color w:val="4472C4" w:themeColor="accent1"/>
                <w:sz w:val="24"/>
                <w:szCs w:val="24"/>
              </w:rPr>
            </w:pPr>
          </w:p>
        </w:tc>
      </w:tr>
      <w:tr w:rsidR="00CF7D2E" w14:paraId="3AD34A93" w14:textId="77777777" w:rsidTr="00AD6C7D">
        <w:trPr>
          <w:trHeight w:val="300"/>
        </w:trPr>
        <w:tc>
          <w:tcPr>
            <w:tcW w:w="2453" w:type="pct"/>
            <w:shd w:val="clear" w:color="auto" w:fill="auto"/>
          </w:tcPr>
          <w:p w14:paraId="35181AA6" w14:textId="77777777" w:rsidR="00CF7D2E" w:rsidRPr="00EE00A9" w:rsidRDefault="00CF7D2E" w:rsidP="00CF7D2E">
            <w:pPr>
              <w:spacing w:line="259" w:lineRule="auto"/>
              <w:rPr>
                <w:rFonts w:eastAsiaTheme="minorEastAsia"/>
                <w:color w:val="4471C4"/>
                <w:sz w:val="24"/>
                <w:szCs w:val="24"/>
              </w:rPr>
            </w:pPr>
            <w:r w:rsidRPr="5C8B9E40">
              <w:rPr>
                <w:rFonts w:eastAsiaTheme="minorEastAsia"/>
                <w:b/>
                <w:bCs/>
                <w:color w:val="4471C4"/>
                <w:sz w:val="24"/>
                <w:szCs w:val="24"/>
              </w:rPr>
              <w:t>South Middlesex Opportunity Council</w:t>
            </w:r>
          </w:p>
          <w:p w14:paraId="78C31DFB"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7 Bishop Street, BLDG 29, </w:t>
            </w:r>
            <w:r w:rsidRPr="5C8B9E40">
              <w:rPr>
                <w:rFonts w:eastAsiaTheme="minorEastAsia"/>
                <w:b/>
                <w:bCs/>
                <w:color w:val="4472C4" w:themeColor="accent1"/>
                <w:sz w:val="24"/>
                <w:szCs w:val="24"/>
              </w:rPr>
              <w:t>Framingham</w:t>
            </w:r>
            <w:r w:rsidRPr="5C8B9E40">
              <w:rPr>
                <w:rFonts w:eastAsiaTheme="minorEastAsia"/>
                <w:color w:val="000000" w:themeColor="text1"/>
                <w:sz w:val="24"/>
                <w:szCs w:val="24"/>
              </w:rPr>
              <w:t>, MA 01702</w:t>
            </w:r>
          </w:p>
          <w:p w14:paraId="7062118E" w14:textId="77777777" w:rsidR="00CF7D2E" w:rsidRPr="00EE00A9" w:rsidRDefault="00CF7D2E" w:rsidP="00CF7D2E">
            <w:pPr>
              <w:spacing w:line="259" w:lineRule="auto"/>
              <w:rPr>
                <w:rFonts w:eastAsiaTheme="minorEastAsia"/>
                <w:b/>
                <w:bCs/>
                <w:color w:val="000000" w:themeColor="text1"/>
                <w:sz w:val="24"/>
                <w:szCs w:val="24"/>
                <w:highlight w:val="yellow"/>
              </w:rPr>
            </w:pPr>
            <w:r w:rsidRPr="5C8B9E40">
              <w:rPr>
                <w:rFonts w:eastAsiaTheme="minorEastAsia"/>
                <w:b/>
                <w:bCs/>
                <w:color w:val="000000" w:themeColor="text1"/>
                <w:sz w:val="24"/>
                <w:szCs w:val="24"/>
              </w:rPr>
              <w:t xml:space="preserve">Website: </w:t>
            </w:r>
            <w:hyperlink r:id="rId27">
              <w:r w:rsidRPr="5C8B9E40">
                <w:rPr>
                  <w:rStyle w:val="Hyperlink"/>
                  <w:rFonts w:eastAsiaTheme="minorEastAsia"/>
                  <w:color w:val="auto"/>
                  <w:sz w:val="24"/>
                  <w:szCs w:val="24"/>
                </w:rPr>
                <w:t>https://www.smoc.org/addiction-services.php</w:t>
              </w:r>
            </w:hyperlink>
          </w:p>
          <w:p w14:paraId="7D4859A9"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Referral Contact:</w:t>
            </w:r>
            <w:r w:rsidRPr="5C8B9E40">
              <w:rPr>
                <w:rFonts w:eastAsiaTheme="minorEastAsia"/>
                <w:color w:val="000000" w:themeColor="text1"/>
                <w:sz w:val="24"/>
                <w:szCs w:val="24"/>
              </w:rPr>
              <w:t xml:space="preserve"> Intake Coordinator, (508) 879-2250</w:t>
            </w:r>
          </w:p>
          <w:p w14:paraId="5BA4A9F2"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 xml:space="preserve">Language availability: </w:t>
            </w:r>
            <w:r w:rsidRPr="5C8B9E40">
              <w:rPr>
                <w:rFonts w:eastAsiaTheme="minorEastAsia"/>
                <w:color w:val="000000" w:themeColor="text1"/>
                <w:sz w:val="24"/>
                <w:szCs w:val="24"/>
              </w:rPr>
              <w:t>English, Russian</w:t>
            </w:r>
          </w:p>
          <w:p w14:paraId="57188500"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color w:val="000000" w:themeColor="text1"/>
                <w:sz w:val="24"/>
                <w:szCs w:val="24"/>
              </w:rPr>
              <w:t>Telehealth available.</w:t>
            </w:r>
          </w:p>
          <w:p w14:paraId="774CB02E" w14:textId="77777777" w:rsidR="00CF7D2E" w:rsidRDefault="00CF7D2E" w:rsidP="00CF7D2E">
            <w:pPr>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p w14:paraId="04045A97" w14:textId="62B333E7" w:rsidR="00CF7D2E" w:rsidRPr="6E157C5D" w:rsidRDefault="00CF7D2E" w:rsidP="00CF7D2E">
            <w:pPr>
              <w:rPr>
                <w:rFonts w:ascii="Calibri" w:eastAsia="Calibri" w:hAnsi="Calibri" w:cs="Calibri"/>
                <w:b/>
                <w:bCs/>
                <w:color w:val="4471C4"/>
                <w:sz w:val="24"/>
                <w:szCs w:val="24"/>
              </w:rPr>
            </w:pPr>
          </w:p>
        </w:tc>
        <w:tc>
          <w:tcPr>
            <w:tcW w:w="2547" w:type="pct"/>
            <w:shd w:val="clear" w:color="auto" w:fill="auto"/>
          </w:tcPr>
          <w:p w14:paraId="0286A4F8" w14:textId="77777777" w:rsidR="00CF7D2E" w:rsidRDefault="00CF7D2E" w:rsidP="00CF7D2E">
            <w:pPr>
              <w:spacing w:line="259" w:lineRule="auto"/>
              <w:rPr>
                <w:rFonts w:eastAsiaTheme="minorEastAsia"/>
                <w:color w:val="4471C4"/>
                <w:sz w:val="24"/>
                <w:szCs w:val="24"/>
              </w:rPr>
            </w:pPr>
            <w:r w:rsidRPr="36BDA0DB">
              <w:rPr>
                <w:rFonts w:eastAsiaTheme="minorEastAsia"/>
                <w:b/>
                <w:bCs/>
                <w:color w:val="4471C4"/>
                <w:sz w:val="24"/>
                <w:szCs w:val="24"/>
              </w:rPr>
              <w:t>Institute for Health and Recovery</w:t>
            </w:r>
          </w:p>
          <w:p w14:paraId="02737878"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Address:</w:t>
            </w:r>
            <w:r w:rsidRPr="36BDA0DB">
              <w:rPr>
                <w:rFonts w:eastAsiaTheme="minorEastAsia"/>
                <w:color w:val="000000" w:themeColor="text1"/>
                <w:sz w:val="24"/>
                <w:szCs w:val="24"/>
              </w:rPr>
              <w:t xml:space="preserve"> 75 N. Beacon Street, </w:t>
            </w:r>
            <w:r w:rsidRPr="36BDA0DB">
              <w:rPr>
                <w:rFonts w:eastAsiaTheme="minorEastAsia"/>
                <w:b/>
                <w:bCs/>
                <w:color w:val="4471C4"/>
                <w:sz w:val="24"/>
                <w:szCs w:val="24"/>
              </w:rPr>
              <w:t>Watertown</w:t>
            </w:r>
            <w:r w:rsidRPr="36BDA0DB">
              <w:rPr>
                <w:rFonts w:eastAsiaTheme="minorEastAsia"/>
                <w:color w:val="000000" w:themeColor="text1"/>
                <w:sz w:val="24"/>
                <w:szCs w:val="24"/>
              </w:rPr>
              <w:t>, MA 02472</w:t>
            </w:r>
          </w:p>
          <w:p w14:paraId="22E133D1"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sz w:val="24"/>
                <w:szCs w:val="24"/>
              </w:rPr>
              <w:t>Website:</w:t>
            </w:r>
            <w:r w:rsidRPr="36BDA0DB">
              <w:rPr>
                <w:rFonts w:eastAsiaTheme="minorEastAsia"/>
                <w:sz w:val="24"/>
                <w:szCs w:val="24"/>
              </w:rPr>
              <w:t xml:space="preserve"> </w:t>
            </w:r>
            <w:hyperlink r:id="rId28">
              <w:r w:rsidRPr="36BDA0DB">
                <w:rPr>
                  <w:rStyle w:val="Hyperlink"/>
                  <w:rFonts w:eastAsiaTheme="minorEastAsia"/>
                  <w:color w:val="auto"/>
                  <w:sz w:val="24"/>
                  <w:szCs w:val="24"/>
                </w:rPr>
                <w:t>www.healthrecovery.org</w:t>
              </w:r>
            </w:hyperlink>
          </w:p>
          <w:p w14:paraId="348DA772" w14:textId="77777777" w:rsidR="00CF7D2E" w:rsidRDefault="00CF7D2E" w:rsidP="00CF7D2E">
            <w:pPr>
              <w:spacing w:line="259" w:lineRule="auto"/>
              <w:rPr>
                <w:rFonts w:eastAsiaTheme="minorEastAsia"/>
                <w:color w:val="000000" w:themeColor="text1"/>
                <w:sz w:val="24"/>
                <w:szCs w:val="24"/>
              </w:rPr>
            </w:pPr>
            <w:r w:rsidRPr="36BDA0DB">
              <w:rPr>
                <w:rFonts w:eastAsiaTheme="minorEastAsia"/>
                <w:b/>
                <w:bCs/>
                <w:color w:val="000000" w:themeColor="text1"/>
                <w:sz w:val="24"/>
                <w:szCs w:val="24"/>
              </w:rPr>
              <w:t>Referral Contact:</w:t>
            </w:r>
            <w:r w:rsidRPr="36BDA0DB">
              <w:rPr>
                <w:rFonts w:eastAsiaTheme="minorEastAsia"/>
                <w:color w:val="000000" w:themeColor="text1"/>
                <w:sz w:val="24"/>
                <w:szCs w:val="24"/>
              </w:rPr>
              <w:t xml:space="preserve"> Intake Coordinator, (617) 661-3991</w:t>
            </w:r>
          </w:p>
          <w:p w14:paraId="361410BF" w14:textId="395DA066" w:rsidR="00CF7D2E" w:rsidRPr="6E157C5D" w:rsidRDefault="00CF7D2E" w:rsidP="00CF7D2E">
            <w:pPr>
              <w:spacing w:line="259" w:lineRule="auto"/>
              <w:rPr>
                <w:rFonts w:eastAsiaTheme="minorEastAsia"/>
                <w:b/>
                <w:bCs/>
                <w:color w:val="4472C4" w:themeColor="accent1"/>
                <w:sz w:val="24"/>
                <w:szCs w:val="24"/>
              </w:rPr>
            </w:pPr>
            <w:r w:rsidRPr="36BDA0DB">
              <w:rPr>
                <w:rFonts w:eastAsiaTheme="minorEastAsia"/>
                <w:b/>
                <w:bCs/>
                <w:color w:val="000000" w:themeColor="text1"/>
                <w:sz w:val="24"/>
                <w:szCs w:val="24"/>
              </w:rPr>
              <w:t>Language availability:</w:t>
            </w:r>
            <w:r w:rsidRPr="36BDA0DB">
              <w:rPr>
                <w:rFonts w:eastAsiaTheme="minorEastAsia"/>
                <w:color w:val="000000" w:themeColor="text1"/>
                <w:sz w:val="24"/>
                <w:szCs w:val="24"/>
              </w:rPr>
              <w:t xml:space="preserve"> English</w:t>
            </w:r>
          </w:p>
        </w:tc>
      </w:tr>
      <w:tr w:rsidR="00CF7D2E" w14:paraId="135A0C05" w14:textId="77777777" w:rsidTr="00AD6C7D">
        <w:trPr>
          <w:trHeight w:val="300"/>
        </w:trPr>
        <w:tc>
          <w:tcPr>
            <w:tcW w:w="2453" w:type="pct"/>
            <w:shd w:val="clear" w:color="auto" w:fill="auto"/>
          </w:tcPr>
          <w:p w14:paraId="5314CB77" w14:textId="77777777" w:rsidR="00CF7D2E" w:rsidRPr="00EE00A9" w:rsidRDefault="00CF7D2E" w:rsidP="00CF7D2E">
            <w:pPr>
              <w:spacing w:line="240" w:lineRule="exact"/>
              <w:rPr>
                <w:rFonts w:eastAsiaTheme="minorEastAsia"/>
                <w:color w:val="4472C4" w:themeColor="accent1"/>
                <w:sz w:val="24"/>
                <w:szCs w:val="24"/>
              </w:rPr>
            </w:pPr>
            <w:r w:rsidRPr="5C8B9E40">
              <w:rPr>
                <w:rFonts w:eastAsiaTheme="minorEastAsia"/>
                <w:b/>
                <w:bCs/>
                <w:color w:val="4471C4"/>
                <w:sz w:val="24"/>
                <w:szCs w:val="24"/>
              </w:rPr>
              <w:t>NFI Massachusetts, Inc.</w:t>
            </w:r>
          </w:p>
          <w:p w14:paraId="5FCE73C3"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Address:</w:t>
            </w:r>
            <w:r w:rsidRPr="5C8B9E40">
              <w:rPr>
                <w:rFonts w:eastAsiaTheme="minorEastAsia"/>
                <w:color w:val="000000" w:themeColor="text1"/>
                <w:sz w:val="24"/>
                <w:szCs w:val="24"/>
              </w:rPr>
              <w:t xml:space="preserve"> 76 Winter Street, </w:t>
            </w:r>
            <w:r w:rsidRPr="5C8B9E40">
              <w:rPr>
                <w:rFonts w:eastAsiaTheme="minorEastAsia"/>
                <w:b/>
                <w:bCs/>
                <w:color w:val="4472C4" w:themeColor="accent1"/>
                <w:sz w:val="24"/>
                <w:szCs w:val="24"/>
              </w:rPr>
              <w:t>Haverhill</w:t>
            </w:r>
            <w:r w:rsidRPr="5C8B9E40">
              <w:rPr>
                <w:rFonts w:eastAsiaTheme="minorEastAsia"/>
                <w:color w:val="000000" w:themeColor="text1"/>
                <w:sz w:val="24"/>
                <w:szCs w:val="24"/>
              </w:rPr>
              <w:t>, MA 01830</w:t>
            </w:r>
          </w:p>
          <w:p w14:paraId="0E3BF063"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sz w:val="24"/>
                <w:szCs w:val="24"/>
              </w:rPr>
              <w:t>Website:</w:t>
            </w:r>
            <w:r w:rsidRPr="5C8B9E40">
              <w:rPr>
                <w:rFonts w:eastAsiaTheme="minorEastAsia"/>
                <w:sz w:val="24"/>
                <w:szCs w:val="24"/>
              </w:rPr>
              <w:t xml:space="preserve"> </w:t>
            </w:r>
            <w:hyperlink r:id="rId29">
              <w:r w:rsidRPr="5C8B9E40">
                <w:rPr>
                  <w:rStyle w:val="Hyperlink"/>
                  <w:rFonts w:eastAsiaTheme="minorEastAsia"/>
                  <w:color w:val="auto"/>
                  <w:sz w:val="24"/>
                  <w:szCs w:val="24"/>
                </w:rPr>
                <w:t>https://www.nfima.org/services/ambulatory-services/outpatient-clinic/</w:t>
              </w:r>
            </w:hyperlink>
          </w:p>
          <w:p w14:paraId="2C81B2B3" w14:textId="77777777" w:rsidR="00CF7D2E" w:rsidRPr="00E90B10" w:rsidRDefault="00CF7D2E" w:rsidP="00CF7D2E">
            <w:pPr>
              <w:spacing w:line="259" w:lineRule="auto"/>
              <w:rPr>
                <w:rFonts w:eastAsiaTheme="minorEastAsia"/>
                <w:color w:val="000000" w:themeColor="text1"/>
                <w:sz w:val="24"/>
                <w:szCs w:val="24"/>
                <w:lang w:val="pt-BR"/>
              </w:rPr>
            </w:pPr>
            <w:r w:rsidRPr="00E90B10">
              <w:rPr>
                <w:rFonts w:eastAsiaTheme="minorEastAsia"/>
                <w:b/>
                <w:bCs/>
                <w:color w:val="000000" w:themeColor="text1"/>
                <w:sz w:val="24"/>
                <w:szCs w:val="24"/>
                <w:lang w:val="pt-BR"/>
              </w:rPr>
              <w:t xml:space="preserve">Referral Contact: </w:t>
            </w:r>
            <w:r w:rsidRPr="00E90B10">
              <w:rPr>
                <w:rFonts w:eastAsiaTheme="minorEastAsia"/>
                <w:color w:val="000000" w:themeColor="text1"/>
                <w:sz w:val="24"/>
                <w:szCs w:val="24"/>
                <w:lang w:val="pt-BR"/>
              </w:rPr>
              <w:t>Joseph Salgado, MA PGS, (978) 373-1181 x147</w:t>
            </w:r>
          </w:p>
          <w:p w14:paraId="06B1415E" w14:textId="77777777" w:rsidR="00CF7D2E" w:rsidRPr="00EE00A9" w:rsidRDefault="00CF7D2E" w:rsidP="00CF7D2E">
            <w:pPr>
              <w:spacing w:line="259" w:lineRule="auto"/>
              <w:rPr>
                <w:rFonts w:eastAsiaTheme="minorEastAsia"/>
                <w:color w:val="000000" w:themeColor="text1"/>
                <w:sz w:val="24"/>
                <w:szCs w:val="24"/>
              </w:rPr>
            </w:pPr>
            <w:r w:rsidRPr="5C8B9E40">
              <w:rPr>
                <w:rFonts w:eastAsiaTheme="minorEastAsia"/>
                <w:b/>
                <w:bCs/>
                <w:color w:val="000000" w:themeColor="text1"/>
                <w:sz w:val="24"/>
                <w:szCs w:val="24"/>
              </w:rPr>
              <w:t>Language availability:</w:t>
            </w:r>
            <w:r w:rsidRPr="5C8B9E40">
              <w:rPr>
                <w:rFonts w:eastAsiaTheme="minorEastAsia"/>
                <w:color w:val="000000" w:themeColor="text1"/>
                <w:sz w:val="24"/>
                <w:szCs w:val="24"/>
              </w:rPr>
              <w:t xml:space="preserve"> English</w:t>
            </w:r>
          </w:p>
          <w:p w14:paraId="5BAE9D62" w14:textId="7940E8AE" w:rsidR="00620364" w:rsidRPr="00620364" w:rsidRDefault="00CF7D2E" w:rsidP="00CF7D2E">
            <w:pPr>
              <w:spacing w:line="259" w:lineRule="auto"/>
              <w:rPr>
                <w:rFonts w:eastAsiaTheme="minorEastAsia"/>
                <w:color w:val="000000" w:themeColor="text1"/>
                <w:sz w:val="24"/>
                <w:szCs w:val="24"/>
              </w:rPr>
            </w:pPr>
            <w:r w:rsidRPr="5C8B9E40">
              <w:rPr>
                <w:rFonts w:eastAsiaTheme="minorEastAsia"/>
                <w:color w:val="000000" w:themeColor="text1"/>
                <w:sz w:val="24"/>
                <w:szCs w:val="24"/>
              </w:rPr>
              <w:t>MA Problem Gambling Specialist(s) on site.</w:t>
            </w:r>
          </w:p>
        </w:tc>
        <w:tc>
          <w:tcPr>
            <w:tcW w:w="2547" w:type="pct"/>
            <w:shd w:val="clear" w:color="auto" w:fill="auto"/>
          </w:tcPr>
          <w:p w14:paraId="626099CB" w14:textId="77777777" w:rsidR="00CF7D2E" w:rsidRDefault="00CF7D2E" w:rsidP="00CF7D2E">
            <w:pPr>
              <w:spacing w:line="259" w:lineRule="auto"/>
              <w:rPr>
                <w:rFonts w:eastAsiaTheme="minorEastAsia"/>
                <w:b/>
                <w:bCs/>
                <w:color w:val="4471C4"/>
                <w:sz w:val="24"/>
                <w:szCs w:val="24"/>
              </w:rPr>
            </w:pPr>
            <w:r w:rsidRPr="1B0196E9">
              <w:rPr>
                <w:rFonts w:eastAsiaTheme="minorEastAsia"/>
                <w:b/>
                <w:bCs/>
                <w:color w:val="4471C4"/>
                <w:sz w:val="24"/>
                <w:szCs w:val="24"/>
              </w:rPr>
              <w:t>LUK, Inc.</w:t>
            </w:r>
          </w:p>
          <w:p w14:paraId="2EF8FC3B" w14:textId="77777777" w:rsidR="00CF7D2E" w:rsidRDefault="00CF7D2E" w:rsidP="00CF7D2E">
            <w:pPr>
              <w:spacing w:line="259" w:lineRule="auto"/>
              <w:rPr>
                <w:rFonts w:eastAsiaTheme="minorEastAsia"/>
                <w:color w:val="000000" w:themeColor="text1"/>
                <w:sz w:val="24"/>
                <w:szCs w:val="24"/>
              </w:rPr>
            </w:pPr>
            <w:r w:rsidRPr="1B0196E9">
              <w:rPr>
                <w:rFonts w:eastAsiaTheme="minorEastAsia"/>
                <w:b/>
                <w:bCs/>
                <w:color w:val="000000" w:themeColor="text1"/>
                <w:sz w:val="24"/>
                <w:szCs w:val="24"/>
              </w:rPr>
              <w:t>Address:</w:t>
            </w:r>
            <w:r w:rsidRPr="1B0196E9">
              <w:rPr>
                <w:rFonts w:eastAsiaTheme="minorEastAsia"/>
                <w:color w:val="000000" w:themeColor="text1"/>
                <w:sz w:val="24"/>
                <w:szCs w:val="24"/>
              </w:rPr>
              <w:t xml:space="preserve"> 251 Main Street, </w:t>
            </w:r>
            <w:r w:rsidRPr="0085409E">
              <w:rPr>
                <w:rFonts w:eastAsiaTheme="minorEastAsia"/>
                <w:b/>
                <w:bCs/>
                <w:color w:val="4472C4" w:themeColor="accent1"/>
                <w:sz w:val="24"/>
                <w:szCs w:val="24"/>
              </w:rPr>
              <w:t>Webster</w:t>
            </w:r>
            <w:r w:rsidRPr="1B0196E9">
              <w:rPr>
                <w:rFonts w:eastAsiaTheme="minorEastAsia"/>
                <w:color w:val="000000" w:themeColor="text1"/>
                <w:sz w:val="24"/>
                <w:szCs w:val="24"/>
              </w:rPr>
              <w:t>, MA  01570</w:t>
            </w:r>
          </w:p>
          <w:p w14:paraId="20F12419" w14:textId="77777777" w:rsidR="00CF7D2E" w:rsidRDefault="00CF7D2E" w:rsidP="00CF7D2E">
            <w:pPr>
              <w:spacing w:line="259" w:lineRule="auto"/>
              <w:rPr>
                <w:rFonts w:ascii="Calibri" w:eastAsia="Calibri" w:hAnsi="Calibri" w:cs="Calibri"/>
                <w:sz w:val="24"/>
                <w:szCs w:val="24"/>
              </w:rPr>
            </w:pPr>
            <w:r w:rsidRPr="1B0196E9">
              <w:rPr>
                <w:rFonts w:eastAsiaTheme="minorEastAsia"/>
                <w:b/>
                <w:bCs/>
                <w:sz w:val="24"/>
                <w:szCs w:val="24"/>
              </w:rPr>
              <w:t xml:space="preserve">Website: </w:t>
            </w:r>
            <w:hyperlink r:id="rId30">
              <w:r w:rsidRPr="1B0196E9">
                <w:rPr>
                  <w:rStyle w:val="Hyperlink"/>
                  <w:rFonts w:ascii="Calibri" w:eastAsia="Calibri" w:hAnsi="Calibri" w:cs="Calibri"/>
                  <w:color w:val="auto"/>
                  <w:sz w:val="24"/>
                  <w:szCs w:val="24"/>
                </w:rPr>
                <w:t>https://www.luk.org/service/addiction-treatment-2/</w:t>
              </w:r>
            </w:hyperlink>
          </w:p>
          <w:p w14:paraId="5E02A38E" w14:textId="77777777" w:rsidR="00CF7D2E" w:rsidRDefault="00CF7D2E" w:rsidP="00CF7D2E">
            <w:pPr>
              <w:spacing w:line="259" w:lineRule="auto"/>
              <w:rPr>
                <w:rFonts w:eastAsiaTheme="minorEastAsia"/>
                <w:color w:val="000000" w:themeColor="text1"/>
                <w:sz w:val="24"/>
                <w:szCs w:val="24"/>
              </w:rPr>
            </w:pPr>
            <w:r w:rsidRPr="1B0196E9">
              <w:rPr>
                <w:rFonts w:eastAsiaTheme="minorEastAsia"/>
                <w:b/>
                <w:bCs/>
                <w:color w:val="000000" w:themeColor="text1"/>
                <w:sz w:val="24"/>
                <w:szCs w:val="24"/>
              </w:rPr>
              <w:t xml:space="preserve">Referral Contacts: </w:t>
            </w:r>
            <w:r w:rsidRPr="1B0196E9">
              <w:rPr>
                <w:rFonts w:eastAsiaTheme="minorEastAsia"/>
                <w:color w:val="000000" w:themeColor="text1"/>
                <w:sz w:val="24"/>
                <w:szCs w:val="24"/>
              </w:rPr>
              <w:t>Referral Coordinator, (978) 829-2222</w:t>
            </w:r>
          </w:p>
          <w:p w14:paraId="54D891B1" w14:textId="26495B93" w:rsidR="00CF7D2E" w:rsidRPr="6E157C5D" w:rsidRDefault="00CF7D2E" w:rsidP="00CF7D2E">
            <w:pPr>
              <w:rPr>
                <w:rFonts w:eastAsiaTheme="minorEastAsia"/>
                <w:b/>
                <w:bCs/>
                <w:color w:val="4472C4" w:themeColor="accent1"/>
                <w:sz w:val="24"/>
                <w:szCs w:val="24"/>
              </w:rPr>
            </w:pPr>
            <w:r w:rsidRPr="1B0196E9">
              <w:rPr>
                <w:rFonts w:eastAsiaTheme="minorEastAsia"/>
                <w:b/>
                <w:bCs/>
                <w:color w:val="000000" w:themeColor="text1"/>
                <w:sz w:val="24"/>
                <w:szCs w:val="24"/>
              </w:rPr>
              <w:t>Language availability:</w:t>
            </w:r>
            <w:r w:rsidRPr="1B0196E9">
              <w:rPr>
                <w:rFonts w:eastAsiaTheme="minorEastAsia"/>
                <w:color w:val="000000" w:themeColor="text1"/>
                <w:sz w:val="24"/>
                <w:szCs w:val="24"/>
              </w:rPr>
              <w:t xml:space="preserve"> English</w:t>
            </w:r>
          </w:p>
        </w:tc>
      </w:tr>
    </w:tbl>
    <w:p w14:paraId="03AAE5D7" w14:textId="77777777" w:rsidR="00AD6C7D" w:rsidRDefault="00AD6C7D" w:rsidP="00AD6C7D">
      <w:pPr>
        <w:pStyle w:val="NoSpacing"/>
      </w:pPr>
    </w:p>
    <w:p w14:paraId="5EB3D4F7" w14:textId="77777777" w:rsidR="00620364" w:rsidRDefault="00620364" w:rsidP="00AD6C7D">
      <w:pPr>
        <w:pStyle w:val="NoSpacing"/>
      </w:pPr>
    </w:p>
    <w:p w14:paraId="0ED80C67" w14:textId="77777777" w:rsidR="00A2243B" w:rsidRDefault="00A2243B" w:rsidP="00AD6C7D">
      <w:pPr>
        <w:pStyle w:val="NoSpacing"/>
        <w:jc w:val="center"/>
        <w:rPr>
          <w:sz w:val="24"/>
          <w:szCs w:val="24"/>
        </w:rPr>
      </w:pPr>
    </w:p>
    <w:p w14:paraId="2A5B4138" w14:textId="3CDD3F74" w:rsidR="00AD6C7D" w:rsidRDefault="00AD6C7D" w:rsidP="00AD6C7D">
      <w:pPr>
        <w:pStyle w:val="NoSpacing"/>
        <w:jc w:val="center"/>
        <w:rPr>
          <w:sz w:val="24"/>
          <w:szCs w:val="24"/>
        </w:rPr>
      </w:pPr>
      <w:r w:rsidRPr="642CFD33">
        <w:rPr>
          <w:sz w:val="24"/>
          <w:szCs w:val="24"/>
        </w:rPr>
        <w:t xml:space="preserve">For </w:t>
      </w:r>
      <w:r w:rsidR="00290446">
        <w:rPr>
          <w:sz w:val="24"/>
          <w:szCs w:val="24"/>
        </w:rPr>
        <w:t xml:space="preserve">problem </w:t>
      </w:r>
      <w:r w:rsidRPr="642CFD33">
        <w:rPr>
          <w:sz w:val="24"/>
          <w:szCs w:val="24"/>
        </w:rPr>
        <w:t xml:space="preserve">gambling support and referrals, </w:t>
      </w:r>
      <w:r w:rsidRPr="642CFD33">
        <w:rPr>
          <w:b/>
          <w:bCs/>
          <w:sz w:val="24"/>
          <w:szCs w:val="24"/>
        </w:rPr>
        <w:t>call 1-800-327-5050</w:t>
      </w:r>
      <w:r w:rsidRPr="642CFD33">
        <w:rPr>
          <w:sz w:val="24"/>
          <w:szCs w:val="24"/>
        </w:rPr>
        <w:t xml:space="preserve"> or </w:t>
      </w:r>
      <w:r>
        <w:rPr>
          <w:b/>
          <w:bCs/>
          <w:sz w:val="24"/>
          <w:szCs w:val="24"/>
        </w:rPr>
        <w:t>t</w:t>
      </w:r>
      <w:r w:rsidRPr="008458F0">
        <w:rPr>
          <w:b/>
          <w:bCs/>
          <w:sz w:val="24"/>
          <w:szCs w:val="24"/>
        </w:rPr>
        <w:t>ext</w:t>
      </w:r>
      <w:r>
        <w:rPr>
          <w:b/>
          <w:bCs/>
          <w:sz w:val="24"/>
          <w:szCs w:val="24"/>
        </w:rPr>
        <w:t xml:space="preserve"> </w:t>
      </w:r>
      <w:r w:rsidRPr="008458F0">
        <w:rPr>
          <w:b/>
          <w:bCs/>
          <w:sz w:val="24"/>
          <w:szCs w:val="24"/>
        </w:rPr>
        <w:t>"GAMB" to 800327</w:t>
      </w:r>
      <w:r>
        <w:rPr>
          <w:sz w:val="24"/>
          <w:szCs w:val="24"/>
        </w:rPr>
        <w:t xml:space="preserve"> or </w:t>
      </w:r>
      <w:r w:rsidRPr="642CFD33">
        <w:rPr>
          <w:sz w:val="24"/>
          <w:szCs w:val="24"/>
        </w:rPr>
        <w:t xml:space="preserve">visit </w:t>
      </w:r>
      <w:hyperlink r:id="rId31">
        <w:r w:rsidRPr="642CFD33">
          <w:rPr>
            <w:rStyle w:val="Hyperlink"/>
            <w:sz w:val="24"/>
            <w:szCs w:val="24"/>
          </w:rPr>
          <w:t>https://gamblinghelplinema.org/</w:t>
        </w:r>
      </w:hyperlink>
      <w:r w:rsidRPr="642CFD33">
        <w:rPr>
          <w:sz w:val="24"/>
          <w:szCs w:val="24"/>
        </w:rPr>
        <w:t xml:space="preserve"> </w:t>
      </w:r>
    </w:p>
    <w:p w14:paraId="09E1CB9A" w14:textId="2534AC69" w:rsidR="00AD6C7D" w:rsidRDefault="00AD6C7D" w:rsidP="00AD6C7D">
      <w:pPr>
        <w:pStyle w:val="NoSpacing"/>
        <w:jc w:val="center"/>
        <w:rPr>
          <w:sz w:val="24"/>
          <w:szCs w:val="24"/>
        </w:rPr>
      </w:pPr>
      <w:r w:rsidRPr="642CFD33">
        <w:rPr>
          <w:sz w:val="24"/>
          <w:szCs w:val="24"/>
        </w:rPr>
        <w:t xml:space="preserve">to speak with a trained </w:t>
      </w:r>
      <w:r w:rsidR="00835415">
        <w:rPr>
          <w:sz w:val="24"/>
          <w:szCs w:val="24"/>
        </w:rPr>
        <w:t>s</w:t>
      </w:r>
      <w:r w:rsidRPr="642CFD33">
        <w:rPr>
          <w:sz w:val="24"/>
          <w:szCs w:val="24"/>
        </w:rPr>
        <w:t>pecialist.</w:t>
      </w:r>
      <w:r>
        <w:rPr>
          <w:sz w:val="24"/>
          <w:szCs w:val="24"/>
        </w:rPr>
        <w:t xml:space="preserve"> </w:t>
      </w:r>
      <w:r w:rsidRPr="642CFD33">
        <w:rPr>
          <w:sz w:val="24"/>
          <w:szCs w:val="24"/>
        </w:rPr>
        <w:t>Specialists are available 24/7 and services are free, confidential, and available in multiple languages.</w:t>
      </w:r>
    </w:p>
    <w:p w14:paraId="364C86A6" w14:textId="77777777" w:rsidR="00AD6C7D" w:rsidRPr="00EE6E4F" w:rsidRDefault="00AD6C7D" w:rsidP="00AD6C7D">
      <w:pPr>
        <w:pStyle w:val="NoSpacing"/>
        <w:jc w:val="center"/>
        <w:rPr>
          <w:sz w:val="16"/>
          <w:szCs w:val="16"/>
        </w:rPr>
      </w:pPr>
    </w:p>
    <w:p w14:paraId="30D64E85" w14:textId="77777777" w:rsidR="00AD6C7D" w:rsidRDefault="00AD6C7D" w:rsidP="00AD6C7D">
      <w:pPr>
        <w:pStyle w:val="NoSpacing"/>
        <w:jc w:val="center"/>
        <w:rPr>
          <w:b/>
          <w:bCs/>
          <w:sz w:val="24"/>
          <w:szCs w:val="24"/>
        </w:rPr>
      </w:pPr>
      <w:r w:rsidRPr="642CFD33">
        <w:rPr>
          <w:sz w:val="24"/>
          <w:szCs w:val="24"/>
        </w:rPr>
        <w:t xml:space="preserve">For technical assistance, information about the MA Problem Gambling Specialists (MA PGS) certification, and free courses and resources related to problem gambling treatment, please </w:t>
      </w:r>
      <w:r w:rsidRPr="642CFD33">
        <w:rPr>
          <w:b/>
          <w:bCs/>
          <w:sz w:val="24"/>
          <w:szCs w:val="24"/>
        </w:rPr>
        <w:t xml:space="preserve">visit the Massachusetts Technical Assistance Center for Problem Gambling Treatment (M-TAC) </w:t>
      </w:r>
    </w:p>
    <w:p w14:paraId="288F1158" w14:textId="77777777" w:rsidR="00AD6C7D" w:rsidRPr="00640066" w:rsidRDefault="00AD6C7D" w:rsidP="00AD6C7D">
      <w:pPr>
        <w:pStyle w:val="NoSpacing"/>
        <w:jc w:val="center"/>
      </w:pPr>
      <w:r w:rsidRPr="642CFD33">
        <w:rPr>
          <w:sz w:val="24"/>
          <w:szCs w:val="24"/>
        </w:rPr>
        <w:t xml:space="preserve">at </w:t>
      </w:r>
      <w:hyperlink r:id="rId32">
        <w:r w:rsidRPr="642CFD33">
          <w:rPr>
            <w:rStyle w:val="Hyperlink"/>
            <w:sz w:val="24"/>
            <w:szCs w:val="24"/>
          </w:rPr>
          <w:t>m-tac.org</w:t>
        </w:r>
      </w:hyperlink>
      <w:r w:rsidRPr="642CFD33">
        <w:rPr>
          <w:sz w:val="24"/>
          <w:szCs w:val="24"/>
        </w:rPr>
        <w:t xml:space="preserve"> or contact the team by emailing </w:t>
      </w:r>
      <w:hyperlink r:id="rId33">
        <w:r w:rsidRPr="642CFD33">
          <w:rPr>
            <w:rStyle w:val="Hyperlink"/>
            <w:sz w:val="24"/>
            <w:szCs w:val="24"/>
          </w:rPr>
          <w:t>mtac@hria.org</w:t>
        </w:r>
      </w:hyperlink>
      <w:r w:rsidRPr="642CFD33">
        <w:rPr>
          <w:sz w:val="24"/>
          <w:szCs w:val="24"/>
        </w:rPr>
        <w:t>.</w:t>
      </w:r>
    </w:p>
    <w:p w14:paraId="6D2ADFD5" w14:textId="77777777" w:rsidR="003A2AAD" w:rsidRPr="00B607DE" w:rsidRDefault="003A2AAD" w:rsidP="009E5552">
      <w:pPr>
        <w:pStyle w:val="NoSpacing"/>
      </w:pPr>
    </w:p>
    <w:sectPr w:rsidR="003A2AAD" w:rsidRPr="00B607DE" w:rsidSect="00EF02FB">
      <w:headerReference w:type="default" r:id="rId3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7AD9" w14:textId="77777777" w:rsidR="00683E27" w:rsidRDefault="00683E27" w:rsidP="00EE00A9">
      <w:pPr>
        <w:spacing w:after="0" w:line="240" w:lineRule="auto"/>
      </w:pPr>
      <w:r>
        <w:separator/>
      </w:r>
    </w:p>
  </w:endnote>
  <w:endnote w:type="continuationSeparator" w:id="0">
    <w:p w14:paraId="6681BA1E" w14:textId="77777777" w:rsidR="00683E27" w:rsidRDefault="00683E27" w:rsidP="00EE00A9">
      <w:pPr>
        <w:spacing w:after="0" w:line="240" w:lineRule="auto"/>
      </w:pPr>
      <w:r>
        <w:continuationSeparator/>
      </w:r>
    </w:p>
  </w:endnote>
  <w:endnote w:type="continuationNotice" w:id="1">
    <w:p w14:paraId="0D59B353" w14:textId="77777777" w:rsidR="00683E27" w:rsidRDefault="00683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13FC" w14:textId="77777777" w:rsidR="00683E27" w:rsidRDefault="00683E27" w:rsidP="00EE00A9">
      <w:pPr>
        <w:spacing w:after="0" w:line="240" w:lineRule="auto"/>
      </w:pPr>
      <w:bookmarkStart w:id="0" w:name="_Hlk145509745"/>
      <w:bookmarkEnd w:id="0"/>
      <w:r>
        <w:separator/>
      </w:r>
    </w:p>
  </w:footnote>
  <w:footnote w:type="continuationSeparator" w:id="0">
    <w:p w14:paraId="58F015E3" w14:textId="77777777" w:rsidR="00683E27" w:rsidRDefault="00683E27" w:rsidP="00EE00A9">
      <w:pPr>
        <w:spacing w:after="0" w:line="240" w:lineRule="auto"/>
      </w:pPr>
      <w:r>
        <w:continuationSeparator/>
      </w:r>
    </w:p>
  </w:footnote>
  <w:footnote w:type="continuationNotice" w:id="1">
    <w:p w14:paraId="33A9703E" w14:textId="77777777" w:rsidR="00683E27" w:rsidRDefault="00683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E04B" w14:textId="3623183C" w:rsidR="003468D6" w:rsidRDefault="008914C9" w:rsidP="00EE00A9">
    <w:pPr>
      <w:pStyle w:val="Header"/>
      <w:tabs>
        <w:tab w:val="clear" w:pos="4680"/>
        <w:tab w:val="clear" w:pos="9360"/>
        <w:tab w:val="left" w:pos="1562"/>
      </w:tabs>
      <w:jc w:val="both"/>
    </w:pPr>
    <w:r>
      <w:rPr>
        <w:noProof/>
      </w:rPr>
      <w:drawing>
        <wp:anchor distT="0" distB="0" distL="114300" distR="114300" simplePos="0" relativeHeight="251660288" behindDoc="0" locked="0" layoutInCell="1" allowOverlap="1" wp14:anchorId="5D2F8382" wp14:editId="02D50A6A">
          <wp:simplePos x="0" y="0"/>
          <wp:positionH relativeFrom="column">
            <wp:posOffset>5624195</wp:posOffset>
          </wp:positionH>
          <wp:positionV relativeFrom="paragraph">
            <wp:posOffset>109544</wp:posOffset>
          </wp:positionV>
          <wp:extent cx="1456055" cy="573405"/>
          <wp:effectExtent l="0" t="0" r="0" b="0"/>
          <wp:wrapSquare wrapText="bothSides"/>
          <wp:docPr id="187382654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6549"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055" cy="573405"/>
                  </a:xfrm>
                  <a:prstGeom prst="rect">
                    <a:avLst/>
                  </a:prstGeom>
                </pic:spPr>
              </pic:pic>
            </a:graphicData>
          </a:graphic>
        </wp:anchor>
      </w:drawing>
    </w:r>
    <w:r>
      <w:rPr>
        <w:noProof/>
      </w:rPr>
      <w:drawing>
        <wp:anchor distT="0" distB="0" distL="114300" distR="114300" simplePos="0" relativeHeight="251659264" behindDoc="0" locked="0" layoutInCell="1" allowOverlap="1" wp14:anchorId="41FD4579" wp14:editId="2C5EF8F2">
          <wp:simplePos x="0" y="0"/>
          <wp:positionH relativeFrom="margin">
            <wp:align>right</wp:align>
          </wp:positionH>
          <wp:positionV relativeFrom="paragraph">
            <wp:posOffset>81960</wp:posOffset>
          </wp:positionV>
          <wp:extent cx="1955800" cy="596900"/>
          <wp:effectExtent l="0" t="0" r="6350" b="0"/>
          <wp:wrapSquare wrapText="bothSides"/>
          <wp:docPr id="702111460" name="Picture 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11460" name="Picture 3"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anchor>
      </w:drawing>
    </w:r>
    <w:r>
      <w:rPr>
        <w:noProof/>
      </w:rPr>
      <w:drawing>
        <wp:inline distT="0" distB="0" distL="0" distR="0" wp14:anchorId="5281190E" wp14:editId="3DAB1051">
          <wp:extent cx="3407815" cy="808074"/>
          <wp:effectExtent l="0" t="0" r="2540" b="0"/>
          <wp:docPr id="84864709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647090" name="Picture 6" descr="A close-up of a logo&#10;&#10;Description automatically generated"/>
                  <pic:cNvPicPr/>
                </pic:nvPicPr>
                <pic:blipFill>
                  <a:blip r:embed="rId3"/>
                  <a:stretch>
                    <a:fillRect/>
                  </a:stretch>
                </pic:blipFill>
                <pic:spPr>
                  <a:xfrm>
                    <a:off x="0" y="0"/>
                    <a:ext cx="3407815" cy="808074"/>
                  </a:xfrm>
                  <a:prstGeom prst="rect">
                    <a:avLst/>
                  </a:prstGeom>
                </pic:spPr>
              </pic:pic>
            </a:graphicData>
          </a:graphic>
        </wp:inline>
      </w:drawing>
    </w:r>
    <w:r>
      <w:tab/>
    </w:r>
  </w:p>
  <w:p w14:paraId="035265BC" w14:textId="77777777" w:rsidR="008914C9" w:rsidRPr="008914C9" w:rsidRDefault="008914C9" w:rsidP="00EE00A9">
    <w:pPr>
      <w:pStyle w:val="Header"/>
      <w:tabs>
        <w:tab w:val="clear" w:pos="4680"/>
        <w:tab w:val="clear" w:pos="9360"/>
        <w:tab w:val="left" w:pos="1562"/>
      </w:tab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CE9"/>
    <w:multiLevelType w:val="hybridMultilevel"/>
    <w:tmpl w:val="81E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A9"/>
    <w:rsid w:val="00001932"/>
    <w:rsid w:val="00003AF1"/>
    <w:rsid w:val="00014C32"/>
    <w:rsid w:val="00021A29"/>
    <w:rsid w:val="000256B2"/>
    <w:rsid w:val="00027ACB"/>
    <w:rsid w:val="00055E6E"/>
    <w:rsid w:val="0007085E"/>
    <w:rsid w:val="000828BF"/>
    <w:rsid w:val="00084649"/>
    <w:rsid w:val="000913C8"/>
    <w:rsid w:val="000A2F41"/>
    <w:rsid w:val="000B138E"/>
    <w:rsid w:val="000C0C3D"/>
    <w:rsid w:val="000C2B54"/>
    <w:rsid w:val="000C2E5B"/>
    <w:rsid w:val="000C43B6"/>
    <w:rsid w:val="000C538A"/>
    <w:rsid w:val="000C5B73"/>
    <w:rsid w:val="000C7AB0"/>
    <w:rsid w:val="000D4B24"/>
    <w:rsid w:val="000E39D7"/>
    <w:rsid w:val="000F5414"/>
    <w:rsid w:val="0012C173"/>
    <w:rsid w:val="001329DA"/>
    <w:rsid w:val="00133FCB"/>
    <w:rsid w:val="0014797C"/>
    <w:rsid w:val="00153F62"/>
    <w:rsid w:val="001638F0"/>
    <w:rsid w:val="00176ED7"/>
    <w:rsid w:val="00187C0B"/>
    <w:rsid w:val="001A5683"/>
    <w:rsid w:val="001A5E85"/>
    <w:rsid w:val="001B73DC"/>
    <w:rsid w:val="001C19F8"/>
    <w:rsid w:val="001D23B5"/>
    <w:rsid w:val="001E03AA"/>
    <w:rsid w:val="001E439E"/>
    <w:rsid w:val="00200C84"/>
    <w:rsid w:val="002017E1"/>
    <w:rsid w:val="0020754F"/>
    <w:rsid w:val="00211F2E"/>
    <w:rsid w:val="0021359C"/>
    <w:rsid w:val="00223ADE"/>
    <w:rsid w:val="00227A7E"/>
    <w:rsid w:val="00232CC1"/>
    <w:rsid w:val="00235028"/>
    <w:rsid w:val="00236452"/>
    <w:rsid w:val="002409A5"/>
    <w:rsid w:val="002439E2"/>
    <w:rsid w:val="00256CFC"/>
    <w:rsid w:val="00265698"/>
    <w:rsid w:val="0027074E"/>
    <w:rsid w:val="002729D8"/>
    <w:rsid w:val="002775B8"/>
    <w:rsid w:val="00284797"/>
    <w:rsid w:val="00290446"/>
    <w:rsid w:val="00293773"/>
    <w:rsid w:val="002A34EB"/>
    <w:rsid w:val="002A3BD8"/>
    <w:rsid w:val="002A72BA"/>
    <w:rsid w:val="002B183C"/>
    <w:rsid w:val="002B19E1"/>
    <w:rsid w:val="002B2FD1"/>
    <w:rsid w:val="002B3602"/>
    <w:rsid w:val="002B6BD7"/>
    <w:rsid w:val="002B6F5C"/>
    <w:rsid w:val="002C0287"/>
    <w:rsid w:val="002C5208"/>
    <w:rsid w:val="002E39B9"/>
    <w:rsid w:val="002E790D"/>
    <w:rsid w:val="00302B85"/>
    <w:rsid w:val="00302E68"/>
    <w:rsid w:val="0030FA00"/>
    <w:rsid w:val="00311B39"/>
    <w:rsid w:val="003170F4"/>
    <w:rsid w:val="00324410"/>
    <w:rsid w:val="00325CB1"/>
    <w:rsid w:val="00332038"/>
    <w:rsid w:val="00344B8D"/>
    <w:rsid w:val="003468D6"/>
    <w:rsid w:val="00347B48"/>
    <w:rsid w:val="0035162A"/>
    <w:rsid w:val="00360048"/>
    <w:rsid w:val="003612F9"/>
    <w:rsid w:val="00361E1B"/>
    <w:rsid w:val="00395B07"/>
    <w:rsid w:val="003A2AAD"/>
    <w:rsid w:val="003A47AC"/>
    <w:rsid w:val="003B1727"/>
    <w:rsid w:val="003C6371"/>
    <w:rsid w:val="003E102D"/>
    <w:rsid w:val="003E4969"/>
    <w:rsid w:val="003E5737"/>
    <w:rsid w:val="003F718D"/>
    <w:rsid w:val="003F7B5A"/>
    <w:rsid w:val="00417769"/>
    <w:rsid w:val="00420303"/>
    <w:rsid w:val="004238E8"/>
    <w:rsid w:val="00426AC8"/>
    <w:rsid w:val="00437DE1"/>
    <w:rsid w:val="0044347C"/>
    <w:rsid w:val="004447F4"/>
    <w:rsid w:val="0046285F"/>
    <w:rsid w:val="00467F97"/>
    <w:rsid w:val="00470668"/>
    <w:rsid w:val="00476921"/>
    <w:rsid w:val="004769F0"/>
    <w:rsid w:val="004811F7"/>
    <w:rsid w:val="0049073C"/>
    <w:rsid w:val="00497F46"/>
    <w:rsid w:val="004A0EC2"/>
    <w:rsid w:val="004A73B1"/>
    <w:rsid w:val="004C1FA3"/>
    <w:rsid w:val="004C238A"/>
    <w:rsid w:val="004C7711"/>
    <w:rsid w:val="004E1B67"/>
    <w:rsid w:val="004F2CB7"/>
    <w:rsid w:val="00501ACD"/>
    <w:rsid w:val="00502214"/>
    <w:rsid w:val="00503A14"/>
    <w:rsid w:val="00512E0B"/>
    <w:rsid w:val="0052433C"/>
    <w:rsid w:val="00527F6E"/>
    <w:rsid w:val="00531BA6"/>
    <w:rsid w:val="005425B4"/>
    <w:rsid w:val="00544498"/>
    <w:rsid w:val="0055007A"/>
    <w:rsid w:val="00557973"/>
    <w:rsid w:val="00562C26"/>
    <w:rsid w:val="0056327D"/>
    <w:rsid w:val="005668E9"/>
    <w:rsid w:val="005717FC"/>
    <w:rsid w:val="00573E74"/>
    <w:rsid w:val="00577734"/>
    <w:rsid w:val="00582B28"/>
    <w:rsid w:val="00584B32"/>
    <w:rsid w:val="005C0D6F"/>
    <w:rsid w:val="005C1918"/>
    <w:rsid w:val="005C417F"/>
    <w:rsid w:val="005E3775"/>
    <w:rsid w:val="005E50D1"/>
    <w:rsid w:val="005E6C0D"/>
    <w:rsid w:val="005E735B"/>
    <w:rsid w:val="005F43A6"/>
    <w:rsid w:val="005F5897"/>
    <w:rsid w:val="005F655C"/>
    <w:rsid w:val="005F7543"/>
    <w:rsid w:val="00603142"/>
    <w:rsid w:val="00613DDE"/>
    <w:rsid w:val="006175B0"/>
    <w:rsid w:val="00620364"/>
    <w:rsid w:val="00621910"/>
    <w:rsid w:val="00640066"/>
    <w:rsid w:val="00646A66"/>
    <w:rsid w:val="0065005D"/>
    <w:rsid w:val="00651610"/>
    <w:rsid w:val="006569C2"/>
    <w:rsid w:val="00660B8A"/>
    <w:rsid w:val="0066112C"/>
    <w:rsid w:val="006630C5"/>
    <w:rsid w:val="00665979"/>
    <w:rsid w:val="006834AA"/>
    <w:rsid w:val="00683E27"/>
    <w:rsid w:val="00687D86"/>
    <w:rsid w:val="006A51EF"/>
    <w:rsid w:val="006A57E0"/>
    <w:rsid w:val="006D4515"/>
    <w:rsid w:val="006D71A2"/>
    <w:rsid w:val="006E697D"/>
    <w:rsid w:val="006F385D"/>
    <w:rsid w:val="00702309"/>
    <w:rsid w:val="00702556"/>
    <w:rsid w:val="0071016A"/>
    <w:rsid w:val="00712B89"/>
    <w:rsid w:val="00725496"/>
    <w:rsid w:val="007254A2"/>
    <w:rsid w:val="007366E4"/>
    <w:rsid w:val="007408F4"/>
    <w:rsid w:val="00755C71"/>
    <w:rsid w:val="00756E39"/>
    <w:rsid w:val="007633AA"/>
    <w:rsid w:val="007645CD"/>
    <w:rsid w:val="007666B2"/>
    <w:rsid w:val="007773AA"/>
    <w:rsid w:val="007827F8"/>
    <w:rsid w:val="0079777D"/>
    <w:rsid w:val="007A188D"/>
    <w:rsid w:val="007A3EC0"/>
    <w:rsid w:val="007A44BF"/>
    <w:rsid w:val="007C172A"/>
    <w:rsid w:val="007C7CBE"/>
    <w:rsid w:val="007D4AFE"/>
    <w:rsid w:val="007E7CF3"/>
    <w:rsid w:val="007F1C39"/>
    <w:rsid w:val="007F7426"/>
    <w:rsid w:val="00816A30"/>
    <w:rsid w:val="00835415"/>
    <w:rsid w:val="0085409E"/>
    <w:rsid w:val="008540A0"/>
    <w:rsid w:val="0085740A"/>
    <w:rsid w:val="00871027"/>
    <w:rsid w:val="008756B1"/>
    <w:rsid w:val="00882F55"/>
    <w:rsid w:val="008914C9"/>
    <w:rsid w:val="008D0266"/>
    <w:rsid w:val="008D10AB"/>
    <w:rsid w:val="008D1A0A"/>
    <w:rsid w:val="008D44F2"/>
    <w:rsid w:val="008D480B"/>
    <w:rsid w:val="008D7303"/>
    <w:rsid w:val="008E0B5B"/>
    <w:rsid w:val="00905A1C"/>
    <w:rsid w:val="00905DE1"/>
    <w:rsid w:val="00921010"/>
    <w:rsid w:val="00927ABB"/>
    <w:rsid w:val="00934283"/>
    <w:rsid w:val="00942A53"/>
    <w:rsid w:val="00950947"/>
    <w:rsid w:val="00974910"/>
    <w:rsid w:val="00974BB9"/>
    <w:rsid w:val="0098677E"/>
    <w:rsid w:val="0099085A"/>
    <w:rsid w:val="009959C2"/>
    <w:rsid w:val="009A5751"/>
    <w:rsid w:val="009B4CF2"/>
    <w:rsid w:val="009C230D"/>
    <w:rsid w:val="009C24C5"/>
    <w:rsid w:val="009C6B51"/>
    <w:rsid w:val="009E21FF"/>
    <w:rsid w:val="009E5552"/>
    <w:rsid w:val="00A01802"/>
    <w:rsid w:val="00A01D85"/>
    <w:rsid w:val="00A119A9"/>
    <w:rsid w:val="00A15C07"/>
    <w:rsid w:val="00A207A0"/>
    <w:rsid w:val="00A2243B"/>
    <w:rsid w:val="00A26B1A"/>
    <w:rsid w:val="00A47D97"/>
    <w:rsid w:val="00A5091D"/>
    <w:rsid w:val="00A55E4A"/>
    <w:rsid w:val="00A70311"/>
    <w:rsid w:val="00A7598E"/>
    <w:rsid w:val="00A7690C"/>
    <w:rsid w:val="00A82560"/>
    <w:rsid w:val="00A962DF"/>
    <w:rsid w:val="00A9699A"/>
    <w:rsid w:val="00AA0100"/>
    <w:rsid w:val="00AA0C0B"/>
    <w:rsid w:val="00AB65E6"/>
    <w:rsid w:val="00AB73EF"/>
    <w:rsid w:val="00AC487F"/>
    <w:rsid w:val="00AC59B7"/>
    <w:rsid w:val="00AC6554"/>
    <w:rsid w:val="00AD41B9"/>
    <w:rsid w:val="00AD621E"/>
    <w:rsid w:val="00AD6C7D"/>
    <w:rsid w:val="00AE503E"/>
    <w:rsid w:val="00B046C4"/>
    <w:rsid w:val="00B1400D"/>
    <w:rsid w:val="00B24BF2"/>
    <w:rsid w:val="00B26BD8"/>
    <w:rsid w:val="00B339A3"/>
    <w:rsid w:val="00B41D39"/>
    <w:rsid w:val="00B4280C"/>
    <w:rsid w:val="00B446FC"/>
    <w:rsid w:val="00B51CEB"/>
    <w:rsid w:val="00B607DE"/>
    <w:rsid w:val="00B618B0"/>
    <w:rsid w:val="00B73C2E"/>
    <w:rsid w:val="00B86D8D"/>
    <w:rsid w:val="00BC2C08"/>
    <w:rsid w:val="00BC365E"/>
    <w:rsid w:val="00BD077C"/>
    <w:rsid w:val="00BD4852"/>
    <w:rsid w:val="00BD6702"/>
    <w:rsid w:val="00BE5957"/>
    <w:rsid w:val="00BE7265"/>
    <w:rsid w:val="00BF1D6A"/>
    <w:rsid w:val="00C004E8"/>
    <w:rsid w:val="00C01B02"/>
    <w:rsid w:val="00C10404"/>
    <w:rsid w:val="00C11B16"/>
    <w:rsid w:val="00C16535"/>
    <w:rsid w:val="00C24F4E"/>
    <w:rsid w:val="00C42EB4"/>
    <w:rsid w:val="00C45478"/>
    <w:rsid w:val="00C45815"/>
    <w:rsid w:val="00C5465D"/>
    <w:rsid w:val="00C67F09"/>
    <w:rsid w:val="00C72D15"/>
    <w:rsid w:val="00C864D1"/>
    <w:rsid w:val="00C9794D"/>
    <w:rsid w:val="00CA5AC7"/>
    <w:rsid w:val="00CB136E"/>
    <w:rsid w:val="00CB335A"/>
    <w:rsid w:val="00CB3BF3"/>
    <w:rsid w:val="00CB3EC0"/>
    <w:rsid w:val="00CC1AB7"/>
    <w:rsid w:val="00CC7F4A"/>
    <w:rsid w:val="00CD06AF"/>
    <w:rsid w:val="00CE0522"/>
    <w:rsid w:val="00CE55C0"/>
    <w:rsid w:val="00CF67D4"/>
    <w:rsid w:val="00CF7D2E"/>
    <w:rsid w:val="00D009D8"/>
    <w:rsid w:val="00D070F4"/>
    <w:rsid w:val="00D1380B"/>
    <w:rsid w:val="00D151D9"/>
    <w:rsid w:val="00D23276"/>
    <w:rsid w:val="00D34A9D"/>
    <w:rsid w:val="00D35914"/>
    <w:rsid w:val="00D42C63"/>
    <w:rsid w:val="00D45D15"/>
    <w:rsid w:val="00D53270"/>
    <w:rsid w:val="00D53DCD"/>
    <w:rsid w:val="00D54D9A"/>
    <w:rsid w:val="00D66F5C"/>
    <w:rsid w:val="00D749AA"/>
    <w:rsid w:val="00D7655A"/>
    <w:rsid w:val="00D8652B"/>
    <w:rsid w:val="00D8F75E"/>
    <w:rsid w:val="00D94A17"/>
    <w:rsid w:val="00DB681F"/>
    <w:rsid w:val="00DB7601"/>
    <w:rsid w:val="00DD21DE"/>
    <w:rsid w:val="00DD613C"/>
    <w:rsid w:val="00DE61EE"/>
    <w:rsid w:val="00DF2387"/>
    <w:rsid w:val="00DF2545"/>
    <w:rsid w:val="00DF30EA"/>
    <w:rsid w:val="00DF42C6"/>
    <w:rsid w:val="00E01AB3"/>
    <w:rsid w:val="00E2288B"/>
    <w:rsid w:val="00E30910"/>
    <w:rsid w:val="00E33144"/>
    <w:rsid w:val="00E34670"/>
    <w:rsid w:val="00E35837"/>
    <w:rsid w:val="00E44708"/>
    <w:rsid w:val="00E45809"/>
    <w:rsid w:val="00E55802"/>
    <w:rsid w:val="00E84959"/>
    <w:rsid w:val="00E84B76"/>
    <w:rsid w:val="00E85346"/>
    <w:rsid w:val="00E90B10"/>
    <w:rsid w:val="00E910E8"/>
    <w:rsid w:val="00EA3B59"/>
    <w:rsid w:val="00EB188E"/>
    <w:rsid w:val="00ED06D8"/>
    <w:rsid w:val="00ED5EE6"/>
    <w:rsid w:val="00EE00A9"/>
    <w:rsid w:val="00EE5797"/>
    <w:rsid w:val="00EF02FB"/>
    <w:rsid w:val="00F001AD"/>
    <w:rsid w:val="00F02FF5"/>
    <w:rsid w:val="00F03C24"/>
    <w:rsid w:val="00F1127F"/>
    <w:rsid w:val="00F1451D"/>
    <w:rsid w:val="00F148C1"/>
    <w:rsid w:val="00F22787"/>
    <w:rsid w:val="00F26AD4"/>
    <w:rsid w:val="00F32D74"/>
    <w:rsid w:val="00F35FA4"/>
    <w:rsid w:val="00F521E8"/>
    <w:rsid w:val="00F53738"/>
    <w:rsid w:val="00F74EC7"/>
    <w:rsid w:val="00F80E83"/>
    <w:rsid w:val="00F815E6"/>
    <w:rsid w:val="00F91AB6"/>
    <w:rsid w:val="00F94D9A"/>
    <w:rsid w:val="00FA151B"/>
    <w:rsid w:val="00FA372D"/>
    <w:rsid w:val="00FA3A62"/>
    <w:rsid w:val="00FB250D"/>
    <w:rsid w:val="00FC0516"/>
    <w:rsid w:val="00FC07FC"/>
    <w:rsid w:val="00FC3E71"/>
    <w:rsid w:val="00FE2B75"/>
    <w:rsid w:val="0119F146"/>
    <w:rsid w:val="012077CB"/>
    <w:rsid w:val="024F3524"/>
    <w:rsid w:val="027F29F4"/>
    <w:rsid w:val="02D3BDE7"/>
    <w:rsid w:val="0325EE09"/>
    <w:rsid w:val="036FF599"/>
    <w:rsid w:val="03D44F18"/>
    <w:rsid w:val="03D647D4"/>
    <w:rsid w:val="040644C8"/>
    <w:rsid w:val="04BA08FA"/>
    <w:rsid w:val="0530A420"/>
    <w:rsid w:val="056939A5"/>
    <w:rsid w:val="05956F11"/>
    <w:rsid w:val="05A5CB52"/>
    <w:rsid w:val="06325CF6"/>
    <w:rsid w:val="073D614C"/>
    <w:rsid w:val="0779B2FC"/>
    <w:rsid w:val="07877000"/>
    <w:rsid w:val="079C6100"/>
    <w:rsid w:val="07FA4C80"/>
    <w:rsid w:val="0836A0AB"/>
    <w:rsid w:val="08A23C28"/>
    <w:rsid w:val="08C5B14A"/>
    <w:rsid w:val="0921A232"/>
    <w:rsid w:val="09B9B855"/>
    <w:rsid w:val="0A0ADE71"/>
    <w:rsid w:val="0AD70A2F"/>
    <w:rsid w:val="0B23B826"/>
    <w:rsid w:val="0BC6A53F"/>
    <w:rsid w:val="0BEEA396"/>
    <w:rsid w:val="0C3513D7"/>
    <w:rsid w:val="0C3BB366"/>
    <w:rsid w:val="0C8023F0"/>
    <w:rsid w:val="0CF2C402"/>
    <w:rsid w:val="0D553CD1"/>
    <w:rsid w:val="0DBAE401"/>
    <w:rsid w:val="0DD0E438"/>
    <w:rsid w:val="0E735507"/>
    <w:rsid w:val="0E9CA1D4"/>
    <w:rsid w:val="0EB3F5D8"/>
    <w:rsid w:val="0F2E5D39"/>
    <w:rsid w:val="0F729F31"/>
    <w:rsid w:val="0FA0B492"/>
    <w:rsid w:val="0FDE00EC"/>
    <w:rsid w:val="10296172"/>
    <w:rsid w:val="10EC1319"/>
    <w:rsid w:val="1122BF31"/>
    <w:rsid w:val="1154B482"/>
    <w:rsid w:val="118EF9D2"/>
    <w:rsid w:val="11A36DE5"/>
    <w:rsid w:val="11CDDBB1"/>
    <w:rsid w:val="1279DA96"/>
    <w:rsid w:val="128AA398"/>
    <w:rsid w:val="128D4D71"/>
    <w:rsid w:val="12B0C874"/>
    <w:rsid w:val="12F49106"/>
    <w:rsid w:val="1327AD49"/>
    <w:rsid w:val="13617230"/>
    <w:rsid w:val="13C4D606"/>
    <w:rsid w:val="141B6A8A"/>
    <w:rsid w:val="146490C1"/>
    <w:rsid w:val="14680A07"/>
    <w:rsid w:val="148C001E"/>
    <w:rsid w:val="149406F8"/>
    <w:rsid w:val="14B1720F"/>
    <w:rsid w:val="1525513F"/>
    <w:rsid w:val="15273F30"/>
    <w:rsid w:val="15717C97"/>
    <w:rsid w:val="15A367AF"/>
    <w:rsid w:val="15A6F262"/>
    <w:rsid w:val="15DA7650"/>
    <w:rsid w:val="1603DA68"/>
    <w:rsid w:val="16784FA2"/>
    <w:rsid w:val="1689E047"/>
    <w:rsid w:val="17179763"/>
    <w:rsid w:val="175E5F52"/>
    <w:rsid w:val="17B81CED"/>
    <w:rsid w:val="17E912D1"/>
    <w:rsid w:val="182E0D5D"/>
    <w:rsid w:val="1832F18B"/>
    <w:rsid w:val="1880DA9C"/>
    <w:rsid w:val="188D1F60"/>
    <w:rsid w:val="188F6B32"/>
    <w:rsid w:val="190DFA1C"/>
    <w:rsid w:val="1912CD8E"/>
    <w:rsid w:val="194E8701"/>
    <w:rsid w:val="19B42E31"/>
    <w:rsid w:val="19FD486D"/>
    <w:rsid w:val="1A8A2FD4"/>
    <w:rsid w:val="1AEB7358"/>
    <w:rsid w:val="1B0196E9"/>
    <w:rsid w:val="1B051E4E"/>
    <w:rsid w:val="1B204ACD"/>
    <w:rsid w:val="1BA4CE97"/>
    <w:rsid w:val="1BC11070"/>
    <w:rsid w:val="1C03A403"/>
    <w:rsid w:val="1C260035"/>
    <w:rsid w:val="1C9FF230"/>
    <w:rsid w:val="1D3EED9B"/>
    <w:rsid w:val="1D609083"/>
    <w:rsid w:val="1D6C3F59"/>
    <w:rsid w:val="1DB71B8C"/>
    <w:rsid w:val="1DC735BB"/>
    <w:rsid w:val="1DD9B0AE"/>
    <w:rsid w:val="1DDCD161"/>
    <w:rsid w:val="1DFEE769"/>
    <w:rsid w:val="1E18DEAB"/>
    <w:rsid w:val="1E397B1F"/>
    <w:rsid w:val="1ECFF23E"/>
    <w:rsid w:val="1EDC6F59"/>
    <w:rsid w:val="1EF83501"/>
    <w:rsid w:val="1FCB7989"/>
    <w:rsid w:val="203D6BF8"/>
    <w:rsid w:val="20783FBA"/>
    <w:rsid w:val="207C4FD9"/>
    <w:rsid w:val="207D3AE5"/>
    <w:rsid w:val="21695671"/>
    <w:rsid w:val="21F68803"/>
    <w:rsid w:val="21FB9441"/>
    <w:rsid w:val="21FEBB6F"/>
    <w:rsid w:val="22244A18"/>
    <w:rsid w:val="22408A35"/>
    <w:rsid w:val="227C195C"/>
    <w:rsid w:val="22F9E98D"/>
    <w:rsid w:val="236404B4"/>
    <w:rsid w:val="239CD422"/>
    <w:rsid w:val="23D1C55A"/>
    <w:rsid w:val="23DAA7D4"/>
    <w:rsid w:val="23E8321D"/>
    <w:rsid w:val="241016AE"/>
    <w:rsid w:val="24355BD9"/>
    <w:rsid w:val="2471167B"/>
    <w:rsid w:val="2503A6D0"/>
    <w:rsid w:val="254976D4"/>
    <w:rsid w:val="2577359B"/>
    <w:rsid w:val="25F2723C"/>
    <w:rsid w:val="26BE27FE"/>
    <w:rsid w:val="26E16E30"/>
    <w:rsid w:val="2705FB55"/>
    <w:rsid w:val="2708C8F7"/>
    <w:rsid w:val="27419052"/>
    <w:rsid w:val="278EE921"/>
    <w:rsid w:val="28B75498"/>
    <w:rsid w:val="28BD0501"/>
    <w:rsid w:val="2958A370"/>
    <w:rsid w:val="2A8541E7"/>
    <w:rsid w:val="2A8F07C7"/>
    <w:rsid w:val="2B3B9164"/>
    <w:rsid w:val="2BA41A9A"/>
    <w:rsid w:val="2C1171F3"/>
    <w:rsid w:val="2C292B29"/>
    <w:rsid w:val="2C95B4AD"/>
    <w:rsid w:val="2CC12FE0"/>
    <w:rsid w:val="2D2E692C"/>
    <w:rsid w:val="2D9712FC"/>
    <w:rsid w:val="2DB4CDE5"/>
    <w:rsid w:val="2DFD932D"/>
    <w:rsid w:val="2E933512"/>
    <w:rsid w:val="2EB1AC53"/>
    <w:rsid w:val="2EE3A203"/>
    <w:rsid w:val="2F14F5A3"/>
    <w:rsid w:val="2F1AE9F0"/>
    <w:rsid w:val="2F236633"/>
    <w:rsid w:val="2F54C193"/>
    <w:rsid w:val="2FC177F0"/>
    <w:rsid w:val="30202C98"/>
    <w:rsid w:val="302F0573"/>
    <w:rsid w:val="30CCCFE1"/>
    <w:rsid w:val="31CAD5D4"/>
    <w:rsid w:val="3232216B"/>
    <w:rsid w:val="326F12D8"/>
    <w:rsid w:val="32941D0A"/>
    <w:rsid w:val="32D20600"/>
    <w:rsid w:val="32F4227A"/>
    <w:rsid w:val="3324C006"/>
    <w:rsid w:val="33989052"/>
    <w:rsid w:val="33CB5600"/>
    <w:rsid w:val="33D9AFF8"/>
    <w:rsid w:val="340D39C0"/>
    <w:rsid w:val="3459C3BF"/>
    <w:rsid w:val="34DA225D"/>
    <w:rsid w:val="350364B8"/>
    <w:rsid w:val="3517DF52"/>
    <w:rsid w:val="35C70307"/>
    <w:rsid w:val="36055D1E"/>
    <w:rsid w:val="365E9FE7"/>
    <w:rsid w:val="36AA7CAA"/>
    <w:rsid w:val="36BDA0DB"/>
    <w:rsid w:val="3725DD09"/>
    <w:rsid w:val="380C5F3C"/>
    <w:rsid w:val="3813145B"/>
    <w:rsid w:val="3820EEFB"/>
    <w:rsid w:val="3912ECA5"/>
    <w:rsid w:val="39DA8E12"/>
    <w:rsid w:val="39E22804"/>
    <w:rsid w:val="3A6044C8"/>
    <w:rsid w:val="3AD53FB2"/>
    <w:rsid w:val="3B1F2E8C"/>
    <w:rsid w:val="3BDB1A97"/>
    <w:rsid w:val="3BF24E96"/>
    <w:rsid w:val="3C54831F"/>
    <w:rsid w:val="3D7966D9"/>
    <w:rsid w:val="3D79EC9A"/>
    <w:rsid w:val="3D86C509"/>
    <w:rsid w:val="3D9EFE97"/>
    <w:rsid w:val="3E175F6F"/>
    <w:rsid w:val="3E78E257"/>
    <w:rsid w:val="3EE67410"/>
    <w:rsid w:val="3F0378C0"/>
    <w:rsid w:val="3F52BA1A"/>
    <w:rsid w:val="3F7CCD22"/>
    <w:rsid w:val="3FDC5A6D"/>
    <w:rsid w:val="4014D777"/>
    <w:rsid w:val="412E84C0"/>
    <w:rsid w:val="41A21BDC"/>
    <w:rsid w:val="41FFFAD6"/>
    <w:rsid w:val="4259E430"/>
    <w:rsid w:val="42CAF115"/>
    <w:rsid w:val="42D110BD"/>
    <w:rsid w:val="43C3585B"/>
    <w:rsid w:val="43E082FE"/>
    <w:rsid w:val="44226706"/>
    <w:rsid w:val="447D64B5"/>
    <w:rsid w:val="448C24FF"/>
    <w:rsid w:val="455C2298"/>
    <w:rsid w:val="458CFD81"/>
    <w:rsid w:val="45B3B3DC"/>
    <w:rsid w:val="460B25B4"/>
    <w:rsid w:val="464FB2BA"/>
    <w:rsid w:val="46C10314"/>
    <w:rsid w:val="46D6982B"/>
    <w:rsid w:val="471A0E98"/>
    <w:rsid w:val="48B851FD"/>
    <w:rsid w:val="48FA7C00"/>
    <w:rsid w:val="499EB571"/>
    <w:rsid w:val="4B6E9BF9"/>
    <w:rsid w:val="4BA53226"/>
    <w:rsid w:val="4BF69B36"/>
    <w:rsid w:val="4C464137"/>
    <w:rsid w:val="4C63649C"/>
    <w:rsid w:val="4CDAC2AD"/>
    <w:rsid w:val="4D695369"/>
    <w:rsid w:val="4E3B761F"/>
    <w:rsid w:val="4EC427AB"/>
    <w:rsid w:val="4F0C2059"/>
    <w:rsid w:val="4F4073E9"/>
    <w:rsid w:val="4FA3658B"/>
    <w:rsid w:val="4FEE5679"/>
    <w:rsid w:val="500162D3"/>
    <w:rsid w:val="502F6954"/>
    <w:rsid w:val="5087F996"/>
    <w:rsid w:val="50B7CBFB"/>
    <w:rsid w:val="50DBFBDC"/>
    <w:rsid w:val="5137F48A"/>
    <w:rsid w:val="5170545A"/>
    <w:rsid w:val="519D3334"/>
    <w:rsid w:val="5235B80A"/>
    <w:rsid w:val="526CFFF7"/>
    <w:rsid w:val="52BA6B68"/>
    <w:rsid w:val="52F420B6"/>
    <w:rsid w:val="53107161"/>
    <w:rsid w:val="53B6AECA"/>
    <w:rsid w:val="53CB1BEA"/>
    <w:rsid w:val="53F40C0A"/>
    <w:rsid w:val="54013464"/>
    <w:rsid w:val="54B11097"/>
    <w:rsid w:val="54DB9D24"/>
    <w:rsid w:val="552B5388"/>
    <w:rsid w:val="557DACA8"/>
    <w:rsid w:val="55F78EAE"/>
    <w:rsid w:val="5642BEC6"/>
    <w:rsid w:val="5697DF41"/>
    <w:rsid w:val="56F7759F"/>
    <w:rsid w:val="57500747"/>
    <w:rsid w:val="5830CF76"/>
    <w:rsid w:val="58A3F2D7"/>
    <w:rsid w:val="594B9B9E"/>
    <w:rsid w:val="5960D7C6"/>
    <w:rsid w:val="598B4705"/>
    <w:rsid w:val="59A75D0A"/>
    <w:rsid w:val="59F3B3A4"/>
    <w:rsid w:val="5A523797"/>
    <w:rsid w:val="5ADDBB6A"/>
    <w:rsid w:val="5B175763"/>
    <w:rsid w:val="5B7C0671"/>
    <w:rsid w:val="5B911FAF"/>
    <w:rsid w:val="5B9D480E"/>
    <w:rsid w:val="5C2BCA97"/>
    <w:rsid w:val="5C8175EC"/>
    <w:rsid w:val="5C8B9E40"/>
    <w:rsid w:val="5DAC328E"/>
    <w:rsid w:val="5DE0228E"/>
    <w:rsid w:val="5E06E083"/>
    <w:rsid w:val="5E07F454"/>
    <w:rsid w:val="5E1C7086"/>
    <w:rsid w:val="5E1D464D"/>
    <w:rsid w:val="5ECF1B26"/>
    <w:rsid w:val="5F0A4AB6"/>
    <w:rsid w:val="5F8528CC"/>
    <w:rsid w:val="5F857A18"/>
    <w:rsid w:val="5FBFD3BE"/>
    <w:rsid w:val="5FC15FB2"/>
    <w:rsid w:val="5FC4F8C7"/>
    <w:rsid w:val="605B200B"/>
    <w:rsid w:val="6065159F"/>
    <w:rsid w:val="60823910"/>
    <w:rsid w:val="60D4991B"/>
    <w:rsid w:val="6105A5C1"/>
    <w:rsid w:val="61404A0B"/>
    <w:rsid w:val="61750480"/>
    <w:rsid w:val="61EB43F8"/>
    <w:rsid w:val="6201C1E6"/>
    <w:rsid w:val="623AE6FC"/>
    <w:rsid w:val="6357CA0A"/>
    <w:rsid w:val="63FD7259"/>
    <w:rsid w:val="63FFED97"/>
    <w:rsid w:val="64175B2B"/>
    <w:rsid w:val="642CFD33"/>
    <w:rsid w:val="6521B1DE"/>
    <w:rsid w:val="659BBDF8"/>
    <w:rsid w:val="65A0B430"/>
    <w:rsid w:val="65C4A94F"/>
    <w:rsid w:val="6625C888"/>
    <w:rsid w:val="66662373"/>
    <w:rsid w:val="6688694D"/>
    <w:rsid w:val="672D88D9"/>
    <w:rsid w:val="67378E59"/>
    <w:rsid w:val="673C33FA"/>
    <w:rsid w:val="673C8491"/>
    <w:rsid w:val="67C10171"/>
    <w:rsid w:val="67E42628"/>
    <w:rsid w:val="67E7F97A"/>
    <w:rsid w:val="67F58452"/>
    <w:rsid w:val="683EF6A0"/>
    <w:rsid w:val="688F3AB6"/>
    <w:rsid w:val="68A6D581"/>
    <w:rsid w:val="68A9CE71"/>
    <w:rsid w:val="69684B2D"/>
    <w:rsid w:val="6A559241"/>
    <w:rsid w:val="6A5A0993"/>
    <w:rsid w:val="6B010CBA"/>
    <w:rsid w:val="6B114975"/>
    <w:rsid w:val="6B1F9A3C"/>
    <w:rsid w:val="6B5C81F4"/>
    <w:rsid w:val="6B995A8E"/>
    <w:rsid w:val="6BA0E272"/>
    <w:rsid w:val="6BEB1156"/>
    <w:rsid w:val="6CAD19D6"/>
    <w:rsid w:val="6CBB6A9D"/>
    <w:rsid w:val="6D519906"/>
    <w:rsid w:val="6D62ABD9"/>
    <w:rsid w:val="6E06491F"/>
    <w:rsid w:val="6E157C5D"/>
    <w:rsid w:val="6E750C55"/>
    <w:rsid w:val="6EE85D45"/>
    <w:rsid w:val="6F0F457A"/>
    <w:rsid w:val="6F71B512"/>
    <w:rsid w:val="6FB427DA"/>
    <w:rsid w:val="7030790F"/>
    <w:rsid w:val="706B9CC1"/>
    <w:rsid w:val="70A9C97F"/>
    <w:rsid w:val="715EC48F"/>
    <w:rsid w:val="7191BB4E"/>
    <w:rsid w:val="7195AA7B"/>
    <w:rsid w:val="7223BCAD"/>
    <w:rsid w:val="72631D7B"/>
    <w:rsid w:val="726D64E9"/>
    <w:rsid w:val="729289F0"/>
    <w:rsid w:val="73D7CF28"/>
    <w:rsid w:val="74D7270D"/>
    <w:rsid w:val="75BF6B24"/>
    <w:rsid w:val="75E3A3A6"/>
    <w:rsid w:val="76A672FF"/>
    <w:rsid w:val="76C49A14"/>
    <w:rsid w:val="76E0A0BC"/>
    <w:rsid w:val="7753B20F"/>
    <w:rsid w:val="775F3C7D"/>
    <w:rsid w:val="77DBA6B4"/>
    <w:rsid w:val="7809D38D"/>
    <w:rsid w:val="78606CB4"/>
    <w:rsid w:val="78C3F7C2"/>
    <w:rsid w:val="7941E1C3"/>
    <w:rsid w:val="798447CB"/>
    <w:rsid w:val="799D11EF"/>
    <w:rsid w:val="79F33F86"/>
    <w:rsid w:val="7A6531EE"/>
    <w:rsid w:val="7B14A937"/>
    <w:rsid w:val="7B454AB9"/>
    <w:rsid w:val="7B56668B"/>
    <w:rsid w:val="7BF608DE"/>
    <w:rsid w:val="7CC90FA0"/>
    <w:rsid w:val="7D02CBF5"/>
    <w:rsid w:val="7D03515F"/>
    <w:rsid w:val="7D2B24DD"/>
    <w:rsid w:val="7D784DAF"/>
    <w:rsid w:val="7DF57EB9"/>
    <w:rsid w:val="7E591AE5"/>
    <w:rsid w:val="7E7A5960"/>
    <w:rsid w:val="7ED67BBB"/>
    <w:rsid w:val="7EE78E3B"/>
    <w:rsid w:val="7F15B033"/>
    <w:rsid w:val="7F4B31B8"/>
    <w:rsid w:val="7F74E964"/>
    <w:rsid w:val="7FB4E763"/>
    <w:rsid w:val="7FE0B7B2"/>
    <w:rsid w:val="7FF9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9C09"/>
  <w15:chartTrackingRefBased/>
  <w15:docId w15:val="{F5BD79B7-5FEA-46C9-BBC9-62BFDFA0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A9"/>
  </w:style>
  <w:style w:type="paragraph" w:styleId="Footer">
    <w:name w:val="footer"/>
    <w:basedOn w:val="Normal"/>
    <w:link w:val="FooterChar"/>
    <w:uiPriority w:val="99"/>
    <w:unhideWhenUsed/>
    <w:rsid w:val="00EE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A9"/>
  </w:style>
  <w:style w:type="paragraph" w:styleId="ListParagraph">
    <w:name w:val="List Paragraph"/>
    <w:basedOn w:val="Normal"/>
    <w:uiPriority w:val="34"/>
    <w:qFormat/>
    <w:rsid w:val="00EE00A9"/>
    <w:pPr>
      <w:ind w:left="720"/>
      <w:contextualSpacing/>
    </w:pPr>
  </w:style>
  <w:style w:type="paragraph" w:customStyle="1" w:styleId="TableParagraph">
    <w:name w:val="Table Paragraph"/>
    <w:basedOn w:val="Normal"/>
    <w:uiPriority w:val="1"/>
    <w:qFormat/>
    <w:rsid w:val="00EE00A9"/>
    <w:pPr>
      <w:widowControl w:val="0"/>
      <w:autoSpaceDE w:val="0"/>
      <w:autoSpaceDN w:val="0"/>
      <w:spacing w:before="20" w:after="0" w:line="240" w:lineRule="auto"/>
      <w:ind w:left="105"/>
    </w:pPr>
    <w:rPr>
      <w:rFonts w:ascii="Arial" w:eastAsia="Arial" w:hAnsi="Arial" w:cs="Arial"/>
    </w:rPr>
  </w:style>
  <w:style w:type="character" w:styleId="Hyperlink">
    <w:name w:val="Hyperlink"/>
    <w:basedOn w:val="DefaultParagraphFont"/>
    <w:uiPriority w:val="99"/>
    <w:unhideWhenUsed/>
    <w:rsid w:val="00EE00A9"/>
    <w:rPr>
      <w:color w:val="0563C1" w:themeColor="hyperlink"/>
      <w:u w:val="single"/>
    </w:rPr>
  </w:style>
  <w:style w:type="character" w:styleId="UnresolvedMention">
    <w:name w:val="Unresolved Mention"/>
    <w:basedOn w:val="DefaultParagraphFont"/>
    <w:uiPriority w:val="99"/>
    <w:semiHidden/>
    <w:unhideWhenUsed/>
    <w:rsid w:val="00EE00A9"/>
    <w:rPr>
      <w:color w:val="605E5C"/>
      <w:shd w:val="clear" w:color="auto" w:fill="E1DFDD"/>
    </w:rPr>
  </w:style>
  <w:style w:type="paragraph" w:styleId="NoSpacing">
    <w:name w:val="No Spacing"/>
    <w:uiPriority w:val="1"/>
    <w:qFormat/>
    <w:rsid w:val="00640066"/>
    <w:pPr>
      <w:spacing w:after="0" w:line="240" w:lineRule="auto"/>
    </w:pPr>
  </w:style>
  <w:style w:type="character" w:styleId="CommentReference">
    <w:name w:val="annotation reference"/>
    <w:basedOn w:val="DefaultParagraphFont"/>
    <w:uiPriority w:val="99"/>
    <w:semiHidden/>
    <w:unhideWhenUsed/>
    <w:rsid w:val="00927ABB"/>
    <w:rPr>
      <w:sz w:val="16"/>
      <w:szCs w:val="16"/>
    </w:rPr>
  </w:style>
  <w:style w:type="paragraph" w:styleId="CommentText">
    <w:name w:val="annotation text"/>
    <w:basedOn w:val="Normal"/>
    <w:link w:val="CommentTextChar"/>
    <w:uiPriority w:val="99"/>
    <w:unhideWhenUsed/>
    <w:rsid w:val="00927ABB"/>
    <w:pPr>
      <w:spacing w:line="240" w:lineRule="auto"/>
    </w:pPr>
    <w:rPr>
      <w:sz w:val="20"/>
      <w:szCs w:val="20"/>
    </w:rPr>
  </w:style>
  <w:style w:type="character" w:customStyle="1" w:styleId="CommentTextChar">
    <w:name w:val="Comment Text Char"/>
    <w:basedOn w:val="DefaultParagraphFont"/>
    <w:link w:val="CommentText"/>
    <w:uiPriority w:val="99"/>
    <w:rsid w:val="00927ABB"/>
    <w:rPr>
      <w:sz w:val="20"/>
      <w:szCs w:val="20"/>
    </w:rPr>
  </w:style>
  <w:style w:type="paragraph" w:styleId="CommentSubject">
    <w:name w:val="annotation subject"/>
    <w:basedOn w:val="CommentText"/>
    <w:next w:val="CommentText"/>
    <w:link w:val="CommentSubjectChar"/>
    <w:uiPriority w:val="99"/>
    <w:semiHidden/>
    <w:unhideWhenUsed/>
    <w:rsid w:val="00927ABB"/>
    <w:rPr>
      <w:b/>
      <w:bCs/>
    </w:rPr>
  </w:style>
  <w:style w:type="character" w:customStyle="1" w:styleId="CommentSubjectChar">
    <w:name w:val="Comment Subject Char"/>
    <w:basedOn w:val="CommentTextChar"/>
    <w:link w:val="CommentSubject"/>
    <w:uiPriority w:val="99"/>
    <w:semiHidden/>
    <w:rsid w:val="00927AB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wellhouseinc.org/" TargetMode="External"/><Relationship Id="rId13" Type="http://schemas.openxmlformats.org/officeDocument/2006/relationships/hyperlink" Target="https://hptc.org/outpatient-services/" TargetMode="External"/><Relationship Id="rId18" Type="http://schemas.openxmlformats.org/officeDocument/2006/relationships/hyperlink" Target="mailto:everettintake@eliotchs.org" TargetMode="External"/><Relationship Id="rId26" Type="http://schemas.openxmlformats.org/officeDocument/2006/relationships/hyperlink" Target="https://www.gandaracenter.org/gambling-prevention-ambassador" TargetMode="External"/><Relationship Id="rId3" Type="http://schemas.openxmlformats.org/officeDocument/2006/relationships/settings" Target="settings.xml"/><Relationship Id="rId21" Type="http://schemas.openxmlformats.org/officeDocument/2006/relationships/hyperlink" Target="mailto:mrodrigues@sstar.org" TargetMode="External"/><Relationship Id="rId34" Type="http://schemas.openxmlformats.org/officeDocument/2006/relationships/header" Target="header1.xml"/><Relationship Id="rId7" Type="http://schemas.openxmlformats.org/officeDocument/2006/relationships/hyperlink" Target="https://communityclinicma.org/" TargetMode="External"/><Relationship Id="rId12" Type="http://schemas.openxmlformats.org/officeDocument/2006/relationships/hyperlink" Target="http://www.briencenter.org" TargetMode="External"/><Relationship Id="rId17" Type="http://schemas.openxmlformats.org/officeDocument/2006/relationships/hyperlink" Target="https://www.eliotchs.org/" TargetMode="External"/><Relationship Id="rId25" Type="http://schemas.openxmlformats.org/officeDocument/2006/relationships/hyperlink" Target="mailto:wtosado@gandaracenter.org" TargetMode="External"/><Relationship Id="rId33" Type="http://schemas.openxmlformats.org/officeDocument/2006/relationships/hyperlink" Target="mailto:mtac@hria.org" TargetMode="External"/><Relationship Id="rId2" Type="http://schemas.openxmlformats.org/officeDocument/2006/relationships/styles" Target="styles.xml"/><Relationship Id="rId16" Type="http://schemas.openxmlformats.org/officeDocument/2006/relationships/hyperlink" Target="https://www.casaesperanza.org/" TargetMode="External"/><Relationship Id="rId20" Type="http://schemas.openxmlformats.org/officeDocument/2006/relationships/hyperlink" Target="http://www.sstar.org/outpatient/ambulatory-behavioral-health/" TargetMode="External"/><Relationship Id="rId29" Type="http://schemas.openxmlformats.org/officeDocument/2006/relationships/hyperlink" Target="https://www.nfima.org/services/ambulatory-services/outpatient-clin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luminbhs.org/__;!!CPANwP4y!QzUviI6kW_mYx0JBuKV8TsJ2nRknnvKVhdeWXzYh_AkuTsdgfLIzapt7seM8PwTiNagdM9VjlWL3p6Wf6UxIXeAyFQRltpE$" TargetMode="External"/><Relationship Id="rId24" Type="http://schemas.openxmlformats.org/officeDocument/2006/relationships/hyperlink" Target="https://www.gandaracenter.org/outpatient-clinic" TargetMode="External"/><Relationship Id="rId32" Type="http://schemas.openxmlformats.org/officeDocument/2006/relationships/hyperlink" Target="https://www.m-tac.org/" TargetMode="External"/><Relationship Id="rId5" Type="http://schemas.openxmlformats.org/officeDocument/2006/relationships/footnotes" Target="footnotes.xml"/><Relationship Id="rId15" Type="http://schemas.openxmlformats.org/officeDocument/2006/relationships/hyperlink" Target="https://www.mountauburnhospital.org/care-treatment/prevention-recovery/" TargetMode="External"/><Relationship Id="rId23" Type="http://schemas.openxmlformats.org/officeDocument/2006/relationships/hyperlink" Target="https://steppingstoneinc.org/outpatient-treatment/" TargetMode="External"/><Relationship Id="rId28" Type="http://schemas.openxmlformats.org/officeDocument/2006/relationships/hyperlink" Target="http://www.healthrecovery.org/" TargetMode="External"/><Relationship Id="rId36" Type="http://schemas.openxmlformats.org/officeDocument/2006/relationships/theme" Target="theme/theme1.xml"/><Relationship Id="rId10" Type="http://schemas.openxmlformats.org/officeDocument/2006/relationships/hyperlink" Target="http://chd.org/" TargetMode="External"/><Relationship Id="rId19" Type="http://schemas.openxmlformats.org/officeDocument/2006/relationships/hyperlink" Target="https://dimock.org/" TargetMode="External"/><Relationship Id="rId31" Type="http://schemas.openxmlformats.org/officeDocument/2006/relationships/hyperlink" Target="https://gamblinghelplinema.org/" TargetMode="External"/><Relationship Id="rId4" Type="http://schemas.openxmlformats.org/officeDocument/2006/relationships/webSettings" Target="webSettings.xml"/><Relationship Id="rId9" Type="http://schemas.openxmlformats.org/officeDocument/2006/relationships/hyperlink" Target="https://fenwayhealth.org/" TargetMode="External"/><Relationship Id="rId14" Type="http://schemas.openxmlformats.org/officeDocument/2006/relationships/hyperlink" Target="https://www.baystatecs.org/" TargetMode="External"/><Relationship Id="rId22" Type="http://schemas.openxmlformats.org/officeDocument/2006/relationships/hyperlink" Target="https://www.gavinfoundation.org/" TargetMode="External"/><Relationship Id="rId27" Type="http://schemas.openxmlformats.org/officeDocument/2006/relationships/hyperlink" Target="https://www.smoc.org/addiction-services.php" TargetMode="External"/><Relationship Id="rId30" Type="http://schemas.openxmlformats.org/officeDocument/2006/relationships/hyperlink" Target="https://www.luk.org/service/addiction-treatment-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Golightly</dc:creator>
  <cp:keywords/>
  <dc:description/>
  <cp:lastModifiedBy>Woo, Karl (EHS)</cp:lastModifiedBy>
  <cp:revision>2</cp:revision>
  <dcterms:created xsi:type="dcterms:W3CDTF">2024-03-11T17:35:00Z</dcterms:created>
  <dcterms:modified xsi:type="dcterms:W3CDTF">2024-03-11T17:35:00Z</dcterms:modified>
</cp:coreProperties>
</file>