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F7" w:rsidRPr="00A17EF0" w:rsidRDefault="00307BF7" w:rsidP="00A17EF0">
      <w:pPr>
        <w:jc w:val="center"/>
        <w:rPr>
          <w:b/>
          <w:sz w:val="24"/>
          <w:szCs w:val="24"/>
        </w:rPr>
      </w:pPr>
      <w:r w:rsidRPr="00A17EF0">
        <w:rPr>
          <w:b/>
          <w:sz w:val="24"/>
          <w:szCs w:val="24"/>
        </w:rPr>
        <w:t>Governor’s Commission on Intellectual Disability</w:t>
      </w:r>
    </w:p>
    <w:p w:rsidR="00253B33" w:rsidRPr="00A17EF0" w:rsidRDefault="00BE53DF" w:rsidP="00A17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19</w:t>
      </w:r>
      <w:r w:rsidR="00FB01AF" w:rsidRPr="00A17EF0">
        <w:rPr>
          <w:b/>
          <w:sz w:val="24"/>
          <w:szCs w:val="24"/>
        </w:rPr>
        <w:t>, 2018</w:t>
      </w:r>
      <w:r w:rsidR="007652E5" w:rsidRPr="00A17EF0">
        <w:rPr>
          <w:b/>
          <w:sz w:val="24"/>
          <w:szCs w:val="24"/>
        </w:rPr>
        <w:t xml:space="preserve"> </w:t>
      </w:r>
      <w:r w:rsidR="00253B33" w:rsidRPr="00A17EF0">
        <w:rPr>
          <w:b/>
          <w:sz w:val="24"/>
          <w:szCs w:val="24"/>
        </w:rPr>
        <w:t>Meeting Minutes</w:t>
      </w:r>
    </w:p>
    <w:p w:rsidR="002A7EC1" w:rsidRPr="00A17EF0" w:rsidRDefault="00832823">
      <w:pPr>
        <w:rPr>
          <w:sz w:val="24"/>
          <w:szCs w:val="24"/>
        </w:rPr>
      </w:pPr>
      <w:r w:rsidRPr="00A17EF0">
        <w:rPr>
          <w:sz w:val="24"/>
          <w:szCs w:val="24"/>
        </w:rPr>
        <w:t>The Governor’s Commission on Intellectual Disability met on</w:t>
      </w:r>
      <w:r w:rsidR="00EA363E">
        <w:rPr>
          <w:sz w:val="24"/>
          <w:szCs w:val="24"/>
        </w:rPr>
        <w:t xml:space="preserve"> </w:t>
      </w:r>
      <w:r w:rsidR="00C5086D">
        <w:rPr>
          <w:sz w:val="24"/>
          <w:szCs w:val="24"/>
        </w:rPr>
        <w:t>December 19</w:t>
      </w:r>
      <w:r w:rsidR="00FB01AF" w:rsidRPr="00A17EF0">
        <w:rPr>
          <w:sz w:val="24"/>
          <w:szCs w:val="24"/>
        </w:rPr>
        <w:t>, 2018</w:t>
      </w:r>
      <w:r w:rsidRPr="00A17EF0">
        <w:rPr>
          <w:sz w:val="24"/>
          <w:szCs w:val="24"/>
        </w:rPr>
        <w:t xml:space="preserve"> </w:t>
      </w:r>
      <w:r w:rsidR="00307BF7" w:rsidRPr="00A17EF0">
        <w:rPr>
          <w:sz w:val="24"/>
          <w:szCs w:val="24"/>
        </w:rPr>
        <w:t>from 4 P.M. to 6 P.M.</w:t>
      </w:r>
      <w:r w:rsidR="00C34BD0" w:rsidRPr="00A17EF0">
        <w:rPr>
          <w:sz w:val="24"/>
          <w:szCs w:val="24"/>
        </w:rPr>
        <w:t xml:space="preserve"> </w:t>
      </w:r>
      <w:r w:rsidRPr="00A17EF0">
        <w:rPr>
          <w:sz w:val="24"/>
          <w:szCs w:val="24"/>
        </w:rPr>
        <w:t xml:space="preserve">at the </w:t>
      </w:r>
      <w:r w:rsidR="008D35E1" w:rsidRPr="00A17EF0">
        <w:rPr>
          <w:sz w:val="24"/>
          <w:szCs w:val="24"/>
        </w:rPr>
        <w:t>Executive Office of Health and Human Services</w:t>
      </w:r>
      <w:r w:rsidRPr="00A17EF0">
        <w:rPr>
          <w:sz w:val="24"/>
          <w:szCs w:val="24"/>
        </w:rPr>
        <w:t xml:space="preserve">. </w:t>
      </w:r>
    </w:p>
    <w:p w:rsidR="00694878" w:rsidRPr="00A17EF0" w:rsidRDefault="00832823">
      <w:pPr>
        <w:rPr>
          <w:sz w:val="24"/>
          <w:szCs w:val="24"/>
        </w:rPr>
      </w:pPr>
      <w:r w:rsidRPr="00A17EF0">
        <w:rPr>
          <w:sz w:val="24"/>
          <w:szCs w:val="24"/>
        </w:rPr>
        <w:t>Prese</w:t>
      </w:r>
      <w:r w:rsidR="004554BF" w:rsidRPr="00A17EF0">
        <w:rPr>
          <w:sz w:val="24"/>
          <w:szCs w:val="24"/>
        </w:rPr>
        <w:t>nt were: James Brett</w:t>
      </w:r>
      <w:r w:rsidR="00C5086D">
        <w:rPr>
          <w:sz w:val="24"/>
          <w:szCs w:val="24"/>
        </w:rPr>
        <w:t xml:space="preserve"> (Chair)</w:t>
      </w:r>
      <w:r w:rsidR="004554BF" w:rsidRPr="00A17EF0">
        <w:rPr>
          <w:sz w:val="24"/>
          <w:szCs w:val="24"/>
        </w:rPr>
        <w:t xml:space="preserve">, </w:t>
      </w:r>
      <w:r w:rsidR="007652E5" w:rsidRPr="00A17EF0">
        <w:rPr>
          <w:sz w:val="24"/>
          <w:szCs w:val="24"/>
        </w:rPr>
        <w:t xml:space="preserve">Amy </w:t>
      </w:r>
      <w:proofErr w:type="spellStart"/>
      <w:r w:rsidR="007652E5" w:rsidRPr="00A17EF0">
        <w:rPr>
          <w:sz w:val="24"/>
          <w:szCs w:val="24"/>
        </w:rPr>
        <w:t>Carnevale</w:t>
      </w:r>
      <w:proofErr w:type="spellEnd"/>
      <w:r w:rsidR="007652E5" w:rsidRPr="00A17EF0">
        <w:rPr>
          <w:sz w:val="24"/>
          <w:szCs w:val="24"/>
        </w:rPr>
        <w:t xml:space="preserve">,  Marjorie Cohen, </w:t>
      </w:r>
      <w:r w:rsidR="004554BF" w:rsidRPr="00A17EF0">
        <w:rPr>
          <w:sz w:val="24"/>
          <w:szCs w:val="24"/>
        </w:rPr>
        <w:t xml:space="preserve">James </w:t>
      </w:r>
      <w:proofErr w:type="spellStart"/>
      <w:r w:rsidR="004554BF" w:rsidRPr="00A17EF0">
        <w:rPr>
          <w:sz w:val="24"/>
          <w:szCs w:val="24"/>
        </w:rPr>
        <w:t>Cassetta</w:t>
      </w:r>
      <w:proofErr w:type="spellEnd"/>
      <w:r w:rsidR="004E508D">
        <w:rPr>
          <w:sz w:val="24"/>
          <w:szCs w:val="24"/>
        </w:rPr>
        <w:t xml:space="preserve">, Aaron </w:t>
      </w:r>
      <w:r w:rsidR="00FB01AF" w:rsidRPr="00A17EF0">
        <w:rPr>
          <w:sz w:val="24"/>
          <w:szCs w:val="24"/>
        </w:rPr>
        <w:t>Stone,</w:t>
      </w:r>
      <w:r w:rsidR="007652E5" w:rsidRPr="00A17EF0">
        <w:rPr>
          <w:sz w:val="24"/>
          <w:szCs w:val="24"/>
        </w:rPr>
        <w:t xml:space="preserve"> Jo</w:t>
      </w:r>
      <w:r w:rsidR="00BE53DF">
        <w:rPr>
          <w:sz w:val="24"/>
          <w:szCs w:val="24"/>
        </w:rPr>
        <w:t xml:space="preserve"> A</w:t>
      </w:r>
      <w:r w:rsidR="007652E5" w:rsidRPr="00A17EF0">
        <w:rPr>
          <w:sz w:val="24"/>
          <w:szCs w:val="24"/>
        </w:rPr>
        <w:t xml:space="preserve">nn </w:t>
      </w:r>
      <w:r w:rsidR="00C5086D">
        <w:rPr>
          <w:sz w:val="24"/>
          <w:szCs w:val="24"/>
        </w:rPr>
        <w:t>Simons</w:t>
      </w:r>
      <w:r w:rsidR="00FB01AF" w:rsidRPr="00A17EF0">
        <w:rPr>
          <w:sz w:val="24"/>
          <w:szCs w:val="24"/>
        </w:rPr>
        <w:t xml:space="preserve">, </w:t>
      </w:r>
      <w:r w:rsidR="00EA363E">
        <w:rPr>
          <w:sz w:val="24"/>
          <w:szCs w:val="24"/>
        </w:rPr>
        <w:t xml:space="preserve">George Ford, </w:t>
      </w:r>
      <w:r w:rsidR="00FB01AF" w:rsidRPr="00A17EF0">
        <w:rPr>
          <w:sz w:val="24"/>
          <w:szCs w:val="24"/>
        </w:rPr>
        <w:t xml:space="preserve"> </w:t>
      </w:r>
      <w:r w:rsidR="00307BF7" w:rsidRPr="00A17EF0">
        <w:rPr>
          <w:sz w:val="24"/>
          <w:szCs w:val="24"/>
        </w:rPr>
        <w:t>Jane Ryd</w:t>
      </w:r>
      <w:r w:rsidR="00FB01AF" w:rsidRPr="00A17EF0">
        <w:rPr>
          <w:sz w:val="24"/>
          <w:szCs w:val="24"/>
        </w:rPr>
        <w:t>er</w:t>
      </w:r>
      <w:r w:rsidR="00C5086D">
        <w:rPr>
          <w:sz w:val="24"/>
          <w:szCs w:val="24"/>
        </w:rPr>
        <w:t xml:space="preserve">, Elizabeth Morse, Richard Santucci </w:t>
      </w:r>
      <w:r w:rsidR="00FB01AF" w:rsidRPr="00A17EF0">
        <w:rPr>
          <w:sz w:val="24"/>
          <w:szCs w:val="24"/>
        </w:rPr>
        <w:t xml:space="preserve"> and </w:t>
      </w:r>
      <w:r w:rsidR="00307BF7" w:rsidRPr="00A17EF0">
        <w:rPr>
          <w:sz w:val="24"/>
          <w:szCs w:val="24"/>
        </w:rPr>
        <w:t>Victor Hernandez</w:t>
      </w:r>
      <w:r w:rsidR="00C34BD0" w:rsidRPr="00A17EF0">
        <w:rPr>
          <w:sz w:val="24"/>
          <w:szCs w:val="24"/>
        </w:rPr>
        <w:t xml:space="preserve">. </w:t>
      </w:r>
      <w:r w:rsidR="00C5086D">
        <w:rPr>
          <w:sz w:val="24"/>
          <w:szCs w:val="24"/>
        </w:rPr>
        <w:t>Guest: Joan Goddard</w:t>
      </w:r>
    </w:p>
    <w:p w:rsidR="00694878" w:rsidRPr="00A17EF0" w:rsidRDefault="00694878">
      <w:pPr>
        <w:rPr>
          <w:sz w:val="24"/>
          <w:szCs w:val="24"/>
        </w:rPr>
      </w:pPr>
      <w:r w:rsidRPr="00A17EF0">
        <w:rPr>
          <w:sz w:val="24"/>
          <w:szCs w:val="24"/>
        </w:rPr>
        <w:t>Chairman Brett called the meeting to order at 4:0</w:t>
      </w:r>
      <w:r w:rsidR="00C5086D">
        <w:rPr>
          <w:sz w:val="24"/>
          <w:szCs w:val="24"/>
        </w:rPr>
        <w:t>6</w:t>
      </w:r>
      <w:r w:rsidRPr="00A17EF0">
        <w:rPr>
          <w:sz w:val="24"/>
          <w:szCs w:val="24"/>
        </w:rPr>
        <w:t xml:space="preserve">pm. On a motion by </w:t>
      </w:r>
      <w:r w:rsidR="00EA363E" w:rsidRPr="00EA363E">
        <w:rPr>
          <w:sz w:val="24"/>
          <w:szCs w:val="24"/>
        </w:rPr>
        <w:t xml:space="preserve">Joanne </w:t>
      </w:r>
      <w:r w:rsidR="00C5086D">
        <w:rPr>
          <w:sz w:val="24"/>
          <w:szCs w:val="24"/>
        </w:rPr>
        <w:t>Simons</w:t>
      </w:r>
      <w:r w:rsidR="00EA363E" w:rsidRPr="00EA363E">
        <w:rPr>
          <w:sz w:val="24"/>
          <w:szCs w:val="24"/>
        </w:rPr>
        <w:t xml:space="preserve"> </w:t>
      </w:r>
      <w:r w:rsidRPr="00A17EF0">
        <w:rPr>
          <w:sz w:val="24"/>
          <w:szCs w:val="24"/>
        </w:rPr>
        <w:t xml:space="preserve">and seconded by </w:t>
      </w:r>
      <w:r w:rsidR="00C5086D">
        <w:rPr>
          <w:sz w:val="24"/>
          <w:szCs w:val="24"/>
        </w:rPr>
        <w:t>Marjorie Cohen</w:t>
      </w:r>
      <w:r w:rsidRPr="00A17EF0">
        <w:rPr>
          <w:sz w:val="24"/>
          <w:szCs w:val="24"/>
        </w:rPr>
        <w:t xml:space="preserve"> the </w:t>
      </w:r>
      <w:r w:rsidR="00C5086D">
        <w:rPr>
          <w:sz w:val="24"/>
          <w:szCs w:val="24"/>
        </w:rPr>
        <w:t>June 20</w:t>
      </w:r>
      <w:r w:rsidR="00EA363E">
        <w:rPr>
          <w:sz w:val="24"/>
          <w:szCs w:val="24"/>
        </w:rPr>
        <w:t>, 2018</w:t>
      </w:r>
      <w:r w:rsidRPr="00A17EF0">
        <w:rPr>
          <w:sz w:val="24"/>
          <w:szCs w:val="24"/>
        </w:rPr>
        <w:t xml:space="preserve"> meeting minutes were </w:t>
      </w:r>
      <w:r w:rsidR="00D420FB">
        <w:rPr>
          <w:sz w:val="24"/>
          <w:szCs w:val="24"/>
        </w:rPr>
        <w:t xml:space="preserve">unanimously </w:t>
      </w:r>
      <w:r w:rsidRPr="00A17EF0">
        <w:rPr>
          <w:sz w:val="24"/>
          <w:szCs w:val="24"/>
        </w:rPr>
        <w:t>approved.</w:t>
      </w:r>
    </w:p>
    <w:p w:rsidR="006E55C3" w:rsidRPr="00A17EF0" w:rsidRDefault="00832823">
      <w:pPr>
        <w:rPr>
          <w:sz w:val="24"/>
          <w:szCs w:val="24"/>
        </w:rPr>
      </w:pPr>
      <w:r w:rsidRPr="00A17EF0">
        <w:rPr>
          <w:sz w:val="24"/>
          <w:szCs w:val="24"/>
        </w:rPr>
        <w:t xml:space="preserve">Commissioner </w:t>
      </w:r>
      <w:r w:rsidR="00C34BD0" w:rsidRPr="00A17EF0">
        <w:rPr>
          <w:sz w:val="24"/>
          <w:szCs w:val="24"/>
        </w:rPr>
        <w:t>Jane Ryder</w:t>
      </w:r>
      <w:r w:rsidRPr="00A17EF0">
        <w:rPr>
          <w:sz w:val="24"/>
          <w:szCs w:val="24"/>
        </w:rPr>
        <w:t xml:space="preserve"> provided an overview of the Department</w:t>
      </w:r>
      <w:r w:rsidR="006E55C3" w:rsidRPr="00A17EF0">
        <w:rPr>
          <w:sz w:val="24"/>
          <w:szCs w:val="24"/>
        </w:rPr>
        <w:t xml:space="preserve"> by updating the GCID on:</w:t>
      </w:r>
    </w:p>
    <w:p w:rsidR="00066FE8" w:rsidRPr="00A17EF0" w:rsidRDefault="00C5086D" w:rsidP="00181B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Commissioner’s Town Meetings on Transition</w:t>
      </w:r>
    </w:p>
    <w:p w:rsidR="00694878" w:rsidRPr="00A17EF0" w:rsidRDefault="00694878" w:rsidP="00181B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EF0">
        <w:rPr>
          <w:sz w:val="24"/>
          <w:szCs w:val="24"/>
        </w:rPr>
        <w:t xml:space="preserve">DDS </w:t>
      </w:r>
      <w:r w:rsidR="00C5086D">
        <w:rPr>
          <w:sz w:val="24"/>
          <w:szCs w:val="24"/>
        </w:rPr>
        <w:t xml:space="preserve">outreach to DDS youth and families </w:t>
      </w:r>
      <w:r w:rsidR="00316A9A">
        <w:rPr>
          <w:sz w:val="24"/>
          <w:szCs w:val="24"/>
        </w:rPr>
        <w:t>regarding eligibility &amp; services</w:t>
      </w:r>
    </w:p>
    <w:p w:rsidR="00694878" w:rsidRDefault="00316A9A" w:rsidP="006948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gap is prevalent with advocates and stakeholders with working knowledge of DDS</w:t>
      </w:r>
      <w:r w:rsidR="006E41F9">
        <w:rPr>
          <w:sz w:val="24"/>
          <w:szCs w:val="24"/>
        </w:rPr>
        <w:t xml:space="preserve"> </w:t>
      </w:r>
    </w:p>
    <w:p w:rsidR="00316A9A" w:rsidRDefault="00316A9A" w:rsidP="006948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DDS is working with ANF on finalizing the FY20 budget for H1.</w:t>
      </w:r>
    </w:p>
    <w:p w:rsidR="00316A9A" w:rsidRPr="00316A9A" w:rsidRDefault="00316A9A" w:rsidP="00316A9A">
      <w:pPr>
        <w:rPr>
          <w:sz w:val="24"/>
          <w:szCs w:val="24"/>
        </w:rPr>
      </w:pPr>
      <w:r>
        <w:rPr>
          <w:sz w:val="24"/>
          <w:szCs w:val="24"/>
        </w:rPr>
        <w:t xml:space="preserve">Richard Santucci reviewed his progress as the Director of </w:t>
      </w:r>
      <w:r w:rsidR="004E508D">
        <w:rPr>
          <w:sz w:val="24"/>
          <w:szCs w:val="24"/>
        </w:rPr>
        <w:t xml:space="preserve">Bureau of Program Integrity. </w:t>
      </w:r>
      <w:bookmarkStart w:id="0" w:name="_GoBack"/>
      <w:bookmarkEnd w:id="0"/>
      <w:r w:rsidRPr="00316A9A">
        <w:rPr>
          <w:sz w:val="24"/>
          <w:szCs w:val="24"/>
        </w:rPr>
        <w:t xml:space="preserve">DDS has a long history of excellence in service provision and in monitoring the quality of those services. </w:t>
      </w:r>
      <w:r>
        <w:rPr>
          <w:sz w:val="24"/>
          <w:szCs w:val="24"/>
        </w:rPr>
        <w:t>DDS</w:t>
      </w:r>
      <w:r w:rsidRPr="00316A9A">
        <w:rPr>
          <w:sz w:val="24"/>
          <w:szCs w:val="24"/>
        </w:rPr>
        <w:t xml:space="preserve"> has now focused on the "business side of</w:t>
      </w:r>
      <w:r>
        <w:rPr>
          <w:sz w:val="24"/>
          <w:szCs w:val="24"/>
        </w:rPr>
        <w:t xml:space="preserve"> </w:t>
      </w:r>
      <w:r w:rsidRPr="00316A9A">
        <w:rPr>
          <w:sz w:val="24"/>
          <w:szCs w:val="24"/>
        </w:rPr>
        <w:t>the house", and is monitoring the way in which resources are utilized</w:t>
      </w:r>
      <w:r>
        <w:rPr>
          <w:sz w:val="24"/>
          <w:szCs w:val="24"/>
        </w:rPr>
        <w:t xml:space="preserve"> by </w:t>
      </w:r>
      <w:r w:rsidR="00D420FB">
        <w:rPr>
          <w:sz w:val="24"/>
          <w:szCs w:val="24"/>
        </w:rPr>
        <w:t xml:space="preserve">addressing </w:t>
      </w:r>
      <w:r w:rsidR="00D420FB" w:rsidRPr="00316A9A">
        <w:rPr>
          <w:sz w:val="24"/>
          <w:szCs w:val="24"/>
        </w:rPr>
        <w:t>waste</w:t>
      </w:r>
      <w:r w:rsidR="004E508D">
        <w:rPr>
          <w:sz w:val="24"/>
          <w:szCs w:val="24"/>
        </w:rPr>
        <w:t xml:space="preserve">, misuse, and theft of </w:t>
      </w:r>
      <w:r w:rsidRPr="00316A9A">
        <w:rPr>
          <w:sz w:val="24"/>
          <w:szCs w:val="24"/>
        </w:rPr>
        <w:t xml:space="preserve">funds. When DDS makes a purchase, deploys staff to perform a service, enters into a contract with an agency to provide a service, pays an invoice, reimburses </w:t>
      </w:r>
      <w:r w:rsidR="004E508D">
        <w:rPr>
          <w:sz w:val="24"/>
          <w:szCs w:val="24"/>
        </w:rPr>
        <w:t>staff for travel expenses, etc.</w:t>
      </w:r>
      <w:r>
        <w:rPr>
          <w:sz w:val="24"/>
          <w:szCs w:val="24"/>
        </w:rPr>
        <w:t>, t</w:t>
      </w:r>
      <w:r w:rsidRPr="00316A9A">
        <w:rPr>
          <w:sz w:val="24"/>
          <w:szCs w:val="24"/>
        </w:rPr>
        <w:t>here are various</w:t>
      </w:r>
      <w:r>
        <w:rPr>
          <w:sz w:val="24"/>
          <w:szCs w:val="24"/>
        </w:rPr>
        <w:t xml:space="preserve"> </w:t>
      </w:r>
      <w:r w:rsidRPr="00316A9A">
        <w:rPr>
          <w:sz w:val="24"/>
          <w:szCs w:val="24"/>
        </w:rPr>
        <w:t>types of risk</w:t>
      </w:r>
      <w:r>
        <w:rPr>
          <w:sz w:val="24"/>
          <w:szCs w:val="24"/>
        </w:rPr>
        <w:t>:</w:t>
      </w:r>
    </w:p>
    <w:p w:rsidR="00316A9A" w:rsidRPr="00316A9A" w:rsidRDefault="00316A9A" w:rsidP="00316A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6A9A">
        <w:rPr>
          <w:sz w:val="24"/>
          <w:szCs w:val="24"/>
        </w:rPr>
        <w:t>Waste, carelessness - purchasing more than is needed, purchasing the wrong kind of goods or services, overpaying</w:t>
      </w:r>
    </w:p>
    <w:p w:rsidR="00316A9A" w:rsidRPr="00316A9A" w:rsidRDefault="00316A9A" w:rsidP="00316A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6A9A">
        <w:rPr>
          <w:sz w:val="24"/>
          <w:szCs w:val="24"/>
        </w:rPr>
        <w:t>Mistakes - there may be unintentional errors in billing, in payments, in documentation</w:t>
      </w:r>
    </w:p>
    <w:p w:rsidR="00316A9A" w:rsidRPr="00316A9A" w:rsidRDefault="00316A9A" w:rsidP="00316A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6A9A">
        <w:rPr>
          <w:sz w:val="24"/>
          <w:szCs w:val="24"/>
        </w:rPr>
        <w:t>Misuse - using resources for a purpose other than what was intended</w:t>
      </w:r>
    </w:p>
    <w:p w:rsidR="00316A9A" w:rsidRPr="00316A9A" w:rsidRDefault="00316A9A" w:rsidP="00316A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6A9A">
        <w:rPr>
          <w:sz w:val="24"/>
          <w:szCs w:val="24"/>
        </w:rPr>
        <w:t>Theft/Fraud - someone deliberately steals from the Department</w:t>
      </w:r>
    </w:p>
    <w:p w:rsidR="00316A9A" w:rsidRDefault="00EB25A6" w:rsidP="00316A9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EB25A6">
        <w:rPr>
          <w:sz w:val="24"/>
          <w:szCs w:val="24"/>
        </w:rPr>
        <w:t>Bureau of Program Integrity</w:t>
      </w:r>
      <w:r>
        <w:rPr>
          <w:sz w:val="24"/>
          <w:szCs w:val="24"/>
        </w:rPr>
        <w:t xml:space="preserve"> is </w:t>
      </w:r>
      <w:r w:rsidR="00316A9A" w:rsidRPr="00316A9A">
        <w:rPr>
          <w:sz w:val="24"/>
          <w:szCs w:val="24"/>
        </w:rPr>
        <w:t>analyzing our operations and procedures to identify transactions which carry an element of risk. The internal controls plan assesses</w:t>
      </w:r>
      <w:r>
        <w:rPr>
          <w:sz w:val="24"/>
          <w:szCs w:val="24"/>
        </w:rPr>
        <w:t xml:space="preserve"> the</w:t>
      </w:r>
      <w:r w:rsidR="00316A9A" w:rsidRPr="00316A9A">
        <w:rPr>
          <w:sz w:val="24"/>
          <w:szCs w:val="24"/>
        </w:rPr>
        <w:t xml:space="preserve"> business risks which could present impediments. It presents a high level summary of the risk analysis and control procedures. The plan also describes how DDS will analyze the impact of control procedures</w:t>
      </w:r>
      <w:r>
        <w:rPr>
          <w:sz w:val="24"/>
          <w:szCs w:val="24"/>
        </w:rPr>
        <w:t xml:space="preserve">, such </w:t>
      </w:r>
      <w:r w:rsidR="00BE53DF">
        <w:rPr>
          <w:sz w:val="24"/>
          <w:szCs w:val="24"/>
        </w:rPr>
        <w:t xml:space="preserve">as… </w:t>
      </w:r>
      <w:r w:rsidR="00BE53DF" w:rsidRPr="00316A9A">
        <w:rPr>
          <w:sz w:val="24"/>
          <w:szCs w:val="24"/>
        </w:rPr>
        <w:t>Are</w:t>
      </w:r>
      <w:r w:rsidR="00316A9A" w:rsidRPr="00316A9A">
        <w:rPr>
          <w:sz w:val="24"/>
          <w:szCs w:val="24"/>
        </w:rPr>
        <w:t xml:space="preserve"> they being followed?  Are they working?</w:t>
      </w:r>
    </w:p>
    <w:p w:rsidR="00316A9A" w:rsidRDefault="00316A9A" w:rsidP="00316A9A">
      <w:pPr>
        <w:rPr>
          <w:sz w:val="24"/>
          <w:szCs w:val="24"/>
        </w:rPr>
      </w:pPr>
      <w:r w:rsidRPr="00316A9A">
        <w:rPr>
          <w:sz w:val="24"/>
          <w:szCs w:val="24"/>
        </w:rPr>
        <w:lastRenderedPageBreak/>
        <w:t xml:space="preserve">The plan </w:t>
      </w:r>
      <w:r w:rsidR="00EB25A6">
        <w:rPr>
          <w:sz w:val="24"/>
          <w:szCs w:val="24"/>
        </w:rPr>
        <w:t>will be</w:t>
      </w:r>
      <w:r w:rsidRPr="00316A9A">
        <w:rPr>
          <w:sz w:val="24"/>
          <w:szCs w:val="24"/>
        </w:rPr>
        <w:t xml:space="preserve"> reviewed at least annually.   There </w:t>
      </w:r>
      <w:r w:rsidR="00EB25A6">
        <w:rPr>
          <w:sz w:val="24"/>
          <w:szCs w:val="24"/>
        </w:rPr>
        <w:t xml:space="preserve">will undoubtedly </w:t>
      </w:r>
      <w:r w:rsidRPr="00316A9A">
        <w:rPr>
          <w:sz w:val="24"/>
          <w:szCs w:val="24"/>
        </w:rPr>
        <w:t xml:space="preserve">be new programs, new services which </w:t>
      </w:r>
      <w:r w:rsidR="00EB25A6">
        <w:rPr>
          <w:sz w:val="24"/>
          <w:szCs w:val="24"/>
        </w:rPr>
        <w:t xml:space="preserve">will </w:t>
      </w:r>
      <w:r w:rsidRPr="00316A9A">
        <w:rPr>
          <w:sz w:val="24"/>
          <w:szCs w:val="24"/>
        </w:rPr>
        <w:t>present new</w:t>
      </w:r>
      <w:r w:rsidR="00EB25A6">
        <w:rPr>
          <w:sz w:val="24"/>
          <w:szCs w:val="24"/>
        </w:rPr>
        <w:t xml:space="preserve"> </w:t>
      </w:r>
      <w:r w:rsidRPr="00316A9A">
        <w:rPr>
          <w:sz w:val="24"/>
          <w:szCs w:val="24"/>
        </w:rPr>
        <w:t xml:space="preserve">risks. There </w:t>
      </w:r>
      <w:r w:rsidR="004E508D">
        <w:rPr>
          <w:sz w:val="24"/>
          <w:szCs w:val="24"/>
        </w:rPr>
        <w:t>could be new regulations</w:t>
      </w:r>
      <w:r w:rsidRPr="00316A9A">
        <w:rPr>
          <w:sz w:val="24"/>
          <w:szCs w:val="24"/>
        </w:rPr>
        <w:t xml:space="preserve"> which require additional controls. The </w:t>
      </w:r>
      <w:r w:rsidR="00BE53DF">
        <w:rPr>
          <w:sz w:val="24"/>
          <w:szCs w:val="24"/>
        </w:rPr>
        <w:t>I</w:t>
      </w:r>
      <w:r w:rsidRPr="00316A9A">
        <w:rPr>
          <w:sz w:val="24"/>
          <w:szCs w:val="24"/>
        </w:rPr>
        <w:t xml:space="preserve">nternal Controls plan serves to insure that DDS is serious about program integrity; that we care about how we use our limited resources to do the most good for our service </w:t>
      </w:r>
      <w:r w:rsidR="00EB25A6" w:rsidRPr="00316A9A">
        <w:rPr>
          <w:sz w:val="24"/>
          <w:szCs w:val="24"/>
        </w:rPr>
        <w:t>recipient</w:t>
      </w:r>
      <w:r w:rsidRPr="00316A9A">
        <w:rPr>
          <w:sz w:val="24"/>
          <w:szCs w:val="24"/>
        </w:rPr>
        <w:t>s.</w:t>
      </w:r>
    </w:p>
    <w:p w:rsidR="00316A9A" w:rsidRPr="00316A9A" w:rsidRDefault="00EB25A6" w:rsidP="00316A9A">
      <w:pPr>
        <w:rPr>
          <w:sz w:val="24"/>
          <w:szCs w:val="24"/>
        </w:rPr>
      </w:pPr>
      <w:r>
        <w:rPr>
          <w:sz w:val="24"/>
          <w:szCs w:val="24"/>
        </w:rPr>
        <w:t>Jo</w:t>
      </w:r>
      <w:r w:rsidR="00BE53DF">
        <w:rPr>
          <w:sz w:val="24"/>
          <w:szCs w:val="24"/>
        </w:rPr>
        <w:t xml:space="preserve"> Ann</w:t>
      </w:r>
      <w:r>
        <w:rPr>
          <w:sz w:val="24"/>
          <w:szCs w:val="24"/>
        </w:rPr>
        <w:t xml:space="preserve"> Simons raised the issue of the need for a blanket photo release form as oppose</w:t>
      </w:r>
      <w:r w:rsidR="004E508D">
        <w:rPr>
          <w:sz w:val="24"/>
          <w:szCs w:val="24"/>
        </w:rPr>
        <w:t>d</w:t>
      </w:r>
      <w:r>
        <w:rPr>
          <w:sz w:val="24"/>
          <w:szCs w:val="24"/>
        </w:rPr>
        <w:t xml:space="preserve"> to an event specific release form. </w:t>
      </w:r>
      <w:r w:rsidR="00D420FB">
        <w:rPr>
          <w:sz w:val="24"/>
          <w:szCs w:val="24"/>
        </w:rPr>
        <w:t>An earlier advisement from DDS Legal Department directed that a new consent needs to be signed for every new event where a picture will be taken. On a motion by Jo</w:t>
      </w:r>
      <w:r w:rsidR="00BE53DF">
        <w:rPr>
          <w:sz w:val="24"/>
          <w:szCs w:val="24"/>
        </w:rPr>
        <w:t xml:space="preserve"> Ann</w:t>
      </w:r>
      <w:r w:rsidR="00D420FB">
        <w:rPr>
          <w:sz w:val="24"/>
          <w:szCs w:val="24"/>
        </w:rPr>
        <w:t xml:space="preserve"> Simons seconded by James Cassetta, the Commissioner is to review the previous photo consent decision by the DDS General Counsel and will develop a revised photo consent policy that will approve the use of a blanket photo consent form. Motion passed unanimously. </w:t>
      </w:r>
    </w:p>
    <w:p w:rsidR="003D0CC5" w:rsidRPr="00A17EF0" w:rsidRDefault="003D0CC5">
      <w:pPr>
        <w:rPr>
          <w:sz w:val="24"/>
          <w:szCs w:val="24"/>
        </w:rPr>
      </w:pPr>
      <w:r w:rsidRPr="00A17EF0">
        <w:rPr>
          <w:sz w:val="24"/>
          <w:szCs w:val="24"/>
        </w:rPr>
        <w:t>The next me</w:t>
      </w:r>
      <w:r w:rsidR="00C04A4D" w:rsidRPr="00A17EF0">
        <w:rPr>
          <w:sz w:val="24"/>
          <w:szCs w:val="24"/>
        </w:rPr>
        <w:t xml:space="preserve">eting of the </w:t>
      </w:r>
      <w:r w:rsidR="00014256" w:rsidRPr="00A17EF0">
        <w:rPr>
          <w:sz w:val="24"/>
          <w:szCs w:val="24"/>
        </w:rPr>
        <w:t>GCID</w:t>
      </w:r>
      <w:r w:rsidR="00C04A4D" w:rsidRPr="00A17EF0">
        <w:rPr>
          <w:sz w:val="24"/>
          <w:szCs w:val="24"/>
        </w:rPr>
        <w:t xml:space="preserve"> is scheduled for </w:t>
      </w:r>
      <w:r w:rsidR="00BE53DF">
        <w:rPr>
          <w:sz w:val="24"/>
          <w:szCs w:val="24"/>
        </w:rPr>
        <w:t>March 27, 2019</w:t>
      </w:r>
      <w:r w:rsidR="00014256" w:rsidRPr="00A17EF0">
        <w:rPr>
          <w:sz w:val="24"/>
          <w:szCs w:val="24"/>
        </w:rPr>
        <w:t xml:space="preserve"> and</w:t>
      </w:r>
      <w:r w:rsidR="00C04A4D" w:rsidRPr="00A17EF0">
        <w:rPr>
          <w:sz w:val="24"/>
          <w:szCs w:val="24"/>
        </w:rPr>
        <w:t xml:space="preserve"> </w:t>
      </w:r>
      <w:r w:rsidR="00014256" w:rsidRPr="00A17EF0">
        <w:rPr>
          <w:sz w:val="24"/>
          <w:szCs w:val="24"/>
        </w:rPr>
        <w:t>this meeting was adjourned at 5:</w:t>
      </w:r>
      <w:r w:rsidR="00774712">
        <w:rPr>
          <w:sz w:val="24"/>
          <w:szCs w:val="24"/>
        </w:rPr>
        <w:t>5</w:t>
      </w:r>
      <w:r w:rsidR="00D420FB">
        <w:rPr>
          <w:sz w:val="24"/>
          <w:szCs w:val="24"/>
        </w:rPr>
        <w:t>1</w:t>
      </w:r>
      <w:r w:rsidR="00014256" w:rsidRPr="00A17EF0">
        <w:rPr>
          <w:sz w:val="24"/>
          <w:szCs w:val="24"/>
        </w:rPr>
        <w:t>pm</w:t>
      </w:r>
      <w:r w:rsidR="002A347C" w:rsidRPr="00A17EF0">
        <w:rPr>
          <w:sz w:val="24"/>
          <w:szCs w:val="24"/>
        </w:rPr>
        <w:t xml:space="preserve">. </w:t>
      </w:r>
    </w:p>
    <w:p w:rsidR="00A17EF0" w:rsidRPr="00A17EF0" w:rsidRDefault="00A17EF0">
      <w:pPr>
        <w:rPr>
          <w:sz w:val="24"/>
          <w:szCs w:val="24"/>
        </w:rPr>
      </w:pPr>
    </w:p>
    <w:sectPr w:rsidR="00A17EF0" w:rsidRPr="00A1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39B"/>
    <w:multiLevelType w:val="hybridMultilevel"/>
    <w:tmpl w:val="37D2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CD3"/>
    <w:multiLevelType w:val="hybridMultilevel"/>
    <w:tmpl w:val="BA7E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06CE5"/>
    <w:multiLevelType w:val="hybridMultilevel"/>
    <w:tmpl w:val="C6E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3"/>
    <w:rsid w:val="0000570F"/>
    <w:rsid w:val="00014256"/>
    <w:rsid w:val="00066FE8"/>
    <w:rsid w:val="000F6EA9"/>
    <w:rsid w:val="0012293B"/>
    <w:rsid w:val="001442BA"/>
    <w:rsid w:val="00155C5D"/>
    <w:rsid w:val="00181B9F"/>
    <w:rsid w:val="001D172A"/>
    <w:rsid w:val="002370A3"/>
    <w:rsid w:val="00253B33"/>
    <w:rsid w:val="002A347C"/>
    <w:rsid w:val="002A7EC1"/>
    <w:rsid w:val="00307BF7"/>
    <w:rsid w:val="00316A9A"/>
    <w:rsid w:val="00345CFE"/>
    <w:rsid w:val="00386CFF"/>
    <w:rsid w:val="003D0CC5"/>
    <w:rsid w:val="00435F5D"/>
    <w:rsid w:val="004554BF"/>
    <w:rsid w:val="004E508D"/>
    <w:rsid w:val="005B4A9D"/>
    <w:rsid w:val="00694748"/>
    <w:rsid w:val="00694878"/>
    <w:rsid w:val="006E41F9"/>
    <w:rsid w:val="006E55C3"/>
    <w:rsid w:val="007401BC"/>
    <w:rsid w:val="00740970"/>
    <w:rsid w:val="0076400A"/>
    <w:rsid w:val="007652E5"/>
    <w:rsid w:val="00774712"/>
    <w:rsid w:val="00832823"/>
    <w:rsid w:val="008D35E1"/>
    <w:rsid w:val="00982BFB"/>
    <w:rsid w:val="009A57A6"/>
    <w:rsid w:val="00A108EB"/>
    <w:rsid w:val="00A17EF0"/>
    <w:rsid w:val="00A4689A"/>
    <w:rsid w:val="00A64A4D"/>
    <w:rsid w:val="00BE53DF"/>
    <w:rsid w:val="00C04A4D"/>
    <w:rsid w:val="00C34BB8"/>
    <w:rsid w:val="00C34BD0"/>
    <w:rsid w:val="00C41425"/>
    <w:rsid w:val="00C5086D"/>
    <w:rsid w:val="00D420FB"/>
    <w:rsid w:val="00D936BA"/>
    <w:rsid w:val="00DA0809"/>
    <w:rsid w:val="00EA363E"/>
    <w:rsid w:val="00EB25A6"/>
    <w:rsid w:val="00EE6F38"/>
    <w:rsid w:val="00F06409"/>
    <w:rsid w:val="00F72DBE"/>
    <w:rsid w:val="00FA5C5D"/>
    <w:rsid w:val="00FB01AF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382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Elin (DDS)</dc:creator>
  <cp:lastModifiedBy> </cp:lastModifiedBy>
  <cp:revision>2</cp:revision>
  <cp:lastPrinted>2016-08-04T15:56:00Z</cp:lastPrinted>
  <dcterms:created xsi:type="dcterms:W3CDTF">2019-03-21T16:40:00Z</dcterms:created>
  <dcterms:modified xsi:type="dcterms:W3CDTF">2019-03-21T16:40:00Z</dcterms:modified>
</cp:coreProperties>
</file>