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BF7" w:rsidRPr="00A17EF0" w:rsidRDefault="00307BF7" w:rsidP="00A17EF0">
      <w:pPr>
        <w:jc w:val="center"/>
        <w:rPr>
          <w:b/>
          <w:sz w:val="24"/>
          <w:szCs w:val="24"/>
        </w:rPr>
      </w:pPr>
      <w:r w:rsidRPr="00A17EF0">
        <w:rPr>
          <w:b/>
          <w:sz w:val="24"/>
          <w:szCs w:val="24"/>
        </w:rPr>
        <w:t>Governor’s Commission on Intellectual Disability</w:t>
      </w:r>
    </w:p>
    <w:p w:rsidR="00253B33" w:rsidRPr="00A17EF0" w:rsidRDefault="00455694" w:rsidP="00A17EF0">
      <w:pPr>
        <w:jc w:val="center"/>
        <w:rPr>
          <w:b/>
          <w:sz w:val="24"/>
          <w:szCs w:val="24"/>
        </w:rPr>
      </w:pPr>
      <w:r>
        <w:rPr>
          <w:b/>
          <w:sz w:val="24"/>
          <w:szCs w:val="24"/>
        </w:rPr>
        <w:t>December 18</w:t>
      </w:r>
      <w:r w:rsidR="002670AF">
        <w:rPr>
          <w:b/>
          <w:sz w:val="24"/>
          <w:szCs w:val="24"/>
        </w:rPr>
        <w:t>, 2019</w:t>
      </w:r>
      <w:r w:rsidR="007652E5" w:rsidRPr="00A17EF0">
        <w:rPr>
          <w:b/>
          <w:sz w:val="24"/>
          <w:szCs w:val="24"/>
        </w:rPr>
        <w:t xml:space="preserve"> </w:t>
      </w:r>
      <w:r w:rsidR="00253B33" w:rsidRPr="00A17EF0">
        <w:rPr>
          <w:b/>
          <w:sz w:val="24"/>
          <w:szCs w:val="24"/>
        </w:rPr>
        <w:t>Meeting Minutes</w:t>
      </w:r>
    </w:p>
    <w:p w:rsidR="002A7EC1" w:rsidRPr="00A17EF0" w:rsidRDefault="00832823">
      <w:pPr>
        <w:rPr>
          <w:sz w:val="24"/>
          <w:szCs w:val="24"/>
        </w:rPr>
      </w:pPr>
      <w:r w:rsidRPr="00A17EF0">
        <w:rPr>
          <w:sz w:val="24"/>
          <w:szCs w:val="24"/>
        </w:rPr>
        <w:t>The Governor’s Commission on Intellectual Disability met on</w:t>
      </w:r>
      <w:r w:rsidR="00EA363E">
        <w:rPr>
          <w:sz w:val="24"/>
          <w:szCs w:val="24"/>
        </w:rPr>
        <w:t xml:space="preserve"> </w:t>
      </w:r>
      <w:r w:rsidR="00455694">
        <w:rPr>
          <w:sz w:val="24"/>
          <w:szCs w:val="24"/>
        </w:rPr>
        <w:t>December 18</w:t>
      </w:r>
      <w:r w:rsidR="002670AF">
        <w:rPr>
          <w:sz w:val="24"/>
          <w:szCs w:val="24"/>
        </w:rPr>
        <w:t>, 2019</w:t>
      </w:r>
      <w:r w:rsidRPr="00A17EF0">
        <w:rPr>
          <w:sz w:val="24"/>
          <w:szCs w:val="24"/>
        </w:rPr>
        <w:t xml:space="preserve"> at the </w:t>
      </w:r>
      <w:r w:rsidR="008D35E1" w:rsidRPr="00A17EF0">
        <w:rPr>
          <w:sz w:val="24"/>
          <w:szCs w:val="24"/>
        </w:rPr>
        <w:t>Executive Office of Health and Human Services</w:t>
      </w:r>
      <w:r w:rsidRPr="00A17EF0">
        <w:rPr>
          <w:sz w:val="24"/>
          <w:szCs w:val="24"/>
        </w:rPr>
        <w:t xml:space="preserve">. </w:t>
      </w:r>
    </w:p>
    <w:p w:rsidR="00694878" w:rsidRPr="00A17EF0" w:rsidRDefault="00832823">
      <w:pPr>
        <w:rPr>
          <w:sz w:val="24"/>
          <w:szCs w:val="24"/>
        </w:rPr>
      </w:pPr>
      <w:r w:rsidRPr="00A17EF0">
        <w:rPr>
          <w:sz w:val="24"/>
          <w:szCs w:val="24"/>
        </w:rPr>
        <w:t>Prese</w:t>
      </w:r>
      <w:r w:rsidR="004554BF" w:rsidRPr="00A17EF0">
        <w:rPr>
          <w:sz w:val="24"/>
          <w:szCs w:val="24"/>
        </w:rPr>
        <w:t>nt were: James Brett</w:t>
      </w:r>
      <w:r w:rsidR="00C5086D">
        <w:rPr>
          <w:sz w:val="24"/>
          <w:szCs w:val="24"/>
        </w:rPr>
        <w:t xml:space="preserve"> (Chair)</w:t>
      </w:r>
      <w:r w:rsidR="004554BF" w:rsidRPr="00A17EF0">
        <w:rPr>
          <w:sz w:val="24"/>
          <w:szCs w:val="24"/>
        </w:rPr>
        <w:t xml:space="preserve">, </w:t>
      </w:r>
      <w:r w:rsidR="007652E5" w:rsidRPr="00A17EF0">
        <w:rPr>
          <w:sz w:val="24"/>
          <w:szCs w:val="24"/>
        </w:rPr>
        <w:t xml:space="preserve">Amy </w:t>
      </w:r>
      <w:proofErr w:type="spellStart"/>
      <w:r w:rsidR="007652E5" w:rsidRPr="00A17EF0">
        <w:rPr>
          <w:sz w:val="24"/>
          <w:szCs w:val="24"/>
        </w:rPr>
        <w:t>Carnevale</w:t>
      </w:r>
      <w:proofErr w:type="spellEnd"/>
      <w:r w:rsidR="007652E5" w:rsidRPr="00A17EF0">
        <w:rPr>
          <w:sz w:val="24"/>
          <w:szCs w:val="24"/>
        </w:rPr>
        <w:t>,  Marjorie Cohen</w:t>
      </w:r>
      <w:r w:rsidR="00455694">
        <w:rPr>
          <w:sz w:val="24"/>
          <w:szCs w:val="24"/>
        </w:rPr>
        <w:t xml:space="preserve"> (phone)</w:t>
      </w:r>
      <w:r w:rsidR="007652E5" w:rsidRPr="00A17EF0">
        <w:rPr>
          <w:sz w:val="24"/>
          <w:szCs w:val="24"/>
        </w:rPr>
        <w:t xml:space="preserve">, </w:t>
      </w:r>
      <w:r w:rsidR="00C34BD0" w:rsidRPr="00A17EF0">
        <w:rPr>
          <w:sz w:val="24"/>
          <w:szCs w:val="24"/>
        </w:rPr>
        <w:t xml:space="preserve"> </w:t>
      </w:r>
      <w:r w:rsidR="00FB01AF" w:rsidRPr="00A17EF0">
        <w:rPr>
          <w:sz w:val="24"/>
          <w:szCs w:val="24"/>
        </w:rPr>
        <w:t xml:space="preserve"> </w:t>
      </w:r>
      <w:r w:rsidR="002670AF">
        <w:rPr>
          <w:sz w:val="24"/>
          <w:szCs w:val="24"/>
        </w:rPr>
        <w:t>Aaron</w:t>
      </w:r>
      <w:r w:rsidR="00FB01AF" w:rsidRPr="00A17EF0">
        <w:rPr>
          <w:sz w:val="24"/>
          <w:szCs w:val="24"/>
        </w:rPr>
        <w:t xml:space="preserve"> Stone,</w:t>
      </w:r>
      <w:r w:rsidR="007652E5" w:rsidRPr="00A17EF0">
        <w:rPr>
          <w:sz w:val="24"/>
          <w:szCs w:val="24"/>
        </w:rPr>
        <w:t xml:space="preserve"> </w:t>
      </w:r>
      <w:r w:rsidR="00BF1F13">
        <w:rPr>
          <w:sz w:val="24"/>
          <w:szCs w:val="24"/>
        </w:rPr>
        <w:t xml:space="preserve">Anne </w:t>
      </w:r>
      <w:proofErr w:type="spellStart"/>
      <w:r w:rsidR="00BF1F13">
        <w:rPr>
          <w:sz w:val="24"/>
          <w:szCs w:val="24"/>
        </w:rPr>
        <w:t>Fracht</w:t>
      </w:r>
      <w:proofErr w:type="spellEnd"/>
      <w:r w:rsidR="002670AF">
        <w:rPr>
          <w:sz w:val="24"/>
          <w:szCs w:val="24"/>
        </w:rPr>
        <w:t xml:space="preserve">,  </w:t>
      </w:r>
      <w:r w:rsidR="00FF3694">
        <w:rPr>
          <w:sz w:val="24"/>
          <w:szCs w:val="24"/>
        </w:rPr>
        <w:t xml:space="preserve">Joanne </w:t>
      </w:r>
      <w:proofErr w:type="spellStart"/>
      <w:r w:rsidR="00FF3694">
        <w:rPr>
          <w:sz w:val="24"/>
          <w:szCs w:val="24"/>
        </w:rPr>
        <w:t>Jaxtimer</w:t>
      </w:r>
      <w:proofErr w:type="spellEnd"/>
      <w:r w:rsidR="00455694">
        <w:rPr>
          <w:sz w:val="24"/>
          <w:szCs w:val="24"/>
        </w:rPr>
        <w:t xml:space="preserve"> (phone)</w:t>
      </w:r>
      <w:r w:rsidR="00FF3694">
        <w:rPr>
          <w:sz w:val="24"/>
          <w:szCs w:val="24"/>
        </w:rPr>
        <w:t>, George Ford, Doreen Cummings</w:t>
      </w:r>
      <w:r w:rsidR="00455694">
        <w:rPr>
          <w:sz w:val="24"/>
          <w:szCs w:val="24"/>
        </w:rPr>
        <w:t xml:space="preserve"> (phone)</w:t>
      </w:r>
      <w:r w:rsidR="00FF3694">
        <w:rPr>
          <w:sz w:val="24"/>
          <w:szCs w:val="24"/>
        </w:rPr>
        <w:t>,</w:t>
      </w:r>
      <w:r w:rsidR="00455694">
        <w:rPr>
          <w:sz w:val="24"/>
          <w:szCs w:val="24"/>
        </w:rPr>
        <w:t xml:space="preserve"> James Cassetta (phone), </w:t>
      </w:r>
      <w:r w:rsidR="00FF3694">
        <w:rPr>
          <w:sz w:val="24"/>
          <w:szCs w:val="24"/>
        </w:rPr>
        <w:t xml:space="preserve"> </w:t>
      </w:r>
      <w:r w:rsidR="00307BF7" w:rsidRPr="00A17EF0">
        <w:rPr>
          <w:sz w:val="24"/>
          <w:szCs w:val="24"/>
        </w:rPr>
        <w:t>Jane Ryd</w:t>
      </w:r>
      <w:r w:rsidR="00FB01AF" w:rsidRPr="00A17EF0">
        <w:rPr>
          <w:sz w:val="24"/>
          <w:szCs w:val="24"/>
        </w:rPr>
        <w:t>er</w:t>
      </w:r>
      <w:r w:rsidR="00C5086D">
        <w:rPr>
          <w:sz w:val="24"/>
          <w:szCs w:val="24"/>
        </w:rPr>
        <w:t>, Elizabeth Morse,</w:t>
      </w:r>
      <w:r w:rsidR="00BF1F13">
        <w:rPr>
          <w:sz w:val="24"/>
          <w:szCs w:val="24"/>
        </w:rPr>
        <w:t xml:space="preserve"> Christopher Thompson</w:t>
      </w:r>
      <w:r w:rsidR="00FF3694">
        <w:rPr>
          <w:sz w:val="24"/>
          <w:szCs w:val="24"/>
        </w:rPr>
        <w:t xml:space="preserve">, </w:t>
      </w:r>
      <w:r w:rsidR="00455694">
        <w:rPr>
          <w:sz w:val="24"/>
          <w:szCs w:val="24"/>
        </w:rPr>
        <w:t>Marianne Meacham</w:t>
      </w:r>
      <w:r w:rsidR="00C5086D">
        <w:rPr>
          <w:sz w:val="24"/>
          <w:szCs w:val="24"/>
        </w:rPr>
        <w:t xml:space="preserve"> </w:t>
      </w:r>
      <w:r w:rsidR="00FB01AF" w:rsidRPr="00A17EF0">
        <w:rPr>
          <w:sz w:val="24"/>
          <w:szCs w:val="24"/>
        </w:rPr>
        <w:t xml:space="preserve"> and </w:t>
      </w:r>
      <w:r w:rsidR="00307BF7" w:rsidRPr="00A17EF0">
        <w:rPr>
          <w:sz w:val="24"/>
          <w:szCs w:val="24"/>
        </w:rPr>
        <w:t>Victor Hernandez</w:t>
      </w:r>
      <w:r w:rsidR="00C34BD0" w:rsidRPr="00A17EF0">
        <w:rPr>
          <w:sz w:val="24"/>
          <w:szCs w:val="24"/>
        </w:rPr>
        <w:t xml:space="preserve">. </w:t>
      </w:r>
    </w:p>
    <w:p w:rsidR="00694878" w:rsidRPr="00A17EF0" w:rsidRDefault="00694878">
      <w:pPr>
        <w:rPr>
          <w:sz w:val="24"/>
          <w:szCs w:val="24"/>
        </w:rPr>
      </w:pPr>
      <w:r w:rsidRPr="00A17EF0">
        <w:rPr>
          <w:sz w:val="24"/>
          <w:szCs w:val="24"/>
        </w:rPr>
        <w:t xml:space="preserve">Chairman Brett </w:t>
      </w:r>
      <w:r w:rsidR="00FF3694">
        <w:rPr>
          <w:sz w:val="24"/>
          <w:szCs w:val="24"/>
        </w:rPr>
        <w:t xml:space="preserve">opened the meeting at </w:t>
      </w:r>
      <w:r w:rsidR="00BF1F13">
        <w:rPr>
          <w:sz w:val="24"/>
          <w:szCs w:val="24"/>
        </w:rPr>
        <w:t>4:</w:t>
      </w:r>
      <w:r w:rsidR="00455694">
        <w:rPr>
          <w:sz w:val="24"/>
          <w:szCs w:val="24"/>
        </w:rPr>
        <w:t>10</w:t>
      </w:r>
      <w:r w:rsidR="00BF1F13">
        <w:rPr>
          <w:sz w:val="24"/>
          <w:szCs w:val="24"/>
        </w:rPr>
        <w:t>pm</w:t>
      </w:r>
      <w:r w:rsidR="00FF3694">
        <w:rPr>
          <w:sz w:val="24"/>
          <w:szCs w:val="24"/>
        </w:rPr>
        <w:t>.</w:t>
      </w:r>
      <w:r w:rsidRPr="00A17EF0">
        <w:rPr>
          <w:sz w:val="24"/>
          <w:szCs w:val="24"/>
        </w:rPr>
        <w:t xml:space="preserve"> On a motion by </w:t>
      </w:r>
      <w:r w:rsidR="00455694">
        <w:rPr>
          <w:sz w:val="24"/>
          <w:szCs w:val="24"/>
        </w:rPr>
        <w:t xml:space="preserve">Amy </w:t>
      </w:r>
      <w:proofErr w:type="spellStart"/>
      <w:r w:rsidR="00455694">
        <w:rPr>
          <w:sz w:val="24"/>
          <w:szCs w:val="24"/>
        </w:rPr>
        <w:t>Carnevale</w:t>
      </w:r>
      <w:proofErr w:type="spellEnd"/>
      <w:r w:rsidR="00BF1F13">
        <w:rPr>
          <w:sz w:val="24"/>
          <w:szCs w:val="24"/>
        </w:rPr>
        <w:t xml:space="preserve"> and seconded by </w:t>
      </w:r>
      <w:r w:rsidR="00455694">
        <w:rPr>
          <w:sz w:val="24"/>
          <w:szCs w:val="24"/>
        </w:rPr>
        <w:t>Aaron Stone</w:t>
      </w:r>
      <w:r w:rsidR="00BF1F13">
        <w:rPr>
          <w:sz w:val="24"/>
          <w:szCs w:val="24"/>
        </w:rPr>
        <w:t xml:space="preserve"> </w:t>
      </w:r>
      <w:r w:rsidRPr="00A17EF0">
        <w:rPr>
          <w:sz w:val="24"/>
          <w:szCs w:val="24"/>
        </w:rPr>
        <w:t xml:space="preserve">the </w:t>
      </w:r>
      <w:r w:rsidR="00455694">
        <w:rPr>
          <w:sz w:val="24"/>
          <w:szCs w:val="24"/>
        </w:rPr>
        <w:t>September 25,</w:t>
      </w:r>
      <w:r w:rsidR="00EA363E">
        <w:rPr>
          <w:sz w:val="24"/>
          <w:szCs w:val="24"/>
        </w:rPr>
        <w:t xml:space="preserve"> 201</w:t>
      </w:r>
      <w:r w:rsidR="00BF1F13">
        <w:rPr>
          <w:sz w:val="24"/>
          <w:szCs w:val="24"/>
        </w:rPr>
        <w:t>9</w:t>
      </w:r>
      <w:r w:rsidRPr="00A17EF0">
        <w:rPr>
          <w:sz w:val="24"/>
          <w:szCs w:val="24"/>
        </w:rPr>
        <w:t xml:space="preserve"> meeting minutes were </w:t>
      </w:r>
      <w:r w:rsidR="00D420FB">
        <w:rPr>
          <w:sz w:val="24"/>
          <w:szCs w:val="24"/>
        </w:rPr>
        <w:t xml:space="preserve">unanimously </w:t>
      </w:r>
      <w:r w:rsidRPr="00A17EF0">
        <w:rPr>
          <w:sz w:val="24"/>
          <w:szCs w:val="24"/>
        </w:rPr>
        <w:t>approved.</w:t>
      </w:r>
    </w:p>
    <w:p w:rsidR="008F02DE" w:rsidRDefault="001607EE" w:rsidP="00230667">
      <w:pPr>
        <w:spacing w:line="240" w:lineRule="auto"/>
        <w:rPr>
          <w:sz w:val="24"/>
          <w:szCs w:val="24"/>
        </w:rPr>
      </w:pPr>
      <w:r>
        <w:rPr>
          <w:sz w:val="24"/>
          <w:szCs w:val="24"/>
        </w:rPr>
        <w:t>Commissioner Ryder opened the discussion by first reviewing the topics summited by the members of the GCID.</w:t>
      </w:r>
    </w:p>
    <w:p w:rsidR="001607EE" w:rsidRDefault="006A3EB6" w:rsidP="00230667">
      <w:pPr>
        <w:spacing w:line="240" w:lineRule="auto"/>
        <w:rPr>
          <w:sz w:val="24"/>
          <w:szCs w:val="24"/>
        </w:rPr>
      </w:pPr>
      <w:r>
        <w:rPr>
          <w:sz w:val="24"/>
          <w:szCs w:val="24"/>
        </w:rPr>
        <w:t xml:space="preserve">DDS General Counsel Marianne Meacham provided an update on the updated photo release policy/form. </w:t>
      </w:r>
      <w:r w:rsidR="003C287E">
        <w:rPr>
          <w:sz w:val="24"/>
          <w:szCs w:val="24"/>
        </w:rPr>
        <w:t xml:space="preserve"> The approval can be used generally and/or for a specific use. It can also be used for the same image and/or for multiple media targets. In order to meet privacy &amp; HIPPA laws, the form will have to be renewed annually. </w:t>
      </w:r>
      <w:r>
        <w:rPr>
          <w:sz w:val="24"/>
          <w:szCs w:val="24"/>
        </w:rPr>
        <w:t xml:space="preserve"> </w:t>
      </w:r>
      <w:r w:rsidR="003C287E">
        <w:rPr>
          <w:sz w:val="24"/>
          <w:szCs w:val="24"/>
        </w:rPr>
        <w:t>Therefore it could conveniently be completed at the annual ISP. Some members raised the concern that the form itself could be confusing to complete, Ms. Meacham suggested that work could be done with the service coordinator on explaining the form to individuals and guardians.</w:t>
      </w:r>
    </w:p>
    <w:p w:rsidR="00A7586C" w:rsidRDefault="00A7586C" w:rsidP="00230667">
      <w:pPr>
        <w:spacing w:line="240" w:lineRule="auto"/>
        <w:rPr>
          <w:sz w:val="24"/>
          <w:szCs w:val="24"/>
        </w:rPr>
      </w:pPr>
    </w:p>
    <w:p w:rsidR="00A7586C" w:rsidRDefault="00A7586C" w:rsidP="00230667">
      <w:pPr>
        <w:spacing w:line="240" w:lineRule="auto"/>
        <w:rPr>
          <w:sz w:val="24"/>
          <w:szCs w:val="24"/>
        </w:rPr>
      </w:pPr>
      <w:r>
        <w:rPr>
          <w:sz w:val="24"/>
          <w:szCs w:val="24"/>
        </w:rPr>
        <w:t>James Cassetta asked if th</w:t>
      </w:r>
      <w:r w:rsidR="005C5481">
        <w:rPr>
          <w:sz w:val="24"/>
          <w:szCs w:val="24"/>
        </w:rPr>
        <w:t>e</w:t>
      </w:r>
      <w:r>
        <w:rPr>
          <w:sz w:val="24"/>
          <w:szCs w:val="24"/>
        </w:rPr>
        <w:t xml:space="preserve">re </w:t>
      </w:r>
      <w:r w:rsidR="005C5481">
        <w:rPr>
          <w:sz w:val="24"/>
          <w:szCs w:val="24"/>
        </w:rPr>
        <w:t xml:space="preserve">were any updates regarding the staffing issue. He stated that his vacancy rate is at 30% and not abating. Commissioner Ryder </w:t>
      </w:r>
      <w:r w:rsidR="0084069C">
        <w:rPr>
          <w:sz w:val="24"/>
          <w:szCs w:val="24"/>
        </w:rPr>
        <w:t>acknowledges</w:t>
      </w:r>
      <w:r w:rsidR="005C5481">
        <w:rPr>
          <w:sz w:val="24"/>
          <w:szCs w:val="24"/>
        </w:rPr>
        <w:t xml:space="preserve"> that it continues to be a huge issue and the Secretary’s office has been leading discussions on this on many levels. EOHHS has constituted a workgroup on this and the upcoming ALTR rate reviews are also intended to assist with this. </w:t>
      </w:r>
      <w:r w:rsidR="0084069C">
        <w:rPr>
          <w:sz w:val="24"/>
          <w:szCs w:val="24"/>
        </w:rPr>
        <w:t xml:space="preserve"> The Arc of MA </w:t>
      </w:r>
      <w:proofErr w:type="gramStart"/>
      <w:r w:rsidR="0084069C">
        <w:rPr>
          <w:sz w:val="24"/>
          <w:szCs w:val="24"/>
        </w:rPr>
        <w:t>Is</w:t>
      </w:r>
      <w:proofErr w:type="gramEnd"/>
      <w:r w:rsidR="0084069C">
        <w:rPr>
          <w:sz w:val="24"/>
          <w:szCs w:val="24"/>
        </w:rPr>
        <w:t xml:space="preserve"> also exploring how salaries and benefit packages can be more attractive to recruit and retain staff. DDS is also looking into extending the Urban Youth Collaborative Program (UYCP), </w:t>
      </w:r>
      <w:r w:rsidR="00FD7C5A">
        <w:rPr>
          <w:sz w:val="24"/>
          <w:szCs w:val="24"/>
        </w:rPr>
        <w:t xml:space="preserve">where summer college age interns work in DDS programs,  </w:t>
      </w:r>
      <w:r w:rsidR="0084069C">
        <w:rPr>
          <w:sz w:val="24"/>
          <w:szCs w:val="24"/>
        </w:rPr>
        <w:t xml:space="preserve"> from a summer program to a year round program.</w:t>
      </w:r>
    </w:p>
    <w:p w:rsidR="008F02DE" w:rsidRDefault="00771A3C" w:rsidP="00230667">
      <w:pPr>
        <w:spacing w:line="240" w:lineRule="auto"/>
        <w:rPr>
          <w:sz w:val="24"/>
          <w:szCs w:val="24"/>
        </w:rPr>
      </w:pPr>
      <w:r>
        <w:rPr>
          <w:sz w:val="24"/>
          <w:szCs w:val="24"/>
        </w:rPr>
        <w:t xml:space="preserve">Doreen Cummings </w:t>
      </w:r>
      <w:r w:rsidR="00961EAF">
        <w:rPr>
          <w:sz w:val="24"/>
          <w:szCs w:val="24"/>
        </w:rPr>
        <w:t>inquired</w:t>
      </w:r>
      <w:r w:rsidR="00C3044E">
        <w:rPr>
          <w:sz w:val="24"/>
          <w:szCs w:val="24"/>
        </w:rPr>
        <w:t xml:space="preserve"> GCID could have a role in the allocation of the tax revenues generated by the Cannabis sales in the state. It was determined that the tax revenues are directed by statute</w:t>
      </w:r>
    </w:p>
    <w:p w:rsidR="0024128F" w:rsidRDefault="00C3044E" w:rsidP="00230667">
      <w:pPr>
        <w:spacing w:line="240" w:lineRule="auto"/>
        <w:rPr>
          <w:sz w:val="24"/>
          <w:szCs w:val="24"/>
        </w:rPr>
      </w:pPr>
      <w:r>
        <w:rPr>
          <w:sz w:val="24"/>
          <w:szCs w:val="24"/>
        </w:rPr>
        <w:t xml:space="preserve">Commissioner Ryder </w:t>
      </w:r>
      <w:proofErr w:type="gramStart"/>
      <w:r>
        <w:rPr>
          <w:sz w:val="24"/>
          <w:szCs w:val="24"/>
        </w:rPr>
        <w:t>updated  the</w:t>
      </w:r>
      <w:proofErr w:type="gramEnd"/>
      <w:r>
        <w:rPr>
          <w:sz w:val="24"/>
          <w:szCs w:val="24"/>
        </w:rPr>
        <w:t xml:space="preserve"> Commission on our technology initiative. Earlier this month, </w:t>
      </w:r>
      <w:r w:rsidR="0024128F" w:rsidRPr="0024128F">
        <w:rPr>
          <w:sz w:val="24"/>
          <w:szCs w:val="24"/>
        </w:rPr>
        <w:t xml:space="preserve">DDS announced our DDS Technology Forward Initiative. Our goal is to create more opportunities for individuals with developmental disabilities to live and work in their communities through the use of remote support, assistive technology, and </w:t>
      </w:r>
      <w:proofErr w:type="spellStart"/>
      <w:r w:rsidR="0024128F" w:rsidRPr="0024128F">
        <w:rPr>
          <w:sz w:val="24"/>
          <w:szCs w:val="24"/>
        </w:rPr>
        <w:t>telehealth</w:t>
      </w:r>
      <w:proofErr w:type="spellEnd"/>
      <w:r w:rsidR="0024128F" w:rsidRPr="0024128F">
        <w:rPr>
          <w:sz w:val="24"/>
          <w:szCs w:val="24"/>
        </w:rPr>
        <w:t xml:space="preserve">.  DDS </w:t>
      </w:r>
      <w:r w:rsidR="0024128F" w:rsidRPr="0024128F">
        <w:rPr>
          <w:sz w:val="24"/>
          <w:szCs w:val="24"/>
        </w:rPr>
        <w:lastRenderedPageBreak/>
        <w:t xml:space="preserve">leadership heard a presentation from John Martin, the former Director of the Ohio Department of Developmental Disabilities (DODD). While in Ohio, John led core initiatives, such as designing and implementing Ohio’s Technology First Executive Order. </w:t>
      </w:r>
      <w:r>
        <w:rPr>
          <w:sz w:val="24"/>
          <w:szCs w:val="24"/>
        </w:rPr>
        <w:t>It will be a way to offer support to our individuals that would not be intrusive and assist to increase their independence.</w:t>
      </w:r>
      <w:r w:rsidR="0024128F" w:rsidRPr="0024128F">
        <w:rPr>
          <w:sz w:val="24"/>
          <w:szCs w:val="24"/>
        </w:rPr>
        <w:t xml:space="preserve"> </w:t>
      </w:r>
      <w:r>
        <w:rPr>
          <w:sz w:val="24"/>
          <w:szCs w:val="24"/>
        </w:rPr>
        <w:t xml:space="preserve">When presented to the Governor, he was very interested and hopes to highlight it in his budget address. </w:t>
      </w:r>
    </w:p>
    <w:p w:rsidR="00D02755" w:rsidRDefault="00D02755" w:rsidP="00230667">
      <w:pPr>
        <w:spacing w:line="240" w:lineRule="auto"/>
        <w:rPr>
          <w:sz w:val="24"/>
          <w:szCs w:val="24"/>
        </w:rPr>
      </w:pPr>
      <w:r>
        <w:rPr>
          <w:sz w:val="24"/>
          <w:szCs w:val="24"/>
        </w:rPr>
        <w:t>On a motion by M</w:t>
      </w:r>
      <w:r w:rsidR="00784A18">
        <w:rPr>
          <w:sz w:val="24"/>
          <w:szCs w:val="24"/>
        </w:rPr>
        <w:t>s</w:t>
      </w:r>
      <w:r>
        <w:rPr>
          <w:sz w:val="24"/>
          <w:szCs w:val="24"/>
        </w:rPr>
        <w:t xml:space="preserve">. </w:t>
      </w:r>
      <w:proofErr w:type="spellStart"/>
      <w:r w:rsidR="00C3044E">
        <w:rPr>
          <w:sz w:val="24"/>
          <w:szCs w:val="24"/>
        </w:rPr>
        <w:t>Fracht</w:t>
      </w:r>
      <w:proofErr w:type="spellEnd"/>
      <w:r>
        <w:rPr>
          <w:sz w:val="24"/>
          <w:szCs w:val="24"/>
        </w:rPr>
        <w:t xml:space="preserve"> and seconded by M</w:t>
      </w:r>
      <w:r w:rsidR="00DD6AA1">
        <w:rPr>
          <w:sz w:val="24"/>
          <w:szCs w:val="24"/>
        </w:rPr>
        <w:t>r</w:t>
      </w:r>
      <w:r>
        <w:rPr>
          <w:sz w:val="24"/>
          <w:szCs w:val="24"/>
        </w:rPr>
        <w:t xml:space="preserve">. </w:t>
      </w:r>
      <w:r w:rsidR="00DD6AA1">
        <w:rPr>
          <w:sz w:val="24"/>
          <w:szCs w:val="24"/>
        </w:rPr>
        <w:t>Stone</w:t>
      </w:r>
      <w:r>
        <w:rPr>
          <w:sz w:val="24"/>
          <w:szCs w:val="24"/>
        </w:rPr>
        <w:t xml:space="preserve"> the meeting was adjourned at 5:</w:t>
      </w:r>
      <w:r w:rsidR="00DD6AA1">
        <w:rPr>
          <w:sz w:val="24"/>
          <w:szCs w:val="24"/>
        </w:rPr>
        <w:t>2</w:t>
      </w:r>
      <w:r w:rsidR="00C3044E">
        <w:rPr>
          <w:sz w:val="24"/>
          <w:szCs w:val="24"/>
        </w:rPr>
        <w:t>5</w:t>
      </w:r>
      <w:bookmarkStart w:id="0" w:name="_GoBack"/>
      <w:bookmarkEnd w:id="0"/>
      <w:r>
        <w:rPr>
          <w:sz w:val="24"/>
          <w:szCs w:val="24"/>
        </w:rPr>
        <w:t>pm.</w:t>
      </w:r>
    </w:p>
    <w:sectPr w:rsidR="00D027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2239B"/>
    <w:multiLevelType w:val="hybridMultilevel"/>
    <w:tmpl w:val="37D2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FE2CD3"/>
    <w:multiLevelType w:val="hybridMultilevel"/>
    <w:tmpl w:val="BA7E1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3E2538"/>
    <w:multiLevelType w:val="hybridMultilevel"/>
    <w:tmpl w:val="16E0FB9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4306CE5"/>
    <w:multiLevelType w:val="hybridMultilevel"/>
    <w:tmpl w:val="13A26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E9130C"/>
    <w:multiLevelType w:val="hybridMultilevel"/>
    <w:tmpl w:val="CA081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823"/>
    <w:rsid w:val="0000570F"/>
    <w:rsid w:val="00014256"/>
    <w:rsid w:val="00066FE8"/>
    <w:rsid w:val="000F25B8"/>
    <w:rsid w:val="000F6EA9"/>
    <w:rsid w:val="0012293B"/>
    <w:rsid w:val="001442BA"/>
    <w:rsid w:val="00155C5D"/>
    <w:rsid w:val="0015712C"/>
    <w:rsid w:val="001607EE"/>
    <w:rsid w:val="00163B5F"/>
    <w:rsid w:val="00181B9F"/>
    <w:rsid w:val="001D172A"/>
    <w:rsid w:val="00221F11"/>
    <w:rsid w:val="00230667"/>
    <w:rsid w:val="002370A3"/>
    <w:rsid w:val="0024128F"/>
    <w:rsid w:val="00253B33"/>
    <w:rsid w:val="002670AF"/>
    <w:rsid w:val="002A347C"/>
    <w:rsid w:val="002A7EC1"/>
    <w:rsid w:val="00307BF7"/>
    <w:rsid w:val="00316A9A"/>
    <w:rsid w:val="00345CFE"/>
    <w:rsid w:val="00386CFF"/>
    <w:rsid w:val="003C287E"/>
    <w:rsid w:val="003D0CC5"/>
    <w:rsid w:val="00435F5D"/>
    <w:rsid w:val="004554BF"/>
    <w:rsid w:val="00455694"/>
    <w:rsid w:val="00525409"/>
    <w:rsid w:val="00594A1F"/>
    <w:rsid w:val="005B4A9D"/>
    <w:rsid w:val="005C5481"/>
    <w:rsid w:val="0065550B"/>
    <w:rsid w:val="00694748"/>
    <w:rsid w:val="00694878"/>
    <w:rsid w:val="006A3EB6"/>
    <w:rsid w:val="006B629E"/>
    <w:rsid w:val="006E41F9"/>
    <w:rsid w:val="006E55C3"/>
    <w:rsid w:val="007401BC"/>
    <w:rsid w:val="00740970"/>
    <w:rsid w:val="007624D1"/>
    <w:rsid w:val="0076400A"/>
    <w:rsid w:val="007652E5"/>
    <w:rsid w:val="00771A3C"/>
    <w:rsid w:val="00774712"/>
    <w:rsid w:val="00784A18"/>
    <w:rsid w:val="00787E23"/>
    <w:rsid w:val="00832823"/>
    <w:rsid w:val="0084069C"/>
    <w:rsid w:val="008D35E1"/>
    <w:rsid w:val="008F02DE"/>
    <w:rsid w:val="009116C8"/>
    <w:rsid w:val="00961EAF"/>
    <w:rsid w:val="00982BFB"/>
    <w:rsid w:val="009A57A6"/>
    <w:rsid w:val="009E71FE"/>
    <w:rsid w:val="00A108EB"/>
    <w:rsid w:val="00A1741F"/>
    <w:rsid w:val="00A17EF0"/>
    <w:rsid w:val="00A4689A"/>
    <w:rsid w:val="00A51358"/>
    <w:rsid w:val="00A64A4D"/>
    <w:rsid w:val="00A7586C"/>
    <w:rsid w:val="00A77FBE"/>
    <w:rsid w:val="00AE441E"/>
    <w:rsid w:val="00BE53DF"/>
    <w:rsid w:val="00BF1F13"/>
    <w:rsid w:val="00C04A4D"/>
    <w:rsid w:val="00C3044E"/>
    <w:rsid w:val="00C34BB8"/>
    <w:rsid w:val="00C34BD0"/>
    <w:rsid w:val="00C41425"/>
    <w:rsid w:val="00C5086D"/>
    <w:rsid w:val="00D02755"/>
    <w:rsid w:val="00D420FB"/>
    <w:rsid w:val="00D936BA"/>
    <w:rsid w:val="00DA0809"/>
    <w:rsid w:val="00DD6AA1"/>
    <w:rsid w:val="00EA363E"/>
    <w:rsid w:val="00EB25A6"/>
    <w:rsid w:val="00EE6F38"/>
    <w:rsid w:val="00F06409"/>
    <w:rsid w:val="00F72DBE"/>
    <w:rsid w:val="00FA5C5D"/>
    <w:rsid w:val="00FB01AF"/>
    <w:rsid w:val="00FC14FC"/>
    <w:rsid w:val="00FD7C5A"/>
    <w:rsid w:val="00FF3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47C"/>
    <w:rPr>
      <w:rFonts w:ascii="Tahoma" w:hAnsi="Tahoma" w:cs="Tahoma"/>
      <w:sz w:val="16"/>
      <w:szCs w:val="16"/>
    </w:rPr>
  </w:style>
  <w:style w:type="paragraph" w:styleId="ListParagraph">
    <w:name w:val="List Paragraph"/>
    <w:basedOn w:val="Normal"/>
    <w:uiPriority w:val="34"/>
    <w:qFormat/>
    <w:rsid w:val="006E55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47C"/>
    <w:rPr>
      <w:rFonts w:ascii="Tahoma" w:hAnsi="Tahoma" w:cs="Tahoma"/>
      <w:sz w:val="16"/>
      <w:szCs w:val="16"/>
    </w:rPr>
  </w:style>
  <w:style w:type="paragraph" w:styleId="ListParagraph">
    <w:name w:val="List Paragraph"/>
    <w:basedOn w:val="Normal"/>
    <w:uiPriority w:val="34"/>
    <w:qFormat/>
    <w:rsid w:val="006E55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261908">
      <w:bodyDiv w:val="1"/>
      <w:marLeft w:val="0"/>
      <w:marRight w:val="0"/>
      <w:marTop w:val="0"/>
      <w:marBottom w:val="0"/>
      <w:divBdr>
        <w:top w:val="none" w:sz="0" w:space="0" w:color="auto"/>
        <w:left w:val="none" w:sz="0" w:space="0" w:color="auto"/>
        <w:bottom w:val="none" w:sz="0" w:space="0" w:color="auto"/>
        <w:right w:val="none" w:sz="0" w:space="0" w:color="auto"/>
      </w:divBdr>
      <w:divsChild>
        <w:div w:id="1986084382">
          <w:marLeft w:val="446"/>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Howe, Elin (DDS)</dc:creator>
  <cp:lastModifiedBy> </cp:lastModifiedBy>
  <cp:revision>6</cp:revision>
  <cp:lastPrinted>2016-08-04T15:56:00Z</cp:lastPrinted>
  <dcterms:created xsi:type="dcterms:W3CDTF">2020-03-12T15:44:00Z</dcterms:created>
  <dcterms:modified xsi:type="dcterms:W3CDTF">2020-03-12T20:48:00Z</dcterms:modified>
</cp:coreProperties>
</file>