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4C5C628B">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97F30"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14499CEA" w:rsidR="003733F0" w:rsidRPr="0032748C" w:rsidRDefault="00DD3FDD" w:rsidP="00DF066E">
            <w:pPr>
              <w:pStyle w:val="Heading4"/>
              <w:jc w:val="center"/>
              <w:rPr>
                <w:rFonts w:ascii="Sylfaen" w:hAnsi="Sylfaen"/>
                <w:sz w:val="24"/>
                <w:szCs w:val="24"/>
                <w:lang w:eastAsia="ko-KR"/>
              </w:rPr>
            </w:pPr>
            <w:r>
              <w:rPr>
                <w:rFonts w:ascii="Sylfaen" w:hAnsi="Sylfaen"/>
                <w:sz w:val="24"/>
                <w:szCs w:val="24"/>
                <w:lang w:eastAsia="ko-KR"/>
              </w:rPr>
              <w:t>February 11</w:t>
            </w:r>
            <w:r w:rsidR="2A1A9222" w:rsidRPr="05819454">
              <w:rPr>
                <w:rFonts w:ascii="Sylfaen" w:hAnsi="Sylfaen"/>
                <w:sz w:val="24"/>
                <w:szCs w:val="24"/>
                <w:lang w:eastAsia="ko-KR"/>
              </w:rPr>
              <w:t>,</w:t>
            </w:r>
            <w:r w:rsidR="008F26AD" w:rsidRPr="05819454">
              <w:rPr>
                <w:rFonts w:ascii="Sylfaen" w:hAnsi="Sylfaen"/>
                <w:sz w:val="24"/>
                <w:szCs w:val="24"/>
                <w:lang w:eastAsia="ko-KR"/>
              </w:rPr>
              <w:t xml:space="preserve"> 202</w:t>
            </w:r>
            <w:r w:rsidR="00E6102A">
              <w:rPr>
                <w:rFonts w:ascii="Sylfaen" w:hAnsi="Sylfaen"/>
                <w:sz w:val="24"/>
                <w:szCs w:val="24"/>
                <w:lang w:eastAsia="ko-KR"/>
              </w:rPr>
              <w:t>5</w:t>
            </w:r>
          </w:p>
        </w:tc>
        <w:tc>
          <w:tcPr>
            <w:tcW w:w="1974" w:type="dxa"/>
            <w:tcMar>
              <w:top w:w="14" w:type="dxa"/>
              <w:left w:w="0" w:type="dxa"/>
              <w:bottom w:w="14" w:type="dxa"/>
              <w:right w:w="86" w:type="dxa"/>
            </w:tcMar>
            <w:vAlign w:val="center"/>
            <w:hideMark/>
          </w:tcPr>
          <w:p w14:paraId="71D9A7FB" w14:textId="59772D9F" w:rsidR="003733F0" w:rsidRPr="0032748C" w:rsidRDefault="00DD3FDD" w:rsidP="00DF066E">
            <w:pPr>
              <w:pStyle w:val="Heading4"/>
              <w:spacing w:line="202" w:lineRule="atLeast"/>
              <w:jc w:val="center"/>
              <w:rPr>
                <w:lang w:eastAsia="ko-KR"/>
              </w:rPr>
            </w:pPr>
            <w:r>
              <w:rPr>
                <w:rFonts w:ascii="Sylfaen" w:hAnsi="Sylfaen"/>
                <w:sz w:val="22"/>
                <w:szCs w:val="22"/>
              </w:rPr>
              <w:t>2:00 PM to 4:00 PM</w:t>
            </w:r>
            <w:r w:rsidR="00DF066E">
              <w:rPr>
                <w:rFonts w:ascii="Sylfaen" w:hAnsi="Sylfaen"/>
                <w:sz w:val="22"/>
                <w:szCs w:val="22"/>
              </w:rPr>
              <w:t xml:space="preserve"> </w:t>
            </w:r>
            <w:proofErr w:type="spellStart"/>
            <w:r w:rsidR="005D15FE">
              <w:rPr>
                <w:rFonts w:ascii="Sylfaen" w:hAnsi="Sylfaen"/>
                <w:sz w:val="22"/>
                <w:szCs w:val="22"/>
              </w:rPr>
              <w:t>PM</w:t>
            </w:r>
            <w:proofErr w:type="spellEnd"/>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61247FF" w:rsidR="003733F0" w:rsidRPr="0032748C" w:rsidRDefault="14A12AC6" w:rsidP="009E2121">
            <w:pPr>
              <w:spacing w:line="202" w:lineRule="atLeast"/>
            </w:pPr>
            <w:r>
              <w:t xml:space="preserve">Justin Graceffa, Chris Hoeh, </w:t>
            </w:r>
            <w:r w:rsidR="00DD4FE6">
              <w:t>Kiame Mahaniah</w:t>
            </w:r>
            <w:r>
              <w:t>, Kristen McCosh</w:t>
            </w:r>
            <w:r w:rsidR="00DD4FE6">
              <w:t>, Tamara Huntley</w:t>
            </w:r>
            <w:r w:rsidR="002B6B6F">
              <w:t xml:space="preserve">, </w:t>
            </w:r>
            <w:r w:rsidR="00697D1F">
              <w:t>T</w:t>
            </w:r>
            <w:r w:rsidR="4AA106EC">
              <w:t>om Hooper</w:t>
            </w:r>
            <w:r w:rsidR="004B5D9B">
              <w:t>, Cindy</w:t>
            </w:r>
            <w:r w:rsidR="00EE138B">
              <w:t xml:space="preserve"> Purcell</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5660BD94" w:rsidR="00723090" w:rsidRPr="0032748C" w:rsidRDefault="00697D1F" w:rsidP="009348B3">
            <w:pPr>
              <w:spacing w:line="202" w:lineRule="atLeast"/>
              <w:jc w:val="both"/>
            </w:pPr>
            <w:r>
              <w:t>Dianna Hu</w:t>
            </w: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66050C52" w:rsidR="00BD6B8D" w:rsidRPr="0032748C" w:rsidRDefault="00DD3FDD">
            <w:pPr>
              <w:spacing w:line="202" w:lineRule="atLeast"/>
              <w:rPr>
                <w:rFonts w:eastAsia="Batang"/>
                <w:szCs w:val="22"/>
                <w:lang w:eastAsia="ko-KR"/>
              </w:rPr>
            </w:pPr>
            <w:r>
              <w:rPr>
                <w:rFonts w:eastAsia="Batang"/>
                <w:szCs w:val="22"/>
                <w:lang w:eastAsia="ko-KR"/>
              </w:rPr>
              <w:t>Leanne Burke</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37003CAE" w14:textId="77777777" w:rsidR="005C5AAA" w:rsidRDefault="005C5AAA" w:rsidP="0DEEF019">
      <w:pPr>
        <w:jc w:val="both"/>
        <w:rPr>
          <w:rFonts w:ascii="Times New Roman" w:hAnsi="Times New Roman" w:cs="Times New Roman"/>
          <w:sz w:val="24"/>
          <w:szCs w:val="24"/>
        </w:rPr>
      </w:pPr>
    </w:p>
    <w:p w14:paraId="40E645A2" w14:textId="2739D4B0" w:rsidR="00D562EB" w:rsidRPr="00241FCD" w:rsidRDefault="00D562EB" w:rsidP="00B97C93">
      <w:pPr>
        <w:numPr>
          <w:ilvl w:val="0"/>
          <w:numId w:val="1"/>
        </w:numPr>
        <w:autoSpaceDE w:val="0"/>
        <w:autoSpaceDN w:val="0"/>
        <w:adjustRightInd w:val="0"/>
        <w:contextualSpacing/>
        <w:rPr>
          <w:rFonts w:ascii="Aptos" w:hAnsi="Aptos" w:cs="Calibri"/>
          <w:b/>
          <w:szCs w:val="22"/>
        </w:rPr>
      </w:pPr>
      <w:bookmarkStart w:id="0" w:name="_Hlk131423429"/>
      <w:bookmarkStart w:id="1" w:name="_Hlk100144511"/>
      <w:r w:rsidRPr="00241FCD">
        <w:rPr>
          <w:rFonts w:ascii="Aptos" w:hAnsi="Aptos" w:cs="Calibri"/>
          <w:b/>
          <w:bCs/>
          <w:szCs w:val="22"/>
        </w:rPr>
        <w:t xml:space="preserve">Council Organizational Matters </w:t>
      </w:r>
    </w:p>
    <w:p w14:paraId="721BFDC9" w14:textId="54DE0537" w:rsidR="00C56D10" w:rsidRPr="0075257D" w:rsidRDefault="00D562EB" w:rsidP="00B97C93">
      <w:pPr>
        <w:numPr>
          <w:ilvl w:val="0"/>
          <w:numId w:val="2"/>
        </w:numPr>
        <w:spacing w:line="256" w:lineRule="auto"/>
        <w:contextualSpacing/>
        <w:rPr>
          <w:rFonts w:ascii="Aptos" w:eastAsia="Calibri" w:hAnsi="Aptos" w:cs="Calibri"/>
          <w:szCs w:val="22"/>
        </w:rPr>
      </w:pPr>
      <w:r w:rsidRPr="0075257D">
        <w:rPr>
          <w:rFonts w:ascii="Aptos" w:eastAsia="Calibri" w:hAnsi="Aptos" w:cs="Calibri"/>
          <w:b/>
          <w:bCs/>
          <w:color w:val="000000"/>
          <w:szCs w:val="22"/>
        </w:rPr>
        <w:t xml:space="preserve">Review and approval of minutes from </w:t>
      </w:r>
      <w:r w:rsidR="001861FA" w:rsidRPr="0075257D">
        <w:rPr>
          <w:rFonts w:ascii="Aptos" w:eastAsia="Calibri" w:hAnsi="Aptos" w:cs="Calibri"/>
          <w:b/>
          <w:bCs/>
          <w:color w:val="000000"/>
          <w:szCs w:val="22"/>
        </w:rPr>
        <w:t>December</w:t>
      </w:r>
      <w:r w:rsidR="00F93C9D" w:rsidRPr="0075257D">
        <w:rPr>
          <w:rFonts w:ascii="Aptos" w:eastAsia="Calibri" w:hAnsi="Aptos" w:cs="Calibri"/>
          <w:b/>
          <w:bCs/>
          <w:color w:val="000000"/>
          <w:szCs w:val="22"/>
        </w:rPr>
        <w:t xml:space="preserve"> 6, </w:t>
      </w:r>
      <w:proofErr w:type="gramStart"/>
      <w:r w:rsidR="00F93C9D" w:rsidRPr="0075257D">
        <w:rPr>
          <w:rFonts w:ascii="Aptos" w:eastAsia="Calibri" w:hAnsi="Aptos" w:cs="Calibri"/>
          <w:b/>
          <w:bCs/>
          <w:color w:val="000000"/>
          <w:szCs w:val="22"/>
        </w:rPr>
        <w:t>2025</w:t>
      </w:r>
      <w:proofErr w:type="gramEnd"/>
      <w:r w:rsidRPr="0075257D">
        <w:rPr>
          <w:rFonts w:ascii="Aptos" w:eastAsia="Calibri" w:hAnsi="Aptos" w:cs="Calibri"/>
          <w:b/>
          <w:bCs/>
          <w:color w:val="000000"/>
          <w:szCs w:val="22"/>
        </w:rPr>
        <w:t xml:space="preserve"> meeting [VOTE]</w:t>
      </w:r>
      <w:r w:rsidRPr="00241FCD">
        <w:rPr>
          <w:rFonts w:ascii="Aptos" w:eastAsia="Calibri" w:hAnsi="Aptos" w:cs="Calibri"/>
          <w:color w:val="FF0000"/>
          <w:szCs w:val="22"/>
        </w:rPr>
        <w:t xml:space="preserve"> </w:t>
      </w:r>
      <w:r w:rsidR="0075257D">
        <w:rPr>
          <w:rFonts w:ascii="Aptos" w:eastAsia="Calibri" w:hAnsi="Aptos" w:cs="Calibri"/>
          <w:szCs w:val="22"/>
        </w:rPr>
        <w:t xml:space="preserve">: </w:t>
      </w:r>
      <w:r w:rsidR="00C56D10" w:rsidRPr="0075257D">
        <w:rPr>
          <w:rFonts w:ascii="Aptos" w:eastAsia="Calibri" w:hAnsi="Aptos" w:cs="Calibri"/>
          <w:szCs w:val="22"/>
        </w:rPr>
        <w:t>Kiame</w:t>
      </w:r>
      <w:r w:rsidR="00C56D10" w:rsidRPr="0075257D">
        <w:rPr>
          <w:rFonts w:ascii="Aptos" w:eastAsia="Aptos" w:hAnsi="Aptos" w:cs="Times New Roman"/>
          <w:kern w:val="2"/>
          <w:szCs w:val="22"/>
          <w14:ligatures w14:val="standardContextual"/>
        </w:rPr>
        <w:t xml:space="preserve"> </w:t>
      </w:r>
      <w:r w:rsidR="00176C0A" w:rsidRPr="0075257D">
        <w:rPr>
          <w:rFonts w:ascii="Aptos" w:eastAsia="Aptos" w:hAnsi="Aptos" w:cs="Times New Roman"/>
          <w:kern w:val="2"/>
          <w:szCs w:val="22"/>
          <w14:ligatures w14:val="standardContextual"/>
        </w:rPr>
        <w:t>call</w:t>
      </w:r>
      <w:r w:rsidR="0075257D">
        <w:rPr>
          <w:rFonts w:ascii="Aptos" w:eastAsia="Aptos" w:hAnsi="Aptos" w:cs="Times New Roman"/>
          <w:kern w:val="2"/>
          <w:szCs w:val="22"/>
          <w14:ligatures w14:val="standardContextual"/>
        </w:rPr>
        <w:t xml:space="preserve">ed </w:t>
      </w:r>
      <w:proofErr w:type="gramStart"/>
      <w:r w:rsidR="00176C0A" w:rsidRPr="0075257D">
        <w:rPr>
          <w:rFonts w:ascii="Aptos" w:eastAsia="Aptos" w:hAnsi="Aptos" w:cs="Times New Roman"/>
          <w:kern w:val="2"/>
          <w:szCs w:val="22"/>
          <w14:ligatures w14:val="standardContextual"/>
        </w:rPr>
        <w:t>meeting</w:t>
      </w:r>
      <w:proofErr w:type="gramEnd"/>
      <w:r w:rsidR="00C56D10" w:rsidRPr="0075257D">
        <w:rPr>
          <w:rFonts w:ascii="Aptos" w:eastAsia="Aptos" w:hAnsi="Aptos" w:cs="Times New Roman"/>
          <w:kern w:val="2"/>
          <w:szCs w:val="22"/>
          <w14:ligatures w14:val="standardContextual"/>
        </w:rPr>
        <w:t xml:space="preserve"> to order and ask</w:t>
      </w:r>
      <w:r w:rsidR="0075257D">
        <w:rPr>
          <w:rFonts w:ascii="Aptos" w:eastAsia="Aptos" w:hAnsi="Aptos" w:cs="Times New Roman"/>
          <w:kern w:val="2"/>
          <w:szCs w:val="22"/>
          <w14:ligatures w14:val="standardContextual"/>
        </w:rPr>
        <w:t>ed</w:t>
      </w:r>
      <w:r w:rsidR="00C56D10" w:rsidRPr="0075257D">
        <w:rPr>
          <w:rFonts w:ascii="Aptos" w:eastAsia="Aptos" w:hAnsi="Aptos" w:cs="Times New Roman"/>
          <w:kern w:val="2"/>
          <w:szCs w:val="22"/>
          <w14:ligatures w14:val="standardContextual"/>
        </w:rPr>
        <w:t xml:space="preserve"> fo</w:t>
      </w:r>
      <w:r w:rsidR="0075257D">
        <w:rPr>
          <w:rFonts w:ascii="Aptos" w:eastAsia="Aptos" w:hAnsi="Aptos" w:cs="Times New Roman"/>
          <w:kern w:val="2"/>
          <w:szCs w:val="22"/>
          <w14:ligatures w14:val="standardContextual"/>
        </w:rPr>
        <w:t xml:space="preserve">r </w:t>
      </w:r>
      <w:r w:rsidR="00C56D10" w:rsidRPr="0075257D">
        <w:rPr>
          <w:rFonts w:ascii="Aptos" w:eastAsia="Aptos" w:hAnsi="Aptos" w:cs="Times New Roman"/>
          <w:kern w:val="2"/>
          <w:szCs w:val="22"/>
          <w14:ligatures w14:val="standardContextual"/>
        </w:rPr>
        <w:t xml:space="preserve">motion to approve the minutes from the December 6, </w:t>
      </w:r>
      <w:proofErr w:type="gramStart"/>
      <w:r w:rsidR="00C56D10" w:rsidRPr="0075257D">
        <w:rPr>
          <w:rFonts w:ascii="Aptos" w:eastAsia="Aptos" w:hAnsi="Aptos" w:cs="Times New Roman"/>
          <w:kern w:val="2"/>
          <w:szCs w:val="22"/>
          <w14:ligatures w14:val="standardContextual"/>
        </w:rPr>
        <w:t>2024</w:t>
      </w:r>
      <w:proofErr w:type="gramEnd"/>
      <w:r w:rsidR="00C56D10" w:rsidRPr="0075257D">
        <w:rPr>
          <w:rFonts w:ascii="Aptos" w:eastAsia="Aptos" w:hAnsi="Aptos" w:cs="Times New Roman"/>
          <w:kern w:val="2"/>
          <w:szCs w:val="22"/>
          <w14:ligatures w14:val="standardContextual"/>
        </w:rPr>
        <w:t xml:space="preserve"> meeting.</w:t>
      </w:r>
      <w:r w:rsidR="00176C0A" w:rsidRPr="0075257D">
        <w:rPr>
          <w:rFonts w:ascii="Aptos" w:eastAsia="Aptos" w:hAnsi="Aptos" w:cs="Times New Roman"/>
          <w:kern w:val="2"/>
          <w:szCs w:val="22"/>
          <w14:ligatures w14:val="standardContextual"/>
        </w:rPr>
        <w:t xml:space="preserve"> Motion made (Chris) , seconded Justin). </w:t>
      </w:r>
      <w:r w:rsidR="00C56D10" w:rsidRPr="0075257D">
        <w:rPr>
          <w:rFonts w:ascii="Aptos" w:eastAsia="Aptos" w:hAnsi="Aptos" w:cs="Times New Roman"/>
          <w:kern w:val="2"/>
          <w:szCs w:val="22"/>
          <w14:ligatures w14:val="standardContextual"/>
        </w:rPr>
        <w:t>Roll call</w:t>
      </w:r>
      <w:r w:rsidR="00176C0A" w:rsidRPr="0075257D">
        <w:rPr>
          <w:rFonts w:ascii="Aptos" w:eastAsia="Aptos" w:hAnsi="Aptos" w:cs="Times New Roman"/>
          <w:kern w:val="2"/>
          <w:szCs w:val="22"/>
          <w14:ligatures w14:val="standardContextual"/>
        </w:rPr>
        <w:t xml:space="preserve"> </w:t>
      </w:r>
      <w:r w:rsidR="00C56D10" w:rsidRPr="0075257D">
        <w:rPr>
          <w:rFonts w:ascii="Aptos" w:eastAsia="Aptos" w:hAnsi="Aptos" w:cs="Times New Roman"/>
          <w:kern w:val="2"/>
          <w:szCs w:val="22"/>
          <w14:ligatures w14:val="standardContextual"/>
        </w:rPr>
        <w:t>conducted, with all members voting to approve the minutes.</w:t>
      </w:r>
    </w:p>
    <w:p w14:paraId="69B9D523" w14:textId="77777777" w:rsidR="00D562EB" w:rsidRPr="00357A78" w:rsidRDefault="00D562EB" w:rsidP="00B97C93">
      <w:pPr>
        <w:numPr>
          <w:ilvl w:val="0"/>
          <w:numId w:val="2"/>
        </w:numPr>
        <w:contextualSpacing/>
        <w:rPr>
          <w:rFonts w:ascii="Aptos" w:eastAsia="Calibri" w:hAnsi="Aptos" w:cs="Calibri"/>
          <w:b/>
          <w:bCs/>
          <w:szCs w:val="22"/>
        </w:rPr>
      </w:pPr>
      <w:r w:rsidRPr="00357A78">
        <w:rPr>
          <w:rFonts w:ascii="Aptos" w:eastAsia="Calibri" w:hAnsi="Aptos" w:cs="Calibri"/>
          <w:b/>
          <w:bCs/>
          <w:color w:val="000000"/>
          <w:szCs w:val="22"/>
        </w:rPr>
        <w:t xml:space="preserve">Workgroup Status Reports and Discussion </w:t>
      </w:r>
    </w:p>
    <w:p w14:paraId="6E1A927B" w14:textId="30A9CF2D" w:rsidR="00230956" w:rsidRPr="00357A78" w:rsidRDefault="0073103D" w:rsidP="00B97C93">
      <w:pPr>
        <w:numPr>
          <w:ilvl w:val="0"/>
          <w:numId w:val="3"/>
        </w:numPr>
        <w:contextualSpacing/>
        <w:rPr>
          <w:rFonts w:ascii="Aptos" w:eastAsia="Calibri" w:hAnsi="Aptos" w:cs="Calibri"/>
          <w:szCs w:val="22"/>
        </w:rPr>
      </w:pPr>
      <w:r w:rsidRPr="00357A78">
        <w:rPr>
          <w:rFonts w:ascii="Aptos" w:eastAsia="Calibri" w:hAnsi="Aptos" w:cs="Calibri"/>
          <w:color w:val="000000"/>
          <w:szCs w:val="22"/>
          <w:u w:val="single"/>
        </w:rPr>
        <w:t>IAE Implementation Council</w:t>
      </w:r>
      <w:r w:rsidR="00176C0A">
        <w:rPr>
          <w:rFonts w:ascii="Aptos" w:eastAsia="Calibri" w:hAnsi="Aptos" w:cs="Calibri"/>
          <w:color w:val="000000"/>
          <w:szCs w:val="22"/>
        </w:rPr>
        <w:t xml:space="preserve">: </w:t>
      </w:r>
      <w:r w:rsidR="00230956" w:rsidRPr="00176C0A">
        <w:rPr>
          <w:rFonts w:ascii="Aptos" w:eastAsia="Calibri" w:hAnsi="Aptos" w:cs="Calibri"/>
          <w:color w:val="000000"/>
          <w:szCs w:val="22"/>
        </w:rPr>
        <w:t>Justin</w:t>
      </w:r>
      <w:r w:rsidR="00AC6061" w:rsidRPr="00176C0A">
        <w:rPr>
          <w:rFonts w:ascii="Aptos" w:eastAsia="Aptos" w:hAnsi="Aptos" w:cs="Times New Roman"/>
          <w:kern w:val="2"/>
          <w:szCs w:val="22"/>
          <w14:ligatures w14:val="standardContextual"/>
        </w:rPr>
        <w:t xml:space="preserve"> provide</w:t>
      </w:r>
      <w:r w:rsidR="00357A78">
        <w:rPr>
          <w:rFonts w:ascii="Aptos" w:eastAsia="Aptos" w:hAnsi="Aptos" w:cs="Times New Roman"/>
          <w:kern w:val="2"/>
          <w:szCs w:val="22"/>
          <w14:ligatures w14:val="standardContextual"/>
        </w:rPr>
        <w:t>d</w:t>
      </w:r>
      <w:r w:rsidR="00AC6061" w:rsidRPr="00176C0A">
        <w:rPr>
          <w:rFonts w:ascii="Aptos" w:eastAsia="Aptos" w:hAnsi="Aptos" w:cs="Times New Roman"/>
          <w:kern w:val="2"/>
          <w:szCs w:val="22"/>
          <w14:ligatures w14:val="standardContextual"/>
        </w:rPr>
        <w:t xml:space="preserve"> status report on the IAE Implementation Council, mentioning recommendations and upcoming meetings.</w:t>
      </w:r>
      <w:r w:rsidR="00B5632A" w:rsidRPr="00176C0A">
        <w:rPr>
          <w:rFonts w:ascii="Aptos" w:eastAsia="Aptos" w:hAnsi="Aptos" w:cs="Times New Roman"/>
          <w:kern w:val="2"/>
          <w:szCs w:val="22"/>
          <w14:ligatures w14:val="standardContextual"/>
        </w:rPr>
        <w:t xml:space="preserve"> Chris discusse</w:t>
      </w:r>
      <w:r w:rsidR="00357A78">
        <w:rPr>
          <w:rFonts w:ascii="Aptos" w:eastAsia="Aptos" w:hAnsi="Aptos" w:cs="Times New Roman"/>
          <w:kern w:val="2"/>
          <w:szCs w:val="22"/>
          <w14:ligatures w14:val="standardContextual"/>
        </w:rPr>
        <w:t xml:space="preserve">d </w:t>
      </w:r>
      <w:r w:rsidR="00B5632A" w:rsidRPr="00176C0A">
        <w:rPr>
          <w:rFonts w:ascii="Aptos" w:eastAsia="Aptos" w:hAnsi="Aptos" w:cs="Times New Roman"/>
          <w:kern w:val="2"/>
          <w:szCs w:val="22"/>
          <w14:ligatures w14:val="standardContextual"/>
        </w:rPr>
        <w:t>concerns about a proposal to create an entity outside the community-based system, highlighting budget constraints and the need for collaboration</w:t>
      </w:r>
      <w:r w:rsidR="00975595" w:rsidRPr="00176C0A">
        <w:rPr>
          <w:rFonts w:ascii="Aptos" w:eastAsia="Aptos" w:hAnsi="Aptos" w:cs="Times New Roman"/>
          <w:kern w:val="2"/>
          <w:szCs w:val="22"/>
          <w14:ligatures w14:val="standardContextual"/>
        </w:rPr>
        <w:t>, and</w:t>
      </w:r>
      <w:r w:rsidR="007B3235" w:rsidRPr="00176C0A">
        <w:rPr>
          <w:rFonts w:ascii="Aptos" w:eastAsia="Aptos" w:hAnsi="Aptos" w:cs="Times New Roman"/>
          <w:kern w:val="2"/>
          <w:szCs w:val="22"/>
          <w14:ligatures w14:val="standardContextual"/>
        </w:rPr>
        <w:t xml:space="preserve"> </w:t>
      </w:r>
      <w:r w:rsidR="00B5632A" w:rsidRPr="00176C0A">
        <w:rPr>
          <w:rFonts w:ascii="Aptos" w:eastAsia="Aptos" w:hAnsi="Aptos" w:cs="Times New Roman"/>
          <w:kern w:val="2"/>
          <w:szCs w:val="22"/>
          <w14:ligatures w14:val="standardContextual"/>
        </w:rPr>
        <w:t>emphasize</w:t>
      </w:r>
      <w:r w:rsidR="00357A78">
        <w:rPr>
          <w:rFonts w:ascii="Aptos" w:eastAsia="Aptos" w:hAnsi="Aptos" w:cs="Times New Roman"/>
          <w:kern w:val="2"/>
          <w:szCs w:val="22"/>
          <w14:ligatures w14:val="standardContextual"/>
        </w:rPr>
        <w:t>d</w:t>
      </w:r>
      <w:r w:rsidR="00B5632A" w:rsidRPr="00176C0A">
        <w:rPr>
          <w:rFonts w:ascii="Aptos" w:eastAsia="Aptos" w:hAnsi="Aptos" w:cs="Times New Roman"/>
          <w:kern w:val="2"/>
          <w:szCs w:val="22"/>
          <w14:ligatures w14:val="standardContextual"/>
        </w:rPr>
        <w:t xml:space="preserve"> the importance of the administration working with existing systems and not creating new costs</w:t>
      </w:r>
      <w:r w:rsidR="006F2689">
        <w:rPr>
          <w:rFonts w:ascii="Aptos" w:eastAsia="Aptos" w:hAnsi="Aptos" w:cs="Times New Roman"/>
          <w:kern w:val="2"/>
          <w:szCs w:val="22"/>
          <w14:ligatures w14:val="standardContextual"/>
        </w:rPr>
        <w:t xml:space="preserve">. </w:t>
      </w:r>
    </w:p>
    <w:p w14:paraId="522AF0A1" w14:textId="58DEE0AB" w:rsidR="00E3574D" w:rsidRPr="00E60D47" w:rsidRDefault="0073103D" w:rsidP="00B97C93">
      <w:pPr>
        <w:numPr>
          <w:ilvl w:val="0"/>
          <w:numId w:val="3"/>
        </w:numPr>
        <w:contextualSpacing/>
        <w:rPr>
          <w:rFonts w:ascii="Aptos" w:eastAsia="Aptos" w:hAnsi="Aptos" w:cs="Times New Roman"/>
          <w:kern w:val="2"/>
          <w:szCs w:val="22"/>
          <w14:ligatures w14:val="standardContextual"/>
        </w:rPr>
      </w:pPr>
      <w:r w:rsidRPr="00357A78">
        <w:rPr>
          <w:rFonts w:ascii="Aptos" w:eastAsia="Calibri" w:hAnsi="Aptos" w:cs="Calibri"/>
          <w:color w:val="000000"/>
          <w:szCs w:val="22"/>
          <w:u w:val="single"/>
        </w:rPr>
        <w:t>PCA Program Workgroup</w:t>
      </w:r>
      <w:r w:rsidR="00357A78" w:rsidRPr="00357A78">
        <w:rPr>
          <w:rFonts w:ascii="Aptos" w:eastAsia="Calibri" w:hAnsi="Aptos" w:cs="Calibri"/>
          <w:color w:val="000000"/>
          <w:szCs w:val="22"/>
          <w:u w:val="single"/>
        </w:rPr>
        <w:t xml:space="preserve">: </w:t>
      </w:r>
      <w:r w:rsidR="00961352" w:rsidRPr="00357A78">
        <w:rPr>
          <w:rFonts w:ascii="Aptos" w:hAnsi="Aptos" w:cstheme="minorHAnsi"/>
          <w:szCs w:val="22"/>
        </w:rPr>
        <w:t xml:space="preserve">Kristin </w:t>
      </w:r>
      <w:r w:rsidR="00357A78" w:rsidRPr="00357A78">
        <w:rPr>
          <w:rFonts w:ascii="Aptos" w:hAnsi="Aptos" w:cstheme="minorHAnsi"/>
          <w:szCs w:val="22"/>
        </w:rPr>
        <w:t>provided</w:t>
      </w:r>
      <w:r w:rsidR="00022376" w:rsidRPr="00357A78">
        <w:rPr>
          <w:rFonts w:ascii="Aptos" w:hAnsi="Aptos" w:cstheme="minorHAnsi"/>
          <w:szCs w:val="22"/>
        </w:rPr>
        <w:t xml:space="preserve"> update on the PCA work group meetings, focusing on budget </w:t>
      </w:r>
      <w:r w:rsidR="00357A78" w:rsidRPr="00357A78">
        <w:rPr>
          <w:rFonts w:ascii="Aptos" w:hAnsi="Aptos" w:cstheme="minorHAnsi"/>
          <w:szCs w:val="22"/>
        </w:rPr>
        <w:t>con</w:t>
      </w:r>
      <w:r w:rsidR="00022376" w:rsidRPr="00357A78">
        <w:rPr>
          <w:rFonts w:ascii="Aptos" w:hAnsi="Aptos" w:cstheme="minorHAnsi"/>
          <w:szCs w:val="22"/>
        </w:rPr>
        <w:t xml:space="preserve">straints and making the program sustainable. </w:t>
      </w:r>
      <w:r w:rsidR="00357A78" w:rsidRPr="00357A78">
        <w:rPr>
          <w:rFonts w:ascii="Aptos" w:hAnsi="Aptos" w:cstheme="minorHAnsi"/>
          <w:szCs w:val="22"/>
        </w:rPr>
        <w:t>P</w:t>
      </w:r>
      <w:r w:rsidR="00022376" w:rsidRPr="00357A78">
        <w:rPr>
          <w:rFonts w:ascii="Aptos" w:hAnsi="Aptos" w:cstheme="minorHAnsi"/>
          <w:szCs w:val="22"/>
        </w:rPr>
        <w:t xml:space="preserve">otential cost-saving measures discussed, including lowering the overtime cap, adjusting meal prep, </w:t>
      </w:r>
      <w:r w:rsidR="00022376" w:rsidRPr="00357A78">
        <w:rPr>
          <w:rFonts w:ascii="Aptos" w:hAnsi="Aptos" w:cstheme="minorHAnsi"/>
          <w:szCs w:val="22"/>
        </w:rPr>
        <w:lastRenderedPageBreak/>
        <w:t>and e</w:t>
      </w:r>
      <w:r w:rsidR="00022376" w:rsidRPr="00E60D47">
        <w:rPr>
          <w:rFonts w:ascii="Aptos" w:hAnsi="Aptos" w:cstheme="minorHAnsi"/>
          <w:szCs w:val="22"/>
        </w:rPr>
        <w:t>liminating paperwork as a billable task</w:t>
      </w:r>
      <w:r w:rsidR="00357A78" w:rsidRPr="00E60D47">
        <w:rPr>
          <w:rFonts w:ascii="Aptos" w:hAnsi="Aptos" w:cstheme="minorHAnsi"/>
          <w:szCs w:val="22"/>
        </w:rPr>
        <w:t>. Kristin a</w:t>
      </w:r>
      <w:r w:rsidR="00022376" w:rsidRPr="00E60D47">
        <w:rPr>
          <w:rFonts w:ascii="Aptos" w:hAnsi="Aptos" w:cstheme="minorHAnsi"/>
          <w:szCs w:val="22"/>
        </w:rPr>
        <w:t xml:space="preserve">lso </w:t>
      </w:r>
      <w:r w:rsidR="00357A78" w:rsidRPr="00E60D47">
        <w:rPr>
          <w:rFonts w:ascii="Aptos" w:hAnsi="Aptos" w:cstheme="minorHAnsi"/>
          <w:szCs w:val="22"/>
        </w:rPr>
        <w:t xml:space="preserve">emphasized </w:t>
      </w:r>
      <w:r w:rsidR="00022376" w:rsidRPr="00E60D47">
        <w:rPr>
          <w:rFonts w:ascii="Aptos" w:hAnsi="Aptos" w:cstheme="minorHAnsi"/>
          <w:szCs w:val="22"/>
        </w:rPr>
        <w:t>the importance of not cutting services or hours and the need for further input from the group.</w:t>
      </w:r>
      <w:r w:rsidR="00E3574D" w:rsidRPr="00E60D47">
        <w:rPr>
          <w:rFonts w:ascii="Aptos" w:hAnsi="Aptos" w:cstheme="minorHAnsi"/>
          <w:szCs w:val="22"/>
        </w:rPr>
        <w:t xml:space="preserve"> </w:t>
      </w:r>
      <w:r w:rsidR="00357A78" w:rsidRPr="00E60D47">
        <w:rPr>
          <w:rFonts w:ascii="Aptos" w:hAnsi="Aptos" w:cstheme="minorHAnsi"/>
          <w:szCs w:val="22"/>
        </w:rPr>
        <w:t xml:space="preserve"> </w:t>
      </w:r>
    </w:p>
    <w:p w14:paraId="07EC5D29" w14:textId="77777777" w:rsidR="00357A78" w:rsidRPr="00E60D47" w:rsidRDefault="00BC0BFC" w:rsidP="00B97C93">
      <w:pPr>
        <w:pStyle w:val="ListParagraph"/>
        <w:numPr>
          <w:ilvl w:val="1"/>
          <w:numId w:val="3"/>
        </w:numPr>
        <w:rPr>
          <w:rFonts w:ascii="Aptos" w:eastAsia="Aptos" w:hAnsi="Aptos" w:cstheme="minorHAnsi"/>
          <w:kern w:val="2"/>
          <w:szCs w:val="22"/>
          <w14:ligatures w14:val="standardContextual"/>
        </w:rPr>
      </w:pPr>
      <w:r w:rsidRPr="00E60D47">
        <w:rPr>
          <w:rFonts w:ascii="Aptos" w:eastAsia="Aptos" w:hAnsi="Aptos" w:cstheme="minorHAnsi"/>
          <w:kern w:val="2"/>
          <w:szCs w:val="22"/>
          <w14:ligatures w14:val="standardContextual"/>
        </w:rPr>
        <w:t>Discussion on Overtime Cap and Other Cost-Saving Measure</w:t>
      </w:r>
    </w:p>
    <w:p w14:paraId="26FD7643" w14:textId="44679421" w:rsidR="00D94E3E" w:rsidRPr="00E60D47" w:rsidRDefault="0001406A" w:rsidP="00B97C93">
      <w:pPr>
        <w:pStyle w:val="ListParagraph"/>
        <w:numPr>
          <w:ilvl w:val="1"/>
          <w:numId w:val="3"/>
        </w:numPr>
        <w:rPr>
          <w:rFonts w:ascii="Aptos" w:eastAsia="Aptos" w:hAnsi="Aptos" w:cstheme="minorHAnsi"/>
          <w:kern w:val="2"/>
          <w:szCs w:val="22"/>
          <w14:ligatures w14:val="standardContextual"/>
        </w:rPr>
      </w:pPr>
      <w:r w:rsidRPr="00E60D47">
        <w:rPr>
          <w:rFonts w:ascii="Aptos" w:hAnsi="Aptos" w:cstheme="minorHAnsi"/>
          <w:szCs w:val="22"/>
        </w:rPr>
        <w:t xml:space="preserve">Kristen explains the history of </w:t>
      </w:r>
      <w:r w:rsidR="006F2689" w:rsidRPr="00E60D47">
        <w:rPr>
          <w:rFonts w:ascii="Aptos" w:hAnsi="Aptos" w:cstheme="minorHAnsi"/>
          <w:szCs w:val="22"/>
        </w:rPr>
        <w:t>the overtime</w:t>
      </w:r>
      <w:r w:rsidRPr="00E60D47">
        <w:rPr>
          <w:rFonts w:ascii="Aptos" w:hAnsi="Aptos" w:cstheme="minorHAnsi"/>
          <w:szCs w:val="22"/>
        </w:rPr>
        <w:t xml:space="preserve"> cap and the potential for lowering it to 55 or 60 hours.</w:t>
      </w:r>
      <w:r w:rsidR="006F2689">
        <w:rPr>
          <w:rFonts w:ascii="Aptos" w:hAnsi="Aptos" w:cstheme="minorHAnsi"/>
          <w:szCs w:val="22"/>
        </w:rPr>
        <w:t xml:space="preserve"> </w:t>
      </w:r>
      <w:r w:rsidR="0096118F" w:rsidRPr="00E60D47">
        <w:rPr>
          <w:rFonts w:ascii="Aptos" w:hAnsi="Aptos" w:cstheme="minorHAnsi"/>
          <w:szCs w:val="22"/>
        </w:rPr>
        <w:t>A member</w:t>
      </w:r>
      <w:r w:rsidRPr="00E60D47">
        <w:rPr>
          <w:rFonts w:ascii="Aptos" w:hAnsi="Aptos" w:cstheme="minorHAnsi"/>
          <w:szCs w:val="22"/>
        </w:rPr>
        <w:t xml:space="preserve"> questions the savings from these measures and the potential impact on PCAs.</w:t>
      </w:r>
      <w:r w:rsidR="006F2689">
        <w:rPr>
          <w:rFonts w:ascii="Aptos" w:hAnsi="Aptos" w:cstheme="minorHAnsi"/>
          <w:szCs w:val="22"/>
        </w:rPr>
        <w:t xml:space="preserve"> </w:t>
      </w:r>
      <w:r w:rsidR="0096118F" w:rsidRPr="00E60D47">
        <w:rPr>
          <w:rFonts w:ascii="Aptos" w:hAnsi="Aptos" w:cstheme="minorHAnsi"/>
          <w:szCs w:val="22"/>
        </w:rPr>
        <w:t>A member</w:t>
      </w:r>
      <w:r w:rsidRPr="00E60D47">
        <w:rPr>
          <w:rFonts w:ascii="Aptos" w:hAnsi="Aptos" w:cstheme="minorHAnsi"/>
          <w:szCs w:val="22"/>
        </w:rPr>
        <w:t xml:space="preserve"> expresses concerns about the effectiveness of these measures if they don't save a significant amount of money</w:t>
      </w:r>
      <w:r w:rsidR="00357A78" w:rsidRPr="00E60D47">
        <w:rPr>
          <w:rFonts w:ascii="Aptos" w:hAnsi="Aptos" w:cstheme="minorHAnsi"/>
          <w:szCs w:val="22"/>
        </w:rPr>
        <w:t xml:space="preserve">. </w:t>
      </w:r>
      <w:r w:rsidR="0096118F" w:rsidRPr="00E60D47">
        <w:rPr>
          <w:rFonts w:ascii="Aptos" w:hAnsi="Aptos" w:cstheme="minorHAnsi"/>
          <w:szCs w:val="22"/>
        </w:rPr>
        <w:t>Kristin</w:t>
      </w:r>
      <w:r w:rsidRPr="00E60D47">
        <w:rPr>
          <w:rFonts w:ascii="Aptos" w:hAnsi="Aptos" w:cstheme="minorHAnsi"/>
          <w:szCs w:val="22"/>
        </w:rPr>
        <w:t xml:space="preserve"> </w:t>
      </w:r>
      <w:r w:rsidR="00E60D47" w:rsidRPr="00E60D47">
        <w:rPr>
          <w:rFonts w:ascii="Aptos" w:hAnsi="Aptos" w:cstheme="minorHAnsi"/>
          <w:szCs w:val="22"/>
        </w:rPr>
        <w:t>clarified</w:t>
      </w:r>
      <w:r w:rsidRPr="00E60D47">
        <w:rPr>
          <w:rFonts w:ascii="Aptos" w:hAnsi="Aptos" w:cstheme="minorHAnsi"/>
          <w:szCs w:val="22"/>
        </w:rPr>
        <w:t xml:space="preserve"> </w:t>
      </w:r>
      <w:r w:rsidR="006F2689" w:rsidRPr="00E60D47">
        <w:rPr>
          <w:rFonts w:ascii="Aptos" w:hAnsi="Aptos" w:cstheme="minorHAnsi"/>
          <w:szCs w:val="22"/>
        </w:rPr>
        <w:t xml:space="preserve">that </w:t>
      </w:r>
      <w:r w:rsidR="00E60D47" w:rsidRPr="00E60D47">
        <w:rPr>
          <w:rFonts w:ascii="Aptos" w:hAnsi="Aptos" w:cstheme="minorHAnsi"/>
        </w:rPr>
        <w:t xml:space="preserve">priority has been to not cut services or hours. </w:t>
      </w:r>
    </w:p>
    <w:p w14:paraId="1EABF262" w14:textId="77777777" w:rsidR="00E60D47" w:rsidRPr="00E60D47" w:rsidRDefault="00D94E3E" w:rsidP="00B97C93">
      <w:pPr>
        <w:pStyle w:val="ListParagraph"/>
        <w:numPr>
          <w:ilvl w:val="0"/>
          <w:numId w:val="3"/>
        </w:numPr>
        <w:rPr>
          <w:rFonts w:ascii="Aptos" w:hAnsi="Aptos" w:cstheme="minorHAnsi"/>
          <w:b/>
          <w:bCs/>
          <w:szCs w:val="22"/>
        </w:rPr>
      </w:pPr>
      <w:r w:rsidRPr="00E60D47">
        <w:rPr>
          <w:rFonts w:ascii="Aptos" w:hAnsi="Aptos" w:cstheme="minorHAnsi"/>
          <w:b/>
          <w:bCs/>
          <w:szCs w:val="22"/>
        </w:rPr>
        <w:t xml:space="preserve">Complex </w:t>
      </w:r>
      <w:r w:rsidR="0052394A" w:rsidRPr="00E60D47">
        <w:rPr>
          <w:rFonts w:ascii="Aptos" w:hAnsi="Aptos" w:cstheme="minorHAnsi"/>
          <w:b/>
          <w:bCs/>
          <w:szCs w:val="22"/>
        </w:rPr>
        <w:t>Work Group Care</w:t>
      </w:r>
      <w:r w:rsidRPr="00E60D47">
        <w:rPr>
          <w:rFonts w:ascii="Aptos" w:hAnsi="Aptos" w:cstheme="minorHAnsi"/>
          <w:b/>
          <w:bCs/>
          <w:szCs w:val="22"/>
        </w:rPr>
        <w:t xml:space="preserve"> and Consumer Employer Mistreatment Work Group Update</w:t>
      </w:r>
      <w:r w:rsidR="00E60D47">
        <w:rPr>
          <w:rFonts w:ascii="Aptos" w:hAnsi="Aptos" w:cstheme="minorHAnsi"/>
          <w:b/>
          <w:bCs/>
          <w:szCs w:val="22"/>
        </w:rPr>
        <w:t xml:space="preserve">. </w:t>
      </w:r>
      <w:r w:rsidR="00AE0B69" w:rsidRPr="00E60D47">
        <w:rPr>
          <w:rFonts w:ascii="Aptos" w:hAnsi="Aptos" w:cstheme="minorHAnsi"/>
          <w:szCs w:val="22"/>
        </w:rPr>
        <w:t>Justin</w:t>
      </w:r>
      <w:r w:rsidRPr="00E60D47">
        <w:rPr>
          <w:rFonts w:ascii="Aptos" w:hAnsi="Aptos" w:cstheme="minorHAnsi"/>
          <w:szCs w:val="22"/>
        </w:rPr>
        <w:t xml:space="preserve"> provides an update on the complex care work group, noting that the first meeting is scheduled for the 26th.</w:t>
      </w:r>
      <w:r w:rsidR="00C75442" w:rsidRPr="00E60D47">
        <w:rPr>
          <w:rFonts w:ascii="Aptos" w:hAnsi="Aptos" w:cstheme="minorHAnsi"/>
          <w:szCs w:val="22"/>
        </w:rPr>
        <w:t xml:space="preserve"> A member</w:t>
      </w:r>
      <w:r w:rsidRPr="00E60D47">
        <w:rPr>
          <w:rFonts w:ascii="Aptos" w:hAnsi="Aptos" w:cstheme="minorHAnsi"/>
          <w:szCs w:val="22"/>
        </w:rPr>
        <w:t xml:space="preserve"> mention</w:t>
      </w:r>
      <w:r w:rsidR="00E60D47">
        <w:rPr>
          <w:rFonts w:ascii="Aptos" w:hAnsi="Aptos" w:cstheme="minorHAnsi"/>
          <w:szCs w:val="22"/>
        </w:rPr>
        <w:t>ed</w:t>
      </w:r>
      <w:r w:rsidRPr="00E60D47">
        <w:rPr>
          <w:rFonts w:ascii="Aptos" w:hAnsi="Aptos" w:cstheme="minorHAnsi"/>
          <w:szCs w:val="22"/>
        </w:rPr>
        <w:t xml:space="preserve"> the need for further discussion and input on the work group's goals and direction.</w:t>
      </w:r>
    </w:p>
    <w:p w14:paraId="2E72B7B3" w14:textId="16CB5839" w:rsidR="00306CAB" w:rsidRPr="00E60D47" w:rsidRDefault="00DE1893" w:rsidP="00B97C93">
      <w:pPr>
        <w:pStyle w:val="ListParagraph"/>
        <w:numPr>
          <w:ilvl w:val="0"/>
          <w:numId w:val="3"/>
        </w:numPr>
        <w:rPr>
          <w:rFonts w:ascii="Aptos" w:hAnsi="Aptos" w:cstheme="minorHAnsi"/>
          <w:b/>
          <w:bCs/>
          <w:szCs w:val="22"/>
        </w:rPr>
      </w:pPr>
      <w:r w:rsidRPr="00E60D47">
        <w:rPr>
          <w:rFonts w:ascii="Aptos" w:hAnsi="Aptos" w:cstheme="minorHAnsi"/>
          <w:szCs w:val="22"/>
        </w:rPr>
        <w:t xml:space="preserve"> </w:t>
      </w:r>
      <w:r w:rsidR="00E60D47" w:rsidRPr="00E60D47">
        <w:rPr>
          <w:rFonts w:ascii="Aptos" w:hAnsi="Aptos" w:cstheme="minorHAnsi"/>
          <w:b/>
          <w:bCs/>
          <w:szCs w:val="22"/>
        </w:rPr>
        <w:t>Workgroup on S</w:t>
      </w:r>
      <w:r w:rsidR="00D94E3E" w:rsidRPr="00E60D47">
        <w:rPr>
          <w:rFonts w:ascii="Aptos" w:hAnsi="Aptos" w:cstheme="minorHAnsi"/>
          <w:b/>
          <w:bCs/>
          <w:szCs w:val="22"/>
        </w:rPr>
        <w:t>trategies to prevent consumer employer mistreatme</w:t>
      </w:r>
      <w:r w:rsidR="00E60D47">
        <w:rPr>
          <w:rFonts w:ascii="Aptos" w:hAnsi="Aptos" w:cstheme="minorHAnsi"/>
          <w:b/>
          <w:bCs/>
          <w:szCs w:val="22"/>
        </w:rPr>
        <w:t xml:space="preserve">nt: </w:t>
      </w:r>
      <w:r w:rsidR="00E60D47" w:rsidRPr="00E60D47">
        <w:rPr>
          <w:rFonts w:ascii="Aptos" w:hAnsi="Aptos" w:cstheme="minorHAnsi"/>
          <w:szCs w:val="22"/>
        </w:rPr>
        <w:t>Justin</w:t>
      </w:r>
      <w:r w:rsidR="00D94E3E" w:rsidRPr="00E60D47">
        <w:rPr>
          <w:rFonts w:ascii="Aptos" w:hAnsi="Aptos" w:cstheme="minorHAnsi"/>
          <w:szCs w:val="22"/>
        </w:rPr>
        <w:t xml:space="preserve"> outlin</w:t>
      </w:r>
      <w:r w:rsidR="00E60D47">
        <w:rPr>
          <w:rFonts w:ascii="Aptos" w:hAnsi="Aptos" w:cstheme="minorHAnsi"/>
          <w:szCs w:val="22"/>
        </w:rPr>
        <w:t>ed</w:t>
      </w:r>
      <w:r w:rsidR="00D94E3E" w:rsidRPr="00E60D47">
        <w:rPr>
          <w:rFonts w:ascii="Aptos" w:hAnsi="Aptos" w:cstheme="minorHAnsi"/>
          <w:szCs w:val="22"/>
        </w:rPr>
        <w:t xml:space="preserve"> plans for a meeting to discuss this </w:t>
      </w:r>
      <w:r w:rsidR="006D50C6" w:rsidRPr="00E60D47">
        <w:rPr>
          <w:rFonts w:ascii="Aptos" w:hAnsi="Aptos" w:cstheme="minorHAnsi"/>
          <w:szCs w:val="22"/>
        </w:rPr>
        <w:t xml:space="preserve">issue. </w:t>
      </w:r>
      <w:r w:rsidR="0052394A" w:rsidRPr="00E60D47">
        <w:rPr>
          <w:rFonts w:ascii="Aptos" w:hAnsi="Aptos" w:cstheme="minorHAnsi"/>
          <w:szCs w:val="22"/>
        </w:rPr>
        <w:t>Members emphasize</w:t>
      </w:r>
      <w:r w:rsidR="00D94E3E" w:rsidRPr="00E60D47">
        <w:rPr>
          <w:rFonts w:ascii="Aptos" w:hAnsi="Aptos" w:cstheme="minorHAnsi"/>
          <w:szCs w:val="22"/>
        </w:rPr>
        <w:t xml:space="preserve"> the importance of contextualizing the group's focus and inviting additional input to come up with solutions.</w:t>
      </w:r>
    </w:p>
    <w:p w14:paraId="19BBEE14" w14:textId="77777777" w:rsidR="00D562EB" w:rsidRPr="00241FCD" w:rsidRDefault="00D562EB" w:rsidP="00E60D47">
      <w:pPr>
        <w:tabs>
          <w:tab w:val="center" w:pos="720"/>
          <w:tab w:val="center" w:pos="2674"/>
        </w:tabs>
        <w:spacing w:line="247" w:lineRule="auto"/>
        <w:rPr>
          <w:rFonts w:ascii="Aptos" w:hAnsi="Aptos" w:cs="Calibri"/>
          <w:szCs w:val="22"/>
        </w:rPr>
      </w:pPr>
    </w:p>
    <w:bookmarkEnd w:id="0"/>
    <w:bookmarkEnd w:id="1"/>
    <w:p w14:paraId="59A94690" w14:textId="67F8C3DB" w:rsidR="00D562EB" w:rsidRPr="00241FCD" w:rsidRDefault="00E60D47" w:rsidP="00B97C93">
      <w:pPr>
        <w:numPr>
          <w:ilvl w:val="0"/>
          <w:numId w:val="1"/>
        </w:numPr>
        <w:autoSpaceDE w:val="0"/>
        <w:autoSpaceDN w:val="0"/>
        <w:adjustRightInd w:val="0"/>
        <w:contextualSpacing/>
        <w:rPr>
          <w:rFonts w:ascii="Aptos" w:hAnsi="Aptos" w:cs="Calibri"/>
          <w:b/>
          <w:szCs w:val="22"/>
        </w:rPr>
      </w:pPr>
      <w:r w:rsidRPr="009423AD">
        <w:rPr>
          <w:rFonts w:ascii="Aptos" w:hAnsi="Aptos" w:cs="Calibri"/>
          <w:b/>
          <w:szCs w:val="22"/>
        </w:rPr>
        <w:t>MassHealth</w:t>
      </w:r>
      <w:r>
        <w:rPr>
          <w:rFonts w:ascii="Aptos" w:hAnsi="Aptos" w:cs="Calibri"/>
          <w:b/>
          <w:bCs/>
          <w:szCs w:val="22"/>
        </w:rPr>
        <w:t xml:space="preserve"> </w:t>
      </w:r>
      <w:r w:rsidR="0099634A">
        <w:rPr>
          <w:rFonts w:ascii="Aptos" w:hAnsi="Aptos" w:cs="Calibri"/>
          <w:b/>
          <w:bCs/>
          <w:szCs w:val="22"/>
        </w:rPr>
        <w:t xml:space="preserve">(MH) </w:t>
      </w:r>
      <w:r>
        <w:rPr>
          <w:rFonts w:ascii="Aptos" w:hAnsi="Aptos" w:cs="Calibri"/>
          <w:b/>
          <w:bCs/>
          <w:szCs w:val="22"/>
        </w:rPr>
        <w:t xml:space="preserve">PCA </w:t>
      </w:r>
      <w:r w:rsidR="00D562EB" w:rsidRPr="00241FCD">
        <w:rPr>
          <w:rFonts w:ascii="Aptos" w:hAnsi="Aptos" w:cs="Calibri"/>
          <w:b/>
          <w:bCs/>
          <w:szCs w:val="22"/>
        </w:rPr>
        <w:t xml:space="preserve">Program Updates </w:t>
      </w:r>
    </w:p>
    <w:p w14:paraId="1B0FEE0C" w14:textId="5FAB8638" w:rsidR="00BD120D" w:rsidRPr="0099634A" w:rsidRDefault="00BD120D" w:rsidP="00B97C93">
      <w:pPr>
        <w:pStyle w:val="ListParagraph"/>
        <w:numPr>
          <w:ilvl w:val="0"/>
          <w:numId w:val="4"/>
        </w:numPr>
        <w:contextualSpacing/>
        <w:rPr>
          <w:rFonts w:ascii="Aptos" w:eastAsia="Calibri" w:hAnsi="Aptos" w:cs="Calibri"/>
          <w:b/>
          <w:bCs/>
          <w:szCs w:val="22"/>
        </w:rPr>
      </w:pPr>
      <w:r w:rsidRPr="0099634A">
        <w:rPr>
          <w:rFonts w:ascii="Aptos" w:eastAsia="Calibri" w:hAnsi="Aptos" w:cs="Calibri"/>
          <w:b/>
          <w:bCs/>
          <w:szCs w:val="22"/>
        </w:rPr>
        <w:t>E</w:t>
      </w:r>
      <w:r w:rsidR="0070524B" w:rsidRPr="0099634A">
        <w:rPr>
          <w:rFonts w:ascii="Aptos" w:eastAsia="Calibri" w:hAnsi="Aptos" w:cs="Calibri"/>
          <w:b/>
          <w:bCs/>
          <w:szCs w:val="22"/>
        </w:rPr>
        <w:t>V</w:t>
      </w:r>
      <w:r w:rsidRPr="0099634A">
        <w:rPr>
          <w:rFonts w:ascii="Aptos" w:eastAsia="Calibri" w:hAnsi="Aptos" w:cs="Calibri"/>
          <w:b/>
          <w:bCs/>
          <w:szCs w:val="22"/>
        </w:rPr>
        <w:t>V Data</w:t>
      </w:r>
    </w:p>
    <w:p w14:paraId="3FE787D8" w14:textId="2818BD4F" w:rsidR="0099634A" w:rsidRDefault="0099634A" w:rsidP="009423AD">
      <w:pPr>
        <w:ind w:left="1080"/>
        <w:contextualSpacing/>
        <w:rPr>
          <w:rFonts w:ascii="Aptos" w:eastAsia="Calibri" w:hAnsi="Aptos" w:cs="Calibri"/>
          <w:szCs w:val="22"/>
        </w:rPr>
      </w:pPr>
      <w:r>
        <w:rPr>
          <w:rFonts w:ascii="Aptos" w:eastAsia="Calibri" w:hAnsi="Aptos" w:cs="Calibri"/>
          <w:szCs w:val="22"/>
        </w:rPr>
        <w:t>MH</w:t>
      </w:r>
      <w:r w:rsidR="00BD120D" w:rsidRPr="00241FCD">
        <w:rPr>
          <w:rFonts w:ascii="Aptos" w:eastAsia="Calibri" w:hAnsi="Aptos" w:cs="Calibri"/>
          <w:szCs w:val="22"/>
        </w:rPr>
        <w:t xml:space="preserve"> share</w:t>
      </w:r>
      <w:r>
        <w:rPr>
          <w:rFonts w:ascii="Aptos" w:eastAsia="Calibri" w:hAnsi="Aptos" w:cs="Calibri"/>
          <w:szCs w:val="22"/>
        </w:rPr>
        <w:t>d</w:t>
      </w:r>
      <w:r w:rsidR="00BD120D" w:rsidRPr="00241FCD">
        <w:rPr>
          <w:rFonts w:ascii="Aptos" w:eastAsia="Calibri" w:hAnsi="Aptos" w:cs="Calibri"/>
          <w:szCs w:val="22"/>
        </w:rPr>
        <w:t xml:space="preserve"> E</w:t>
      </w:r>
      <w:r w:rsidR="003F5B9C" w:rsidRPr="00241FCD">
        <w:rPr>
          <w:rFonts w:ascii="Aptos" w:eastAsia="Calibri" w:hAnsi="Aptos" w:cs="Calibri"/>
          <w:szCs w:val="22"/>
        </w:rPr>
        <w:t>V</w:t>
      </w:r>
      <w:r w:rsidR="00BD120D" w:rsidRPr="00241FCD">
        <w:rPr>
          <w:rFonts w:ascii="Aptos" w:eastAsia="Calibri" w:hAnsi="Aptos" w:cs="Calibri"/>
          <w:szCs w:val="22"/>
        </w:rPr>
        <w:t xml:space="preserve">V </w:t>
      </w:r>
      <w:r>
        <w:rPr>
          <w:rFonts w:ascii="Aptos" w:eastAsia="Calibri" w:hAnsi="Aptos" w:cs="Calibri"/>
          <w:szCs w:val="22"/>
        </w:rPr>
        <w:t xml:space="preserve">wave 5 </w:t>
      </w:r>
      <w:r w:rsidR="00BD120D" w:rsidRPr="00241FCD">
        <w:rPr>
          <w:rFonts w:ascii="Aptos" w:eastAsia="Calibri" w:hAnsi="Aptos" w:cs="Calibri"/>
          <w:szCs w:val="22"/>
        </w:rPr>
        <w:t>data</w:t>
      </w:r>
      <w:r>
        <w:rPr>
          <w:rFonts w:ascii="Aptos" w:eastAsia="Calibri" w:hAnsi="Aptos" w:cs="Calibri"/>
          <w:szCs w:val="22"/>
        </w:rPr>
        <w:t xml:space="preserve"> (completed January 5, 2025)</w:t>
      </w:r>
      <w:r w:rsidR="00BD120D" w:rsidRPr="00241FCD">
        <w:rPr>
          <w:rFonts w:ascii="Aptos" w:eastAsia="Calibri" w:hAnsi="Aptos" w:cs="Calibri"/>
          <w:szCs w:val="22"/>
        </w:rPr>
        <w:t>, including the number of consumers and PCAs using E</w:t>
      </w:r>
      <w:r w:rsidR="002C3F34" w:rsidRPr="00241FCD">
        <w:rPr>
          <w:rFonts w:ascii="Aptos" w:eastAsia="Calibri" w:hAnsi="Aptos" w:cs="Calibri"/>
          <w:szCs w:val="22"/>
        </w:rPr>
        <w:t>V</w:t>
      </w:r>
      <w:r w:rsidR="00BD120D" w:rsidRPr="00241FCD">
        <w:rPr>
          <w:rFonts w:ascii="Aptos" w:eastAsia="Calibri" w:hAnsi="Aptos" w:cs="Calibri"/>
          <w:szCs w:val="22"/>
        </w:rPr>
        <w:t>V, and the percentage of time sheets submitted on paper.</w:t>
      </w:r>
      <w:r w:rsidR="003F5B9C" w:rsidRPr="00241FCD">
        <w:rPr>
          <w:rFonts w:ascii="Aptos" w:eastAsia="Calibri" w:hAnsi="Aptos" w:cs="Calibri"/>
          <w:szCs w:val="22"/>
        </w:rPr>
        <w:t xml:space="preserve"> </w:t>
      </w:r>
      <w:r>
        <w:rPr>
          <w:rFonts w:ascii="Aptos" w:eastAsia="Calibri" w:hAnsi="Aptos" w:cs="Calibri"/>
          <w:szCs w:val="22"/>
        </w:rPr>
        <w:t>Explanation provided of</w:t>
      </w:r>
      <w:r w:rsidR="00BD120D" w:rsidRPr="00241FCD">
        <w:rPr>
          <w:rFonts w:ascii="Aptos" w:eastAsia="Calibri" w:hAnsi="Aptos" w:cs="Calibri"/>
          <w:szCs w:val="22"/>
        </w:rPr>
        <w:t xml:space="preserve"> the challenges faced by consumers and PCAs in using E</w:t>
      </w:r>
      <w:r w:rsidR="003F5B9C" w:rsidRPr="00241FCD">
        <w:rPr>
          <w:rFonts w:ascii="Aptos" w:eastAsia="Calibri" w:hAnsi="Aptos" w:cs="Calibri"/>
          <w:szCs w:val="22"/>
        </w:rPr>
        <w:t>V</w:t>
      </w:r>
      <w:r w:rsidR="00BD120D" w:rsidRPr="00241FCD">
        <w:rPr>
          <w:rFonts w:ascii="Aptos" w:eastAsia="Calibri" w:hAnsi="Aptos" w:cs="Calibri"/>
          <w:szCs w:val="22"/>
        </w:rPr>
        <w:t xml:space="preserve">V, including technical issues and the need for </w:t>
      </w:r>
      <w:r w:rsidR="00013BF2" w:rsidRPr="00241FCD">
        <w:rPr>
          <w:rFonts w:ascii="Aptos" w:eastAsia="Calibri" w:hAnsi="Aptos" w:cs="Calibri"/>
          <w:szCs w:val="22"/>
        </w:rPr>
        <w:t>training</w:t>
      </w:r>
      <w:r w:rsidR="00013BF2">
        <w:rPr>
          <w:rFonts w:ascii="Aptos" w:eastAsia="Calibri" w:hAnsi="Aptos" w:cs="Calibri"/>
          <w:szCs w:val="22"/>
        </w:rPr>
        <w:t>. Wave</w:t>
      </w:r>
      <w:r>
        <w:rPr>
          <w:rFonts w:ascii="Aptos" w:eastAsia="Calibri" w:hAnsi="Aptos" w:cs="Calibri"/>
          <w:szCs w:val="22"/>
        </w:rPr>
        <w:t xml:space="preserve"> 6 mailings have begun. No data yet available.</w:t>
      </w:r>
    </w:p>
    <w:p w14:paraId="18D863B5" w14:textId="66012A33" w:rsidR="0099634A" w:rsidRPr="00013BF2" w:rsidRDefault="00013BF2" w:rsidP="00B97C93">
      <w:pPr>
        <w:pStyle w:val="ListParagraph"/>
        <w:numPr>
          <w:ilvl w:val="0"/>
          <w:numId w:val="5"/>
        </w:numPr>
        <w:ind w:left="1800"/>
        <w:contextualSpacing/>
        <w:rPr>
          <w:rFonts w:ascii="Aptos" w:eastAsia="Calibri" w:hAnsi="Aptos" w:cs="Calibri"/>
          <w:szCs w:val="22"/>
        </w:rPr>
      </w:pPr>
      <w:r w:rsidRPr="00013BF2">
        <w:rPr>
          <w:rFonts w:ascii="Aptos" w:eastAsia="Calibri" w:hAnsi="Aptos" w:cs="Calibri"/>
          <w:szCs w:val="22"/>
        </w:rPr>
        <w:t>3155 tablets</w:t>
      </w:r>
      <w:r w:rsidR="0099634A" w:rsidRPr="00013BF2">
        <w:rPr>
          <w:rFonts w:ascii="Aptos" w:eastAsia="Calibri" w:hAnsi="Aptos" w:cs="Calibri"/>
          <w:szCs w:val="22"/>
        </w:rPr>
        <w:t xml:space="preserve"> have been distributed to </w:t>
      </w:r>
      <w:r w:rsidRPr="00013BF2">
        <w:rPr>
          <w:rFonts w:ascii="Aptos" w:eastAsia="Calibri" w:hAnsi="Aptos" w:cs="Calibri"/>
          <w:szCs w:val="22"/>
        </w:rPr>
        <w:t>consumers.</w:t>
      </w:r>
    </w:p>
    <w:p w14:paraId="4C3BE46E" w14:textId="0B516FA3" w:rsidR="0099634A" w:rsidRDefault="00013BF2" w:rsidP="00B97C93">
      <w:pPr>
        <w:pStyle w:val="ListParagraph"/>
        <w:numPr>
          <w:ilvl w:val="0"/>
          <w:numId w:val="5"/>
        </w:numPr>
        <w:ind w:left="1800"/>
        <w:contextualSpacing/>
        <w:rPr>
          <w:rFonts w:ascii="Aptos" w:eastAsia="Calibri" w:hAnsi="Aptos" w:cs="Calibri"/>
          <w:szCs w:val="22"/>
        </w:rPr>
      </w:pPr>
      <w:r w:rsidRPr="00013BF2">
        <w:rPr>
          <w:rFonts w:ascii="Aptos" w:eastAsia="Calibri" w:hAnsi="Aptos" w:cs="Calibri"/>
          <w:szCs w:val="22"/>
        </w:rPr>
        <w:t xml:space="preserve">4261 mobile devices have gone out to </w:t>
      </w:r>
      <w:r w:rsidR="006F2689" w:rsidRPr="00013BF2">
        <w:rPr>
          <w:rFonts w:ascii="Aptos" w:eastAsia="Calibri" w:hAnsi="Aptos" w:cs="Calibri"/>
          <w:szCs w:val="22"/>
        </w:rPr>
        <w:t>PCAs.</w:t>
      </w:r>
    </w:p>
    <w:p w14:paraId="0D6FE640" w14:textId="4153B19E" w:rsidR="00013BF2" w:rsidRDefault="00013BF2" w:rsidP="00B97C93">
      <w:pPr>
        <w:pStyle w:val="ListParagraph"/>
        <w:numPr>
          <w:ilvl w:val="0"/>
          <w:numId w:val="5"/>
        </w:numPr>
        <w:ind w:left="1800"/>
        <w:contextualSpacing/>
        <w:rPr>
          <w:rFonts w:ascii="Aptos" w:eastAsia="Calibri" w:hAnsi="Aptos" w:cs="Calibri"/>
          <w:szCs w:val="22"/>
        </w:rPr>
      </w:pPr>
      <w:r>
        <w:rPr>
          <w:rFonts w:ascii="Aptos" w:eastAsia="Calibri" w:hAnsi="Aptos" w:cs="Calibri"/>
          <w:szCs w:val="22"/>
        </w:rPr>
        <w:t>2089 individuals reached EVV start date, 20% of time sheets received during last pay period in December were paper.</w:t>
      </w:r>
    </w:p>
    <w:p w14:paraId="064C5F66" w14:textId="2C5F9D81" w:rsidR="00013BF2" w:rsidRPr="00013BF2" w:rsidRDefault="00013BF2" w:rsidP="00B97C93">
      <w:pPr>
        <w:pStyle w:val="ListParagraph"/>
        <w:numPr>
          <w:ilvl w:val="0"/>
          <w:numId w:val="5"/>
        </w:numPr>
        <w:ind w:left="1800"/>
        <w:contextualSpacing/>
        <w:rPr>
          <w:rFonts w:ascii="Aptos" w:eastAsia="Calibri" w:hAnsi="Aptos" w:cs="Calibri"/>
          <w:szCs w:val="22"/>
        </w:rPr>
      </w:pPr>
      <w:r>
        <w:rPr>
          <w:rFonts w:ascii="Aptos" w:eastAsia="Calibri" w:hAnsi="Aptos" w:cs="Calibri"/>
          <w:szCs w:val="22"/>
        </w:rPr>
        <w:t xml:space="preserve">Slide of PCA compliance </w:t>
      </w:r>
      <w:r w:rsidR="006F2689">
        <w:rPr>
          <w:rFonts w:ascii="Aptos" w:eastAsia="Calibri" w:hAnsi="Aptos" w:cs="Calibri"/>
          <w:szCs w:val="22"/>
        </w:rPr>
        <w:t>presented.</w:t>
      </w:r>
    </w:p>
    <w:p w14:paraId="57EF3806" w14:textId="50982BB1" w:rsidR="00BD120D" w:rsidRDefault="00013BF2" w:rsidP="00B97C93">
      <w:pPr>
        <w:pStyle w:val="ListParagraph"/>
        <w:numPr>
          <w:ilvl w:val="0"/>
          <w:numId w:val="5"/>
        </w:numPr>
        <w:ind w:left="1800"/>
        <w:contextualSpacing/>
        <w:rPr>
          <w:rFonts w:ascii="Aptos" w:eastAsia="Calibri" w:hAnsi="Aptos" w:cs="Calibri"/>
          <w:szCs w:val="22"/>
        </w:rPr>
      </w:pPr>
      <w:r>
        <w:rPr>
          <w:rFonts w:ascii="Aptos" w:eastAsia="Calibri" w:hAnsi="Aptos" w:cs="Calibri"/>
          <w:szCs w:val="22"/>
        </w:rPr>
        <w:t xml:space="preserve">1538 PCAs not submitting time sheets in wave 5:  </w:t>
      </w:r>
      <w:r w:rsidRPr="00013BF2">
        <w:rPr>
          <w:rFonts w:ascii="Aptos" w:eastAsia="Calibri" w:hAnsi="Aptos" w:cs="Calibri"/>
          <w:szCs w:val="22"/>
        </w:rPr>
        <w:t xml:space="preserve"> </w:t>
      </w:r>
      <w:r w:rsidRPr="001E41D0">
        <w:rPr>
          <w:rFonts w:ascii="Aptos" w:eastAsia="Calibri" w:hAnsi="Aptos" w:cs="Calibri"/>
          <w:b/>
          <w:bCs/>
          <w:szCs w:val="22"/>
        </w:rPr>
        <w:t>What does it mean when a PCA is not submitting Timesheet</w:t>
      </w:r>
      <w:r w:rsidRPr="00013BF2">
        <w:rPr>
          <w:rFonts w:ascii="Aptos" w:eastAsia="Calibri" w:hAnsi="Aptos" w:cs="Calibri"/>
          <w:szCs w:val="22"/>
        </w:rPr>
        <w:t>s? MH-</w:t>
      </w:r>
      <w:r w:rsidR="001E41D0">
        <w:rPr>
          <w:rFonts w:ascii="Aptos" w:eastAsia="Calibri" w:hAnsi="Aptos" w:cs="Calibri"/>
          <w:szCs w:val="22"/>
        </w:rPr>
        <w:t xml:space="preserve">Probably </w:t>
      </w:r>
      <w:r w:rsidRPr="00013BF2">
        <w:rPr>
          <w:rFonts w:ascii="Aptos" w:eastAsia="Calibri" w:hAnsi="Aptos" w:cs="Calibri"/>
          <w:szCs w:val="22"/>
        </w:rPr>
        <w:t>Not working.</w:t>
      </w:r>
      <w:r w:rsidR="001E41D0">
        <w:rPr>
          <w:rFonts w:ascii="Aptos" w:eastAsia="Calibri" w:hAnsi="Aptos" w:cs="Calibri"/>
          <w:szCs w:val="22"/>
        </w:rPr>
        <w:t xml:space="preserve">  SH added that there are circumstances when timesheets are submitted in “bulk”.  This is a problem with the program and MH is working on </w:t>
      </w:r>
      <w:proofErr w:type="spellStart"/>
      <w:proofErr w:type="gramStart"/>
      <w:r w:rsidR="001E41D0">
        <w:rPr>
          <w:rFonts w:ascii="Aptos" w:eastAsia="Calibri" w:hAnsi="Aptos" w:cs="Calibri"/>
          <w:szCs w:val="22"/>
        </w:rPr>
        <w:t>a</w:t>
      </w:r>
      <w:proofErr w:type="spellEnd"/>
      <w:proofErr w:type="gramEnd"/>
      <w:r w:rsidR="001E41D0">
        <w:rPr>
          <w:rFonts w:ascii="Aptos" w:eastAsia="Calibri" w:hAnsi="Aptos" w:cs="Calibri"/>
          <w:szCs w:val="22"/>
        </w:rPr>
        <w:t xml:space="preserve"> Employer Law related FAQ that will be submitted to the Council for feedback.  </w:t>
      </w:r>
      <w:r w:rsidR="0070524B" w:rsidRPr="00013BF2">
        <w:rPr>
          <w:rFonts w:ascii="Aptos" w:eastAsia="Calibri" w:hAnsi="Aptos" w:cs="Calibri"/>
          <w:szCs w:val="22"/>
        </w:rPr>
        <w:t xml:space="preserve"> </w:t>
      </w:r>
      <w:r w:rsidR="001E41D0">
        <w:rPr>
          <w:rFonts w:ascii="Aptos" w:eastAsia="Calibri" w:hAnsi="Aptos" w:cs="Calibri"/>
          <w:szCs w:val="22"/>
        </w:rPr>
        <w:t>Union stated that many new PCAs do not initially receive training they need to submit the time sheet.</w:t>
      </w:r>
    </w:p>
    <w:p w14:paraId="36DAD669" w14:textId="4E346B13" w:rsidR="001E41D0" w:rsidRPr="006F2689" w:rsidRDefault="001E41D0" w:rsidP="00B97C93">
      <w:pPr>
        <w:pStyle w:val="ListParagraph"/>
        <w:numPr>
          <w:ilvl w:val="0"/>
          <w:numId w:val="5"/>
        </w:numPr>
        <w:ind w:left="1800"/>
        <w:contextualSpacing/>
        <w:rPr>
          <w:rFonts w:ascii="Aptos" w:eastAsia="Calibri" w:hAnsi="Aptos" w:cs="Calibri"/>
          <w:szCs w:val="22"/>
        </w:rPr>
      </w:pPr>
      <w:r>
        <w:rPr>
          <w:rFonts w:ascii="Aptos" w:eastAsia="Calibri" w:hAnsi="Aptos" w:cs="Calibri"/>
          <w:szCs w:val="22"/>
        </w:rPr>
        <w:t xml:space="preserve"> </w:t>
      </w:r>
      <w:r w:rsidRPr="006F2689">
        <w:rPr>
          <w:rFonts w:ascii="Aptos" w:eastAsia="Calibri" w:hAnsi="Aptos" w:cs="Calibri"/>
          <w:b/>
          <w:bCs/>
          <w:szCs w:val="22"/>
        </w:rPr>
        <w:t>What is the number of CE that have been removed from the program for Non-compliance?</w:t>
      </w:r>
      <w:r w:rsidRPr="006F2689">
        <w:rPr>
          <w:rFonts w:ascii="Aptos" w:eastAsia="Calibri" w:hAnsi="Aptos" w:cs="Calibri"/>
          <w:szCs w:val="22"/>
        </w:rPr>
        <w:t xml:space="preserve"> Less than </w:t>
      </w:r>
      <w:r w:rsidR="006F2689" w:rsidRPr="006F2689">
        <w:rPr>
          <w:rFonts w:ascii="Aptos" w:eastAsia="Calibri" w:hAnsi="Aptos" w:cs="Calibri"/>
          <w:szCs w:val="22"/>
        </w:rPr>
        <w:t>20 Question</w:t>
      </w:r>
      <w:r w:rsidRPr="006F2689">
        <w:rPr>
          <w:rFonts w:ascii="Aptos" w:eastAsia="Calibri" w:hAnsi="Aptos" w:cs="Calibri"/>
          <w:szCs w:val="22"/>
        </w:rPr>
        <w:t xml:space="preserve"> raised as to providing a list of those who have been removed from Program—What was the reason? Is English is their first language? What are the reasons? MH agreed to take that back and have the discussion at another time</w:t>
      </w:r>
      <w:r w:rsidR="006F2689">
        <w:rPr>
          <w:rFonts w:ascii="Aptos" w:eastAsia="Calibri" w:hAnsi="Aptos" w:cs="Calibri"/>
          <w:szCs w:val="22"/>
        </w:rPr>
        <w:t>.</w:t>
      </w:r>
    </w:p>
    <w:p w14:paraId="052F15E0" w14:textId="61B366EF" w:rsidR="001E41D0" w:rsidRDefault="001E41D0" w:rsidP="00B97C93">
      <w:pPr>
        <w:pStyle w:val="ListParagraph"/>
        <w:numPr>
          <w:ilvl w:val="0"/>
          <w:numId w:val="5"/>
        </w:numPr>
        <w:ind w:left="1800"/>
        <w:contextualSpacing/>
        <w:rPr>
          <w:rFonts w:ascii="Aptos" w:eastAsia="Calibri" w:hAnsi="Aptos" w:cs="Calibri"/>
          <w:szCs w:val="22"/>
        </w:rPr>
      </w:pPr>
      <w:r>
        <w:rPr>
          <w:rFonts w:ascii="Aptos" w:eastAsia="Calibri" w:hAnsi="Aptos" w:cs="Calibri"/>
          <w:szCs w:val="22"/>
        </w:rPr>
        <w:t>PCAs that have been sanctioned for non-compliance? None.  MH responded that it has been focused on the Consumer.</w:t>
      </w:r>
    </w:p>
    <w:p w14:paraId="6123C3D8" w14:textId="4D914577" w:rsidR="00C306F7" w:rsidRPr="00013BF2" w:rsidRDefault="00C306F7" w:rsidP="00B97C93">
      <w:pPr>
        <w:pStyle w:val="ListParagraph"/>
        <w:numPr>
          <w:ilvl w:val="0"/>
          <w:numId w:val="5"/>
        </w:numPr>
        <w:ind w:left="1800"/>
        <w:contextualSpacing/>
        <w:rPr>
          <w:rFonts w:ascii="Aptos" w:eastAsia="Calibri" w:hAnsi="Aptos" w:cs="Calibri"/>
          <w:szCs w:val="22"/>
        </w:rPr>
      </w:pPr>
      <w:r>
        <w:rPr>
          <w:rFonts w:ascii="Aptos" w:eastAsia="Calibri" w:hAnsi="Aptos" w:cs="Calibri"/>
          <w:szCs w:val="22"/>
        </w:rPr>
        <w:t>Goal is to get everyone required to use EVV on EVV. MH has exemptions for: safety, victims of domestic violence or stalking, people with restraining orders in place and live in exemptions. 30% of population will be exempt. 70% will eventually be using it.</w:t>
      </w:r>
    </w:p>
    <w:p w14:paraId="0E81CF39" w14:textId="631B1752" w:rsidR="005B2FB9" w:rsidRDefault="005B2FB9">
      <w:pPr>
        <w:rPr>
          <w:rFonts w:ascii="Aptos" w:eastAsia="Calibri" w:hAnsi="Aptos" w:cs="Calibri"/>
          <w:szCs w:val="22"/>
        </w:rPr>
      </w:pPr>
      <w:r>
        <w:rPr>
          <w:rFonts w:ascii="Aptos" w:eastAsia="Calibri" w:hAnsi="Aptos" w:cs="Calibri"/>
          <w:szCs w:val="22"/>
        </w:rPr>
        <w:br w:type="page"/>
      </w:r>
    </w:p>
    <w:p w14:paraId="2CF43BE5" w14:textId="2819EF53" w:rsidR="005B2FB9" w:rsidRPr="006F2689" w:rsidRDefault="005B2FB9" w:rsidP="00B97C93">
      <w:pPr>
        <w:pStyle w:val="ListParagraph"/>
        <w:numPr>
          <w:ilvl w:val="0"/>
          <w:numId w:val="4"/>
        </w:numPr>
        <w:contextualSpacing/>
        <w:rPr>
          <w:rFonts w:ascii="Aptos" w:hAnsi="Aptos" w:cs="Aptos"/>
          <w:b/>
          <w:bCs/>
          <w:sz w:val="24"/>
          <w:szCs w:val="24"/>
          <w14:ligatures w14:val="standardContextual"/>
        </w:rPr>
      </w:pPr>
      <w:r w:rsidRPr="006F2689">
        <w:rPr>
          <w:rFonts w:ascii="Calibri" w:hAnsi="Calibri" w:cs="Calibri"/>
          <w:b/>
          <w:bCs/>
          <w:color w:val="000000"/>
          <w:sz w:val="24"/>
          <w:szCs w:val="24"/>
        </w:rPr>
        <w:lastRenderedPageBreak/>
        <w:t xml:space="preserve">EVV </w:t>
      </w:r>
      <w:r w:rsidR="007D0155" w:rsidRPr="006F2689">
        <w:rPr>
          <w:rFonts w:ascii="Calibri" w:hAnsi="Calibri" w:cs="Calibri"/>
          <w:b/>
          <w:bCs/>
          <w:color w:val="000000"/>
          <w:sz w:val="24"/>
          <w:szCs w:val="24"/>
        </w:rPr>
        <w:t xml:space="preserve">Issues </w:t>
      </w:r>
      <w:r w:rsidR="007D0155" w:rsidRPr="006F2689">
        <w:rPr>
          <w:rFonts w:ascii="Aptos" w:eastAsia="Calibri" w:hAnsi="Aptos" w:cs="Calibri"/>
          <w:b/>
          <w:bCs/>
          <w:szCs w:val="22"/>
        </w:rPr>
        <w:t>Identified</w:t>
      </w:r>
      <w:r w:rsidR="007D0155" w:rsidRPr="006F2689">
        <w:rPr>
          <w:rFonts w:ascii="Calibri" w:hAnsi="Calibri" w:cs="Calibri"/>
          <w:b/>
          <w:bCs/>
          <w:color w:val="000000"/>
          <w:sz w:val="24"/>
          <w:szCs w:val="24"/>
        </w:rPr>
        <w:t xml:space="preserve"> </w:t>
      </w:r>
      <w:proofErr w:type="gramStart"/>
      <w:r w:rsidR="007D0155" w:rsidRPr="006F2689">
        <w:rPr>
          <w:rFonts w:ascii="Calibri" w:hAnsi="Calibri" w:cs="Calibri"/>
          <w:b/>
          <w:bCs/>
          <w:color w:val="000000"/>
          <w:sz w:val="24"/>
          <w:szCs w:val="24"/>
        </w:rPr>
        <w:t>By</w:t>
      </w:r>
      <w:proofErr w:type="gramEnd"/>
      <w:r w:rsidR="007D0155" w:rsidRPr="006F2689">
        <w:rPr>
          <w:rFonts w:ascii="Calibri" w:hAnsi="Calibri" w:cs="Calibri"/>
          <w:b/>
          <w:bCs/>
          <w:color w:val="000000"/>
          <w:sz w:val="24"/>
          <w:szCs w:val="24"/>
        </w:rPr>
        <w:t xml:space="preserve"> </w:t>
      </w:r>
      <w:proofErr w:type="gramStart"/>
      <w:r w:rsidR="007D0155" w:rsidRPr="006F2689">
        <w:rPr>
          <w:rFonts w:ascii="Calibri" w:hAnsi="Calibri" w:cs="Calibri"/>
          <w:b/>
          <w:bCs/>
          <w:color w:val="000000"/>
          <w:sz w:val="24"/>
          <w:szCs w:val="24"/>
        </w:rPr>
        <w:t>The</w:t>
      </w:r>
      <w:proofErr w:type="gramEnd"/>
      <w:r w:rsidR="007D0155" w:rsidRPr="006F2689">
        <w:rPr>
          <w:rFonts w:ascii="Calibri" w:hAnsi="Calibri" w:cs="Calibri"/>
          <w:b/>
          <w:bCs/>
          <w:color w:val="000000"/>
          <w:sz w:val="24"/>
          <w:szCs w:val="24"/>
        </w:rPr>
        <w:t xml:space="preserve"> Council </w:t>
      </w:r>
      <w:proofErr w:type="gramStart"/>
      <w:r w:rsidR="007D0155" w:rsidRPr="006F2689">
        <w:rPr>
          <w:rFonts w:ascii="Calibri" w:hAnsi="Calibri" w:cs="Calibri"/>
          <w:b/>
          <w:bCs/>
          <w:color w:val="000000"/>
          <w:sz w:val="24"/>
          <w:szCs w:val="24"/>
        </w:rPr>
        <w:t>And</w:t>
      </w:r>
      <w:proofErr w:type="gramEnd"/>
      <w:r w:rsidR="007D0155" w:rsidRPr="006F2689">
        <w:rPr>
          <w:rFonts w:ascii="Calibri" w:hAnsi="Calibri" w:cs="Calibri"/>
          <w:b/>
          <w:bCs/>
          <w:color w:val="000000"/>
          <w:sz w:val="24"/>
          <w:szCs w:val="24"/>
        </w:rPr>
        <w:t xml:space="preserve"> Consumer Employers:</w:t>
      </w:r>
    </w:p>
    <w:p w14:paraId="30AA9756" w14:textId="77777777" w:rsidR="005B2FB9" w:rsidRPr="006F2689" w:rsidRDefault="005B2FB9" w:rsidP="009423AD">
      <w:pPr>
        <w:ind w:left="1080"/>
        <w:rPr>
          <w:rFonts w:ascii="Calibri" w:hAnsi="Calibri" w:cs="Calibri"/>
          <w:b/>
          <w:bCs/>
          <w:color w:val="000000"/>
          <w:sz w:val="24"/>
          <w:szCs w:val="24"/>
          <w:u w:val="single"/>
        </w:rPr>
      </w:pPr>
      <w:r w:rsidRPr="006F2689">
        <w:rPr>
          <w:rFonts w:ascii="Calibri" w:hAnsi="Calibri" w:cs="Calibri"/>
          <w:b/>
          <w:bCs/>
          <w:color w:val="000000"/>
          <w:sz w:val="24"/>
          <w:szCs w:val="24"/>
          <w:u w:val="single"/>
        </w:rPr>
        <w:t>EVV Training:</w:t>
      </w:r>
    </w:p>
    <w:p w14:paraId="1B7C7B3D" w14:textId="77777777" w:rsidR="005B2FB9" w:rsidRPr="006F2689" w:rsidRDefault="005B2FB9" w:rsidP="009423AD">
      <w:pPr>
        <w:ind w:left="1080"/>
        <w:rPr>
          <w:rFonts w:ascii="Calibri" w:hAnsi="Calibri" w:cs="Calibri"/>
          <w:color w:val="000000"/>
          <w:sz w:val="24"/>
          <w:szCs w:val="24"/>
        </w:rPr>
      </w:pPr>
      <w:r w:rsidRPr="006F2689">
        <w:rPr>
          <w:rFonts w:ascii="Calibri" w:hAnsi="Calibri" w:cs="Calibri"/>
          <w:color w:val="000000"/>
          <w:sz w:val="24"/>
          <w:szCs w:val="24"/>
        </w:rPr>
        <w:t xml:space="preserve">Regarding training CEs, many consumers are struggling with the online training. </w:t>
      </w:r>
    </w:p>
    <w:p w14:paraId="11908118" w14:textId="77777777" w:rsidR="005B2FB9" w:rsidRPr="006F2689" w:rsidRDefault="005B2FB9" w:rsidP="00B97C93">
      <w:pPr>
        <w:numPr>
          <w:ilvl w:val="0"/>
          <w:numId w:val="6"/>
        </w:numPr>
        <w:ind w:left="1440"/>
        <w:rPr>
          <w:rFonts w:ascii="Calibri" w:hAnsi="Calibri" w:cs="Calibri"/>
          <w:color w:val="000000"/>
          <w:sz w:val="24"/>
          <w:szCs w:val="24"/>
        </w:rPr>
      </w:pPr>
      <w:r w:rsidRPr="006F2689">
        <w:rPr>
          <w:rFonts w:ascii="Calibri" w:hAnsi="Calibri" w:cs="Calibri"/>
          <w:color w:val="000000"/>
          <w:sz w:val="24"/>
          <w:szCs w:val="24"/>
        </w:rPr>
        <w:t xml:space="preserve">Many CEs have limited internet access so online training not easily accessible. </w:t>
      </w:r>
    </w:p>
    <w:p w14:paraId="6FB53674" w14:textId="77777777" w:rsidR="005B2FB9" w:rsidRPr="006F2689" w:rsidRDefault="005B2FB9" w:rsidP="00B97C93">
      <w:pPr>
        <w:numPr>
          <w:ilvl w:val="0"/>
          <w:numId w:val="6"/>
        </w:numPr>
        <w:ind w:left="1440"/>
        <w:rPr>
          <w:rFonts w:ascii="Calibri" w:hAnsi="Calibri" w:cs="Calibri"/>
          <w:color w:val="000000"/>
          <w:sz w:val="24"/>
          <w:szCs w:val="24"/>
        </w:rPr>
      </w:pPr>
      <w:r w:rsidRPr="006F2689">
        <w:rPr>
          <w:rFonts w:ascii="Calibri" w:hAnsi="Calibri" w:cs="Calibri"/>
          <w:color w:val="000000"/>
          <w:sz w:val="24"/>
          <w:szCs w:val="24"/>
        </w:rPr>
        <w:t>Many CEs have no experience with online training, so they don't find it useful, or it is challenging to navigate (for example d/t issues w/ visual acuity or fine motor coordination).</w:t>
      </w:r>
      <w:r w:rsidRPr="006F2689">
        <w:rPr>
          <w:rFonts w:ascii="Calibri" w:hAnsi="Calibri" w:cs="Calibri"/>
          <w:b/>
          <w:bCs/>
          <w:color w:val="000000"/>
          <w:sz w:val="24"/>
          <w:szCs w:val="24"/>
        </w:rPr>
        <w:t xml:space="preserve"> MH response:</w:t>
      </w:r>
      <w:r w:rsidRPr="006F2689">
        <w:rPr>
          <w:rFonts w:ascii="Calibri" w:hAnsi="Calibri" w:cs="Calibri"/>
          <w:color w:val="000000"/>
          <w:sz w:val="24"/>
          <w:szCs w:val="24"/>
        </w:rPr>
        <w:t xml:space="preserve"> There is in person and live virtual training both available for CE. </w:t>
      </w:r>
    </w:p>
    <w:p w14:paraId="15F6FDF3" w14:textId="77777777" w:rsidR="005B2FB9" w:rsidRPr="006F2689" w:rsidRDefault="005B2FB9" w:rsidP="00B97C93">
      <w:pPr>
        <w:numPr>
          <w:ilvl w:val="0"/>
          <w:numId w:val="6"/>
        </w:numPr>
        <w:ind w:left="1440"/>
        <w:rPr>
          <w:rFonts w:ascii="Calibri" w:hAnsi="Calibri" w:cs="Calibri"/>
          <w:color w:val="000000"/>
          <w:sz w:val="24"/>
          <w:szCs w:val="24"/>
        </w:rPr>
      </w:pPr>
      <w:r w:rsidRPr="006F2689">
        <w:rPr>
          <w:rFonts w:ascii="Calibri" w:hAnsi="Calibri" w:cs="Calibri"/>
          <w:color w:val="000000"/>
          <w:sz w:val="24"/>
          <w:szCs w:val="24"/>
        </w:rPr>
        <w:t>Many CEs prefer in-person training –CEs attend and in western MA we see consumers who come to the PCM EVV staff/drop-in hours for the first few payrolls because they want the hands-on support and verification that they are doing it correctly. Concern raised that this likely be something that consumers will continue to need long after the EVV funds to PCMs have been fully utilized</w:t>
      </w:r>
      <w:r w:rsidRPr="006F2689">
        <w:rPr>
          <w:rFonts w:ascii="Calibri" w:hAnsi="Calibri" w:cs="Calibri"/>
          <w:b/>
          <w:bCs/>
          <w:color w:val="000000"/>
          <w:sz w:val="24"/>
          <w:szCs w:val="24"/>
        </w:rPr>
        <w:t>. MH Response:</w:t>
      </w:r>
      <w:r w:rsidRPr="006F2689">
        <w:rPr>
          <w:rFonts w:ascii="Calibri" w:hAnsi="Calibri" w:cs="Calibri"/>
          <w:color w:val="000000"/>
          <w:sz w:val="24"/>
          <w:szCs w:val="24"/>
        </w:rPr>
        <w:t xml:space="preserve"> This in-person training will continue to be available once EVV rollout is complete.</w:t>
      </w:r>
    </w:p>
    <w:p w14:paraId="3F7905DB" w14:textId="77777777" w:rsidR="005B2FB9" w:rsidRPr="006F2689" w:rsidRDefault="005B2FB9" w:rsidP="005B2FB9">
      <w:pPr>
        <w:ind w:left="720"/>
        <w:rPr>
          <w:rFonts w:ascii="Calibri" w:hAnsi="Calibri" w:cs="Calibri"/>
          <w:color w:val="000000"/>
          <w:sz w:val="16"/>
          <w:szCs w:val="16"/>
          <w:u w:val="single"/>
        </w:rPr>
      </w:pPr>
    </w:p>
    <w:p w14:paraId="20E26D57" w14:textId="77777777" w:rsidR="005B2FB9" w:rsidRPr="006F2689" w:rsidRDefault="005B2FB9" w:rsidP="009423AD">
      <w:pPr>
        <w:ind w:left="1080"/>
        <w:rPr>
          <w:rFonts w:ascii="Calibri" w:hAnsi="Calibri" w:cs="Calibri"/>
          <w:sz w:val="24"/>
          <w:szCs w:val="24"/>
        </w:rPr>
      </w:pPr>
      <w:r w:rsidRPr="006F2689">
        <w:rPr>
          <w:rFonts w:ascii="Calibri" w:hAnsi="Calibri" w:cs="Calibri"/>
          <w:b/>
          <w:bCs/>
          <w:color w:val="000000"/>
          <w:sz w:val="24"/>
          <w:szCs w:val="24"/>
          <w:u w:val="single"/>
        </w:rPr>
        <w:t>Tempus Issues:</w:t>
      </w:r>
    </w:p>
    <w:p w14:paraId="298960B9" w14:textId="77777777" w:rsidR="005B2FB9" w:rsidRPr="006F2689" w:rsidRDefault="005B2FB9" w:rsidP="00B97C93">
      <w:pPr>
        <w:pStyle w:val="ListParagraph"/>
        <w:numPr>
          <w:ilvl w:val="0"/>
          <w:numId w:val="9"/>
        </w:numPr>
        <w:ind w:left="1440"/>
        <w:contextualSpacing/>
        <w:rPr>
          <w:rFonts w:ascii="Calibri" w:eastAsiaTheme="minorHAnsi" w:hAnsi="Calibri" w:cs="Calibri"/>
          <w:sz w:val="24"/>
          <w:szCs w:val="24"/>
          <w14:ligatures w14:val="standardContextual"/>
        </w:rPr>
      </w:pPr>
      <w:r w:rsidRPr="006F2689">
        <w:rPr>
          <w:rFonts w:ascii="Calibri" w:hAnsi="Calibri" w:cs="Calibri"/>
          <w:color w:val="000000"/>
          <w:sz w:val="24"/>
          <w:szCs w:val="24"/>
        </w:rPr>
        <w:t>CEs are finding wait times and getting through the punch menu is a challenge particularly for consumers with more significant disabilities. Not just with Tempus but across the board.</w:t>
      </w:r>
      <w:r w:rsidRPr="006F2689">
        <w:rPr>
          <w:rFonts w:ascii="Calibri" w:hAnsi="Calibri" w:cs="Calibri"/>
          <w:b/>
          <w:bCs/>
          <w:color w:val="000000"/>
          <w:sz w:val="24"/>
          <w:szCs w:val="24"/>
        </w:rPr>
        <w:t xml:space="preserve"> MH Response</w:t>
      </w:r>
      <w:r w:rsidRPr="006F2689">
        <w:rPr>
          <w:rFonts w:ascii="Calibri" w:hAnsi="Calibri" w:cs="Calibri"/>
          <w:color w:val="000000"/>
          <w:sz w:val="24"/>
          <w:szCs w:val="24"/>
        </w:rPr>
        <w:t>: EVV team said that they tested and found no issues or delays for their testers with getting the punch menus. They will ask Tempus to use voice prompting for the device to help people use it</w:t>
      </w:r>
    </w:p>
    <w:p w14:paraId="165062F0" w14:textId="77777777" w:rsidR="005B2FB9" w:rsidRPr="006F2689" w:rsidRDefault="005B2FB9" w:rsidP="009423AD">
      <w:pPr>
        <w:pStyle w:val="ListParagraph"/>
        <w:ind w:left="1440"/>
        <w:rPr>
          <w:rFonts w:ascii="Calibri" w:hAnsi="Calibri" w:cs="Calibri"/>
          <w:sz w:val="24"/>
          <w:szCs w:val="24"/>
        </w:rPr>
      </w:pPr>
    </w:p>
    <w:p w14:paraId="24F060D7" w14:textId="6B5550B8" w:rsidR="005B2FB9" w:rsidRPr="006F2689" w:rsidRDefault="005B2FB9" w:rsidP="00B97C93">
      <w:pPr>
        <w:pStyle w:val="ListParagraph"/>
        <w:numPr>
          <w:ilvl w:val="0"/>
          <w:numId w:val="9"/>
        </w:numPr>
        <w:spacing w:before="100" w:beforeAutospacing="1" w:after="100" w:afterAutospacing="1"/>
        <w:ind w:left="1440"/>
        <w:contextualSpacing/>
        <w:rPr>
          <w:rFonts w:ascii="Calibri" w:hAnsi="Calibri" w:cs="Calibri"/>
          <w:sz w:val="24"/>
          <w:szCs w:val="24"/>
        </w:rPr>
      </w:pPr>
      <w:r w:rsidRPr="006F2689">
        <w:rPr>
          <w:rFonts w:ascii="Calibri" w:hAnsi="Calibri" w:cs="Calibri"/>
          <w:color w:val="000000"/>
          <w:sz w:val="24"/>
          <w:szCs w:val="24"/>
        </w:rPr>
        <w:t xml:space="preserve">We heard that in wave 5 </w:t>
      </w:r>
      <w:r w:rsidR="00A021E4" w:rsidRPr="006F2689">
        <w:rPr>
          <w:rFonts w:ascii="Calibri" w:hAnsi="Calibri" w:cs="Calibri"/>
          <w:color w:val="000000"/>
          <w:sz w:val="24"/>
          <w:szCs w:val="24"/>
        </w:rPr>
        <w:t>a few</w:t>
      </w:r>
      <w:r w:rsidRPr="006F2689">
        <w:rPr>
          <w:rFonts w:ascii="Calibri" w:hAnsi="Calibri" w:cs="Calibri"/>
          <w:color w:val="000000"/>
          <w:sz w:val="24"/>
          <w:szCs w:val="24"/>
        </w:rPr>
        <w:t xml:space="preserve"> consumers did not receive the start packet.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 xml:space="preserve">EVV team shared that mail a start package to every individual in the wave. There are </w:t>
      </w:r>
      <w:proofErr w:type="spellStart"/>
      <w:r w:rsidRPr="006F2689">
        <w:rPr>
          <w:rFonts w:ascii="Calibri" w:hAnsi="Calibri" w:cs="Calibri"/>
          <w:color w:val="000000"/>
          <w:sz w:val="24"/>
          <w:szCs w:val="24"/>
        </w:rPr>
        <w:t>Indivs</w:t>
      </w:r>
      <w:proofErr w:type="spellEnd"/>
      <w:r w:rsidRPr="006F2689">
        <w:rPr>
          <w:rFonts w:ascii="Calibri" w:hAnsi="Calibri" w:cs="Calibri"/>
          <w:color w:val="000000"/>
          <w:sz w:val="24"/>
          <w:szCs w:val="24"/>
        </w:rPr>
        <w:t xml:space="preserve"> who do not receive the packets due to a bad address. If an individual does not receive a packet, Tempus is always able to send one if they are told about it.</w:t>
      </w:r>
    </w:p>
    <w:p w14:paraId="34BFCECE" w14:textId="77777777" w:rsidR="005B2FB9" w:rsidRPr="006F2689" w:rsidRDefault="005B2FB9" w:rsidP="00B97C93">
      <w:pPr>
        <w:pStyle w:val="ListParagraph"/>
        <w:numPr>
          <w:ilvl w:val="0"/>
          <w:numId w:val="9"/>
        </w:numPr>
        <w:spacing w:before="100" w:beforeAutospacing="1" w:after="100" w:afterAutospacing="1"/>
        <w:ind w:left="1440"/>
        <w:contextualSpacing/>
        <w:rPr>
          <w:rFonts w:ascii="Calibri" w:hAnsi="Calibri" w:cs="Calibri"/>
          <w:sz w:val="24"/>
          <w:szCs w:val="24"/>
        </w:rPr>
      </w:pPr>
      <w:r w:rsidRPr="006F2689">
        <w:rPr>
          <w:rFonts w:ascii="Calibri" w:hAnsi="Calibri" w:cs="Calibri"/>
          <w:color w:val="000000"/>
          <w:sz w:val="24"/>
          <w:szCs w:val="24"/>
        </w:rPr>
        <w:t xml:space="preserve">CEs expressed frustration with the technical language used by call center staff –it is confusing to many and oftentimes they need help “translating.”  </w:t>
      </w:r>
    </w:p>
    <w:p w14:paraId="3D6D7F3D" w14:textId="4306946F" w:rsidR="005B2FB9" w:rsidRPr="006F2689" w:rsidRDefault="005B2FB9" w:rsidP="00B97C93">
      <w:pPr>
        <w:pStyle w:val="ListParagraph"/>
        <w:numPr>
          <w:ilvl w:val="0"/>
          <w:numId w:val="9"/>
        </w:numPr>
        <w:ind w:left="1440"/>
        <w:contextualSpacing/>
        <w:rPr>
          <w:rFonts w:ascii="Calibri" w:hAnsi="Calibri" w:cs="Calibri"/>
          <w:sz w:val="24"/>
          <w:szCs w:val="24"/>
        </w:rPr>
      </w:pPr>
      <w:r w:rsidRPr="006F2689">
        <w:rPr>
          <w:rFonts w:ascii="Calibri" w:hAnsi="Calibri" w:cs="Calibri"/>
          <w:color w:val="000000"/>
          <w:sz w:val="24"/>
          <w:szCs w:val="24"/>
        </w:rPr>
        <w:t xml:space="preserve">CEs are being given conflicting information. For example, </w:t>
      </w:r>
      <w:r w:rsidR="00C056CB" w:rsidRPr="006F2689">
        <w:rPr>
          <w:rFonts w:ascii="Calibri" w:hAnsi="Calibri" w:cs="Calibri"/>
          <w:color w:val="000000"/>
          <w:sz w:val="24"/>
          <w:szCs w:val="24"/>
        </w:rPr>
        <w:t>regarding</w:t>
      </w:r>
      <w:r w:rsidRPr="006F2689">
        <w:rPr>
          <w:rFonts w:ascii="Calibri" w:hAnsi="Calibri" w:cs="Calibri"/>
          <w:color w:val="000000"/>
          <w:sz w:val="24"/>
          <w:szCs w:val="24"/>
        </w:rPr>
        <w:t xml:space="preserve"> a change in email address, CEs have been told that they must write and sign a note with the updated email then fax to Tempus. Tempus told a second CE that they could just call-in email changes. And the second CE spoke to a Tempus Trainer and learned that Tempus often trains people on a specific aspect of EVV so if someone gets moved to a different </w:t>
      </w:r>
      <w:proofErr w:type="gramStart"/>
      <w:r w:rsidRPr="006F2689">
        <w:rPr>
          <w:rFonts w:ascii="Calibri" w:hAnsi="Calibri" w:cs="Calibri"/>
          <w:color w:val="000000"/>
          <w:sz w:val="24"/>
          <w:szCs w:val="24"/>
        </w:rPr>
        <w:t>role</w:t>
      </w:r>
      <w:proofErr w:type="gramEnd"/>
      <w:r w:rsidRPr="006F2689">
        <w:rPr>
          <w:rFonts w:ascii="Calibri" w:hAnsi="Calibri" w:cs="Calibri"/>
          <w:color w:val="000000"/>
          <w:sz w:val="24"/>
          <w:szCs w:val="24"/>
        </w:rPr>
        <w:t xml:space="preserve"> they may not have accurate information.  </w:t>
      </w:r>
      <w:r w:rsidRPr="006F2689">
        <w:rPr>
          <w:rFonts w:ascii="Calibri" w:hAnsi="Calibri" w:cs="Calibri"/>
          <w:b/>
          <w:bCs/>
          <w:color w:val="000000"/>
          <w:sz w:val="24"/>
          <w:szCs w:val="24"/>
        </w:rPr>
        <w:t>MH Response</w:t>
      </w:r>
      <w:r w:rsidR="00A021E4" w:rsidRPr="006F2689">
        <w:rPr>
          <w:rFonts w:ascii="Calibri" w:hAnsi="Calibri" w:cs="Calibri"/>
          <w:b/>
          <w:bCs/>
          <w:color w:val="000000"/>
          <w:sz w:val="24"/>
          <w:szCs w:val="24"/>
        </w:rPr>
        <w:t>:</w:t>
      </w:r>
      <w:r w:rsidRPr="006F2689">
        <w:rPr>
          <w:rFonts w:ascii="Calibri" w:hAnsi="Calibri" w:cs="Calibri"/>
          <w:color w:val="000000"/>
          <w:sz w:val="24"/>
          <w:szCs w:val="24"/>
        </w:rPr>
        <w:t xml:space="preserve"> The EVV Team is working to develop consistency in the training across Tempus and the PCMs including shared content and use of Plain Language. New internal training materials are in the process of being developed in addition Knowledge Base (AI software) will be implemented at Tempus within EVV-the content will be prioritized first for loading into the system.</w:t>
      </w:r>
    </w:p>
    <w:p w14:paraId="2CB72F2A" w14:textId="77777777" w:rsidR="005B2FB9" w:rsidRPr="006F2689" w:rsidRDefault="005B2FB9" w:rsidP="005B2FB9">
      <w:pPr>
        <w:ind w:left="720"/>
        <w:rPr>
          <w:rFonts w:ascii="Calibri" w:hAnsi="Calibri" w:cs="Calibri"/>
          <w:b/>
          <w:bCs/>
          <w:color w:val="000000"/>
          <w:sz w:val="16"/>
          <w:szCs w:val="16"/>
          <w:u w:val="single"/>
        </w:rPr>
      </w:pPr>
    </w:p>
    <w:p w14:paraId="0A99163C" w14:textId="77777777" w:rsidR="005B2FB9" w:rsidRPr="006F2689" w:rsidRDefault="005B2FB9" w:rsidP="009423AD">
      <w:pPr>
        <w:ind w:left="1080"/>
        <w:rPr>
          <w:rFonts w:ascii="Calibri" w:hAnsi="Calibri" w:cs="Calibri"/>
          <w:sz w:val="24"/>
          <w:szCs w:val="24"/>
        </w:rPr>
      </w:pPr>
      <w:r w:rsidRPr="006F2689">
        <w:rPr>
          <w:rFonts w:ascii="Calibri" w:hAnsi="Calibri" w:cs="Calibri"/>
          <w:b/>
          <w:bCs/>
          <w:color w:val="000000"/>
          <w:sz w:val="24"/>
          <w:szCs w:val="24"/>
          <w:u w:val="single"/>
        </w:rPr>
        <w:t>Admin Proxy/Surrogate Concerns:</w:t>
      </w:r>
    </w:p>
    <w:p w14:paraId="2DF6A336" w14:textId="77777777" w:rsidR="005B2FB9" w:rsidRPr="006F2689" w:rsidRDefault="005B2FB9" w:rsidP="00B97C93">
      <w:pPr>
        <w:numPr>
          <w:ilvl w:val="0"/>
          <w:numId w:val="7"/>
        </w:numPr>
        <w:tabs>
          <w:tab w:val="clear" w:pos="720"/>
          <w:tab w:val="num" w:pos="1440"/>
        </w:tabs>
        <w:ind w:left="1440"/>
        <w:rPr>
          <w:rFonts w:ascii="Calibri" w:hAnsi="Calibri" w:cs="Calibri"/>
          <w:color w:val="000000"/>
          <w:sz w:val="24"/>
          <w:szCs w:val="24"/>
        </w:rPr>
      </w:pPr>
      <w:r w:rsidRPr="006F2689">
        <w:rPr>
          <w:rFonts w:ascii="Calibri" w:hAnsi="Calibri" w:cs="Calibri"/>
          <w:color w:val="000000"/>
          <w:sz w:val="24"/>
          <w:szCs w:val="24"/>
        </w:rPr>
        <w:t>Many consumers who were fully capable of managing their program with paper timesheets find this more challenging with EVV and now need help to make EVV work-like an admin proxy to sustain with EVV. This scares consumers as they are giving up some of their autonomy in their program and brings up fears of things being done incorrectly and losing their program.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 xml:space="preserve">EVV is a requirement for MH and surrogates and admin proxies need to be viewed not as a resource that </w:t>
      </w:r>
      <w:r w:rsidRPr="006F2689">
        <w:rPr>
          <w:rFonts w:ascii="Calibri" w:hAnsi="Calibri" w:cs="Calibri"/>
          <w:color w:val="000000"/>
          <w:sz w:val="24"/>
          <w:szCs w:val="24"/>
        </w:rPr>
        <w:lastRenderedPageBreak/>
        <w:t>diminishes autonomy and the ability to self-direct but as help navigating the technology. Getting that perspective out there will protect the program and preserve the benefits.</w:t>
      </w:r>
    </w:p>
    <w:p w14:paraId="69E016EC" w14:textId="77777777" w:rsidR="005B2FB9" w:rsidRPr="006F2689" w:rsidRDefault="005B2FB9" w:rsidP="00B97C93">
      <w:pPr>
        <w:numPr>
          <w:ilvl w:val="0"/>
          <w:numId w:val="7"/>
        </w:numPr>
        <w:tabs>
          <w:tab w:val="clear" w:pos="720"/>
          <w:tab w:val="num" w:pos="1440"/>
        </w:tabs>
        <w:ind w:left="1440"/>
        <w:rPr>
          <w:rFonts w:ascii="Calibri" w:hAnsi="Calibri" w:cs="Calibri"/>
          <w:color w:val="000000"/>
          <w:sz w:val="24"/>
          <w:szCs w:val="24"/>
        </w:rPr>
      </w:pPr>
      <w:r w:rsidRPr="006F2689">
        <w:rPr>
          <w:rFonts w:ascii="Calibri" w:hAnsi="Calibri" w:cs="Calibri"/>
          <w:color w:val="000000"/>
          <w:sz w:val="24"/>
          <w:szCs w:val="24"/>
        </w:rPr>
        <w:t>Finding admin proxies and surrogates is a struggle. We have heard   from consumers who have friends or family who refuse to take on this role as it is volunteer and with inflation people feel that they can't afford to volunteer time.</w:t>
      </w:r>
      <w:r w:rsidRPr="006F2689">
        <w:rPr>
          <w:rFonts w:ascii="Calibri" w:hAnsi="Calibri" w:cs="Calibri"/>
          <w:b/>
          <w:bCs/>
          <w:color w:val="000000"/>
          <w:sz w:val="24"/>
          <w:szCs w:val="24"/>
        </w:rPr>
        <w:t xml:space="preserve"> MH Response: </w:t>
      </w:r>
      <w:r w:rsidRPr="006F2689">
        <w:rPr>
          <w:rFonts w:ascii="Calibri" w:hAnsi="Calibri" w:cs="Calibri"/>
          <w:color w:val="000000"/>
          <w:sz w:val="24"/>
          <w:szCs w:val="24"/>
        </w:rPr>
        <w:t>MH did not have a response to this issue but did say that they were discussing it internally.</w:t>
      </w:r>
    </w:p>
    <w:p w14:paraId="27866586" w14:textId="77777777" w:rsidR="009423AD" w:rsidRPr="006F2689" w:rsidRDefault="009423AD" w:rsidP="009423AD">
      <w:pPr>
        <w:ind w:left="1080"/>
        <w:rPr>
          <w:rFonts w:ascii="Calibri" w:hAnsi="Calibri" w:cs="Calibri"/>
          <w:color w:val="000000"/>
          <w:sz w:val="24"/>
          <w:szCs w:val="24"/>
        </w:rPr>
      </w:pPr>
    </w:p>
    <w:p w14:paraId="54DC4070" w14:textId="77777777" w:rsidR="005B2FB9" w:rsidRPr="006F2689" w:rsidRDefault="005B2FB9" w:rsidP="009423AD">
      <w:pPr>
        <w:ind w:left="1080"/>
        <w:rPr>
          <w:rFonts w:ascii="Calibri" w:hAnsi="Calibri" w:cs="Calibri"/>
          <w:b/>
          <w:bCs/>
          <w:sz w:val="24"/>
          <w:szCs w:val="24"/>
        </w:rPr>
      </w:pPr>
      <w:r w:rsidRPr="006F2689">
        <w:rPr>
          <w:rFonts w:ascii="Calibri" w:hAnsi="Calibri" w:cs="Calibri"/>
          <w:b/>
          <w:bCs/>
          <w:sz w:val="24"/>
          <w:szCs w:val="24"/>
        </w:rPr>
        <w:t>Technical issues:</w:t>
      </w:r>
    </w:p>
    <w:p w14:paraId="20A0E753" w14:textId="78F7C4D3" w:rsidR="005B2FB9" w:rsidRPr="006F2689" w:rsidRDefault="005B2FB9" w:rsidP="00B97C93">
      <w:pPr>
        <w:numPr>
          <w:ilvl w:val="0"/>
          <w:numId w:val="8"/>
        </w:numPr>
        <w:tabs>
          <w:tab w:val="clear" w:pos="720"/>
          <w:tab w:val="num" w:pos="1440"/>
        </w:tabs>
        <w:ind w:left="1440"/>
        <w:rPr>
          <w:rFonts w:ascii="Calibri" w:hAnsi="Calibri" w:cs="Calibri"/>
          <w:color w:val="000000"/>
          <w:sz w:val="24"/>
          <w:szCs w:val="24"/>
        </w:rPr>
      </w:pPr>
      <w:r w:rsidRPr="006F2689">
        <w:rPr>
          <w:rFonts w:ascii="Calibri" w:hAnsi="Calibri" w:cs="Calibri"/>
          <w:color w:val="000000"/>
          <w:sz w:val="24"/>
          <w:szCs w:val="24"/>
        </w:rPr>
        <w:t xml:space="preserve">It was shared with the Council that IOS phones </w:t>
      </w:r>
      <w:r w:rsidR="00271965" w:rsidRPr="006F2689">
        <w:rPr>
          <w:rFonts w:ascii="Calibri" w:hAnsi="Calibri" w:cs="Calibri"/>
          <w:color w:val="000000"/>
          <w:sz w:val="24"/>
          <w:szCs w:val="24"/>
        </w:rPr>
        <w:t>must</w:t>
      </w:r>
      <w:r w:rsidRPr="006F2689">
        <w:rPr>
          <w:rFonts w:ascii="Calibri" w:hAnsi="Calibri" w:cs="Calibri"/>
          <w:color w:val="000000"/>
          <w:sz w:val="24"/>
          <w:szCs w:val="24"/>
        </w:rPr>
        <w:t xml:space="preserve"> be upgraded to get the app; and if you don't have the update, you can't even see the Tempus website.  Many CEs require help to upgrade their phones.  Many CEs don’t know that the upgrade is required.</w:t>
      </w:r>
      <w:r w:rsidRPr="006F2689">
        <w:rPr>
          <w:rFonts w:ascii="Calibri" w:hAnsi="Calibri" w:cs="Calibri"/>
          <w:b/>
          <w:bCs/>
          <w:color w:val="000000"/>
          <w:sz w:val="24"/>
          <w:szCs w:val="24"/>
        </w:rPr>
        <w:t xml:space="preserve"> MH Response: </w:t>
      </w:r>
      <w:r w:rsidRPr="006F2689">
        <w:rPr>
          <w:rFonts w:ascii="Calibri" w:hAnsi="Calibri" w:cs="Calibri"/>
          <w:color w:val="000000"/>
          <w:sz w:val="24"/>
          <w:szCs w:val="24"/>
        </w:rPr>
        <w:t>EVV team is working with Tempus to create a guide/documentation that addresses this issue and will help CE navigate this challenge.</w:t>
      </w:r>
    </w:p>
    <w:p w14:paraId="57D71E70" w14:textId="77777777" w:rsidR="005B2FB9" w:rsidRPr="006F2689" w:rsidRDefault="005B2FB9" w:rsidP="00B97C93">
      <w:pPr>
        <w:numPr>
          <w:ilvl w:val="0"/>
          <w:numId w:val="8"/>
        </w:numPr>
        <w:tabs>
          <w:tab w:val="clear" w:pos="720"/>
          <w:tab w:val="num" w:pos="1440"/>
        </w:tabs>
        <w:spacing w:before="100" w:beforeAutospacing="1" w:after="100" w:afterAutospacing="1"/>
        <w:ind w:left="1440"/>
        <w:rPr>
          <w:rFonts w:ascii="Calibri" w:hAnsi="Calibri" w:cs="Calibri"/>
          <w:color w:val="000000"/>
          <w:sz w:val="24"/>
          <w:szCs w:val="24"/>
        </w:rPr>
      </w:pPr>
      <w:r w:rsidRPr="006F2689">
        <w:rPr>
          <w:rFonts w:ascii="Calibri" w:hAnsi="Calibri" w:cs="Calibri"/>
          <w:color w:val="000000"/>
          <w:sz w:val="24"/>
          <w:szCs w:val="24"/>
        </w:rPr>
        <w:t xml:space="preserve">People who have visual impairments struggle with utilizing the app with assistive technology. Many need someone to assist rather than being able to use </w:t>
      </w:r>
      <w:proofErr w:type="gramStart"/>
      <w:r w:rsidRPr="006F2689">
        <w:rPr>
          <w:rFonts w:ascii="Calibri" w:hAnsi="Calibri" w:cs="Calibri"/>
          <w:color w:val="000000"/>
          <w:sz w:val="24"/>
          <w:szCs w:val="24"/>
        </w:rPr>
        <w:t>themselves</w:t>
      </w:r>
      <w:proofErr w:type="gramEnd"/>
      <w:r w:rsidRPr="006F2689">
        <w:rPr>
          <w:rFonts w:ascii="Calibri" w:hAnsi="Calibri" w:cs="Calibri"/>
          <w:color w:val="000000"/>
          <w:sz w:val="24"/>
          <w:szCs w:val="24"/>
        </w:rPr>
        <w:t>.</w:t>
      </w:r>
      <w:r w:rsidRPr="006F2689">
        <w:rPr>
          <w:rFonts w:ascii="Calibri" w:hAnsi="Calibri" w:cs="Calibri"/>
          <w:b/>
          <w:bCs/>
          <w:color w:val="000000"/>
          <w:sz w:val="24"/>
          <w:szCs w:val="24"/>
        </w:rPr>
        <w:t xml:space="preserve"> MH Response: </w:t>
      </w:r>
      <w:r w:rsidRPr="006F2689">
        <w:rPr>
          <w:rFonts w:ascii="Calibri" w:hAnsi="Calibri" w:cs="Calibri"/>
          <w:color w:val="000000"/>
          <w:sz w:val="24"/>
          <w:szCs w:val="24"/>
        </w:rPr>
        <w:t>MH stated that such people may require an admin proxy.  An admin proxy’s role is to support a CE in use of EVV. Such support does not diminish the CE’s ability to self-direct.</w:t>
      </w:r>
    </w:p>
    <w:p w14:paraId="72B78CDF" w14:textId="77777777" w:rsidR="005B2FB9" w:rsidRPr="006F2689" w:rsidRDefault="005B2FB9" w:rsidP="00B97C93">
      <w:pPr>
        <w:numPr>
          <w:ilvl w:val="0"/>
          <w:numId w:val="8"/>
        </w:numPr>
        <w:tabs>
          <w:tab w:val="clear" w:pos="720"/>
          <w:tab w:val="num" w:pos="1440"/>
        </w:tabs>
        <w:spacing w:before="100" w:beforeAutospacing="1" w:after="100" w:afterAutospacing="1"/>
        <w:ind w:left="1440"/>
        <w:rPr>
          <w:rFonts w:ascii="Calibri" w:hAnsi="Calibri" w:cs="Calibri"/>
          <w:color w:val="000000"/>
          <w:sz w:val="24"/>
          <w:szCs w:val="24"/>
        </w:rPr>
      </w:pPr>
      <w:r w:rsidRPr="006F2689">
        <w:rPr>
          <w:rFonts w:ascii="Calibri" w:hAnsi="Calibri" w:cs="Calibri"/>
          <w:color w:val="000000"/>
          <w:sz w:val="24"/>
          <w:szCs w:val="24"/>
        </w:rPr>
        <w:t>When consumers have multiple PCAs the app doesn't total the hours for all PCAs for the week/pay period making it difficult for consumers to be sure that they are staying within their hours.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EVV team states that there is no easy place to calculate and display totals and hours in the app. These are usually displayed in the portal. They will research and see if there is some additional information, they can include in the app. MH will let us know later what they find.</w:t>
      </w:r>
    </w:p>
    <w:p w14:paraId="06A42D38" w14:textId="64260D3E" w:rsidR="005B2FB9" w:rsidRPr="006F2689" w:rsidRDefault="005B2FB9" w:rsidP="00B97C93">
      <w:pPr>
        <w:numPr>
          <w:ilvl w:val="0"/>
          <w:numId w:val="8"/>
        </w:numPr>
        <w:tabs>
          <w:tab w:val="clear" w:pos="720"/>
          <w:tab w:val="num" w:pos="1440"/>
        </w:tabs>
        <w:spacing w:before="100" w:beforeAutospacing="1" w:after="100" w:afterAutospacing="1"/>
        <w:ind w:left="1440"/>
        <w:rPr>
          <w:rFonts w:ascii="Calibri" w:hAnsi="Calibri" w:cs="Calibri"/>
          <w:color w:val="000000"/>
          <w:sz w:val="24"/>
          <w:szCs w:val="24"/>
        </w:rPr>
      </w:pPr>
      <w:r w:rsidRPr="006F2689">
        <w:rPr>
          <w:rFonts w:ascii="Calibri" w:hAnsi="Calibri" w:cs="Calibri"/>
          <w:color w:val="000000"/>
          <w:sz w:val="24"/>
          <w:szCs w:val="24"/>
        </w:rPr>
        <w:t xml:space="preserve">Multi-Factor Authentication: consumers struggle with this process, understanding what it is and remembering their PIN.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 xml:space="preserve">Updated materials are being prepared to help CE set up and use multi factor </w:t>
      </w:r>
      <w:r w:rsidR="00C056CB" w:rsidRPr="006F2689">
        <w:rPr>
          <w:rFonts w:ascii="Calibri" w:hAnsi="Calibri" w:cs="Calibri"/>
          <w:color w:val="000000"/>
          <w:sz w:val="24"/>
          <w:szCs w:val="24"/>
        </w:rPr>
        <w:t>authentication,</w:t>
      </w:r>
      <w:r w:rsidRPr="006F2689">
        <w:rPr>
          <w:rFonts w:ascii="Calibri" w:hAnsi="Calibri" w:cs="Calibri"/>
          <w:color w:val="000000"/>
          <w:sz w:val="24"/>
          <w:szCs w:val="24"/>
        </w:rPr>
        <w:t xml:space="preserve"> but Geri did not know anything more. They will be happy to share that when they have more information.</w:t>
      </w:r>
    </w:p>
    <w:p w14:paraId="63676787" w14:textId="2C8C1F1C" w:rsidR="005B2FB9" w:rsidRPr="006F2689" w:rsidRDefault="005B2FB9" w:rsidP="00B97C93">
      <w:pPr>
        <w:numPr>
          <w:ilvl w:val="0"/>
          <w:numId w:val="8"/>
        </w:numPr>
        <w:tabs>
          <w:tab w:val="clear" w:pos="720"/>
          <w:tab w:val="num" w:pos="1440"/>
        </w:tabs>
        <w:spacing w:before="100" w:beforeAutospacing="1" w:after="100" w:afterAutospacing="1"/>
        <w:ind w:left="1440"/>
        <w:rPr>
          <w:rFonts w:ascii="Calibri" w:hAnsi="Calibri" w:cs="Calibri"/>
          <w:color w:val="000000"/>
          <w:sz w:val="24"/>
          <w:szCs w:val="24"/>
        </w:rPr>
      </w:pPr>
      <w:r w:rsidRPr="006F2689">
        <w:rPr>
          <w:rFonts w:ascii="Calibri" w:hAnsi="Calibri" w:cs="Calibri"/>
          <w:color w:val="000000"/>
          <w:sz w:val="24"/>
          <w:szCs w:val="24"/>
        </w:rPr>
        <w:t xml:space="preserve">Consumers struggle with remembering emails and passwords. The Council has heard that PCMs are trying to teach CEs techniques to retain the information (e.g. keep logs etc..) -- it will be a continual </w:t>
      </w:r>
      <w:r w:rsidR="00C056CB" w:rsidRPr="006F2689">
        <w:rPr>
          <w:rFonts w:ascii="Calibri" w:hAnsi="Calibri" w:cs="Calibri"/>
          <w:color w:val="000000"/>
          <w:sz w:val="24"/>
          <w:szCs w:val="24"/>
        </w:rPr>
        <w:t>issue.</w:t>
      </w:r>
      <w:r w:rsidRPr="006F2689">
        <w:rPr>
          <w:rFonts w:ascii="Calibri" w:hAnsi="Calibri" w:cs="Calibri"/>
          <w:color w:val="000000"/>
          <w:sz w:val="24"/>
          <w:szCs w:val="24"/>
        </w:rPr>
        <w:t xml:space="preserve">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MH was no able to offer any other additional support in this area.</w:t>
      </w:r>
    </w:p>
    <w:p w14:paraId="10FB8A00" w14:textId="51E930B1" w:rsidR="005B2FB9" w:rsidRPr="006F2689" w:rsidRDefault="005B2FB9" w:rsidP="00B97C93">
      <w:pPr>
        <w:numPr>
          <w:ilvl w:val="0"/>
          <w:numId w:val="8"/>
        </w:numPr>
        <w:tabs>
          <w:tab w:val="clear" w:pos="720"/>
          <w:tab w:val="num" w:pos="1440"/>
        </w:tabs>
        <w:spacing w:before="100" w:beforeAutospacing="1" w:after="100" w:afterAutospacing="1"/>
        <w:ind w:left="1440"/>
        <w:rPr>
          <w:rFonts w:ascii="Calibri" w:hAnsi="Calibri" w:cs="Calibri"/>
          <w:color w:val="000000"/>
          <w:sz w:val="24"/>
          <w:szCs w:val="24"/>
        </w:rPr>
      </w:pPr>
      <w:r w:rsidRPr="006F2689">
        <w:rPr>
          <w:rFonts w:ascii="Calibri" w:hAnsi="Calibri" w:cs="Calibri"/>
          <w:color w:val="000000"/>
          <w:sz w:val="24"/>
          <w:szCs w:val="24"/>
        </w:rPr>
        <w:t xml:space="preserve">Implementation presumes no Wi-Fi issues: In western part of the state there remain many Wi-Fi issues.  Example:  consumer in Sandisfield received a home visit from skills trainer.  The consumer has </w:t>
      </w:r>
      <w:r w:rsidR="00271965" w:rsidRPr="006F2689">
        <w:rPr>
          <w:rFonts w:ascii="Calibri" w:hAnsi="Calibri" w:cs="Calibri"/>
          <w:color w:val="000000"/>
          <w:sz w:val="24"/>
          <w:szCs w:val="24"/>
        </w:rPr>
        <w:t>Wi-Fi,</w:t>
      </w:r>
      <w:r w:rsidRPr="006F2689">
        <w:rPr>
          <w:rFonts w:ascii="Calibri" w:hAnsi="Calibri" w:cs="Calibri"/>
          <w:color w:val="000000"/>
          <w:sz w:val="24"/>
          <w:szCs w:val="24"/>
        </w:rPr>
        <w:t xml:space="preserve"> but the skills trainer was there for 2 hours trying to connect and </w:t>
      </w:r>
      <w:proofErr w:type="gramStart"/>
      <w:r w:rsidRPr="006F2689">
        <w:rPr>
          <w:rFonts w:ascii="Calibri" w:hAnsi="Calibri" w:cs="Calibri"/>
          <w:color w:val="000000"/>
          <w:sz w:val="24"/>
          <w:szCs w:val="24"/>
        </w:rPr>
        <w:t>wasn't able to</w:t>
      </w:r>
      <w:proofErr w:type="gramEnd"/>
      <w:r w:rsidRPr="006F2689">
        <w:rPr>
          <w:rFonts w:ascii="Calibri" w:hAnsi="Calibri" w:cs="Calibri"/>
          <w:color w:val="000000"/>
          <w:sz w:val="24"/>
          <w:szCs w:val="24"/>
        </w:rPr>
        <w:t xml:space="preserve"> do so. The CE got a new router/modem and the skills trainer had to go back. The Wi-Fi situation created significant additional work for skills trainer and frustration for the consumer.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 xml:space="preserve">EVV devices can store the CE’s information and when </w:t>
      </w:r>
      <w:r w:rsidR="00C056CB" w:rsidRPr="006F2689">
        <w:rPr>
          <w:rFonts w:ascii="Calibri" w:hAnsi="Calibri" w:cs="Calibri"/>
          <w:color w:val="000000"/>
          <w:sz w:val="24"/>
          <w:szCs w:val="24"/>
        </w:rPr>
        <w:t>Wi-Fi</w:t>
      </w:r>
      <w:r w:rsidRPr="006F2689">
        <w:rPr>
          <w:rFonts w:ascii="Calibri" w:hAnsi="Calibri" w:cs="Calibri"/>
          <w:color w:val="000000"/>
          <w:sz w:val="24"/>
          <w:szCs w:val="24"/>
        </w:rPr>
        <w:t xml:space="preserve"> is available, info is automatically uploaded. Not having access at one point does not deter a PCA or CE from uploading info.  A CM responded by saying the issue isn’t </w:t>
      </w:r>
      <w:r w:rsidR="00C056CB" w:rsidRPr="006F2689">
        <w:rPr>
          <w:rFonts w:ascii="Calibri" w:hAnsi="Calibri" w:cs="Calibri"/>
          <w:color w:val="000000"/>
          <w:sz w:val="24"/>
          <w:szCs w:val="24"/>
        </w:rPr>
        <w:t>Wi-Fi</w:t>
      </w:r>
      <w:r w:rsidRPr="006F2689">
        <w:rPr>
          <w:rFonts w:ascii="Calibri" w:hAnsi="Calibri" w:cs="Calibri"/>
          <w:color w:val="000000"/>
          <w:sz w:val="24"/>
          <w:szCs w:val="24"/>
        </w:rPr>
        <w:t xml:space="preserve"> it is internet. Is there an exemption under consideration for CEs who do not have secure internet access? </w:t>
      </w:r>
      <w:r w:rsidRPr="006F2689">
        <w:rPr>
          <w:rFonts w:ascii="Calibri" w:hAnsi="Calibri" w:cs="Calibri"/>
          <w:b/>
          <w:bCs/>
          <w:color w:val="000000"/>
          <w:sz w:val="24"/>
          <w:szCs w:val="24"/>
        </w:rPr>
        <w:t xml:space="preserve">MH Response: </w:t>
      </w:r>
      <w:r w:rsidRPr="006F2689">
        <w:rPr>
          <w:rFonts w:ascii="Calibri" w:hAnsi="Calibri" w:cs="Calibri"/>
          <w:color w:val="000000"/>
          <w:sz w:val="24"/>
          <w:szCs w:val="24"/>
        </w:rPr>
        <w:t xml:space="preserve">It will not be an exemption. There is no way to determine </w:t>
      </w:r>
      <w:r w:rsidR="00C056CB" w:rsidRPr="006F2689">
        <w:rPr>
          <w:rFonts w:ascii="Calibri" w:hAnsi="Calibri" w:cs="Calibri"/>
          <w:color w:val="000000"/>
          <w:sz w:val="24"/>
          <w:szCs w:val="24"/>
        </w:rPr>
        <w:t>whether</w:t>
      </w:r>
      <w:r>
        <w:rPr>
          <w:rFonts w:ascii="Calibri" w:hAnsi="Calibri" w:cs="Calibri"/>
          <w:color w:val="000000"/>
          <w:sz w:val="24"/>
          <w:szCs w:val="24"/>
        </w:rPr>
        <w:t xml:space="preserve"> it is truly someone’s actual circumstances.  It </w:t>
      </w:r>
      <w:r w:rsidR="00C056CB">
        <w:rPr>
          <w:rFonts w:ascii="Calibri" w:hAnsi="Calibri" w:cs="Calibri"/>
          <w:color w:val="000000"/>
          <w:sz w:val="24"/>
          <w:szCs w:val="24"/>
        </w:rPr>
        <w:t>cannot</w:t>
      </w:r>
      <w:r>
        <w:rPr>
          <w:rFonts w:ascii="Calibri" w:hAnsi="Calibri" w:cs="Calibri"/>
          <w:color w:val="000000"/>
          <w:sz w:val="24"/>
          <w:szCs w:val="24"/>
        </w:rPr>
        <w:t xml:space="preserve"> be easily verified.  </w:t>
      </w:r>
      <w:r w:rsidRPr="00BA5D8B">
        <w:rPr>
          <w:rFonts w:ascii="Calibri" w:hAnsi="Calibri" w:cs="Calibri"/>
          <w:color w:val="000000"/>
          <w:sz w:val="24"/>
          <w:szCs w:val="24"/>
        </w:rPr>
        <w:t xml:space="preserve">There are resources in the </w:t>
      </w:r>
      <w:r w:rsidRPr="00BA5D8B">
        <w:rPr>
          <w:rFonts w:ascii="Calibri" w:hAnsi="Calibri" w:cs="Calibri"/>
          <w:color w:val="000000"/>
          <w:sz w:val="24"/>
          <w:szCs w:val="24"/>
        </w:rPr>
        <w:lastRenderedPageBreak/>
        <w:t xml:space="preserve">community for discount </w:t>
      </w:r>
      <w:r w:rsidR="006F2689" w:rsidRPr="00BA5D8B">
        <w:rPr>
          <w:rFonts w:ascii="Calibri" w:hAnsi="Calibri" w:cs="Calibri"/>
          <w:color w:val="000000"/>
          <w:sz w:val="24"/>
          <w:szCs w:val="24"/>
        </w:rPr>
        <w:t>Wi-Fi</w:t>
      </w:r>
      <w:r w:rsidRPr="00BA5D8B">
        <w:rPr>
          <w:rFonts w:ascii="Calibri" w:hAnsi="Calibri" w:cs="Calibri"/>
          <w:color w:val="000000"/>
          <w:sz w:val="24"/>
          <w:szCs w:val="24"/>
        </w:rPr>
        <w:t xml:space="preserve"> services.</w:t>
      </w:r>
      <w:r>
        <w:rPr>
          <w:rFonts w:ascii="Calibri" w:hAnsi="Calibri" w:cs="Calibri"/>
          <w:color w:val="000000"/>
          <w:sz w:val="24"/>
          <w:szCs w:val="24"/>
        </w:rPr>
        <w:t xml:space="preserve"> We </w:t>
      </w:r>
      <w:r w:rsidR="006F2689">
        <w:rPr>
          <w:rFonts w:ascii="Calibri" w:hAnsi="Calibri" w:cs="Calibri"/>
          <w:color w:val="000000"/>
          <w:sz w:val="24"/>
          <w:szCs w:val="24"/>
        </w:rPr>
        <w:t>can’t</w:t>
      </w:r>
      <w:r>
        <w:rPr>
          <w:rFonts w:ascii="Calibri" w:hAnsi="Calibri" w:cs="Calibri"/>
          <w:color w:val="000000"/>
          <w:sz w:val="24"/>
          <w:szCs w:val="24"/>
        </w:rPr>
        <w:t xml:space="preserve"> share specifics.  There is no plan for an exemption.  MH suggested having an </w:t>
      </w:r>
      <w:r w:rsidRPr="006F2689">
        <w:rPr>
          <w:rFonts w:ascii="Calibri" w:hAnsi="Calibri" w:cs="Calibri"/>
          <w:color w:val="000000"/>
          <w:sz w:val="24"/>
          <w:szCs w:val="24"/>
        </w:rPr>
        <w:t>admin proxy help.</w:t>
      </w:r>
    </w:p>
    <w:p w14:paraId="1CE9E151" w14:textId="32DA7E6C" w:rsidR="005B2FB9" w:rsidRPr="006F2689" w:rsidRDefault="005B2FB9" w:rsidP="00B97C93">
      <w:pPr>
        <w:numPr>
          <w:ilvl w:val="0"/>
          <w:numId w:val="8"/>
        </w:numPr>
        <w:tabs>
          <w:tab w:val="clear" w:pos="720"/>
          <w:tab w:val="num" w:pos="1440"/>
        </w:tabs>
        <w:spacing w:before="100" w:beforeAutospacing="1" w:after="100" w:afterAutospacing="1"/>
        <w:ind w:left="1440"/>
        <w:rPr>
          <w:rFonts w:ascii="Calibri" w:hAnsi="Calibri" w:cs="Calibri"/>
          <w:color w:val="000000"/>
          <w:sz w:val="24"/>
          <w:szCs w:val="24"/>
        </w:rPr>
      </w:pPr>
      <w:proofErr w:type="gramStart"/>
      <w:r w:rsidRPr="006F2689">
        <w:rPr>
          <w:rFonts w:ascii="Calibri" w:hAnsi="Calibri" w:cs="Calibri"/>
          <w:b/>
          <w:bCs/>
          <w:color w:val="000000"/>
          <w:sz w:val="24"/>
          <w:szCs w:val="24"/>
        </w:rPr>
        <w:t>Live-ins</w:t>
      </w:r>
      <w:proofErr w:type="gramEnd"/>
      <w:r w:rsidRPr="006F2689">
        <w:rPr>
          <w:rFonts w:ascii="Calibri" w:hAnsi="Calibri" w:cs="Calibri"/>
          <w:color w:val="000000"/>
          <w:sz w:val="24"/>
          <w:szCs w:val="24"/>
        </w:rPr>
        <w:t xml:space="preserve">: CE that have a </w:t>
      </w:r>
      <w:proofErr w:type="gramStart"/>
      <w:r w:rsidRPr="006F2689">
        <w:rPr>
          <w:rFonts w:ascii="Calibri" w:hAnsi="Calibri" w:cs="Calibri"/>
          <w:color w:val="000000"/>
          <w:sz w:val="24"/>
          <w:szCs w:val="24"/>
        </w:rPr>
        <w:t>live in</w:t>
      </w:r>
      <w:proofErr w:type="gramEnd"/>
      <w:r w:rsidRPr="006F2689">
        <w:rPr>
          <w:rFonts w:ascii="Calibri" w:hAnsi="Calibri" w:cs="Calibri"/>
          <w:color w:val="000000"/>
          <w:sz w:val="24"/>
          <w:szCs w:val="24"/>
        </w:rPr>
        <w:t xml:space="preserve"> can receive an exemption for the live-in </w:t>
      </w:r>
      <w:proofErr w:type="gramStart"/>
      <w:r w:rsidRPr="006F2689">
        <w:rPr>
          <w:rFonts w:ascii="Calibri" w:hAnsi="Calibri" w:cs="Calibri"/>
          <w:color w:val="000000"/>
          <w:sz w:val="24"/>
          <w:szCs w:val="24"/>
        </w:rPr>
        <w:t>PCA</w:t>
      </w:r>
      <w:proofErr w:type="gramEnd"/>
      <w:r w:rsidRPr="006F2689">
        <w:rPr>
          <w:rFonts w:ascii="Calibri" w:hAnsi="Calibri" w:cs="Calibri"/>
          <w:color w:val="000000"/>
          <w:sz w:val="24"/>
          <w:szCs w:val="24"/>
        </w:rPr>
        <w:t xml:space="preserve"> but they are receiving strikes for the </w:t>
      </w:r>
      <w:r w:rsidR="006F2689" w:rsidRPr="006F2689">
        <w:rPr>
          <w:rFonts w:ascii="Calibri" w:hAnsi="Calibri" w:cs="Calibri"/>
          <w:color w:val="000000"/>
          <w:sz w:val="24"/>
          <w:szCs w:val="24"/>
        </w:rPr>
        <w:t>backup</w:t>
      </w:r>
      <w:r w:rsidRPr="006F2689">
        <w:rPr>
          <w:rFonts w:ascii="Calibri" w:hAnsi="Calibri" w:cs="Calibri"/>
          <w:color w:val="000000"/>
          <w:sz w:val="24"/>
          <w:szCs w:val="24"/>
        </w:rPr>
        <w:t xml:space="preserve"> PCAs they use once or twice a year. It is a big lift for them to get on and maintain EVV for back up PCAs they only use 20 hours/year.</w:t>
      </w:r>
      <w:r w:rsidRPr="006F2689">
        <w:rPr>
          <w:rFonts w:ascii="Calibri" w:hAnsi="Calibri" w:cs="Calibri"/>
          <w:b/>
          <w:bCs/>
          <w:color w:val="000000"/>
          <w:sz w:val="24"/>
          <w:szCs w:val="24"/>
        </w:rPr>
        <w:t xml:space="preserve"> MH Response: </w:t>
      </w:r>
      <w:r w:rsidRPr="006F2689">
        <w:rPr>
          <w:rFonts w:ascii="Calibri" w:hAnsi="Calibri" w:cs="Calibri"/>
          <w:color w:val="000000"/>
          <w:sz w:val="24"/>
          <w:szCs w:val="24"/>
        </w:rPr>
        <w:t>Back up PCAs will be required to use EVV even if it is 20 hours a year.</w:t>
      </w:r>
    </w:p>
    <w:p w14:paraId="5375A68F" w14:textId="77777777" w:rsidR="005B2FB9" w:rsidRPr="006F2689" w:rsidRDefault="005B2FB9" w:rsidP="009423AD">
      <w:pPr>
        <w:spacing w:before="100" w:beforeAutospacing="1" w:after="100" w:afterAutospacing="1"/>
        <w:ind w:left="1080"/>
        <w:rPr>
          <w:rFonts w:ascii="Calibri" w:hAnsi="Calibri" w:cs="Calibri"/>
          <w:b/>
          <w:bCs/>
          <w:color w:val="000000"/>
          <w:sz w:val="24"/>
          <w:szCs w:val="24"/>
          <w:u w:val="single"/>
        </w:rPr>
      </w:pPr>
      <w:r w:rsidRPr="006F2689">
        <w:rPr>
          <w:rFonts w:ascii="Calibri" w:hAnsi="Calibri" w:cs="Calibri"/>
          <w:b/>
          <w:bCs/>
          <w:color w:val="000000"/>
          <w:sz w:val="24"/>
          <w:szCs w:val="24"/>
          <w:u w:val="single"/>
        </w:rPr>
        <w:t>Additional issues raised at meeting:</w:t>
      </w:r>
    </w:p>
    <w:p w14:paraId="63839663" w14:textId="77777777" w:rsidR="005B2FB9" w:rsidRPr="006F2689" w:rsidRDefault="005B2FB9" w:rsidP="00B97C93">
      <w:pPr>
        <w:pStyle w:val="ListParagraph"/>
        <w:numPr>
          <w:ilvl w:val="0"/>
          <w:numId w:val="10"/>
        </w:numPr>
        <w:spacing w:before="100" w:beforeAutospacing="1" w:after="100" w:afterAutospacing="1"/>
        <w:rPr>
          <w:rFonts w:ascii="Calibri" w:hAnsi="Calibri" w:cs="Calibri"/>
          <w:color w:val="000000"/>
          <w:sz w:val="24"/>
          <w:szCs w:val="24"/>
        </w:rPr>
      </w:pPr>
      <w:r w:rsidRPr="006F2689">
        <w:rPr>
          <w:rFonts w:ascii="Calibri" w:hAnsi="Calibri" w:cs="Calibri"/>
          <w:color w:val="000000"/>
          <w:sz w:val="24"/>
          <w:szCs w:val="24"/>
        </w:rPr>
        <w:t xml:space="preserve">PCA signs out a minute late-instead of 3:00 at 3:01, then they get paid till 3:15. Over the course of a year that adds up.  CE needs to </w:t>
      </w:r>
      <w:proofErr w:type="gramStart"/>
      <w:r w:rsidRPr="006F2689">
        <w:rPr>
          <w:rFonts w:ascii="Calibri" w:hAnsi="Calibri" w:cs="Calibri"/>
          <w:color w:val="000000"/>
          <w:sz w:val="24"/>
          <w:szCs w:val="24"/>
        </w:rPr>
        <w:t>correct for</w:t>
      </w:r>
      <w:proofErr w:type="gramEnd"/>
      <w:r w:rsidRPr="006F2689">
        <w:rPr>
          <w:rFonts w:ascii="Calibri" w:hAnsi="Calibri" w:cs="Calibri"/>
          <w:color w:val="000000"/>
          <w:sz w:val="24"/>
          <w:szCs w:val="24"/>
        </w:rPr>
        <w:t xml:space="preserve"> </w:t>
      </w:r>
      <w:proofErr w:type="gramStart"/>
      <w:r w:rsidRPr="006F2689">
        <w:rPr>
          <w:rFonts w:ascii="Calibri" w:hAnsi="Calibri" w:cs="Calibri"/>
          <w:color w:val="000000"/>
          <w:sz w:val="24"/>
          <w:szCs w:val="24"/>
        </w:rPr>
        <w:t>all of</w:t>
      </w:r>
      <w:proofErr w:type="gramEnd"/>
      <w:r w:rsidRPr="006F2689">
        <w:rPr>
          <w:rFonts w:ascii="Calibri" w:hAnsi="Calibri" w:cs="Calibri"/>
          <w:color w:val="000000"/>
          <w:sz w:val="24"/>
          <w:szCs w:val="24"/>
        </w:rPr>
        <w:t xml:space="preserve"> these which is complicated and difficult.</w:t>
      </w:r>
    </w:p>
    <w:p w14:paraId="4A2D3705" w14:textId="69334C19" w:rsidR="005B2FB9" w:rsidRPr="006F2689" w:rsidRDefault="005B2FB9" w:rsidP="005B2FB9">
      <w:pPr>
        <w:spacing w:before="100" w:beforeAutospacing="1" w:after="100" w:afterAutospacing="1"/>
        <w:ind w:left="1440"/>
        <w:rPr>
          <w:rFonts w:ascii="Calibri" w:hAnsi="Calibri" w:cs="Calibri"/>
          <w:color w:val="000000"/>
          <w:sz w:val="24"/>
          <w:szCs w:val="24"/>
        </w:rPr>
      </w:pPr>
      <w:r w:rsidRPr="006F2689">
        <w:rPr>
          <w:rFonts w:ascii="Calibri" w:hAnsi="Calibri" w:cs="Calibri"/>
          <w:b/>
          <w:bCs/>
          <w:color w:val="000000"/>
          <w:sz w:val="24"/>
          <w:szCs w:val="24"/>
        </w:rPr>
        <w:t>MH</w:t>
      </w:r>
      <w:r w:rsidR="00D028C1" w:rsidRPr="006F2689">
        <w:rPr>
          <w:rFonts w:ascii="Calibri" w:hAnsi="Calibri" w:cs="Calibri"/>
          <w:b/>
          <w:bCs/>
          <w:color w:val="000000"/>
          <w:sz w:val="24"/>
          <w:szCs w:val="24"/>
        </w:rPr>
        <w:t xml:space="preserve"> Response</w:t>
      </w:r>
      <w:r w:rsidRPr="006F2689">
        <w:rPr>
          <w:rFonts w:ascii="Calibri" w:hAnsi="Calibri" w:cs="Calibri"/>
          <w:b/>
          <w:bCs/>
          <w:color w:val="000000"/>
          <w:sz w:val="24"/>
          <w:szCs w:val="24"/>
        </w:rPr>
        <w:t>:</w:t>
      </w:r>
      <w:r w:rsidRPr="006F2689">
        <w:rPr>
          <w:rFonts w:ascii="Calibri" w:hAnsi="Calibri" w:cs="Calibri"/>
          <w:color w:val="000000"/>
          <w:sz w:val="24"/>
          <w:szCs w:val="24"/>
        </w:rPr>
        <w:t xml:space="preserve"> MH is required to pay for all time worked. MH pay for PCA services in 15-minute units. The only way they could change the way the system worked would be to build time in smaller units. They can’t do that because the MMIS system </w:t>
      </w:r>
      <w:r w:rsidR="009423AD" w:rsidRPr="006F2689">
        <w:rPr>
          <w:rFonts w:ascii="Calibri" w:hAnsi="Calibri" w:cs="Calibri"/>
          <w:color w:val="000000"/>
          <w:sz w:val="24"/>
          <w:szCs w:val="24"/>
        </w:rPr>
        <w:t>cannot</w:t>
      </w:r>
      <w:r w:rsidRPr="006F2689">
        <w:rPr>
          <w:rFonts w:ascii="Calibri" w:hAnsi="Calibri" w:cs="Calibri"/>
          <w:color w:val="000000"/>
          <w:sz w:val="24"/>
          <w:szCs w:val="24"/>
        </w:rPr>
        <w:t xml:space="preserve"> absorb any more claims due to coding and system space limitations. CE and PCAs need to work together to either check out a minute early, change the time with the permission of the PCA. But changes will get the CE “dinged” after a certain number of changes made. MH understands that they have this issue. Their ability to </w:t>
      </w:r>
      <w:proofErr w:type="gramStart"/>
      <w:r w:rsidR="009423AD" w:rsidRPr="006F2689">
        <w:rPr>
          <w:rFonts w:ascii="Calibri" w:hAnsi="Calibri" w:cs="Calibri"/>
          <w:color w:val="000000"/>
          <w:sz w:val="24"/>
          <w:szCs w:val="24"/>
        </w:rPr>
        <w:t>ho</w:t>
      </w:r>
      <w:r w:rsidR="005E54DD">
        <w:rPr>
          <w:rFonts w:ascii="Calibri" w:hAnsi="Calibri" w:cs="Calibri"/>
          <w:color w:val="000000"/>
          <w:sz w:val="24"/>
          <w:szCs w:val="24"/>
        </w:rPr>
        <w:t>n</w:t>
      </w:r>
      <w:r w:rsidR="009423AD" w:rsidRPr="006F2689">
        <w:rPr>
          <w:rFonts w:ascii="Calibri" w:hAnsi="Calibri" w:cs="Calibri"/>
          <w:color w:val="000000"/>
          <w:sz w:val="24"/>
          <w:szCs w:val="24"/>
        </w:rPr>
        <w:t>e in on</w:t>
      </w:r>
      <w:proofErr w:type="gramEnd"/>
      <w:r w:rsidRPr="006F2689">
        <w:rPr>
          <w:rFonts w:ascii="Calibri" w:hAnsi="Calibri" w:cs="Calibri"/>
          <w:color w:val="000000"/>
          <w:sz w:val="24"/>
          <w:szCs w:val="24"/>
        </w:rPr>
        <w:t xml:space="preserve"> a CE mak</w:t>
      </w:r>
      <w:r w:rsidR="005E54DD">
        <w:rPr>
          <w:rFonts w:ascii="Calibri" w:hAnsi="Calibri" w:cs="Calibri"/>
          <w:color w:val="000000"/>
          <w:sz w:val="24"/>
          <w:szCs w:val="24"/>
        </w:rPr>
        <w:t>ing</w:t>
      </w:r>
      <w:r w:rsidRPr="006F2689">
        <w:rPr>
          <w:rFonts w:ascii="Calibri" w:hAnsi="Calibri" w:cs="Calibri"/>
          <w:color w:val="000000"/>
          <w:sz w:val="24"/>
          <w:szCs w:val="24"/>
        </w:rPr>
        <w:t xml:space="preserve"> many changes is </w:t>
      </w:r>
      <w:r w:rsidR="00D028C1" w:rsidRPr="006F2689">
        <w:rPr>
          <w:rFonts w:ascii="Calibri" w:hAnsi="Calibri" w:cs="Calibri"/>
          <w:color w:val="000000"/>
          <w:sz w:val="24"/>
          <w:szCs w:val="24"/>
        </w:rPr>
        <w:t xml:space="preserve">limited </w:t>
      </w:r>
      <w:proofErr w:type="gramStart"/>
      <w:r w:rsidR="00D028C1" w:rsidRPr="006F2689">
        <w:rPr>
          <w:rFonts w:ascii="Calibri" w:hAnsi="Calibri" w:cs="Calibri"/>
          <w:color w:val="000000"/>
          <w:sz w:val="24"/>
          <w:szCs w:val="24"/>
        </w:rPr>
        <w:t>at</w:t>
      </w:r>
      <w:r w:rsidRPr="006F2689">
        <w:rPr>
          <w:rFonts w:ascii="Calibri" w:hAnsi="Calibri" w:cs="Calibri"/>
          <w:color w:val="000000"/>
          <w:sz w:val="24"/>
          <w:szCs w:val="24"/>
        </w:rPr>
        <w:t xml:space="preserve"> this time</w:t>
      </w:r>
      <w:proofErr w:type="gramEnd"/>
      <w:r w:rsidRPr="006F2689">
        <w:rPr>
          <w:rFonts w:ascii="Calibri" w:hAnsi="Calibri" w:cs="Calibri"/>
          <w:color w:val="000000"/>
          <w:sz w:val="24"/>
          <w:szCs w:val="24"/>
        </w:rPr>
        <w:t>.</w:t>
      </w:r>
    </w:p>
    <w:p w14:paraId="4BE9FF2E" w14:textId="7443E10B" w:rsidR="00D028C1" w:rsidRPr="006F2689" w:rsidRDefault="00DD3ACF" w:rsidP="00B97C93">
      <w:pPr>
        <w:pStyle w:val="ListParagraph"/>
        <w:numPr>
          <w:ilvl w:val="0"/>
          <w:numId w:val="10"/>
        </w:numPr>
        <w:spacing w:before="100" w:beforeAutospacing="1" w:after="100" w:afterAutospacing="1"/>
        <w:rPr>
          <w:rFonts w:ascii="Aptos" w:eastAsia="Calibri" w:hAnsi="Aptos" w:cs="Calibri"/>
          <w:szCs w:val="22"/>
        </w:rPr>
      </w:pPr>
      <w:r w:rsidRPr="006F2689">
        <w:rPr>
          <w:rFonts w:ascii="Aptos" w:eastAsia="Calibri" w:hAnsi="Aptos" w:cs="Calibri"/>
          <w:szCs w:val="22"/>
        </w:rPr>
        <w:t>A council member</w:t>
      </w:r>
      <w:r w:rsidR="00BD120D" w:rsidRPr="006F2689">
        <w:rPr>
          <w:rFonts w:ascii="Aptos" w:eastAsia="Calibri" w:hAnsi="Aptos" w:cs="Calibri"/>
          <w:szCs w:val="22"/>
        </w:rPr>
        <w:t xml:space="preserve"> </w:t>
      </w:r>
      <w:r w:rsidR="009423AD" w:rsidRPr="006F2689">
        <w:rPr>
          <w:rFonts w:ascii="Aptos" w:eastAsia="Calibri" w:hAnsi="Aptos" w:cs="Calibri"/>
          <w:szCs w:val="22"/>
        </w:rPr>
        <w:t>raised</w:t>
      </w:r>
      <w:r w:rsidR="00D028C1" w:rsidRPr="006F2689">
        <w:rPr>
          <w:rFonts w:ascii="Aptos" w:eastAsia="Calibri" w:hAnsi="Aptos" w:cs="Calibri"/>
          <w:szCs w:val="22"/>
        </w:rPr>
        <w:t xml:space="preserve"> the additional </w:t>
      </w:r>
      <w:r w:rsidR="009423AD" w:rsidRPr="006F2689">
        <w:rPr>
          <w:rFonts w:ascii="Aptos" w:eastAsia="Calibri" w:hAnsi="Aptos" w:cs="Calibri"/>
          <w:szCs w:val="22"/>
        </w:rPr>
        <w:t>following concerns</w:t>
      </w:r>
      <w:r w:rsidR="00D028C1" w:rsidRPr="006F2689">
        <w:rPr>
          <w:rFonts w:ascii="Aptos" w:eastAsia="Calibri" w:hAnsi="Aptos" w:cs="Calibri"/>
          <w:szCs w:val="22"/>
        </w:rPr>
        <w:t>:</w:t>
      </w:r>
    </w:p>
    <w:p w14:paraId="1546BA1B" w14:textId="3410D96E" w:rsidR="00D028C1" w:rsidRPr="006F2689" w:rsidRDefault="00D028C1" w:rsidP="00B97C93">
      <w:pPr>
        <w:pStyle w:val="ListParagraph"/>
        <w:numPr>
          <w:ilvl w:val="0"/>
          <w:numId w:val="11"/>
        </w:numPr>
        <w:spacing w:before="100" w:beforeAutospacing="1" w:after="100" w:afterAutospacing="1"/>
        <w:rPr>
          <w:rFonts w:ascii="Aptos" w:eastAsia="Calibri" w:hAnsi="Aptos" w:cs="Calibri"/>
          <w:szCs w:val="22"/>
        </w:rPr>
      </w:pPr>
      <w:r w:rsidRPr="006F2689">
        <w:rPr>
          <w:rFonts w:ascii="Aptos" w:eastAsia="Calibri" w:hAnsi="Aptos" w:cs="Calibri"/>
          <w:szCs w:val="22"/>
        </w:rPr>
        <w:t xml:space="preserve">Regarding </w:t>
      </w:r>
      <w:r w:rsidR="00BD120D" w:rsidRPr="006F2689">
        <w:rPr>
          <w:rFonts w:ascii="Aptos" w:eastAsia="Calibri" w:hAnsi="Aptos" w:cs="Calibri"/>
          <w:szCs w:val="22"/>
        </w:rPr>
        <w:t>the onboarding process and delays in receiving devices, affecting the ability to use new P</w:t>
      </w:r>
      <w:r w:rsidR="009423AD" w:rsidRPr="006F2689">
        <w:rPr>
          <w:rFonts w:ascii="Aptos" w:eastAsia="Calibri" w:hAnsi="Aptos" w:cs="Calibri"/>
          <w:szCs w:val="22"/>
        </w:rPr>
        <w:t>CA</w:t>
      </w:r>
      <w:r w:rsidR="00BD120D" w:rsidRPr="006F2689">
        <w:rPr>
          <w:rFonts w:ascii="Aptos" w:eastAsia="Calibri" w:hAnsi="Aptos" w:cs="Calibri"/>
          <w:szCs w:val="22"/>
        </w:rPr>
        <w:t>s.</w:t>
      </w:r>
      <w:r w:rsidR="00DD3ACF" w:rsidRPr="006F2689">
        <w:rPr>
          <w:rFonts w:ascii="Aptos" w:eastAsia="Calibri" w:hAnsi="Aptos" w:cs="Calibri"/>
          <w:szCs w:val="22"/>
        </w:rPr>
        <w:t xml:space="preserve"> </w:t>
      </w:r>
    </w:p>
    <w:p w14:paraId="32ECCE22" w14:textId="70CD175D" w:rsidR="00BD120D" w:rsidRPr="006F2689" w:rsidRDefault="00DD3ACF" w:rsidP="00B97C93">
      <w:pPr>
        <w:pStyle w:val="ListParagraph"/>
        <w:numPr>
          <w:ilvl w:val="0"/>
          <w:numId w:val="11"/>
        </w:numPr>
        <w:spacing w:before="100" w:beforeAutospacing="1" w:after="100" w:afterAutospacing="1"/>
        <w:rPr>
          <w:rFonts w:ascii="Aptos" w:eastAsia="Calibri" w:hAnsi="Aptos" w:cs="Calibri"/>
          <w:szCs w:val="22"/>
        </w:rPr>
      </w:pPr>
      <w:r w:rsidRPr="006F2689">
        <w:rPr>
          <w:rFonts w:ascii="Aptos" w:eastAsia="Calibri" w:hAnsi="Aptos" w:cs="Calibri"/>
          <w:szCs w:val="22"/>
        </w:rPr>
        <w:t xml:space="preserve">As well </w:t>
      </w:r>
      <w:r w:rsidR="00BD120D" w:rsidRPr="006F2689">
        <w:rPr>
          <w:rFonts w:ascii="Aptos" w:eastAsia="Calibri" w:hAnsi="Aptos" w:cs="Calibri"/>
          <w:szCs w:val="22"/>
        </w:rPr>
        <w:t>discusses issues with night hours being recorded as double, leading to confusion and potential overpayment.</w:t>
      </w:r>
      <w:r w:rsidR="00D028C1" w:rsidRPr="006F2689">
        <w:rPr>
          <w:rFonts w:ascii="Aptos" w:eastAsia="Calibri" w:hAnsi="Aptos" w:cs="Calibri"/>
          <w:szCs w:val="22"/>
        </w:rPr>
        <w:t xml:space="preserve"> Suggestion made for a flag to remind CEs of this issue.</w:t>
      </w:r>
    </w:p>
    <w:p w14:paraId="5F125E66" w14:textId="3D737D93" w:rsidR="00D028C1" w:rsidRPr="006F2689" w:rsidRDefault="00D028C1" w:rsidP="00B97C93">
      <w:pPr>
        <w:pStyle w:val="ListParagraph"/>
        <w:numPr>
          <w:ilvl w:val="0"/>
          <w:numId w:val="11"/>
        </w:numPr>
        <w:contextualSpacing/>
        <w:rPr>
          <w:rFonts w:ascii="Aptos" w:eastAsia="Calibri" w:hAnsi="Aptos" w:cs="Calibri"/>
          <w:szCs w:val="22"/>
        </w:rPr>
      </w:pPr>
      <w:r w:rsidRPr="006F2689">
        <w:rPr>
          <w:rFonts w:ascii="Aptos" w:eastAsia="Calibri" w:hAnsi="Aptos" w:cs="Calibri"/>
          <w:szCs w:val="22"/>
        </w:rPr>
        <w:t>A member of the public asked about the compliance of the EVV app with digital accessibility standards</w:t>
      </w:r>
      <w:r w:rsidR="009423AD" w:rsidRPr="006F2689">
        <w:rPr>
          <w:rFonts w:ascii="Aptos" w:eastAsia="Calibri" w:hAnsi="Aptos" w:cs="Calibri"/>
          <w:szCs w:val="22"/>
        </w:rPr>
        <w:t xml:space="preserve">—including being compatible with screen readers.  </w:t>
      </w:r>
      <w:r w:rsidR="009423AD" w:rsidRPr="006F2689">
        <w:rPr>
          <w:rFonts w:ascii="Calibri" w:hAnsi="Calibri" w:cs="Calibri"/>
          <w:b/>
          <w:bCs/>
          <w:color w:val="000000"/>
          <w:sz w:val="24"/>
          <w:szCs w:val="24"/>
        </w:rPr>
        <w:t>MH Response:</w:t>
      </w:r>
      <w:r w:rsidR="009423AD" w:rsidRPr="006F2689">
        <w:rPr>
          <w:rFonts w:ascii="Calibri" w:hAnsi="Calibri" w:cs="Calibri"/>
          <w:color w:val="000000"/>
          <w:sz w:val="24"/>
          <w:szCs w:val="24"/>
        </w:rPr>
        <w:t xml:space="preserve"> </w:t>
      </w:r>
      <w:r w:rsidR="009423AD" w:rsidRPr="006F2689">
        <w:rPr>
          <w:rFonts w:ascii="Aptos" w:eastAsia="Calibri" w:hAnsi="Aptos" w:cs="Calibri"/>
          <w:szCs w:val="22"/>
        </w:rPr>
        <w:t>MH was unable to confirm but was going to take the question back.</w:t>
      </w:r>
    </w:p>
    <w:p w14:paraId="30E70C20" w14:textId="3CA86A21" w:rsidR="009423AD" w:rsidRPr="006F2689" w:rsidRDefault="009423AD" w:rsidP="00B97C93">
      <w:pPr>
        <w:pStyle w:val="ListParagraph"/>
        <w:numPr>
          <w:ilvl w:val="0"/>
          <w:numId w:val="11"/>
        </w:numPr>
        <w:contextualSpacing/>
        <w:rPr>
          <w:rFonts w:ascii="Aptos" w:eastAsia="Calibri" w:hAnsi="Aptos" w:cs="Calibri"/>
          <w:szCs w:val="22"/>
        </w:rPr>
      </w:pPr>
      <w:r w:rsidRPr="006F2689">
        <w:rPr>
          <w:rFonts w:ascii="Aptos" w:eastAsia="Calibri" w:hAnsi="Aptos" w:cs="Calibri"/>
          <w:szCs w:val="22"/>
        </w:rPr>
        <w:t xml:space="preserve">Council member shared a personal experience with a PCA encountering ads on the EVV app, questioning the source of the ad. </w:t>
      </w:r>
      <w:r w:rsidRPr="006F2689">
        <w:rPr>
          <w:rFonts w:ascii="Aptos" w:eastAsia="Calibri" w:hAnsi="Aptos" w:cs="Calibri"/>
          <w:b/>
          <w:bCs/>
          <w:szCs w:val="22"/>
        </w:rPr>
        <w:t>MH</w:t>
      </w:r>
      <w:r w:rsidRPr="006F2689">
        <w:rPr>
          <w:rFonts w:ascii="Calibri" w:hAnsi="Calibri" w:cs="Calibri"/>
          <w:b/>
          <w:bCs/>
          <w:color w:val="000000"/>
          <w:sz w:val="24"/>
          <w:szCs w:val="24"/>
        </w:rPr>
        <w:t xml:space="preserve"> Response: </w:t>
      </w:r>
      <w:r w:rsidRPr="006F2689">
        <w:rPr>
          <w:rFonts w:ascii="Calibri" w:hAnsi="Calibri" w:cs="Calibri"/>
          <w:color w:val="000000"/>
          <w:sz w:val="24"/>
          <w:szCs w:val="24"/>
        </w:rPr>
        <w:t>Not sure if this is an app issue or issue with the phone and suggested a call to Tempus EVV hotline.</w:t>
      </w:r>
      <w:r w:rsidR="0027703C" w:rsidRPr="006F2689">
        <w:rPr>
          <w:rFonts w:ascii="Calibri" w:hAnsi="Calibri" w:cs="Calibri"/>
          <w:color w:val="000000"/>
          <w:sz w:val="24"/>
          <w:szCs w:val="24"/>
        </w:rPr>
        <w:t xml:space="preserve"> Council member raised the issue that it is annoying to have to watch an add before being able to use app.  Question raised about who is being paid for the access to run the advertisement? </w:t>
      </w:r>
      <w:r w:rsidR="0027703C" w:rsidRPr="006F2689">
        <w:rPr>
          <w:rFonts w:ascii="Calibri" w:hAnsi="Calibri" w:cs="Calibri"/>
          <w:b/>
          <w:bCs/>
          <w:color w:val="000000"/>
          <w:sz w:val="24"/>
          <w:szCs w:val="24"/>
        </w:rPr>
        <w:t>MH Response:</w:t>
      </w:r>
      <w:r w:rsidR="0027703C" w:rsidRPr="006F2689">
        <w:rPr>
          <w:rFonts w:ascii="Calibri" w:hAnsi="Calibri" w:cs="Calibri"/>
          <w:color w:val="000000"/>
          <w:sz w:val="24"/>
          <w:szCs w:val="24"/>
        </w:rPr>
        <w:t xml:space="preserve"> Requested specific information from Council Member</w:t>
      </w:r>
    </w:p>
    <w:p w14:paraId="205E79B7" w14:textId="77777777" w:rsidR="009423AD" w:rsidRPr="006F2689" w:rsidRDefault="009423AD" w:rsidP="009423AD">
      <w:pPr>
        <w:pStyle w:val="ListParagraph"/>
        <w:ind w:left="1800"/>
        <w:contextualSpacing/>
        <w:rPr>
          <w:rFonts w:ascii="Aptos" w:eastAsia="Calibri" w:hAnsi="Aptos" w:cs="Calibri"/>
          <w:szCs w:val="22"/>
        </w:rPr>
      </w:pPr>
    </w:p>
    <w:p w14:paraId="18E6BEFB" w14:textId="77777777" w:rsidR="00BD120D" w:rsidRPr="006F2689" w:rsidRDefault="00BD120D" w:rsidP="00B97C93">
      <w:pPr>
        <w:pStyle w:val="ListParagraph"/>
        <w:numPr>
          <w:ilvl w:val="0"/>
          <w:numId w:val="4"/>
        </w:numPr>
        <w:contextualSpacing/>
        <w:rPr>
          <w:rFonts w:ascii="Aptos" w:eastAsia="Calibri" w:hAnsi="Aptos" w:cs="Calibri"/>
          <w:b/>
          <w:bCs/>
          <w:szCs w:val="22"/>
        </w:rPr>
      </w:pPr>
      <w:r w:rsidRPr="006F2689">
        <w:rPr>
          <w:rFonts w:ascii="Aptos" w:eastAsia="Calibri" w:hAnsi="Aptos" w:cs="Calibri"/>
          <w:b/>
          <w:bCs/>
          <w:szCs w:val="22"/>
        </w:rPr>
        <w:t>New Hire Orientation (NHO) Update</w:t>
      </w:r>
    </w:p>
    <w:p w14:paraId="4CDB98A0" w14:textId="412F629B" w:rsidR="00BD120D" w:rsidRPr="006F2689" w:rsidRDefault="00F13071" w:rsidP="0027703C">
      <w:pPr>
        <w:ind w:left="1080"/>
        <w:contextualSpacing/>
        <w:rPr>
          <w:rFonts w:ascii="Aptos" w:eastAsia="Calibri" w:hAnsi="Aptos" w:cs="Calibri"/>
          <w:szCs w:val="22"/>
        </w:rPr>
      </w:pPr>
      <w:r w:rsidRPr="006F2689">
        <w:rPr>
          <w:rFonts w:ascii="Aptos" w:eastAsia="Calibri" w:hAnsi="Aptos" w:cs="Calibri"/>
          <w:szCs w:val="22"/>
        </w:rPr>
        <w:t xml:space="preserve">Geri </w:t>
      </w:r>
      <w:r w:rsidR="00BD120D" w:rsidRPr="006F2689">
        <w:rPr>
          <w:rFonts w:ascii="Aptos" w:eastAsia="Calibri" w:hAnsi="Aptos" w:cs="Calibri"/>
          <w:szCs w:val="22"/>
        </w:rPr>
        <w:t>discusses the new hire orientation (NHO) and the monthly numbers of PCAs who have not completed NHO as of February 1</w:t>
      </w:r>
      <w:r w:rsidR="00EB500F" w:rsidRPr="006F2689">
        <w:rPr>
          <w:rFonts w:ascii="Aptos" w:eastAsia="Calibri" w:hAnsi="Aptos" w:cs="Calibri"/>
          <w:szCs w:val="22"/>
          <w:vertAlign w:val="superscript"/>
        </w:rPr>
        <w:t>st</w:t>
      </w:r>
      <w:r w:rsidR="00EB500F" w:rsidRPr="006F2689">
        <w:rPr>
          <w:rFonts w:ascii="Aptos" w:eastAsia="Calibri" w:hAnsi="Aptos" w:cs="Calibri"/>
          <w:szCs w:val="22"/>
        </w:rPr>
        <w:t xml:space="preserve"> was</w:t>
      </w:r>
      <w:r w:rsidR="00BD120D" w:rsidRPr="006F2689">
        <w:rPr>
          <w:rFonts w:ascii="Aptos" w:eastAsia="Calibri" w:hAnsi="Aptos" w:cs="Calibri"/>
          <w:szCs w:val="22"/>
        </w:rPr>
        <w:t xml:space="preserve"> 19,838.</w:t>
      </w:r>
      <w:r w:rsidR="007309E7" w:rsidRPr="006F2689">
        <w:rPr>
          <w:rFonts w:ascii="Aptos" w:eastAsia="Calibri" w:hAnsi="Aptos" w:cs="Calibri"/>
          <w:szCs w:val="22"/>
        </w:rPr>
        <w:t xml:space="preserve"> She also</w:t>
      </w:r>
      <w:r w:rsidR="00BD120D" w:rsidRPr="006F2689">
        <w:rPr>
          <w:rFonts w:ascii="Aptos" w:eastAsia="Calibri" w:hAnsi="Aptos" w:cs="Calibri"/>
          <w:szCs w:val="22"/>
        </w:rPr>
        <w:t xml:space="preserve"> explain</w:t>
      </w:r>
      <w:r w:rsidR="0027703C" w:rsidRPr="006F2689">
        <w:rPr>
          <w:rFonts w:ascii="Aptos" w:eastAsia="Calibri" w:hAnsi="Aptos" w:cs="Calibri"/>
          <w:szCs w:val="22"/>
        </w:rPr>
        <w:t>ed</w:t>
      </w:r>
      <w:r w:rsidR="00BD120D" w:rsidRPr="006F2689">
        <w:rPr>
          <w:rFonts w:ascii="Aptos" w:eastAsia="Calibri" w:hAnsi="Aptos" w:cs="Calibri"/>
          <w:szCs w:val="22"/>
        </w:rPr>
        <w:t xml:space="preserve"> the efforts made by </w:t>
      </w:r>
      <w:r w:rsidR="0027703C" w:rsidRPr="006F2689">
        <w:rPr>
          <w:rFonts w:ascii="Aptos" w:eastAsia="Calibri" w:hAnsi="Aptos" w:cs="Calibri"/>
          <w:szCs w:val="22"/>
        </w:rPr>
        <w:t xml:space="preserve">MH working with </w:t>
      </w:r>
      <w:r w:rsidR="00BD120D" w:rsidRPr="006F2689">
        <w:rPr>
          <w:rFonts w:ascii="Aptos" w:eastAsia="Calibri" w:hAnsi="Aptos" w:cs="Calibri"/>
          <w:szCs w:val="22"/>
        </w:rPr>
        <w:t xml:space="preserve">SEIU to communicate with PCAs to complete NHO, including </w:t>
      </w:r>
      <w:r w:rsidR="00367563" w:rsidRPr="006F2689">
        <w:rPr>
          <w:rFonts w:ascii="Aptos" w:eastAsia="Calibri" w:hAnsi="Aptos" w:cs="Calibri"/>
          <w:szCs w:val="22"/>
        </w:rPr>
        <w:t>consumer</w:t>
      </w:r>
      <w:r w:rsidR="00BD120D" w:rsidRPr="006F2689">
        <w:rPr>
          <w:rFonts w:ascii="Aptos" w:eastAsia="Calibri" w:hAnsi="Aptos" w:cs="Calibri"/>
          <w:szCs w:val="22"/>
        </w:rPr>
        <w:t xml:space="preserve"> notice in payroll packages.</w:t>
      </w:r>
      <w:r w:rsidR="00367563" w:rsidRPr="006F2689">
        <w:rPr>
          <w:rFonts w:ascii="Aptos" w:eastAsia="Calibri" w:hAnsi="Aptos" w:cs="Calibri"/>
          <w:szCs w:val="22"/>
        </w:rPr>
        <w:t xml:space="preserve"> She stated </w:t>
      </w:r>
      <w:r w:rsidR="00BD120D" w:rsidRPr="006F2689">
        <w:rPr>
          <w:rFonts w:ascii="Aptos" w:eastAsia="Calibri" w:hAnsi="Aptos" w:cs="Calibri"/>
          <w:szCs w:val="22"/>
        </w:rPr>
        <w:t>that new PCAs are more compliant with completing NHO compared to long-term PCAs.</w:t>
      </w:r>
      <w:r w:rsidR="0027703C" w:rsidRPr="006F2689">
        <w:rPr>
          <w:rFonts w:ascii="Aptos" w:eastAsia="Calibri" w:hAnsi="Aptos" w:cs="Calibri"/>
          <w:szCs w:val="22"/>
        </w:rPr>
        <w:t xml:space="preserve"> Tempus will do another round in February.  New PCAs are doing better than those PCAs who were in the program </w:t>
      </w:r>
      <w:proofErr w:type="gramStart"/>
      <w:r w:rsidR="0027703C" w:rsidRPr="006F2689">
        <w:rPr>
          <w:rFonts w:ascii="Aptos" w:eastAsia="Calibri" w:hAnsi="Aptos" w:cs="Calibri"/>
          <w:szCs w:val="22"/>
        </w:rPr>
        <w:t>with regard to</w:t>
      </w:r>
      <w:proofErr w:type="gramEnd"/>
      <w:r w:rsidR="0027703C" w:rsidRPr="006F2689">
        <w:rPr>
          <w:rFonts w:ascii="Aptos" w:eastAsia="Calibri" w:hAnsi="Aptos" w:cs="Calibri"/>
          <w:szCs w:val="22"/>
        </w:rPr>
        <w:t xml:space="preserve"> NHO.</w:t>
      </w:r>
    </w:p>
    <w:p w14:paraId="235AC28C" w14:textId="77777777" w:rsidR="00367563" w:rsidRPr="006F2689" w:rsidRDefault="00367563" w:rsidP="005B2FB9">
      <w:pPr>
        <w:ind w:left="2160"/>
        <w:contextualSpacing/>
        <w:rPr>
          <w:rFonts w:ascii="Aptos" w:eastAsia="Calibri" w:hAnsi="Aptos" w:cs="Calibri"/>
          <w:szCs w:val="22"/>
        </w:rPr>
      </w:pPr>
    </w:p>
    <w:p w14:paraId="1F7B0AEB" w14:textId="77777777" w:rsidR="00BD120D" w:rsidRPr="006F2689" w:rsidRDefault="00BD120D" w:rsidP="00B97C93">
      <w:pPr>
        <w:pStyle w:val="ListParagraph"/>
        <w:numPr>
          <w:ilvl w:val="0"/>
          <w:numId w:val="4"/>
        </w:numPr>
        <w:contextualSpacing/>
        <w:rPr>
          <w:rFonts w:ascii="Aptos" w:eastAsia="Calibri" w:hAnsi="Aptos" w:cs="Calibri"/>
          <w:b/>
          <w:bCs/>
          <w:szCs w:val="22"/>
        </w:rPr>
      </w:pPr>
      <w:r w:rsidRPr="006F2689">
        <w:rPr>
          <w:rFonts w:ascii="Aptos" w:eastAsia="Calibri" w:hAnsi="Aptos" w:cs="Calibri"/>
          <w:b/>
          <w:bCs/>
          <w:szCs w:val="22"/>
        </w:rPr>
        <w:lastRenderedPageBreak/>
        <w:t>Seniority Rate and PC ID Card Update</w:t>
      </w:r>
    </w:p>
    <w:p w14:paraId="521ABA48" w14:textId="63F4C001" w:rsidR="00147A09" w:rsidRPr="006F2689" w:rsidRDefault="00A25D4A" w:rsidP="00B97C93">
      <w:pPr>
        <w:pStyle w:val="ListParagraph"/>
        <w:numPr>
          <w:ilvl w:val="0"/>
          <w:numId w:val="10"/>
        </w:numPr>
        <w:contextualSpacing/>
        <w:rPr>
          <w:rFonts w:ascii="Aptos" w:eastAsia="Calibri" w:hAnsi="Aptos" w:cs="Calibri"/>
          <w:szCs w:val="22"/>
        </w:rPr>
      </w:pPr>
      <w:r w:rsidRPr="006F2689">
        <w:rPr>
          <w:rFonts w:ascii="Aptos" w:eastAsia="Calibri" w:hAnsi="Aptos" w:cs="Calibri"/>
          <w:szCs w:val="22"/>
        </w:rPr>
        <w:t>Geri</w:t>
      </w:r>
      <w:r w:rsidR="00BD120D" w:rsidRPr="006F2689">
        <w:rPr>
          <w:rFonts w:ascii="Aptos" w:eastAsia="Calibri" w:hAnsi="Aptos" w:cs="Calibri"/>
          <w:szCs w:val="22"/>
        </w:rPr>
        <w:t xml:space="preserve"> provides an update on the seniority rate letters, which have been mailed out, and the second notice is in development.</w:t>
      </w:r>
      <w:r w:rsidRPr="006F2689">
        <w:rPr>
          <w:rFonts w:ascii="Aptos" w:eastAsia="Calibri" w:hAnsi="Aptos" w:cs="Calibri"/>
          <w:szCs w:val="22"/>
        </w:rPr>
        <w:t xml:space="preserve"> She also </w:t>
      </w:r>
      <w:r w:rsidR="00BD120D" w:rsidRPr="006F2689">
        <w:rPr>
          <w:rFonts w:ascii="Aptos" w:eastAsia="Calibri" w:hAnsi="Aptos" w:cs="Calibri"/>
          <w:szCs w:val="22"/>
        </w:rPr>
        <w:t>mentions that Temp</w:t>
      </w:r>
      <w:r w:rsidR="0027703C" w:rsidRPr="006F2689">
        <w:rPr>
          <w:rFonts w:ascii="Aptos" w:eastAsia="Calibri" w:hAnsi="Aptos" w:cs="Calibri"/>
          <w:szCs w:val="22"/>
        </w:rPr>
        <w:t>us</w:t>
      </w:r>
      <w:r w:rsidR="00BD120D" w:rsidRPr="006F2689">
        <w:rPr>
          <w:rFonts w:ascii="Aptos" w:eastAsia="Calibri" w:hAnsi="Aptos" w:cs="Calibri"/>
          <w:szCs w:val="22"/>
        </w:rPr>
        <w:t xml:space="preserve"> has not received any requests for review of PCA hours, and MassHealth has not received any </w:t>
      </w:r>
      <w:r w:rsidR="007D0155" w:rsidRPr="006F2689">
        <w:rPr>
          <w:rFonts w:ascii="Aptos" w:eastAsia="Calibri" w:hAnsi="Aptos" w:cs="Calibri"/>
          <w:szCs w:val="22"/>
        </w:rPr>
        <w:t>return mail</w:t>
      </w:r>
      <w:r w:rsidR="00BD120D" w:rsidRPr="006F2689">
        <w:rPr>
          <w:rFonts w:ascii="Aptos" w:eastAsia="Calibri" w:hAnsi="Aptos" w:cs="Calibri"/>
          <w:szCs w:val="22"/>
        </w:rPr>
        <w:t>.</w:t>
      </w:r>
    </w:p>
    <w:p w14:paraId="6F5FF140" w14:textId="19880076" w:rsidR="00147A09" w:rsidRPr="006F2689" w:rsidRDefault="007D0155" w:rsidP="00B97C93">
      <w:pPr>
        <w:pStyle w:val="ListParagraph"/>
        <w:numPr>
          <w:ilvl w:val="0"/>
          <w:numId w:val="10"/>
        </w:numPr>
        <w:contextualSpacing/>
        <w:rPr>
          <w:rFonts w:ascii="Aptos" w:eastAsia="Calibri" w:hAnsi="Aptos" w:cs="Calibri"/>
          <w:szCs w:val="22"/>
        </w:rPr>
      </w:pPr>
      <w:r w:rsidRPr="006F2689">
        <w:rPr>
          <w:rFonts w:ascii="Aptos" w:eastAsia="Calibri" w:hAnsi="Aptos" w:cs="Calibri"/>
          <w:szCs w:val="22"/>
        </w:rPr>
        <w:t xml:space="preserve">Union </w:t>
      </w:r>
      <w:r w:rsidR="00BD120D" w:rsidRPr="006F2689">
        <w:rPr>
          <w:rFonts w:ascii="Aptos" w:eastAsia="Calibri" w:hAnsi="Aptos" w:cs="Calibri"/>
          <w:szCs w:val="22"/>
        </w:rPr>
        <w:t>raise</w:t>
      </w:r>
      <w:r w:rsidR="0027703C" w:rsidRPr="006F2689">
        <w:rPr>
          <w:rFonts w:ascii="Aptos" w:eastAsia="Calibri" w:hAnsi="Aptos" w:cs="Calibri"/>
          <w:szCs w:val="22"/>
        </w:rPr>
        <w:t xml:space="preserve">d </w:t>
      </w:r>
      <w:r w:rsidR="00BD120D" w:rsidRPr="006F2689">
        <w:rPr>
          <w:rFonts w:ascii="Aptos" w:eastAsia="Calibri" w:hAnsi="Aptos" w:cs="Calibri"/>
          <w:szCs w:val="22"/>
        </w:rPr>
        <w:t>concerns about the confusion caused among PCAs by a letter sent to all consumer employers, which led to an influx of calls from PCAs who had already completed NHO.</w:t>
      </w:r>
      <w:r w:rsidR="00147A09" w:rsidRPr="006F2689">
        <w:rPr>
          <w:rFonts w:ascii="Aptos" w:eastAsia="Calibri" w:hAnsi="Aptos" w:cs="Calibri"/>
          <w:szCs w:val="22"/>
        </w:rPr>
        <w:t xml:space="preserve"> She </w:t>
      </w:r>
      <w:r w:rsidR="00BD120D" w:rsidRPr="006F2689">
        <w:rPr>
          <w:rFonts w:ascii="Aptos" w:eastAsia="Calibri" w:hAnsi="Aptos" w:cs="Calibri"/>
          <w:szCs w:val="22"/>
        </w:rPr>
        <w:t>also expresse</w:t>
      </w:r>
      <w:r w:rsidRPr="006F2689">
        <w:rPr>
          <w:rFonts w:ascii="Aptos" w:eastAsia="Calibri" w:hAnsi="Aptos" w:cs="Calibri"/>
          <w:szCs w:val="22"/>
        </w:rPr>
        <w:t>d</w:t>
      </w:r>
      <w:r w:rsidR="00BD120D" w:rsidRPr="006F2689">
        <w:rPr>
          <w:rFonts w:ascii="Aptos" w:eastAsia="Calibri" w:hAnsi="Aptos" w:cs="Calibri"/>
          <w:szCs w:val="22"/>
        </w:rPr>
        <w:t xml:space="preserve"> concern about the accuracy of Temp</w:t>
      </w:r>
      <w:r w:rsidR="0027703C" w:rsidRPr="006F2689">
        <w:rPr>
          <w:rFonts w:ascii="Aptos" w:eastAsia="Calibri" w:hAnsi="Aptos" w:cs="Calibri"/>
          <w:szCs w:val="22"/>
        </w:rPr>
        <w:t xml:space="preserve">us </w:t>
      </w:r>
      <w:r w:rsidR="00BD120D" w:rsidRPr="006F2689">
        <w:rPr>
          <w:rFonts w:ascii="Aptos" w:eastAsia="Calibri" w:hAnsi="Aptos" w:cs="Calibri"/>
          <w:szCs w:val="22"/>
        </w:rPr>
        <w:t>data regarding NHO completion</w:t>
      </w:r>
      <w:r w:rsidRPr="006F2689">
        <w:rPr>
          <w:rFonts w:ascii="Aptos" w:eastAsia="Calibri" w:hAnsi="Aptos" w:cs="Calibri"/>
          <w:szCs w:val="22"/>
        </w:rPr>
        <w:t xml:space="preserve"> and the impact incorrect Tempus data could have on PCA wages.   </w:t>
      </w:r>
    </w:p>
    <w:p w14:paraId="08C06135" w14:textId="145CDCE0" w:rsidR="00BD120D" w:rsidRPr="006F2689" w:rsidRDefault="00797A99" w:rsidP="00B97C93">
      <w:pPr>
        <w:pStyle w:val="ListParagraph"/>
        <w:numPr>
          <w:ilvl w:val="0"/>
          <w:numId w:val="10"/>
        </w:numPr>
        <w:contextualSpacing/>
        <w:rPr>
          <w:rFonts w:ascii="Aptos" w:eastAsia="Calibri" w:hAnsi="Aptos" w:cs="Calibri"/>
          <w:szCs w:val="22"/>
        </w:rPr>
      </w:pPr>
      <w:r w:rsidRPr="006F2689">
        <w:rPr>
          <w:rFonts w:ascii="Aptos" w:eastAsia="Calibri" w:hAnsi="Aptos" w:cs="Calibri"/>
          <w:szCs w:val="22"/>
        </w:rPr>
        <w:t>Geri</w:t>
      </w:r>
      <w:r w:rsidR="00BD120D" w:rsidRPr="006F2689">
        <w:rPr>
          <w:rFonts w:ascii="Aptos" w:eastAsia="Calibri" w:hAnsi="Aptos" w:cs="Calibri"/>
          <w:szCs w:val="22"/>
        </w:rPr>
        <w:t xml:space="preserve"> acknowledge</w:t>
      </w:r>
      <w:r w:rsidR="0027703C" w:rsidRPr="006F2689">
        <w:rPr>
          <w:rFonts w:ascii="Aptos" w:eastAsia="Calibri" w:hAnsi="Aptos" w:cs="Calibri"/>
          <w:szCs w:val="22"/>
        </w:rPr>
        <w:t>d</w:t>
      </w:r>
      <w:r w:rsidR="00BD120D" w:rsidRPr="006F2689">
        <w:rPr>
          <w:rFonts w:ascii="Aptos" w:eastAsia="Calibri" w:hAnsi="Aptos" w:cs="Calibri"/>
          <w:szCs w:val="22"/>
        </w:rPr>
        <w:t xml:space="preserve"> the need to look closely at the data to determine if there is an issue and to work with Tempest to resolve it.</w:t>
      </w:r>
    </w:p>
    <w:p w14:paraId="142930C2" w14:textId="249B768B" w:rsidR="007D0155" w:rsidRPr="006F2689" w:rsidRDefault="007D0155" w:rsidP="00B97C93">
      <w:pPr>
        <w:pStyle w:val="ListParagraph"/>
        <w:numPr>
          <w:ilvl w:val="0"/>
          <w:numId w:val="10"/>
        </w:numPr>
        <w:contextualSpacing/>
        <w:rPr>
          <w:rFonts w:ascii="Aptos" w:eastAsia="Calibri" w:hAnsi="Aptos" w:cs="Calibri"/>
          <w:szCs w:val="22"/>
        </w:rPr>
      </w:pPr>
      <w:r w:rsidRPr="006F2689">
        <w:rPr>
          <w:rFonts w:ascii="Aptos" w:eastAsia="Calibri" w:hAnsi="Aptos" w:cs="Calibri"/>
          <w:szCs w:val="22"/>
        </w:rPr>
        <w:t>Chris suggested</w:t>
      </w:r>
      <w:r w:rsidR="00BD120D" w:rsidRPr="006F2689">
        <w:rPr>
          <w:rFonts w:ascii="Aptos" w:eastAsia="Calibri" w:hAnsi="Aptos" w:cs="Calibri"/>
          <w:szCs w:val="22"/>
        </w:rPr>
        <w:t xml:space="preserve"> using pay stubs and the ledger to clearly indicate which PCAs need </w:t>
      </w:r>
      <w:r w:rsidRPr="006F2689">
        <w:rPr>
          <w:rFonts w:ascii="Aptos" w:eastAsia="Calibri" w:hAnsi="Aptos" w:cs="Calibri"/>
          <w:szCs w:val="22"/>
        </w:rPr>
        <w:t>to complete</w:t>
      </w:r>
      <w:r w:rsidR="00BD120D" w:rsidRPr="006F2689">
        <w:rPr>
          <w:rFonts w:ascii="Aptos" w:eastAsia="Calibri" w:hAnsi="Aptos" w:cs="Calibri"/>
          <w:szCs w:val="22"/>
        </w:rPr>
        <w:t xml:space="preserve"> NHO to avoid </w:t>
      </w:r>
      <w:r w:rsidR="00E83811" w:rsidRPr="006F2689">
        <w:rPr>
          <w:rFonts w:ascii="Aptos" w:eastAsia="Calibri" w:hAnsi="Aptos" w:cs="Calibri"/>
          <w:szCs w:val="22"/>
        </w:rPr>
        <w:t xml:space="preserve">confusion. </w:t>
      </w:r>
      <w:r w:rsidRPr="006F2689">
        <w:rPr>
          <w:rFonts w:ascii="Aptos" w:eastAsia="Calibri" w:hAnsi="Aptos" w:cs="Calibri"/>
          <w:szCs w:val="22"/>
        </w:rPr>
        <w:t>MH said it would investigate this suggestion.</w:t>
      </w:r>
    </w:p>
    <w:p w14:paraId="2225A5A1" w14:textId="59174D52" w:rsidR="00BD120D" w:rsidRPr="006F2689" w:rsidRDefault="007D0155" w:rsidP="00B97C93">
      <w:pPr>
        <w:pStyle w:val="ListParagraph"/>
        <w:numPr>
          <w:ilvl w:val="0"/>
          <w:numId w:val="10"/>
        </w:numPr>
        <w:contextualSpacing/>
        <w:rPr>
          <w:rFonts w:ascii="Aptos" w:eastAsia="Calibri" w:hAnsi="Aptos" w:cs="Calibri"/>
          <w:szCs w:val="22"/>
        </w:rPr>
      </w:pPr>
      <w:r w:rsidRPr="006F2689">
        <w:rPr>
          <w:rFonts w:ascii="Aptos" w:eastAsia="Calibri" w:hAnsi="Aptos" w:cs="Calibri"/>
          <w:szCs w:val="22"/>
        </w:rPr>
        <w:t xml:space="preserve">Union proposed </w:t>
      </w:r>
      <w:r w:rsidR="00BD120D" w:rsidRPr="006F2689">
        <w:rPr>
          <w:rFonts w:ascii="Aptos" w:eastAsia="Calibri" w:hAnsi="Aptos" w:cs="Calibri"/>
          <w:szCs w:val="22"/>
        </w:rPr>
        <w:t>using the EVV system as a communication tool to remind PCAs to complete NHO.</w:t>
      </w:r>
      <w:r w:rsidR="00E83811" w:rsidRPr="006F2689">
        <w:rPr>
          <w:rFonts w:ascii="Aptos" w:eastAsia="Calibri" w:hAnsi="Aptos" w:cs="Calibri"/>
          <w:szCs w:val="22"/>
        </w:rPr>
        <w:t xml:space="preserve"> </w:t>
      </w:r>
      <w:r w:rsidRPr="006F2689">
        <w:rPr>
          <w:rFonts w:ascii="Aptos" w:eastAsia="Calibri" w:hAnsi="Aptos" w:cs="Calibri"/>
          <w:szCs w:val="22"/>
        </w:rPr>
        <w:t xml:space="preserve"> MH noted</w:t>
      </w:r>
      <w:r w:rsidR="00BD120D" w:rsidRPr="006F2689">
        <w:rPr>
          <w:rFonts w:ascii="Aptos" w:eastAsia="Calibri" w:hAnsi="Aptos" w:cs="Calibri"/>
          <w:szCs w:val="22"/>
        </w:rPr>
        <w:t xml:space="preserve"> that the current EVV system does not have this functionality but is open to considering it in the future.</w:t>
      </w:r>
    </w:p>
    <w:p w14:paraId="00555F16" w14:textId="6583FD0F" w:rsidR="007D0155" w:rsidRPr="006F2689" w:rsidRDefault="007D0155" w:rsidP="00B97C93">
      <w:pPr>
        <w:pStyle w:val="ListParagraph"/>
        <w:numPr>
          <w:ilvl w:val="0"/>
          <w:numId w:val="10"/>
        </w:numPr>
        <w:contextualSpacing/>
        <w:rPr>
          <w:rFonts w:ascii="Aptos" w:eastAsia="Calibri" w:hAnsi="Aptos" w:cs="Calibri"/>
          <w:szCs w:val="22"/>
        </w:rPr>
      </w:pPr>
      <w:r w:rsidRPr="006F2689">
        <w:rPr>
          <w:rFonts w:ascii="Aptos" w:eastAsia="Calibri" w:hAnsi="Aptos" w:cs="Calibri"/>
          <w:szCs w:val="22"/>
        </w:rPr>
        <w:t>MH added that when addresses are incorrect and opt out of Everbridge, there is no way to communicate with them.</w:t>
      </w:r>
    </w:p>
    <w:p w14:paraId="3A04CBC4" w14:textId="77777777" w:rsidR="00E83811" w:rsidRPr="006F2689" w:rsidRDefault="00E83811" w:rsidP="0027703C">
      <w:pPr>
        <w:ind w:left="720"/>
        <w:contextualSpacing/>
        <w:rPr>
          <w:rFonts w:ascii="Aptos" w:eastAsia="Calibri" w:hAnsi="Aptos" w:cs="Calibri"/>
          <w:szCs w:val="22"/>
        </w:rPr>
      </w:pPr>
    </w:p>
    <w:p w14:paraId="194FCA10" w14:textId="77777777" w:rsidR="00BD120D" w:rsidRPr="006F2689" w:rsidRDefault="00BD120D" w:rsidP="00B97C93">
      <w:pPr>
        <w:pStyle w:val="ListParagraph"/>
        <w:numPr>
          <w:ilvl w:val="0"/>
          <w:numId w:val="4"/>
        </w:numPr>
        <w:contextualSpacing/>
        <w:rPr>
          <w:rFonts w:ascii="Aptos" w:eastAsia="Calibri" w:hAnsi="Aptos" w:cs="Calibri"/>
          <w:b/>
          <w:bCs/>
          <w:szCs w:val="22"/>
        </w:rPr>
      </w:pPr>
      <w:r w:rsidRPr="006F2689">
        <w:rPr>
          <w:rFonts w:ascii="Aptos" w:eastAsia="Calibri" w:hAnsi="Aptos" w:cs="Calibri"/>
          <w:b/>
          <w:bCs/>
          <w:szCs w:val="22"/>
        </w:rPr>
        <w:t>PC ID Card Procurement and Core Story Implementation Project</w:t>
      </w:r>
    </w:p>
    <w:p w14:paraId="350CD858" w14:textId="525828CE" w:rsidR="00B97C93" w:rsidRPr="006F2689" w:rsidRDefault="00CC2CEB" w:rsidP="00B97C93">
      <w:pPr>
        <w:pStyle w:val="ListParagraph"/>
        <w:numPr>
          <w:ilvl w:val="0"/>
          <w:numId w:val="12"/>
        </w:numPr>
        <w:contextualSpacing/>
        <w:rPr>
          <w:rFonts w:ascii="Aptos" w:eastAsia="Calibri" w:hAnsi="Aptos" w:cs="Calibri"/>
          <w:szCs w:val="22"/>
        </w:rPr>
      </w:pPr>
      <w:r w:rsidRPr="006F2689">
        <w:rPr>
          <w:rFonts w:ascii="Aptos" w:eastAsia="Calibri" w:hAnsi="Aptos" w:cs="Calibri"/>
          <w:szCs w:val="22"/>
        </w:rPr>
        <w:t>Geri</w:t>
      </w:r>
      <w:r w:rsidR="00BD120D" w:rsidRPr="006F2689">
        <w:rPr>
          <w:rFonts w:ascii="Aptos" w:eastAsia="Calibri" w:hAnsi="Aptos" w:cs="Calibri"/>
          <w:szCs w:val="22"/>
        </w:rPr>
        <w:t xml:space="preserve"> provide</w:t>
      </w:r>
      <w:r w:rsidR="007D0155" w:rsidRPr="006F2689">
        <w:rPr>
          <w:rFonts w:ascii="Aptos" w:eastAsia="Calibri" w:hAnsi="Aptos" w:cs="Calibri"/>
          <w:szCs w:val="22"/>
        </w:rPr>
        <w:t xml:space="preserve">d </w:t>
      </w:r>
      <w:r w:rsidR="00BD120D" w:rsidRPr="006F2689">
        <w:rPr>
          <w:rFonts w:ascii="Aptos" w:eastAsia="Calibri" w:hAnsi="Aptos" w:cs="Calibri"/>
          <w:szCs w:val="22"/>
        </w:rPr>
        <w:t xml:space="preserve">an update on the PC ID card procurement, which </w:t>
      </w:r>
      <w:r w:rsidR="0060506C" w:rsidRPr="006F2689">
        <w:rPr>
          <w:rFonts w:ascii="Aptos" w:eastAsia="Calibri" w:hAnsi="Aptos" w:cs="Calibri"/>
          <w:szCs w:val="22"/>
        </w:rPr>
        <w:t>was posted</w:t>
      </w:r>
      <w:r w:rsidR="00BD120D" w:rsidRPr="006F2689">
        <w:rPr>
          <w:rFonts w:ascii="Aptos" w:eastAsia="Calibri" w:hAnsi="Aptos" w:cs="Calibri"/>
          <w:szCs w:val="22"/>
        </w:rPr>
        <w:t xml:space="preserve"> on December 19, 2024, with a </w:t>
      </w:r>
      <w:r w:rsidR="007D0155" w:rsidRPr="006F2689">
        <w:rPr>
          <w:rFonts w:ascii="Aptos" w:eastAsia="Calibri" w:hAnsi="Aptos" w:cs="Calibri"/>
          <w:szCs w:val="22"/>
        </w:rPr>
        <w:t xml:space="preserve">deadline for </w:t>
      </w:r>
      <w:r w:rsidR="00B97C93" w:rsidRPr="006F2689">
        <w:rPr>
          <w:rFonts w:ascii="Aptos" w:eastAsia="Calibri" w:hAnsi="Aptos" w:cs="Calibri"/>
          <w:szCs w:val="22"/>
        </w:rPr>
        <w:t>question submission on January 17, 2024.  There were no questions received.  B</w:t>
      </w:r>
      <w:r w:rsidR="00BD120D" w:rsidRPr="006F2689">
        <w:rPr>
          <w:rFonts w:ascii="Aptos" w:eastAsia="Calibri" w:hAnsi="Aptos" w:cs="Calibri"/>
          <w:szCs w:val="22"/>
        </w:rPr>
        <w:t xml:space="preserve">id opening on </w:t>
      </w:r>
      <w:r w:rsidR="00CD6E3D" w:rsidRPr="006F2689">
        <w:rPr>
          <w:rFonts w:ascii="Aptos" w:eastAsia="Calibri" w:hAnsi="Aptos" w:cs="Calibri"/>
          <w:szCs w:val="22"/>
        </w:rPr>
        <w:t>February</w:t>
      </w:r>
      <w:r w:rsidR="00BD120D" w:rsidRPr="006F2689">
        <w:rPr>
          <w:rFonts w:ascii="Aptos" w:eastAsia="Calibri" w:hAnsi="Aptos" w:cs="Calibri"/>
          <w:szCs w:val="22"/>
        </w:rPr>
        <w:t xml:space="preserve"> 17, 2025.</w:t>
      </w:r>
      <w:r w:rsidR="00CD6E3D" w:rsidRPr="006F2689">
        <w:rPr>
          <w:rFonts w:ascii="Aptos" w:eastAsia="Calibri" w:hAnsi="Aptos" w:cs="Calibri"/>
          <w:szCs w:val="22"/>
        </w:rPr>
        <w:t xml:space="preserve"> </w:t>
      </w:r>
    </w:p>
    <w:p w14:paraId="4D6C0DA0" w14:textId="77777777" w:rsidR="00B97C93" w:rsidRPr="006F2689" w:rsidRDefault="00B97C93" w:rsidP="00B97C93">
      <w:pPr>
        <w:ind w:left="720"/>
        <w:contextualSpacing/>
        <w:rPr>
          <w:rFonts w:ascii="Aptos" w:eastAsia="Calibri" w:hAnsi="Aptos" w:cs="Calibri"/>
          <w:szCs w:val="22"/>
        </w:rPr>
      </w:pPr>
    </w:p>
    <w:p w14:paraId="61D81156" w14:textId="77777777" w:rsidR="00B97C93" w:rsidRPr="006F2689" w:rsidRDefault="00B97C93" w:rsidP="00B97C93">
      <w:pPr>
        <w:pStyle w:val="ListParagraph"/>
        <w:numPr>
          <w:ilvl w:val="0"/>
          <w:numId w:val="4"/>
        </w:numPr>
        <w:contextualSpacing/>
        <w:rPr>
          <w:rFonts w:ascii="Aptos" w:eastAsia="Calibri" w:hAnsi="Aptos" w:cs="Calibri"/>
          <w:szCs w:val="22"/>
        </w:rPr>
      </w:pPr>
      <w:r w:rsidRPr="006F2689">
        <w:rPr>
          <w:rFonts w:ascii="Aptos" w:eastAsia="Calibri" w:hAnsi="Aptos" w:cs="Calibri"/>
          <w:b/>
          <w:bCs/>
          <w:szCs w:val="22"/>
        </w:rPr>
        <w:t xml:space="preserve">CORI/SORI Implementation Project </w:t>
      </w:r>
    </w:p>
    <w:p w14:paraId="2BDDAE60" w14:textId="1EDA7334" w:rsidR="00BD120D" w:rsidRPr="006F2689" w:rsidRDefault="00B97C93" w:rsidP="00B97C93">
      <w:pPr>
        <w:pStyle w:val="ListParagraph"/>
        <w:numPr>
          <w:ilvl w:val="0"/>
          <w:numId w:val="12"/>
        </w:numPr>
        <w:contextualSpacing/>
        <w:rPr>
          <w:rFonts w:ascii="Aptos" w:eastAsia="Calibri" w:hAnsi="Aptos" w:cs="Calibri"/>
          <w:szCs w:val="22"/>
        </w:rPr>
      </w:pPr>
      <w:r w:rsidRPr="006F2689">
        <w:rPr>
          <w:rFonts w:ascii="Aptos" w:eastAsia="Calibri" w:hAnsi="Aptos" w:cs="Calibri"/>
          <w:szCs w:val="22"/>
        </w:rPr>
        <w:t>MH stated that</w:t>
      </w:r>
      <w:r w:rsidRPr="006F2689">
        <w:rPr>
          <w:rFonts w:ascii="Aptos" w:eastAsia="Calibri" w:hAnsi="Aptos" w:cs="Calibri"/>
          <w:b/>
          <w:bCs/>
          <w:szCs w:val="22"/>
        </w:rPr>
        <w:t xml:space="preserve"> </w:t>
      </w:r>
      <w:r w:rsidR="00BD120D" w:rsidRPr="006F2689">
        <w:rPr>
          <w:rFonts w:ascii="Aptos" w:eastAsia="Calibri" w:hAnsi="Aptos" w:cs="Calibri"/>
          <w:szCs w:val="22"/>
        </w:rPr>
        <w:t>the C</w:t>
      </w:r>
      <w:r w:rsidR="00E01961" w:rsidRPr="006F2689">
        <w:rPr>
          <w:rFonts w:ascii="Aptos" w:eastAsia="Calibri" w:hAnsi="Aptos" w:cs="Calibri"/>
          <w:szCs w:val="22"/>
        </w:rPr>
        <w:t>OR</w:t>
      </w:r>
      <w:r w:rsidRPr="006F2689">
        <w:rPr>
          <w:rFonts w:ascii="Aptos" w:eastAsia="Calibri" w:hAnsi="Aptos" w:cs="Calibri"/>
          <w:szCs w:val="22"/>
        </w:rPr>
        <w:t>I</w:t>
      </w:r>
      <w:r w:rsidR="00E01961" w:rsidRPr="006F2689">
        <w:rPr>
          <w:rFonts w:ascii="Aptos" w:eastAsia="Calibri" w:hAnsi="Aptos" w:cs="Calibri"/>
          <w:szCs w:val="22"/>
        </w:rPr>
        <w:t xml:space="preserve"> </w:t>
      </w:r>
      <w:r w:rsidR="00BD120D" w:rsidRPr="006F2689">
        <w:rPr>
          <w:rFonts w:ascii="Aptos" w:eastAsia="Calibri" w:hAnsi="Aptos" w:cs="Calibri"/>
          <w:szCs w:val="22"/>
        </w:rPr>
        <w:t xml:space="preserve">Implementation </w:t>
      </w:r>
      <w:r w:rsidRPr="006F2689">
        <w:rPr>
          <w:rFonts w:ascii="Aptos" w:eastAsia="Calibri" w:hAnsi="Aptos" w:cs="Calibri"/>
          <w:szCs w:val="22"/>
        </w:rPr>
        <w:t>Project involves</w:t>
      </w:r>
      <w:r w:rsidR="00BD120D" w:rsidRPr="006F2689">
        <w:rPr>
          <w:rFonts w:ascii="Aptos" w:eastAsia="Calibri" w:hAnsi="Aptos" w:cs="Calibri"/>
          <w:szCs w:val="22"/>
        </w:rPr>
        <w:t xml:space="preserve"> developing communications and a guidebook for consumer employers to navigate the process.</w:t>
      </w:r>
    </w:p>
    <w:p w14:paraId="67CCB271" w14:textId="04B8DB67" w:rsidR="00BD120D" w:rsidRPr="006F2689" w:rsidRDefault="009A434E" w:rsidP="00B97C93">
      <w:pPr>
        <w:pStyle w:val="ListParagraph"/>
        <w:numPr>
          <w:ilvl w:val="0"/>
          <w:numId w:val="12"/>
        </w:numPr>
        <w:contextualSpacing/>
        <w:rPr>
          <w:rFonts w:ascii="Aptos" w:eastAsia="Calibri" w:hAnsi="Aptos" w:cs="Calibri"/>
          <w:szCs w:val="22"/>
        </w:rPr>
      </w:pPr>
      <w:r w:rsidRPr="006F2689">
        <w:rPr>
          <w:rFonts w:ascii="Aptos" w:eastAsia="Calibri" w:hAnsi="Aptos" w:cs="Calibri"/>
          <w:szCs w:val="22"/>
        </w:rPr>
        <w:t xml:space="preserve">She </w:t>
      </w:r>
      <w:r w:rsidR="00BD120D" w:rsidRPr="006F2689">
        <w:rPr>
          <w:rFonts w:ascii="Aptos" w:eastAsia="Calibri" w:hAnsi="Aptos" w:cs="Calibri"/>
          <w:szCs w:val="22"/>
        </w:rPr>
        <w:t>mention</w:t>
      </w:r>
      <w:r w:rsidR="00B97C93" w:rsidRPr="006F2689">
        <w:rPr>
          <w:rFonts w:ascii="Aptos" w:eastAsia="Calibri" w:hAnsi="Aptos" w:cs="Calibri"/>
          <w:szCs w:val="22"/>
        </w:rPr>
        <w:t>ed</w:t>
      </w:r>
      <w:r w:rsidR="00BD120D" w:rsidRPr="006F2689">
        <w:rPr>
          <w:rFonts w:ascii="Aptos" w:eastAsia="Calibri" w:hAnsi="Aptos" w:cs="Calibri"/>
          <w:szCs w:val="22"/>
        </w:rPr>
        <w:t xml:space="preserve"> that the project is delayed until March 2025 due to the complexity of the requirements from the agency overseeing queries.</w:t>
      </w:r>
      <w:r w:rsidR="0060506C" w:rsidRPr="006F2689">
        <w:rPr>
          <w:rFonts w:ascii="Aptos" w:eastAsia="Calibri" w:hAnsi="Aptos" w:cs="Calibri"/>
          <w:szCs w:val="22"/>
        </w:rPr>
        <w:t xml:space="preserve"> </w:t>
      </w:r>
      <w:r w:rsidRPr="006F2689">
        <w:rPr>
          <w:rFonts w:ascii="Aptos" w:eastAsia="Calibri" w:hAnsi="Aptos" w:cs="Calibri"/>
          <w:szCs w:val="22"/>
        </w:rPr>
        <w:t>Geri</w:t>
      </w:r>
      <w:r w:rsidR="00BD120D" w:rsidRPr="006F2689">
        <w:rPr>
          <w:rFonts w:ascii="Aptos" w:eastAsia="Calibri" w:hAnsi="Aptos" w:cs="Calibri"/>
          <w:szCs w:val="22"/>
        </w:rPr>
        <w:t xml:space="preserve"> </w:t>
      </w:r>
      <w:r w:rsidR="00B97C93" w:rsidRPr="006F2689">
        <w:rPr>
          <w:rFonts w:ascii="Aptos" w:eastAsia="Calibri" w:hAnsi="Aptos" w:cs="Calibri"/>
          <w:szCs w:val="22"/>
        </w:rPr>
        <w:t>highlighted</w:t>
      </w:r>
      <w:r w:rsidR="00BD120D" w:rsidRPr="006F2689">
        <w:rPr>
          <w:rFonts w:ascii="Aptos" w:eastAsia="Calibri" w:hAnsi="Aptos" w:cs="Calibri"/>
          <w:szCs w:val="22"/>
        </w:rPr>
        <w:t xml:space="preserve"> the importance of the guidebook, which will include instructions, sample documents, and visual aids to help consumer employers.</w:t>
      </w:r>
    </w:p>
    <w:p w14:paraId="67BCEAE4" w14:textId="77777777" w:rsidR="00B76AD4" w:rsidRPr="006F2689" w:rsidRDefault="00B76AD4" w:rsidP="0027703C">
      <w:pPr>
        <w:ind w:left="720"/>
        <w:contextualSpacing/>
        <w:rPr>
          <w:rFonts w:ascii="Aptos" w:eastAsia="Calibri" w:hAnsi="Aptos" w:cs="Calibri"/>
          <w:szCs w:val="22"/>
        </w:rPr>
      </w:pPr>
    </w:p>
    <w:p w14:paraId="743F09FD" w14:textId="10B74590" w:rsidR="00B97C93" w:rsidRPr="006F2689" w:rsidRDefault="00B76AD4" w:rsidP="00B97C93">
      <w:pPr>
        <w:contextualSpacing/>
        <w:rPr>
          <w:rFonts w:ascii="Aptos" w:eastAsia="Calibri" w:hAnsi="Aptos" w:cs="Calibri"/>
          <w:szCs w:val="22"/>
        </w:rPr>
      </w:pPr>
      <w:r w:rsidRPr="006F2689">
        <w:rPr>
          <w:rFonts w:ascii="Aptos" w:eastAsia="Calibri" w:hAnsi="Aptos" w:cs="Calibri"/>
          <w:szCs w:val="22"/>
        </w:rPr>
        <w:t xml:space="preserve">The meeting </w:t>
      </w:r>
      <w:r w:rsidR="00B97C93" w:rsidRPr="006F2689">
        <w:rPr>
          <w:rFonts w:ascii="Aptos" w:eastAsia="Calibri" w:hAnsi="Aptos" w:cs="Calibri"/>
          <w:szCs w:val="22"/>
        </w:rPr>
        <w:t>concluded</w:t>
      </w:r>
      <w:r w:rsidRPr="006F2689">
        <w:rPr>
          <w:rFonts w:ascii="Aptos" w:eastAsia="Calibri" w:hAnsi="Aptos" w:cs="Calibri"/>
          <w:szCs w:val="22"/>
        </w:rPr>
        <w:t xml:space="preserve"> with a formal vote to adjourn, and the council members express</w:t>
      </w:r>
      <w:r w:rsidR="00B97C93" w:rsidRPr="006F2689">
        <w:rPr>
          <w:rFonts w:ascii="Aptos" w:eastAsia="Calibri" w:hAnsi="Aptos" w:cs="Calibri"/>
          <w:szCs w:val="22"/>
        </w:rPr>
        <w:t>ed</w:t>
      </w:r>
      <w:r w:rsidRPr="006F2689">
        <w:rPr>
          <w:rFonts w:ascii="Aptos" w:eastAsia="Calibri" w:hAnsi="Aptos" w:cs="Calibri"/>
          <w:szCs w:val="22"/>
        </w:rPr>
        <w:t xml:space="preserve"> their thanks and appreciation for the updates and discussions.</w:t>
      </w:r>
      <w:r w:rsidR="00B97C93" w:rsidRPr="006F2689">
        <w:rPr>
          <w:rFonts w:ascii="Aptos" w:eastAsia="Calibri" w:hAnsi="Aptos" w:cs="Calibri"/>
          <w:szCs w:val="22"/>
        </w:rPr>
        <w:t xml:space="preserve"> Chris asked for a motion to conclude the meeting, Chris motioned, and Justin seconded the motion. All in favor. Meeting adjourned.</w:t>
      </w:r>
    </w:p>
    <w:p w14:paraId="1A07CA9C" w14:textId="316F2A51" w:rsidR="00B76AD4" w:rsidRPr="006F2689" w:rsidRDefault="00B76AD4" w:rsidP="0027703C">
      <w:pPr>
        <w:ind w:left="720"/>
        <w:contextualSpacing/>
        <w:rPr>
          <w:rFonts w:ascii="Aptos" w:eastAsia="Calibri" w:hAnsi="Aptos" w:cs="Calibri"/>
          <w:szCs w:val="22"/>
        </w:rPr>
      </w:pPr>
    </w:p>
    <w:p w14:paraId="4D0B49D6" w14:textId="77777777" w:rsidR="00DD4FE6" w:rsidRPr="006F2689" w:rsidRDefault="00DD4FE6" w:rsidP="00B97C93">
      <w:pPr>
        <w:jc w:val="both"/>
        <w:rPr>
          <w:rFonts w:ascii="Aptos" w:hAnsi="Aptos" w:cs="Times New Roman"/>
          <w:szCs w:val="22"/>
        </w:rPr>
      </w:pPr>
    </w:p>
    <w:p w14:paraId="234747E5" w14:textId="77777777" w:rsidR="00DF066E" w:rsidRPr="006F2689" w:rsidRDefault="00DF066E" w:rsidP="00B97C93">
      <w:pPr>
        <w:jc w:val="both"/>
        <w:rPr>
          <w:rFonts w:ascii="Aptos" w:hAnsi="Aptos" w:cs="Times New Roman"/>
          <w:szCs w:val="22"/>
        </w:rPr>
      </w:pPr>
      <w:r w:rsidRPr="006F2689">
        <w:rPr>
          <w:rFonts w:ascii="Aptos" w:hAnsi="Aptos" w:cs="Times New Roman"/>
          <w:szCs w:val="22"/>
        </w:rPr>
        <w:t>Respectfully Submitted,</w:t>
      </w:r>
    </w:p>
    <w:p w14:paraId="73793F9F" w14:textId="03601C9C" w:rsidR="00745AEC" w:rsidRPr="00241FCD" w:rsidRDefault="006536B3" w:rsidP="00B97C93">
      <w:pPr>
        <w:jc w:val="both"/>
        <w:rPr>
          <w:rFonts w:ascii="Aptos" w:hAnsi="Aptos" w:cs="Times New Roman"/>
          <w:szCs w:val="22"/>
        </w:rPr>
      </w:pPr>
      <w:r w:rsidRPr="006F2689">
        <w:rPr>
          <w:rFonts w:ascii="Aptos" w:hAnsi="Aptos" w:cs="Times New Roman"/>
          <w:szCs w:val="22"/>
        </w:rPr>
        <w:t>Leanne Burke</w:t>
      </w:r>
    </w:p>
    <w:sectPr w:rsidR="00745AEC" w:rsidRPr="00241FCD"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423C" w14:textId="77777777" w:rsidR="009C05A0" w:rsidRDefault="009C05A0">
      <w:r>
        <w:separator/>
      </w:r>
    </w:p>
  </w:endnote>
  <w:endnote w:type="continuationSeparator" w:id="0">
    <w:p w14:paraId="1DC1E76F" w14:textId="77777777" w:rsidR="009C05A0" w:rsidRDefault="009C05A0">
      <w:r>
        <w:continuationSeparator/>
      </w:r>
    </w:p>
  </w:endnote>
  <w:endnote w:type="continuationNotice" w:id="1">
    <w:p w14:paraId="3239F098" w14:textId="77777777" w:rsidR="009C05A0" w:rsidRDefault="009C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E0C7" w14:textId="77777777" w:rsidR="009C05A0" w:rsidRDefault="009C05A0">
      <w:r>
        <w:separator/>
      </w:r>
    </w:p>
  </w:footnote>
  <w:footnote w:type="continuationSeparator" w:id="0">
    <w:p w14:paraId="27CEC7C9" w14:textId="77777777" w:rsidR="009C05A0" w:rsidRDefault="009C05A0">
      <w:r>
        <w:continuationSeparator/>
      </w:r>
    </w:p>
  </w:footnote>
  <w:footnote w:type="continuationNotice" w:id="1">
    <w:p w14:paraId="38BD7BB2" w14:textId="77777777" w:rsidR="009C05A0" w:rsidRDefault="009C0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6608" w14:textId="1E3AAF1B"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CFA"/>
    <w:multiLevelType w:val="hybridMultilevel"/>
    <w:tmpl w:val="D06083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BD6C78"/>
    <w:multiLevelType w:val="hybridMultilevel"/>
    <w:tmpl w:val="8E40C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A31D24"/>
    <w:multiLevelType w:val="hybridMultilevel"/>
    <w:tmpl w:val="5C1C2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4B26869"/>
    <w:multiLevelType w:val="hybridMultilevel"/>
    <w:tmpl w:val="7CDEC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2368B3"/>
    <w:multiLevelType w:val="hybridMultilevel"/>
    <w:tmpl w:val="B8F88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5A2E4A"/>
    <w:multiLevelType w:val="hybridMultilevel"/>
    <w:tmpl w:val="FA80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C3709"/>
    <w:multiLevelType w:val="hybridMultilevel"/>
    <w:tmpl w:val="D7FC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025FD"/>
    <w:multiLevelType w:val="hybridMultilevel"/>
    <w:tmpl w:val="2F005852"/>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8" w15:restartNumberingAfterBreak="0">
    <w:nsid w:val="53830484"/>
    <w:multiLevelType w:val="hybridMultilevel"/>
    <w:tmpl w:val="D09EF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7A5D48"/>
    <w:multiLevelType w:val="multilevel"/>
    <w:tmpl w:val="9BEE9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6639E6"/>
    <w:multiLevelType w:val="multilevel"/>
    <w:tmpl w:val="D200D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207A3C"/>
    <w:multiLevelType w:val="hybridMultilevel"/>
    <w:tmpl w:val="56625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87628803">
    <w:abstractNumId w:val="7"/>
  </w:num>
  <w:num w:numId="2" w16cid:durableId="1250506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4934">
    <w:abstractNumId w:val="2"/>
  </w:num>
  <w:num w:numId="4" w16cid:durableId="1355153852">
    <w:abstractNumId w:val="4"/>
  </w:num>
  <w:num w:numId="5" w16cid:durableId="304314038">
    <w:abstractNumId w:val="1"/>
  </w:num>
  <w:num w:numId="6" w16cid:durableId="1884055003">
    <w:abstractNumId w:val="11"/>
  </w:num>
  <w:num w:numId="7" w16cid:durableId="1731876782">
    <w:abstractNumId w:val="9"/>
  </w:num>
  <w:num w:numId="8" w16cid:durableId="2076780825">
    <w:abstractNumId w:val="10"/>
  </w:num>
  <w:num w:numId="9" w16cid:durableId="1461797816">
    <w:abstractNumId w:val="5"/>
  </w:num>
  <w:num w:numId="10" w16cid:durableId="2124109450">
    <w:abstractNumId w:val="3"/>
  </w:num>
  <w:num w:numId="11" w16cid:durableId="626543827">
    <w:abstractNumId w:val="0"/>
  </w:num>
  <w:num w:numId="12" w16cid:durableId="12464533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1B8B"/>
    <w:rsid w:val="000024FE"/>
    <w:rsid w:val="00003D20"/>
    <w:rsid w:val="00007BCB"/>
    <w:rsid w:val="00011B5E"/>
    <w:rsid w:val="00012328"/>
    <w:rsid w:val="00013BF2"/>
    <w:rsid w:val="0001406A"/>
    <w:rsid w:val="00014389"/>
    <w:rsid w:val="00015BC6"/>
    <w:rsid w:val="0002044B"/>
    <w:rsid w:val="00020A42"/>
    <w:rsid w:val="000210B3"/>
    <w:rsid w:val="0002120C"/>
    <w:rsid w:val="00021497"/>
    <w:rsid w:val="00022376"/>
    <w:rsid w:val="00022412"/>
    <w:rsid w:val="00024384"/>
    <w:rsid w:val="00024565"/>
    <w:rsid w:val="0002483D"/>
    <w:rsid w:val="00025B7B"/>
    <w:rsid w:val="000262D8"/>
    <w:rsid w:val="00026801"/>
    <w:rsid w:val="00026ADF"/>
    <w:rsid w:val="00030367"/>
    <w:rsid w:val="00031B21"/>
    <w:rsid w:val="0004050F"/>
    <w:rsid w:val="00040A75"/>
    <w:rsid w:val="000413F4"/>
    <w:rsid w:val="00041A71"/>
    <w:rsid w:val="00043E04"/>
    <w:rsid w:val="000448D2"/>
    <w:rsid w:val="00045E14"/>
    <w:rsid w:val="000506A2"/>
    <w:rsid w:val="00050A33"/>
    <w:rsid w:val="00050B05"/>
    <w:rsid w:val="00050C87"/>
    <w:rsid w:val="000510CF"/>
    <w:rsid w:val="0005138C"/>
    <w:rsid w:val="00051496"/>
    <w:rsid w:val="0005205B"/>
    <w:rsid w:val="00052D83"/>
    <w:rsid w:val="00053858"/>
    <w:rsid w:val="00055CCB"/>
    <w:rsid w:val="000565AE"/>
    <w:rsid w:val="00061F6C"/>
    <w:rsid w:val="00062286"/>
    <w:rsid w:val="00062509"/>
    <w:rsid w:val="00062980"/>
    <w:rsid w:val="00062B0F"/>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779A"/>
    <w:rsid w:val="00077AE5"/>
    <w:rsid w:val="000811C3"/>
    <w:rsid w:val="00081887"/>
    <w:rsid w:val="00084B87"/>
    <w:rsid w:val="00084DC5"/>
    <w:rsid w:val="00085493"/>
    <w:rsid w:val="00086849"/>
    <w:rsid w:val="0008705B"/>
    <w:rsid w:val="0009155E"/>
    <w:rsid w:val="00093CEC"/>
    <w:rsid w:val="0009444D"/>
    <w:rsid w:val="00095026"/>
    <w:rsid w:val="00097099"/>
    <w:rsid w:val="00097423"/>
    <w:rsid w:val="000A1A8A"/>
    <w:rsid w:val="000A2E03"/>
    <w:rsid w:val="000A358F"/>
    <w:rsid w:val="000A4A9A"/>
    <w:rsid w:val="000A5A81"/>
    <w:rsid w:val="000A6C58"/>
    <w:rsid w:val="000A6F6E"/>
    <w:rsid w:val="000A785F"/>
    <w:rsid w:val="000B0755"/>
    <w:rsid w:val="000B0AD8"/>
    <w:rsid w:val="000B0C4C"/>
    <w:rsid w:val="000B1537"/>
    <w:rsid w:val="000B29B7"/>
    <w:rsid w:val="000B2F06"/>
    <w:rsid w:val="000B3045"/>
    <w:rsid w:val="000B385A"/>
    <w:rsid w:val="000B429F"/>
    <w:rsid w:val="000B4CFC"/>
    <w:rsid w:val="000B4F1C"/>
    <w:rsid w:val="000B55A6"/>
    <w:rsid w:val="000B7E41"/>
    <w:rsid w:val="000C12E1"/>
    <w:rsid w:val="000C2421"/>
    <w:rsid w:val="000C26F6"/>
    <w:rsid w:val="000C2765"/>
    <w:rsid w:val="000C3B0F"/>
    <w:rsid w:val="000C3E71"/>
    <w:rsid w:val="000C475B"/>
    <w:rsid w:val="000C50E7"/>
    <w:rsid w:val="000C5368"/>
    <w:rsid w:val="000C5B4F"/>
    <w:rsid w:val="000C6F3D"/>
    <w:rsid w:val="000C7B09"/>
    <w:rsid w:val="000D1437"/>
    <w:rsid w:val="000D282B"/>
    <w:rsid w:val="000D3DAF"/>
    <w:rsid w:val="000D5503"/>
    <w:rsid w:val="000D63C7"/>
    <w:rsid w:val="000D6B68"/>
    <w:rsid w:val="000D7B39"/>
    <w:rsid w:val="000E1D7B"/>
    <w:rsid w:val="000E2615"/>
    <w:rsid w:val="000E289A"/>
    <w:rsid w:val="000E5AC7"/>
    <w:rsid w:val="000E6041"/>
    <w:rsid w:val="000E66D5"/>
    <w:rsid w:val="000E7964"/>
    <w:rsid w:val="000F03D2"/>
    <w:rsid w:val="000F2C6F"/>
    <w:rsid w:val="000F306A"/>
    <w:rsid w:val="000F36F8"/>
    <w:rsid w:val="000F469B"/>
    <w:rsid w:val="000F4E00"/>
    <w:rsid w:val="001007F0"/>
    <w:rsid w:val="00103EC0"/>
    <w:rsid w:val="00105516"/>
    <w:rsid w:val="001141F0"/>
    <w:rsid w:val="00117DF9"/>
    <w:rsid w:val="001212B1"/>
    <w:rsid w:val="0012131C"/>
    <w:rsid w:val="00122474"/>
    <w:rsid w:val="00122CCE"/>
    <w:rsid w:val="00126321"/>
    <w:rsid w:val="00126A0F"/>
    <w:rsid w:val="00130E22"/>
    <w:rsid w:val="001369FC"/>
    <w:rsid w:val="00137B76"/>
    <w:rsid w:val="00141411"/>
    <w:rsid w:val="00141F67"/>
    <w:rsid w:val="00142715"/>
    <w:rsid w:val="00143CF5"/>
    <w:rsid w:val="001459C5"/>
    <w:rsid w:val="00147A09"/>
    <w:rsid w:val="00151EC8"/>
    <w:rsid w:val="00152E88"/>
    <w:rsid w:val="00153A94"/>
    <w:rsid w:val="001541B7"/>
    <w:rsid w:val="00154F9A"/>
    <w:rsid w:val="00155786"/>
    <w:rsid w:val="00156B99"/>
    <w:rsid w:val="001573A9"/>
    <w:rsid w:val="00157D41"/>
    <w:rsid w:val="00161049"/>
    <w:rsid w:val="001627B7"/>
    <w:rsid w:val="00164248"/>
    <w:rsid w:val="0016492C"/>
    <w:rsid w:val="0016494D"/>
    <w:rsid w:val="00165D5D"/>
    <w:rsid w:val="00166699"/>
    <w:rsid w:val="0016729A"/>
    <w:rsid w:val="00167B88"/>
    <w:rsid w:val="001703F8"/>
    <w:rsid w:val="00171D46"/>
    <w:rsid w:val="0017342E"/>
    <w:rsid w:val="00173928"/>
    <w:rsid w:val="00173A89"/>
    <w:rsid w:val="00174B66"/>
    <w:rsid w:val="00175237"/>
    <w:rsid w:val="0017544A"/>
    <w:rsid w:val="00175851"/>
    <w:rsid w:val="0017688E"/>
    <w:rsid w:val="00176C0A"/>
    <w:rsid w:val="001820F4"/>
    <w:rsid w:val="00182926"/>
    <w:rsid w:val="0018522C"/>
    <w:rsid w:val="00185C5D"/>
    <w:rsid w:val="001861FA"/>
    <w:rsid w:val="00194368"/>
    <w:rsid w:val="00194E7D"/>
    <w:rsid w:val="00195399"/>
    <w:rsid w:val="00196C67"/>
    <w:rsid w:val="001979D9"/>
    <w:rsid w:val="001A0669"/>
    <w:rsid w:val="001A0725"/>
    <w:rsid w:val="001A092F"/>
    <w:rsid w:val="001A11EB"/>
    <w:rsid w:val="001A2FEC"/>
    <w:rsid w:val="001B00E2"/>
    <w:rsid w:val="001B095B"/>
    <w:rsid w:val="001B0975"/>
    <w:rsid w:val="001B0CA5"/>
    <w:rsid w:val="001B1C73"/>
    <w:rsid w:val="001B48B4"/>
    <w:rsid w:val="001B70B5"/>
    <w:rsid w:val="001B7BCB"/>
    <w:rsid w:val="001C0230"/>
    <w:rsid w:val="001C254D"/>
    <w:rsid w:val="001C2AD5"/>
    <w:rsid w:val="001C549A"/>
    <w:rsid w:val="001C55A6"/>
    <w:rsid w:val="001C62A6"/>
    <w:rsid w:val="001D013F"/>
    <w:rsid w:val="001D1545"/>
    <w:rsid w:val="001D1E7A"/>
    <w:rsid w:val="001D21E4"/>
    <w:rsid w:val="001D271B"/>
    <w:rsid w:val="001D4B6C"/>
    <w:rsid w:val="001D73F0"/>
    <w:rsid w:val="001E41D0"/>
    <w:rsid w:val="001E4F29"/>
    <w:rsid w:val="001E4F81"/>
    <w:rsid w:val="001E6E8F"/>
    <w:rsid w:val="001E7D0B"/>
    <w:rsid w:val="001F0550"/>
    <w:rsid w:val="001F146C"/>
    <w:rsid w:val="001F3400"/>
    <w:rsid w:val="001F42FD"/>
    <w:rsid w:val="001F55D0"/>
    <w:rsid w:val="001F56DD"/>
    <w:rsid w:val="001F7E50"/>
    <w:rsid w:val="002012DE"/>
    <w:rsid w:val="00201A08"/>
    <w:rsid w:val="002028D9"/>
    <w:rsid w:val="00205307"/>
    <w:rsid w:val="002056EF"/>
    <w:rsid w:val="00205CBB"/>
    <w:rsid w:val="0020606A"/>
    <w:rsid w:val="00206802"/>
    <w:rsid w:val="00207009"/>
    <w:rsid w:val="002072D7"/>
    <w:rsid w:val="00216001"/>
    <w:rsid w:val="00216858"/>
    <w:rsid w:val="002174C3"/>
    <w:rsid w:val="00217F99"/>
    <w:rsid w:val="00220F82"/>
    <w:rsid w:val="00221C58"/>
    <w:rsid w:val="0022245D"/>
    <w:rsid w:val="00222779"/>
    <w:rsid w:val="00222C23"/>
    <w:rsid w:val="0022401C"/>
    <w:rsid w:val="00224F62"/>
    <w:rsid w:val="00225C5E"/>
    <w:rsid w:val="002267E6"/>
    <w:rsid w:val="00230956"/>
    <w:rsid w:val="0023187D"/>
    <w:rsid w:val="00231E18"/>
    <w:rsid w:val="00231EAD"/>
    <w:rsid w:val="00232B51"/>
    <w:rsid w:val="002361C0"/>
    <w:rsid w:val="002413A6"/>
    <w:rsid w:val="00241FCD"/>
    <w:rsid w:val="0024219F"/>
    <w:rsid w:val="002434E1"/>
    <w:rsid w:val="00243759"/>
    <w:rsid w:val="00247509"/>
    <w:rsid w:val="00250457"/>
    <w:rsid w:val="00250545"/>
    <w:rsid w:val="0025091B"/>
    <w:rsid w:val="00253545"/>
    <w:rsid w:val="00253860"/>
    <w:rsid w:val="002548FD"/>
    <w:rsid w:val="00254A6A"/>
    <w:rsid w:val="00255910"/>
    <w:rsid w:val="002563E8"/>
    <w:rsid w:val="0025695D"/>
    <w:rsid w:val="002579F4"/>
    <w:rsid w:val="00261169"/>
    <w:rsid w:val="0026160A"/>
    <w:rsid w:val="00261F71"/>
    <w:rsid w:val="00262355"/>
    <w:rsid w:val="00262460"/>
    <w:rsid w:val="00262A43"/>
    <w:rsid w:val="00264A67"/>
    <w:rsid w:val="00264CD9"/>
    <w:rsid w:val="00265D18"/>
    <w:rsid w:val="002661A2"/>
    <w:rsid w:val="00266394"/>
    <w:rsid w:val="00266AE0"/>
    <w:rsid w:val="00267278"/>
    <w:rsid w:val="0026729C"/>
    <w:rsid w:val="0026739E"/>
    <w:rsid w:val="00271965"/>
    <w:rsid w:val="00272F5A"/>
    <w:rsid w:val="00275007"/>
    <w:rsid w:val="0027703C"/>
    <w:rsid w:val="00277145"/>
    <w:rsid w:val="00277EE0"/>
    <w:rsid w:val="002806DD"/>
    <w:rsid w:val="002837BC"/>
    <w:rsid w:val="002846B2"/>
    <w:rsid w:val="00285D41"/>
    <w:rsid w:val="00286476"/>
    <w:rsid w:val="0028693B"/>
    <w:rsid w:val="00286A58"/>
    <w:rsid w:val="002874F1"/>
    <w:rsid w:val="00292724"/>
    <w:rsid w:val="00292C1A"/>
    <w:rsid w:val="00293BD4"/>
    <w:rsid w:val="00293D09"/>
    <w:rsid w:val="00293FF8"/>
    <w:rsid w:val="0029423C"/>
    <w:rsid w:val="00295715"/>
    <w:rsid w:val="00295868"/>
    <w:rsid w:val="002960C0"/>
    <w:rsid w:val="00296226"/>
    <w:rsid w:val="0029672D"/>
    <w:rsid w:val="002A1708"/>
    <w:rsid w:val="002A2B0D"/>
    <w:rsid w:val="002A2DA9"/>
    <w:rsid w:val="002A374D"/>
    <w:rsid w:val="002A3E89"/>
    <w:rsid w:val="002A4AC9"/>
    <w:rsid w:val="002A554B"/>
    <w:rsid w:val="002A76C1"/>
    <w:rsid w:val="002B0D1E"/>
    <w:rsid w:val="002B38E6"/>
    <w:rsid w:val="002B424F"/>
    <w:rsid w:val="002B5DB0"/>
    <w:rsid w:val="002B654C"/>
    <w:rsid w:val="002B6565"/>
    <w:rsid w:val="002B6B6F"/>
    <w:rsid w:val="002B715B"/>
    <w:rsid w:val="002C0598"/>
    <w:rsid w:val="002C0B86"/>
    <w:rsid w:val="002C201D"/>
    <w:rsid w:val="002C2D00"/>
    <w:rsid w:val="002C3F34"/>
    <w:rsid w:val="002C49EB"/>
    <w:rsid w:val="002C5C5D"/>
    <w:rsid w:val="002C6D53"/>
    <w:rsid w:val="002C7299"/>
    <w:rsid w:val="002C73C5"/>
    <w:rsid w:val="002C8BEF"/>
    <w:rsid w:val="002D038E"/>
    <w:rsid w:val="002D0595"/>
    <w:rsid w:val="002D0A40"/>
    <w:rsid w:val="002D10A5"/>
    <w:rsid w:val="002D224E"/>
    <w:rsid w:val="002D23BD"/>
    <w:rsid w:val="002D46E8"/>
    <w:rsid w:val="002D4AF0"/>
    <w:rsid w:val="002D4D5A"/>
    <w:rsid w:val="002D58E8"/>
    <w:rsid w:val="002D6810"/>
    <w:rsid w:val="002D6910"/>
    <w:rsid w:val="002D74C3"/>
    <w:rsid w:val="002D7DE4"/>
    <w:rsid w:val="002E02B9"/>
    <w:rsid w:val="002E2C03"/>
    <w:rsid w:val="002E3C0D"/>
    <w:rsid w:val="002E47F2"/>
    <w:rsid w:val="002E5BEB"/>
    <w:rsid w:val="002E77CC"/>
    <w:rsid w:val="002F00E0"/>
    <w:rsid w:val="002F0E26"/>
    <w:rsid w:val="002F148F"/>
    <w:rsid w:val="002F2605"/>
    <w:rsid w:val="002F30E2"/>
    <w:rsid w:val="002F6C82"/>
    <w:rsid w:val="002F76B8"/>
    <w:rsid w:val="00303BA8"/>
    <w:rsid w:val="00306CAB"/>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5C52"/>
    <w:rsid w:val="003360CF"/>
    <w:rsid w:val="00337171"/>
    <w:rsid w:val="00345141"/>
    <w:rsid w:val="003465AA"/>
    <w:rsid w:val="00346750"/>
    <w:rsid w:val="00346BCD"/>
    <w:rsid w:val="00347B4E"/>
    <w:rsid w:val="0035012E"/>
    <w:rsid w:val="00350F17"/>
    <w:rsid w:val="00351932"/>
    <w:rsid w:val="00351A62"/>
    <w:rsid w:val="003536AF"/>
    <w:rsid w:val="00354903"/>
    <w:rsid w:val="00354D5E"/>
    <w:rsid w:val="00355215"/>
    <w:rsid w:val="00356D9A"/>
    <w:rsid w:val="00357A78"/>
    <w:rsid w:val="0036166D"/>
    <w:rsid w:val="0036228B"/>
    <w:rsid w:val="003669A5"/>
    <w:rsid w:val="00367563"/>
    <w:rsid w:val="003708E6"/>
    <w:rsid w:val="00371333"/>
    <w:rsid w:val="003733F0"/>
    <w:rsid w:val="0037358A"/>
    <w:rsid w:val="00373A43"/>
    <w:rsid w:val="00373E03"/>
    <w:rsid w:val="003758CC"/>
    <w:rsid w:val="00376207"/>
    <w:rsid w:val="003772C8"/>
    <w:rsid w:val="00380239"/>
    <w:rsid w:val="00380AF7"/>
    <w:rsid w:val="003820F3"/>
    <w:rsid w:val="00386EE6"/>
    <w:rsid w:val="00387F7B"/>
    <w:rsid w:val="0039128D"/>
    <w:rsid w:val="00392060"/>
    <w:rsid w:val="0039231A"/>
    <w:rsid w:val="00392A1D"/>
    <w:rsid w:val="00393931"/>
    <w:rsid w:val="00393A33"/>
    <w:rsid w:val="00393EBD"/>
    <w:rsid w:val="00395D60"/>
    <w:rsid w:val="003A1DE7"/>
    <w:rsid w:val="003A2578"/>
    <w:rsid w:val="003A3CB1"/>
    <w:rsid w:val="003A5583"/>
    <w:rsid w:val="003A563E"/>
    <w:rsid w:val="003A5AF1"/>
    <w:rsid w:val="003B04DC"/>
    <w:rsid w:val="003B689E"/>
    <w:rsid w:val="003B70B3"/>
    <w:rsid w:val="003B724C"/>
    <w:rsid w:val="003C031D"/>
    <w:rsid w:val="003C076C"/>
    <w:rsid w:val="003C0F95"/>
    <w:rsid w:val="003C0FD2"/>
    <w:rsid w:val="003C121A"/>
    <w:rsid w:val="003C3862"/>
    <w:rsid w:val="003C427A"/>
    <w:rsid w:val="003C4C55"/>
    <w:rsid w:val="003C5BE5"/>
    <w:rsid w:val="003C75E8"/>
    <w:rsid w:val="003D0FC9"/>
    <w:rsid w:val="003D2294"/>
    <w:rsid w:val="003D369D"/>
    <w:rsid w:val="003D53FF"/>
    <w:rsid w:val="003E053D"/>
    <w:rsid w:val="003E110C"/>
    <w:rsid w:val="003E1181"/>
    <w:rsid w:val="003E14BD"/>
    <w:rsid w:val="003E1ABC"/>
    <w:rsid w:val="003E2D59"/>
    <w:rsid w:val="003E2D86"/>
    <w:rsid w:val="003E39FE"/>
    <w:rsid w:val="003E3FC4"/>
    <w:rsid w:val="003E5CEB"/>
    <w:rsid w:val="003E61A8"/>
    <w:rsid w:val="003E6A86"/>
    <w:rsid w:val="003E7625"/>
    <w:rsid w:val="003F06C3"/>
    <w:rsid w:val="003F0D22"/>
    <w:rsid w:val="003F23E3"/>
    <w:rsid w:val="003F4064"/>
    <w:rsid w:val="003F5B9C"/>
    <w:rsid w:val="003F67D4"/>
    <w:rsid w:val="003F6AD5"/>
    <w:rsid w:val="003F6FEA"/>
    <w:rsid w:val="003F733D"/>
    <w:rsid w:val="003F7F78"/>
    <w:rsid w:val="0040228A"/>
    <w:rsid w:val="0040290E"/>
    <w:rsid w:val="0040294E"/>
    <w:rsid w:val="00402F65"/>
    <w:rsid w:val="00403618"/>
    <w:rsid w:val="004037D5"/>
    <w:rsid w:val="00404AC2"/>
    <w:rsid w:val="00405311"/>
    <w:rsid w:val="004108A5"/>
    <w:rsid w:val="0041356D"/>
    <w:rsid w:val="00413D75"/>
    <w:rsid w:val="00413F11"/>
    <w:rsid w:val="00414BF5"/>
    <w:rsid w:val="00416D20"/>
    <w:rsid w:val="004170A5"/>
    <w:rsid w:val="004219FE"/>
    <w:rsid w:val="00421FEE"/>
    <w:rsid w:val="00423C1A"/>
    <w:rsid w:val="00424EF3"/>
    <w:rsid w:val="00425AED"/>
    <w:rsid w:val="00426C18"/>
    <w:rsid w:val="00427262"/>
    <w:rsid w:val="004276B1"/>
    <w:rsid w:val="004319E6"/>
    <w:rsid w:val="004340CA"/>
    <w:rsid w:val="00434326"/>
    <w:rsid w:val="0043573D"/>
    <w:rsid w:val="00436D90"/>
    <w:rsid w:val="0044099B"/>
    <w:rsid w:val="00442977"/>
    <w:rsid w:val="004430F8"/>
    <w:rsid w:val="00443F8E"/>
    <w:rsid w:val="00444196"/>
    <w:rsid w:val="00445018"/>
    <w:rsid w:val="0044504A"/>
    <w:rsid w:val="00445FD2"/>
    <w:rsid w:val="00446D21"/>
    <w:rsid w:val="004476A4"/>
    <w:rsid w:val="00447AF9"/>
    <w:rsid w:val="00450778"/>
    <w:rsid w:val="004519F2"/>
    <w:rsid w:val="004545C8"/>
    <w:rsid w:val="00454FDF"/>
    <w:rsid w:val="00456903"/>
    <w:rsid w:val="004576D2"/>
    <w:rsid w:val="00461162"/>
    <w:rsid w:val="004627D2"/>
    <w:rsid w:val="004628D4"/>
    <w:rsid w:val="00464CFE"/>
    <w:rsid w:val="00465E76"/>
    <w:rsid w:val="004661B1"/>
    <w:rsid w:val="00467E3B"/>
    <w:rsid w:val="0046E275"/>
    <w:rsid w:val="004713CE"/>
    <w:rsid w:val="0047170A"/>
    <w:rsid w:val="00471D55"/>
    <w:rsid w:val="004727E0"/>
    <w:rsid w:val="00472EC4"/>
    <w:rsid w:val="00472FBF"/>
    <w:rsid w:val="00473227"/>
    <w:rsid w:val="0047356D"/>
    <w:rsid w:val="00473910"/>
    <w:rsid w:val="004747D1"/>
    <w:rsid w:val="00474AD4"/>
    <w:rsid w:val="00475811"/>
    <w:rsid w:val="004762F6"/>
    <w:rsid w:val="00476855"/>
    <w:rsid w:val="00476DAA"/>
    <w:rsid w:val="0047735B"/>
    <w:rsid w:val="00477ADF"/>
    <w:rsid w:val="004809F2"/>
    <w:rsid w:val="004824DF"/>
    <w:rsid w:val="00482ABA"/>
    <w:rsid w:val="0048427B"/>
    <w:rsid w:val="00484A57"/>
    <w:rsid w:val="00485089"/>
    <w:rsid w:val="004867AC"/>
    <w:rsid w:val="0048696E"/>
    <w:rsid w:val="00486CDC"/>
    <w:rsid w:val="004871E5"/>
    <w:rsid w:val="004872F3"/>
    <w:rsid w:val="0048733F"/>
    <w:rsid w:val="00493B0D"/>
    <w:rsid w:val="00495CAF"/>
    <w:rsid w:val="00496AA7"/>
    <w:rsid w:val="004A0A68"/>
    <w:rsid w:val="004A1277"/>
    <w:rsid w:val="004A14BC"/>
    <w:rsid w:val="004A3155"/>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03A"/>
    <w:rsid w:val="004C23B5"/>
    <w:rsid w:val="004C25F5"/>
    <w:rsid w:val="004C33D3"/>
    <w:rsid w:val="004C3925"/>
    <w:rsid w:val="004C5697"/>
    <w:rsid w:val="004C576F"/>
    <w:rsid w:val="004C59B3"/>
    <w:rsid w:val="004C6044"/>
    <w:rsid w:val="004D2765"/>
    <w:rsid w:val="004D4683"/>
    <w:rsid w:val="004D49BF"/>
    <w:rsid w:val="004D66B5"/>
    <w:rsid w:val="004D6AED"/>
    <w:rsid w:val="004D75D4"/>
    <w:rsid w:val="004E0E20"/>
    <w:rsid w:val="004E20A6"/>
    <w:rsid w:val="004E2CF5"/>
    <w:rsid w:val="004E306E"/>
    <w:rsid w:val="004E3508"/>
    <w:rsid w:val="004E36DA"/>
    <w:rsid w:val="004E3C77"/>
    <w:rsid w:val="004E46BF"/>
    <w:rsid w:val="004E5314"/>
    <w:rsid w:val="004E5719"/>
    <w:rsid w:val="004E65F1"/>
    <w:rsid w:val="004E78AA"/>
    <w:rsid w:val="004E7A62"/>
    <w:rsid w:val="004F0100"/>
    <w:rsid w:val="004F0FDB"/>
    <w:rsid w:val="004F112A"/>
    <w:rsid w:val="004F213E"/>
    <w:rsid w:val="004F2FB9"/>
    <w:rsid w:val="004F312C"/>
    <w:rsid w:val="004F3AD9"/>
    <w:rsid w:val="004F44DB"/>
    <w:rsid w:val="004F4D3E"/>
    <w:rsid w:val="004F4DAE"/>
    <w:rsid w:val="004F55BE"/>
    <w:rsid w:val="004F5BBB"/>
    <w:rsid w:val="004F7833"/>
    <w:rsid w:val="005013F2"/>
    <w:rsid w:val="00501BB8"/>
    <w:rsid w:val="0050247C"/>
    <w:rsid w:val="00503375"/>
    <w:rsid w:val="0050346A"/>
    <w:rsid w:val="00506383"/>
    <w:rsid w:val="00510E10"/>
    <w:rsid w:val="0051382D"/>
    <w:rsid w:val="00515577"/>
    <w:rsid w:val="005174E2"/>
    <w:rsid w:val="00517D1D"/>
    <w:rsid w:val="005202E3"/>
    <w:rsid w:val="005203F2"/>
    <w:rsid w:val="0052218D"/>
    <w:rsid w:val="005223D8"/>
    <w:rsid w:val="005229A4"/>
    <w:rsid w:val="0052394A"/>
    <w:rsid w:val="00526603"/>
    <w:rsid w:val="005268BF"/>
    <w:rsid w:val="00526CED"/>
    <w:rsid w:val="0052733D"/>
    <w:rsid w:val="00531AB7"/>
    <w:rsid w:val="00534094"/>
    <w:rsid w:val="0053443A"/>
    <w:rsid w:val="00534CA9"/>
    <w:rsid w:val="00535614"/>
    <w:rsid w:val="005356E7"/>
    <w:rsid w:val="00535EF4"/>
    <w:rsid w:val="005366CF"/>
    <w:rsid w:val="00536F11"/>
    <w:rsid w:val="0053727A"/>
    <w:rsid w:val="005400FC"/>
    <w:rsid w:val="0054119F"/>
    <w:rsid w:val="00541846"/>
    <w:rsid w:val="00542669"/>
    <w:rsid w:val="00543D55"/>
    <w:rsid w:val="00544FF9"/>
    <w:rsid w:val="0054632E"/>
    <w:rsid w:val="005472FA"/>
    <w:rsid w:val="005535CD"/>
    <w:rsid w:val="0055447A"/>
    <w:rsid w:val="00554CC8"/>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68AC"/>
    <w:rsid w:val="00577ED1"/>
    <w:rsid w:val="00580CDD"/>
    <w:rsid w:val="0058124C"/>
    <w:rsid w:val="005812A1"/>
    <w:rsid w:val="00581AE1"/>
    <w:rsid w:val="00581C5B"/>
    <w:rsid w:val="00581FA9"/>
    <w:rsid w:val="0058242D"/>
    <w:rsid w:val="0058246F"/>
    <w:rsid w:val="00583C37"/>
    <w:rsid w:val="00584430"/>
    <w:rsid w:val="005860FB"/>
    <w:rsid w:val="0059043D"/>
    <w:rsid w:val="00593057"/>
    <w:rsid w:val="00593EBD"/>
    <w:rsid w:val="00594023"/>
    <w:rsid w:val="005940B1"/>
    <w:rsid w:val="00595158"/>
    <w:rsid w:val="00597D12"/>
    <w:rsid w:val="00597DBC"/>
    <w:rsid w:val="005A0334"/>
    <w:rsid w:val="005A0453"/>
    <w:rsid w:val="005A113C"/>
    <w:rsid w:val="005A2543"/>
    <w:rsid w:val="005A338E"/>
    <w:rsid w:val="005A3556"/>
    <w:rsid w:val="005A45D3"/>
    <w:rsid w:val="005A4DC7"/>
    <w:rsid w:val="005A6130"/>
    <w:rsid w:val="005A7988"/>
    <w:rsid w:val="005A7D53"/>
    <w:rsid w:val="005B2FB9"/>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5AAA"/>
    <w:rsid w:val="005C75C6"/>
    <w:rsid w:val="005D0B1F"/>
    <w:rsid w:val="005D15CA"/>
    <w:rsid w:val="005D15FE"/>
    <w:rsid w:val="005D2E44"/>
    <w:rsid w:val="005D34D8"/>
    <w:rsid w:val="005D35E0"/>
    <w:rsid w:val="005D3A29"/>
    <w:rsid w:val="005D3C57"/>
    <w:rsid w:val="005D3DE5"/>
    <w:rsid w:val="005D59EC"/>
    <w:rsid w:val="005D61AF"/>
    <w:rsid w:val="005D69ED"/>
    <w:rsid w:val="005D70BD"/>
    <w:rsid w:val="005E0008"/>
    <w:rsid w:val="005E00CF"/>
    <w:rsid w:val="005E1E72"/>
    <w:rsid w:val="005E2A5D"/>
    <w:rsid w:val="005E2D25"/>
    <w:rsid w:val="005E309A"/>
    <w:rsid w:val="005E54DD"/>
    <w:rsid w:val="005E5837"/>
    <w:rsid w:val="005E5920"/>
    <w:rsid w:val="005E5A41"/>
    <w:rsid w:val="005F0B6D"/>
    <w:rsid w:val="005F1203"/>
    <w:rsid w:val="005F1CCC"/>
    <w:rsid w:val="005F567B"/>
    <w:rsid w:val="005F6B13"/>
    <w:rsid w:val="005F7481"/>
    <w:rsid w:val="005F7A78"/>
    <w:rsid w:val="00600A56"/>
    <w:rsid w:val="00600BF0"/>
    <w:rsid w:val="00600EBC"/>
    <w:rsid w:val="006011DD"/>
    <w:rsid w:val="0060172B"/>
    <w:rsid w:val="00602A47"/>
    <w:rsid w:val="00603756"/>
    <w:rsid w:val="006037B1"/>
    <w:rsid w:val="00604C49"/>
    <w:rsid w:val="0060506C"/>
    <w:rsid w:val="006056DC"/>
    <w:rsid w:val="0060579D"/>
    <w:rsid w:val="00605AD8"/>
    <w:rsid w:val="00606390"/>
    <w:rsid w:val="00606E4F"/>
    <w:rsid w:val="00607023"/>
    <w:rsid w:val="00607869"/>
    <w:rsid w:val="006079CE"/>
    <w:rsid w:val="00607E99"/>
    <w:rsid w:val="00610B4B"/>
    <w:rsid w:val="00611700"/>
    <w:rsid w:val="00612844"/>
    <w:rsid w:val="006147EA"/>
    <w:rsid w:val="00616252"/>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700"/>
    <w:rsid w:val="00632CED"/>
    <w:rsid w:val="006336F5"/>
    <w:rsid w:val="006344FA"/>
    <w:rsid w:val="00636019"/>
    <w:rsid w:val="00636230"/>
    <w:rsid w:val="00636C53"/>
    <w:rsid w:val="0064067B"/>
    <w:rsid w:val="00643D3C"/>
    <w:rsid w:val="00644737"/>
    <w:rsid w:val="00645518"/>
    <w:rsid w:val="00645587"/>
    <w:rsid w:val="00645D69"/>
    <w:rsid w:val="00646B89"/>
    <w:rsid w:val="00650555"/>
    <w:rsid w:val="006507FD"/>
    <w:rsid w:val="0065117A"/>
    <w:rsid w:val="006518A2"/>
    <w:rsid w:val="00651EB9"/>
    <w:rsid w:val="00652785"/>
    <w:rsid w:val="00652E06"/>
    <w:rsid w:val="00653462"/>
    <w:rsid w:val="006536B3"/>
    <w:rsid w:val="006555B6"/>
    <w:rsid w:val="006579B9"/>
    <w:rsid w:val="006602FB"/>
    <w:rsid w:val="00662BC9"/>
    <w:rsid w:val="00662C52"/>
    <w:rsid w:val="00663747"/>
    <w:rsid w:val="0066409C"/>
    <w:rsid w:val="00664259"/>
    <w:rsid w:val="00665421"/>
    <w:rsid w:val="006701B9"/>
    <w:rsid w:val="0067101C"/>
    <w:rsid w:val="006721C6"/>
    <w:rsid w:val="00672300"/>
    <w:rsid w:val="00672D01"/>
    <w:rsid w:val="006741FC"/>
    <w:rsid w:val="006753F6"/>
    <w:rsid w:val="0067578A"/>
    <w:rsid w:val="00677F0E"/>
    <w:rsid w:val="006804A6"/>
    <w:rsid w:val="006815B8"/>
    <w:rsid w:val="00682C3A"/>
    <w:rsid w:val="00682E82"/>
    <w:rsid w:val="00682F50"/>
    <w:rsid w:val="0068465C"/>
    <w:rsid w:val="00690A86"/>
    <w:rsid w:val="00691921"/>
    <w:rsid w:val="0069380C"/>
    <w:rsid w:val="006956BA"/>
    <w:rsid w:val="00695ED1"/>
    <w:rsid w:val="00696DFF"/>
    <w:rsid w:val="00697C2A"/>
    <w:rsid w:val="00697D1F"/>
    <w:rsid w:val="006A32F2"/>
    <w:rsid w:val="006A44BC"/>
    <w:rsid w:val="006A46A1"/>
    <w:rsid w:val="006A4980"/>
    <w:rsid w:val="006A4CE4"/>
    <w:rsid w:val="006A52E7"/>
    <w:rsid w:val="006A554F"/>
    <w:rsid w:val="006A56B8"/>
    <w:rsid w:val="006A598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2D3"/>
    <w:rsid w:val="006C64E8"/>
    <w:rsid w:val="006C7512"/>
    <w:rsid w:val="006D00EC"/>
    <w:rsid w:val="006D32A1"/>
    <w:rsid w:val="006D3539"/>
    <w:rsid w:val="006D50C6"/>
    <w:rsid w:val="006D69F7"/>
    <w:rsid w:val="006E1A81"/>
    <w:rsid w:val="006E2516"/>
    <w:rsid w:val="006E3D7A"/>
    <w:rsid w:val="006E490E"/>
    <w:rsid w:val="006E4DB0"/>
    <w:rsid w:val="006E517A"/>
    <w:rsid w:val="006E53DD"/>
    <w:rsid w:val="006E7D26"/>
    <w:rsid w:val="006F0A4E"/>
    <w:rsid w:val="006F1698"/>
    <w:rsid w:val="006F1C86"/>
    <w:rsid w:val="006F2689"/>
    <w:rsid w:val="006F2E38"/>
    <w:rsid w:val="006F3178"/>
    <w:rsid w:val="006F3BF9"/>
    <w:rsid w:val="006F536E"/>
    <w:rsid w:val="006F6726"/>
    <w:rsid w:val="007019F5"/>
    <w:rsid w:val="007021BA"/>
    <w:rsid w:val="0070228B"/>
    <w:rsid w:val="007022B2"/>
    <w:rsid w:val="0070349D"/>
    <w:rsid w:val="00703B29"/>
    <w:rsid w:val="0070524B"/>
    <w:rsid w:val="0070546A"/>
    <w:rsid w:val="00707714"/>
    <w:rsid w:val="00707B52"/>
    <w:rsid w:val="00712163"/>
    <w:rsid w:val="00713BE1"/>
    <w:rsid w:val="00714345"/>
    <w:rsid w:val="00714F07"/>
    <w:rsid w:val="00716CA5"/>
    <w:rsid w:val="00717717"/>
    <w:rsid w:val="00720B95"/>
    <w:rsid w:val="00722015"/>
    <w:rsid w:val="00722E6A"/>
    <w:rsid w:val="00723090"/>
    <w:rsid w:val="00725286"/>
    <w:rsid w:val="0072571C"/>
    <w:rsid w:val="00726742"/>
    <w:rsid w:val="007273A0"/>
    <w:rsid w:val="0072775C"/>
    <w:rsid w:val="007302A5"/>
    <w:rsid w:val="00730758"/>
    <w:rsid w:val="007309E7"/>
    <w:rsid w:val="0073103D"/>
    <w:rsid w:val="00733DBC"/>
    <w:rsid w:val="007352DC"/>
    <w:rsid w:val="007361B6"/>
    <w:rsid w:val="00736B7A"/>
    <w:rsid w:val="00737F62"/>
    <w:rsid w:val="007408C9"/>
    <w:rsid w:val="00742181"/>
    <w:rsid w:val="00745AEC"/>
    <w:rsid w:val="00745CDC"/>
    <w:rsid w:val="00745D65"/>
    <w:rsid w:val="00746C04"/>
    <w:rsid w:val="00747BC3"/>
    <w:rsid w:val="00750044"/>
    <w:rsid w:val="00750DA9"/>
    <w:rsid w:val="00750DF8"/>
    <w:rsid w:val="00751073"/>
    <w:rsid w:val="007512D7"/>
    <w:rsid w:val="007513E6"/>
    <w:rsid w:val="00751655"/>
    <w:rsid w:val="00751D88"/>
    <w:rsid w:val="0075257D"/>
    <w:rsid w:val="00753D35"/>
    <w:rsid w:val="00754E5C"/>
    <w:rsid w:val="00755FF7"/>
    <w:rsid w:val="00756B8E"/>
    <w:rsid w:val="00757B4F"/>
    <w:rsid w:val="00757CA6"/>
    <w:rsid w:val="00757FA4"/>
    <w:rsid w:val="00760B19"/>
    <w:rsid w:val="00760DFC"/>
    <w:rsid w:val="0076181D"/>
    <w:rsid w:val="0076229B"/>
    <w:rsid w:val="00763C5E"/>
    <w:rsid w:val="007662E9"/>
    <w:rsid w:val="00767940"/>
    <w:rsid w:val="00773C52"/>
    <w:rsid w:val="00773E18"/>
    <w:rsid w:val="00773FC1"/>
    <w:rsid w:val="00774481"/>
    <w:rsid w:val="0077472C"/>
    <w:rsid w:val="0077548D"/>
    <w:rsid w:val="00777A99"/>
    <w:rsid w:val="0078085B"/>
    <w:rsid w:val="00783200"/>
    <w:rsid w:val="007835A7"/>
    <w:rsid w:val="00783E2E"/>
    <w:rsid w:val="00786108"/>
    <w:rsid w:val="00790328"/>
    <w:rsid w:val="007914B5"/>
    <w:rsid w:val="00794F9A"/>
    <w:rsid w:val="0079512D"/>
    <w:rsid w:val="00795E7E"/>
    <w:rsid w:val="0079681D"/>
    <w:rsid w:val="00797A99"/>
    <w:rsid w:val="00797F30"/>
    <w:rsid w:val="007A0900"/>
    <w:rsid w:val="007A2B0C"/>
    <w:rsid w:val="007A3D35"/>
    <w:rsid w:val="007A4140"/>
    <w:rsid w:val="007A50D0"/>
    <w:rsid w:val="007A552D"/>
    <w:rsid w:val="007A5A1F"/>
    <w:rsid w:val="007A7DDD"/>
    <w:rsid w:val="007B126E"/>
    <w:rsid w:val="007B1385"/>
    <w:rsid w:val="007B1E7D"/>
    <w:rsid w:val="007B238C"/>
    <w:rsid w:val="007B2B9B"/>
    <w:rsid w:val="007B3235"/>
    <w:rsid w:val="007B3403"/>
    <w:rsid w:val="007B3DE5"/>
    <w:rsid w:val="007B42B9"/>
    <w:rsid w:val="007B49C5"/>
    <w:rsid w:val="007B544E"/>
    <w:rsid w:val="007B76B4"/>
    <w:rsid w:val="007B7D18"/>
    <w:rsid w:val="007C1A1E"/>
    <w:rsid w:val="007C4A35"/>
    <w:rsid w:val="007C5491"/>
    <w:rsid w:val="007C58B8"/>
    <w:rsid w:val="007C5AE6"/>
    <w:rsid w:val="007C5FBB"/>
    <w:rsid w:val="007C71B7"/>
    <w:rsid w:val="007C769E"/>
    <w:rsid w:val="007D0155"/>
    <w:rsid w:val="007D0276"/>
    <w:rsid w:val="007D17A3"/>
    <w:rsid w:val="007D1F8B"/>
    <w:rsid w:val="007D55E1"/>
    <w:rsid w:val="007E00A0"/>
    <w:rsid w:val="007E0CF2"/>
    <w:rsid w:val="007E16D1"/>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3528"/>
    <w:rsid w:val="0080364E"/>
    <w:rsid w:val="00803F86"/>
    <w:rsid w:val="00804854"/>
    <w:rsid w:val="008048E0"/>
    <w:rsid w:val="00804C2D"/>
    <w:rsid w:val="00804D63"/>
    <w:rsid w:val="008050F3"/>
    <w:rsid w:val="00806613"/>
    <w:rsid w:val="00806FFC"/>
    <w:rsid w:val="00810173"/>
    <w:rsid w:val="00811725"/>
    <w:rsid w:val="00812487"/>
    <w:rsid w:val="00812B9D"/>
    <w:rsid w:val="00815004"/>
    <w:rsid w:val="00816748"/>
    <w:rsid w:val="00816F76"/>
    <w:rsid w:val="00817D57"/>
    <w:rsid w:val="00822431"/>
    <w:rsid w:val="0082385D"/>
    <w:rsid w:val="00826DBD"/>
    <w:rsid w:val="0082701E"/>
    <w:rsid w:val="00827F3C"/>
    <w:rsid w:val="00831B52"/>
    <w:rsid w:val="00832898"/>
    <w:rsid w:val="00834DD7"/>
    <w:rsid w:val="0083594B"/>
    <w:rsid w:val="0083719F"/>
    <w:rsid w:val="0084116D"/>
    <w:rsid w:val="00841BF9"/>
    <w:rsid w:val="00845074"/>
    <w:rsid w:val="00845100"/>
    <w:rsid w:val="00852760"/>
    <w:rsid w:val="0085323A"/>
    <w:rsid w:val="0085458F"/>
    <w:rsid w:val="00855DE5"/>
    <w:rsid w:val="00857313"/>
    <w:rsid w:val="00857F11"/>
    <w:rsid w:val="00861689"/>
    <w:rsid w:val="00861836"/>
    <w:rsid w:val="0086271B"/>
    <w:rsid w:val="00863BC0"/>
    <w:rsid w:val="0086416F"/>
    <w:rsid w:val="008646F3"/>
    <w:rsid w:val="0086652B"/>
    <w:rsid w:val="00866702"/>
    <w:rsid w:val="008671D8"/>
    <w:rsid w:val="0086779D"/>
    <w:rsid w:val="008718ED"/>
    <w:rsid w:val="008722C1"/>
    <w:rsid w:val="00873417"/>
    <w:rsid w:val="00873D75"/>
    <w:rsid w:val="008765AD"/>
    <w:rsid w:val="00876E80"/>
    <w:rsid w:val="008772D0"/>
    <w:rsid w:val="008802EB"/>
    <w:rsid w:val="00881446"/>
    <w:rsid w:val="00881B85"/>
    <w:rsid w:val="00882455"/>
    <w:rsid w:val="00883D98"/>
    <w:rsid w:val="008845B7"/>
    <w:rsid w:val="008850DF"/>
    <w:rsid w:val="0089251E"/>
    <w:rsid w:val="0089256B"/>
    <w:rsid w:val="008927A5"/>
    <w:rsid w:val="00895B05"/>
    <w:rsid w:val="00897140"/>
    <w:rsid w:val="00897615"/>
    <w:rsid w:val="008A300C"/>
    <w:rsid w:val="008A42E6"/>
    <w:rsid w:val="008A4597"/>
    <w:rsid w:val="008A5828"/>
    <w:rsid w:val="008A6DAD"/>
    <w:rsid w:val="008B0621"/>
    <w:rsid w:val="008B14FA"/>
    <w:rsid w:val="008B1625"/>
    <w:rsid w:val="008B19B4"/>
    <w:rsid w:val="008B2034"/>
    <w:rsid w:val="008B307C"/>
    <w:rsid w:val="008B37CD"/>
    <w:rsid w:val="008B5ECD"/>
    <w:rsid w:val="008B78F0"/>
    <w:rsid w:val="008C17D0"/>
    <w:rsid w:val="008C1D2A"/>
    <w:rsid w:val="008C2682"/>
    <w:rsid w:val="008C3225"/>
    <w:rsid w:val="008C334F"/>
    <w:rsid w:val="008C35A4"/>
    <w:rsid w:val="008C36AF"/>
    <w:rsid w:val="008C395C"/>
    <w:rsid w:val="008C4769"/>
    <w:rsid w:val="008C7160"/>
    <w:rsid w:val="008C7CD0"/>
    <w:rsid w:val="008D0CA1"/>
    <w:rsid w:val="008D1318"/>
    <w:rsid w:val="008D141D"/>
    <w:rsid w:val="008D2156"/>
    <w:rsid w:val="008D28F0"/>
    <w:rsid w:val="008D63E6"/>
    <w:rsid w:val="008D7CDD"/>
    <w:rsid w:val="008E09A9"/>
    <w:rsid w:val="008E25CA"/>
    <w:rsid w:val="008E4775"/>
    <w:rsid w:val="008E4AD1"/>
    <w:rsid w:val="008E4BB4"/>
    <w:rsid w:val="008E52B4"/>
    <w:rsid w:val="008E5635"/>
    <w:rsid w:val="008E5B32"/>
    <w:rsid w:val="008E79A9"/>
    <w:rsid w:val="008F01EF"/>
    <w:rsid w:val="008F0EB1"/>
    <w:rsid w:val="008F14C0"/>
    <w:rsid w:val="008F15AF"/>
    <w:rsid w:val="008F1A50"/>
    <w:rsid w:val="008F26AD"/>
    <w:rsid w:val="008F45F1"/>
    <w:rsid w:val="008F53DF"/>
    <w:rsid w:val="008F5B8D"/>
    <w:rsid w:val="008F73B0"/>
    <w:rsid w:val="00901CC8"/>
    <w:rsid w:val="009044E9"/>
    <w:rsid w:val="00904860"/>
    <w:rsid w:val="009106CE"/>
    <w:rsid w:val="0091458E"/>
    <w:rsid w:val="009146D5"/>
    <w:rsid w:val="00914DBB"/>
    <w:rsid w:val="00916924"/>
    <w:rsid w:val="00917F5C"/>
    <w:rsid w:val="00920C63"/>
    <w:rsid w:val="00921518"/>
    <w:rsid w:val="00922589"/>
    <w:rsid w:val="00922D78"/>
    <w:rsid w:val="00923EAE"/>
    <w:rsid w:val="00925484"/>
    <w:rsid w:val="00925FDA"/>
    <w:rsid w:val="0092727E"/>
    <w:rsid w:val="0093126D"/>
    <w:rsid w:val="0093207F"/>
    <w:rsid w:val="009336D5"/>
    <w:rsid w:val="00934414"/>
    <w:rsid w:val="0093477E"/>
    <w:rsid w:val="009348B3"/>
    <w:rsid w:val="00934E02"/>
    <w:rsid w:val="00935A47"/>
    <w:rsid w:val="00936DFC"/>
    <w:rsid w:val="00936E1D"/>
    <w:rsid w:val="00940DBB"/>
    <w:rsid w:val="0094146C"/>
    <w:rsid w:val="009418B7"/>
    <w:rsid w:val="009423AD"/>
    <w:rsid w:val="00943E16"/>
    <w:rsid w:val="009452FA"/>
    <w:rsid w:val="00945A19"/>
    <w:rsid w:val="00946B3B"/>
    <w:rsid w:val="00950823"/>
    <w:rsid w:val="0095094D"/>
    <w:rsid w:val="00952009"/>
    <w:rsid w:val="00954CD3"/>
    <w:rsid w:val="00955853"/>
    <w:rsid w:val="009602AB"/>
    <w:rsid w:val="009606A4"/>
    <w:rsid w:val="0096118F"/>
    <w:rsid w:val="009612EA"/>
    <w:rsid w:val="00961352"/>
    <w:rsid w:val="0096158F"/>
    <w:rsid w:val="00962358"/>
    <w:rsid w:val="00962C82"/>
    <w:rsid w:val="00963262"/>
    <w:rsid w:val="00964FE4"/>
    <w:rsid w:val="00965117"/>
    <w:rsid w:val="00966854"/>
    <w:rsid w:val="009670FC"/>
    <w:rsid w:val="009673C7"/>
    <w:rsid w:val="0097108E"/>
    <w:rsid w:val="0097183E"/>
    <w:rsid w:val="0097328E"/>
    <w:rsid w:val="00975595"/>
    <w:rsid w:val="009764A1"/>
    <w:rsid w:val="00977CE9"/>
    <w:rsid w:val="00981B13"/>
    <w:rsid w:val="0098337F"/>
    <w:rsid w:val="00983B6F"/>
    <w:rsid w:val="00983CA6"/>
    <w:rsid w:val="00984FB8"/>
    <w:rsid w:val="00985A26"/>
    <w:rsid w:val="00986BE7"/>
    <w:rsid w:val="00986D81"/>
    <w:rsid w:val="00987AEF"/>
    <w:rsid w:val="009909DA"/>
    <w:rsid w:val="0099267D"/>
    <w:rsid w:val="00992690"/>
    <w:rsid w:val="0099281D"/>
    <w:rsid w:val="00994287"/>
    <w:rsid w:val="00994E73"/>
    <w:rsid w:val="009954B5"/>
    <w:rsid w:val="009958B5"/>
    <w:rsid w:val="00995FF3"/>
    <w:rsid w:val="0099634A"/>
    <w:rsid w:val="0099708D"/>
    <w:rsid w:val="009970AF"/>
    <w:rsid w:val="00997363"/>
    <w:rsid w:val="009A1359"/>
    <w:rsid w:val="009A1871"/>
    <w:rsid w:val="009A2247"/>
    <w:rsid w:val="009A434E"/>
    <w:rsid w:val="009A5AB3"/>
    <w:rsid w:val="009A6459"/>
    <w:rsid w:val="009A68EC"/>
    <w:rsid w:val="009B05E9"/>
    <w:rsid w:val="009B0ECA"/>
    <w:rsid w:val="009B2C22"/>
    <w:rsid w:val="009B36F2"/>
    <w:rsid w:val="009B3BEE"/>
    <w:rsid w:val="009B514D"/>
    <w:rsid w:val="009B5C40"/>
    <w:rsid w:val="009B6980"/>
    <w:rsid w:val="009C05A0"/>
    <w:rsid w:val="009C0ED3"/>
    <w:rsid w:val="009C3CE6"/>
    <w:rsid w:val="009C4A66"/>
    <w:rsid w:val="009C4E42"/>
    <w:rsid w:val="009C6FEC"/>
    <w:rsid w:val="009D12B2"/>
    <w:rsid w:val="009D2D88"/>
    <w:rsid w:val="009D517B"/>
    <w:rsid w:val="009D62A5"/>
    <w:rsid w:val="009D6878"/>
    <w:rsid w:val="009D781E"/>
    <w:rsid w:val="009E175B"/>
    <w:rsid w:val="009E2121"/>
    <w:rsid w:val="009E2B4C"/>
    <w:rsid w:val="009E48ED"/>
    <w:rsid w:val="009E4971"/>
    <w:rsid w:val="009E4E5A"/>
    <w:rsid w:val="009E61FD"/>
    <w:rsid w:val="009F16A6"/>
    <w:rsid w:val="009F1742"/>
    <w:rsid w:val="009F20AD"/>
    <w:rsid w:val="009F4C46"/>
    <w:rsid w:val="009F5778"/>
    <w:rsid w:val="009F73CD"/>
    <w:rsid w:val="00A00F1A"/>
    <w:rsid w:val="00A011DA"/>
    <w:rsid w:val="00A0142C"/>
    <w:rsid w:val="00A01DE7"/>
    <w:rsid w:val="00A021E4"/>
    <w:rsid w:val="00A0286A"/>
    <w:rsid w:val="00A02A41"/>
    <w:rsid w:val="00A04BB0"/>
    <w:rsid w:val="00A063B2"/>
    <w:rsid w:val="00A065A4"/>
    <w:rsid w:val="00A066EF"/>
    <w:rsid w:val="00A06D93"/>
    <w:rsid w:val="00A106C1"/>
    <w:rsid w:val="00A10A9D"/>
    <w:rsid w:val="00A11554"/>
    <w:rsid w:val="00A11980"/>
    <w:rsid w:val="00A119B3"/>
    <w:rsid w:val="00A11CF4"/>
    <w:rsid w:val="00A12955"/>
    <w:rsid w:val="00A12F15"/>
    <w:rsid w:val="00A13AA9"/>
    <w:rsid w:val="00A13F75"/>
    <w:rsid w:val="00A1532A"/>
    <w:rsid w:val="00A1577D"/>
    <w:rsid w:val="00A15F61"/>
    <w:rsid w:val="00A1694B"/>
    <w:rsid w:val="00A174E6"/>
    <w:rsid w:val="00A20356"/>
    <w:rsid w:val="00A22275"/>
    <w:rsid w:val="00A222F7"/>
    <w:rsid w:val="00A24706"/>
    <w:rsid w:val="00A24994"/>
    <w:rsid w:val="00A249D2"/>
    <w:rsid w:val="00A25017"/>
    <w:rsid w:val="00A257C1"/>
    <w:rsid w:val="00A25D4A"/>
    <w:rsid w:val="00A26034"/>
    <w:rsid w:val="00A279CA"/>
    <w:rsid w:val="00A27AB7"/>
    <w:rsid w:val="00A318E8"/>
    <w:rsid w:val="00A32DC2"/>
    <w:rsid w:val="00A33AD0"/>
    <w:rsid w:val="00A3581F"/>
    <w:rsid w:val="00A35CC3"/>
    <w:rsid w:val="00A36B23"/>
    <w:rsid w:val="00A36EC6"/>
    <w:rsid w:val="00A379F1"/>
    <w:rsid w:val="00A40BEB"/>
    <w:rsid w:val="00A4203A"/>
    <w:rsid w:val="00A433D4"/>
    <w:rsid w:val="00A4456D"/>
    <w:rsid w:val="00A4704B"/>
    <w:rsid w:val="00A4705E"/>
    <w:rsid w:val="00A47358"/>
    <w:rsid w:val="00A50341"/>
    <w:rsid w:val="00A51643"/>
    <w:rsid w:val="00A51F2D"/>
    <w:rsid w:val="00A521F8"/>
    <w:rsid w:val="00A537D4"/>
    <w:rsid w:val="00A545FB"/>
    <w:rsid w:val="00A5715B"/>
    <w:rsid w:val="00A57F2C"/>
    <w:rsid w:val="00A62444"/>
    <w:rsid w:val="00A62FAC"/>
    <w:rsid w:val="00A64B33"/>
    <w:rsid w:val="00A66165"/>
    <w:rsid w:val="00A663BC"/>
    <w:rsid w:val="00A66706"/>
    <w:rsid w:val="00A672E2"/>
    <w:rsid w:val="00A700C2"/>
    <w:rsid w:val="00A70EA6"/>
    <w:rsid w:val="00A71D2B"/>
    <w:rsid w:val="00A720ED"/>
    <w:rsid w:val="00A72885"/>
    <w:rsid w:val="00A73E4B"/>
    <w:rsid w:val="00A757AA"/>
    <w:rsid w:val="00A7708E"/>
    <w:rsid w:val="00A8359F"/>
    <w:rsid w:val="00A9119C"/>
    <w:rsid w:val="00A9148B"/>
    <w:rsid w:val="00A92D05"/>
    <w:rsid w:val="00A92DD3"/>
    <w:rsid w:val="00A94539"/>
    <w:rsid w:val="00A9514C"/>
    <w:rsid w:val="00A96290"/>
    <w:rsid w:val="00A977A4"/>
    <w:rsid w:val="00A979E4"/>
    <w:rsid w:val="00AA102B"/>
    <w:rsid w:val="00AA18EF"/>
    <w:rsid w:val="00AA1DFC"/>
    <w:rsid w:val="00AA381B"/>
    <w:rsid w:val="00AA3B72"/>
    <w:rsid w:val="00AA4D55"/>
    <w:rsid w:val="00AA761F"/>
    <w:rsid w:val="00AA7D7C"/>
    <w:rsid w:val="00AB1E93"/>
    <w:rsid w:val="00AB2FB2"/>
    <w:rsid w:val="00AB7098"/>
    <w:rsid w:val="00AB7568"/>
    <w:rsid w:val="00AC0ECE"/>
    <w:rsid w:val="00AC20A8"/>
    <w:rsid w:val="00AC2373"/>
    <w:rsid w:val="00AC2A5F"/>
    <w:rsid w:val="00AC3C57"/>
    <w:rsid w:val="00AC411D"/>
    <w:rsid w:val="00AC6061"/>
    <w:rsid w:val="00AC6E83"/>
    <w:rsid w:val="00AC6F5A"/>
    <w:rsid w:val="00AD07C9"/>
    <w:rsid w:val="00AD1466"/>
    <w:rsid w:val="00AD3AE7"/>
    <w:rsid w:val="00AD3B2E"/>
    <w:rsid w:val="00AD5AFD"/>
    <w:rsid w:val="00AD6B5A"/>
    <w:rsid w:val="00AD7259"/>
    <w:rsid w:val="00AE02AF"/>
    <w:rsid w:val="00AE0B69"/>
    <w:rsid w:val="00AE0D99"/>
    <w:rsid w:val="00AE2331"/>
    <w:rsid w:val="00AE2B8D"/>
    <w:rsid w:val="00AE2C75"/>
    <w:rsid w:val="00AE3DDF"/>
    <w:rsid w:val="00AE3FE6"/>
    <w:rsid w:val="00AE46BC"/>
    <w:rsid w:val="00AE7479"/>
    <w:rsid w:val="00AE77DE"/>
    <w:rsid w:val="00AE7D52"/>
    <w:rsid w:val="00AF0725"/>
    <w:rsid w:val="00AF0749"/>
    <w:rsid w:val="00AF095D"/>
    <w:rsid w:val="00AF1EAC"/>
    <w:rsid w:val="00AF33B5"/>
    <w:rsid w:val="00AF70A4"/>
    <w:rsid w:val="00AF716D"/>
    <w:rsid w:val="00B000CC"/>
    <w:rsid w:val="00B00DA2"/>
    <w:rsid w:val="00B013BE"/>
    <w:rsid w:val="00B0211F"/>
    <w:rsid w:val="00B02228"/>
    <w:rsid w:val="00B0226E"/>
    <w:rsid w:val="00B02672"/>
    <w:rsid w:val="00B032FC"/>
    <w:rsid w:val="00B035BB"/>
    <w:rsid w:val="00B035F8"/>
    <w:rsid w:val="00B04437"/>
    <w:rsid w:val="00B072F9"/>
    <w:rsid w:val="00B11686"/>
    <w:rsid w:val="00B11F7B"/>
    <w:rsid w:val="00B13C4F"/>
    <w:rsid w:val="00B15C96"/>
    <w:rsid w:val="00B1694E"/>
    <w:rsid w:val="00B211B1"/>
    <w:rsid w:val="00B220F7"/>
    <w:rsid w:val="00B2223C"/>
    <w:rsid w:val="00B22EFE"/>
    <w:rsid w:val="00B23853"/>
    <w:rsid w:val="00B245DD"/>
    <w:rsid w:val="00B2483A"/>
    <w:rsid w:val="00B27954"/>
    <w:rsid w:val="00B30A02"/>
    <w:rsid w:val="00B310DE"/>
    <w:rsid w:val="00B31553"/>
    <w:rsid w:val="00B31AA0"/>
    <w:rsid w:val="00B3238E"/>
    <w:rsid w:val="00B33A39"/>
    <w:rsid w:val="00B341D3"/>
    <w:rsid w:val="00B35000"/>
    <w:rsid w:val="00B36202"/>
    <w:rsid w:val="00B36C3A"/>
    <w:rsid w:val="00B36D94"/>
    <w:rsid w:val="00B41043"/>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E11"/>
    <w:rsid w:val="00B5632A"/>
    <w:rsid w:val="00B5633C"/>
    <w:rsid w:val="00B56492"/>
    <w:rsid w:val="00B5708C"/>
    <w:rsid w:val="00B575DD"/>
    <w:rsid w:val="00B57A89"/>
    <w:rsid w:val="00B61173"/>
    <w:rsid w:val="00B615F9"/>
    <w:rsid w:val="00B635A2"/>
    <w:rsid w:val="00B65856"/>
    <w:rsid w:val="00B66270"/>
    <w:rsid w:val="00B666F9"/>
    <w:rsid w:val="00B66F33"/>
    <w:rsid w:val="00B6757F"/>
    <w:rsid w:val="00B67D9E"/>
    <w:rsid w:val="00B70759"/>
    <w:rsid w:val="00B70C0C"/>
    <w:rsid w:val="00B715E1"/>
    <w:rsid w:val="00B73059"/>
    <w:rsid w:val="00B73566"/>
    <w:rsid w:val="00B74562"/>
    <w:rsid w:val="00B75AB3"/>
    <w:rsid w:val="00B76568"/>
    <w:rsid w:val="00B76AD4"/>
    <w:rsid w:val="00B770C0"/>
    <w:rsid w:val="00B77AA5"/>
    <w:rsid w:val="00B8029A"/>
    <w:rsid w:val="00B80684"/>
    <w:rsid w:val="00B81013"/>
    <w:rsid w:val="00B837C9"/>
    <w:rsid w:val="00B8417B"/>
    <w:rsid w:val="00B84DB5"/>
    <w:rsid w:val="00B86BBD"/>
    <w:rsid w:val="00B87780"/>
    <w:rsid w:val="00B926FF"/>
    <w:rsid w:val="00B92982"/>
    <w:rsid w:val="00B92EF2"/>
    <w:rsid w:val="00B93591"/>
    <w:rsid w:val="00B939E9"/>
    <w:rsid w:val="00B93A75"/>
    <w:rsid w:val="00B93B40"/>
    <w:rsid w:val="00B94BF5"/>
    <w:rsid w:val="00B94CB0"/>
    <w:rsid w:val="00B94FFD"/>
    <w:rsid w:val="00B964FE"/>
    <w:rsid w:val="00B96B21"/>
    <w:rsid w:val="00B97C93"/>
    <w:rsid w:val="00BA0285"/>
    <w:rsid w:val="00BA03FF"/>
    <w:rsid w:val="00BA12FA"/>
    <w:rsid w:val="00BA17B6"/>
    <w:rsid w:val="00BA33BA"/>
    <w:rsid w:val="00BA6229"/>
    <w:rsid w:val="00BA71E8"/>
    <w:rsid w:val="00BA783B"/>
    <w:rsid w:val="00BB14D6"/>
    <w:rsid w:val="00BB18F1"/>
    <w:rsid w:val="00BB1AA4"/>
    <w:rsid w:val="00BB3A56"/>
    <w:rsid w:val="00BB4B23"/>
    <w:rsid w:val="00BB4CB3"/>
    <w:rsid w:val="00BB5C3F"/>
    <w:rsid w:val="00BB603D"/>
    <w:rsid w:val="00BB79E3"/>
    <w:rsid w:val="00BC0BFC"/>
    <w:rsid w:val="00BC0F6F"/>
    <w:rsid w:val="00BC240A"/>
    <w:rsid w:val="00BC2715"/>
    <w:rsid w:val="00BC2D26"/>
    <w:rsid w:val="00BC4839"/>
    <w:rsid w:val="00BC651D"/>
    <w:rsid w:val="00BC68DD"/>
    <w:rsid w:val="00BD0C55"/>
    <w:rsid w:val="00BD120D"/>
    <w:rsid w:val="00BD18B7"/>
    <w:rsid w:val="00BD28E7"/>
    <w:rsid w:val="00BD50D4"/>
    <w:rsid w:val="00BD66B2"/>
    <w:rsid w:val="00BD6B8D"/>
    <w:rsid w:val="00BD7498"/>
    <w:rsid w:val="00BD778F"/>
    <w:rsid w:val="00BE2453"/>
    <w:rsid w:val="00BE2C37"/>
    <w:rsid w:val="00BE2F08"/>
    <w:rsid w:val="00BE37D7"/>
    <w:rsid w:val="00BE3F1F"/>
    <w:rsid w:val="00BE4051"/>
    <w:rsid w:val="00BE4C28"/>
    <w:rsid w:val="00BE5A0A"/>
    <w:rsid w:val="00BE6075"/>
    <w:rsid w:val="00BE6A59"/>
    <w:rsid w:val="00BE6C21"/>
    <w:rsid w:val="00BE6EBD"/>
    <w:rsid w:val="00BE7B60"/>
    <w:rsid w:val="00BF018D"/>
    <w:rsid w:val="00BF02B1"/>
    <w:rsid w:val="00BF07D7"/>
    <w:rsid w:val="00BF1686"/>
    <w:rsid w:val="00BF2CD1"/>
    <w:rsid w:val="00BF39F3"/>
    <w:rsid w:val="00BF68A7"/>
    <w:rsid w:val="00C00A39"/>
    <w:rsid w:val="00C00B8D"/>
    <w:rsid w:val="00C01FCB"/>
    <w:rsid w:val="00C0410D"/>
    <w:rsid w:val="00C051C3"/>
    <w:rsid w:val="00C056CB"/>
    <w:rsid w:val="00C06721"/>
    <w:rsid w:val="00C0767A"/>
    <w:rsid w:val="00C102F1"/>
    <w:rsid w:val="00C10547"/>
    <w:rsid w:val="00C10F47"/>
    <w:rsid w:val="00C11480"/>
    <w:rsid w:val="00C119F3"/>
    <w:rsid w:val="00C127C1"/>
    <w:rsid w:val="00C15BAA"/>
    <w:rsid w:val="00C162CA"/>
    <w:rsid w:val="00C1766B"/>
    <w:rsid w:val="00C17F98"/>
    <w:rsid w:val="00C22C39"/>
    <w:rsid w:val="00C25920"/>
    <w:rsid w:val="00C268D1"/>
    <w:rsid w:val="00C27FF1"/>
    <w:rsid w:val="00C306F7"/>
    <w:rsid w:val="00C307FE"/>
    <w:rsid w:val="00C30E51"/>
    <w:rsid w:val="00C3229F"/>
    <w:rsid w:val="00C34AE7"/>
    <w:rsid w:val="00C36085"/>
    <w:rsid w:val="00C36327"/>
    <w:rsid w:val="00C409E3"/>
    <w:rsid w:val="00C42AFB"/>
    <w:rsid w:val="00C44709"/>
    <w:rsid w:val="00C50D63"/>
    <w:rsid w:val="00C50DF5"/>
    <w:rsid w:val="00C51370"/>
    <w:rsid w:val="00C5145F"/>
    <w:rsid w:val="00C51830"/>
    <w:rsid w:val="00C56D10"/>
    <w:rsid w:val="00C56E0F"/>
    <w:rsid w:val="00C57587"/>
    <w:rsid w:val="00C57EA2"/>
    <w:rsid w:val="00C60647"/>
    <w:rsid w:val="00C61C57"/>
    <w:rsid w:val="00C62D1F"/>
    <w:rsid w:val="00C645F4"/>
    <w:rsid w:val="00C64BA9"/>
    <w:rsid w:val="00C6559C"/>
    <w:rsid w:val="00C65AF8"/>
    <w:rsid w:val="00C6633F"/>
    <w:rsid w:val="00C669A9"/>
    <w:rsid w:val="00C672BD"/>
    <w:rsid w:val="00C70501"/>
    <w:rsid w:val="00C72160"/>
    <w:rsid w:val="00C74065"/>
    <w:rsid w:val="00C743DD"/>
    <w:rsid w:val="00C75442"/>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2B2B"/>
    <w:rsid w:val="00C95B73"/>
    <w:rsid w:val="00C95B8F"/>
    <w:rsid w:val="00C95E36"/>
    <w:rsid w:val="00C962D2"/>
    <w:rsid w:val="00C9643A"/>
    <w:rsid w:val="00C971CD"/>
    <w:rsid w:val="00CA2300"/>
    <w:rsid w:val="00CA2D59"/>
    <w:rsid w:val="00CA361D"/>
    <w:rsid w:val="00CA4845"/>
    <w:rsid w:val="00CA5068"/>
    <w:rsid w:val="00CA59CB"/>
    <w:rsid w:val="00CA7EEA"/>
    <w:rsid w:val="00CB2952"/>
    <w:rsid w:val="00CB4119"/>
    <w:rsid w:val="00CB4994"/>
    <w:rsid w:val="00CB4CF8"/>
    <w:rsid w:val="00CB5428"/>
    <w:rsid w:val="00CB5E90"/>
    <w:rsid w:val="00CB6D59"/>
    <w:rsid w:val="00CC08C6"/>
    <w:rsid w:val="00CC0CF4"/>
    <w:rsid w:val="00CC1538"/>
    <w:rsid w:val="00CC27F5"/>
    <w:rsid w:val="00CC29E8"/>
    <w:rsid w:val="00CC2CEB"/>
    <w:rsid w:val="00CC6623"/>
    <w:rsid w:val="00CC7047"/>
    <w:rsid w:val="00CD0239"/>
    <w:rsid w:val="00CD1064"/>
    <w:rsid w:val="00CD1A8C"/>
    <w:rsid w:val="00CD235B"/>
    <w:rsid w:val="00CD4556"/>
    <w:rsid w:val="00CD58E1"/>
    <w:rsid w:val="00CD5A7E"/>
    <w:rsid w:val="00CD6E3D"/>
    <w:rsid w:val="00CD70A9"/>
    <w:rsid w:val="00CE09E9"/>
    <w:rsid w:val="00CE0BB2"/>
    <w:rsid w:val="00CE1C04"/>
    <w:rsid w:val="00CE2364"/>
    <w:rsid w:val="00CE23DC"/>
    <w:rsid w:val="00CE27A6"/>
    <w:rsid w:val="00CE3F87"/>
    <w:rsid w:val="00CE442B"/>
    <w:rsid w:val="00CE4FE7"/>
    <w:rsid w:val="00CE5680"/>
    <w:rsid w:val="00CE7807"/>
    <w:rsid w:val="00CE782F"/>
    <w:rsid w:val="00CE7F2F"/>
    <w:rsid w:val="00CF14C5"/>
    <w:rsid w:val="00CF344D"/>
    <w:rsid w:val="00CF457B"/>
    <w:rsid w:val="00CF568F"/>
    <w:rsid w:val="00CF74B9"/>
    <w:rsid w:val="00CF7761"/>
    <w:rsid w:val="00D028C1"/>
    <w:rsid w:val="00D02F8F"/>
    <w:rsid w:val="00D032C8"/>
    <w:rsid w:val="00D03B31"/>
    <w:rsid w:val="00D061E0"/>
    <w:rsid w:val="00D11135"/>
    <w:rsid w:val="00D11B48"/>
    <w:rsid w:val="00D120DA"/>
    <w:rsid w:val="00D13546"/>
    <w:rsid w:val="00D139B5"/>
    <w:rsid w:val="00D1446E"/>
    <w:rsid w:val="00D14918"/>
    <w:rsid w:val="00D17ABB"/>
    <w:rsid w:val="00D2106E"/>
    <w:rsid w:val="00D2314A"/>
    <w:rsid w:val="00D231F1"/>
    <w:rsid w:val="00D24179"/>
    <w:rsid w:val="00D26DC6"/>
    <w:rsid w:val="00D2782A"/>
    <w:rsid w:val="00D32405"/>
    <w:rsid w:val="00D32BEF"/>
    <w:rsid w:val="00D33C0A"/>
    <w:rsid w:val="00D34375"/>
    <w:rsid w:val="00D34ADC"/>
    <w:rsid w:val="00D34C4D"/>
    <w:rsid w:val="00D3587D"/>
    <w:rsid w:val="00D35897"/>
    <w:rsid w:val="00D36A24"/>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EC4"/>
    <w:rsid w:val="00D536B7"/>
    <w:rsid w:val="00D54B9E"/>
    <w:rsid w:val="00D553F9"/>
    <w:rsid w:val="00D55456"/>
    <w:rsid w:val="00D562EB"/>
    <w:rsid w:val="00D5639E"/>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30D2"/>
    <w:rsid w:val="00D7315D"/>
    <w:rsid w:val="00D73D6A"/>
    <w:rsid w:val="00D7417F"/>
    <w:rsid w:val="00D75040"/>
    <w:rsid w:val="00D76A6D"/>
    <w:rsid w:val="00D77020"/>
    <w:rsid w:val="00D8064E"/>
    <w:rsid w:val="00D820D3"/>
    <w:rsid w:val="00D83ED3"/>
    <w:rsid w:val="00D85EE7"/>
    <w:rsid w:val="00D85F11"/>
    <w:rsid w:val="00D87B24"/>
    <w:rsid w:val="00D87F5D"/>
    <w:rsid w:val="00D90722"/>
    <w:rsid w:val="00D914CD"/>
    <w:rsid w:val="00D9374F"/>
    <w:rsid w:val="00D94E3E"/>
    <w:rsid w:val="00D9599B"/>
    <w:rsid w:val="00D96569"/>
    <w:rsid w:val="00D96AF1"/>
    <w:rsid w:val="00DA01EE"/>
    <w:rsid w:val="00DA03C6"/>
    <w:rsid w:val="00DA14B4"/>
    <w:rsid w:val="00DA2069"/>
    <w:rsid w:val="00DA2265"/>
    <w:rsid w:val="00DA2D5B"/>
    <w:rsid w:val="00DA51F7"/>
    <w:rsid w:val="00DA75E7"/>
    <w:rsid w:val="00DB0AE2"/>
    <w:rsid w:val="00DB0EB0"/>
    <w:rsid w:val="00DB26FD"/>
    <w:rsid w:val="00DB327D"/>
    <w:rsid w:val="00DB541D"/>
    <w:rsid w:val="00DB6809"/>
    <w:rsid w:val="00DC0612"/>
    <w:rsid w:val="00DC25E3"/>
    <w:rsid w:val="00DC42EE"/>
    <w:rsid w:val="00DC6F65"/>
    <w:rsid w:val="00DC738E"/>
    <w:rsid w:val="00DD015F"/>
    <w:rsid w:val="00DD03A4"/>
    <w:rsid w:val="00DD1BC0"/>
    <w:rsid w:val="00DD3327"/>
    <w:rsid w:val="00DD3A3F"/>
    <w:rsid w:val="00DD3ACF"/>
    <w:rsid w:val="00DD3FDD"/>
    <w:rsid w:val="00DD4FE6"/>
    <w:rsid w:val="00DD572C"/>
    <w:rsid w:val="00DD59BC"/>
    <w:rsid w:val="00DE0271"/>
    <w:rsid w:val="00DE038C"/>
    <w:rsid w:val="00DE096B"/>
    <w:rsid w:val="00DE0CD6"/>
    <w:rsid w:val="00DE1893"/>
    <w:rsid w:val="00DE1D75"/>
    <w:rsid w:val="00DE1E10"/>
    <w:rsid w:val="00DE2737"/>
    <w:rsid w:val="00DE3A79"/>
    <w:rsid w:val="00DE5337"/>
    <w:rsid w:val="00DE66EE"/>
    <w:rsid w:val="00DF066E"/>
    <w:rsid w:val="00DF0781"/>
    <w:rsid w:val="00DF0D07"/>
    <w:rsid w:val="00DF194C"/>
    <w:rsid w:val="00DF1FFD"/>
    <w:rsid w:val="00DF3275"/>
    <w:rsid w:val="00DF6FAE"/>
    <w:rsid w:val="00E00739"/>
    <w:rsid w:val="00E01961"/>
    <w:rsid w:val="00E0274A"/>
    <w:rsid w:val="00E033E7"/>
    <w:rsid w:val="00E034B9"/>
    <w:rsid w:val="00E03F6E"/>
    <w:rsid w:val="00E04DD1"/>
    <w:rsid w:val="00E05932"/>
    <w:rsid w:val="00E06E86"/>
    <w:rsid w:val="00E103A3"/>
    <w:rsid w:val="00E10A6D"/>
    <w:rsid w:val="00E10DC3"/>
    <w:rsid w:val="00E12906"/>
    <w:rsid w:val="00E12936"/>
    <w:rsid w:val="00E13207"/>
    <w:rsid w:val="00E14449"/>
    <w:rsid w:val="00E15254"/>
    <w:rsid w:val="00E16301"/>
    <w:rsid w:val="00E1646C"/>
    <w:rsid w:val="00E16A69"/>
    <w:rsid w:val="00E20559"/>
    <w:rsid w:val="00E20C5F"/>
    <w:rsid w:val="00E21572"/>
    <w:rsid w:val="00E226E6"/>
    <w:rsid w:val="00E23787"/>
    <w:rsid w:val="00E240D8"/>
    <w:rsid w:val="00E25DF1"/>
    <w:rsid w:val="00E3049A"/>
    <w:rsid w:val="00E310E8"/>
    <w:rsid w:val="00E31596"/>
    <w:rsid w:val="00E32AA6"/>
    <w:rsid w:val="00E33016"/>
    <w:rsid w:val="00E34155"/>
    <w:rsid w:val="00E3418E"/>
    <w:rsid w:val="00E3574D"/>
    <w:rsid w:val="00E363EA"/>
    <w:rsid w:val="00E3750D"/>
    <w:rsid w:val="00E37858"/>
    <w:rsid w:val="00E37EE6"/>
    <w:rsid w:val="00E40639"/>
    <w:rsid w:val="00E415F9"/>
    <w:rsid w:val="00E42680"/>
    <w:rsid w:val="00E426ED"/>
    <w:rsid w:val="00E429C2"/>
    <w:rsid w:val="00E438CD"/>
    <w:rsid w:val="00E44AF7"/>
    <w:rsid w:val="00E51943"/>
    <w:rsid w:val="00E553E9"/>
    <w:rsid w:val="00E5706E"/>
    <w:rsid w:val="00E57D5B"/>
    <w:rsid w:val="00E60D47"/>
    <w:rsid w:val="00E6102A"/>
    <w:rsid w:val="00E61383"/>
    <w:rsid w:val="00E62460"/>
    <w:rsid w:val="00E667B3"/>
    <w:rsid w:val="00E70ABF"/>
    <w:rsid w:val="00E71AD2"/>
    <w:rsid w:val="00E729BD"/>
    <w:rsid w:val="00E73DEA"/>
    <w:rsid w:val="00E749DA"/>
    <w:rsid w:val="00E74F85"/>
    <w:rsid w:val="00E75C72"/>
    <w:rsid w:val="00E768DA"/>
    <w:rsid w:val="00E769E6"/>
    <w:rsid w:val="00E804B7"/>
    <w:rsid w:val="00E80535"/>
    <w:rsid w:val="00E8135C"/>
    <w:rsid w:val="00E82983"/>
    <w:rsid w:val="00E833DC"/>
    <w:rsid w:val="00E83811"/>
    <w:rsid w:val="00E84BF6"/>
    <w:rsid w:val="00E84E96"/>
    <w:rsid w:val="00E87A3A"/>
    <w:rsid w:val="00E907D9"/>
    <w:rsid w:val="00E90CC6"/>
    <w:rsid w:val="00E921A2"/>
    <w:rsid w:val="00E92A3D"/>
    <w:rsid w:val="00E94057"/>
    <w:rsid w:val="00E953D6"/>
    <w:rsid w:val="00E95C96"/>
    <w:rsid w:val="00E964B3"/>
    <w:rsid w:val="00E97572"/>
    <w:rsid w:val="00EA0B29"/>
    <w:rsid w:val="00EA0C42"/>
    <w:rsid w:val="00EA1128"/>
    <w:rsid w:val="00EA19AF"/>
    <w:rsid w:val="00EA32E2"/>
    <w:rsid w:val="00EA353C"/>
    <w:rsid w:val="00EA4317"/>
    <w:rsid w:val="00EA4A35"/>
    <w:rsid w:val="00EA56B0"/>
    <w:rsid w:val="00EA73F9"/>
    <w:rsid w:val="00EA78BA"/>
    <w:rsid w:val="00EB1659"/>
    <w:rsid w:val="00EB19B7"/>
    <w:rsid w:val="00EB4ECB"/>
    <w:rsid w:val="00EB500F"/>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4FAA"/>
    <w:rsid w:val="00ED75CA"/>
    <w:rsid w:val="00ED7D2F"/>
    <w:rsid w:val="00EE05F4"/>
    <w:rsid w:val="00EE12FC"/>
    <w:rsid w:val="00EE138B"/>
    <w:rsid w:val="00EE320A"/>
    <w:rsid w:val="00EE3444"/>
    <w:rsid w:val="00EE3616"/>
    <w:rsid w:val="00EE3FCD"/>
    <w:rsid w:val="00EE44AB"/>
    <w:rsid w:val="00EE4DB0"/>
    <w:rsid w:val="00EE62BE"/>
    <w:rsid w:val="00EE6E48"/>
    <w:rsid w:val="00EF08BE"/>
    <w:rsid w:val="00EF1C36"/>
    <w:rsid w:val="00EF34AB"/>
    <w:rsid w:val="00EF46A2"/>
    <w:rsid w:val="00EF4863"/>
    <w:rsid w:val="00EF502E"/>
    <w:rsid w:val="00EF52BF"/>
    <w:rsid w:val="00EF618A"/>
    <w:rsid w:val="00EF67FC"/>
    <w:rsid w:val="00EF6C10"/>
    <w:rsid w:val="00EF7123"/>
    <w:rsid w:val="00EF721D"/>
    <w:rsid w:val="00EF7794"/>
    <w:rsid w:val="00EF7E2A"/>
    <w:rsid w:val="00F0051B"/>
    <w:rsid w:val="00F01362"/>
    <w:rsid w:val="00F029E3"/>
    <w:rsid w:val="00F02E80"/>
    <w:rsid w:val="00F04A4F"/>
    <w:rsid w:val="00F055E1"/>
    <w:rsid w:val="00F06CBC"/>
    <w:rsid w:val="00F070BD"/>
    <w:rsid w:val="00F104EB"/>
    <w:rsid w:val="00F11311"/>
    <w:rsid w:val="00F12D43"/>
    <w:rsid w:val="00F13071"/>
    <w:rsid w:val="00F13196"/>
    <w:rsid w:val="00F131D3"/>
    <w:rsid w:val="00F142DE"/>
    <w:rsid w:val="00F14661"/>
    <w:rsid w:val="00F15696"/>
    <w:rsid w:val="00F15C03"/>
    <w:rsid w:val="00F17A46"/>
    <w:rsid w:val="00F17A85"/>
    <w:rsid w:val="00F17ADF"/>
    <w:rsid w:val="00F20C6E"/>
    <w:rsid w:val="00F22436"/>
    <w:rsid w:val="00F2246A"/>
    <w:rsid w:val="00F224C2"/>
    <w:rsid w:val="00F22AC3"/>
    <w:rsid w:val="00F23B93"/>
    <w:rsid w:val="00F2682D"/>
    <w:rsid w:val="00F2756C"/>
    <w:rsid w:val="00F306DF"/>
    <w:rsid w:val="00F30C92"/>
    <w:rsid w:val="00F3114E"/>
    <w:rsid w:val="00F3192E"/>
    <w:rsid w:val="00F31AA2"/>
    <w:rsid w:val="00F328E7"/>
    <w:rsid w:val="00F32A56"/>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57415"/>
    <w:rsid w:val="00F63051"/>
    <w:rsid w:val="00F650AF"/>
    <w:rsid w:val="00F6566E"/>
    <w:rsid w:val="00F65ACB"/>
    <w:rsid w:val="00F668D8"/>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4EC5"/>
    <w:rsid w:val="00F85C47"/>
    <w:rsid w:val="00F863AF"/>
    <w:rsid w:val="00F92A3D"/>
    <w:rsid w:val="00F93C9D"/>
    <w:rsid w:val="00F944EA"/>
    <w:rsid w:val="00F9590C"/>
    <w:rsid w:val="00F96B3F"/>
    <w:rsid w:val="00F976E3"/>
    <w:rsid w:val="00FA0745"/>
    <w:rsid w:val="00FA24FB"/>
    <w:rsid w:val="00FA2E72"/>
    <w:rsid w:val="00FA48F0"/>
    <w:rsid w:val="00FA6447"/>
    <w:rsid w:val="00FA792C"/>
    <w:rsid w:val="00FA7A70"/>
    <w:rsid w:val="00FB2FAF"/>
    <w:rsid w:val="00FB4F3D"/>
    <w:rsid w:val="00FB5C99"/>
    <w:rsid w:val="00FB68D9"/>
    <w:rsid w:val="00FB7691"/>
    <w:rsid w:val="00FB7FF3"/>
    <w:rsid w:val="00FC145C"/>
    <w:rsid w:val="00FC1FE4"/>
    <w:rsid w:val="00FC3074"/>
    <w:rsid w:val="00FC382E"/>
    <w:rsid w:val="00FC4D27"/>
    <w:rsid w:val="00FC4DE9"/>
    <w:rsid w:val="00FC554E"/>
    <w:rsid w:val="00FC55E5"/>
    <w:rsid w:val="00FC5D01"/>
    <w:rsid w:val="00FC5F9C"/>
    <w:rsid w:val="00FD20F7"/>
    <w:rsid w:val="00FD35E1"/>
    <w:rsid w:val="00FD3DFE"/>
    <w:rsid w:val="00FD41F1"/>
    <w:rsid w:val="00FD4A25"/>
    <w:rsid w:val="00FD501A"/>
    <w:rsid w:val="00FD5244"/>
    <w:rsid w:val="00FD5913"/>
    <w:rsid w:val="00FD5BCF"/>
    <w:rsid w:val="00FD61A4"/>
    <w:rsid w:val="00FD745E"/>
    <w:rsid w:val="00FE082E"/>
    <w:rsid w:val="00FE16B5"/>
    <w:rsid w:val="00FE1AA1"/>
    <w:rsid w:val="00FE2857"/>
    <w:rsid w:val="00FE2FBF"/>
    <w:rsid w:val="00FE4365"/>
    <w:rsid w:val="00FE4383"/>
    <w:rsid w:val="00FE442F"/>
    <w:rsid w:val="00FE46D3"/>
    <w:rsid w:val="00FE4C95"/>
    <w:rsid w:val="00FE5026"/>
    <w:rsid w:val="00FE53F7"/>
    <w:rsid w:val="00FF035C"/>
    <w:rsid w:val="00FF1653"/>
    <w:rsid w:val="00FF1F45"/>
    <w:rsid w:val="00FF2020"/>
    <w:rsid w:val="00FF203A"/>
    <w:rsid w:val="00FF2B38"/>
    <w:rsid w:val="00FF2D88"/>
    <w:rsid w:val="00FF2F55"/>
    <w:rsid w:val="00FF36D7"/>
    <w:rsid w:val="00FF5F63"/>
    <w:rsid w:val="00FF6ED3"/>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91705468">
      <w:bodyDiv w:val="1"/>
      <w:marLeft w:val="0"/>
      <w:marRight w:val="0"/>
      <w:marTop w:val="0"/>
      <w:marBottom w:val="0"/>
      <w:divBdr>
        <w:top w:val="none" w:sz="0" w:space="0" w:color="auto"/>
        <w:left w:val="none" w:sz="0" w:space="0" w:color="auto"/>
        <w:bottom w:val="none" w:sz="0" w:space="0" w:color="auto"/>
        <w:right w:val="none" w:sz="0" w:space="0" w:color="auto"/>
      </w:divBdr>
    </w:div>
    <w:div w:id="153111641">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485510342">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857044016">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618638170">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2745</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Jeudy, Dominique (EHS)</cp:lastModifiedBy>
  <cp:revision>3</cp:revision>
  <cp:lastPrinted>2025-06-24T19:59:00Z</cp:lastPrinted>
  <dcterms:created xsi:type="dcterms:W3CDTF">2025-06-24T19:58:00Z</dcterms:created>
  <dcterms:modified xsi:type="dcterms:W3CDTF">2025-06-24T20:00:00Z</dcterms:modified>
</cp:coreProperties>
</file>