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6EE6ABFC" w14:textId="51250089" w:rsidR="001273B6" w:rsidRPr="00830848" w:rsidRDefault="001273B6" w:rsidP="001273B6">
      <w:pPr>
        <w:spacing w:after="240" w:line="240" w:lineRule="auto"/>
        <w:jc w:val="center"/>
        <w:rPr>
          <w:rFonts w:eastAsia="Times New Roman" w:cs="Times New Roman"/>
          <w:b/>
          <w:bCs/>
          <w:sz w:val="48"/>
          <w:szCs w:val="48"/>
        </w:rPr>
      </w:pPr>
      <w:r w:rsidRPr="00830848">
        <w:rPr>
          <w:rFonts w:eastAsia="Times New Roman" w:cs="Times New Roman"/>
          <w:b/>
          <w:bCs/>
          <w:noProof/>
          <w:sz w:val="48"/>
          <w:szCs w:val="48"/>
        </w:rPr>
        <w:drawing>
          <wp:inline distT="0" distB="0" distL="0" distR="0" wp14:anchorId="7B070ED1" wp14:editId="58D070D2">
            <wp:extent cx="1130300" cy="1130300"/>
            <wp:effectExtent l="0" t="0" r="0" b="0"/>
            <wp:docPr id="49" name="Picture 2" descr="A logo of a law enforce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A logo of a law enforcement agenc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2260E406" w14:textId="77777777" w:rsidR="001273B6" w:rsidRDefault="001273B6" w:rsidP="001273B6">
      <w:pPr>
        <w:spacing w:after="240" w:line="240" w:lineRule="auto"/>
        <w:jc w:val="center"/>
        <w:rPr>
          <w:rFonts w:eastAsia="Times New Roman" w:cs="Times New Roman"/>
          <w:b/>
          <w:bCs/>
          <w:sz w:val="48"/>
          <w:szCs w:val="48"/>
          <w:lang w:eastAsia="zh-CN"/>
        </w:rPr>
      </w:pPr>
      <w:r>
        <w:rPr>
          <w:rFonts w:ascii="Microsoft JhengHei" w:eastAsia="Microsoft JhengHei" w:hAnsi="Microsoft JhengHei" w:cs="Microsoft JhengHei" w:hint="eastAsia"/>
          <w:b/>
          <w:bCs/>
          <w:sz w:val="48"/>
          <w:szCs w:val="48"/>
          <w:lang w:eastAsia="zh-CN"/>
        </w:rPr>
        <w:t>在行政上诉司（</w:t>
      </w:r>
      <w:r>
        <w:rPr>
          <w:rFonts w:eastAsia="Times New Roman" w:cs="Times New Roman"/>
          <w:b/>
          <w:bCs/>
          <w:sz w:val="48"/>
          <w:szCs w:val="48"/>
          <w:lang w:eastAsia="zh-CN"/>
        </w:rPr>
        <w:t>DALA</w:t>
      </w:r>
      <w:r>
        <w:rPr>
          <w:rFonts w:ascii="Microsoft JhengHei" w:eastAsia="Microsoft JhengHei" w:hAnsi="Microsoft JhengHei" w:cs="Microsoft JhengHei" w:hint="eastAsia"/>
          <w:b/>
          <w:bCs/>
          <w:sz w:val="48"/>
          <w:szCs w:val="48"/>
          <w:lang w:eastAsia="zh-CN"/>
        </w:rPr>
        <w:t>）自行</w:t>
      </w:r>
      <w:r>
        <w:rPr>
          <w:rFonts w:ascii="PingFang TC" w:eastAsia="PingFang TC" w:hAnsi="PingFang TC" w:cs="PingFang TC" w:hint="eastAsia"/>
          <w:b/>
          <w:bCs/>
          <w:sz w:val="48"/>
          <w:szCs w:val="48"/>
          <w:lang w:eastAsia="zh-CN"/>
        </w:rPr>
        <w:t>代理</w:t>
      </w:r>
    </w:p>
    <w:p w14:paraId="7A188F38" w14:textId="77777777" w:rsidR="001273B6" w:rsidRDefault="001273B6" w:rsidP="001273B6">
      <w:pPr>
        <w:spacing w:after="240" w:line="276" w:lineRule="auto"/>
        <w:rPr>
          <w:rFonts w:eastAsia="Times New Roman" w:cs="Times New Roman"/>
          <w:lang w:eastAsia="zh-CN"/>
        </w:rPr>
      </w:pPr>
      <w:r w:rsidRPr="00481A9B">
        <w:rPr>
          <w:rFonts w:ascii="Microsoft JhengHei" w:eastAsia="Microsoft JhengHei" w:hAnsi="Microsoft JhengHei" w:cs="Microsoft JhengHei" w:hint="eastAsia"/>
          <w:lang w:eastAsia="zh-CN"/>
        </w:rPr>
        <w:t>没有律师？想了解</w:t>
      </w:r>
      <w:r>
        <w:rPr>
          <w:rFonts w:ascii="Microsoft JhengHei" w:eastAsia="Microsoft JhengHei" w:hAnsi="Microsoft JhengHei" w:cs="Microsoft JhengHei" w:hint="eastAsia"/>
          <w:lang w:eastAsia="zh-CN"/>
        </w:rPr>
        <w:t>行政上诉司（</w:t>
      </w:r>
      <w:r>
        <w:rPr>
          <w:rFonts w:eastAsia="Times New Roman" w:cs="Times New Roman"/>
          <w:lang w:eastAsia="zh-CN"/>
        </w:rPr>
        <w:t>DALA</w:t>
      </w:r>
      <w:r>
        <w:rPr>
          <w:rFonts w:ascii="Microsoft JhengHei" w:eastAsia="Microsoft JhengHei" w:hAnsi="Microsoft JhengHei" w:cs="Microsoft JhengHei" w:hint="eastAsia"/>
          <w:lang w:eastAsia="zh-CN"/>
        </w:rPr>
        <w:t>）</w:t>
      </w:r>
      <w:r w:rsidRPr="00481A9B">
        <w:rPr>
          <w:rFonts w:ascii="Microsoft JhengHei" w:eastAsia="Microsoft JhengHei" w:hAnsi="Microsoft JhengHei" w:cs="Microsoft JhengHei" w:hint="eastAsia"/>
          <w:lang w:eastAsia="zh-CN"/>
        </w:rPr>
        <w:t>的上诉流程？</w:t>
      </w:r>
    </w:p>
    <w:p w14:paraId="1B3B5DC5" w14:textId="0FE35134" w:rsidR="001273B6" w:rsidRPr="00481A9B" w:rsidRDefault="001273B6" w:rsidP="001273B6">
      <w:pPr>
        <w:spacing w:after="240" w:line="276" w:lineRule="auto"/>
        <w:rPr>
          <w:rFonts w:eastAsia="Times New Roman" w:cs="Times New Roman"/>
          <w:lang w:eastAsia="zh-CN"/>
        </w:rPr>
      </w:pPr>
      <w:r w:rsidRPr="00F96513">
        <w:rPr>
          <w:rFonts w:ascii="Microsoft JhengHei" w:eastAsia="Microsoft JhengHei" w:hAnsi="Microsoft JhengHei" w:cs="Microsoft JhengHei" w:hint="eastAsia"/>
          <w:i/>
          <w:iCs/>
          <w:lang w:eastAsia="zh-CN"/>
        </w:rPr>
        <w:t>《在</w:t>
      </w:r>
      <w:r w:rsidRPr="00BE3E41">
        <w:rPr>
          <w:rFonts w:ascii="Microsoft JhengHei" w:eastAsia="Microsoft JhengHei" w:hAnsi="Microsoft JhengHei" w:cs="Microsoft JhengHei" w:hint="eastAsia"/>
          <w:i/>
          <w:iCs/>
          <w:lang w:eastAsia="zh-CN"/>
        </w:rPr>
        <w:t>行政上诉司</w:t>
      </w:r>
      <w:r w:rsidRPr="00F96513">
        <w:rPr>
          <w:rFonts w:ascii="Microsoft JhengHei" w:eastAsia="Microsoft JhengHei" w:hAnsi="Microsoft JhengHei" w:cs="Microsoft JhengHei" w:hint="eastAsia"/>
          <w:i/>
          <w:iCs/>
          <w:lang w:eastAsia="zh-CN"/>
        </w:rPr>
        <w:t>自行代理指南</w:t>
      </w:r>
      <w:r w:rsidRPr="00481A9B">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481A9B">
        <w:rPr>
          <w:rFonts w:ascii="Microsoft JhengHei" w:eastAsia="Microsoft JhengHei" w:hAnsi="Microsoft JhengHei" w:cs="Microsoft JhengHei" w:hint="eastAsia"/>
          <w:lang w:eastAsia="zh-CN"/>
        </w:rPr>
        <w:t>是为</w:t>
      </w:r>
      <w:r>
        <w:rPr>
          <w:rFonts w:ascii="Microsoft JhengHei" w:eastAsia="Microsoft JhengHei" w:hAnsi="Microsoft JhengHei" w:cs="Microsoft JhengHei" w:hint="eastAsia"/>
          <w:lang w:eastAsia="zh-CN"/>
        </w:rPr>
        <w:t>未聘请</w:t>
      </w:r>
      <w:r w:rsidRPr="00481A9B">
        <w:rPr>
          <w:rFonts w:ascii="Microsoft JhengHei" w:eastAsia="Microsoft JhengHei" w:hAnsi="Microsoft JhengHei" w:cs="Microsoft JhengHei" w:hint="eastAsia"/>
          <w:lang w:eastAsia="zh-CN"/>
        </w:rPr>
        <w:t>律师</w:t>
      </w:r>
      <w:r>
        <w:rPr>
          <w:rFonts w:ascii="Microsoft JhengHei" w:eastAsia="Microsoft JhengHei" w:hAnsi="Microsoft JhengHei" w:cs="Microsoft JhengHei" w:hint="eastAsia"/>
          <w:lang w:eastAsia="zh-CN"/>
        </w:rPr>
        <w:t>，自行在本机构处理案件的个人提供的一份详细</w:t>
      </w:r>
      <w:r w:rsidRPr="00BE3E41">
        <w:rPr>
          <w:rFonts w:ascii="Microsoft JhengHei" w:eastAsia="Microsoft JhengHei" w:hAnsi="Microsoft JhengHei" w:cs="Microsoft JhengHei" w:hint="eastAsia"/>
          <w:lang w:eastAsia="zh-CN"/>
        </w:rPr>
        <w:t>且易于理解的指南</w:t>
      </w:r>
      <w:r>
        <w:rPr>
          <w:rFonts w:ascii="Microsoft JhengHei" w:eastAsia="Microsoft JhengHei" w:hAnsi="Microsoft JhengHei" w:cs="Microsoft JhengHei" w:hint="eastAsia"/>
          <w:lang w:eastAsia="zh-CN"/>
        </w:rPr>
        <w:t xml:space="preserve">。 </w:t>
      </w:r>
      <w:r w:rsidRPr="00481A9B">
        <w:rPr>
          <w:rFonts w:ascii="Microsoft JhengHei" w:eastAsia="Microsoft JhengHei" w:hAnsi="Microsoft JhengHei" w:cs="Microsoft JhengHei" w:hint="eastAsia"/>
          <w:lang w:eastAsia="zh-CN"/>
        </w:rPr>
        <w:t>本指南完整</w:t>
      </w:r>
      <w:r>
        <w:rPr>
          <w:rFonts w:ascii="PingFang TC" w:eastAsia="PingFang TC" w:hAnsi="PingFang TC" w:cs="PingFang TC" w:hint="eastAsia"/>
          <w:lang w:eastAsia="zh-CN"/>
        </w:rPr>
        <w:t>介绍</w:t>
      </w:r>
      <w:r w:rsidRPr="00481A9B">
        <w:rPr>
          <w:rFonts w:ascii="Microsoft JhengHei" w:eastAsia="Microsoft JhengHei" w:hAnsi="Microsoft JhengHei" w:cs="Microsoft JhengHei" w:hint="eastAsia"/>
          <w:lang w:eastAsia="zh-CN"/>
        </w:rPr>
        <w:t>上诉流程</w:t>
      </w:r>
      <w:r w:rsidRPr="00481A9B">
        <w:rPr>
          <w:rFonts w:eastAsia="Times New Roman" w:cs="Times New Roman"/>
          <w:lang w:eastAsia="zh-CN"/>
        </w:rPr>
        <w:t>——</w:t>
      </w:r>
      <w:r w:rsidRPr="00481A9B">
        <w:rPr>
          <w:rFonts w:ascii="Microsoft JhengHei" w:eastAsia="Microsoft JhengHei" w:hAnsi="Microsoft JhengHei" w:cs="Microsoft JhengHei" w:hint="eastAsia"/>
          <w:lang w:eastAsia="zh-CN"/>
        </w:rPr>
        <w:t>从提交上诉至最终裁决。</w:t>
      </w:r>
      <w:r>
        <w:rPr>
          <w:rFonts w:eastAsia="Times New Roman" w:cs="Times New Roman"/>
          <w:lang w:eastAsia="zh-CN"/>
        </w:rPr>
        <w:t xml:space="preserve"> </w:t>
      </w:r>
      <w:r w:rsidRPr="00481A9B">
        <w:rPr>
          <w:rFonts w:ascii="Microsoft JhengHei" w:eastAsia="Microsoft JhengHei" w:hAnsi="Microsoft JhengHei" w:cs="Microsoft JhengHei" w:hint="eastAsia"/>
          <w:lang w:eastAsia="zh-CN"/>
        </w:rPr>
        <w:t>本指南同时</w:t>
      </w:r>
      <w:r w:rsidRPr="001273B6">
        <w:rPr>
          <w:rFonts w:eastAsia="PingFang TC" w:cs="Calibri"/>
          <w:lang w:eastAsia="zh-CN"/>
        </w:rPr>
        <w:t>说明了</w:t>
      </w:r>
      <w:r w:rsidRPr="00481A9B">
        <w:rPr>
          <w:rFonts w:ascii="Microsoft JhengHei" w:eastAsia="Microsoft JhengHei" w:hAnsi="Microsoft JhengHei" w:cs="Microsoft JhengHei" w:hint="eastAsia"/>
          <w:lang w:eastAsia="zh-CN"/>
        </w:rPr>
        <w:t>重要程序、截止日期及预期事项；提供文件提交与</w:t>
      </w:r>
      <w:r w:rsidRPr="00BE3E41">
        <w:rPr>
          <w:rFonts w:ascii="Microsoft JhengHei" w:eastAsia="Microsoft JhengHei" w:hAnsi="Microsoft JhengHei" w:cs="Microsoft JhengHei" w:hint="eastAsia"/>
          <w:lang w:eastAsia="zh-CN"/>
        </w:rPr>
        <w:t>申请相关便利安排的说明</w:t>
      </w:r>
      <w:r w:rsidRPr="00481A9B">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481A9B">
        <w:rPr>
          <w:rFonts w:ascii="Microsoft JhengHei" w:eastAsia="Microsoft JhengHei" w:hAnsi="Microsoft JhengHei" w:cs="Microsoft JhengHei" w:hint="eastAsia"/>
          <w:lang w:eastAsia="zh-CN"/>
        </w:rPr>
        <w:t>并附有常用法律术语词汇表。</w:t>
      </w:r>
      <w:r>
        <w:rPr>
          <w:rFonts w:eastAsia="Times New Roman" w:cs="Times New Roman"/>
          <w:lang w:eastAsia="zh-CN"/>
        </w:rPr>
        <w:t xml:space="preserve"> </w:t>
      </w:r>
      <w:r w:rsidRPr="00481A9B">
        <w:rPr>
          <w:rFonts w:ascii="Microsoft JhengHei" w:eastAsia="Microsoft JhengHei" w:hAnsi="Microsoft JhengHei" w:cs="Microsoft JhengHei" w:hint="eastAsia"/>
          <w:lang w:eastAsia="zh-CN"/>
        </w:rPr>
        <w:t>本次更新版指南取代并扩充了</w:t>
      </w:r>
      <w:r w:rsidRPr="00481A9B">
        <w:rPr>
          <w:rFonts w:eastAsia="Times New Roman" w:cs="Times New Roman"/>
          <w:lang w:eastAsia="zh-CN"/>
        </w:rPr>
        <w:t>2025</w:t>
      </w:r>
      <w:r w:rsidRPr="00481A9B">
        <w:rPr>
          <w:rFonts w:ascii="Microsoft JhengHei" w:eastAsia="Microsoft JhengHei" w:hAnsi="Microsoft JhengHei" w:cs="Microsoft JhengHei" w:hint="eastAsia"/>
          <w:lang w:eastAsia="zh-CN"/>
        </w:rPr>
        <w:t>年</w:t>
      </w:r>
      <w:r w:rsidRPr="00481A9B">
        <w:rPr>
          <w:rFonts w:eastAsia="Times New Roman" w:cs="Times New Roman"/>
          <w:lang w:eastAsia="zh-CN"/>
        </w:rPr>
        <w:t>2</w:t>
      </w:r>
      <w:r w:rsidRPr="00481A9B">
        <w:rPr>
          <w:rFonts w:ascii="Microsoft JhengHei" w:eastAsia="Microsoft JhengHei" w:hAnsi="Microsoft JhengHei" w:cs="Microsoft JhengHei" w:hint="eastAsia"/>
          <w:lang w:eastAsia="zh-CN"/>
        </w:rPr>
        <w:t>月版本。</w:t>
      </w:r>
      <w:r>
        <w:rPr>
          <w:rFonts w:ascii="Microsoft JhengHei" w:eastAsia="Microsoft JhengHei" w:hAnsi="Microsoft JhengHei" w:cs="Microsoft JhengHei" w:hint="eastAsia"/>
          <w:lang w:eastAsia="zh-CN"/>
        </w:rPr>
        <w:t xml:space="preserve"> </w:t>
      </w:r>
      <w:r w:rsidRPr="00481A9B">
        <w:rPr>
          <w:rFonts w:ascii="Microsoft JhengHei" w:eastAsia="Microsoft JhengHei" w:hAnsi="Microsoft JhengHei" w:cs="Microsoft JhengHei" w:hint="eastAsia"/>
          <w:lang w:eastAsia="zh-CN"/>
        </w:rPr>
        <w:t>本指南不构成法律建议，亦不应作为法律建议依据。</w:t>
      </w:r>
    </w:p>
    <w:p w14:paraId="4F88FCF2" w14:textId="77777777" w:rsidR="001273B6" w:rsidRDefault="001273B6" w:rsidP="001273B6">
      <w:pPr>
        <w:spacing w:after="240" w:line="276" w:lineRule="auto"/>
        <w:rPr>
          <w:rFonts w:eastAsia="Times New Roman" w:cs="Times New Roman"/>
          <w:lang w:eastAsia="zh-CN"/>
        </w:rPr>
      </w:pPr>
      <w:r w:rsidRPr="00481A9B">
        <w:rPr>
          <w:rFonts w:ascii="Microsoft JhengHei" w:eastAsia="Microsoft JhengHei" w:hAnsi="Microsoft JhengHei" w:cs="Microsoft JhengHei" w:hint="eastAsia"/>
          <w:lang w:eastAsia="zh-CN"/>
        </w:rPr>
        <w:t>注：本指南不适用于特殊教育上诉局（</w:t>
      </w:r>
      <w:r w:rsidRPr="00481A9B">
        <w:rPr>
          <w:rFonts w:eastAsia="Times New Roman" w:cs="Times New Roman"/>
          <w:lang w:eastAsia="zh-CN"/>
        </w:rPr>
        <w:t>BSEA</w:t>
      </w:r>
      <w:r w:rsidRPr="00481A9B">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BE3E41">
        <w:rPr>
          <w:rFonts w:ascii="Microsoft JhengHei" w:eastAsia="Microsoft JhengHei" w:hAnsi="Microsoft JhengHei" w:cs="Microsoft JhengHei" w:hint="eastAsia"/>
          <w:lang w:eastAsia="zh-CN"/>
        </w:rPr>
        <w:t>特殊教育</w:t>
      </w:r>
      <w:proofErr w:type="gramStart"/>
      <w:r w:rsidRPr="00BE3E41">
        <w:rPr>
          <w:rFonts w:ascii="Microsoft JhengHei" w:eastAsia="Microsoft JhengHei" w:hAnsi="Microsoft JhengHei" w:cs="Microsoft JhengHei" w:hint="eastAsia"/>
          <w:lang w:eastAsia="zh-CN"/>
        </w:rPr>
        <w:t>上诉局</w:t>
      </w:r>
      <w:proofErr w:type="gramEnd"/>
      <w:r w:rsidRPr="00481A9B">
        <w:rPr>
          <w:rFonts w:ascii="Microsoft JhengHei" w:eastAsia="Microsoft JhengHei" w:hAnsi="Microsoft JhengHei" w:cs="Microsoft JhengHei" w:hint="eastAsia"/>
          <w:lang w:eastAsia="zh-CN"/>
        </w:rPr>
        <w:t>自辩指南</w:t>
      </w:r>
      <w:proofErr w:type="gramStart"/>
      <w:r w:rsidRPr="00481A9B">
        <w:rPr>
          <w:rFonts w:ascii="Microsoft JhengHei" w:eastAsia="Microsoft JhengHei" w:hAnsi="Microsoft JhengHei" w:cs="Microsoft JhengHei" w:hint="eastAsia"/>
          <w:lang w:eastAsia="zh-CN"/>
        </w:rPr>
        <w:t>请访问</w:t>
      </w:r>
      <w:proofErr w:type="gramEnd"/>
      <w:r w:rsidRPr="00481A9B">
        <w:rPr>
          <w:rFonts w:ascii="Microsoft JhengHei" w:eastAsia="Microsoft JhengHei" w:hAnsi="Microsoft JhengHei" w:cs="Microsoft JhengHei" w:hint="eastAsia"/>
          <w:lang w:eastAsia="zh-CN"/>
        </w:rPr>
        <w:t>本网站</w:t>
      </w:r>
      <w:r w:rsidRPr="00BE3E41">
        <w:rPr>
          <w:rFonts w:ascii="Microsoft JhengHei" w:eastAsia="Microsoft JhengHei" w:hAnsi="Microsoft JhengHei" w:cs="Microsoft JhengHei" w:hint="eastAsia"/>
          <w:lang w:eastAsia="zh-CN"/>
        </w:rPr>
        <w:t>特殊教育</w:t>
      </w:r>
      <w:proofErr w:type="gramStart"/>
      <w:r w:rsidRPr="00BE3E41">
        <w:rPr>
          <w:rFonts w:ascii="Microsoft JhengHei" w:eastAsia="Microsoft JhengHei" w:hAnsi="Microsoft JhengHei" w:cs="Microsoft JhengHei" w:hint="eastAsia"/>
          <w:lang w:eastAsia="zh-CN"/>
        </w:rPr>
        <w:t>上诉局</w:t>
      </w:r>
      <w:proofErr w:type="gramEnd"/>
      <w:r>
        <w:fldChar w:fldCharType="begin"/>
      </w:r>
      <w:r>
        <w:rPr>
          <w:lang w:eastAsia="zh-CN"/>
        </w:rPr>
        <w:instrText>HYPERLINK "https://www.mass.gov/lists/bsea-forms-and-publications" \h</w:instrText>
      </w:r>
      <w:r>
        <w:fldChar w:fldCharType="separate"/>
      </w:r>
      <w:r w:rsidRPr="00603546">
        <w:rPr>
          <w:rStyle w:val="Hyperlink"/>
          <w:rFonts w:ascii="Microsoft JhengHei" w:eastAsia="Microsoft JhengHei" w:hAnsi="Microsoft JhengHei" w:cs="Microsoft JhengHei" w:hint="eastAsia"/>
          <w:color w:val="auto"/>
          <w:lang w:eastAsia="zh-CN"/>
        </w:rPr>
        <w:t>专栏</w:t>
      </w:r>
      <w:r>
        <w:fldChar w:fldCharType="end"/>
      </w:r>
      <w:r w:rsidRPr="00481A9B">
        <w:rPr>
          <w:rFonts w:ascii="Microsoft JhengHei" w:eastAsia="Microsoft JhengHei" w:hAnsi="Microsoft JhengHei" w:cs="Microsoft JhengHei" w:hint="eastAsia"/>
          <w:lang w:eastAsia="zh-CN"/>
        </w:rPr>
        <w:t>。</w:t>
      </w:r>
    </w:p>
    <w:p w14:paraId="555CBA76" w14:textId="77777777" w:rsidR="001273B6" w:rsidRPr="008400D9" w:rsidRDefault="001273B6" w:rsidP="001273B6">
      <w:pPr>
        <w:pStyle w:val="Heading1"/>
        <w:rPr>
          <w:lang w:eastAsia="zh-CN"/>
        </w:rPr>
      </w:pPr>
      <w:r>
        <w:rPr>
          <w:lang w:eastAsia="zh-CN"/>
        </w:rPr>
        <w:t xml:space="preserve">I. </w:t>
      </w:r>
      <w:r w:rsidRPr="008400D9">
        <w:rPr>
          <w:rFonts w:ascii="Microsoft JhengHei" w:eastAsia="Microsoft JhengHei" w:hAnsi="Microsoft JhengHei" w:cs="Microsoft JhengHei" w:hint="eastAsia"/>
          <w:lang w:eastAsia="zh-CN"/>
        </w:rPr>
        <w:t>本指南</w:t>
      </w:r>
      <w:r>
        <w:rPr>
          <w:rFonts w:ascii="PingFang TC" w:eastAsia="PingFang TC" w:hAnsi="PingFang TC" w:cs="PingFang TC" w:hint="eastAsia"/>
          <w:lang w:eastAsia="zh-CN"/>
        </w:rPr>
        <w:t>简介</w:t>
      </w:r>
    </w:p>
    <w:p w14:paraId="616A25F2" w14:textId="77777777" w:rsidR="001273B6" w:rsidRPr="008400D9" w:rsidRDefault="001273B6" w:rsidP="001273B6">
      <w:pPr>
        <w:pStyle w:val="Heading2"/>
        <w:rPr>
          <w:lang w:eastAsia="zh-CN"/>
        </w:rPr>
      </w:pPr>
      <w:r>
        <w:rPr>
          <w:lang w:eastAsia="zh-CN"/>
        </w:rPr>
        <w:t>A.</w:t>
      </w:r>
      <w:r w:rsidRPr="008400D9">
        <w:rPr>
          <w:lang w:eastAsia="zh-CN"/>
        </w:rPr>
        <w:t xml:space="preserve"> </w:t>
      </w:r>
      <w:r w:rsidRPr="008400D9">
        <w:rPr>
          <w:rFonts w:ascii="Microsoft JhengHei" w:eastAsia="Microsoft JhengHei" w:hAnsi="Microsoft JhengHei" w:cs="Microsoft JhengHei" w:hint="eastAsia"/>
          <w:lang w:eastAsia="zh-CN"/>
        </w:rPr>
        <w:t>指南目的与适用范围</w:t>
      </w:r>
    </w:p>
    <w:p w14:paraId="403E9007" w14:textId="5AF0A305"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本指南</w:t>
      </w:r>
      <w:r>
        <w:rPr>
          <w:rFonts w:ascii="PingFang TC" w:eastAsia="PingFang TC" w:hAnsi="PingFang TC" w:cs="PingFang TC" w:hint="eastAsia"/>
          <w:lang w:eastAsia="zh-CN"/>
        </w:rPr>
        <w:t>面向</w:t>
      </w:r>
      <w:r w:rsidRPr="008400D9">
        <w:rPr>
          <w:rFonts w:ascii="Microsoft JhengHei" w:eastAsia="Microsoft JhengHei" w:hAnsi="Microsoft JhengHei" w:cs="Microsoft JhengHei" w:hint="eastAsia"/>
          <w:lang w:eastAsia="zh-CN"/>
        </w:rPr>
        <w:t>在行政上诉司（</w:t>
      </w:r>
      <w:proofErr w:type="spellStart"/>
      <w:r>
        <w:rPr>
          <w:rFonts w:eastAsia="Times New Roman" w:cs="Times New Roman"/>
          <w:lang w:eastAsia="zh-CN"/>
        </w:rPr>
        <w:t>Divison</w:t>
      </w:r>
      <w:proofErr w:type="spellEnd"/>
      <w:r>
        <w:rPr>
          <w:rFonts w:eastAsia="Times New Roman" w:cs="Times New Roman"/>
          <w:lang w:eastAsia="zh-CN"/>
        </w:rPr>
        <w:t xml:space="preserve"> of Administrative Law Appeals, </w:t>
      </w:r>
      <w:r w:rsidRPr="008400D9">
        <w:rPr>
          <w:rFonts w:ascii="Microsoft JhengHei" w:eastAsia="Microsoft JhengHei" w:hAnsi="Microsoft JhengHei" w:cs="Microsoft JhengHei" w:hint="eastAsia"/>
          <w:lang w:eastAsia="zh-CN"/>
        </w:rPr>
        <w:t>简称</w:t>
      </w:r>
      <w:r w:rsidRPr="008400D9">
        <w:rPr>
          <w:rFonts w:eastAsia="Times New Roman" w:cs="Times New Roman"/>
          <w:lang w:eastAsia="zh-CN"/>
        </w:rPr>
        <w:t>DALA</w:t>
      </w:r>
      <w:r w:rsidRPr="008400D9">
        <w:rPr>
          <w:rFonts w:ascii="Microsoft JhengHei" w:eastAsia="Microsoft JhengHei" w:hAnsi="Microsoft JhengHei" w:cs="Microsoft JhengHei" w:hint="eastAsia"/>
          <w:lang w:eastAsia="zh-CN"/>
        </w:rPr>
        <w:t>）参与案件且未聘请律师的当事人。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未聘请律师者称为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自行代理人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，本指南中将此类当事人统称为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自</w:t>
      </w:r>
      <w:r w:rsidRPr="001273B6">
        <w:rPr>
          <w:rFonts w:ascii="Microsoft JhengHei" w:eastAsia="Microsoft JhengHei" w:hAnsi="Microsoft JhengHei" w:cs="Microsoft JhengHei" w:hint="eastAsia"/>
          <w:lang w:eastAsia="zh-CN"/>
        </w:rPr>
        <w:t>行代理</w:t>
      </w:r>
      <w:r w:rsidRPr="008400D9">
        <w:rPr>
          <w:rFonts w:ascii="Microsoft JhengHei" w:eastAsia="Microsoft JhengHei" w:hAnsi="Microsoft JhengHei" w:cs="Microsoft JhengHei" w:hint="eastAsia"/>
          <w:lang w:eastAsia="zh-CN"/>
        </w:rPr>
        <w:t>当事人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p>
    <w:p w14:paraId="3B283196"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即使您选择自行代理，仍须遵循</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程序及适用法律。</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本指南旨在帮助您理解相关操作流程，但不能替代法律咨询。</w:t>
      </w:r>
      <w:r>
        <w:rPr>
          <w:rFonts w:eastAsia="Times New Roman" w:cs="Times New Roman"/>
          <w:lang w:eastAsia="zh-CN"/>
        </w:rPr>
        <w:t xml:space="preserve"> </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工作人员可提供规则与程序的常规信息，但不得提供法律建议、协助解释或适用规则，亦不得以任何形式代表您参与听证。</w:t>
      </w:r>
    </w:p>
    <w:p w14:paraId="1003278E"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本指南旨在提供概览性信息，无法涵盖所有可能情形。</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若本指南内容与适用法律或规则存在冲突，以法律或规则为准。</w:t>
      </w:r>
    </w:p>
    <w:p w14:paraId="641120D1"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我们将首先介绍关于</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及听证会的基本信息。</w:t>
      </w:r>
      <w:r w:rsidRPr="008400D9">
        <w:rPr>
          <w:rFonts w:eastAsia="Times New Roman" w:cs="Times New Roman"/>
          <w:lang w:eastAsia="zh-CN"/>
        </w:rPr>
        <w:t xml:space="preserve"> </w:t>
      </w:r>
    </w:p>
    <w:p w14:paraId="0024CE8B" w14:textId="77777777" w:rsidR="001273B6" w:rsidRPr="008400D9" w:rsidRDefault="001273B6" w:rsidP="001273B6">
      <w:pPr>
        <w:pStyle w:val="Heading2"/>
        <w:rPr>
          <w:lang w:eastAsia="zh-CN"/>
        </w:rPr>
      </w:pPr>
      <w:r>
        <w:rPr>
          <w:lang w:eastAsia="zh-CN"/>
        </w:rPr>
        <w:t>B.</w:t>
      </w:r>
      <w:r w:rsidRPr="008400D9">
        <w:rPr>
          <w:lang w:eastAsia="zh-CN"/>
        </w:rPr>
        <w:t xml:space="preserve"> </w:t>
      </w:r>
      <w:r w:rsidRPr="008400D9">
        <w:rPr>
          <w:rFonts w:ascii="Microsoft JhengHei" w:eastAsia="Microsoft JhengHei" w:hAnsi="Microsoft JhengHei" w:cs="Microsoft JhengHei" w:hint="eastAsia"/>
          <w:lang w:eastAsia="zh-CN"/>
        </w:rPr>
        <w:t>行政上诉司是什么机构？</w:t>
      </w:r>
    </w:p>
    <w:p w14:paraId="1F144B18" w14:textId="77777777"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行政上诉司（</w:t>
      </w:r>
      <w:proofErr w:type="spellStart"/>
      <w:r>
        <w:rPr>
          <w:rFonts w:eastAsia="Times New Roman" w:cs="Times New Roman"/>
          <w:lang w:eastAsia="zh-CN"/>
        </w:rPr>
        <w:t>Divison</w:t>
      </w:r>
      <w:proofErr w:type="spellEnd"/>
      <w:r>
        <w:rPr>
          <w:rFonts w:eastAsia="Times New Roman" w:cs="Times New Roman"/>
          <w:lang w:eastAsia="zh-CN"/>
        </w:rPr>
        <w:t xml:space="preserve"> of Administrative Law Appeals, </w:t>
      </w:r>
      <w:r w:rsidRPr="008400D9">
        <w:rPr>
          <w:rFonts w:ascii="Microsoft JhengHei" w:eastAsia="Microsoft JhengHei" w:hAnsi="Microsoft JhengHei" w:cs="Microsoft JhengHei" w:hint="eastAsia"/>
          <w:lang w:eastAsia="zh-CN"/>
        </w:rPr>
        <w:t>简称</w:t>
      </w:r>
      <w:r w:rsidRPr="008400D9">
        <w:rPr>
          <w:rFonts w:eastAsia="Times New Roman" w:cs="Times New Roman"/>
          <w:lang w:eastAsia="zh-CN"/>
        </w:rPr>
        <w:t>DALA</w:t>
      </w:r>
      <w:r w:rsidRPr="008400D9">
        <w:rPr>
          <w:rFonts w:ascii="Microsoft JhengHei" w:eastAsia="Microsoft JhengHei" w:hAnsi="Microsoft JhengHei" w:cs="Microsoft JhengHei" w:hint="eastAsia"/>
          <w:lang w:eastAsia="zh-CN"/>
        </w:rPr>
        <w:t>）是马萨诸塞州政府机构，负责审理并裁决个人（或组织）与其他州级或地方机构间的法律争议。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当个人、企业或其他组织对州级或地方机构的决定存有异议时，可向行政上诉司提起</w:t>
      </w:r>
      <w:r w:rsidRPr="00291666">
        <w:rPr>
          <w:rFonts w:ascii="Microsoft JhengHei" w:eastAsia="Microsoft JhengHei" w:hAnsi="Microsoft JhengHei" w:cs="Microsoft JhengHei" w:hint="eastAsia"/>
          <w:lang w:eastAsia="zh-CN"/>
        </w:rPr>
        <w:t>案件以提出申诉</w:t>
      </w:r>
      <w:r w:rsidRPr="008400D9">
        <w:rPr>
          <w:rFonts w:ascii="Microsoft JhengHei" w:eastAsia="Microsoft JhengHei" w:hAnsi="Microsoft JhengHei" w:cs="Microsoft JhengHei" w:hint="eastAsia"/>
          <w:lang w:eastAsia="zh-CN"/>
        </w:rPr>
        <w:t>。</w:t>
      </w:r>
    </w:p>
    <w:p w14:paraId="68918BB8" w14:textId="77777777" w:rsidR="001273B6" w:rsidRPr="008400D9" w:rsidRDefault="001273B6" w:rsidP="001273B6">
      <w:pPr>
        <w:spacing w:after="240" w:line="276" w:lineRule="auto"/>
        <w:rPr>
          <w:rFonts w:eastAsia="Times New Roman" w:cs="Times New Roman"/>
          <w:lang w:eastAsia="zh-CN"/>
        </w:rPr>
      </w:pP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独立于被申诉机构之外，作为独立机构运作。</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审理案件的</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w:t>
      </w:r>
      <w:r w:rsidRPr="008400D9">
        <w:rPr>
          <w:rFonts w:eastAsia="Times New Roman" w:cs="Times New Roman"/>
          <w:lang w:eastAsia="zh-CN"/>
        </w:rPr>
        <w:t>magistrate</w:t>
      </w:r>
      <w:r w:rsidRPr="008400D9">
        <w:rPr>
          <w:rFonts w:ascii="Microsoft JhengHei" w:eastAsia="Microsoft JhengHei" w:hAnsi="Microsoft JhengHei" w:cs="Microsoft JhengHei" w:hint="eastAsia"/>
          <w:lang w:eastAsia="zh-CN"/>
        </w:rPr>
        <w:t>）将以中立立场作出裁决。</w:t>
      </w:r>
    </w:p>
    <w:p w14:paraId="32A9FC51" w14:textId="77777777" w:rsidR="001273B6" w:rsidRPr="008400D9" w:rsidRDefault="001273B6" w:rsidP="001273B6">
      <w:pPr>
        <w:pStyle w:val="Heading2"/>
        <w:rPr>
          <w:lang w:eastAsia="zh-CN"/>
        </w:rPr>
      </w:pPr>
      <w:r>
        <w:rPr>
          <w:lang w:eastAsia="zh-CN"/>
        </w:rPr>
        <w:t xml:space="preserve">C. </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的</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是什么？</w:t>
      </w:r>
    </w:p>
    <w:p w14:paraId="3E418D89" w14:textId="77777777" w:rsidR="001273B6" w:rsidRPr="008400D9" w:rsidRDefault="001273B6" w:rsidP="001273B6">
      <w:pPr>
        <w:spacing w:after="240" w:line="276" w:lineRule="auto"/>
        <w:rPr>
          <w:rFonts w:eastAsia="Times New Roman" w:cs="Times New Roman"/>
          <w:lang w:eastAsia="zh-CN"/>
        </w:rPr>
      </w:pP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是中立的决策者，这意味着他们不偏袒任何一方，仅依据事实和法律作出裁决。</w:t>
      </w:r>
      <w:r w:rsidRPr="008400D9">
        <w:rPr>
          <w:rFonts w:eastAsia="Times New Roman" w:cs="Times New Roman"/>
          <w:lang w:eastAsia="zh-CN"/>
        </w:rPr>
        <w:t xml:space="preserve"> </w:t>
      </w:r>
    </w:p>
    <w:p w14:paraId="73DFA00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每宗案件均由一名</w:t>
      </w:r>
      <w:r w:rsidRPr="00291666">
        <w:rPr>
          <w:rFonts w:ascii="Microsoft JhengHei" w:eastAsia="Microsoft JhengHei" w:hAnsi="Microsoft JhengHei" w:cs="Microsoft JhengHei" w:hint="eastAsia"/>
          <w:lang w:eastAsia="zh-CN"/>
        </w:rPr>
        <w:t>行政法官负责案件的各个环节</w:t>
      </w:r>
      <w:r w:rsidRPr="008400D9">
        <w:rPr>
          <w:rFonts w:ascii="Microsoft JhengHei" w:eastAsia="Microsoft JhengHei" w:hAnsi="Microsoft JhengHei" w:cs="Microsoft JhengHei" w:hint="eastAsia"/>
          <w:lang w:eastAsia="zh-CN"/>
        </w:rPr>
        <w:t>，包括设定截止日期、召开会议及签发书面命令。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若案件进入全面证据听证阶段，</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将主持听证会，听取证据与辩论，并在大多数情况下撰写裁决书，依据法律判定当事人申诉是否成立。</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所有</w:t>
      </w:r>
      <w:r w:rsidRPr="00BE3E41">
        <w:rPr>
          <w:rFonts w:ascii="Microsoft JhengHei" w:eastAsia="Microsoft JhengHei" w:hAnsi="Microsoft JhengHei" w:cs="Microsoft JhengHei" w:hint="eastAsia"/>
          <w:lang w:eastAsia="zh-CN"/>
        </w:rPr>
        <w:t>行政上诉司</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均为持牌马萨诸塞州执业律师。</w:t>
      </w:r>
    </w:p>
    <w:p w14:paraId="650A1B08" w14:textId="77777777" w:rsidR="001273B6" w:rsidRPr="008400D9" w:rsidRDefault="001273B6" w:rsidP="001273B6">
      <w:pPr>
        <w:pStyle w:val="Heading2"/>
        <w:rPr>
          <w:lang w:eastAsia="zh-CN"/>
        </w:rPr>
      </w:pPr>
      <w:r>
        <w:rPr>
          <w:lang w:eastAsia="zh-CN"/>
        </w:rPr>
        <w:t xml:space="preserve">D. </w:t>
      </w:r>
      <w:r w:rsidRPr="008400D9">
        <w:rPr>
          <w:rFonts w:ascii="Microsoft JhengHei" w:eastAsia="Microsoft JhengHei" w:hAnsi="Microsoft JhengHei" w:cs="Microsoft JhengHei" w:hint="eastAsia"/>
          <w:lang w:eastAsia="zh-CN"/>
        </w:rPr>
        <w:t>我能否直接致电</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讨论案件？</w:t>
      </w:r>
    </w:p>
    <w:p w14:paraId="4FBBE5A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不可以。</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未经政府机构律师参与的单方面沟通称为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单方面沟通</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根据法律规定，除非所有当事人共同参与讨论，否则</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不得就案件与您单独交谈。</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同样，</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也不得在您缺席的情况下与政府机构律师单独沟通。</w:t>
      </w:r>
    </w:p>
    <w:p w14:paraId="76656EFC" w14:textId="77777777" w:rsidR="001273B6" w:rsidRPr="008400D9" w:rsidRDefault="001273B6" w:rsidP="001273B6">
      <w:pPr>
        <w:pStyle w:val="Heading2"/>
        <w:rPr>
          <w:lang w:eastAsia="zh-CN"/>
        </w:rPr>
      </w:pPr>
      <w:r>
        <w:rPr>
          <w:lang w:eastAsia="zh-CN"/>
        </w:rPr>
        <w:lastRenderedPageBreak/>
        <w:t xml:space="preserve">E. </w:t>
      </w:r>
      <w:r w:rsidRPr="008400D9">
        <w:rPr>
          <w:rFonts w:ascii="Microsoft JhengHei" w:eastAsia="Microsoft JhengHei" w:hAnsi="Microsoft JhengHei" w:cs="Microsoft JhengHei" w:hint="eastAsia"/>
          <w:lang w:eastAsia="zh-CN"/>
        </w:rPr>
        <w:t>行政上诉司的案件</w:t>
      </w:r>
      <w:r w:rsidRPr="00291666">
        <w:rPr>
          <w:rFonts w:ascii="Microsoft JhengHei" w:eastAsia="Microsoft JhengHei" w:hAnsi="Microsoft JhengHei" w:cs="Microsoft JhengHei" w:hint="eastAsia"/>
          <w:lang w:eastAsia="zh-CN"/>
        </w:rPr>
        <w:t>审理是怎样的</w:t>
      </w:r>
      <w:r w:rsidRPr="008400D9">
        <w:rPr>
          <w:rFonts w:ascii="Microsoft JhengHei" w:eastAsia="Microsoft JhengHei" w:hAnsi="Microsoft JhengHei" w:cs="Microsoft JhengHei" w:hint="eastAsia"/>
          <w:lang w:eastAsia="zh-CN"/>
        </w:rPr>
        <w:t>？</w:t>
      </w:r>
      <w:r w:rsidRPr="008400D9">
        <w:rPr>
          <w:lang w:eastAsia="zh-CN"/>
        </w:rPr>
        <w:t xml:space="preserve"> </w:t>
      </w:r>
    </w:p>
    <w:p w14:paraId="2C5FB268"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尽管</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的名称包含</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上诉</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一词，该机构更类似于初审法院而非上诉法院。</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当事人可提交动议、进行证据开示、传唤证据，并参与证据听证会</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在此过程中可出示证人及其他相关证据。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（相关术语定义详见本指南末尾的</w:t>
      </w:r>
      <w:r w:rsidRPr="00603546">
        <w:fldChar w:fldCharType="begin"/>
      </w:r>
      <w:r w:rsidRPr="00603546">
        <w:rPr>
          <w:lang w:eastAsia="zh-CN"/>
        </w:rPr>
        <w:instrText>HYPERLINK "file:///C:\\Users\\Natalie.S.Monroe\\AppData\\Local\\Microsoft\\Windows\\INetCache\\Content.Outlook\\Q79FTOYU\\%7bGlossary%7d"</w:instrText>
      </w:r>
      <w:r w:rsidRPr="00603546">
        <w:fldChar w:fldCharType="separate"/>
      </w:r>
      <w:r w:rsidRPr="00603546">
        <w:rPr>
          <w:rStyle w:val="Hyperlink"/>
          <w:color w:val="auto"/>
          <w:lang w:eastAsia="zh-CN"/>
        </w:rPr>
        <w:t>词汇表</w:t>
      </w:r>
      <w:r w:rsidRPr="00603546">
        <w:rPr>
          <w:rStyle w:val="Hyperlink"/>
          <w:color w:val="auto"/>
        </w:rPr>
        <w:fldChar w:fldCharType="end"/>
      </w:r>
      <w:r w:rsidRPr="008400D9">
        <w:rPr>
          <w:rFonts w:ascii="Microsoft JhengHei" w:eastAsia="Microsoft JhengHei" w:hAnsi="Microsoft JhengHei" w:cs="Microsoft JhengHei" w:hint="eastAsia"/>
          <w:lang w:eastAsia="zh-CN"/>
        </w:rPr>
        <w:t>。）</w:t>
      </w:r>
    </w:p>
    <w:p w14:paraId="6E4C192B"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向行政上诉司提起案件的个人、机构或组织称为请愿人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类似于民事诉讼中的原告。</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对方当事人称为答辩人，相当于民事诉讼中的被告。</w:t>
      </w:r>
    </w:p>
    <w:p w14:paraId="786E7B35" w14:textId="0396BB05"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每宗案件均由公正的行政法官负责审理，其职责涵盖从庭前会议、动议裁决到管理证据开示、主持证据听证直至作出书面裁决的全过程。</w:t>
      </w:r>
      <w:r>
        <w:rPr>
          <w:rFonts w:eastAsia="Times New Roman" w:cs="Times New Roman"/>
          <w:lang w:eastAsia="zh-CN"/>
        </w:rPr>
        <w:t xml:space="preserve"> </w:t>
      </w:r>
      <w:r w:rsidR="00F142A6" w:rsidRPr="00291666">
        <w:rPr>
          <w:rFonts w:ascii="Microsoft JhengHei" w:eastAsia="Microsoft JhengHei" w:hAnsi="Microsoft JhengHei" w:cs="Microsoft JhengHei" w:hint="eastAsia"/>
          <w:lang w:eastAsia="zh-CN"/>
        </w:rPr>
        <w:t>行政</w:t>
      </w:r>
      <w:r w:rsidRPr="008400D9">
        <w:rPr>
          <w:rFonts w:ascii="Microsoft JhengHei" w:eastAsia="Microsoft JhengHei" w:hAnsi="Microsoft JhengHei" w:cs="Microsoft JhengHei" w:hint="eastAsia"/>
          <w:lang w:eastAsia="zh-CN"/>
        </w:rPr>
        <w:t>法官的最终裁决对双方具有约束力，根据案件类型不同，裁决可向其他机构或马萨诸塞州高等法院提出上诉。</w:t>
      </w:r>
    </w:p>
    <w:p w14:paraId="4179925F"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提交至行政上诉法庭的案件可通过多种方式解决：和解、撤诉、驳回、简易判决或证据听证后的书面裁决。</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例如，案件可能因程序问题被驳回，如未在法定期限内提交申请。</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另一些案件可通过简易判决解决</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类似民事诉讼中的简易判决程序，适用于不存在实质性事实争议且可依据法律直接裁决的情形。</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若案件进入完整证据听证程序，负责的</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将根据提交证据及适用法律作出书面裁决。</w:t>
      </w:r>
    </w:p>
    <w:p w14:paraId="6FF11290" w14:textId="77777777" w:rsidR="001273B6" w:rsidRPr="008400D9" w:rsidRDefault="001273B6" w:rsidP="001273B6">
      <w:pPr>
        <w:pStyle w:val="Heading2"/>
        <w:rPr>
          <w:lang w:eastAsia="zh-CN"/>
        </w:rPr>
      </w:pPr>
      <w:r>
        <w:rPr>
          <w:lang w:eastAsia="zh-CN"/>
        </w:rPr>
        <w:t>F.</w:t>
      </w:r>
      <w:r w:rsidRPr="008400D9">
        <w:rPr>
          <w:lang w:eastAsia="zh-CN"/>
        </w:rPr>
        <w:t xml:space="preserve"> </w:t>
      </w:r>
      <w:r w:rsidRPr="008400D9">
        <w:rPr>
          <w:rFonts w:ascii="Microsoft JhengHei" w:eastAsia="Microsoft JhengHei" w:hAnsi="Microsoft JhengHei" w:cs="Microsoft JhengHei" w:hint="eastAsia"/>
          <w:lang w:eastAsia="zh-CN"/>
        </w:rPr>
        <w:t>何为听证会？</w:t>
      </w:r>
    </w:p>
    <w:p w14:paraId="0E62062B" w14:textId="3596FD63"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听证会类似于审判程序。</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您与机构均可向</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提交证据，</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将据此作出事实认定与法律结论。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听证会是您陈述案情、阐述立场的关键机会。</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听证前，您需向</w:t>
      </w:r>
      <w:r w:rsidRPr="0029166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及对方当事人提供拟传唤证人的信息，并提交拟作为依据的文件副本。</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您还应携带文件的额外副本到庭，以便向证人展示。</w:t>
      </w:r>
    </w:p>
    <w:p w14:paraId="619349CE" w14:textId="77777777" w:rsidR="001273B6" w:rsidRPr="008400D9" w:rsidRDefault="001273B6" w:rsidP="001273B6">
      <w:pPr>
        <w:pStyle w:val="Heading2"/>
        <w:rPr>
          <w:lang w:eastAsia="zh-CN"/>
        </w:rPr>
      </w:pPr>
      <w:r>
        <w:rPr>
          <w:lang w:eastAsia="zh-CN"/>
        </w:rPr>
        <w:lastRenderedPageBreak/>
        <w:t>G.</w:t>
      </w:r>
      <w:r w:rsidRPr="008400D9">
        <w:rPr>
          <w:lang w:eastAsia="zh-CN"/>
        </w:rPr>
        <w:t xml:space="preserve"> </w:t>
      </w:r>
      <w:r w:rsidRPr="008400D9">
        <w:rPr>
          <w:rFonts w:ascii="Microsoft JhengHei" w:eastAsia="Microsoft JhengHei" w:hAnsi="Microsoft JhengHei" w:cs="Microsoft JhengHei" w:hint="eastAsia"/>
          <w:lang w:eastAsia="zh-CN"/>
        </w:rPr>
        <w:t>听证会地点</w:t>
      </w:r>
    </w:p>
    <w:p w14:paraId="6A8347CA" w14:textId="7B416802"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多数听证会在</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马尔登办公室举行</w:t>
      </w:r>
      <w:r w:rsidR="00F142A6" w:rsidRPr="008400D9">
        <w:rPr>
          <w:rFonts w:ascii="Microsoft JhengHei" w:eastAsia="Microsoft JhengHei" w:hAnsi="Microsoft JhengHei" w:cs="Microsoft JhengHei" w:hint="eastAsia"/>
          <w:lang w:eastAsia="zh-CN"/>
        </w:rPr>
        <w:t>、</w:t>
      </w:r>
      <w:r w:rsidRPr="008400D9">
        <w:rPr>
          <w:rFonts w:ascii="Microsoft JhengHei" w:eastAsia="Microsoft JhengHei" w:hAnsi="Microsoft JhengHei" w:cs="Microsoft JhengHei" w:hint="eastAsia"/>
          <w:lang w:eastAsia="zh-CN"/>
        </w:rPr>
        <w:t>地址为马萨诸塞州马尔登市萨默街</w:t>
      </w:r>
      <w:r w:rsidRPr="008400D9">
        <w:rPr>
          <w:rFonts w:eastAsia="Times New Roman" w:cs="Times New Roman"/>
          <w:lang w:eastAsia="zh-CN"/>
        </w:rPr>
        <w:t>14</w:t>
      </w:r>
      <w:r w:rsidRPr="008400D9">
        <w:rPr>
          <w:rFonts w:ascii="Microsoft JhengHei" w:eastAsia="Microsoft JhengHei" w:hAnsi="Microsoft JhengHei" w:cs="Microsoft JhengHei" w:hint="eastAsia"/>
          <w:lang w:eastAsia="zh-CN"/>
        </w:rPr>
        <w:t>号</w:t>
      </w:r>
      <w:r w:rsidRPr="008400D9">
        <w:rPr>
          <w:rFonts w:eastAsia="Times New Roman" w:cs="Times New Roman"/>
          <w:lang w:eastAsia="zh-CN"/>
        </w:rPr>
        <w:t>4</w:t>
      </w:r>
      <w:r w:rsidRPr="008400D9">
        <w:rPr>
          <w:rFonts w:ascii="Microsoft JhengHei" w:eastAsia="Microsoft JhengHei" w:hAnsi="Microsoft JhengHei" w:cs="Microsoft JhengHei" w:hint="eastAsia"/>
          <w:lang w:eastAsia="zh-CN"/>
        </w:rPr>
        <w:t>层</w:t>
      </w:r>
      <w:r w:rsidR="00F142A6" w:rsidRPr="008400D9">
        <w:rPr>
          <w:rFonts w:ascii="Microsoft JhengHei" w:eastAsia="Microsoft JhengHei" w:hAnsi="Microsoft JhengHei" w:cs="Microsoft JhengHei" w:hint="eastAsia"/>
          <w:lang w:eastAsia="zh-CN"/>
        </w:rPr>
        <w:t>、</w:t>
      </w:r>
      <w:r w:rsidRPr="008400D9">
        <w:rPr>
          <w:rFonts w:ascii="Microsoft JhengHei" w:eastAsia="Microsoft JhengHei" w:hAnsi="Microsoft JhengHei" w:cs="Microsoft JhengHei" w:hint="eastAsia"/>
          <w:lang w:eastAsia="zh-CN"/>
        </w:rPr>
        <w:t>邮编</w:t>
      </w:r>
      <w:r w:rsidRPr="008400D9">
        <w:rPr>
          <w:rFonts w:eastAsia="Times New Roman" w:cs="Times New Roman"/>
          <w:lang w:eastAsia="zh-CN"/>
        </w:rPr>
        <w:t>02148</w:t>
      </w:r>
      <w:r w:rsidR="00F142A6">
        <w:rPr>
          <w:rFonts w:ascii="Microsoft JhengHei" w:eastAsia="Microsoft JhengHei" w:hAnsi="Microsoft JhengHei" w:cs="Microsoft JhengHei" w:hint="eastAsia"/>
          <w:lang w:eastAsia="zh-CN"/>
        </w:rPr>
        <w:t xml:space="preserve"> </w:t>
      </w:r>
      <w:r w:rsidR="00F142A6">
        <w:rPr>
          <w:rFonts w:eastAsia="Times New Roman" w:cs="Times New Roman"/>
          <w:lang w:eastAsia="zh-CN"/>
        </w:rPr>
        <w:t>(</w:t>
      </w:r>
      <w:r w:rsidRPr="00291666">
        <w:rPr>
          <w:rFonts w:eastAsia="Times New Roman" w:cs="Times New Roman"/>
          <w:lang w:eastAsia="zh-CN"/>
        </w:rPr>
        <w:t>14 Summer Street, 4th floor, Malden, MA 02148</w:t>
      </w:r>
      <w:r w:rsidR="00F142A6">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但亦提供虚拟听证选项</w:t>
      </w:r>
      <w:r w:rsidR="00F142A6" w:rsidRPr="008400D9">
        <w:rPr>
          <w:rFonts w:ascii="Microsoft JhengHei" w:eastAsia="Microsoft JhengHei" w:hAnsi="Microsoft JhengHei" w:cs="Microsoft JhengHei" w:hint="eastAsia"/>
          <w:lang w:eastAsia="zh-CN"/>
        </w:rPr>
        <w:t>、</w:t>
      </w:r>
      <w:r w:rsidRPr="008400D9">
        <w:rPr>
          <w:rFonts w:ascii="Microsoft JhengHei" w:eastAsia="Microsoft JhengHei" w:hAnsi="Microsoft JhengHei" w:cs="Microsoft JhengHei" w:hint="eastAsia"/>
          <w:lang w:eastAsia="zh-CN"/>
        </w:rPr>
        <w:t>详见</w:t>
      </w:r>
      <w:hyperlink r:id="rId9" w:history="1">
        <w:r w:rsidRPr="00603546">
          <w:rPr>
            <w:rStyle w:val="Hyperlink"/>
            <w:rFonts w:eastAsia="Times New Roman" w:cs="Times New Roman"/>
            <w:color w:val="auto"/>
            <w:lang w:eastAsia="zh-CN"/>
          </w:rPr>
          <w:t>"</w:t>
        </w:r>
        <w:r w:rsidRPr="00603546">
          <w:rPr>
            <w:rStyle w:val="Hyperlink"/>
            <w:rFonts w:ascii="Microsoft JhengHei" w:eastAsia="Microsoft JhengHei" w:hAnsi="Microsoft JhengHei" w:cs="Microsoft JhengHei" w:hint="eastAsia"/>
            <w:color w:val="auto"/>
            <w:lang w:eastAsia="zh-CN"/>
          </w:rPr>
          <w:t>我的听证会将在哪里举行？</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章节</w:t>
      </w:r>
      <w:r w:rsidRPr="00603546">
        <w:fldChar w:fldCharType="begin"/>
      </w:r>
      <w:r w:rsidRPr="00603546">
        <w:rPr>
          <w:lang w:eastAsia="zh-CN"/>
        </w:rPr>
        <w:instrText>HYPERLINK "file:///C:\\Users\\Natalie.S.Monroe\\AppData\\Local\\Microsoft\\Windows\\INetCache\\Content.Outlook\\Q79FTOYU\\%7bWhere%20Will%20My%20Hearing%20Be%20Held%3f%7d"</w:instrText>
      </w:r>
      <w:r w:rsidRPr="00603546">
        <w:fldChar w:fldCharType="separate"/>
      </w:r>
      <w:r w:rsidRPr="00603546">
        <w:rPr>
          <w:rStyle w:val="Hyperlink"/>
          <w:rFonts w:ascii="Microsoft JhengHei" w:eastAsia="Microsoft JhengHei" w:hAnsi="Microsoft JhengHei" w:cs="Microsoft JhengHei" w:hint="eastAsia"/>
          <w:color w:val="auto"/>
          <w:lang w:eastAsia="zh-CN"/>
        </w:rPr>
        <w:t>。</w:t>
      </w:r>
      <w:r w:rsidRPr="00603546">
        <w:rPr>
          <w:rStyle w:val="Hyperlink"/>
          <w:rFonts w:eastAsia="Times New Roman" w:cs="Times New Roman"/>
          <w:color w:val="auto"/>
        </w:rPr>
        <w:fldChar w:fldCharType="end"/>
      </w:r>
    </w:p>
    <w:p w14:paraId="4965F60F" w14:textId="77777777" w:rsidR="001273B6" w:rsidRPr="008400D9" w:rsidRDefault="001273B6" w:rsidP="001273B6">
      <w:pPr>
        <w:pStyle w:val="Heading1"/>
        <w:rPr>
          <w:lang w:eastAsia="zh-CN"/>
        </w:rPr>
      </w:pPr>
      <w:r>
        <w:rPr>
          <w:lang w:eastAsia="zh-CN"/>
        </w:rPr>
        <w:t>II.</w:t>
      </w:r>
      <w:r w:rsidRPr="008400D9">
        <w:rPr>
          <w:lang w:eastAsia="zh-CN"/>
        </w:rPr>
        <w:t xml:space="preserve"> </w:t>
      </w:r>
      <w:r w:rsidRPr="008400D9">
        <w:rPr>
          <w:rFonts w:ascii="Microsoft JhengHei" w:eastAsia="Microsoft JhengHei" w:hAnsi="Microsoft JhengHei" w:cs="Microsoft JhengHei" w:hint="eastAsia"/>
          <w:lang w:eastAsia="zh-CN"/>
        </w:rPr>
        <w:t>无障碍服务</w:t>
      </w:r>
    </w:p>
    <w:p w14:paraId="679D89F1" w14:textId="77777777" w:rsidR="001273B6" w:rsidRPr="008400D9" w:rsidRDefault="001273B6" w:rsidP="001273B6">
      <w:pPr>
        <w:pStyle w:val="Heading2"/>
        <w:rPr>
          <w:lang w:eastAsia="zh-CN"/>
        </w:rPr>
      </w:pPr>
      <w:r>
        <w:rPr>
          <w:lang w:eastAsia="zh-CN"/>
        </w:rPr>
        <w:t>A.</w:t>
      </w:r>
      <w:r w:rsidRPr="008400D9">
        <w:rPr>
          <w:lang w:eastAsia="zh-CN"/>
        </w:rPr>
        <w:t xml:space="preserve"> </w:t>
      </w:r>
      <w:r w:rsidRPr="008400D9">
        <w:rPr>
          <w:rFonts w:ascii="Microsoft JhengHei" w:eastAsia="Microsoft JhengHei" w:hAnsi="Microsoft JhengHei" w:cs="Microsoft JhengHei" w:hint="eastAsia"/>
          <w:lang w:eastAsia="zh-CN"/>
        </w:rPr>
        <w:t>若需口译员怎么办？</w:t>
      </w:r>
    </w:p>
    <w:p w14:paraId="21C1E35B" w14:textId="35D5D9E3"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若英语</w:t>
      </w:r>
      <w:r w:rsidRPr="00291666">
        <w:rPr>
          <w:rFonts w:ascii="Microsoft JhengHei" w:eastAsia="Microsoft JhengHei" w:hAnsi="Microsoft JhengHei" w:cs="Microsoft JhengHei" w:hint="eastAsia"/>
          <w:lang w:eastAsia="zh-CN"/>
        </w:rPr>
        <w:t>并非您的主要语言</w:t>
      </w:r>
      <w:r w:rsidRPr="008400D9">
        <w:rPr>
          <w:rFonts w:ascii="Microsoft JhengHei" w:eastAsia="Microsoft JhengHei" w:hAnsi="Microsoft JhengHei" w:cs="Microsoft JhengHei" w:hint="eastAsia"/>
          <w:lang w:eastAsia="zh-CN"/>
        </w:rPr>
        <w:t>，我们可提供协助。</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请发送邮件</w:t>
      </w:r>
      <w:r w:rsidR="00F142A6">
        <w:rPr>
          <w:rFonts w:eastAsia="Times New Roman" w:cs="Times New Roman"/>
          <w:lang w:eastAsia="zh-CN"/>
        </w:rPr>
        <w:fldChar w:fldCharType="begin"/>
      </w:r>
      <w:r w:rsidR="00F142A6" w:rsidRPr="00F142A6">
        <w:rPr>
          <w:rFonts w:eastAsia="Times New Roman" w:cs="Times New Roman"/>
          <w:lang w:eastAsia="zh-CN"/>
        </w:rPr>
        <w:instrText>LanguageAssistDALA@mass.gov</w:instrText>
      </w:r>
      <w:r w:rsidR="00F142A6">
        <w:rPr>
          <w:rFonts w:eastAsia="Times New Roman" w:cs="Times New Roman"/>
          <w:lang w:eastAsia="zh-CN"/>
        </w:rPr>
      </w:r>
      <w:r w:rsidR="00F142A6">
        <w:rPr>
          <w:rFonts w:eastAsia="Times New Roman" w:cs="Times New Roman"/>
          <w:lang w:eastAsia="zh-CN"/>
        </w:rPr>
        <w:fldChar w:fldCharType="separate"/>
      </w:r>
      <w:r w:rsidR="00F142A6" w:rsidRPr="00603546">
        <w:rPr>
          <w:rStyle w:val="Hyperlink"/>
          <w:rFonts w:eastAsia="Times New Roman" w:cs="Times New Roman"/>
          <w:color w:val="auto"/>
          <w:lang w:eastAsia="zh-CN"/>
        </w:rPr>
        <w:t>LanguageAssistDALA@mass.gov</w:t>
      </w:r>
      <w:r w:rsidR="00F142A6">
        <w:rPr>
          <w:rFonts w:eastAsia="Times New Roman" w:cs="Times New Roman"/>
          <w:lang w:eastAsia="zh-CN"/>
        </w:rPr>
        <w:fldChar w:fldCharType="end"/>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申请语言协助。</w:t>
      </w:r>
      <w:r>
        <w:rPr>
          <w:rFonts w:eastAsia="Times New Roman" w:cs="Times New Roman"/>
          <w:lang w:eastAsia="zh-CN"/>
        </w:rPr>
        <w:t xml:space="preserve"> </w:t>
      </w:r>
    </w:p>
    <w:p w14:paraId="263BD6C1"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经申请，</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亦可协助翻译文件。</w:t>
      </w:r>
    </w:p>
    <w:p w14:paraId="60AA6288" w14:textId="77777777" w:rsidR="001273B6" w:rsidRPr="008400D9" w:rsidRDefault="001273B6" w:rsidP="001273B6">
      <w:pPr>
        <w:pStyle w:val="Heading2"/>
        <w:rPr>
          <w:lang w:eastAsia="zh-CN"/>
        </w:rPr>
      </w:pPr>
      <w:r>
        <w:rPr>
          <w:lang w:eastAsia="zh-CN"/>
        </w:rPr>
        <w:t>B.</w:t>
      </w:r>
      <w:r w:rsidRPr="008400D9">
        <w:rPr>
          <w:lang w:eastAsia="zh-CN"/>
        </w:rPr>
        <w:t xml:space="preserve"> </w:t>
      </w:r>
      <w:r w:rsidRPr="008400D9">
        <w:rPr>
          <w:rFonts w:ascii="Microsoft JhengHei" w:eastAsia="Microsoft JhengHei" w:hAnsi="Microsoft JhengHei" w:cs="Microsoft JhengHei" w:hint="eastAsia"/>
          <w:lang w:eastAsia="zh-CN"/>
        </w:rPr>
        <w:t>听证室是否对残障人士无障碍？</w:t>
      </w:r>
    </w:p>
    <w:p w14:paraId="0392F2FF" w14:textId="253BD522"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是的。</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所有</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听证室均符合《美国残疾人法案》</w:t>
      </w:r>
      <w:r w:rsidRPr="008400D9">
        <w:rPr>
          <w:rFonts w:eastAsia="Times New Roman" w:cs="Times New Roman"/>
          <w:lang w:eastAsia="zh-CN"/>
        </w:rPr>
        <w:t>(ADA)</w:t>
      </w:r>
      <w:r w:rsidRPr="008400D9">
        <w:rPr>
          <w:rFonts w:ascii="Microsoft JhengHei" w:eastAsia="Microsoft JhengHei" w:hAnsi="Microsoft JhengHei" w:cs="Microsoft JhengHei" w:hint="eastAsia"/>
          <w:lang w:eastAsia="zh-CN"/>
        </w:rPr>
        <w:t>标准，可供残障人士使用。</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但若您需要特殊安排，请尽快通过</w:t>
      </w:r>
      <w:r w:rsidRPr="00603546">
        <w:fldChar w:fldCharType="begin"/>
      </w:r>
      <w:r w:rsidRPr="00603546">
        <w:rPr>
          <w:lang w:eastAsia="zh-CN"/>
        </w:rPr>
        <w:instrText>HYPERLINK "mailto:DALApleadings@mass.gov" \h</w:instrText>
      </w:r>
      <w:r w:rsidRPr="00603546">
        <w:fldChar w:fldCharType="separate"/>
      </w:r>
      <w:r w:rsidRPr="00603546">
        <w:rPr>
          <w:rStyle w:val="Hyperlink"/>
          <w:rFonts w:eastAsia="Times New Roman" w:cs="Times New Roman"/>
          <w:color w:val="auto"/>
          <w:lang w:eastAsia="zh-CN"/>
        </w:rPr>
        <w:t>DALApleadings@mass.gov</w:t>
      </w:r>
      <w:r w:rsidRPr="00603546">
        <w:rPr>
          <w:rStyle w:val="Hyperlink"/>
          <w:rFonts w:eastAsia="Times New Roman" w:cs="Times New Roman"/>
          <w:color w:val="auto"/>
        </w:rPr>
        <w:fldChar w:fldCharType="end"/>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或</w:t>
      </w:r>
      <w:r w:rsidR="00F142A6">
        <w:rPr>
          <w:rFonts w:ascii="Microsoft JhengHei" w:eastAsia="Microsoft JhengHei" w:hAnsi="Microsoft JhengHei" w:cs="Microsoft JhengHei" w:hint="eastAsia"/>
          <w:lang w:eastAsia="zh-CN"/>
        </w:rPr>
        <w:t xml:space="preserve"> </w:t>
      </w:r>
      <w:r w:rsidRPr="008400D9">
        <w:rPr>
          <w:rFonts w:eastAsia="Times New Roman" w:cs="Times New Roman"/>
          <w:lang w:eastAsia="zh-CN"/>
        </w:rPr>
        <w:t>(781) 397-4700</w:t>
      </w:r>
      <w:r w:rsidRPr="008400D9">
        <w:rPr>
          <w:rFonts w:ascii="Microsoft JhengHei" w:eastAsia="Microsoft JhengHei" w:hAnsi="Microsoft JhengHei" w:cs="Microsoft JhengHei" w:hint="eastAsia"/>
          <w:lang w:eastAsia="zh-CN"/>
        </w:rPr>
        <w:t>联系</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w:t>
      </w:r>
    </w:p>
    <w:p w14:paraId="3780D038" w14:textId="77777777" w:rsidR="001273B6" w:rsidRPr="008400D9" w:rsidRDefault="001273B6" w:rsidP="001273B6">
      <w:pPr>
        <w:pStyle w:val="Heading1"/>
        <w:rPr>
          <w:lang w:eastAsia="zh-CN"/>
        </w:rPr>
      </w:pPr>
      <w:r>
        <w:rPr>
          <w:rFonts w:ascii="Microsoft JhengHei" w:eastAsia="Microsoft JhengHei" w:hAnsi="Microsoft JhengHei" w:cs="Microsoft JhengHei" w:hint="eastAsia"/>
          <w:lang w:eastAsia="zh-CN"/>
        </w:rPr>
        <w:t>三、</w:t>
      </w: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提交文件</w:t>
      </w:r>
    </w:p>
    <w:p w14:paraId="63C0B4EE" w14:textId="77777777" w:rsidR="001273B6" w:rsidRPr="008400D9" w:rsidRDefault="001273B6" w:rsidP="001273B6">
      <w:pPr>
        <w:pStyle w:val="Heading2"/>
        <w:rPr>
          <w:lang w:eastAsia="zh-CN"/>
        </w:rPr>
      </w:pPr>
      <w:r>
        <w:rPr>
          <w:lang w:eastAsia="zh-CN"/>
        </w:rPr>
        <w:t>A.</w:t>
      </w:r>
      <w:r w:rsidRPr="008400D9">
        <w:rPr>
          <w:lang w:eastAsia="zh-CN"/>
        </w:rPr>
        <w:t xml:space="preserve"> </w:t>
      </w:r>
      <w:r w:rsidRPr="008400D9">
        <w:rPr>
          <w:rFonts w:ascii="Microsoft JhengHei" w:eastAsia="Microsoft JhengHei" w:hAnsi="Microsoft JhengHei" w:cs="Microsoft JhengHei" w:hint="eastAsia"/>
          <w:lang w:eastAsia="zh-CN"/>
        </w:rPr>
        <w:t>文件提交方式</w:t>
      </w:r>
    </w:p>
    <w:p w14:paraId="72E9FE5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提交文件有四种方式：邮寄、亲自递交、电子邮件或传真。</w:t>
      </w:r>
      <w:r w:rsidRPr="008400D9">
        <w:rPr>
          <w:rFonts w:eastAsia="Times New Roman" w:cs="Times New Roman"/>
          <w:lang w:eastAsia="zh-CN"/>
        </w:rPr>
        <w:t xml:space="preserve"> </w:t>
      </w:r>
    </w:p>
    <w:p w14:paraId="15CEBDA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所有提交文件务必注明案件名称及</w:t>
      </w:r>
      <w:r w:rsidRPr="00291666">
        <w:rPr>
          <w:rFonts w:ascii="Microsoft JhengHei" w:eastAsia="Microsoft JhengHei" w:hAnsi="Microsoft JhengHei" w:cs="Microsoft JhengHei" w:hint="eastAsia"/>
          <w:lang w:eastAsia="zh-CN"/>
        </w:rPr>
        <w:t>案卷编号</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案件名称与</w:t>
      </w:r>
      <w:r w:rsidRPr="00291666">
        <w:rPr>
          <w:rFonts w:ascii="Microsoft JhengHei" w:eastAsia="Microsoft JhengHei" w:hAnsi="Microsoft JhengHei" w:cs="Microsoft JhengHei" w:hint="eastAsia"/>
          <w:lang w:eastAsia="zh-CN"/>
        </w:rPr>
        <w:t>案卷编号</w:t>
      </w:r>
      <w:r w:rsidRPr="008400D9">
        <w:rPr>
          <w:rFonts w:ascii="Microsoft JhengHei" w:eastAsia="Microsoft JhengHei" w:hAnsi="Microsoft JhengHei" w:cs="Microsoft JhengHei" w:hint="eastAsia"/>
          <w:lang w:eastAsia="zh-CN"/>
        </w:rPr>
        <w:t>均可查阅您收到的上诉受理通知书首页。</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案件名称包含上诉方与被上诉方（例如：</w:t>
      </w:r>
      <w:r w:rsidRPr="008400D9">
        <w:rPr>
          <w:rFonts w:eastAsia="Times New Roman" w:cs="Times New Roman"/>
          <w:i/>
          <w:iCs/>
          <w:lang w:eastAsia="zh-CN"/>
        </w:rPr>
        <w:t>Smith v. Agency</w:t>
      </w:r>
      <w:r w:rsidRPr="008400D9">
        <w:rPr>
          <w:rFonts w:ascii="Microsoft JhengHei" w:eastAsia="Microsoft JhengHei" w:hAnsi="Microsoft JhengHei" w:cs="Microsoft JhengHei" w:hint="eastAsia"/>
          <w:lang w:eastAsia="zh-CN"/>
        </w:rPr>
        <w:t>）。</w:t>
      </w:r>
      <w:r w:rsidRPr="008400D9">
        <w:rPr>
          <w:rFonts w:eastAsia="Times New Roman" w:cs="Times New Roman"/>
          <w:lang w:eastAsia="zh-CN"/>
        </w:rPr>
        <w:t xml:space="preserve"> </w:t>
      </w:r>
      <w:r w:rsidRPr="00291666">
        <w:rPr>
          <w:rFonts w:ascii="Microsoft JhengHei" w:eastAsia="Microsoft JhengHei" w:hAnsi="Microsoft JhengHei" w:cs="Microsoft JhengHei" w:hint="eastAsia"/>
          <w:lang w:eastAsia="zh-CN"/>
        </w:rPr>
        <w:t>案卷编号</w:t>
      </w:r>
      <w:r w:rsidRPr="008400D9">
        <w:rPr>
          <w:rFonts w:ascii="Microsoft JhengHei" w:eastAsia="Microsoft JhengHei" w:hAnsi="Microsoft JhengHei" w:cs="Microsoft JhengHei" w:hint="eastAsia"/>
          <w:lang w:eastAsia="zh-CN"/>
        </w:rPr>
        <w:t>是由字母和数字组成的专属序列号（例如：</w:t>
      </w:r>
      <w:r w:rsidRPr="008400D9">
        <w:rPr>
          <w:rFonts w:eastAsia="Times New Roman" w:cs="Times New Roman"/>
          <w:lang w:eastAsia="zh-CN"/>
        </w:rPr>
        <w:t>AA-00-000</w:t>
      </w:r>
      <w:r w:rsidRPr="008400D9">
        <w:rPr>
          <w:rFonts w:ascii="Microsoft JhengHei" w:eastAsia="Microsoft JhengHei" w:hAnsi="Microsoft JhengHei" w:cs="Microsoft JhengHei" w:hint="eastAsia"/>
          <w:lang w:eastAsia="zh-CN"/>
        </w:rPr>
        <w:t>）。</w:t>
      </w:r>
    </w:p>
    <w:p w14:paraId="374D663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除非</w:t>
      </w:r>
      <w:r w:rsidRPr="004D190D">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要求提供副本，否则文件只需提交一次。例如，若您通过传真或电子邮件提交文件，除非</w:t>
      </w:r>
      <w:r w:rsidRPr="004D190D">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要求，否则请勿再通过邮寄或亲自递交方式发送另一份副本。</w:t>
      </w:r>
    </w:p>
    <w:p w14:paraId="2F5608B8"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您必须将所有提交文件的副本发送给其他所有当事人，并附上确认已完成送达的</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送达证明</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r w:rsidRPr="008400D9">
        <w:rPr>
          <w:rFonts w:eastAsia="Times New Roman" w:cs="Times New Roman"/>
          <w:lang w:eastAsia="zh-CN"/>
        </w:rPr>
        <w:t>"</w:t>
      </w:r>
      <w:hyperlink r:id="rId10" w:history="1">
        <w:r w:rsidRPr="00603546">
          <w:rPr>
            <w:rStyle w:val="Hyperlink"/>
            <w:rFonts w:ascii="Microsoft JhengHei" w:eastAsia="Microsoft JhengHei" w:hAnsi="Microsoft JhengHei" w:cs="Microsoft JhengHei" w:hint="eastAsia"/>
            <w:color w:val="auto"/>
            <w:lang w:eastAsia="zh-CN"/>
          </w:rPr>
          <w:t>您必须向对方当事人提供文件</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章节。</w:t>
      </w:r>
    </w:p>
    <w:p w14:paraId="1299470D" w14:textId="77777777" w:rsidR="001273B6" w:rsidRPr="008400D9" w:rsidRDefault="001273B6" w:rsidP="001273B6">
      <w:pPr>
        <w:pStyle w:val="Heading2"/>
        <w:rPr>
          <w:lang w:eastAsia="zh-CN"/>
        </w:rPr>
      </w:pPr>
      <w:r>
        <w:rPr>
          <w:lang w:eastAsia="zh-CN"/>
        </w:rPr>
        <w:t>B.</w:t>
      </w:r>
      <w:r w:rsidRPr="008400D9">
        <w:rPr>
          <w:lang w:eastAsia="zh-CN"/>
        </w:rPr>
        <w:t xml:space="preserve"> </w:t>
      </w:r>
      <w:r w:rsidRPr="008400D9">
        <w:rPr>
          <w:rFonts w:ascii="Microsoft JhengHei" w:eastAsia="Microsoft JhengHei" w:hAnsi="Microsoft JhengHei" w:cs="Microsoft JhengHei" w:hint="eastAsia"/>
          <w:lang w:eastAsia="zh-CN"/>
        </w:rPr>
        <w:t>保密文件的提交</w:t>
      </w:r>
    </w:p>
    <w:p w14:paraId="68DB08DB" w14:textId="77777777" w:rsidR="00F142A6"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在公开审理程序中提交文件前，必须删除或遮盖以下信息：任何政府颁发的身份识别号码；任何父母的婚前姓氏（如明确标注）；任何金融账户号码；以及任何信用卡号码。</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更多细则详见</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随上诉受理通知一并寄送的《关于公众查阅与保密事项的通知》。</w:t>
      </w:r>
      <w:r>
        <w:rPr>
          <w:rFonts w:eastAsia="Times New Roman" w:cs="Times New Roman"/>
          <w:lang w:eastAsia="zh-CN"/>
        </w:rPr>
        <w:t xml:space="preserve"> </w:t>
      </w:r>
    </w:p>
    <w:p w14:paraId="1D4766C9" w14:textId="47B38B2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对文件进行特定信息删除或遮蔽的操作称为</w:t>
      </w:r>
      <w:r w:rsidRPr="008400D9">
        <w:rPr>
          <w:rFonts w:eastAsia="Times New Roman" w:cs="Times New Roman"/>
          <w:lang w:eastAsia="zh-CN"/>
        </w:rPr>
        <w:t>"</w:t>
      </w:r>
      <w:r w:rsidRPr="004D190D">
        <w:rPr>
          <w:rFonts w:ascii="Microsoft JhengHei" w:eastAsia="Microsoft JhengHei" w:hAnsi="Microsoft JhengHei" w:cs="Microsoft JhengHei" w:hint="eastAsia"/>
          <w:lang w:eastAsia="zh-CN"/>
        </w:rPr>
        <w:t>删减处理</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有时整份文件需保密处理。</w:t>
      </w:r>
      <w:r w:rsidR="00F142A6">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若文件需提交且涉及机密，应以</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密封</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方式提交并标注保密属性。</w:t>
      </w:r>
      <w:r w:rsidR="00F142A6">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请勿通过传真提交保密文件。</w:t>
      </w:r>
      <w:r>
        <w:rPr>
          <w:rFonts w:eastAsia="Times New Roman" w:cs="Times New Roman"/>
          <w:lang w:eastAsia="zh-CN"/>
        </w:rPr>
        <w:t xml:space="preserve"> </w:t>
      </w:r>
      <w:r w:rsidRPr="004D190D">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可能针对保密文件及信息的提交提供额外个案指导。</w:t>
      </w:r>
    </w:p>
    <w:p w14:paraId="573EF52D" w14:textId="77777777" w:rsidR="001273B6" w:rsidRPr="008400D9" w:rsidRDefault="001273B6" w:rsidP="001273B6">
      <w:pPr>
        <w:pStyle w:val="Heading2"/>
        <w:rPr>
          <w:lang w:eastAsia="zh-CN"/>
        </w:rPr>
      </w:pPr>
      <w:r>
        <w:rPr>
          <w:lang w:eastAsia="zh-CN"/>
        </w:rPr>
        <w:t>C.</w:t>
      </w:r>
      <w:r w:rsidRPr="008400D9">
        <w:rPr>
          <w:lang w:eastAsia="zh-CN"/>
        </w:rPr>
        <w:t xml:space="preserve"> </w:t>
      </w:r>
      <w:r w:rsidRPr="008400D9">
        <w:rPr>
          <w:rFonts w:ascii="Microsoft JhengHei" w:eastAsia="Microsoft JhengHei" w:hAnsi="Microsoft JhengHei" w:cs="Microsoft JhengHei" w:hint="eastAsia"/>
          <w:lang w:eastAsia="zh-CN"/>
        </w:rPr>
        <w:t>邮寄提交</w:t>
      </w:r>
    </w:p>
    <w:p w14:paraId="2550961E" w14:textId="77777777" w:rsidR="001273B6" w:rsidRPr="008400D9" w:rsidRDefault="001273B6" w:rsidP="001273B6">
      <w:pPr>
        <w:keepNext/>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如需邮寄提交文件，请寄至：</w:t>
      </w:r>
    </w:p>
    <w:p w14:paraId="1F9BBD6A" w14:textId="77777777" w:rsidR="001273B6" w:rsidRPr="004D190D" w:rsidRDefault="001273B6" w:rsidP="001273B6">
      <w:pPr>
        <w:keepNext/>
        <w:spacing w:after="240" w:line="276" w:lineRule="auto"/>
        <w:rPr>
          <w:rFonts w:eastAsia="Times New Roman" w:cs="Times New Roman"/>
          <w:lang w:eastAsia="zh-CN"/>
        </w:rPr>
      </w:pPr>
      <w:r w:rsidRPr="004D190D">
        <w:rPr>
          <w:rFonts w:eastAsia="Times New Roman" w:cs="Times New Roman"/>
          <w:lang w:eastAsia="zh-CN"/>
        </w:rPr>
        <w:t>Division of Administrative Law Appeals</w:t>
      </w:r>
    </w:p>
    <w:p w14:paraId="34BE4E0C" w14:textId="77777777" w:rsidR="001273B6" w:rsidRPr="004D190D" w:rsidRDefault="001273B6" w:rsidP="001273B6">
      <w:pPr>
        <w:keepNext/>
        <w:spacing w:after="240" w:line="276" w:lineRule="auto"/>
        <w:rPr>
          <w:rFonts w:eastAsia="Times New Roman" w:cs="Times New Roman"/>
          <w:lang w:eastAsia="zh-CN"/>
        </w:rPr>
      </w:pPr>
      <w:r w:rsidRPr="004D190D">
        <w:rPr>
          <w:rFonts w:eastAsia="Times New Roman" w:cs="Times New Roman"/>
          <w:lang w:eastAsia="zh-CN"/>
        </w:rPr>
        <w:t>14 Summer Street, 4th Floor</w:t>
      </w:r>
    </w:p>
    <w:p w14:paraId="03C4E13A" w14:textId="77777777" w:rsidR="001273B6" w:rsidRPr="008400D9" w:rsidRDefault="001273B6" w:rsidP="001273B6">
      <w:pPr>
        <w:spacing w:after="240" w:line="276" w:lineRule="auto"/>
        <w:rPr>
          <w:rFonts w:eastAsia="Times New Roman" w:cs="Times New Roman"/>
          <w:lang w:eastAsia="zh-CN"/>
        </w:rPr>
      </w:pPr>
      <w:r w:rsidRPr="004D190D">
        <w:rPr>
          <w:rFonts w:eastAsia="Times New Roman" w:cs="Times New Roman"/>
          <w:lang w:eastAsia="zh-CN"/>
        </w:rPr>
        <w:t>Malden, MA 02148</w:t>
      </w:r>
    </w:p>
    <w:p w14:paraId="330130C2" w14:textId="77777777" w:rsidR="001273B6" w:rsidRPr="008400D9" w:rsidRDefault="001273B6" w:rsidP="001273B6">
      <w:pPr>
        <w:spacing w:after="240" w:line="276" w:lineRule="auto"/>
        <w:rPr>
          <w:rFonts w:eastAsia="Times New Roman" w:cs="Times New Roman"/>
          <w:b/>
          <w:bCs/>
          <w:lang w:eastAsia="zh-CN"/>
        </w:rPr>
      </w:pPr>
      <w:r w:rsidRPr="008400D9">
        <w:rPr>
          <w:rFonts w:ascii="PingFang TC" w:eastAsia="PingFang TC" w:hAnsi="PingFang TC" w:cs="PingFang TC" w:hint="eastAsia"/>
          <w:b/>
          <w:bCs/>
          <w:lang w:eastAsia="zh-CN"/>
        </w:rPr>
        <w:t>文件必须在截止日期前寄出并加盖邮戳。</w:t>
      </w:r>
    </w:p>
    <w:p w14:paraId="4FB84F47" w14:textId="77777777" w:rsidR="001273B6" w:rsidRPr="008400D9" w:rsidRDefault="001273B6" w:rsidP="001273B6">
      <w:pPr>
        <w:pStyle w:val="Heading2"/>
        <w:rPr>
          <w:lang w:eastAsia="zh-CN"/>
        </w:rPr>
      </w:pPr>
      <w:r>
        <w:rPr>
          <w:lang w:eastAsia="zh-CN"/>
        </w:rPr>
        <w:lastRenderedPageBreak/>
        <w:t>D.</w:t>
      </w:r>
      <w:r w:rsidRPr="008400D9">
        <w:rPr>
          <w:lang w:eastAsia="zh-CN"/>
        </w:rPr>
        <w:t xml:space="preserve"> </w:t>
      </w:r>
      <w:r w:rsidRPr="008400D9">
        <w:rPr>
          <w:rFonts w:ascii="Microsoft JhengHei" w:eastAsia="Microsoft JhengHei" w:hAnsi="Microsoft JhengHei" w:cs="Microsoft JhengHei" w:hint="eastAsia"/>
          <w:lang w:eastAsia="zh-CN"/>
        </w:rPr>
        <w:t>亲自递交</w:t>
      </w:r>
    </w:p>
    <w:p w14:paraId="6CC63799" w14:textId="77777777" w:rsidR="001273B6" w:rsidRPr="008400D9" w:rsidRDefault="001273B6" w:rsidP="001273B6">
      <w:pPr>
        <w:keepNext/>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如需亲自递交文件，请送至：</w:t>
      </w:r>
    </w:p>
    <w:p w14:paraId="0B4FDC80" w14:textId="77777777" w:rsidR="001273B6" w:rsidRPr="004D190D" w:rsidRDefault="001273B6" w:rsidP="001273B6">
      <w:pPr>
        <w:keepNext/>
        <w:spacing w:after="240" w:line="276" w:lineRule="auto"/>
        <w:rPr>
          <w:rFonts w:eastAsia="Times New Roman" w:cs="Times New Roman"/>
          <w:lang w:eastAsia="zh-CN"/>
        </w:rPr>
      </w:pPr>
      <w:r w:rsidRPr="004D190D">
        <w:rPr>
          <w:rFonts w:eastAsia="Times New Roman" w:cs="Times New Roman"/>
          <w:lang w:eastAsia="zh-CN"/>
        </w:rPr>
        <w:t>Division of Administrative Law Appeals</w:t>
      </w:r>
    </w:p>
    <w:p w14:paraId="11CACDFB" w14:textId="77777777" w:rsidR="001273B6" w:rsidRPr="004D190D" w:rsidRDefault="001273B6" w:rsidP="001273B6">
      <w:pPr>
        <w:keepNext/>
        <w:spacing w:after="240" w:line="276" w:lineRule="auto"/>
        <w:rPr>
          <w:rFonts w:eastAsia="Times New Roman" w:cs="Times New Roman"/>
          <w:lang w:eastAsia="zh-CN"/>
        </w:rPr>
      </w:pPr>
      <w:r w:rsidRPr="004D190D">
        <w:rPr>
          <w:rFonts w:eastAsia="Times New Roman" w:cs="Times New Roman"/>
          <w:lang w:eastAsia="zh-CN"/>
        </w:rPr>
        <w:t>14 Summer Street, 4th Floor</w:t>
      </w:r>
    </w:p>
    <w:p w14:paraId="2C4CC17E" w14:textId="77777777" w:rsidR="001273B6" w:rsidRPr="00603546" w:rsidRDefault="001273B6" w:rsidP="001273B6">
      <w:pPr>
        <w:rPr>
          <w:lang w:val="fr-FR" w:eastAsia="zh-CN"/>
        </w:rPr>
      </w:pPr>
      <w:r w:rsidRPr="00603546">
        <w:rPr>
          <w:rFonts w:eastAsia="Times New Roman" w:cs="Times New Roman"/>
          <w:lang w:val="fr-FR" w:eastAsia="zh-CN"/>
        </w:rPr>
        <w:t>Malden, MA 02148</w:t>
      </w:r>
    </w:p>
    <w:p w14:paraId="17A7D82A" w14:textId="77777777" w:rsidR="001273B6" w:rsidRPr="00603546" w:rsidRDefault="001273B6" w:rsidP="001273B6">
      <w:pPr>
        <w:pStyle w:val="Heading2"/>
        <w:rPr>
          <w:lang w:val="fr-FR"/>
        </w:rPr>
      </w:pPr>
      <w:r w:rsidRPr="00603546">
        <w:rPr>
          <w:lang w:val="fr-FR"/>
        </w:rPr>
        <w:t xml:space="preserve">E. </w:t>
      </w:r>
      <w:proofErr w:type="spellStart"/>
      <w:r w:rsidRPr="008400D9">
        <w:rPr>
          <w:rFonts w:ascii="Microsoft JhengHei" w:eastAsia="Microsoft JhengHei" w:hAnsi="Microsoft JhengHei" w:cs="Microsoft JhengHei" w:hint="eastAsia"/>
        </w:rPr>
        <w:t>电子邮件提交</w:t>
      </w:r>
      <w:proofErr w:type="spellEnd"/>
    </w:p>
    <w:p w14:paraId="1D1C917C" w14:textId="77777777" w:rsidR="001273B6" w:rsidRPr="00603546" w:rsidRDefault="001273B6" w:rsidP="001273B6">
      <w:pPr>
        <w:spacing w:after="240" w:line="276" w:lineRule="auto"/>
        <w:rPr>
          <w:rFonts w:eastAsia="Times New Roman" w:cs="Times New Roman"/>
          <w:lang w:val="fr-FR"/>
        </w:rPr>
      </w:pPr>
      <w:proofErr w:type="spellStart"/>
      <w:r w:rsidRPr="008400D9">
        <w:rPr>
          <w:rFonts w:ascii="Microsoft JhengHei" w:eastAsia="Microsoft JhengHei" w:hAnsi="Microsoft JhengHei" w:cs="Microsoft JhengHei" w:hint="eastAsia"/>
        </w:rPr>
        <w:t>如需通过电子邮件提交文件</w:t>
      </w:r>
      <w:r w:rsidRPr="00603546">
        <w:rPr>
          <w:rFonts w:ascii="Microsoft JhengHei" w:eastAsia="Microsoft JhengHei" w:hAnsi="Microsoft JhengHei" w:cs="Microsoft JhengHei" w:hint="eastAsia"/>
          <w:lang w:val="fr-FR"/>
        </w:rPr>
        <w:t>，</w:t>
      </w:r>
      <w:r w:rsidRPr="008400D9">
        <w:rPr>
          <w:rFonts w:ascii="Microsoft JhengHei" w:eastAsia="Microsoft JhengHei" w:hAnsi="Microsoft JhengHei" w:cs="Microsoft JhengHei" w:hint="eastAsia"/>
        </w:rPr>
        <w:t>请发送至</w:t>
      </w:r>
      <w:proofErr w:type="spellEnd"/>
      <w:r w:rsidRPr="00603546">
        <w:rPr>
          <w:rFonts w:ascii="Microsoft JhengHei" w:eastAsia="Microsoft JhengHei" w:hAnsi="Microsoft JhengHei" w:cs="Microsoft JhengHei" w:hint="eastAsia"/>
          <w:lang w:val="fr-FR"/>
        </w:rPr>
        <w:t>：</w:t>
      </w:r>
      <w:hyperlink r:id="rId11">
        <w:r w:rsidRPr="00603546">
          <w:rPr>
            <w:rStyle w:val="Hyperlink"/>
            <w:rFonts w:eastAsia="Times New Roman" w:cs="Times New Roman"/>
            <w:color w:val="auto"/>
            <w:lang w:val="fr-FR"/>
          </w:rPr>
          <w:t>DALApleadings@mass.gov</w:t>
        </w:r>
      </w:hyperlink>
      <w:r w:rsidRPr="00603546">
        <w:rPr>
          <w:rFonts w:eastAsia="Times New Roman" w:cs="Times New Roman"/>
          <w:lang w:val="fr-FR"/>
        </w:rPr>
        <w:t xml:space="preserve"> </w:t>
      </w:r>
      <w:r w:rsidRPr="008400D9">
        <w:rPr>
          <w:rFonts w:ascii="Microsoft JhengHei" w:eastAsia="Microsoft JhengHei" w:hAnsi="Microsoft JhengHei" w:cs="Microsoft JhengHei" w:hint="eastAsia"/>
        </w:rPr>
        <w:t>。</w:t>
      </w:r>
    </w:p>
    <w:p w14:paraId="6C060DCC" w14:textId="77777777" w:rsidR="001273B6" w:rsidRPr="008400D9" w:rsidRDefault="001273B6" w:rsidP="001273B6">
      <w:pPr>
        <w:pStyle w:val="Heading2"/>
        <w:rPr>
          <w:lang w:eastAsia="zh-CN"/>
        </w:rPr>
      </w:pPr>
      <w:r>
        <w:rPr>
          <w:lang w:eastAsia="zh-CN"/>
        </w:rPr>
        <w:t>F.</w:t>
      </w:r>
      <w:r w:rsidRPr="008400D9">
        <w:rPr>
          <w:lang w:eastAsia="zh-CN"/>
        </w:rPr>
        <w:t xml:space="preserve"> </w:t>
      </w:r>
      <w:r w:rsidRPr="008400D9">
        <w:rPr>
          <w:rFonts w:ascii="Microsoft JhengHei" w:eastAsia="Microsoft JhengHei" w:hAnsi="Microsoft JhengHei" w:cs="Microsoft JhengHei" w:hint="eastAsia"/>
          <w:lang w:eastAsia="zh-CN"/>
        </w:rPr>
        <w:t>传真提交</w:t>
      </w:r>
    </w:p>
    <w:p w14:paraId="3F4C3D7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如需传真提交文件，请使用</w:t>
      </w:r>
      <w:r>
        <w:rPr>
          <w:rFonts w:eastAsia="Times New Roman" w:cs="Times New Roman"/>
          <w:lang w:eastAsia="zh-CN"/>
        </w:rPr>
        <w:t xml:space="preserve"> </w:t>
      </w:r>
      <w:r w:rsidRPr="008400D9">
        <w:rPr>
          <w:rFonts w:eastAsia="Times New Roman" w:cs="Times New Roman"/>
          <w:lang w:eastAsia="zh-CN"/>
        </w:rPr>
        <w:t>(781) 397-4720</w:t>
      </w:r>
      <w:r w:rsidRPr="008400D9">
        <w:rPr>
          <w:rFonts w:ascii="Microsoft JhengHei" w:eastAsia="Microsoft JhengHei" w:hAnsi="Microsoft JhengHei" w:cs="Microsoft JhengHei" w:hint="eastAsia"/>
          <w:lang w:eastAsia="zh-CN"/>
        </w:rPr>
        <w:t>。</w:t>
      </w:r>
    </w:p>
    <w:p w14:paraId="6ADE45CF" w14:textId="77777777" w:rsidR="001273B6" w:rsidRPr="008400D9" w:rsidRDefault="001273B6" w:rsidP="001273B6">
      <w:pPr>
        <w:pStyle w:val="Heading2"/>
        <w:rPr>
          <w:lang w:eastAsia="zh-CN"/>
        </w:rPr>
      </w:pPr>
      <w:r>
        <w:rPr>
          <w:lang w:eastAsia="zh-CN"/>
        </w:rPr>
        <w:t>G.</w:t>
      </w:r>
      <w:r w:rsidRPr="008400D9">
        <w:rPr>
          <w:lang w:eastAsia="zh-CN"/>
        </w:rPr>
        <w:t xml:space="preserve"> </w:t>
      </w:r>
      <w:r w:rsidRPr="008400D9">
        <w:rPr>
          <w:rFonts w:ascii="Microsoft JhengHei" w:eastAsia="Microsoft JhengHei" w:hAnsi="Microsoft JhengHei" w:cs="Microsoft JhengHei" w:hint="eastAsia"/>
          <w:lang w:eastAsia="zh-CN"/>
        </w:rPr>
        <w:t>必须向对方当事人送达文件</w:t>
      </w:r>
    </w:p>
    <w:p w14:paraId="6C28F8A7"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提交文件当日，您必须将所提交文件的副本送达（即</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送达</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）案件所有相关方。</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对方通常为州政府机构。</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请将机构副本送达该机构的律师，而非您曾接触过的其他机构人员。</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律师姓名将载于您收到的上诉受理通知书上。</w:t>
      </w:r>
      <w:r w:rsidRPr="008400D9">
        <w:rPr>
          <w:rFonts w:eastAsia="Times New Roman" w:cs="Times New Roman"/>
          <w:lang w:eastAsia="zh-CN"/>
        </w:rPr>
        <w:t xml:space="preserve"> </w:t>
      </w:r>
    </w:p>
    <w:p w14:paraId="7AD8129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若不确定当事人或律师地址，可致函</w:t>
      </w:r>
      <w:r w:rsidRPr="00603546">
        <w:fldChar w:fldCharType="begin"/>
      </w:r>
      <w:r w:rsidRPr="00603546">
        <w:rPr>
          <w:lang w:eastAsia="zh-CN"/>
        </w:rPr>
        <w:instrText>HYPERLINK "mailto:DALApleadings@mass.gov"</w:instrText>
      </w:r>
      <w:r w:rsidRPr="00603546">
        <w:fldChar w:fldCharType="separate"/>
      </w:r>
      <w:r w:rsidRPr="00603546">
        <w:rPr>
          <w:rStyle w:val="Hyperlink"/>
          <w:rFonts w:eastAsia="Times New Roman" w:cs="Times New Roman"/>
          <w:color w:val="auto"/>
          <w:lang w:eastAsia="zh-CN"/>
        </w:rPr>
        <w:t>DALApleadings@mass.gov</w:t>
      </w:r>
      <w:r w:rsidRPr="00603546">
        <w:rPr>
          <w:rStyle w:val="Hyperlink"/>
          <w:rFonts w:eastAsia="Times New Roman" w:cs="Times New Roman"/>
          <w:color w:val="auto"/>
        </w:rPr>
        <w:fldChar w:fldCharType="end"/>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或致电</w:t>
      </w:r>
      <w:r w:rsidRPr="008400D9">
        <w:rPr>
          <w:rFonts w:eastAsia="Times New Roman" w:cs="Times New Roman"/>
          <w:lang w:eastAsia="zh-CN"/>
        </w:rPr>
        <w:t>(781) 397-4700</w:t>
      </w:r>
      <w:r w:rsidRPr="008400D9">
        <w:rPr>
          <w:rFonts w:ascii="Microsoft JhengHei" w:eastAsia="Microsoft JhengHei" w:hAnsi="Microsoft JhengHei" w:cs="Microsoft JhengHei" w:hint="eastAsia"/>
          <w:lang w:eastAsia="zh-CN"/>
        </w:rPr>
        <w:t>咨询</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w:t>
      </w:r>
    </w:p>
    <w:p w14:paraId="4E4DB7F8"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提交文件时，必须附上声明证明已将该文件送达所有其他当事人。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此声明称为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送达证明</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，通常置于签名之后。</w:t>
      </w:r>
    </w:p>
    <w:p w14:paraId="169776D8" w14:textId="77777777" w:rsidR="001273B6" w:rsidRPr="008400D9" w:rsidRDefault="001273B6" w:rsidP="001273B6">
      <w:pPr>
        <w:keepNext/>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示例如下：</w:t>
      </w:r>
    </w:p>
    <w:p w14:paraId="4BB6F676" w14:textId="77777777" w:rsidR="001273B6" w:rsidRPr="008400D9" w:rsidRDefault="001273B6" w:rsidP="001273B6">
      <w:pPr>
        <w:spacing w:after="240" w:line="276" w:lineRule="auto"/>
        <w:ind w:left="720" w:right="720"/>
        <w:jc w:val="center"/>
        <w:rPr>
          <w:rFonts w:eastAsia="Times New Roman" w:cs="Times New Roman"/>
          <w:b/>
          <w:bCs/>
          <w:u w:val="single"/>
          <w:lang w:eastAsia="zh-CN"/>
        </w:rPr>
      </w:pPr>
      <w:r w:rsidRPr="008400D9">
        <w:rPr>
          <w:rFonts w:ascii="Microsoft JhengHei" w:eastAsia="Microsoft JhengHei" w:hAnsi="Microsoft JhengHei" w:cs="Microsoft JhengHei" w:hint="eastAsia"/>
          <w:b/>
          <w:bCs/>
          <w:u w:val="single"/>
          <w:lang w:eastAsia="zh-CN"/>
        </w:rPr>
        <w:t>送达证明</w:t>
      </w:r>
    </w:p>
    <w:p w14:paraId="4519FD56" w14:textId="346F2FE9" w:rsidR="001273B6" w:rsidRPr="008400D9" w:rsidRDefault="001273B6" w:rsidP="001273B6">
      <w:pPr>
        <w:spacing w:after="240" w:line="276" w:lineRule="auto"/>
        <w:ind w:left="720" w:right="720" w:firstLine="720"/>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本人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姓名</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特此证明：于</w:t>
      </w:r>
      <w:r w:rsidR="00F142A6">
        <w:rPr>
          <w:rFonts w:ascii="Microsoft JhengHei" w:eastAsia="Microsoft JhengHei" w:hAnsi="Microsoft JhengHei" w:cs="Microsoft JhengHei" w:hint="eastAsia"/>
          <w:lang w:eastAsia="zh-CN"/>
        </w:rPr>
        <w:t xml:space="preserve"> </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日期</w:t>
      </w:r>
      <w:r w:rsidRPr="008400D9">
        <w:rPr>
          <w:rFonts w:eastAsia="Times New Roman" w:cs="Times New Roman"/>
          <w:lang w:eastAsia="zh-CN"/>
        </w:rPr>
        <w:t>]</w:t>
      </w:r>
      <w:r w:rsidR="00F142A6">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通过</w:t>
      </w:r>
      <w:r w:rsidR="00F142A6">
        <w:rPr>
          <w:rFonts w:ascii="Microsoft JhengHei" w:eastAsia="Microsoft JhengHei" w:hAnsi="Microsoft JhengHei" w:cs="Microsoft JhengHei" w:hint="eastAsia"/>
          <w:lang w:eastAsia="zh-CN"/>
        </w:rPr>
        <w:t xml:space="preserve"> </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邮寄至其地址或发送至电子邮箱</w:t>
      </w:r>
      <w:r w:rsidRPr="008400D9">
        <w:rPr>
          <w:rFonts w:eastAsia="Times New Roman" w:cs="Times New Roman"/>
          <w:lang w:eastAsia="zh-CN"/>
        </w:rPr>
        <w:t>emailaddress</w:t>
      </w:r>
      <w:r w:rsidRPr="008400D9">
        <w:rPr>
          <w:rFonts w:eastAsia="Times New Roman" w:cs="Times New Roman" w:hint="eastAsia"/>
          <w:lang w:eastAsia="zh-CN"/>
        </w:rPr>
        <w:t>@</w:t>
      </w:r>
      <w:r w:rsidRPr="008400D9">
        <w:rPr>
          <w:rFonts w:eastAsia="Times New Roman" w:cs="Times New Roman"/>
          <w:lang w:eastAsia="zh-CN"/>
        </w:rPr>
        <w:t>email</w:t>
      </w:r>
      <w:r w:rsidRPr="008400D9">
        <w:rPr>
          <w:rFonts w:eastAsia="Times New Roman" w:cs="Times New Roman" w:hint="eastAsia"/>
          <w:lang w:eastAsia="zh-CN"/>
        </w:rPr>
        <w:t>.</w:t>
      </w:r>
      <w:r w:rsidRPr="008400D9">
        <w:rPr>
          <w:rFonts w:eastAsia="Times New Roman" w:cs="Times New Roman"/>
          <w:lang w:eastAsia="zh-CN"/>
        </w:rPr>
        <w:t>com</w:t>
      </w:r>
      <w:r w:rsidRPr="008400D9">
        <w:rPr>
          <w:rFonts w:eastAsia="Times New Roman" w:cs="Times New Roman" w:hint="eastAsia"/>
          <w:lang w:eastAsia="zh-CN"/>
        </w:rPr>
        <w:t>]</w:t>
      </w:r>
      <w:r w:rsidR="00F142A6">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方式，向</w:t>
      </w:r>
      <w:r w:rsidR="00F142A6">
        <w:rPr>
          <w:rFonts w:ascii="Microsoft JhengHei" w:eastAsia="Microsoft JhengHei" w:hAnsi="Microsoft JhengHei" w:cs="Microsoft JhengHei" w:hint="eastAsia"/>
          <w:lang w:eastAsia="zh-CN"/>
        </w:rPr>
        <w:t xml:space="preserve"> </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当事人代表姓名</w:t>
      </w:r>
      <w:r w:rsidRPr="008400D9">
        <w:rPr>
          <w:rFonts w:eastAsia="Times New Roman" w:cs="Times New Roman"/>
          <w:lang w:eastAsia="zh-CN"/>
        </w:rPr>
        <w:t>]</w:t>
      </w:r>
      <w:r w:rsidR="00F142A6">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寄送了</w:t>
      </w:r>
      <w:r w:rsidR="00F142A6">
        <w:rPr>
          <w:rFonts w:ascii="Microsoft JhengHei" w:eastAsia="Microsoft JhengHei" w:hAnsi="Microsoft JhengHei" w:cs="Microsoft JhengHei" w:hint="eastAsia"/>
          <w:lang w:eastAsia="zh-CN"/>
        </w:rPr>
        <w:t xml:space="preserve"> </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文件名称</w:t>
      </w:r>
      <w:r w:rsidRPr="008400D9">
        <w:rPr>
          <w:rFonts w:eastAsia="Times New Roman" w:cs="Times New Roman"/>
          <w:lang w:eastAsia="zh-CN"/>
        </w:rPr>
        <w:t>]</w:t>
      </w:r>
      <w:r w:rsidR="00F142A6">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副本</w:t>
      </w:r>
      <w:r w:rsidR="00F142A6">
        <w:rPr>
          <w:rFonts w:ascii="Microsoft JhengHei" w:eastAsia="Microsoft JhengHei" w:hAnsi="Microsoft JhengHei" w:cs="Microsoft JhengHei" w:hint="eastAsia"/>
          <w:lang w:eastAsia="zh-CN"/>
        </w:rPr>
        <w:t>。</w:t>
      </w:r>
    </w:p>
    <w:p w14:paraId="1118985F" w14:textId="77777777" w:rsidR="001273B6" w:rsidRPr="008400D9" w:rsidRDefault="001273B6" w:rsidP="001273B6">
      <w:pPr>
        <w:pStyle w:val="Heading2"/>
        <w:rPr>
          <w:lang w:eastAsia="zh-CN"/>
        </w:rPr>
      </w:pPr>
      <w:r>
        <w:rPr>
          <w:lang w:eastAsia="zh-CN"/>
        </w:rPr>
        <w:t>H.</w:t>
      </w:r>
      <w:r w:rsidRPr="008400D9">
        <w:rPr>
          <w:lang w:eastAsia="zh-CN"/>
        </w:rPr>
        <w:t xml:space="preserve"> </w:t>
      </w:r>
      <w:r w:rsidRPr="008400D9">
        <w:rPr>
          <w:rFonts w:ascii="Microsoft JhengHei" w:eastAsia="Microsoft JhengHei" w:hAnsi="Microsoft JhengHei" w:cs="Microsoft JhengHei" w:hint="eastAsia"/>
          <w:lang w:eastAsia="zh-CN"/>
        </w:rPr>
        <w:t>若未随文件提交送达证明会怎样？</w:t>
      </w:r>
    </w:p>
    <w:p w14:paraId="779A3CF7" w14:textId="77777777" w:rsidR="001273B6" w:rsidRPr="008400D9" w:rsidRDefault="001273B6" w:rsidP="001273B6">
      <w:pPr>
        <w:spacing w:after="240" w:line="276" w:lineRule="auto"/>
        <w:ind w:right="720"/>
        <w:rPr>
          <w:rFonts w:eastAsia="Times New Roman" w:cs="Times New Roman"/>
          <w:lang w:eastAsia="zh-CN"/>
        </w:rPr>
      </w:pPr>
      <w:r w:rsidRPr="008400D9">
        <w:rPr>
          <w:rFonts w:ascii="Microsoft JhengHei" w:eastAsia="Microsoft JhengHei" w:hAnsi="Microsoft JhengHei" w:cs="Microsoft JhengHei" w:hint="eastAsia"/>
          <w:lang w:eastAsia="zh-CN"/>
        </w:rPr>
        <w:t>若未附送达证明，</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可能拒绝受理您的文件。</w:t>
      </w:r>
    </w:p>
    <w:p w14:paraId="7321C25E" w14:textId="77777777" w:rsidR="001273B6" w:rsidRPr="008400D9" w:rsidRDefault="001273B6" w:rsidP="001273B6">
      <w:pPr>
        <w:pStyle w:val="Heading1"/>
        <w:rPr>
          <w:lang w:eastAsia="zh-CN"/>
        </w:rPr>
      </w:pPr>
      <w:r>
        <w:rPr>
          <w:lang w:eastAsia="zh-CN"/>
        </w:rPr>
        <w:t xml:space="preserve">IV. </w:t>
      </w:r>
      <w:r w:rsidRPr="004D190D">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案件审理流程</w:t>
      </w:r>
    </w:p>
    <w:p w14:paraId="712A8D0D" w14:textId="77777777" w:rsidR="001273B6" w:rsidRPr="008400D9" w:rsidRDefault="001273B6" w:rsidP="001273B6">
      <w:pPr>
        <w:pStyle w:val="Heading2"/>
        <w:rPr>
          <w:lang w:eastAsia="zh-CN"/>
        </w:rPr>
      </w:pPr>
      <w:r>
        <w:rPr>
          <w:lang w:eastAsia="zh-CN"/>
        </w:rPr>
        <w:t>A.</w:t>
      </w:r>
      <w:r w:rsidRPr="008400D9">
        <w:rPr>
          <w:lang w:eastAsia="zh-CN"/>
        </w:rPr>
        <w:t xml:space="preserve"> </w:t>
      </w:r>
      <w:r w:rsidRPr="008400D9">
        <w:rPr>
          <w:rFonts w:ascii="Microsoft JhengHei" w:eastAsia="Microsoft JhengHei" w:hAnsi="Microsoft JhengHei" w:cs="Microsoft JhengHei" w:hint="eastAsia"/>
          <w:lang w:eastAsia="zh-CN"/>
        </w:rPr>
        <w:t>提起上诉</w:t>
      </w:r>
    </w:p>
    <w:p w14:paraId="0872242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当州政府机构作出您欲上诉（质疑）的决定时，该机构通常会在书面决定中说明上诉方式。</w:t>
      </w:r>
    </w:p>
    <w:p w14:paraId="1DE1024C"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若该机构未说明上诉方式，请主动联系并咨询。</w:t>
      </w:r>
    </w:p>
    <w:p w14:paraId="5C21DE32"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请遵循该机构规定的程序（例如将上诉材料寄至正确地址），并确保在规定期限内提交上诉。</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否则您的案件可能在上诉前即告终结。</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在多数案件类型中，即使您因不可控且非自身过失的原因延误，行政上诉司</w:t>
      </w:r>
      <w:r w:rsidRPr="00631339">
        <w:rPr>
          <w:rFonts w:ascii="Microsoft JhengHei" w:eastAsia="Microsoft JhengHei" w:hAnsi="Microsoft JhengHei" w:cs="Microsoft JhengHei" w:hint="eastAsia"/>
          <w:lang w:eastAsia="zh-CN"/>
        </w:rPr>
        <w:t>在法律上</w:t>
      </w:r>
      <w:r w:rsidRPr="008400D9">
        <w:rPr>
          <w:rFonts w:ascii="Microsoft JhengHei" w:eastAsia="Microsoft JhengHei" w:hAnsi="Microsoft JhengHei" w:cs="Microsoft JhengHei" w:hint="eastAsia"/>
          <w:lang w:eastAsia="zh-CN"/>
        </w:rPr>
        <w:t>亦无权延长您的上诉期限。</w:t>
      </w:r>
    </w:p>
    <w:p w14:paraId="1A561409"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至少，您的申诉应列明姓名和地址，声明您正在对某项机构决定提出申诉，并附上该决定的副本。</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详细说明申诉理由虽非强制要求，但通常会有所帮助。</w:t>
      </w:r>
    </w:p>
    <w:p w14:paraId="734B5803" w14:textId="77777777" w:rsidR="001273B6" w:rsidRPr="008400D9" w:rsidRDefault="001273B6" w:rsidP="001273B6">
      <w:pPr>
        <w:pStyle w:val="Heading2"/>
        <w:rPr>
          <w:lang w:eastAsia="zh-CN"/>
        </w:rPr>
      </w:pPr>
      <w:r>
        <w:rPr>
          <w:lang w:eastAsia="zh-CN"/>
        </w:rPr>
        <w:t>B.</w:t>
      </w:r>
      <w:r w:rsidRPr="008400D9">
        <w:rPr>
          <w:lang w:eastAsia="zh-CN"/>
        </w:rPr>
        <w:t xml:space="preserve"> </w:t>
      </w:r>
      <w:r w:rsidRPr="008400D9">
        <w:rPr>
          <w:rFonts w:ascii="Microsoft JhengHei" w:eastAsia="Microsoft JhengHei" w:hAnsi="Microsoft JhengHei" w:cs="Microsoft JhengHei" w:hint="eastAsia"/>
          <w:lang w:eastAsia="zh-CN"/>
        </w:rPr>
        <w:t>规则与法律</w:t>
      </w:r>
    </w:p>
    <w:p w14:paraId="2C7C5484" w14:textId="2ED4E00B"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提交</w:t>
      </w:r>
      <w:proofErr w:type="gramStart"/>
      <w:r w:rsidRPr="008400D9">
        <w:rPr>
          <w:rFonts w:ascii="Microsoft JhengHei" w:eastAsia="Microsoft JhengHei" w:hAnsi="Microsoft JhengHei" w:cs="Microsoft JhengHei" w:hint="eastAsia"/>
          <w:lang w:eastAsia="zh-CN"/>
        </w:rPr>
        <w:t>至</w:t>
      </w:r>
      <w:r w:rsidRPr="00631339">
        <w:rPr>
          <w:rFonts w:ascii="Microsoft JhengHei" w:eastAsia="Microsoft JhengHei" w:hAnsi="Microsoft JhengHei" w:cs="Microsoft JhengHei" w:hint="eastAsia"/>
          <w:lang w:eastAsia="zh-CN"/>
        </w:rPr>
        <w:t>行政</w:t>
      </w:r>
      <w:proofErr w:type="gramEnd"/>
      <w:r w:rsidRPr="00631339">
        <w:rPr>
          <w:rFonts w:ascii="Microsoft JhengHei" w:eastAsia="Microsoft JhengHei" w:hAnsi="Microsoft JhengHei" w:cs="Microsoft JhengHei" w:hint="eastAsia"/>
          <w:lang w:eastAsia="zh-CN"/>
        </w:rPr>
        <w:t>上诉司</w:t>
      </w:r>
      <w:r w:rsidRPr="008400D9">
        <w:rPr>
          <w:rFonts w:ascii="Microsoft JhengHei" w:eastAsia="Microsoft JhengHei" w:hAnsi="Microsoft JhengHei" w:cs="Microsoft JhengHei" w:hint="eastAsia"/>
          <w:lang w:eastAsia="zh-CN"/>
        </w:rPr>
        <w:t>的案件适用《</w:t>
      </w:r>
      <w:hyperlink r:id="rId12">
        <w:r w:rsidRPr="00603546">
          <w:rPr>
            <w:rStyle w:val="Hyperlink"/>
            <w:rFonts w:ascii="Microsoft JhengHei" w:eastAsia="Microsoft JhengHei" w:hAnsi="Microsoft JhengHei" w:cs="Microsoft JhengHei" w:hint="eastAsia"/>
            <w:color w:val="auto"/>
            <w:lang w:eastAsia="zh-CN"/>
          </w:rPr>
          <w:t>马萨诸塞州行政程序法</w:t>
        </w:r>
      </w:hyperlink>
      <w:r w:rsidRPr="008400D9">
        <w:rPr>
          <w:rFonts w:ascii="Microsoft JhengHei" w:eastAsia="Microsoft JhengHei" w:hAnsi="Microsoft JhengHei" w:cs="Microsoft JhengHei" w:hint="eastAsia"/>
          <w:lang w:eastAsia="zh-CN"/>
        </w:rPr>
        <w:t>》</w:t>
      </w:r>
      <w:hyperlink r:id="rId13">
        <w:r w:rsidRPr="00603546">
          <w:rPr>
            <w:rStyle w:val="Hyperlink"/>
            <w:rFonts w:ascii="Microsoft JhengHei" w:eastAsia="Microsoft JhengHei" w:hAnsi="Microsoft JhengHei" w:cs="Microsoft JhengHei" w:hint="eastAsia"/>
            <w:color w:val="auto"/>
            <w:lang w:eastAsia="zh-CN"/>
          </w:rPr>
          <w:t>（普通法典第</w:t>
        </w:r>
        <w:r w:rsidRPr="00603546">
          <w:rPr>
            <w:rStyle w:val="Hyperlink"/>
            <w:rFonts w:eastAsia="Times New Roman" w:cs="Times New Roman"/>
            <w:color w:val="auto"/>
            <w:lang w:eastAsia="zh-CN"/>
          </w:rPr>
          <w:t>30A</w:t>
        </w:r>
        <w:r w:rsidRPr="00603546">
          <w:rPr>
            <w:rStyle w:val="Hyperlink"/>
            <w:rFonts w:ascii="Microsoft JhengHei" w:eastAsia="Microsoft JhengHei" w:hAnsi="Microsoft JhengHei" w:cs="Microsoft JhengHei" w:hint="eastAsia"/>
            <w:color w:val="auto"/>
            <w:lang w:eastAsia="zh-CN"/>
          </w:rPr>
          <w:t>章）</w:t>
        </w:r>
      </w:hyperlink>
      <w:r w:rsidRPr="008400D9">
        <w:rPr>
          <w:rFonts w:ascii="Microsoft JhengHei" w:eastAsia="Microsoft JhengHei" w:hAnsi="Microsoft JhengHei" w:cs="Microsoft JhengHei" w:hint="eastAsia"/>
          <w:lang w:eastAsia="zh-CN"/>
        </w:rPr>
        <w:t>。</w:t>
      </w:r>
    </w:p>
    <w:p w14:paraId="38C3154F"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其他适用规则载于</w:t>
      </w:r>
      <w:r w:rsidRPr="00603546">
        <w:fldChar w:fldCharType="begin"/>
      </w:r>
      <w:r w:rsidRPr="00603546">
        <w:rPr>
          <w:lang w:eastAsia="zh-CN"/>
        </w:rPr>
        <w:instrText>HYPERLINK "https://www.mass.gov/regulations/801-CMR-100-standard-adjudicatory-rules-of-practice-and-procedure" \h</w:instrText>
      </w:r>
      <w:r w:rsidRPr="00603546">
        <w:fldChar w:fldCharType="separate"/>
      </w:r>
      <w:r w:rsidRPr="00603546">
        <w:rPr>
          <w:rStyle w:val="Hyperlink"/>
          <w:rFonts w:ascii="Microsoft JhengHei" w:eastAsia="Microsoft JhengHei" w:hAnsi="Microsoft JhengHei" w:cs="Microsoft JhengHei" w:hint="eastAsia"/>
          <w:color w:val="auto"/>
          <w:lang w:eastAsia="zh-CN"/>
        </w:rPr>
        <w:t>《标准裁决实践与程序规则》（马萨诸塞州法规汇编第</w:t>
      </w:r>
      <w:r w:rsidRPr="00603546">
        <w:rPr>
          <w:rStyle w:val="Hyperlink"/>
          <w:rFonts w:eastAsia="Times New Roman" w:cs="Times New Roman"/>
          <w:color w:val="auto"/>
          <w:lang w:eastAsia="zh-CN"/>
        </w:rPr>
        <w:t>801</w:t>
      </w:r>
      <w:r w:rsidRPr="00603546">
        <w:rPr>
          <w:rStyle w:val="Hyperlink"/>
          <w:rFonts w:ascii="Microsoft JhengHei" w:eastAsia="Microsoft JhengHei" w:hAnsi="Microsoft JhengHei" w:cs="Microsoft JhengHei" w:hint="eastAsia"/>
          <w:color w:val="auto"/>
          <w:lang w:eastAsia="zh-CN"/>
        </w:rPr>
        <w:t>章第</w:t>
      </w:r>
      <w:r w:rsidRPr="00603546">
        <w:rPr>
          <w:rStyle w:val="Hyperlink"/>
          <w:rFonts w:eastAsia="Times New Roman" w:cs="Times New Roman"/>
          <w:color w:val="auto"/>
          <w:lang w:eastAsia="zh-CN"/>
        </w:rPr>
        <w:t>1</w:t>
      </w:r>
      <w:r w:rsidRPr="00603546">
        <w:rPr>
          <w:rStyle w:val="Hyperlink"/>
          <w:rFonts w:eastAsia="Times New Roman" w:cs="Times New Roman"/>
          <w:color w:val="auto"/>
        </w:rPr>
        <w:fldChar w:fldCharType="end"/>
      </w:r>
      <w:r w:rsidRPr="008400D9">
        <w:rPr>
          <w:rFonts w:eastAsia="Times New Roman" w:cs="Times New Roman"/>
          <w:lang w:eastAsia="zh-CN"/>
        </w:rPr>
        <w:t>.</w:t>
      </w:r>
      <w:hyperlink r:id="rId14">
        <w:r w:rsidRPr="00603546">
          <w:rPr>
            <w:rStyle w:val="Hyperlink"/>
            <w:rFonts w:eastAsia="Times New Roman" w:cs="Times New Roman"/>
            <w:color w:val="auto"/>
            <w:lang w:eastAsia="zh-CN"/>
          </w:rPr>
          <w:t>00</w:t>
        </w:r>
        <w:r w:rsidRPr="00603546">
          <w:rPr>
            <w:rStyle w:val="Hyperlink"/>
            <w:rFonts w:ascii="Microsoft JhengHei" w:eastAsia="Microsoft JhengHei" w:hAnsi="Microsoft JhengHei" w:cs="Microsoft JhengHei" w:hint="eastAsia"/>
            <w:color w:val="auto"/>
            <w:lang w:eastAsia="zh-CN"/>
          </w:rPr>
          <w:t>节</w:t>
        </w:r>
      </w:hyperlink>
      <w:r w:rsidRPr="008400D9">
        <w:rPr>
          <w:rFonts w:ascii="Microsoft JhengHei" w:eastAsia="Microsoft JhengHei" w:hAnsi="Microsoft JhengHei" w:cs="Microsoft JhengHei" w:hint="eastAsia"/>
          <w:lang w:eastAsia="zh-CN"/>
        </w:rPr>
        <w:t>），其中包含一套正式规则（第</w:t>
      </w:r>
      <w:r w:rsidRPr="008400D9">
        <w:rPr>
          <w:rFonts w:eastAsia="Times New Roman" w:cs="Times New Roman"/>
          <w:lang w:eastAsia="zh-CN"/>
        </w:rPr>
        <w:t>1.01</w:t>
      </w:r>
      <w:r w:rsidRPr="008400D9">
        <w:rPr>
          <w:rFonts w:ascii="Microsoft JhengHei" w:eastAsia="Microsoft JhengHei" w:hAnsi="Microsoft JhengHei" w:cs="Microsoft JhengHei" w:hint="eastAsia"/>
          <w:lang w:eastAsia="zh-CN"/>
        </w:rPr>
        <w:t>节）和一套非正式</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公平听证规则（第</w:t>
      </w:r>
      <w:r w:rsidRPr="008400D9">
        <w:rPr>
          <w:rFonts w:eastAsia="Times New Roman" w:cs="Times New Roman"/>
          <w:lang w:eastAsia="zh-CN"/>
        </w:rPr>
        <w:t>1.02</w:t>
      </w:r>
      <w:r w:rsidRPr="008400D9">
        <w:rPr>
          <w:rFonts w:ascii="Microsoft JhengHei" w:eastAsia="Microsoft JhengHei" w:hAnsi="Microsoft JhengHei" w:cs="Microsoft JhengHei" w:hint="eastAsia"/>
          <w:lang w:eastAsia="zh-CN"/>
        </w:rPr>
        <w:t>节）。</w:t>
      </w:r>
      <w:r w:rsidRPr="008400D9">
        <w:rPr>
          <w:rFonts w:eastAsia="Times New Roman" w:cs="Times New Roman"/>
          <w:lang w:eastAsia="zh-CN"/>
        </w:rPr>
        <w:t xml:space="preserve"> </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您收到的上诉受理通知将明确说明本案适用正式规则还是非正式</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公平听证规则。</w:t>
      </w:r>
    </w:p>
    <w:p w14:paraId="2F154ADF" w14:textId="37A3CAB5"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每宗案件还将受特定实体法、法规及判例约束，具体取决于案件所涉事项。</w:t>
      </w:r>
      <w:r w:rsidRPr="008400D9">
        <w:rPr>
          <w:rFonts w:eastAsia="Times New Roman" w:cs="Times New Roman"/>
          <w:lang w:eastAsia="zh-CN"/>
        </w:rPr>
        <w:t xml:space="preserve"> </w:t>
      </w:r>
      <w:proofErr w:type="spellStart"/>
      <w:r w:rsidRPr="008400D9">
        <w:rPr>
          <w:rFonts w:ascii="Microsoft JhengHei" w:eastAsia="Microsoft JhengHei" w:hAnsi="Microsoft JhengHei" w:cs="Microsoft JhengHei" w:hint="eastAsia"/>
        </w:rPr>
        <w:t>部分</w:t>
      </w:r>
      <w:proofErr w:type="spellEnd"/>
      <w:r w:rsidRPr="008400D9">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rPr>
        <w:t>裁决（含相关法律领域讨论）收录于</w:t>
      </w:r>
      <w:hyperlink r:id="rId15" w:history="1">
        <w:r w:rsidRPr="00603546">
          <w:rPr>
            <w:rStyle w:val="Hyperlink"/>
            <w:color w:val="auto"/>
          </w:rPr>
          <w:t>https://www.mass.gov/search-all-general-jurisdiction-decisions</w:t>
        </w:r>
        <w:r w:rsidRPr="00603546">
          <w:rPr>
            <w:rStyle w:val="Hyperlink"/>
            <w:color w:val="auto"/>
          </w:rPr>
          <w:t>网站</w:t>
        </w:r>
      </w:hyperlink>
      <w:r w:rsidRPr="008400D9">
        <w:rPr>
          <w:rFonts w:ascii="Microsoft JhengHei" w:eastAsia="Microsoft JhengHei" w:hAnsi="Microsoft JhengHei" w:cs="Microsoft JhengHei" w:hint="eastAsia"/>
        </w:rPr>
        <w:t>。</w:t>
      </w:r>
      <w:r w:rsidR="00F142A6">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其余裁决则归档于</w:t>
      </w:r>
      <w:r w:rsidRPr="00603546">
        <w:fldChar w:fldCharType="begin"/>
      </w:r>
      <w:r w:rsidRPr="00603546">
        <w:rPr>
          <w:lang w:eastAsia="zh-CN"/>
        </w:rPr>
        <w:instrText>HYPERLINK "https://www.socialaw.com/research/library-resources/research-databases" \h</w:instrText>
      </w:r>
      <w:r w:rsidRPr="00603546">
        <w:fldChar w:fldCharType="separate"/>
      </w:r>
      <w:r w:rsidRPr="00603546">
        <w:rPr>
          <w:rStyle w:val="Hyperlink"/>
          <w:rFonts w:ascii="Microsoft JhengHei" w:eastAsia="Microsoft JhengHei" w:hAnsi="Microsoft JhengHei" w:cs="Microsoft JhengHei" w:hint="eastAsia"/>
          <w:color w:val="auto"/>
          <w:lang w:eastAsia="zh-CN"/>
        </w:rPr>
        <w:t>社会法律图书馆</w:t>
      </w:r>
      <w:r w:rsidRPr="00603546">
        <w:rPr>
          <w:rStyle w:val="Hyperlink"/>
          <w:rFonts w:eastAsia="Times New Roman" w:cs="Times New Roman"/>
          <w:color w:val="auto"/>
        </w:rPr>
        <w:fldChar w:fldCharType="end"/>
      </w:r>
      <w:r w:rsidRPr="008400D9">
        <w:rPr>
          <w:rFonts w:ascii="Microsoft JhengHei" w:eastAsia="Microsoft JhengHei" w:hAnsi="Microsoft JhengHei" w:cs="Microsoft JhengHei" w:hint="eastAsia"/>
          <w:lang w:eastAsia="zh-CN"/>
        </w:rPr>
        <w:t>维护的数据库，可通过马萨诸塞州公共图书馆（及其他地点）访问。</w:t>
      </w:r>
    </w:p>
    <w:p w14:paraId="5EE61850" w14:textId="77777777" w:rsidR="001273B6" w:rsidRPr="008400D9" w:rsidRDefault="001273B6" w:rsidP="001273B6">
      <w:pPr>
        <w:pStyle w:val="Heading2"/>
        <w:rPr>
          <w:lang w:eastAsia="zh-CN"/>
        </w:rPr>
      </w:pPr>
      <w:r>
        <w:rPr>
          <w:lang w:eastAsia="zh-CN"/>
        </w:rPr>
        <w:t xml:space="preserve">C. </w:t>
      </w:r>
      <w:r w:rsidRPr="008400D9">
        <w:rPr>
          <w:rFonts w:ascii="Microsoft JhengHei" w:eastAsia="Microsoft JhengHei" w:hAnsi="Microsoft JhengHei" w:cs="Microsoft JhengHei" w:hint="eastAsia"/>
          <w:lang w:eastAsia="zh-CN"/>
        </w:rPr>
        <w:t>上诉受理通知</w:t>
      </w:r>
    </w:p>
    <w:p w14:paraId="3C3FA3F5"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提交上诉后，您将收到书面</w:t>
      </w:r>
      <w:r w:rsidRPr="00631339">
        <w:rPr>
          <w:rFonts w:ascii="Microsoft JhengHei" w:eastAsia="Microsoft JhengHei" w:hAnsi="Microsoft JhengHei" w:cs="Microsoft JhengHei" w:hint="eastAsia"/>
          <w:lang w:eastAsia="zh-CN"/>
        </w:rPr>
        <w:t>上诉受理通知</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该通知将告知您案件相关的规则与程序要求（例如必须向行政上诉司提供最新联络信息及文件提交方式等）。</w:t>
      </w:r>
    </w:p>
    <w:p w14:paraId="7081C13F"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案件推进前可能要求您采取额外步骤，常见后续程序包括：</w:t>
      </w:r>
    </w:p>
    <w:p w14:paraId="3CDF8686" w14:textId="77777777" w:rsidR="001273B6" w:rsidRPr="008400D9" w:rsidRDefault="001273B6" w:rsidP="001273B6">
      <w:pPr>
        <w:numPr>
          <w:ilvl w:val="0"/>
          <w:numId w:val="6"/>
        </w:num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若上诉存在法律或程序问题（例如逾期提交），需</w:t>
      </w:r>
      <w:r w:rsidRPr="008400D9">
        <w:rPr>
          <w:rFonts w:ascii="Microsoft JhengHei" w:eastAsia="Microsoft JhengHei" w:hAnsi="Microsoft JhengHei" w:cs="Microsoft JhengHei" w:hint="eastAsia"/>
          <w:b/>
          <w:bCs/>
          <w:lang w:eastAsia="zh-CN"/>
        </w:rPr>
        <w:t>回应</w:t>
      </w:r>
      <w:r w:rsidRPr="008400D9">
        <w:rPr>
          <w:rFonts w:eastAsia="Times New Roman" w:cs="Times New Roman"/>
          <w:b/>
          <w:bCs/>
          <w:lang w:eastAsia="zh-CN"/>
        </w:rPr>
        <w:t>"</w:t>
      </w:r>
      <w:r w:rsidRPr="008400D9">
        <w:rPr>
          <w:rFonts w:ascii="Microsoft JhengHei" w:eastAsia="Microsoft JhengHei" w:hAnsi="Microsoft JhengHei" w:cs="Microsoft JhengHei" w:hint="eastAsia"/>
          <w:b/>
          <w:bCs/>
          <w:lang w:eastAsia="zh-CN"/>
        </w:rPr>
        <w:t>说明理由令</w:t>
      </w:r>
      <w:r w:rsidRPr="008400D9">
        <w:rPr>
          <w:rFonts w:eastAsia="Times New Roman" w:cs="Times New Roman"/>
          <w:b/>
          <w:bCs/>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这意味着您必须向</w:t>
      </w:r>
      <w:r w:rsidRPr="0063133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及对方当事人提交书面答复，阐明上诉应获准继续的理由。</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若未提交答复，或</w:t>
      </w:r>
      <w:r w:rsidRPr="0063133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认定答复在法律上不充分，上诉可能被驳回。</w:t>
      </w:r>
      <w:r w:rsidRPr="008400D9">
        <w:rPr>
          <w:rFonts w:eastAsia="Times New Roman" w:cs="Times New Roman"/>
          <w:lang w:eastAsia="zh-CN"/>
        </w:rPr>
        <w:t xml:space="preserve"> </w:t>
      </w:r>
    </w:p>
    <w:p w14:paraId="6638873D" w14:textId="77777777" w:rsidR="001273B6" w:rsidRPr="008400D9" w:rsidRDefault="001273B6" w:rsidP="001273B6">
      <w:pPr>
        <w:numPr>
          <w:ilvl w:val="0"/>
          <w:numId w:val="6"/>
        </w:num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若案件可不经听证即裁决</w:t>
      </w:r>
      <w:r w:rsidRPr="008400D9">
        <w:rPr>
          <w:rFonts w:ascii="Microsoft JhengHei" w:eastAsia="Microsoft JhengHei" w:hAnsi="Microsoft JhengHei" w:cs="Microsoft JhengHei" w:hint="eastAsia"/>
          <w:b/>
          <w:bCs/>
          <w:lang w:eastAsia="zh-CN"/>
        </w:rPr>
        <w:t>，则需提交书面论据及证据</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r w:rsidRPr="008400D9">
        <w:rPr>
          <w:rFonts w:eastAsia="Times New Roman" w:cs="Times New Roman"/>
          <w:lang w:eastAsia="zh-CN"/>
        </w:rPr>
        <w:t>"</w:t>
      </w:r>
      <w:hyperlink r:id="rId16" w:history="1">
        <w:r w:rsidRPr="00603546">
          <w:rPr>
            <w:rStyle w:val="Hyperlink"/>
            <w:rFonts w:ascii="Microsoft JhengHei" w:eastAsia="Microsoft JhengHei" w:hAnsi="Microsoft JhengHei" w:cs="Microsoft JhengHei" w:hint="eastAsia"/>
            <w:color w:val="auto"/>
            <w:lang w:eastAsia="zh-CN"/>
          </w:rPr>
          <w:t>不经听证解决案件</w:t>
        </w:r>
      </w:hyperlink>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章节。</w:t>
      </w:r>
    </w:p>
    <w:p w14:paraId="21A910B8" w14:textId="56917199" w:rsidR="001273B6" w:rsidRPr="008400D9" w:rsidRDefault="001273B6" w:rsidP="001273B6">
      <w:pPr>
        <w:numPr>
          <w:ilvl w:val="0"/>
          <w:numId w:val="6"/>
        </w:numPr>
        <w:spacing w:after="240" w:line="276" w:lineRule="auto"/>
        <w:rPr>
          <w:rFonts w:eastAsia="Times New Roman" w:cs="Times New Roman"/>
        </w:rPr>
      </w:pPr>
      <w:r w:rsidRPr="008400D9">
        <w:rPr>
          <w:rFonts w:ascii="Microsoft JhengHei" w:eastAsia="Microsoft JhengHei" w:hAnsi="Microsoft JhengHei" w:cs="Microsoft JhengHei" w:hint="eastAsia"/>
          <w:b/>
          <w:bCs/>
          <w:lang w:eastAsia="zh-CN"/>
        </w:rPr>
        <w:t>出席庭前会议</w:t>
      </w:r>
      <w:r w:rsidRPr="008400D9">
        <w:rPr>
          <w:rFonts w:ascii="Microsoft JhengHei" w:eastAsia="Microsoft JhengHei" w:hAnsi="Microsoft JhengHei" w:cs="Microsoft JhengHei" w:hint="eastAsia"/>
          <w:lang w:eastAsia="zh-CN"/>
        </w:rPr>
        <w:t>讨论争议焦点、日程安排、截止期限、程序安排及和解可能性。</w:t>
      </w:r>
      <w:r>
        <w:rPr>
          <w:rFonts w:eastAsia="Times New Roman" w:cs="Times New Roman"/>
          <w:lang w:eastAsia="zh-CN"/>
        </w:rPr>
        <w:t xml:space="preserve"> </w:t>
      </w:r>
      <w:proofErr w:type="spellStart"/>
      <w:r w:rsidRPr="008400D9">
        <w:rPr>
          <w:rFonts w:ascii="Microsoft JhengHei" w:eastAsia="Microsoft JhengHei" w:hAnsi="Microsoft JhengHei" w:cs="Microsoft JhengHei" w:hint="eastAsia"/>
        </w:rPr>
        <w:t>详见</w:t>
      </w:r>
      <w:r w:rsidRPr="008400D9">
        <w:rPr>
          <w:rFonts w:eastAsia="Times New Roman" w:cs="Times New Roman"/>
        </w:rPr>
        <w:t>"</w:t>
      </w:r>
      <w:hyperlink r:id="rId17" w:history="1">
        <w:r w:rsidRPr="00603546">
          <w:rPr>
            <w:rStyle w:val="Hyperlink"/>
            <w:rFonts w:ascii="Microsoft JhengHei" w:eastAsia="Microsoft JhengHei" w:hAnsi="Microsoft JhengHei" w:cs="Microsoft JhengHei" w:hint="eastAsia"/>
            <w:color w:val="auto"/>
          </w:rPr>
          <w:t>庭前会议</w:t>
        </w:r>
        <w:r w:rsidRPr="00603546">
          <w:rPr>
            <w:rStyle w:val="Hyperlink"/>
            <w:rFonts w:eastAsia="Times New Roman" w:cs="Times New Roman"/>
            <w:color w:val="auto"/>
          </w:rPr>
          <w:t>"</w:t>
        </w:r>
      </w:hyperlink>
      <w:r w:rsidRPr="008400D9">
        <w:rPr>
          <w:rFonts w:ascii="Microsoft JhengHei" w:eastAsia="Microsoft JhengHei" w:hAnsi="Microsoft JhengHei" w:cs="Microsoft JhengHei" w:hint="eastAsia"/>
        </w:rPr>
        <w:t>章节</w:t>
      </w:r>
      <w:proofErr w:type="spellEnd"/>
      <w:r w:rsidRPr="008400D9">
        <w:rPr>
          <w:rFonts w:ascii="Microsoft JhengHei" w:eastAsia="Microsoft JhengHei" w:hAnsi="Microsoft JhengHei" w:cs="Microsoft JhengHei" w:hint="eastAsia"/>
        </w:rPr>
        <w:t>。</w:t>
      </w:r>
    </w:p>
    <w:p w14:paraId="6DF32959" w14:textId="77777777" w:rsidR="001273B6" w:rsidRPr="008400D9" w:rsidRDefault="001273B6" w:rsidP="001273B6">
      <w:pPr>
        <w:numPr>
          <w:ilvl w:val="0"/>
          <w:numId w:val="6"/>
        </w:num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若案件存在事实争议且将进入证据听证程序，</w:t>
      </w:r>
      <w:r w:rsidRPr="008400D9">
        <w:rPr>
          <w:rFonts w:ascii="Microsoft JhengHei" w:eastAsia="Microsoft JhengHei" w:hAnsi="Microsoft JhengHei" w:cs="Microsoft JhengHei" w:hint="eastAsia"/>
          <w:b/>
          <w:bCs/>
          <w:lang w:eastAsia="zh-CN"/>
        </w:rPr>
        <w:t>需提交庭前备忘录及拟提交的证据材料</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r w:rsidRPr="008400D9">
        <w:rPr>
          <w:rFonts w:eastAsia="Times New Roman" w:cs="Times New Roman"/>
          <w:lang w:eastAsia="zh-CN"/>
        </w:rPr>
        <w:t>"</w:t>
      </w:r>
      <w:hyperlink r:id="rId18" w:history="1">
        <w:r w:rsidRPr="00603546">
          <w:rPr>
            <w:rStyle w:val="Hyperlink"/>
            <w:rFonts w:ascii="Microsoft JhengHei" w:eastAsia="Microsoft JhengHei" w:hAnsi="Microsoft JhengHei" w:cs="Microsoft JhengHei" w:hint="eastAsia"/>
            <w:color w:val="auto"/>
            <w:lang w:eastAsia="zh-CN"/>
          </w:rPr>
          <w:t>庭前材料提交</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章节。</w:t>
      </w:r>
    </w:p>
    <w:p w14:paraId="2486389D" w14:textId="77777777" w:rsidR="001273B6" w:rsidRPr="008400D9" w:rsidRDefault="001273B6" w:rsidP="001273B6">
      <w:pPr>
        <w:pStyle w:val="Heading2"/>
        <w:rPr>
          <w:lang w:eastAsia="zh-CN"/>
        </w:rPr>
      </w:pPr>
      <w:r>
        <w:rPr>
          <w:lang w:eastAsia="zh-CN"/>
        </w:rPr>
        <w:t>D.</w:t>
      </w:r>
      <w:r w:rsidRPr="008400D9">
        <w:rPr>
          <w:lang w:eastAsia="zh-CN"/>
        </w:rPr>
        <w:t xml:space="preserve"> </w:t>
      </w:r>
      <w:r w:rsidRPr="008400D9">
        <w:rPr>
          <w:rFonts w:ascii="Microsoft JhengHei" w:eastAsia="Microsoft JhengHei" w:hAnsi="Microsoft JhengHei" w:cs="Microsoft JhengHei" w:hint="eastAsia"/>
          <w:lang w:eastAsia="zh-CN"/>
        </w:rPr>
        <w:t>庭前会议</w:t>
      </w:r>
    </w:p>
    <w:p w14:paraId="4C36AD7C"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庭前会议是正式会议，旨在讨论案件涉及的争议点、案件进展时间表、各项截止期限、其他程序问题以及当事人达成和解的可能性。</w:t>
      </w:r>
      <w:r w:rsidRPr="008400D9">
        <w:rPr>
          <w:rFonts w:eastAsia="Times New Roman" w:cs="Times New Roman"/>
          <w:lang w:eastAsia="zh-CN"/>
        </w:rPr>
        <w:t xml:space="preserve"> </w:t>
      </w:r>
    </w:p>
    <w:p w14:paraId="68AA4EB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庭前会议通常通过电话举行（但并非总是如此）。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若您的案件安排了庭前会议，您将收到通知，其中会说明如何拨入（或通过其他方式参与）以及需要准备讨论的内容。</w:t>
      </w:r>
      <w:r>
        <w:rPr>
          <w:rFonts w:eastAsia="Times New Roman" w:cs="Times New Roman"/>
          <w:lang w:eastAsia="zh-CN"/>
        </w:rPr>
        <w:t xml:space="preserve"> </w:t>
      </w:r>
    </w:p>
    <w:p w14:paraId="689A355E" w14:textId="77777777" w:rsidR="001273B6" w:rsidRPr="008400D9" w:rsidRDefault="001273B6" w:rsidP="001273B6">
      <w:pPr>
        <w:spacing w:after="240" w:line="276" w:lineRule="auto"/>
        <w:rPr>
          <w:rFonts w:eastAsia="Times New Roman" w:cs="Times New Roman"/>
          <w:lang w:eastAsia="zh-CN"/>
        </w:rPr>
      </w:pP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出席</w:t>
      </w:r>
      <w:r w:rsidRPr="00FF1078">
        <w:rPr>
          <w:rFonts w:ascii="Microsoft JhengHei" w:eastAsia="Microsoft JhengHei" w:hAnsi="Microsoft JhengHei" w:cs="Microsoft JhengHei" w:hint="eastAsia"/>
          <w:lang w:eastAsia="zh-CN"/>
        </w:rPr>
        <w:t>庭前会议</w:t>
      </w:r>
      <w:r w:rsidRPr="008400D9">
        <w:rPr>
          <w:rFonts w:ascii="Microsoft JhengHei" w:eastAsia="Microsoft JhengHei" w:hAnsi="Microsoft JhengHei" w:cs="Microsoft JhengHei" w:hint="eastAsia"/>
          <w:lang w:eastAsia="zh-CN"/>
        </w:rPr>
        <w:t>及</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安排的其他活动均属强制性要求。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若未出席，您的案件可能被驳回；若您系答辩人，则可能被裁定缺席判决。</w:t>
      </w:r>
    </w:p>
    <w:p w14:paraId="7EFE3927" w14:textId="77777777" w:rsidR="001273B6" w:rsidRPr="008400D9" w:rsidRDefault="001273B6" w:rsidP="001273B6">
      <w:pPr>
        <w:pStyle w:val="Heading2"/>
        <w:rPr>
          <w:lang w:eastAsia="zh-CN"/>
        </w:rPr>
      </w:pPr>
      <w:r>
        <w:rPr>
          <w:lang w:eastAsia="zh-CN"/>
        </w:rPr>
        <w:t>E.</w:t>
      </w:r>
      <w:r w:rsidRPr="008400D9">
        <w:rPr>
          <w:lang w:eastAsia="zh-CN"/>
        </w:rPr>
        <w:t xml:space="preserve"> </w:t>
      </w:r>
      <w:r w:rsidRPr="008400D9">
        <w:rPr>
          <w:rFonts w:ascii="Microsoft JhengHei" w:eastAsia="Microsoft JhengHei" w:hAnsi="Microsoft JhengHei" w:cs="Microsoft JhengHei" w:hint="eastAsia"/>
          <w:lang w:eastAsia="zh-CN"/>
        </w:rPr>
        <w:t>动议</w:t>
      </w:r>
    </w:p>
    <w:p w14:paraId="79E37D7B" w14:textId="77777777" w:rsidR="001273B6" w:rsidRPr="008400D9" w:rsidRDefault="001273B6" w:rsidP="001273B6">
      <w:pPr>
        <w:pStyle w:val="Heading3"/>
        <w:rPr>
          <w:lang w:eastAsia="zh-CN"/>
        </w:rPr>
      </w:pPr>
      <w:r>
        <w:rPr>
          <w:lang w:eastAsia="zh-CN"/>
        </w:rPr>
        <w:t>1.</w:t>
      </w:r>
      <w:r w:rsidRPr="008400D9">
        <w:rPr>
          <w:lang w:eastAsia="zh-CN"/>
        </w:rPr>
        <w:t xml:space="preserve"> </w:t>
      </w:r>
      <w:r w:rsidRPr="008400D9">
        <w:rPr>
          <w:rFonts w:ascii="Microsoft JhengHei" w:eastAsia="Microsoft JhengHei" w:hAnsi="Microsoft JhengHei" w:cs="Microsoft JhengHei" w:hint="eastAsia"/>
          <w:lang w:eastAsia="zh-CN"/>
        </w:rPr>
        <w:t>动议概述</w:t>
      </w:r>
    </w:p>
    <w:p w14:paraId="2751E2AD"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动议即请求。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若需延长截止期限、重新安排听证会或其他事项，请提交动议说明请求内容及理由。</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除部分动议可在听证会期间口头提出外，所有动议均须以书面形式提交。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提交动议前应与对方当事人协商。</w:t>
      </w:r>
    </w:p>
    <w:p w14:paraId="0B71DE98" w14:textId="01476AE8"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所有向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提交的文件（包括动议）均须附上</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送达证明</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，声明已将该文件送达所有其他当事人。</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详见</w:t>
      </w:r>
      <w:r w:rsidRPr="008400D9">
        <w:rPr>
          <w:rFonts w:eastAsia="Times New Roman" w:cs="Times New Roman"/>
          <w:lang w:eastAsia="zh-CN"/>
        </w:rPr>
        <w:t>"</w:t>
      </w:r>
      <w:hyperlink r:id="rId19" w:history="1">
        <w:r w:rsidRPr="00603546">
          <w:rPr>
            <w:rStyle w:val="Hyperlink"/>
            <w:rFonts w:ascii="Microsoft JhengHei" w:eastAsia="Microsoft JhengHei" w:hAnsi="Microsoft JhengHei" w:cs="Microsoft JhengHei" w:hint="eastAsia"/>
            <w:color w:val="auto"/>
            <w:lang w:eastAsia="zh-CN"/>
          </w:rPr>
          <w:t>您必须向对方当事人送达文件</w:t>
        </w:r>
      </w:hyperlink>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章节。</w:t>
      </w:r>
    </w:p>
    <w:p w14:paraId="2A75153B" w14:textId="77777777" w:rsidR="001273B6" w:rsidRPr="008400D9" w:rsidRDefault="001273B6" w:rsidP="001273B6">
      <w:pPr>
        <w:spacing w:after="240" w:line="276" w:lineRule="auto"/>
        <w:rPr>
          <w:rFonts w:eastAsia="Times New Roman" w:cs="Times New Roman"/>
          <w:lang w:eastAsia="zh-CN"/>
        </w:rPr>
      </w:pPr>
      <w:r w:rsidRPr="00FF1078">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常见动议类型：</w:t>
      </w:r>
    </w:p>
    <w:p w14:paraId="68BC521F" w14:textId="2BDCECA5" w:rsidR="001273B6" w:rsidRPr="008400D9" w:rsidRDefault="001273B6" w:rsidP="001273B6">
      <w:pPr>
        <w:pStyle w:val="ListParagraph"/>
        <w:numPr>
          <w:ilvl w:val="0"/>
          <w:numId w:val="3"/>
        </w:numPr>
        <w:spacing w:after="240" w:line="276" w:lineRule="auto"/>
        <w:contextualSpacing w:val="0"/>
        <w:rPr>
          <w:rFonts w:eastAsia="Times New Roman" w:cs="Times New Roman"/>
          <w:b/>
          <w:bCs/>
        </w:rPr>
      </w:pPr>
      <w:r w:rsidRPr="008400D9">
        <w:rPr>
          <w:rFonts w:ascii="Microsoft JhengHei" w:eastAsia="Microsoft JhengHei" w:hAnsi="Microsoft JhengHei" w:cs="Microsoft JhengHei" w:hint="eastAsia"/>
          <w:b/>
          <w:bCs/>
          <w:lang w:eastAsia="zh-CN"/>
        </w:rPr>
        <w:t>驳回动议：</w:t>
      </w:r>
      <w:r w:rsidRPr="008400D9">
        <w:rPr>
          <w:rFonts w:ascii="Microsoft JhengHei" w:eastAsia="Microsoft JhengHei" w:hAnsi="Microsoft JhengHei" w:cs="Microsoft JhengHei" w:hint="eastAsia"/>
          <w:lang w:eastAsia="zh-CN"/>
        </w:rPr>
        <w:t>若被上诉方（通常为行政机构）认为存在某项初步性、非实质性理由可支持其胜诉，可申请驳回上诉。</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常见驳回依据包括上诉逾期提交。</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另一常见依据是：即使请愿人（通常为非机构方）主张的所有事实均属真实，这些事实仍不足以使其赢得上诉并获得任何救济。</w:t>
      </w:r>
      <w:r>
        <w:rPr>
          <w:rFonts w:eastAsia="Times New Roman" w:cs="Times New Roman"/>
          <w:lang w:eastAsia="zh-CN"/>
        </w:rPr>
        <w:t xml:space="preserve"> </w:t>
      </w:r>
      <w:hyperlink r:id="rId20" w:history="1">
        <w:r w:rsidRPr="00603546">
          <w:rPr>
            <w:rStyle w:val="Hyperlink"/>
            <w:rFonts w:eastAsia="Times New Roman" w:cs="Times New Roman"/>
            <w:color w:val="auto"/>
          </w:rPr>
          <w:t>801 C.M.R. 1.01(7)(g)(3)</w:t>
        </w:r>
      </w:hyperlink>
      <w:r w:rsidRPr="008400D9">
        <w:rPr>
          <w:rFonts w:ascii="Microsoft JhengHei" w:eastAsia="Microsoft JhengHei" w:hAnsi="Microsoft JhengHei" w:cs="Microsoft JhengHei" w:hint="eastAsia"/>
        </w:rPr>
        <w:t>。</w:t>
      </w:r>
    </w:p>
    <w:p w14:paraId="1BA7595D" w14:textId="556F4FC8" w:rsidR="001273B6" w:rsidRPr="008400D9" w:rsidRDefault="001273B6" w:rsidP="001273B6">
      <w:pPr>
        <w:pStyle w:val="ListParagraph"/>
        <w:numPr>
          <w:ilvl w:val="0"/>
          <w:numId w:val="3"/>
        </w:numPr>
        <w:spacing w:after="240" w:line="276" w:lineRule="auto"/>
        <w:contextualSpacing w:val="0"/>
        <w:rPr>
          <w:rFonts w:eastAsia="Times New Roman" w:cs="Times New Roman"/>
          <w:b/>
          <w:bCs/>
        </w:rPr>
      </w:pPr>
      <w:r w:rsidRPr="008400D9">
        <w:rPr>
          <w:rFonts w:ascii="Microsoft JhengHei" w:eastAsia="Microsoft JhengHei" w:hAnsi="Microsoft JhengHei" w:cs="Microsoft JhengHei" w:hint="eastAsia"/>
          <w:b/>
          <w:bCs/>
          <w:lang w:eastAsia="zh-CN"/>
        </w:rPr>
        <w:t>简易判决动议：</w:t>
      </w:r>
      <w:r w:rsidRPr="008400D9">
        <w:rPr>
          <w:rFonts w:ascii="Microsoft JhengHei" w:eastAsia="Microsoft JhengHei" w:hAnsi="Microsoft JhengHei" w:cs="Microsoft JhengHei" w:hint="eastAsia"/>
          <w:lang w:eastAsia="zh-CN"/>
        </w:rPr>
        <w:t>若双方对事实无实质争议，且一方认为法律明确支持其立场，该方可申请简易判决。</w:t>
      </w:r>
      <w:r>
        <w:fldChar w:fldCharType="begin"/>
      </w:r>
      <w:r>
        <w:rPr>
          <w:lang w:eastAsia="zh-CN"/>
        </w:rPr>
        <w:instrText>HYPERLINK "https://www.mass.gov/doc/801-cmr-1-standard-adjudicatory-rules/download"</w:instrText>
      </w:r>
      <w:r>
        <w:fldChar w:fldCharType="separate"/>
      </w:r>
      <w:r w:rsidRPr="00603546">
        <w:rPr>
          <w:rStyle w:val="Hyperlink"/>
          <w:rFonts w:eastAsia="Times New Roman" w:cs="Times New Roman"/>
          <w:color w:val="auto"/>
        </w:rPr>
        <w:t>801 C.M.R. 1.01(7)(h)</w:t>
      </w:r>
      <w:r>
        <w:fldChar w:fldCharType="end"/>
      </w:r>
      <w:r w:rsidRPr="008400D9">
        <w:rPr>
          <w:rFonts w:ascii="Microsoft JhengHei" w:eastAsia="Microsoft JhengHei" w:hAnsi="Microsoft JhengHei" w:cs="Microsoft JhengHei" w:hint="eastAsia"/>
        </w:rPr>
        <w:t>。</w:t>
      </w:r>
      <w:r w:rsidR="00C123D3">
        <w:rPr>
          <w:rFonts w:ascii="Microsoft JhengHei" w:eastAsia="Microsoft JhengHei" w:hAnsi="Microsoft JhengHei" w:cs="Microsoft JhengHei" w:hint="eastAsia"/>
          <w:lang w:eastAsia="zh-CN"/>
        </w:rPr>
        <w:t xml:space="preserve"> </w:t>
      </w:r>
      <w:proofErr w:type="spellStart"/>
      <w:r w:rsidRPr="008400D9">
        <w:rPr>
          <w:rFonts w:ascii="Microsoft JhengHei" w:eastAsia="Microsoft JhengHei" w:hAnsi="Microsoft JhengHei" w:cs="Microsoft JhengHei" w:hint="eastAsia"/>
        </w:rPr>
        <w:t>详见</w:t>
      </w:r>
      <w:hyperlink r:id="rId21" w:history="1">
        <w:r w:rsidRPr="00603546">
          <w:rPr>
            <w:rStyle w:val="Hyperlink"/>
            <w:rFonts w:eastAsia="Times New Roman" w:cs="Times New Roman"/>
            <w:color w:val="auto"/>
          </w:rPr>
          <w:t>"</w:t>
        </w:r>
        <w:r w:rsidRPr="00603546">
          <w:rPr>
            <w:rStyle w:val="Hyperlink"/>
            <w:rFonts w:ascii="Microsoft JhengHei" w:eastAsia="Microsoft JhengHei" w:hAnsi="Microsoft JhengHei" w:cs="Microsoft JhengHei" w:hint="eastAsia"/>
            <w:color w:val="auto"/>
          </w:rPr>
          <w:t>简易判决动议</w:t>
        </w:r>
        <w:r w:rsidRPr="00603546">
          <w:rPr>
            <w:rStyle w:val="Hyperlink"/>
            <w:rFonts w:eastAsia="Times New Roman" w:cs="Times New Roman"/>
            <w:color w:val="auto"/>
          </w:rPr>
          <w:t>"</w:t>
        </w:r>
      </w:hyperlink>
      <w:r w:rsidRPr="008400D9">
        <w:rPr>
          <w:rFonts w:ascii="Microsoft JhengHei" w:eastAsia="Microsoft JhengHei" w:hAnsi="Microsoft JhengHei" w:cs="Microsoft JhengHei" w:hint="eastAsia"/>
        </w:rPr>
        <w:t>章节</w:t>
      </w:r>
      <w:proofErr w:type="spellEnd"/>
      <w:r w:rsidRPr="008400D9">
        <w:rPr>
          <w:rFonts w:ascii="Microsoft JhengHei" w:eastAsia="Microsoft JhengHei" w:hAnsi="Microsoft JhengHei" w:cs="Microsoft JhengHei" w:hint="eastAsia"/>
        </w:rPr>
        <w:t>。</w:t>
      </w:r>
    </w:p>
    <w:p w14:paraId="7E1C000D" w14:textId="2A5488D5" w:rsidR="001273B6" w:rsidRPr="008400D9" w:rsidRDefault="001273B6" w:rsidP="001273B6">
      <w:pPr>
        <w:pStyle w:val="ListParagraph"/>
        <w:keepNext/>
        <w:keepLines/>
        <w:numPr>
          <w:ilvl w:val="0"/>
          <w:numId w:val="3"/>
        </w:numPr>
        <w:spacing w:after="240" w:line="276" w:lineRule="auto"/>
        <w:contextualSpacing w:val="0"/>
        <w:rPr>
          <w:rFonts w:eastAsia="Times New Roman" w:cs="Times New Roman"/>
          <w:b/>
          <w:bCs/>
          <w:lang w:eastAsia="zh-CN"/>
        </w:rPr>
      </w:pPr>
      <w:r w:rsidRPr="008400D9">
        <w:rPr>
          <w:rFonts w:ascii="Microsoft JhengHei" w:eastAsia="Microsoft JhengHei" w:hAnsi="Microsoft JhengHei" w:cs="Microsoft JhengHei" w:hint="eastAsia"/>
          <w:b/>
          <w:bCs/>
          <w:lang w:eastAsia="zh-CN"/>
        </w:rPr>
        <w:t>延期动议：</w:t>
      </w:r>
      <w:r w:rsidRPr="008400D9">
        <w:rPr>
          <w:rFonts w:ascii="Microsoft JhengHei" w:eastAsia="Microsoft JhengHei" w:hAnsi="Microsoft JhengHei" w:cs="Microsoft JhengHei" w:hint="eastAsia"/>
          <w:lang w:eastAsia="zh-CN"/>
        </w:rPr>
        <w:t>案件各阶段均设有截止期限。</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若无法满足某项期限要求或出庭日期，可通过动议申请延期（即</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延期审理</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逾期未履行义务，案件可能被驳回。</w:t>
      </w:r>
    </w:p>
    <w:p w14:paraId="133AE691" w14:textId="77777777" w:rsidR="001273B6" w:rsidRPr="008400D9" w:rsidRDefault="001273B6" w:rsidP="001273B6">
      <w:pPr>
        <w:pStyle w:val="ListParagraph"/>
        <w:numPr>
          <w:ilvl w:val="1"/>
          <w:numId w:val="3"/>
        </w:numPr>
        <w:spacing w:after="240" w:line="276" w:lineRule="auto"/>
        <w:contextualSpacing w:val="0"/>
        <w:rPr>
          <w:rFonts w:eastAsia="Times New Roman" w:cs="Times New Roman"/>
          <w:b/>
          <w:bCs/>
          <w:lang w:eastAsia="zh-CN"/>
        </w:rPr>
      </w:pPr>
      <w:r w:rsidRPr="008400D9">
        <w:rPr>
          <w:rFonts w:ascii="Microsoft JhengHei" w:eastAsia="Microsoft JhengHei" w:hAnsi="Microsoft JhengHei" w:cs="Microsoft JhengHei" w:hint="eastAsia"/>
          <w:lang w:eastAsia="zh-CN"/>
        </w:rPr>
        <w:t>行政上诉司仅在存在正当理由时批准延期。</w:t>
      </w:r>
      <w:r w:rsidRPr="008400D9">
        <w:rPr>
          <w:rFonts w:eastAsia="Times New Roman" w:cs="Times New Roman"/>
          <w:lang w:eastAsia="zh-CN"/>
        </w:rPr>
        <w:t xml:space="preserve"> </w:t>
      </w:r>
    </w:p>
    <w:p w14:paraId="55ABF542" w14:textId="77777777" w:rsidR="001273B6" w:rsidRPr="008400D9" w:rsidRDefault="001273B6" w:rsidP="001273B6">
      <w:pPr>
        <w:pStyle w:val="ListParagraph"/>
        <w:numPr>
          <w:ilvl w:val="1"/>
          <w:numId w:val="3"/>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应尽早提交书面请求（动议），紧急情况除外，至少需在相关事项发生前三日提出。</w:t>
      </w:r>
    </w:p>
    <w:p w14:paraId="40ECC1BD" w14:textId="08121505" w:rsidR="001273B6" w:rsidRPr="008400D9" w:rsidRDefault="001273B6" w:rsidP="001273B6">
      <w:pPr>
        <w:pStyle w:val="ListParagraph"/>
        <w:numPr>
          <w:ilvl w:val="1"/>
          <w:numId w:val="3"/>
        </w:numPr>
        <w:spacing w:after="240" w:line="276" w:lineRule="auto"/>
        <w:contextualSpacing w:val="0"/>
        <w:rPr>
          <w:rFonts w:eastAsia="Times New Roman" w:cs="Times New Roman"/>
          <w:b/>
          <w:bCs/>
          <w:lang w:eastAsia="zh-CN"/>
        </w:rPr>
      </w:pPr>
      <w:r w:rsidRPr="008400D9">
        <w:rPr>
          <w:rFonts w:ascii="Microsoft JhengHei" w:eastAsia="Microsoft JhengHei" w:hAnsi="Microsoft JhengHei" w:cs="Microsoft JhengHei" w:hint="eastAsia"/>
          <w:lang w:eastAsia="zh-CN"/>
        </w:rPr>
        <w:t>向</w:t>
      </w:r>
      <w:r w:rsidRPr="00BE3E41">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申请延期前，最好先与其他当事人沟通。</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具体而言，您应：</w:t>
      </w:r>
      <w:r w:rsidRPr="008400D9">
        <w:rPr>
          <w:rFonts w:eastAsia="Times New Roman" w:cs="Times New Roman"/>
          <w:lang w:eastAsia="zh-CN"/>
        </w:rPr>
        <w:t xml:space="preserve">(a) </w:t>
      </w:r>
      <w:r w:rsidRPr="008400D9">
        <w:rPr>
          <w:rFonts w:ascii="Microsoft JhengHei" w:eastAsia="Microsoft JhengHei" w:hAnsi="Microsoft JhengHei" w:cs="Microsoft JhengHei" w:hint="eastAsia"/>
          <w:lang w:eastAsia="zh-CN"/>
        </w:rPr>
        <w:t>征询对方是否同意该请求，</w:t>
      </w:r>
      <w:r w:rsidRPr="008400D9">
        <w:rPr>
          <w:rFonts w:eastAsia="Times New Roman" w:cs="Times New Roman"/>
          <w:lang w:eastAsia="zh-CN"/>
        </w:rPr>
        <w:t xml:space="preserve">(b) </w:t>
      </w:r>
      <w:r w:rsidRPr="008400D9">
        <w:rPr>
          <w:rFonts w:ascii="Microsoft JhengHei" w:eastAsia="Microsoft JhengHei" w:hAnsi="Microsoft JhengHei" w:cs="Microsoft JhengHei" w:hint="eastAsia"/>
          <w:lang w:eastAsia="zh-CN"/>
        </w:rPr>
        <w:t>尝试就新截止日期、会议或听证会达成一致。</w:t>
      </w:r>
    </w:p>
    <w:p w14:paraId="55D1448E" w14:textId="38BD18CA" w:rsidR="001273B6" w:rsidRPr="008400D9" w:rsidRDefault="001273B6" w:rsidP="001273B6">
      <w:pPr>
        <w:pStyle w:val="ListParagraph"/>
        <w:numPr>
          <w:ilvl w:val="1"/>
          <w:numId w:val="3"/>
        </w:numPr>
        <w:spacing w:after="240" w:line="276" w:lineRule="auto"/>
        <w:contextualSpacing w:val="0"/>
        <w:rPr>
          <w:rFonts w:eastAsia="Times New Roman" w:cs="Times New Roman"/>
          <w:b/>
          <w:bCs/>
          <w:lang w:eastAsia="zh-CN"/>
        </w:rPr>
      </w:pPr>
      <w:r w:rsidRPr="008400D9">
        <w:rPr>
          <w:rFonts w:ascii="Microsoft JhengHei" w:eastAsia="Microsoft JhengHei" w:hAnsi="Microsoft JhengHei" w:cs="Microsoft JhengHei" w:hint="eastAsia"/>
          <w:lang w:eastAsia="zh-CN"/>
        </w:rPr>
        <w:t>与对方当事人沟通后，请向行政上诉司提交申请。</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动议可通过邮寄、传真或电子邮件提交。</w:t>
      </w:r>
    </w:p>
    <w:p w14:paraId="583FCDB5" w14:textId="77777777" w:rsidR="001273B6" w:rsidRPr="008400D9" w:rsidRDefault="001273B6" w:rsidP="001273B6">
      <w:pPr>
        <w:pStyle w:val="ListParagraph"/>
        <w:numPr>
          <w:ilvl w:val="1"/>
          <w:numId w:val="3"/>
        </w:numPr>
        <w:spacing w:after="240" w:line="276" w:lineRule="auto"/>
        <w:contextualSpacing w:val="0"/>
        <w:rPr>
          <w:rFonts w:eastAsia="Times New Roman" w:cs="Times New Roman"/>
          <w:b/>
          <w:bCs/>
        </w:rPr>
      </w:pPr>
      <w:proofErr w:type="spellStart"/>
      <w:r w:rsidRPr="008400D9">
        <w:rPr>
          <w:rFonts w:ascii="Microsoft JhengHei" w:eastAsia="Microsoft JhengHei" w:hAnsi="Microsoft JhengHei" w:cs="Microsoft JhengHei" w:hint="eastAsia"/>
        </w:rPr>
        <w:t>申请书应包含</w:t>
      </w:r>
      <w:proofErr w:type="spellEnd"/>
      <w:r w:rsidRPr="008400D9">
        <w:rPr>
          <w:rFonts w:ascii="Microsoft JhengHei" w:eastAsia="Microsoft JhengHei" w:hAnsi="Microsoft JhengHei" w:cs="Microsoft JhengHei" w:hint="eastAsia"/>
        </w:rPr>
        <w:t>：</w:t>
      </w:r>
    </w:p>
    <w:p w14:paraId="22C37598" w14:textId="77777777" w:rsidR="001273B6" w:rsidRPr="008400D9" w:rsidRDefault="001273B6" w:rsidP="001273B6">
      <w:pPr>
        <w:pStyle w:val="ListParagraph"/>
        <w:numPr>
          <w:ilvl w:val="2"/>
          <w:numId w:val="3"/>
        </w:numPr>
        <w:spacing w:after="240" w:line="276" w:lineRule="auto"/>
        <w:contextualSpacing w:val="0"/>
        <w:rPr>
          <w:rFonts w:eastAsia="Times New Roman" w:cs="Times New Roman"/>
        </w:rPr>
      </w:pPr>
      <w:r w:rsidRPr="008400D9">
        <w:rPr>
          <w:rFonts w:ascii="Microsoft JhengHei" w:eastAsia="Microsoft JhengHei" w:hAnsi="Microsoft JhengHei" w:cs="Microsoft JhengHei" w:hint="eastAsia"/>
          <w:lang w:eastAsia="zh-CN"/>
        </w:rPr>
        <w:t>说明延期原因（即延期的</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正当理由</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）及知悉该理由的时间长短。</w:t>
      </w:r>
      <w:r w:rsidRPr="00603546">
        <w:fldChar w:fldCharType="begin"/>
      </w:r>
      <w:r w:rsidRPr="00603546">
        <w:rPr>
          <w:lang w:eastAsia="zh-CN"/>
        </w:rPr>
        <w:instrText>HYPERLINK "https://www.mass.gov/doc/801-cmr-1-standard-adjudicatory-rules/download" \h</w:instrText>
      </w:r>
      <w:r w:rsidRPr="00603546">
        <w:fldChar w:fldCharType="separate"/>
      </w:r>
      <w:r w:rsidRPr="00603546">
        <w:rPr>
          <w:rStyle w:val="Hyperlink"/>
          <w:rFonts w:eastAsia="Times New Roman" w:cs="Times New Roman"/>
          <w:color w:val="auto"/>
        </w:rPr>
        <w:t>801 C.M.R. 1.01(7)(d)</w:t>
      </w:r>
      <w:r w:rsidRPr="00603546">
        <w:rPr>
          <w:rStyle w:val="Hyperlink"/>
          <w:rFonts w:eastAsia="Times New Roman" w:cs="Times New Roman"/>
          <w:color w:val="auto"/>
        </w:rPr>
        <w:fldChar w:fldCharType="end"/>
      </w:r>
      <w:r w:rsidRPr="008400D9">
        <w:rPr>
          <w:rFonts w:ascii="Microsoft JhengHei" w:eastAsia="Microsoft JhengHei" w:hAnsi="Microsoft JhengHei" w:cs="Microsoft JhengHei" w:hint="eastAsia"/>
        </w:rPr>
        <w:t>；</w:t>
      </w:r>
    </w:p>
    <w:p w14:paraId="3F82FDB8" w14:textId="77777777" w:rsidR="001273B6" w:rsidRPr="008400D9" w:rsidRDefault="001273B6" w:rsidP="001273B6">
      <w:pPr>
        <w:pStyle w:val="ListParagraph"/>
        <w:numPr>
          <w:ilvl w:val="2"/>
          <w:numId w:val="3"/>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说明对方当事人是否同意该动议（即是否接受延期请求）；以及</w:t>
      </w:r>
    </w:p>
    <w:p w14:paraId="1F4C49D9" w14:textId="77777777" w:rsidR="001273B6" w:rsidRPr="008400D9" w:rsidRDefault="001273B6" w:rsidP="001273B6">
      <w:pPr>
        <w:pStyle w:val="ListParagraph"/>
        <w:numPr>
          <w:ilvl w:val="2"/>
          <w:numId w:val="3"/>
        </w:numPr>
        <w:spacing w:after="240" w:line="276" w:lineRule="auto"/>
        <w:contextualSpacing w:val="0"/>
        <w:rPr>
          <w:rFonts w:eastAsia="Times New Roman" w:cs="Times New Roman"/>
        </w:rPr>
      </w:pPr>
      <w:proofErr w:type="spellStart"/>
      <w:r w:rsidRPr="008400D9">
        <w:rPr>
          <w:rFonts w:ascii="Microsoft JhengHei" w:eastAsia="Microsoft JhengHei" w:hAnsi="Microsoft JhengHei" w:cs="Microsoft JhengHei" w:hint="eastAsia"/>
        </w:rPr>
        <w:t>提出替代开庭日期</w:t>
      </w:r>
      <w:proofErr w:type="spellEnd"/>
      <w:r w:rsidRPr="008400D9">
        <w:rPr>
          <w:rFonts w:ascii="Microsoft JhengHei" w:eastAsia="Microsoft JhengHei" w:hAnsi="Microsoft JhengHei" w:cs="Microsoft JhengHei" w:hint="eastAsia"/>
        </w:rPr>
        <w:t>。</w:t>
      </w:r>
    </w:p>
    <w:p w14:paraId="4CB9C0AE" w14:textId="77777777" w:rsidR="001273B6" w:rsidRPr="008400D9" w:rsidRDefault="001273B6" w:rsidP="001273B6">
      <w:pPr>
        <w:pStyle w:val="ListParagraph"/>
        <w:numPr>
          <w:ilvl w:val="1"/>
          <w:numId w:val="3"/>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紧急延期动议可在开庭前三日以内提交（如确有必要）。</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此类动议应标题为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紧急延期动议</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，并详细说明：</w:t>
      </w:r>
      <w:r w:rsidRPr="008400D9">
        <w:rPr>
          <w:rFonts w:eastAsia="Times New Roman" w:cs="Times New Roman"/>
          <w:lang w:eastAsia="zh-CN"/>
        </w:rPr>
        <w:t>(1)</w:t>
      </w:r>
      <w:r w:rsidRPr="008400D9">
        <w:rPr>
          <w:rFonts w:ascii="Microsoft JhengHei" w:eastAsia="Microsoft JhengHei" w:hAnsi="Microsoft JhengHei" w:cs="Microsoft JhengHei" w:hint="eastAsia"/>
          <w:lang w:eastAsia="zh-CN"/>
        </w:rPr>
        <w:t>为何无法提前提交动议；</w:t>
      </w:r>
      <w:r w:rsidRPr="008400D9">
        <w:rPr>
          <w:rFonts w:eastAsia="Times New Roman" w:cs="Times New Roman"/>
          <w:lang w:eastAsia="zh-CN"/>
        </w:rPr>
        <w:t>(2)</w:t>
      </w:r>
      <w:r w:rsidRPr="008400D9">
        <w:rPr>
          <w:rFonts w:ascii="Microsoft JhengHei" w:eastAsia="Microsoft JhengHei" w:hAnsi="Microsoft JhengHei" w:cs="Microsoft JhengHei" w:hint="eastAsia"/>
          <w:lang w:eastAsia="zh-CN"/>
        </w:rPr>
        <w:t>是否有其他当事人反对该请求；</w:t>
      </w:r>
      <w:r w:rsidRPr="008400D9">
        <w:rPr>
          <w:rFonts w:eastAsia="Times New Roman" w:cs="Times New Roman"/>
          <w:lang w:eastAsia="zh-CN"/>
        </w:rPr>
        <w:t>(3)</w:t>
      </w:r>
      <w:r w:rsidRPr="008400D9">
        <w:rPr>
          <w:rFonts w:ascii="Microsoft JhengHei" w:eastAsia="Microsoft JhengHei" w:hAnsi="Microsoft JhengHei" w:cs="Microsoft JhengHei" w:hint="eastAsia"/>
          <w:lang w:eastAsia="zh-CN"/>
        </w:rPr>
        <w:t>若您不了解其他当事人的立场，说明已采取哪些措施联系该当事人并确认其立场。</w:t>
      </w:r>
    </w:p>
    <w:p w14:paraId="0D21AB8E" w14:textId="77777777" w:rsidR="001273B6" w:rsidRPr="008400D9" w:rsidRDefault="001273B6" w:rsidP="001273B6">
      <w:pPr>
        <w:pStyle w:val="ListParagraph"/>
        <w:numPr>
          <w:ilvl w:val="1"/>
          <w:numId w:val="3"/>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关于延期动议的更多信息，请参阅</w:t>
      </w:r>
      <w:hyperlink r:id="rId22">
        <w:r w:rsidRPr="00603546">
          <w:rPr>
            <w:rStyle w:val="Hyperlink"/>
            <w:rFonts w:ascii="Microsoft JhengHei" w:eastAsia="Microsoft JhengHei" w:hAnsi="Microsoft JhengHei" w:cs="Microsoft JhengHei" w:hint="eastAsia"/>
            <w:color w:val="auto"/>
            <w:lang w:eastAsia="zh-CN"/>
          </w:rPr>
          <w:t>行政上诉司网站</w:t>
        </w:r>
      </w:hyperlink>
      <w:r w:rsidRPr="008400D9">
        <w:rPr>
          <w:rFonts w:ascii="Microsoft JhengHei" w:eastAsia="Microsoft JhengHei" w:hAnsi="Microsoft JhengHei" w:cs="Microsoft JhengHei" w:hint="eastAsia"/>
          <w:lang w:eastAsia="zh-CN"/>
        </w:rPr>
        <w:t>。</w:t>
      </w:r>
    </w:p>
    <w:p w14:paraId="5FBF1FFB" w14:textId="77777777" w:rsidR="001273B6" w:rsidRPr="008400D9" w:rsidRDefault="001273B6" w:rsidP="001273B6">
      <w:pPr>
        <w:pStyle w:val="Heading3"/>
        <w:rPr>
          <w:lang w:eastAsia="zh-CN"/>
        </w:rPr>
      </w:pPr>
      <w:r>
        <w:rPr>
          <w:lang w:eastAsia="zh-CN"/>
        </w:rPr>
        <w:lastRenderedPageBreak/>
        <w:t>2.</w:t>
      </w:r>
      <w:r w:rsidRPr="008400D9">
        <w:rPr>
          <w:lang w:eastAsia="zh-CN"/>
        </w:rPr>
        <w:t xml:space="preserve"> </w:t>
      </w:r>
      <w:r w:rsidRPr="008400D9">
        <w:rPr>
          <w:rFonts w:ascii="Microsoft JhengHei" w:eastAsia="Microsoft JhengHei" w:hAnsi="Microsoft JhengHei" w:cs="Microsoft JhengHei" w:hint="eastAsia"/>
          <w:lang w:eastAsia="zh-CN"/>
        </w:rPr>
        <w:t>简易判决动议</w:t>
      </w:r>
    </w:p>
    <w:p w14:paraId="423ABF45" w14:textId="77777777"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i/>
          <w:iCs/>
          <w:lang w:eastAsia="zh-CN"/>
        </w:rPr>
        <w:t>申请即决判决。</w:t>
      </w:r>
      <w:r>
        <w:rPr>
          <w:rFonts w:eastAsia="Times New Roman" w:cs="Times New Roman"/>
          <w:i/>
          <w:iCs/>
          <w:lang w:eastAsia="zh-CN"/>
        </w:rPr>
        <w:t xml:space="preserve"> </w:t>
      </w:r>
      <w:r w:rsidRPr="008400D9">
        <w:rPr>
          <w:rFonts w:ascii="Microsoft JhengHei" w:eastAsia="Microsoft JhengHei" w:hAnsi="Microsoft JhengHei" w:cs="Microsoft JhengHei" w:hint="eastAsia"/>
          <w:lang w:eastAsia="zh-CN"/>
        </w:rPr>
        <w:t>有时您或机构可能认为无需举行听证会，因为重要事实并无实质争议且法律明确支持一方。</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在此情况下，任何一方均可通过提交</w:t>
      </w:r>
      <w:r w:rsidRPr="0041788C">
        <w:rPr>
          <w:rFonts w:ascii="Microsoft JhengHei" w:eastAsia="Microsoft JhengHei" w:hAnsi="Microsoft JhengHei" w:cs="Microsoft JhengHei" w:hint="eastAsia"/>
          <w:b/>
          <w:bCs/>
          <w:lang w:eastAsia="zh-CN"/>
        </w:rPr>
        <w:t>简易判决动议</w:t>
      </w:r>
      <w:r w:rsidRPr="008400D9">
        <w:rPr>
          <w:rFonts w:ascii="Microsoft JhengHei" w:eastAsia="Microsoft JhengHei" w:hAnsi="Microsoft JhengHei" w:cs="Microsoft JhengHei" w:hint="eastAsia"/>
          <w:lang w:eastAsia="zh-CN"/>
        </w:rPr>
        <w:t>，请求</w:t>
      </w:r>
      <w:r w:rsidRPr="0041788C">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在不举行听证会的情况下裁决案件。</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此动议要求治安法官在不举行听证会的前提下，裁定您或机构在案件部分或全部诉求中胜诉。</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您或机构需随动议提交证明自身主张的文件。</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提出简易判决的一方可请求</w:t>
      </w:r>
      <w:r w:rsidRPr="0041788C">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听取双方关于该动议的口头</w:t>
      </w:r>
      <w:r w:rsidRPr="0041788C">
        <w:rPr>
          <w:rFonts w:ascii="Microsoft JhengHei" w:eastAsia="Microsoft JhengHei" w:hAnsi="Microsoft JhengHei" w:cs="Microsoft JhengHei" w:hint="eastAsia"/>
          <w:lang w:eastAsia="zh-CN"/>
        </w:rPr>
        <w:t>陈述</w:t>
      </w:r>
      <w:r w:rsidRPr="008400D9">
        <w:rPr>
          <w:rFonts w:ascii="Microsoft JhengHei" w:eastAsia="Microsoft JhengHei" w:hAnsi="Microsoft JhengHei" w:cs="Microsoft JhengHei" w:hint="eastAsia"/>
          <w:lang w:eastAsia="zh-CN"/>
        </w:rPr>
        <w:t>。</w:t>
      </w:r>
      <w:r w:rsidRPr="008400D9">
        <w:rPr>
          <w:rFonts w:eastAsia="Times New Roman" w:cs="Times New Roman"/>
          <w:lang w:eastAsia="zh-CN"/>
        </w:rPr>
        <w:t xml:space="preserve"> </w:t>
      </w:r>
    </w:p>
    <w:p w14:paraId="62C880CC"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若行政机构提出简易判决动议，您须在动议提交之日起七日内提交书面答辩。</w:t>
      </w:r>
      <w:r>
        <w:rPr>
          <w:rFonts w:eastAsia="Times New Roman" w:cs="Times New Roman"/>
          <w:lang w:eastAsia="zh-CN"/>
        </w:rPr>
        <w:t xml:space="preserve"> </w:t>
      </w:r>
      <w:r w:rsidRPr="008400D9">
        <w:rPr>
          <w:rFonts w:ascii="Microsoft JhengHei" w:eastAsia="Microsoft JhengHei" w:hAnsi="Microsoft JhengHei" w:cs="Microsoft JhengHei" w:hint="eastAsia"/>
          <w:b/>
          <w:bCs/>
          <w:lang w:eastAsia="zh-CN"/>
        </w:rPr>
        <w:t>务必在截止期限前提交书面答辩（必要时可申请延期）</w:t>
      </w:r>
      <w:r w:rsidRPr="008400D9">
        <w:rPr>
          <w:rFonts w:ascii="Microsoft JhengHei" w:eastAsia="Microsoft JhengHei" w:hAnsi="Microsoft JhengHei" w:cs="Microsoft JhengHei" w:hint="eastAsia"/>
          <w:lang w:eastAsia="zh-CN"/>
        </w:rPr>
        <w:t>，否则</w:t>
      </w:r>
      <w:r w:rsidRPr="003229B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可能在未</w:t>
      </w:r>
      <w:r w:rsidRPr="003229B9">
        <w:rPr>
          <w:rFonts w:ascii="Microsoft JhengHei" w:eastAsia="Microsoft JhengHei" w:hAnsi="Microsoft JhengHei" w:cs="Microsoft JhengHei" w:hint="eastAsia"/>
          <w:lang w:eastAsia="zh-CN"/>
        </w:rPr>
        <w:t>举行听证会的情况下，就案件全部或部分事项作出对您不利的裁决。</w:t>
      </w:r>
    </w:p>
    <w:p w14:paraId="4101FDEE" w14:textId="496CCB28"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i/>
          <w:iCs/>
          <w:lang w:eastAsia="zh-CN"/>
        </w:rPr>
        <w:t>反对简易判决动议。</w:t>
      </w:r>
      <w:r>
        <w:rPr>
          <w:rFonts w:eastAsia="Times New Roman" w:cs="Times New Roman"/>
          <w:i/>
          <w:iCs/>
          <w:lang w:eastAsia="zh-CN"/>
        </w:rPr>
        <w:t xml:space="preserve"> </w:t>
      </w:r>
      <w:r w:rsidRPr="008400D9">
        <w:rPr>
          <w:rFonts w:ascii="Microsoft JhengHei" w:eastAsia="Microsoft JhengHei" w:hAnsi="Microsoft JhengHei" w:cs="Microsoft JhengHei" w:hint="eastAsia"/>
          <w:lang w:eastAsia="zh-CN"/>
        </w:rPr>
        <w:t>当对方当事人提出简易判决动议而您希望案件进入听证程序时，可提交书面答辩反驳其动议。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您需论证案件应继续审理，因事实存在实质争议。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在答辩中必须阐明案件事实存在何种疑点，需通过完整听证程序予以查明。</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若不同证人对争议事实陈述不一，或有文件佐证己方主张，应向</w:t>
      </w:r>
      <w:r w:rsidRPr="003229B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指出这些情况。</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在简易判决动议答辩中，必须以书面形式向</w:t>
      </w:r>
      <w:r w:rsidRPr="00AA2840">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陈述最有利的论点。</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此外，可请求</w:t>
      </w:r>
      <w:r w:rsidRPr="00AA2840">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考虑听取双方当事人关于该动议的口头辩论。</w:t>
      </w:r>
    </w:p>
    <w:p w14:paraId="04777BEA"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答辩书中可包含您本人以宣誓书形式提交的证词，或以伪证罪处罚为前提的非宣誓声明。</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证词无需公证。</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该证词应包含您认为能证明胜诉的事实依据。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同时可随答辩提交所有支持胜诉主张的文件，包括但不限于信函、打印版电子邮件、报告、医疗记录、发票、合同、商业记录、照片、录音及录像等。</w:t>
      </w:r>
    </w:p>
    <w:p w14:paraId="76D97B6C" w14:textId="77777777" w:rsidR="001273B6" w:rsidRPr="008400D9" w:rsidRDefault="001273B6" w:rsidP="001273B6">
      <w:pPr>
        <w:pStyle w:val="Heading2"/>
        <w:rPr>
          <w:lang w:eastAsia="zh-CN"/>
        </w:rPr>
      </w:pPr>
      <w:r>
        <w:rPr>
          <w:lang w:eastAsia="zh-CN"/>
        </w:rPr>
        <w:lastRenderedPageBreak/>
        <w:t>F.</w:t>
      </w:r>
      <w:r w:rsidRPr="008400D9">
        <w:rPr>
          <w:lang w:eastAsia="zh-CN"/>
        </w:rPr>
        <w:t xml:space="preserve"> </w:t>
      </w:r>
      <w:r w:rsidRPr="008400D9">
        <w:rPr>
          <w:rFonts w:ascii="Microsoft JhengHei" w:eastAsia="Microsoft JhengHei" w:hAnsi="Microsoft JhengHei" w:cs="Microsoft JhengHei" w:hint="eastAsia"/>
          <w:lang w:eastAsia="zh-CN"/>
        </w:rPr>
        <w:t>证据开示</w:t>
      </w:r>
    </w:p>
    <w:p w14:paraId="1060E003" w14:textId="77777777" w:rsidR="001273B6" w:rsidRPr="008400D9" w:rsidRDefault="001273B6" w:rsidP="001273B6">
      <w:pPr>
        <w:pStyle w:val="Heading3"/>
        <w:rPr>
          <w:lang w:eastAsia="zh-CN"/>
        </w:rPr>
      </w:pPr>
      <w:r>
        <w:rPr>
          <w:lang w:eastAsia="zh-CN"/>
        </w:rPr>
        <w:t>1.</w:t>
      </w:r>
      <w:r w:rsidRPr="008400D9">
        <w:rPr>
          <w:lang w:eastAsia="zh-CN"/>
        </w:rPr>
        <w:t xml:space="preserve"> </w:t>
      </w:r>
      <w:r w:rsidRPr="008400D9">
        <w:rPr>
          <w:rFonts w:ascii="Microsoft JhengHei" w:eastAsia="Microsoft JhengHei" w:hAnsi="Microsoft JhengHei" w:cs="Microsoft JhengHei" w:hint="eastAsia"/>
          <w:lang w:eastAsia="zh-CN"/>
        </w:rPr>
        <w:t>何谓证据开示及其作用？</w:t>
      </w:r>
    </w:p>
    <w:p w14:paraId="6F7E9DA4" w14:textId="6DBAAC33"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证据开示是您要求获取机构掌握的案件相关信息及文件的程序。</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通过此程序，您可获取机构工作人员计划在听证会上作为证据使用的信息和文件，同时还能获取机构持有且与案件存在合理关联的其他信息和文件。</w:t>
      </w:r>
    </w:p>
    <w:p w14:paraId="6772928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证据开示有助于您了解机构掌握的案件信息，为案件准备提供支持，并避免听证会出现意外情况。</w:t>
      </w:r>
    </w:p>
    <w:p w14:paraId="316BA832" w14:textId="77777777" w:rsidR="001273B6" w:rsidRPr="008400D9" w:rsidRDefault="001273B6" w:rsidP="001273B6">
      <w:pPr>
        <w:pStyle w:val="Heading3"/>
        <w:rPr>
          <w:lang w:eastAsia="zh-CN"/>
        </w:rPr>
      </w:pPr>
      <w:r>
        <w:rPr>
          <w:lang w:eastAsia="zh-CN"/>
        </w:rPr>
        <w:t>2.</w:t>
      </w:r>
      <w:r w:rsidRPr="008400D9">
        <w:rPr>
          <w:lang w:eastAsia="zh-CN"/>
        </w:rPr>
        <w:t xml:space="preserve"> </w:t>
      </w:r>
      <w:r w:rsidRPr="008400D9">
        <w:rPr>
          <w:rFonts w:ascii="Microsoft JhengHei" w:eastAsia="Microsoft JhengHei" w:hAnsi="Microsoft JhengHei" w:cs="Microsoft JhengHei" w:hint="eastAsia"/>
          <w:lang w:eastAsia="zh-CN"/>
        </w:rPr>
        <w:t>证据开示类型</w:t>
      </w:r>
    </w:p>
    <w:p w14:paraId="0A2062A1" w14:textId="4A6E8711"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获取证据最常见且高效的方式是通过当事人之间的自愿非正式沟通。</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若您需要对方可能持有的文件或信息，建议直接向对方律师提出请求。</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对方律师同样可能向您发出类似的非正式请求。</w:t>
      </w:r>
    </w:p>
    <w:p w14:paraId="17747383" w14:textId="0D4080D4"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若自愿协商未能获取所需文件信息，您可通过正式程序获取：包括（</w:t>
      </w:r>
      <w:r w:rsidRPr="008400D9">
        <w:rPr>
          <w:rFonts w:eastAsia="Times New Roman" w:cs="Times New Roman"/>
          <w:lang w:eastAsia="zh-CN"/>
        </w:rPr>
        <w:t>a</w:t>
      </w:r>
      <w:r w:rsidRPr="008400D9">
        <w:rPr>
          <w:rFonts w:ascii="Microsoft JhengHei" w:eastAsia="Microsoft JhengHei" w:hAnsi="Microsoft JhengHei" w:cs="Microsoft JhengHei" w:hint="eastAsia"/>
          <w:lang w:eastAsia="zh-CN"/>
        </w:rPr>
        <w:t>）文件请求、（</w:t>
      </w:r>
      <w:r w:rsidRPr="008400D9">
        <w:rPr>
          <w:rFonts w:eastAsia="Times New Roman" w:cs="Times New Roman"/>
          <w:lang w:eastAsia="zh-CN"/>
        </w:rPr>
        <w:t>b</w:t>
      </w:r>
      <w:r w:rsidRPr="008400D9">
        <w:rPr>
          <w:rFonts w:ascii="Microsoft JhengHei" w:eastAsia="Microsoft JhengHei" w:hAnsi="Microsoft JhengHei" w:cs="Microsoft JhengHei" w:hint="eastAsia"/>
          <w:lang w:eastAsia="zh-CN"/>
        </w:rPr>
        <w:t>）</w:t>
      </w:r>
      <w:r w:rsidRPr="00077860">
        <w:rPr>
          <w:rFonts w:ascii="Microsoft JhengHei" w:eastAsia="Microsoft JhengHei" w:hAnsi="Microsoft JhengHei" w:cs="Microsoft JhengHei" w:hint="eastAsia"/>
          <w:lang w:eastAsia="zh-CN"/>
        </w:rPr>
        <w:t>供词</w:t>
      </w:r>
      <w:r w:rsidRPr="008400D9">
        <w:rPr>
          <w:rFonts w:ascii="Microsoft JhengHei" w:eastAsia="Microsoft JhengHei" w:hAnsi="Microsoft JhengHei" w:cs="Microsoft JhengHei" w:hint="eastAsia"/>
          <w:lang w:eastAsia="zh-CN"/>
        </w:rPr>
        <w:t>及（</w:t>
      </w:r>
      <w:r w:rsidRPr="008400D9">
        <w:rPr>
          <w:rFonts w:eastAsia="Times New Roman" w:cs="Times New Roman"/>
          <w:lang w:eastAsia="zh-CN"/>
        </w:rPr>
        <w:t>c</w:t>
      </w:r>
      <w:r w:rsidRPr="008400D9">
        <w:rPr>
          <w:rFonts w:ascii="Microsoft JhengHei" w:eastAsia="Microsoft JhengHei" w:hAnsi="Microsoft JhengHei" w:cs="Microsoft JhengHei" w:hint="eastAsia"/>
          <w:lang w:eastAsia="zh-CN"/>
        </w:rPr>
        <w:t>）书面质询。</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除双方同意延长期限外，机构通常须在</w:t>
      </w:r>
      <w:r w:rsidRPr="008400D9">
        <w:rPr>
          <w:rFonts w:eastAsia="Times New Roman" w:cs="Times New Roman"/>
          <w:lang w:eastAsia="zh-CN"/>
        </w:rPr>
        <w:t>30</w:t>
      </w:r>
      <w:r w:rsidRPr="008400D9">
        <w:rPr>
          <w:rFonts w:ascii="Microsoft JhengHei" w:eastAsia="Microsoft JhengHei" w:hAnsi="Microsoft JhengHei" w:cs="Microsoft JhengHei" w:hint="eastAsia"/>
          <w:lang w:eastAsia="zh-CN"/>
        </w:rPr>
        <w:t>天内回应您的请求及质询。</w:t>
      </w:r>
      <w:r w:rsidRPr="008400D9">
        <w:rPr>
          <w:rFonts w:eastAsia="Times New Roman" w:cs="Times New Roman"/>
          <w:lang w:eastAsia="zh-CN"/>
        </w:rPr>
        <w:t xml:space="preserve"> </w:t>
      </w:r>
    </w:p>
    <w:p w14:paraId="698024D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向对方发出的</w:t>
      </w:r>
      <w:r w:rsidRPr="008400D9">
        <w:rPr>
          <w:rFonts w:ascii="Microsoft JhengHei" w:eastAsia="Microsoft JhengHei" w:hAnsi="Microsoft JhengHei" w:cs="Microsoft JhengHei" w:hint="eastAsia"/>
          <w:b/>
          <w:bCs/>
          <w:lang w:eastAsia="zh-CN"/>
        </w:rPr>
        <w:t>文件</w:t>
      </w:r>
      <w:r w:rsidRPr="008400D9">
        <w:rPr>
          <w:rFonts w:ascii="Microsoft JhengHei" w:eastAsia="Microsoft JhengHei" w:hAnsi="Microsoft JhengHei" w:cs="Microsoft JhengHei" w:hint="eastAsia"/>
          <w:lang w:eastAsia="zh-CN"/>
        </w:rPr>
        <w:t>请求要求对方提供特定文件供您查阅和复制。</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提出文件请求时，请向对方发送书面请求。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若对方为州政府机构，则应将请求发送至该机构的律师。</w:t>
      </w:r>
      <w:r>
        <w:rPr>
          <w:rFonts w:eastAsia="Times New Roman" w:cs="Times New Roman"/>
          <w:lang w:eastAsia="zh-CN"/>
        </w:rPr>
        <w:t xml:space="preserve"> </w:t>
      </w:r>
      <w:hyperlink r:id="rId23">
        <w:r w:rsidRPr="00603546">
          <w:rPr>
            <w:rStyle w:val="Hyperlink"/>
            <w:rFonts w:eastAsia="Times New Roman" w:cs="Times New Roman"/>
            <w:color w:val="auto"/>
            <w:lang w:eastAsia="zh-CN"/>
          </w:rPr>
          <w:t>801 C.M.R. 1.01(8)(b)</w:t>
        </w:r>
      </w:hyperlink>
      <w:r w:rsidRPr="008400D9">
        <w:rPr>
          <w:rFonts w:ascii="Microsoft JhengHei" w:eastAsia="Microsoft JhengHei" w:hAnsi="Microsoft JhengHei" w:cs="Microsoft JhengHei" w:hint="eastAsia"/>
          <w:lang w:eastAsia="zh-CN"/>
        </w:rPr>
        <w:t>。</w:t>
      </w:r>
    </w:p>
    <w:p w14:paraId="7411DAB7" w14:textId="60CAE4C9" w:rsidR="001273B6" w:rsidRPr="008400D9" w:rsidRDefault="001273B6" w:rsidP="001273B6">
      <w:pPr>
        <w:spacing w:after="240" w:line="276" w:lineRule="auto"/>
        <w:rPr>
          <w:rFonts w:eastAsia="Times New Roman" w:cs="Times New Roman"/>
          <w:lang w:eastAsia="zh-CN"/>
        </w:rPr>
      </w:pPr>
      <w:r w:rsidRPr="00C123D3">
        <w:rPr>
          <w:rFonts w:ascii="Microsoft JhengHei" w:eastAsia="Microsoft JhengHei" w:hAnsi="Microsoft JhengHei" w:cs="Microsoft JhengHei" w:hint="eastAsia"/>
          <w:b/>
          <w:bCs/>
          <w:lang w:eastAsia="zh-CN"/>
        </w:rPr>
        <w:t>供词</w:t>
      </w:r>
      <w:r w:rsidRPr="008400D9">
        <w:rPr>
          <w:rFonts w:ascii="Microsoft JhengHei" w:eastAsia="Microsoft JhengHei" w:hAnsi="Microsoft JhengHei" w:cs="Microsoft JhengHei" w:hint="eastAsia"/>
          <w:lang w:eastAsia="zh-CN"/>
        </w:rPr>
        <w:t>是指证人或当事人在宣誓后作出的口头证言，作为证据开示程序的一部分。</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在</w:t>
      </w:r>
      <w:r w:rsidRPr="00077860">
        <w:rPr>
          <w:rFonts w:ascii="Microsoft JhengHei" w:eastAsia="Microsoft JhengHei" w:hAnsi="Microsoft JhengHei" w:cs="Microsoft JhengHei" w:hint="eastAsia"/>
          <w:lang w:eastAsia="zh-CN"/>
        </w:rPr>
        <w:t>供词过程中</w:t>
      </w:r>
      <w:r w:rsidRPr="008400D9">
        <w:rPr>
          <w:rFonts w:ascii="Microsoft JhengHei" w:eastAsia="Microsoft JhengHei" w:hAnsi="Microsoft JhengHei" w:cs="Microsoft JhengHei" w:hint="eastAsia"/>
          <w:lang w:eastAsia="zh-CN"/>
        </w:rPr>
        <w:t>，您可以向证人或当事人提问，对方当事人同样可以提问。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w:t>
      </w:r>
      <w:r w:rsidRPr="00077860">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审理的案件中通常不允许进行</w:t>
      </w:r>
      <w:r w:rsidRPr="00077860">
        <w:rPr>
          <w:rFonts w:ascii="Microsoft JhengHei" w:eastAsia="Microsoft JhengHei" w:hAnsi="Microsoft JhengHei" w:cs="Microsoft JhengHei" w:hint="eastAsia"/>
          <w:lang w:eastAsia="zh-CN"/>
        </w:rPr>
        <w:t>供词</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除其他情形外，</w:t>
      </w:r>
      <w:r w:rsidRPr="00077860">
        <w:rPr>
          <w:rFonts w:ascii="Microsoft JhengHei" w:eastAsia="Microsoft JhengHei" w:hAnsi="Microsoft JhengHei" w:cs="Microsoft JhengHei" w:hint="eastAsia"/>
          <w:lang w:eastAsia="zh-CN"/>
        </w:rPr>
        <w:t>供词</w:t>
      </w:r>
      <w:r w:rsidRPr="008400D9">
        <w:rPr>
          <w:rFonts w:ascii="Microsoft JhengHei" w:eastAsia="Microsoft JhengHei" w:hAnsi="Microsoft JhengHei" w:cs="Microsoft JhengHei" w:hint="eastAsia"/>
          <w:lang w:eastAsia="zh-CN"/>
        </w:rPr>
        <w:t>仅适用于当事人无法出席听证会或出席听证会对其造成困难的情况。</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申请</w:t>
      </w:r>
      <w:r w:rsidRPr="00077860">
        <w:rPr>
          <w:rFonts w:ascii="Microsoft JhengHei" w:eastAsia="Microsoft JhengHei" w:hAnsi="Microsoft JhengHei" w:cs="Microsoft JhengHei" w:hint="eastAsia"/>
          <w:lang w:eastAsia="zh-CN"/>
        </w:rPr>
        <w:t>供词</w:t>
      </w:r>
      <w:r w:rsidRPr="008400D9">
        <w:rPr>
          <w:rFonts w:ascii="Microsoft JhengHei" w:eastAsia="Microsoft JhengHei" w:hAnsi="Microsoft JhengHei" w:cs="Microsoft JhengHei" w:hint="eastAsia"/>
          <w:lang w:eastAsia="zh-CN"/>
        </w:rPr>
        <w:t>时，须提交动议书，明确列出拟</w:t>
      </w:r>
      <w:r w:rsidRPr="00144019">
        <w:rPr>
          <w:rFonts w:ascii="Microsoft JhengHei" w:eastAsia="Microsoft JhengHei" w:hAnsi="Microsoft JhengHei" w:cs="Microsoft JhengHei" w:hint="eastAsia"/>
          <w:lang w:eastAsia="zh-CN"/>
        </w:rPr>
        <w:t>进行供词人员</w:t>
      </w:r>
      <w:r w:rsidRPr="008400D9">
        <w:rPr>
          <w:rFonts w:ascii="Microsoft JhengHei" w:eastAsia="Microsoft JhengHei" w:hAnsi="Microsoft JhengHei" w:cs="Microsoft JhengHei" w:hint="eastAsia"/>
          <w:lang w:eastAsia="zh-CN"/>
        </w:rPr>
        <w:t>的姓名、地址及</w:t>
      </w:r>
      <w:r w:rsidRPr="00144019">
        <w:rPr>
          <w:rFonts w:ascii="Microsoft JhengHei" w:eastAsia="Microsoft JhengHei" w:hAnsi="Microsoft JhengHei" w:cs="Microsoft JhengHei" w:hint="eastAsia"/>
          <w:lang w:eastAsia="zh-CN"/>
        </w:rPr>
        <w:t>申请</w:t>
      </w:r>
      <w:r w:rsidRPr="008400D9">
        <w:rPr>
          <w:rFonts w:ascii="Microsoft JhengHei" w:eastAsia="Microsoft JhengHei" w:hAnsi="Microsoft JhengHei" w:cs="Microsoft JhengHei" w:hint="eastAsia"/>
          <w:lang w:eastAsia="zh-CN"/>
        </w:rPr>
        <w:t>理由。</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hyperlink r:id="rId24">
        <w:r w:rsidRPr="00603546">
          <w:rPr>
            <w:rStyle w:val="Hyperlink"/>
            <w:rFonts w:ascii="Microsoft JhengHei" w:eastAsia="Microsoft JhengHei" w:hAnsi="Microsoft JhengHei" w:cs="Microsoft JhengHei" w:hint="eastAsia"/>
            <w:color w:val="auto"/>
            <w:lang w:eastAsia="zh-CN"/>
          </w:rPr>
          <w:t>《马萨诸塞州法规汇编》第</w:t>
        </w:r>
        <w:r w:rsidRPr="00603546">
          <w:rPr>
            <w:rStyle w:val="Hyperlink"/>
            <w:rFonts w:eastAsia="Times New Roman" w:cs="Times New Roman"/>
            <w:color w:val="auto"/>
            <w:lang w:eastAsia="zh-CN"/>
          </w:rPr>
          <w:t>801</w:t>
        </w:r>
        <w:r w:rsidRPr="00603546">
          <w:rPr>
            <w:rStyle w:val="Hyperlink"/>
            <w:rFonts w:ascii="Microsoft JhengHei" w:eastAsia="Microsoft JhengHei" w:hAnsi="Microsoft JhengHei" w:cs="Microsoft JhengHei" w:hint="eastAsia"/>
            <w:color w:val="auto"/>
            <w:lang w:eastAsia="zh-CN"/>
          </w:rPr>
          <w:t>章第</w:t>
        </w:r>
        <w:r w:rsidRPr="00603546">
          <w:rPr>
            <w:rStyle w:val="Hyperlink"/>
            <w:rFonts w:eastAsia="Times New Roman" w:cs="Times New Roman"/>
            <w:color w:val="auto"/>
            <w:lang w:eastAsia="zh-CN"/>
          </w:rPr>
          <w:t>1.01(8)(c)-(d)</w:t>
        </w:r>
      </w:hyperlink>
      <w:r w:rsidRPr="008400D9">
        <w:rPr>
          <w:rFonts w:ascii="Microsoft JhengHei" w:eastAsia="Microsoft JhengHei" w:hAnsi="Microsoft JhengHei" w:cs="Microsoft JhengHei" w:hint="eastAsia"/>
          <w:lang w:eastAsia="zh-CN"/>
        </w:rPr>
        <w:t>条。</w:t>
      </w:r>
    </w:p>
    <w:p w14:paraId="6C00886D" w14:textId="52838BD8"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b/>
          <w:bCs/>
          <w:lang w:eastAsia="zh-CN"/>
        </w:rPr>
        <w:lastRenderedPageBreak/>
        <w:t>书面</w:t>
      </w:r>
      <w:r w:rsidRPr="008400D9">
        <w:rPr>
          <w:rFonts w:ascii="Microsoft JhengHei" w:eastAsia="Microsoft JhengHei" w:hAnsi="Microsoft JhengHei" w:cs="Microsoft JhengHei" w:hint="eastAsia"/>
          <w:lang w:eastAsia="zh-CN"/>
        </w:rPr>
        <w:t>质询是您可向对方当事人发送的案件相关问题。</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对方当事人必须逐项答复，除非基于法律理由提出异议。</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提交书面质询须经</w:t>
      </w:r>
      <w:r w:rsidRPr="0014401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许可，通常不超过</w:t>
      </w:r>
      <w:r w:rsidRPr="008400D9">
        <w:rPr>
          <w:rFonts w:eastAsia="Times New Roman" w:cs="Times New Roman"/>
          <w:lang w:eastAsia="zh-CN"/>
        </w:rPr>
        <w:t>30</w:t>
      </w:r>
      <w:r w:rsidRPr="008400D9">
        <w:rPr>
          <w:rFonts w:ascii="Microsoft JhengHei" w:eastAsia="Microsoft JhengHei" w:hAnsi="Microsoft JhengHei" w:cs="Microsoft JhengHei" w:hint="eastAsia"/>
          <w:lang w:eastAsia="zh-CN"/>
        </w:rPr>
        <w:t>个问题。</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当事人常通过质询获取对方证据的详细信息。</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质询书最迟须在听证日期前</w:t>
      </w:r>
      <w:r w:rsidRPr="008400D9">
        <w:rPr>
          <w:rFonts w:eastAsia="Times New Roman" w:cs="Times New Roman"/>
          <w:lang w:eastAsia="zh-CN"/>
        </w:rPr>
        <w:t>45</w:t>
      </w:r>
      <w:r w:rsidRPr="008400D9">
        <w:rPr>
          <w:rFonts w:ascii="Microsoft JhengHei" w:eastAsia="Microsoft JhengHei" w:hAnsi="Microsoft JhengHei" w:cs="Microsoft JhengHei" w:hint="eastAsia"/>
          <w:lang w:eastAsia="zh-CN"/>
        </w:rPr>
        <w:t>天送达对方。</w:t>
      </w:r>
      <w:hyperlink r:id="rId25">
        <w:r w:rsidRPr="00603546">
          <w:rPr>
            <w:rStyle w:val="Hyperlink"/>
            <w:rFonts w:eastAsia="Times New Roman" w:cs="Times New Roman"/>
            <w:color w:val="auto"/>
            <w:lang w:eastAsia="zh-CN"/>
          </w:rPr>
          <w:t>801 C.M.R. 1.01(8)(g)-(h)</w:t>
        </w:r>
      </w:hyperlink>
      <w:r w:rsidRPr="008400D9">
        <w:rPr>
          <w:rFonts w:ascii="Microsoft JhengHei" w:eastAsia="Microsoft JhengHei" w:hAnsi="Microsoft JhengHei" w:cs="Microsoft JhengHei" w:hint="eastAsia"/>
          <w:lang w:eastAsia="zh-CN"/>
        </w:rPr>
        <w:t>。</w:t>
      </w:r>
    </w:p>
    <w:p w14:paraId="6B7EB7CE" w14:textId="77777777" w:rsidR="001273B6" w:rsidRPr="008400D9" w:rsidRDefault="001273B6" w:rsidP="001273B6">
      <w:pPr>
        <w:pStyle w:val="Heading3"/>
        <w:rPr>
          <w:lang w:eastAsia="zh-CN"/>
        </w:rPr>
      </w:pPr>
      <w:r>
        <w:rPr>
          <w:lang w:eastAsia="zh-CN"/>
        </w:rPr>
        <w:t>3.</w:t>
      </w:r>
      <w:r w:rsidRPr="008400D9">
        <w:rPr>
          <w:lang w:eastAsia="zh-CN"/>
        </w:rPr>
        <w:t xml:space="preserve"> </w:t>
      </w:r>
      <w:r w:rsidRPr="008400D9">
        <w:rPr>
          <w:rFonts w:ascii="Microsoft JhengHei" w:eastAsia="Microsoft JhengHei" w:hAnsi="Microsoft JhengHei" w:cs="Microsoft JhengHei" w:hint="eastAsia"/>
          <w:lang w:eastAsia="zh-CN"/>
        </w:rPr>
        <w:t>哪些主体可参与证据开示？</w:t>
      </w:r>
    </w:p>
    <w:p w14:paraId="775E3D9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案件所有当事人均可提出证据开示请求。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及时回应开示请求至关重要。</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多数情况下，您需在收到机构</w:t>
      </w:r>
      <w:r w:rsidRPr="00144019">
        <w:rPr>
          <w:rFonts w:ascii="Microsoft JhengHei" w:eastAsia="Microsoft JhengHei" w:hAnsi="Microsoft JhengHei" w:cs="Microsoft JhengHei" w:hint="eastAsia"/>
          <w:lang w:eastAsia="zh-CN"/>
        </w:rPr>
        <w:t>发出的</w:t>
      </w:r>
      <w:r w:rsidRPr="008400D9">
        <w:rPr>
          <w:rFonts w:ascii="Microsoft JhengHei" w:eastAsia="Microsoft JhengHei" w:hAnsi="Microsoft JhengHei" w:cs="Microsoft JhengHei" w:hint="eastAsia"/>
          <w:lang w:eastAsia="zh-CN"/>
        </w:rPr>
        <w:t>开示请求之日起</w:t>
      </w:r>
      <w:r w:rsidRPr="008400D9">
        <w:rPr>
          <w:rFonts w:eastAsia="Times New Roman" w:cs="Times New Roman"/>
          <w:lang w:eastAsia="zh-CN"/>
        </w:rPr>
        <w:t>30</w:t>
      </w:r>
      <w:r w:rsidRPr="008400D9">
        <w:rPr>
          <w:rFonts w:ascii="Microsoft JhengHei" w:eastAsia="Microsoft JhengHei" w:hAnsi="Microsoft JhengHei" w:cs="Microsoft JhengHei" w:hint="eastAsia"/>
          <w:lang w:eastAsia="zh-CN"/>
        </w:rPr>
        <w:t>天内予以答复和</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或提出异议。</w:t>
      </w:r>
    </w:p>
    <w:p w14:paraId="756CB485" w14:textId="77777777" w:rsidR="001273B6" w:rsidRPr="008400D9" w:rsidRDefault="001273B6" w:rsidP="001273B6">
      <w:pPr>
        <w:pStyle w:val="Heading3"/>
        <w:rPr>
          <w:lang w:eastAsia="zh-CN"/>
        </w:rPr>
      </w:pPr>
      <w:r>
        <w:rPr>
          <w:lang w:eastAsia="zh-CN"/>
        </w:rPr>
        <w:t>4.</w:t>
      </w:r>
      <w:r w:rsidRPr="008400D9">
        <w:rPr>
          <w:lang w:eastAsia="zh-CN"/>
        </w:rPr>
        <w:t xml:space="preserve"> </w:t>
      </w:r>
      <w:r w:rsidRPr="008400D9">
        <w:rPr>
          <w:rFonts w:ascii="Microsoft JhengHei" w:eastAsia="Microsoft JhengHei" w:hAnsi="Microsoft JhengHei" w:cs="Microsoft JhengHei" w:hint="eastAsia"/>
          <w:lang w:eastAsia="zh-CN"/>
        </w:rPr>
        <w:t>能否向非当事人个人或实体提出证据开示请求？</w:t>
      </w:r>
    </w:p>
    <w:p w14:paraId="66565238" w14:textId="1B98B956"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可以。</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当事人可申请传票，即要求个人或组织提供文件或出席听证作证的正式命令。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传票可用于当事人及非当事人。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hyperlink r:id="rId26">
        <w:r w:rsidRPr="00603546">
          <w:rPr>
            <w:rStyle w:val="Hyperlink"/>
            <w:rFonts w:ascii="Microsoft JhengHei" w:eastAsia="Microsoft JhengHei" w:hAnsi="Microsoft JhengHei" w:cs="Microsoft JhengHei" w:hint="eastAsia"/>
            <w:color w:val="auto"/>
            <w:lang w:eastAsia="zh-CN"/>
          </w:rPr>
          <w:t>《行政程序中的传票》</w:t>
        </w:r>
      </w:hyperlink>
      <w:r w:rsidRPr="008400D9">
        <w:rPr>
          <w:rFonts w:ascii="Microsoft JhengHei" w:eastAsia="Microsoft JhengHei" w:hAnsi="Microsoft JhengHei" w:cs="Microsoft JhengHei" w:hint="eastAsia"/>
          <w:lang w:eastAsia="zh-CN"/>
        </w:rPr>
        <w:t>页面。</w:t>
      </w:r>
    </w:p>
    <w:p w14:paraId="189D0A95" w14:textId="77777777" w:rsidR="001273B6" w:rsidRPr="008400D9" w:rsidRDefault="001273B6" w:rsidP="001273B6">
      <w:pPr>
        <w:pStyle w:val="Heading3"/>
        <w:rPr>
          <w:lang w:eastAsia="zh-CN"/>
        </w:rPr>
      </w:pPr>
      <w:r>
        <w:rPr>
          <w:lang w:eastAsia="zh-CN"/>
        </w:rPr>
        <w:t>5.</w:t>
      </w:r>
      <w:r w:rsidRPr="008400D9">
        <w:rPr>
          <w:lang w:eastAsia="zh-CN"/>
        </w:rPr>
        <w:t xml:space="preserve"> </w:t>
      </w:r>
      <w:r w:rsidRPr="008400D9">
        <w:rPr>
          <w:rFonts w:ascii="Microsoft JhengHei" w:eastAsia="Microsoft JhengHei" w:hAnsi="Microsoft JhengHei" w:cs="Microsoft JhengHei" w:hint="eastAsia"/>
          <w:lang w:eastAsia="zh-CN"/>
        </w:rPr>
        <w:t>请勿向行政上诉司提交证据开示请求、答复或文件提交材料</w:t>
      </w:r>
    </w:p>
    <w:p w14:paraId="5BABC09B" w14:textId="3A9D46E4"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请勿首先向行政上诉司提交证据开示请求、答复或提交材料。</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若您已向对方当事人发出正式证据开示请求，且在规定期限内未获满意答复，可提交</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强制令动议</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此类动议请求治安法官命令对方当事人遵守您的证据开示请求。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如需提交强制令动议，应将争议中的证据开示请求及答复文件一并附于向行政上诉司提交的动议中。</w:t>
      </w:r>
    </w:p>
    <w:p w14:paraId="6708E946" w14:textId="77777777" w:rsidR="001273B6" w:rsidRPr="008400D9" w:rsidRDefault="001273B6" w:rsidP="001273B6">
      <w:pPr>
        <w:pStyle w:val="Heading2"/>
        <w:rPr>
          <w:lang w:eastAsia="zh-CN"/>
        </w:rPr>
      </w:pPr>
      <w:r>
        <w:rPr>
          <w:lang w:eastAsia="zh-CN"/>
        </w:rPr>
        <w:lastRenderedPageBreak/>
        <w:t>G.</w:t>
      </w:r>
      <w:r w:rsidRPr="008400D9">
        <w:rPr>
          <w:lang w:eastAsia="zh-CN"/>
        </w:rPr>
        <w:t xml:space="preserve"> </w:t>
      </w:r>
      <w:r w:rsidRPr="008400D9">
        <w:rPr>
          <w:rFonts w:ascii="Microsoft JhengHei" w:eastAsia="Microsoft JhengHei" w:hAnsi="Microsoft JhengHei" w:cs="Microsoft JhengHei" w:hint="eastAsia"/>
          <w:lang w:eastAsia="zh-CN"/>
        </w:rPr>
        <w:t>庭前提交材料</w:t>
      </w:r>
    </w:p>
    <w:p w14:paraId="5BEA2301" w14:textId="77777777" w:rsidR="001273B6" w:rsidRPr="008400D9" w:rsidRDefault="001273B6" w:rsidP="001273B6">
      <w:pPr>
        <w:keepNext/>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在证据听证会前，各方需向</w:t>
      </w:r>
      <w:r w:rsidRPr="008A6D5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及对方提交拟在听证会上陈述的准备材料。</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您将收到的命令文件中会载明需提交的信息要求。</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通常需提交两类材料：</w:t>
      </w:r>
    </w:p>
    <w:p w14:paraId="404DD1E1" w14:textId="77777777" w:rsidR="001273B6" w:rsidRPr="008400D9" w:rsidRDefault="001273B6" w:rsidP="001273B6">
      <w:pPr>
        <w:pStyle w:val="ListParagraph"/>
        <w:keepLines/>
        <w:numPr>
          <w:ilvl w:val="0"/>
          <w:numId w:val="3"/>
        </w:numPr>
        <w:spacing w:after="240" w:line="276" w:lineRule="auto"/>
        <w:contextualSpacing w:val="0"/>
        <w:rPr>
          <w:rFonts w:eastAsia="Times New Roman" w:cs="Times New Roman"/>
          <w:b/>
          <w:bCs/>
          <w:lang w:eastAsia="zh-CN"/>
        </w:rPr>
      </w:pPr>
      <w:r w:rsidRPr="008400D9">
        <w:rPr>
          <w:rFonts w:ascii="Microsoft JhengHei" w:eastAsia="Microsoft JhengHei" w:hAnsi="Microsoft JhengHei" w:cs="Microsoft JhengHei" w:hint="eastAsia"/>
          <w:lang w:eastAsia="zh-CN"/>
        </w:rPr>
        <w:t>一份</w:t>
      </w:r>
      <w:r w:rsidRPr="008400D9">
        <w:rPr>
          <w:rFonts w:ascii="Microsoft JhengHei" w:eastAsia="Microsoft JhengHei" w:hAnsi="Microsoft JhengHei" w:cs="Microsoft JhengHei" w:hint="eastAsia"/>
          <w:b/>
          <w:bCs/>
          <w:lang w:eastAsia="zh-CN"/>
        </w:rPr>
        <w:t>拟提交的证据</w:t>
      </w:r>
      <w:r w:rsidRPr="008400D9">
        <w:rPr>
          <w:rFonts w:ascii="Microsoft JhengHei" w:eastAsia="Microsoft JhengHei" w:hAnsi="Microsoft JhengHei" w:cs="Microsoft JhengHei" w:hint="eastAsia"/>
          <w:lang w:eastAsia="zh-CN"/>
        </w:rPr>
        <w:t>清单。</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您拟提交的证据是指您将请求</w:t>
      </w:r>
      <w:r w:rsidRPr="008A6D5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审阅的文件或其他物品。</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您拟提交的证据类型取决于所涉案件性质，可能包括申请表、往来信函、医疗报告、治疗记录、财务凭证、照片及其他材料。</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通常若您已向对方当事人（即相关机构）提交过案件相关文件，则需再次向行政上诉司提交这些文件作为拟议证据。</w:t>
      </w:r>
    </w:p>
    <w:p w14:paraId="04796987" w14:textId="77777777" w:rsidR="001273B6" w:rsidRPr="008400D9" w:rsidRDefault="001273B6" w:rsidP="001273B6">
      <w:pPr>
        <w:pStyle w:val="ListParagraph"/>
        <w:numPr>
          <w:ilvl w:val="0"/>
          <w:numId w:val="3"/>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b/>
          <w:bCs/>
          <w:lang w:eastAsia="zh-CN"/>
        </w:rPr>
        <w:t>庭前备忘录</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备忘录需阐述您计划在听证会上证明的事实、拟提出的法律论点及其他相关信息。</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相关事实通常应涵盖导致您</w:t>
      </w:r>
      <w:r w:rsidRPr="008A6D56">
        <w:rPr>
          <w:rFonts w:ascii="Microsoft JhengHei" w:eastAsia="Microsoft JhengHei" w:hAnsi="Microsoft JhengHei" w:cs="Microsoft JhengHei" w:hint="eastAsia"/>
          <w:lang w:eastAsia="zh-CN"/>
        </w:rPr>
        <w:t>所</w:t>
      </w:r>
      <w:r w:rsidRPr="008400D9">
        <w:rPr>
          <w:rFonts w:ascii="Microsoft JhengHei" w:eastAsia="Microsoft JhengHei" w:hAnsi="Microsoft JhengHei" w:cs="Microsoft JhengHei" w:hint="eastAsia"/>
          <w:lang w:eastAsia="zh-CN"/>
        </w:rPr>
        <w:t>上诉的机构决定的背景</w:t>
      </w:r>
      <w:r w:rsidRPr="008A6D56">
        <w:rPr>
          <w:rFonts w:ascii="Microsoft JhengHei" w:eastAsia="Microsoft JhengHei" w:hAnsi="Microsoft JhengHei" w:cs="Microsoft JhengHei" w:hint="eastAsia"/>
          <w:lang w:eastAsia="zh-CN"/>
        </w:rPr>
        <w:t>情况</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例如，若您申请意外伤残退休，需说明所从事的工作、遭受的工伤或职业危害、伤残性质及其他相关事实。</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通常机构决定书会简述其分析过程；您的备忘录应</w:t>
      </w:r>
      <w:r w:rsidRPr="008A6D56">
        <w:rPr>
          <w:rFonts w:ascii="Microsoft JhengHei" w:eastAsia="Microsoft JhengHei" w:hAnsi="Microsoft JhengHei" w:cs="Microsoft JhengHei" w:hint="eastAsia"/>
          <w:lang w:eastAsia="zh-CN"/>
        </w:rPr>
        <w:t>说明该机构论证为何不正确</w:t>
      </w:r>
      <w:r w:rsidRPr="008400D9">
        <w:rPr>
          <w:rFonts w:ascii="Microsoft JhengHei" w:eastAsia="Microsoft JhengHei" w:hAnsi="Microsoft JhengHei" w:cs="Microsoft JhengHei" w:hint="eastAsia"/>
          <w:lang w:eastAsia="zh-CN"/>
        </w:rPr>
        <w:t>。</w:t>
      </w:r>
    </w:p>
    <w:p w14:paraId="40D209C7" w14:textId="77777777" w:rsidR="001273B6" w:rsidRPr="008400D9" w:rsidRDefault="001273B6" w:rsidP="001273B6">
      <w:pPr>
        <w:pStyle w:val="Heading2"/>
        <w:rPr>
          <w:lang w:eastAsia="zh-CN"/>
        </w:rPr>
      </w:pPr>
      <w:r>
        <w:rPr>
          <w:lang w:eastAsia="zh-CN"/>
        </w:rPr>
        <w:t>H.</w:t>
      </w:r>
      <w:r w:rsidRPr="008400D9">
        <w:rPr>
          <w:lang w:eastAsia="zh-CN"/>
        </w:rPr>
        <w:t xml:space="preserve"> </w:t>
      </w:r>
      <w:r w:rsidRPr="008400D9">
        <w:rPr>
          <w:rFonts w:ascii="Microsoft JhengHei" w:eastAsia="Microsoft JhengHei" w:hAnsi="Microsoft JhengHei" w:cs="Microsoft JhengHei" w:hint="eastAsia"/>
          <w:lang w:eastAsia="zh-CN"/>
        </w:rPr>
        <w:t>证据</w:t>
      </w:r>
    </w:p>
    <w:p w14:paraId="54CDF7CD" w14:textId="77777777" w:rsidR="001273B6" w:rsidRPr="008400D9" w:rsidRDefault="001273B6" w:rsidP="001273B6">
      <w:pPr>
        <w:pStyle w:val="Heading3"/>
        <w:rPr>
          <w:lang w:eastAsia="zh-CN"/>
        </w:rPr>
      </w:pPr>
      <w:r>
        <w:rPr>
          <w:lang w:eastAsia="zh-CN"/>
        </w:rPr>
        <w:t>1.</w:t>
      </w:r>
      <w:r w:rsidRPr="008400D9">
        <w:rPr>
          <w:lang w:eastAsia="zh-CN"/>
        </w:rPr>
        <w:t xml:space="preserve"> </w:t>
      </w:r>
      <w:r w:rsidRPr="008400D9">
        <w:rPr>
          <w:rFonts w:ascii="Microsoft JhengHei" w:eastAsia="Microsoft JhengHei" w:hAnsi="Microsoft JhengHei" w:cs="Microsoft JhengHei" w:hint="eastAsia"/>
          <w:lang w:eastAsia="zh-CN"/>
        </w:rPr>
        <w:t>证据概述</w:t>
      </w:r>
    </w:p>
    <w:p w14:paraId="7CA84B8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本说明仅为</w:t>
      </w:r>
      <w:r w:rsidRPr="00D421B5">
        <w:rPr>
          <w:rFonts w:ascii="Microsoft JhengHei" w:eastAsia="Microsoft JhengHei" w:hAnsi="Microsoft JhengHei" w:cs="Microsoft JhengHei" w:hint="eastAsia"/>
          <w:lang w:eastAsia="zh-CN"/>
        </w:rPr>
        <w:t>自行代理人</w:t>
      </w:r>
      <w:r w:rsidRPr="008400D9">
        <w:rPr>
          <w:rFonts w:ascii="Microsoft JhengHei" w:eastAsia="Microsoft JhengHei" w:hAnsi="Microsoft JhengHei" w:cs="Microsoft JhengHei" w:hint="eastAsia"/>
          <w:lang w:eastAsia="zh-CN"/>
        </w:rPr>
        <w:t>提供简要指引，无法涵盖您案件中可能涉及的所有证据要素。</w:t>
      </w:r>
      <w:r>
        <w:rPr>
          <w:rFonts w:eastAsia="Times New Roman" w:cs="Times New Roman"/>
          <w:lang w:eastAsia="zh-CN"/>
        </w:rPr>
        <w:t xml:space="preserve"> </w:t>
      </w:r>
    </w:p>
    <w:p w14:paraId="5F65CAD6"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一般而言，证据即用于确立案件事实的信息，通常以文件及证人宣誓证词的形式呈现。</w:t>
      </w:r>
    </w:p>
    <w:p w14:paraId="5F236375" w14:textId="77777777" w:rsidR="001273B6" w:rsidRPr="008400D9" w:rsidRDefault="001273B6" w:rsidP="001273B6">
      <w:pPr>
        <w:pStyle w:val="Heading3"/>
        <w:rPr>
          <w:lang w:eastAsia="zh-CN"/>
        </w:rPr>
      </w:pPr>
      <w:r>
        <w:rPr>
          <w:lang w:eastAsia="zh-CN"/>
        </w:rPr>
        <w:t>2.</w:t>
      </w:r>
      <w:r w:rsidRPr="008400D9">
        <w:rPr>
          <w:lang w:eastAsia="zh-CN"/>
        </w:rPr>
        <w:t xml:space="preserve"> </w:t>
      </w:r>
      <w:r w:rsidRPr="008400D9">
        <w:rPr>
          <w:rFonts w:ascii="Microsoft JhengHei" w:eastAsia="Microsoft JhengHei" w:hAnsi="Microsoft JhengHei" w:cs="Microsoft JhengHei" w:hint="eastAsia"/>
          <w:lang w:eastAsia="zh-CN"/>
        </w:rPr>
        <w:t>证据类型</w:t>
      </w:r>
    </w:p>
    <w:p w14:paraId="6BAB7909" w14:textId="77777777" w:rsidR="001273B6" w:rsidRPr="008400D9" w:rsidRDefault="001273B6" w:rsidP="001273B6">
      <w:pPr>
        <w:keepNext/>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行政上诉司听证会中的证据主要来源于听证会上的口头证词及被采纳为证据的文件。</w:t>
      </w:r>
    </w:p>
    <w:p w14:paraId="2C4F3FF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证词</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证人在宣誓后所作陈述，与法庭审判程序相同。</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证人向</w:t>
      </w:r>
      <w:r w:rsidRPr="00D421B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陈述事件经过或其知悉情况。</w:t>
      </w:r>
    </w:p>
    <w:p w14:paraId="7754A2CA" w14:textId="0696AC72"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案件双方均可要求证人出庭作证，并有权向证人提问。</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无论证人由哪方传唤，出庭作证者均须接受双方质询。</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行政法官亦可向证人提问。</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证人可自愿同意出庭，亦可通过传票强制出庭。</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详见</w:t>
      </w:r>
      <w:hyperlink r:id="rId27">
        <w:r w:rsidRPr="00603546">
          <w:rPr>
            <w:rStyle w:val="Hyperlink"/>
            <w:rFonts w:eastAsia="Times New Roman" w:cs="Times New Roman"/>
            <w:color w:val="auto"/>
            <w:lang w:eastAsia="zh-CN"/>
          </w:rPr>
          <w:t>"</w:t>
        </w:r>
        <w:r w:rsidRPr="00603546">
          <w:rPr>
            <w:rStyle w:val="Hyperlink"/>
            <w:rFonts w:ascii="Microsoft JhengHei" w:eastAsia="Microsoft JhengHei" w:hAnsi="Microsoft JhengHei" w:cs="Microsoft JhengHei" w:hint="eastAsia"/>
            <w:color w:val="auto"/>
            <w:lang w:eastAsia="zh-CN"/>
          </w:rPr>
          <w:t>行政程序中的传票</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页面。</w:t>
      </w:r>
    </w:p>
    <w:p w14:paraId="04F61FF7"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若您是行政上诉司案件当事人，您本人可出庭作证，对方当事人亦可传唤您作为证人出庭。</w:t>
      </w:r>
    </w:p>
    <w:p w14:paraId="7134EE8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b/>
          <w:bCs/>
          <w:lang w:eastAsia="zh-CN"/>
        </w:rPr>
        <w:t>文件</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各类文件均可作为证据使用，包括书面材料（如信函、打印版电子邮件、报告、医疗记录、发票、合同及商业记录），以及照片、录音和录像资料。</w:t>
      </w:r>
    </w:p>
    <w:p w14:paraId="16AF291A" w14:textId="77777777" w:rsidR="001273B6" w:rsidRPr="008400D9" w:rsidRDefault="001273B6" w:rsidP="001273B6">
      <w:pPr>
        <w:pStyle w:val="Heading3"/>
        <w:rPr>
          <w:lang w:eastAsia="zh-CN"/>
        </w:rPr>
      </w:pPr>
      <w:r>
        <w:rPr>
          <w:lang w:eastAsia="zh-CN"/>
        </w:rPr>
        <w:t>3.</w:t>
      </w:r>
      <w:r w:rsidRPr="008400D9">
        <w:rPr>
          <w:lang w:eastAsia="zh-CN"/>
        </w:rPr>
        <w:t xml:space="preserve"> </w:t>
      </w:r>
      <w:r w:rsidRPr="008400D9">
        <w:rPr>
          <w:rFonts w:ascii="Microsoft JhengHei" w:eastAsia="Microsoft JhengHei" w:hAnsi="Microsoft JhengHei" w:cs="Microsoft JhengHei" w:hint="eastAsia"/>
          <w:lang w:eastAsia="zh-CN"/>
        </w:rPr>
        <w:t>证据裁定</w:t>
      </w:r>
    </w:p>
    <w:p w14:paraId="58C89AB1" w14:textId="77777777" w:rsidR="001273B6" w:rsidRPr="008400D9" w:rsidRDefault="001273B6" w:rsidP="001273B6">
      <w:pPr>
        <w:spacing w:after="240" w:line="276" w:lineRule="auto"/>
        <w:rPr>
          <w:rFonts w:eastAsia="Times New Roman" w:cs="Times New Roman"/>
          <w:lang w:eastAsia="zh-CN"/>
        </w:rPr>
      </w:pPr>
      <w:r w:rsidRPr="00D421B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作出裁决时，仅可依据与案件相关、具有合理可信度且符合适用法律规则的证据。</w:t>
      </w:r>
      <w:r>
        <w:rPr>
          <w:rFonts w:ascii="Microsoft JhengHei" w:eastAsia="Microsoft JhengHei" w:hAnsi="Microsoft JhengHei" w:cs="Microsoft JhengHei" w:hint="eastAsia"/>
          <w:lang w:eastAsia="zh-CN"/>
        </w:rPr>
        <w:t xml:space="preserve"> </w:t>
      </w:r>
      <w:r w:rsidRPr="00D421B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职责之一是判定哪些证据应予</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采纳</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（考虑），哪些应予</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排除</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（不予采信）。</w:t>
      </w:r>
      <w:r>
        <w:rPr>
          <w:rFonts w:ascii="Microsoft JhengHei" w:eastAsia="Microsoft JhengHei" w:hAnsi="Microsoft JhengHei" w:cs="Microsoft JhengHei" w:hint="eastAsia"/>
          <w:lang w:eastAsia="zh-CN"/>
        </w:rPr>
        <w:t xml:space="preserve"> </w:t>
      </w:r>
      <w:r w:rsidRPr="00466FC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将在听证前、听证中或两者过程中作出采纳与排除证据的裁决。</w:t>
      </w:r>
    </w:p>
    <w:p w14:paraId="22E366BF" w14:textId="77777777" w:rsidR="001273B6" w:rsidRPr="008400D9" w:rsidRDefault="001273B6" w:rsidP="001273B6">
      <w:pPr>
        <w:pStyle w:val="Heading2"/>
        <w:rPr>
          <w:lang w:eastAsia="zh-CN"/>
        </w:rPr>
      </w:pPr>
      <w:r>
        <w:rPr>
          <w:rFonts w:ascii="Microsoft JhengHei" w:eastAsia="Microsoft JhengHei" w:hAnsi="Microsoft JhengHei" w:cs="Microsoft JhengHei" w:hint="eastAsia"/>
          <w:lang w:eastAsia="zh-CN"/>
        </w:rPr>
        <w:t>一、</w:t>
      </w:r>
      <w:r w:rsidRPr="008400D9">
        <w:rPr>
          <w:rFonts w:ascii="Microsoft JhengHei" w:eastAsia="Microsoft JhengHei" w:hAnsi="Microsoft JhengHei" w:cs="Microsoft JhengHei" w:hint="eastAsia"/>
          <w:lang w:eastAsia="zh-CN"/>
        </w:rPr>
        <w:t>不经听证解决案件</w:t>
      </w:r>
    </w:p>
    <w:p w14:paraId="08E97D30"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您可通过与机构协商解决或和解案件。</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和解谈判将在您与机构律师之间进行，</w:t>
      </w:r>
      <w:r w:rsidRPr="00D421B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不参与谈判。</w:t>
      </w:r>
    </w:p>
    <w:p w14:paraId="00745F1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若一方认为法律明确支持其立场且事实无实质争议，该方可申请简易判决。详见</w:t>
      </w:r>
      <w:hyperlink r:id="rId28" w:history="1">
        <w:r w:rsidRPr="00603546">
          <w:rPr>
            <w:rStyle w:val="Hyperlink"/>
            <w:rFonts w:eastAsia="Times New Roman" w:cs="Times New Roman"/>
            <w:color w:val="auto"/>
            <w:lang w:eastAsia="zh-CN"/>
          </w:rPr>
          <w:t>"</w:t>
        </w:r>
        <w:r w:rsidRPr="00603546">
          <w:rPr>
            <w:rStyle w:val="Hyperlink"/>
            <w:rFonts w:ascii="Microsoft JhengHei" w:eastAsia="Microsoft JhengHei" w:hAnsi="Microsoft JhengHei" w:cs="Microsoft JhengHei" w:hint="eastAsia"/>
            <w:color w:val="auto"/>
            <w:lang w:eastAsia="zh-CN"/>
          </w:rPr>
          <w:t>简易判决动议</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章节。</w:t>
      </w:r>
    </w:p>
    <w:p w14:paraId="0B701E11" w14:textId="77777777" w:rsidR="001273B6" w:rsidRPr="008400D9" w:rsidRDefault="001273B6" w:rsidP="001273B6">
      <w:pPr>
        <w:keepNext/>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lastRenderedPageBreak/>
        <w:t>您与机构亦可选择通过书面材料替代听证会裁决案件。此方式适用于案件主要事实无争议或可通过文件而非证人证言推断的情况。申请此选项时，双方须向</w:t>
      </w:r>
      <w:r w:rsidRPr="00466FC9">
        <w:rPr>
          <w:rFonts w:ascii="Microsoft JhengHei" w:eastAsia="Microsoft JhengHei" w:hAnsi="Microsoft JhengHei" w:cs="Microsoft JhengHei" w:hint="eastAsia"/>
          <w:lang w:eastAsia="zh-CN"/>
        </w:rPr>
        <w:t>行政上诉司</w:t>
      </w:r>
      <w:r w:rsidRPr="008400D9">
        <w:rPr>
          <w:rFonts w:ascii="Microsoft JhengHei" w:eastAsia="Microsoft JhengHei" w:hAnsi="Microsoft JhengHei" w:cs="Microsoft JhengHei" w:hint="eastAsia"/>
          <w:lang w:eastAsia="zh-CN"/>
        </w:rPr>
        <w:t>（</w:t>
      </w:r>
      <w:r w:rsidRPr="008400D9">
        <w:rPr>
          <w:rFonts w:eastAsia="Times New Roman" w:cs="Times New Roman"/>
          <w:lang w:eastAsia="zh-CN"/>
        </w:rPr>
        <w:t>DALA</w:t>
      </w:r>
      <w:r w:rsidRPr="008400D9">
        <w:rPr>
          <w:rFonts w:ascii="Microsoft JhengHei" w:eastAsia="Microsoft JhengHei" w:hAnsi="Microsoft JhengHei" w:cs="Microsoft JhengHei" w:hint="eastAsia"/>
          <w:lang w:eastAsia="zh-CN"/>
        </w:rPr>
        <w:t>）提交通知。</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若案件确可不经听证裁决，行政上诉司将制定时间表，规定各方提交以下材料的截止日期：</w:t>
      </w:r>
      <w:r w:rsidRPr="008400D9">
        <w:rPr>
          <w:rFonts w:eastAsia="Times New Roman" w:cs="Times New Roman"/>
          <w:lang w:eastAsia="zh-CN"/>
        </w:rPr>
        <w:t xml:space="preserve"> </w:t>
      </w:r>
    </w:p>
    <w:p w14:paraId="673E3490" w14:textId="77777777" w:rsidR="001273B6" w:rsidRPr="008400D9" w:rsidRDefault="001273B6" w:rsidP="001273B6">
      <w:pPr>
        <w:pStyle w:val="ListParagraph"/>
        <w:keepNext/>
        <w:numPr>
          <w:ilvl w:val="0"/>
          <w:numId w:val="2"/>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所有拟纳入考量之文件（含宣誓书）；</w:t>
      </w:r>
    </w:p>
    <w:p w14:paraId="58735B1B" w14:textId="77777777" w:rsidR="001273B6" w:rsidRPr="008400D9" w:rsidRDefault="001273B6" w:rsidP="001273B6">
      <w:pPr>
        <w:pStyle w:val="ListParagraph"/>
        <w:keepNext/>
        <w:numPr>
          <w:ilvl w:val="0"/>
          <w:numId w:val="2"/>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支持己方主张的事实依据（含双方认可的事实）；以及</w:t>
      </w:r>
    </w:p>
    <w:p w14:paraId="5C7AF46C" w14:textId="77777777" w:rsidR="001273B6" w:rsidRPr="008400D9" w:rsidRDefault="001273B6" w:rsidP="001273B6">
      <w:pPr>
        <w:pStyle w:val="ListParagraph"/>
        <w:numPr>
          <w:ilvl w:val="0"/>
          <w:numId w:val="2"/>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阐述法律依据支持其立场的书面论据。</w:t>
      </w:r>
      <w:r w:rsidRPr="008400D9">
        <w:rPr>
          <w:rFonts w:eastAsia="Times New Roman" w:cs="Times New Roman"/>
          <w:lang w:eastAsia="zh-CN"/>
        </w:rPr>
        <w:t xml:space="preserve"> </w:t>
      </w:r>
    </w:p>
    <w:p w14:paraId="73FFB65D"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您可在此查阅该选项的相关规定：</w:t>
      </w:r>
      <w:hyperlink r:id="rId29">
        <w:r w:rsidRPr="00603546">
          <w:rPr>
            <w:rStyle w:val="Hyperlink"/>
            <w:rFonts w:eastAsia="Times New Roman" w:cs="Times New Roman"/>
            <w:color w:val="auto"/>
            <w:lang w:eastAsia="zh-CN"/>
          </w:rPr>
          <w:t>801 C.M.R. 1.01(10)(c)</w:t>
        </w:r>
      </w:hyperlink>
      <w:r w:rsidRPr="008400D9">
        <w:rPr>
          <w:rFonts w:ascii="Microsoft JhengHei" w:eastAsia="Microsoft JhengHei" w:hAnsi="Microsoft JhengHei" w:cs="Microsoft JhengHei" w:hint="eastAsia"/>
          <w:lang w:eastAsia="zh-CN"/>
        </w:rPr>
        <w:t>。</w:t>
      </w:r>
    </w:p>
    <w:p w14:paraId="3403F38A" w14:textId="77777777" w:rsidR="001273B6" w:rsidRPr="008400D9" w:rsidRDefault="001273B6" w:rsidP="001273B6">
      <w:pPr>
        <w:pStyle w:val="Heading2"/>
        <w:rPr>
          <w:lang w:eastAsia="zh-CN"/>
        </w:rPr>
      </w:pPr>
      <w:r>
        <w:rPr>
          <w:lang w:eastAsia="zh-CN"/>
        </w:rPr>
        <w:t>J.</w:t>
      </w:r>
      <w:r w:rsidRPr="008400D9">
        <w:rPr>
          <w:lang w:eastAsia="zh-CN"/>
        </w:rPr>
        <w:t xml:space="preserve"> </w:t>
      </w:r>
      <w:r w:rsidRPr="008400D9">
        <w:rPr>
          <w:rFonts w:ascii="Microsoft JhengHei" w:eastAsia="Microsoft JhengHei" w:hAnsi="Microsoft JhengHei" w:cs="Microsoft JhengHei" w:hint="eastAsia"/>
          <w:lang w:eastAsia="zh-CN"/>
        </w:rPr>
        <w:t>听证会</w:t>
      </w:r>
    </w:p>
    <w:p w14:paraId="16A2C263" w14:textId="77777777" w:rsidR="001273B6" w:rsidRPr="008400D9" w:rsidRDefault="001273B6" w:rsidP="001273B6">
      <w:pPr>
        <w:pStyle w:val="Heading3"/>
        <w:rPr>
          <w:lang w:eastAsia="zh-CN"/>
        </w:rPr>
      </w:pPr>
      <w:r>
        <w:rPr>
          <w:lang w:eastAsia="zh-CN"/>
        </w:rPr>
        <w:t>1.</w:t>
      </w:r>
      <w:r w:rsidRPr="008400D9">
        <w:rPr>
          <w:lang w:eastAsia="zh-CN"/>
        </w:rPr>
        <w:t xml:space="preserve"> </w:t>
      </w:r>
      <w:r w:rsidRPr="008400D9">
        <w:rPr>
          <w:rFonts w:ascii="Microsoft JhengHei" w:eastAsia="Microsoft JhengHei" w:hAnsi="Microsoft JhengHei" w:cs="Microsoft JhengHei" w:hint="eastAsia"/>
          <w:lang w:eastAsia="zh-CN"/>
        </w:rPr>
        <w:t>听证会流程说明</w:t>
      </w:r>
    </w:p>
    <w:p w14:paraId="7D080DDA"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听证会时长视议题而定，可能仅需一小时，也可能持续整周甚至更久。</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听证会采用庭审形式但程序更为简化。</w:t>
      </w:r>
    </w:p>
    <w:p w14:paraId="390865BF"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正式开庭前，</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通常会询问是否有需要协调的事项（即</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程序性事项</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）以确保听证顺利进行。</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请告知</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：证人是否有时间限制、您对证据（己方或对方）存在异议、是否需因医疗原因在特定时间休庭，或其他可能影响听证流程的事项。</w:t>
      </w:r>
    </w:p>
    <w:p w14:paraId="12342C7A" w14:textId="77777777" w:rsidR="001273B6" w:rsidRPr="008400D9" w:rsidRDefault="001273B6" w:rsidP="001273B6">
      <w:pPr>
        <w:keepNext/>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听证会通常包含以下步骤（部分环节可省略）：</w:t>
      </w:r>
    </w:p>
    <w:p w14:paraId="769B00DC" w14:textId="77777777"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b/>
          <w:bCs/>
          <w:lang w:eastAsia="zh-CN"/>
        </w:rPr>
        <w:t>开</w:t>
      </w:r>
      <w:r w:rsidRPr="00C123D3">
        <w:rPr>
          <w:rFonts w:ascii="Microsoft JhengHei" w:eastAsia="Microsoft JhengHei" w:hAnsi="Microsoft JhengHei" w:cs="Microsoft JhengHei" w:hint="eastAsia"/>
          <w:b/>
          <w:bCs/>
          <w:lang w:eastAsia="zh-CN"/>
        </w:rPr>
        <w:t>场</w:t>
      </w:r>
      <w:r w:rsidRPr="008400D9">
        <w:rPr>
          <w:rFonts w:eastAsia="Times New Roman" w:cs="Times New Roman"/>
          <w:lang w:eastAsia="zh-CN"/>
        </w:rPr>
        <w:t>——</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通常会欢迎参与者并宣读程序性信息载入记录。</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法官将正式将文件作为证据采纳为</w:t>
      </w:r>
      <w:r w:rsidRPr="00F34A25">
        <w:rPr>
          <w:rFonts w:ascii="Microsoft JhengHei" w:eastAsia="Microsoft JhengHei" w:hAnsi="Microsoft JhengHei" w:cs="Microsoft JhengHei" w:hint="eastAsia"/>
          <w:lang w:eastAsia="zh-CN"/>
        </w:rPr>
        <w:t>证据材料</w:t>
      </w:r>
      <w:r w:rsidRPr="008400D9">
        <w:rPr>
          <w:rFonts w:ascii="Microsoft JhengHei" w:eastAsia="Microsoft JhengHei" w:hAnsi="Microsoft JhengHei" w:cs="Microsoft JhengHei" w:hint="eastAsia"/>
          <w:lang w:eastAsia="zh-CN"/>
        </w:rPr>
        <w:t>。</w:t>
      </w:r>
    </w:p>
    <w:p w14:paraId="337CEF22" w14:textId="5D624AE2"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b/>
          <w:bCs/>
          <w:lang w:eastAsia="zh-CN"/>
        </w:rPr>
        <w:t>开场</w:t>
      </w:r>
      <w:r w:rsidRPr="00C123D3">
        <w:rPr>
          <w:rFonts w:ascii="Microsoft JhengHei" w:eastAsia="Microsoft JhengHei" w:hAnsi="Microsoft JhengHei" w:cs="Microsoft JhengHei" w:hint="eastAsia"/>
          <w:b/>
          <w:bCs/>
          <w:lang w:eastAsia="zh-CN"/>
        </w:rPr>
        <w:t>陈述</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双方可简要阐述案件立场及拟通过证据证明的事项。</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开场陈述不构成证据。</w:t>
      </w:r>
      <w:r w:rsidR="00C123D3">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通常由申请听证方先行陈述，对方随后陈述。</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开场陈述非强制环节，但有助于</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理解您的立场。</w:t>
      </w:r>
    </w:p>
    <w:p w14:paraId="5AEEC4E4" w14:textId="77777777" w:rsidR="001273B6" w:rsidRPr="008400D9" w:rsidRDefault="001273B6" w:rsidP="001273B6">
      <w:pPr>
        <w:pStyle w:val="ListParagraph"/>
        <w:keepLines/>
        <w:numPr>
          <w:ilvl w:val="0"/>
          <w:numId w:val="5"/>
        </w:numPr>
        <w:spacing w:after="240" w:line="276" w:lineRule="auto"/>
        <w:contextualSpacing w:val="0"/>
        <w:rPr>
          <w:rFonts w:eastAsia="Times New Roman" w:cs="Times New Roman"/>
          <w:lang w:eastAsia="zh-CN"/>
        </w:rPr>
      </w:pPr>
      <w:r w:rsidRPr="00C123D3">
        <w:rPr>
          <w:rFonts w:ascii="Microsoft JhengHei" w:eastAsia="Microsoft JhengHei" w:hAnsi="Microsoft JhengHei" w:cs="Microsoft JhengHei" w:hint="eastAsia"/>
          <w:b/>
          <w:bCs/>
          <w:lang w:eastAsia="zh-CN"/>
        </w:rPr>
        <w:lastRenderedPageBreak/>
        <w:t>证据展示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多数情况下，主张特定请求的一方承担举证责任，须通过证据（如证词和文件）证明其主张的正当性。</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通常该方率先展示证据，随后由对方当事人展示。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详见</w:t>
      </w:r>
      <w:hyperlink r:id="rId30" w:history="1">
        <w:r w:rsidRPr="00603546">
          <w:rPr>
            <w:rStyle w:val="Hyperlink"/>
            <w:rFonts w:eastAsia="Times New Roman" w:cs="Times New Roman"/>
            <w:color w:val="auto"/>
            <w:lang w:eastAsia="zh-CN"/>
          </w:rPr>
          <w:t>"</w:t>
        </w:r>
        <w:r w:rsidRPr="00603546">
          <w:rPr>
            <w:rStyle w:val="Hyperlink"/>
            <w:rFonts w:ascii="Microsoft JhengHei" w:eastAsia="Microsoft JhengHei" w:hAnsi="Microsoft JhengHei" w:cs="Microsoft JhengHei" w:hint="eastAsia"/>
            <w:color w:val="auto"/>
            <w:lang w:eastAsia="zh-CN"/>
          </w:rPr>
          <w:t>证据</w:t>
        </w:r>
        <w:r w:rsidRPr="00603546">
          <w:rPr>
            <w:rStyle w:val="Hyperlink"/>
            <w:rFonts w:eastAsia="Times New Roman" w:cs="Times New Roman"/>
            <w:color w:val="auto"/>
            <w:lang w:eastAsia="zh-CN"/>
          </w:rPr>
          <w:t>"</w:t>
        </w:r>
      </w:hyperlink>
      <w:r w:rsidRPr="008400D9">
        <w:rPr>
          <w:rFonts w:ascii="Microsoft JhengHei" w:eastAsia="Microsoft JhengHei" w:hAnsi="Microsoft JhengHei" w:cs="Microsoft JhengHei" w:hint="eastAsia"/>
          <w:lang w:eastAsia="zh-CN"/>
        </w:rPr>
        <w:t>章节。</w:t>
      </w:r>
    </w:p>
    <w:p w14:paraId="15043AFE" w14:textId="746B18CE"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C123D3">
        <w:rPr>
          <w:rFonts w:ascii="Microsoft JhengHei" w:eastAsia="Microsoft JhengHei" w:hAnsi="Microsoft JhengHei" w:cs="Microsoft JhengHei" w:hint="eastAsia"/>
          <w:b/>
          <w:bCs/>
          <w:lang w:eastAsia="zh-CN"/>
        </w:rPr>
        <w:t>证人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作为证据展示环节，各方可传唤证人出庭。</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证人须宣誓或确认（即承诺陈述事实真相，或声明将承担伪证罪责任）。</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证人依次先接受提请方提问（直接询问），随后可能接受对方质询（交叉询问）。</w:t>
      </w:r>
      <w:r w:rsidR="004A60DB">
        <w:rPr>
          <w:rFonts w:ascii="Microsoft JhengHei" w:eastAsia="Microsoft JhengHei" w:hAnsi="Microsoft JhengHei" w:cs="Microsoft JhengHei" w:hint="eastAsia"/>
          <w:lang w:eastAsia="zh-CN"/>
        </w:rPr>
        <w:t xml:space="preserve"> </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亦可提问。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特定情况下，证人需在听证室外等候直至被传唤作证。</w:t>
      </w:r>
    </w:p>
    <w:p w14:paraId="5E57E5C8" w14:textId="77777777"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b/>
          <w:bCs/>
          <w:lang w:eastAsia="zh-CN"/>
        </w:rPr>
        <w:t>证据</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听证前，您将收到要求各方告知</w:t>
      </w:r>
      <w:r w:rsidRPr="00F34A2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及对方拟提交审议证据的命令。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您还应携带证据副本出席听证。</w:t>
      </w:r>
    </w:p>
    <w:p w14:paraId="6D171CBE" w14:textId="4BA39936" w:rsidR="001273B6" w:rsidRPr="008400D9" w:rsidRDefault="001273B6" w:rsidP="001273B6">
      <w:pPr>
        <w:pStyle w:val="ListParagraph"/>
        <w:numPr>
          <w:ilvl w:val="1"/>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请注意：您可在听证前联系对方当事人协商是否就听证所用证据达成一致。</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无论是否达成协议，所有拟提交的</w:t>
      </w:r>
      <w:r w:rsidRPr="008400D9">
        <w:rPr>
          <w:rFonts w:eastAsia="Times New Roman" w:cs="Times New Roman"/>
          <w:lang w:eastAsia="zh-CN"/>
        </w:rPr>
        <w:t>5</w:t>
      </w:r>
      <w:r w:rsidRPr="008400D9">
        <w:rPr>
          <w:rFonts w:ascii="Microsoft JhengHei" w:eastAsia="Microsoft JhengHei" w:hAnsi="Microsoft JhengHei" w:cs="Microsoft JhengHei" w:hint="eastAsia"/>
          <w:lang w:eastAsia="zh-CN"/>
        </w:rPr>
        <w:t>页及以上证据均需标注页码。</w:t>
      </w:r>
    </w:p>
    <w:p w14:paraId="2AB6A53A" w14:textId="77777777"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4A60DB">
        <w:rPr>
          <w:rFonts w:ascii="Microsoft JhengHei" w:eastAsia="Microsoft JhengHei" w:hAnsi="Microsoft JhengHei" w:cs="Microsoft JhengHei" w:hint="eastAsia"/>
          <w:b/>
          <w:bCs/>
          <w:lang w:eastAsia="zh-CN"/>
        </w:rPr>
        <w:t>异议</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任何一方均可对提问、证词或证据提出异议。</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异议必须基于法律依据。</w:t>
      </w:r>
      <w:r w:rsidRPr="00F0543E">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将作出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支持</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异议（即该证词或证据在案件裁决中不予采纳）或</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驳回</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异议（该证据可被采纳）的裁定。</w:t>
      </w:r>
    </w:p>
    <w:p w14:paraId="3BED73D1" w14:textId="77777777" w:rsidR="001273B6" w:rsidRPr="008400D9" w:rsidRDefault="001273B6" w:rsidP="001273B6">
      <w:pPr>
        <w:pStyle w:val="ListParagraph"/>
        <w:numPr>
          <w:ilvl w:val="0"/>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b/>
          <w:bCs/>
          <w:lang w:eastAsia="zh-CN"/>
        </w:rPr>
        <w:t>结案</w:t>
      </w:r>
      <w:r w:rsidRPr="004A60DB">
        <w:rPr>
          <w:rFonts w:ascii="Microsoft JhengHei" w:eastAsia="Microsoft JhengHei" w:hAnsi="Microsoft JhengHei" w:cs="Microsoft JhengHei" w:hint="eastAsia"/>
          <w:b/>
          <w:bCs/>
          <w:lang w:eastAsia="zh-CN"/>
        </w:rPr>
        <w:t>陈词</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听证结束时，各方可总结证据要点，并陈述</w:t>
      </w:r>
      <w:r w:rsidRPr="00F0543E">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应支持己方裁决的理由。</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结案陈词不构成证据。</w:t>
      </w:r>
    </w:p>
    <w:p w14:paraId="1F80F949" w14:textId="77777777" w:rsidR="001273B6" w:rsidRPr="008400D9" w:rsidRDefault="001273B6" w:rsidP="001273B6">
      <w:pPr>
        <w:pStyle w:val="ListParagraph"/>
        <w:numPr>
          <w:ilvl w:val="1"/>
          <w:numId w:val="5"/>
        </w:numPr>
        <w:spacing w:after="240" w:line="276" w:lineRule="auto"/>
        <w:contextualSpacing w:val="0"/>
        <w:rPr>
          <w:rFonts w:eastAsia="Times New Roman" w:cs="Times New Roman"/>
          <w:lang w:eastAsia="zh-CN"/>
        </w:rPr>
      </w:pPr>
      <w:r w:rsidRPr="008400D9">
        <w:rPr>
          <w:rFonts w:ascii="Microsoft JhengHei" w:eastAsia="Microsoft JhengHei" w:hAnsi="Microsoft JhengHei" w:cs="Microsoft JhengHei" w:hint="eastAsia"/>
          <w:lang w:eastAsia="zh-CN"/>
        </w:rPr>
        <w:t>通常情况下，</w:t>
      </w:r>
      <w:r w:rsidRPr="00F0543E">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会询问双方是否希望进行结案陈词或提交听证后简报，以阐述各自主张及依据来源。</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根据当事人请求，</w:t>
      </w:r>
      <w:r w:rsidRPr="00F0543E">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可在结案陈词后终止记录，或要求</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邀请当事人提交听证后简报。</w:t>
      </w:r>
    </w:p>
    <w:p w14:paraId="31E82FA0" w14:textId="77777777" w:rsidR="001273B6" w:rsidRPr="008400D9" w:rsidRDefault="001273B6" w:rsidP="001273B6">
      <w:pPr>
        <w:pStyle w:val="Heading3"/>
        <w:rPr>
          <w:lang w:eastAsia="zh-CN"/>
        </w:rPr>
      </w:pPr>
      <w:r>
        <w:rPr>
          <w:lang w:eastAsia="zh-CN"/>
        </w:rPr>
        <w:lastRenderedPageBreak/>
        <w:t>2.</w:t>
      </w:r>
      <w:r w:rsidRPr="008400D9">
        <w:rPr>
          <w:lang w:eastAsia="zh-CN"/>
        </w:rPr>
        <w:t xml:space="preserve"> </w:t>
      </w:r>
      <w:r w:rsidRPr="008400D9">
        <w:rPr>
          <w:rFonts w:ascii="Microsoft JhengHei" w:eastAsia="Microsoft JhengHei" w:hAnsi="Microsoft JhengHei" w:cs="Microsoft JhengHei" w:hint="eastAsia"/>
          <w:lang w:eastAsia="zh-CN"/>
        </w:rPr>
        <w:t>何谓举证责任？</w:t>
      </w:r>
    </w:p>
    <w:p w14:paraId="3377D941" w14:textId="6038848E" w:rsidR="001273B6" w:rsidRPr="008400D9" w:rsidRDefault="001273B6" w:rsidP="001273B6">
      <w:pPr>
        <w:keepNext/>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必须证明其主张的一方</w:t>
      </w:r>
      <w:r w:rsidRPr="00F0543E">
        <w:rPr>
          <w:rFonts w:ascii="Microsoft JhengHei" w:eastAsia="Microsoft JhengHei" w:hAnsi="Microsoft JhengHei" w:cs="Microsoft JhengHei" w:hint="eastAsia"/>
          <w:lang w:eastAsia="zh-CN"/>
        </w:rPr>
        <w:t>，</w:t>
      </w:r>
      <w:r w:rsidRPr="008400D9">
        <w:rPr>
          <w:rFonts w:ascii="Microsoft JhengHei" w:eastAsia="Microsoft JhengHei" w:hAnsi="Microsoft JhengHei" w:cs="Microsoft JhengHei" w:hint="eastAsia"/>
          <w:lang w:eastAsia="zh-CN"/>
        </w:rPr>
        <w:t>称为承担举证责任</w:t>
      </w:r>
      <w:r w:rsidRPr="00F0543E">
        <w:rPr>
          <w:rFonts w:ascii="Microsoft JhengHei" w:eastAsia="Microsoft JhengHei" w:hAnsi="Microsoft JhengHei" w:cs="Microsoft JhengHei" w:hint="eastAsia"/>
          <w:lang w:eastAsia="zh-CN"/>
        </w:rPr>
        <w:t>的一方</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在行政上诉司听证会上，举证责任方必须通过所谓</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优势证据</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来证明事实。</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这意味着举证责任方必须证明某一事实更可能真实而非虚假。</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行政上诉司案件不属于刑事案件。</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因此，行政上诉司听证会中的举证责任标准永远不会达到刑事案件要求的</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排除合理怀疑</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p>
    <w:p w14:paraId="17D65B12" w14:textId="77777777" w:rsidR="001273B6" w:rsidRPr="008400D9" w:rsidRDefault="001273B6" w:rsidP="001273B6">
      <w:pPr>
        <w:pStyle w:val="Heading3"/>
        <w:rPr>
          <w:lang w:eastAsia="zh-CN"/>
        </w:rPr>
      </w:pPr>
      <w:r>
        <w:rPr>
          <w:lang w:eastAsia="zh-CN"/>
        </w:rPr>
        <w:t>3.</w:t>
      </w:r>
      <w:r w:rsidRPr="008400D9">
        <w:rPr>
          <w:lang w:eastAsia="zh-CN"/>
        </w:rPr>
        <w:t xml:space="preserve"> </w:t>
      </w:r>
      <w:r w:rsidRPr="008400D9">
        <w:rPr>
          <w:rFonts w:ascii="Microsoft JhengHei" w:eastAsia="Microsoft JhengHei" w:hAnsi="Microsoft JhengHei" w:cs="Microsoft JhengHei" w:hint="eastAsia"/>
          <w:lang w:eastAsia="zh-CN"/>
        </w:rPr>
        <w:t>举证责任归属？</w:t>
      </w:r>
    </w:p>
    <w:p w14:paraId="15708DD2" w14:textId="734214AC" w:rsidR="001273B6" w:rsidRPr="008400D9" w:rsidRDefault="001273B6" w:rsidP="001273B6">
      <w:pPr>
        <w:keepLines/>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多数情况下，将案件提交行政上诉司的一方</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即对机构决定提出异议的个人或企业</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必须履行举证责任才能胜诉。</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但在某些情况下，举证责任由机构承担。</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当举证责任归属不明时，</w:t>
      </w:r>
      <w:r w:rsidRPr="00F0543E">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将审查案件并裁定举证责任方。</w:t>
      </w:r>
    </w:p>
    <w:p w14:paraId="19FD6152" w14:textId="77777777" w:rsidR="001273B6" w:rsidRPr="008400D9" w:rsidRDefault="001273B6" w:rsidP="001273B6">
      <w:pPr>
        <w:pStyle w:val="Heading3"/>
        <w:rPr>
          <w:lang w:eastAsia="zh-CN"/>
        </w:rPr>
      </w:pPr>
      <w:r>
        <w:rPr>
          <w:lang w:eastAsia="zh-CN"/>
        </w:rPr>
        <w:t>4.</w:t>
      </w:r>
      <w:r w:rsidRPr="008400D9">
        <w:rPr>
          <w:lang w:eastAsia="zh-CN"/>
        </w:rPr>
        <w:t xml:space="preserve"> </w:t>
      </w:r>
      <w:r w:rsidRPr="008400D9">
        <w:rPr>
          <w:rFonts w:ascii="Microsoft JhengHei" w:eastAsia="Microsoft JhengHei" w:hAnsi="Microsoft JhengHei" w:cs="Microsoft JhengHei" w:hint="eastAsia"/>
          <w:lang w:eastAsia="zh-CN"/>
        </w:rPr>
        <w:t>听证会可否带证人出席？</w:t>
      </w:r>
    </w:p>
    <w:p w14:paraId="288B4AD3" w14:textId="29BE3E26" w:rsidR="001273B6" w:rsidRPr="008400D9" w:rsidRDefault="001273B6" w:rsidP="001273B6">
      <w:pPr>
        <w:rPr>
          <w:lang w:eastAsia="zh-CN"/>
        </w:rPr>
      </w:pPr>
      <w:r w:rsidRPr="008400D9">
        <w:rPr>
          <w:lang w:eastAsia="zh-CN"/>
        </w:rPr>
        <w:t>可以，您可带证人出庭作证。</w:t>
      </w:r>
      <w:r w:rsidR="004A60DB">
        <w:rPr>
          <w:rFonts w:hint="eastAsia"/>
          <w:lang w:eastAsia="zh-CN"/>
        </w:rPr>
        <w:t xml:space="preserve"> </w:t>
      </w:r>
      <w:r w:rsidRPr="008400D9">
        <w:rPr>
          <w:lang w:eastAsia="zh-CN"/>
        </w:rPr>
        <w:t>证人应具备案件的第一手知识。</w:t>
      </w:r>
      <w:r w:rsidR="004A60DB">
        <w:rPr>
          <w:rFonts w:hint="eastAsia"/>
          <w:lang w:eastAsia="zh-CN"/>
        </w:rPr>
        <w:t xml:space="preserve"> </w:t>
      </w:r>
      <w:r w:rsidRPr="008400D9">
        <w:rPr>
          <w:lang w:eastAsia="zh-CN"/>
        </w:rPr>
        <w:t>听证前您将收到要求双方交换证人名单并提交证人预期证词信息的命令，以便双方做好准备。</w:t>
      </w:r>
      <w:r>
        <w:rPr>
          <w:rFonts w:hint="eastAsia"/>
          <w:lang w:eastAsia="zh-CN"/>
        </w:rPr>
        <w:t xml:space="preserve"> </w:t>
      </w:r>
      <w:r w:rsidRPr="008400D9">
        <w:rPr>
          <w:lang w:eastAsia="zh-CN"/>
        </w:rPr>
        <w:t>若未按要求提交信息，您的证人可能无法出庭作证。</w:t>
      </w:r>
    </w:p>
    <w:p w14:paraId="02C257CC"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若为现场听证会，请证人按指定日期时间直接到场。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请提前联系证人协调行程，确保其准时到场并做好参与听证准备。</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您也可申请证人通过远程方式出庭。</w:t>
      </w:r>
    </w:p>
    <w:p w14:paraId="74AEEA19" w14:textId="77777777" w:rsidR="001273B6" w:rsidRPr="008400D9" w:rsidRDefault="001273B6" w:rsidP="001273B6">
      <w:pPr>
        <w:pStyle w:val="Heading3"/>
        <w:rPr>
          <w:lang w:eastAsia="zh-CN"/>
        </w:rPr>
      </w:pPr>
      <w:r>
        <w:rPr>
          <w:lang w:eastAsia="zh-CN"/>
        </w:rPr>
        <w:t xml:space="preserve">5. </w:t>
      </w:r>
      <w:r w:rsidRPr="008400D9">
        <w:rPr>
          <w:rFonts w:ascii="Microsoft JhengHei" w:eastAsia="Microsoft JhengHei" w:hAnsi="Microsoft JhengHei" w:cs="Microsoft JhengHei" w:hint="eastAsia"/>
          <w:lang w:eastAsia="zh-CN"/>
        </w:rPr>
        <w:t>可否携带文件作为证据？</w:t>
      </w:r>
    </w:p>
    <w:p w14:paraId="7557BBBD"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可以。</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请务必携带副本供</w:t>
      </w:r>
      <w:r w:rsidRPr="008B595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及所有当事人查阅。</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注意任何要求您在听证前列出或交换拟提交证据的命令。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若存在此类命令而您未按要求操作，相关证据可能无法在听证中使用。</w:t>
      </w:r>
    </w:p>
    <w:p w14:paraId="41CA3FC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请注意：若拟作为证据的文件超过五页，务必标注页码。</w:t>
      </w:r>
    </w:p>
    <w:p w14:paraId="06FD10A8" w14:textId="77777777" w:rsidR="001273B6" w:rsidRPr="008400D9" w:rsidRDefault="001273B6" w:rsidP="001273B6">
      <w:pPr>
        <w:pStyle w:val="Heading3"/>
        <w:rPr>
          <w:lang w:eastAsia="zh-CN"/>
        </w:rPr>
      </w:pPr>
      <w:r>
        <w:rPr>
          <w:lang w:eastAsia="zh-CN"/>
        </w:rPr>
        <w:t>6.</w:t>
      </w:r>
      <w:r w:rsidRPr="008400D9">
        <w:rPr>
          <w:lang w:eastAsia="zh-CN"/>
        </w:rPr>
        <w:t xml:space="preserve"> </w:t>
      </w:r>
      <w:r w:rsidRPr="008400D9">
        <w:rPr>
          <w:rFonts w:ascii="Microsoft JhengHei" w:eastAsia="Microsoft JhengHei" w:hAnsi="Microsoft JhengHei" w:cs="Microsoft JhengHei" w:hint="eastAsia"/>
          <w:lang w:eastAsia="zh-CN"/>
        </w:rPr>
        <w:t>听证会上应如何称呼治安法官？</w:t>
      </w:r>
    </w:p>
    <w:p w14:paraId="3574B75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应称呼法官为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法官大人</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或</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阁下</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w:t>
      </w:r>
    </w:p>
    <w:p w14:paraId="59A9D121" w14:textId="77777777" w:rsidR="001273B6" w:rsidRPr="008400D9" w:rsidRDefault="001273B6" w:rsidP="001273B6">
      <w:pPr>
        <w:pStyle w:val="Heading3"/>
        <w:rPr>
          <w:lang w:eastAsia="zh-CN"/>
        </w:rPr>
      </w:pPr>
      <w:r>
        <w:rPr>
          <w:lang w:eastAsia="zh-CN"/>
        </w:rPr>
        <w:lastRenderedPageBreak/>
        <w:t>7.</w:t>
      </w:r>
      <w:r w:rsidRPr="008400D9">
        <w:rPr>
          <w:lang w:eastAsia="zh-CN"/>
        </w:rPr>
        <w:t xml:space="preserve"> </w:t>
      </w:r>
      <w:r w:rsidRPr="008400D9">
        <w:rPr>
          <w:rFonts w:ascii="Microsoft JhengHei" w:eastAsia="Microsoft JhengHei" w:hAnsi="Microsoft JhengHei" w:cs="Microsoft JhengHei" w:hint="eastAsia"/>
          <w:lang w:eastAsia="zh-CN"/>
        </w:rPr>
        <w:t>听证会着装要求？</w:t>
      </w:r>
    </w:p>
    <w:p w14:paraId="62C8C0FE"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行政上诉司听证会无着装要求，但请着装得体以示尊重。</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多数人选择商务正装出席，若无现成服装亦无需特意购置。</w:t>
      </w:r>
    </w:p>
    <w:p w14:paraId="4AA0C097" w14:textId="77777777" w:rsidR="001273B6" w:rsidRPr="008400D9" w:rsidRDefault="001273B6" w:rsidP="001273B6">
      <w:pPr>
        <w:pStyle w:val="Heading3"/>
        <w:rPr>
          <w:lang w:eastAsia="zh-CN"/>
        </w:rPr>
      </w:pPr>
      <w:r>
        <w:rPr>
          <w:lang w:eastAsia="zh-CN"/>
        </w:rPr>
        <w:t>8.</w:t>
      </w:r>
      <w:r w:rsidRPr="008400D9">
        <w:rPr>
          <w:lang w:eastAsia="zh-CN"/>
        </w:rPr>
        <w:t xml:space="preserve"> </w:t>
      </w:r>
      <w:r w:rsidRPr="008400D9">
        <w:rPr>
          <w:rFonts w:ascii="Microsoft JhengHei" w:eastAsia="Microsoft JhengHei" w:hAnsi="Microsoft JhengHei" w:cs="Microsoft JhengHei" w:hint="eastAsia"/>
          <w:lang w:eastAsia="zh-CN"/>
        </w:rPr>
        <w:t>听证会在哪里举行？</w:t>
      </w:r>
    </w:p>
    <w:p w14:paraId="1409456A" w14:textId="0262F999"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多数听证会在行政上诉司马尔登办公室举行，</w:t>
      </w:r>
      <w:r>
        <w:rPr>
          <w:rFonts w:ascii="PingFang TC" w:eastAsia="PingFang TC" w:hAnsi="PingFang TC" w:cs="PingFang TC" w:hint="eastAsia"/>
          <w:lang w:eastAsia="zh-CN"/>
        </w:rPr>
        <w:t xml:space="preserve"> </w:t>
      </w:r>
      <w:r w:rsidRPr="008400D9">
        <w:rPr>
          <w:rFonts w:ascii="Microsoft JhengHei" w:eastAsia="Microsoft JhengHei" w:hAnsi="Microsoft JhengHei" w:cs="Microsoft JhengHei" w:hint="eastAsia"/>
          <w:lang w:eastAsia="zh-CN"/>
        </w:rPr>
        <w:t>地址：</w:t>
      </w:r>
      <w:r w:rsidRPr="00ED22E9">
        <w:rPr>
          <w:rFonts w:eastAsia="Times New Roman" w:cs="Times New Roman"/>
          <w:lang w:eastAsia="zh-CN"/>
        </w:rPr>
        <w:t>14 Summer Street, 4th Floor, Malden, MA 02148</w:t>
      </w:r>
      <w:r>
        <w:rPr>
          <w:rFonts w:ascii="PingFang TC" w:eastAsia="PingFang TC" w:hAnsi="PingFang TC" w:cs="PingFang TC" w:hint="eastAsia"/>
          <w:lang w:eastAsia="zh-CN"/>
        </w:rPr>
        <w:t>（</w:t>
      </w:r>
      <w:r w:rsidRPr="008400D9">
        <w:rPr>
          <w:rFonts w:ascii="Microsoft JhengHei" w:eastAsia="Microsoft JhengHei" w:hAnsi="Microsoft JhengHei" w:cs="Microsoft JhengHei" w:hint="eastAsia"/>
          <w:lang w:eastAsia="zh-CN"/>
        </w:rPr>
        <w:t>马萨诸塞州马尔登市萨默街</w:t>
      </w:r>
      <w:r w:rsidRPr="008400D9">
        <w:rPr>
          <w:rFonts w:eastAsia="Times New Roman" w:cs="Times New Roman"/>
          <w:lang w:eastAsia="zh-CN"/>
        </w:rPr>
        <w:t>14</w:t>
      </w:r>
      <w:r w:rsidRPr="008400D9">
        <w:rPr>
          <w:rFonts w:ascii="Microsoft JhengHei" w:eastAsia="Microsoft JhengHei" w:hAnsi="Microsoft JhengHei" w:cs="Microsoft JhengHei" w:hint="eastAsia"/>
          <w:lang w:eastAsia="zh-CN"/>
        </w:rPr>
        <w:t>号</w:t>
      </w:r>
      <w:r w:rsidRPr="008400D9">
        <w:rPr>
          <w:rFonts w:eastAsia="Times New Roman" w:cs="Times New Roman"/>
          <w:lang w:eastAsia="zh-CN"/>
        </w:rPr>
        <w:t>4</w:t>
      </w:r>
      <w:r w:rsidRPr="008400D9">
        <w:rPr>
          <w:rFonts w:ascii="Microsoft JhengHei" w:eastAsia="Microsoft JhengHei" w:hAnsi="Microsoft JhengHei" w:cs="Microsoft JhengHei" w:hint="eastAsia"/>
          <w:lang w:eastAsia="zh-CN"/>
        </w:rPr>
        <w:t>层，邮编</w:t>
      </w:r>
      <w:r w:rsidRPr="008400D9">
        <w:rPr>
          <w:rFonts w:eastAsia="Times New Roman" w:cs="Times New Roman"/>
          <w:lang w:eastAsia="zh-CN"/>
        </w:rPr>
        <w:t>02148</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同时提供线上听证选项。</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听证安排前，您可申请选择听证地点</w:t>
      </w:r>
      <w:r w:rsidRPr="008400D9">
        <w:rPr>
          <w:rFonts w:eastAsia="Times New Roman" w:cs="Times New Roman"/>
          <w:lang w:eastAsia="zh-CN"/>
        </w:rPr>
        <w:t>——</w:t>
      </w:r>
      <w:r w:rsidRPr="008400D9">
        <w:rPr>
          <w:rFonts w:ascii="Microsoft JhengHei" w:eastAsia="Microsoft JhengHei" w:hAnsi="Microsoft JhengHei" w:cs="Microsoft JhengHei" w:hint="eastAsia"/>
          <w:lang w:eastAsia="zh-CN"/>
        </w:rPr>
        <w:t>行政上诉司办公室现场、全程远程或部分证人远程作证。</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在特殊情况下，您也可申请在其他地点举行现场听证。</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听证地点及形式的申请将由</w:t>
      </w:r>
      <w:r w:rsidRPr="008B5955">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裁定是否批准。</w:t>
      </w:r>
    </w:p>
    <w:p w14:paraId="42B89DD8"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若听证会在行政上诉司办公室现场举行，将使用如图所示的会议室。</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请提前抵达以便熟悉环境。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73B6" w:rsidRPr="008400D9" w14:paraId="459325C9" w14:textId="77777777" w:rsidTr="00377040">
        <w:tc>
          <w:tcPr>
            <w:tcW w:w="4675" w:type="dxa"/>
          </w:tcPr>
          <w:p w14:paraId="3F8C32FF" w14:textId="77777777" w:rsidR="001273B6" w:rsidRPr="008400D9" w:rsidRDefault="001273B6" w:rsidP="00377040">
            <w:pPr>
              <w:spacing w:after="240" w:line="276" w:lineRule="auto"/>
              <w:jc w:val="center"/>
              <w:rPr>
                <w:rFonts w:eastAsia="Times New Roman" w:cs="Times New Roman"/>
              </w:rPr>
            </w:pPr>
            <w:r w:rsidRPr="008400D9">
              <w:rPr>
                <w:noProof/>
              </w:rPr>
              <w:drawing>
                <wp:inline distT="0" distB="0" distL="0" distR="0" wp14:anchorId="4F84FCBC" wp14:editId="3BE086F9">
                  <wp:extent cx="2740025" cy="2055019"/>
                  <wp:effectExtent l="0" t="0" r="0" b="0"/>
                  <wp:docPr id="50" name="Picture 3" descr="A photo of Hearing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5614" name="Picture 3" descr="A photo of Hearing Room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40025" cy="2055019"/>
                          </a:xfrm>
                          <a:prstGeom prst="rect">
                            <a:avLst/>
                          </a:prstGeom>
                        </pic:spPr>
                      </pic:pic>
                    </a:graphicData>
                  </a:graphic>
                </wp:inline>
              </w:drawing>
            </w:r>
          </w:p>
        </w:tc>
        <w:tc>
          <w:tcPr>
            <w:tcW w:w="4675" w:type="dxa"/>
          </w:tcPr>
          <w:p w14:paraId="008D3E14" w14:textId="77777777" w:rsidR="001273B6" w:rsidRPr="008400D9" w:rsidRDefault="001273B6" w:rsidP="00377040">
            <w:pPr>
              <w:spacing w:after="240" w:line="276" w:lineRule="auto"/>
              <w:jc w:val="center"/>
              <w:rPr>
                <w:rFonts w:eastAsia="Times New Roman" w:cs="Times New Roman"/>
              </w:rPr>
            </w:pPr>
            <w:r w:rsidRPr="008400D9">
              <w:rPr>
                <w:noProof/>
              </w:rPr>
              <w:drawing>
                <wp:inline distT="0" distB="0" distL="0" distR="0" wp14:anchorId="2FA6CDA8" wp14:editId="2D2C7FA6">
                  <wp:extent cx="2743200" cy="2057400"/>
                  <wp:effectExtent l="0" t="0" r="0" b="0"/>
                  <wp:docPr id="51" name="Picture 5" descr="A photo of Hearing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2228" name="Picture 5" descr="A photo of Hearing Room 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tc>
      </w:tr>
    </w:tbl>
    <w:p w14:paraId="391D636B" w14:textId="77777777" w:rsidR="001273B6" w:rsidRPr="008400D9" w:rsidRDefault="001273B6" w:rsidP="001273B6">
      <w:pPr>
        <w:pStyle w:val="Heading3"/>
        <w:rPr>
          <w:lang w:eastAsia="zh-CN"/>
        </w:rPr>
      </w:pPr>
      <w:r w:rsidRPr="008400D9">
        <w:rPr>
          <w:lang w:eastAsia="zh-CN"/>
        </w:rPr>
        <w:br/>
      </w:r>
      <w:r>
        <w:rPr>
          <w:lang w:eastAsia="zh-CN"/>
        </w:rPr>
        <w:t xml:space="preserve">9. </w:t>
      </w:r>
      <w:r w:rsidRPr="008400D9">
        <w:rPr>
          <w:rFonts w:ascii="Microsoft JhengHei" w:eastAsia="Microsoft JhengHei" w:hAnsi="Microsoft JhengHei" w:cs="Microsoft JhengHei" w:hint="eastAsia"/>
          <w:lang w:eastAsia="zh-CN"/>
        </w:rPr>
        <w:t>在行政上诉司马尔登办公室参加听证会</w:t>
      </w:r>
      <w:r w:rsidRPr="00ED22E9">
        <w:rPr>
          <w:rFonts w:ascii="Microsoft JhengHei" w:eastAsia="Microsoft JhengHei" w:hAnsi="Microsoft JhengHei" w:cs="Microsoft JhengHei" w:hint="eastAsia"/>
          <w:lang w:eastAsia="zh-CN"/>
        </w:rPr>
        <w:t>可在哪里停车</w:t>
      </w:r>
      <w:r w:rsidRPr="008400D9">
        <w:rPr>
          <w:rFonts w:ascii="Microsoft JhengHei" w:eastAsia="Microsoft JhengHei" w:hAnsi="Microsoft JhengHei" w:cs="Microsoft JhengHei" w:hint="eastAsia"/>
          <w:lang w:eastAsia="zh-CN"/>
        </w:rPr>
        <w:t>？</w:t>
      </w:r>
    </w:p>
    <w:p w14:paraId="377BC52E"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大楼内设有停车场</w:t>
      </w:r>
      <w:r>
        <w:rPr>
          <w:rFonts w:ascii="PingFang TC" w:eastAsia="PingFang TC" w:hAnsi="PingFang TC" w:cs="PingFang TC" w:hint="eastAsia"/>
          <w:lang w:eastAsia="zh-CN"/>
        </w:rPr>
        <w:t>，</w:t>
      </w:r>
      <w:r w:rsidRPr="008400D9">
        <w:rPr>
          <w:rFonts w:ascii="Microsoft JhengHei" w:eastAsia="Microsoft JhengHei" w:hAnsi="Microsoft JhengHei" w:cs="Microsoft JhengHei" w:hint="eastAsia"/>
          <w:lang w:eastAsia="zh-CN"/>
        </w:rPr>
        <w:t>地址：</w:t>
      </w:r>
      <w:r w:rsidRPr="00ED22E9">
        <w:rPr>
          <w:rFonts w:eastAsia="Times New Roman" w:cs="Times New Roman"/>
          <w:lang w:eastAsia="zh-CN"/>
        </w:rPr>
        <w:t>14 Summer Street, 4th Floor, Malden, MA 02148</w:t>
      </w:r>
      <w:r>
        <w:rPr>
          <w:rFonts w:eastAsia="Times New Roman" w:cs="Times New Roman"/>
          <w:lang w:eastAsia="zh-CN"/>
        </w:rPr>
        <w:t xml:space="preserve"> </w:t>
      </w:r>
      <w:r>
        <w:rPr>
          <w:rFonts w:ascii="PingFang TC" w:eastAsia="PingFang TC" w:hAnsi="PingFang TC" w:cs="PingFang TC" w:hint="eastAsia"/>
          <w:lang w:eastAsia="zh-CN"/>
        </w:rPr>
        <w:t>（</w:t>
      </w:r>
      <w:r w:rsidRPr="008400D9">
        <w:rPr>
          <w:rFonts w:ascii="Microsoft JhengHei" w:eastAsia="Microsoft JhengHei" w:hAnsi="Microsoft JhengHei" w:cs="Microsoft JhengHei" w:hint="eastAsia"/>
          <w:lang w:eastAsia="zh-CN"/>
        </w:rPr>
        <w:t>马萨诸塞州马尔登市萨默街</w:t>
      </w:r>
      <w:r w:rsidRPr="008400D9">
        <w:rPr>
          <w:rFonts w:eastAsia="Times New Roman" w:cs="Times New Roman"/>
          <w:lang w:eastAsia="zh-CN"/>
        </w:rPr>
        <w:t>14</w:t>
      </w:r>
      <w:r w:rsidRPr="008400D9">
        <w:rPr>
          <w:rFonts w:ascii="Microsoft JhengHei" w:eastAsia="Microsoft JhengHei" w:hAnsi="Microsoft JhengHei" w:cs="Microsoft JhengHei" w:hint="eastAsia"/>
          <w:lang w:eastAsia="zh-CN"/>
        </w:rPr>
        <w:t>号</w:t>
      </w:r>
      <w:r w:rsidRPr="008400D9">
        <w:rPr>
          <w:rFonts w:eastAsia="Times New Roman" w:cs="Times New Roman"/>
          <w:lang w:eastAsia="zh-CN"/>
        </w:rPr>
        <w:t>4</w:t>
      </w:r>
      <w:r w:rsidRPr="008400D9">
        <w:rPr>
          <w:rFonts w:ascii="Microsoft JhengHei" w:eastAsia="Microsoft JhengHei" w:hAnsi="Microsoft JhengHei" w:cs="Microsoft JhengHei" w:hint="eastAsia"/>
          <w:lang w:eastAsia="zh-CN"/>
        </w:rPr>
        <w:t>层，邮编</w:t>
      </w:r>
      <w:r w:rsidRPr="008400D9">
        <w:rPr>
          <w:rFonts w:eastAsia="Times New Roman" w:cs="Times New Roman"/>
          <w:lang w:eastAsia="zh-CN"/>
        </w:rPr>
        <w:t>02148</w:t>
      </w:r>
      <w:r w:rsidRPr="008400D9">
        <w:rPr>
          <w:rFonts w:ascii="Microsoft JhengHei" w:eastAsia="Microsoft JhengHei" w:hAnsi="Microsoft JhengHei" w:cs="Microsoft JhengHei" w:hint="eastAsia"/>
          <w:lang w:eastAsia="zh-CN"/>
        </w:rPr>
        <w:t>），周边亦有数个停车场可供使用。</w:t>
      </w:r>
    </w:p>
    <w:p w14:paraId="2248503A" w14:textId="77777777" w:rsidR="001273B6" w:rsidRPr="008400D9" w:rsidRDefault="001273B6" w:rsidP="001273B6">
      <w:pPr>
        <w:pStyle w:val="Heading3"/>
        <w:rPr>
          <w:lang w:eastAsia="zh-CN"/>
        </w:rPr>
      </w:pPr>
      <w:r>
        <w:rPr>
          <w:lang w:eastAsia="zh-CN"/>
        </w:rPr>
        <w:lastRenderedPageBreak/>
        <w:t>10.</w:t>
      </w:r>
      <w:r w:rsidRPr="008400D9">
        <w:rPr>
          <w:lang w:eastAsia="zh-CN"/>
        </w:rPr>
        <w:t xml:space="preserve"> </w:t>
      </w:r>
      <w:r w:rsidRPr="008400D9">
        <w:rPr>
          <w:rFonts w:ascii="Microsoft JhengHei" w:eastAsia="Microsoft JhengHei" w:hAnsi="Microsoft JhengHei" w:cs="Microsoft JhengHei" w:hint="eastAsia"/>
          <w:lang w:eastAsia="zh-CN"/>
        </w:rPr>
        <w:t>乘坐公共交通能否抵达</w:t>
      </w:r>
      <w:r w:rsidRPr="008400D9">
        <w:rPr>
          <w:lang w:eastAsia="zh-CN"/>
        </w:rPr>
        <w:t>DALA</w:t>
      </w:r>
      <w:r w:rsidRPr="008400D9">
        <w:rPr>
          <w:rFonts w:ascii="Microsoft JhengHei" w:eastAsia="Microsoft JhengHei" w:hAnsi="Microsoft JhengHei" w:cs="Microsoft JhengHei" w:hint="eastAsia"/>
          <w:lang w:eastAsia="zh-CN"/>
        </w:rPr>
        <w:t>马尔登办公室？</w:t>
      </w:r>
    </w:p>
    <w:p w14:paraId="4B3A84BB"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行政上诉司位于</w:t>
      </w:r>
      <w:r w:rsidRPr="00ED22E9">
        <w:rPr>
          <w:rFonts w:eastAsia="Times New Roman" w:cs="Times New Roman"/>
          <w:lang w:eastAsia="zh-CN"/>
        </w:rPr>
        <w:t>14 Summer Street, 4th Floor, Malden, MA 02148</w:t>
      </w:r>
      <w:r>
        <w:rPr>
          <w:rFonts w:eastAsia="Times New Roman" w:cs="Times New Roman"/>
          <w:lang w:eastAsia="zh-CN"/>
        </w:rPr>
        <w:t xml:space="preserve"> </w:t>
      </w:r>
      <w:r>
        <w:rPr>
          <w:rFonts w:ascii="PingFang TC" w:eastAsia="PingFang TC" w:hAnsi="PingFang TC" w:cs="PingFang TC" w:hint="eastAsia"/>
          <w:lang w:eastAsia="zh-CN"/>
        </w:rPr>
        <w:t>（</w:t>
      </w:r>
      <w:r w:rsidRPr="008400D9">
        <w:rPr>
          <w:rFonts w:ascii="Microsoft JhengHei" w:eastAsia="Microsoft JhengHei" w:hAnsi="Microsoft JhengHei" w:cs="Microsoft JhengHei" w:hint="eastAsia"/>
          <w:lang w:eastAsia="zh-CN"/>
        </w:rPr>
        <w:t>马萨诸塞州马尔登市萨默街</w:t>
      </w:r>
      <w:r w:rsidRPr="008400D9">
        <w:rPr>
          <w:rFonts w:eastAsia="Times New Roman" w:cs="Times New Roman"/>
          <w:lang w:eastAsia="zh-CN"/>
        </w:rPr>
        <w:t>14</w:t>
      </w:r>
      <w:r w:rsidRPr="008400D9">
        <w:rPr>
          <w:rFonts w:ascii="Microsoft JhengHei" w:eastAsia="Microsoft JhengHei" w:hAnsi="Microsoft JhengHei" w:cs="Microsoft JhengHei" w:hint="eastAsia"/>
          <w:lang w:eastAsia="zh-CN"/>
        </w:rPr>
        <w:t>号</w:t>
      </w:r>
      <w:r w:rsidRPr="008400D9">
        <w:rPr>
          <w:rFonts w:eastAsia="Times New Roman" w:cs="Times New Roman"/>
          <w:lang w:eastAsia="zh-CN"/>
        </w:rPr>
        <w:t>4</w:t>
      </w:r>
      <w:r w:rsidRPr="008400D9">
        <w:rPr>
          <w:rFonts w:ascii="Microsoft JhengHei" w:eastAsia="Microsoft JhengHei" w:hAnsi="Microsoft JhengHei" w:cs="Microsoft JhengHei" w:hint="eastAsia"/>
          <w:lang w:eastAsia="zh-CN"/>
        </w:rPr>
        <w:t>层，邮编</w:t>
      </w:r>
      <w:r w:rsidRPr="008400D9">
        <w:rPr>
          <w:rFonts w:eastAsia="Times New Roman" w:cs="Times New Roman"/>
          <w:lang w:eastAsia="zh-CN"/>
        </w:rPr>
        <w:t>02148</w:t>
      </w:r>
      <w:r>
        <w:rPr>
          <w:rFonts w:ascii="PingFang TC" w:eastAsia="PingFang TC" w:hAnsi="PingFang TC" w:cs="PingFang TC" w:hint="eastAsia"/>
          <w:lang w:eastAsia="zh-CN"/>
        </w:rPr>
        <w:t>）</w:t>
      </w:r>
      <w:r w:rsidRPr="008400D9">
        <w:rPr>
          <w:rFonts w:ascii="Microsoft JhengHei" w:eastAsia="Microsoft JhengHei" w:hAnsi="Microsoft JhengHei" w:cs="Microsoft JhengHei" w:hint="eastAsia"/>
          <w:lang w:eastAsia="zh-CN"/>
        </w:rPr>
        <w:t>，正对橙线地铁马尔登中心站。</w:t>
      </w:r>
    </w:p>
    <w:p w14:paraId="1F02D499" w14:textId="77777777" w:rsidR="001273B6" w:rsidRPr="008400D9" w:rsidRDefault="001273B6" w:rsidP="001273B6">
      <w:pPr>
        <w:pStyle w:val="Heading3"/>
        <w:rPr>
          <w:lang w:eastAsia="zh-CN"/>
        </w:rPr>
      </w:pPr>
      <w:r>
        <w:rPr>
          <w:lang w:eastAsia="zh-CN"/>
        </w:rPr>
        <w:t>11.</w:t>
      </w:r>
      <w:r w:rsidRPr="008400D9">
        <w:rPr>
          <w:lang w:eastAsia="zh-CN"/>
        </w:rPr>
        <w:t xml:space="preserve"> </w:t>
      </w:r>
      <w:r w:rsidRPr="008400D9">
        <w:rPr>
          <w:rFonts w:ascii="Microsoft JhengHei" w:eastAsia="Microsoft JhengHei" w:hAnsi="Microsoft JhengHei" w:cs="Microsoft JhengHei" w:hint="eastAsia"/>
          <w:lang w:eastAsia="zh-CN"/>
        </w:rPr>
        <w:t>若我缺席听证会或不参与诉讼程序会怎样？</w:t>
      </w:r>
    </w:p>
    <w:p w14:paraId="4AA2C32E"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若您未出席听证会，您的案件可能会被驳回，或对您作出缺席判决。</w:t>
      </w:r>
    </w:p>
    <w:p w14:paraId="61268E21" w14:textId="77777777" w:rsidR="001273B6" w:rsidRPr="008400D9" w:rsidRDefault="001273B6" w:rsidP="001273B6">
      <w:pPr>
        <w:pStyle w:val="Heading3"/>
        <w:rPr>
          <w:lang w:eastAsia="zh-CN"/>
        </w:rPr>
      </w:pPr>
      <w:r>
        <w:rPr>
          <w:lang w:eastAsia="zh-CN"/>
        </w:rPr>
        <w:t>12.</w:t>
      </w:r>
      <w:r w:rsidRPr="008400D9">
        <w:rPr>
          <w:lang w:eastAsia="zh-CN"/>
        </w:rPr>
        <w:t xml:space="preserve"> </w:t>
      </w:r>
      <w:r w:rsidRPr="008400D9">
        <w:rPr>
          <w:rFonts w:ascii="Microsoft JhengHei" w:eastAsia="Microsoft JhengHei" w:hAnsi="Microsoft JhengHei" w:cs="Microsoft JhengHei" w:hint="eastAsia"/>
          <w:lang w:eastAsia="zh-CN"/>
        </w:rPr>
        <w:t>若临近听证会发生紧急情况无法出席怎么办？</w:t>
      </w:r>
    </w:p>
    <w:p w14:paraId="1F2780B3"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若听证当日突发紧急情况，请致电</w:t>
      </w:r>
      <w:r w:rsidRPr="008400D9">
        <w:rPr>
          <w:rFonts w:eastAsia="Times New Roman" w:cs="Times New Roman"/>
          <w:lang w:eastAsia="zh-CN"/>
        </w:rPr>
        <w:t>781-397-4700</w:t>
      </w:r>
      <w:r w:rsidRPr="008400D9">
        <w:rPr>
          <w:rFonts w:ascii="Microsoft JhengHei" w:eastAsia="Microsoft JhengHei" w:hAnsi="Microsoft JhengHei" w:cs="Microsoft JhengHei" w:hint="eastAsia"/>
          <w:lang w:eastAsia="zh-CN"/>
        </w:rPr>
        <w:t>说明情况。</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若听证前出现紧急情况，请提交紧急延期动议（申请额外时间）并通知对方当事人。</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请务必尽快将紧急情况告知行政上诉司，以便</w:t>
      </w:r>
      <w:r w:rsidRPr="00ED22E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在必要时采取相应措施。</w:t>
      </w:r>
    </w:p>
    <w:p w14:paraId="49811E68" w14:textId="77777777" w:rsidR="001273B6" w:rsidRPr="008400D9" w:rsidRDefault="001273B6" w:rsidP="001273B6">
      <w:pPr>
        <w:pStyle w:val="Heading3"/>
        <w:rPr>
          <w:lang w:eastAsia="zh-CN"/>
        </w:rPr>
      </w:pPr>
      <w:r>
        <w:rPr>
          <w:lang w:eastAsia="zh-CN"/>
        </w:rPr>
        <w:t>13.</w:t>
      </w:r>
      <w:r w:rsidRPr="008400D9">
        <w:rPr>
          <w:lang w:eastAsia="zh-CN"/>
        </w:rPr>
        <w:t xml:space="preserve"> </w:t>
      </w:r>
      <w:r w:rsidRPr="008400D9">
        <w:rPr>
          <w:rFonts w:ascii="Microsoft JhengHei" w:eastAsia="Microsoft JhengHei" w:hAnsi="Microsoft JhengHei" w:cs="Microsoft JhengHei" w:hint="eastAsia"/>
          <w:lang w:eastAsia="zh-CN"/>
        </w:rPr>
        <w:t>听证会是否公开？</w:t>
      </w:r>
    </w:p>
    <w:p w14:paraId="79784B47"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除法律规定需保密的部分听证外，行政上诉司听证均对公众开放。</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但任何干扰听证进程的</w:t>
      </w:r>
      <w:r w:rsidRPr="00ED22E9">
        <w:rPr>
          <w:rFonts w:ascii="Microsoft JhengHei" w:eastAsia="Microsoft JhengHei" w:hAnsi="Microsoft JhengHei" w:cs="Microsoft JhengHei" w:hint="eastAsia"/>
          <w:lang w:eastAsia="zh-CN"/>
        </w:rPr>
        <w:t>人员均可能被驱离现场。</w:t>
      </w:r>
      <w:r>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除特殊情况外，听证可进行录音录像，但</w:t>
      </w:r>
      <w:r w:rsidRPr="00ED22E9">
        <w:rPr>
          <w:rFonts w:ascii="Microsoft JhengHei" w:eastAsia="Microsoft JhengHei" w:hAnsi="Microsoft JhengHei" w:cs="Microsoft JhengHei" w:hint="eastAsia"/>
          <w:lang w:eastAsia="zh-CN"/>
        </w:rPr>
        <w:t>拟进行录音或摄影的人员</w:t>
      </w:r>
      <w:r w:rsidRPr="008400D9">
        <w:rPr>
          <w:rFonts w:ascii="Microsoft JhengHei" w:eastAsia="Microsoft JhengHei" w:hAnsi="Microsoft JhengHei" w:cs="Microsoft JhengHei" w:hint="eastAsia"/>
          <w:lang w:eastAsia="zh-CN"/>
        </w:rPr>
        <w:t>须事先告知</w:t>
      </w:r>
      <w:r w:rsidRPr="00ED22E9">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同时，</w:t>
      </w:r>
      <w:r w:rsidRPr="00ED22E9">
        <w:rPr>
          <w:rFonts w:ascii="Microsoft JhengHei" w:eastAsia="Microsoft JhengHei" w:hAnsi="Microsoft JhengHei" w:cs="Microsoft JhengHei" w:hint="eastAsia"/>
          <w:lang w:eastAsia="zh-CN"/>
        </w:rPr>
        <w:t>录音或摄影</w:t>
      </w:r>
      <w:r w:rsidRPr="008400D9">
        <w:rPr>
          <w:rFonts w:ascii="Microsoft JhengHei" w:eastAsia="Microsoft JhengHei" w:hAnsi="Microsoft JhengHei" w:cs="Microsoft JhengHei" w:hint="eastAsia"/>
          <w:lang w:eastAsia="zh-CN"/>
        </w:rPr>
        <w:t>行为不得干扰听证程序。</w:t>
      </w:r>
    </w:p>
    <w:p w14:paraId="16ECD849" w14:textId="77777777" w:rsidR="001273B6" w:rsidRPr="008400D9" w:rsidRDefault="001273B6" w:rsidP="001273B6">
      <w:pPr>
        <w:pStyle w:val="Heading3"/>
        <w:rPr>
          <w:lang w:eastAsia="zh-CN"/>
        </w:rPr>
      </w:pPr>
      <w:r>
        <w:rPr>
          <w:lang w:eastAsia="zh-CN"/>
        </w:rPr>
        <w:t xml:space="preserve">14. </w:t>
      </w:r>
      <w:r w:rsidRPr="008400D9">
        <w:rPr>
          <w:rFonts w:ascii="Microsoft JhengHei" w:eastAsia="Microsoft JhengHei" w:hAnsi="Microsoft JhengHei" w:cs="Microsoft JhengHei" w:hint="eastAsia"/>
          <w:lang w:eastAsia="zh-CN"/>
        </w:rPr>
        <w:t>我可以旁听行政上诉司听证会吗？</w:t>
      </w:r>
    </w:p>
    <w:p w14:paraId="173214CE" w14:textId="2A0E0221"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如需出席行政上诉司听证会，请提前致电</w:t>
      </w:r>
      <w:r w:rsidRPr="008400D9">
        <w:rPr>
          <w:rFonts w:eastAsia="Times New Roman" w:cs="Times New Roman"/>
          <w:lang w:eastAsia="zh-CN"/>
        </w:rPr>
        <w:t>(781) 397-4700</w:t>
      </w:r>
      <w:r w:rsidRPr="009F4156">
        <w:rPr>
          <w:rFonts w:ascii="Microsoft JhengHei" w:eastAsia="Microsoft JhengHei" w:hAnsi="Microsoft JhengHei" w:cs="Microsoft JhengHei" w:hint="eastAsia"/>
          <w:lang w:eastAsia="zh-CN"/>
        </w:rPr>
        <w:t>咨询</w:t>
      </w:r>
      <w:r w:rsidRPr="008400D9">
        <w:rPr>
          <w:rFonts w:ascii="Microsoft JhengHei" w:eastAsia="Microsoft JhengHei" w:hAnsi="Microsoft JhengHei" w:cs="Microsoft JhengHei" w:hint="eastAsia"/>
          <w:lang w:eastAsia="zh-CN"/>
        </w:rPr>
        <w:t>。</w:t>
      </w:r>
      <w:r w:rsidR="004A60DB">
        <w:rPr>
          <w:rFonts w:ascii="Microsoft JhengHei" w:eastAsia="Microsoft JhengHei" w:hAnsi="Microsoft JhengHei" w:cs="Microsoft JhengHei" w:hint="eastAsia"/>
          <w:lang w:eastAsia="zh-CN"/>
        </w:rPr>
        <w:t xml:space="preserve"> </w:t>
      </w:r>
      <w:r w:rsidRPr="008400D9">
        <w:rPr>
          <w:rFonts w:ascii="Microsoft JhengHei" w:eastAsia="Microsoft JhengHei" w:hAnsi="Microsoft JhengHei" w:cs="Microsoft JhengHei" w:hint="eastAsia"/>
          <w:lang w:eastAsia="zh-CN"/>
        </w:rPr>
        <w:t>请注意，</w:t>
      </w:r>
      <w:r w:rsidRPr="009F415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可能裁定某些听证会需保持保密状态，即仅限法官、当事人及证人出席，不向公众开放。</w:t>
      </w:r>
    </w:p>
    <w:p w14:paraId="7754E3B9" w14:textId="77777777" w:rsidR="001273B6" w:rsidRPr="008400D9" w:rsidRDefault="001273B6" w:rsidP="001273B6">
      <w:pPr>
        <w:pStyle w:val="Heading3"/>
        <w:rPr>
          <w:lang w:eastAsia="zh-CN"/>
        </w:rPr>
      </w:pPr>
      <w:r>
        <w:rPr>
          <w:lang w:eastAsia="zh-CN"/>
        </w:rPr>
        <w:t>15.</w:t>
      </w:r>
      <w:r w:rsidRPr="008400D9">
        <w:rPr>
          <w:lang w:eastAsia="zh-CN"/>
        </w:rPr>
        <w:t xml:space="preserve"> </w:t>
      </w:r>
      <w:r w:rsidRPr="008400D9">
        <w:rPr>
          <w:rFonts w:ascii="Microsoft JhengHei" w:eastAsia="Microsoft JhengHei" w:hAnsi="Microsoft JhengHei" w:cs="Microsoft JhengHei" w:hint="eastAsia"/>
          <w:lang w:eastAsia="zh-CN"/>
        </w:rPr>
        <w:t>证词如何记录？</w:t>
      </w:r>
    </w:p>
    <w:p w14:paraId="0EB11597"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证词将通过数字音频设备、数字视频设备或由当事人安排的法庭速记员进行记录。</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因预算限制，行政上诉司不提供法庭速记员服务。</w:t>
      </w:r>
    </w:p>
    <w:p w14:paraId="3A95EC31" w14:textId="77777777" w:rsidR="001273B6" w:rsidRPr="008400D9" w:rsidRDefault="001273B6" w:rsidP="001273B6">
      <w:pPr>
        <w:pStyle w:val="Heading3"/>
        <w:rPr>
          <w:lang w:eastAsia="zh-CN"/>
        </w:rPr>
      </w:pPr>
      <w:r>
        <w:rPr>
          <w:lang w:eastAsia="zh-CN"/>
        </w:rPr>
        <w:lastRenderedPageBreak/>
        <w:t>16.</w:t>
      </w:r>
      <w:r w:rsidRPr="008400D9">
        <w:rPr>
          <w:lang w:eastAsia="zh-CN"/>
        </w:rPr>
        <w:t xml:space="preserve"> </w:t>
      </w:r>
      <w:r w:rsidRPr="008400D9">
        <w:rPr>
          <w:rFonts w:ascii="Microsoft JhengHei" w:eastAsia="Microsoft JhengHei" w:hAnsi="Microsoft JhengHei" w:cs="Microsoft JhengHei" w:hint="eastAsia"/>
          <w:lang w:eastAsia="zh-CN"/>
        </w:rPr>
        <w:t>如何获取听证证词副本？</w:t>
      </w:r>
    </w:p>
    <w:p w14:paraId="2492DF55"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录音副本将自动通过电子邮件发送给所有当事人。</w:t>
      </w:r>
    </w:p>
    <w:p w14:paraId="318E76F4" w14:textId="77777777" w:rsidR="001273B6" w:rsidRPr="008400D9" w:rsidRDefault="001273B6" w:rsidP="001273B6">
      <w:pPr>
        <w:pStyle w:val="Heading3"/>
        <w:rPr>
          <w:lang w:eastAsia="zh-CN"/>
        </w:rPr>
      </w:pPr>
      <w:r>
        <w:rPr>
          <w:lang w:eastAsia="zh-CN"/>
        </w:rPr>
        <w:t>17.</w:t>
      </w:r>
      <w:r w:rsidRPr="008400D9">
        <w:rPr>
          <w:lang w:eastAsia="zh-CN"/>
        </w:rPr>
        <w:t xml:space="preserve"> </w:t>
      </w:r>
      <w:r w:rsidRPr="009F4156">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会在听证会上当庭裁决案件吗？</w:t>
      </w:r>
    </w:p>
    <w:p w14:paraId="41763586"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不会。</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多数情况下，</w:t>
      </w:r>
      <w:r w:rsidRPr="004A5551">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将在听证后依据听证中采纳的证据撰写书面最终裁决。</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裁决书签发后</w:t>
      </w:r>
      <w:r w:rsidRPr="004A5551">
        <w:rPr>
          <w:rFonts w:ascii="Microsoft JhengHei" w:eastAsia="Microsoft JhengHei" w:hAnsi="Microsoft JhengHei" w:cs="Microsoft JhengHei" w:hint="eastAsia"/>
          <w:lang w:eastAsia="zh-CN"/>
        </w:rPr>
        <w:t>，将向您发送副本</w:t>
      </w:r>
      <w:r w:rsidRPr="008400D9">
        <w:rPr>
          <w:rFonts w:ascii="Microsoft JhengHei" w:eastAsia="Microsoft JhengHei" w:hAnsi="Microsoft JhengHei" w:cs="Microsoft JhengHei" w:hint="eastAsia"/>
          <w:lang w:eastAsia="zh-CN"/>
        </w:rPr>
        <w:t>。</w:t>
      </w:r>
    </w:p>
    <w:p w14:paraId="6EF02913" w14:textId="77777777" w:rsidR="001273B6" w:rsidRPr="008400D9" w:rsidRDefault="001273B6" w:rsidP="001273B6">
      <w:pPr>
        <w:pStyle w:val="Heading2"/>
        <w:rPr>
          <w:lang w:eastAsia="zh-CN"/>
        </w:rPr>
      </w:pPr>
      <w:r>
        <w:rPr>
          <w:lang w:eastAsia="zh-CN"/>
        </w:rPr>
        <w:t>K.</w:t>
      </w:r>
      <w:r w:rsidRPr="008400D9">
        <w:rPr>
          <w:lang w:eastAsia="zh-CN"/>
        </w:rPr>
        <w:t xml:space="preserve"> </w:t>
      </w:r>
      <w:r w:rsidRPr="008400D9">
        <w:rPr>
          <w:rFonts w:ascii="Microsoft JhengHei" w:eastAsia="Microsoft JhengHei" w:hAnsi="Microsoft JhengHei" w:cs="Microsoft JhengHei" w:hint="eastAsia"/>
          <w:lang w:eastAsia="zh-CN"/>
        </w:rPr>
        <w:t>听证会后</w:t>
      </w:r>
    </w:p>
    <w:p w14:paraId="0E649E1D" w14:textId="77777777" w:rsidR="001273B6" w:rsidRPr="008400D9" w:rsidRDefault="001273B6" w:rsidP="001273B6">
      <w:pPr>
        <w:pStyle w:val="Heading3"/>
        <w:rPr>
          <w:lang w:eastAsia="zh-CN"/>
        </w:rPr>
      </w:pPr>
      <w:r>
        <w:rPr>
          <w:lang w:eastAsia="zh-CN"/>
        </w:rPr>
        <w:t xml:space="preserve">1. </w:t>
      </w:r>
      <w:r w:rsidRPr="008400D9">
        <w:rPr>
          <w:rFonts w:ascii="Microsoft JhengHei" w:eastAsia="Microsoft JhengHei" w:hAnsi="Microsoft JhengHei" w:cs="Microsoft JhengHei" w:hint="eastAsia"/>
          <w:lang w:eastAsia="zh-CN"/>
        </w:rPr>
        <w:t>我会收到</w:t>
      </w:r>
      <w:r w:rsidRPr="00A36C7C">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裁决书副本吗？</w:t>
      </w:r>
    </w:p>
    <w:p w14:paraId="45127AB4"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是的。</w:t>
      </w:r>
      <w:r>
        <w:rPr>
          <w:rFonts w:eastAsia="Times New Roman" w:cs="Times New Roman"/>
          <w:lang w:eastAsia="zh-CN"/>
        </w:rPr>
        <w:t xml:space="preserve"> </w:t>
      </w:r>
      <w:r w:rsidRPr="00A36C7C">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将向相关机构及所有当事人</w:t>
      </w:r>
      <w:r w:rsidRPr="00A36C7C">
        <w:rPr>
          <w:rFonts w:ascii="Microsoft JhengHei" w:eastAsia="Microsoft JhengHei" w:hAnsi="Microsoft JhengHei" w:cs="Microsoft JhengHei" w:hint="eastAsia"/>
          <w:lang w:eastAsia="zh-CN"/>
        </w:rPr>
        <w:t>发送</w:t>
      </w:r>
      <w:r w:rsidRPr="008400D9">
        <w:rPr>
          <w:rFonts w:ascii="Microsoft JhengHei" w:eastAsia="Microsoft JhengHei" w:hAnsi="Microsoft JhengHei" w:cs="Microsoft JhengHei" w:hint="eastAsia"/>
          <w:lang w:eastAsia="zh-CN"/>
        </w:rPr>
        <w:t>裁决副本。</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裁决书将寄往案件卷宗中登记的通讯地址。</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若案件审理期间您的通讯地址变更，必须及时告知</w:t>
      </w:r>
      <w:r w:rsidRPr="00A36C7C">
        <w:rPr>
          <w:rFonts w:ascii="Microsoft JhengHei" w:eastAsia="Microsoft JhengHei" w:hAnsi="Microsoft JhengHei" w:cs="Microsoft JhengHei" w:hint="eastAsia"/>
          <w:lang w:eastAsia="zh-CN"/>
        </w:rPr>
        <w:t>行政法官</w:t>
      </w:r>
      <w:r w:rsidRPr="008400D9">
        <w:rPr>
          <w:rFonts w:ascii="Microsoft JhengHei" w:eastAsia="Microsoft JhengHei" w:hAnsi="Microsoft JhengHei" w:cs="Microsoft JhengHei" w:hint="eastAsia"/>
          <w:lang w:eastAsia="zh-CN"/>
        </w:rPr>
        <w:t>及其他当事人。</w:t>
      </w:r>
    </w:p>
    <w:p w14:paraId="70FA1FC2" w14:textId="77777777" w:rsidR="001273B6" w:rsidRPr="008400D9" w:rsidRDefault="001273B6" w:rsidP="001273B6">
      <w:pPr>
        <w:pStyle w:val="Heading3"/>
        <w:rPr>
          <w:lang w:eastAsia="zh-CN"/>
        </w:rPr>
      </w:pPr>
      <w:r>
        <w:rPr>
          <w:lang w:eastAsia="zh-CN"/>
        </w:rPr>
        <w:t xml:space="preserve">2. </w:t>
      </w:r>
      <w:r w:rsidRPr="008400D9">
        <w:rPr>
          <w:rFonts w:ascii="Microsoft JhengHei" w:eastAsia="Microsoft JhengHei" w:hAnsi="Microsoft JhengHei" w:cs="Microsoft JhengHei" w:hint="eastAsia"/>
          <w:lang w:eastAsia="zh-CN"/>
        </w:rPr>
        <w:t>我能否对行政上诉司的裁决提出上诉？</w:t>
      </w:r>
    </w:p>
    <w:p w14:paraId="46A1438C" w14:textId="77777777" w:rsidR="001273B6" w:rsidRPr="008400D9" w:rsidRDefault="001273B6" w:rsidP="001273B6">
      <w:pPr>
        <w:spacing w:after="240" w:line="276" w:lineRule="auto"/>
        <w:rPr>
          <w:rFonts w:eastAsia="Times New Roman" w:cs="Times New Roman"/>
          <w:lang w:eastAsia="zh-CN"/>
        </w:rPr>
      </w:pPr>
      <w:r w:rsidRPr="008400D9">
        <w:rPr>
          <w:rFonts w:ascii="Microsoft JhengHei" w:eastAsia="Microsoft JhengHei" w:hAnsi="Microsoft JhengHei" w:cs="Microsoft JhengHei" w:hint="eastAsia"/>
          <w:lang w:eastAsia="zh-CN"/>
        </w:rPr>
        <w:t>可以。</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多数情况下，您可就行政上诉司的最终裁决向高等法院提起上诉。</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但您应查阅案件所涉机构的具体法规以确认上诉权限，因您可能被允许或要求向该机构本身或另一机构（如缴费退休金上诉委员会）提出上诉。</w:t>
      </w:r>
      <w:r>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若各机构法规中规定了时限要求，务必严格遵守。</w:t>
      </w:r>
      <w:r w:rsidRPr="008400D9">
        <w:rPr>
          <w:rFonts w:eastAsia="Times New Roman" w:cs="Times New Roman"/>
          <w:lang w:eastAsia="zh-CN"/>
        </w:rPr>
        <w:t xml:space="preserve"> </w:t>
      </w:r>
      <w:r w:rsidRPr="008400D9">
        <w:rPr>
          <w:rFonts w:ascii="Microsoft JhengHei" w:eastAsia="Microsoft JhengHei" w:hAnsi="Microsoft JhengHei" w:cs="Microsoft JhengHei" w:hint="eastAsia"/>
          <w:lang w:eastAsia="zh-CN"/>
        </w:rPr>
        <w:t>否则您可能丧失对行政上诉司裁决提出上诉的权利。</w:t>
      </w:r>
    </w:p>
    <w:p w14:paraId="57C463E4" w14:textId="33A92541" w:rsidR="003F0EE1" w:rsidRPr="008400D9" w:rsidRDefault="003F0EE1" w:rsidP="00FF1240">
      <w:pPr>
        <w:spacing w:after="240" w:line="276" w:lineRule="auto"/>
        <w:rPr>
          <w:rFonts w:eastAsia="Times New Roman" w:cs="Times New Roman"/>
          <w:lang w:eastAsia="zh-CN"/>
        </w:rPr>
      </w:pPr>
    </w:p>
    <w:sectPr w:rsidR="003F0EE1" w:rsidRPr="008400D9" w:rsidSect="00E01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92E4" w14:textId="77777777" w:rsidR="00375D1C" w:rsidRDefault="00375D1C" w:rsidP="00272356">
      <w:pPr>
        <w:spacing w:after="0" w:line="240" w:lineRule="auto"/>
      </w:pPr>
      <w:r>
        <w:separator/>
      </w:r>
    </w:p>
  </w:endnote>
  <w:endnote w:type="continuationSeparator" w:id="0">
    <w:p w14:paraId="430D65A7" w14:textId="77777777" w:rsidR="00375D1C" w:rsidRDefault="00375D1C" w:rsidP="002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PingFang TC">
    <w:altName w:val="Microsoft JhengHei"/>
    <w:charset w:val="88"/>
    <w:family w:val="swiss"/>
    <w:pitch w:val="variable"/>
    <w:sig w:usb0="A00002FF" w:usb1="7ACFFDFB" w:usb2="00000017"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699E" w14:textId="77777777" w:rsidR="00375D1C" w:rsidRDefault="00375D1C" w:rsidP="00272356">
      <w:pPr>
        <w:spacing w:after="0" w:line="240" w:lineRule="auto"/>
      </w:pPr>
      <w:r>
        <w:separator/>
      </w:r>
    </w:p>
  </w:footnote>
  <w:footnote w:type="continuationSeparator" w:id="0">
    <w:p w14:paraId="500A1069" w14:textId="77777777" w:rsidR="00375D1C" w:rsidRDefault="00375D1C" w:rsidP="0027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DA"/>
    <w:multiLevelType w:val="hybridMultilevel"/>
    <w:tmpl w:val="63AC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A43"/>
    <w:multiLevelType w:val="hybridMultilevel"/>
    <w:tmpl w:val="529C9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BA4"/>
    <w:multiLevelType w:val="hybridMultilevel"/>
    <w:tmpl w:val="95A2DF94"/>
    <w:lvl w:ilvl="0" w:tplc="A044BB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539"/>
    <w:multiLevelType w:val="hybridMultilevel"/>
    <w:tmpl w:val="A1E07C6A"/>
    <w:lvl w:ilvl="0" w:tplc="D436A4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3C56"/>
    <w:multiLevelType w:val="multilevel"/>
    <w:tmpl w:val="BF6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431E"/>
    <w:multiLevelType w:val="hybridMultilevel"/>
    <w:tmpl w:val="16841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34292"/>
    <w:multiLevelType w:val="hybridMultilevel"/>
    <w:tmpl w:val="CCC8A164"/>
    <w:lvl w:ilvl="0" w:tplc="A044BBA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17870">
    <w:abstractNumId w:val="3"/>
  </w:num>
  <w:num w:numId="2" w16cid:durableId="359670738">
    <w:abstractNumId w:val="5"/>
  </w:num>
  <w:num w:numId="3" w16cid:durableId="632180903">
    <w:abstractNumId w:val="6"/>
  </w:num>
  <w:num w:numId="4" w16cid:durableId="1061750605">
    <w:abstractNumId w:val="2"/>
  </w:num>
  <w:num w:numId="5" w16cid:durableId="1977641901">
    <w:abstractNumId w:val="0"/>
  </w:num>
  <w:num w:numId="6" w16cid:durableId="1327170058">
    <w:abstractNumId w:val="4"/>
  </w:num>
  <w:num w:numId="7" w16cid:durableId="163867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B"/>
    <w:rsid w:val="0000010C"/>
    <w:rsid w:val="000001EC"/>
    <w:rsid w:val="0000131B"/>
    <w:rsid w:val="00002A6C"/>
    <w:rsid w:val="00015198"/>
    <w:rsid w:val="00015DA0"/>
    <w:rsid w:val="00016E13"/>
    <w:rsid w:val="00016EF3"/>
    <w:rsid w:val="00021F28"/>
    <w:rsid w:val="00022695"/>
    <w:rsid w:val="0002410C"/>
    <w:rsid w:val="00044CD2"/>
    <w:rsid w:val="0005209A"/>
    <w:rsid w:val="00053696"/>
    <w:rsid w:val="00054167"/>
    <w:rsid w:val="000560D8"/>
    <w:rsid w:val="00056E32"/>
    <w:rsid w:val="00062B4A"/>
    <w:rsid w:val="00063796"/>
    <w:rsid w:val="000644B6"/>
    <w:rsid w:val="0006793B"/>
    <w:rsid w:val="00070657"/>
    <w:rsid w:val="000707E9"/>
    <w:rsid w:val="00072F93"/>
    <w:rsid w:val="0007384F"/>
    <w:rsid w:val="0007505A"/>
    <w:rsid w:val="00077860"/>
    <w:rsid w:val="000815B3"/>
    <w:rsid w:val="00083C2E"/>
    <w:rsid w:val="000847EA"/>
    <w:rsid w:val="0008513C"/>
    <w:rsid w:val="00086096"/>
    <w:rsid w:val="00087068"/>
    <w:rsid w:val="00093E61"/>
    <w:rsid w:val="00094172"/>
    <w:rsid w:val="0009738A"/>
    <w:rsid w:val="000A0966"/>
    <w:rsid w:val="000A0994"/>
    <w:rsid w:val="000A1ADA"/>
    <w:rsid w:val="000A211F"/>
    <w:rsid w:val="000A3B7A"/>
    <w:rsid w:val="000A590A"/>
    <w:rsid w:val="000A64EA"/>
    <w:rsid w:val="000A6D8E"/>
    <w:rsid w:val="000B762C"/>
    <w:rsid w:val="000C08C8"/>
    <w:rsid w:val="000C09C7"/>
    <w:rsid w:val="000C747A"/>
    <w:rsid w:val="000D4428"/>
    <w:rsid w:val="000D4EF8"/>
    <w:rsid w:val="000D7910"/>
    <w:rsid w:val="000E345E"/>
    <w:rsid w:val="000E5BC7"/>
    <w:rsid w:val="000F0197"/>
    <w:rsid w:val="000F0F11"/>
    <w:rsid w:val="000F7774"/>
    <w:rsid w:val="00105C26"/>
    <w:rsid w:val="00111D7B"/>
    <w:rsid w:val="001124CF"/>
    <w:rsid w:val="0011351C"/>
    <w:rsid w:val="00120F26"/>
    <w:rsid w:val="001224B1"/>
    <w:rsid w:val="001273B6"/>
    <w:rsid w:val="00130462"/>
    <w:rsid w:val="001312A7"/>
    <w:rsid w:val="00140AD8"/>
    <w:rsid w:val="00141E3F"/>
    <w:rsid w:val="00144019"/>
    <w:rsid w:val="001440E3"/>
    <w:rsid w:val="001451C3"/>
    <w:rsid w:val="001474E4"/>
    <w:rsid w:val="00147826"/>
    <w:rsid w:val="00152BC2"/>
    <w:rsid w:val="001535A3"/>
    <w:rsid w:val="00153D9E"/>
    <w:rsid w:val="00161C0A"/>
    <w:rsid w:val="00164A92"/>
    <w:rsid w:val="00165000"/>
    <w:rsid w:val="00170485"/>
    <w:rsid w:val="00170E6A"/>
    <w:rsid w:val="00171C59"/>
    <w:rsid w:val="001724F9"/>
    <w:rsid w:val="0017349A"/>
    <w:rsid w:val="0018008B"/>
    <w:rsid w:val="0018187A"/>
    <w:rsid w:val="00182D63"/>
    <w:rsid w:val="00183492"/>
    <w:rsid w:val="00184833"/>
    <w:rsid w:val="00185BE7"/>
    <w:rsid w:val="00187D20"/>
    <w:rsid w:val="001913F7"/>
    <w:rsid w:val="001930D0"/>
    <w:rsid w:val="001965E2"/>
    <w:rsid w:val="001A3456"/>
    <w:rsid w:val="001A3FF3"/>
    <w:rsid w:val="001A672C"/>
    <w:rsid w:val="001A6A40"/>
    <w:rsid w:val="001B5B4C"/>
    <w:rsid w:val="001C2805"/>
    <w:rsid w:val="001C7D70"/>
    <w:rsid w:val="001D1306"/>
    <w:rsid w:val="001D2204"/>
    <w:rsid w:val="001D481D"/>
    <w:rsid w:val="001E4715"/>
    <w:rsid w:val="001E472E"/>
    <w:rsid w:val="001E56DF"/>
    <w:rsid w:val="001F2970"/>
    <w:rsid w:val="001F4627"/>
    <w:rsid w:val="00200094"/>
    <w:rsid w:val="00200EC4"/>
    <w:rsid w:val="00202452"/>
    <w:rsid w:val="00206E9B"/>
    <w:rsid w:val="0021159B"/>
    <w:rsid w:val="00212E9F"/>
    <w:rsid w:val="0021466B"/>
    <w:rsid w:val="00222BF3"/>
    <w:rsid w:val="00224639"/>
    <w:rsid w:val="002325E6"/>
    <w:rsid w:val="00233ECE"/>
    <w:rsid w:val="002341FE"/>
    <w:rsid w:val="0023587D"/>
    <w:rsid w:val="00241F23"/>
    <w:rsid w:val="00244D5F"/>
    <w:rsid w:val="002454C4"/>
    <w:rsid w:val="00251011"/>
    <w:rsid w:val="002529D4"/>
    <w:rsid w:val="00255870"/>
    <w:rsid w:val="002665EB"/>
    <w:rsid w:val="0026665C"/>
    <w:rsid w:val="00266AA6"/>
    <w:rsid w:val="00270A1D"/>
    <w:rsid w:val="00270D71"/>
    <w:rsid w:val="00270FB0"/>
    <w:rsid w:val="00272356"/>
    <w:rsid w:val="00274EB3"/>
    <w:rsid w:val="00280F48"/>
    <w:rsid w:val="002831C2"/>
    <w:rsid w:val="00291666"/>
    <w:rsid w:val="00292A94"/>
    <w:rsid w:val="00293BCF"/>
    <w:rsid w:val="002945C0"/>
    <w:rsid w:val="0029655B"/>
    <w:rsid w:val="0029757E"/>
    <w:rsid w:val="002A0F4A"/>
    <w:rsid w:val="002A1A19"/>
    <w:rsid w:val="002A3021"/>
    <w:rsid w:val="002A6D0A"/>
    <w:rsid w:val="002B3123"/>
    <w:rsid w:val="002B6D5C"/>
    <w:rsid w:val="002B7152"/>
    <w:rsid w:val="002C2291"/>
    <w:rsid w:val="002C31FE"/>
    <w:rsid w:val="002C432D"/>
    <w:rsid w:val="002C52F7"/>
    <w:rsid w:val="002D2A1E"/>
    <w:rsid w:val="002D66FD"/>
    <w:rsid w:val="002D6F82"/>
    <w:rsid w:val="002E7737"/>
    <w:rsid w:val="002F0183"/>
    <w:rsid w:val="002F1B74"/>
    <w:rsid w:val="002F1EA8"/>
    <w:rsid w:val="002F3EEF"/>
    <w:rsid w:val="002F4A03"/>
    <w:rsid w:val="002F7EE2"/>
    <w:rsid w:val="00302C3F"/>
    <w:rsid w:val="00302C49"/>
    <w:rsid w:val="003046B6"/>
    <w:rsid w:val="0030673B"/>
    <w:rsid w:val="003137B1"/>
    <w:rsid w:val="0031653B"/>
    <w:rsid w:val="00317132"/>
    <w:rsid w:val="003173DC"/>
    <w:rsid w:val="003212DB"/>
    <w:rsid w:val="0032160C"/>
    <w:rsid w:val="003226A5"/>
    <w:rsid w:val="003229B9"/>
    <w:rsid w:val="00325BCD"/>
    <w:rsid w:val="00326E2C"/>
    <w:rsid w:val="003326C2"/>
    <w:rsid w:val="00333BA6"/>
    <w:rsid w:val="00334951"/>
    <w:rsid w:val="003410A4"/>
    <w:rsid w:val="00341904"/>
    <w:rsid w:val="00343E7E"/>
    <w:rsid w:val="003448E5"/>
    <w:rsid w:val="00344FD7"/>
    <w:rsid w:val="00366614"/>
    <w:rsid w:val="0037088A"/>
    <w:rsid w:val="003755EE"/>
    <w:rsid w:val="00375D1C"/>
    <w:rsid w:val="00375EA1"/>
    <w:rsid w:val="00376114"/>
    <w:rsid w:val="00377251"/>
    <w:rsid w:val="00377614"/>
    <w:rsid w:val="00377662"/>
    <w:rsid w:val="00377A5A"/>
    <w:rsid w:val="00385003"/>
    <w:rsid w:val="003857A2"/>
    <w:rsid w:val="00386828"/>
    <w:rsid w:val="0038688F"/>
    <w:rsid w:val="00393905"/>
    <w:rsid w:val="00397C42"/>
    <w:rsid w:val="003A6F2F"/>
    <w:rsid w:val="003A70BB"/>
    <w:rsid w:val="003B3195"/>
    <w:rsid w:val="003B35D5"/>
    <w:rsid w:val="003B7874"/>
    <w:rsid w:val="003C10FF"/>
    <w:rsid w:val="003C2246"/>
    <w:rsid w:val="003C78D7"/>
    <w:rsid w:val="003D5D4B"/>
    <w:rsid w:val="003D609F"/>
    <w:rsid w:val="003D726B"/>
    <w:rsid w:val="003F016F"/>
    <w:rsid w:val="003F0EE1"/>
    <w:rsid w:val="003F1205"/>
    <w:rsid w:val="003F21A4"/>
    <w:rsid w:val="003F557D"/>
    <w:rsid w:val="00402771"/>
    <w:rsid w:val="00403920"/>
    <w:rsid w:val="0041135D"/>
    <w:rsid w:val="00417647"/>
    <w:rsid w:val="0041788C"/>
    <w:rsid w:val="004276CD"/>
    <w:rsid w:val="004328F8"/>
    <w:rsid w:val="00433580"/>
    <w:rsid w:val="004402B9"/>
    <w:rsid w:val="00440D95"/>
    <w:rsid w:val="00444E1E"/>
    <w:rsid w:val="0044538D"/>
    <w:rsid w:val="00451C99"/>
    <w:rsid w:val="00457424"/>
    <w:rsid w:val="00460165"/>
    <w:rsid w:val="004625BD"/>
    <w:rsid w:val="00464F51"/>
    <w:rsid w:val="00466FC9"/>
    <w:rsid w:val="004702E9"/>
    <w:rsid w:val="00473FC5"/>
    <w:rsid w:val="00474A8E"/>
    <w:rsid w:val="004817D2"/>
    <w:rsid w:val="00481A9B"/>
    <w:rsid w:val="00482B9E"/>
    <w:rsid w:val="00482E38"/>
    <w:rsid w:val="00484F69"/>
    <w:rsid w:val="00487759"/>
    <w:rsid w:val="004905D0"/>
    <w:rsid w:val="00496C82"/>
    <w:rsid w:val="00496E17"/>
    <w:rsid w:val="004A0433"/>
    <w:rsid w:val="004A3F58"/>
    <w:rsid w:val="004A5551"/>
    <w:rsid w:val="004A60DB"/>
    <w:rsid w:val="004A641C"/>
    <w:rsid w:val="004A6C2E"/>
    <w:rsid w:val="004B05C9"/>
    <w:rsid w:val="004B18D5"/>
    <w:rsid w:val="004B24DC"/>
    <w:rsid w:val="004B6986"/>
    <w:rsid w:val="004C41F6"/>
    <w:rsid w:val="004D190D"/>
    <w:rsid w:val="004D29AB"/>
    <w:rsid w:val="004D3CF3"/>
    <w:rsid w:val="004D6202"/>
    <w:rsid w:val="004D7A5B"/>
    <w:rsid w:val="004E1D66"/>
    <w:rsid w:val="004E2C96"/>
    <w:rsid w:val="004E5DD6"/>
    <w:rsid w:val="004E623E"/>
    <w:rsid w:val="004F0B26"/>
    <w:rsid w:val="004F4132"/>
    <w:rsid w:val="004F462F"/>
    <w:rsid w:val="004F694C"/>
    <w:rsid w:val="004F6992"/>
    <w:rsid w:val="005065BA"/>
    <w:rsid w:val="00507287"/>
    <w:rsid w:val="005111DF"/>
    <w:rsid w:val="005139D5"/>
    <w:rsid w:val="00514E61"/>
    <w:rsid w:val="005224EE"/>
    <w:rsid w:val="00525DD6"/>
    <w:rsid w:val="00530300"/>
    <w:rsid w:val="005430D0"/>
    <w:rsid w:val="005439DD"/>
    <w:rsid w:val="005522A7"/>
    <w:rsid w:val="005541F9"/>
    <w:rsid w:val="00565CC5"/>
    <w:rsid w:val="00570200"/>
    <w:rsid w:val="00571C43"/>
    <w:rsid w:val="005736DC"/>
    <w:rsid w:val="005771EB"/>
    <w:rsid w:val="00581DC8"/>
    <w:rsid w:val="00586832"/>
    <w:rsid w:val="00587AD9"/>
    <w:rsid w:val="0059002F"/>
    <w:rsid w:val="0059198D"/>
    <w:rsid w:val="005A0BA0"/>
    <w:rsid w:val="005A0F23"/>
    <w:rsid w:val="005A5FF8"/>
    <w:rsid w:val="005A6690"/>
    <w:rsid w:val="005A67BC"/>
    <w:rsid w:val="005A7D06"/>
    <w:rsid w:val="005A7E92"/>
    <w:rsid w:val="005B3BC9"/>
    <w:rsid w:val="005B67FE"/>
    <w:rsid w:val="005C5B2C"/>
    <w:rsid w:val="005C6170"/>
    <w:rsid w:val="005D1454"/>
    <w:rsid w:val="005D4C19"/>
    <w:rsid w:val="005E2532"/>
    <w:rsid w:val="005E60E2"/>
    <w:rsid w:val="005F4003"/>
    <w:rsid w:val="005F5DF6"/>
    <w:rsid w:val="00603239"/>
    <w:rsid w:val="00603546"/>
    <w:rsid w:val="00607D71"/>
    <w:rsid w:val="0061108C"/>
    <w:rsid w:val="00616F43"/>
    <w:rsid w:val="006202E6"/>
    <w:rsid w:val="00621696"/>
    <w:rsid w:val="00626CA6"/>
    <w:rsid w:val="00631339"/>
    <w:rsid w:val="00631AE0"/>
    <w:rsid w:val="006322AF"/>
    <w:rsid w:val="00633A78"/>
    <w:rsid w:val="00643010"/>
    <w:rsid w:val="0064421C"/>
    <w:rsid w:val="00644372"/>
    <w:rsid w:val="006448AB"/>
    <w:rsid w:val="00646713"/>
    <w:rsid w:val="00650355"/>
    <w:rsid w:val="0065283A"/>
    <w:rsid w:val="006533D7"/>
    <w:rsid w:val="00654712"/>
    <w:rsid w:val="0065565B"/>
    <w:rsid w:val="00657DA1"/>
    <w:rsid w:val="00662F7C"/>
    <w:rsid w:val="00674ADA"/>
    <w:rsid w:val="00680096"/>
    <w:rsid w:val="00690023"/>
    <w:rsid w:val="00691130"/>
    <w:rsid w:val="006921E6"/>
    <w:rsid w:val="00693389"/>
    <w:rsid w:val="00695B66"/>
    <w:rsid w:val="00695F52"/>
    <w:rsid w:val="006A22F0"/>
    <w:rsid w:val="006A6792"/>
    <w:rsid w:val="006B0022"/>
    <w:rsid w:val="006B0260"/>
    <w:rsid w:val="006B712D"/>
    <w:rsid w:val="006C2E37"/>
    <w:rsid w:val="006C7A36"/>
    <w:rsid w:val="006C7ADA"/>
    <w:rsid w:val="006C7BD9"/>
    <w:rsid w:val="006D3F40"/>
    <w:rsid w:val="006E212C"/>
    <w:rsid w:val="006E31DE"/>
    <w:rsid w:val="006F3BEB"/>
    <w:rsid w:val="006F5FBF"/>
    <w:rsid w:val="00701EA8"/>
    <w:rsid w:val="00703869"/>
    <w:rsid w:val="007118FC"/>
    <w:rsid w:val="007126F2"/>
    <w:rsid w:val="00716174"/>
    <w:rsid w:val="00716F86"/>
    <w:rsid w:val="007260A0"/>
    <w:rsid w:val="00732A2F"/>
    <w:rsid w:val="00734F63"/>
    <w:rsid w:val="00735E78"/>
    <w:rsid w:val="00736A5D"/>
    <w:rsid w:val="00743AD7"/>
    <w:rsid w:val="007442A1"/>
    <w:rsid w:val="0074459D"/>
    <w:rsid w:val="00745B86"/>
    <w:rsid w:val="00747149"/>
    <w:rsid w:val="007554FF"/>
    <w:rsid w:val="00770723"/>
    <w:rsid w:val="00772520"/>
    <w:rsid w:val="0077374F"/>
    <w:rsid w:val="00777118"/>
    <w:rsid w:val="00777F2D"/>
    <w:rsid w:val="00781691"/>
    <w:rsid w:val="00790FC0"/>
    <w:rsid w:val="00791FE0"/>
    <w:rsid w:val="00797481"/>
    <w:rsid w:val="007A14D9"/>
    <w:rsid w:val="007B09B8"/>
    <w:rsid w:val="007B412F"/>
    <w:rsid w:val="007C0447"/>
    <w:rsid w:val="007C348B"/>
    <w:rsid w:val="007C4B13"/>
    <w:rsid w:val="007C6BAB"/>
    <w:rsid w:val="007D0DAE"/>
    <w:rsid w:val="007D5593"/>
    <w:rsid w:val="007D784E"/>
    <w:rsid w:val="007E5509"/>
    <w:rsid w:val="007E60F5"/>
    <w:rsid w:val="007F26ED"/>
    <w:rsid w:val="007F2C92"/>
    <w:rsid w:val="007F43B2"/>
    <w:rsid w:val="0080244A"/>
    <w:rsid w:val="0081107D"/>
    <w:rsid w:val="008110B1"/>
    <w:rsid w:val="00814896"/>
    <w:rsid w:val="00820FF0"/>
    <w:rsid w:val="0082441A"/>
    <w:rsid w:val="00825A11"/>
    <w:rsid w:val="008261D9"/>
    <w:rsid w:val="00830848"/>
    <w:rsid w:val="00832004"/>
    <w:rsid w:val="00832857"/>
    <w:rsid w:val="00834ABA"/>
    <w:rsid w:val="00836804"/>
    <w:rsid w:val="008400D9"/>
    <w:rsid w:val="0084129E"/>
    <w:rsid w:val="00855B90"/>
    <w:rsid w:val="0085794A"/>
    <w:rsid w:val="00863DBD"/>
    <w:rsid w:val="0086405E"/>
    <w:rsid w:val="00867FB3"/>
    <w:rsid w:val="00874C37"/>
    <w:rsid w:val="008805F0"/>
    <w:rsid w:val="008873E0"/>
    <w:rsid w:val="00887C16"/>
    <w:rsid w:val="0088E4C5"/>
    <w:rsid w:val="008938F3"/>
    <w:rsid w:val="008944A2"/>
    <w:rsid w:val="008A6D56"/>
    <w:rsid w:val="008B02C0"/>
    <w:rsid w:val="008B056C"/>
    <w:rsid w:val="008B1973"/>
    <w:rsid w:val="008B1FF8"/>
    <w:rsid w:val="008B5955"/>
    <w:rsid w:val="008C1BCE"/>
    <w:rsid w:val="008D1A69"/>
    <w:rsid w:val="008D4D92"/>
    <w:rsid w:val="008E0276"/>
    <w:rsid w:val="008E3939"/>
    <w:rsid w:val="008E4467"/>
    <w:rsid w:val="008E6F79"/>
    <w:rsid w:val="008F27E4"/>
    <w:rsid w:val="008F3455"/>
    <w:rsid w:val="008F4BCA"/>
    <w:rsid w:val="00900804"/>
    <w:rsid w:val="00920D4E"/>
    <w:rsid w:val="00921BF2"/>
    <w:rsid w:val="009272AD"/>
    <w:rsid w:val="00933ABA"/>
    <w:rsid w:val="00934B14"/>
    <w:rsid w:val="009351D5"/>
    <w:rsid w:val="009426E4"/>
    <w:rsid w:val="00950CD9"/>
    <w:rsid w:val="00951342"/>
    <w:rsid w:val="00965924"/>
    <w:rsid w:val="00966728"/>
    <w:rsid w:val="00966E4B"/>
    <w:rsid w:val="00972726"/>
    <w:rsid w:val="00975532"/>
    <w:rsid w:val="009765C5"/>
    <w:rsid w:val="009808CA"/>
    <w:rsid w:val="0098644A"/>
    <w:rsid w:val="009876A1"/>
    <w:rsid w:val="00991941"/>
    <w:rsid w:val="00991B87"/>
    <w:rsid w:val="009927A4"/>
    <w:rsid w:val="009951D2"/>
    <w:rsid w:val="00995BB3"/>
    <w:rsid w:val="009968DB"/>
    <w:rsid w:val="00996C51"/>
    <w:rsid w:val="00997614"/>
    <w:rsid w:val="009A525D"/>
    <w:rsid w:val="009B1006"/>
    <w:rsid w:val="009B53A0"/>
    <w:rsid w:val="009C0685"/>
    <w:rsid w:val="009C3A14"/>
    <w:rsid w:val="009D128A"/>
    <w:rsid w:val="009D1E6F"/>
    <w:rsid w:val="009D2407"/>
    <w:rsid w:val="009D6274"/>
    <w:rsid w:val="009D790F"/>
    <w:rsid w:val="009E6877"/>
    <w:rsid w:val="009F4156"/>
    <w:rsid w:val="009F7799"/>
    <w:rsid w:val="00A0116E"/>
    <w:rsid w:val="00A05274"/>
    <w:rsid w:val="00A12335"/>
    <w:rsid w:val="00A16184"/>
    <w:rsid w:val="00A21940"/>
    <w:rsid w:val="00A2365D"/>
    <w:rsid w:val="00A24E91"/>
    <w:rsid w:val="00A25704"/>
    <w:rsid w:val="00A30D3D"/>
    <w:rsid w:val="00A35D20"/>
    <w:rsid w:val="00A36C7C"/>
    <w:rsid w:val="00A407A5"/>
    <w:rsid w:val="00A41869"/>
    <w:rsid w:val="00A43A03"/>
    <w:rsid w:val="00A44561"/>
    <w:rsid w:val="00A45029"/>
    <w:rsid w:val="00A45801"/>
    <w:rsid w:val="00A46AE3"/>
    <w:rsid w:val="00A54E2F"/>
    <w:rsid w:val="00A57093"/>
    <w:rsid w:val="00A614DD"/>
    <w:rsid w:val="00A62D13"/>
    <w:rsid w:val="00A63314"/>
    <w:rsid w:val="00A65577"/>
    <w:rsid w:val="00A7294D"/>
    <w:rsid w:val="00A74087"/>
    <w:rsid w:val="00A777E0"/>
    <w:rsid w:val="00A803D4"/>
    <w:rsid w:val="00A82FE9"/>
    <w:rsid w:val="00A97872"/>
    <w:rsid w:val="00AA2840"/>
    <w:rsid w:val="00AA2A1C"/>
    <w:rsid w:val="00AA4B2A"/>
    <w:rsid w:val="00AA4DF6"/>
    <w:rsid w:val="00AA6155"/>
    <w:rsid w:val="00AA6E38"/>
    <w:rsid w:val="00AB2C38"/>
    <w:rsid w:val="00AB365D"/>
    <w:rsid w:val="00AC05D9"/>
    <w:rsid w:val="00AC20D8"/>
    <w:rsid w:val="00AC4695"/>
    <w:rsid w:val="00AC5C7D"/>
    <w:rsid w:val="00AC61AA"/>
    <w:rsid w:val="00AD398C"/>
    <w:rsid w:val="00AD4018"/>
    <w:rsid w:val="00AD5DDE"/>
    <w:rsid w:val="00AD6748"/>
    <w:rsid w:val="00AD7FC0"/>
    <w:rsid w:val="00AE06F9"/>
    <w:rsid w:val="00AE07AB"/>
    <w:rsid w:val="00AE2266"/>
    <w:rsid w:val="00AE2592"/>
    <w:rsid w:val="00AF1B4D"/>
    <w:rsid w:val="00AF2317"/>
    <w:rsid w:val="00B04199"/>
    <w:rsid w:val="00B06278"/>
    <w:rsid w:val="00B20D61"/>
    <w:rsid w:val="00B22040"/>
    <w:rsid w:val="00B24F09"/>
    <w:rsid w:val="00B25666"/>
    <w:rsid w:val="00B25A57"/>
    <w:rsid w:val="00B26AC2"/>
    <w:rsid w:val="00B2707B"/>
    <w:rsid w:val="00B35266"/>
    <w:rsid w:val="00B35657"/>
    <w:rsid w:val="00B41435"/>
    <w:rsid w:val="00B41533"/>
    <w:rsid w:val="00B46031"/>
    <w:rsid w:val="00B466C4"/>
    <w:rsid w:val="00B52994"/>
    <w:rsid w:val="00B54B66"/>
    <w:rsid w:val="00B5548F"/>
    <w:rsid w:val="00B63643"/>
    <w:rsid w:val="00B6535A"/>
    <w:rsid w:val="00B65563"/>
    <w:rsid w:val="00B66952"/>
    <w:rsid w:val="00B72319"/>
    <w:rsid w:val="00B7275F"/>
    <w:rsid w:val="00B76A86"/>
    <w:rsid w:val="00B920DF"/>
    <w:rsid w:val="00B938D3"/>
    <w:rsid w:val="00B95857"/>
    <w:rsid w:val="00B96F64"/>
    <w:rsid w:val="00BA0372"/>
    <w:rsid w:val="00BA1E4D"/>
    <w:rsid w:val="00BA39FC"/>
    <w:rsid w:val="00BA584F"/>
    <w:rsid w:val="00BA6542"/>
    <w:rsid w:val="00BA6599"/>
    <w:rsid w:val="00BB2A4A"/>
    <w:rsid w:val="00BB60B1"/>
    <w:rsid w:val="00BB623E"/>
    <w:rsid w:val="00BC4400"/>
    <w:rsid w:val="00BC44A3"/>
    <w:rsid w:val="00BC7C50"/>
    <w:rsid w:val="00BD48EE"/>
    <w:rsid w:val="00BE3E41"/>
    <w:rsid w:val="00BE653C"/>
    <w:rsid w:val="00BF17AC"/>
    <w:rsid w:val="00BF5A4F"/>
    <w:rsid w:val="00C00D88"/>
    <w:rsid w:val="00C0556C"/>
    <w:rsid w:val="00C0613E"/>
    <w:rsid w:val="00C071CE"/>
    <w:rsid w:val="00C11B8B"/>
    <w:rsid w:val="00C123D3"/>
    <w:rsid w:val="00C16E1C"/>
    <w:rsid w:val="00C22D69"/>
    <w:rsid w:val="00C35D16"/>
    <w:rsid w:val="00C37B43"/>
    <w:rsid w:val="00C404FE"/>
    <w:rsid w:val="00C45C23"/>
    <w:rsid w:val="00C469FE"/>
    <w:rsid w:val="00C5305D"/>
    <w:rsid w:val="00C5386D"/>
    <w:rsid w:val="00C611E4"/>
    <w:rsid w:val="00C648D1"/>
    <w:rsid w:val="00C67771"/>
    <w:rsid w:val="00C67B33"/>
    <w:rsid w:val="00C715E2"/>
    <w:rsid w:val="00C724D4"/>
    <w:rsid w:val="00C7285D"/>
    <w:rsid w:val="00C7303C"/>
    <w:rsid w:val="00C76812"/>
    <w:rsid w:val="00C77234"/>
    <w:rsid w:val="00C85614"/>
    <w:rsid w:val="00C902D1"/>
    <w:rsid w:val="00C955DF"/>
    <w:rsid w:val="00CA0B5F"/>
    <w:rsid w:val="00CA693B"/>
    <w:rsid w:val="00CB41E8"/>
    <w:rsid w:val="00CB579F"/>
    <w:rsid w:val="00CB6839"/>
    <w:rsid w:val="00CD1534"/>
    <w:rsid w:val="00CD249D"/>
    <w:rsid w:val="00CD4E23"/>
    <w:rsid w:val="00CE3805"/>
    <w:rsid w:val="00CE4917"/>
    <w:rsid w:val="00CF519D"/>
    <w:rsid w:val="00D0259E"/>
    <w:rsid w:val="00D052A9"/>
    <w:rsid w:val="00D05EEC"/>
    <w:rsid w:val="00D077CE"/>
    <w:rsid w:val="00D10087"/>
    <w:rsid w:val="00D20C12"/>
    <w:rsid w:val="00D21D31"/>
    <w:rsid w:val="00D229A5"/>
    <w:rsid w:val="00D22CC0"/>
    <w:rsid w:val="00D24293"/>
    <w:rsid w:val="00D25E3D"/>
    <w:rsid w:val="00D364B1"/>
    <w:rsid w:val="00D368D1"/>
    <w:rsid w:val="00D41856"/>
    <w:rsid w:val="00D421B5"/>
    <w:rsid w:val="00D45B51"/>
    <w:rsid w:val="00D47652"/>
    <w:rsid w:val="00D502E1"/>
    <w:rsid w:val="00D50842"/>
    <w:rsid w:val="00D51FCE"/>
    <w:rsid w:val="00D52C9E"/>
    <w:rsid w:val="00D54540"/>
    <w:rsid w:val="00D62CEA"/>
    <w:rsid w:val="00D6654E"/>
    <w:rsid w:val="00D6706F"/>
    <w:rsid w:val="00D67881"/>
    <w:rsid w:val="00D6E992"/>
    <w:rsid w:val="00D718B9"/>
    <w:rsid w:val="00D744B9"/>
    <w:rsid w:val="00D75AAF"/>
    <w:rsid w:val="00D762BF"/>
    <w:rsid w:val="00D80B95"/>
    <w:rsid w:val="00D838FE"/>
    <w:rsid w:val="00D8392C"/>
    <w:rsid w:val="00D9130A"/>
    <w:rsid w:val="00DA3E22"/>
    <w:rsid w:val="00DA7C5B"/>
    <w:rsid w:val="00DB2DA1"/>
    <w:rsid w:val="00DB6E4C"/>
    <w:rsid w:val="00DC30C0"/>
    <w:rsid w:val="00DC5E6E"/>
    <w:rsid w:val="00DD2A4C"/>
    <w:rsid w:val="00DD350B"/>
    <w:rsid w:val="00DD3F7F"/>
    <w:rsid w:val="00DD41D7"/>
    <w:rsid w:val="00DD722E"/>
    <w:rsid w:val="00DF1F4B"/>
    <w:rsid w:val="00DF7AB9"/>
    <w:rsid w:val="00E01DF8"/>
    <w:rsid w:val="00E10C43"/>
    <w:rsid w:val="00E12EED"/>
    <w:rsid w:val="00E13AB1"/>
    <w:rsid w:val="00E25525"/>
    <w:rsid w:val="00E3467E"/>
    <w:rsid w:val="00E45542"/>
    <w:rsid w:val="00E45D5A"/>
    <w:rsid w:val="00E45E3B"/>
    <w:rsid w:val="00E47786"/>
    <w:rsid w:val="00E52E37"/>
    <w:rsid w:val="00E62ACC"/>
    <w:rsid w:val="00E71FF8"/>
    <w:rsid w:val="00E73F93"/>
    <w:rsid w:val="00E84691"/>
    <w:rsid w:val="00E86398"/>
    <w:rsid w:val="00E93E48"/>
    <w:rsid w:val="00EB4694"/>
    <w:rsid w:val="00EB4A4A"/>
    <w:rsid w:val="00EB5A48"/>
    <w:rsid w:val="00EC0025"/>
    <w:rsid w:val="00EC630D"/>
    <w:rsid w:val="00EC674C"/>
    <w:rsid w:val="00ED22E9"/>
    <w:rsid w:val="00ED4898"/>
    <w:rsid w:val="00ED49C0"/>
    <w:rsid w:val="00EE0340"/>
    <w:rsid w:val="00EE17D9"/>
    <w:rsid w:val="00EE4AD1"/>
    <w:rsid w:val="00EF4B52"/>
    <w:rsid w:val="00EF5825"/>
    <w:rsid w:val="00EF70B9"/>
    <w:rsid w:val="00F01CEF"/>
    <w:rsid w:val="00F04686"/>
    <w:rsid w:val="00F0543E"/>
    <w:rsid w:val="00F05B45"/>
    <w:rsid w:val="00F142A6"/>
    <w:rsid w:val="00F14C53"/>
    <w:rsid w:val="00F14C63"/>
    <w:rsid w:val="00F16B99"/>
    <w:rsid w:val="00F1772D"/>
    <w:rsid w:val="00F24AF3"/>
    <w:rsid w:val="00F26DEE"/>
    <w:rsid w:val="00F30429"/>
    <w:rsid w:val="00F34A25"/>
    <w:rsid w:val="00F40AF2"/>
    <w:rsid w:val="00F4225B"/>
    <w:rsid w:val="00F53372"/>
    <w:rsid w:val="00F5367F"/>
    <w:rsid w:val="00F5753D"/>
    <w:rsid w:val="00F62820"/>
    <w:rsid w:val="00F6449C"/>
    <w:rsid w:val="00F668EA"/>
    <w:rsid w:val="00F72F21"/>
    <w:rsid w:val="00F76026"/>
    <w:rsid w:val="00F80659"/>
    <w:rsid w:val="00F81BD6"/>
    <w:rsid w:val="00F82B3F"/>
    <w:rsid w:val="00F87596"/>
    <w:rsid w:val="00F90005"/>
    <w:rsid w:val="00F91312"/>
    <w:rsid w:val="00F96513"/>
    <w:rsid w:val="00FA0C7C"/>
    <w:rsid w:val="00FA223A"/>
    <w:rsid w:val="00FA26AE"/>
    <w:rsid w:val="00FA67AE"/>
    <w:rsid w:val="00FA7900"/>
    <w:rsid w:val="00FB06DE"/>
    <w:rsid w:val="00FB1958"/>
    <w:rsid w:val="00FC11C7"/>
    <w:rsid w:val="00FC7A7D"/>
    <w:rsid w:val="00FD36F6"/>
    <w:rsid w:val="00FE3EA7"/>
    <w:rsid w:val="00FE440B"/>
    <w:rsid w:val="00FF1078"/>
    <w:rsid w:val="00FF1082"/>
    <w:rsid w:val="00FF1240"/>
    <w:rsid w:val="00FF5B81"/>
    <w:rsid w:val="00FF6AB7"/>
    <w:rsid w:val="012FED5F"/>
    <w:rsid w:val="013E350D"/>
    <w:rsid w:val="01C5D0B5"/>
    <w:rsid w:val="01EF656A"/>
    <w:rsid w:val="01F48D15"/>
    <w:rsid w:val="026221D0"/>
    <w:rsid w:val="02A35AD0"/>
    <w:rsid w:val="02B5C2DF"/>
    <w:rsid w:val="034F54BF"/>
    <w:rsid w:val="03D06373"/>
    <w:rsid w:val="03D64E8B"/>
    <w:rsid w:val="040AAC82"/>
    <w:rsid w:val="041FCB0C"/>
    <w:rsid w:val="04344673"/>
    <w:rsid w:val="044A85E9"/>
    <w:rsid w:val="04ABF493"/>
    <w:rsid w:val="04DED40C"/>
    <w:rsid w:val="0518777E"/>
    <w:rsid w:val="051DA97C"/>
    <w:rsid w:val="0547653A"/>
    <w:rsid w:val="05670701"/>
    <w:rsid w:val="059F682A"/>
    <w:rsid w:val="0645C6CB"/>
    <w:rsid w:val="0648DBB7"/>
    <w:rsid w:val="068B8DB5"/>
    <w:rsid w:val="06CB233D"/>
    <w:rsid w:val="06EB26C3"/>
    <w:rsid w:val="0716B2E4"/>
    <w:rsid w:val="07718164"/>
    <w:rsid w:val="077673F1"/>
    <w:rsid w:val="07F7CD48"/>
    <w:rsid w:val="08571EA6"/>
    <w:rsid w:val="08DA1904"/>
    <w:rsid w:val="099C706C"/>
    <w:rsid w:val="09B6CD32"/>
    <w:rsid w:val="09B7D6A3"/>
    <w:rsid w:val="09C6C86E"/>
    <w:rsid w:val="0A423B63"/>
    <w:rsid w:val="0A4A4EDA"/>
    <w:rsid w:val="0A9C8240"/>
    <w:rsid w:val="0AD32B9F"/>
    <w:rsid w:val="0B262883"/>
    <w:rsid w:val="0B3B215D"/>
    <w:rsid w:val="0B7350A8"/>
    <w:rsid w:val="0B882CB1"/>
    <w:rsid w:val="0B9F71DB"/>
    <w:rsid w:val="0C047BB4"/>
    <w:rsid w:val="0C0E598A"/>
    <w:rsid w:val="0C21B44E"/>
    <w:rsid w:val="0C3AB711"/>
    <w:rsid w:val="0C630F64"/>
    <w:rsid w:val="0CA14C55"/>
    <w:rsid w:val="0CC7803C"/>
    <w:rsid w:val="0CD3B86F"/>
    <w:rsid w:val="0CD3E858"/>
    <w:rsid w:val="0D480DF4"/>
    <w:rsid w:val="0D9D02A9"/>
    <w:rsid w:val="0DFA5DF5"/>
    <w:rsid w:val="0E39BF90"/>
    <w:rsid w:val="0E81ED4E"/>
    <w:rsid w:val="0E82B8D2"/>
    <w:rsid w:val="0E88FB31"/>
    <w:rsid w:val="0EC70B5D"/>
    <w:rsid w:val="0F221019"/>
    <w:rsid w:val="0F4BFFFF"/>
    <w:rsid w:val="0F7043D7"/>
    <w:rsid w:val="0FC8C24F"/>
    <w:rsid w:val="0FD5ADC5"/>
    <w:rsid w:val="0FDE473D"/>
    <w:rsid w:val="101E63E1"/>
    <w:rsid w:val="10224311"/>
    <w:rsid w:val="102537A3"/>
    <w:rsid w:val="109AA48D"/>
    <w:rsid w:val="10B7B5A7"/>
    <w:rsid w:val="117221A3"/>
    <w:rsid w:val="11841B63"/>
    <w:rsid w:val="12229069"/>
    <w:rsid w:val="132C6636"/>
    <w:rsid w:val="132FB5DE"/>
    <w:rsid w:val="136D67FF"/>
    <w:rsid w:val="139C0FA6"/>
    <w:rsid w:val="13DEE989"/>
    <w:rsid w:val="13F60F95"/>
    <w:rsid w:val="1452106A"/>
    <w:rsid w:val="154233C3"/>
    <w:rsid w:val="15B74813"/>
    <w:rsid w:val="15F1788B"/>
    <w:rsid w:val="1611E94D"/>
    <w:rsid w:val="1649A268"/>
    <w:rsid w:val="16CDA652"/>
    <w:rsid w:val="17468928"/>
    <w:rsid w:val="17671375"/>
    <w:rsid w:val="17738512"/>
    <w:rsid w:val="179B592B"/>
    <w:rsid w:val="183EB34E"/>
    <w:rsid w:val="186D34BC"/>
    <w:rsid w:val="18BB1DB3"/>
    <w:rsid w:val="19170CED"/>
    <w:rsid w:val="19405EC4"/>
    <w:rsid w:val="1996EA6C"/>
    <w:rsid w:val="1A0DCF2F"/>
    <w:rsid w:val="1A7E7180"/>
    <w:rsid w:val="1AB24E06"/>
    <w:rsid w:val="1AF9646D"/>
    <w:rsid w:val="1B7510AB"/>
    <w:rsid w:val="1B9D1DA4"/>
    <w:rsid w:val="1C260ACD"/>
    <w:rsid w:val="1C832DF2"/>
    <w:rsid w:val="1CDDB25D"/>
    <w:rsid w:val="1D380A93"/>
    <w:rsid w:val="1DDCC53D"/>
    <w:rsid w:val="1EA48FB6"/>
    <w:rsid w:val="1ED73675"/>
    <w:rsid w:val="1EF7CBDA"/>
    <w:rsid w:val="1F79A177"/>
    <w:rsid w:val="1F98C92E"/>
    <w:rsid w:val="1FC052A1"/>
    <w:rsid w:val="200718F3"/>
    <w:rsid w:val="202222EC"/>
    <w:rsid w:val="2049075D"/>
    <w:rsid w:val="2051E38E"/>
    <w:rsid w:val="206E8196"/>
    <w:rsid w:val="207C35DA"/>
    <w:rsid w:val="216D9C26"/>
    <w:rsid w:val="2195C783"/>
    <w:rsid w:val="21986D78"/>
    <w:rsid w:val="22007E76"/>
    <w:rsid w:val="2250B40E"/>
    <w:rsid w:val="22595D57"/>
    <w:rsid w:val="22834304"/>
    <w:rsid w:val="22960AD5"/>
    <w:rsid w:val="22BE49AD"/>
    <w:rsid w:val="233BED66"/>
    <w:rsid w:val="238FE5B0"/>
    <w:rsid w:val="23C141CC"/>
    <w:rsid w:val="23E62A96"/>
    <w:rsid w:val="23EB1017"/>
    <w:rsid w:val="246C3C30"/>
    <w:rsid w:val="24B9C97C"/>
    <w:rsid w:val="24C09C02"/>
    <w:rsid w:val="25239FE7"/>
    <w:rsid w:val="252650A7"/>
    <w:rsid w:val="25294AC6"/>
    <w:rsid w:val="2573C1B6"/>
    <w:rsid w:val="257F3782"/>
    <w:rsid w:val="258EC4A6"/>
    <w:rsid w:val="25BE86B1"/>
    <w:rsid w:val="25FE24A2"/>
    <w:rsid w:val="26A7A48A"/>
    <w:rsid w:val="2764503B"/>
    <w:rsid w:val="2796BF2D"/>
    <w:rsid w:val="279BE7EE"/>
    <w:rsid w:val="2851FE75"/>
    <w:rsid w:val="28C404BA"/>
    <w:rsid w:val="28C79F44"/>
    <w:rsid w:val="29541B9B"/>
    <w:rsid w:val="29C05C39"/>
    <w:rsid w:val="2A5558DC"/>
    <w:rsid w:val="2A5EFA55"/>
    <w:rsid w:val="2A8E8211"/>
    <w:rsid w:val="2AA6158F"/>
    <w:rsid w:val="2AE7302A"/>
    <w:rsid w:val="2AFA4D99"/>
    <w:rsid w:val="2BE43B8C"/>
    <w:rsid w:val="2BF6013F"/>
    <w:rsid w:val="2C5288CC"/>
    <w:rsid w:val="2C8255A1"/>
    <w:rsid w:val="2CD8D5BC"/>
    <w:rsid w:val="2D0B84C7"/>
    <w:rsid w:val="2D0F0B37"/>
    <w:rsid w:val="2D1BA489"/>
    <w:rsid w:val="2D31B231"/>
    <w:rsid w:val="2D4E2A78"/>
    <w:rsid w:val="2DE0D6BD"/>
    <w:rsid w:val="2E3CBC4E"/>
    <w:rsid w:val="2E5CBECF"/>
    <w:rsid w:val="2E7B1350"/>
    <w:rsid w:val="2E7FE1F3"/>
    <w:rsid w:val="2EB68FEF"/>
    <w:rsid w:val="2EECA32B"/>
    <w:rsid w:val="2F23DB7E"/>
    <w:rsid w:val="2F911AE6"/>
    <w:rsid w:val="2FA01141"/>
    <w:rsid w:val="2FCE5209"/>
    <w:rsid w:val="2FD6EF6B"/>
    <w:rsid w:val="30638077"/>
    <w:rsid w:val="311D6D39"/>
    <w:rsid w:val="31412A6B"/>
    <w:rsid w:val="316D6FC8"/>
    <w:rsid w:val="31BD3745"/>
    <w:rsid w:val="325EBB85"/>
    <w:rsid w:val="32CA9684"/>
    <w:rsid w:val="32CADDE3"/>
    <w:rsid w:val="32E3EC55"/>
    <w:rsid w:val="330348DB"/>
    <w:rsid w:val="332E4CE7"/>
    <w:rsid w:val="338531A8"/>
    <w:rsid w:val="34B1FD66"/>
    <w:rsid w:val="34F03E2B"/>
    <w:rsid w:val="34F678E6"/>
    <w:rsid w:val="353FC516"/>
    <w:rsid w:val="35CC8AB1"/>
    <w:rsid w:val="36421EED"/>
    <w:rsid w:val="36425F5D"/>
    <w:rsid w:val="3650A585"/>
    <w:rsid w:val="369CFA57"/>
    <w:rsid w:val="36EFC9F4"/>
    <w:rsid w:val="36F0DA70"/>
    <w:rsid w:val="36F2847C"/>
    <w:rsid w:val="37AC4D4D"/>
    <w:rsid w:val="37DF67D1"/>
    <w:rsid w:val="3867504A"/>
    <w:rsid w:val="38D59DBE"/>
    <w:rsid w:val="38EBD1D3"/>
    <w:rsid w:val="391B8F47"/>
    <w:rsid w:val="392875B9"/>
    <w:rsid w:val="392A381F"/>
    <w:rsid w:val="39603D2A"/>
    <w:rsid w:val="39831E4C"/>
    <w:rsid w:val="39A44E9B"/>
    <w:rsid w:val="3AB832AF"/>
    <w:rsid w:val="3ABCFE2E"/>
    <w:rsid w:val="3B8A5339"/>
    <w:rsid w:val="3B8F8AA6"/>
    <w:rsid w:val="3BB222AF"/>
    <w:rsid w:val="3BB3EC76"/>
    <w:rsid w:val="3C61E0FC"/>
    <w:rsid w:val="3D33461F"/>
    <w:rsid w:val="3D5D55E9"/>
    <w:rsid w:val="3D658CD7"/>
    <w:rsid w:val="3D6AE6D8"/>
    <w:rsid w:val="3D8B0578"/>
    <w:rsid w:val="3D8F3BBC"/>
    <w:rsid w:val="3DA2F908"/>
    <w:rsid w:val="3DC08866"/>
    <w:rsid w:val="3E2F17D3"/>
    <w:rsid w:val="3E47429F"/>
    <w:rsid w:val="3EB0A4D1"/>
    <w:rsid w:val="3EE29D78"/>
    <w:rsid w:val="3F2AC4E5"/>
    <w:rsid w:val="3F930731"/>
    <w:rsid w:val="3FAA49CB"/>
    <w:rsid w:val="3FE7219D"/>
    <w:rsid w:val="40067DAD"/>
    <w:rsid w:val="4026FC62"/>
    <w:rsid w:val="405083D7"/>
    <w:rsid w:val="406E9DF7"/>
    <w:rsid w:val="407D6A81"/>
    <w:rsid w:val="410D0359"/>
    <w:rsid w:val="41F2955F"/>
    <w:rsid w:val="426DA9C3"/>
    <w:rsid w:val="428CDD16"/>
    <w:rsid w:val="42E2E378"/>
    <w:rsid w:val="4346B0A2"/>
    <w:rsid w:val="43852B78"/>
    <w:rsid w:val="43DA5E1F"/>
    <w:rsid w:val="4435CEEC"/>
    <w:rsid w:val="44A08ECA"/>
    <w:rsid w:val="45371C08"/>
    <w:rsid w:val="456ACEE2"/>
    <w:rsid w:val="46373281"/>
    <w:rsid w:val="466B67A2"/>
    <w:rsid w:val="468518D8"/>
    <w:rsid w:val="471E1308"/>
    <w:rsid w:val="473A1979"/>
    <w:rsid w:val="4794C9F7"/>
    <w:rsid w:val="47C8F0CE"/>
    <w:rsid w:val="47CDFF1E"/>
    <w:rsid w:val="47F1063F"/>
    <w:rsid w:val="4804328D"/>
    <w:rsid w:val="48CE8C3A"/>
    <w:rsid w:val="49A92EFD"/>
    <w:rsid w:val="49F8030F"/>
    <w:rsid w:val="4A333E8B"/>
    <w:rsid w:val="4AD07776"/>
    <w:rsid w:val="4AEB3223"/>
    <w:rsid w:val="4AFA29DA"/>
    <w:rsid w:val="4B10426A"/>
    <w:rsid w:val="4B7FDC4C"/>
    <w:rsid w:val="4BD19F77"/>
    <w:rsid w:val="4C4E1D50"/>
    <w:rsid w:val="4C68389C"/>
    <w:rsid w:val="4CBB8C8A"/>
    <w:rsid w:val="4D96467D"/>
    <w:rsid w:val="4DF4C038"/>
    <w:rsid w:val="4E5F6CEF"/>
    <w:rsid w:val="4E63A795"/>
    <w:rsid w:val="4E8F9F1E"/>
    <w:rsid w:val="4EB21976"/>
    <w:rsid w:val="4EC7950B"/>
    <w:rsid w:val="4EED6911"/>
    <w:rsid w:val="4F1C23CB"/>
    <w:rsid w:val="4F34B222"/>
    <w:rsid w:val="4F4F0C22"/>
    <w:rsid w:val="4F95B653"/>
    <w:rsid w:val="5062B98B"/>
    <w:rsid w:val="5171CAB2"/>
    <w:rsid w:val="5191089C"/>
    <w:rsid w:val="51AA5883"/>
    <w:rsid w:val="529C6559"/>
    <w:rsid w:val="52BA3FF4"/>
    <w:rsid w:val="5362F469"/>
    <w:rsid w:val="541FD2CB"/>
    <w:rsid w:val="541FE7FE"/>
    <w:rsid w:val="543F8DEF"/>
    <w:rsid w:val="544642A6"/>
    <w:rsid w:val="5494A235"/>
    <w:rsid w:val="54AB7615"/>
    <w:rsid w:val="558A792B"/>
    <w:rsid w:val="562290B3"/>
    <w:rsid w:val="564820DB"/>
    <w:rsid w:val="56B1AF03"/>
    <w:rsid w:val="56B4CF49"/>
    <w:rsid w:val="56CA9FDF"/>
    <w:rsid w:val="56E4323E"/>
    <w:rsid w:val="575C0D7C"/>
    <w:rsid w:val="575DA55E"/>
    <w:rsid w:val="576BB352"/>
    <w:rsid w:val="57DC9B76"/>
    <w:rsid w:val="5881CE6F"/>
    <w:rsid w:val="58920937"/>
    <w:rsid w:val="58BE9ECF"/>
    <w:rsid w:val="5912AC35"/>
    <w:rsid w:val="592EA024"/>
    <w:rsid w:val="595B3734"/>
    <w:rsid w:val="595C7AA4"/>
    <w:rsid w:val="5965FD95"/>
    <w:rsid w:val="5A64D458"/>
    <w:rsid w:val="5AB8E0F6"/>
    <w:rsid w:val="5AF05449"/>
    <w:rsid w:val="5B6768D1"/>
    <w:rsid w:val="5B690C5D"/>
    <w:rsid w:val="5BB0C4E0"/>
    <w:rsid w:val="5BC0F515"/>
    <w:rsid w:val="5C672160"/>
    <w:rsid w:val="5CB456A9"/>
    <w:rsid w:val="5D8B1DB2"/>
    <w:rsid w:val="5DCA3580"/>
    <w:rsid w:val="5DE67B78"/>
    <w:rsid w:val="5DEBD187"/>
    <w:rsid w:val="5E2F6D10"/>
    <w:rsid w:val="5EAF71B8"/>
    <w:rsid w:val="5F17D3E3"/>
    <w:rsid w:val="5F365FB0"/>
    <w:rsid w:val="5F4D7849"/>
    <w:rsid w:val="5F5D3E57"/>
    <w:rsid w:val="5F6C1993"/>
    <w:rsid w:val="5F7E8FF9"/>
    <w:rsid w:val="5F8126CB"/>
    <w:rsid w:val="5FBDEC5E"/>
    <w:rsid w:val="60109CBF"/>
    <w:rsid w:val="6029C66C"/>
    <w:rsid w:val="607DED58"/>
    <w:rsid w:val="60C7ABF9"/>
    <w:rsid w:val="616B6805"/>
    <w:rsid w:val="617ECC3C"/>
    <w:rsid w:val="61C90830"/>
    <w:rsid w:val="6231D5D6"/>
    <w:rsid w:val="62611EB5"/>
    <w:rsid w:val="629CBCE8"/>
    <w:rsid w:val="62A1A65D"/>
    <w:rsid w:val="62D239C8"/>
    <w:rsid w:val="62D43C7A"/>
    <w:rsid w:val="633B8745"/>
    <w:rsid w:val="6394AB1F"/>
    <w:rsid w:val="63E419BD"/>
    <w:rsid w:val="63F54023"/>
    <w:rsid w:val="6477F5A2"/>
    <w:rsid w:val="648AE941"/>
    <w:rsid w:val="64F3AE3B"/>
    <w:rsid w:val="65224957"/>
    <w:rsid w:val="653536DE"/>
    <w:rsid w:val="65A541E0"/>
    <w:rsid w:val="65AB9383"/>
    <w:rsid w:val="66201FF7"/>
    <w:rsid w:val="662FF27F"/>
    <w:rsid w:val="664051FA"/>
    <w:rsid w:val="66660EC7"/>
    <w:rsid w:val="666C8571"/>
    <w:rsid w:val="66A1D265"/>
    <w:rsid w:val="66A4EB08"/>
    <w:rsid w:val="66E1BB2F"/>
    <w:rsid w:val="66F3B2FC"/>
    <w:rsid w:val="676B33E7"/>
    <w:rsid w:val="67FE4B6E"/>
    <w:rsid w:val="687E13E5"/>
    <w:rsid w:val="68C38627"/>
    <w:rsid w:val="68E4FAB3"/>
    <w:rsid w:val="6904BA53"/>
    <w:rsid w:val="6915F0B1"/>
    <w:rsid w:val="694EB4B0"/>
    <w:rsid w:val="698489DC"/>
    <w:rsid w:val="69862974"/>
    <w:rsid w:val="69B16642"/>
    <w:rsid w:val="69C0493C"/>
    <w:rsid w:val="6ABE303A"/>
    <w:rsid w:val="6AFF3AC1"/>
    <w:rsid w:val="6B483081"/>
    <w:rsid w:val="6BE89605"/>
    <w:rsid w:val="6BF21C02"/>
    <w:rsid w:val="6C1F79C7"/>
    <w:rsid w:val="6C4E78EE"/>
    <w:rsid w:val="6C61C40E"/>
    <w:rsid w:val="6D078CFF"/>
    <w:rsid w:val="6D432C8B"/>
    <w:rsid w:val="6D555306"/>
    <w:rsid w:val="6D9255FD"/>
    <w:rsid w:val="6DB48C12"/>
    <w:rsid w:val="6DE15A78"/>
    <w:rsid w:val="6E4F8759"/>
    <w:rsid w:val="6E6D8DD7"/>
    <w:rsid w:val="6E85E5CF"/>
    <w:rsid w:val="6EC60A94"/>
    <w:rsid w:val="6EF612A9"/>
    <w:rsid w:val="6F0DE7F7"/>
    <w:rsid w:val="6F4D3246"/>
    <w:rsid w:val="6FCDE86F"/>
    <w:rsid w:val="6FF112A9"/>
    <w:rsid w:val="7012E9A6"/>
    <w:rsid w:val="70B0526D"/>
    <w:rsid w:val="70F1EA28"/>
    <w:rsid w:val="70F2CDCA"/>
    <w:rsid w:val="711DF9ED"/>
    <w:rsid w:val="712F9C73"/>
    <w:rsid w:val="7133CBF3"/>
    <w:rsid w:val="713B1499"/>
    <w:rsid w:val="71A2CD27"/>
    <w:rsid w:val="71A55B1D"/>
    <w:rsid w:val="71DBD6FF"/>
    <w:rsid w:val="720A0583"/>
    <w:rsid w:val="727FA712"/>
    <w:rsid w:val="729BA71C"/>
    <w:rsid w:val="72AF9A5A"/>
    <w:rsid w:val="72D6D196"/>
    <w:rsid w:val="732868B5"/>
    <w:rsid w:val="733B06E7"/>
    <w:rsid w:val="73505193"/>
    <w:rsid w:val="73B27D33"/>
    <w:rsid w:val="73BE722E"/>
    <w:rsid w:val="73DE322E"/>
    <w:rsid w:val="7416C597"/>
    <w:rsid w:val="74644B87"/>
    <w:rsid w:val="74F5F13E"/>
    <w:rsid w:val="74FF6ADA"/>
    <w:rsid w:val="751D7609"/>
    <w:rsid w:val="75423BDA"/>
    <w:rsid w:val="7559C3C7"/>
    <w:rsid w:val="7623C029"/>
    <w:rsid w:val="762F178A"/>
    <w:rsid w:val="7637028B"/>
    <w:rsid w:val="764BD5CC"/>
    <w:rsid w:val="76598D55"/>
    <w:rsid w:val="7765A77C"/>
    <w:rsid w:val="780B9D01"/>
    <w:rsid w:val="78545C41"/>
    <w:rsid w:val="786FCEB4"/>
    <w:rsid w:val="7876A035"/>
    <w:rsid w:val="7896DE11"/>
    <w:rsid w:val="78A099E8"/>
    <w:rsid w:val="78D9FBDB"/>
    <w:rsid w:val="7905E7EF"/>
    <w:rsid w:val="7907D48F"/>
    <w:rsid w:val="791DC05B"/>
    <w:rsid w:val="796E32F7"/>
    <w:rsid w:val="796F34B2"/>
    <w:rsid w:val="79AC5AF7"/>
    <w:rsid w:val="7A0020FE"/>
    <w:rsid w:val="7A2D4BE0"/>
    <w:rsid w:val="7A435F6E"/>
    <w:rsid w:val="7A767E7F"/>
    <w:rsid w:val="7B1DC8EF"/>
    <w:rsid w:val="7B93509C"/>
    <w:rsid w:val="7C1585F0"/>
    <w:rsid w:val="7C2ADE38"/>
    <w:rsid w:val="7C33ECD3"/>
    <w:rsid w:val="7C3EE239"/>
    <w:rsid w:val="7C94D4D7"/>
    <w:rsid w:val="7C9F6DBE"/>
    <w:rsid w:val="7CD6AA83"/>
    <w:rsid w:val="7D321F68"/>
    <w:rsid w:val="7D3B40D2"/>
    <w:rsid w:val="7E789BED"/>
    <w:rsid w:val="7F1E8D77"/>
    <w:rsid w:val="7F3752FD"/>
    <w:rsid w:val="7F496E3F"/>
    <w:rsid w:val="7FA59560"/>
    <w:rsid w:val="7FDBA59F"/>
    <w:rsid w:val="7FDCEC21"/>
    <w:rsid w:val="7FE3DD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B239"/>
  <w15:chartTrackingRefBased/>
  <w15:docId w15:val="{A946C489-D8F8-4301-A90C-8181B84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2"/>
    <w:rPr>
      <w:rFonts w:ascii="Calibri" w:hAnsi="Calibri"/>
    </w:rPr>
  </w:style>
  <w:style w:type="paragraph" w:styleId="Heading1">
    <w:name w:val="heading 1"/>
    <w:basedOn w:val="Normal"/>
    <w:next w:val="Normal"/>
    <w:link w:val="Heading1Char"/>
    <w:uiPriority w:val="9"/>
    <w:qFormat/>
    <w:rsid w:val="00FF1240"/>
    <w:pPr>
      <w:keepNext/>
      <w:spacing w:after="240" w:line="276" w:lineRule="auto"/>
      <w:jc w:val="center"/>
      <w:outlineLvl w:val="0"/>
    </w:pPr>
    <w:rPr>
      <w:rFonts w:eastAsia="Times New Roman" w:cs="Times New Roman"/>
      <w:b/>
      <w:caps/>
      <w:sz w:val="32"/>
      <w:szCs w:val="48"/>
    </w:rPr>
  </w:style>
  <w:style w:type="paragraph" w:styleId="Heading2">
    <w:name w:val="heading 2"/>
    <w:basedOn w:val="Normal"/>
    <w:next w:val="Normal"/>
    <w:link w:val="Heading2Char"/>
    <w:uiPriority w:val="9"/>
    <w:unhideWhenUsed/>
    <w:qFormat/>
    <w:rsid w:val="00FF1240"/>
    <w:pPr>
      <w:keepNext/>
      <w:spacing w:after="240" w:line="276" w:lineRule="auto"/>
      <w:outlineLvl w:val="1"/>
    </w:pPr>
    <w:rPr>
      <w:rFonts w:eastAsia="Times New Roman" w:cs="Times New Roman"/>
      <w:b/>
      <w:bCs/>
      <w:iCs/>
      <w:sz w:val="28"/>
      <w:szCs w:val="36"/>
    </w:rPr>
  </w:style>
  <w:style w:type="paragraph" w:styleId="Heading3">
    <w:name w:val="heading 3"/>
    <w:basedOn w:val="Normal"/>
    <w:next w:val="Normal"/>
    <w:link w:val="Heading3Char"/>
    <w:uiPriority w:val="9"/>
    <w:unhideWhenUsed/>
    <w:qFormat/>
    <w:rsid w:val="00FF1240"/>
    <w:pPr>
      <w:keepNext/>
      <w:spacing w:after="240" w:line="276" w:lineRule="auto"/>
      <w:outlineLvl w:val="2"/>
    </w:pPr>
    <w:rPr>
      <w:rFonts w:eastAsia="Times New Roman" w:cs="Times New Roman"/>
      <w:b/>
      <w:bCs/>
      <w:i/>
      <w:iCs/>
    </w:rPr>
  </w:style>
  <w:style w:type="paragraph" w:styleId="Heading4">
    <w:name w:val="heading 4"/>
    <w:basedOn w:val="Normal"/>
    <w:next w:val="Normal"/>
    <w:link w:val="Heading4Char"/>
    <w:uiPriority w:val="9"/>
    <w:semiHidden/>
    <w:unhideWhenUsed/>
    <w:qFormat/>
    <w:rsid w:val="003D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40"/>
    <w:rPr>
      <w:rFonts w:ascii="Calibri" w:eastAsia="Times New Roman" w:hAnsi="Calibri" w:cs="Times New Roman"/>
      <w:b/>
      <w:caps/>
      <w:sz w:val="32"/>
      <w:szCs w:val="48"/>
    </w:rPr>
  </w:style>
  <w:style w:type="character" w:customStyle="1" w:styleId="Heading2Char">
    <w:name w:val="Heading 2 Char"/>
    <w:basedOn w:val="DefaultParagraphFont"/>
    <w:link w:val="Heading2"/>
    <w:uiPriority w:val="9"/>
    <w:rsid w:val="00FF1240"/>
    <w:rPr>
      <w:rFonts w:ascii="Calibri" w:eastAsia="Times New Roman" w:hAnsi="Calibri" w:cs="Times New Roman"/>
      <w:b/>
      <w:bCs/>
      <w:iCs/>
      <w:sz w:val="28"/>
      <w:szCs w:val="36"/>
    </w:rPr>
  </w:style>
  <w:style w:type="character" w:customStyle="1" w:styleId="Heading3Char">
    <w:name w:val="Heading 3 Char"/>
    <w:basedOn w:val="DefaultParagraphFont"/>
    <w:link w:val="Heading3"/>
    <w:uiPriority w:val="9"/>
    <w:rsid w:val="00FF1240"/>
    <w:rPr>
      <w:rFonts w:ascii="Calibri" w:eastAsia="Times New Roman" w:hAnsi="Calibri" w:cs="Times New Roman"/>
      <w:b/>
      <w:bCs/>
      <w:i/>
      <w:iCs/>
    </w:rPr>
  </w:style>
  <w:style w:type="character" w:customStyle="1" w:styleId="Heading4Char">
    <w:name w:val="Heading 4 Char"/>
    <w:basedOn w:val="DefaultParagraphFont"/>
    <w:link w:val="Heading4"/>
    <w:uiPriority w:val="9"/>
    <w:semiHidden/>
    <w:rsid w:val="003D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4B"/>
    <w:rPr>
      <w:rFonts w:eastAsiaTheme="majorEastAsia" w:cstheme="majorBidi"/>
      <w:color w:val="272727" w:themeColor="text1" w:themeTint="D8"/>
    </w:rPr>
  </w:style>
  <w:style w:type="paragraph" w:styleId="Title">
    <w:name w:val="Title"/>
    <w:basedOn w:val="Normal"/>
    <w:next w:val="Normal"/>
    <w:link w:val="TitleChar"/>
    <w:uiPriority w:val="10"/>
    <w:qFormat/>
    <w:rsid w:val="003D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4B"/>
    <w:pPr>
      <w:spacing w:before="160"/>
      <w:jc w:val="center"/>
    </w:pPr>
    <w:rPr>
      <w:i/>
      <w:iCs/>
      <w:color w:val="404040" w:themeColor="text1" w:themeTint="BF"/>
    </w:rPr>
  </w:style>
  <w:style w:type="character" w:customStyle="1" w:styleId="QuoteChar">
    <w:name w:val="Quote Char"/>
    <w:basedOn w:val="DefaultParagraphFont"/>
    <w:link w:val="Quote"/>
    <w:uiPriority w:val="29"/>
    <w:rsid w:val="003D5D4B"/>
    <w:rPr>
      <w:i/>
      <w:iCs/>
      <w:color w:val="404040" w:themeColor="text1" w:themeTint="BF"/>
    </w:rPr>
  </w:style>
  <w:style w:type="paragraph" w:styleId="ListParagraph">
    <w:name w:val="List Paragraph"/>
    <w:basedOn w:val="Normal"/>
    <w:uiPriority w:val="34"/>
    <w:qFormat/>
    <w:rsid w:val="003D5D4B"/>
    <w:pPr>
      <w:ind w:left="720"/>
      <w:contextualSpacing/>
    </w:pPr>
  </w:style>
  <w:style w:type="character" w:styleId="IntenseEmphasis">
    <w:name w:val="Intense Emphasis"/>
    <w:basedOn w:val="DefaultParagraphFont"/>
    <w:uiPriority w:val="21"/>
    <w:qFormat/>
    <w:rsid w:val="003D5D4B"/>
    <w:rPr>
      <w:i/>
      <w:iCs/>
      <w:color w:val="0F4761" w:themeColor="accent1" w:themeShade="BF"/>
    </w:rPr>
  </w:style>
  <w:style w:type="paragraph" w:styleId="IntenseQuote">
    <w:name w:val="Intense Quote"/>
    <w:basedOn w:val="Normal"/>
    <w:next w:val="Normal"/>
    <w:link w:val="IntenseQuoteChar"/>
    <w:uiPriority w:val="30"/>
    <w:qFormat/>
    <w:rsid w:val="003D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D4B"/>
    <w:rPr>
      <w:i/>
      <w:iCs/>
      <w:color w:val="0F4761" w:themeColor="accent1" w:themeShade="BF"/>
    </w:rPr>
  </w:style>
  <w:style w:type="character" w:styleId="IntenseReference">
    <w:name w:val="Intense Reference"/>
    <w:basedOn w:val="DefaultParagraphFont"/>
    <w:uiPriority w:val="32"/>
    <w:qFormat/>
    <w:rsid w:val="003D5D4B"/>
    <w:rPr>
      <w:b/>
      <w:bCs/>
      <w:smallCaps/>
      <w:color w:val="0F4761" w:themeColor="accent1" w:themeShade="BF"/>
      <w:spacing w:val="5"/>
    </w:rPr>
  </w:style>
  <w:style w:type="character" w:styleId="CommentReference">
    <w:name w:val="annotation reference"/>
    <w:basedOn w:val="DefaultParagraphFont"/>
    <w:uiPriority w:val="99"/>
    <w:semiHidden/>
    <w:unhideWhenUsed/>
    <w:rsid w:val="001F4627"/>
    <w:rPr>
      <w:sz w:val="16"/>
      <w:szCs w:val="16"/>
    </w:rPr>
  </w:style>
  <w:style w:type="paragraph" w:styleId="CommentText">
    <w:name w:val="annotation text"/>
    <w:basedOn w:val="Normal"/>
    <w:link w:val="CommentTextChar"/>
    <w:uiPriority w:val="99"/>
    <w:unhideWhenUsed/>
    <w:rsid w:val="001F4627"/>
    <w:pPr>
      <w:spacing w:line="240" w:lineRule="auto"/>
    </w:pPr>
    <w:rPr>
      <w:sz w:val="20"/>
      <w:szCs w:val="20"/>
    </w:rPr>
  </w:style>
  <w:style w:type="character" w:customStyle="1" w:styleId="CommentTextChar">
    <w:name w:val="Comment Text Char"/>
    <w:basedOn w:val="DefaultParagraphFont"/>
    <w:link w:val="CommentText"/>
    <w:uiPriority w:val="99"/>
    <w:rsid w:val="001F4627"/>
    <w:rPr>
      <w:sz w:val="20"/>
      <w:szCs w:val="20"/>
    </w:rPr>
  </w:style>
  <w:style w:type="paragraph" w:styleId="CommentSubject">
    <w:name w:val="annotation subject"/>
    <w:basedOn w:val="CommentText"/>
    <w:next w:val="CommentText"/>
    <w:link w:val="CommentSubjectChar"/>
    <w:uiPriority w:val="99"/>
    <w:semiHidden/>
    <w:unhideWhenUsed/>
    <w:rsid w:val="001F4627"/>
    <w:rPr>
      <w:b/>
      <w:bCs/>
    </w:rPr>
  </w:style>
  <w:style w:type="character" w:customStyle="1" w:styleId="CommentSubjectChar">
    <w:name w:val="Comment Subject Char"/>
    <w:basedOn w:val="CommentTextChar"/>
    <w:link w:val="CommentSubject"/>
    <w:uiPriority w:val="99"/>
    <w:semiHidden/>
    <w:rsid w:val="001F4627"/>
    <w:rPr>
      <w:b/>
      <w:bCs/>
      <w:sz w:val="20"/>
      <w:szCs w:val="20"/>
    </w:rPr>
  </w:style>
  <w:style w:type="character" w:styleId="Hyperlink">
    <w:name w:val="Hyperlink"/>
    <w:basedOn w:val="DefaultParagraphFont"/>
    <w:uiPriority w:val="99"/>
    <w:unhideWhenUsed/>
    <w:rsid w:val="001F4627"/>
    <w:rPr>
      <w:color w:val="467886" w:themeColor="hyperlink"/>
      <w:u w:val="single"/>
    </w:rPr>
  </w:style>
  <w:style w:type="character" w:styleId="UnresolvedMention">
    <w:name w:val="Unresolved Mention"/>
    <w:basedOn w:val="DefaultParagraphFont"/>
    <w:uiPriority w:val="99"/>
    <w:semiHidden/>
    <w:unhideWhenUsed/>
    <w:rsid w:val="001F4627"/>
    <w:rPr>
      <w:color w:val="605E5C"/>
      <w:shd w:val="clear" w:color="auto" w:fill="E1DFDD"/>
    </w:rPr>
  </w:style>
  <w:style w:type="character" w:styleId="FollowedHyperlink">
    <w:name w:val="FollowedHyperlink"/>
    <w:basedOn w:val="DefaultParagraphFont"/>
    <w:uiPriority w:val="99"/>
    <w:semiHidden/>
    <w:unhideWhenUsed/>
    <w:rsid w:val="00581DC8"/>
    <w:rPr>
      <w:color w:val="96607D" w:themeColor="followedHyperlink"/>
      <w:u w:val="single"/>
    </w:rPr>
  </w:style>
  <w:style w:type="paragraph" w:styleId="TOCHeading">
    <w:name w:val="TOC Heading"/>
    <w:basedOn w:val="Heading1"/>
    <w:next w:val="Normal"/>
    <w:uiPriority w:val="39"/>
    <w:unhideWhenUsed/>
    <w:qFormat/>
    <w:rsid w:val="00EF4B52"/>
    <w:pPr>
      <w:spacing w:before="240" w:after="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EF4B52"/>
    <w:pPr>
      <w:spacing w:after="100"/>
    </w:pPr>
  </w:style>
  <w:style w:type="paragraph" w:styleId="TOC2">
    <w:name w:val="toc 2"/>
    <w:basedOn w:val="Normal"/>
    <w:next w:val="Normal"/>
    <w:autoRedefine/>
    <w:uiPriority w:val="39"/>
    <w:unhideWhenUsed/>
    <w:rsid w:val="00EF4B52"/>
    <w:pPr>
      <w:spacing w:after="100"/>
      <w:ind w:left="240"/>
    </w:pPr>
  </w:style>
  <w:style w:type="paragraph" w:styleId="Revision">
    <w:name w:val="Revision"/>
    <w:hidden/>
    <w:uiPriority w:val="99"/>
    <w:semiHidden/>
    <w:rsid w:val="00182D63"/>
    <w:pPr>
      <w:spacing w:after="0" w:line="240" w:lineRule="auto"/>
    </w:pPr>
    <w:rPr>
      <w:rFonts w:ascii="Times New Roman" w:hAnsi="Times New Roman"/>
    </w:rPr>
  </w:style>
  <w:style w:type="paragraph" w:styleId="NormalWeb">
    <w:name w:val="Normal (Web)"/>
    <w:basedOn w:val="Normal"/>
    <w:uiPriority w:val="99"/>
    <w:semiHidden/>
    <w:unhideWhenUsed/>
    <w:rsid w:val="00A05274"/>
    <w:rPr>
      <w:rFonts w:cs="Times New Roman"/>
    </w:rPr>
  </w:style>
  <w:style w:type="paragraph" w:styleId="Header">
    <w:name w:val="header"/>
    <w:basedOn w:val="Normal"/>
    <w:link w:val="HeaderChar"/>
    <w:uiPriority w:val="99"/>
    <w:unhideWhenUsed/>
    <w:rsid w:val="00AF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4D"/>
    <w:rPr>
      <w:rFonts w:ascii="Times New Roman" w:hAnsi="Times New Roman"/>
    </w:rPr>
  </w:style>
  <w:style w:type="paragraph" w:styleId="Footer">
    <w:name w:val="footer"/>
    <w:basedOn w:val="Normal"/>
    <w:link w:val="FooterChar"/>
    <w:uiPriority w:val="99"/>
    <w:unhideWhenUsed/>
    <w:rsid w:val="00AF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4D"/>
    <w:rPr>
      <w:rFonts w:ascii="Times New Roman" w:hAnsi="Times New Roman"/>
    </w:rPr>
  </w:style>
  <w:style w:type="table" w:styleId="TableGrid">
    <w:name w:val="Table Grid"/>
    <w:basedOn w:val="TableNormal"/>
    <w:uiPriority w:val="39"/>
    <w:rsid w:val="0046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187">
      <w:bodyDiv w:val="1"/>
      <w:marLeft w:val="0"/>
      <w:marRight w:val="0"/>
      <w:marTop w:val="0"/>
      <w:marBottom w:val="0"/>
      <w:divBdr>
        <w:top w:val="none" w:sz="0" w:space="0" w:color="auto"/>
        <w:left w:val="none" w:sz="0" w:space="0" w:color="auto"/>
        <w:bottom w:val="none" w:sz="0" w:space="0" w:color="auto"/>
        <w:right w:val="none" w:sz="0" w:space="0" w:color="auto"/>
      </w:divBdr>
      <w:divsChild>
        <w:div w:id="932317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401">
      <w:bodyDiv w:val="1"/>
      <w:marLeft w:val="0"/>
      <w:marRight w:val="0"/>
      <w:marTop w:val="0"/>
      <w:marBottom w:val="0"/>
      <w:divBdr>
        <w:top w:val="none" w:sz="0" w:space="0" w:color="auto"/>
        <w:left w:val="none" w:sz="0" w:space="0" w:color="auto"/>
        <w:bottom w:val="none" w:sz="0" w:space="0" w:color="auto"/>
        <w:right w:val="none" w:sz="0" w:space="0" w:color="auto"/>
      </w:divBdr>
    </w:div>
    <w:div w:id="18315624">
      <w:bodyDiv w:val="1"/>
      <w:marLeft w:val="0"/>
      <w:marRight w:val="0"/>
      <w:marTop w:val="0"/>
      <w:marBottom w:val="0"/>
      <w:divBdr>
        <w:top w:val="none" w:sz="0" w:space="0" w:color="auto"/>
        <w:left w:val="none" w:sz="0" w:space="0" w:color="auto"/>
        <w:bottom w:val="none" w:sz="0" w:space="0" w:color="auto"/>
        <w:right w:val="none" w:sz="0" w:space="0" w:color="auto"/>
      </w:divBdr>
    </w:div>
    <w:div w:id="64425621">
      <w:bodyDiv w:val="1"/>
      <w:marLeft w:val="0"/>
      <w:marRight w:val="0"/>
      <w:marTop w:val="0"/>
      <w:marBottom w:val="0"/>
      <w:divBdr>
        <w:top w:val="none" w:sz="0" w:space="0" w:color="auto"/>
        <w:left w:val="none" w:sz="0" w:space="0" w:color="auto"/>
        <w:bottom w:val="none" w:sz="0" w:space="0" w:color="auto"/>
        <w:right w:val="none" w:sz="0" w:space="0" w:color="auto"/>
      </w:divBdr>
    </w:div>
    <w:div w:id="98137676">
      <w:bodyDiv w:val="1"/>
      <w:marLeft w:val="0"/>
      <w:marRight w:val="0"/>
      <w:marTop w:val="0"/>
      <w:marBottom w:val="0"/>
      <w:divBdr>
        <w:top w:val="none" w:sz="0" w:space="0" w:color="auto"/>
        <w:left w:val="none" w:sz="0" w:space="0" w:color="auto"/>
        <w:bottom w:val="none" w:sz="0" w:space="0" w:color="auto"/>
        <w:right w:val="none" w:sz="0" w:space="0" w:color="auto"/>
      </w:divBdr>
    </w:div>
    <w:div w:id="11417510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15">
          <w:marLeft w:val="0"/>
          <w:marRight w:val="0"/>
          <w:marTop w:val="0"/>
          <w:marBottom w:val="0"/>
          <w:divBdr>
            <w:top w:val="single" w:sz="6" w:space="0" w:color="D1D3D4"/>
            <w:left w:val="none" w:sz="0" w:space="0" w:color="auto"/>
            <w:bottom w:val="none" w:sz="0" w:space="0" w:color="auto"/>
            <w:right w:val="none" w:sz="0" w:space="0" w:color="auto"/>
          </w:divBdr>
          <w:divsChild>
            <w:div w:id="1343774579">
              <w:marLeft w:val="0"/>
              <w:marRight w:val="0"/>
              <w:marTop w:val="0"/>
              <w:marBottom w:val="0"/>
              <w:divBdr>
                <w:top w:val="none" w:sz="0" w:space="0" w:color="auto"/>
                <w:left w:val="none" w:sz="0" w:space="0" w:color="auto"/>
                <w:bottom w:val="none" w:sz="0" w:space="0" w:color="auto"/>
                <w:right w:val="none" w:sz="0" w:space="0" w:color="auto"/>
              </w:divBdr>
              <w:divsChild>
                <w:div w:id="894317921">
                  <w:marLeft w:val="0"/>
                  <w:marRight w:val="0"/>
                  <w:marTop w:val="0"/>
                  <w:marBottom w:val="0"/>
                  <w:divBdr>
                    <w:top w:val="none" w:sz="0" w:space="0" w:color="auto"/>
                    <w:left w:val="none" w:sz="0" w:space="0" w:color="auto"/>
                    <w:bottom w:val="none" w:sz="0" w:space="0" w:color="auto"/>
                    <w:right w:val="none" w:sz="0" w:space="0" w:color="auto"/>
                  </w:divBdr>
                  <w:divsChild>
                    <w:div w:id="238292604">
                      <w:marLeft w:val="0"/>
                      <w:marRight w:val="0"/>
                      <w:marTop w:val="0"/>
                      <w:marBottom w:val="0"/>
                      <w:divBdr>
                        <w:top w:val="none" w:sz="0" w:space="0" w:color="auto"/>
                        <w:left w:val="none" w:sz="0" w:space="0" w:color="auto"/>
                        <w:bottom w:val="none" w:sz="0" w:space="0" w:color="auto"/>
                        <w:right w:val="none" w:sz="0" w:space="0" w:color="auto"/>
                      </w:divBdr>
                      <w:divsChild>
                        <w:div w:id="1598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2956">
      <w:bodyDiv w:val="1"/>
      <w:marLeft w:val="0"/>
      <w:marRight w:val="0"/>
      <w:marTop w:val="0"/>
      <w:marBottom w:val="0"/>
      <w:divBdr>
        <w:top w:val="none" w:sz="0" w:space="0" w:color="auto"/>
        <w:left w:val="none" w:sz="0" w:space="0" w:color="auto"/>
        <w:bottom w:val="none" w:sz="0" w:space="0" w:color="auto"/>
        <w:right w:val="none" w:sz="0" w:space="0" w:color="auto"/>
      </w:divBdr>
    </w:div>
    <w:div w:id="151525200">
      <w:bodyDiv w:val="1"/>
      <w:marLeft w:val="0"/>
      <w:marRight w:val="0"/>
      <w:marTop w:val="0"/>
      <w:marBottom w:val="0"/>
      <w:divBdr>
        <w:top w:val="none" w:sz="0" w:space="0" w:color="auto"/>
        <w:left w:val="none" w:sz="0" w:space="0" w:color="auto"/>
        <w:bottom w:val="none" w:sz="0" w:space="0" w:color="auto"/>
        <w:right w:val="none" w:sz="0" w:space="0" w:color="auto"/>
      </w:divBdr>
    </w:div>
    <w:div w:id="158037110">
      <w:bodyDiv w:val="1"/>
      <w:marLeft w:val="0"/>
      <w:marRight w:val="0"/>
      <w:marTop w:val="0"/>
      <w:marBottom w:val="0"/>
      <w:divBdr>
        <w:top w:val="none" w:sz="0" w:space="0" w:color="auto"/>
        <w:left w:val="none" w:sz="0" w:space="0" w:color="auto"/>
        <w:bottom w:val="none" w:sz="0" w:space="0" w:color="auto"/>
        <w:right w:val="none" w:sz="0" w:space="0" w:color="auto"/>
      </w:divBdr>
    </w:div>
    <w:div w:id="171722343">
      <w:bodyDiv w:val="1"/>
      <w:marLeft w:val="0"/>
      <w:marRight w:val="0"/>
      <w:marTop w:val="0"/>
      <w:marBottom w:val="0"/>
      <w:divBdr>
        <w:top w:val="none" w:sz="0" w:space="0" w:color="auto"/>
        <w:left w:val="none" w:sz="0" w:space="0" w:color="auto"/>
        <w:bottom w:val="none" w:sz="0" w:space="0" w:color="auto"/>
        <w:right w:val="none" w:sz="0" w:space="0" w:color="auto"/>
      </w:divBdr>
    </w:div>
    <w:div w:id="202183400">
      <w:bodyDiv w:val="1"/>
      <w:marLeft w:val="0"/>
      <w:marRight w:val="0"/>
      <w:marTop w:val="0"/>
      <w:marBottom w:val="0"/>
      <w:divBdr>
        <w:top w:val="none" w:sz="0" w:space="0" w:color="auto"/>
        <w:left w:val="none" w:sz="0" w:space="0" w:color="auto"/>
        <w:bottom w:val="none" w:sz="0" w:space="0" w:color="auto"/>
        <w:right w:val="none" w:sz="0" w:space="0" w:color="auto"/>
      </w:divBdr>
    </w:div>
    <w:div w:id="224292925">
      <w:bodyDiv w:val="1"/>
      <w:marLeft w:val="0"/>
      <w:marRight w:val="0"/>
      <w:marTop w:val="0"/>
      <w:marBottom w:val="0"/>
      <w:divBdr>
        <w:top w:val="none" w:sz="0" w:space="0" w:color="auto"/>
        <w:left w:val="none" w:sz="0" w:space="0" w:color="auto"/>
        <w:bottom w:val="none" w:sz="0" w:space="0" w:color="auto"/>
        <w:right w:val="none" w:sz="0" w:space="0" w:color="auto"/>
      </w:divBdr>
    </w:div>
    <w:div w:id="226259891">
      <w:bodyDiv w:val="1"/>
      <w:marLeft w:val="0"/>
      <w:marRight w:val="0"/>
      <w:marTop w:val="0"/>
      <w:marBottom w:val="0"/>
      <w:divBdr>
        <w:top w:val="none" w:sz="0" w:space="0" w:color="auto"/>
        <w:left w:val="none" w:sz="0" w:space="0" w:color="auto"/>
        <w:bottom w:val="none" w:sz="0" w:space="0" w:color="auto"/>
        <w:right w:val="none" w:sz="0" w:space="0" w:color="auto"/>
      </w:divBdr>
      <w:divsChild>
        <w:div w:id="173887786">
          <w:marLeft w:val="0"/>
          <w:marRight w:val="0"/>
          <w:marTop w:val="0"/>
          <w:marBottom w:val="0"/>
          <w:divBdr>
            <w:top w:val="none" w:sz="0" w:space="0" w:color="auto"/>
            <w:left w:val="none" w:sz="0" w:space="0" w:color="auto"/>
            <w:bottom w:val="none" w:sz="0" w:space="0" w:color="auto"/>
            <w:right w:val="none" w:sz="0" w:space="0" w:color="auto"/>
          </w:divBdr>
          <w:divsChild>
            <w:div w:id="875893174">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7026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6727">
      <w:bodyDiv w:val="1"/>
      <w:marLeft w:val="0"/>
      <w:marRight w:val="0"/>
      <w:marTop w:val="0"/>
      <w:marBottom w:val="0"/>
      <w:divBdr>
        <w:top w:val="none" w:sz="0" w:space="0" w:color="auto"/>
        <w:left w:val="none" w:sz="0" w:space="0" w:color="auto"/>
        <w:bottom w:val="none" w:sz="0" w:space="0" w:color="auto"/>
        <w:right w:val="none" w:sz="0" w:space="0" w:color="auto"/>
      </w:divBdr>
    </w:div>
    <w:div w:id="252203523">
      <w:bodyDiv w:val="1"/>
      <w:marLeft w:val="0"/>
      <w:marRight w:val="0"/>
      <w:marTop w:val="0"/>
      <w:marBottom w:val="0"/>
      <w:divBdr>
        <w:top w:val="none" w:sz="0" w:space="0" w:color="auto"/>
        <w:left w:val="none" w:sz="0" w:space="0" w:color="auto"/>
        <w:bottom w:val="none" w:sz="0" w:space="0" w:color="auto"/>
        <w:right w:val="none" w:sz="0" w:space="0" w:color="auto"/>
      </w:divBdr>
    </w:div>
    <w:div w:id="307247301">
      <w:bodyDiv w:val="1"/>
      <w:marLeft w:val="0"/>
      <w:marRight w:val="0"/>
      <w:marTop w:val="0"/>
      <w:marBottom w:val="0"/>
      <w:divBdr>
        <w:top w:val="none" w:sz="0" w:space="0" w:color="auto"/>
        <w:left w:val="none" w:sz="0" w:space="0" w:color="auto"/>
        <w:bottom w:val="none" w:sz="0" w:space="0" w:color="auto"/>
        <w:right w:val="none" w:sz="0" w:space="0" w:color="auto"/>
      </w:divBdr>
    </w:div>
    <w:div w:id="327173476">
      <w:bodyDiv w:val="1"/>
      <w:marLeft w:val="0"/>
      <w:marRight w:val="0"/>
      <w:marTop w:val="0"/>
      <w:marBottom w:val="0"/>
      <w:divBdr>
        <w:top w:val="none" w:sz="0" w:space="0" w:color="auto"/>
        <w:left w:val="none" w:sz="0" w:space="0" w:color="auto"/>
        <w:bottom w:val="none" w:sz="0" w:space="0" w:color="auto"/>
        <w:right w:val="none" w:sz="0" w:space="0" w:color="auto"/>
      </w:divBdr>
      <w:divsChild>
        <w:div w:id="496724137">
          <w:marLeft w:val="0"/>
          <w:marRight w:val="0"/>
          <w:marTop w:val="0"/>
          <w:marBottom w:val="0"/>
          <w:divBdr>
            <w:top w:val="single" w:sz="6" w:space="0" w:color="D1D3D4"/>
            <w:left w:val="none" w:sz="0" w:space="0" w:color="auto"/>
            <w:bottom w:val="none" w:sz="0" w:space="0" w:color="auto"/>
            <w:right w:val="none" w:sz="0" w:space="0" w:color="auto"/>
          </w:divBdr>
          <w:divsChild>
            <w:div w:id="2134401542">
              <w:marLeft w:val="0"/>
              <w:marRight w:val="0"/>
              <w:marTop w:val="0"/>
              <w:marBottom w:val="0"/>
              <w:divBdr>
                <w:top w:val="none" w:sz="0" w:space="0" w:color="auto"/>
                <w:left w:val="none" w:sz="0" w:space="0" w:color="auto"/>
                <w:bottom w:val="none" w:sz="0" w:space="0" w:color="auto"/>
                <w:right w:val="none" w:sz="0" w:space="0" w:color="auto"/>
              </w:divBdr>
              <w:divsChild>
                <w:div w:id="1745911630">
                  <w:marLeft w:val="0"/>
                  <w:marRight w:val="0"/>
                  <w:marTop w:val="0"/>
                  <w:marBottom w:val="0"/>
                  <w:divBdr>
                    <w:top w:val="none" w:sz="0" w:space="0" w:color="auto"/>
                    <w:left w:val="none" w:sz="0" w:space="0" w:color="auto"/>
                    <w:bottom w:val="none" w:sz="0" w:space="0" w:color="auto"/>
                    <w:right w:val="none" w:sz="0" w:space="0" w:color="auto"/>
                  </w:divBdr>
                  <w:divsChild>
                    <w:div w:id="231962572">
                      <w:marLeft w:val="0"/>
                      <w:marRight w:val="0"/>
                      <w:marTop w:val="0"/>
                      <w:marBottom w:val="0"/>
                      <w:divBdr>
                        <w:top w:val="none" w:sz="0" w:space="0" w:color="auto"/>
                        <w:left w:val="none" w:sz="0" w:space="0" w:color="auto"/>
                        <w:bottom w:val="none" w:sz="0" w:space="0" w:color="auto"/>
                        <w:right w:val="none" w:sz="0" w:space="0" w:color="auto"/>
                      </w:divBdr>
                      <w:divsChild>
                        <w:div w:id="1109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546631">
      <w:bodyDiv w:val="1"/>
      <w:marLeft w:val="0"/>
      <w:marRight w:val="0"/>
      <w:marTop w:val="0"/>
      <w:marBottom w:val="0"/>
      <w:divBdr>
        <w:top w:val="none" w:sz="0" w:space="0" w:color="auto"/>
        <w:left w:val="none" w:sz="0" w:space="0" w:color="auto"/>
        <w:bottom w:val="none" w:sz="0" w:space="0" w:color="auto"/>
        <w:right w:val="none" w:sz="0" w:space="0" w:color="auto"/>
      </w:divBdr>
    </w:div>
    <w:div w:id="342320107">
      <w:bodyDiv w:val="1"/>
      <w:marLeft w:val="0"/>
      <w:marRight w:val="0"/>
      <w:marTop w:val="0"/>
      <w:marBottom w:val="0"/>
      <w:divBdr>
        <w:top w:val="none" w:sz="0" w:space="0" w:color="auto"/>
        <w:left w:val="none" w:sz="0" w:space="0" w:color="auto"/>
        <w:bottom w:val="none" w:sz="0" w:space="0" w:color="auto"/>
        <w:right w:val="none" w:sz="0" w:space="0" w:color="auto"/>
      </w:divBdr>
    </w:div>
    <w:div w:id="375468845">
      <w:bodyDiv w:val="1"/>
      <w:marLeft w:val="0"/>
      <w:marRight w:val="0"/>
      <w:marTop w:val="0"/>
      <w:marBottom w:val="0"/>
      <w:divBdr>
        <w:top w:val="none" w:sz="0" w:space="0" w:color="auto"/>
        <w:left w:val="none" w:sz="0" w:space="0" w:color="auto"/>
        <w:bottom w:val="none" w:sz="0" w:space="0" w:color="auto"/>
        <w:right w:val="none" w:sz="0" w:space="0" w:color="auto"/>
      </w:divBdr>
    </w:div>
    <w:div w:id="387001408">
      <w:bodyDiv w:val="1"/>
      <w:marLeft w:val="0"/>
      <w:marRight w:val="0"/>
      <w:marTop w:val="0"/>
      <w:marBottom w:val="0"/>
      <w:divBdr>
        <w:top w:val="none" w:sz="0" w:space="0" w:color="auto"/>
        <w:left w:val="none" w:sz="0" w:space="0" w:color="auto"/>
        <w:bottom w:val="none" w:sz="0" w:space="0" w:color="auto"/>
        <w:right w:val="none" w:sz="0" w:space="0" w:color="auto"/>
      </w:divBdr>
    </w:div>
    <w:div w:id="420026313">
      <w:bodyDiv w:val="1"/>
      <w:marLeft w:val="0"/>
      <w:marRight w:val="0"/>
      <w:marTop w:val="0"/>
      <w:marBottom w:val="0"/>
      <w:divBdr>
        <w:top w:val="none" w:sz="0" w:space="0" w:color="auto"/>
        <w:left w:val="none" w:sz="0" w:space="0" w:color="auto"/>
        <w:bottom w:val="none" w:sz="0" w:space="0" w:color="auto"/>
        <w:right w:val="none" w:sz="0" w:space="0" w:color="auto"/>
      </w:divBdr>
    </w:div>
    <w:div w:id="424618684">
      <w:bodyDiv w:val="1"/>
      <w:marLeft w:val="0"/>
      <w:marRight w:val="0"/>
      <w:marTop w:val="0"/>
      <w:marBottom w:val="0"/>
      <w:divBdr>
        <w:top w:val="none" w:sz="0" w:space="0" w:color="auto"/>
        <w:left w:val="none" w:sz="0" w:space="0" w:color="auto"/>
        <w:bottom w:val="none" w:sz="0" w:space="0" w:color="auto"/>
        <w:right w:val="none" w:sz="0" w:space="0" w:color="auto"/>
      </w:divBdr>
    </w:div>
    <w:div w:id="443423724">
      <w:bodyDiv w:val="1"/>
      <w:marLeft w:val="0"/>
      <w:marRight w:val="0"/>
      <w:marTop w:val="0"/>
      <w:marBottom w:val="0"/>
      <w:divBdr>
        <w:top w:val="none" w:sz="0" w:space="0" w:color="auto"/>
        <w:left w:val="none" w:sz="0" w:space="0" w:color="auto"/>
        <w:bottom w:val="none" w:sz="0" w:space="0" w:color="auto"/>
        <w:right w:val="none" w:sz="0" w:space="0" w:color="auto"/>
      </w:divBdr>
    </w:div>
    <w:div w:id="479150264">
      <w:bodyDiv w:val="1"/>
      <w:marLeft w:val="0"/>
      <w:marRight w:val="0"/>
      <w:marTop w:val="0"/>
      <w:marBottom w:val="0"/>
      <w:divBdr>
        <w:top w:val="none" w:sz="0" w:space="0" w:color="auto"/>
        <w:left w:val="none" w:sz="0" w:space="0" w:color="auto"/>
        <w:bottom w:val="none" w:sz="0" w:space="0" w:color="auto"/>
        <w:right w:val="none" w:sz="0" w:space="0" w:color="auto"/>
      </w:divBdr>
    </w:div>
    <w:div w:id="496844594">
      <w:bodyDiv w:val="1"/>
      <w:marLeft w:val="0"/>
      <w:marRight w:val="0"/>
      <w:marTop w:val="0"/>
      <w:marBottom w:val="0"/>
      <w:divBdr>
        <w:top w:val="none" w:sz="0" w:space="0" w:color="auto"/>
        <w:left w:val="none" w:sz="0" w:space="0" w:color="auto"/>
        <w:bottom w:val="none" w:sz="0" w:space="0" w:color="auto"/>
        <w:right w:val="none" w:sz="0" w:space="0" w:color="auto"/>
      </w:divBdr>
    </w:div>
    <w:div w:id="503671029">
      <w:bodyDiv w:val="1"/>
      <w:marLeft w:val="0"/>
      <w:marRight w:val="0"/>
      <w:marTop w:val="0"/>
      <w:marBottom w:val="0"/>
      <w:divBdr>
        <w:top w:val="none" w:sz="0" w:space="0" w:color="auto"/>
        <w:left w:val="none" w:sz="0" w:space="0" w:color="auto"/>
        <w:bottom w:val="none" w:sz="0" w:space="0" w:color="auto"/>
        <w:right w:val="none" w:sz="0" w:space="0" w:color="auto"/>
      </w:divBdr>
    </w:div>
    <w:div w:id="534536095">
      <w:bodyDiv w:val="1"/>
      <w:marLeft w:val="0"/>
      <w:marRight w:val="0"/>
      <w:marTop w:val="0"/>
      <w:marBottom w:val="0"/>
      <w:divBdr>
        <w:top w:val="none" w:sz="0" w:space="0" w:color="auto"/>
        <w:left w:val="none" w:sz="0" w:space="0" w:color="auto"/>
        <w:bottom w:val="none" w:sz="0" w:space="0" w:color="auto"/>
        <w:right w:val="none" w:sz="0" w:space="0" w:color="auto"/>
      </w:divBdr>
    </w:div>
    <w:div w:id="537739017">
      <w:bodyDiv w:val="1"/>
      <w:marLeft w:val="0"/>
      <w:marRight w:val="0"/>
      <w:marTop w:val="0"/>
      <w:marBottom w:val="0"/>
      <w:divBdr>
        <w:top w:val="none" w:sz="0" w:space="0" w:color="auto"/>
        <w:left w:val="none" w:sz="0" w:space="0" w:color="auto"/>
        <w:bottom w:val="none" w:sz="0" w:space="0" w:color="auto"/>
        <w:right w:val="none" w:sz="0" w:space="0" w:color="auto"/>
      </w:divBdr>
      <w:divsChild>
        <w:div w:id="772094811">
          <w:marLeft w:val="0"/>
          <w:marRight w:val="0"/>
          <w:marTop w:val="0"/>
          <w:marBottom w:val="0"/>
          <w:divBdr>
            <w:top w:val="none" w:sz="0" w:space="0" w:color="auto"/>
            <w:left w:val="none" w:sz="0" w:space="0" w:color="auto"/>
            <w:bottom w:val="none" w:sz="0" w:space="0" w:color="auto"/>
            <w:right w:val="none" w:sz="0" w:space="0" w:color="auto"/>
          </w:divBdr>
          <w:divsChild>
            <w:div w:id="1126655394">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859857480">
                      <w:marLeft w:val="0"/>
                      <w:marRight w:val="0"/>
                      <w:marTop w:val="0"/>
                      <w:marBottom w:val="0"/>
                      <w:divBdr>
                        <w:top w:val="none" w:sz="0" w:space="0" w:color="auto"/>
                        <w:left w:val="none" w:sz="0" w:space="0" w:color="auto"/>
                        <w:bottom w:val="none" w:sz="0" w:space="0" w:color="auto"/>
                        <w:right w:val="none" w:sz="0" w:space="0" w:color="auto"/>
                      </w:divBdr>
                      <w:divsChild>
                        <w:div w:id="2257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359298">
      <w:bodyDiv w:val="1"/>
      <w:marLeft w:val="0"/>
      <w:marRight w:val="0"/>
      <w:marTop w:val="0"/>
      <w:marBottom w:val="0"/>
      <w:divBdr>
        <w:top w:val="none" w:sz="0" w:space="0" w:color="auto"/>
        <w:left w:val="none" w:sz="0" w:space="0" w:color="auto"/>
        <w:bottom w:val="none" w:sz="0" w:space="0" w:color="auto"/>
        <w:right w:val="none" w:sz="0" w:space="0" w:color="auto"/>
      </w:divBdr>
    </w:div>
    <w:div w:id="548104816">
      <w:bodyDiv w:val="1"/>
      <w:marLeft w:val="0"/>
      <w:marRight w:val="0"/>
      <w:marTop w:val="0"/>
      <w:marBottom w:val="0"/>
      <w:divBdr>
        <w:top w:val="none" w:sz="0" w:space="0" w:color="auto"/>
        <w:left w:val="none" w:sz="0" w:space="0" w:color="auto"/>
        <w:bottom w:val="none" w:sz="0" w:space="0" w:color="auto"/>
        <w:right w:val="none" w:sz="0" w:space="0" w:color="auto"/>
      </w:divBdr>
    </w:div>
    <w:div w:id="548996243">
      <w:bodyDiv w:val="1"/>
      <w:marLeft w:val="0"/>
      <w:marRight w:val="0"/>
      <w:marTop w:val="0"/>
      <w:marBottom w:val="0"/>
      <w:divBdr>
        <w:top w:val="none" w:sz="0" w:space="0" w:color="auto"/>
        <w:left w:val="none" w:sz="0" w:space="0" w:color="auto"/>
        <w:bottom w:val="none" w:sz="0" w:space="0" w:color="auto"/>
        <w:right w:val="none" w:sz="0" w:space="0" w:color="auto"/>
      </w:divBdr>
    </w:div>
    <w:div w:id="556473537">
      <w:bodyDiv w:val="1"/>
      <w:marLeft w:val="0"/>
      <w:marRight w:val="0"/>
      <w:marTop w:val="0"/>
      <w:marBottom w:val="0"/>
      <w:divBdr>
        <w:top w:val="none" w:sz="0" w:space="0" w:color="auto"/>
        <w:left w:val="none" w:sz="0" w:space="0" w:color="auto"/>
        <w:bottom w:val="none" w:sz="0" w:space="0" w:color="auto"/>
        <w:right w:val="none" w:sz="0" w:space="0" w:color="auto"/>
      </w:divBdr>
    </w:div>
    <w:div w:id="570390358">
      <w:bodyDiv w:val="1"/>
      <w:marLeft w:val="0"/>
      <w:marRight w:val="0"/>
      <w:marTop w:val="0"/>
      <w:marBottom w:val="0"/>
      <w:divBdr>
        <w:top w:val="none" w:sz="0" w:space="0" w:color="auto"/>
        <w:left w:val="none" w:sz="0" w:space="0" w:color="auto"/>
        <w:bottom w:val="none" w:sz="0" w:space="0" w:color="auto"/>
        <w:right w:val="none" w:sz="0" w:space="0" w:color="auto"/>
      </w:divBdr>
    </w:div>
    <w:div w:id="594486402">
      <w:bodyDiv w:val="1"/>
      <w:marLeft w:val="0"/>
      <w:marRight w:val="0"/>
      <w:marTop w:val="0"/>
      <w:marBottom w:val="0"/>
      <w:divBdr>
        <w:top w:val="none" w:sz="0" w:space="0" w:color="auto"/>
        <w:left w:val="none" w:sz="0" w:space="0" w:color="auto"/>
        <w:bottom w:val="none" w:sz="0" w:space="0" w:color="auto"/>
        <w:right w:val="none" w:sz="0" w:space="0" w:color="auto"/>
      </w:divBdr>
    </w:div>
    <w:div w:id="646711563">
      <w:bodyDiv w:val="1"/>
      <w:marLeft w:val="0"/>
      <w:marRight w:val="0"/>
      <w:marTop w:val="0"/>
      <w:marBottom w:val="0"/>
      <w:divBdr>
        <w:top w:val="none" w:sz="0" w:space="0" w:color="auto"/>
        <w:left w:val="none" w:sz="0" w:space="0" w:color="auto"/>
        <w:bottom w:val="none" w:sz="0" w:space="0" w:color="auto"/>
        <w:right w:val="none" w:sz="0" w:space="0" w:color="auto"/>
      </w:divBdr>
    </w:div>
    <w:div w:id="647825230">
      <w:bodyDiv w:val="1"/>
      <w:marLeft w:val="0"/>
      <w:marRight w:val="0"/>
      <w:marTop w:val="0"/>
      <w:marBottom w:val="0"/>
      <w:divBdr>
        <w:top w:val="none" w:sz="0" w:space="0" w:color="auto"/>
        <w:left w:val="none" w:sz="0" w:space="0" w:color="auto"/>
        <w:bottom w:val="none" w:sz="0" w:space="0" w:color="auto"/>
        <w:right w:val="none" w:sz="0" w:space="0" w:color="auto"/>
      </w:divBdr>
    </w:div>
    <w:div w:id="651300799">
      <w:bodyDiv w:val="1"/>
      <w:marLeft w:val="0"/>
      <w:marRight w:val="0"/>
      <w:marTop w:val="0"/>
      <w:marBottom w:val="0"/>
      <w:divBdr>
        <w:top w:val="none" w:sz="0" w:space="0" w:color="auto"/>
        <w:left w:val="none" w:sz="0" w:space="0" w:color="auto"/>
        <w:bottom w:val="none" w:sz="0" w:space="0" w:color="auto"/>
        <w:right w:val="none" w:sz="0" w:space="0" w:color="auto"/>
      </w:divBdr>
    </w:div>
    <w:div w:id="701904280">
      <w:bodyDiv w:val="1"/>
      <w:marLeft w:val="0"/>
      <w:marRight w:val="0"/>
      <w:marTop w:val="0"/>
      <w:marBottom w:val="0"/>
      <w:divBdr>
        <w:top w:val="none" w:sz="0" w:space="0" w:color="auto"/>
        <w:left w:val="none" w:sz="0" w:space="0" w:color="auto"/>
        <w:bottom w:val="none" w:sz="0" w:space="0" w:color="auto"/>
        <w:right w:val="none" w:sz="0" w:space="0" w:color="auto"/>
      </w:divBdr>
    </w:div>
    <w:div w:id="708988567">
      <w:bodyDiv w:val="1"/>
      <w:marLeft w:val="0"/>
      <w:marRight w:val="0"/>
      <w:marTop w:val="0"/>
      <w:marBottom w:val="0"/>
      <w:divBdr>
        <w:top w:val="none" w:sz="0" w:space="0" w:color="auto"/>
        <w:left w:val="none" w:sz="0" w:space="0" w:color="auto"/>
        <w:bottom w:val="none" w:sz="0" w:space="0" w:color="auto"/>
        <w:right w:val="none" w:sz="0" w:space="0" w:color="auto"/>
      </w:divBdr>
    </w:div>
    <w:div w:id="736971893">
      <w:bodyDiv w:val="1"/>
      <w:marLeft w:val="0"/>
      <w:marRight w:val="0"/>
      <w:marTop w:val="0"/>
      <w:marBottom w:val="0"/>
      <w:divBdr>
        <w:top w:val="none" w:sz="0" w:space="0" w:color="auto"/>
        <w:left w:val="none" w:sz="0" w:space="0" w:color="auto"/>
        <w:bottom w:val="none" w:sz="0" w:space="0" w:color="auto"/>
        <w:right w:val="none" w:sz="0" w:space="0" w:color="auto"/>
      </w:divBdr>
    </w:div>
    <w:div w:id="747921602">
      <w:bodyDiv w:val="1"/>
      <w:marLeft w:val="0"/>
      <w:marRight w:val="0"/>
      <w:marTop w:val="0"/>
      <w:marBottom w:val="0"/>
      <w:divBdr>
        <w:top w:val="none" w:sz="0" w:space="0" w:color="auto"/>
        <w:left w:val="none" w:sz="0" w:space="0" w:color="auto"/>
        <w:bottom w:val="none" w:sz="0" w:space="0" w:color="auto"/>
        <w:right w:val="none" w:sz="0" w:space="0" w:color="auto"/>
      </w:divBdr>
    </w:div>
    <w:div w:id="786972380">
      <w:bodyDiv w:val="1"/>
      <w:marLeft w:val="0"/>
      <w:marRight w:val="0"/>
      <w:marTop w:val="0"/>
      <w:marBottom w:val="0"/>
      <w:divBdr>
        <w:top w:val="none" w:sz="0" w:space="0" w:color="auto"/>
        <w:left w:val="none" w:sz="0" w:space="0" w:color="auto"/>
        <w:bottom w:val="none" w:sz="0" w:space="0" w:color="auto"/>
        <w:right w:val="none" w:sz="0" w:space="0" w:color="auto"/>
      </w:divBdr>
    </w:div>
    <w:div w:id="820118712">
      <w:bodyDiv w:val="1"/>
      <w:marLeft w:val="0"/>
      <w:marRight w:val="0"/>
      <w:marTop w:val="0"/>
      <w:marBottom w:val="0"/>
      <w:divBdr>
        <w:top w:val="none" w:sz="0" w:space="0" w:color="auto"/>
        <w:left w:val="none" w:sz="0" w:space="0" w:color="auto"/>
        <w:bottom w:val="none" w:sz="0" w:space="0" w:color="auto"/>
        <w:right w:val="none" w:sz="0" w:space="0" w:color="auto"/>
      </w:divBdr>
    </w:div>
    <w:div w:id="834802987">
      <w:bodyDiv w:val="1"/>
      <w:marLeft w:val="0"/>
      <w:marRight w:val="0"/>
      <w:marTop w:val="0"/>
      <w:marBottom w:val="0"/>
      <w:divBdr>
        <w:top w:val="none" w:sz="0" w:space="0" w:color="auto"/>
        <w:left w:val="none" w:sz="0" w:space="0" w:color="auto"/>
        <w:bottom w:val="none" w:sz="0" w:space="0" w:color="auto"/>
        <w:right w:val="none" w:sz="0" w:space="0" w:color="auto"/>
      </w:divBdr>
    </w:div>
    <w:div w:id="854538539">
      <w:bodyDiv w:val="1"/>
      <w:marLeft w:val="0"/>
      <w:marRight w:val="0"/>
      <w:marTop w:val="0"/>
      <w:marBottom w:val="0"/>
      <w:divBdr>
        <w:top w:val="none" w:sz="0" w:space="0" w:color="auto"/>
        <w:left w:val="none" w:sz="0" w:space="0" w:color="auto"/>
        <w:bottom w:val="none" w:sz="0" w:space="0" w:color="auto"/>
        <w:right w:val="none" w:sz="0" w:space="0" w:color="auto"/>
      </w:divBdr>
    </w:div>
    <w:div w:id="875964464">
      <w:bodyDiv w:val="1"/>
      <w:marLeft w:val="0"/>
      <w:marRight w:val="0"/>
      <w:marTop w:val="0"/>
      <w:marBottom w:val="0"/>
      <w:divBdr>
        <w:top w:val="none" w:sz="0" w:space="0" w:color="auto"/>
        <w:left w:val="none" w:sz="0" w:space="0" w:color="auto"/>
        <w:bottom w:val="none" w:sz="0" w:space="0" w:color="auto"/>
        <w:right w:val="none" w:sz="0" w:space="0" w:color="auto"/>
      </w:divBdr>
    </w:div>
    <w:div w:id="887110311">
      <w:bodyDiv w:val="1"/>
      <w:marLeft w:val="0"/>
      <w:marRight w:val="0"/>
      <w:marTop w:val="0"/>
      <w:marBottom w:val="0"/>
      <w:divBdr>
        <w:top w:val="none" w:sz="0" w:space="0" w:color="auto"/>
        <w:left w:val="none" w:sz="0" w:space="0" w:color="auto"/>
        <w:bottom w:val="none" w:sz="0" w:space="0" w:color="auto"/>
        <w:right w:val="none" w:sz="0" w:space="0" w:color="auto"/>
      </w:divBdr>
    </w:div>
    <w:div w:id="932469683">
      <w:bodyDiv w:val="1"/>
      <w:marLeft w:val="0"/>
      <w:marRight w:val="0"/>
      <w:marTop w:val="0"/>
      <w:marBottom w:val="0"/>
      <w:divBdr>
        <w:top w:val="none" w:sz="0" w:space="0" w:color="auto"/>
        <w:left w:val="none" w:sz="0" w:space="0" w:color="auto"/>
        <w:bottom w:val="none" w:sz="0" w:space="0" w:color="auto"/>
        <w:right w:val="none" w:sz="0" w:space="0" w:color="auto"/>
      </w:divBdr>
    </w:div>
    <w:div w:id="966930837">
      <w:bodyDiv w:val="1"/>
      <w:marLeft w:val="0"/>
      <w:marRight w:val="0"/>
      <w:marTop w:val="0"/>
      <w:marBottom w:val="0"/>
      <w:divBdr>
        <w:top w:val="none" w:sz="0" w:space="0" w:color="auto"/>
        <w:left w:val="none" w:sz="0" w:space="0" w:color="auto"/>
        <w:bottom w:val="none" w:sz="0" w:space="0" w:color="auto"/>
        <w:right w:val="none" w:sz="0" w:space="0" w:color="auto"/>
      </w:divBdr>
    </w:div>
    <w:div w:id="972562318">
      <w:bodyDiv w:val="1"/>
      <w:marLeft w:val="0"/>
      <w:marRight w:val="0"/>
      <w:marTop w:val="0"/>
      <w:marBottom w:val="0"/>
      <w:divBdr>
        <w:top w:val="none" w:sz="0" w:space="0" w:color="auto"/>
        <w:left w:val="none" w:sz="0" w:space="0" w:color="auto"/>
        <w:bottom w:val="none" w:sz="0" w:space="0" w:color="auto"/>
        <w:right w:val="none" w:sz="0" w:space="0" w:color="auto"/>
      </w:divBdr>
    </w:div>
    <w:div w:id="986398379">
      <w:bodyDiv w:val="1"/>
      <w:marLeft w:val="0"/>
      <w:marRight w:val="0"/>
      <w:marTop w:val="0"/>
      <w:marBottom w:val="0"/>
      <w:divBdr>
        <w:top w:val="none" w:sz="0" w:space="0" w:color="auto"/>
        <w:left w:val="none" w:sz="0" w:space="0" w:color="auto"/>
        <w:bottom w:val="none" w:sz="0" w:space="0" w:color="auto"/>
        <w:right w:val="none" w:sz="0" w:space="0" w:color="auto"/>
      </w:divBdr>
    </w:div>
    <w:div w:id="991368326">
      <w:bodyDiv w:val="1"/>
      <w:marLeft w:val="0"/>
      <w:marRight w:val="0"/>
      <w:marTop w:val="0"/>
      <w:marBottom w:val="0"/>
      <w:divBdr>
        <w:top w:val="none" w:sz="0" w:space="0" w:color="auto"/>
        <w:left w:val="none" w:sz="0" w:space="0" w:color="auto"/>
        <w:bottom w:val="none" w:sz="0" w:space="0" w:color="auto"/>
        <w:right w:val="none" w:sz="0" w:space="0" w:color="auto"/>
      </w:divBdr>
    </w:div>
    <w:div w:id="1041320448">
      <w:bodyDiv w:val="1"/>
      <w:marLeft w:val="0"/>
      <w:marRight w:val="0"/>
      <w:marTop w:val="0"/>
      <w:marBottom w:val="0"/>
      <w:divBdr>
        <w:top w:val="none" w:sz="0" w:space="0" w:color="auto"/>
        <w:left w:val="none" w:sz="0" w:space="0" w:color="auto"/>
        <w:bottom w:val="none" w:sz="0" w:space="0" w:color="auto"/>
        <w:right w:val="none" w:sz="0" w:space="0" w:color="auto"/>
      </w:divBdr>
    </w:div>
    <w:div w:id="1067147022">
      <w:bodyDiv w:val="1"/>
      <w:marLeft w:val="0"/>
      <w:marRight w:val="0"/>
      <w:marTop w:val="0"/>
      <w:marBottom w:val="0"/>
      <w:divBdr>
        <w:top w:val="none" w:sz="0" w:space="0" w:color="auto"/>
        <w:left w:val="none" w:sz="0" w:space="0" w:color="auto"/>
        <w:bottom w:val="none" w:sz="0" w:space="0" w:color="auto"/>
        <w:right w:val="none" w:sz="0" w:space="0" w:color="auto"/>
      </w:divBdr>
    </w:div>
    <w:div w:id="1075085203">
      <w:bodyDiv w:val="1"/>
      <w:marLeft w:val="0"/>
      <w:marRight w:val="0"/>
      <w:marTop w:val="0"/>
      <w:marBottom w:val="0"/>
      <w:divBdr>
        <w:top w:val="none" w:sz="0" w:space="0" w:color="auto"/>
        <w:left w:val="none" w:sz="0" w:space="0" w:color="auto"/>
        <w:bottom w:val="none" w:sz="0" w:space="0" w:color="auto"/>
        <w:right w:val="none" w:sz="0" w:space="0" w:color="auto"/>
      </w:divBdr>
    </w:div>
    <w:div w:id="1093208043">
      <w:bodyDiv w:val="1"/>
      <w:marLeft w:val="0"/>
      <w:marRight w:val="0"/>
      <w:marTop w:val="0"/>
      <w:marBottom w:val="0"/>
      <w:divBdr>
        <w:top w:val="none" w:sz="0" w:space="0" w:color="auto"/>
        <w:left w:val="none" w:sz="0" w:space="0" w:color="auto"/>
        <w:bottom w:val="none" w:sz="0" w:space="0" w:color="auto"/>
        <w:right w:val="none" w:sz="0" w:space="0" w:color="auto"/>
      </w:divBdr>
    </w:div>
    <w:div w:id="1111048479">
      <w:bodyDiv w:val="1"/>
      <w:marLeft w:val="0"/>
      <w:marRight w:val="0"/>
      <w:marTop w:val="0"/>
      <w:marBottom w:val="0"/>
      <w:divBdr>
        <w:top w:val="none" w:sz="0" w:space="0" w:color="auto"/>
        <w:left w:val="none" w:sz="0" w:space="0" w:color="auto"/>
        <w:bottom w:val="none" w:sz="0" w:space="0" w:color="auto"/>
        <w:right w:val="none" w:sz="0" w:space="0" w:color="auto"/>
      </w:divBdr>
    </w:div>
    <w:div w:id="1118135320">
      <w:bodyDiv w:val="1"/>
      <w:marLeft w:val="0"/>
      <w:marRight w:val="0"/>
      <w:marTop w:val="0"/>
      <w:marBottom w:val="0"/>
      <w:divBdr>
        <w:top w:val="none" w:sz="0" w:space="0" w:color="auto"/>
        <w:left w:val="none" w:sz="0" w:space="0" w:color="auto"/>
        <w:bottom w:val="none" w:sz="0" w:space="0" w:color="auto"/>
        <w:right w:val="none" w:sz="0" w:space="0" w:color="auto"/>
      </w:divBdr>
      <w:divsChild>
        <w:div w:id="1105806183">
          <w:marLeft w:val="0"/>
          <w:marRight w:val="0"/>
          <w:marTop w:val="0"/>
          <w:marBottom w:val="0"/>
          <w:divBdr>
            <w:top w:val="none" w:sz="0" w:space="0" w:color="auto"/>
            <w:left w:val="none" w:sz="0" w:space="0" w:color="auto"/>
            <w:bottom w:val="none" w:sz="0" w:space="0" w:color="auto"/>
            <w:right w:val="none" w:sz="0" w:space="0" w:color="auto"/>
          </w:divBdr>
          <w:divsChild>
            <w:div w:id="1230574972">
              <w:marLeft w:val="0"/>
              <w:marRight w:val="0"/>
              <w:marTop w:val="0"/>
              <w:marBottom w:val="0"/>
              <w:divBdr>
                <w:top w:val="none" w:sz="0" w:space="0" w:color="auto"/>
                <w:left w:val="none" w:sz="0" w:space="0" w:color="auto"/>
                <w:bottom w:val="none" w:sz="0" w:space="0" w:color="auto"/>
                <w:right w:val="none" w:sz="0" w:space="0" w:color="auto"/>
              </w:divBdr>
              <w:divsChild>
                <w:div w:id="1882521685">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sChild>
                        <w:div w:id="870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85028">
      <w:bodyDiv w:val="1"/>
      <w:marLeft w:val="0"/>
      <w:marRight w:val="0"/>
      <w:marTop w:val="0"/>
      <w:marBottom w:val="0"/>
      <w:divBdr>
        <w:top w:val="none" w:sz="0" w:space="0" w:color="auto"/>
        <w:left w:val="none" w:sz="0" w:space="0" w:color="auto"/>
        <w:bottom w:val="none" w:sz="0" w:space="0" w:color="auto"/>
        <w:right w:val="none" w:sz="0" w:space="0" w:color="auto"/>
      </w:divBdr>
    </w:div>
    <w:div w:id="1172180792">
      <w:bodyDiv w:val="1"/>
      <w:marLeft w:val="0"/>
      <w:marRight w:val="0"/>
      <w:marTop w:val="0"/>
      <w:marBottom w:val="0"/>
      <w:divBdr>
        <w:top w:val="none" w:sz="0" w:space="0" w:color="auto"/>
        <w:left w:val="none" w:sz="0" w:space="0" w:color="auto"/>
        <w:bottom w:val="none" w:sz="0" w:space="0" w:color="auto"/>
        <w:right w:val="none" w:sz="0" w:space="0" w:color="auto"/>
      </w:divBdr>
    </w:div>
    <w:div w:id="1181049300">
      <w:bodyDiv w:val="1"/>
      <w:marLeft w:val="0"/>
      <w:marRight w:val="0"/>
      <w:marTop w:val="0"/>
      <w:marBottom w:val="0"/>
      <w:divBdr>
        <w:top w:val="none" w:sz="0" w:space="0" w:color="auto"/>
        <w:left w:val="none" w:sz="0" w:space="0" w:color="auto"/>
        <w:bottom w:val="none" w:sz="0" w:space="0" w:color="auto"/>
        <w:right w:val="none" w:sz="0" w:space="0" w:color="auto"/>
      </w:divBdr>
    </w:div>
    <w:div w:id="1216429332">
      <w:bodyDiv w:val="1"/>
      <w:marLeft w:val="0"/>
      <w:marRight w:val="0"/>
      <w:marTop w:val="0"/>
      <w:marBottom w:val="0"/>
      <w:divBdr>
        <w:top w:val="none" w:sz="0" w:space="0" w:color="auto"/>
        <w:left w:val="none" w:sz="0" w:space="0" w:color="auto"/>
        <w:bottom w:val="none" w:sz="0" w:space="0" w:color="auto"/>
        <w:right w:val="none" w:sz="0" w:space="0" w:color="auto"/>
      </w:divBdr>
    </w:div>
    <w:div w:id="1228566035">
      <w:bodyDiv w:val="1"/>
      <w:marLeft w:val="0"/>
      <w:marRight w:val="0"/>
      <w:marTop w:val="0"/>
      <w:marBottom w:val="0"/>
      <w:divBdr>
        <w:top w:val="none" w:sz="0" w:space="0" w:color="auto"/>
        <w:left w:val="none" w:sz="0" w:space="0" w:color="auto"/>
        <w:bottom w:val="none" w:sz="0" w:space="0" w:color="auto"/>
        <w:right w:val="none" w:sz="0" w:space="0" w:color="auto"/>
      </w:divBdr>
    </w:div>
    <w:div w:id="1232426556">
      <w:bodyDiv w:val="1"/>
      <w:marLeft w:val="0"/>
      <w:marRight w:val="0"/>
      <w:marTop w:val="0"/>
      <w:marBottom w:val="0"/>
      <w:divBdr>
        <w:top w:val="none" w:sz="0" w:space="0" w:color="auto"/>
        <w:left w:val="none" w:sz="0" w:space="0" w:color="auto"/>
        <w:bottom w:val="none" w:sz="0" w:space="0" w:color="auto"/>
        <w:right w:val="none" w:sz="0" w:space="0" w:color="auto"/>
      </w:divBdr>
    </w:div>
    <w:div w:id="1237789130">
      <w:bodyDiv w:val="1"/>
      <w:marLeft w:val="0"/>
      <w:marRight w:val="0"/>
      <w:marTop w:val="0"/>
      <w:marBottom w:val="0"/>
      <w:divBdr>
        <w:top w:val="none" w:sz="0" w:space="0" w:color="auto"/>
        <w:left w:val="none" w:sz="0" w:space="0" w:color="auto"/>
        <w:bottom w:val="none" w:sz="0" w:space="0" w:color="auto"/>
        <w:right w:val="none" w:sz="0" w:space="0" w:color="auto"/>
      </w:divBdr>
    </w:div>
    <w:div w:id="1238519817">
      <w:bodyDiv w:val="1"/>
      <w:marLeft w:val="0"/>
      <w:marRight w:val="0"/>
      <w:marTop w:val="0"/>
      <w:marBottom w:val="0"/>
      <w:divBdr>
        <w:top w:val="none" w:sz="0" w:space="0" w:color="auto"/>
        <w:left w:val="none" w:sz="0" w:space="0" w:color="auto"/>
        <w:bottom w:val="none" w:sz="0" w:space="0" w:color="auto"/>
        <w:right w:val="none" w:sz="0" w:space="0" w:color="auto"/>
      </w:divBdr>
    </w:div>
    <w:div w:id="1245723899">
      <w:bodyDiv w:val="1"/>
      <w:marLeft w:val="0"/>
      <w:marRight w:val="0"/>
      <w:marTop w:val="0"/>
      <w:marBottom w:val="0"/>
      <w:divBdr>
        <w:top w:val="none" w:sz="0" w:space="0" w:color="auto"/>
        <w:left w:val="none" w:sz="0" w:space="0" w:color="auto"/>
        <w:bottom w:val="none" w:sz="0" w:space="0" w:color="auto"/>
        <w:right w:val="none" w:sz="0" w:space="0" w:color="auto"/>
      </w:divBdr>
    </w:div>
    <w:div w:id="1258292754">
      <w:bodyDiv w:val="1"/>
      <w:marLeft w:val="0"/>
      <w:marRight w:val="0"/>
      <w:marTop w:val="0"/>
      <w:marBottom w:val="0"/>
      <w:divBdr>
        <w:top w:val="none" w:sz="0" w:space="0" w:color="auto"/>
        <w:left w:val="none" w:sz="0" w:space="0" w:color="auto"/>
        <w:bottom w:val="none" w:sz="0" w:space="0" w:color="auto"/>
        <w:right w:val="none" w:sz="0" w:space="0" w:color="auto"/>
      </w:divBdr>
    </w:div>
    <w:div w:id="1293369826">
      <w:bodyDiv w:val="1"/>
      <w:marLeft w:val="0"/>
      <w:marRight w:val="0"/>
      <w:marTop w:val="0"/>
      <w:marBottom w:val="0"/>
      <w:divBdr>
        <w:top w:val="none" w:sz="0" w:space="0" w:color="auto"/>
        <w:left w:val="none" w:sz="0" w:space="0" w:color="auto"/>
        <w:bottom w:val="none" w:sz="0" w:space="0" w:color="auto"/>
        <w:right w:val="none" w:sz="0" w:space="0" w:color="auto"/>
      </w:divBdr>
    </w:div>
    <w:div w:id="1302232268">
      <w:bodyDiv w:val="1"/>
      <w:marLeft w:val="0"/>
      <w:marRight w:val="0"/>
      <w:marTop w:val="0"/>
      <w:marBottom w:val="0"/>
      <w:divBdr>
        <w:top w:val="none" w:sz="0" w:space="0" w:color="auto"/>
        <w:left w:val="none" w:sz="0" w:space="0" w:color="auto"/>
        <w:bottom w:val="none" w:sz="0" w:space="0" w:color="auto"/>
        <w:right w:val="none" w:sz="0" w:space="0" w:color="auto"/>
      </w:divBdr>
    </w:div>
    <w:div w:id="1318459519">
      <w:bodyDiv w:val="1"/>
      <w:marLeft w:val="0"/>
      <w:marRight w:val="0"/>
      <w:marTop w:val="0"/>
      <w:marBottom w:val="0"/>
      <w:divBdr>
        <w:top w:val="none" w:sz="0" w:space="0" w:color="auto"/>
        <w:left w:val="none" w:sz="0" w:space="0" w:color="auto"/>
        <w:bottom w:val="none" w:sz="0" w:space="0" w:color="auto"/>
        <w:right w:val="none" w:sz="0" w:space="0" w:color="auto"/>
      </w:divBdr>
    </w:div>
    <w:div w:id="1325818076">
      <w:bodyDiv w:val="1"/>
      <w:marLeft w:val="0"/>
      <w:marRight w:val="0"/>
      <w:marTop w:val="0"/>
      <w:marBottom w:val="0"/>
      <w:divBdr>
        <w:top w:val="none" w:sz="0" w:space="0" w:color="auto"/>
        <w:left w:val="none" w:sz="0" w:space="0" w:color="auto"/>
        <w:bottom w:val="none" w:sz="0" w:space="0" w:color="auto"/>
        <w:right w:val="none" w:sz="0" w:space="0" w:color="auto"/>
      </w:divBdr>
    </w:div>
    <w:div w:id="1331451273">
      <w:bodyDiv w:val="1"/>
      <w:marLeft w:val="0"/>
      <w:marRight w:val="0"/>
      <w:marTop w:val="0"/>
      <w:marBottom w:val="0"/>
      <w:divBdr>
        <w:top w:val="none" w:sz="0" w:space="0" w:color="auto"/>
        <w:left w:val="none" w:sz="0" w:space="0" w:color="auto"/>
        <w:bottom w:val="none" w:sz="0" w:space="0" w:color="auto"/>
        <w:right w:val="none" w:sz="0" w:space="0" w:color="auto"/>
      </w:divBdr>
    </w:div>
    <w:div w:id="1340430186">
      <w:bodyDiv w:val="1"/>
      <w:marLeft w:val="0"/>
      <w:marRight w:val="0"/>
      <w:marTop w:val="0"/>
      <w:marBottom w:val="0"/>
      <w:divBdr>
        <w:top w:val="none" w:sz="0" w:space="0" w:color="auto"/>
        <w:left w:val="none" w:sz="0" w:space="0" w:color="auto"/>
        <w:bottom w:val="none" w:sz="0" w:space="0" w:color="auto"/>
        <w:right w:val="none" w:sz="0" w:space="0" w:color="auto"/>
      </w:divBdr>
    </w:div>
    <w:div w:id="1356812060">
      <w:bodyDiv w:val="1"/>
      <w:marLeft w:val="0"/>
      <w:marRight w:val="0"/>
      <w:marTop w:val="0"/>
      <w:marBottom w:val="0"/>
      <w:divBdr>
        <w:top w:val="none" w:sz="0" w:space="0" w:color="auto"/>
        <w:left w:val="none" w:sz="0" w:space="0" w:color="auto"/>
        <w:bottom w:val="none" w:sz="0" w:space="0" w:color="auto"/>
        <w:right w:val="none" w:sz="0" w:space="0" w:color="auto"/>
      </w:divBdr>
    </w:div>
    <w:div w:id="1378624857">
      <w:bodyDiv w:val="1"/>
      <w:marLeft w:val="0"/>
      <w:marRight w:val="0"/>
      <w:marTop w:val="0"/>
      <w:marBottom w:val="0"/>
      <w:divBdr>
        <w:top w:val="none" w:sz="0" w:space="0" w:color="auto"/>
        <w:left w:val="none" w:sz="0" w:space="0" w:color="auto"/>
        <w:bottom w:val="none" w:sz="0" w:space="0" w:color="auto"/>
        <w:right w:val="none" w:sz="0" w:space="0" w:color="auto"/>
      </w:divBdr>
    </w:div>
    <w:div w:id="1383749481">
      <w:bodyDiv w:val="1"/>
      <w:marLeft w:val="0"/>
      <w:marRight w:val="0"/>
      <w:marTop w:val="0"/>
      <w:marBottom w:val="0"/>
      <w:divBdr>
        <w:top w:val="none" w:sz="0" w:space="0" w:color="auto"/>
        <w:left w:val="none" w:sz="0" w:space="0" w:color="auto"/>
        <w:bottom w:val="none" w:sz="0" w:space="0" w:color="auto"/>
        <w:right w:val="none" w:sz="0" w:space="0" w:color="auto"/>
      </w:divBdr>
    </w:div>
    <w:div w:id="1391417880">
      <w:bodyDiv w:val="1"/>
      <w:marLeft w:val="0"/>
      <w:marRight w:val="0"/>
      <w:marTop w:val="0"/>
      <w:marBottom w:val="0"/>
      <w:divBdr>
        <w:top w:val="none" w:sz="0" w:space="0" w:color="auto"/>
        <w:left w:val="none" w:sz="0" w:space="0" w:color="auto"/>
        <w:bottom w:val="none" w:sz="0" w:space="0" w:color="auto"/>
        <w:right w:val="none" w:sz="0" w:space="0" w:color="auto"/>
      </w:divBdr>
    </w:div>
    <w:div w:id="1445465085">
      <w:bodyDiv w:val="1"/>
      <w:marLeft w:val="0"/>
      <w:marRight w:val="0"/>
      <w:marTop w:val="0"/>
      <w:marBottom w:val="0"/>
      <w:divBdr>
        <w:top w:val="none" w:sz="0" w:space="0" w:color="auto"/>
        <w:left w:val="none" w:sz="0" w:space="0" w:color="auto"/>
        <w:bottom w:val="none" w:sz="0" w:space="0" w:color="auto"/>
        <w:right w:val="none" w:sz="0" w:space="0" w:color="auto"/>
      </w:divBdr>
    </w:div>
    <w:div w:id="1452239145">
      <w:bodyDiv w:val="1"/>
      <w:marLeft w:val="0"/>
      <w:marRight w:val="0"/>
      <w:marTop w:val="0"/>
      <w:marBottom w:val="0"/>
      <w:divBdr>
        <w:top w:val="none" w:sz="0" w:space="0" w:color="auto"/>
        <w:left w:val="none" w:sz="0" w:space="0" w:color="auto"/>
        <w:bottom w:val="none" w:sz="0" w:space="0" w:color="auto"/>
        <w:right w:val="none" w:sz="0" w:space="0" w:color="auto"/>
      </w:divBdr>
    </w:div>
    <w:div w:id="1475178835">
      <w:bodyDiv w:val="1"/>
      <w:marLeft w:val="0"/>
      <w:marRight w:val="0"/>
      <w:marTop w:val="0"/>
      <w:marBottom w:val="0"/>
      <w:divBdr>
        <w:top w:val="none" w:sz="0" w:space="0" w:color="auto"/>
        <w:left w:val="none" w:sz="0" w:space="0" w:color="auto"/>
        <w:bottom w:val="none" w:sz="0" w:space="0" w:color="auto"/>
        <w:right w:val="none" w:sz="0" w:space="0" w:color="auto"/>
      </w:divBdr>
    </w:div>
    <w:div w:id="1479416970">
      <w:bodyDiv w:val="1"/>
      <w:marLeft w:val="0"/>
      <w:marRight w:val="0"/>
      <w:marTop w:val="0"/>
      <w:marBottom w:val="0"/>
      <w:divBdr>
        <w:top w:val="none" w:sz="0" w:space="0" w:color="auto"/>
        <w:left w:val="none" w:sz="0" w:space="0" w:color="auto"/>
        <w:bottom w:val="none" w:sz="0" w:space="0" w:color="auto"/>
        <w:right w:val="none" w:sz="0" w:space="0" w:color="auto"/>
      </w:divBdr>
      <w:divsChild>
        <w:div w:id="1800027825">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244340404">
                  <w:marLeft w:val="0"/>
                  <w:marRight w:val="0"/>
                  <w:marTop w:val="0"/>
                  <w:marBottom w:val="0"/>
                  <w:divBdr>
                    <w:top w:val="none" w:sz="0" w:space="0" w:color="auto"/>
                    <w:left w:val="none" w:sz="0" w:space="0" w:color="auto"/>
                    <w:bottom w:val="none" w:sz="0" w:space="0" w:color="auto"/>
                    <w:right w:val="none" w:sz="0" w:space="0" w:color="auto"/>
                  </w:divBdr>
                  <w:divsChild>
                    <w:div w:id="459807231">
                      <w:marLeft w:val="0"/>
                      <w:marRight w:val="0"/>
                      <w:marTop w:val="0"/>
                      <w:marBottom w:val="0"/>
                      <w:divBdr>
                        <w:top w:val="none" w:sz="0" w:space="0" w:color="auto"/>
                        <w:left w:val="none" w:sz="0" w:space="0" w:color="auto"/>
                        <w:bottom w:val="none" w:sz="0" w:space="0" w:color="auto"/>
                        <w:right w:val="none" w:sz="0" w:space="0" w:color="auto"/>
                      </w:divBdr>
                      <w:divsChild>
                        <w:div w:id="1275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127054">
      <w:bodyDiv w:val="1"/>
      <w:marLeft w:val="0"/>
      <w:marRight w:val="0"/>
      <w:marTop w:val="0"/>
      <w:marBottom w:val="0"/>
      <w:divBdr>
        <w:top w:val="none" w:sz="0" w:space="0" w:color="auto"/>
        <w:left w:val="none" w:sz="0" w:space="0" w:color="auto"/>
        <w:bottom w:val="none" w:sz="0" w:space="0" w:color="auto"/>
        <w:right w:val="none" w:sz="0" w:space="0" w:color="auto"/>
      </w:divBdr>
    </w:div>
    <w:div w:id="152366224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537041519">
      <w:bodyDiv w:val="1"/>
      <w:marLeft w:val="0"/>
      <w:marRight w:val="0"/>
      <w:marTop w:val="0"/>
      <w:marBottom w:val="0"/>
      <w:divBdr>
        <w:top w:val="none" w:sz="0" w:space="0" w:color="auto"/>
        <w:left w:val="none" w:sz="0" w:space="0" w:color="auto"/>
        <w:bottom w:val="none" w:sz="0" w:space="0" w:color="auto"/>
        <w:right w:val="none" w:sz="0" w:space="0" w:color="auto"/>
      </w:divBdr>
    </w:div>
    <w:div w:id="1547569488">
      <w:bodyDiv w:val="1"/>
      <w:marLeft w:val="0"/>
      <w:marRight w:val="0"/>
      <w:marTop w:val="0"/>
      <w:marBottom w:val="0"/>
      <w:divBdr>
        <w:top w:val="none" w:sz="0" w:space="0" w:color="auto"/>
        <w:left w:val="none" w:sz="0" w:space="0" w:color="auto"/>
        <w:bottom w:val="none" w:sz="0" w:space="0" w:color="auto"/>
        <w:right w:val="none" w:sz="0" w:space="0" w:color="auto"/>
      </w:divBdr>
    </w:div>
    <w:div w:id="1548839411">
      <w:bodyDiv w:val="1"/>
      <w:marLeft w:val="0"/>
      <w:marRight w:val="0"/>
      <w:marTop w:val="0"/>
      <w:marBottom w:val="0"/>
      <w:divBdr>
        <w:top w:val="none" w:sz="0" w:space="0" w:color="auto"/>
        <w:left w:val="none" w:sz="0" w:space="0" w:color="auto"/>
        <w:bottom w:val="none" w:sz="0" w:space="0" w:color="auto"/>
        <w:right w:val="none" w:sz="0" w:space="0" w:color="auto"/>
      </w:divBdr>
    </w:div>
    <w:div w:id="1554734282">
      <w:bodyDiv w:val="1"/>
      <w:marLeft w:val="0"/>
      <w:marRight w:val="0"/>
      <w:marTop w:val="0"/>
      <w:marBottom w:val="0"/>
      <w:divBdr>
        <w:top w:val="none" w:sz="0" w:space="0" w:color="auto"/>
        <w:left w:val="none" w:sz="0" w:space="0" w:color="auto"/>
        <w:bottom w:val="none" w:sz="0" w:space="0" w:color="auto"/>
        <w:right w:val="none" w:sz="0" w:space="0" w:color="auto"/>
      </w:divBdr>
    </w:div>
    <w:div w:id="1613903774">
      <w:bodyDiv w:val="1"/>
      <w:marLeft w:val="0"/>
      <w:marRight w:val="0"/>
      <w:marTop w:val="0"/>
      <w:marBottom w:val="0"/>
      <w:divBdr>
        <w:top w:val="none" w:sz="0" w:space="0" w:color="auto"/>
        <w:left w:val="none" w:sz="0" w:space="0" w:color="auto"/>
        <w:bottom w:val="none" w:sz="0" w:space="0" w:color="auto"/>
        <w:right w:val="none" w:sz="0" w:space="0" w:color="auto"/>
      </w:divBdr>
    </w:div>
    <w:div w:id="1638946723">
      <w:bodyDiv w:val="1"/>
      <w:marLeft w:val="0"/>
      <w:marRight w:val="0"/>
      <w:marTop w:val="0"/>
      <w:marBottom w:val="0"/>
      <w:divBdr>
        <w:top w:val="none" w:sz="0" w:space="0" w:color="auto"/>
        <w:left w:val="none" w:sz="0" w:space="0" w:color="auto"/>
        <w:bottom w:val="none" w:sz="0" w:space="0" w:color="auto"/>
        <w:right w:val="none" w:sz="0" w:space="0" w:color="auto"/>
      </w:divBdr>
    </w:div>
    <w:div w:id="1648313763">
      <w:bodyDiv w:val="1"/>
      <w:marLeft w:val="0"/>
      <w:marRight w:val="0"/>
      <w:marTop w:val="0"/>
      <w:marBottom w:val="0"/>
      <w:divBdr>
        <w:top w:val="none" w:sz="0" w:space="0" w:color="auto"/>
        <w:left w:val="none" w:sz="0" w:space="0" w:color="auto"/>
        <w:bottom w:val="none" w:sz="0" w:space="0" w:color="auto"/>
        <w:right w:val="none" w:sz="0" w:space="0" w:color="auto"/>
      </w:divBdr>
    </w:div>
    <w:div w:id="1648896086">
      <w:bodyDiv w:val="1"/>
      <w:marLeft w:val="0"/>
      <w:marRight w:val="0"/>
      <w:marTop w:val="0"/>
      <w:marBottom w:val="0"/>
      <w:divBdr>
        <w:top w:val="none" w:sz="0" w:space="0" w:color="auto"/>
        <w:left w:val="none" w:sz="0" w:space="0" w:color="auto"/>
        <w:bottom w:val="none" w:sz="0" w:space="0" w:color="auto"/>
        <w:right w:val="none" w:sz="0" w:space="0" w:color="auto"/>
      </w:divBdr>
    </w:div>
    <w:div w:id="1656061510">
      <w:bodyDiv w:val="1"/>
      <w:marLeft w:val="0"/>
      <w:marRight w:val="0"/>
      <w:marTop w:val="0"/>
      <w:marBottom w:val="0"/>
      <w:divBdr>
        <w:top w:val="none" w:sz="0" w:space="0" w:color="auto"/>
        <w:left w:val="none" w:sz="0" w:space="0" w:color="auto"/>
        <w:bottom w:val="none" w:sz="0" w:space="0" w:color="auto"/>
        <w:right w:val="none" w:sz="0" w:space="0" w:color="auto"/>
      </w:divBdr>
    </w:div>
    <w:div w:id="1734038299">
      <w:bodyDiv w:val="1"/>
      <w:marLeft w:val="0"/>
      <w:marRight w:val="0"/>
      <w:marTop w:val="0"/>
      <w:marBottom w:val="0"/>
      <w:divBdr>
        <w:top w:val="none" w:sz="0" w:space="0" w:color="auto"/>
        <w:left w:val="none" w:sz="0" w:space="0" w:color="auto"/>
        <w:bottom w:val="none" w:sz="0" w:space="0" w:color="auto"/>
        <w:right w:val="none" w:sz="0" w:space="0" w:color="auto"/>
      </w:divBdr>
    </w:div>
    <w:div w:id="1739935912">
      <w:bodyDiv w:val="1"/>
      <w:marLeft w:val="0"/>
      <w:marRight w:val="0"/>
      <w:marTop w:val="0"/>
      <w:marBottom w:val="0"/>
      <w:divBdr>
        <w:top w:val="none" w:sz="0" w:space="0" w:color="auto"/>
        <w:left w:val="none" w:sz="0" w:space="0" w:color="auto"/>
        <w:bottom w:val="none" w:sz="0" w:space="0" w:color="auto"/>
        <w:right w:val="none" w:sz="0" w:space="0" w:color="auto"/>
      </w:divBdr>
    </w:div>
    <w:div w:id="1740589494">
      <w:bodyDiv w:val="1"/>
      <w:marLeft w:val="0"/>
      <w:marRight w:val="0"/>
      <w:marTop w:val="0"/>
      <w:marBottom w:val="0"/>
      <w:divBdr>
        <w:top w:val="none" w:sz="0" w:space="0" w:color="auto"/>
        <w:left w:val="none" w:sz="0" w:space="0" w:color="auto"/>
        <w:bottom w:val="none" w:sz="0" w:space="0" w:color="auto"/>
        <w:right w:val="none" w:sz="0" w:space="0" w:color="auto"/>
      </w:divBdr>
    </w:div>
    <w:div w:id="1742100333">
      <w:bodyDiv w:val="1"/>
      <w:marLeft w:val="0"/>
      <w:marRight w:val="0"/>
      <w:marTop w:val="0"/>
      <w:marBottom w:val="0"/>
      <w:divBdr>
        <w:top w:val="none" w:sz="0" w:space="0" w:color="auto"/>
        <w:left w:val="none" w:sz="0" w:space="0" w:color="auto"/>
        <w:bottom w:val="none" w:sz="0" w:space="0" w:color="auto"/>
        <w:right w:val="none" w:sz="0" w:space="0" w:color="auto"/>
      </w:divBdr>
    </w:div>
    <w:div w:id="1747723692">
      <w:bodyDiv w:val="1"/>
      <w:marLeft w:val="0"/>
      <w:marRight w:val="0"/>
      <w:marTop w:val="0"/>
      <w:marBottom w:val="0"/>
      <w:divBdr>
        <w:top w:val="none" w:sz="0" w:space="0" w:color="auto"/>
        <w:left w:val="none" w:sz="0" w:space="0" w:color="auto"/>
        <w:bottom w:val="none" w:sz="0" w:space="0" w:color="auto"/>
        <w:right w:val="none" w:sz="0" w:space="0" w:color="auto"/>
      </w:divBdr>
    </w:div>
    <w:div w:id="1752120491">
      <w:bodyDiv w:val="1"/>
      <w:marLeft w:val="0"/>
      <w:marRight w:val="0"/>
      <w:marTop w:val="0"/>
      <w:marBottom w:val="0"/>
      <w:divBdr>
        <w:top w:val="none" w:sz="0" w:space="0" w:color="auto"/>
        <w:left w:val="none" w:sz="0" w:space="0" w:color="auto"/>
        <w:bottom w:val="none" w:sz="0" w:space="0" w:color="auto"/>
        <w:right w:val="none" w:sz="0" w:space="0" w:color="auto"/>
      </w:divBdr>
    </w:div>
    <w:div w:id="1762873811">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 w:id="1786926494">
      <w:bodyDiv w:val="1"/>
      <w:marLeft w:val="0"/>
      <w:marRight w:val="0"/>
      <w:marTop w:val="0"/>
      <w:marBottom w:val="0"/>
      <w:divBdr>
        <w:top w:val="none" w:sz="0" w:space="0" w:color="auto"/>
        <w:left w:val="none" w:sz="0" w:space="0" w:color="auto"/>
        <w:bottom w:val="none" w:sz="0" w:space="0" w:color="auto"/>
        <w:right w:val="none" w:sz="0" w:space="0" w:color="auto"/>
      </w:divBdr>
    </w:div>
    <w:div w:id="1804276941">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2">
          <w:marLeft w:val="0"/>
          <w:marRight w:val="0"/>
          <w:marTop w:val="0"/>
          <w:marBottom w:val="0"/>
          <w:divBdr>
            <w:top w:val="none" w:sz="0" w:space="0" w:color="auto"/>
            <w:left w:val="none" w:sz="0" w:space="0" w:color="auto"/>
            <w:bottom w:val="none" w:sz="0" w:space="0" w:color="auto"/>
            <w:right w:val="none" w:sz="0" w:space="0" w:color="auto"/>
          </w:divBdr>
          <w:divsChild>
            <w:div w:id="1585260893">
              <w:marLeft w:val="0"/>
              <w:marRight w:val="0"/>
              <w:marTop w:val="0"/>
              <w:marBottom w:val="0"/>
              <w:divBdr>
                <w:top w:val="none" w:sz="0" w:space="0" w:color="auto"/>
                <w:left w:val="none" w:sz="0" w:space="0" w:color="auto"/>
                <w:bottom w:val="none" w:sz="0" w:space="0" w:color="auto"/>
                <w:right w:val="none" w:sz="0" w:space="0" w:color="auto"/>
              </w:divBdr>
              <w:divsChild>
                <w:div w:id="1176962374">
                  <w:marLeft w:val="0"/>
                  <w:marRight w:val="0"/>
                  <w:marTop w:val="0"/>
                  <w:marBottom w:val="0"/>
                  <w:divBdr>
                    <w:top w:val="none" w:sz="0" w:space="0" w:color="auto"/>
                    <w:left w:val="none" w:sz="0" w:space="0" w:color="auto"/>
                    <w:bottom w:val="none" w:sz="0" w:space="0" w:color="auto"/>
                    <w:right w:val="none" w:sz="0" w:space="0" w:color="auto"/>
                  </w:divBdr>
                  <w:divsChild>
                    <w:div w:id="1533760867">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703244">
      <w:bodyDiv w:val="1"/>
      <w:marLeft w:val="0"/>
      <w:marRight w:val="0"/>
      <w:marTop w:val="0"/>
      <w:marBottom w:val="0"/>
      <w:divBdr>
        <w:top w:val="none" w:sz="0" w:space="0" w:color="auto"/>
        <w:left w:val="none" w:sz="0" w:space="0" w:color="auto"/>
        <w:bottom w:val="none" w:sz="0" w:space="0" w:color="auto"/>
        <w:right w:val="none" w:sz="0" w:space="0" w:color="auto"/>
      </w:divBdr>
    </w:div>
    <w:div w:id="1890802519">
      <w:bodyDiv w:val="1"/>
      <w:marLeft w:val="0"/>
      <w:marRight w:val="0"/>
      <w:marTop w:val="0"/>
      <w:marBottom w:val="0"/>
      <w:divBdr>
        <w:top w:val="none" w:sz="0" w:space="0" w:color="auto"/>
        <w:left w:val="none" w:sz="0" w:space="0" w:color="auto"/>
        <w:bottom w:val="none" w:sz="0" w:space="0" w:color="auto"/>
        <w:right w:val="none" w:sz="0" w:space="0" w:color="auto"/>
      </w:divBdr>
    </w:div>
    <w:div w:id="1912697703">
      <w:bodyDiv w:val="1"/>
      <w:marLeft w:val="0"/>
      <w:marRight w:val="0"/>
      <w:marTop w:val="0"/>
      <w:marBottom w:val="0"/>
      <w:divBdr>
        <w:top w:val="none" w:sz="0" w:space="0" w:color="auto"/>
        <w:left w:val="none" w:sz="0" w:space="0" w:color="auto"/>
        <w:bottom w:val="none" w:sz="0" w:space="0" w:color="auto"/>
        <w:right w:val="none" w:sz="0" w:space="0" w:color="auto"/>
      </w:divBdr>
    </w:div>
    <w:div w:id="1919972581">
      <w:bodyDiv w:val="1"/>
      <w:marLeft w:val="0"/>
      <w:marRight w:val="0"/>
      <w:marTop w:val="0"/>
      <w:marBottom w:val="0"/>
      <w:divBdr>
        <w:top w:val="none" w:sz="0" w:space="0" w:color="auto"/>
        <w:left w:val="none" w:sz="0" w:space="0" w:color="auto"/>
        <w:bottom w:val="none" w:sz="0" w:space="0" w:color="auto"/>
        <w:right w:val="none" w:sz="0" w:space="0" w:color="auto"/>
      </w:divBdr>
    </w:div>
    <w:div w:id="1933851457">
      <w:bodyDiv w:val="1"/>
      <w:marLeft w:val="0"/>
      <w:marRight w:val="0"/>
      <w:marTop w:val="0"/>
      <w:marBottom w:val="0"/>
      <w:divBdr>
        <w:top w:val="none" w:sz="0" w:space="0" w:color="auto"/>
        <w:left w:val="none" w:sz="0" w:space="0" w:color="auto"/>
        <w:bottom w:val="none" w:sz="0" w:space="0" w:color="auto"/>
        <w:right w:val="none" w:sz="0" w:space="0" w:color="auto"/>
      </w:divBdr>
    </w:div>
    <w:div w:id="1941570366">
      <w:bodyDiv w:val="1"/>
      <w:marLeft w:val="0"/>
      <w:marRight w:val="0"/>
      <w:marTop w:val="0"/>
      <w:marBottom w:val="0"/>
      <w:divBdr>
        <w:top w:val="none" w:sz="0" w:space="0" w:color="auto"/>
        <w:left w:val="none" w:sz="0" w:space="0" w:color="auto"/>
        <w:bottom w:val="none" w:sz="0" w:space="0" w:color="auto"/>
        <w:right w:val="none" w:sz="0" w:space="0" w:color="auto"/>
      </w:divBdr>
    </w:div>
    <w:div w:id="1967351168">
      <w:bodyDiv w:val="1"/>
      <w:marLeft w:val="0"/>
      <w:marRight w:val="0"/>
      <w:marTop w:val="0"/>
      <w:marBottom w:val="0"/>
      <w:divBdr>
        <w:top w:val="none" w:sz="0" w:space="0" w:color="auto"/>
        <w:left w:val="none" w:sz="0" w:space="0" w:color="auto"/>
        <w:bottom w:val="none" w:sz="0" w:space="0" w:color="auto"/>
        <w:right w:val="none" w:sz="0" w:space="0" w:color="auto"/>
      </w:divBdr>
    </w:div>
    <w:div w:id="1976643850">
      <w:bodyDiv w:val="1"/>
      <w:marLeft w:val="0"/>
      <w:marRight w:val="0"/>
      <w:marTop w:val="0"/>
      <w:marBottom w:val="0"/>
      <w:divBdr>
        <w:top w:val="none" w:sz="0" w:space="0" w:color="auto"/>
        <w:left w:val="none" w:sz="0" w:space="0" w:color="auto"/>
        <w:bottom w:val="none" w:sz="0" w:space="0" w:color="auto"/>
        <w:right w:val="none" w:sz="0" w:space="0" w:color="auto"/>
      </w:divBdr>
    </w:div>
    <w:div w:id="2025663149">
      <w:bodyDiv w:val="1"/>
      <w:marLeft w:val="0"/>
      <w:marRight w:val="0"/>
      <w:marTop w:val="0"/>
      <w:marBottom w:val="0"/>
      <w:divBdr>
        <w:top w:val="none" w:sz="0" w:space="0" w:color="auto"/>
        <w:left w:val="none" w:sz="0" w:space="0" w:color="auto"/>
        <w:bottom w:val="none" w:sz="0" w:space="0" w:color="auto"/>
        <w:right w:val="none" w:sz="0" w:space="0" w:color="auto"/>
      </w:divBdr>
    </w:div>
    <w:div w:id="2028362589">
      <w:bodyDiv w:val="1"/>
      <w:marLeft w:val="0"/>
      <w:marRight w:val="0"/>
      <w:marTop w:val="0"/>
      <w:marBottom w:val="0"/>
      <w:divBdr>
        <w:top w:val="none" w:sz="0" w:space="0" w:color="auto"/>
        <w:left w:val="none" w:sz="0" w:space="0" w:color="auto"/>
        <w:bottom w:val="none" w:sz="0" w:space="0" w:color="auto"/>
        <w:right w:val="none" w:sz="0" w:space="0" w:color="auto"/>
      </w:divBdr>
    </w:div>
    <w:div w:id="2059544596">
      <w:bodyDiv w:val="1"/>
      <w:marLeft w:val="0"/>
      <w:marRight w:val="0"/>
      <w:marTop w:val="0"/>
      <w:marBottom w:val="0"/>
      <w:divBdr>
        <w:top w:val="none" w:sz="0" w:space="0" w:color="auto"/>
        <w:left w:val="none" w:sz="0" w:space="0" w:color="auto"/>
        <w:bottom w:val="none" w:sz="0" w:space="0" w:color="auto"/>
        <w:right w:val="none" w:sz="0" w:space="0" w:color="auto"/>
      </w:divBdr>
    </w:div>
    <w:div w:id="2074809711">
      <w:bodyDiv w:val="1"/>
      <w:marLeft w:val="0"/>
      <w:marRight w:val="0"/>
      <w:marTop w:val="0"/>
      <w:marBottom w:val="0"/>
      <w:divBdr>
        <w:top w:val="none" w:sz="0" w:space="0" w:color="auto"/>
        <w:left w:val="none" w:sz="0" w:space="0" w:color="auto"/>
        <w:bottom w:val="none" w:sz="0" w:space="0" w:color="auto"/>
        <w:right w:val="none" w:sz="0" w:space="0" w:color="auto"/>
      </w:divBdr>
    </w:div>
    <w:div w:id="2090080707">
      <w:bodyDiv w:val="1"/>
      <w:marLeft w:val="0"/>
      <w:marRight w:val="0"/>
      <w:marTop w:val="0"/>
      <w:marBottom w:val="0"/>
      <w:divBdr>
        <w:top w:val="none" w:sz="0" w:space="0" w:color="auto"/>
        <w:left w:val="none" w:sz="0" w:space="0" w:color="auto"/>
        <w:bottom w:val="none" w:sz="0" w:space="0" w:color="auto"/>
        <w:right w:val="none" w:sz="0" w:space="0" w:color="auto"/>
      </w:divBdr>
    </w:div>
    <w:div w:id="2097700428">
      <w:bodyDiv w:val="1"/>
      <w:marLeft w:val="0"/>
      <w:marRight w:val="0"/>
      <w:marTop w:val="0"/>
      <w:marBottom w:val="0"/>
      <w:divBdr>
        <w:top w:val="none" w:sz="0" w:space="0" w:color="auto"/>
        <w:left w:val="none" w:sz="0" w:space="0" w:color="auto"/>
        <w:bottom w:val="none" w:sz="0" w:space="0" w:color="auto"/>
        <w:right w:val="none" w:sz="0" w:space="0" w:color="auto"/>
      </w:divBdr>
      <w:divsChild>
        <w:div w:id="1406801720">
          <w:marLeft w:val="0"/>
          <w:marRight w:val="0"/>
          <w:marTop w:val="0"/>
          <w:marBottom w:val="0"/>
          <w:divBdr>
            <w:top w:val="none" w:sz="0" w:space="0" w:color="auto"/>
            <w:left w:val="none" w:sz="0" w:space="0" w:color="auto"/>
            <w:bottom w:val="none" w:sz="0" w:space="0" w:color="auto"/>
            <w:right w:val="none" w:sz="0" w:space="0" w:color="auto"/>
          </w:divBdr>
          <w:divsChild>
            <w:div w:id="412628801">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217475080">
                      <w:marLeft w:val="0"/>
                      <w:marRight w:val="0"/>
                      <w:marTop w:val="0"/>
                      <w:marBottom w:val="0"/>
                      <w:divBdr>
                        <w:top w:val="none" w:sz="0" w:space="0" w:color="auto"/>
                        <w:left w:val="none" w:sz="0" w:space="0" w:color="auto"/>
                        <w:bottom w:val="none" w:sz="0" w:space="0" w:color="auto"/>
                        <w:right w:val="none" w:sz="0" w:space="0" w:color="auto"/>
                      </w:divBdr>
                      <w:divsChild>
                        <w:div w:id="675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III/Chapter30A" TargetMode="External"/><Relationship Id="rId18" Type="http://schemas.openxmlformats.org/officeDocument/2006/relationships/hyperlink" Target="file:///C:\Users\Natalie.S.Monroe\AppData\Local\Microsoft\Windows\INetCache\Content.Outlook\Q79FTOYU\%7bPrehearing%20Conference%7d" TargetMode="External"/><Relationship Id="rId26" Type="http://schemas.openxmlformats.org/officeDocument/2006/relationships/hyperlink" Target="https://www.mass.gov/info-details/subpoenas-in-administrative-proceedings" TargetMode="External"/><Relationship Id="rId3" Type="http://schemas.openxmlformats.org/officeDocument/2006/relationships/styles" Target="styles.xml"/><Relationship Id="rId21" Type="http://schemas.openxmlformats.org/officeDocument/2006/relationships/hyperlink" Target="file:///C:\Users\Natalie.S.Monroe\AppData\Local\Microsoft\Windows\INetCache\Content.Outlook\Q79FTOYU\%7bMotions%20for%20Summary%20Decision%7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legislature.gov/Laws/GeneralLaws/PartI/TitleIII/Chapter30A" TargetMode="External"/><Relationship Id="rId17" Type="http://schemas.openxmlformats.org/officeDocument/2006/relationships/hyperlink" Target="file:///C:\Users\Natalie.S.Monroe\AppData\Local\Microsoft\Windows\INetCache\Content.Outlook\Q79FTOYU\%7bPrehearing%20Conference%7d" TargetMode="External"/><Relationship Id="rId25" Type="http://schemas.openxmlformats.org/officeDocument/2006/relationships/hyperlink" Target="https://www.mass.gov/doc/801-cmr-1-standard-adjudicatory-rules/downloa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Natalie.S.Monroe\AppData\Local\Microsoft\Windows\INetCache\Content.Outlook\Q79FTOYU\%7bResolving%20a%20Case%20Without%20a%20Hearing%7d" TargetMode="External"/><Relationship Id="rId20" Type="http://schemas.openxmlformats.org/officeDocument/2006/relationships/hyperlink" Target="https://www.mass.gov/doc/801-cmr-1-standard-adjudicatory-rules/download" TargetMode="External"/><Relationship Id="rId29" Type="http://schemas.openxmlformats.org/officeDocument/2006/relationships/hyperlink" Target="https://www.mass.gov/doc/801-cmr-1-standard-adjudicatory-rules/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Apleadings@mass.gov" TargetMode="External"/><Relationship Id="rId24" Type="http://schemas.openxmlformats.org/officeDocument/2006/relationships/hyperlink" Target="https://www.mass.gov/doc/801-cmr-1-standard-adjudicatory-rules/download"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mass.gov/search-all-general-jurisdiction-decisions" TargetMode="External"/><Relationship Id="rId23" Type="http://schemas.openxmlformats.org/officeDocument/2006/relationships/hyperlink" Target="https://www.mass.gov/doc/801-cmr-1-standard-adjudicatory-rules/download" TargetMode="External"/><Relationship Id="rId28" Type="http://schemas.openxmlformats.org/officeDocument/2006/relationships/hyperlink" Target="file:///C:\Users\Natalie.S.Monroe\AppData\Local\Microsoft\Windows\INetCache\Content.Outlook\Q79FTOYU\%7bMotions%20for%20Summary%20Decision%7d" TargetMode="External"/><Relationship Id="rId10" Type="http://schemas.openxmlformats.org/officeDocument/2006/relationships/hyperlink" Target="file:///C:\Users\Natalie.S.Monroe\AppData\Local\Microsoft\Windows\INetCache\Content.Outlook\Q79FTOYU\%7bYou%20Must%20Give%20Documents%20to%20the%20Other%20Party%7d" TargetMode="External"/><Relationship Id="rId19" Type="http://schemas.openxmlformats.org/officeDocument/2006/relationships/hyperlink" Target="file:///C:\Users\Natalie.S.Monroe\AppData\Local\Microsoft\Windows\INetCache\Content.Outlook\Q79FTOYU\%7bYou%20Must%20Give%20Documents%20to%20the%20Other%20Party%7d"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Natalie.S.Monroe/AppData/Local/Microsoft/Windows/INetCache/Content.Outlook/Q79FTOYU/%7bWhere%20Will%20My%20Hearing%20Be%20Held?%7d" TargetMode="External"/><Relationship Id="rId14" Type="http://schemas.openxmlformats.org/officeDocument/2006/relationships/hyperlink" Target="https://www.mass.gov/regulations/801-CMR-100-standard-adjudicatory-rules-of-practice-and-procedure" TargetMode="External"/><Relationship Id="rId22" Type="http://schemas.openxmlformats.org/officeDocument/2006/relationships/hyperlink" Target="https://www.mass.gov/how-to/if-you-are-unable-to-make-a-deadline" TargetMode="External"/><Relationship Id="rId27" Type="http://schemas.openxmlformats.org/officeDocument/2006/relationships/hyperlink" Target="https://www.mass.gov/info-details/subpoenas-in-administrative-proceedings" TargetMode="External"/><Relationship Id="rId30" Type="http://schemas.openxmlformats.org/officeDocument/2006/relationships/hyperlink" Target="file:///C:\Users\Natalie.S.Monroe\AppData\Local\Microsoft\Windows\INetCache\Content.Outlook\Q79FTOYU\%7bEvidence%7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719F-B253-4800-8893-0F471DAAE0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2246</Words>
  <Characters>12805</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Ariana (ALA)</dc:creator>
  <cp:keywords>, docId:303A75DBC755430957483313368C9630</cp:keywords>
  <dc:description/>
  <cp:lastModifiedBy>Tennen, Eric (ALA)</cp:lastModifiedBy>
  <cp:revision>2</cp:revision>
  <dcterms:created xsi:type="dcterms:W3CDTF">2026-01-05T17:04:00Z</dcterms:created>
  <dcterms:modified xsi:type="dcterms:W3CDTF">2026-01-05T17:04:00Z</dcterms:modified>
</cp:coreProperties>
</file>