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7E7A5FDA" w14:textId="6294A6BE" w:rsidR="00830848" w:rsidRPr="00830848" w:rsidRDefault="00830848" w:rsidP="00830848">
      <w:pPr>
        <w:spacing w:after="240" w:line="240" w:lineRule="auto"/>
        <w:jc w:val="center"/>
        <w:rPr>
          <w:rFonts w:eastAsia="Times New Roman" w:cs="Times New Roman"/>
          <w:b/>
          <w:bCs/>
          <w:sz w:val="48"/>
          <w:szCs w:val="48"/>
        </w:rPr>
      </w:pPr>
      <w:r w:rsidRPr="00830848">
        <w:rPr>
          <w:rFonts w:eastAsia="Times New Roman" w:cs="Times New Roman"/>
          <w:b/>
          <w:bCs/>
          <w:noProof/>
          <w:sz w:val="48"/>
          <w:szCs w:val="48"/>
        </w:rPr>
        <w:drawing>
          <wp:inline distT="0" distB="0" distL="0" distR="0" wp14:anchorId="57F21E1F" wp14:editId="476A00B2">
            <wp:extent cx="1130300" cy="1130300"/>
            <wp:effectExtent l="0" t="0" r="0" b="0"/>
            <wp:docPr id="1776283746" name="Picture 2" descr="DA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83746" name="Picture 2" descr="DA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inline>
        </w:drawing>
      </w:r>
    </w:p>
    <w:p w14:paraId="71DF9B2A" w14:textId="48CA8512" w:rsidR="00830848" w:rsidRDefault="00481A9B" w:rsidP="00830848">
      <w:pPr>
        <w:spacing w:after="240" w:line="240" w:lineRule="auto"/>
        <w:jc w:val="center"/>
        <w:rPr>
          <w:rFonts w:eastAsia="Times New Roman" w:cs="Times New Roman"/>
          <w:b/>
          <w:bCs/>
          <w:sz w:val="48"/>
          <w:szCs w:val="48"/>
        </w:rPr>
      </w:pPr>
      <w:r>
        <w:rPr>
          <w:rFonts w:eastAsia="Times New Roman" w:cs="Times New Roman"/>
          <w:b/>
          <w:bCs/>
          <w:sz w:val="48"/>
          <w:szCs w:val="48"/>
        </w:rPr>
        <w:t>Representing Yourself at</w:t>
      </w:r>
      <w:r w:rsidR="00830848">
        <w:rPr>
          <w:rFonts w:eastAsia="Times New Roman" w:cs="Times New Roman"/>
          <w:b/>
          <w:bCs/>
          <w:sz w:val="48"/>
          <w:szCs w:val="48"/>
        </w:rPr>
        <w:t xml:space="preserve"> DALA</w:t>
      </w:r>
    </w:p>
    <w:p w14:paraId="3E24B427" w14:textId="5FFD36A8" w:rsidR="00481A9B" w:rsidRPr="00481A9B" w:rsidRDefault="00481A9B" w:rsidP="00481A9B">
      <w:pPr>
        <w:spacing w:after="240" w:line="276" w:lineRule="auto"/>
        <w:rPr>
          <w:rFonts w:eastAsia="Times New Roman" w:cs="Times New Roman"/>
        </w:rPr>
      </w:pPr>
      <w:r w:rsidRPr="00481A9B">
        <w:rPr>
          <w:rFonts w:eastAsia="Times New Roman" w:cs="Times New Roman"/>
        </w:rPr>
        <w:t xml:space="preserve">Don’t have a lawyer? </w:t>
      </w:r>
      <w:proofErr w:type="gramStart"/>
      <w:r w:rsidRPr="00481A9B">
        <w:rPr>
          <w:rFonts w:eastAsia="Times New Roman" w:cs="Times New Roman"/>
        </w:rPr>
        <w:t>Want</w:t>
      </w:r>
      <w:proofErr w:type="gramEnd"/>
      <w:r w:rsidRPr="00481A9B">
        <w:rPr>
          <w:rFonts w:eastAsia="Times New Roman" w:cs="Times New Roman"/>
        </w:rPr>
        <w:t xml:space="preserve"> to learn more about the appeals process at </w:t>
      </w:r>
      <w:r w:rsidR="00830848">
        <w:rPr>
          <w:rFonts w:eastAsia="Times New Roman" w:cs="Times New Roman"/>
        </w:rPr>
        <w:t>the Division of Administrative Appeals (DALA)</w:t>
      </w:r>
      <w:r w:rsidRPr="00481A9B">
        <w:rPr>
          <w:rFonts w:eastAsia="Times New Roman" w:cs="Times New Roman"/>
        </w:rPr>
        <w:t>?</w:t>
      </w:r>
    </w:p>
    <w:p w14:paraId="2120181B" w14:textId="3D3727EA" w:rsidR="00481A9B" w:rsidRPr="00481A9B" w:rsidRDefault="00481A9B" w:rsidP="00481A9B">
      <w:pPr>
        <w:spacing w:after="240" w:line="276" w:lineRule="auto"/>
        <w:rPr>
          <w:rFonts w:eastAsia="Times New Roman" w:cs="Times New Roman"/>
        </w:rPr>
      </w:pPr>
      <w:r w:rsidRPr="00F96513">
        <w:rPr>
          <w:rFonts w:eastAsia="Times New Roman" w:cs="Times New Roman"/>
          <w:i/>
          <w:iCs/>
        </w:rPr>
        <w:t>Representing Yourself At DALA</w:t>
      </w:r>
      <w:r w:rsidRPr="00481A9B">
        <w:rPr>
          <w:rFonts w:eastAsia="Times New Roman" w:cs="Times New Roman"/>
        </w:rPr>
        <w:t xml:space="preserve"> is a detailed, easy-to-understand resource for individuals who are handling a case at our agency without an attorney. It explains the full appeals process</w:t>
      </w:r>
      <w:r w:rsidR="00A614DD">
        <w:rPr>
          <w:rFonts w:eastAsia="Times New Roman" w:cs="Times New Roman"/>
        </w:rPr>
        <w:t>—</w:t>
      </w:r>
      <w:r w:rsidRPr="00481A9B">
        <w:rPr>
          <w:rFonts w:eastAsia="Times New Roman" w:cs="Times New Roman"/>
        </w:rPr>
        <w:t>from filing an appeal to the final decision. The guide also describes important procedures, deadlines and expectations; gives instructions for filing documents and requesting accommodations; and includes a glossary of common legal terms.</w:t>
      </w:r>
      <w:r w:rsidR="00F96513">
        <w:rPr>
          <w:rFonts w:eastAsia="Times New Roman" w:cs="Times New Roman"/>
        </w:rPr>
        <w:t xml:space="preserve"> </w:t>
      </w:r>
      <w:r w:rsidRPr="00481A9B">
        <w:rPr>
          <w:rFonts w:eastAsia="Times New Roman" w:cs="Times New Roman"/>
        </w:rPr>
        <w:t>The updated guide replaces and expands the February 2025 version.</w:t>
      </w:r>
      <w:r w:rsidR="00F96513">
        <w:rPr>
          <w:rFonts w:eastAsia="Times New Roman" w:cs="Times New Roman"/>
        </w:rPr>
        <w:t xml:space="preserve"> </w:t>
      </w:r>
      <w:r w:rsidRPr="00481A9B">
        <w:rPr>
          <w:rFonts w:eastAsia="Times New Roman" w:cs="Times New Roman"/>
        </w:rPr>
        <w:t>It is not legal advice and should not be relied upon as legal advice.</w:t>
      </w:r>
    </w:p>
    <w:p w14:paraId="4AFB50D2" w14:textId="1C4FAD14" w:rsidR="00481A9B" w:rsidRDefault="00481A9B" w:rsidP="00481A9B">
      <w:pPr>
        <w:spacing w:after="240" w:line="276" w:lineRule="auto"/>
        <w:rPr>
          <w:rFonts w:eastAsia="Times New Roman" w:cs="Times New Roman"/>
        </w:rPr>
      </w:pPr>
      <w:r w:rsidRPr="00481A9B">
        <w:rPr>
          <w:rFonts w:eastAsia="Times New Roman" w:cs="Times New Roman"/>
        </w:rPr>
        <w:t>Note:</w:t>
      </w:r>
      <w:r w:rsidR="00F96513">
        <w:rPr>
          <w:rFonts w:eastAsia="Times New Roman" w:cs="Times New Roman"/>
        </w:rPr>
        <w:t xml:space="preserve"> </w:t>
      </w:r>
      <w:r w:rsidRPr="00481A9B">
        <w:rPr>
          <w:rFonts w:eastAsia="Times New Roman" w:cs="Times New Roman"/>
        </w:rPr>
        <w:t xml:space="preserve">This guide does </w:t>
      </w:r>
      <w:r w:rsidRPr="00F96513">
        <w:rPr>
          <w:rFonts w:eastAsia="Times New Roman" w:cs="Times New Roman"/>
          <w:i/>
          <w:iCs/>
        </w:rPr>
        <w:t>not</w:t>
      </w:r>
      <w:r w:rsidRPr="00481A9B">
        <w:rPr>
          <w:rFonts w:eastAsia="Times New Roman" w:cs="Times New Roman"/>
        </w:rPr>
        <w:t xml:space="preserve"> apply to the Bureau of Special Education Appeals (BSEA). For the BSEA Pro Se Guide, please visit the </w:t>
      </w:r>
      <w:hyperlink r:id="rId9">
        <w:r w:rsidRPr="006560E6">
          <w:rPr>
            <w:rStyle w:val="Hyperlink"/>
            <w:rFonts w:eastAsia="Times New Roman" w:cs="Times New Roman"/>
            <w:color w:val="156082" w:themeColor="accent1"/>
          </w:rPr>
          <w:t>BSEA section</w:t>
        </w:r>
      </w:hyperlink>
      <w:r>
        <w:rPr>
          <w:rFonts w:eastAsia="Times New Roman" w:cs="Times New Roman"/>
        </w:rPr>
        <w:t xml:space="preserve"> </w:t>
      </w:r>
      <w:r w:rsidRPr="00481A9B">
        <w:rPr>
          <w:rFonts w:eastAsia="Times New Roman" w:cs="Times New Roman"/>
        </w:rPr>
        <w:t>of our website.</w:t>
      </w:r>
    </w:p>
    <w:p w14:paraId="41C3C0A2" w14:textId="3CB9A6E7" w:rsidR="00D22CC0" w:rsidRPr="008400D9" w:rsidRDefault="00A803D4" w:rsidP="00FF1240">
      <w:pPr>
        <w:pStyle w:val="Heading1"/>
      </w:pPr>
      <w:r>
        <w:t>I.</w:t>
      </w:r>
      <w:r w:rsidR="00F96513">
        <w:t xml:space="preserve"> </w:t>
      </w:r>
      <w:r w:rsidR="48CE8C3A" w:rsidRPr="008400D9">
        <w:t xml:space="preserve">Introduction to </w:t>
      </w:r>
      <w:r w:rsidR="006C2E37" w:rsidRPr="008400D9">
        <w:t>T</w:t>
      </w:r>
      <w:r w:rsidR="48CE8C3A" w:rsidRPr="008400D9">
        <w:t>his Guide</w:t>
      </w:r>
    </w:p>
    <w:p w14:paraId="444143AA" w14:textId="10532D75" w:rsidR="006C2E37" w:rsidRPr="008400D9" w:rsidRDefault="00A803D4" w:rsidP="00FF1240">
      <w:pPr>
        <w:pStyle w:val="Heading2"/>
      </w:pPr>
      <w:r>
        <w:t>A.</w:t>
      </w:r>
      <w:r w:rsidR="00F96513">
        <w:t xml:space="preserve"> </w:t>
      </w:r>
      <w:r w:rsidR="006C2E37" w:rsidRPr="008400D9">
        <w:t>Purpose and Scope of the Guide</w:t>
      </w:r>
    </w:p>
    <w:p w14:paraId="3C6219CE" w14:textId="27FA3147" w:rsidR="00AC5C7D" w:rsidRPr="008400D9" w:rsidRDefault="5DEBD187" w:rsidP="00FF1240">
      <w:pPr>
        <w:spacing w:after="240" w:line="276" w:lineRule="auto"/>
        <w:rPr>
          <w:rFonts w:eastAsia="Times New Roman" w:cs="Times New Roman"/>
        </w:rPr>
      </w:pPr>
      <w:r w:rsidRPr="008400D9">
        <w:rPr>
          <w:rFonts w:eastAsia="Times New Roman" w:cs="Times New Roman"/>
        </w:rPr>
        <w:t>This is a guide for people involved in a case at the Division of Administrative Law Appeals, also called DALA, who don’t have a lawyer. When you don’t have a lawyer, you are said to be representing yourself. In this guide, people who represent themselves are called “self- represented litigants.”</w:t>
      </w:r>
    </w:p>
    <w:p w14:paraId="3D0B680E" w14:textId="14F3B1E6" w:rsidR="00AC5C7D" w:rsidRPr="008400D9" w:rsidRDefault="5DEBD187" w:rsidP="00FF1240">
      <w:pPr>
        <w:spacing w:after="240" w:line="276" w:lineRule="auto"/>
        <w:rPr>
          <w:rFonts w:eastAsia="Times New Roman" w:cs="Times New Roman"/>
        </w:rPr>
      </w:pPr>
      <w:r w:rsidRPr="008400D9">
        <w:rPr>
          <w:rFonts w:eastAsia="Times New Roman" w:cs="Times New Roman"/>
        </w:rPr>
        <w:t xml:space="preserve">If you represent yourself, you will still be required to follow </w:t>
      </w:r>
      <w:r w:rsidR="410D0359" w:rsidRPr="008400D9">
        <w:rPr>
          <w:rFonts w:eastAsia="Times New Roman" w:cs="Times New Roman"/>
        </w:rPr>
        <w:t>DALA’s</w:t>
      </w:r>
      <w:r w:rsidRPr="008400D9">
        <w:rPr>
          <w:rFonts w:eastAsia="Times New Roman" w:cs="Times New Roman"/>
        </w:rPr>
        <w:t xml:space="preserve"> procedures and applicable law. This guide will help you understand how to do that, but it is not a substitute for legal advice. Although </w:t>
      </w:r>
      <w:r w:rsidR="410D0359" w:rsidRPr="008400D9">
        <w:rPr>
          <w:rFonts w:eastAsia="Times New Roman" w:cs="Times New Roman"/>
        </w:rPr>
        <w:t>DALA</w:t>
      </w:r>
      <w:r w:rsidRPr="008400D9">
        <w:rPr>
          <w:rFonts w:eastAsia="Times New Roman" w:cs="Times New Roman"/>
        </w:rPr>
        <w:t xml:space="preserve"> staff may give you general information about rules and procedures, they cannot give you legal advice, help you interpret or apply rules, or otherwise participate in a hearing</w:t>
      </w:r>
      <w:r w:rsidR="246C3C30" w:rsidRPr="008400D9">
        <w:rPr>
          <w:rFonts w:eastAsia="Times New Roman" w:cs="Times New Roman"/>
        </w:rPr>
        <w:t xml:space="preserve"> on your behalf</w:t>
      </w:r>
      <w:r w:rsidRPr="008400D9">
        <w:rPr>
          <w:rFonts w:eastAsia="Times New Roman" w:cs="Times New Roman"/>
        </w:rPr>
        <w:t>.</w:t>
      </w:r>
    </w:p>
    <w:p w14:paraId="1835D40F" w14:textId="3BBD987B" w:rsidR="00AC5C7D" w:rsidRPr="008400D9" w:rsidRDefault="5DEBD187" w:rsidP="00FF1240">
      <w:pPr>
        <w:spacing w:after="240" w:line="276" w:lineRule="auto"/>
        <w:rPr>
          <w:rFonts w:eastAsia="Times New Roman" w:cs="Times New Roman"/>
        </w:rPr>
      </w:pPr>
      <w:r w:rsidRPr="008400D9">
        <w:rPr>
          <w:rFonts w:eastAsia="Times New Roman" w:cs="Times New Roman"/>
        </w:rPr>
        <w:t>This guide is intended to provide general information. It is not possible to cover every situation that might arise. Also, if there is any conflict between this guide and the applicable laws or rules, those laws or rules control.</w:t>
      </w:r>
    </w:p>
    <w:p w14:paraId="6414FE6A" w14:textId="4EE4AF76" w:rsidR="00AC5C7D" w:rsidRPr="008400D9" w:rsidRDefault="5DEBD187" w:rsidP="00FF1240">
      <w:pPr>
        <w:spacing w:after="240" w:line="276" w:lineRule="auto"/>
        <w:rPr>
          <w:rFonts w:eastAsia="Times New Roman" w:cs="Times New Roman"/>
        </w:rPr>
      </w:pPr>
      <w:r w:rsidRPr="008400D9">
        <w:rPr>
          <w:rFonts w:eastAsia="Times New Roman" w:cs="Times New Roman"/>
        </w:rPr>
        <w:lastRenderedPageBreak/>
        <w:t>We will begin with some general</w:t>
      </w:r>
      <w:r w:rsidR="796F34B2" w:rsidRPr="008400D9">
        <w:rPr>
          <w:rFonts w:eastAsia="Times New Roman" w:cs="Times New Roman"/>
        </w:rPr>
        <w:t xml:space="preserve"> information</w:t>
      </w:r>
      <w:r w:rsidRPr="008400D9">
        <w:rPr>
          <w:rFonts w:eastAsia="Times New Roman" w:cs="Times New Roman"/>
        </w:rPr>
        <w:t xml:space="preserve"> about </w:t>
      </w:r>
      <w:r w:rsidR="410D0359" w:rsidRPr="008400D9">
        <w:rPr>
          <w:rFonts w:eastAsia="Times New Roman" w:cs="Times New Roman"/>
        </w:rPr>
        <w:t>DALA</w:t>
      </w:r>
      <w:r w:rsidRPr="008400D9">
        <w:rPr>
          <w:rFonts w:eastAsia="Times New Roman" w:cs="Times New Roman"/>
        </w:rPr>
        <w:t xml:space="preserve"> and hearings. </w:t>
      </w:r>
    </w:p>
    <w:p w14:paraId="4FD00D35" w14:textId="7A474D8B" w:rsidR="001A672C" w:rsidRPr="008400D9" w:rsidRDefault="00A803D4" w:rsidP="00FF1240">
      <w:pPr>
        <w:pStyle w:val="Heading2"/>
      </w:pPr>
      <w:r>
        <w:t>B.</w:t>
      </w:r>
      <w:r w:rsidR="00F96513">
        <w:t xml:space="preserve"> </w:t>
      </w:r>
      <w:r w:rsidR="3E47429F" w:rsidRPr="008400D9">
        <w:t xml:space="preserve">What </w:t>
      </w:r>
      <w:r w:rsidR="006C2E37" w:rsidRPr="008400D9">
        <w:t>I</w:t>
      </w:r>
      <w:r w:rsidR="3E47429F" w:rsidRPr="008400D9">
        <w:t>s the Division of Administrative Law Appeals?</w:t>
      </w:r>
    </w:p>
    <w:p w14:paraId="68B28977" w14:textId="5688B0E8" w:rsidR="00A05274" w:rsidRPr="008400D9" w:rsidRDefault="34F03E2B" w:rsidP="00B7275F">
      <w:pPr>
        <w:keepLines/>
        <w:spacing w:after="240" w:line="276" w:lineRule="auto"/>
        <w:rPr>
          <w:rFonts w:eastAsia="Times New Roman" w:cs="Times New Roman"/>
        </w:rPr>
      </w:pPr>
      <w:r w:rsidRPr="008400D9">
        <w:rPr>
          <w:rFonts w:eastAsia="Times New Roman" w:cs="Times New Roman"/>
        </w:rPr>
        <w:t xml:space="preserve">The </w:t>
      </w:r>
      <w:r w:rsidR="3B8F8AA6" w:rsidRPr="008400D9">
        <w:rPr>
          <w:rFonts w:eastAsia="Times New Roman" w:cs="Times New Roman"/>
        </w:rPr>
        <w:t>Division of Administrative Law Appeals</w:t>
      </w:r>
      <w:r w:rsidRPr="008400D9">
        <w:rPr>
          <w:rFonts w:eastAsia="Times New Roman" w:cs="Times New Roman"/>
        </w:rPr>
        <w:t xml:space="preserve">, also called </w:t>
      </w:r>
      <w:r w:rsidR="3B8F8AA6" w:rsidRPr="008400D9">
        <w:rPr>
          <w:rFonts w:eastAsia="Times New Roman" w:cs="Times New Roman"/>
        </w:rPr>
        <w:t>DALA</w:t>
      </w:r>
      <w:r w:rsidRPr="008400D9">
        <w:rPr>
          <w:rFonts w:eastAsia="Times New Roman" w:cs="Times New Roman"/>
        </w:rPr>
        <w:t xml:space="preserve">, </w:t>
      </w:r>
      <w:r w:rsidR="6BF21C02" w:rsidRPr="008400D9">
        <w:rPr>
          <w:rFonts w:eastAsia="Times New Roman" w:cs="Times New Roman"/>
        </w:rPr>
        <w:t xml:space="preserve">is a Massachusetts state agency that hears and decides legal disputes between individuals (or </w:t>
      </w:r>
      <w:r w:rsidR="733B06E7" w:rsidRPr="008400D9">
        <w:rPr>
          <w:rFonts w:eastAsia="Times New Roman" w:cs="Times New Roman"/>
        </w:rPr>
        <w:t>organizations</w:t>
      </w:r>
      <w:r w:rsidR="6BF21C02" w:rsidRPr="008400D9">
        <w:rPr>
          <w:rFonts w:eastAsia="Times New Roman" w:cs="Times New Roman"/>
        </w:rPr>
        <w:t>) and other state or local agencies. If a person</w:t>
      </w:r>
      <w:r w:rsidR="733B06E7" w:rsidRPr="008400D9">
        <w:rPr>
          <w:rFonts w:eastAsia="Times New Roman" w:cs="Times New Roman"/>
        </w:rPr>
        <w:t>,</w:t>
      </w:r>
      <w:r w:rsidR="6BF21C02" w:rsidRPr="008400D9">
        <w:rPr>
          <w:rFonts w:eastAsia="Times New Roman" w:cs="Times New Roman"/>
        </w:rPr>
        <w:t xml:space="preserve"> business</w:t>
      </w:r>
      <w:r w:rsidR="733B06E7" w:rsidRPr="008400D9">
        <w:rPr>
          <w:rFonts w:eastAsia="Times New Roman" w:cs="Times New Roman"/>
        </w:rPr>
        <w:t xml:space="preserve"> or other organization</w:t>
      </w:r>
      <w:r w:rsidR="6BF21C02" w:rsidRPr="008400D9">
        <w:rPr>
          <w:rFonts w:eastAsia="Times New Roman" w:cs="Times New Roman"/>
        </w:rPr>
        <w:t xml:space="preserve"> disagrees with a decision made by a state or local agency, they may be able to challenge it by filing a case with DALA.</w:t>
      </w:r>
    </w:p>
    <w:p w14:paraId="245094BE" w14:textId="77777777" w:rsidR="00A05274" w:rsidRPr="008400D9" w:rsidRDefault="6BF21C02" w:rsidP="00FF1240">
      <w:pPr>
        <w:spacing w:after="240" w:line="276" w:lineRule="auto"/>
        <w:rPr>
          <w:rFonts w:eastAsia="Times New Roman" w:cs="Times New Roman"/>
        </w:rPr>
      </w:pPr>
      <w:r w:rsidRPr="008400D9">
        <w:rPr>
          <w:rFonts w:eastAsia="Times New Roman" w:cs="Times New Roman"/>
        </w:rPr>
        <w:t>DALA is not part of the agency whose decision you’re challenging. It is an independent agency, and the person who hears your case—the magistrate—is a neutral decision-maker.</w:t>
      </w:r>
    </w:p>
    <w:p w14:paraId="41BF0C9A" w14:textId="131D509B" w:rsidR="00777118" w:rsidRPr="008400D9" w:rsidRDefault="00A803D4" w:rsidP="00FF1240">
      <w:pPr>
        <w:pStyle w:val="Heading2"/>
      </w:pPr>
      <w:r>
        <w:t>C.</w:t>
      </w:r>
      <w:r w:rsidR="00F96513">
        <w:t xml:space="preserve"> </w:t>
      </w:r>
      <w:r w:rsidR="0C3AB711" w:rsidRPr="008400D9">
        <w:t xml:space="preserve">What </w:t>
      </w:r>
      <w:r w:rsidR="006C2E37" w:rsidRPr="008400D9">
        <w:t>I</w:t>
      </w:r>
      <w:r w:rsidR="0C3AB711" w:rsidRPr="008400D9">
        <w:t>s a Magistrate at DALA?</w:t>
      </w:r>
    </w:p>
    <w:p w14:paraId="643E1BE1" w14:textId="54F791DE" w:rsidR="00B2707B" w:rsidRPr="008400D9" w:rsidRDefault="0C3AB711" w:rsidP="00FF1240">
      <w:pPr>
        <w:spacing w:after="240" w:line="276" w:lineRule="auto"/>
        <w:rPr>
          <w:rFonts w:eastAsia="Times New Roman" w:cs="Times New Roman"/>
        </w:rPr>
      </w:pPr>
      <w:r w:rsidRPr="008400D9">
        <w:rPr>
          <w:rFonts w:eastAsia="Times New Roman" w:cs="Times New Roman"/>
        </w:rPr>
        <w:t xml:space="preserve">A magistrate </w:t>
      </w:r>
      <w:r w:rsidR="7012E9A6" w:rsidRPr="008400D9">
        <w:rPr>
          <w:rFonts w:eastAsia="Times New Roman" w:cs="Times New Roman"/>
        </w:rPr>
        <w:t>is a neutral decision-maker</w:t>
      </w:r>
      <w:r w:rsidR="17468928" w:rsidRPr="008400D9">
        <w:rPr>
          <w:rFonts w:eastAsia="Times New Roman" w:cs="Times New Roman"/>
        </w:rPr>
        <w:t xml:space="preserve">, which means they do not take </w:t>
      </w:r>
      <w:proofErr w:type="gramStart"/>
      <w:r w:rsidR="17468928" w:rsidRPr="008400D9">
        <w:rPr>
          <w:rFonts w:eastAsia="Times New Roman" w:cs="Times New Roman"/>
        </w:rPr>
        <w:t>sides</w:t>
      </w:r>
      <w:proofErr w:type="gramEnd"/>
      <w:r w:rsidR="17468928" w:rsidRPr="008400D9">
        <w:rPr>
          <w:rFonts w:eastAsia="Times New Roman" w:cs="Times New Roman"/>
        </w:rPr>
        <w:t xml:space="preserve"> and</w:t>
      </w:r>
      <w:r w:rsidR="48CE8C3A" w:rsidRPr="008400D9">
        <w:rPr>
          <w:rFonts w:eastAsia="Times New Roman" w:cs="Times New Roman"/>
        </w:rPr>
        <w:t xml:space="preserve"> they</w:t>
      </w:r>
      <w:r w:rsidR="17468928" w:rsidRPr="008400D9">
        <w:rPr>
          <w:rFonts w:eastAsia="Times New Roman" w:cs="Times New Roman"/>
        </w:rPr>
        <w:t xml:space="preserve"> make decisions based only on the facts and the law. </w:t>
      </w:r>
    </w:p>
    <w:p w14:paraId="5A94221B" w14:textId="2CCFFFBC" w:rsidR="00777118" w:rsidRPr="008400D9" w:rsidRDefault="544642A6" w:rsidP="00FF1240">
      <w:pPr>
        <w:spacing w:after="240" w:line="276" w:lineRule="auto"/>
        <w:rPr>
          <w:rFonts w:eastAsia="Times New Roman" w:cs="Times New Roman"/>
        </w:rPr>
      </w:pPr>
      <w:r w:rsidRPr="008400D9">
        <w:rPr>
          <w:rFonts w:eastAsia="Times New Roman" w:cs="Times New Roman"/>
        </w:rPr>
        <w:t xml:space="preserve">Every case is assigned to a magistrate who </w:t>
      </w:r>
      <w:r w:rsidR="2A5EFA55" w:rsidRPr="008400D9">
        <w:rPr>
          <w:rFonts w:eastAsia="Times New Roman" w:cs="Times New Roman"/>
        </w:rPr>
        <w:t>manages all parts of the case, such as setting deadlines, holding conferences</w:t>
      </w:r>
      <w:r w:rsidR="2195C783" w:rsidRPr="008400D9">
        <w:rPr>
          <w:rFonts w:eastAsia="Times New Roman" w:cs="Times New Roman"/>
        </w:rPr>
        <w:t>,</w:t>
      </w:r>
      <w:r w:rsidR="2A5EFA55" w:rsidRPr="008400D9">
        <w:rPr>
          <w:rFonts w:eastAsia="Times New Roman" w:cs="Times New Roman"/>
        </w:rPr>
        <w:t xml:space="preserve"> and </w:t>
      </w:r>
      <w:r w:rsidR="1AF9646D" w:rsidRPr="008400D9">
        <w:rPr>
          <w:rFonts w:eastAsia="Times New Roman" w:cs="Times New Roman"/>
        </w:rPr>
        <w:t xml:space="preserve">issuing written orders. If your case goes to a full evidentiary hearing, </w:t>
      </w:r>
      <w:r w:rsidRPr="008400D9">
        <w:rPr>
          <w:rFonts w:eastAsia="Times New Roman" w:cs="Times New Roman"/>
        </w:rPr>
        <w:t xml:space="preserve">the </w:t>
      </w:r>
      <w:r w:rsidR="7012E9A6" w:rsidRPr="008400D9">
        <w:rPr>
          <w:rFonts w:eastAsia="Times New Roman" w:cs="Times New Roman"/>
        </w:rPr>
        <w:t xml:space="preserve">magistrate </w:t>
      </w:r>
      <w:r w:rsidR="0C3AB711" w:rsidRPr="008400D9">
        <w:rPr>
          <w:rFonts w:eastAsia="Times New Roman" w:cs="Times New Roman"/>
        </w:rPr>
        <w:t>conducts the hearing, listens to the evidence and arguments, and in most cases, writes a decision</w:t>
      </w:r>
      <w:r w:rsidR="22595D57" w:rsidRPr="008400D9">
        <w:rPr>
          <w:rFonts w:eastAsia="Times New Roman" w:cs="Times New Roman"/>
        </w:rPr>
        <w:t xml:space="preserve"> to determine</w:t>
      </w:r>
      <w:r w:rsidR="325EBB85" w:rsidRPr="008400D9">
        <w:rPr>
          <w:rFonts w:eastAsia="Times New Roman" w:cs="Times New Roman"/>
        </w:rPr>
        <w:t xml:space="preserve"> whether a party’s challenge is successful under the law</w:t>
      </w:r>
      <w:r w:rsidR="0C3AB711" w:rsidRPr="008400D9">
        <w:rPr>
          <w:rFonts w:eastAsia="Times New Roman" w:cs="Times New Roman"/>
        </w:rPr>
        <w:t xml:space="preserve">. All </w:t>
      </w:r>
      <w:r w:rsidR="7F496E3F" w:rsidRPr="008400D9">
        <w:rPr>
          <w:rFonts w:eastAsia="Times New Roman" w:cs="Times New Roman"/>
        </w:rPr>
        <w:t>DALA magistrates</w:t>
      </w:r>
      <w:r w:rsidR="0C3AB711" w:rsidRPr="008400D9">
        <w:rPr>
          <w:rFonts w:eastAsia="Times New Roman" w:cs="Times New Roman"/>
        </w:rPr>
        <w:t xml:space="preserve"> are licensed </w:t>
      </w:r>
      <w:r w:rsidR="7F496E3F" w:rsidRPr="008400D9">
        <w:rPr>
          <w:rFonts w:eastAsia="Times New Roman" w:cs="Times New Roman"/>
        </w:rPr>
        <w:t>Massachusetts</w:t>
      </w:r>
      <w:r w:rsidR="0C3AB711" w:rsidRPr="008400D9">
        <w:rPr>
          <w:rFonts w:eastAsia="Times New Roman" w:cs="Times New Roman"/>
        </w:rPr>
        <w:t xml:space="preserve"> attorneys.</w:t>
      </w:r>
    </w:p>
    <w:p w14:paraId="284F97D9" w14:textId="220F7E7B" w:rsidR="00094172" w:rsidRPr="008400D9" w:rsidRDefault="00A803D4" w:rsidP="00FF1240">
      <w:pPr>
        <w:pStyle w:val="Heading2"/>
      </w:pPr>
      <w:r>
        <w:t>D.</w:t>
      </w:r>
      <w:r w:rsidR="00F96513">
        <w:t xml:space="preserve"> </w:t>
      </w:r>
      <w:r w:rsidR="2A8E8211" w:rsidRPr="008400D9">
        <w:t>May I Call a Magistrate to Discuss My Case?</w:t>
      </w:r>
    </w:p>
    <w:p w14:paraId="10812991" w14:textId="77777777"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No. Communicating with a magistrate without the lawyer for the state agency being part of the communication is called “ex </w:t>
      </w:r>
      <w:proofErr w:type="spellStart"/>
      <w:r w:rsidRPr="008400D9">
        <w:rPr>
          <w:rFonts w:eastAsia="Times New Roman" w:cs="Times New Roman"/>
        </w:rPr>
        <w:t>parte</w:t>
      </w:r>
      <w:proofErr w:type="spellEnd"/>
      <w:r w:rsidRPr="008400D9">
        <w:rPr>
          <w:rFonts w:eastAsia="Times New Roman" w:cs="Times New Roman"/>
        </w:rPr>
        <w:t xml:space="preserve"> communication.” By law, the magistrate may not talk to you about your case unless all the parties are participating in the discussion. The magistrate may not talk to the agency’s lawyer without you, either.</w:t>
      </w:r>
    </w:p>
    <w:p w14:paraId="11D3155F" w14:textId="4467A106" w:rsidR="00814896" w:rsidRPr="008400D9" w:rsidRDefault="00A803D4" w:rsidP="00FF1240">
      <w:pPr>
        <w:pStyle w:val="Heading2"/>
      </w:pPr>
      <w:r>
        <w:t>E.</w:t>
      </w:r>
      <w:r w:rsidR="00F96513">
        <w:t xml:space="preserve"> </w:t>
      </w:r>
      <w:r w:rsidR="48CE8C3A" w:rsidRPr="008400D9">
        <w:t xml:space="preserve">What </w:t>
      </w:r>
      <w:r w:rsidR="006C2E37" w:rsidRPr="008400D9">
        <w:t>A</w:t>
      </w:r>
      <w:r w:rsidR="48CE8C3A" w:rsidRPr="008400D9">
        <w:t xml:space="preserve">re Cases at DALA </w:t>
      </w:r>
      <w:r w:rsidR="006C2E37" w:rsidRPr="008400D9">
        <w:t>L</w:t>
      </w:r>
      <w:r w:rsidR="48CE8C3A" w:rsidRPr="008400D9">
        <w:t xml:space="preserve">ike? </w:t>
      </w:r>
    </w:p>
    <w:p w14:paraId="4963ABEE" w14:textId="28EA4222" w:rsidR="00272356" w:rsidRPr="008400D9" w:rsidRDefault="595C7AA4" w:rsidP="00FF1240">
      <w:pPr>
        <w:spacing w:after="240" w:line="276" w:lineRule="auto"/>
        <w:rPr>
          <w:rFonts w:eastAsia="Times New Roman" w:cs="Times New Roman"/>
        </w:rPr>
      </w:pPr>
      <w:r w:rsidRPr="008400D9">
        <w:rPr>
          <w:rFonts w:eastAsia="Times New Roman" w:cs="Times New Roman"/>
        </w:rPr>
        <w:t xml:space="preserve">Although DALA’s name </w:t>
      </w:r>
      <w:r w:rsidR="1C832DF2" w:rsidRPr="008400D9">
        <w:rPr>
          <w:rFonts w:eastAsia="Times New Roman" w:cs="Times New Roman"/>
        </w:rPr>
        <w:t>includes the word</w:t>
      </w:r>
      <w:r w:rsidRPr="008400D9">
        <w:rPr>
          <w:rFonts w:eastAsia="Times New Roman" w:cs="Times New Roman"/>
        </w:rPr>
        <w:t xml:space="preserve"> “appeals,” </w:t>
      </w:r>
      <w:r w:rsidR="1C832DF2" w:rsidRPr="008400D9">
        <w:rPr>
          <w:rFonts w:eastAsia="Times New Roman" w:cs="Times New Roman"/>
        </w:rPr>
        <w:t xml:space="preserve">the agency is </w:t>
      </w:r>
      <w:r w:rsidRPr="008400D9">
        <w:rPr>
          <w:rFonts w:eastAsia="Times New Roman" w:cs="Times New Roman"/>
        </w:rPr>
        <w:t>more like a trial court</w:t>
      </w:r>
      <w:r w:rsidR="1C832DF2" w:rsidRPr="008400D9">
        <w:rPr>
          <w:rFonts w:eastAsia="Times New Roman" w:cs="Times New Roman"/>
        </w:rPr>
        <w:t xml:space="preserve"> than an appeals court</w:t>
      </w:r>
      <w:r w:rsidRPr="008400D9">
        <w:rPr>
          <w:rFonts w:eastAsia="Times New Roman" w:cs="Times New Roman"/>
        </w:rPr>
        <w:t>. Parties may file motions, conduct discovery, subpoena evidence, and participate in evidentiary hearings where they may present witnesses and other relevant evidence.</w:t>
      </w:r>
      <w:r w:rsidR="629CBCE8" w:rsidRPr="008400D9">
        <w:rPr>
          <w:rFonts w:eastAsia="Times New Roman" w:cs="Times New Roman"/>
        </w:rPr>
        <w:t xml:space="preserve"> (These terms are defined in the </w:t>
      </w:r>
      <w:hyperlink r:id="rId10" w:history="1">
        <w:r w:rsidR="00CA693B" w:rsidRPr="006560E6">
          <w:rPr>
            <w:rStyle w:val="Hyperlink"/>
            <w:color w:val="156082" w:themeColor="accent1"/>
          </w:rPr>
          <w:t>glossary</w:t>
        </w:r>
      </w:hyperlink>
      <w:r w:rsidR="7FDCEC21" w:rsidRPr="008400D9">
        <w:rPr>
          <w:rFonts w:eastAsia="Times New Roman" w:cs="Times New Roman"/>
        </w:rPr>
        <w:t xml:space="preserve"> </w:t>
      </w:r>
      <w:r w:rsidR="629CBCE8" w:rsidRPr="008400D9">
        <w:rPr>
          <w:rFonts w:eastAsia="Times New Roman" w:cs="Times New Roman"/>
        </w:rPr>
        <w:t>at the end of this guide.)</w:t>
      </w:r>
    </w:p>
    <w:p w14:paraId="0FC7B62F" w14:textId="761338D5" w:rsidR="00272356" w:rsidRPr="008400D9" w:rsidRDefault="595C7AA4" w:rsidP="00FF1240">
      <w:pPr>
        <w:spacing w:after="240" w:line="276" w:lineRule="auto"/>
        <w:rPr>
          <w:rFonts w:eastAsia="Times New Roman" w:cs="Times New Roman"/>
        </w:rPr>
      </w:pPr>
      <w:r w:rsidRPr="008400D9">
        <w:rPr>
          <w:rFonts w:eastAsia="Times New Roman" w:cs="Times New Roman"/>
        </w:rPr>
        <w:t xml:space="preserve">The individual, agency or </w:t>
      </w:r>
      <w:r w:rsidR="051DA97C" w:rsidRPr="008400D9">
        <w:rPr>
          <w:rFonts w:eastAsia="Times New Roman" w:cs="Times New Roman"/>
        </w:rPr>
        <w:t>organization</w:t>
      </w:r>
      <w:r w:rsidR="73DE322E" w:rsidRPr="008400D9">
        <w:rPr>
          <w:rFonts w:eastAsia="Times New Roman" w:cs="Times New Roman"/>
        </w:rPr>
        <w:t xml:space="preserve"> </w:t>
      </w:r>
      <w:r w:rsidRPr="008400D9">
        <w:rPr>
          <w:rFonts w:eastAsia="Times New Roman" w:cs="Times New Roman"/>
        </w:rPr>
        <w:t>that initiates a case before DALA is referred to as the petitioner—similar to a plaintiff in a civil lawsuit. The opposing party is the respondent, analogous to a defendant in civil litigation.</w:t>
      </w:r>
    </w:p>
    <w:p w14:paraId="7BA4F20D" w14:textId="48B5CF8D" w:rsidR="00272356" w:rsidRPr="008400D9" w:rsidRDefault="595C7AA4" w:rsidP="00B7275F">
      <w:pPr>
        <w:keepLines/>
        <w:spacing w:after="240" w:line="276" w:lineRule="auto"/>
        <w:rPr>
          <w:rFonts w:eastAsia="Times New Roman" w:cs="Times New Roman"/>
        </w:rPr>
      </w:pPr>
      <w:r w:rsidRPr="008400D9">
        <w:rPr>
          <w:rFonts w:eastAsia="Times New Roman" w:cs="Times New Roman"/>
        </w:rPr>
        <w:lastRenderedPageBreak/>
        <w:t>Each case is assigned to an impartial administrative magistrate, who oversees the proceedings—from prehearing conferences and motion rulings to managing discovery, conducting the evidentiary hearing, and issuing the written decision. The magistrate’s final decision is binding on the parties and, depending on the case type, the decision may be appealed to another agency or to the Massachusetts Superior Court.</w:t>
      </w:r>
    </w:p>
    <w:p w14:paraId="4AF8DE80" w14:textId="6D803AC5" w:rsidR="000F0F11" w:rsidRPr="008400D9" w:rsidRDefault="595C7AA4" w:rsidP="00FF1240">
      <w:pPr>
        <w:spacing w:after="240" w:line="276" w:lineRule="auto"/>
        <w:rPr>
          <w:rFonts w:eastAsia="Times New Roman" w:cs="Times New Roman"/>
        </w:rPr>
      </w:pPr>
      <w:r w:rsidRPr="008400D9">
        <w:rPr>
          <w:rFonts w:eastAsia="Times New Roman" w:cs="Times New Roman"/>
        </w:rPr>
        <w:t>Cases before the DALA may resolve in several ways: through settlement, withdrawal, dismissal, summary decision</w:t>
      </w:r>
      <w:r w:rsidR="56B4CF49" w:rsidRPr="008400D9">
        <w:rPr>
          <w:rFonts w:eastAsia="Times New Roman" w:cs="Times New Roman"/>
        </w:rPr>
        <w:t>,</w:t>
      </w:r>
      <w:r w:rsidRPr="008400D9">
        <w:rPr>
          <w:rFonts w:eastAsia="Times New Roman" w:cs="Times New Roman"/>
        </w:rPr>
        <w:t xml:space="preserve"> or a written decision following an evidentiary hearing. For example, cases may be dismissed on procedural grounds, such as the failure to meet a statutory filing deadline. Others may be resolved through summary decision, which—like summary judgment in civil litigation—is appropriate when there are no genuine issues of material fact and the case can be decided as a matter of law. If a case proceeds to a full evidentiary hearing, the assigned magistrate will issue a written decision based on the evidence presented and the applicable law.</w:t>
      </w:r>
    </w:p>
    <w:p w14:paraId="2DDEB0E2" w14:textId="4FF1D88C" w:rsidR="0044538D" w:rsidRPr="008400D9" w:rsidRDefault="00A803D4" w:rsidP="00FF1240">
      <w:pPr>
        <w:pStyle w:val="Heading2"/>
      </w:pPr>
      <w:r>
        <w:t>F.</w:t>
      </w:r>
      <w:r w:rsidR="00F96513">
        <w:t xml:space="preserve"> </w:t>
      </w:r>
      <w:r w:rsidR="0FC8C24F" w:rsidRPr="008400D9">
        <w:t xml:space="preserve">What </w:t>
      </w:r>
      <w:r w:rsidR="006C2E37" w:rsidRPr="008400D9">
        <w:t>I</w:t>
      </w:r>
      <w:r w:rsidR="0FC8C24F" w:rsidRPr="008400D9">
        <w:t xml:space="preserve">s </w:t>
      </w:r>
      <w:r w:rsidR="34F678E6" w:rsidRPr="008400D9">
        <w:t>a Hearing?</w:t>
      </w:r>
    </w:p>
    <w:p w14:paraId="64C18EF1" w14:textId="4C73A712" w:rsidR="00280F48" w:rsidRPr="008400D9" w:rsidRDefault="5DE67B78" w:rsidP="00FF1240">
      <w:pPr>
        <w:spacing w:after="240" w:line="276" w:lineRule="auto"/>
        <w:rPr>
          <w:rFonts w:eastAsia="Times New Roman" w:cs="Times New Roman"/>
        </w:rPr>
      </w:pPr>
      <w:r w:rsidRPr="008400D9">
        <w:rPr>
          <w:rFonts w:eastAsia="Times New Roman" w:cs="Times New Roman"/>
        </w:rPr>
        <w:t>A</w:t>
      </w:r>
      <w:r w:rsidR="34F678E6" w:rsidRPr="008400D9">
        <w:rPr>
          <w:rFonts w:eastAsia="Times New Roman" w:cs="Times New Roman"/>
        </w:rPr>
        <w:t xml:space="preserve"> hearing is like a trial. Both you and the agency can present evidence to the </w:t>
      </w:r>
      <w:r w:rsidR="65AB9383" w:rsidRPr="008400D9">
        <w:rPr>
          <w:rFonts w:eastAsia="Times New Roman" w:cs="Times New Roman"/>
        </w:rPr>
        <w:t>magistrate</w:t>
      </w:r>
      <w:r w:rsidR="34F678E6" w:rsidRPr="008400D9">
        <w:rPr>
          <w:rFonts w:eastAsia="Times New Roman" w:cs="Times New Roman"/>
        </w:rPr>
        <w:t>, who will make findings of fact and conclusions of law. The hearing is your opportunity to present your case and tell your side of the story.</w:t>
      </w:r>
      <w:r w:rsidR="73DE322E" w:rsidRPr="008400D9">
        <w:rPr>
          <w:rFonts w:eastAsia="Times New Roman" w:cs="Times New Roman"/>
        </w:rPr>
        <w:t xml:space="preserve"> Before the hearing, you will be required to </w:t>
      </w:r>
      <w:r w:rsidR="004625BD" w:rsidRPr="008400D9">
        <w:rPr>
          <w:rFonts w:eastAsia="Times New Roman" w:cs="Times New Roman"/>
        </w:rPr>
        <w:t xml:space="preserve">give </w:t>
      </w:r>
      <w:r w:rsidR="73DE322E" w:rsidRPr="008400D9">
        <w:rPr>
          <w:rFonts w:eastAsia="Times New Roman" w:cs="Times New Roman"/>
        </w:rPr>
        <w:t xml:space="preserve">the magistrate and the other party </w:t>
      </w:r>
      <w:r w:rsidR="004625BD" w:rsidRPr="008400D9">
        <w:rPr>
          <w:rFonts w:eastAsia="Times New Roman" w:cs="Times New Roman"/>
        </w:rPr>
        <w:t xml:space="preserve">information </w:t>
      </w:r>
      <w:r w:rsidR="73DE322E" w:rsidRPr="008400D9">
        <w:rPr>
          <w:rFonts w:eastAsia="Times New Roman" w:cs="Times New Roman"/>
        </w:rPr>
        <w:t xml:space="preserve">about the witnesses you plan to </w:t>
      </w:r>
      <w:r w:rsidR="004625BD" w:rsidRPr="008400D9">
        <w:rPr>
          <w:rFonts w:eastAsia="Times New Roman" w:cs="Times New Roman"/>
        </w:rPr>
        <w:t>call to</w:t>
      </w:r>
      <w:r w:rsidR="73DE322E" w:rsidRPr="008400D9">
        <w:rPr>
          <w:rFonts w:eastAsia="Times New Roman" w:cs="Times New Roman"/>
        </w:rPr>
        <w:t xml:space="preserve"> the hearing</w:t>
      </w:r>
      <w:r w:rsidR="004625BD" w:rsidRPr="008400D9">
        <w:rPr>
          <w:rFonts w:eastAsia="Times New Roman" w:cs="Times New Roman"/>
        </w:rPr>
        <w:t xml:space="preserve"> and copies of the documents you plan to rely on. </w:t>
      </w:r>
      <w:r w:rsidR="73DE322E" w:rsidRPr="008400D9">
        <w:rPr>
          <w:rFonts w:eastAsia="Times New Roman" w:cs="Times New Roman"/>
        </w:rPr>
        <w:t xml:space="preserve">You should also bring </w:t>
      </w:r>
      <w:r w:rsidR="004625BD" w:rsidRPr="008400D9">
        <w:rPr>
          <w:rFonts w:eastAsia="Times New Roman" w:cs="Times New Roman"/>
        </w:rPr>
        <w:t xml:space="preserve">extra </w:t>
      </w:r>
      <w:r w:rsidR="73DE322E" w:rsidRPr="008400D9">
        <w:rPr>
          <w:rFonts w:eastAsia="Times New Roman" w:cs="Times New Roman"/>
        </w:rPr>
        <w:t xml:space="preserve">copies of </w:t>
      </w:r>
      <w:r w:rsidR="1B9D1DA4" w:rsidRPr="008400D9">
        <w:rPr>
          <w:rFonts w:eastAsia="Times New Roman" w:cs="Times New Roman"/>
        </w:rPr>
        <w:t xml:space="preserve">your </w:t>
      </w:r>
      <w:r w:rsidR="73DE322E" w:rsidRPr="008400D9">
        <w:rPr>
          <w:rFonts w:eastAsia="Times New Roman" w:cs="Times New Roman"/>
        </w:rPr>
        <w:t xml:space="preserve">documents with you to the hearing </w:t>
      </w:r>
      <w:r w:rsidR="004625BD" w:rsidRPr="008400D9">
        <w:rPr>
          <w:rFonts w:eastAsia="Times New Roman" w:cs="Times New Roman"/>
        </w:rPr>
        <w:t>so that you can show them to witnesses</w:t>
      </w:r>
      <w:r w:rsidR="73DE322E" w:rsidRPr="008400D9">
        <w:rPr>
          <w:rFonts w:eastAsia="Times New Roman" w:cs="Times New Roman"/>
        </w:rPr>
        <w:t>.</w:t>
      </w:r>
    </w:p>
    <w:p w14:paraId="205BB9CF" w14:textId="776F07BC" w:rsidR="00094172" w:rsidRPr="008400D9" w:rsidRDefault="00A803D4" w:rsidP="00FF1240">
      <w:pPr>
        <w:pStyle w:val="Heading2"/>
      </w:pPr>
      <w:r>
        <w:t>G.</w:t>
      </w:r>
      <w:r w:rsidR="00F96513">
        <w:t xml:space="preserve"> </w:t>
      </w:r>
      <w:r w:rsidR="2A8E8211" w:rsidRPr="008400D9">
        <w:t>Where Will the Hearing Take Place?</w:t>
      </w:r>
    </w:p>
    <w:p w14:paraId="79F3F517" w14:textId="50518F50" w:rsidR="00094172" w:rsidRPr="008400D9" w:rsidRDefault="2A8E8211" w:rsidP="00FF1240">
      <w:pPr>
        <w:spacing w:after="240" w:line="276" w:lineRule="auto"/>
        <w:rPr>
          <w:rFonts w:eastAsia="Times New Roman" w:cs="Times New Roman"/>
        </w:rPr>
      </w:pPr>
      <w:r w:rsidRPr="008400D9">
        <w:rPr>
          <w:rFonts w:eastAsia="Times New Roman" w:cs="Times New Roman"/>
        </w:rPr>
        <w:t>Most hearings are held at DALA’s Malden office</w:t>
      </w:r>
      <w:r w:rsidR="00BA1E4D" w:rsidRPr="008400D9">
        <w:rPr>
          <w:rFonts w:eastAsia="Times New Roman" w:cs="Times New Roman"/>
        </w:rPr>
        <w:t xml:space="preserve">, which is located at </w:t>
      </w:r>
      <w:r w:rsidRPr="008400D9">
        <w:rPr>
          <w:rFonts w:eastAsia="Times New Roman" w:cs="Times New Roman"/>
        </w:rPr>
        <w:t>14 Summer Street, 4th floor, Malden, MA 02148</w:t>
      </w:r>
      <w:r w:rsidR="00BA1E4D" w:rsidRPr="008400D9">
        <w:rPr>
          <w:rFonts w:eastAsia="Times New Roman" w:cs="Times New Roman"/>
        </w:rPr>
        <w:t>.</w:t>
      </w:r>
      <w:r w:rsidR="00F96513">
        <w:rPr>
          <w:rFonts w:eastAsia="Times New Roman" w:cs="Times New Roman"/>
        </w:rPr>
        <w:t xml:space="preserve"> </w:t>
      </w:r>
      <w:r w:rsidR="00BA1E4D" w:rsidRPr="008400D9">
        <w:rPr>
          <w:rFonts w:eastAsia="Times New Roman" w:cs="Times New Roman"/>
        </w:rPr>
        <w:t>H</w:t>
      </w:r>
      <w:r w:rsidRPr="008400D9">
        <w:rPr>
          <w:rFonts w:eastAsia="Times New Roman" w:cs="Times New Roman"/>
        </w:rPr>
        <w:t>owever, virtual options are also available.</w:t>
      </w:r>
      <w:r w:rsidR="00F96513">
        <w:rPr>
          <w:rFonts w:eastAsia="Times New Roman" w:cs="Times New Roman"/>
        </w:rPr>
        <w:t xml:space="preserve"> </w:t>
      </w:r>
      <w:r w:rsidR="00BA1E4D" w:rsidRPr="008400D9">
        <w:rPr>
          <w:rFonts w:eastAsia="Times New Roman" w:cs="Times New Roman"/>
        </w:rPr>
        <w:t xml:space="preserve">See the section </w:t>
      </w:r>
      <w:hyperlink r:id="rId11" w:history="1">
        <w:r w:rsidR="00BA1E4D" w:rsidRPr="006560E6">
          <w:rPr>
            <w:rStyle w:val="Hyperlink"/>
            <w:rFonts w:eastAsia="Times New Roman" w:cs="Times New Roman"/>
            <w:color w:val="156082" w:themeColor="accent1"/>
          </w:rPr>
          <w:t>Where Will My Hearing Be Held?</w:t>
        </w:r>
      </w:hyperlink>
    </w:p>
    <w:p w14:paraId="5F1DC8FA" w14:textId="1D921231" w:rsidR="000A0994" w:rsidRPr="008400D9" w:rsidRDefault="00A803D4" w:rsidP="00FF1240">
      <w:pPr>
        <w:pStyle w:val="Heading1"/>
      </w:pPr>
      <w:r>
        <w:t>II.</w:t>
      </w:r>
      <w:r w:rsidR="00F96513">
        <w:t xml:space="preserve"> </w:t>
      </w:r>
      <w:r w:rsidR="676B33E7" w:rsidRPr="008400D9">
        <w:t>Accessibility</w:t>
      </w:r>
    </w:p>
    <w:p w14:paraId="687B2E62" w14:textId="6A5CFB0C" w:rsidR="005A7E92" w:rsidRPr="008400D9" w:rsidRDefault="00A803D4" w:rsidP="00FF1240">
      <w:pPr>
        <w:pStyle w:val="Heading2"/>
      </w:pPr>
      <w:r>
        <w:t>A.</w:t>
      </w:r>
      <w:r w:rsidR="00F96513">
        <w:t xml:space="preserve"> </w:t>
      </w:r>
      <w:r w:rsidR="5DCA3580" w:rsidRPr="008400D9">
        <w:t xml:space="preserve">What </w:t>
      </w:r>
      <w:r w:rsidR="006C2E37" w:rsidRPr="008400D9">
        <w:t>I</w:t>
      </w:r>
      <w:r w:rsidR="5DCA3580" w:rsidRPr="008400D9">
        <w:t>f I Need an Interpreter?</w:t>
      </w:r>
    </w:p>
    <w:p w14:paraId="54F5B988" w14:textId="00F38696" w:rsidR="009951D2" w:rsidRPr="008400D9" w:rsidRDefault="01F48D15" w:rsidP="00FF1240">
      <w:pPr>
        <w:spacing w:after="240" w:line="276" w:lineRule="auto"/>
        <w:rPr>
          <w:rFonts w:eastAsia="Times New Roman" w:cs="Times New Roman"/>
        </w:rPr>
      </w:pPr>
      <w:r w:rsidRPr="008400D9">
        <w:rPr>
          <w:rFonts w:eastAsia="Times New Roman" w:cs="Times New Roman"/>
        </w:rPr>
        <w:t xml:space="preserve">If English is not your primary language, we may be able to </w:t>
      </w:r>
      <w:proofErr w:type="gramStart"/>
      <w:r w:rsidRPr="008400D9">
        <w:rPr>
          <w:rFonts w:eastAsia="Times New Roman" w:cs="Times New Roman"/>
        </w:rPr>
        <w:t>provide assistance</w:t>
      </w:r>
      <w:proofErr w:type="gramEnd"/>
      <w:r w:rsidRPr="008400D9">
        <w:rPr>
          <w:rFonts w:eastAsia="Times New Roman" w:cs="Times New Roman"/>
        </w:rPr>
        <w:t xml:space="preserve">. To request language assistance, please email </w:t>
      </w:r>
      <w:hyperlink r:id="rId12">
        <w:r w:rsidR="7C2ADE38" w:rsidRPr="006560E6">
          <w:rPr>
            <w:rStyle w:val="Hyperlink"/>
            <w:rFonts w:eastAsia="Times New Roman" w:cs="Times New Roman"/>
            <w:color w:val="156082" w:themeColor="accent1"/>
          </w:rPr>
          <w:t>LanguageAssistDALA@mass.gov</w:t>
        </w:r>
      </w:hyperlink>
      <w:r w:rsidRPr="008400D9">
        <w:rPr>
          <w:rFonts w:eastAsia="Times New Roman" w:cs="Times New Roman"/>
        </w:rPr>
        <w:t>.</w:t>
      </w:r>
    </w:p>
    <w:p w14:paraId="133BD61D" w14:textId="23577117" w:rsidR="000A0994" w:rsidRPr="008400D9" w:rsidRDefault="676B33E7" w:rsidP="00FF1240">
      <w:pPr>
        <w:spacing w:after="240" w:line="276" w:lineRule="auto"/>
        <w:rPr>
          <w:rFonts w:eastAsia="Times New Roman" w:cs="Times New Roman"/>
        </w:rPr>
      </w:pPr>
      <w:r w:rsidRPr="008400D9">
        <w:rPr>
          <w:rFonts w:eastAsia="Times New Roman" w:cs="Times New Roman"/>
        </w:rPr>
        <w:t>Upon request, DALA may also be able to help translate documents.</w:t>
      </w:r>
    </w:p>
    <w:p w14:paraId="1D1088AD" w14:textId="0A9708FA" w:rsidR="001A6A40" w:rsidRPr="008400D9" w:rsidRDefault="00A803D4" w:rsidP="00FF1240">
      <w:pPr>
        <w:pStyle w:val="Heading2"/>
      </w:pPr>
      <w:r>
        <w:lastRenderedPageBreak/>
        <w:t>B.</w:t>
      </w:r>
      <w:r w:rsidR="00F96513">
        <w:t xml:space="preserve"> </w:t>
      </w:r>
      <w:r w:rsidR="71DBD6FF" w:rsidRPr="008400D9">
        <w:t xml:space="preserve">Will the Hearing Room </w:t>
      </w:r>
      <w:r w:rsidR="006C2E37" w:rsidRPr="008400D9">
        <w:t>B</w:t>
      </w:r>
      <w:r w:rsidR="71DBD6FF" w:rsidRPr="008400D9">
        <w:t>e Accessible to People with Disabilities?</w:t>
      </w:r>
    </w:p>
    <w:p w14:paraId="60778131" w14:textId="17890C29" w:rsidR="000D4428" w:rsidRPr="008400D9" w:rsidRDefault="0F7043D7" w:rsidP="00FF1240">
      <w:pPr>
        <w:spacing w:after="240" w:line="276" w:lineRule="auto"/>
        <w:rPr>
          <w:rFonts w:eastAsia="Times New Roman" w:cs="Times New Roman"/>
        </w:rPr>
      </w:pPr>
      <w:r w:rsidRPr="008400D9">
        <w:rPr>
          <w:rFonts w:eastAsia="Times New Roman" w:cs="Times New Roman"/>
        </w:rPr>
        <w:t xml:space="preserve">Yes. All hearing rooms at DALA are accessible to people with disabilities in accordance with the Americans with Disabilities Act (ADA). However, if you will need special accommodations, please contact </w:t>
      </w:r>
      <w:r w:rsidR="764BD5CC" w:rsidRPr="008400D9">
        <w:rPr>
          <w:rFonts w:eastAsia="Times New Roman" w:cs="Times New Roman"/>
        </w:rPr>
        <w:t xml:space="preserve">DALA </w:t>
      </w:r>
      <w:r w:rsidR="61C90830" w:rsidRPr="008400D9">
        <w:rPr>
          <w:rFonts w:eastAsia="Times New Roman" w:cs="Times New Roman"/>
        </w:rPr>
        <w:t>using</w:t>
      </w:r>
      <w:r w:rsidR="0E88FB31" w:rsidRPr="008400D9">
        <w:rPr>
          <w:rFonts w:eastAsia="Times New Roman" w:cs="Times New Roman"/>
        </w:rPr>
        <w:t xml:space="preserve"> </w:t>
      </w:r>
      <w:hyperlink r:id="rId13">
        <w:r w:rsidR="66E1BB2F" w:rsidRPr="006560E6">
          <w:rPr>
            <w:rStyle w:val="Hyperlink"/>
            <w:rFonts w:eastAsia="Times New Roman" w:cs="Times New Roman"/>
            <w:color w:val="156082" w:themeColor="accent1"/>
          </w:rPr>
          <w:t>DALApleadings@mass.gov</w:t>
        </w:r>
      </w:hyperlink>
      <w:r w:rsidR="66E1BB2F" w:rsidRPr="008400D9">
        <w:rPr>
          <w:rFonts w:eastAsia="Times New Roman" w:cs="Times New Roman"/>
        </w:rPr>
        <w:t xml:space="preserve"> </w:t>
      </w:r>
      <w:r w:rsidRPr="008400D9">
        <w:rPr>
          <w:rFonts w:eastAsia="Times New Roman" w:cs="Times New Roman"/>
        </w:rPr>
        <w:t xml:space="preserve">or </w:t>
      </w:r>
      <w:r w:rsidR="61C90830" w:rsidRPr="008400D9">
        <w:rPr>
          <w:rFonts w:eastAsia="Times New Roman" w:cs="Times New Roman"/>
        </w:rPr>
        <w:t xml:space="preserve">(781) 397-4700 </w:t>
      </w:r>
      <w:r w:rsidRPr="008400D9">
        <w:rPr>
          <w:rFonts w:eastAsia="Times New Roman" w:cs="Times New Roman"/>
        </w:rPr>
        <w:t>as soon as possible.</w:t>
      </w:r>
    </w:p>
    <w:p w14:paraId="1FC698C8" w14:textId="3907B3E7" w:rsidR="00094172" w:rsidRPr="008400D9" w:rsidRDefault="00A803D4" w:rsidP="00FF1240">
      <w:pPr>
        <w:pStyle w:val="Heading1"/>
      </w:pPr>
      <w:r>
        <w:t>III.</w:t>
      </w:r>
      <w:r w:rsidR="00F96513">
        <w:t xml:space="preserve"> </w:t>
      </w:r>
      <w:r w:rsidR="2A8E8211" w:rsidRPr="008400D9">
        <w:t>Filing Documents with DALA</w:t>
      </w:r>
    </w:p>
    <w:p w14:paraId="20DFF4B2" w14:textId="079888EF" w:rsidR="00094172" w:rsidRPr="008400D9" w:rsidRDefault="00A803D4" w:rsidP="00FF1240">
      <w:pPr>
        <w:pStyle w:val="Heading2"/>
      </w:pPr>
      <w:r>
        <w:t>A.</w:t>
      </w:r>
      <w:r w:rsidR="00F96513">
        <w:t xml:space="preserve"> </w:t>
      </w:r>
      <w:r w:rsidR="2A8E8211" w:rsidRPr="008400D9">
        <w:t>Filing Documents</w:t>
      </w:r>
    </w:p>
    <w:p w14:paraId="4ABB0171" w14:textId="77777777"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There are four ways to file documents at DALA—by mail, by hand delivery, by email, or by fax. </w:t>
      </w:r>
    </w:p>
    <w:p w14:paraId="03332F69" w14:textId="28A02C8F" w:rsidR="00094172" w:rsidRPr="008400D9" w:rsidRDefault="2A8E8211" w:rsidP="00FF1240">
      <w:pPr>
        <w:spacing w:after="240" w:line="276" w:lineRule="auto"/>
        <w:rPr>
          <w:rFonts w:eastAsia="Times New Roman" w:cs="Times New Roman"/>
        </w:rPr>
      </w:pPr>
      <w:r w:rsidRPr="008400D9">
        <w:rPr>
          <w:rFonts w:eastAsia="Times New Roman" w:cs="Times New Roman"/>
        </w:rPr>
        <w:t>Be sure to include the name of the case and your docket number on all your filings.</w:t>
      </w:r>
      <w:r w:rsidR="003448E5" w:rsidRPr="008400D9">
        <w:rPr>
          <w:rFonts w:eastAsia="Times New Roman" w:cs="Times New Roman"/>
        </w:rPr>
        <w:t xml:space="preserve"> Both the name of your case and your docket number can be found on the first page of the </w:t>
      </w:r>
      <w:r w:rsidR="392A381F" w:rsidRPr="008400D9">
        <w:rPr>
          <w:rFonts w:eastAsia="Times New Roman" w:cs="Times New Roman"/>
        </w:rPr>
        <w:t>n</w:t>
      </w:r>
      <w:r w:rsidR="003448E5" w:rsidRPr="008400D9">
        <w:rPr>
          <w:rFonts w:eastAsia="Times New Roman" w:cs="Times New Roman"/>
        </w:rPr>
        <w:t xml:space="preserve">otice of </w:t>
      </w:r>
      <w:r w:rsidR="7F1E8D77" w:rsidRPr="008400D9">
        <w:rPr>
          <w:rFonts w:eastAsia="Times New Roman" w:cs="Times New Roman"/>
        </w:rPr>
        <w:t>r</w:t>
      </w:r>
      <w:r w:rsidR="003448E5" w:rsidRPr="008400D9">
        <w:rPr>
          <w:rFonts w:eastAsia="Times New Roman" w:cs="Times New Roman"/>
        </w:rPr>
        <w:t xml:space="preserve">eceipt of </w:t>
      </w:r>
      <w:r w:rsidR="26A7A48A" w:rsidRPr="008400D9">
        <w:rPr>
          <w:rFonts w:eastAsia="Times New Roman" w:cs="Times New Roman"/>
        </w:rPr>
        <w:t>a</w:t>
      </w:r>
      <w:r w:rsidR="003448E5" w:rsidRPr="008400D9">
        <w:rPr>
          <w:rFonts w:eastAsia="Times New Roman" w:cs="Times New Roman"/>
        </w:rPr>
        <w:t>ppeal you received. A case name includes the party appealing the decision and the party responding to the appeal (i.e.</w:t>
      </w:r>
      <w:r w:rsidR="7876A035" w:rsidRPr="008400D9">
        <w:rPr>
          <w:rFonts w:eastAsia="Times New Roman" w:cs="Times New Roman"/>
        </w:rPr>
        <w:t>,</w:t>
      </w:r>
      <w:r w:rsidR="003448E5" w:rsidRPr="008400D9">
        <w:rPr>
          <w:rFonts w:eastAsia="Times New Roman" w:cs="Times New Roman"/>
        </w:rPr>
        <w:t xml:space="preserve"> </w:t>
      </w:r>
      <w:r w:rsidR="003448E5" w:rsidRPr="008400D9">
        <w:rPr>
          <w:rFonts w:eastAsia="Times New Roman" w:cs="Times New Roman"/>
          <w:i/>
          <w:iCs/>
        </w:rPr>
        <w:t>Smith v. Agency</w:t>
      </w:r>
      <w:r w:rsidR="003448E5" w:rsidRPr="008400D9">
        <w:rPr>
          <w:rFonts w:eastAsia="Times New Roman" w:cs="Times New Roman"/>
        </w:rPr>
        <w:t xml:space="preserve">). A docket number is a </w:t>
      </w:r>
      <w:r w:rsidR="6E4F8759" w:rsidRPr="008400D9">
        <w:rPr>
          <w:rFonts w:eastAsia="Times New Roman" w:cs="Times New Roman"/>
        </w:rPr>
        <w:t>sequence of letters and numbers that is special to your case (i.e.</w:t>
      </w:r>
      <w:r w:rsidR="38D59DBE" w:rsidRPr="008400D9">
        <w:rPr>
          <w:rFonts w:eastAsia="Times New Roman" w:cs="Times New Roman"/>
        </w:rPr>
        <w:t>,</w:t>
      </w:r>
      <w:r w:rsidR="6E4F8759" w:rsidRPr="008400D9">
        <w:rPr>
          <w:rFonts w:eastAsia="Times New Roman" w:cs="Times New Roman"/>
        </w:rPr>
        <w:t xml:space="preserve"> AA-00-000).</w:t>
      </w:r>
    </w:p>
    <w:p w14:paraId="5DAE7D13" w14:textId="753E6FB4"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Unless the magistrate asks for a duplicate copy, file documents </w:t>
      </w:r>
      <w:r w:rsidR="471E1308" w:rsidRPr="008400D9">
        <w:rPr>
          <w:rFonts w:eastAsia="Times New Roman" w:cs="Times New Roman"/>
        </w:rPr>
        <w:t xml:space="preserve">only </w:t>
      </w:r>
      <w:r w:rsidRPr="008400D9">
        <w:rPr>
          <w:rFonts w:eastAsia="Times New Roman" w:cs="Times New Roman"/>
        </w:rPr>
        <w:t>once. If you file by fax or email, for example, do not send another copy by mail or in person unless the magistrate asks for it.</w:t>
      </w:r>
    </w:p>
    <w:p w14:paraId="2D124A00" w14:textId="73BEAE00"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You must send copies of all filings to all other </w:t>
      </w:r>
      <w:proofErr w:type="gramStart"/>
      <w:r w:rsidRPr="008400D9">
        <w:rPr>
          <w:rFonts w:eastAsia="Times New Roman" w:cs="Times New Roman"/>
        </w:rPr>
        <w:t>parties</w:t>
      </w:r>
      <w:r w:rsidR="00C071CE" w:rsidRPr="008400D9">
        <w:rPr>
          <w:rFonts w:eastAsia="Times New Roman" w:cs="Times New Roman"/>
        </w:rPr>
        <w:t>, and</w:t>
      </w:r>
      <w:proofErr w:type="gramEnd"/>
      <w:r w:rsidR="00C071CE" w:rsidRPr="008400D9">
        <w:rPr>
          <w:rFonts w:eastAsia="Times New Roman" w:cs="Times New Roman"/>
        </w:rPr>
        <w:t xml:space="preserve"> include a “certificate of service” confirming that you have done so. See the section </w:t>
      </w:r>
      <w:hyperlink r:id="rId14" w:history="1">
        <w:r w:rsidR="00C071CE" w:rsidRPr="006560E6">
          <w:rPr>
            <w:rStyle w:val="Hyperlink"/>
            <w:rFonts w:eastAsia="Times New Roman" w:cs="Times New Roman"/>
            <w:color w:val="156082" w:themeColor="accent1"/>
          </w:rPr>
          <w:t>You Must Give Documents to the Other Party</w:t>
        </w:r>
      </w:hyperlink>
      <w:r w:rsidR="00C071CE" w:rsidRPr="008400D9">
        <w:rPr>
          <w:rFonts w:eastAsia="Times New Roman" w:cs="Times New Roman"/>
        </w:rPr>
        <w:t>.</w:t>
      </w:r>
    </w:p>
    <w:p w14:paraId="7DE451FB" w14:textId="37EBB522" w:rsidR="00BC4400" w:rsidRPr="008400D9" w:rsidRDefault="00A803D4" w:rsidP="00FF1240">
      <w:pPr>
        <w:pStyle w:val="Heading2"/>
      </w:pPr>
      <w:r>
        <w:t>B.</w:t>
      </w:r>
      <w:r w:rsidR="00F96513">
        <w:t xml:space="preserve"> </w:t>
      </w:r>
      <w:r w:rsidR="003448E5" w:rsidRPr="008400D9">
        <w:t>Filing Confidential Documents</w:t>
      </w:r>
    </w:p>
    <w:p w14:paraId="39AB4E1D" w14:textId="0B8BA256" w:rsidR="00094172" w:rsidRPr="008400D9" w:rsidRDefault="12229069" w:rsidP="00FF1240">
      <w:pPr>
        <w:spacing w:after="240" w:line="276" w:lineRule="auto"/>
        <w:rPr>
          <w:rFonts w:eastAsia="Times New Roman" w:cs="Times New Roman"/>
        </w:rPr>
      </w:pPr>
      <w:r w:rsidRPr="008400D9">
        <w:rPr>
          <w:rFonts w:eastAsia="Times New Roman" w:cs="Times New Roman"/>
        </w:rPr>
        <w:t>Y</w:t>
      </w:r>
      <w:r w:rsidR="2A8E8211" w:rsidRPr="008400D9">
        <w:rPr>
          <w:rFonts w:eastAsia="Times New Roman" w:cs="Times New Roman"/>
        </w:rPr>
        <w:t xml:space="preserve">ou must remove </w:t>
      </w:r>
      <w:r w:rsidR="04344673" w:rsidRPr="008400D9">
        <w:rPr>
          <w:rFonts w:eastAsia="Times New Roman" w:cs="Times New Roman"/>
        </w:rPr>
        <w:t xml:space="preserve">or obscure </w:t>
      </w:r>
      <w:r w:rsidR="7896DE11" w:rsidRPr="008400D9">
        <w:rPr>
          <w:rFonts w:eastAsia="Times New Roman" w:cs="Times New Roman"/>
        </w:rPr>
        <w:t xml:space="preserve">the following information </w:t>
      </w:r>
      <w:r w:rsidR="2A8E8211" w:rsidRPr="008400D9">
        <w:rPr>
          <w:rFonts w:eastAsia="Times New Roman" w:cs="Times New Roman"/>
        </w:rPr>
        <w:t xml:space="preserve">from documents before you file </w:t>
      </w:r>
      <w:proofErr w:type="gramStart"/>
      <w:r w:rsidR="2A8E8211" w:rsidRPr="008400D9">
        <w:rPr>
          <w:rFonts w:eastAsia="Times New Roman" w:cs="Times New Roman"/>
        </w:rPr>
        <w:t>them</w:t>
      </w:r>
      <w:proofErr w:type="gramEnd"/>
      <w:r w:rsidR="2A8E8211" w:rsidRPr="008400D9">
        <w:rPr>
          <w:rFonts w:eastAsia="Times New Roman" w:cs="Times New Roman"/>
        </w:rPr>
        <w:t xml:space="preserve"> in a proceeding that is open to the public</w:t>
      </w:r>
      <w:r w:rsidR="62A1A65D" w:rsidRPr="008400D9">
        <w:rPr>
          <w:rFonts w:eastAsia="Times New Roman" w:cs="Times New Roman"/>
        </w:rPr>
        <w:t xml:space="preserve">: any government-issued identification numbers; any parent’s birth surnames, if identified as such; any financial account numbers; and any credit card numbers. Additional details about these instructions appear in the </w:t>
      </w:r>
      <w:r w:rsidR="0547653A" w:rsidRPr="008400D9">
        <w:rPr>
          <w:rFonts w:eastAsia="Times New Roman" w:cs="Times New Roman"/>
        </w:rPr>
        <w:t>“</w:t>
      </w:r>
      <w:r w:rsidR="62A1A65D" w:rsidRPr="008400D9">
        <w:rPr>
          <w:rFonts w:eastAsia="Times New Roman" w:cs="Times New Roman"/>
        </w:rPr>
        <w:t>notice regarding public access and confidentiality</w:t>
      </w:r>
      <w:r w:rsidR="45371C08" w:rsidRPr="008400D9">
        <w:rPr>
          <w:rFonts w:eastAsia="Times New Roman" w:cs="Times New Roman"/>
        </w:rPr>
        <w:t>”</w:t>
      </w:r>
      <w:r w:rsidR="62A1A65D" w:rsidRPr="008400D9">
        <w:rPr>
          <w:rFonts w:eastAsia="Times New Roman" w:cs="Times New Roman"/>
        </w:rPr>
        <w:t xml:space="preserve"> that you received from DALA along with </w:t>
      </w:r>
      <w:r w:rsidR="0B3B215D" w:rsidRPr="008400D9">
        <w:rPr>
          <w:rFonts w:eastAsia="Times New Roman" w:cs="Times New Roman"/>
        </w:rPr>
        <w:t>the</w:t>
      </w:r>
      <w:r w:rsidR="62A1A65D" w:rsidRPr="008400D9">
        <w:rPr>
          <w:rFonts w:eastAsia="Times New Roman" w:cs="Times New Roman"/>
        </w:rPr>
        <w:t xml:space="preserve"> notice of receipt of appeal.</w:t>
      </w:r>
    </w:p>
    <w:p w14:paraId="6DDE7D60" w14:textId="0724DD98" w:rsidR="00094172" w:rsidRPr="008400D9" w:rsidRDefault="2D1BA489" w:rsidP="00FF1240">
      <w:pPr>
        <w:spacing w:after="240" w:line="276" w:lineRule="auto"/>
        <w:rPr>
          <w:rFonts w:eastAsia="Times New Roman" w:cs="Times New Roman"/>
        </w:rPr>
      </w:pPr>
      <w:r w:rsidRPr="008400D9">
        <w:rPr>
          <w:rFonts w:eastAsia="Times New Roman" w:cs="Times New Roman"/>
        </w:rPr>
        <w:t xml:space="preserve">Removing or obscuring specific information from a document </w:t>
      </w:r>
      <w:r w:rsidR="2A8E8211" w:rsidRPr="008400D9">
        <w:rPr>
          <w:rFonts w:eastAsia="Times New Roman" w:cs="Times New Roman"/>
        </w:rPr>
        <w:t>is called redaction. Sometimes, an entire document should be confidential. If a document needs to be filed, but is also confidential, it should be filed “under seal” and marked as confidential. Do not file confidential documents by fax.</w:t>
      </w:r>
      <w:r w:rsidR="1B9D1DA4" w:rsidRPr="008400D9">
        <w:rPr>
          <w:rFonts w:eastAsia="Times New Roman" w:cs="Times New Roman"/>
        </w:rPr>
        <w:t xml:space="preserve"> The magistrate may provide additional, case-specific instructions about filing confidential documents and information.</w:t>
      </w:r>
    </w:p>
    <w:p w14:paraId="0B7CB4A1" w14:textId="0F3AA9E1" w:rsidR="00094172" w:rsidRPr="008400D9" w:rsidRDefault="00A803D4" w:rsidP="00FF1240">
      <w:pPr>
        <w:pStyle w:val="Heading2"/>
      </w:pPr>
      <w:r>
        <w:lastRenderedPageBreak/>
        <w:t>C.</w:t>
      </w:r>
      <w:r w:rsidR="00F96513">
        <w:t xml:space="preserve"> </w:t>
      </w:r>
      <w:r w:rsidR="2A8E8211" w:rsidRPr="008400D9">
        <w:t>Filing by Mail</w:t>
      </w:r>
    </w:p>
    <w:p w14:paraId="4A2A3591" w14:textId="77777777" w:rsidR="00094172" w:rsidRPr="008400D9" w:rsidRDefault="2A8E8211" w:rsidP="00F96513">
      <w:pPr>
        <w:keepNext/>
        <w:spacing w:after="240" w:line="276" w:lineRule="auto"/>
        <w:rPr>
          <w:rFonts w:eastAsia="Times New Roman" w:cs="Times New Roman"/>
        </w:rPr>
      </w:pPr>
      <w:r w:rsidRPr="008400D9">
        <w:rPr>
          <w:rFonts w:eastAsia="Times New Roman" w:cs="Times New Roman"/>
        </w:rPr>
        <w:t>If you want to file your document by mail, please mail it to:</w:t>
      </w:r>
    </w:p>
    <w:p w14:paraId="0FC444F0" w14:textId="13AD133F" w:rsidR="00094172" w:rsidRPr="008400D9" w:rsidRDefault="2A8E8211" w:rsidP="00FF1240">
      <w:pPr>
        <w:spacing w:after="240" w:line="276" w:lineRule="auto"/>
        <w:rPr>
          <w:rFonts w:eastAsia="Times New Roman" w:cs="Times New Roman"/>
        </w:rPr>
      </w:pPr>
      <w:r w:rsidRPr="008400D9">
        <w:rPr>
          <w:rFonts w:eastAsia="Times New Roman" w:cs="Times New Roman"/>
        </w:rPr>
        <w:t>Division of Administrative Law Appeals</w:t>
      </w:r>
      <w:r w:rsidR="00C071CE" w:rsidRPr="008400D9">
        <w:rPr>
          <w:rFonts w:eastAsia="Times New Roman" w:cs="Times New Roman"/>
        </w:rPr>
        <w:br/>
      </w:r>
      <w:r w:rsidRPr="008400D9">
        <w:rPr>
          <w:rFonts w:eastAsia="Times New Roman" w:cs="Times New Roman"/>
        </w:rPr>
        <w:t>14 Summer Street, 4th Floor</w:t>
      </w:r>
      <w:r w:rsidR="00C071CE" w:rsidRPr="008400D9">
        <w:rPr>
          <w:rFonts w:eastAsia="Times New Roman" w:cs="Times New Roman"/>
        </w:rPr>
        <w:br/>
      </w:r>
      <w:r w:rsidRPr="008400D9">
        <w:rPr>
          <w:rFonts w:eastAsia="Times New Roman" w:cs="Times New Roman"/>
        </w:rPr>
        <w:t>Malden, MA 02148</w:t>
      </w:r>
    </w:p>
    <w:p w14:paraId="3BA4CBAB" w14:textId="34B6D66B" w:rsidR="00094172" w:rsidRPr="008400D9" w:rsidRDefault="0C047BB4" w:rsidP="00FF1240">
      <w:pPr>
        <w:spacing w:after="240" w:line="276" w:lineRule="auto"/>
        <w:rPr>
          <w:rFonts w:eastAsia="Times New Roman" w:cs="Times New Roman"/>
          <w:b/>
          <w:bCs/>
        </w:rPr>
      </w:pPr>
      <w:r w:rsidRPr="008400D9">
        <w:rPr>
          <w:rFonts w:eastAsia="Times New Roman" w:cs="Times New Roman"/>
          <w:b/>
          <w:bCs/>
        </w:rPr>
        <w:t>Your document must be in the mail and postmarked by the due date.</w:t>
      </w:r>
    </w:p>
    <w:p w14:paraId="3C262A93" w14:textId="3B87AA0E" w:rsidR="00094172" w:rsidRPr="008400D9" w:rsidRDefault="00A803D4" w:rsidP="00FF1240">
      <w:pPr>
        <w:pStyle w:val="Heading2"/>
      </w:pPr>
      <w:r>
        <w:t>D.</w:t>
      </w:r>
      <w:r w:rsidR="00F96513">
        <w:t xml:space="preserve"> </w:t>
      </w:r>
      <w:r w:rsidR="2A8E8211" w:rsidRPr="008400D9">
        <w:t>Filing by Hand Delivery</w:t>
      </w:r>
    </w:p>
    <w:p w14:paraId="1F3C1FDF" w14:textId="77777777" w:rsidR="00094172" w:rsidRPr="008400D9" w:rsidRDefault="2A8E8211" w:rsidP="00A803D4">
      <w:pPr>
        <w:keepNext/>
        <w:spacing w:after="240" w:line="276" w:lineRule="auto"/>
        <w:rPr>
          <w:rFonts w:eastAsia="Times New Roman" w:cs="Times New Roman"/>
        </w:rPr>
      </w:pPr>
      <w:r w:rsidRPr="008400D9">
        <w:rPr>
          <w:rFonts w:eastAsia="Times New Roman" w:cs="Times New Roman"/>
        </w:rPr>
        <w:t>If you want to file your document in person, you may deliver it to:</w:t>
      </w:r>
    </w:p>
    <w:p w14:paraId="7F152AB5" w14:textId="10FFC462" w:rsidR="00094172" w:rsidRPr="008400D9" w:rsidRDefault="2A8E8211" w:rsidP="00FF1240">
      <w:pPr>
        <w:spacing w:after="240" w:line="276" w:lineRule="auto"/>
        <w:rPr>
          <w:rFonts w:eastAsia="Times New Roman" w:cs="Times New Roman"/>
        </w:rPr>
      </w:pPr>
      <w:r w:rsidRPr="008400D9">
        <w:rPr>
          <w:rFonts w:eastAsia="Times New Roman" w:cs="Times New Roman"/>
        </w:rPr>
        <w:t>Division of Administrative Law Appeals</w:t>
      </w:r>
      <w:r w:rsidR="00C071CE" w:rsidRPr="008400D9">
        <w:rPr>
          <w:rFonts w:eastAsia="Times New Roman" w:cs="Times New Roman"/>
        </w:rPr>
        <w:br/>
      </w:r>
      <w:r w:rsidRPr="008400D9">
        <w:rPr>
          <w:rFonts w:eastAsia="Times New Roman" w:cs="Times New Roman"/>
        </w:rPr>
        <w:t>14 Summer Street, 4th Floor</w:t>
      </w:r>
      <w:r w:rsidR="00C071CE" w:rsidRPr="008400D9">
        <w:rPr>
          <w:rFonts w:eastAsia="Times New Roman" w:cs="Times New Roman"/>
        </w:rPr>
        <w:br/>
      </w:r>
      <w:r w:rsidRPr="008400D9">
        <w:rPr>
          <w:rFonts w:eastAsia="Times New Roman" w:cs="Times New Roman"/>
        </w:rPr>
        <w:t>Malden, MA 02148</w:t>
      </w:r>
    </w:p>
    <w:p w14:paraId="6A145A9C" w14:textId="63D89689" w:rsidR="00094172" w:rsidRPr="008400D9" w:rsidRDefault="00A803D4" w:rsidP="00FF1240">
      <w:pPr>
        <w:pStyle w:val="Heading2"/>
      </w:pPr>
      <w:r>
        <w:t>E.</w:t>
      </w:r>
      <w:r w:rsidR="00F96513">
        <w:t xml:space="preserve"> </w:t>
      </w:r>
      <w:r w:rsidR="2A8E8211" w:rsidRPr="008400D9">
        <w:t>Filing by Email</w:t>
      </w:r>
    </w:p>
    <w:p w14:paraId="5400ADD2" w14:textId="47518E6D"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If you want to file your document by email, please send it to </w:t>
      </w:r>
      <w:hyperlink r:id="rId15">
        <w:r w:rsidRPr="006560E6">
          <w:rPr>
            <w:rStyle w:val="Hyperlink"/>
            <w:rFonts w:eastAsia="Times New Roman" w:cs="Times New Roman"/>
            <w:color w:val="156082" w:themeColor="accent1"/>
          </w:rPr>
          <w:t>DALApleadings@mass.gov</w:t>
        </w:r>
      </w:hyperlink>
      <w:r w:rsidRPr="008400D9">
        <w:rPr>
          <w:rFonts w:eastAsia="Times New Roman" w:cs="Times New Roman"/>
        </w:rPr>
        <w:t>.</w:t>
      </w:r>
    </w:p>
    <w:p w14:paraId="39194368" w14:textId="2233C14D" w:rsidR="00094172" w:rsidRPr="008400D9" w:rsidRDefault="00A803D4" w:rsidP="00FF1240">
      <w:pPr>
        <w:pStyle w:val="Heading2"/>
      </w:pPr>
      <w:r>
        <w:t>F.</w:t>
      </w:r>
      <w:r w:rsidR="00F96513">
        <w:t xml:space="preserve"> </w:t>
      </w:r>
      <w:r w:rsidR="2A8E8211" w:rsidRPr="008400D9">
        <w:t>Filing by Fax</w:t>
      </w:r>
    </w:p>
    <w:p w14:paraId="232BCB5C" w14:textId="61FA377D" w:rsidR="00094172" w:rsidRPr="008400D9" w:rsidRDefault="2A8E8211" w:rsidP="00FF1240">
      <w:pPr>
        <w:spacing w:after="240" w:line="276" w:lineRule="auto"/>
        <w:rPr>
          <w:rFonts w:eastAsia="Times New Roman" w:cs="Times New Roman"/>
        </w:rPr>
      </w:pPr>
      <w:r w:rsidRPr="008400D9">
        <w:rPr>
          <w:rFonts w:eastAsia="Times New Roman" w:cs="Times New Roman"/>
        </w:rPr>
        <w:t>If you want to file your document by fax, please use (781) 397-4720.</w:t>
      </w:r>
    </w:p>
    <w:p w14:paraId="62255CF0" w14:textId="1D0B0914" w:rsidR="00094172" w:rsidRPr="008400D9" w:rsidRDefault="00A803D4" w:rsidP="00FF1240">
      <w:pPr>
        <w:pStyle w:val="Heading2"/>
      </w:pPr>
      <w:r>
        <w:t>G.</w:t>
      </w:r>
      <w:r w:rsidR="00F96513">
        <w:t xml:space="preserve"> </w:t>
      </w:r>
      <w:r w:rsidR="2A8E8211" w:rsidRPr="008400D9">
        <w:t xml:space="preserve">You Must Give Documents to </w:t>
      </w:r>
      <w:r w:rsidR="00C071CE" w:rsidRPr="008400D9">
        <w:t xml:space="preserve">the </w:t>
      </w:r>
      <w:r w:rsidR="2A8E8211" w:rsidRPr="008400D9">
        <w:t>Other Party</w:t>
      </w:r>
    </w:p>
    <w:p w14:paraId="4E6B5F31" w14:textId="7474FE73"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The same day you file a document with DALA, you must deliver, or “serve,” a copy of what you are filing to every party involved in your case. </w:t>
      </w:r>
      <w:r w:rsidR="0C047BB4" w:rsidRPr="008400D9">
        <w:rPr>
          <w:rFonts w:eastAsia="Times New Roman" w:cs="Times New Roman"/>
        </w:rPr>
        <w:t xml:space="preserve">The other party will generally be a state agency. Deliver the agency’s copy to the agency’s lawyer, not to anyone else you may have dealt with at the agency. </w:t>
      </w:r>
      <w:r w:rsidRPr="008400D9">
        <w:rPr>
          <w:rFonts w:eastAsia="Times New Roman" w:cs="Times New Roman"/>
        </w:rPr>
        <w:t xml:space="preserve">The name of the lawyer will be on the notice of receipt of appeal you received. </w:t>
      </w:r>
    </w:p>
    <w:p w14:paraId="082FCC3F" w14:textId="36A7C69A" w:rsidR="00094172" w:rsidRPr="008400D9" w:rsidRDefault="2A8E8211" w:rsidP="00FF1240">
      <w:pPr>
        <w:spacing w:after="240" w:line="276" w:lineRule="auto"/>
        <w:rPr>
          <w:rFonts w:eastAsia="Times New Roman" w:cs="Times New Roman"/>
        </w:rPr>
      </w:pPr>
      <w:r w:rsidRPr="008400D9">
        <w:rPr>
          <w:rFonts w:eastAsia="Times New Roman" w:cs="Times New Roman"/>
        </w:rPr>
        <w:t xml:space="preserve">If you aren’t sure of a party’s or attorney’s address, you can ask DALA at </w:t>
      </w:r>
      <w:hyperlink r:id="rId16" w:history="1">
        <w:r w:rsidR="00165000" w:rsidRPr="006560E6">
          <w:rPr>
            <w:rStyle w:val="Hyperlink"/>
            <w:rFonts w:eastAsia="Times New Roman" w:cs="Times New Roman"/>
            <w:color w:val="156082" w:themeColor="accent1"/>
          </w:rPr>
          <w:t>DALApleadings@mass.gov</w:t>
        </w:r>
      </w:hyperlink>
      <w:r w:rsidR="62611EB5" w:rsidRPr="008400D9">
        <w:rPr>
          <w:rFonts w:eastAsia="Times New Roman" w:cs="Times New Roman"/>
        </w:rPr>
        <w:t xml:space="preserve"> </w:t>
      </w:r>
      <w:r w:rsidRPr="008400D9">
        <w:rPr>
          <w:rFonts w:eastAsia="Times New Roman" w:cs="Times New Roman"/>
        </w:rPr>
        <w:t xml:space="preserve">or </w:t>
      </w:r>
      <w:r w:rsidR="4CBB8C8A" w:rsidRPr="008400D9">
        <w:rPr>
          <w:rFonts w:eastAsia="Times New Roman" w:cs="Times New Roman"/>
        </w:rPr>
        <w:t>(781) 397-4700</w:t>
      </w:r>
      <w:r w:rsidRPr="008400D9">
        <w:rPr>
          <w:rFonts w:eastAsia="Times New Roman" w:cs="Times New Roman"/>
        </w:rPr>
        <w:t>.</w:t>
      </w:r>
    </w:p>
    <w:p w14:paraId="2CBB4084" w14:textId="77777777" w:rsidR="00094172" w:rsidRPr="008400D9" w:rsidRDefault="2A8E8211" w:rsidP="00FF1240">
      <w:pPr>
        <w:spacing w:after="240" w:line="276" w:lineRule="auto"/>
        <w:rPr>
          <w:rFonts w:eastAsia="Times New Roman" w:cs="Times New Roman"/>
        </w:rPr>
      </w:pPr>
      <w:r w:rsidRPr="008400D9">
        <w:rPr>
          <w:rFonts w:eastAsia="Times New Roman" w:cs="Times New Roman"/>
        </w:rPr>
        <w:t>When you file a document with DALA, you must include a statement that you have given that document to all the other parties. This is called a “certificate of service,” and it is usually found after your signature.</w:t>
      </w:r>
    </w:p>
    <w:p w14:paraId="26A6C133" w14:textId="77777777" w:rsidR="00094172" w:rsidRPr="008400D9" w:rsidRDefault="2A8E8211" w:rsidP="00F96513">
      <w:pPr>
        <w:keepNext/>
        <w:spacing w:after="240" w:line="276" w:lineRule="auto"/>
        <w:rPr>
          <w:rFonts w:eastAsia="Times New Roman" w:cs="Times New Roman"/>
        </w:rPr>
      </w:pPr>
      <w:r w:rsidRPr="008400D9">
        <w:rPr>
          <w:rFonts w:eastAsia="Times New Roman" w:cs="Times New Roman"/>
        </w:rPr>
        <w:lastRenderedPageBreak/>
        <w:t>Here is an example:</w:t>
      </w:r>
    </w:p>
    <w:p w14:paraId="664E92AC" w14:textId="77777777" w:rsidR="00094172" w:rsidRPr="008400D9" w:rsidRDefault="2A8E8211" w:rsidP="00FF1240">
      <w:pPr>
        <w:spacing w:after="240" w:line="276" w:lineRule="auto"/>
        <w:ind w:left="720" w:right="720"/>
        <w:jc w:val="center"/>
        <w:rPr>
          <w:rFonts w:eastAsia="Times New Roman" w:cs="Times New Roman"/>
          <w:b/>
          <w:bCs/>
          <w:u w:val="single"/>
        </w:rPr>
      </w:pPr>
      <w:r w:rsidRPr="008400D9">
        <w:rPr>
          <w:rFonts w:eastAsia="Times New Roman" w:cs="Times New Roman"/>
          <w:b/>
          <w:bCs/>
          <w:u w:val="single"/>
        </w:rPr>
        <w:t>Certificate of Service</w:t>
      </w:r>
    </w:p>
    <w:p w14:paraId="6F5DC5D2" w14:textId="77777777" w:rsidR="00094172" w:rsidRPr="008400D9" w:rsidRDefault="2A8E8211" w:rsidP="00FF1240">
      <w:pPr>
        <w:spacing w:after="240" w:line="276" w:lineRule="auto"/>
        <w:ind w:left="720" w:right="720" w:firstLine="720"/>
        <w:rPr>
          <w:rFonts w:eastAsia="Times New Roman" w:cs="Times New Roman"/>
        </w:rPr>
      </w:pPr>
      <w:r w:rsidRPr="008400D9">
        <w:rPr>
          <w:rFonts w:eastAsia="Times New Roman" w:cs="Times New Roman"/>
        </w:rPr>
        <w:t>I, [your name], certify that on [date], I sent a copy of [document title] to [name of party’s representative] by [mail at their address or email at emailaddress@email.com].</w:t>
      </w:r>
    </w:p>
    <w:p w14:paraId="36FD5CFE" w14:textId="70EB0AEC" w:rsidR="00094172" w:rsidRPr="008400D9" w:rsidRDefault="00A803D4" w:rsidP="00FF1240">
      <w:pPr>
        <w:pStyle w:val="Heading2"/>
      </w:pPr>
      <w:r>
        <w:t>H.</w:t>
      </w:r>
      <w:r w:rsidR="00F96513">
        <w:t xml:space="preserve"> </w:t>
      </w:r>
      <w:r w:rsidR="2A8E8211" w:rsidRPr="008400D9">
        <w:t xml:space="preserve">What Happens if I Forget to Include a Certificate of Service on </w:t>
      </w:r>
      <w:r w:rsidR="006C2E37" w:rsidRPr="008400D9">
        <w:t>a F</w:t>
      </w:r>
      <w:r w:rsidR="2A8E8211" w:rsidRPr="008400D9">
        <w:t>il</w:t>
      </w:r>
      <w:r w:rsidR="006C2E37" w:rsidRPr="008400D9">
        <w:t>ing</w:t>
      </w:r>
      <w:r w:rsidR="2A8E8211" w:rsidRPr="008400D9">
        <w:t>?</w:t>
      </w:r>
    </w:p>
    <w:p w14:paraId="4427BA9C" w14:textId="1EBEF73D" w:rsidR="00094172" w:rsidRPr="008400D9" w:rsidRDefault="2A8E8211" w:rsidP="00FF1240">
      <w:pPr>
        <w:spacing w:after="240" w:line="276" w:lineRule="auto"/>
        <w:ind w:right="720"/>
        <w:rPr>
          <w:rFonts w:eastAsia="Times New Roman" w:cs="Times New Roman"/>
        </w:rPr>
      </w:pPr>
      <w:r w:rsidRPr="008400D9">
        <w:rPr>
          <w:rFonts w:eastAsia="Times New Roman" w:cs="Times New Roman"/>
        </w:rPr>
        <w:t>If you do not include a certificate of service, DALA may</w:t>
      </w:r>
      <w:r w:rsidR="66201FF7" w:rsidRPr="008400D9">
        <w:rPr>
          <w:rFonts w:eastAsia="Times New Roman" w:cs="Times New Roman"/>
        </w:rPr>
        <w:t xml:space="preserve"> decline to consider your filing.</w:t>
      </w:r>
    </w:p>
    <w:p w14:paraId="2CAF846F" w14:textId="4D105C49" w:rsidR="004E5DD6" w:rsidRPr="008400D9" w:rsidRDefault="00A803D4" w:rsidP="00FF1240">
      <w:pPr>
        <w:pStyle w:val="Heading1"/>
      </w:pPr>
      <w:r>
        <w:t>IV.</w:t>
      </w:r>
      <w:r w:rsidR="00F96513">
        <w:t xml:space="preserve"> </w:t>
      </w:r>
      <w:r w:rsidR="0E81ED4E" w:rsidRPr="008400D9">
        <w:t xml:space="preserve">The Progress of a </w:t>
      </w:r>
      <w:r w:rsidR="2D4E2A78" w:rsidRPr="008400D9">
        <w:t>Case at DALA</w:t>
      </w:r>
    </w:p>
    <w:p w14:paraId="3EE393D8" w14:textId="325FF18A" w:rsidR="00FB1958" w:rsidRPr="008400D9" w:rsidRDefault="00A803D4" w:rsidP="00FF1240">
      <w:pPr>
        <w:pStyle w:val="Heading2"/>
      </w:pPr>
      <w:r>
        <w:t>A.</w:t>
      </w:r>
      <w:r w:rsidR="00F96513">
        <w:t xml:space="preserve"> </w:t>
      </w:r>
      <w:r w:rsidR="2D4E2A78" w:rsidRPr="008400D9">
        <w:t>Filing an Appeal</w:t>
      </w:r>
    </w:p>
    <w:p w14:paraId="3BABA06F" w14:textId="77777777" w:rsidR="00FB1958" w:rsidRPr="008400D9" w:rsidRDefault="2D4E2A78" w:rsidP="00FF1240">
      <w:pPr>
        <w:spacing w:after="240" w:line="276" w:lineRule="auto"/>
        <w:rPr>
          <w:rFonts w:eastAsia="Times New Roman" w:cs="Times New Roman"/>
        </w:rPr>
      </w:pPr>
      <w:r w:rsidRPr="008400D9">
        <w:rPr>
          <w:rFonts w:eastAsia="Times New Roman" w:cs="Times New Roman"/>
        </w:rPr>
        <w:t xml:space="preserve">When a state agency </w:t>
      </w:r>
      <w:proofErr w:type="gramStart"/>
      <w:r w:rsidRPr="008400D9">
        <w:rPr>
          <w:rFonts w:eastAsia="Times New Roman" w:cs="Times New Roman"/>
        </w:rPr>
        <w:t>makes a decision</w:t>
      </w:r>
      <w:proofErr w:type="gramEnd"/>
      <w:r w:rsidRPr="008400D9">
        <w:rPr>
          <w:rFonts w:eastAsia="Times New Roman" w:cs="Times New Roman"/>
        </w:rPr>
        <w:t xml:space="preserve"> that you want to appeal (challenge), the agency usually explains in writing, along with the decision, how to appeal.</w:t>
      </w:r>
    </w:p>
    <w:p w14:paraId="423694E5" w14:textId="77777777" w:rsidR="00FB1958" w:rsidRPr="008400D9" w:rsidRDefault="2D4E2A78" w:rsidP="00FF1240">
      <w:pPr>
        <w:spacing w:after="240" w:line="276" w:lineRule="auto"/>
        <w:rPr>
          <w:rFonts w:eastAsia="Times New Roman" w:cs="Times New Roman"/>
        </w:rPr>
      </w:pPr>
      <w:r w:rsidRPr="008400D9">
        <w:rPr>
          <w:rFonts w:eastAsia="Times New Roman" w:cs="Times New Roman"/>
        </w:rPr>
        <w:t>If the state agency does not explain how to appeal, contact the agency and ask.</w:t>
      </w:r>
    </w:p>
    <w:p w14:paraId="4B7B558D" w14:textId="77777777" w:rsidR="009927A4" w:rsidRPr="008400D9" w:rsidRDefault="2D4E2A78" w:rsidP="00FF1240">
      <w:pPr>
        <w:spacing w:after="240" w:line="276" w:lineRule="auto"/>
        <w:rPr>
          <w:rFonts w:eastAsia="Times New Roman" w:cs="Times New Roman"/>
        </w:rPr>
      </w:pPr>
      <w:r w:rsidRPr="008400D9">
        <w:rPr>
          <w:rFonts w:eastAsia="Times New Roman" w:cs="Times New Roman"/>
        </w:rPr>
        <w:t>Follow the rules presented by the agency (such as sending the appeal to the right place) and meet the deadline for an appeal. Otherwise, your case could be over before you appeal it.</w:t>
      </w:r>
      <w:r w:rsidR="0C047BB4" w:rsidRPr="008400D9">
        <w:rPr>
          <w:rFonts w:eastAsia="Times New Roman" w:cs="Times New Roman"/>
        </w:rPr>
        <w:t xml:space="preserve"> In many types of </w:t>
      </w:r>
      <w:r w:rsidR="0DFA5DF5" w:rsidRPr="008400D9">
        <w:rPr>
          <w:rFonts w:eastAsia="Times New Roman" w:cs="Times New Roman"/>
        </w:rPr>
        <w:t>cases</w:t>
      </w:r>
      <w:r w:rsidR="0C047BB4" w:rsidRPr="008400D9">
        <w:rPr>
          <w:rFonts w:eastAsia="Times New Roman" w:cs="Times New Roman"/>
        </w:rPr>
        <w:t xml:space="preserve">, DALA has no </w:t>
      </w:r>
      <w:r w:rsidR="0DFA5DF5" w:rsidRPr="008400D9">
        <w:rPr>
          <w:rFonts w:eastAsia="Times New Roman" w:cs="Times New Roman"/>
        </w:rPr>
        <w:t xml:space="preserve">legal </w:t>
      </w:r>
      <w:r w:rsidR="0C047BB4" w:rsidRPr="008400D9">
        <w:rPr>
          <w:rFonts w:eastAsia="Times New Roman" w:cs="Times New Roman"/>
        </w:rPr>
        <w:t xml:space="preserve">authority to extend </w:t>
      </w:r>
      <w:r w:rsidR="0DFA5DF5" w:rsidRPr="008400D9">
        <w:rPr>
          <w:rFonts w:eastAsia="Times New Roman" w:cs="Times New Roman"/>
        </w:rPr>
        <w:t xml:space="preserve">your </w:t>
      </w:r>
      <w:r w:rsidR="0C047BB4" w:rsidRPr="008400D9">
        <w:rPr>
          <w:rFonts w:eastAsia="Times New Roman" w:cs="Times New Roman"/>
        </w:rPr>
        <w:t xml:space="preserve">deadline to file </w:t>
      </w:r>
      <w:r w:rsidR="0DFA5DF5" w:rsidRPr="008400D9">
        <w:rPr>
          <w:rFonts w:eastAsia="Times New Roman" w:cs="Times New Roman"/>
        </w:rPr>
        <w:t xml:space="preserve">an </w:t>
      </w:r>
      <w:r w:rsidR="0C047BB4" w:rsidRPr="008400D9">
        <w:rPr>
          <w:rFonts w:eastAsia="Times New Roman" w:cs="Times New Roman"/>
        </w:rPr>
        <w:t>appeal</w:t>
      </w:r>
      <w:r w:rsidR="0DFA5DF5" w:rsidRPr="008400D9">
        <w:rPr>
          <w:rFonts w:eastAsia="Times New Roman" w:cs="Times New Roman"/>
        </w:rPr>
        <w:t xml:space="preserve"> even if you are delayed for reasons that you cannot control and that are not your fault.</w:t>
      </w:r>
    </w:p>
    <w:p w14:paraId="27CE72C1" w14:textId="003E1855" w:rsidR="004E5DD6" w:rsidRPr="008400D9" w:rsidRDefault="7133CBF3" w:rsidP="00FF1240">
      <w:pPr>
        <w:spacing w:after="240" w:line="276" w:lineRule="auto"/>
        <w:rPr>
          <w:rFonts w:eastAsia="Times New Roman" w:cs="Times New Roman"/>
        </w:rPr>
      </w:pPr>
      <w:r w:rsidRPr="008400D9">
        <w:rPr>
          <w:rFonts w:eastAsia="Times New Roman" w:cs="Times New Roman"/>
        </w:rPr>
        <w:t>At a minimum, you</w:t>
      </w:r>
      <w:r w:rsidR="1452106A" w:rsidRPr="008400D9">
        <w:rPr>
          <w:rFonts w:eastAsia="Times New Roman" w:cs="Times New Roman"/>
        </w:rPr>
        <w:t>r</w:t>
      </w:r>
      <w:r w:rsidRPr="008400D9">
        <w:rPr>
          <w:rFonts w:eastAsia="Times New Roman" w:cs="Times New Roman"/>
        </w:rPr>
        <w:t xml:space="preserve"> appeal should list your name and address, </w:t>
      </w:r>
      <w:r w:rsidR="6DB48C12" w:rsidRPr="008400D9">
        <w:rPr>
          <w:rFonts w:eastAsia="Times New Roman" w:cs="Times New Roman"/>
        </w:rPr>
        <w:t xml:space="preserve">should </w:t>
      </w:r>
      <w:r w:rsidRPr="008400D9">
        <w:rPr>
          <w:rFonts w:eastAsia="Times New Roman" w:cs="Times New Roman"/>
        </w:rPr>
        <w:t xml:space="preserve">state that you are </w:t>
      </w:r>
      <w:proofErr w:type="gramStart"/>
      <w:r w:rsidRPr="008400D9">
        <w:rPr>
          <w:rFonts w:eastAsia="Times New Roman" w:cs="Times New Roman"/>
        </w:rPr>
        <w:t>appealing</w:t>
      </w:r>
      <w:proofErr w:type="gramEnd"/>
      <w:r w:rsidRPr="008400D9">
        <w:rPr>
          <w:rFonts w:eastAsia="Times New Roman" w:cs="Times New Roman"/>
        </w:rPr>
        <w:t xml:space="preserve"> a particular </w:t>
      </w:r>
      <w:proofErr w:type="gramStart"/>
      <w:r w:rsidRPr="008400D9">
        <w:rPr>
          <w:rFonts w:eastAsia="Times New Roman" w:cs="Times New Roman"/>
        </w:rPr>
        <w:t>agency</w:t>
      </w:r>
      <w:proofErr w:type="gramEnd"/>
      <w:r w:rsidRPr="008400D9">
        <w:rPr>
          <w:rFonts w:eastAsia="Times New Roman" w:cs="Times New Roman"/>
        </w:rPr>
        <w:t xml:space="preserve"> </w:t>
      </w:r>
      <w:r w:rsidR="63F54023" w:rsidRPr="008400D9">
        <w:rPr>
          <w:rFonts w:eastAsia="Times New Roman" w:cs="Times New Roman"/>
        </w:rPr>
        <w:t>decision</w:t>
      </w:r>
      <w:r w:rsidRPr="008400D9">
        <w:rPr>
          <w:rFonts w:eastAsia="Times New Roman" w:cs="Times New Roman"/>
        </w:rPr>
        <w:t xml:space="preserve">, and </w:t>
      </w:r>
      <w:r w:rsidR="7559C3C7" w:rsidRPr="008400D9">
        <w:rPr>
          <w:rFonts w:eastAsia="Times New Roman" w:cs="Times New Roman"/>
        </w:rPr>
        <w:t xml:space="preserve">should </w:t>
      </w:r>
      <w:r w:rsidRPr="008400D9">
        <w:rPr>
          <w:rFonts w:eastAsia="Times New Roman" w:cs="Times New Roman"/>
        </w:rPr>
        <w:t>include a copy of th</w:t>
      </w:r>
      <w:r w:rsidR="63F54023" w:rsidRPr="008400D9">
        <w:rPr>
          <w:rFonts w:eastAsia="Times New Roman" w:cs="Times New Roman"/>
        </w:rPr>
        <w:t>at</w:t>
      </w:r>
      <w:r w:rsidRPr="008400D9">
        <w:rPr>
          <w:rFonts w:eastAsia="Times New Roman" w:cs="Times New Roman"/>
        </w:rPr>
        <w:t xml:space="preserve"> </w:t>
      </w:r>
      <w:r w:rsidR="63F54023" w:rsidRPr="008400D9">
        <w:rPr>
          <w:rFonts w:eastAsia="Times New Roman" w:cs="Times New Roman"/>
        </w:rPr>
        <w:t>decision</w:t>
      </w:r>
      <w:r w:rsidRPr="008400D9">
        <w:rPr>
          <w:rFonts w:eastAsia="Times New Roman" w:cs="Times New Roman"/>
        </w:rPr>
        <w:t xml:space="preserve">. </w:t>
      </w:r>
      <w:r w:rsidR="63F54023" w:rsidRPr="008400D9">
        <w:rPr>
          <w:rFonts w:eastAsia="Times New Roman" w:cs="Times New Roman"/>
        </w:rPr>
        <w:t xml:space="preserve">It is useful but not always required for you to </w:t>
      </w:r>
      <w:r w:rsidRPr="008400D9">
        <w:rPr>
          <w:rFonts w:eastAsia="Times New Roman" w:cs="Times New Roman"/>
        </w:rPr>
        <w:t xml:space="preserve">include a more </w:t>
      </w:r>
      <w:r w:rsidR="4E63A795" w:rsidRPr="008400D9">
        <w:rPr>
          <w:rFonts w:eastAsia="Times New Roman" w:cs="Times New Roman"/>
        </w:rPr>
        <w:t xml:space="preserve">detailed </w:t>
      </w:r>
      <w:r w:rsidRPr="008400D9">
        <w:rPr>
          <w:rFonts w:eastAsia="Times New Roman" w:cs="Times New Roman"/>
        </w:rPr>
        <w:t>description of the reason</w:t>
      </w:r>
      <w:r w:rsidR="369CFA57" w:rsidRPr="008400D9">
        <w:rPr>
          <w:rFonts w:eastAsia="Times New Roman" w:cs="Times New Roman"/>
        </w:rPr>
        <w:t>s</w:t>
      </w:r>
      <w:r w:rsidRPr="008400D9">
        <w:rPr>
          <w:rFonts w:eastAsia="Times New Roman" w:cs="Times New Roman"/>
        </w:rPr>
        <w:t xml:space="preserve"> for your appeal.</w:t>
      </w:r>
    </w:p>
    <w:p w14:paraId="610EFC36" w14:textId="1D97F514" w:rsidR="00FB1958" w:rsidRPr="008400D9" w:rsidRDefault="00A803D4" w:rsidP="00FF1240">
      <w:pPr>
        <w:pStyle w:val="Heading2"/>
      </w:pPr>
      <w:r>
        <w:t>B.</w:t>
      </w:r>
      <w:r w:rsidR="00F96513">
        <w:t xml:space="preserve"> </w:t>
      </w:r>
      <w:r w:rsidR="2D4E2A78" w:rsidRPr="008400D9">
        <w:t>Rules and Laws</w:t>
      </w:r>
    </w:p>
    <w:p w14:paraId="2791C302" w14:textId="304252A2" w:rsidR="00FB1958" w:rsidRPr="008400D9" w:rsidRDefault="0DFA5DF5" w:rsidP="00FF1240">
      <w:pPr>
        <w:spacing w:after="240" w:line="276" w:lineRule="auto"/>
        <w:rPr>
          <w:rFonts w:eastAsia="Times New Roman" w:cs="Times New Roman"/>
        </w:rPr>
      </w:pPr>
      <w:r w:rsidRPr="008400D9">
        <w:rPr>
          <w:rFonts w:eastAsia="Times New Roman" w:cs="Times New Roman"/>
        </w:rPr>
        <w:t xml:space="preserve">Cases before DALA are governed by the </w:t>
      </w:r>
      <w:hyperlink r:id="rId17">
        <w:r w:rsidRPr="006560E6">
          <w:rPr>
            <w:rStyle w:val="Hyperlink"/>
            <w:rFonts w:eastAsia="Times New Roman" w:cs="Times New Roman"/>
            <w:color w:val="156082" w:themeColor="accent1"/>
          </w:rPr>
          <w:t>Massachusetts Administrative Procedures Act, General Laws chapter 30A</w:t>
        </w:r>
      </w:hyperlink>
      <w:r w:rsidRPr="008400D9">
        <w:rPr>
          <w:rFonts w:eastAsia="Times New Roman" w:cs="Times New Roman"/>
        </w:rPr>
        <w:t>.</w:t>
      </w:r>
    </w:p>
    <w:p w14:paraId="7240626E" w14:textId="071356E2" w:rsidR="008110B1" w:rsidRPr="008400D9" w:rsidRDefault="22007E76" w:rsidP="00FF1240">
      <w:pPr>
        <w:spacing w:after="240" w:line="276" w:lineRule="auto"/>
        <w:rPr>
          <w:rFonts w:eastAsia="Times New Roman" w:cs="Times New Roman"/>
        </w:rPr>
      </w:pPr>
      <w:r w:rsidRPr="008400D9">
        <w:rPr>
          <w:rFonts w:eastAsia="Times New Roman" w:cs="Times New Roman"/>
        </w:rPr>
        <w:t xml:space="preserve">Other applicable </w:t>
      </w:r>
      <w:r w:rsidR="2AE7302A" w:rsidRPr="008400D9">
        <w:rPr>
          <w:rFonts w:eastAsia="Times New Roman" w:cs="Times New Roman"/>
        </w:rPr>
        <w:t xml:space="preserve">rules </w:t>
      </w:r>
      <w:r w:rsidRPr="008400D9">
        <w:rPr>
          <w:rFonts w:eastAsia="Times New Roman" w:cs="Times New Roman"/>
        </w:rPr>
        <w:t>appear in the</w:t>
      </w:r>
      <w:r w:rsidR="0DFA5DF5" w:rsidRPr="008400D9">
        <w:rPr>
          <w:rFonts w:eastAsia="Times New Roman" w:cs="Times New Roman"/>
        </w:rPr>
        <w:t xml:space="preserve"> </w:t>
      </w:r>
      <w:hyperlink r:id="rId18">
        <w:r w:rsidR="0DFA5DF5" w:rsidRPr="006560E6">
          <w:rPr>
            <w:rStyle w:val="Hyperlink"/>
            <w:rFonts w:eastAsia="Times New Roman" w:cs="Times New Roman"/>
            <w:color w:val="156082" w:themeColor="accent1"/>
          </w:rPr>
          <w:t>Standard Adjudicatory Rules of Practice and Procedure, 801 C</w:t>
        </w:r>
        <w:r w:rsidR="0645C6CB" w:rsidRPr="006560E6">
          <w:rPr>
            <w:rStyle w:val="Hyperlink"/>
            <w:rFonts w:eastAsia="Times New Roman" w:cs="Times New Roman"/>
            <w:color w:val="156082" w:themeColor="accent1"/>
          </w:rPr>
          <w:t xml:space="preserve">ode of Massachusetts Regulations </w:t>
        </w:r>
        <w:r w:rsidR="0DFA5DF5" w:rsidRPr="006560E6">
          <w:rPr>
            <w:rStyle w:val="Hyperlink"/>
            <w:rFonts w:eastAsia="Times New Roman" w:cs="Times New Roman"/>
            <w:color w:val="156082" w:themeColor="accent1"/>
          </w:rPr>
          <w:t>chapter 1.00</w:t>
        </w:r>
      </w:hyperlink>
      <w:r w:rsidR="0DFA5DF5" w:rsidRPr="008400D9">
        <w:rPr>
          <w:rFonts w:eastAsia="Times New Roman" w:cs="Times New Roman"/>
        </w:rPr>
        <w:t xml:space="preserve">, </w:t>
      </w:r>
      <w:r w:rsidR="63F54023" w:rsidRPr="008400D9">
        <w:rPr>
          <w:rFonts w:eastAsia="Times New Roman" w:cs="Times New Roman"/>
        </w:rPr>
        <w:t>which include</w:t>
      </w:r>
      <w:r w:rsidR="2AE7302A" w:rsidRPr="008400D9">
        <w:rPr>
          <w:rFonts w:eastAsia="Times New Roman" w:cs="Times New Roman"/>
        </w:rPr>
        <w:t xml:space="preserve"> a </w:t>
      </w:r>
      <w:r w:rsidR="0DFA5DF5" w:rsidRPr="008400D9">
        <w:rPr>
          <w:rFonts w:eastAsia="Times New Roman" w:cs="Times New Roman"/>
        </w:rPr>
        <w:t xml:space="preserve">set of Formal Rules (section 1.01) and a set of Informal/Fair Hearing Rules (section 1.02). </w:t>
      </w:r>
      <w:r w:rsidR="0645C6CB" w:rsidRPr="008400D9">
        <w:rPr>
          <w:rFonts w:eastAsia="Times New Roman" w:cs="Times New Roman"/>
        </w:rPr>
        <w:t>The notice of receipt of appeal you received will specify whether your case is governed by the Formal Rules or by the Informal/Fair Hearing Rules</w:t>
      </w:r>
      <w:r w:rsidR="2AE7302A" w:rsidRPr="008400D9">
        <w:rPr>
          <w:rFonts w:eastAsia="Times New Roman" w:cs="Times New Roman"/>
        </w:rPr>
        <w:t>.</w:t>
      </w:r>
    </w:p>
    <w:p w14:paraId="090F28B3" w14:textId="772E87AA" w:rsidR="007F2C92" w:rsidRPr="008400D9" w:rsidRDefault="2AE7302A" w:rsidP="00FF1240">
      <w:pPr>
        <w:spacing w:after="240" w:line="276" w:lineRule="auto"/>
        <w:rPr>
          <w:rFonts w:eastAsia="Times New Roman" w:cs="Times New Roman"/>
        </w:rPr>
      </w:pPr>
      <w:r w:rsidRPr="008400D9">
        <w:rPr>
          <w:rFonts w:eastAsia="Times New Roman" w:cs="Times New Roman"/>
        </w:rPr>
        <w:lastRenderedPageBreak/>
        <w:t xml:space="preserve">Each case will also be governed by a set of substantive statutes, regulations, and precedents, which will depend on the subject matter of the case. </w:t>
      </w:r>
      <w:r w:rsidR="63F54023" w:rsidRPr="008400D9">
        <w:rPr>
          <w:rFonts w:eastAsia="Times New Roman" w:cs="Times New Roman"/>
        </w:rPr>
        <w:t>Some</w:t>
      </w:r>
      <w:r w:rsidRPr="008400D9">
        <w:rPr>
          <w:rFonts w:eastAsia="Times New Roman" w:cs="Times New Roman"/>
        </w:rPr>
        <w:t xml:space="preserve"> DALA decisions, which include discussions of various pertinent areas of the law, are collected online at </w:t>
      </w:r>
      <w:hyperlink r:id="rId19" w:history="1">
        <w:r w:rsidRPr="006560E6">
          <w:rPr>
            <w:rStyle w:val="Hyperlink"/>
            <w:color w:val="156082" w:themeColor="accent1"/>
          </w:rPr>
          <w:t>https://www.mass.gov/search-all-general-jurisdiction-decisions</w:t>
        </w:r>
      </w:hyperlink>
      <w:r w:rsidRPr="008400D9">
        <w:rPr>
          <w:rFonts w:eastAsia="Times New Roman" w:cs="Times New Roman"/>
        </w:rPr>
        <w:t xml:space="preserve">. Other DALA decisions are collected in the databases maintained by the </w:t>
      </w:r>
      <w:hyperlink r:id="rId20">
        <w:r w:rsidRPr="006560E6">
          <w:rPr>
            <w:rStyle w:val="Hyperlink"/>
            <w:rFonts w:eastAsia="Times New Roman" w:cs="Times New Roman"/>
            <w:color w:val="156082" w:themeColor="accent1"/>
          </w:rPr>
          <w:t>Social Law Library</w:t>
        </w:r>
      </w:hyperlink>
      <w:r w:rsidRPr="008400D9">
        <w:rPr>
          <w:rFonts w:eastAsia="Times New Roman" w:cs="Times New Roman"/>
        </w:rPr>
        <w:t xml:space="preserve">, which can be accessed from </w:t>
      </w:r>
      <w:r w:rsidR="63F54023" w:rsidRPr="008400D9">
        <w:rPr>
          <w:rFonts w:eastAsia="Times New Roman" w:cs="Times New Roman"/>
        </w:rPr>
        <w:t>any Massachusetts</w:t>
      </w:r>
      <w:r w:rsidRPr="008400D9">
        <w:rPr>
          <w:rFonts w:eastAsia="Times New Roman" w:cs="Times New Roman"/>
        </w:rPr>
        <w:t xml:space="preserve"> public librar</w:t>
      </w:r>
      <w:r w:rsidR="63F54023" w:rsidRPr="008400D9">
        <w:rPr>
          <w:rFonts w:eastAsia="Times New Roman" w:cs="Times New Roman"/>
        </w:rPr>
        <w:t>y</w:t>
      </w:r>
      <w:r w:rsidRPr="008400D9">
        <w:rPr>
          <w:rFonts w:eastAsia="Times New Roman" w:cs="Times New Roman"/>
        </w:rPr>
        <w:t xml:space="preserve"> (among other locations).</w:t>
      </w:r>
    </w:p>
    <w:p w14:paraId="01EB4763" w14:textId="7B5F72DB" w:rsidR="00BA6599" w:rsidRPr="008400D9" w:rsidRDefault="00A803D4" w:rsidP="00FF1240">
      <w:pPr>
        <w:pStyle w:val="Heading2"/>
      </w:pPr>
      <w:r>
        <w:t>C.</w:t>
      </w:r>
      <w:r w:rsidR="00F96513">
        <w:t xml:space="preserve"> </w:t>
      </w:r>
      <w:r w:rsidR="233BED66" w:rsidRPr="008400D9">
        <w:t>Notice of Receipt of Appeal</w:t>
      </w:r>
    </w:p>
    <w:p w14:paraId="3B3F3EDA" w14:textId="0B5A76A8" w:rsidR="00344FD7" w:rsidRPr="008400D9" w:rsidRDefault="727FA712" w:rsidP="00FF1240">
      <w:pPr>
        <w:spacing w:after="240" w:line="276" w:lineRule="auto"/>
        <w:rPr>
          <w:rFonts w:eastAsia="Times New Roman" w:cs="Times New Roman"/>
        </w:rPr>
      </w:pPr>
      <w:r w:rsidRPr="008400D9">
        <w:rPr>
          <w:rFonts w:eastAsia="Times New Roman" w:cs="Times New Roman"/>
        </w:rPr>
        <w:t xml:space="preserve">After you submit your appeal to DALA, you will receive a written notice of receipt of appeal. </w:t>
      </w:r>
      <w:r w:rsidR="6F0DE7F7" w:rsidRPr="008400D9">
        <w:rPr>
          <w:rFonts w:eastAsia="Times New Roman" w:cs="Times New Roman"/>
        </w:rPr>
        <w:t xml:space="preserve">The notice of receipt of appeal </w:t>
      </w:r>
      <w:r w:rsidR="607DED58" w:rsidRPr="008400D9">
        <w:rPr>
          <w:rFonts w:eastAsia="Times New Roman" w:cs="Times New Roman"/>
        </w:rPr>
        <w:t>provides</w:t>
      </w:r>
      <w:r w:rsidR="01C5D0B5" w:rsidRPr="008400D9">
        <w:rPr>
          <w:rFonts w:eastAsia="Times New Roman" w:cs="Times New Roman"/>
        </w:rPr>
        <w:t xml:space="preserve"> you </w:t>
      </w:r>
      <w:r w:rsidR="607DED58" w:rsidRPr="008400D9">
        <w:rPr>
          <w:rFonts w:eastAsia="Times New Roman" w:cs="Times New Roman"/>
        </w:rPr>
        <w:t xml:space="preserve">with </w:t>
      </w:r>
      <w:r w:rsidR="01C5D0B5" w:rsidRPr="008400D9">
        <w:rPr>
          <w:rFonts w:eastAsia="Times New Roman" w:cs="Times New Roman"/>
        </w:rPr>
        <w:t>the rules</w:t>
      </w:r>
      <w:r w:rsidR="607DED58" w:rsidRPr="008400D9">
        <w:rPr>
          <w:rFonts w:eastAsia="Times New Roman" w:cs="Times New Roman"/>
        </w:rPr>
        <w:t xml:space="preserve"> and logistics relevant to your case</w:t>
      </w:r>
      <w:r w:rsidR="3DA2F908" w:rsidRPr="008400D9">
        <w:rPr>
          <w:rFonts w:eastAsia="Times New Roman" w:cs="Times New Roman"/>
        </w:rPr>
        <w:t xml:space="preserve"> (such as </w:t>
      </w:r>
      <w:r w:rsidR="0DFA5DF5" w:rsidRPr="008400D9">
        <w:rPr>
          <w:rFonts w:eastAsia="Times New Roman" w:cs="Times New Roman"/>
        </w:rPr>
        <w:t xml:space="preserve">the requirement that you must give </w:t>
      </w:r>
      <w:r w:rsidR="3DA2F908" w:rsidRPr="008400D9">
        <w:rPr>
          <w:rFonts w:eastAsia="Times New Roman" w:cs="Times New Roman"/>
        </w:rPr>
        <w:t>DALA</w:t>
      </w:r>
      <w:r w:rsidR="330348DB" w:rsidRPr="008400D9">
        <w:rPr>
          <w:rFonts w:eastAsia="Times New Roman" w:cs="Times New Roman"/>
        </w:rPr>
        <w:t xml:space="preserve"> your</w:t>
      </w:r>
      <w:r w:rsidR="3DA2F908" w:rsidRPr="008400D9">
        <w:rPr>
          <w:rFonts w:eastAsia="Times New Roman" w:cs="Times New Roman"/>
        </w:rPr>
        <w:t xml:space="preserve"> current contact information</w:t>
      </w:r>
      <w:r w:rsidR="330348DB" w:rsidRPr="008400D9">
        <w:rPr>
          <w:rFonts w:eastAsia="Times New Roman" w:cs="Times New Roman"/>
        </w:rPr>
        <w:t xml:space="preserve"> and </w:t>
      </w:r>
      <w:r w:rsidR="0DFA5DF5" w:rsidRPr="008400D9">
        <w:rPr>
          <w:rFonts w:eastAsia="Times New Roman" w:cs="Times New Roman"/>
        </w:rPr>
        <w:t xml:space="preserve">information about </w:t>
      </w:r>
      <w:r w:rsidR="330348DB" w:rsidRPr="008400D9">
        <w:rPr>
          <w:rFonts w:eastAsia="Times New Roman" w:cs="Times New Roman"/>
        </w:rPr>
        <w:t xml:space="preserve">how to </w:t>
      </w:r>
      <w:r w:rsidR="4A333E8B" w:rsidRPr="008400D9">
        <w:rPr>
          <w:rFonts w:eastAsia="Times New Roman" w:cs="Times New Roman"/>
        </w:rPr>
        <w:t>file documents with DALA)</w:t>
      </w:r>
      <w:r w:rsidR="607DED58" w:rsidRPr="008400D9">
        <w:rPr>
          <w:rFonts w:eastAsia="Times New Roman" w:cs="Times New Roman"/>
        </w:rPr>
        <w:t>.</w:t>
      </w:r>
    </w:p>
    <w:p w14:paraId="60619AC7" w14:textId="18C31736" w:rsidR="00496E17" w:rsidRPr="008400D9" w:rsidRDefault="7A2D4BE0" w:rsidP="00FF1240">
      <w:pPr>
        <w:spacing w:after="240" w:line="276" w:lineRule="auto"/>
        <w:rPr>
          <w:rFonts w:eastAsia="Times New Roman" w:cs="Times New Roman"/>
        </w:rPr>
      </w:pPr>
      <w:r w:rsidRPr="008400D9">
        <w:rPr>
          <w:rFonts w:eastAsia="Times New Roman" w:cs="Times New Roman"/>
        </w:rPr>
        <w:t>You may be asked to take additional steps before your case moves forward. Common next steps include:</w:t>
      </w:r>
    </w:p>
    <w:p w14:paraId="1B7BAFAB" w14:textId="459A89BF" w:rsidR="00496E17" w:rsidRPr="008400D9" w:rsidRDefault="7A2D4BE0" w:rsidP="00FF1240">
      <w:pPr>
        <w:numPr>
          <w:ilvl w:val="0"/>
          <w:numId w:val="6"/>
        </w:numPr>
        <w:spacing w:after="240" w:line="276" w:lineRule="auto"/>
        <w:rPr>
          <w:rFonts w:eastAsia="Times New Roman" w:cs="Times New Roman"/>
        </w:rPr>
      </w:pPr>
      <w:r w:rsidRPr="008400D9">
        <w:rPr>
          <w:rFonts w:eastAsia="Times New Roman" w:cs="Times New Roman"/>
          <w:b/>
          <w:bCs/>
        </w:rPr>
        <w:t>Responding to an order to show cause</w:t>
      </w:r>
      <w:r w:rsidR="00A74087" w:rsidRPr="008400D9">
        <w:rPr>
          <w:rFonts w:eastAsia="Times New Roman" w:cs="Times New Roman"/>
          <w:b/>
          <w:bCs/>
        </w:rPr>
        <w:t xml:space="preserve"> </w:t>
      </w:r>
      <w:r w:rsidR="00A74087" w:rsidRPr="008400D9">
        <w:rPr>
          <w:rFonts w:eastAsia="Times New Roman" w:cs="Times New Roman"/>
        </w:rPr>
        <w:t>i</w:t>
      </w:r>
      <w:r w:rsidR="00820FF0" w:rsidRPr="008400D9">
        <w:rPr>
          <w:rFonts w:eastAsia="Times New Roman" w:cs="Times New Roman"/>
        </w:rPr>
        <w:t xml:space="preserve">f it appears that your appeal </w:t>
      </w:r>
      <w:r w:rsidR="00A74087" w:rsidRPr="008400D9">
        <w:rPr>
          <w:rFonts w:eastAsia="Times New Roman" w:cs="Times New Roman"/>
        </w:rPr>
        <w:t>may</w:t>
      </w:r>
      <w:r w:rsidR="00820FF0" w:rsidRPr="008400D9">
        <w:rPr>
          <w:rFonts w:eastAsia="Times New Roman" w:cs="Times New Roman"/>
        </w:rPr>
        <w:t xml:space="preserve"> have a legal or procedural problem (for example, if it was filed late)</w:t>
      </w:r>
      <w:r w:rsidR="00A74087" w:rsidRPr="008400D9">
        <w:rPr>
          <w:rFonts w:eastAsia="Times New Roman" w:cs="Times New Roman"/>
        </w:rPr>
        <w:t>.</w:t>
      </w:r>
      <w:r w:rsidR="00F96513">
        <w:rPr>
          <w:rFonts w:eastAsia="Times New Roman" w:cs="Times New Roman"/>
        </w:rPr>
        <w:t xml:space="preserve"> </w:t>
      </w:r>
      <w:r w:rsidR="00820FF0" w:rsidRPr="008400D9">
        <w:rPr>
          <w:rFonts w:eastAsia="Times New Roman" w:cs="Times New Roman"/>
        </w:rPr>
        <w:t>This means you</w:t>
      </w:r>
      <w:r w:rsidR="00A74087" w:rsidRPr="008400D9">
        <w:rPr>
          <w:rFonts w:eastAsia="Times New Roman" w:cs="Times New Roman"/>
        </w:rPr>
        <w:t xml:space="preserve"> must send the magistrate and the other parties </w:t>
      </w:r>
      <w:r w:rsidR="00820FF0" w:rsidRPr="008400D9">
        <w:rPr>
          <w:rFonts w:eastAsia="Times New Roman" w:cs="Times New Roman"/>
        </w:rPr>
        <w:t>a written response explaining why your appeal should still be allowed to go forward.</w:t>
      </w:r>
      <w:r w:rsidR="00F96513">
        <w:rPr>
          <w:rFonts w:eastAsia="Times New Roman" w:cs="Times New Roman"/>
        </w:rPr>
        <w:t xml:space="preserve"> </w:t>
      </w:r>
      <w:r w:rsidR="00DB2DA1" w:rsidRPr="008400D9">
        <w:rPr>
          <w:rFonts w:eastAsia="Times New Roman" w:cs="Times New Roman"/>
        </w:rPr>
        <w:t>If you do not respond, or if the magistrate</w:t>
      </w:r>
      <w:r w:rsidR="00A74087" w:rsidRPr="008400D9">
        <w:rPr>
          <w:rFonts w:eastAsia="Times New Roman" w:cs="Times New Roman"/>
        </w:rPr>
        <w:t xml:space="preserve"> determines</w:t>
      </w:r>
      <w:r w:rsidR="00DB2DA1" w:rsidRPr="008400D9">
        <w:rPr>
          <w:rFonts w:eastAsia="Times New Roman" w:cs="Times New Roman"/>
        </w:rPr>
        <w:t xml:space="preserve"> that your response is not legally </w:t>
      </w:r>
      <w:r w:rsidR="00C469FE" w:rsidRPr="008400D9">
        <w:rPr>
          <w:rFonts w:eastAsia="Times New Roman" w:cs="Times New Roman"/>
        </w:rPr>
        <w:t>sufficient</w:t>
      </w:r>
      <w:r w:rsidR="00DB2DA1" w:rsidRPr="008400D9">
        <w:rPr>
          <w:rFonts w:eastAsia="Times New Roman" w:cs="Times New Roman"/>
        </w:rPr>
        <w:t xml:space="preserve">, the appeal </w:t>
      </w:r>
      <w:r w:rsidR="00A74087" w:rsidRPr="008400D9">
        <w:rPr>
          <w:rFonts w:eastAsia="Times New Roman" w:cs="Times New Roman"/>
        </w:rPr>
        <w:t xml:space="preserve">may </w:t>
      </w:r>
      <w:r w:rsidR="00DB2DA1" w:rsidRPr="008400D9">
        <w:rPr>
          <w:rFonts w:eastAsia="Times New Roman" w:cs="Times New Roman"/>
        </w:rPr>
        <w:t xml:space="preserve">be dismissed. </w:t>
      </w:r>
    </w:p>
    <w:p w14:paraId="730EF1C2" w14:textId="71BE83E6" w:rsidR="00496E17" w:rsidRPr="008400D9" w:rsidRDefault="7A2D4BE0" w:rsidP="00FF1240">
      <w:pPr>
        <w:numPr>
          <w:ilvl w:val="0"/>
          <w:numId w:val="6"/>
        </w:numPr>
        <w:spacing w:after="240" w:line="276" w:lineRule="auto"/>
        <w:rPr>
          <w:rFonts w:eastAsia="Times New Roman" w:cs="Times New Roman"/>
        </w:rPr>
      </w:pPr>
      <w:r w:rsidRPr="008400D9">
        <w:rPr>
          <w:rFonts w:eastAsia="Times New Roman" w:cs="Times New Roman"/>
          <w:b/>
          <w:bCs/>
        </w:rPr>
        <w:t>Submitting written arguments and evidence</w:t>
      </w:r>
      <w:r w:rsidRPr="008400D9">
        <w:rPr>
          <w:rFonts w:eastAsia="Times New Roman" w:cs="Times New Roman"/>
        </w:rPr>
        <w:t xml:space="preserve"> if the case can be decided without a hearing.</w:t>
      </w:r>
      <w:r w:rsidR="00DB2DA1" w:rsidRPr="008400D9">
        <w:rPr>
          <w:rFonts w:eastAsia="Times New Roman" w:cs="Times New Roman"/>
        </w:rPr>
        <w:t xml:space="preserve"> See the section </w:t>
      </w:r>
      <w:hyperlink r:id="rId21" w:history="1">
        <w:r w:rsidR="00DB2DA1" w:rsidRPr="006560E6">
          <w:rPr>
            <w:rStyle w:val="Hyperlink"/>
            <w:rFonts w:eastAsia="Times New Roman" w:cs="Times New Roman"/>
            <w:color w:val="156082" w:themeColor="accent1"/>
          </w:rPr>
          <w:t>Resolving a Case Without a Hearing</w:t>
        </w:r>
      </w:hyperlink>
      <w:r w:rsidR="00DB2DA1" w:rsidRPr="008400D9">
        <w:rPr>
          <w:rFonts w:eastAsia="Times New Roman" w:cs="Times New Roman"/>
        </w:rPr>
        <w:t>.</w:t>
      </w:r>
    </w:p>
    <w:p w14:paraId="1F5D99FD" w14:textId="535EA3F3" w:rsidR="00496E17" w:rsidRPr="008400D9" w:rsidRDefault="7A2D4BE0" w:rsidP="00FF1240">
      <w:pPr>
        <w:numPr>
          <w:ilvl w:val="0"/>
          <w:numId w:val="6"/>
        </w:numPr>
        <w:spacing w:after="240" w:line="276" w:lineRule="auto"/>
        <w:rPr>
          <w:rFonts w:eastAsia="Times New Roman" w:cs="Times New Roman"/>
        </w:rPr>
      </w:pPr>
      <w:r w:rsidRPr="008400D9">
        <w:rPr>
          <w:rFonts w:eastAsia="Times New Roman" w:cs="Times New Roman"/>
          <w:b/>
          <w:bCs/>
        </w:rPr>
        <w:t>Attending a pre-hearing conference</w:t>
      </w:r>
      <w:r w:rsidRPr="008400D9">
        <w:rPr>
          <w:rFonts w:eastAsia="Times New Roman" w:cs="Times New Roman"/>
        </w:rPr>
        <w:t xml:space="preserve"> to discuss the issues, </w:t>
      </w:r>
      <w:r w:rsidR="2E7B1350" w:rsidRPr="008400D9">
        <w:rPr>
          <w:rFonts w:eastAsia="Times New Roman" w:cs="Times New Roman"/>
        </w:rPr>
        <w:t xml:space="preserve">schedule, </w:t>
      </w:r>
      <w:r w:rsidRPr="008400D9">
        <w:rPr>
          <w:rFonts w:eastAsia="Times New Roman" w:cs="Times New Roman"/>
        </w:rPr>
        <w:t xml:space="preserve">deadlines, </w:t>
      </w:r>
      <w:r w:rsidR="2E7B1350" w:rsidRPr="008400D9">
        <w:rPr>
          <w:rFonts w:eastAsia="Times New Roman" w:cs="Times New Roman"/>
        </w:rPr>
        <w:t xml:space="preserve">procedures, </w:t>
      </w:r>
      <w:r w:rsidR="575DA55E" w:rsidRPr="008400D9">
        <w:rPr>
          <w:rFonts w:eastAsia="Times New Roman" w:cs="Times New Roman"/>
        </w:rPr>
        <w:t xml:space="preserve">and </w:t>
      </w:r>
      <w:r w:rsidRPr="008400D9">
        <w:rPr>
          <w:rFonts w:eastAsia="Times New Roman" w:cs="Times New Roman"/>
        </w:rPr>
        <w:t>potential settlement.</w:t>
      </w:r>
      <w:r w:rsidR="000D4EF8" w:rsidRPr="008400D9">
        <w:rPr>
          <w:rFonts w:eastAsia="Times New Roman" w:cs="Times New Roman"/>
        </w:rPr>
        <w:t xml:space="preserve"> See the section </w:t>
      </w:r>
      <w:hyperlink r:id="rId22" w:history="1">
        <w:r w:rsidR="000D4EF8" w:rsidRPr="006560E6">
          <w:rPr>
            <w:rStyle w:val="Hyperlink"/>
            <w:rFonts w:eastAsia="Times New Roman" w:cs="Times New Roman"/>
            <w:color w:val="156082" w:themeColor="accent1"/>
          </w:rPr>
          <w:t>Prehearing Conference</w:t>
        </w:r>
      </w:hyperlink>
      <w:r w:rsidR="000D4EF8" w:rsidRPr="008400D9">
        <w:rPr>
          <w:rFonts w:eastAsia="Times New Roman" w:cs="Times New Roman"/>
        </w:rPr>
        <w:t>.</w:t>
      </w:r>
    </w:p>
    <w:p w14:paraId="64E931C9" w14:textId="095A220D" w:rsidR="00496E17" w:rsidRPr="008400D9" w:rsidRDefault="7A2D4BE0" w:rsidP="00FF1240">
      <w:pPr>
        <w:numPr>
          <w:ilvl w:val="0"/>
          <w:numId w:val="6"/>
        </w:numPr>
        <w:spacing w:after="240" w:line="276" w:lineRule="auto"/>
        <w:rPr>
          <w:rFonts w:eastAsia="Times New Roman" w:cs="Times New Roman"/>
        </w:rPr>
      </w:pPr>
      <w:r w:rsidRPr="008400D9">
        <w:rPr>
          <w:rFonts w:eastAsia="Times New Roman" w:cs="Times New Roman"/>
          <w:b/>
          <w:bCs/>
        </w:rPr>
        <w:t>Filing a prehearing memorandum and proposed exhibits</w:t>
      </w:r>
      <w:r w:rsidR="0D480DF4" w:rsidRPr="008400D9">
        <w:rPr>
          <w:rFonts w:eastAsia="Times New Roman" w:cs="Times New Roman"/>
        </w:rPr>
        <w:t xml:space="preserve"> </w:t>
      </w:r>
      <w:r w:rsidRPr="008400D9">
        <w:rPr>
          <w:rFonts w:eastAsia="Times New Roman" w:cs="Times New Roman"/>
        </w:rPr>
        <w:t>if the case involves factual disputes and will proceed to an evidentiary hearing.</w:t>
      </w:r>
      <w:r w:rsidR="000D4EF8" w:rsidRPr="008400D9">
        <w:rPr>
          <w:rFonts w:eastAsia="Times New Roman" w:cs="Times New Roman"/>
        </w:rPr>
        <w:t xml:space="preserve"> See the section </w:t>
      </w:r>
      <w:hyperlink r:id="rId23" w:history="1">
        <w:r w:rsidR="000D4EF8" w:rsidRPr="006560E6">
          <w:rPr>
            <w:rStyle w:val="Hyperlink"/>
            <w:rFonts w:eastAsia="Times New Roman" w:cs="Times New Roman"/>
            <w:color w:val="156082" w:themeColor="accent1"/>
          </w:rPr>
          <w:t>Prehearing Submissions</w:t>
        </w:r>
      </w:hyperlink>
      <w:r w:rsidR="000D4EF8" w:rsidRPr="008400D9">
        <w:rPr>
          <w:rFonts w:eastAsia="Times New Roman" w:cs="Times New Roman"/>
        </w:rPr>
        <w:t>.</w:t>
      </w:r>
    </w:p>
    <w:p w14:paraId="24498E36" w14:textId="141E79B0" w:rsidR="0031653B" w:rsidRPr="008400D9" w:rsidRDefault="00A803D4" w:rsidP="00FF1240">
      <w:pPr>
        <w:pStyle w:val="Heading2"/>
      </w:pPr>
      <w:r>
        <w:t>D.</w:t>
      </w:r>
      <w:r w:rsidR="00F96513">
        <w:t xml:space="preserve"> </w:t>
      </w:r>
      <w:r w:rsidR="2F23DB7E" w:rsidRPr="008400D9">
        <w:t>Prehearing Conference</w:t>
      </w:r>
    </w:p>
    <w:p w14:paraId="6001C472" w14:textId="77777777" w:rsidR="00444E1E" w:rsidRPr="008400D9" w:rsidRDefault="2E7B1350" w:rsidP="00FF1240">
      <w:pPr>
        <w:spacing w:after="240" w:line="276" w:lineRule="auto"/>
        <w:rPr>
          <w:rFonts w:eastAsia="Times New Roman" w:cs="Times New Roman"/>
        </w:rPr>
      </w:pPr>
      <w:r w:rsidRPr="008400D9">
        <w:rPr>
          <w:rFonts w:eastAsia="Times New Roman" w:cs="Times New Roman"/>
        </w:rPr>
        <w:t xml:space="preserve">A prehearing conference is a formal meeting to discuss the issues involved in your case, the schedule for the case’s progress, any deadlines, any other procedural issues, and the possibility of the parties reaching a settlement. </w:t>
      </w:r>
    </w:p>
    <w:p w14:paraId="3B01820F" w14:textId="3ADA379F" w:rsidR="00444E1E" w:rsidRPr="008400D9" w:rsidRDefault="2E7B1350" w:rsidP="00FF1240">
      <w:pPr>
        <w:spacing w:after="240" w:line="276" w:lineRule="auto"/>
        <w:rPr>
          <w:rFonts w:eastAsia="Times New Roman" w:cs="Times New Roman"/>
        </w:rPr>
      </w:pPr>
      <w:r w:rsidRPr="008400D9">
        <w:rPr>
          <w:rFonts w:eastAsia="Times New Roman" w:cs="Times New Roman"/>
        </w:rPr>
        <w:lastRenderedPageBreak/>
        <w:t>Prehearing conferences usually take place by telephone (but not always). If a prehearing conference is scheduled to take place in your case, you will receive a notice that will tell you how to call in (or attend in other ways)</w:t>
      </w:r>
      <w:r w:rsidR="31BD3745" w:rsidRPr="008400D9">
        <w:rPr>
          <w:rFonts w:eastAsia="Times New Roman" w:cs="Times New Roman"/>
        </w:rPr>
        <w:t xml:space="preserve"> and what you need to be prepared to discuss.</w:t>
      </w:r>
    </w:p>
    <w:p w14:paraId="589BD6E1" w14:textId="4349A4F2" w:rsidR="006C7A36" w:rsidRPr="008400D9" w:rsidRDefault="2E7B1350" w:rsidP="00FF1240">
      <w:pPr>
        <w:spacing w:after="240" w:line="276" w:lineRule="auto"/>
        <w:rPr>
          <w:rFonts w:eastAsia="Times New Roman" w:cs="Times New Roman"/>
        </w:rPr>
      </w:pPr>
      <w:r w:rsidRPr="008400D9">
        <w:rPr>
          <w:rFonts w:eastAsia="Times New Roman" w:cs="Times New Roman"/>
        </w:rPr>
        <w:t xml:space="preserve"> Attendance at prehearing conferences and other events scheduled by DALA is mandatory. If you do not attend, your case may be dismissed</w:t>
      </w:r>
      <w:r w:rsidR="31BD3745" w:rsidRPr="008400D9">
        <w:rPr>
          <w:rFonts w:eastAsia="Times New Roman" w:cs="Times New Roman"/>
        </w:rPr>
        <w:t xml:space="preserve"> or, if you are the respondent, a default may be entered against you</w:t>
      </w:r>
      <w:r w:rsidRPr="008400D9">
        <w:rPr>
          <w:rFonts w:eastAsia="Times New Roman" w:cs="Times New Roman"/>
        </w:rPr>
        <w:t>.</w:t>
      </w:r>
    </w:p>
    <w:p w14:paraId="0BD45BFB" w14:textId="57BBB82B" w:rsidR="00A407A5" w:rsidRPr="008400D9" w:rsidRDefault="00A803D4" w:rsidP="00FF1240">
      <w:pPr>
        <w:pStyle w:val="Heading2"/>
      </w:pPr>
      <w:r>
        <w:t>E.</w:t>
      </w:r>
      <w:r w:rsidR="00F96513">
        <w:t xml:space="preserve"> </w:t>
      </w:r>
      <w:r w:rsidR="6B483081" w:rsidRPr="008400D9">
        <w:t>Motions</w:t>
      </w:r>
    </w:p>
    <w:p w14:paraId="143F8167" w14:textId="1349CBD4" w:rsidR="006C2E37" w:rsidRPr="008400D9" w:rsidRDefault="00A803D4" w:rsidP="00FF1240">
      <w:pPr>
        <w:pStyle w:val="Heading3"/>
      </w:pPr>
      <w:r>
        <w:t>1.</w:t>
      </w:r>
      <w:r w:rsidR="00F96513">
        <w:t xml:space="preserve"> </w:t>
      </w:r>
      <w:r w:rsidR="006C2E37" w:rsidRPr="008400D9">
        <w:t>Motions in General</w:t>
      </w:r>
    </w:p>
    <w:p w14:paraId="5C636DCB" w14:textId="02370821" w:rsidR="003410A4" w:rsidRPr="008400D9" w:rsidRDefault="6AFF3AC1" w:rsidP="00FF1240">
      <w:pPr>
        <w:spacing w:after="240" w:line="276" w:lineRule="auto"/>
        <w:rPr>
          <w:rFonts w:eastAsia="Times New Roman" w:cs="Times New Roman"/>
        </w:rPr>
      </w:pPr>
      <w:r w:rsidRPr="008400D9">
        <w:rPr>
          <w:rFonts w:eastAsia="Times New Roman" w:cs="Times New Roman"/>
        </w:rPr>
        <w:t>A motion is a request</w:t>
      </w:r>
      <w:r w:rsidR="099C706C" w:rsidRPr="008400D9">
        <w:rPr>
          <w:rFonts w:eastAsia="Times New Roman" w:cs="Times New Roman"/>
        </w:rPr>
        <w:t xml:space="preserve">. </w:t>
      </w:r>
      <w:r w:rsidR="2851FE75" w:rsidRPr="008400D9">
        <w:rPr>
          <w:rFonts w:eastAsia="Times New Roman" w:cs="Times New Roman"/>
        </w:rPr>
        <w:t xml:space="preserve">If you need to extend </w:t>
      </w:r>
      <w:r w:rsidR="5F6C1993" w:rsidRPr="008400D9">
        <w:rPr>
          <w:rFonts w:eastAsia="Times New Roman" w:cs="Times New Roman"/>
        </w:rPr>
        <w:t>a deadline, reschedule your hearing, or anything else, file a motion explaining what you request and why.</w:t>
      </w:r>
      <w:r w:rsidR="04ABF493" w:rsidRPr="008400D9">
        <w:rPr>
          <w:rFonts w:eastAsia="Times New Roman" w:cs="Times New Roman"/>
        </w:rPr>
        <w:t xml:space="preserve"> All motions must be in writing, except that some motions may be made orally during the hearing.</w:t>
      </w:r>
      <w:r w:rsidR="6DE15A78" w:rsidRPr="008400D9">
        <w:rPr>
          <w:rFonts w:eastAsia="Times New Roman" w:cs="Times New Roman"/>
        </w:rPr>
        <w:t xml:space="preserve"> Before you submit the motion, you should confer with the other side.</w:t>
      </w:r>
    </w:p>
    <w:p w14:paraId="650625D2" w14:textId="32C42A6C" w:rsidR="00CE3805" w:rsidRPr="008400D9" w:rsidRDefault="6DE15A78" w:rsidP="00FF1240">
      <w:pPr>
        <w:spacing w:after="240" w:line="276" w:lineRule="auto"/>
        <w:rPr>
          <w:rFonts w:eastAsia="Times New Roman" w:cs="Times New Roman"/>
        </w:rPr>
      </w:pPr>
      <w:r w:rsidRPr="008400D9">
        <w:rPr>
          <w:rFonts w:eastAsia="Times New Roman" w:cs="Times New Roman"/>
        </w:rPr>
        <w:t>Motions, like all documents filed at DALA, must include a statement that you have given that document to all the other parties. This is called a “certificate of service</w:t>
      </w:r>
      <w:r w:rsidR="00C071CE" w:rsidRPr="008400D9">
        <w:rPr>
          <w:rFonts w:eastAsia="Times New Roman" w:cs="Times New Roman"/>
        </w:rPr>
        <w:t>.</w:t>
      </w:r>
      <w:r w:rsidRPr="008400D9">
        <w:rPr>
          <w:rFonts w:eastAsia="Times New Roman" w:cs="Times New Roman"/>
        </w:rPr>
        <w:t xml:space="preserve">” </w:t>
      </w:r>
      <w:r w:rsidR="00C071CE" w:rsidRPr="008400D9">
        <w:rPr>
          <w:rFonts w:eastAsia="Times New Roman" w:cs="Times New Roman"/>
        </w:rPr>
        <w:t xml:space="preserve">See the section </w:t>
      </w:r>
      <w:hyperlink r:id="rId24" w:history="1">
        <w:r w:rsidR="00C071CE" w:rsidRPr="006560E6">
          <w:rPr>
            <w:rStyle w:val="Hyperlink"/>
            <w:rFonts w:eastAsia="Times New Roman" w:cs="Times New Roman"/>
            <w:color w:val="156082" w:themeColor="accent1"/>
          </w:rPr>
          <w:t>You Must Give Documents to the Other Party</w:t>
        </w:r>
      </w:hyperlink>
      <w:r w:rsidR="00C071CE" w:rsidRPr="008400D9">
        <w:rPr>
          <w:rFonts w:eastAsia="Times New Roman" w:cs="Times New Roman"/>
        </w:rPr>
        <w:t>.</w:t>
      </w:r>
    </w:p>
    <w:p w14:paraId="07ADB7F3" w14:textId="17937901" w:rsidR="00996C51" w:rsidRPr="008400D9" w:rsidRDefault="4E5F6CEF" w:rsidP="00FF1240">
      <w:pPr>
        <w:spacing w:after="240" w:line="276" w:lineRule="auto"/>
        <w:rPr>
          <w:rFonts w:eastAsia="Times New Roman" w:cs="Times New Roman"/>
        </w:rPr>
      </w:pPr>
      <w:r w:rsidRPr="008400D9">
        <w:rPr>
          <w:rFonts w:eastAsia="Times New Roman" w:cs="Times New Roman"/>
        </w:rPr>
        <w:t xml:space="preserve">Some </w:t>
      </w:r>
      <w:r w:rsidR="5F6C1993" w:rsidRPr="008400D9">
        <w:rPr>
          <w:rFonts w:eastAsia="Times New Roman" w:cs="Times New Roman"/>
        </w:rPr>
        <w:t>motions</w:t>
      </w:r>
      <w:r w:rsidR="633B8745" w:rsidRPr="008400D9">
        <w:rPr>
          <w:rFonts w:eastAsia="Times New Roman" w:cs="Times New Roman"/>
        </w:rPr>
        <w:t xml:space="preserve"> </w:t>
      </w:r>
      <w:r w:rsidR="43852B78" w:rsidRPr="008400D9">
        <w:rPr>
          <w:rFonts w:eastAsia="Times New Roman" w:cs="Times New Roman"/>
        </w:rPr>
        <w:t>commonly</w:t>
      </w:r>
      <w:r w:rsidR="5F6C1993" w:rsidRPr="008400D9">
        <w:rPr>
          <w:rFonts w:eastAsia="Times New Roman" w:cs="Times New Roman"/>
        </w:rPr>
        <w:t xml:space="preserve"> filed </w:t>
      </w:r>
      <w:r w:rsidR="633B8745" w:rsidRPr="008400D9">
        <w:rPr>
          <w:rFonts w:eastAsia="Times New Roman" w:cs="Times New Roman"/>
        </w:rPr>
        <w:t>at DALA:</w:t>
      </w:r>
    </w:p>
    <w:p w14:paraId="373DDE65" w14:textId="5224C412" w:rsidR="00A63314" w:rsidRPr="008400D9" w:rsidRDefault="73B27D33" w:rsidP="00FF1240">
      <w:pPr>
        <w:pStyle w:val="ListParagraph"/>
        <w:numPr>
          <w:ilvl w:val="0"/>
          <w:numId w:val="3"/>
        </w:numPr>
        <w:spacing w:after="240" w:line="276" w:lineRule="auto"/>
        <w:contextualSpacing w:val="0"/>
        <w:rPr>
          <w:rFonts w:eastAsia="Times New Roman" w:cs="Times New Roman"/>
          <w:b/>
          <w:bCs/>
        </w:rPr>
      </w:pPr>
      <w:r w:rsidRPr="008400D9">
        <w:rPr>
          <w:rFonts w:eastAsia="Times New Roman" w:cs="Times New Roman"/>
          <w:b/>
          <w:bCs/>
        </w:rPr>
        <w:t>Motion to dismiss:</w:t>
      </w:r>
      <w:r w:rsidRPr="008400D9">
        <w:rPr>
          <w:rFonts w:eastAsia="Times New Roman" w:cs="Times New Roman"/>
        </w:rPr>
        <w:t xml:space="preserve"> If a respondent (usually the agency) believes that the appeal can be decided in its favor for some preliminary, non-substantive reason, the respondent can ask for the appeal to be dismissed. One common basis for a motion for dismiss is when the appeal was filed after the applicable deadline. Another common basis is when all of the facts asserted by the petitioner (usually the non-agency party) would not entitle the petitioner to win the appeal and obtain any relief, even if all of those facts are true. </w:t>
      </w:r>
      <w:hyperlink r:id="rId25" w:history="1">
        <w:r w:rsidRPr="006560E6">
          <w:rPr>
            <w:rStyle w:val="Hyperlink"/>
            <w:rFonts w:eastAsia="Times New Roman" w:cs="Times New Roman"/>
            <w:color w:val="156082" w:themeColor="accent1"/>
          </w:rPr>
          <w:t>801 C</w:t>
        </w:r>
        <w:r w:rsidR="00D50842"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M</w:t>
        </w:r>
        <w:r w:rsidR="00D50842"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R</w:t>
        </w:r>
        <w:r w:rsidR="00D50842"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 xml:space="preserve"> 1.01(7)(g)(3)</w:t>
        </w:r>
      </w:hyperlink>
      <w:r w:rsidRPr="008400D9">
        <w:rPr>
          <w:rFonts w:eastAsia="Times New Roman" w:cs="Times New Roman"/>
        </w:rPr>
        <w:t>.</w:t>
      </w:r>
    </w:p>
    <w:p w14:paraId="0C249955" w14:textId="6A643D7B" w:rsidR="00A63314" w:rsidRPr="008400D9" w:rsidRDefault="633B8745" w:rsidP="00FF1240">
      <w:pPr>
        <w:pStyle w:val="ListParagraph"/>
        <w:numPr>
          <w:ilvl w:val="0"/>
          <w:numId w:val="3"/>
        </w:numPr>
        <w:spacing w:after="240" w:line="276" w:lineRule="auto"/>
        <w:contextualSpacing w:val="0"/>
        <w:rPr>
          <w:rFonts w:eastAsia="Times New Roman" w:cs="Times New Roman"/>
          <w:b/>
          <w:bCs/>
        </w:rPr>
      </w:pPr>
      <w:r w:rsidRPr="008400D9">
        <w:rPr>
          <w:rFonts w:eastAsia="Times New Roman" w:cs="Times New Roman"/>
          <w:b/>
          <w:bCs/>
        </w:rPr>
        <w:t>Motion for Summary Decision:</w:t>
      </w:r>
      <w:r w:rsidR="5191089C" w:rsidRPr="008400D9">
        <w:rPr>
          <w:rFonts w:eastAsia="Times New Roman" w:cs="Times New Roman"/>
        </w:rPr>
        <w:t xml:space="preserve"> </w:t>
      </w:r>
      <w:r w:rsidR="796E32F7" w:rsidRPr="008400D9">
        <w:rPr>
          <w:rFonts w:eastAsia="Times New Roman" w:cs="Times New Roman"/>
        </w:rPr>
        <w:t xml:space="preserve">If there is no genuine disagreement about the facts and one side believes the law clearly supports their position, that party may request summary decision. </w:t>
      </w:r>
      <w:hyperlink r:id="rId26" w:history="1">
        <w:r w:rsidR="7A0020FE"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7A0020FE"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7A0020FE"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392875B9" w:rsidRPr="006560E6">
          <w:rPr>
            <w:rStyle w:val="Hyperlink"/>
            <w:rFonts w:eastAsia="Times New Roman" w:cs="Times New Roman"/>
            <w:color w:val="156082" w:themeColor="accent1"/>
          </w:rPr>
          <w:t xml:space="preserve"> 1.01</w:t>
        </w:r>
        <w:r w:rsidR="0B7350A8" w:rsidRPr="006560E6">
          <w:rPr>
            <w:rStyle w:val="Hyperlink"/>
            <w:rFonts w:eastAsia="Times New Roman" w:cs="Times New Roman"/>
            <w:color w:val="156082" w:themeColor="accent1"/>
          </w:rPr>
          <w:t>(7)(h)</w:t>
        </w:r>
      </w:hyperlink>
      <w:r w:rsidR="0B7350A8" w:rsidRPr="008400D9">
        <w:rPr>
          <w:rFonts w:eastAsia="Times New Roman" w:cs="Times New Roman"/>
        </w:rPr>
        <w:t>.</w:t>
      </w:r>
      <w:r w:rsidR="00BA1E4D" w:rsidRPr="008400D9">
        <w:rPr>
          <w:rFonts w:eastAsia="Times New Roman" w:cs="Times New Roman"/>
        </w:rPr>
        <w:t xml:space="preserve"> See the section </w:t>
      </w:r>
      <w:hyperlink r:id="rId27" w:history="1">
        <w:r w:rsidR="00BA1E4D" w:rsidRPr="006560E6">
          <w:rPr>
            <w:rStyle w:val="Hyperlink"/>
            <w:rFonts w:eastAsia="Times New Roman" w:cs="Times New Roman"/>
            <w:color w:val="156082" w:themeColor="accent1"/>
          </w:rPr>
          <w:t>Motions for Summary Decision</w:t>
        </w:r>
      </w:hyperlink>
      <w:r w:rsidR="00BA1E4D" w:rsidRPr="008400D9">
        <w:rPr>
          <w:rFonts w:eastAsia="Times New Roman" w:cs="Times New Roman"/>
        </w:rPr>
        <w:t>.</w:t>
      </w:r>
    </w:p>
    <w:p w14:paraId="3ACB07F5" w14:textId="2A9AFB70" w:rsidR="0005209A" w:rsidRPr="008400D9" w:rsidRDefault="5BB0C4E0" w:rsidP="00F96513">
      <w:pPr>
        <w:pStyle w:val="ListParagraph"/>
        <w:keepNext/>
        <w:keepLines/>
        <w:numPr>
          <w:ilvl w:val="0"/>
          <w:numId w:val="3"/>
        </w:numPr>
        <w:spacing w:after="240" w:line="276" w:lineRule="auto"/>
        <w:contextualSpacing w:val="0"/>
        <w:rPr>
          <w:rFonts w:eastAsia="Times New Roman" w:cs="Times New Roman"/>
          <w:b/>
          <w:bCs/>
        </w:rPr>
      </w:pPr>
      <w:r w:rsidRPr="008400D9">
        <w:rPr>
          <w:rFonts w:eastAsia="Times New Roman" w:cs="Times New Roman"/>
          <w:b/>
          <w:bCs/>
        </w:rPr>
        <w:lastRenderedPageBreak/>
        <w:t xml:space="preserve">Motion for </w:t>
      </w:r>
      <w:r w:rsidR="07F7CD48" w:rsidRPr="008400D9">
        <w:rPr>
          <w:rFonts w:eastAsia="Times New Roman" w:cs="Times New Roman"/>
          <w:b/>
          <w:bCs/>
        </w:rPr>
        <w:t>Continuance</w:t>
      </w:r>
      <w:r w:rsidRPr="008400D9">
        <w:rPr>
          <w:rFonts w:eastAsia="Times New Roman" w:cs="Times New Roman"/>
          <w:b/>
          <w:bCs/>
        </w:rPr>
        <w:t>:</w:t>
      </w:r>
      <w:r w:rsidR="4B10426A" w:rsidRPr="008400D9">
        <w:rPr>
          <w:rFonts w:eastAsia="Times New Roman" w:cs="Times New Roman"/>
        </w:rPr>
        <w:t xml:space="preserve"> </w:t>
      </w:r>
      <w:r w:rsidR="529C6559" w:rsidRPr="008400D9">
        <w:rPr>
          <w:rFonts w:eastAsia="Times New Roman" w:cs="Times New Roman"/>
        </w:rPr>
        <w:t>There are deadlines for various stages of the case. If you cannot meet a deadline</w:t>
      </w:r>
      <w:r w:rsidR="101E63E1" w:rsidRPr="008400D9">
        <w:rPr>
          <w:rFonts w:eastAsia="Times New Roman" w:cs="Times New Roman"/>
        </w:rPr>
        <w:t xml:space="preserve"> or a date on which you have to make an appearance, you may ask for a postponement, which is called a “continuance</w:t>
      </w:r>
      <w:r w:rsidR="102537A3" w:rsidRPr="008400D9">
        <w:rPr>
          <w:rFonts w:eastAsia="Times New Roman" w:cs="Times New Roman"/>
        </w:rPr>
        <w:t>,” with a motion. If you miss a deadline, your case can be dismissed.</w:t>
      </w:r>
    </w:p>
    <w:p w14:paraId="4129EFA7" w14:textId="77777777" w:rsidR="00164A92" w:rsidRPr="008400D9" w:rsidRDefault="03D64E8B"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 xml:space="preserve">DALA continuances will be granted only for good cause. </w:t>
      </w:r>
    </w:p>
    <w:p w14:paraId="5F1440EE" w14:textId="67EB6E69" w:rsidR="00D762BF" w:rsidRPr="008400D9" w:rsidRDefault="25BE86B1" w:rsidP="00FF1240">
      <w:pPr>
        <w:pStyle w:val="ListParagraph"/>
        <w:numPr>
          <w:ilvl w:val="1"/>
          <w:numId w:val="3"/>
        </w:numPr>
        <w:spacing w:after="240" w:line="276" w:lineRule="auto"/>
        <w:contextualSpacing w:val="0"/>
        <w:rPr>
          <w:rFonts w:eastAsia="Times New Roman" w:cs="Times New Roman"/>
        </w:rPr>
      </w:pPr>
      <w:r w:rsidRPr="008400D9">
        <w:rPr>
          <w:rFonts w:eastAsia="Times New Roman" w:cs="Times New Roman"/>
        </w:rPr>
        <w:t>You should submit a written request (motion) as earl</w:t>
      </w:r>
      <w:r w:rsidR="4F4F0C22" w:rsidRPr="008400D9">
        <w:rPr>
          <w:rFonts w:eastAsia="Times New Roman" w:cs="Times New Roman"/>
        </w:rPr>
        <w:t>y</w:t>
      </w:r>
      <w:r w:rsidRPr="008400D9">
        <w:rPr>
          <w:rFonts w:eastAsia="Times New Roman" w:cs="Times New Roman"/>
        </w:rPr>
        <w:t xml:space="preserve"> as </w:t>
      </w:r>
      <w:r w:rsidR="7B1DC8EF" w:rsidRPr="008400D9">
        <w:rPr>
          <w:rFonts w:eastAsia="Times New Roman" w:cs="Times New Roman"/>
        </w:rPr>
        <w:t xml:space="preserve">possible </w:t>
      </w:r>
      <w:r w:rsidRPr="008400D9">
        <w:rPr>
          <w:rFonts w:eastAsia="Times New Roman" w:cs="Times New Roman"/>
        </w:rPr>
        <w:t>and</w:t>
      </w:r>
      <w:r w:rsidR="6D9255FD" w:rsidRPr="008400D9">
        <w:rPr>
          <w:rFonts w:eastAsia="Times New Roman" w:cs="Times New Roman"/>
        </w:rPr>
        <w:t>,</w:t>
      </w:r>
      <w:r w:rsidRPr="008400D9">
        <w:rPr>
          <w:rFonts w:eastAsia="Times New Roman" w:cs="Times New Roman"/>
        </w:rPr>
        <w:t xml:space="preserve"> except in an em</w:t>
      </w:r>
      <w:r w:rsidR="1ED73675" w:rsidRPr="008400D9">
        <w:rPr>
          <w:rFonts w:eastAsia="Times New Roman" w:cs="Times New Roman"/>
        </w:rPr>
        <w:t>ergency, at least three days before the event.</w:t>
      </w:r>
    </w:p>
    <w:p w14:paraId="30098E32" w14:textId="33DF59C2" w:rsidR="00D762BF" w:rsidRPr="008400D9" w:rsidRDefault="720A0583"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I</w:t>
      </w:r>
      <w:r w:rsidR="47F1063F" w:rsidRPr="008400D9">
        <w:rPr>
          <w:rFonts w:eastAsia="Times New Roman" w:cs="Times New Roman"/>
        </w:rPr>
        <w:t xml:space="preserve">t is best to </w:t>
      </w:r>
      <w:r w:rsidR="2D0B84C7" w:rsidRPr="008400D9">
        <w:rPr>
          <w:rFonts w:eastAsia="Times New Roman" w:cs="Times New Roman"/>
        </w:rPr>
        <w:t xml:space="preserve">speak with the other parties before asking DALA for a </w:t>
      </w:r>
      <w:proofErr w:type="gramStart"/>
      <w:r w:rsidR="2D0B84C7" w:rsidRPr="008400D9">
        <w:rPr>
          <w:rFonts w:eastAsia="Times New Roman" w:cs="Times New Roman"/>
        </w:rPr>
        <w:t>continuance</w:t>
      </w:r>
      <w:proofErr w:type="gramEnd"/>
      <w:r w:rsidR="2D0B84C7" w:rsidRPr="008400D9">
        <w:rPr>
          <w:rFonts w:eastAsia="Times New Roman" w:cs="Times New Roman"/>
        </w:rPr>
        <w:t>. Specifically, you should: (a) ask whether they agree to the request, and (b) try to agree on new dates for the deadline, conference, or hearing.</w:t>
      </w:r>
    </w:p>
    <w:p w14:paraId="2CAC6491" w14:textId="6291B557" w:rsidR="00083C2E" w:rsidRPr="008400D9" w:rsidRDefault="6394AB1F"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Once you h</w:t>
      </w:r>
      <w:r w:rsidR="1A7E7180" w:rsidRPr="008400D9">
        <w:rPr>
          <w:rFonts w:eastAsia="Times New Roman" w:cs="Times New Roman"/>
        </w:rPr>
        <w:t>ave talked to the other parties, submit your request to DALA</w:t>
      </w:r>
      <w:r w:rsidR="2D0B84C7" w:rsidRPr="008400D9">
        <w:rPr>
          <w:rFonts w:eastAsia="Times New Roman" w:cs="Times New Roman"/>
        </w:rPr>
        <w:t>.</w:t>
      </w:r>
      <w:r w:rsidR="02A35AD0" w:rsidRPr="008400D9">
        <w:rPr>
          <w:rFonts w:eastAsia="Times New Roman" w:cs="Times New Roman"/>
        </w:rPr>
        <w:t xml:space="preserve"> You can send your motion by mail, fax</w:t>
      </w:r>
      <w:r w:rsidR="653536DE" w:rsidRPr="008400D9">
        <w:rPr>
          <w:rFonts w:eastAsia="Times New Roman" w:cs="Times New Roman"/>
        </w:rPr>
        <w:t>,</w:t>
      </w:r>
      <w:r w:rsidR="02A35AD0" w:rsidRPr="008400D9">
        <w:rPr>
          <w:rFonts w:eastAsia="Times New Roman" w:cs="Times New Roman"/>
        </w:rPr>
        <w:t xml:space="preserve"> or email.</w:t>
      </w:r>
    </w:p>
    <w:p w14:paraId="2C07ECEB" w14:textId="51C25E7D" w:rsidR="0005209A" w:rsidRPr="008400D9" w:rsidRDefault="5CB456A9" w:rsidP="00FF1240">
      <w:pPr>
        <w:pStyle w:val="ListParagraph"/>
        <w:numPr>
          <w:ilvl w:val="1"/>
          <w:numId w:val="3"/>
        </w:numPr>
        <w:spacing w:after="240" w:line="276" w:lineRule="auto"/>
        <w:contextualSpacing w:val="0"/>
        <w:rPr>
          <w:rFonts w:eastAsia="Times New Roman" w:cs="Times New Roman"/>
          <w:b/>
          <w:bCs/>
        </w:rPr>
      </w:pPr>
      <w:r w:rsidRPr="008400D9">
        <w:rPr>
          <w:rFonts w:eastAsia="Times New Roman" w:cs="Times New Roman"/>
        </w:rPr>
        <w:t>It is best for your request to</w:t>
      </w:r>
      <w:r w:rsidR="6C4E78EE" w:rsidRPr="008400D9">
        <w:rPr>
          <w:rFonts w:eastAsia="Times New Roman" w:cs="Times New Roman"/>
        </w:rPr>
        <w:t>:</w:t>
      </w:r>
    </w:p>
    <w:p w14:paraId="3D6AE921" w14:textId="16F39400" w:rsidR="00130462" w:rsidRPr="008400D9" w:rsidRDefault="5C672160"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t xml:space="preserve">Include the reason why you need to postpone </w:t>
      </w:r>
      <w:r w:rsidR="3650A585" w:rsidRPr="008400D9">
        <w:rPr>
          <w:rFonts w:eastAsia="Times New Roman" w:cs="Times New Roman"/>
        </w:rPr>
        <w:t xml:space="preserve">(the “good cause” for the continuance) </w:t>
      </w:r>
      <w:r w:rsidRPr="008400D9">
        <w:rPr>
          <w:rFonts w:eastAsia="Times New Roman" w:cs="Times New Roman"/>
        </w:rPr>
        <w:t>and how long you have known</w:t>
      </w:r>
      <w:r w:rsidR="2FD6EF6B" w:rsidRPr="008400D9">
        <w:rPr>
          <w:rFonts w:eastAsia="Times New Roman" w:cs="Times New Roman"/>
        </w:rPr>
        <w:t xml:space="preserve"> about</w:t>
      </w:r>
      <w:r w:rsidRPr="008400D9">
        <w:rPr>
          <w:rFonts w:eastAsia="Times New Roman" w:cs="Times New Roman"/>
        </w:rPr>
        <w:t xml:space="preserve"> the good cause. </w:t>
      </w:r>
      <w:hyperlink r:id="rId28">
        <w:r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 xml:space="preserve"> 1.01(7)(d)</w:t>
        </w:r>
      </w:hyperlink>
      <w:r w:rsidRPr="008400D9">
        <w:rPr>
          <w:rFonts w:eastAsia="Times New Roman" w:cs="Times New Roman"/>
        </w:rPr>
        <w:t>;</w:t>
      </w:r>
    </w:p>
    <w:p w14:paraId="497E6450" w14:textId="64C37C2D" w:rsidR="00130462" w:rsidRPr="008400D9" w:rsidRDefault="5C672160"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t xml:space="preserve">State whether the other party or </w:t>
      </w:r>
      <w:proofErr w:type="gramStart"/>
      <w:r w:rsidRPr="008400D9">
        <w:rPr>
          <w:rFonts w:eastAsia="Times New Roman" w:cs="Times New Roman"/>
        </w:rPr>
        <w:t>parties</w:t>
      </w:r>
      <w:proofErr w:type="gramEnd"/>
      <w:r w:rsidRPr="008400D9">
        <w:rPr>
          <w:rFonts w:eastAsia="Times New Roman" w:cs="Times New Roman"/>
        </w:rPr>
        <w:t xml:space="preserve"> assent to the motion (agree to the request);</w:t>
      </w:r>
      <w:r w:rsidR="4C4E1D50" w:rsidRPr="008400D9">
        <w:rPr>
          <w:rFonts w:eastAsia="Times New Roman" w:cs="Times New Roman"/>
        </w:rPr>
        <w:t xml:space="preserve"> and</w:t>
      </w:r>
    </w:p>
    <w:p w14:paraId="32E546FD" w14:textId="05C8956F" w:rsidR="00130462" w:rsidRPr="008400D9" w:rsidRDefault="6F4D3246" w:rsidP="00FF1240">
      <w:pPr>
        <w:pStyle w:val="ListParagraph"/>
        <w:numPr>
          <w:ilvl w:val="2"/>
          <w:numId w:val="3"/>
        </w:numPr>
        <w:spacing w:after="240" w:line="276" w:lineRule="auto"/>
        <w:contextualSpacing w:val="0"/>
        <w:rPr>
          <w:rFonts w:eastAsia="Times New Roman" w:cs="Times New Roman"/>
        </w:rPr>
      </w:pPr>
      <w:r w:rsidRPr="008400D9">
        <w:rPr>
          <w:rFonts w:eastAsia="Times New Roman" w:cs="Times New Roman"/>
        </w:rPr>
        <w:t>P</w:t>
      </w:r>
      <w:r w:rsidR="5C672160" w:rsidRPr="008400D9">
        <w:rPr>
          <w:rFonts w:eastAsia="Times New Roman" w:cs="Times New Roman"/>
        </w:rPr>
        <w:t>ropose alternative dates</w:t>
      </w:r>
      <w:r w:rsidR="4C4E1D50" w:rsidRPr="008400D9">
        <w:rPr>
          <w:rFonts w:eastAsia="Times New Roman" w:cs="Times New Roman"/>
        </w:rPr>
        <w:t>.</w:t>
      </w:r>
    </w:p>
    <w:p w14:paraId="24618E21" w14:textId="450C054D" w:rsidR="00341904" w:rsidRPr="008400D9" w:rsidRDefault="60C7ABF9" w:rsidP="00FF1240">
      <w:pPr>
        <w:pStyle w:val="ListParagraph"/>
        <w:numPr>
          <w:ilvl w:val="1"/>
          <w:numId w:val="3"/>
        </w:numPr>
        <w:spacing w:after="240" w:line="276" w:lineRule="auto"/>
        <w:contextualSpacing w:val="0"/>
        <w:rPr>
          <w:rFonts w:eastAsia="Times New Roman" w:cs="Times New Roman"/>
        </w:rPr>
      </w:pPr>
      <w:r w:rsidRPr="008400D9">
        <w:rPr>
          <w:rFonts w:eastAsia="Times New Roman" w:cs="Times New Roman"/>
        </w:rPr>
        <w:t xml:space="preserve">Emergency motions to continue may be submitted less than </w:t>
      </w:r>
      <w:r w:rsidR="791DC05B" w:rsidRPr="008400D9">
        <w:rPr>
          <w:rFonts w:eastAsia="Times New Roman" w:cs="Times New Roman"/>
        </w:rPr>
        <w:t xml:space="preserve">three </w:t>
      </w:r>
      <w:r w:rsidRPr="008400D9">
        <w:rPr>
          <w:rFonts w:eastAsia="Times New Roman" w:cs="Times New Roman"/>
        </w:rPr>
        <w:t>days in advance</w:t>
      </w:r>
      <w:r w:rsidR="711DF9ED" w:rsidRPr="008400D9">
        <w:rPr>
          <w:rFonts w:eastAsia="Times New Roman" w:cs="Times New Roman"/>
        </w:rPr>
        <w:t xml:space="preserve"> (if necessary)</w:t>
      </w:r>
      <w:r w:rsidRPr="008400D9">
        <w:rPr>
          <w:rFonts w:eastAsia="Times New Roman" w:cs="Times New Roman"/>
        </w:rPr>
        <w:t>. Such a motion should be entitled “Emergency Motion to Continue” and should explain in detail (1) why the motion could not have been filed sooner; (2) which, if any, other parties are opposed to the request; and (3) if you do not know another party’s position, what steps you have taken to contact that party and determine his/her/its position.</w:t>
      </w:r>
    </w:p>
    <w:p w14:paraId="113119D1" w14:textId="2616AB19" w:rsidR="00464F51" w:rsidRPr="008400D9" w:rsidRDefault="0CD3B86F" w:rsidP="00FF1240">
      <w:pPr>
        <w:pStyle w:val="ListParagraph"/>
        <w:numPr>
          <w:ilvl w:val="1"/>
          <w:numId w:val="3"/>
        </w:numPr>
        <w:spacing w:after="240" w:line="276" w:lineRule="auto"/>
        <w:contextualSpacing w:val="0"/>
        <w:rPr>
          <w:rFonts w:eastAsia="Times New Roman" w:cs="Times New Roman"/>
        </w:rPr>
      </w:pPr>
      <w:r w:rsidRPr="008400D9">
        <w:rPr>
          <w:rFonts w:eastAsia="Times New Roman" w:cs="Times New Roman"/>
        </w:rPr>
        <w:t xml:space="preserve">There is additional information </w:t>
      </w:r>
      <w:r w:rsidR="238FE5B0" w:rsidRPr="008400D9">
        <w:rPr>
          <w:rFonts w:eastAsia="Times New Roman" w:cs="Times New Roman"/>
        </w:rPr>
        <w:t>about</w:t>
      </w:r>
      <w:r w:rsidRPr="008400D9">
        <w:rPr>
          <w:rFonts w:eastAsia="Times New Roman" w:cs="Times New Roman"/>
        </w:rPr>
        <w:t xml:space="preserve"> </w:t>
      </w:r>
      <w:r w:rsidR="4C68389C" w:rsidRPr="008400D9">
        <w:rPr>
          <w:rFonts w:eastAsia="Times New Roman" w:cs="Times New Roman"/>
        </w:rPr>
        <w:t xml:space="preserve">motions to continue on </w:t>
      </w:r>
      <w:hyperlink r:id="rId29">
        <w:r w:rsidR="4C68389C" w:rsidRPr="006560E6">
          <w:rPr>
            <w:rStyle w:val="Hyperlink"/>
            <w:rFonts w:eastAsia="Times New Roman" w:cs="Times New Roman"/>
            <w:color w:val="156082" w:themeColor="accent1"/>
          </w:rPr>
          <w:t>DALA’s website</w:t>
        </w:r>
      </w:hyperlink>
      <w:r w:rsidR="4C68389C" w:rsidRPr="008400D9">
        <w:rPr>
          <w:rFonts w:eastAsia="Times New Roman" w:cs="Times New Roman"/>
        </w:rPr>
        <w:t>.</w:t>
      </w:r>
    </w:p>
    <w:p w14:paraId="3F3F066D" w14:textId="2CCF0171" w:rsidR="004E5DD6" w:rsidRPr="008400D9" w:rsidRDefault="00A803D4" w:rsidP="00FF1240">
      <w:pPr>
        <w:pStyle w:val="Heading3"/>
      </w:pPr>
      <w:r>
        <w:lastRenderedPageBreak/>
        <w:t>2.</w:t>
      </w:r>
      <w:r w:rsidR="00F96513">
        <w:t xml:space="preserve"> </w:t>
      </w:r>
      <w:r w:rsidR="4AD07776" w:rsidRPr="008400D9">
        <w:t>Motions for Summary Decision</w:t>
      </w:r>
    </w:p>
    <w:p w14:paraId="6FE64F46" w14:textId="1FB0C7A0" w:rsidR="004E5DD6" w:rsidRPr="008400D9" w:rsidRDefault="4AD07776" w:rsidP="00F96513">
      <w:pPr>
        <w:keepLines/>
        <w:spacing w:after="240" w:line="276" w:lineRule="auto"/>
        <w:rPr>
          <w:rFonts w:eastAsia="Times New Roman" w:cs="Times New Roman"/>
        </w:rPr>
      </w:pPr>
      <w:r w:rsidRPr="008400D9">
        <w:rPr>
          <w:rFonts w:eastAsia="Times New Roman" w:cs="Times New Roman"/>
          <w:i/>
          <w:iCs/>
        </w:rPr>
        <w:t>Moving for Summary Decision</w:t>
      </w:r>
      <w:r w:rsidR="00440D95" w:rsidRPr="008400D9">
        <w:rPr>
          <w:rFonts w:eastAsia="Times New Roman" w:cs="Times New Roman"/>
          <w:i/>
          <w:iCs/>
        </w:rPr>
        <w:t>.</w:t>
      </w:r>
      <w:r w:rsidR="00F96513">
        <w:rPr>
          <w:rFonts w:eastAsia="Times New Roman" w:cs="Times New Roman"/>
          <w:i/>
          <w:iCs/>
        </w:rPr>
        <w:t xml:space="preserve"> </w:t>
      </w:r>
      <w:r w:rsidR="28C404BA" w:rsidRPr="008400D9">
        <w:rPr>
          <w:rFonts w:eastAsia="Times New Roman" w:cs="Times New Roman"/>
        </w:rPr>
        <w:t xml:space="preserve">Sometimes you or the agency may believe that a hearing isn’t needed because the important facts aren’t genuinely in dispute and the law clearly favors one side. In that situation, either party may ask the magistrate to decide the case without a hearing by filing a </w:t>
      </w:r>
      <w:r w:rsidR="28C404BA" w:rsidRPr="008400D9">
        <w:rPr>
          <w:rFonts w:eastAsia="Times New Roman" w:cs="Times New Roman"/>
          <w:b/>
          <w:bCs/>
        </w:rPr>
        <w:t>motion for summary decision</w:t>
      </w:r>
      <w:r w:rsidR="28C404BA" w:rsidRPr="008400D9">
        <w:rPr>
          <w:rFonts w:eastAsia="Times New Roman" w:cs="Times New Roman"/>
        </w:rPr>
        <w:t xml:space="preserve">. </w:t>
      </w:r>
      <w:r w:rsidRPr="008400D9">
        <w:rPr>
          <w:rFonts w:eastAsia="Times New Roman" w:cs="Times New Roman"/>
        </w:rPr>
        <w:t xml:space="preserve">This is a request for the magistrate to rule that you or the agency wins either part or all of the case without having a hearing. You or the agency will file documents with the motion that you feel </w:t>
      </w:r>
      <w:proofErr w:type="gramStart"/>
      <w:r w:rsidR="57DC9B76" w:rsidRPr="008400D9">
        <w:rPr>
          <w:rFonts w:eastAsia="Times New Roman" w:cs="Times New Roman"/>
        </w:rPr>
        <w:t>prove</w:t>
      </w:r>
      <w:proofErr w:type="gramEnd"/>
      <w:r w:rsidR="57DC9B76" w:rsidRPr="008400D9">
        <w:rPr>
          <w:rFonts w:eastAsia="Times New Roman" w:cs="Times New Roman"/>
        </w:rPr>
        <w:t xml:space="preserve"> your case </w:t>
      </w:r>
      <w:r w:rsidRPr="008400D9">
        <w:rPr>
          <w:rFonts w:eastAsia="Times New Roman" w:cs="Times New Roman"/>
        </w:rPr>
        <w:t xml:space="preserve">or the agency feels </w:t>
      </w:r>
      <w:proofErr w:type="gramStart"/>
      <w:r w:rsidRPr="008400D9">
        <w:rPr>
          <w:rFonts w:eastAsia="Times New Roman" w:cs="Times New Roman"/>
        </w:rPr>
        <w:t>prove</w:t>
      </w:r>
      <w:proofErr w:type="gramEnd"/>
      <w:r w:rsidRPr="008400D9">
        <w:rPr>
          <w:rFonts w:eastAsia="Times New Roman" w:cs="Times New Roman"/>
        </w:rPr>
        <w:t xml:space="preserve"> its case.</w:t>
      </w:r>
      <w:r w:rsidR="57DC9B76" w:rsidRPr="008400D9">
        <w:rPr>
          <w:rFonts w:eastAsia="Times New Roman" w:cs="Times New Roman"/>
        </w:rPr>
        <w:t xml:space="preserve"> The party requesting summary decision may ask for the magistrate to </w:t>
      </w:r>
      <w:r w:rsidR="6C61C40E" w:rsidRPr="008400D9">
        <w:rPr>
          <w:rFonts w:eastAsia="Times New Roman" w:cs="Times New Roman"/>
        </w:rPr>
        <w:t>consider hearing</w:t>
      </w:r>
      <w:r w:rsidR="57DC9B76" w:rsidRPr="008400D9">
        <w:rPr>
          <w:rFonts w:eastAsia="Times New Roman" w:cs="Times New Roman"/>
        </w:rPr>
        <w:t xml:space="preserve"> oral arguments from the parties about the motion. </w:t>
      </w:r>
    </w:p>
    <w:p w14:paraId="717C1BCD" w14:textId="2338D0CF" w:rsidR="004E5DD6" w:rsidRPr="008400D9" w:rsidRDefault="4AD07776" w:rsidP="00FF1240">
      <w:pPr>
        <w:spacing w:after="240" w:line="276" w:lineRule="auto"/>
        <w:rPr>
          <w:rFonts w:eastAsia="Times New Roman" w:cs="Times New Roman"/>
        </w:rPr>
      </w:pPr>
      <w:r w:rsidRPr="008400D9">
        <w:rPr>
          <w:rFonts w:eastAsia="Times New Roman" w:cs="Times New Roman"/>
        </w:rPr>
        <w:t xml:space="preserve">If an agency files a motion for summary decision, you have </w:t>
      </w:r>
      <w:r w:rsidR="57DC9B76" w:rsidRPr="008400D9">
        <w:rPr>
          <w:rFonts w:eastAsia="Times New Roman" w:cs="Times New Roman"/>
        </w:rPr>
        <w:t xml:space="preserve">seven </w:t>
      </w:r>
      <w:r w:rsidRPr="008400D9">
        <w:rPr>
          <w:rFonts w:eastAsia="Times New Roman" w:cs="Times New Roman"/>
        </w:rPr>
        <w:t xml:space="preserve">days from the date the motion is filed to file your written response to the motion. </w:t>
      </w:r>
      <w:r w:rsidRPr="008400D9">
        <w:rPr>
          <w:rFonts w:eastAsia="Times New Roman" w:cs="Times New Roman"/>
          <w:b/>
          <w:bCs/>
        </w:rPr>
        <w:t>It is very important that you file a written response to the motion by the deadline</w:t>
      </w:r>
      <w:r w:rsidR="57DC9B76" w:rsidRPr="008400D9">
        <w:rPr>
          <w:rFonts w:eastAsia="Times New Roman" w:cs="Times New Roman"/>
          <w:b/>
          <w:bCs/>
        </w:rPr>
        <w:t xml:space="preserve"> (or, if necessary, request additional time to do so)</w:t>
      </w:r>
      <w:r w:rsidRPr="008400D9">
        <w:rPr>
          <w:rFonts w:eastAsia="Times New Roman" w:cs="Times New Roman"/>
          <w:b/>
          <w:bCs/>
        </w:rPr>
        <w:t>.</w:t>
      </w:r>
      <w:r w:rsidRPr="008400D9">
        <w:rPr>
          <w:rFonts w:eastAsia="Times New Roman" w:cs="Times New Roman"/>
        </w:rPr>
        <w:t xml:space="preserve"> If you do not, the </w:t>
      </w:r>
      <w:r w:rsidR="57DC9B76" w:rsidRPr="008400D9">
        <w:rPr>
          <w:rFonts w:eastAsia="Times New Roman" w:cs="Times New Roman"/>
        </w:rPr>
        <w:t xml:space="preserve">magistrate </w:t>
      </w:r>
      <w:r w:rsidRPr="008400D9">
        <w:rPr>
          <w:rFonts w:eastAsia="Times New Roman" w:cs="Times New Roman"/>
        </w:rPr>
        <w:t>may decide all or part of the case against you without a hearing.</w:t>
      </w:r>
    </w:p>
    <w:p w14:paraId="46202023" w14:textId="4ACFD018" w:rsidR="004E5DD6" w:rsidRPr="008400D9" w:rsidRDefault="216D9C26" w:rsidP="00440D95">
      <w:pPr>
        <w:keepLines/>
        <w:spacing w:after="240" w:line="276" w:lineRule="auto"/>
        <w:rPr>
          <w:rFonts w:eastAsia="Times New Roman" w:cs="Times New Roman"/>
        </w:rPr>
      </w:pPr>
      <w:r w:rsidRPr="008400D9">
        <w:rPr>
          <w:rFonts w:eastAsia="Times New Roman" w:cs="Times New Roman"/>
          <w:i/>
          <w:iCs/>
        </w:rPr>
        <w:t>Opposing a Motion for Summary Decision</w:t>
      </w:r>
      <w:r w:rsidR="00440D95" w:rsidRPr="008400D9">
        <w:rPr>
          <w:rFonts w:eastAsia="Times New Roman" w:cs="Times New Roman"/>
          <w:i/>
          <w:iCs/>
        </w:rPr>
        <w:t>.</w:t>
      </w:r>
      <w:r w:rsidR="00F96513">
        <w:rPr>
          <w:rFonts w:eastAsia="Times New Roman" w:cs="Times New Roman"/>
          <w:i/>
          <w:iCs/>
        </w:rPr>
        <w:t xml:space="preserve"> </w:t>
      </w:r>
      <w:r w:rsidRPr="008400D9">
        <w:rPr>
          <w:rFonts w:eastAsia="Times New Roman" w:cs="Times New Roman"/>
        </w:rPr>
        <w:t xml:space="preserve">When the opposing party moves for summary decision, and you want the case to </w:t>
      </w:r>
      <w:r w:rsidR="28C404BA" w:rsidRPr="008400D9">
        <w:rPr>
          <w:rFonts w:eastAsia="Times New Roman" w:cs="Times New Roman"/>
        </w:rPr>
        <w:t>go forward to a hearing</w:t>
      </w:r>
      <w:r w:rsidRPr="008400D9">
        <w:rPr>
          <w:rFonts w:eastAsia="Times New Roman" w:cs="Times New Roman"/>
        </w:rPr>
        <w:t xml:space="preserve">, you can file a written response arguing against their motion. You are essentially arguing that the case should continue because the facts are </w:t>
      </w:r>
      <w:r w:rsidR="57DC9B76" w:rsidRPr="008400D9">
        <w:rPr>
          <w:rFonts w:eastAsia="Times New Roman" w:cs="Times New Roman"/>
        </w:rPr>
        <w:t xml:space="preserve">genuinely </w:t>
      </w:r>
      <w:r w:rsidRPr="008400D9">
        <w:rPr>
          <w:rFonts w:eastAsia="Times New Roman" w:cs="Times New Roman"/>
        </w:rPr>
        <w:t xml:space="preserve">in dispute. </w:t>
      </w:r>
      <w:r w:rsidR="4AD07776" w:rsidRPr="008400D9">
        <w:rPr>
          <w:rFonts w:eastAsia="Times New Roman" w:cs="Times New Roman"/>
        </w:rPr>
        <w:t xml:space="preserve">When you respond to a motion for summary </w:t>
      </w:r>
      <w:r w:rsidRPr="008400D9">
        <w:rPr>
          <w:rFonts w:eastAsia="Times New Roman" w:cs="Times New Roman"/>
        </w:rPr>
        <w:t>decision</w:t>
      </w:r>
      <w:r w:rsidR="4AD07776" w:rsidRPr="008400D9">
        <w:rPr>
          <w:rFonts w:eastAsia="Times New Roman" w:cs="Times New Roman"/>
        </w:rPr>
        <w:t xml:space="preserve">, you need to explain why there are questions about the facts of the case that require a full hearing. It is helpful to point out to the magistrate if different witnesses tell different stories about the facts in question, or if documents support your side of the story. You must state your best case in writing to the magistrate in your response to a summary </w:t>
      </w:r>
      <w:r w:rsidR="6C61C40E" w:rsidRPr="008400D9">
        <w:rPr>
          <w:rFonts w:eastAsia="Times New Roman" w:cs="Times New Roman"/>
        </w:rPr>
        <w:t xml:space="preserve">decision </w:t>
      </w:r>
      <w:r w:rsidR="4AD07776" w:rsidRPr="008400D9">
        <w:rPr>
          <w:rFonts w:eastAsia="Times New Roman" w:cs="Times New Roman"/>
        </w:rPr>
        <w:t>motion.</w:t>
      </w:r>
      <w:r w:rsidR="6C61C40E" w:rsidRPr="008400D9">
        <w:rPr>
          <w:rFonts w:eastAsia="Times New Roman" w:cs="Times New Roman"/>
        </w:rPr>
        <w:t xml:space="preserve"> In addition, you may ask the magistrate to consider hearing oral arguments from the parties about the motion.</w:t>
      </w:r>
    </w:p>
    <w:p w14:paraId="5BBDFBB0" w14:textId="3D3AB51B" w:rsidR="004E5DD6" w:rsidRPr="008400D9" w:rsidRDefault="4AD07776" w:rsidP="00FF1240">
      <w:pPr>
        <w:spacing w:after="240" w:line="276" w:lineRule="auto"/>
        <w:rPr>
          <w:rFonts w:eastAsia="Times New Roman" w:cs="Times New Roman"/>
        </w:rPr>
      </w:pPr>
      <w:r w:rsidRPr="008400D9">
        <w:rPr>
          <w:rFonts w:eastAsia="Times New Roman" w:cs="Times New Roman"/>
        </w:rPr>
        <w:t xml:space="preserve">In your response, you </w:t>
      </w:r>
      <w:r w:rsidR="6C61C40E" w:rsidRPr="008400D9">
        <w:rPr>
          <w:rFonts w:eastAsia="Times New Roman" w:cs="Times New Roman"/>
        </w:rPr>
        <w:t xml:space="preserve">may </w:t>
      </w:r>
      <w:r w:rsidRPr="008400D9">
        <w:rPr>
          <w:rFonts w:eastAsia="Times New Roman" w:cs="Times New Roman"/>
        </w:rPr>
        <w:t xml:space="preserve">include your own testimony in the form of </w:t>
      </w:r>
      <w:r w:rsidR="6C61C40E" w:rsidRPr="008400D9">
        <w:rPr>
          <w:rFonts w:eastAsia="Times New Roman" w:cs="Times New Roman"/>
        </w:rPr>
        <w:t xml:space="preserve">a sworn affidavit or </w:t>
      </w:r>
      <w:r w:rsidRPr="008400D9">
        <w:rPr>
          <w:rFonts w:eastAsia="Times New Roman" w:cs="Times New Roman"/>
        </w:rPr>
        <w:t xml:space="preserve">an unsworn declaration under penalty of perjury. You don’t need to get your testimony notarized. This testimony should include the facts that you feel show that you should win the case. Also, you </w:t>
      </w:r>
      <w:r w:rsidR="22834304" w:rsidRPr="008400D9">
        <w:rPr>
          <w:rFonts w:eastAsia="Times New Roman" w:cs="Times New Roman"/>
        </w:rPr>
        <w:t xml:space="preserve">may </w:t>
      </w:r>
      <w:r w:rsidRPr="008400D9">
        <w:rPr>
          <w:rFonts w:eastAsia="Times New Roman" w:cs="Times New Roman"/>
        </w:rPr>
        <w:t>include with your response all documents that you feel show that you should win the case, which could include, as appropriate,</w:t>
      </w:r>
      <w:r w:rsidR="0F221019" w:rsidRPr="008400D9">
        <w:rPr>
          <w:rFonts w:eastAsia="Times New Roman" w:cs="Times New Roman"/>
        </w:rPr>
        <w:t xml:space="preserve"> letters, printed emails, reports, medical records, invoices, contracts, business records, photographs, audio recordings, and videos</w:t>
      </w:r>
      <w:r w:rsidRPr="008400D9">
        <w:rPr>
          <w:rFonts w:eastAsia="Times New Roman" w:cs="Times New Roman"/>
        </w:rPr>
        <w:t>.</w:t>
      </w:r>
    </w:p>
    <w:p w14:paraId="3FDBCF56" w14:textId="3BC4ADFB" w:rsidR="001D481D" w:rsidRPr="008400D9" w:rsidRDefault="00A803D4" w:rsidP="00FF1240">
      <w:pPr>
        <w:pStyle w:val="Heading2"/>
      </w:pPr>
      <w:r>
        <w:lastRenderedPageBreak/>
        <w:t>F.</w:t>
      </w:r>
      <w:r w:rsidR="00F96513">
        <w:t xml:space="preserve"> </w:t>
      </w:r>
      <w:r w:rsidR="5F5D3E57" w:rsidRPr="008400D9">
        <w:t>Discovery</w:t>
      </w:r>
    </w:p>
    <w:p w14:paraId="3F40ABF3" w14:textId="300932A5" w:rsidR="002325E6" w:rsidRPr="008400D9" w:rsidRDefault="00A803D4" w:rsidP="00FF1240">
      <w:pPr>
        <w:pStyle w:val="Heading3"/>
      </w:pPr>
      <w:r>
        <w:t>1.</w:t>
      </w:r>
      <w:r w:rsidR="00F96513">
        <w:t xml:space="preserve"> </w:t>
      </w:r>
      <w:r w:rsidR="28C79F44" w:rsidRPr="008400D9">
        <w:t>What is Discovery and Why is it Helpful</w:t>
      </w:r>
      <w:r w:rsidR="36F0DA70" w:rsidRPr="008400D9">
        <w:t>?</w:t>
      </w:r>
    </w:p>
    <w:p w14:paraId="547B6D25" w14:textId="15E3A6C2" w:rsidR="002E7737" w:rsidRPr="008400D9" w:rsidRDefault="62D43C7A" w:rsidP="00F96513">
      <w:pPr>
        <w:keepLines/>
        <w:spacing w:after="240" w:line="276" w:lineRule="auto"/>
        <w:rPr>
          <w:rFonts w:eastAsia="Times New Roman" w:cs="Times New Roman"/>
        </w:rPr>
      </w:pPr>
      <w:r w:rsidRPr="008400D9">
        <w:rPr>
          <w:rFonts w:eastAsia="Times New Roman" w:cs="Times New Roman"/>
        </w:rPr>
        <w:t>Discovery is a process for you to request the information and documents the agency has about your case. Discovery lets you get information and documents the agency staff plans to use as evidence at the hearing. Also, you can get information and documents the agency has that are reasonably connected to your case.</w:t>
      </w:r>
    </w:p>
    <w:p w14:paraId="1E171476" w14:textId="77777777" w:rsidR="002E7737" w:rsidRPr="008400D9" w:rsidRDefault="62D43C7A" w:rsidP="00FF1240">
      <w:pPr>
        <w:spacing w:after="240" w:line="276" w:lineRule="auto"/>
        <w:rPr>
          <w:rFonts w:eastAsia="Times New Roman" w:cs="Times New Roman"/>
        </w:rPr>
      </w:pPr>
      <w:r w:rsidRPr="008400D9">
        <w:rPr>
          <w:rFonts w:eastAsia="Times New Roman" w:cs="Times New Roman"/>
        </w:rPr>
        <w:t>Discovery can help you understand what information the agency has about your case. It helps you prepare your case and helps prevent surprises at the hearing.</w:t>
      </w:r>
    </w:p>
    <w:p w14:paraId="22618621" w14:textId="5727F3F9" w:rsidR="006E31DE" w:rsidRPr="008400D9" w:rsidRDefault="00A803D4" w:rsidP="00FF1240">
      <w:pPr>
        <w:pStyle w:val="Heading3"/>
      </w:pPr>
      <w:r>
        <w:t>2.</w:t>
      </w:r>
      <w:r w:rsidR="00F96513">
        <w:t xml:space="preserve"> </w:t>
      </w:r>
      <w:r w:rsidR="0088E4C5" w:rsidRPr="008400D9">
        <w:t>Types of Discovery</w:t>
      </w:r>
    </w:p>
    <w:p w14:paraId="08A248D4" w14:textId="157593CA" w:rsidR="00C7303C" w:rsidRPr="008400D9" w:rsidRDefault="3D8B0578" w:rsidP="00FF1240">
      <w:pPr>
        <w:spacing w:after="240" w:line="276" w:lineRule="auto"/>
        <w:rPr>
          <w:rFonts w:eastAsia="Times New Roman" w:cs="Times New Roman"/>
        </w:rPr>
      </w:pPr>
      <w:r w:rsidRPr="008400D9">
        <w:rPr>
          <w:rFonts w:eastAsia="Times New Roman" w:cs="Times New Roman"/>
        </w:rPr>
        <w:t>The most common and efficient method of obtaining discovery is through voluntary, informal communications among the parties. If there are documents or information that you need and that the opposing party may have, you are encouraged to simply ask the opposing party’s lawyer for them. The opposing party’s lawyer may also make similar informal requests to you.</w:t>
      </w:r>
    </w:p>
    <w:p w14:paraId="1FF708E5" w14:textId="64616067" w:rsidR="0065565B" w:rsidRPr="008400D9" w:rsidRDefault="3D8B0578" w:rsidP="00FF1240">
      <w:pPr>
        <w:spacing w:after="240" w:line="276" w:lineRule="auto"/>
        <w:rPr>
          <w:rFonts w:eastAsia="Times New Roman" w:cs="Times New Roman"/>
        </w:rPr>
      </w:pPr>
      <w:r w:rsidRPr="008400D9">
        <w:rPr>
          <w:rFonts w:eastAsia="Times New Roman" w:cs="Times New Roman"/>
        </w:rPr>
        <w:t xml:space="preserve">If you are not receiving the documents and information you need through voluntary discussions, you can also obtain discovery through formal procedures </w:t>
      </w:r>
      <w:r w:rsidR="2DE0D6BD" w:rsidRPr="008400D9">
        <w:rPr>
          <w:rFonts w:eastAsia="Times New Roman" w:cs="Times New Roman"/>
        </w:rPr>
        <w:t xml:space="preserve">called (a) </w:t>
      </w:r>
      <w:r w:rsidR="1A0DCF2F" w:rsidRPr="008400D9">
        <w:rPr>
          <w:rFonts w:eastAsia="Times New Roman" w:cs="Times New Roman"/>
        </w:rPr>
        <w:t>document requests</w:t>
      </w:r>
      <w:r w:rsidR="2DE0D6BD" w:rsidRPr="008400D9">
        <w:rPr>
          <w:rFonts w:eastAsia="Times New Roman" w:cs="Times New Roman"/>
        </w:rPr>
        <w:t xml:space="preserve">, (b) </w:t>
      </w:r>
      <w:r w:rsidR="1A0DCF2F" w:rsidRPr="008400D9">
        <w:rPr>
          <w:rFonts w:eastAsia="Times New Roman" w:cs="Times New Roman"/>
        </w:rPr>
        <w:t>depositions</w:t>
      </w:r>
      <w:r w:rsidR="2DE0D6BD" w:rsidRPr="008400D9">
        <w:rPr>
          <w:rFonts w:eastAsia="Times New Roman" w:cs="Times New Roman"/>
        </w:rPr>
        <w:t xml:space="preserve">, and (c) </w:t>
      </w:r>
      <w:r w:rsidR="1A0DCF2F" w:rsidRPr="008400D9">
        <w:rPr>
          <w:rFonts w:eastAsia="Times New Roman" w:cs="Times New Roman"/>
        </w:rPr>
        <w:t>interrogatories</w:t>
      </w:r>
      <w:r w:rsidR="2DE0D6BD" w:rsidRPr="008400D9">
        <w:rPr>
          <w:rFonts w:eastAsia="Times New Roman" w:cs="Times New Roman"/>
        </w:rPr>
        <w:t xml:space="preserve">. In most cases, unless you agree to give the agency more time, it must answer your requests and interrogatories within 30 days. </w:t>
      </w:r>
    </w:p>
    <w:p w14:paraId="402D5D2A" w14:textId="5BA0977C" w:rsidR="003857A2" w:rsidRPr="008400D9" w:rsidRDefault="2FA01141" w:rsidP="00FF1240">
      <w:pPr>
        <w:spacing w:after="240" w:line="276" w:lineRule="auto"/>
        <w:rPr>
          <w:rFonts w:eastAsia="Times New Roman" w:cs="Times New Roman"/>
        </w:rPr>
      </w:pPr>
      <w:r w:rsidRPr="008400D9">
        <w:rPr>
          <w:rFonts w:eastAsia="Times New Roman" w:cs="Times New Roman"/>
          <w:b/>
          <w:bCs/>
        </w:rPr>
        <w:t>Document requests</w:t>
      </w:r>
      <w:r w:rsidR="2DE0D6BD" w:rsidRPr="008400D9">
        <w:rPr>
          <w:rFonts w:eastAsia="Times New Roman" w:cs="Times New Roman"/>
        </w:rPr>
        <w:t>, when sent to the other party, require the other party to</w:t>
      </w:r>
      <w:r w:rsidR="698489DC" w:rsidRPr="008400D9">
        <w:rPr>
          <w:rFonts w:eastAsia="Times New Roman" w:cs="Times New Roman"/>
        </w:rPr>
        <w:t xml:space="preserve"> </w:t>
      </w:r>
      <w:r w:rsidR="1C260ACD" w:rsidRPr="008400D9">
        <w:rPr>
          <w:rFonts w:eastAsia="Times New Roman" w:cs="Times New Roman"/>
        </w:rPr>
        <w:t>give you</w:t>
      </w:r>
      <w:r w:rsidR="698489DC" w:rsidRPr="008400D9">
        <w:rPr>
          <w:rFonts w:eastAsia="Times New Roman" w:cs="Times New Roman"/>
        </w:rPr>
        <w:t xml:space="preserve"> specific documents </w:t>
      </w:r>
      <w:r w:rsidR="76598D55" w:rsidRPr="008400D9">
        <w:rPr>
          <w:rFonts w:eastAsia="Times New Roman" w:cs="Times New Roman"/>
        </w:rPr>
        <w:t xml:space="preserve">for your inspection and copy. </w:t>
      </w:r>
      <w:r w:rsidR="2DE0D6BD" w:rsidRPr="008400D9">
        <w:rPr>
          <w:rFonts w:eastAsia="Times New Roman" w:cs="Times New Roman"/>
        </w:rPr>
        <w:t xml:space="preserve">To make a </w:t>
      </w:r>
      <w:r w:rsidR="76598D55" w:rsidRPr="008400D9">
        <w:rPr>
          <w:rFonts w:eastAsia="Times New Roman" w:cs="Times New Roman"/>
        </w:rPr>
        <w:t>document request</w:t>
      </w:r>
      <w:r w:rsidR="2DE0D6BD" w:rsidRPr="008400D9">
        <w:rPr>
          <w:rFonts w:eastAsia="Times New Roman" w:cs="Times New Roman"/>
        </w:rPr>
        <w:t>, send a written request to the other party</w:t>
      </w:r>
      <w:r w:rsidR="09C6C86E" w:rsidRPr="008400D9">
        <w:rPr>
          <w:rFonts w:eastAsia="Times New Roman" w:cs="Times New Roman"/>
        </w:rPr>
        <w:t xml:space="preserve">. </w:t>
      </w:r>
      <w:r w:rsidR="19405EC4" w:rsidRPr="008400D9">
        <w:rPr>
          <w:rFonts w:eastAsia="Times New Roman" w:cs="Times New Roman"/>
        </w:rPr>
        <w:t>When the other party is a state agency, send the request to the agency’s lawyer.</w:t>
      </w:r>
      <w:r w:rsidR="332E4CE7" w:rsidRPr="008400D9">
        <w:rPr>
          <w:rFonts w:eastAsia="Times New Roman" w:cs="Times New Roman"/>
        </w:rPr>
        <w:t xml:space="preserve"> </w:t>
      </w:r>
      <w:hyperlink r:id="rId30">
        <w:r w:rsidR="70B0526D"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70B0526D"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70B0526D"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70B0526D" w:rsidRPr="006560E6">
          <w:rPr>
            <w:rStyle w:val="Hyperlink"/>
            <w:rFonts w:eastAsia="Times New Roman" w:cs="Times New Roman"/>
            <w:color w:val="156082" w:themeColor="accent1"/>
          </w:rPr>
          <w:t xml:space="preserve"> 1.01(8)(b)</w:t>
        </w:r>
      </w:hyperlink>
      <w:r w:rsidR="7C1585F0" w:rsidRPr="008400D9">
        <w:rPr>
          <w:rFonts w:eastAsia="Times New Roman" w:cs="Times New Roman"/>
        </w:rPr>
        <w:t>.</w:t>
      </w:r>
    </w:p>
    <w:p w14:paraId="34DD7D61" w14:textId="4B214B21" w:rsidR="00657DA1" w:rsidRPr="008400D9" w:rsidRDefault="077673F1" w:rsidP="00FF1240">
      <w:pPr>
        <w:spacing w:after="240" w:line="276" w:lineRule="auto"/>
        <w:rPr>
          <w:rFonts w:eastAsia="Times New Roman" w:cs="Times New Roman"/>
        </w:rPr>
      </w:pPr>
      <w:r w:rsidRPr="008400D9">
        <w:rPr>
          <w:rFonts w:eastAsia="Times New Roman" w:cs="Times New Roman"/>
        </w:rPr>
        <w:t xml:space="preserve">A </w:t>
      </w:r>
      <w:r w:rsidRPr="008400D9">
        <w:rPr>
          <w:rFonts w:eastAsia="Times New Roman" w:cs="Times New Roman"/>
          <w:b/>
          <w:bCs/>
        </w:rPr>
        <w:t>deposition</w:t>
      </w:r>
      <w:r w:rsidRPr="008400D9">
        <w:rPr>
          <w:rFonts w:eastAsia="Times New Roman" w:cs="Times New Roman"/>
        </w:rPr>
        <w:t xml:space="preserve"> </w:t>
      </w:r>
      <w:r w:rsidR="257F3782" w:rsidRPr="008400D9">
        <w:rPr>
          <w:rFonts w:eastAsia="Times New Roman" w:cs="Times New Roman"/>
        </w:rPr>
        <w:t>is oral testimony given by a witness or party under oath, as part of discovery proces</w:t>
      </w:r>
      <w:r w:rsidR="74FF6ADA" w:rsidRPr="008400D9">
        <w:rPr>
          <w:rFonts w:eastAsia="Times New Roman" w:cs="Times New Roman"/>
        </w:rPr>
        <w:t>s.</w:t>
      </w:r>
      <w:r w:rsidR="666C8571" w:rsidRPr="008400D9">
        <w:rPr>
          <w:rFonts w:eastAsia="Times New Roman" w:cs="Times New Roman"/>
        </w:rPr>
        <w:t xml:space="preserve"> </w:t>
      </w:r>
      <w:r w:rsidR="5F365FB0" w:rsidRPr="008400D9">
        <w:rPr>
          <w:rFonts w:eastAsia="Times New Roman" w:cs="Times New Roman"/>
        </w:rPr>
        <w:t xml:space="preserve">In a deposition, you may ask a witness or party </w:t>
      </w:r>
      <w:r w:rsidR="5965FD95" w:rsidRPr="008400D9">
        <w:rPr>
          <w:rFonts w:eastAsia="Times New Roman" w:cs="Times New Roman"/>
        </w:rPr>
        <w:t>questions, and the other party can ask questions as well.</w:t>
      </w:r>
      <w:r w:rsidR="4AD07776" w:rsidRPr="008400D9">
        <w:rPr>
          <w:rFonts w:eastAsia="Times New Roman" w:cs="Times New Roman"/>
        </w:rPr>
        <w:t xml:space="preserve"> Depositions are </w:t>
      </w:r>
      <w:r w:rsidR="19405EC4" w:rsidRPr="008400D9">
        <w:rPr>
          <w:rFonts w:eastAsia="Times New Roman" w:cs="Times New Roman"/>
        </w:rPr>
        <w:t xml:space="preserve">not usually permitted in cases before DALA. Among other things, they are </w:t>
      </w:r>
      <w:r w:rsidR="4AD07776" w:rsidRPr="008400D9">
        <w:rPr>
          <w:rFonts w:eastAsia="Times New Roman" w:cs="Times New Roman"/>
        </w:rPr>
        <w:t xml:space="preserve">only available if the person is not available to attend the hearing or it would be a hardship </w:t>
      </w:r>
      <w:r w:rsidR="1649A268" w:rsidRPr="008400D9">
        <w:rPr>
          <w:rFonts w:eastAsia="Times New Roman" w:cs="Times New Roman"/>
        </w:rPr>
        <w:t xml:space="preserve">for them </w:t>
      </w:r>
      <w:r w:rsidR="4AD07776" w:rsidRPr="008400D9">
        <w:rPr>
          <w:rFonts w:eastAsia="Times New Roman" w:cs="Times New Roman"/>
        </w:rPr>
        <w:t>to attend.</w:t>
      </w:r>
      <w:r w:rsidR="5965FD95" w:rsidRPr="008400D9">
        <w:rPr>
          <w:rFonts w:eastAsia="Times New Roman" w:cs="Times New Roman"/>
        </w:rPr>
        <w:t xml:space="preserve"> </w:t>
      </w:r>
      <w:r w:rsidR="456ACEE2" w:rsidRPr="008400D9">
        <w:rPr>
          <w:rFonts w:eastAsia="Times New Roman" w:cs="Times New Roman"/>
        </w:rPr>
        <w:t>To request a deposition, you must file a motion</w:t>
      </w:r>
      <w:r w:rsidR="67FE4B6E" w:rsidRPr="008400D9">
        <w:rPr>
          <w:rFonts w:eastAsia="Times New Roman" w:cs="Times New Roman"/>
        </w:rPr>
        <w:t xml:space="preserve"> specifying the name and address of each person</w:t>
      </w:r>
      <w:r w:rsidR="5F365FB0" w:rsidRPr="008400D9">
        <w:rPr>
          <w:rFonts w:eastAsia="Times New Roman" w:cs="Times New Roman"/>
        </w:rPr>
        <w:t xml:space="preserve"> you are planning to depose</w:t>
      </w:r>
      <w:r w:rsidR="2250B40E" w:rsidRPr="008400D9">
        <w:rPr>
          <w:rFonts w:eastAsia="Times New Roman" w:cs="Times New Roman"/>
        </w:rPr>
        <w:t xml:space="preserve"> and the reasons for the deposition.</w:t>
      </w:r>
      <w:r w:rsidR="1D380A93" w:rsidRPr="008400D9">
        <w:rPr>
          <w:rFonts w:eastAsia="Times New Roman" w:cs="Times New Roman"/>
        </w:rPr>
        <w:t xml:space="preserve"> </w:t>
      </w:r>
      <w:hyperlink r:id="rId31">
        <w:r w:rsidR="1D380A93"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1D380A93"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1D380A93"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1D380A93" w:rsidRPr="006560E6">
          <w:rPr>
            <w:rStyle w:val="Hyperlink"/>
            <w:rFonts w:eastAsia="Times New Roman" w:cs="Times New Roman"/>
            <w:color w:val="156082" w:themeColor="accent1"/>
          </w:rPr>
          <w:t xml:space="preserve"> 1.01(8)(</w:t>
        </w:r>
        <w:r w:rsidR="044A85E9" w:rsidRPr="006560E6">
          <w:rPr>
            <w:rStyle w:val="Hyperlink"/>
            <w:rFonts w:eastAsia="Times New Roman" w:cs="Times New Roman"/>
            <w:color w:val="156082" w:themeColor="accent1"/>
          </w:rPr>
          <w:t>c</w:t>
        </w:r>
        <w:r w:rsidR="1D380A93" w:rsidRPr="006560E6">
          <w:rPr>
            <w:rStyle w:val="Hyperlink"/>
            <w:rFonts w:eastAsia="Times New Roman" w:cs="Times New Roman"/>
            <w:color w:val="156082" w:themeColor="accent1"/>
          </w:rPr>
          <w:t>)-(</w:t>
        </w:r>
        <w:r w:rsidR="044A85E9" w:rsidRPr="006560E6">
          <w:rPr>
            <w:rStyle w:val="Hyperlink"/>
            <w:rFonts w:eastAsia="Times New Roman" w:cs="Times New Roman"/>
            <w:color w:val="156082" w:themeColor="accent1"/>
          </w:rPr>
          <w:t>d</w:t>
        </w:r>
        <w:r w:rsidR="1D380A93" w:rsidRPr="006560E6">
          <w:rPr>
            <w:rStyle w:val="Hyperlink"/>
            <w:rFonts w:eastAsia="Times New Roman" w:cs="Times New Roman"/>
            <w:color w:val="156082" w:themeColor="accent1"/>
          </w:rPr>
          <w:t>)</w:t>
        </w:r>
      </w:hyperlink>
      <w:r w:rsidR="1D380A93" w:rsidRPr="008400D9">
        <w:rPr>
          <w:rFonts w:eastAsia="Times New Roman" w:cs="Times New Roman"/>
        </w:rPr>
        <w:t>.</w:t>
      </w:r>
    </w:p>
    <w:p w14:paraId="4B6CE5DF" w14:textId="48D7985A" w:rsidR="00093E61" w:rsidRPr="008400D9" w:rsidRDefault="2DE0D6BD" w:rsidP="00F96513">
      <w:pPr>
        <w:keepLines/>
        <w:spacing w:after="240" w:line="276" w:lineRule="auto"/>
        <w:rPr>
          <w:rFonts w:eastAsia="Times New Roman" w:cs="Times New Roman"/>
        </w:rPr>
      </w:pPr>
      <w:r w:rsidRPr="008400D9">
        <w:rPr>
          <w:rFonts w:eastAsia="Times New Roman" w:cs="Times New Roman"/>
          <w:b/>
          <w:bCs/>
        </w:rPr>
        <w:lastRenderedPageBreak/>
        <w:t>Interrogatories</w:t>
      </w:r>
      <w:r w:rsidRPr="008400D9">
        <w:rPr>
          <w:rFonts w:eastAsia="Times New Roman" w:cs="Times New Roman"/>
        </w:rPr>
        <w:t xml:space="preserve"> are questions about the case that you can send to the other party. The other party must answer </w:t>
      </w:r>
      <w:r w:rsidR="1F98C92E" w:rsidRPr="008400D9">
        <w:rPr>
          <w:rFonts w:eastAsia="Times New Roman" w:cs="Times New Roman"/>
        </w:rPr>
        <w:t>each</w:t>
      </w:r>
      <w:r w:rsidRPr="008400D9">
        <w:rPr>
          <w:rFonts w:eastAsia="Times New Roman" w:cs="Times New Roman"/>
        </w:rPr>
        <w:t xml:space="preserve"> question, unless it objects to a question on </w:t>
      </w:r>
      <w:r w:rsidR="6FCDE86F" w:rsidRPr="008400D9">
        <w:rPr>
          <w:rFonts w:eastAsia="Times New Roman" w:cs="Times New Roman"/>
        </w:rPr>
        <w:t>legal grounds</w:t>
      </w:r>
      <w:r w:rsidRPr="008400D9">
        <w:rPr>
          <w:rFonts w:eastAsia="Times New Roman" w:cs="Times New Roman"/>
        </w:rPr>
        <w:t>. You can send</w:t>
      </w:r>
      <w:r w:rsidR="19405EC4" w:rsidRPr="008400D9">
        <w:rPr>
          <w:rFonts w:eastAsia="Times New Roman" w:cs="Times New Roman"/>
        </w:rPr>
        <w:t xml:space="preserve"> interrogatories only with</w:t>
      </w:r>
      <w:r w:rsidR="7C9F6DBE" w:rsidRPr="008400D9">
        <w:rPr>
          <w:rFonts w:eastAsia="Times New Roman" w:cs="Times New Roman"/>
        </w:rPr>
        <w:t xml:space="preserve"> the </w:t>
      </w:r>
      <w:r w:rsidR="4E8F9F1E" w:rsidRPr="008400D9">
        <w:rPr>
          <w:rFonts w:eastAsia="Times New Roman" w:cs="Times New Roman"/>
        </w:rPr>
        <w:t>magistrate’s permission</w:t>
      </w:r>
      <w:r w:rsidRPr="008400D9">
        <w:rPr>
          <w:rFonts w:eastAsia="Times New Roman" w:cs="Times New Roman"/>
        </w:rPr>
        <w:t>.</w:t>
      </w:r>
      <w:r w:rsidR="044A85E9" w:rsidRPr="008400D9">
        <w:rPr>
          <w:rFonts w:eastAsia="Times New Roman" w:cs="Times New Roman"/>
        </w:rPr>
        <w:t xml:space="preserve"> </w:t>
      </w:r>
      <w:r w:rsidR="19405EC4" w:rsidRPr="008400D9">
        <w:rPr>
          <w:rFonts w:eastAsia="Times New Roman" w:cs="Times New Roman"/>
        </w:rPr>
        <w:t xml:space="preserve">Usually, no more than 30 questions will be allowed. </w:t>
      </w:r>
      <w:r w:rsidR="7637028B" w:rsidRPr="008400D9">
        <w:rPr>
          <w:rFonts w:eastAsia="Times New Roman" w:cs="Times New Roman"/>
        </w:rPr>
        <w:t>People often use interrogatories to get more detail about the evidence the other side has.</w:t>
      </w:r>
      <w:r w:rsidR="3D8B0578" w:rsidRPr="008400D9">
        <w:rPr>
          <w:rFonts w:eastAsia="Times New Roman" w:cs="Times New Roman"/>
        </w:rPr>
        <w:t xml:space="preserve"> You </w:t>
      </w:r>
      <w:r w:rsidR="19405EC4" w:rsidRPr="008400D9">
        <w:rPr>
          <w:rFonts w:eastAsia="Times New Roman" w:cs="Times New Roman"/>
        </w:rPr>
        <w:t xml:space="preserve">may not send any </w:t>
      </w:r>
      <w:r w:rsidR="3D8B0578" w:rsidRPr="008400D9">
        <w:rPr>
          <w:rFonts w:eastAsia="Times New Roman" w:cs="Times New Roman"/>
        </w:rPr>
        <w:t>interrogatories to the other party later than 45 days before your hearing date.</w:t>
      </w:r>
      <w:r w:rsidR="0C0E598A" w:rsidRPr="008400D9">
        <w:rPr>
          <w:rFonts w:eastAsia="Times New Roman" w:cs="Times New Roman"/>
        </w:rPr>
        <w:t xml:space="preserve"> </w:t>
      </w:r>
      <w:hyperlink r:id="rId32">
        <w:r w:rsidR="0C0E598A"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0C0E598A"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0C0E598A"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0C0E598A" w:rsidRPr="006560E6">
          <w:rPr>
            <w:rStyle w:val="Hyperlink"/>
            <w:rFonts w:eastAsia="Times New Roman" w:cs="Times New Roman"/>
            <w:color w:val="156082" w:themeColor="accent1"/>
          </w:rPr>
          <w:t xml:space="preserve"> 1.01(8)(g)-(h)</w:t>
        </w:r>
      </w:hyperlink>
      <w:r w:rsidR="0C0E598A" w:rsidRPr="008400D9">
        <w:rPr>
          <w:rFonts w:eastAsia="Times New Roman" w:cs="Times New Roman"/>
        </w:rPr>
        <w:t>.</w:t>
      </w:r>
    </w:p>
    <w:p w14:paraId="0C0786F8" w14:textId="2A4C2B86" w:rsidR="0038688F" w:rsidRPr="008400D9" w:rsidRDefault="00A803D4" w:rsidP="00FF1240">
      <w:pPr>
        <w:pStyle w:val="Heading3"/>
      </w:pPr>
      <w:r>
        <w:t>3.</w:t>
      </w:r>
      <w:r w:rsidR="00F96513">
        <w:t xml:space="preserve"> </w:t>
      </w:r>
      <w:r w:rsidR="0088E4C5" w:rsidRPr="008400D9">
        <w:t>Who Gets to Participate in Discovery?</w:t>
      </w:r>
    </w:p>
    <w:p w14:paraId="55400E97" w14:textId="01AA3E92" w:rsidR="00343E7E" w:rsidRPr="008400D9" w:rsidRDefault="0EC70B5D" w:rsidP="00FF1240">
      <w:pPr>
        <w:spacing w:after="240" w:line="276" w:lineRule="auto"/>
        <w:rPr>
          <w:rFonts w:eastAsia="Times New Roman" w:cs="Times New Roman"/>
        </w:rPr>
      </w:pPr>
      <w:r w:rsidRPr="008400D9">
        <w:rPr>
          <w:rFonts w:eastAsia="Times New Roman" w:cs="Times New Roman"/>
        </w:rPr>
        <w:t xml:space="preserve">Every party in </w:t>
      </w:r>
      <w:r w:rsidR="37DF67D1" w:rsidRPr="008400D9">
        <w:rPr>
          <w:rFonts w:eastAsia="Times New Roman" w:cs="Times New Roman"/>
        </w:rPr>
        <w:t xml:space="preserve">a case can </w:t>
      </w:r>
      <w:r w:rsidRPr="008400D9">
        <w:rPr>
          <w:rFonts w:eastAsia="Times New Roman" w:cs="Times New Roman"/>
        </w:rPr>
        <w:t>make discovery requests</w:t>
      </w:r>
      <w:r w:rsidR="37DF67D1" w:rsidRPr="008400D9">
        <w:rPr>
          <w:rFonts w:eastAsia="Times New Roman" w:cs="Times New Roman"/>
        </w:rPr>
        <w:t>. It is important for you to respond to discovery. In most cases, you have 30 days from the day you received discovery from the agency to answer and/or object to the requests.</w:t>
      </w:r>
    </w:p>
    <w:p w14:paraId="0503D98C" w14:textId="5AB0F5C5" w:rsidR="009927A4" w:rsidRPr="008400D9" w:rsidRDefault="00A803D4" w:rsidP="00FF1240">
      <w:pPr>
        <w:pStyle w:val="Heading3"/>
      </w:pPr>
      <w:r>
        <w:t>4.</w:t>
      </w:r>
      <w:r w:rsidR="00F96513">
        <w:t xml:space="preserve"> </w:t>
      </w:r>
      <w:r w:rsidR="7133CBF3" w:rsidRPr="008400D9">
        <w:t>Can Discovery Be Requested from Non-Party Individuals or Entities?</w:t>
      </w:r>
    </w:p>
    <w:p w14:paraId="7FBD7518" w14:textId="178B3E82" w:rsidR="009927A4" w:rsidRPr="008400D9" w:rsidRDefault="28C404BA" w:rsidP="00FF1240">
      <w:pPr>
        <w:spacing w:after="240" w:line="276" w:lineRule="auto"/>
        <w:rPr>
          <w:rFonts w:eastAsia="Times New Roman" w:cs="Times New Roman"/>
        </w:rPr>
      </w:pPr>
      <w:r w:rsidRPr="008400D9">
        <w:rPr>
          <w:rFonts w:eastAsia="Times New Roman" w:cs="Times New Roman"/>
        </w:rPr>
        <w:t xml:space="preserve">Yes. Parties can ask for subpoenas, which are formal orders requiring a person or organization to provide documents or testify at a hearing. Subpoenas can be used for both parties and non-parties. </w:t>
      </w:r>
      <w:r w:rsidR="00D50842" w:rsidRPr="008400D9">
        <w:rPr>
          <w:rFonts w:eastAsia="Times New Roman" w:cs="Times New Roman"/>
        </w:rPr>
        <w:t>See</w:t>
      </w:r>
      <w:r w:rsidR="694EB4B0" w:rsidRPr="008400D9">
        <w:rPr>
          <w:rFonts w:eastAsia="Times New Roman" w:cs="Times New Roman"/>
        </w:rPr>
        <w:t xml:space="preserve"> the </w:t>
      </w:r>
      <w:r w:rsidR="7133CBF3" w:rsidRPr="008400D9">
        <w:rPr>
          <w:rFonts w:eastAsia="Times New Roman" w:cs="Times New Roman"/>
        </w:rPr>
        <w:t xml:space="preserve">page </w:t>
      </w:r>
      <w:hyperlink r:id="rId33">
        <w:r w:rsidR="7133CBF3" w:rsidRPr="006560E6">
          <w:rPr>
            <w:rStyle w:val="Hyperlink"/>
            <w:rFonts w:eastAsia="Times New Roman" w:cs="Times New Roman"/>
            <w:color w:val="156082" w:themeColor="accent1"/>
          </w:rPr>
          <w:t>Subpoenas in administrative proceedings</w:t>
        </w:r>
      </w:hyperlink>
      <w:r w:rsidR="7133CBF3" w:rsidRPr="008400D9">
        <w:rPr>
          <w:rFonts w:eastAsia="Times New Roman" w:cs="Times New Roman"/>
        </w:rPr>
        <w:t>.</w:t>
      </w:r>
    </w:p>
    <w:p w14:paraId="515A320D" w14:textId="6B29A7E5" w:rsidR="0038688F" w:rsidRPr="008400D9" w:rsidRDefault="00A803D4" w:rsidP="00FF1240">
      <w:pPr>
        <w:pStyle w:val="Heading3"/>
      </w:pPr>
      <w:r>
        <w:t>5.</w:t>
      </w:r>
      <w:r w:rsidR="00F96513">
        <w:t xml:space="preserve"> </w:t>
      </w:r>
      <w:r w:rsidR="0088E4C5" w:rsidRPr="008400D9">
        <w:t xml:space="preserve">Do Not File Discovery </w:t>
      </w:r>
      <w:r w:rsidR="7133CBF3" w:rsidRPr="008400D9">
        <w:t xml:space="preserve">Requests, Responses, or Productions </w:t>
      </w:r>
      <w:r w:rsidR="0088E4C5" w:rsidRPr="008400D9">
        <w:t>with DALA</w:t>
      </w:r>
    </w:p>
    <w:p w14:paraId="6D31CB0D" w14:textId="012AF8E9" w:rsidR="00343E7E" w:rsidRPr="008400D9" w:rsidRDefault="4AEB3223" w:rsidP="00FF1240">
      <w:pPr>
        <w:spacing w:after="240" w:line="276" w:lineRule="auto"/>
        <w:rPr>
          <w:rFonts w:eastAsia="Times New Roman" w:cs="Times New Roman"/>
        </w:rPr>
      </w:pPr>
      <w:r w:rsidRPr="008400D9">
        <w:rPr>
          <w:rFonts w:eastAsia="Times New Roman" w:cs="Times New Roman"/>
        </w:rPr>
        <w:t>You should not file discovery requests</w:t>
      </w:r>
      <w:r w:rsidR="694EB4B0" w:rsidRPr="008400D9">
        <w:rPr>
          <w:rFonts w:eastAsia="Times New Roman" w:cs="Times New Roman"/>
        </w:rPr>
        <w:t>, responses, or productions</w:t>
      </w:r>
      <w:r w:rsidRPr="008400D9">
        <w:rPr>
          <w:rFonts w:eastAsia="Times New Roman" w:cs="Times New Roman"/>
        </w:rPr>
        <w:t xml:space="preserve"> with DALA</w:t>
      </w:r>
      <w:r w:rsidR="694EB4B0" w:rsidRPr="008400D9">
        <w:rPr>
          <w:rFonts w:eastAsia="Times New Roman" w:cs="Times New Roman"/>
        </w:rPr>
        <w:t xml:space="preserve"> in the first instance</w:t>
      </w:r>
      <w:r w:rsidRPr="008400D9">
        <w:rPr>
          <w:rFonts w:eastAsia="Times New Roman" w:cs="Times New Roman"/>
        </w:rPr>
        <w:t xml:space="preserve">. </w:t>
      </w:r>
      <w:r w:rsidR="19405EC4" w:rsidRPr="008400D9">
        <w:rPr>
          <w:rFonts w:eastAsia="Times New Roman" w:cs="Times New Roman"/>
        </w:rPr>
        <w:t xml:space="preserve">If you have sent formal discovery requests to the other party and have not received satisfactory responses by the applicable deadline, you may file a “motion to compel.” That type of motion asks the magistrate to order the other party to comply with your discovery requests. </w:t>
      </w:r>
      <w:r w:rsidRPr="008400D9">
        <w:rPr>
          <w:rFonts w:eastAsia="Times New Roman" w:cs="Times New Roman"/>
        </w:rPr>
        <w:t xml:space="preserve">If you need to file a motion to compel, you should attach the discovery </w:t>
      </w:r>
      <w:r w:rsidR="19405EC4" w:rsidRPr="008400D9">
        <w:rPr>
          <w:rFonts w:eastAsia="Times New Roman" w:cs="Times New Roman"/>
        </w:rPr>
        <w:t>requests</w:t>
      </w:r>
      <w:r w:rsidR="7133CBF3" w:rsidRPr="008400D9">
        <w:rPr>
          <w:rFonts w:eastAsia="Times New Roman" w:cs="Times New Roman"/>
        </w:rPr>
        <w:t xml:space="preserve"> and responses</w:t>
      </w:r>
      <w:r w:rsidR="19405EC4" w:rsidRPr="008400D9">
        <w:rPr>
          <w:rFonts w:eastAsia="Times New Roman" w:cs="Times New Roman"/>
        </w:rPr>
        <w:t xml:space="preserve"> </w:t>
      </w:r>
      <w:r w:rsidRPr="008400D9">
        <w:rPr>
          <w:rFonts w:eastAsia="Times New Roman" w:cs="Times New Roman"/>
        </w:rPr>
        <w:t>in dispute to the motion when you file it with DALA.</w:t>
      </w:r>
    </w:p>
    <w:p w14:paraId="7D8A9861" w14:textId="7D09CF2E" w:rsidR="00DC5E6E" w:rsidRPr="008400D9" w:rsidRDefault="00A803D4" w:rsidP="00FF1240">
      <w:pPr>
        <w:pStyle w:val="Heading2"/>
      </w:pPr>
      <w:r>
        <w:lastRenderedPageBreak/>
        <w:t>G.</w:t>
      </w:r>
      <w:r w:rsidR="00F96513">
        <w:t xml:space="preserve"> </w:t>
      </w:r>
      <w:r w:rsidR="2796BF2D" w:rsidRPr="008400D9">
        <w:t>Prehearing Submissions</w:t>
      </w:r>
    </w:p>
    <w:p w14:paraId="4904CBB5" w14:textId="1BFFFF67" w:rsidR="00DC5E6E" w:rsidRPr="008400D9" w:rsidRDefault="2796BF2D" w:rsidP="00F96513">
      <w:pPr>
        <w:keepNext/>
        <w:keepLines/>
        <w:spacing w:after="240" w:line="276" w:lineRule="auto"/>
        <w:rPr>
          <w:rFonts w:eastAsia="Times New Roman" w:cs="Times New Roman"/>
        </w:rPr>
      </w:pPr>
      <w:r w:rsidRPr="008400D9">
        <w:rPr>
          <w:rFonts w:eastAsia="Times New Roman" w:cs="Times New Roman"/>
        </w:rPr>
        <w:t xml:space="preserve">Before the evidentiary hearing, the parties will be required to provide information to the magistrate and to each other about the presentations they plan to make at the hearing. One of the orders you will receive will provide </w:t>
      </w:r>
      <w:r w:rsidR="694EB4B0" w:rsidRPr="008400D9">
        <w:rPr>
          <w:rFonts w:eastAsia="Times New Roman" w:cs="Times New Roman"/>
        </w:rPr>
        <w:t>instructions</w:t>
      </w:r>
      <w:r w:rsidRPr="008400D9">
        <w:rPr>
          <w:rFonts w:eastAsia="Times New Roman" w:cs="Times New Roman"/>
        </w:rPr>
        <w:t xml:space="preserve"> about the information that you need to file. Typically, you will need to file </w:t>
      </w:r>
      <w:r w:rsidR="694EB4B0" w:rsidRPr="008400D9">
        <w:rPr>
          <w:rFonts w:eastAsia="Times New Roman" w:cs="Times New Roman"/>
        </w:rPr>
        <w:t>t</w:t>
      </w:r>
      <w:r w:rsidRPr="008400D9">
        <w:rPr>
          <w:rFonts w:eastAsia="Times New Roman" w:cs="Times New Roman"/>
        </w:rPr>
        <w:t>wo items:</w:t>
      </w:r>
    </w:p>
    <w:p w14:paraId="4D0A5699" w14:textId="1FAF6D20" w:rsidR="00CE4917" w:rsidRPr="008400D9" w:rsidRDefault="2796BF2D" w:rsidP="00B7275F">
      <w:pPr>
        <w:pStyle w:val="ListParagraph"/>
        <w:keepLines/>
        <w:numPr>
          <w:ilvl w:val="0"/>
          <w:numId w:val="3"/>
        </w:numPr>
        <w:spacing w:after="240" w:line="276" w:lineRule="auto"/>
        <w:contextualSpacing w:val="0"/>
        <w:rPr>
          <w:rFonts w:eastAsia="Times New Roman" w:cs="Times New Roman"/>
          <w:b/>
          <w:bCs/>
        </w:rPr>
      </w:pPr>
      <w:r w:rsidRPr="008400D9">
        <w:rPr>
          <w:rFonts w:eastAsia="Times New Roman" w:cs="Times New Roman"/>
        </w:rPr>
        <w:t>A set of</w:t>
      </w:r>
      <w:r w:rsidRPr="008400D9">
        <w:rPr>
          <w:rFonts w:eastAsia="Times New Roman" w:cs="Times New Roman"/>
          <w:b/>
          <w:bCs/>
        </w:rPr>
        <w:t xml:space="preserve"> proposed exhibits</w:t>
      </w:r>
      <w:r w:rsidR="00CE4917" w:rsidRPr="008400D9">
        <w:rPr>
          <w:rFonts w:eastAsia="Times New Roman" w:cs="Times New Roman"/>
        </w:rPr>
        <w:t>.</w:t>
      </w:r>
      <w:r w:rsidRPr="008400D9">
        <w:rPr>
          <w:rFonts w:eastAsia="Times New Roman" w:cs="Times New Roman"/>
        </w:rPr>
        <w:t xml:space="preserve"> </w:t>
      </w:r>
      <w:r w:rsidR="00CE4917" w:rsidRPr="008400D9">
        <w:rPr>
          <w:rFonts w:eastAsia="Times New Roman" w:cs="Times New Roman"/>
        </w:rPr>
        <w:t xml:space="preserve">Your proposed exhibits are </w:t>
      </w:r>
      <w:r w:rsidRPr="008400D9">
        <w:rPr>
          <w:rFonts w:eastAsia="Times New Roman" w:cs="Times New Roman"/>
        </w:rPr>
        <w:t xml:space="preserve">the documents </w:t>
      </w:r>
      <w:r w:rsidR="00FF5B81" w:rsidRPr="008400D9">
        <w:rPr>
          <w:rFonts w:eastAsia="Times New Roman" w:cs="Times New Roman"/>
        </w:rPr>
        <w:t xml:space="preserve">or other items </w:t>
      </w:r>
      <w:r w:rsidRPr="008400D9">
        <w:rPr>
          <w:rFonts w:eastAsia="Times New Roman" w:cs="Times New Roman"/>
        </w:rPr>
        <w:t>that you will be asking the magistrate to consider</w:t>
      </w:r>
      <w:r w:rsidR="00CE4917" w:rsidRPr="008400D9">
        <w:rPr>
          <w:rFonts w:eastAsia="Times New Roman" w:cs="Times New Roman"/>
        </w:rPr>
        <w:t>.</w:t>
      </w:r>
      <w:r w:rsidRPr="008400D9">
        <w:rPr>
          <w:rFonts w:eastAsia="Times New Roman" w:cs="Times New Roman"/>
        </w:rPr>
        <w:t xml:space="preserve"> </w:t>
      </w:r>
      <w:r w:rsidR="00CE4917" w:rsidRPr="008400D9">
        <w:rPr>
          <w:rFonts w:eastAsia="Times New Roman" w:cs="Times New Roman"/>
        </w:rPr>
        <w:t xml:space="preserve">The types of </w:t>
      </w:r>
      <w:r w:rsidR="00FF5B81" w:rsidRPr="008400D9">
        <w:rPr>
          <w:rFonts w:eastAsia="Times New Roman" w:cs="Times New Roman"/>
        </w:rPr>
        <w:t xml:space="preserve">exhibits </w:t>
      </w:r>
      <w:r w:rsidR="00CE4917" w:rsidRPr="008400D9">
        <w:rPr>
          <w:rFonts w:eastAsia="Times New Roman" w:cs="Times New Roman"/>
        </w:rPr>
        <w:t xml:space="preserve">that </w:t>
      </w:r>
      <w:r w:rsidR="00FF5B81" w:rsidRPr="008400D9">
        <w:rPr>
          <w:rFonts w:eastAsia="Times New Roman" w:cs="Times New Roman"/>
        </w:rPr>
        <w:t xml:space="preserve">you may wish to propose </w:t>
      </w:r>
      <w:r w:rsidR="00CE4917" w:rsidRPr="008400D9">
        <w:rPr>
          <w:rFonts w:eastAsia="Times New Roman" w:cs="Times New Roman"/>
        </w:rPr>
        <w:t xml:space="preserve">will depend on the type of case you are pursuing. </w:t>
      </w:r>
      <w:r w:rsidR="00FF5B81" w:rsidRPr="008400D9">
        <w:rPr>
          <w:rFonts w:eastAsia="Times New Roman" w:cs="Times New Roman"/>
        </w:rPr>
        <w:t xml:space="preserve">They may include application forms, correspondence, medical reports, treatment records, financial records, photos, and other materials. </w:t>
      </w:r>
      <w:r w:rsidR="00CE4917" w:rsidRPr="008400D9">
        <w:rPr>
          <w:rFonts w:eastAsia="Times New Roman" w:cs="Times New Roman"/>
        </w:rPr>
        <w:t xml:space="preserve">Typically, if you have </w:t>
      </w:r>
      <w:r w:rsidR="00FF5B81" w:rsidRPr="008400D9">
        <w:rPr>
          <w:rFonts w:eastAsia="Times New Roman" w:cs="Times New Roman"/>
        </w:rPr>
        <w:t xml:space="preserve">given case-related </w:t>
      </w:r>
      <w:r w:rsidR="00CE4917" w:rsidRPr="008400D9">
        <w:rPr>
          <w:rFonts w:eastAsia="Times New Roman" w:cs="Times New Roman"/>
        </w:rPr>
        <w:t xml:space="preserve">documents </w:t>
      </w:r>
      <w:r w:rsidR="00FF5B81" w:rsidRPr="008400D9">
        <w:rPr>
          <w:rFonts w:eastAsia="Times New Roman" w:cs="Times New Roman"/>
        </w:rPr>
        <w:t xml:space="preserve">to </w:t>
      </w:r>
      <w:r w:rsidR="00CE4917" w:rsidRPr="008400D9">
        <w:rPr>
          <w:rFonts w:eastAsia="Times New Roman" w:cs="Times New Roman"/>
        </w:rPr>
        <w:t xml:space="preserve">the </w:t>
      </w:r>
      <w:r w:rsidR="006C2E37" w:rsidRPr="008400D9">
        <w:rPr>
          <w:rFonts w:eastAsia="Times New Roman" w:cs="Times New Roman"/>
        </w:rPr>
        <w:t>opposing party (i.e., the</w:t>
      </w:r>
      <w:r w:rsidR="00CE4917" w:rsidRPr="008400D9">
        <w:rPr>
          <w:rFonts w:eastAsia="Times New Roman" w:cs="Times New Roman"/>
        </w:rPr>
        <w:t xml:space="preserve"> agency</w:t>
      </w:r>
      <w:r w:rsidR="006C2E37" w:rsidRPr="008400D9">
        <w:rPr>
          <w:rFonts w:eastAsia="Times New Roman" w:cs="Times New Roman"/>
        </w:rPr>
        <w:t>)</w:t>
      </w:r>
      <w:r w:rsidR="00CE4917" w:rsidRPr="008400D9">
        <w:rPr>
          <w:rFonts w:eastAsia="Times New Roman" w:cs="Times New Roman"/>
        </w:rPr>
        <w:t xml:space="preserve">, you will need to </w:t>
      </w:r>
      <w:r w:rsidR="00FF5B81" w:rsidRPr="008400D9">
        <w:rPr>
          <w:rFonts w:eastAsia="Times New Roman" w:cs="Times New Roman"/>
        </w:rPr>
        <w:t xml:space="preserve">file </w:t>
      </w:r>
      <w:r w:rsidR="00CE4917" w:rsidRPr="008400D9">
        <w:rPr>
          <w:rFonts w:eastAsia="Times New Roman" w:cs="Times New Roman"/>
        </w:rPr>
        <w:t xml:space="preserve">them again </w:t>
      </w:r>
      <w:r w:rsidR="00FF5B81" w:rsidRPr="008400D9">
        <w:rPr>
          <w:rFonts w:eastAsia="Times New Roman" w:cs="Times New Roman"/>
        </w:rPr>
        <w:t xml:space="preserve">with </w:t>
      </w:r>
      <w:r w:rsidR="00CE4917" w:rsidRPr="008400D9">
        <w:rPr>
          <w:rFonts w:eastAsia="Times New Roman" w:cs="Times New Roman"/>
        </w:rPr>
        <w:t>DALA as proposed exhibits.</w:t>
      </w:r>
    </w:p>
    <w:p w14:paraId="57125CA5" w14:textId="3D6CC459" w:rsidR="00FF5B81" w:rsidRPr="008400D9" w:rsidRDefault="2796BF2D" w:rsidP="00FF1240">
      <w:pPr>
        <w:pStyle w:val="ListParagraph"/>
        <w:numPr>
          <w:ilvl w:val="0"/>
          <w:numId w:val="3"/>
        </w:numPr>
        <w:spacing w:after="240" w:line="276" w:lineRule="auto"/>
        <w:contextualSpacing w:val="0"/>
        <w:rPr>
          <w:rFonts w:eastAsia="Times New Roman" w:cs="Times New Roman"/>
        </w:rPr>
      </w:pPr>
      <w:r w:rsidRPr="008400D9">
        <w:rPr>
          <w:rFonts w:eastAsia="Times New Roman" w:cs="Times New Roman"/>
        </w:rPr>
        <w:t xml:space="preserve">A </w:t>
      </w:r>
      <w:r w:rsidRPr="008400D9">
        <w:rPr>
          <w:rFonts w:eastAsia="Times New Roman" w:cs="Times New Roman"/>
          <w:b/>
          <w:bCs/>
        </w:rPr>
        <w:t>prehearing memorandum</w:t>
      </w:r>
      <w:r w:rsidR="00FF5B81" w:rsidRPr="008400D9">
        <w:rPr>
          <w:rFonts w:eastAsia="Times New Roman" w:cs="Times New Roman"/>
        </w:rPr>
        <w:t>.</w:t>
      </w:r>
      <w:r w:rsidRPr="008400D9">
        <w:rPr>
          <w:rFonts w:eastAsia="Times New Roman" w:cs="Times New Roman"/>
        </w:rPr>
        <w:t xml:space="preserve"> </w:t>
      </w:r>
      <w:r w:rsidR="00FF5B81" w:rsidRPr="008400D9">
        <w:rPr>
          <w:rFonts w:eastAsia="Times New Roman" w:cs="Times New Roman"/>
        </w:rPr>
        <w:t xml:space="preserve">Your memorandum </w:t>
      </w:r>
      <w:r w:rsidRPr="008400D9">
        <w:rPr>
          <w:rFonts w:eastAsia="Times New Roman" w:cs="Times New Roman"/>
        </w:rPr>
        <w:t>will need to describe the facts that you plan to prove at the hearing, the legal arguments that you plan to make, and other related pieces of information.</w:t>
      </w:r>
      <w:r w:rsidR="00FF5B81" w:rsidRPr="008400D9">
        <w:rPr>
          <w:rFonts w:eastAsia="Times New Roman" w:cs="Times New Roman"/>
        </w:rPr>
        <w:t xml:space="preserve"> The relevant facts will generally include the background that led to the </w:t>
      </w:r>
      <w:proofErr w:type="gramStart"/>
      <w:r w:rsidR="00FF5B81" w:rsidRPr="008400D9">
        <w:rPr>
          <w:rFonts w:eastAsia="Times New Roman" w:cs="Times New Roman"/>
        </w:rPr>
        <w:t>agency</w:t>
      </w:r>
      <w:proofErr w:type="gramEnd"/>
      <w:r w:rsidR="00FF5B81" w:rsidRPr="008400D9">
        <w:rPr>
          <w:rFonts w:eastAsia="Times New Roman" w:cs="Times New Roman"/>
        </w:rPr>
        <w:t xml:space="preserve"> decision that you are appealing. For example, if you are pursuing accidental disability retirement, you will need to describe the job you worked at, the workplace injury or hazard that you suffered, the nature of your disability, and other related facts.</w:t>
      </w:r>
      <w:r w:rsidR="00F96513">
        <w:rPr>
          <w:rFonts w:eastAsia="Times New Roman" w:cs="Times New Roman"/>
        </w:rPr>
        <w:t xml:space="preserve"> </w:t>
      </w:r>
      <w:r w:rsidR="00FF5B81" w:rsidRPr="008400D9">
        <w:rPr>
          <w:rFonts w:eastAsia="Times New Roman" w:cs="Times New Roman"/>
        </w:rPr>
        <w:t xml:space="preserve">Usually, the agency decision that you are appealing </w:t>
      </w:r>
      <w:proofErr w:type="gramStart"/>
      <w:r w:rsidR="00FF5B81" w:rsidRPr="008400D9">
        <w:rPr>
          <w:rFonts w:eastAsia="Times New Roman" w:cs="Times New Roman"/>
        </w:rPr>
        <w:t>will</w:t>
      </w:r>
      <w:proofErr w:type="gramEnd"/>
      <w:r w:rsidR="00FF5B81" w:rsidRPr="008400D9">
        <w:rPr>
          <w:rFonts w:eastAsia="Times New Roman" w:cs="Times New Roman"/>
        </w:rPr>
        <w:t xml:space="preserve"> include a brief description of the agency’s analysis; your memorandum should explain why the agency’s reasoning is incorrect.</w:t>
      </w:r>
    </w:p>
    <w:p w14:paraId="1AE8FCAC" w14:textId="1A71B66B" w:rsidR="00EC0025" w:rsidRPr="008400D9" w:rsidRDefault="00A803D4" w:rsidP="00FF1240">
      <w:pPr>
        <w:pStyle w:val="Heading2"/>
      </w:pPr>
      <w:r>
        <w:t>H.</w:t>
      </w:r>
      <w:r w:rsidR="00F96513">
        <w:t xml:space="preserve"> </w:t>
      </w:r>
      <w:r w:rsidR="041FCB0C" w:rsidRPr="008400D9">
        <w:t>Evidence</w:t>
      </w:r>
    </w:p>
    <w:p w14:paraId="1BB342DA" w14:textId="38F01BD1" w:rsidR="006C2E37" w:rsidRPr="008400D9" w:rsidRDefault="00A803D4" w:rsidP="00FF1240">
      <w:pPr>
        <w:pStyle w:val="Heading3"/>
      </w:pPr>
      <w:r>
        <w:t>1.</w:t>
      </w:r>
      <w:r w:rsidR="00F96513">
        <w:t xml:space="preserve"> </w:t>
      </w:r>
      <w:r w:rsidR="006C2E37" w:rsidRPr="008400D9">
        <w:t>Evidence in General</w:t>
      </w:r>
    </w:p>
    <w:p w14:paraId="7732220E" w14:textId="3F2C25CF" w:rsidR="00EC0025" w:rsidRPr="008400D9" w:rsidRDefault="041FCB0C" w:rsidP="00FF1240">
      <w:pPr>
        <w:spacing w:after="240" w:line="276" w:lineRule="auto"/>
        <w:rPr>
          <w:rFonts w:eastAsia="Times New Roman" w:cs="Times New Roman"/>
        </w:rPr>
      </w:pPr>
      <w:r w:rsidRPr="008400D9">
        <w:rPr>
          <w:rFonts w:eastAsia="Times New Roman" w:cs="Times New Roman"/>
        </w:rPr>
        <w:t>This discussion is only a very brief explanation for a self-represented litigant and cannot discuss all the aspects of evidence that may apply in your case.</w:t>
      </w:r>
    </w:p>
    <w:p w14:paraId="2430F619" w14:textId="190DE518" w:rsidR="00EC0025" w:rsidRPr="008400D9" w:rsidRDefault="041FCB0C" w:rsidP="00FF1240">
      <w:pPr>
        <w:spacing w:after="240" w:line="276" w:lineRule="auto"/>
        <w:rPr>
          <w:rFonts w:eastAsia="Times New Roman" w:cs="Times New Roman"/>
        </w:rPr>
      </w:pPr>
      <w:r w:rsidRPr="008400D9">
        <w:rPr>
          <w:rFonts w:eastAsia="Times New Roman" w:cs="Times New Roman"/>
        </w:rPr>
        <w:t>Generally speaking, evidence is information, usually in the form of documents and sworn testimony from witnesses, used to establish the facts of a case.</w:t>
      </w:r>
    </w:p>
    <w:p w14:paraId="055DE551" w14:textId="2320A480" w:rsidR="00EC0025" w:rsidRPr="008400D9" w:rsidRDefault="00A803D4" w:rsidP="00FF1240">
      <w:pPr>
        <w:pStyle w:val="Heading3"/>
      </w:pPr>
      <w:r>
        <w:lastRenderedPageBreak/>
        <w:t>2.</w:t>
      </w:r>
      <w:r w:rsidR="00F96513">
        <w:t xml:space="preserve"> </w:t>
      </w:r>
      <w:r w:rsidR="041FCB0C" w:rsidRPr="008400D9">
        <w:t>Types of Evidence</w:t>
      </w:r>
    </w:p>
    <w:p w14:paraId="7E330BCB" w14:textId="77777777" w:rsidR="00EC0025" w:rsidRPr="008400D9" w:rsidRDefault="041FCB0C" w:rsidP="00B7275F">
      <w:pPr>
        <w:keepNext/>
        <w:spacing w:after="240" w:line="276" w:lineRule="auto"/>
        <w:rPr>
          <w:rFonts w:eastAsia="Times New Roman" w:cs="Times New Roman"/>
        </w:rPr>
      </w:pPr>
      <w:r w:rsidRPr="008400D9">
        <w:rPr>
          <w:rFonts w:eastAsia="Times New Roman" w:cs="Times New Roman"/>
        </w:rPr>
        <w:t>Most evidence in DALA hearings comes from oral testimony at the hearing and documents admitted into evidence.</w:t>
      </w:r>
    </w:p>
    <w:p w14:paraId="075873DE" w14:textId="5B90FC57" w:rsidR="00EC0025" w:rsidRPr="008400D9" w:rsidRDefault="041FCB0C" w:rsidP="00FF1240">
      <w:pPr>
        <w:spacing w:after="240" w:line="276" w:lineRule="auto"/>
        <w:rPr>
          <w:rFonts w:eastAsia="Times New Roman" w:cs="Times New Roman"/>
        </w:rPr>
      </w:pPr>
      <w:r w:rsidRPr="008400D9">
        <w:rPr>
          <w:rFonts w:eastAsia="Times New Roman" w:cs="Times New Roman"/>
          <w:b/>
          <w:bCs/>
        </w:rPr>
        <w:t>Testimony</w:t>
      </w:r>
      <w:r w:rsidR="00B7275F">
        <w:rPr>
          <w:rFonts w:eastAsia="Times New Roman" w:cs="Times New Roman"/>
        </w:rPr>
        <w:t>—</w:t>
      </w:r>
      <w:r w:rsidRPr="008400D9">
        <w:rPr>
          <w:rFonts w:eastAsia="Times New Roman" w:cs="Times New Roman"/>
        </w:rPr>
        <w:t>Statements made by a witness under oath, just like at a trial. When testifying, a witness will tell the magistrate what happened or what he or she knows.</w:t>
      </w:r>
    </w:p>
    <w:p w14:paraId="6761CEB5" w14:textId="22ECB094" w:rsidR="00EC0025" w:rsidRPr="008400D9" w:rsidRDefault="041FCB0C" w:rsidP="00FF1240">
      <w:pPr>
        <w:spacing w:after="240" w:line="276" w:lineRule="auto"/>
        <w:rPr>
          <w:rFonts w:eastAsia="Times New Roman" w:cs="Times New Roman"/>
        </w:rPr>
      </w:pPr>
      <w:r w:rsidRPr="008400D9">
        <w:rPr>
          <w:rFonts w:eastAsia="Times New Roman" w:cs="Times New Roman"/>
        </w:rPr>
        <w:t>Both parties to a case can ask witnesses to testify, and both parties get to ask the witnesses questions. If a witness testifies, he or she can be asked questions by each side, no matter who asked the witness to be there. The magistrate may also ask witnesses questions. A witness may agree to appear at the hearing voluntarily or may be required to appear through a</w:t>
      </w:r>
      <w:r w:rsidR="00D50842" w:rsidRPr="008400D9">
        <w:rPr>
          <w:rFonts w:eastAsia="Times New Roman" w:cs="Times New Roman"/>
        </w:rPr>
        <w:t xml:space="preserve"> subpoena</w:t>
      </w:r>
      <w:r w:rsidRPr="008400D9">
        <w:rPr>
          <w:rFonts w:eastAsia="Times New Roman" w:cs="Times New Roman"/>
        </w:rPr>
        <w:t>.</w:t>
      </w:r>
      <w:r w:rsidR="00D50842" w:rsidRPr="008400D9">
        <w:rPr>
          <w:rFonts w:eastAsia="Times New Roman" w:cs="Times New Roman"/>
        </w:rPr>
        <w:t xml:space="preserve"> See the page </w:t>
      </w:r>
      <w:hyperlink r:id="rId34">
        <w:r w:rsidR="00D50842" w:rsidRPr="006560E6">
          <w:rPr>
            <w:rStyle w:val="Hyperlink"/>
            <w:rFonts w:eastAsia="Times New Roman" w:cs="Times New Roman"/>
            <w:color w:val="156082" w:themeColor="accent1"/>
          </w:rPr>
          <w:t>Subpoenas in administrative proceedings</w:t>
        </w:r>
      </w:hyperlink>
      <w:r w:rsidR="00D50842" w:rsidRPr="008400D9">
        <w:rPr>
          <w:rFonts w:eastAsia="Times New Roman" w:cs="Times New Roman"/>
        </w:rPr>
        <w:t>.</w:t>
      </w:r>
    </w:p>
    <w:p w14:paraId="2E43E566" w14:textId="77777777" w:rsidR="00EC0025" w:rsidRPr="008400D9" w:rsidRDefault="041FCB0C" w:rsidP="00FF1240">
      <w:pPr>
        <w:spacing w:after="240" w:line="276" w:lineRule="auto"/>
        <w:rPr>
          <w:rFonts w:eastAsia="Times New Roman" w:cs="Times New Roman"/>
        </w:rPr>
      </w:pPr>
      <w:r w:rsidRPr="008400D9">
        <w:rPr>
          <w:rFonts w:eastAsia="Times New Roman" w:cs="Times New Roman"/>
        </w:rPr>
        <w:t>If you are a party in a DALA case, you can also testify, and the other party can call you as a witness to testify.</w:t>
      </w:r>
    </w:p>
    <w:p w14:paraId="7DC44641" w14:textId="792AF0B6" w:rsidR="00EC0025" w:rsidRPr="008400D9" w:rsidRDefault="041FCB0C" w:rsidP="00FF1240">
      <w:pPr>
        <w:spacing w:after="240" w:line="276" w:lineRule="auto"/>
        <w:rPr>
          <w:rFonts w:eastAsia="Times New Roman" w:cs="Times New Roman"/>
        </w:rPr>
      </w:pPr>
      <w:r w:rsidRPr="008400D9">
        <w:rPr>
          <w:rFonts w:eastAsia="Times New Roman" w:cs="Times New Roman"/>
          <w:b/>
          <w:bCs/>
        </w:rPr>
        <w:t>Documents</w:t>
      </w:r>
      <w:r w:rsidR="00B7275F">
        <w:rPr>
          <w:rFonts w:eastAsia="Times New Roman" w:cs="Times New Roman"/>
        </w:rPr>
        <w:t>—</w:t>
      </w:r>
      <w:r w:rsidRPr="008400D9">
        <w:rPr>
          <w:rFonts w:eastAsia="Times New Roman" w:cs="Times New Roman"/>
        </w:rPr>
        <w:t>Documents can also be used as evidence. Examples include</w:t>
      </w:r>
      <w:r w:rsidR="7B93509C" w:rsidRPr="008400D9">
        <w:rPr>
          <w:rFonts w:eastAsia="Times New Roman" w:cs="Times New Roman"/>
        </w:rPr>
        <w:t xml:space="preserve"> papers (such as letters, printed emails, reports, medical records, invoices, contracts, and business records) as well as photographs, audio recordings, and videos.</w:t>
      </w:r>
    </w:p>
    <w:p w14:paraId="08C3244C" w14:textId="402E8C73" w:rsidR="000C747A" w:rsidRPr="008400D9" w:rsidRDefault="00A803D4" w:rsidP="00FF1240">
      <w:pPr>
        <w:pStyle w:val="Heading3"/>
      </w:pPr>
      <w:r>
        <w:t>3.</w:t>
      </w:r>
      <w:r w:rsidR="00F96513">
        <w:t xml:space="preserve"> </w:t>
      </w:r>
      <w:r w:rsidR="19405EC4" w:rsidRPr="008400D9">
        <w:t>Rulings on Evidence</w:t>
      </w:r>
    </w:p>
    <w:p w14:paraId="415432E1" w14:textId="02308ECB" w:rsidR="000C747A" w:rsidRPr="008400D9" w:rsidRDefault="28C404BA" w:rsidP="00FF1240">
      <w:pPr>
        <w:spacing w:after="240" w:line="276" w:lineRule="auto"/>
        <w:rPr>
          <w:rFonts w:eastAsia="Times New Roman" w:cs="Times New Roman"/>
        </w:rPr>
      </w:pPr>
      <w:r w:rsidRPr="008400D9">
        <w:rPr>
          <w:rFonts w:eastAsia="Times New Roman" w:cs="Times New Roman"/>
        </w:rPr>
        <w:t>When a magistrate issues a decision, they can rely only on evidence that is relevant to the case, reasonably reliable, and consistent with any other legal rules that apply.</w:t>
      </w:r>
      <w:r w:rsidR="17738512" w:rsidRPr="008400D9">
        <w:rPr>
          <w:rFonts w:eastAsia="Times New Roman" w:cs="Times New Roman"/>
        </w:rPr>
        <w:t xml:space="preserve"> </w:t>
      </w:r>
      <w:r w:rsidR="19405EC4" w:rsidRPr="008400D9">
        <w:rPr>
          <w:rFonts w:eastAsia="Times New Roman" w:cs="Times New Roman"/>
        </w:rPr>
        <w:t xml:space="preserve">One of the magistrate’s responsibilities is to determine which evidence </w:t>
      </w:r>
      <w:r w:rsidR="17738512" w:rsidRPr="008400D9">
        <w:rPr>
          <w:rFonts w:eastAsia="Times New Roman" w:cs="Times New Roman"/>
        </w:rPr>
        <w:t>should be “admitted” (considered) and which evidence should be “excluded” (disregarded)</w:t>
      </w:r>
      <w:r w:rsidR="19405EC4" w:rsidRPr="008400D9">
        <w:rPr>
          <w:rFonts w:eastAsia="Times New Roman" w:cs="Times New Roman"/>
        </w:rPr>
        <w:t>.</w:t>
      </w:r>
      <w:r w:rsidR="17738512" w:rsidRPr="008400D9">
        <w:rPr>
          <w:rFonts w:eastAsia="Times New Roman" w:cs="Times New Roman"/>
        </w:rPr>
        <w:t xml:space="preserve"> The magistrate will make rulings admitting and excluding evidence before the hearing, at the hearing, or both.</w:t>
      </w:r>
    </w:p>
    <w:p w14:paraId="12D9E6BC" w14:textId="23BBB931" w:rsidR="00B24F09" w:rsidRPr="008400D9" w:rsidRDefault="00A803D4" w:rsidP="00FF1240">
      <w:pPr>
        <w:pStyle w:val="Heading2"/>
      </w:pPr>
      <w:r>
        <w:t>I.</w:t>
      </w:r>
      <w:r w:rsidR="00F96513">
        <w:t xml:space="preserve"> </w:t>
      </w:r>
      <w:r w:rsidR="13F60F95" w:rsidRPr="008400D9">
        <w:t>Resolving a Case Without a Hearing</w:t>
      </w:r>
    </w:p>
    <w:p w14:paraId="4C7578F0" w14:textId="2BA3DE32" w:rsidR="00B24F09" w:rsidRPr="008400D9" w:rsidRDefault="17738512" w:rsidP="00FF1240">
      <w:pPr>
        <w:spacing w:after="240" w:line="276" w:lineRule="auto"/>
        <w:rPr>
          <w:rFonts w:eastAsia="Times New Roman" w:cs="Times New Roman"/>
        </w:rPr>
      </w:pPr>
      <w:r w:rsidRPr="008400D9">
        <w:rPr>
          <w:rFonts w:eastAsia="Times New Roman" w:cs="Times New Roman"/>
        </w:rPr>
        <w:t xml:space="preserve">You </w:t>
      </w:r>
      <w:r w:rsidR="13F60F95" w:rsidRPr="008400D9">
        <w:rPr>
          <w:rFonts w:eastAsia="Times New Roman" w:cs="Times New Roman"/>
        </w:rPr>
        <w:t xml:space="preserve">may be able to resolve, or settle, your case by talking to the agency. Settlement negotiations will be between you and the agency’s </w:t>
      </w:r>
      <w:r w:rsidR="751D7609" w:rsidRPr="008400D9">
        <w:rPr>
          <w:rFonts w:eastAsia="Times New Roman" w:cs="Times New Roman"/>
        </w:rPr>
        <w:t>attorney</w:t>
      </w:r>
      <w:r w:rsidR="13F60F95" w:rsidRPr="008400D9">
        <w:rPr>
          <w:rFonts w:eastAsia="Times New Roman" w:cs="Times New Roman"/>
        </w:rPr>
        <w:t>. The magistrate will not participate in settlement negotiations.</w:t>
      </w:r>
    </w:p>
    <w:p w14:paraId="51AD6355" w14:textId="6302D801" w:rsidR="00603239" w:rsidRPr="008400D9" w:rsidRDefault="13F60F95" w:rsidP="00FF1240">
      <w:pPr>
        <w:spacing w:after="240" w:line="276" w:lineRule="auto"/>
        <w:rPr>
          <w:rFonts w:eastAsia="Times New Roman" w:cs="Times New Roman"/>
        </w:rPr>
      </w:pPr>
      <w:r w:rsidRPr="008400D9">
        <w:rPr>
          <w:rFonts w:eastAsia="Times New Roman" w:cs="Times New Roman"/>
        </w:rPr>
        <w:t xml:space="preserve">If one side believes the law clearly supports their position and there is no genuine disagreement about the facts, that party may request a summary decision. </w:t>
      </w:r>
      <w:r w:rsidR="00603239" w:rsidRPr="008400D9">
        <w:rPr>
          <w:rFonts w:eastAsia="Times New Roman" w:cs="Times New Roman"/>
        </w:rPr>
        <w:t xml:space="preserve">See the section </w:t>
      </w:r>
      <w:hyperlink r:id="rId35" w:history="1">
        <w:r w:rsidR="00603239" w:rsidRPr="006560E6">
          <w:rPr>
            <w:rStyle w:val="Hyperlink"/>
            <w:rFonts w:eastAsia="Times New Roman" w:cs="Times New Roman"/>
            <w:color w:val="156082" w:themeColor="accent1"/>
          </w:rPr>
          <w:t>Motions for Summary Decision</w:t>
        </w:r>
      </w:hyperlink>
      <w:r w:rsidR="00603239" w:rsidRPr="008400D9">
        <w:rPr>
          <w:rFonts w:eastAsia="Times New Roman" w:cs="Times New Roman"/>
        </w:rPr>
        <w:t>.</w:t>
      </w:r>
    </w:p>
    <w:p w14:paraId="68C8EE5E" w14:textId="0796CFFB" w:rsidR="00B24F09" w:rsidRPr="008400D9" w:rsidRDefault="13F60F95" w:rsidP="00F96513">
      <w:pPr>
        <w:keepNext/>
        <w:keepLines/>
        <w:spacing w:after="240" w:line="276" w:lineRule="auto"/>
        <w:rPr>
          <w:rFonts w:eastAsia="Times New Roman" w:cs="Times New Roman"/>
        </w:rPr>
      </w:pPr>
      <w:r w:rsidRPr="008400D9">
        <w:rPr>
          <w:rFonts w:eastAsia="Times New Roman" w:cs="Times New Roman"/>
        </w:rPr>
        <w:lastRenderedPageBreak/>
        <w:t>Alternatively, you and the agency may choose to have your case decided using written materials instead of holding a hearing. This works best when the main facts of the case are not disputed</w:t>
      </w:r>
      <w:r w:rsidR="17738512" w:rsidRPr="008400D9">
        <w:rPr>
          <w:rFonts w:eastAsia="Times New Roman" w:cs="Times New Roman"/>
        </w:rPr>
        <w:t xml:space="preserve"> or can be </w:t>
      </w:r>
      <w:r w:rsidR="13DEE989" w:rsidRPr="008400D9">
        <w:rPr>
          <w:rFonts w:eastAsia="Times New Roman" w:cs="Times New Roman"/>
        </w:rPr>
        <w:t xml:space="preserve">extrapolated </w:t>
      </w:r>
      <w:r w:rsidR="694EB4B0" w:rsidRPr="008400D9">
        <w:rPr>
          <w:rFonts w:eastAsia="Times New Roman" w:cs="Times New Roman"/>
        </w:rPr>
        <w:t xml:space="preserve">from </w:t>
      </w:r>
      <w:r w:rsidR="17738512" w:rsidRPr="008400D9">
        <w:rPr>
          <w:rFonts w:eastAsia="Times New Roman" w:cs="Times New Roman"/>
        </w:rPr>
        <w:t>documents rather than witness testimony</w:t>
      </w:r>
      <w:r w:rsidRPr="008400D9">
        <w:rPr>
          <w:rFonts w:eastAsia="Times New Roman" w:cs="Times New Roman"/>
        </w:rPr>
        <w:t xml:space="preserve">. To </w:t>
      </w:r>
      <w:r w:rsidR="17738512" w:rsidRPr="008400D9">
        <w:rPr>
          <w:rFonts w:eastAsia="Times New Roman" w:cs="Times New Roman"/>
        </w:rPr>
        <w:t xml:space="preserve">request </w:t>
      </w:r>
      <w:r w:rsidRPr="008400D9">
        <w:rPr>
          <w:rFonts w:eastAsia="Times New Roman" w:cs="Times New Roman"/>
        </w:rPr>
        <w:t xml:space="preserve">this option, the parties must file a notice with DALA. If it appears the case can be decided without a hearing, DALA will set a schedule that will give each party a deadline to submit: </w:t>
      </w:r>
    </w:p>
    <w:p w14:paraId="7F6D7798" w14:textId="77777777" w:rsidR="00B24F09" w:rsidRPr="008400D9" w:rsidRDefault="13F60F95" w:rsidP="00A803D4">
      <w:pPr>
        <w:pStyle w:val="ListParagraph"/>
        <w:keepNext/>
        <w:numPr>
          <w:ilvl w:val="0"/>
          <w:numId w:val="2"/>
        </w:numPr>
        <w:spacing w:after="240" w:line="276" w:lineRule="auto"/>
        <w:contextualSpacing w:val="0"/>
        <w:rPr>
          <w:rFonts w:eastAsia="Times New Roman" w:cs="Times New Roman"/>
        </w:rPr>
      </w:pPr>
      <w:r w:rsidRPr="008400D9">
        <w:rPr>
          <w:rFonts w:eastAsia="Times New Roman" w:cs="Times New Roman"/>
        </w:rPr>
        <w:t>All documents, including affidavits, they want considered;</w:t>
      </w:r>
    </w:p>
    <w:p w14:paraId="2591EE31" w14:textId="4EFE6D00" w:rsidR="00B24F09" w:rsidRPr="008400D9" w:rsidRDefault="13F60F95" w:rsidP="00F96513">
      <w:pPr>
        <w:pStyle w:val="ListParagraph"/>
        <w:keepNext/>
        <w:numPr>
          <w:ilvl w:val="0"/>
          <w:numId w:val="2"/>
        </w:numPr>
        <w:spacing w:after="240" w:line="276" w:lineRule="auto"/>
        <w:contextualSpacing w:val="0"/>
        <w:rPr>
          <w:rFonts w:eastAsia="Times New Roman" w:cs="Times New Roman"/>
        </w:rPr>
      </w:pPr>
      <w:r w:rsidRPr="008400D9">
        <w:rPr>
          <w:rFonts w:eastAsia="Times New Roman" w:cs="Times New Roman"/>
        </w:rPr>
        <w:t>The facts, including stipulated facts, they believe support their case; and</w:t>
      </w:r>
    </w:p>
    <w:p w14:paraId="6A6B9DE6" w14:textId="77777777" w:rsidR="00B24F09" w:rsidRPr="008400D9" w:rsidRDefault="13F60F95" w:rsidP="00FF1240">
      <w:pPr>
        <w:pStyle w:val="ListParagraph"/>
        <w:numPr>
          <w:ilvl w:val="0"/>
          <w:numId w:val="2"/>
        </w:numPr>
        <w:spacing w:after="240" w:line="276" w:lineRule="auto"/>
        <w:contextualSpacing w:val="0"/>
        <w:rPr>
          <w:rFonts w:eastAsia="Times New Roman" w:cs="Times New Roman"/>
        </w:rPr>
      </w:pPr>
      <w:r w:rsidRPr="008400D9">
        <w:rPr>
          <w:rFonts w:eastAsia="Times New Roman" w:cs="Times New Roman"/>
        </w:rPr>
        <w:t xml:space="preserve">Written arguments explaining why the law supports their position. </w:t>
      </w:r>
    </w:p>
    <w:p w14:paraId="3D956110" w14:textId="014C318E" w:rsidR="00B24F09" w:rsidRPr="008400D9" w:rsidRDefault="13F60F95" w:rsidP="00FF1240">
      <w:pPr>
        <w:spacing w:after="240" w:line="276" w:lineRule="auto"/>
        <w:rPr>
          <w:rFonts w:eastAsia="Times New Roman" w:cs="Times New Roman"/>
        </w:rPr>
      </w:pPr>
      <w:r w:rsidRPr="008400D9">
        <w:rPr>
          <w:rFonts w:eastAsia="Times New Roman" w:cs="Times New Roman"/>
        </w:rPr>
        <w:t xml:space="preserve">You can read the rule concerning this option here: </w:t>
      </w:r>
      <w:hyperlink r:id="rId36">
        <w:r w:rsidRPr="006560E6">
          <w:rPr>
            <w:rStyle w:val="Hyperlink"/>
            <w:rFonts w:eastAsia="Times New Roman" w:cs="Times New Roman"/>
            <w:color w:val="156082" w:themeColor="accent1"/>
          </w:rPr>
          <w:t>801 C</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M</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R</w:t>
        </w:r>
        <w:r w:rsidR="00C469FE"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 xml:space="preserve"> 1.01(10)(c)</w:t>
        </w:r>
      </w:hyperlink>
      <w:r w:rsidRPr="008400D9">
        <w:rPr>
          <w:rFonts w:eastAsia="Times New Roman" w:cs="Times New Roman"/>
        </w:rPr>
        <w:t>.</w:t>
      </w:r>
    </w:p>
    <w:p w14:paraId="6699CB87" w14:textId="19BB214B" w:rsidR="003F0EE1" w:rsidRPr="008400D9" w:rsidRDefault="00A803D4" w:rsidP="00FF1240">
      <w:pPr>
        <w:pStyle w:val="Heading2"/>
      </w:pPr>
      <w:r>
        <w:t>J.</w:t>
      </w:r>
      <w:r w:rsidR="00F96513">
        <w:t xml:space="preserve"> </w:t>
      </w:r>
      <w:r w:rsidR="139C0FA6" w:rsidRPr="008400D9">
        <w:t>The Hearing</w:t>
      </w:r>
    </w:p>
    <w:p w14:paraId="7A2817A2" w14:textId="7C1D945B" w:rsidR="00DA7C5B" w:rsidRPr="008400D9" w:rsidRDefault="00A803D4" w:rsidP="00FF1240">
      <w:pPr>
        <w:pStyle w:val="Heading3"/>
      </w:pPr>
      <w:r>
        <w:t>1.</w:t>
      </w:r>
      <w:r w:rsidR="00F96513">
        <w:t xml:space="preserve"> </w:t>
      </w:r>
      <w:r w:rsidR="15B74813" w:rsidRPr="008400D9">
        <w:t>What Happens at a Hearing?</w:t>
      </w:r>
    </w:p>
    <w:p w14:paraId="28957148" w14:textId="38B90135" w:rsidR="00E25525" w:rsidRPr="008400D9" w:rsidRDefault="15B74813" w:rsidP="00FF1240">
      <w:pPr>
        <w:spacing w:after="240" w:line="276" w:lineRule="auto"/>
        <w:rPr>
          <w:rFonts w:eastAsia="Times New Roman" w:cs="Times New Roman"/>
        </w:rPr>
      </w:pPr>
      <w:r w:rsidRPr="008400D9">
        <w:rPr>
          <w:rFonts w:eastAsia="Times New Roman" w:cs="Times New Roman"/>
        </w:rPr>
        <w:t>Hearings can last anywhere from a</w:t>
      </w:r>
      <w:r w:rsidR="1611E94D" w:rsidRPr="008400D9">
        <w:rPr>
          <w:rFonts w:eastAsia="Times New Roman" w:cs="Times New Roman"/>
        </w:rPr>
        <w:t xml:space="preserve">n hour </w:t>
      </w:r>
      <w:r w:rsidRPr="008400D9">
        <w:rPr>
          <w:rFonts w:eastAsia="Times New Roman" w:cs="Times New Roman"/>
        </w:rPr>
        <w:t>to an entire week or longer, depending on the subject of the hearing.</w:t>
      </w:r>
      <w:r w:rsidR="46373281" w:rsidRPr="008400D9">
        <w:rPr>
          <w:rFonts w:eastAsia="Times New Roman" w:cs="Times New Roman"/>
        </w:rPr>
        <w:t xml:space="preserve"> Hearings follow a trial </w:t>
      </w:r>
      <w:r w:rsidR="4026FC62" w:rsidRPr="008400D9">
        <w:rPr>
          <w:rFonts w:eastAsia="Times New Roman" w:cs="Times New Roman"/>
        </w:rPr>
        <w:t xml:space="preserve">format </w:t>
      </w:r>
      <w:r w:rsidR="2796BF2D" w:rsidRPr="008400D9">
        <w:rPr>
          <w:rFonts w:eastAsia="Times New Roman" w:cs="Times New Roman"/>
        </w:rPr>
        <w:t xml:space="preserve">but are </w:t>
      </w:r>
      <w:r w:rsidR="46373281" w:rsidRPr="008400D9">
        <w:rPr>
          <w:rFonts w:eastAsia="Times New Roman" w:cs="Times New Roman"/>
        </w:rPr>
        <w:t>less formal.</w:t>
      </w:r>
    </w:p>
    <w:p w14:paraId="7314B6F5" w14:textId="0853C136" w:rsidR="00E25525" w:rsidRPr="008400D9" w:rsidRDefault="154233C3" w:rsidP="00FF1240">
      <w:pPr>
        <w:spacing w:after="240" w:line="276" w:lineRule="auto"/>
        <w:rPr>
          <w:rFonts w:eastAsia="Times New Roman" w:cs="Times New Roman"/>
        </w:rPr>
      </w:pPr>
      <w:r w:rsidRPr="008400D9">
        <w:rPr>
          <w:rFonts w:eastAsia="Times New Roman" w:cs="Times New Roman"/>
        </w:rPr>
        <w:t xml:space="preserve">Before the hearing formally begins, the magistrate </w:t>
      </w:r>
      <w:r w:rsidR="5881CE6F" w:rsidRPr="008400D9">
        <w:rPr>
          <w:rFonts w:eastAsia="Times New Roman" w:cs="Times New Roman"/>
        </w:rPr>
        <w:t xml:space="preserve">will often ask if there is any “housekeeping” or anything that needs to be discussed to make the hearing go more smoothly. Tell the magistrate if any of your witnesses have scheduling limitations, if you have problems with the exhibits (yours or the </w:t>
      </w:r>
      <w:r w:rsidR="3FAA49CB" w:rsidRPr="008400D9">
        <w:rPr>
          <w:rFonts w:eastAsia="Times New Roman" w:cs="Times New Roman"/>
        </w:rPr>
        <w:t>other party’s), if you need to break at certain times for medical reasons, or anything else that might affect the flow of the hearing.</w:t>
      </w:r>
    </w:p>
    <w:p w14:paraId="00A954A6" w14:textId="06CE04A9" w:rsidR="00B938D3" w:rsidRPr="008400D9" w:rsidRDefault="15B74813" w:rsidP="00FF1240">
      <w:pPr>
        <w:keepNext/>
        <w:spacing w:after="240" w:line="276" w:lineRule="auto"/>
        <w:rPr>
          <w:rFonts w:eastAsia="Times New Roman" w:cs="Times New Roman"/>
        </w:rPr>
      </w:pPr>
      <w:r w:rsidRPr="008400D9">
        <w:rPr>
          <w:rFonts w:eastAsia="Times New Roman" w:cs="Times New Roman"/>
        </w:rPr>
        <w:t>Hearings have most of the following steps, although some of these steps can be skipped:</w:t>
      </w:r>
    </w:p>
    <w:p w14:paraId="36A5EE8D" w14:textId="5AC5655C" w:rsidR="007D5593" w:rsidRPr="008400D9" w:rsidRDefault="0CD3E858"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Beginning</w:t>
      </w:r>
      <w:r w:rsidR="00B7275F">
        <w:rPr>
          <w:rFonts w:eastAsia="Times New Roman" w:cs="Times New Roman"/>
        </w:rPr>
        <w:t>—</w:t>
      </w:r>
      <w:r w:rsidR="0A423B63" w:rsidRPr="008400D9">
        <w:rPr>
          <w:rFonts w:eastAsia="Times New Roman" w:cs="Times New Roman"/>
        </w:rPr>
        <w:t>The magistrate typically welcomes the participants and reads procedural information into the record. The magistrate formally admits documents into evidence</w:t>
      </w:r>
      <w:r w:rsidR="44A08ECA" w:rsidRPr="008400D9">
        <w:rPr>
          <w:rFonts w:eastAsia="Times New Roman" w:cs="Times New Roman"/>
        </w:rPr>
        <w:t xml:space="preserve"> as exhibits.</w:t>
      </w:r>
    </w:p>
    <w:p w14:paraId="41DECB35" w14:textId="45E4C498"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Opening statement</w:t>
      </w:r>
      <w:r w:rsidR="00B7275F">
        <w:rPr>
          <w:rFonts w:eastAsia="Times New Roman" w:cs="Times New Roman"/>
        </w:rPr>
        <w:t>—</w:t>
      </w:r>
      <w:r w:rsidRPr="008400D9">
        <w:rPr>
          <w:rFonts w:eastAsia="Times New Roman" w:cs="Times New Roman"/>
        </w:rPr>
        <w:t xml:space="preserve">Each party may quickly explain its position in the case and say what it believes it will prove with evidence. The opening statement is not evidence. The party </w:t>
      </w:r>
      <w:r w:rsidR="406E9DF7" w:rsidRPr="008400D9">
        <w:rPr>
          <w:rFonts w:eastAsia="Times New Roman" w:cs="Times New Roman"/>
        </w:rPr>
        <w:t>who asked for the hearing</w:t>
      </w:r>
      <w:r w:rsidRPr="008400D9">
        <w:rPr>
          <w:rFonts w:eastAsia="Times New Roman" w:cs="Times New Roman"/>
        </w:rPr>
        <w:t xml:space="preserve"> </w:t>
      </w:r>
      <w:r w:rsidR="2796BF2D" w:rsidRPr="008400D9">
        <w:rPr>
          <w:rFonts w:eastAsia="Times New Roman" w:cs="Times New Roman"/>
        </w:rPr>
        <w:t xml:space="preserve">typically </w:t>
      </w:r>
      <w:r w:rsidRPr="008400D9">
        <w:rPr>
          <w:rFonts w:eastAsia="Times New Roman" w:cs="Times New Roman"/>
        </w:rPr>
        <w:t xml:space="preserve">will be asked to make its opening statement first, and the other party will follow. You don’t have to make an opening statement, but it </w:t>
      </w:r>
      <w:r w:rsidR="2796BF2D" w:rsidRPr="008400D9">
        <w:rPr>
          <w:rFonts w:eastAsia="Times New Roman" w:cs="Times New Roman"/>
        </w:rPr>
        <w:t xml:space="preserve">can help </w:t>
      </w:r>
      <w:r w:rsidRPr="008400D9">
        <w:rPr>
          <w:rFonts w:eastAsia="Times New Roman" w:cs="Times New Roman"/>
        </w:rPr>
        <w:t xml:space="preserve">the </w:t>
      </w:r>
      <w:r w:rsidR="406E9DF7" w:rsidRPr="008400D9">
        <w:rPr>
          <w:rFonts w:eastAsia="Times New Roman" w:cs="Times New Roman"/>
        </w:rPr>
        <w:t>magistrate</w:t>
      </w:r>
      <w:r w:rsidRPr="008400D9">
        <w:rPr>
          <w:rFonts w:eastAsia="Times New Roman" w:cs="Times New Roman"/>
        </w:rPr>
        <w:t xml:space="preserve"> understand your position.</w:t>
      </w:r>
    </w:p>
    <w:p w14:paraId="2E30E78D" w14:textId="4374A3E5" w:rsidR="00B938D3" w:rsidRPr="008400D9" w:rsidRDefault="15B74813" w:rsidP="00B7275F">
      <w:pPr>
        <w:pStyle w:val="ListParagraph"/>
        <w:keepLines/>
        <w:numPr>
          <w:ilvl w:val="0"/>
          <w:numId w:val="5"/>
        </w:numPr>
        <w:spacing w:after="240" w:line="276" w:lineRule="auto"/>
        <w:contextualSpacing w:val="0"/>
        <w:rPr>
          <w:rFonts w:eastAsia="Times New Roman" w:cs="Times New Roman"/>
        </w:rPr>
      </w:pPr>
      <w:r w:rsidRPr="008400D9">
        <w:rPr>
          <w:rFonts w:eastAsia="Times New Roman" w:cs="Times New Roman"/>
          <w:b/>
          <w:bCs/>
        </w:rPr>
        <w:lastRenderedPageBreak/>
        <w:t>Presentation of evidence</w:t>
      </w:r>
      <w:r w:rsidR="00B7275F">
        <w:rPr>
          <w:rFonts w:eastAsia="Times New Roman" w:cs="Times New Roman"/>
        </w:rPr>
        <w:t>—</w:t>
      </w:r>
      <w:r w:rsidRPr="008400D9">
        <w:rPr>
          <w:rFonts w:eastAsia="Times New Roman" w:cs="Times New Roman"/>
        </w:rPr>
        <w:t>In most cases, the party who is asking that something be done has the burden of proof and must show by evidence (such as testimony and documents) that it is entitled to what it is seeking. Usually, this party presents its evidence first, followed by the other party or parties.</w:t>
      </w:r>
      <w:r w:rsidR="00D50842" w:rsidRPr="008400D9">
        <w:rPr>
          <w:rFonts w:eastAsia="Times New Roman" w:cs="Times New Roman"/>
        </w:rPr>
        <w:t xml:space="preserve"> See the section </w:t>
      </w:r>
      <w:hyperlink r:id="rId37" w:history="1">
        <w:r w:rsidR="00D50842" w:rsidRPr="006560E6">
          <w:rPr>
            <w:rStyle w:val="Hyperlink"/>
            <w:rFonts w:eastAsia="Times New Roman" w:cs="Times New Roman"/>
            <w:color w:val="156082" w:themeColor="accent1"/>
          </w:rPr>
          <w:t>Evidence</w:t>
        </w:r>
      </w:hyperlink>
      <w:r w:rsidR="00D50842" w:rsidRPr="008400D9">
        <w:rPr>
          <w:rFonts w:eastAsia="Times New Roman" w:cs="Times New Roman"/>
        </w:rPr>
        <w:t>.</w:t>
      </w:r>
    </w:p>
    <w:p w14:paraId="36FEE37D" w14:textId="2C7A9333"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Witnesses</w:t>
      </w:r>
      <w:r w:rsidR="00B7275F">
        <w:rPr>
          <w:rFonts w:eastAsia="Times New Roman" w:cs="Times New Roman"/>
        </w:rPr>
        <w:t>—</w:t>
      </w:r>
      <w:r w:rsidRPr="008400D9">
        <w:rPr>
          <w:rFonts w:eastAsia="Times New Roman" w:cs="Times New Roman"/>
        </w:rPr>
        <w:t xml:space="preserve">As part of the presentation of evidence, each party may call witnesses, who are placed under oath </w:t>
      </w:r>
      <w:r w:rsidR="2796BF2D" w:rsidRPr="008400D9">
        <w:rPr>
          <w:rFonts w:eastAsia="Times New Roman" w:cs="Times New Roman"/>
        </w:rPr>
        <w:t xml:space="preserve">or affirmation </w:t>
      </w:r>
      <w:r w:rsidRPr="008400D9">
        <w:rPr>
          <w:rFonts w:eastAsia="Times New Roman" w:cs="Times New Roman"/>
        </w:rPr>
        <w:t>(in other words, they swear to tell the truth</w:t>
      </w:r>
      <w:r w:rsidR="2796BF2D" w:rsidRPr="008400D9">
        <w:rPr>
          <w:rFonts w:eastAsia="Times New Roman" w:cs="Times New Roman"/>
        </w:rPr>
        <w:t>, or a</w:t>
      </w:r>
      <w:r w:rsidR="2AA6158F" w:rsidRPr="008400D9">
        <w:rPr>
          <w:rFonts w:eastAsia="Times New Roman" w:cs="Times New Roman"/>
        </w:rPr>
        <w:t xml:space="preserve">ffirm </w:t>
      </w:r>
      <w:r w:rsidR="2796BF2D" w:rsidRPr="008400D9">
        <w:rPr>
          <w:rFonts w:eastAsia="Times New Roman" w:cs="Times New Roman"/>
        </w:rPr>
        <w:t>that they will be providing testimony under the penalties of perjury</w:t>
      </w:r>
      <w:r w:rsidRPr="008400D9">
        <w:rPr>
          <w:rFonts w:eastAsia="Times New Roman" w:cs="Times New Roman"/>
        </w:rPr>
        <w:t xml:space="preserve">). </w:t>
      </w:r>
      <w:r w:rsidR="562290B3" w:rsidRPr="008400D9">
        <w:rPr>
          <w:rFonts w:eastAsia="Times New Roman" w:cs="Times New Roman"/>
        </w:rPr>
        <w:t>One by one, w</w:t>
      </w:r>
      <w:r w:rsidRPr="008400D9">
        <w:rPr>
          <w:rFonts w:eastAsia="Times New Roman" w:cs="Times New Roman"/>
        </w:rPr>
        <w:t>itnesses first answer questions from the party who called them</w:t>
      </w:r>
      <w:r w:rsidR="03D06373" w:rsidRPr="008400D9">
        <w:rPr>
          <w:rFonts w:eastAsia="Times New Roman" w:cs="Times New Roman"/>
        </w:rPr>
        <w:t xml:space="preserve"> (</w:t>
      </w:r>
      <w:r w:rsidR="3BB3EC76" w:rsidRPr="008400D9">
        <w:rPr>
          <w:rFonts w:eastAsia="Times New Roman" w:cs="Times New Roman"/>
        </w:rPr>
        <w:t>direct examination)</w:t>
      </w:r>
      <w:r w:rsidRPr="008400D9">
        <w:rPr>
          <w:rFonts w:eastAsia="Times New Roman" w:cs="Times New Roman"/>
        </w:rPr>
        <w:t xml:space="preserve"> and then may </w:t>
      </w:r>
      <w:r w:rsidR="3BB3EC76" w:rsidRPr="008400D9">
        <w:rPr>
          <w:rFonts w:eastAsia="Times New Roman" w:cs="Times New Roman"/>
        </w:rPr>
        <w:t>answer questions from</w:t>
      </w:r>
      <w:r w:rsidRPr="008400D9">
        <w:rPr>
          <w:rFonts w:eastAsia="Times New Roman" w:cs="Times New Roman"/>
        </w:rPr>
        <w:t xml:space="preserve"> the other party</w:t>
      </w:r>
      <w:r w:rsidR="3BB3EC76" w:rsidRPr="008400D9">
        <w:rPr>
          <w:rFonts w:eastAsia="Times New Roman" w:cs="Times New Roman"/>
        </w:rPr>
        <w:t xml:space="preserve"> (</w:t>
      </w:r>
      <w:r w:rsidR="562290B3" w:rsidRPr="008400D9">
        <w:rPr>
          <w:rFonts w:eastAsia="Times New Roman" w:cs="Times New Roman"/>
        </w:rPr>
        <w:t>cross-examination)</w:t>
      </w:r>
      <w:r w:rsidRPr="008400D9">
        <w:rPr>
          <w:rFonts w:eastAsia="Times New Roman" w:cs="Times New Roman"/>
        </w:rPr>
        <w:t xml:space="preserve">. </w:t>
      </w:r>
      <w:r w:rsidR="353FC516" w:rsidRPr="008400D9">
        <w:rPr>
          <w:rFonts w:eastAsia="Times New Roman" w:cs="Times New Roman"/>
        </w:rPr>
        <w:t xml:space="preserve">The magistrate may also ask questions. </w:t>
      </w:r>
      <w:r w:rsidRPr="008400D9">
        <w:rPr>
          <w:rFonts w:eastAsia="Times New Roman" w:cs="Times New Roman"/>
        </w:rPr>
        <w:t>In some circumstances, witnesses may be required to wait outside the hearing room until they are called to testify.</w:t>
      </w:r>
    </w:p>
    <w:p w14:paraId="5DE08ADF" w14:textId="115EB758"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Exhibits</w:t>
      </w:r>
      <w:r w:rsidR="00B7275F">
        <w:rPr>
          <w:rFonts w:eastAsia="Times New Roman" w:cs="Times New Roman"/>
        </w:rPr>
        <w:t>—</w:t>
      </w:r>
      <w:r w:rsidR="66F3B2FC" w:rsidRPr="008400D9">
        <w:rPr>
          <w:rFonts w:eastAsia="Times New Roman" w:cs="Times New Roman"/>
        </w:rPr>
        <w:t>Before the hearing, you will receive an order requiring the parties to inform the magistrate and each other about the exhibits that the parties will be asking the magistrate to consider. You should also bring copies of your exhibits to the hearing.</w:t>
      </w:r>
    </w:p>
    <w:p w14:paraId="17307869" w14:textId="7AF0B110" w:rsidR="000A1ADA" w:rsidRPr="008400D9" w:rsidRDefault="6904BA53" w:rsidP="00FF1240">
      <w:pPr>
        <w:pStyle w:val="ListParagraph"/>
        <w:numPr>
          <w:ilvl w:val="1"/>
          <w:numId w:val="5"/>
        </w:numPr>
        <w:spacing w:after="240" w:line="276" w:lineRule="auto"/>
        <w:contextualSpacing w:val="0"/>
        <w:rPr>
          <w:rFonts w:eastAsia="Times New Roman" w:cs="Times New Roman"/>
        </w:rPr>
      </w:pPr>
      <w:r w:rsidRPr="008400D9">
        <w:rPr>
          <w:rFonts w:eastAsia="Times New Roman" w:cs="Times New Roman"/>
        </w:rPr>
        <w:t>Please note that you can contact the opposing party(s)</w:t>
      </w:r>
      <w:r w:rsidR="7A435F6E" w:rsidRPr="008400D9">
        <w:rPr>
          <w:rFonts w:eastAsia="Times New Roman" w:cs="Times New Roman"/>
        </w:rPr>
        <w:t xml:space="preserve"> before the hearing</w:t>
      </w:r>
      <w:r w:rsidRPr="008400D9">
        <w:rPr>
          <w:rFonts w:eastAsia="Times New Roman" w:cs="Times New Roman"/>
        </w:rPr>
        <w:t xml:space="preserve"> to determine whether you can agree on the exhibits to be introduced at the hearing</w:t>
      </w:r>
      <w:r w:rsidR="543F8DEF" w:rsidRPr="008400D9">
        <w:rPr>
          <w:rFonts w:eastAsia="Times New Roman" w:cs="Times New Roman"/>
        </w:rPr>
        <w:t xml:space="preserve">. </w:t>
      </w:r>
      <w:r w:rsidR="36421EED" w:rsidRPr="008400D9">
        <w:rPr>
          <w:rFonts w:eastAsia="Times New Roman" w:cs="Times New Roman"/>
        </w:rPr>
        <w:t xml:space="preserve">Whether you reach agreement or not, any proposed exhibits of </w:t>
      </w:r>
      <w:r w:rsidR="7A435F6E" w:rsidRPr="008400D9">
        <w:rPr>
          <w:rFonts w:eastAsia="Times New Roman" w:cs="Times New Roman"/>
        </w:rPr>
        <w:t>5 or more pages should be page-numbered.</w:t>
      </w:r>
    </w:p>
    <w:p w14:paraId="49DB0F86" w14:textId="66A9F653"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Objections</w:t>
      </w:r>
      <w:r w:rsidR="00B7275F">
        <w:rPr>
          <w:rFonts w:eastAsia="Times New Roman" w:cs="Times New Roman"/>
        </w:rPr>
        <w:t>—</w:t>
      </w:r>
      <w:r w:rsidRPr="008400D9">
        <w:rPr>
          <w:rFonts w:eastAsia="Times New Roman" w:cs="Times New Roman"/>
        </w:rPr>
        <w:t xml:space="preserve">Any party may object to questions, testimony, or exhibits. An objection must have a legal reason. The </w:t>
      </w:r>
      <w:r w:rsidR="70F1EA28" w:rsidRPr="008400D9">
        <w:rPr>
          <w:rFonts w:eastAsia="Times New Roman" w:cs="Times New Roman"/>
        </w:rPr>
        <w:t>magistrate</w:t>
      </w:r>
      <w:r w:rsidRPr="008400D9">
        <w:rPr>
          <w:rFonts w:eastAsia="Times New Roman" w:cs="Times New Roman"/>
        </w:rPr>
        <w:t xml:space="preserve"> will either “sustain” the objection (which means the testimony or exhibit won’t be considered when deciding the case) or “overrule” the objection (the evidence can be considered).</w:t>
      </w:r>
    </w:p>
    <w:p w14:paraId="2249B90E" w14:textId="54C70741" w:rsidR="00B938D3" w:rsidRPr="008400D9" w:rsidRDefault="15B74813" w:rsidP="00FF1240">
      <w:pPr>
        <w:pStyle w:val="ListParagraph"/>
        <w:numPr>
          <w:ilvl w:val="0"/>
          <w:numId w:val="5"/>
        </w:numPr>
        <w:spacing w:after="240" w:line="276" w:lineRule="auto"/>
        <w:contextualSpacing w:val="0"/>
        <w:rPr>
          <w:rFonts w:eastAsia="Times New Roman" w:cs="Times New Roman"/>
        </w:rPr>
      </w:pPr>
      <w:r w:rsidRPr="008400D9">
        <w:rPr>
          <w:rFonts w:eastAsia="Times New Roman" w:cs="Times New Roman"/>
          <w:b/>
          <w:bCs/>
        </w:rPr>
        <w:t>Closing argument</w:t>
      </w:r>
      <w:r w:rsidR="00B7275F">
        <w:rPr>
          <w:rFonts w:eastAsia="Times New Roman" w:cs="Times New Roman"/>
        </w:rPr>
        <w:t>—</w:t>
      </w:r>
      <w:r w:rsidRPr="008400D9">
        <w:rPr>
          <w:rFonts w:eastAsia="Times New Roman" w:cs="Times New Roman"/>
        </w:rPr>
        <w:t xml:space="preserve">At the end of the hearing, each party may summarize what the evidence shows and argue why the </w:t>
      </w:r>
      <w:r w:rsidR="616B6805" w:rsidRPr="008400D9">
        <w:rPr>
          <w:rFonts w:eastAsia="Times New Roman" w:cs="Times New Roman"/>
        </w:rPr>
        <w:t>magistrate</w:t>
      </w:r>
      <w:r w:rsidRPr="008400D9">
        <w:rPr>
          <w:rFonts w:eastAsia="Times New Roman" w:cs="Times New Roman"/>
        </w:rPr>
        <w:t xml:space="preserve"> should recommend a decision in that party’s favor. The closing argument is not evidence.</w:t>
      </w:r>
    </w:p>
    <w:p w14:paraId="58011413" w14:textId="7D86F960" w:rsidR="00F14C53" w:rsidRPr="008400D9" w:rsidRDefault="338531A8" w:rsidP="00FF1240">
      <w:pPr>
        <w:pStyle w:val="ListParagraph"/>
        <w:numPr>
          <w:ilvl w:val="1"/>
          <w:numId w:val="5"/>
        </w:numPr>
        <w:spacing w:after="240" w:line="276" w:lineRule="auto"/>
        <w:contextualSpacing w:val="0"/>
        <w:rPr>
          <w:rFonts w:eastAsia="Times New Roman" w:cs="Times New Roman"/>
        </w:rPr>
      </w:pPr>
      <w:r w:rsidRPr="008400D9">
        <w:rPr>
          <w:rFonts w:eastAsia="Times New Roman" w:cs="Times New Roman"/>
        </w:rPr>
        <w:t xml:space="preserve">Typically, the magistrate will </w:t>
      </w:r>
      <w:r w:rsidR="3D6AE6D8" w:rsidRPr="008400D9">
        <w:rPr>
          <w:rFonts w:eastAsia="Times New Roman" w:cs="Times New Roman"/>
        </w:rPr>
        <w:t>ask if the parties would like to make closing statements or submit post-hearing</w:t>
      </w:r>
      <w:r w:rsidR="72AF9A5A" w:rsidRPr="008400D9">
        <w:rPr>
          <w:rFonts w:eastAsia="Times New Roman" w:cs="Times New Roman"/>
        </w:rPr>
        <w:t xml:space="preserve"> brief</w:t>
      </w:r>
      <w:r w:rsidR="7765A77C" w:rsidRPr="008400D9">
        <w:rPr>
          <w:rFonts w:eastAsia="Times New Roman" w:cs="Times New Roman"/>
        </w:rPr>
        <w:t>s</w:t>
      </w:r>
      <w:r w:rsidR="5B690C5D" w:rsidRPr="008400D9">
        <w:rPr>
          <w:rFonts w:eastAsia="Times New Roman" w:cs="Times New Roman"/>
        </w:rPr>
        <w:t xml:space="preserve"> that </w:t>
      </w:r>
      <w:r w:rsidR="7CD6AA83" w:rsidRPr="008400D9">
        <w:rPr>
          <w:rFonts w:eastAsia="Times New Roman" w:cs="Times New Roman"/>
        </w:rPr>
        <w:t>describe</w:t>
      </w:r>
      <w:r w:rsidR="7765A77C" w:rsidRPr="008400D9">
        <w:rPr>
          <w:rFonts w:eastAsia="Times New Roman" w:cs="Times New Roman"/>
        </w:rPr>
        <w:t xml:space="preserve"> each party’s arguments and supporting sources</w:t>
      </w:r>
      <w:r w:rsidR="5B690C5D" w:rsidRPr="008400D9">
        <w:rPr>
          <w:rFonts w:eastAsia="Times New Roman" w:cs="Times New Roman"/>
        </w:rPr>
        <w:t>.</w:t>
      </w:r>
      <w:r w:rsidR="58920937" w:rsidRPr="008400D9">
        <w:rPr>
          <w:rFonts w:eastAsia="Times New Roman" w:cs="Times New Roman"/>
        </w:rPr>
        <w:t xml:space="preserve"> </w:t>
      </w:r>
      <w:r w:rsidR="059F682A" w:rsidRPr="008400D9">
        <w:rPr>
          <w:rFonts w:eastAsia="Times New Roman" w:cs="Times New Roman"/>
        </w:rPr>
        <w:t>Depending on what the parties</w:t>
      </w:r>
      <w:r w:rsidR="66F3B2FC" w:rsidRPr="008400D9">
        <w:rPr>
          <w:rFonts w:eastAsia="Times New Roman" w:cs="Times New Roman"/>
        </w:rPr>
        <w:t xml:space="preserve"> request</w:t>
      </w:r>
      <w:r w:rsidR="059F682A" w:rsidRPr="008400D9">
        <w:rPr>
          <w:rFonts w:eastAsia="Times New Roman" w:cs="Times New Roman"/>
        </w:rPr>
        <w:t xml:space="preserve">, the magistrate </w:t>
      </w:r>
      <w:r w:rsidR="66F3B2FC" w:rsidRPr="008400D9">
        <w:rPr>
          <w:rFonts w:eastAsia="Times New Roman" w:cs="Times New Roman"/>
        </w:rPr>
        <w:t xml:space="preserve">may </w:t>
      </w:r>
      <w:r w:rsidR="059F682A" w:rsidRPr="008400D9">
        <w:rPr>
          <w:rFonts w:eastAsia="Times New Roman" w:cs="Times New Roman"/>
        </w:rPr>
        <w:t xml:space="preserve">close the record </w:t>
      </w:r>
      <w:r w:rsidR="16CDA652" w:rsidRPr="008400D9">
        <w:rPr>
          <w:rFonts w:eastAsia="Times New Roman" w:cs="Times New Roman"/>
        </w:rPr>
        <w:t xml:space="preserve">after </w:t>
      </w:r>
      <w:r w:rsidR="58920937" w:rsidRPr="008400D9">
        <w:rPr>
          <w:rFonts w:eastAsia="Times New Roman" w:cs="Times New Roman"/>
        </w:rPr>
        <w:t>the closing argument</w:t>
      </w:r>
      <w:r w:rsidR="059F682A" w:rsidRPr="008400D9">
        <w:rPr>
          <w:rFonts w:eastAsia="Times New Roman" w:cs="Times New Roman"/>
        </w:rPr>
        <w:t xml:space="preserve">s are </w:t>
      </w:r>
      <w:r w:rsidR="7CD6AA83" w:rsidRPr="008400D9">
        <w:rPr>
          <w:rFonts w:eastAsia="Times New Roman" w:cs="Times New Roman"/>
        </w:rPr>
        <w:t>made,</w:t>
      </w:r>
      <w:r w:rsidR="059F682A" w:rsidRPr="008400D9">
        <w:rPr>
          <w:rFonts w:eastAsia="Times New Roman" w:cs="Times New Roman"/>
        </w:rPr>
        <w:t xml:space="preserve"> or </w:t>
      </w:r>
      <w:r w:rsidR="7CD6AA83" w:rsidRPr="008400D9">
        <w:rPr>
          <w:rFonts w:eastAsia="Times New Roman" w:cs="Times New Roman"/>
        </w:rPr>
        <w:t xml:space="preserve">the parties </w:t>
      </w:r>
      <w:r w:rsidR="66F3B2FC" w:rsidRPr="008400D9">
        <w:rPr>
          <w:rFonts w:eastAsia="Times New Roman" w:cs="Times New Roman"/>
        </w:rPr>
        <w:t xml:space="preserve">may be instructed or invited to </w:t>
      </w:r>
      <w:r w:rsidR="7CD6AA83" w:rsidRPr="008400D9">
        <w:rPr>
          <w:rFonts w:eastAsia="Times New Roman" w:cs="Times New Roman"/>
        </w:rPr>
        <w:t>submit post-hearing briefs.</w:t>
      </w:r>
    </w:p>
    <w:p w14:paraId="482461BC" w14:textId="1E03009F" w:rsidR="00A62D13" w:rsidRPr="008400D9" w:rsidRDefault="00A803D4" w:rsidP="00FF1240">
      <w:pPr>
        <w:pStyle w:val="Heading3"/>
      </w:pPr>
      <w:r>
        <w:lastRenderedPageBreak/>
        <w:t>2.</w:t>
      </w:r>
      <w:r w:rsidR="00F96513">
        <w:t xml:space="preserve"> </w:t>
      </w:r>
      <w:r w:rsidR="1EF7CBDA" w:rsidRPr="008400D9">
        <w:t xml:space="preserve">What </w:t>
      </w:r>
      <w:r w:rsidR="468518D8" w:rsidRPr="008400D9">
        <w:t>i</w:t>
      </w:r>
      <w:r w:rsidR="1EF7CBDA" w:rsidRPr="008400D9">
        <w:t>s the Burden of Proof?</w:t>
      </w:r>
    </w:p>
    <w:p w14:paraId="00A33F04" w14:textId="3DFC683C" w:rsidR="00BD48EE" w:rsidRPr="008400D9" w:rsidRDefault="4DF4C038" w:rsidP="00F96513">
      <w:pPr>
        <w:keepNext/>
        <w:keepLines/>
        <w:spacing w:after="240" w:line="276" w:lineRule="auto"/>
        <w:rPr>
          <w:rFonts w:eastAsia="Times New Roman" w:cs="Times New Roman"/>
        </w:rPr>
      </w:pPr>
      <w:r w:rsidRPr="008400D9">
        <w:rPr>
          <w:rFonts w:eastAsia="Times New Roman" w:cs="Times New Roman"/>
        </w:rPr>
        <w:t xml:space="preserve">The party who </w:t>
      </w:r>
      <w:r w:rsidR="7F3752FD" w:rsidRPr="008400D9">
        <w:rPr>
          <w:rFonts w:eastAsia="Times New Roman" w:cs="Times New Roman"/>
        </w:rPr>
        <w:t>must</w:t>
      </w:r>
      <w:r w:rsidRPr="008400D9">
        <w:rPr>
          <w:rFonts w:eastAsia="Times New Roman" w:cs="Times New Roman"/>
        </w:rPr>
        <w:t xml:space="preserve"> prove its claims is said to have the burden of proof. In hearings at </w:t>
      </w:r>
      <w:r w:rsidR="63E419BD" w:rsidRPr="008400D9">
        <w:rPr>
          <w:rFonts w:eastAsia="Times New Roman" w:cs="Times New Roman"/>
        </w:rPr>
        <w:t>DALA</w:t>
      </w:r>
      <w:r w:rsidRPr="008400D9">
        <w:rPr>
          <w:rFonts w:eastAsia="Times New Roman" w:cs="Times New Roman"/>
        </w:rPr>
        <w:t xml:space="preserve">, the party with the burden of proof must show the facts by what is called a “preponderance of the evidence.” This means the party with the burden of proof must show that a fact is more likely </w:t>
      </w:r>
      <w:r w:rsidR="66F3B2FC" w:rsidRPr="008400D9">
        <w:rPr>
          <w:rFonts w:eastAsia="Times New Roman" w:cs="Times New Roman"/>
        </w:rPr>
        <w:t xml:space="preserve">true </w:t>
      </w:r>
      <w:r w:rsidRPr="008400D9">
        <w:rPr>
          <w:rFonts w:eastAsia="Times New Roman" w:cs="Times New Roman"/>
        </w:rPr>
        <w:t xml:space="preserve">than not true. Cases at </w:t>
      </w:r>
      <w:r w:rsidR="63E419BD" w:rsidRPr="008400D9">
        <w:rPr>
          <w:rFonts w:eastAsia="Times New Roman" w:cs="Times New Roman"/>
        </w:rPr>
        <w:t>DALA</w:t>
      </w:r>
      <w:r w:rsidRPr="008400D9">
        <w:rPr>
          <w:rFonts w:eastAsia="Times New Roman" w:cs="Times New Roman"/>
        </w:rPr>
        <w:t xml:space="preserve"> are not criminal cases. Because of this, the burden of proof in hearings at </w:t>
      </w:r>
      <w:r w:rsidR="63E419BD" w:rsidRPr="008400D9">
        <w:rPr>
          <w:rFonts w:eastAsia="Times New Roman" w:cs="Times New Roman"/>
        </w:rPr>
        <w:t>DALA</w:t>
      </w:r>
      <w:r w:rsidRPr="008400D9">
        <w:rPr>
          <w:rFonts w:eastAsia="Times New Roman" w:cs="Times New Roman"/>
        </w:rPr>
        <w:t xml:space="preserve"> is never the criminal standard of “beyond a reasonable doubt.”</w:t>
      </w:r>
    </w:p>
    <w:p w14:paraId="0AB8CEF5" w14:textId="2F57ABF0" w:rsidR="0021159B" w:rsidRPr="008400D9" w:rsidRDefault="00A803D4" w:rsidP="00FF1240">
      <w:pPr>
        <w:pStyle w:val="Heading3"/>
      </w:pPr>
      <w:r>
        <w:t>3.</w:t>
      </w:r>
      <w:r w:rsidR="00F96513">
        <w:t xml:space="preserve"> </w:t>
      </w:r>
      <w:r w:rsidR="1EF7CBDA" w:rsidRPr="008400D9">
        <w:t xml:space="preserve">Who </w:t>
      </w:r>
      <w:r w:rsidR="183EB34E" w:rsidRPr="008400D9">
        <w:t>H</w:t>
      </w:r>
      <w:r w:rsidR="1EF7CBDA" w:rsidRPr="008400D9">
        <w:t>as the Burden of Proof?</w:t>
      </w:r>
    </w:p>
    <w:p w14:paraId="7BEF1BAB" w14:textId="4E529652" w:rsidR="005A5FF8" w:rsidRPr="008400D9" w:rsidRDefault="4D96467D" w:rsidP="00A803D4">
      <w:pPr>
        <w:keepLines/>
        <w:spacing w:after="240" w:line="276" w:lineRule="auto"/>
        <w:rPr>
          <w:rFonts w:eastAsia="Times New Roman" w:cs="Times New Roman"/>
        </w:rPr>
      </w:pPr>
      <w:r w:rsidRPr="008400D9">
        <w:rPr>
          <w:rFonts w:eastAsia="Times New Roman" w:cs="Times New Roman"/>
        </w:rPr>
        <w:t xml:space="preserve">Most of the time, the party that sends the case to DALA—in other words, the individual or business challenging the agency decision—must meet its burden of proof to win. However, in some cases, </w:t>
      </w:r>
      <w:r w:rsidR="541FD2CB" w:rsidRPr="008400D9">
        <w:rPr>
          <w:rFonts w:eastAsia="Times New Roman" w:cs="Times New Roman"/>
        </w:rPr>
        <w:t>the agency</w:t>
      </w:r>
      <w:r w:rsidRPr="008400D9">
        <w:rPr>
          <w:rFonts w:eastAsia="Times New Roman" w:cs="Times New Roman"/>
        </w:rPr>
        <w:t xml:space="preserve"> will have the burden of proof. When it </w:t>
      </w:r>
      <w:r w:rsidR="3BB222AF" w:rsidRPr="008400D9">
        <w:rPr>
          <w:rFonts w:eastAsia="Times New Roman" w:cs="Times New Roman"/>
        </w:rPr>
        <w:t>is</w:t>
      </w:r>
      <w:r w:rsidRPr="008400D9">
        <w:rPr>
          <w:rFonts w:eastAsia="Times New Roman" w:cs="Times New Roman"/>
        </w:rPr>
        <w:t xml:space="preserve"> not clear who has the burden of proof, the </w:t>
      </w:r>
      <w:r w:rsidR="541FD2CB" w:rsidRPr="008400D9">
        <w:rPr>
          <w:rFonts w:eastAsia="Times New Roman" w:cs="Times New Roman"/>
        </w:rPr>
        <w:t>magistrate</w:t>
      </w:r>
      <w:r w:rsidRPr="008400D9">
        <w:rPr>
          <w:rFonts w:eastAsia="Times New Roman" w:cs="Times New Roman"/>
        </w:rPr>
        <w:t xml:space="preserve"> will look at the case and decide </w:t>
      </w:r>
      <w:r w:rsidR="3BB222AF" w:rsidRPr="008400D9">
        <w:rPr>
          <w:rFonts w:eastAsia="Times New Roman" w:cs="Times New Roman"/>
        </w:rPr>
        <w:t>which party</w:t>
      </w:r>
      <w:r w:rsidRPr="008400D9">
        <w:rPr>
          <w:rFonts w:eastAsia="Times New Roman" w:cs="Times New Roman"/>
        </w:rPr>
        <w:t xml:space="preserve"> has the burden of proof.</w:t>
      </w:r>
    </w:p>
    <w:p w14:paraId="19FAAB0E" w14:textId="35348A98" w:rsidR="00DF7AB9" w:rsidRPr="008400D9" w:rsidRDefault="00A803D4" w:rsidP="00FF1240">
      <w:pPr>
        <w:pStyle w:val="Heading3"/>
      </w:pPr>
      <w:r>
        <w:t>4.</w:t>
      </w:r>
      <w:r w:rsidR="00F96513">
        <w:t xml:space="preserve"> </w:t>
      </w:r>
      <w:r w:rsidR="5E2F6D10" w:rsidRPr="008400D9">
        <w:t>May I Bring Witnesses to the Hearing?</w:t>
      </w:r>
    </w:p>
    <w:p w14:paraId="58FF4FC8" w14:textId="1B67CB3B" w:rsidR="00DF7AB9" w:rsidRPr="008400D9" w:rsidRDefault="426DA9C3" w:rsidP="00FF1240">
      <w:r w:rsidRPr="008400D9">
        <w:t xml:space="preserve">Yes, you may bring witnesses to testify for you. Witnesses should have personal (that, is first- hand) knowledge about the case. </w:t>
      </w:r>
      <w:r w:rsidR="694EB4B0" w:rsidRPr="008400D9">
        <w:t>Before the hearing</w:t>
      </w:r>
      <w:r w:rsidR="66F3B2FC" w:rsidRPr="008400D9">
        <w:t xml:space="preserve">, you will receive </w:t>
      </w:r>
      <w:r w:rsidRPr="008400D9">
        <w:t xml:space="preserve">an order requiring the parties to exchange the names of their witnesses and to provide </w:t>
      </w:r>
      <w:r w:rsidR="694EB4B0" w:rsidRPr="008400D9">
        <w:t xml:space="preserve">information about </w:t>
      </w:r>
      <w:r w:rsidRPr="008400D9">
        <w:t xml:space="preserve">the witnesses’ </w:t>
      </w:r>
      <w:r w:rsidR="694EB4B0" w:rsidRPr="008400D9">
        <w:t xml:space="preserve">expected </w:t>
      </w:r>
      <w:r w:rsidRPr="008400D9">
        <w:t>testimony before the hearing so that the parties can prepare. In those cases, if you don’t provide the information, your witnesses may not be allowed to testify.</w:t>
      </w:r>
    </w:p>
    <w:p w14:paraId="1139519D" w14:textId="6E462003" w:rsidR="00AD6748" w:rsidRPr="008400D9" w:rsidRDefault="426DA9C3" w:rsidP="00FF1240">
      <w:pPr>
        <w:spacing w:after="240" w:line="276" w:lineRule="auto"/>
        <w:rPr>
          <w:rFonts w:eastAsia="Times New Roman" w:cs="Times New Roman"/>
        </w:rPr>
      </w:pPr>
      <w:r w:rsidRPr="008400D9">
        <w:rPr>
          <w:rFonts w:eastAsia="Times New Roman" w:cs="Times New Roman"/>
        </w:rPr>
        <w:t xml:space="preserve">If your hearing is in person, simply have your witnesses appear at the hearing location at the time and date for the hearing. Contact your witnesses before the hearing and have them arrange their schedules so they can arrive on time and be prepared to participate in the hearing. You may also request that </w:t>
      </w:r>
      <w:r w:rsidR="7A767E7F" w:rsidRPr="008400D9">
        <w:rPr>
          <w:rFonts w:eastAsia="Times New Roman" w:cs="Times New Roman"/>
        </w:rPr>
        <w:t xml:space="preserve">a </w:t>
      </w:r>
      <w:r w:rsidRPr="008400D9">
        <w:rPr>
          <w:rFonts w:eastAsia="Times New Roman" w:cs="Times New Roman"/>
        </w:rPr>
        <w:t xml:space="preserve">witness appear </w:t>
      </w:r>
      <w:r w:rsidR="7A767E7F" w:rsidRPr="008400D9">
        <w:rPr>
          <w:rFonts w:eastAsia="Times New Roman" w:cs="Times New Roman"/>
        </w:rPr>
        <w:t>virtually</w:t>
      </w:r>
      <w:r w:rsidRPr="008400D9">
        <w:rPr>
          <w:rFonts w:eastAsia="Times New Roman" w:cs="Times New Roman"/>
        </w:rPr>
        <w:t>.</w:t>
      </w:r>
    </w:p>
    <w:p w14:paraId="7B0F5771" w14:textId="46EC296A" w:rsidR="009E6877" w:rsidRPr="008400D9" w:rsidRDefault="00A803D4" w:rsidP="00FF1240">
      <w:pPr>
        <w:pStyle w:val="Heading3"/>
      </w:pPr>
      <w:r>
        <w:t>5.</w:t>
      </w:r>
      <w:r w:rsidR="00F96513">
        <w:t xml:space="preserve"> </w:t>
      </w:r>
      <w:r w:rsidR="617ECC3C" w:rsidRPr="008400D9">
        <w:t>May I Bring Documents as Evidence?</w:t>
      </w:r>
    </w:p>
    <w:p w14:paraId="1B8E36A0" w14:textId="3A0F5419" w:rsidR="00EE0340" w:rsidRPr="008400D9" w:rsidRDefault="25FE24A2" w:rsidP="00FF1240">
      <w:pPr>
        <w:spacing w:after="240" w:line="276" w:lineRule="auto"/>
        <w:rPr>
          <w:rFonts w:eastAsia="Times New Roman" w:cs="Times New Roman"/>
        </w:rPr>
      </w:pPr>
      <w:r w:rsidRPr="008400D9">
        <w:rPr>
          <w:rFonts w:eastAsia="Times New Roman" w:cs="Times New Roman"/>
        </w:rPr>
        <w:t>Yes. Be sure to bring copies for the magistrate and all other parties. Pay attention to any orders that require you to list or exchange the exhibits you intend to offer into evidence before the hearing. If there is an order like that, and you don’t list or exchange the exhibits, you might not be allowed to use them at the hearing.</w:t>
      </w:r>
    </w:p>
    <w:p w14:paraId="014356FF" w14:textId="74CBACE1" w:rsidR="009E6877" w:rsidRPr="008400D9" w:rsidRDefault="25FE24A2" w:rsidP="00FF1240">
      <w:pPr>
        <w:spacing w:after="240" w:line="276" w:lineRule="auto"/>
        <w:rPr>
          <w:rFonts w:eastAsia="Times New Roman" w:cs="Times New Roman"/>
        </w:rPr>
      </w:pPr>
      <w:r w:rsidRPr="008400D9">
        <w:rPr>
          <w:rFonts w:eastAsia="Times New Roman" w:cs="Times New Roman"/>
        </w:rPr>
        <w:t>Please remember to put page numbers on documents you want to use as evidence</w:t>
      </w:r>
      <w:r w:rsidR="2CD8D5BC" w:rsidRPr="008400D9">
        <w:rPr>
          <w:rFonts w:eastAsia="Times New Roman" w:cs="Times New Roman"/>
        </w:rPr>
        <w:t>, if they are five pages long or more</w:t>
      </w:r>
      <w:r w:rsidRPr="008400D9">
        <w:rPr>
          <w:rFonts w:eastAsia="Times New Roman" w:cs="Times New Roman"/>
        </w:rPr>
        <w:t>.</w:t>
      </w:r>
    </w:p>
    <w:p w14:paraId="036C4316" w14:textId="597FA0DD" w:rsidR="005065BA" w:rsidRPr="008400D9" w:rsidRDefault="00A803D4" w:rsidP="00FF1240">
      <w:pPr>
        <w:pStyle w:val="Heading3"/>
      </w:pPr>
      <w:r>
        <w:t>6.</w:t>
      </w:r>
      <w:r w:rsidR="00F96513">
        <w:t xml:space="preserve"> </w:t>
      </w:r>
      <w:r w:rsidR="4F95B653" w:rsidRPr="008400D9">
        <w:t xml:space="preserve">What Should I Call the Magistrate at </w:t>
      </w:r>
      <w:r w:rsidR="595B3734" w:rsidRPr="008400D9">
        <w:t>M</w:t>
      </w:r>
      <w:r w:rsidR="4F95B653" w:rsidRPr="008400D9">
        <w:t>y Hearing</w:t>
      </w:r>
      <w:r w:rsidR="2FCE5209" w:rsidRPr="008400D9">
        <w:t>?</w:t>
      </w:r>
    </w:p>
    <w:p w14:paraId="42FDF652" w14:textId="5E14CB7D" w:rsidR="00FC7A7D" w:rsidRPr="008400D9" w:rsidRDefault="2FCE5209" w:rsidP="00FF1240">
      <w:pPr>
        <w:spacing w:after="240" w:line="276" w:lineRule="auto"/>
        <w:rPr>
          <w:rFonts w:eastAsia="Times New Roman" w:cs="Times New Roman"/>
        </w:rPr>
      </w:pPr>
      <w:r w:rsidRPr="008400D9">
        <w:rPr>
          <w:rFonts w:eastAsia="Times New Roman" w:cs="Times New Roman"/>
        </w:rPr>
        <w:t>You should call the magistrate “Magistrate” or “Your Honor.”</w:t>
      </w:r>
    </w:p>
    <w:p w14:paraId="0800CACE" w14:textId="2F19B092" w:rsidR="007F43B2" w:rsidRPr="008400D9" w:rsidRDefault="00A803D4" w:rsidP="00FF1240">
      <w:pPr>
        <w:pStyle w:val="Heading3"/>
      </w:pPr>
      <w:r>
        <w:lastRenderedPageBreak/>
        <w:t>7.</w:t>
      </w:r>
      <w:r w:rsidR="00F96513">
        <w:t xml:space="preserve"> </w:t>
      </w:r>
      <w:r w:rsidR="38EBD1D3" w:rsidRPr="008400D9">
        <w:t>What Should I Wear to the Hearing?</w:t>
      </w:r>
    </w:p>
    <w:p w14:paraId="6ABE07C1" w14:textId="282449CD" w:rsidR="007F43B2" w:rsidRPr="008400D9" w:rsidRDefault="38EBD1D3" w:rsidP="00FF1240">
      <w:pPr>
        <w:spacing w:after="240" w:line="276" w:lineRule="auto"/>
        <w:rPr>
          <w:rFonts w:eastAsia="Times New Roman" w:cs="Times New Roman"/>
        </w:rPr>
      </w:pPr>
      <w:r w:rsidRPr="008400D9">
        <w:rPr>
          <w:rFonts w:eastAsia="Times New Roman" w:cs="Times New Roman"/>
        </w:rPr>
        <w:t xml:space="preserve">There is no dress code for hearings at DALA, but we ask that you respect the occasion by dressing appropriately. Many people choose to wear business clothing to </w:t>
      </w:r>
      <w:proofErr w:type="gramStart"/>
      <w:r w:rsidRPr="008400D9">
        <w:rPr>
          <w:rFonts w:eastAsia="Times New Roman" w:cs="Times New Roman"/>
        </w:rPr>
        <w:t>hearings</w:t>
      </w:r>
      <w:proofErr w:type="gramEnd"/>
      <w:r w:rsidRPr="008400D9">
        <w:rPr>
          <w:rFonts w:eastAsia="Times New Roman" w:cs="Times New Roman"/>
        </w:rPr>
        <w:t>, but you do not need to buy business clothing if you do not already have it.</w:t>
      </w:r>
    </w:p>
    <w:p w14:paraId="6685C9F2" w14:textId="5D86ADCF" w:rsidR="00F24AF3" w:rsidRPr="008400D9" w:rsidRDefault="00A803D4" w:rsidP="00FF1240">
      <w:pPr>
        <w:pStyle w:val="Heading3"/>
      </w:pPr>
      <w:r>
        <w:t>8.</w:t>
      </w:r>
      <w:r w:rsidR="00F96513">
        <w:t xml:space="preserve"> </w:t>
      </w:r>
      <w:r w:rsidR="258EC4A6" w:rsidRPr="008400D9">
        <w:t xml:space="preserve">Where Will My Hearing </w:t>
      </w:r>
      <w:r w:rsidR="279BE7EE" w:rsidRPr="008400D9">
        <w:t>B</w:t>
      </w:r>
      <w:r w:rsidR="258EC4A6" w:rsidRPr="008400D9">
        <w:t>e Held?</w:t>
      </w:r>
    </w:p>
    <w:p w14:paraId="2971D56E" w14:textId="200443F4" w:rsidR="00BA1E4D" w:rsidRPr="008400D9" w:rsidRDefault="10B7B5A7" w:rsidP="00FF1240">
      <w:pPr>
        <w:spacing w:after="240" w:line="276" w:lineRule="auto"/>
        <w:rPr>
          <w:rFonts w:eastAsia="Times New Roman" w:cs="Times New Roman"/>
        </w:rPr>
      </w:pPr>
      <w:r w:rsidRPr="008400D9">
        <w:rPr>
          <w:rFonts w:eastAsia="Times New Roman" w:cs="Times New Roman"/>
        </w:rPr>
        <w:t xml:space="preserve">Many hearings are held at </w:t>
      </w:r>
      <w:r w:rsidR="66660EC7" w:rsidRPr="008400D9">
        <w:rPr>
          <w:rFonts w:eastAsia="Times New Roman" w:cs="Times New Roman"/>
        </w:rPr>
        <w:t>DALA’s Malden office</w:t>
      </w:r>
      <w:r w:rsidRPr="008400D9">
        <w:rPr>
          <w:rFonts w:eastAsia="Times New Roman" w:cs="Times New Roman"/>
        </w:rPr>
        <w:t xml:space="preserve">, which is located at </w:t>
      </w:r>
      <w:r w:rsidR="391B8F47" w:rsidRPr="008400D9">
        <w:rPr>
          <w:rFonts w:eastAsia="Times New Roman" w:cs="Times New Roman"/>
        </w:rPr>
        <w:t>14 Summer Street, 4th Floor, Malden, MA 02148</w:t>
      </w:r>
      <w:r w:rsidRPr="008400D9">
        <w:rPr>
          <w:rFonts w:eastAsia="Times New Roman" w:cs="Times New Roman"/>
        </w:rPr>
        <w:t>.</w:t>
      </w:r>
      <w:r w:rsidR="00BA1E4D" w:rsidRPr="008400D9">
        <w:rPr>
          <w:rFonts w:eastAsia="Times New Roman" w:cs="Times New Roman"/>
        </w:rPr>
        <w:t xml:space="preserve"> However, virtual options are also available. Before your hearing is scheduled, you will have the chance to request where it will be held—at DALA’s office, fully remote, or with certain witnesses testifying remotely. In limited circumstances, you may also request an in-person hearing at a different location. The magistrate will decide whether to grant any requests about where and how the hearing should be held.</w:t>
      </w:r>
    </w:p>
    <w:p w14:paraId="6EDB2AB7" w14:textId="69CFD2B4" w:rsidR="00482E38" w:rsidRPr="008400D9" w:rsidRDefault="2D31B231" w:rsidP="00FF1240">
      <w:pPr>
        <w:spacing w:after="240" w:line="276" w:lineRule="auto"/>
        <w:rPr>
          <w:rFonts w:eastAsia="Times New Roman" w:cs="Times New Roman"/>
        </w:rPr>
      </w:pPr>
      <w:r w:rsidRPr="008400D9">
        <w:rPr>
          <w:rFonts w:eastAsia="Times New Roman" w:cs="Times New Roman"/>
        </w:rPr>
        <w:t xml:space="preserve">If </w:t>
      </w:r>
      <w:r w:rsidR="56CA9FDF" w:rsidRPr="008400D9">
        <w:rPr>
          <w:rFonts w:eastAsia="Times New Roman" w:cs="Times New Roman"/>
        </w:rPr>
        <w:t xml:space="preserve">it takes place </w:t>
      </w:r>
      <w:r w:rsidRPr="008400D9">
        <w:rPr>
          <w:rFonts w:eastAsia="Times New Roman" w:cs="Times New Roman"/>
        </w:rPr>
        <w:t>in</w:t>
      </w:r>
      <w:r w:rsidR="0C21B44E" w:rsidRPr="008400D9">
        <w:rPr>
          <w:rFonts w:eastAsia="Times New Roman" w:cs="Times New Roman"/>
        </w:rPr>
        <w:t xml:space="preserve"> </w:t>
      </w:r>
      <w:r w:rsidRPr="008400D9">
        <w:rPr>
          <w:rFonts w:eastAsia="Times New Roman" w:cs="Times New Roman"/>
        </w:rPr>
        <w:t>person at DALA’s office, t</w:t>
      </w:r>
      <w:r w:rsidR="10B7B5A7" w:rsidRPr="008400D9">
        <w:rPr>
          <w:rFonts w:eastAsia="Times New Roman" w:cs="Times New Roman"/>
        </w:rPr>
        <w:t>he hearing will be held in a room like the one shown here. Please arrive early in order to become familiar with your surroundings.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625BD" w:rsidRPr="008400D9" w14:paraId="400C8308" w14:textId="77777777" w:rsidTr="004625BD">
        <w:tc>
          <w:tcPr>
            <w:tcW w:w="4675" w:type="dxa"/>
          </w:tcPr>
          <w:p w14:paraId="1FD3FD1E" w14:textId="00338946" w:rsidR="004625BD" w:rsidRPr="008400D9" w:rsidRDefault="004625BD" w:rsidP="00FF1240">
            <w:pPr>
              <w:spacing w:after="240" w:line="276" w:lineRule="auto"/>
              <w:jc w:val="center"/>
              <w:rPr>
                <w:rFonts w:eastAsia="Times New Roman" w:cs="Times New Roman"/>
              </w:rPr>
            </w:pPr>
            <w:r w:rsidRPr="008400D9">
              <w:rPr>
                <w:noProof/>
              </w:rPr>
              <w:drawing>
                <wp:inline distT="0" distB="0" distL="0" distR="0" wp14:anchorId="5425E63F" wp14:editId="4CFED1FC">
                  <wp:extent cx="2740025" cy="2055019"/>
                  <wp:effectExtent l="0" t="0" r="0" b="0"/>
                  <wp:docPr id="1931875614" name="Picture 3" descr="A photo of Hearing Roo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5614" name="Picture 3" descr="A photo of Hearing Room 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40025" cy="2055019"/>
                          </a:xfrm>
                          <a:prstGeom prst="rect">
                            <a:avLst/>
                          </a:prstGeom>
                        </pic:spPr>
                      </pic:pic>
                    </a:graphicData>
                  </a:graphic>
                </wp:inline>
              </w:drawing>
            </w:r>
          </w:p>
        </w:tc>
        <w:tc>
          <w:tcPr>
            <w:tcW w:w="4675" w:type="dxa"/>
          </w:tcPr>
          <w:p w14:paraId="22A21BAD" w14:textId="6BE66373" w:rsidR="004625BD" w:rsidRPr="008400D9" w:rsidRDefault="004625BD" w:rsidP="00FF1240">
            <w:pPr>
              <w:spacing w:after="240" w:line="276" w:lineRule="auto"/>
              <w:jc w:val="center"/>
              <w:rPr>
                <w:rFonts w:eastAsia="Times New Roman" w:cs="Times New Roman"/>
              </w:rPr>
            </w:pPr>
            <w:r w:rsidRPr="008400D9">
              <w:rPr>
                <w:noProof/>
              </w:rPr>
              <w:drawing>
                <wp:inline distT="0" distB="0" distL="0" distR="0" wp14:anchorId="0082117E" wp14:editId="18E5B2AB">
                  <wp:extent cx="2743200" cy="2057400"/>
                  <wp:effectExtent l="0" t="0" r="0" b="0"/>
                  <wp:docPr id="540352228" name="Picture 5" descr="A photo of Hearing Ro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52228" name="Picture 5" descr="A photo of Hearing Room 2."/>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743200" cy="2057400"/>
                          </a:xfrm>
                          <a:prstGeom prst="rect">
                            <a:avLst/>
                          </a:prstGeom>
                        </pic:spPr>
                      </pic:pic>
                    </a:graphicData>
                  </a:graphic>
                </wp:inline>
              </w:drawing>
            </w:r>
          </w:p>
        </w:tc>
      </w:tr>
    </w:tbl>
    <w:p w14:paraId="2F7CD8BB" w14:textId="6FCB040E" w:rsidR="00607D71" w:rsidRPr="008400D9" w:rsidRDefault="00440D95" w:rsidP="00FF1240">
      <w:pPr>
        <w:pStyle w:val="Heading3"/>
      </w:pPr>
      <w:r w:rsidRPr="008400D9">
        <w:br/>
      </w:r>
      <w:r w:rsidR="00A803D4">
        <w:t>9.</w:t>
      </w:r>
      <w:r w:rsidR="00F96513">
        <w:t xml:space="preserve"> </w:t>
      </w:r>
      <w:r w:rsidR="78D9FBDB" w:rsidRPr="008400D9">
        <w:t>Where Should I Park for a Hearing at DALA’s Malden Office?</w:t>
      </w:r>
    </w:p>
    <w:p w14:paraId="656755A1" w14:textId="5614CF5F" w:rsidR="00834ABA" w:rsidRPr="008400D9" w:rsidRDefault="0B9F71DB" w:rsidP="00FF1240">
      <w:pPr>
        <w:spacing w:after="240" w:line="276" w:lineRule="auto"/>
        <w:rPr>
          <w:rFonts w:eastAsia="Times New Roman" w:cs="Times New Roman"/>
        </w:rPr>
      </w:pPr>
      <w:r w:rsidRPr="008400D9">
        <w:rPr>
          <w:rFonts w:eastAsia="Times New Roman" w:cs="Times New Roman"/>
        </w:rPr>
        <w:t>There is parking in the building</w:t>
      </w:r>
      <w:r w:rsidR="07718164" w:rsidRPr="008400D9">
        <w:rPr>
          <w:rFonts w:eastAsia="Times New Roman" w:cs="Times New Roman"/>
        </w:rPr>
        <w:t xml:space="preserve"> (14 Summer Street, 4th Floor, Malden, MA 02148)</w:t>
      </w:r>
      <w:r w:rsidRPr="008400D9">
        <w:rPr>
          <w:rFonts w:eastAsia="Times New Roman" w:cs="Times New Roman"/>
        </w:rPr>
        <w:t xml:space="preserve"> and at </w:t>
      </w:r>
      <w:r w:rsidR="36EFC9F4" w:rsidRPr="008400D9">
        <w:rPr>
          <w:rFonts w:eastAsia="Times New Roman" w:cs="Times New Roman"/>
        </w:rPr>
        <w:t xml:space="preserve">several </w:t>
      </w:r>
      <w:r w:rsidRPr="008400D9">
        <w:rPr>
          <w:rFonts w:eastAsia="Times New Roman" w:cs="Times New Roman"/>
        </w:rPr>
        <w:t>nearby lots.</w:t>
      </w:r>
    </w:p>
    <w:p w14:paraId="3B71EDA6" w14:textId="253C52D4" w:rsidR="00AF2317" w:rsidRPr="008400D9" w:rsidRDefault="00A803D4" w:rsidP="00FF1240">
      <w:pPr>
        <w:pStyle w:val="Heading3"/>
      </w:pPr>
      <w:r>
        <w:t>10.</w:t>
      </w:r>
      <w:r w:rsidR="00F96513">
        <w:t xml:space="preserve"> </w:t>
      </w:r>
      <w:r w:rsidR="6477F5A2" w:rsidRPr="008400D9">
        <w:t>Is DALA’s Malden Office Accessible by Public Transportation?</w:t>
      </w:r>
    </w:p>
    <w:p w14:paraId="7D547C1F" w14:textId="386BE813" w:rsidR="004905D0" w:rsidRPr="008400D9" w:rsidRDefault="07718164" w:rsidP="00FF1240">
      <w:pPr>
        <w:spacing w:after="240" w:line="276" w:lineRule="auto"/>
        <w:rPr>
          <w:rFonts w:eastAsia="Times New Roman" w:cs="Times New Roman"/>
        </w:rPr>
      </w:pPr>
      <w:r w:rsidRPr="008400D9">
        <w:rPr>
          <w:rFonts w:eastAsia="Times New Roman" w:cs="Times New Roman"/>
        </w:rPr>
        <w:t xml:space="preserve">DALA is located </w:t>
      </w:r>
      <w:r w:rsidR="36425F5D" w:rsidRPr="008400D9">
        <w:rPr>
          <w:rFonts w:eastAsia="Times New Roman" w:cs="Times New Roman"/>
        </w:rPr>
        <w:t>at 14 Summer Street, 4th Floor, Malden, MA 02148, which is</w:t>
      </w:r>
      <w:r w:rsidRPr="008400D9">
        <w:rPr>
          <w:rFonts w:eastAsia="Times New Roman" w:cs="Times New Roman"/>
        </w:rPr>
        <w:t xml:space="preserve"> across the street from the Malden Center T stop on the Orange Line.</w:t>
      </w:r>
    </w:p>
    <w:p w14:paraId="08B7DE68" w14:textId="072FFB30" w:rsidR="006A6792" w:rsidRPr="008400D9" w:rsidRDefault="00A803D4" w:rsidP="00FF1240">
      <w:pPr>
        <w:pStyle w:val="Heading3"/>
      </w:pPr>
      <w:r>
        <w:lastRenderedPageBreak/>
        <w:t>11.</w:t>
      </w:r>
      <w:r w:rsidR="00F96513">
        <w:t xml:space="preserve"> </w:t>
      </w:r>
      <w:r w:rsidR="7FDBA59F" w:rsidRPr="008400D9">
        <w:t>What Happens if I Do Not Attend the Hearing or Do Not Participate in the Proceedings?</w:t>
      </w:r>
    </w:p>
    <w:p w14:paraId="61E39839" w14:textId="756B861C" w:rsidR="006A6792" w:rsidRPr="008400D9" w:rsidRDefault="7FDBA59F" w:rsidP="00FF1240">
      <w:pPr>
        <w:spacing w:after="240" w:line="276" w:lineRule="auto"/>
        <w:rPr>
          <w:rFonts w:eastAsia="Times New Roman" w:cs="Times New Roman"/>
        </w:rPr>
      </w:pPr>
      <w:r w:rsidRPr="008400D9">
        <w:rPr>
          <w:rFonts w:eastAsia="Times New Roman" w:cs="Times New Roman"/>
        </w:rPr>
        <w:t xml:space="preserve">If you don’t show up for the hearing, your case may be </w:t>
      </w:r>
      <w:proofErr w:type="gramStart"/>
      <w:r w:rsidRPr="008400D9">
        <w:rPr>
          <w:rFonts w:eastAsia="Times New Roman" w:cs="Times New Roman"/>
        </w:rPr>
        <w:t>dismissed</w:t>
      </w:r>
      <w:proofErr w:type="gramEnd"/>
      <w:r w:rsidRPr="008400D9">
        <w:rPr>
          <w:rFonts w:eastAsia="Times New Roman" w:cs="Times New Roman"/>
        </w:rPr>
        <w:t xml:space="preserve"> or a default decision may be entered against you.</w:t>
      </w:r>
    </w:p>
    <w:p w14:paraId="7353A9CE" w14:textId="38FC739C" w:rsidR="006A6792" w:rsidRPr="008400D9" w:rsidRDefault="00A803D4" w:rsidP="00FF1240">
      <w:pPr>
        <w:pStyle w:val="Heading3"/>
      </w:pPr>
      <w:r>
        <w:t>12.</w:t>
      </w:r>
      <w:r w:rsidR="00F96513">
        <w:t xml:space="preserve"> </w:t>
      </w:r>
      <w:r w:rsidR="7FDBA59F" w:rsidRPr="008400D9">
        <w:t>What if I Have an Emergency at the Last Minute and Can’t Attend the Hearing?</w:t>
      </w:r>
    </w:p>
    <w:p w14:paraId="34D5CA1F" w14:textId="14D7502F" w:rsidR="006A6792" w:rsidRPr="008400D9" w:rsidRDefault="7FDBA59F" w:rsidP="00FF1240">
      <w:pPr>
        <w:spacing w:after="240" w:line="276" w:lineRule="auto"/>
        <w:rPr>
          <w:rFonts w:eastAsia="Times New Roman" w:cs="Times New Roman"/>
        </w:rPr>
      </w:pPr>
      <w:r w:rsidRPr="008400D9">
        <w:rPr>
          <w:rFonts w:eastAsia="Times New Roman" w:cs="Times New Roman"/>
        </w:rPr>
        <w:t>If you have an emergency</w:t>
      </w:r>
      <w:r w:rsidR="2C8255A1" w:rsidRPr="008400D9">
        <w:rPr>
          <w:rFonts w:eastAsia="Times New Roman" w:cs="Times New Roman"/>
        </w:rPr>
        <w:t xml:space="preserve"> on the day of the hearing</w:t>
      </w:r>
      <w:r w:rsidRPr="008400D9">
        <w:rPr>
          <w:rFonts w:eastAsia="Times New Roman" w:cs="Times New Roman"/>
        </w:rPr>
        <w:t xml:space="preserve">, please call </w:t>
      </w:r>
      <w:r w:rsidR="4B7FDC4C" w:rsidRPr="008400D9">
        <w:rPr>
          <w:rFonts w:eastAsia="Times New Roman" w:cs="Times New Roman"/>
        </w:rPr>
        <w:t>781-397-4700</w:t>
      </w:r>
      <w:r w:rsidRPr="008400D9">
        <w:rPr>
          <w:rFonts w:eastAsia="Times New Roman" w:cs="Times New Roman"/>
        </w:rPr>
        <w:t xml:space="preserve"> and explain the situation. </w:t>
      </w:r>
      <w:r w:rsidR="7D321F68" w:rsidRPr="008400D9">
        <w:rPr>
          <w:rFonts w:eastAsia="Times New Roman" w:cs="Times New Roman"/>
        </w:rPr>
        <w:t>Otherwise, if you have an emergency</w:t>
      </w:r>
      <w:r w:rsidR="4EC7950B" w:rsidRPr="008400D9">
        <w:rPr>
          <w:rFonts w:eastAsia="Times New Roman" w:cs="Times New Roman"/>
        </w:rPr>
        <w:t xml:space="preserve"> </w:t>
      </w:r>
      <w:r w:rsidR="3EB0A4D1" w:rsidRPr="008400D9">
        <w:rPr>
          <w:rFonts w:eastAsia="Times New Roman" w:cs="Times New Roman"/>
        </w:rPr>
        <w:t>leading up to the hearing, file an emergency motion for a continuance</w:t>
      </w:r>
      <w:r w:rsidR="75423BDA" w:rsidRPr="008400D9">
        <w:rPr>
          <w:rFonts w:eastAsia="Times New Roman" w:cs="Times New Roman"/>
        </w:rPr>
        <w:t xml:space="preserve"> (to request additional time)</w:t>
      </w:r>
      <w:r w:rsidR="5AF05449" w:rsidRPr="008400D9">
        <w:rPr>
          <w:rFonts w:eastAsia="Times New Roman" w:cs="Times New Roman"/>
        </w:rPr>
        <w:t xml:space="preserve"> and notify the opposing</w:t>
      </w:r>
      <w:r w:rsidR="22007E76" w:rsidRPr="008400D9">
        <w:rPr>
          <w:rFonts w:eastAsia="Times New Roman" w:cs="Times New Roman"/>
        </w:rPr>
        <w:t xml:space="preserve"> party or parties</w:t>
      </w:r>
      <w:r w:rsidR="5AF05449" w:rsidRPr="008400D9">
        <w:rPr>
          <w:rFonts w:eastAsia="Times New Roman" w:cs="Times New Roman"/>
        </w:rPr>
        <w:t>.</w:t>
      </w:r>
      <w:r w:rsidRPr="008400D9">
        <w:rPr>
          <w:rFonts w:eastAsia="Times New Roman" w:cs="Times New Roman"/>
        </w:rPr>
        <w:t xml:space="preserve"> It is important to notify </w:t>
      </w:r>
      <w:r w:rsidR="5AF05449" w:rsidRPr="008400D9">
        <w:rPr>
          <w:rFonts w:eastAsia="Times New Roman" w:cs="Times New Roman"/>
        </w:rPr>
        <w:t>DALA</w:t>
      </w:r>
      <w:r w:rsidRPr="008400D9">
        <w:rPr>
          <w:rFonts w:eastAsia="Times New Roman" w:cs="Times New Roman"/>
        </w:rPr>
        <w:t xml:space="preserve"> of your emergency as soon as you can so that the </w:t>
      </w:r>
      <w:r w:rsidR="5AF05449" w:rsidRPr="008400D9">
        <w:rPr>
          <w:rFonts w:eastAsia="Times New Roman" w:cs="Times New Roman"/>
        </w:rPr>
        <w:t>magistrate</w:t>
      </w:r>
      <w:r w:rsidRPr="008400D9">
        <w:rPr>
          <w:rFonts w:eastAsia="Times New Roman" w:cs="Times New Roman"/>
        </w:rPr>
        <w:t xml:space="preserve"> can take appropriate action, if necessary.</w:t>
      </w:r>
    </w:p>
    <w:p w14:paraId="55D5DA56" w14:textId="44282E95" w:rsidR="004D29AB" w:rsidRPr="008400D9" w:rsidRDefault="00A803D4" w:rsidP="00FF1240">
      <w:pPr>
        <w:pStyle w:val="Heading3"/>
      </w:pPr>
      <w:r>
        <w:t>13.</w:t>
      </w:r>
      <w:r w:rsidR="00F96513">
        <w:t xml:space="preserve"> </w:t>
      </w:r>
      <w:r w:rsidR="40067DAD" w:rsidRPr="008400D9">
        <w:t>Are Hearings Open to the Public?</w:t>
      </w:r>
    </w:p>
    <w:p w14:paraId="6CF7254E" w14:textId="1AA3A51F" w:rsidR="00B35266" w:rsidRPr="008400D9" w:rsidRDefault="74F5F13E" w:rsidP="00FF1240">
      <w:pPr>
        <w:spacing w:after="240" w:line="276" w:lineRule="auto"/>
        <w:rPr>
          <w:rFonts w:eastAsia="Times New Roman" w:cs="Times New Roman"/>
        </w:rPr>
      </w:pPr>
      <w:r w:rsidRPr="008400D9">
        <w:rPr>
          <w:rFonts w:eastAsia="Times New Roman" w:cs="Times New Roman"/>
        </w:rPr>
        <w:t>DALA hearings are open to the public, except for a few kinds of hearings that the law makes confidential. However, anyone whose conduct interferes with a hearing may be removed from the room. With some exceptions, hearings may be recorded or photographed, but the person who wants to photograph or record the hearing must notify the magistrate before doing so. Also, a person’s recording or photographing must not interfere with the proceedings.</w:t>
      </w:r>
    </w:p>
    <w:p w14:paraId="04D5FD19" w14:textId="2CD0ADCC" w:rsidR="00BE653C" w:rsidRPr="008400D9" w:rsidRDefault="00A803D4" w:rsidP="00FF1240">
      <w:pPr>
        <w:pStyle w:val="Heading3"/>
      </w:pPr>
      <w:r>
        <w:t>14.</w:t>
      </w:r>
      <w:r w:rsidR="00F96513">
        <w:t xml:space="preserve"> </w:t>
      </w:r>
      <w:r w:rsidR="71A55B1D" w:rsidRPr="008400D9">
        <w:t>May I Watch a DALA Hearing?</w:t>
      </w:r>
    </w:p>
    <w:p w14:paraId="2EFE963C" w14:textId="7131EA20" w:rsidR="00BE653C" w:rsidRPr="008400D9" w:rsidRDefault="71A55B1D" w:rsidP="00FF1240">
      <w:pPr>
        <w:spacing w:after="240" w:line="276" w:lineRule="auto"/>
        <w:rPr>
          <w:rFonts w:eastAsia="Times New Roman" w:cs="Times New Roman"/>
        </w:rPr>
      </w:pPr>
      <w:r w:rsidRPr="008400D9">
        <w:rPr>
          <w:rFonts w:eastAsia="Times New Roman" w:cs="Times New Roman"/>
        </w:rPr>
        <w:t>If you would like to attend a hearing at DALA, please call ahead using (781) 397-4700. Please note that</w:t>
      </w:r>
      <w:r w:rsidR="22007E76" w:rsidRPr="008400D9">
        <w:rPr>
          <w:rFonts w:eastAsia="Times New Roman" w:cs="Times New Roman"/>
        </w:rPr>
        <w:t xml:space="preserve"> magistrates may determine that some hearings need to remain confidential, i.e., open only the magistrate, the parties, and the witnesses, but not the public.</w:t>
      </w:r>
    </w:p>
    <w:p w14:paraId="1A39DB08" w14:textId="3B30F511" w:rsidR="002F7EE2" w:rsidRPr="008400D9" w:rsidRDefault="00A803D4" w:rsidP="00FF1240">
      <w:pPr>
        <w:pStyle w:val="Heading3"/>
      </w:pPr>
      <w:r>
        <w:t>15.</w:t>
      </w:r>
      <w:r w:rsidR="00F96513">
        <w:t xml:space="preserve"> </w:t>
      </w:r>
      <w:r w:rsidR="69B16642" w:rsidRPr="008400D9">
        <w:t>How Will the Testimony Be Recorded?</w:t>
      </w:r>
    </w:p>
    <w:p w14:paraId="3155C159" w14:textId="74C48975" w:rsidR="002F7EE2" w:rsidRPr="008400D9" w:rsidRDefault="69B16642" w:rsidP="00FF1240">
      <w:pPr>
        <w:spacing w:after="240" w:line="276" w:lineRule="auto"/>
        <w:rPr>
          <w:rFonts w:eastAsia="Times New Roman" w:cs="Times New Roman"/>
        </w:rPr>
      </w:pPr>
      <w:r w:rsidRPr="008400D9">
        <w:rPr>
          <w:rFonts w:eastAsia="Times New Roman" w:cs="Times New Roman"/>
        </w:rPr>
        <w:t>The testimony will be recorded</w:t>
      </w:r>
      <w:r w:rsidR="22007E76" w:rsidRPr="008400D9">
        <w:rPr>
          <w:rFonts w:eastAsia="Times New Roman" w:cs="Times New Roman"/>
        </w:rPr>
        <w:t xml:space="preserve"> using digital audio-recording equipment, digital video-recording equipment, or a court reporter when one is arranged by the parties</w:t>
      </w:r>
      <w:r w:rsidRPr="008400D9">
        <w:rPr>
          <w:rFonts w:eastAsia="Times New Roman" w:cs="Times New Roman"/>
        </w:rPr>
        <w:t xml:space="preserve">. </w:t>
      </w:r>
      <w:r w:rsidR="62D239C8" w:rsidRPr="008400D9">
        <w:rPr>
          <w:rFonts w:eastAsia="Times New Roman" w:cs="Times New Roman"/>
        </w:rPr>
        <w:t xml:space="preserve">Because of budget limitations, </w:t>
      </w:r>
      <w:r w:rsidR="73BE722E" w:rsidRPr="008400D9">
        <w:rPr>
          <w:rFonts w:eastAsia="Times New Roman" w:cs="Times New Roman"/>
        </w:rPr>
        <w:t>DALA</w:t>
      </w:r>
      <w:r w:rsidRPr="008400D9">
        <w:rPr>
          <w:rFonts w:eastAsia="Times New Roman" w:cs="Times New Roman"/>
        </w:rPr>
        <w:t xml:space="preserve"> does not provide court reporters.</w:t>
      </w:r>
    </w:p>
    <w:p w14:paraId="0D83E0D7" w14:textId="210F8228" w:rsidR="00D718B9" w:rsidRPr="008400D9" w:rsidRDefault="00A803D4" w:rsidP="00FF1240">
      <w:pPr>
        <w:pStyle w:val="Heading3"/>
      </w:pPr>
      <w:r>
        <w:t>16.</w:t>
      </w:r>
      <w:r w:rsidR="00F96513">
        <w:t xml:space="preserve"> </w:t>
      </w:r>
      <w:r w:rsidR="06CB233D" w:rsidRPr="008400D9">
        <w:t>How Do I Get a Copy of the Hearing Testimony?</w:t>
      </w:r>
    </w:p>
    <w:p w14:paraId="73EED6B6" w14:textId="7723903B" w:rsidR="00FF6AB7" w:rsidRPr="008400D9" w:rsidRDefault="72D6D196" w:rsidP="00FF1240">
      <w:pPr>
        <w:spacing w:after="240" w:line="276" w:lineRule="auto"/>
        <w:rPr>
          <w:rFonts w:eastAsia="Times New Roman" w:cs="Times New Roman"/>
        </w:rPr>
      </w:pPr>
      <w:r w:rsidRPr="008400D9">
        <w:rPr>
          <w:rFonts w:eastAsia="Times New Roman" w:cs="Times New Roman"/>
        </w:rPr>
        <w:t xml:space="preserve">A copy of the recording will be </w:t>
      </w:r>
      <w:r w:rsidR="2AFA4D99" w:rsidRPr="008400D9">
        <w:rPr>
          <w:rFonts w:eastAsia="Times New Roman" w:cs="Times New Roman"/>
        </w:rPr>
        <w:t>automatically sent</w:t>
      </w:r>
      <w:r w:rsidR="62D239C8" w:rsidRPr="008400D9">
        <w:rPr>
          <w:rFonts w:eastAsia="Times New Roman" w:cs="Times New Roman"/>
        </w:rPr>
        <w:t xml:space="preserve"> by</w:t>
      </w:r>
      <w:r w:rsidR="2AFA4D99" w:rsidRPr="008400D9">
        <w:rPr>
          <w:rFonts w:eastAsia="Times New Roman" w:cs="Times New Roman"/>
        </w:rPr>
        <w:t xml:space="preserve"> email to all parties.</w:t>
      </w:r>
    </w:p>
    <w:p w14:paraId="0E47ED57" w14:textId="1D4B3BD3" w:rsidR="002F7EE2" w:rsidRPr="008400D9" w:rsidRDefault="00A803D4" w:rsidP="00FF1240">
      <w:pPr>
        <w:pStyle w:val="Heading3"/>
      </w:pPr>
      <w:r>
        <w:t>17.</w:t>
      </w:r>
      <w:r w:rsidR="00F96513">
        <w:t xml:space="preserve"> </w:t>
      </w:r>
      <w:r w:rsidR="32E3EC55" w:rsidRPr="008400D9">
        <w:t xml:space="preserve">Will the Magistrate </w:t>
      </w:r>
      <w:proofErr w:type="gramStart"/>
      <w:r w:rsidR="32E3EC55" w:rsidRPr="008400D9">
        <w:t>Make a Decision</w:t>
      </w:r>
      <w:proofErr w:type="gramEnd"/>
      <w:r w:rsidR="32E3EC55" w:rsidRPr="008400D9">
        <w:t xml:space="preserve"> on My Case at the Hearing?</w:t>
      </w:r>
    </w:p>
    <w:p w14:paraId="42283FCD" w14:textId="6605C5C7" w:rsidR="00921BF2" w:rsidRPr="008400D9" w:rsidRDefault="19170CED" w:rsidP="00FF1240">
      <w:pPr>
        <w:spacing w:after="240" w:line="276" w:lineRule="auto"/>
        <w:rPr>
          <w:rFonts w:eastAsia="Times New Roman" w:cs="Times New Roman"/>
        </w:rPr>
      </w:pPr>
      <w:r w:rsidRPr="008400D9">
        <w:rPr>
          <w:rFonts w:eastAsia="Times New Roman" w:cs="Times New Roman"/>
        </w:rPr>
        <w:t xml:space="preserve">No. In most cases, after the hearing, the magistrate will prepare a written final decision based on the evidence admitted at the hearing. A copy of the </w:t>
      </w:r>
      <w:r w:rsidR="6C1F79C7" w:rsidRPr="008400D9">
        <w:rPr>
          <w:rFonts w:eastAsia="Times New Roman" w:cs="Times New Roman"/>
        </w:rPr>
        <w:t>decision</w:t>
      </w:r>
      <w:r w:rsidRPr="008400D9">
        <w:rPr>
          <w:rFonts w:eastAsia="Times New Roman" w:cs="Times New Roman"/>
        </w:rPr>
        <w:t xml:space="preserve"> will be sent to you when it is issued.</w:t>
      </w:r>
    </w:p>
    <w:p w14:paraId="5EAC8B08" w14:textId="1EF4D548" w:rsidR="00A7294D" w:rsidRPr="008400D9" w:rsidRDefault="00A803D4" w:rsidP="00FF1240">
      <w:pPr>
        <w:pStyle w:val="Heading2"/>
      </w:pPr>
      <w:r>
        <w:lastRenderedPageBreak/>
        <w:t>K.</w:t>
      </w:r>
      <w:r w:rsidR="00F96513">
        <w:t xml:space="preserve"> </w:t>
      </w:r>
      <w:r w:rsidR="041FCB0C" w:rsidRPr="008400D9">
        <w:t>After the Hearing</w:t>
      </w:r>
    </w:p>
    <w:p w14:paraId="2A716C3A" w14:textId="6CCB5B16" w:rsidR="00E73F93" w:rsidRPr="008400D9" w:rsidRDefault="00A803D4" w:rsidP="00FF1240">
      <w:pPr>
        <w:pStyle w:val="Heading3"/>
      </w:pPr>
      <w:r>
        <w:t>1.</w:t>
      </w:r>
      <w:r w:rsidR="00F96513">
        <w:t xml:space="preserve"> </w:t>
      </w:r>
      <w:r w:rsidR="6C1F79C7" w:rsidRPr="008400D9">
        <w:t>Will I Receive a Copy of the Magistrate’s Decision?</w:t>
      </w:r>
    </w:p>
    <w:p w14:paraId="719892B1" w14:textId="7F59298B" w:rsidR="00E73F93" w:rsidRPr="008400D9" w:rsidRDefault="6C1F79C7" w:rsidP="00FF1240">
      <w:pPr>
        <w:spacing w:after="240" w:line="276" w:lineRule="auto"/>
        <w:rPr>
          <w:rFonts w:eastAsia="Times New Roman" w:cs="Times New Roman"/>
        </w:rPr>
      </w:pPr>
      <w:r w:rsidRPr="008400D9">
        <w:rPr>
          <w:rFonts w:eastAsia="Times New Roman" w:cs="Times New Roman"/>
        </w:rPr>
        <w:t xml:space="preserve">Yes. The magistrate will send a copy of the </w:t>
      </w:r>
      <w:r w:rsidR="17671375" w:rsidRPr="008400D9">
        <w:rPr>
          <w:rFonts w:eastAsia="Times New Roman" w:cs="Times New Roman"/>
        </w:rPr>
        <w:t>decision</w:t>
      </w:r>
      <w:r w:rsidRPr="008400D9">
        <w:rPr>
          <w:rFonts w:eastAsia="Times New Roman" w:cs="Times New Roman"/>
        </w:rPr>
        <w:t xml:space="preserve"> to the agency and all parties. </w:t>
      </w:r>
      <w:r w:rsidR="17671375" w:rsidRPr="008400D9">
        <w:rPr>
          <w:rFonts w:eastAsia="Times New Roman" w:cs="Times New Roman"/>
        </w:rPr>
        <w:t>The decision</w:t>
      </w:r>
      <w:r w:rsidRPr="008400D9">
        <w:rPr>
          <w:rFonts w:eastAsia="Times New Roman" w:cs="Times New Roman"/>
        </w:rPr>
        <w:t xml:space="preserve"> will be sent to the mailing address that appears in the filings in the case. You must inform the </w:t>
      </w:r>
      <w:r w:rsidR="17671375" w:rsidRPr="008400D9">
        <w:rPr>
          <w:rFonts w:eastAsia="Times New Roman" w:cs="Times New Roman"/>
        </w:rPr>
        <w:t>magistrate</w:t>
      </w:r>
      <w:r w:rsidRPr="008400D9">
        <w:rPr>
          <w:rFonts w:eastAsia="Times New Roman" w:cs="Times New Roman"/>
        </w:rPr>
        <w:t xml:space="preserve"> and the other parties if you change your mailing address at any time during the course of the case.</w:t>
      </w:r>
    </w:p>
    <w:p w14:paraId="4858BF25" w14:textId="4B91FC66" w:rsidR="00B6535A" w:rsidRPr="008400D9" w:rsidRDefault="00A803D4" w:rsidP="00FF1240">
      <w:pPr>
        <w:pStyle w:val="Heading3"/>
      </w:pPr>
      <w:r>
        <w:t>2.</w:t>
      </w:r>
      <w:r w:rsidR="00F96513">
        <w:t xml:space="preserve"> </w:t>
      </w:r>
      <w:r w:rsidR="6D555306" w:rsidRPr="008400D9">
        <w:t>Can I Appeal D</w:t>
      </w:r>
      <w:r w:rsidR="6FF112A9" w:rsidRPr="008400D9">
        <w:t>ALA’s Decision?</w:t>
      </w:r>
    </w:p>
    <w:p w14:paraId="57C463E4" w14:textId="1C8A422F" w:rsidR="003F0EE1" w:rsidRPr="008400D9" w:rsidRDefault="6FF112A9" w:rsidP="00FF1240">
      <w:pPr>
        <w:spacing w:after="240" w:line="276" w:lineRule="auto"/>
        <w:rPr>
          <w:rFonts w:eastAsia="Times New Roman" w:cs="Times New Roman"/>
        </w:rPr>
      </w:pPr>
      <w:r w:rsidRPr="008400D9">
        <w:rPr>
          <w:rFonts w:eastAsia="Times New Roman" w:cs="Times New Roman"/>
        </w:rPr>
        <w:t xml:space="preserve">Yes. In most cases, you may appeal a </w:t>
      </w:r>
      <w:r w:rsidR="7907D48F" w:rsidRPr="008400D9">
        <w:rPr>
          <w:rFonts w:eastAsia="Times New Roman" w:cs="Times New Roman"/>
        </w:rPr>
        <w:t>DALA</w:t>
      </w:r>
      <w:r w:rsidRPr="008400D9">
        <w:rPr>
          <w:rFonts w:eastAsia="Times New Roman" w:cs="Times New Roman"/>
        </w:rPr>
        <w:t xml:space="preserve"> final </w:t>
      </w:r>
      <w:r w:rsidR="7907D48F" w:rsidRPr="008400D9">
        <w:rPr>
          <w:rFonts w:eastAsia="Times New Roman" w:cs="Times New Roman"/>
        </w:rPr>
        <w:t>d</w:t>
      </w:r>
      <w:r w:rsidRPr="008400D9">
        <w:rPr>
          <w:rFonts w:eastAsia="Times New Roman" w:cs="Times New Roman"/>
        </w:rPr>
        <w:t xml:space="preserve">ecision </w:t>
      </w:r>
      <w:r w:rsidR="7907D48F" w:rsidRPr="008400D9">
        <w:rPr>
          <w:rFonts w:eastAsia="Times New Roman" w:cs="Times New Roman"/>
        </w:rPr>
        <w:t>to the Superior Court</w:t>
      </w:r>
      <w:r w:rsidRPr="008400D9">
        <w:rPr>
          <w:rFonts w:eastAsia="Times New Roman" w:cs="Times New Roman"/>
        </w:rPr>
        <w:t xml:space="preserve">. However, you should check the specific law governing the </w:t>
      </w:r>
      <w:r w:rsidR="58BE9ECF" w:rsidRPr="008400D9">
        <w:rPr>
          <w:rFonts w:eastAsia="Times New Roman" w:cs="Times New Roman"/>
        </w:rPr>
        <w:t xml:space="preserve">agency involved in your case </w:t>
      </w:r>
      <w:r w:rsidRPr="008400D9">
        <w:rPr>
          <w:rFonts w:eastAsia="Times New Roman" w:cs="Times New Roman"/>
        </w:rPr>
        <w:t>to determine your rights to appeal</w:t>
      </w:r>
      <w:r w:rsidR="2049075D" w:rsidRPr="008400D9">
        <w:rPr>
          <w:rFonts w:eastAsia="Times New Roman" w:cs="Times New Roman"/>
        </w:rPr>
        <w:t xml:space="preserve">, as you may be </w:t>
      </w:r>
      <w:r w:rsidR="22007E76" w:rsidRPr="008400D9">
        <w:rPr>
          <w:rFonts w:eastAsia="Times New Roman" w:cs="Times New Roman"/>
        </w:rPr>
        <w:t xml:space="preserve">permitted and required </w:t>
      </w:r>
      <w:r w:rsidR="2049075D" w:rsidRPr="008400D9">
        <w:rPr>
          <w:rFonts w:eastAsia="Times New Roman" w:cs="Times New Roman"/>
        </w:rPr>
        <w:t>to appeal to the agency itself</w:t>
      </w:r>
      <w:r w:rsidR="22007E76" w:rsidRPr="008400D9">
        <w:rPr>
          <w:rFonts w:eastAsia="Times New Roman" w:cs="Times New Roman"/>
        </w:rPr>
        <w:t xml:space="preserve"> or to another agency (e.g., the Contributory Retirement Appeal Board)</w:t>
      </w:r>
      <w:r w:rsidR="2049075D" w:rsidRPr="008400D9">
        <w:rPr>
          <w:rFonts w:eastAsia="Times New Roman" w:cs="Times New Roman"/>
        </w:rPr>
        <w:t>. If timelines are included</w:t>
      </w:r>
      <w:r w:rsidR="11841B63" w:rsidRPr="008400D9">
        <w:rPr>
          <w:rFonts w:eastAsia="Times New Roman" w:cs="Times New Roman"/>
        </w:rPr>
        <w:t xml:space="preserve"> in </w:t>
      </w:r>
      <w:r w:rsidR="05670701" w:rsidRPr="008400D9">
        <w:rPr>
          <w:rFonts w:eastAsia="Times New Roman" w:cs="Times New Roman"/>
        </w:rPr>
        <w:t xml:space="preserve">each agency’s </w:t>
      </w:r>
      <w:r w:rsidR="11841B63" w:rsidRPr="008400D9">
        <w:rPr>
          <w:rFonts w:eastAsia="Times New Roman" w:cs="Times New Roman"/>
        </w:rPr>
        <w:t>specific laws, it is important to abide by them. Otherwise, you may lose the right to appeal DALA’s decision.</w:t>
      </w:r>
    </w:p>
    <w:p w14:paraId="40466E98" w14:textId="402D0F3D" w:rsidR="001A3FF3" w:rsidRPr="008400D9" w:rsidRDefault="00A803D4" w:rsidP="00FF1240">
      <w:pPr>
        <w:pStyle w:val="Heading1"/>
      </w:pPr>
      <w:bookmarkStart w:id="0" w:name="_Glossary"/>
      <w:r>
        <w:t>V.</w:t>
      </w:r>
      <w:r w:rsidR="00F96513">
        <w:t xml:space="preserve"> </w:t>
      </w:r>
      <w:r w:rsidR="132C6636" w:rsidRPr="008400D9">
        <w:t>Glossary</w:t>
      </w:r>
      <w:bookmarkEnd w:id="0"/>
    </w:p>
    <w:p w14:paraId="3E7C2D7A" w14:textId="0BBC5AFF" w:rsidR="006C2E37" w:rsidRPr="008400D9" w:rsidRDefault="00A803D4" w:rsidP="00FF1240">
      <w:pPr>
        <w:pStyle w:val="Heading2"/>
      </w:pPr>
      <w:r>
        <w:t>A.</w:t>
      </w:r>
      <w:r w:rsidR="00F96513">
        <w:t xml:space="preserve"> </w:t>
      </w:r>
      <w:r w:rsidR="51AA5883" w:rsidRPr="008400D9">
        <w:t>Important Not</w:t>
      </w:r>
      <w:r w:rsidR="006C2E37" w:rsidRPr="008400D9">
        <w:t>e</w:t>
      </w:r>
    </w:p>
    <w:p w14:paraId="73D44B1C" w14:textId="15281A0D" w:rsidR="003B35D5" w:rsidRPr="008400D9" w:rsidRDefault="51AA5883" w:rsidP="00FF1240">
      <w:pPr>
        <w:spacing w:after="240" w:line="276" w:lineRule="auto"/>
        <w:rPr>
          <w:rFonts w:eastAsia="Times New Roman" w:cs="Times New Roman"/>
        </w:rPr>
      </w:pPr>
      <w:r w:rsidRPr="008400D9">
        <w:rPr>
          <w:rFonts w:eastAsia="Times New Roman" w:cs="Times New Roman"/>
        </w:rPr>
        <w:t>This glossary offers informal definitions of abbreviations, words, and phrases that appear often in the decisions of the Division of Administrative Law Appeals. The glossary’s definitions have no legal force and may not be perfectly accurate. Readers should not rely on the glossary for legal advice or guidance.</w:t>
      </w:r>
    </w:p>
    <w:p w14:paraId="459E517B" w14:textId="7994D431" w:rsidR="000A590A" w:rsidRPr="008400D9" w:rsidRDefault="00A803D4" w:rsidP="00FF1240">
      <w:pPr>
        <w:pStyle w:val="Heading2"/>
      </w:pPr>
      <w:r>
        <w:t>B.</w:t>
      </w:r>
      <w:r w:rsidR="00F96513">
        <w:t xml:space="preserve"> </w:t>
      </w:r>
      <w:r w:rsidR="4EB21976" w:rsidRPr="008400D9">
        <w:t>Abbreviations</w:t>
      </w:r>
    </w:p>
    <w:p w14:paraId="692303ED" w14:textId="77777777" w:rsidR="008400D9" w:rsidRDefault="008400D9" w:rsidP="00FF1240">
      <w:pPr>
        <w:spacing w:after="240" w:line="276" w:lineRule="auto"/>
        <w:rPr>
          <w:rFonts w:eastAsia="Times New Roman" w:cs="Times New Roman"/>
          <w:b/>
          <w:bCs/>
        </w:rPr>
        <w:sectPr w:rsidR="008400D9">
          <w:footerReference w:type="default" r:id="rId40"/>
          <w:pgSz w:w="12240" w:h="15840"/>
          <w:pgMar w:top="1440" w:right="1440" w:bottom="1440" w:left="1440" w:header="720" w:footer="720" w:gutter="0"/>
          <w:cols w:space="720"/>
          <w:docGrid w:linePitch="360"/>
        </w:sectPr>
      </w:pPr>
    </w:p>
    <w:p w14:paraId="7DC754DA"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w:t>
      </w:r>
      <w:r w:rsidRPr="008400D9">
        <w:rPr>
          <w:rFonts w:eastAsia="Times New Roman" w:cs="Times New Roman"/>
        </w:rPr>
        <w:t xml:space="preserve"> Paragraph.</w:t>
      </w:r>
    </w:p>
    <w:p w14:paraId="630F1B3D"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w:t>
      </w:r>
      <w:r w:rsidRPr="008400D9">
        <w:rPr>
          <w:rFonts w:eastAsia="Times New Roman" w:cs="Times New Roman"/>
        </w:rPr>
        <w:t xml:space="preserve"> Section.</w:t>
      </w:r>
    </w:p>
    <w:p w14:paraId="5594F0AA"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Admin.</w:t>
      </w:r>
      <w:r w:rsidRPr="008400D9">
        <w:rPr>
          <w:rFonts w:eastAsia="Times New Roman" w:cs="Times New Roman"/>
        </w:rPr>
        <w:t xml:space="preserve"> Administrative.</w:t>
      </w:r>
    </w:p>
    <w:p w14:paraId="4DE18D1D"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App.</w:t>
      </w:r>
      <w:r w:rsidRPr="008400D9">
        <w:rPr>
          <w:rFonts w:eastAsia="Times New Roman" w:cs="Times New Roman"/>
        </w:rPr>
        <w:t xml:space="preserve"> Appeal or appeals.</w:t>
      </w:r>
    </w:p>
    <w:p w14:paraId="60EF65D4"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Bd.</w:t>
      </w:r>
      <w:r w:rsidRPr="008400D9">
        <w:rPr>
          <w:rFonts w:eastAsia="Times New Roman" w:cs="Times New Roman"/>
        </w:rPr>
        <w:t xml:space="preserve"> Board.</w:t>
      </w:r>
    </w:p>
    <w:p w14:paraId="505B1F57" w14:textId="3210FC80" w:rsidR="009A525D" w:rsidRPr="008400D9" w:rsidRDefault="1CDDB25D" w:rsidP="00FF1240">
      <w:pPr>
        <w:spacing w:after="240" w:line="276" w:lineRule="auto"/>
        <w:rPr>
          <w:rFonts w:eastAsia="Times New Roman" w:cs="Times New Roman"/>
        </w:rPr>
      </w:pPr>
      <w:r w:rsidRPr="008400D9">
        <w:rPr>
          <w:rFonts w:eastAsia="Times New Roman" w:cs="Times New Roman"/>
          <w:b/>
          <w:bCs/>
        </w:rPr>
        <w:t xml:space="preserve">BORIM </w:t>
      </w:r>
      <w:r w:rsidRPr="008400D9">
        <w:rPr>
          <w:rFonts w:eastAsia="Times New Roman" w:cs="Times New Roman"/>
        </w:rPr>
        <w:t>(also BRM)</w:t>
      </w:r>
      <w:r w:rsidRPr="008400D9">
        <w:rPr>
          <w:rFonts w:eastAsia="Times New Roman" w:cs="Times New Roman"/>
          <w:b/>
          <w:bCs/>
        </w:rPr>
        <w:t>.</w:t>
      </w:r>
      <w:r w:rsidRPr="008400D9">
        <w:rPr>
          <w:rFonts w:eastAsia="Times New Roman" w:cs="Times New Roman"/>
        </w:rPr>
        <w:t xml:space="preserve"> The </w:t>
      </w:r>
      <w:hyperlink r:id="rId41">
        <w:r w:rsidRPr="006560E6">
          <w:rPr>
            <w:rStyle w:val="Hyperlink"/>
            <w:rFonts w:eastAsia="Times New Roman" w:cs="Times New Roman"/>
            <w:color w:val="156082" w:themeColor="accent1"/>
          </w:rPr>
          <w:t>Board of Registration in Medicine</w:t>
        </w:r>
      </w:hyperlink>
      <w:r w:rsidRPr="008400D9">
        <w:rPr>
          <w:rFonts w:eastAsia="Times New Roman" w:cs="Times New Roman"/>
        </w:rPr>
        <w:t>.</w:t>
      </w:r>
    </w:p>
    <w:p w14:paraId="498056C4" w14:textId="41307966" w:rsidR="009A525D" w:rsidRPr="008400D9" w:rsidRDefault="1CDDB25D" w:rsidP="00FF1240">
      <w:pPr>
        <w:spacing w:after="240" w:line="276" w:lineRule="auto"/>
        <w:rPr>
          <w:rFonts w:eastAsia="Times New Roman" w:cs="Times New Roman"/>
        </w:rPr>
      </w:pPr>
      <w:r w:rsidRPr="008400D9">
        <w:rPr>
          <w:rFonts w:eastAsia="Times New Roman" w:cs="Times New Roman"/>
          <w:b/>
          <w:bCs/>
        </w:rPr>
        <w:t>C.M.R.</w:t>
      </w:r>
      <w:r w:rsidRPr="008400D9">
        <w:rPr>
          <w:rFonts w:eastAsia="Times New Roman" w:cs="Times New Roman"/>
        </w:rPr>
        <w:t xml:space="preserve"> The </w:t>
      </w:r>
      <w:hyperlink r:id="rId42">
        <w:r w:rsidRPr="006560E6">
          <w:rPr>
            <w:rStyle w:val="Hyperlink"/>
            <w:rFonts w:eastAsia="Times New Roman" w:cs="Times New Roman"/>
            <w:color w:val="156082" w:themeColor="accent1"/>
          </w:rPr>
          <w:t>Code of Massachusetts</w:t>
        </w:r>
        <w:r w:rsidR="1996EA6C"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Regulations</w:t>
        </w:r>
      </w:hyperlink>
      <w:r w:rsidRPr="008400D9">
        <w:rPr>
          <w:rFonts w:eastAsia="Times New Roman" w:cs="Times New Roman"/>
        </w:rPr>
        <w:t>.</w:t>
      </w:r>
    </w:p>
    <w:p w14:paraId="5F52F930" w14:textId="41932D79" w:rsidR="009A525D" w:rsidRPr="008400D9" w:rsidRDefault="1CDDB25D" w:rsidP="00FF1240">
      <w:pPr>
        <w:spacing w:after="240" w:line="276" w:lineRule="auto"/>
        <w:rPr>
          <w:rFonts w:eastAsia="Times New Roman" w:cs="Times New Roman"/>
        </w:rPr>
      </w:pPr>
      <w:r w:rsidRPr="008400D9">
        <w:rPr>
          <w:rFonts w:eastAsia="Times New Roman" w:cs="Times New Roman"/>
          <w:b/>
          <w:bCs/>
        </w:rPr>
        <w:t>CRAB.</w:t>
      </w:r>
      <w:r w:rsidRPr="008400D9">
        <w:rPr>
          <w:rFonts w:eastAsia="Times New Roman" w:cs="Times New Roman"/>
        </w:rPr>
        <w:t xml:space="preserve"> The </w:t>
      </w:r>
      <w:hyperlink r:id="rId43">
        <w:r w:rsidRPr="006560E6">
          <w:rPr>
            <w:rStyle w:val="Hyperlink"/>
            <w:rFonts w:eastAsia="Times New Roman" w:cs="Times New Roman"/>
            <w:color w:val="156082" w:themeColor="accent1"/>
          </w:rPr>
          <w:t>Contributory Retirement</w:t>
        </w:r>
        <w:r w:rsidR="1996EA6C"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Appeal Board</w:t>
        </w:r>
      </w:hyperlink>
      <w:r w:rsidRPr="008400D9">
        <w:rPr>
          <w:rFonts w:eastAsia="Times New Roman" w:cs="Times New Roman"/>
        </w:rPr>
        <w:t>.</w:t>
      </w:r>
    </w:p>
    <w:p w14:paraId="50BBDEC2" w14:textId="6FFEED6C" w:rsidR="009A525D" w:rsidRPr="008400D9" w:rsidRDefault="1CDDB25D" w:rsidP="00FF1240">
      <w:pPr>
        <w:spacing w:after="240" w:line="276" w:lineRule="auto"/>
        <w:rPr>
          <w:rFonts w:eastAsia="Times New Roman" w:cs="Times New Roman"/>
        </w:rPr>
      </w:pPr>
      <w:r w:rsidRPr="008400D9">
        <w:rPr>
          <w:rFonts w:eastAsia="Times New Roman" w:cs="Times New Roman"/>
          <w:b/>
          <w:bCs/>
        </w:rPr>
        <w:t>DALA.</w:t>
      </w:r>
      <w:r w:rsidRPr="008400D9">
        <w:rPr>
          <w:rFonts w:eastAsia="Times New Roman" w:cs="Times New Roman"/>
        </w:rPr>
        <w:t xml:space="preserve"> The </w:t>
      </w:r>
      <w:hyperlink r:id="rId44">
        <w:r w:rsidRPr="006560E6">
          <w:rPr>
            <w:rStyle w:val="Hyperlink"/>
            <w:rFonts w:eastAsia="Times New Roman" w:cs="Times New Roman"/>
            <w:color w:val="156082" w:themeColor="accent1"/>
          </w:rPr>
          <w:t>Division of Administrative Law</w:t>
        </w:r>
        <w:r w:rsidR="4EB21976"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Appeals</w:t>
        </w:r>
      </w:hyperlink>
      <w:r w:rsidRPr="008400D9">
        <w:rPr>
          <w:rFonts w:eastAsia="Times New Roman" w:cs="Times New Roman"/>
        </w:rPr>
        <w:t>.</w:t>
      </w:r>
    </w:p>
    <w:p w14:paraId="6DEABAC1" w14:textId="4B079E2C" w:rsidR="009A525D" w:rsidRPr="008400D9" w:rsidRDefault="1CDDB25D" w:rsidP="00FF1240">
      <w:pPr>
        <w:spacing w:after="240" w:line="276" w:lineRule="auto"/>
        <w:rPr>
          <w:rFonts w:eastAsia="Times New Roman" w:cs="Times New Roman"/>
        </w:rPr>
      </w:pPr>
      <w:r w:rsidRPr="008400D9">
        <w:rPr>
          <w:rFonts w:eastAsia="Times New Roman" w:cs="Times New Roman"/>
          <w:b/>
          <w:bCs/>
        </w:rPr>
        <w:t>DEEC</w:t>
      </w:r>
      <w:r w:rsidRPr="008400D9">
        <w:rPr>
          <w:rFonts w:eastAsia="Times New Roman" w:cs="Times New Roman"/>
        </w:rPr>
        <w:t xml:space="preserve"> (also EEC)</w:t>
      </w:r>
      <w:r w:rsidRPr="008400D9">
        <w:rPr>
          <w:rFonts w:eastAsia="Times New Roman" w:cs="Times New Roman"/>
          <w:b/>
          <w:bCs/>
        </w:rPr>
        <w:t>.</w:t>
      </w:r>
      <w:r w:rsidRPr="008400D9">
        <w:rPr>
          <w:rFonts w:eastAsia="Times New Roman" w:cs="Times New Roman"/>
        </w:rPr>
        <w:t xml:space="preserve"> The </w:t>
      </w:r>
      <w:hyperlink r:id="rId45">
        <w:r w:rsidRPr="006560E6">
          <w:rPr>
            <w:rStyle w:val="Hyperlink"/>
            <w:rFonts w:eastAsia="Times New Roman" w:cs="Times New Roman"/>
            <w:color w:val="156082" w:themeColor="accent1"/>
          </w:rPr>
          <w:t>Department of</w:t>
        </w:r>
        <w:r w:rsidR="664051FA"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Early Education and Care</w:t>
        </w:r>
      </w:hyperlink>
      <w:r w:rsidRPr="008400D9">
        <w:rPr>
          <w:rFonts w:eastAsia="Times New Roman" w:cs="Times New Roman"/>
        </w:rPr>
        <w:t>.</w:t>
      </w:r>
    </w:p>
    <w:p w14:paraId="610B76BF"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lastRenderedPageBreak/>
        <w:t>Div.</w:t>
      </w:r>
      <w:r w:rsidRPr="008400D9">
        <w:rPr>
          <w:rFonts w:eastAsia="Times New Roman" w:cs="Times New Roman"/>
        </w:rPr>
        <w:t xml:space="preserve"> Division.</w:t>
      </w:r>
    </w:p>
    <w:p w14:paraId="55C98041" w14:textId="506EE478" w:rsidR="009A525D" w:rsidRPr="008400D9" w:rsidRDefault="1CDDB25D" w:rsidP="00FF1240">
      <w:pPr>
        <w:spacing w:after="240" w:line="276" w:lineRule="auto"/>
        <w:rPr>
          <w:rFonts w:eastAsia="Times New Roman" w:cs="Times New Roman"/>
        </w:rPr>
      </w:pPr>
      <w:r w:rsidRPr="008400D9">
        <w:rPr>
          <w:rFonts w:eastAsia="Times New Roman" w:cs="Times New Roman"/>
          <w:b/>
          <w:bCs/>
        </w:rPr>
        <w:t>DPPC.</w:t>
      </w:r>
      <w:r w:rsidRPr="008400D9">
        <w:rPr>
          <w:rFonts w:eastAsia="Times New Roman" w:cs="Times New Roman"/>
        </w:rPr>
        <w:t xml:space="preserve"> The </w:t>
      </w:r>
      <w:hyperlink r:id="rId46">
        <w:r w:rsidRPr="006560E6">
          <w:rPr>
            <w:rStyle w:val="Hyperlink"/>
            <w:rFonts w:eastAsia="Times New Roman" w:cs="Times New Roman"/>
            <w:color w:val="156082" w:themeColor="accent1"/>
          </w:rPr>
          <w:t>Disabled Persons Protection</w:t>
        </w:r>
        <w:r w:rsidR="0FDE473D"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Commission</w:t>
        </w:r>
      </w:hyperlink>
      <w:r w:rsidRPr="008400D9">
        <w:rPr>
          <w:rFonts w:eastAsia="Times New Roman" w:cs="Times New Roman"/>
        </w:rPr>
        <w:t>.</w:t>
      </w:r>
    </w:p>
    <w:p w14:paraId="6E4CADF6" w14:textId="00640B93" w:rsidR="009A525D" w:rsidRPr="008400D9" w:rsidRDefault="1CDDB25D" w:rsidP="00FF1240">
      <w:pPr>
        <w:spacing w:after="240" w:line="276" w:lineRule="auto"/>
        <w:rPr>
          <w:rFonts w:eastAsia="Times New Roman" w:cs="Times New Roman"/>
        </w:rPr>
      </w:pPr>
      <w:r w:rsidRPr="008400D9">
        <w:rPr>
          <w:rFonts w:eastAsia="Times New Roman" w:cs="Times New Roman"/>
          <w:b/>
          <w:bCs/>
        </w:rPr>
        <w:t>EOHHS</w:t>
      </w:r>
      <w:r w:rsidRPr="008400D9">
        <w:rPr>
          <w:rFonts w:eastAsia="Times New Roman" w:cs="Times New Roman"/>
        </w:rPr>
        <w:t xml:space="preserve"> (also HHS)</w:t>
      </w:r>
      <w:r w:rsidRPr="008400D9">
        <w:rPr>
          <w:rFonts w:eastAsia="Times New Roman" w:cs="Times New Roman"/>
          <w:b/>
          <w:bCs/>
        </w:rPr>
        <w:t>.</w:t>
      </w:r>
      <w:r w:rsidRPr="008400D9">
        <w:rPr>
          <w:rFonts w:eastAsia="Times New Roman" w:cs="Times New Roman"/>
        </w:rPr>
        <w:t xml:space="preserve"> The </w:t>
      </w:r>
      <w:hyperlink r:id="rId47">
        <w:r w:rsidRPr="006560E6">
          <w:rPr>
            <w:rStyle w:val="Hyperlink"/>
            <w:rFonts w:eastAsia="Times New Roman" w:cs="Times New Roman"/>
            <w:color w:val="156082" w:themeColor="accent1"/>
          </w:rPr>
          <w:t>Executive Office</w:t>
        </w:r>
        <w:r w:rsidR="0FDE473D"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of Health and Human Services</w:t>
        </w:r>
      </w:hyperlink>
      <w:r w:rsidRPr="008400D9">
        <w:rPr>
          <w:rFonts w:eastAsia="Times New Roman" w:cs="Times New Roman"/>
        </w:rPr>
        <w:t>.</w:t>
      </w:r>
    </w:p>
    <w:p w14:paraId="2A45E472" w14:textId="444C3370" w:rsidR="009A525D" w:rsidRPr="008400D9" w:rsidRDefault="1CDDB25D" w:rsidP="00FF1240">
      <w:pPr>
        <w:spacing w:after="240" w:line="276" w:lineRule="auto"/>
        <w:rPr>
          <w:rFonts w:eastAsia="Times New Roman" w:cs="Times New Roman"/>
        </w:rPr>
      </w:pPr>
      <w:r w:rsidRPr="008400D9">
        <w:rPr>
          <w:rFonts w:eastAsia="Times New Roman" w:cs="Times New Roman"/>
          <w:b/>
          <w:bCs/>
        </w:rPr>
        <w:t>EOVS.</w:t>
      </w:r>
      <w:r w:rsidRPr="008400D9">
        <w:rPr>
          <w:rFonts w:eastAsia="Times New Roman" w:cs="Times New Roman"/>
        </w:rPr>
        <w:t xml:space="preserve"> The </w:t>
      </w:r>
      <w:hyperlink r:id="rId48">
        <w:r w:rsidRPr="006560E6">
          <w:rPr>
            <w:rStyle w:val="Hyperlink"/>
            <w:rFonts w:eastAsia="Times New Roman" w:cs="Times New Roman"/>
            <w:color w:val="156082" w:themeColor="accent1"/>
          </w:rPr>
          <w:t>Executive Office of Veterans’</w:t>
        </w:r>
        <w:r w:rsidR="0FDE473D"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Services</w:t>
        </w:r>
      </w:hyperlink>
      <w:r w:rsidRPr="008400D9">
        <w:rPr>
          <w:rFonts w:eastAsia="Times New Roman" w:cs="Times New Roman"/>
        </w:rPr>
        <w:t>.</w:t>
      </w:r>
    </w:p>
    <w:p w14:paraId="49C1A786" w14:textId="58029E90" w:rsidR="009A525D" w:rsidRPr="008400D9" w:rsidRDefault="1CDDB25D" w:rsidP="00FF1240">
      <w:pPr>
        <w:spacing w:after="240" w:line="276" w:lineRule="auto"/>
        <w:rPr>
          <w:rFonts w:eastAsia="Times New Roman" w:cs="Times New Roman"/>
        </w:rPr>
      </w:pPr>
      <w:r w:rsidRPr="008400D9">
        <w:rPr>
          <w:rFonts w:eastAsia="Times New Roman" w:cs="Times New Roman"/>
          <w:b/>
          <w:bCs/>
        </w:rPr>
        <w:t>FLD.</w:t>
      </w:r>
      <w:r w:rsidRPr="008400D9">
        <w:rPr>
          <w:rFonts w:eastAsia="Times New Roman" w:cs="Times New Roman"/>
        </w:rPr>
        <w:t xml:space="preserve"> The </w:t>
      </w:r>
      <w:hyperlink r:id="rId49">
        <w:r w:rsidRPr="006560E6">
          <w:rPr>
            <w:rStyle w:val="Hyperlink"/>
            <w:rFonts w:eastAsia="Times New Roman" w:cs="Times New Roman"/>
            <w:color w:val="156082" w:themeColor="accent1"/>
          </w:rPr>
          <w:t>Fair Labor Division</w:t>
        </w:r>
      </w:hyperlink>
      <w:r w:rsidRPr="008400D9">
        <w:rPr>
          <w:rFonts w:eastAsia="Times New Roman" w:cs="Times New Roman"/>
        </w:rPr>
        <w:t xml:space="preserve"> of the </w:t>
      </w:r>
      <w:hyperlink r:id="rId50">
        <w:r w:rsidRPr="006560E6">
          <w:rPr>
            <w:rStyle w:val="Hyperlink"/>
            <w:rFonts w:eastAsia="Times New Roman" w:cs="Times New Roman"/>
            <w:color w:val="156082" w:themeColor="accent1"/>
          </w:rPr>
          <w:t>Office</w:t>
        </w:r>
        <w:r w:rsidR="43DA5E1F"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of the Attorney General</w:t>
        </w:r>
      </w:hyperlink>
      <w:r w:rsidRPr="008400D9">
        <w:rPr>
          <w:rFonts w:eastAsia="Times New Roman" w:cs="Times New Roman"/>
        </w:rPr>
        <w:t>.</w:t>
      </w:r>
    </w:p>
    <w:p w14:paraId="25448A03" w14:textId="13596506" w:rsidR="009A525D" w:rsidRPr="008400D9" w:rsidRDefault="1CDDB25D" w:rsidP="00FF1240">
      <w:pPr>
        <w:spacing w:after="240" w:line="276" w:lineRule="auto"/>
        <w:rPr>
          <w:rFonts w:eastAsia="Times New Roman" w:cs="Times New Roman"/>
        </w:rPr>
      </w:pPr>
      <w:r w:rsidRPr="008400D9">
        <w:rPr>
          <w:rFonts w:eastAsia="Times New Roman" w:cs="Times New Roman"/>
          <w:b/>
          <w:bCs/>
        </w:rPr>
        <w:t>G.L.</w:t>
      </w:r>
      <w:r w:rsidRPr="008400D9">
        <w:rPr>
          <w:rFonts w:eastAsia="Times New Roman" w:cs="Times New Roman"/>
        </w:rPr>
        <w:t xml:space="preserve"> The </w:t>
      </w:r>
      <w:hyperlink r:id="rId51">
        <w:r w:rsidRPr="006560E6">
          <w:rPr>
            <w:rStyle w:val="Hyperlink"/>
            <w:rFonts w:eastAsia="Times New Roman" w:cs="Times New Roman"/>
            <w:color w:val="156082" w:themeColor="accent1"/>
          </w:rPr>
          <w:t>Massachusetts General Laws</w:t>
        </w:r>
      </w:hyperlink>
      <w:r w:rsidRPr="008400D9">
        <w:rPr>
          <w:rFonts w:eastAsia="Times New Roman" w:cs="Times New Roman"/>
        </w:rPr>
        <w:t>.</w:t>
      </w:r>
    </w:p>
    <w:p w14:paraId="3653A7EF" w14:textId="3518E034" w:rsidR="009A525D" w:rsidRPr="008400D9" w:rsidRDefault="1CDDB25D" w:rsidP="00FF1240">
      <w:pPr>
        <w:spacing w:after="240" w:line="276" w:lineRule="auto"/>
        <w:rPr>
          <w:rFonts w:eastAsia="Times New Roman" w:cs="Times New Roman"/>
        </w:rPr>
      </w:pPr>
      <w:r w:rsidRPr="008400D9">
        <w:rPr>
          <w:rFonts w:eastAsia="Times New Roman" w:cs="Times New Roman"/>
          <w:b/>
          <w:bCs/>
        </w:rPr>
        <w:t>Mass.</w:t>
      </w:r>
      <w:r w:rsidRPr="008400D9">
        <w:rPr>
          <w:rFonts w:eastAsia="Times New Roman" w:cs="Times New Roman"/>
        </w:rPr>
        <w:t xml:space="preserve"> Massachusetts or the</w:t>
      </w:r>
      <w:r w:rsidR="407D6A81" w:rsidRPr="008400D9">
        <w:rPr>
          <w:rFonts w:eastAsia="Times New Roman" w:cs="Times New Roman"/>
        </w:rPr>
        <w:t xml:space="preserve"> </w:t>
      </w:r>
      <w:hyperlink r:id="rId52" w:history="1">
        <w:r w:rsidRPr="006560E6">
          <w:rPr>
            <w:rStyle w:val="Hyperlink"/>
            <w:rFonts w:cs="Times New Roman"/>
            <w:color w:val="156082" w:themeColor="accent1"/>
          </w:rPr>
          <w:t>Massachusetts Reports</w:t>
        </w:r>
      </w:hyperlink>
      <w:r w:rsidRPr="008400D9">
        <w:rPr>
          <w:rFonts w:eastAsia="Times New Roman" w:cs="Times New Roman"/>
        </w:rPr>
        <w:t>.</w:t>
      </w:r>
    </w:p>
    <w:p w14:paraId="362C01E6" w14:textId="2A55F81E" w:rsidR="009A525D" w:rsidRPr="008400D9" w:rsidRDefault="1CDDB25D" w:rsidP="00FF1240">
      <w:pPr>
        <w:spacing w:after="240" w:line="276" w:lineRule="auto"/>
        <w:rPr>
          <w:rFonts w:eastAsia="Times New Roman" w:cs="Times New Roman"/>
        </w:rPr>
      </w:pPr>
      <w:r w:rsidRPr="008400D9">
        <w:rPr>
          <w:rFonts w:eastAsia="Times New Roman" w:cs="Times New Roman"/>
          <w:b/>
          <w:bCs/>
        </w:rPr>
        <w:t>Mass. App. Ct.</w:t>
      </w:r>
      <w:r w:rsidRPr="008400D9">
        <w:rPr>
          <w:rFonts w:eastAsia="Times New Roman" w:cs="Times New Roman"/>
        </w:rPr>
        <w:t xml:space="preserve"> The </w:t>
      </w:r>
      <w:hyperlink r:id="rId53" w:history="1">
        <w:r w:rsidRPr="006560E6">
          <w:rPr>
            <w:rStyle w:val="Hyperlink"/>
            <w:rFonts w:cs="Times New Roman"/>
            <w:color w:val="156082" w:themeColor="accent1"/>
          </w:rPr>
          <w:t>Massachusetts</w:t>
        </w:r>
        <w:r w:rsidR="026221D0" w:rsidRPr="006560E6">
          <w:rPr>
            <w:rStyle w:val="Hyperlink"/>
            <w:rFonts w:cs="Times New Roman"/>
            <w:color w:val="156082" w:themeColor="accent1"/>
          </w:rPr>
          <w:t xml:space="preserve"> </w:t>
        </w:r>
        <w:r w:rsidRPr="006560E6">
          <w:rPr>
            <w:rStyle w:val="Hyperlink"/>
            <w:rFonts w:cs="Times New Roman"/>
            <w:color w:val="156082" w:themeColor="accent1"/>
          </w:rPr>
          <w:t>Appeals Court Reports</w:t>
        </w:r>
      </w:hyperlink>
      <w:r w:rsidRPr="008400D9">
        <w:rPr>
          <w:rFonts w:eastAsia="Times New Roman" w:cs="Times New Roman"/>
        </w:rPr>
        <w:t>.</w:t>
      </w:r>
    </w:p>
    <w:p w14:paraId="4493B643" w14:textId="68C6EC63" w:rsidR="009A525D" w:rsidRPr="008400D9" w:rsidRDefault="1CDDB25D" w:rsidP="00FF1240">
      <w:pPr>
        <w:spacing w:after="240" w:line="276" w:lineRule="auto"/>
        <w:rPr>
          <w:rFonts w:eastAsia="Times New Roman" w:cs="Times New Roman"/>
        </w:rPr>
      </w:pPr>
      <w:r w:rsidRPr="008400D9">
        <w:rPr>
          <w:rFonts w:eastAsia="Times New Roman" w:cs="Times New Roman"/>
          <w:b/>
          <w:bCs/>
        </w:rPr>
        <w:t>MSERS.</w:t>
      </w:r>
      <w:r w:rsidRPr="008400D9">
        <w:rPr>
          <w:rFonts w:eastAsia="Times New Roman" w:cs="Times New Roman"/>
        </w:rPr>
        <w:t xml:space="preserve"> The </w:t>
      </w:r>
      <w:hyperlink r:id="rId54">
        <w:r w:rsidRPr="006560E6">
          <w:rPr>
            <w:rStyle w:val="Hyperlink"/>
            <w:rFonts w:eastAsia="Times New Roman" w:cs="Times New Roman"/>
            <w:color w:val="156082" w:themeColor="accent1"/>
          </w:rPr>
          <w:t>Massachusetts State</w:t>
        </w:r>
        <w:r w:rsidR="026221D0"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Employees’ Retirement System</w:t>
        </w:r>
      </w:hyperlink>
      <w:r w:rsidRPr="008400D9">
        <w:rPr>
          <w:rFonts w:eastAsia="Times New Roman" w:cs="Times New Roman"/>
        </w:rPr>
        <w:t>.</w:t>
      </w:r>
    </w:p>
    <w:p w14:paraId="06D6B8EC" w14:textId="48A36AF7" w:rsidR="009A525D" w:rsidRPr="008400D9" w:rsidRDefault="1CDDB25D" w:rsidP="00FF1240">
      <w:pPr>
        <w:spacing w:after="240" w:line="276" w:lineRule="auto"/>
        <w:rPr>
          <w:rFonts w:eastAsia="Times New Roman" w:cs="Times New Roman"/>
        </w:rPr>
      </w:pPr>
      <w:r w:rsidRPr="008400D9">
        <w:rPr>
          <w:rFonts w:eastAsia="Times New Roman" w:cs="Times New Roman"/>
          <w:b/>
          <w:bCs/>
        </w:rPr>
        <w:t>MTRS.</w:t>
      </w:r>
      <w:r w:rsidRPr="008400D9">
        <w:rPr>
          <w:rFonts w:eastAsia="Times New Roman" w:cs="Times New Roman"/>
        </w:rPr>
        <w:t xml:space="preserve"> The </w:t>
      </w:r>
      <w:hyperlink r:id="rId55">
        <w:r w:rsidRPr="006560E6">
          <w:rPr>
            <w:rStyle w:val="Hyperlink"/>
            <w:rFonts w:eastAsia="Times New Roman" w:cs="Times New Roman"/>
            <w:color w:val="156082" w:themeColor="accent1"/>
          </w:rPr>
          <w:t>Massachusetts Teachers’</w:t>
        </w:r>
        <w:r w:rsidR="0D9D02A9"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Retirement System</w:t>
        </w:r>
      </w:hyperlink>
      <w:r w:rsidRPr="008400D9">
        <w:rPr>
          <w:rFonts w:eastAsia="Times New Roman" w:cs="Times New Roman"/>
        </w:rPr>
        <w:t>.</w:t>
      </w:r>
    </w:p>
    <w:p w14:paraId="4AF2891E" w14:textId="1135166D" w:rsidR="009A525D" w:rsidRPr="008400D9" w:rsidRDefault="1CDDB25D" w:rsidP="00FF1240">
      <w:pPr>
        <w:spacing w:after="240" w:line="276" w:lineRule="auto"/>
        <w:rPr>
          <w:rFonts w:eastAsia="Times New Roman" w:cs="Times New Roman"/>
        </w:rPr>
      </w:pPr>
      <w:r w:rsidRPr="008400D9">
        <w:rPr>
          <w:rFonts w:eastAsia="Times New Roman" w:cs="Times New Roman"/>
          <w:b/>
          <w:bCs/>
        </w:rPr>
        <w:t>OAG</w:t>
      </w:r>
      <w:r w:rsidRPr="008400D9">
        <w:rPr>
          <w:rFonts w:eastAsia="Times New Roman" w:cs="Times New Roman"/>
        </w:rPr>
        <w:t xml:space="preserve"> (also AGO)</w:t>
      </w:r>
      <w:r w:rsidRPr="008400D9">
        <w:rPr>
          <w:rFonts w:eastAsia="Times New Roman" w:cs="Times New Roman"/>
          <w:b/>
          <w:bCs/>
        </w:rPr>
        <w:t>.</w:t>
      </w:r>
      <w:r w:rsidRPr="008400D9">
        <w:rPr>
          <w:rFonts w:eastAsia="Times New Roman" w:cs="Times New Roman"/>
        </w:rPr>
        <w:t xml:space="preserve"> The </w:t>
      </w:r>
      <w:hyperlink r:id="rId56">
        <w:r w:rsidRPr="006560E6">
          <w:rPr>
            <w:rStyle w:val="Hyperlink"/>
            <w:rFonts w:eastAsia="Times New Roman" w:cs="Times New Roman"/>
            <w:color w:val="156082" w:themeColor="accent1"/>
          </w:rPr>
          <w:t>Office of the</w:t>
        </w:r>
        <w:r w:rsidR="0D9D02A9"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Attorney General</w:t>
        </w:r>
      </w:hyperlink>
      <w:r w:rsidRPr="008400D9">
        <w:rPr>
          <w:rFonts w:eastAsia="Times New Roman" w:cs="Times New Roman"/>
        </w:rPr>
        <w:t>.</w:t>
      </w:r>
    </w:p>
    <w:p w14:paraId="20584182" w14:textId="569E588A" w:rsidR="009A525D" w:rsidRPr="008400D9" w:rsidRDefault="1CDDB25D" w:rsidP="00FF1240">
      <w:pPr>
        <w:spacing w:after="240" w:line="276" w:lineRule="auto"/>
        <w:rPr>
          <w:rFonts w:eastAsia="Times New Roman" w:cs="Times New Roman"/>
        </w:rPr>
      </w:pPr>
      <w:r w:rsidRPr="008400D9">
        <w:rPr>
          <w:rFonts w:eastAsia="Times New Roman" w:cs="Times New Roman"/>
          <w:b/>
          <w:bCs/>
        </w:rPr>
        <w:t>PERAC.</w:t>
      </w:r>
      <w:r w:rsidRPr="008400D9">
        <w:rPr>
          <w:rFonts w:eastAsia="Times New Roman" w:cs="Times New Roman"/>
        </w:rPr>
        <w:t xml:space="preserve"> The </w:t>
      </w:r>
      <w:hyperlink r:id="rId57">
        <w:r w:rsidRPr="006560E6">
          <w:rPr>
            <w:rStyle w:val="Hyperlink"/>
            <w:rFonts w:eastAsia="Times New Roman" w:cs="Times New Roman"/>
            <w:color w:val="156082" w:themeColor="accent1"/>
          </w:rPr>
          <w:t>Public Employee Retirement</w:t>
        </w:r>
        <w:r w:rsidR="4435CEEC"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Administration Commission</w:t>
        </w:r>
      </w:hyperlink>
      <w:r w:rsidRPr="008400D9">
        <w:rPr>
          <w:rFonts w:eastAsia="Times New Roman" w:cs="Times New Roman"/>
        </w:rPr>
        <w:t>.</w:t>
      </w:r>
    </w:p>
    <w:p w14:paraId="74D5E852" w14:textId="77777777" w:rsidR="009A525D" w:rsidRPr="008400D9" w:rsidRDefault="1CDDB25D" w:rsidP="00FF1240">
      <w:pPr>
        <w:spacing w:after="240" w:line="276" w:lineRule="auto"/>
        <w:rPr>
          <w:rFonts w:eastAsia="Times New Roman" w:cs="Times New Roman"/>
        </w:rPr>
      </w:pPr>
      <w:r w:rsidRPr="008400D9">
        <w:rPr>
          <w:rFonts w:eastAsia="Times New Roman" w:cs="Times New Roman"/>
          <w:b/>
          <w:bCs/>
        </w:rPr>
        <w:t>Ret.</w:t>
      </w:r>
      <w:r w:rsidRPr="008400D9">
        <w:rPr>
          <w:rFonts w:eastAsia="Times New Roman" w:cs="Times New Roman"/>
        </w:rPr>
        <w:t xml:space="preserve"> Retirement.</w:t>
      </w:r>
    </w:p>
    <w:p w14:paraId="4D3E98A9" w14:textId="4B906CA4" w:rsidR="009A525D" w:rsidRPr="008400D9" w:rsidRDefault="1CDDB25D" w:rsidP="00FF1240">
      <w:pPr>
        <w:spacing w:after="240" w:line="276" w:lineRule="auto"/>
        <w:rPr>
          <w:rFonts w:eastAsia="Times New Roman" w:cs="Times New Roman"/>
        </w:rPr>
      </w:pPr>
      <w:r w:rsidRPr="008400D9">
        <w:rPr>
          <w:rFonts w:eastAsia="Times New Roman" w:cs="Times New Roman"/>
          <w:b/>
          <w:bCs/>
        </w:rPr>
        <w:t>SBR.</w:t>
      </w:r>
      <w:r w:rsidRPr="008400D9">
        <w:rPr>
          <w:rFonts w:eastAsia="Times New Roman" w:cs="Times New Roman"/>
        </w:rPr>
        <w:t xml:space="preserve"> The </w:t>
      </w:r>
      <w:hyperlink r:id="rId58">
        <w:r w:rsidRPr="006560E6">
          <w:rPr>
            <w:rStyle w:val="Hyperlink"/>
            <w:rFonts w:eastAsia="Times New Roman" w:cs="Times New Roman"/>
            <w:color w:val="156082" w:themeColor="accent1"/>
          </w:rPr>
          <w:t>State Board of Retirement</w:t>
        </w:r>
      </w:hyperlink>
      <w:r w:rsidRPr="008400D9">
        <w:rPr>
          <w:rFonts w:eastAsia="Times New Roman" w:cs="Times New Roman"/>
        </w:rPr>
        <w:t>.</w:t>
      </w:r>
    </w:p>
    <w:p w14:paraId="7573636F" w14:textId="40D56855" w:rsidR="009A525D" w:rsidRPr="008400D9" w:rsidRDefault="1CDDB25D" w:rsidP="00FF1240">
      <w:pPr>
        <w:spacing w:after="240" w:line="276" w:lineRule="auto"/>
        <w:rPr>
          <w:rFonts w:eastAsia="Times New Roman" w:cs="Times New Roman"/>
        </w:rPr>
      </w:pPr>
      <w:r w:rsidRPr="008400D9">
        <w:rPr>
          <w:rFonts w:eastAsia="Times New Roman" w:cs="Times New Roman"/>
          <w:b/>
          <w:bCs/>
        </w:rPr>
        <w:t>SJC.</w:t>
      </w:r>
      <w:r w:rsidRPr="008400D9">
        <w:rPr>
          <w:rFonts w:eastAsia="Times New Roman" w:cs="Times New Roman"/>
        </w:rPr>
        <w:t xml:space="preserve"> The </w:t>
      </w:r>
      <w:hyperlink r:id="rId59">
        <w:r w:rsidRPr="006560E6">
          <w:rPr>
            <w:rStyle w:val="Hyperlink"/>
            <w:rFonts w:eastAsia="Times New Roman" w:cs="Times New Roman"/>
            <w:color w:val="156082" w:themeColor="accent1"/>
          </w:rPr>
          <w:t>Supreme Judicial Court</w:t>
        </w:r>
      </w:hyperlink>
      <w:r w:rsidRPr="008400D9">
        <w:rPr>
          <w:rFonts w:eastAsia="Times New Roman" w:cs="Times New Roman"/>
        </w:rPr>
        <w:t>.</w:t>
      </w:r>
    </w:p>
    <w:p w14:paraId="7A2F0414" w14:textId="66BA8392" w:rsidR="009A525D" w:rsidRPr="008400D9" w:rsidRDefault="1CDDB25D" w:rsidP="00FF1240">
      <w:pPr>
        <w:spacing w:after="240" w:line="276" w:lineRule="auto"/>
        <w:rPr>
          <w:rFonts w:eastAsia="Times New Roman" w:cs="Times New Roman"/>
        </w:rPr>
      </w:pPr>
      <w:r w:rsidRPr="008400D9">
        <w:rPr>
          <w:rFonts w:eastAsia="Times New Roman" w:cs="Times New Roman"/>
          <w:b/>
          <w:bCs/>
        </w:rPr>
        <w:t>Syst.</w:t>
      </w:r>
      <w:r w:rsidRPr="008400D9">
        <w:rPr>
          <w:rFonts w:eastAsia="Times New Roman" w:cs="Times New Roman"/>
        </w:rPr>
        <w:t xml:space="preserve"> System.</w:t>
      </w:r>
    </w:p>
    <w:p w14:paraId="7F5A94ED" w14:textId="77777777" w:rsidR="008400D9" w:rsidRDefault="008400D9" w:rsidP="00FF1240">
      <w:pPr>
        <w:pStyle w:val="Heading2"/>
        <w:sectPr w:rsidR="008400D9" w:rsidSect="008400D9">
          <w:type w:val="continuous"/>
          <w:pgSz w:w="12240" w:h="15840"/>
          <w:pgMar w:top="1440" w:right="1440" w:bottom="1440" w:left="1440" w:header="720" w:footer="720" w:gutter="0"/>
          <w:cols w:num="2" w:space="720"/>
          <w:docGrid w:linePitch="360"/>
        </w:sectPr>
      </w:pPr>
    </w:p>
    <w:p w14:paraId="3D652091" w14:textId="775B557E" w:rsidR="00B54B66" w:rsidRPr="008400D9" w:rsidRDefault="00A803D4" w:rsidP="00FF1240">
      <w:pPr>
        <w:pStyle w:val="Heading2"/>
      </w:pPr>
      <w:r>
        <w:t>C.</w:t>
      </w:r>
      <w:r w:rsidR="00F96513">
        <w:t xml:space="preserve"> </w:t>
      </w:r>
      <w:r w:rsidR="0AD32B9F" w:rsidRPr="008400D9">
        <w:t>Words and Phrases</w:t>
      </w:r>
    </w:p>
    <w:p w14:paraId="511055A3" w14:textId="77777777" w:rsidR="008400D9" w:rsidRDefault="008400D9" w:rsidP="00FF1240">
      <w:pPr>
        <w:spacing w:after="240" w:line="276" w:lineRule="auto"/>
        <w:rPr>
          <w:rFonts w:eastAsia="Times New Roman" w:cs="Times New Roman"/>
          <w:b/>
          <w:bCs/>
        </w:rPr>
        <w:sectPr w:rsidR="008400D9" w:rsidSect="008400D9">
          <w:type w:val="continuous"/>
          <w:pgSz w:w="12240" w:h="15840"/>
          <w:pgMar w:top="1440" w:right="1440" w:bottom="1440" w:left="1440" w:header="720" w:footer="720" w:gutter="0"/>
          <w:cols w:space="720"/>
          <w:docGrid w:linePitch="360"/>
        </w:sectPr>
      </w:pPr>
    </w:p>
    <w:p w14:paraId="075FED04" w14:textId="36004794" w:rsidR="00270A1D" w:rsidRPr="008400D9" w:rsidRDefault="32CA9684" w:rsidP="00FF1240">
      <w:pPr>
        <w:spacing w:after="240" w:line="276" w:lineRule="auto"/>
        <w:rPr>
          <w:rFonts w:eastAsia="Times New Roman" w:cs="Times New Roman"/>
        </w:rPr>
      </w:pPr>
      <w:r w:rsidRPr="008400D9">
        <w:rPr>
          <w:rFonts w:eastAsia="Times New Roman" w:cs="Times New Roman"/>
          <w:b/>
          <w:bCs/>
        </w:rPr>
        <w:t>Adjudicate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adjudicate a case is to oversee and decide it.</w:t>
      </w:r>
    </w:p>
    <w:p w14:paraId="33DC45C5" w14:textId="3CDD2328"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Administrative agency</w:t>
      </w:r>
      <w:r w:rsidRPr="008400D9">
        <w:rPr>
          <w:rFonts w:eastAsia="Times New Roman" w:cs="Times New Roman"/>
        </w:rPr>
        <w:t xml:space="preserve"> (also agency)</w:t>
      </w:r>
      <w:r w:rsidRPr="008400D9">
        <w:rPr>
          <w:rFonts w:eastAsia="Times New Roman" w:cs="Times New Roman"/>
          <w:b/>
          <w:bCs/>
        </w:rPr>
        <w:t>.</w:t>
      </w:r>
      <w:r w:rsidRPr="008400D9">
        <w:rPr>
          <w:rFonts w:eastAsia="Times New Roman" w:cs="Times New Roman"/>
        </w:rPr>
        <w:t xml:space="preserve"> A board, department, or other office in the executive branch of government, that is, the part of the government responsible for executing the laws. Administrative agencies enforce laws, publish regulations, and decide disputes related to their work.</w:t>
      </w:r>
    </w:p>
    <w:p w14:paraId="15221B98" w14:textId="6C66E865"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Administrative law.</w:t>
      </w:r>
      <w:r w:rsidRPr="008400D9">
        <w:rPr>
          <w:rFonts w:eastAsia="Times New Roman" w:cs="Times New Roman"/>
        </w:rPr>
        <w:t xml:space="preserve"> The rules that apply</w:t>
      </w:r>
      <w:r w:rsidR="4BD19F77" w:rsidRPr="008400D9">
        <w:rPr>
          <w:rFonts w:eastAsia="Times New Roman" w:cs="Times New Roman"/>
        </w:rPr>
        <w:t xml:space="preserve"> </w:t>
      </w:r>
      <w:r w:rsidRPr="008400D9">
        <w:rPr>
          <w:rFonts w:eastAsia="Times New Roman" w:cs="Times New Roman"/>
        </w:rPr>
        <w:t>to the work of administrative agencies.</w:t>
      </w:r>
    </w:p>
    <w:p w14:paraId="414A683F" w14:textId="5BFDC9C6"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Administrative magistrate</w:t>
      </w:r>
      <w:r w:rsidRPr="008400D9">
        <w:rPr>
          <w:rFonts w:eastAsia="Times New Roman" w:cs="Times New Roman"/>
        </w:rPr>
        <w:t xml:space="preserve"> (also</w:t>
      </w:r>
      <w:r w:rsidR="4BD19F77" w:rsidRPr="008400D9">
        <w:rPr>
          <w:rFonts w:eastAsia="Times New Roman" w:cs="Times New Roman"/>
        </w:rPr>
        <w:t xml:space="preserve"> </w:t>
      </w:r>
      <w:r w:rsidRPr="008400D9">
        <w:rPr>
          <w:rFonts w:eastAsia="Times New Roman" w:cs="Times New Roman"/>
        </w:rPr>
        <w:t>magistrate)</w:t>
      </w:r>
      <w:r w:rsidRPr="008400D9">
        <w:rPr>
          <w:rFonts w:eastAsia="Times New Roman" w:cs="Times New Roman"/>
          <w:b/>
          <w:bCs/>
        </w:rPr>
        <w:t>.</w:t>
      </w:r>
      <w:r w:rsidRPr="008400D9">
        <w:rPr>
          <w:rFonts w:eastAsia="Times New Roman" w:cs="Times New Roman"/>
        </w:rPr>
        <w:t xml:space="preserve"> A person who oversees</w:t>
      </w:r>
      <w:r w:rsidR="4BD19F77" w:rsidRPr="008400D9">
        <w:rPr>
          <w:rFonts w:eastAsia="Times New Roman" w:cs="Times New Roman"/>
        </w:rPr>
        <w:t xml:space="preserve"> </w:t>
      </w:r>
      <w:r w:rsidRPr="008400D9">
        <w:rPr>
          <w:rFonts w:eastAsia="Times New Roman" w:cs="Times New Roman"/>
        </w:rPr>
        <w:t>trials and decides disputes related to</w:t>
      </w:r>
      <w:r w:rsidR="4BD19F77" w:rsidRPr="008400D9">
        <w:rPr>
          <w:rFonts w:eastAsia="Times New Roman" w:cs="Times New Roman"/>
        </w:rPr>
        <w:t xml:space="preserve"> </w:t>
      </w:r>
      <w:r w:rsidRPr="008400D9">
        <w:rPr>
          <w:rFonts w:eastAsia="Times New Roman" w:cs="Times New Roman"/>
        </w:rPr>
        <w:t xml:space="preserve">administrative law. </w:t>
      </w:r>
      <w:r w:rsidRPr="008400D9">
        <w:rPr>
          <w:rFonts w:eastAsia="Times New Roman" w:cs="Times New Roman"/>
        </w:rPr>
        <w:t>Administrative</w:t>
      </w:r>
      <w:r w:rsidR="4BD19F77" w:rsidRPr="008400D9">
        <w:rPr>
          <w:rFonts w:eastAsia="Times New Roman" w:cs="Times New Roman"/>
        </w:rPr>
        <w:t xml:space="preserve"> </w:t>
      </w:r>
      <w:r w:rsidRPr="008400D9">
        <w:rPr>
          <w:rFonts w:eastAsia="Times New Roman" w:cs="Times New Roman"/>
        </w:rPr>
        <w:t>magistrates swear in witnesses, hear</w:t>
      </w:r>
      <w:r w:rsidR="4BD19F77" w:rsidRPr="008400D9">
        <w:rPr>
          <w:rFonts w:eastAsia="Times New Roman" w:cs="Times New Roman"/>
        </w:rPr>
        <w:t xml:space="preserve"> </w:t>
      </w:r>
      <w:r w:rsidRPr="008400D9">
        <w:rPr>
          <w:rFonts w:eastAsia="Times New Roman" w:cs="Times New Roman"/>
        </w:rPr>
        <w:t>testimony, choose which evidence to</w:t>
      </w:r>
      <w:r w:rsidR="4BD19F77" w:rsidRPr="008400D9">
        <w:rPr>
          <w:rFonts w:eastAsia="Times New Roman" w:cs="Times New Roman"/>
        </w:rPr>
        <w:t xml:space="preserve"> </w:t>
      </w:r>
      <w:r w:rsidRPr="008400D9">
        <w:rPr>
          <w:rFonts w:eastAsia="Times New Roman" w:cs="Times New Roman"/>
        </w:rPr>
        <w:t>consider, and make legal and factual</w:t>
      </w:r>
      <w:r w:rsidR="4BD19F77" w:rsidRPr="008400D9">
        <w:rPr>
          <w:rFonts w:eastAsia="Times New Roman" w:cs="Times New Roman"/>
        </w:rPr>
        <w:t xml:space="preserve"> </w:t>
      </w:r>
      <w:r w:rsidRPr="008400D9">
        <w:rPr>
          <w:rFonts w:eastAsia="Times New Roman" w:cs="Times New Roman"/>
        </w:rPr>
        <w:t>decisions.</w:t>
      </w:r>
    </w:p>
    <w:p w14:paraId="3869D304" w14:textId="2DDB7745"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Administrative Procedures Act</w:t>
      </w:r>
      <w:r w:rsidRPr="008400D9">
        <w:rPr>
          <w:rFonts w:eastAsia="Times New Roman" w:cs="Times New Roman"/>
        </w:rPr>
        <w:t xml:space="preserve"> (also</w:t>
      </w:r>
      <w:r w:rsidR="4BD19F77" w:rsidRPr="008400D9">
        <w:rPr>
          <w:rFonts w:eastAsia="Times New Roman" w:cs="Times New Roman"/>
        </w:rPr>
        <w:t xml:space="preserve"> </w:t>
      </w:r>
      <w:r w:rsidRPr="008400D9">
        <w:rPr>
          <w:rFonts w:eastAsia="Times New Roman" w:cs="Times New Roman"/>
        </w:rPr>
        <w:t>APA)</w:t>
      </w:r>
      <w:r w:rsidRPr="008400D9">
        <w:rPr>
          <w:rFonts w:eastAsia="Times New Roman" w:cs="Times New Roman"/>
          <w:b/>
          <w:bCs/>
        </w:rPr>
        <w:t>.</w:t>
      </w:r>
      <w:r w:rsidRPr="008400D9">
        <w:rPr>
          <w:rFonts w:eastAsia="Times New Roman" w:cs="Times New Roman"/>
        </w:rPr>
        <w:t xml:space="preserve"> </w:t>
      </w:r>
      <w:hyperlink r:id="rId60">
        <w:r w:rsidRPr="006560E6">
          <w:rPr>
            <w:rStyle w:val="Hyperlink"/>
            <w:rFonts w:eastAsia="Times New Roman" w:cs="Times New Roman"/>
            <w:color w:val="156082" w:themeColor="accent1"/>
          </w:rPr>
          <w:t>Chapter 30A</w:t>
        </w:r>
      </w:hyperlink>
      <w:r w:rsidRPr="008400D9">
        <w:rPr>
          <w:rFonts w:eastAsia="Times New Roman" w:cs="Times New Roman"/>
        </w:rPr>
        <w:t xml:space="preserve"> of the Massachusetts</w:t>
      </w:r>
      <w:r w:rsidR="4BD19F77" w:rsidRPr="008400D9">
        <w:rPr>
          <w:rFonts w:eastAsia="Times New Roman" w:cs="Times New Roman"/>
        </w:rPr>
        <w:t xml:space="preserve"> </w:t>
      </w:r>
      <w:r w:rsidRPr="008400D9">
        <w:rPr>
          <w:rFonts w:eastAsia="Times New Roman" w:cs="Times New Roman"/>
        </w:rPr>
        <w:t>General Laws, a statute that applies to</w:t>
      </w:r>
      <w:r w:rsidR="4BD19F77" w:rsidRPr="008400D9">
        <w:rPr>
          <w:rFonts w:eastAsia="Times New Roman" w:cs="Times New Roman"/>
        </w:rPr>
        <w:t xml:space="preserve"> </w:t>
      </w:r>
      <w:r w:rsidRPr="008400D9">
        <w:rPr>
          <w:rFonts w:eastAsia="Times New Roman" w:cs="Times New Roman"/>
        </w:rPr>
        <w:t>the work of Massachusetts administrative</w:t>
      </w:r>
      <w:r w:rsidR="4BD19F77" w:rsidRPr="008400D9">
        <w:rPr>
          <w:rFonts w:eastAsia="Times New Roman" w:cs="Times New Roman"/>
        </w:rPr>
        <w:t xml:space="preserve"> </w:t>
      </w:r>
      <w:r w:rsidRPr="008400D9">
        <w:rPr>
          <w:rFonts w:eastAsia="Times New Roman" w:cs="Times New Roman"/>
        </w:rPr>
        <w:t>agencies.</w:t>
      </w:r>
    </w:p>
    <w:p w14:paraId="1612C13A" w14:textId="5F485491"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Administrative proceedings.</w:t>
      </w:r>
      <w:r w:rsidRPr="008400D9">
        <w:rPr>
          <w:rFonts w:eastAsia="Times New Roman" w:cs="Times New Roman"/>
        </w:rPr>
        <w:t xml:space="preserve"> A case</w:t>
      </w:r>
      <w:r w:rsidR="1F79A177" w:rsidRPr="008400D9">
        <w:rPr>
          <w:rFonts w:eastAsia="Times New Roman" w:cs="Times New Roman"/>
        </w:rPr>
        <w:t xml:space="preserve"> </w:t>
      </w:r>
      <w:r w:rsidRPr="008400D9">
        <w:rPr>
          <w:rFonts w:eastAsia="Times New Roman" w:cs="Times New Roman"/>
        </w:rPr>
        <w:t>before an administrative agency, or the</w:t>
      </w:r>
      <w:r w:rsidR="1F79A177" w:rsidRPr="008400D9">
        <w:rPr>
          <w:rFonts w:eastAsia="Times New Roman" w:cs="Times New Roman"/>
        </w:rPr>
        <w:t xml:space="preserve"> </w:t>
      </w:r>
      <w:r w:rsidRPr="008400D9">
        <w:rPr>
          <w:rFonts w:eastAsia="Times New Roman" w:cs="Times New Roman"/>
        </w:rPr>
        <w:t>process through which an administrative</w:t>
      </w:r>
      <w:r w:rsidR="1F79A177" w:rsidRPr="008400D9">
        <w:rPr>
          <w:rFonts w:eastAsia="Times New Roman" w:cs="Times New Roman"/>
        </w:rPr>
        <w:t xml:space="preserve"> </w:t>
      </w:r>
      <w:r w:rsidRPr="008400D9">
        <w:rPr>
          <w:rFonts w:eastAsia="Times New Roman" w:cs="Times New Roman"/>
        </w:rPr>
        <w:t>agency oversees and decides a case.</w:t>
      </w:r>
    </w:p>
    <w:p w14:paraId="6D9E6182" w14:textId="45F52146" w:rsidR="00270A1D" w:rsidRPr="008400D9" w:rsidRDefault="32CA9684" w:rsidP="00FF1240">
      <w:pPr>
        <w:spacing w:after="240" w:line="276" w:lineRule="auto"/>
        <w:rPr>
          <w:rFonts w:eastAsia="Times New Roman" w:cs="Times New Roman"/>
        </w:rPr>
      </w:pPr>
      <w:r w:rsidRPr="008400D9">
        <w:rPr>
          <w:rFonts w:eastAsia="Times New Roman" w:cs="Times New Roman"/>
          <w:b/>
          <w:bCs/>
        </w:rPr>
        <w:t>Admit</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admit testimony or</w:t>
      </w:r>
      <w:r w:rsidR="1F79A177" w:rsidRPr="008400D9">
        <w:rPr>
          <w:rFonts w:eastAsia="Times New Roman" w:cs="Times New Roman"/>
        </w:rPr>
        <w:t xml:space="preserve"> </w:t>
      </w:r>
      <w:r w:rsidRPr="008400D9">
        <w:rPr>
          <w:rFonts w:eastAsia="Times New Roman" w:cs="Times New Roman"/>
        </w:rPr>
        <w:t>documents is to allow them to be used as</w:t>
      </w:r>
      <w:r w:rsidR="1F79A177" w:rsidRPr="008400D9">
        <w:rPr>
          <w:rFonts w:eastAsia="Times New Roman" w:cs="Times New Roman"/>
        </w:rPr>
        <w:t xml:space="preserve"> </w:t>
      </w:r>
      <w:r w:rsidRPr="008400D9">
        <w:rPr>
          <w:rFonts w:eastAsia="Times New Roman" w:cs="Times New Roman"/>
        </w:rPr>
        <w:lastRenderedPageBreak/>
        <w:t>proof of facts. Magistrates are</w:t>
      </w:r>
      <w:r w:rsidR="1F79A177" w:rsidRPr="008400D9">
        <w:rPr>
          <w:rFonts w:eastAsia="Times New Roman" w:cs="Times New Roman"/>
        </w:rPr>
        <w:t xml:space="preserve"> </w:t>
      </w:r>
      <w:r w:rsidRPr="008400D9">
        <w:rPr>
          <w:rFonts w:eastAsia="Times New Roman" w:cs="Times New Roman"/>
        </w:rPr>
        <w:t>responsible for admitting and excluding</w:t>
      </w:r>
      <w:r w:rsidR="1F79A177" w:rsidRPr="008400D9">
        <w:rPr>
          <w:rFonts w:eastAsia="Times New Roman" w:cs="Times New Roman"/>
        </w:rPr>
        <w:t xml:space="preserve"> </w:t>
      </w:r>
      <w:r w:rsidRPr="008400D9">
        <w:rPr>
          <w:rFonts w:eastAsia="Times New Roman" w:cs="Times New Roman"/>
        </w:rPr>
        <w:t>evidence in administrative cases.</w:t>
      </w:r>
    </w:p>
    <w:p w14:paraId="4CD19B10" w14:textId="11527FE1" w:rsidR="00270A1D" w:rsidRPr="008400D9" w:rsidRDefault="32CA9684" w:rsidP="00FF1240">
      <w:pPr>
        <w:spacing w:after="240" w:line="276" w:lineRule="auto"/>
        <w:rPr>
          <w:rFonts w:eastAsia="Times New Roman" w:cs="Times New Roman"/>
        </w:rPr>
      </w:pPr>
      <w:r w:rsidRPr="008400D9">
        <w:rPr>
          <w:rFonts w:eastAsia="Times New Roman" w:cs="Times New Roman"/>
          <w:b/>
          <w:bCs/>
        </w:rPr>
        <w:t>Affidavit.</w:t>
      </w:r>
      <w:r w:rsidRPr="008400D9">
        <w:rPr>
          <w:rFonts w:eastAsia="Times New Roman" w:cs="Times New Roman"/>
        </w:rPr>
        <w:t xml:space="preserve"> A written statement made</w:t>
      </w:r>
      <w:r w:rsidR="1F79A177" w:rsidRPr="008400D9">
        <w:rPr>
          <w:rFonts w:eastAsia="Times New Roman" w:cs="Times New Roman"/>
        </w:rPr>
        <w:t xml:space="preserve"> </w:t>
      </w:r>
      <w:r w:rsidRPr="008400D9">
        <w:rPr>
          <w:rFonts w:eastAsia="Times New Roman" w:cs="Times New Roman"/>
        </w:rPr>
        <w:t>under oath or under the penalties of</w:t>
      </w:r>
      <w:r w:rsidR="1F79A177" w:rsidRPr="008400D9">
        <w:rPr>
          <w:rFonts w:eastAsia="Times New Roman" w:cs="Times New Roman"/>
        </w:rPr>
        <w:t xml:space="preserve"> </w:t>
      </w:r>
      <w:r w:rsidRPr="008400D9">
        <w:rPr>
          <w:rFonts w:eastAsia="Times New Roman" w:cs="Times New Roman"/>
        </w:rPr>
        <w:t>perjury.</w:t>
      </w:r>
    </w:p>
    <w:p w14:paraId="506A452C" w14:textId="51DC3860" w:rsidR="00270A1D" w:rsidRPr="008400D9" w:rsidRDefault="32CA9684" w:rsidP="00FF1240">
      <w:pPr>
        <w:spacing w:after="240" w:line="276" w:lineRule="auto"/>
        <w:rPr>
          <w:rFonts w:eastAsia="Times New Roman" w:cs="Times New Roman"/>
        </w:rPr>
      </w:pPr>
      <w:r w:rsidRPr="008400D9">
        <w:rPr>
          <w:rFonts w:eastAsia="Times New Roman" w:cs="Times New Roman"/>
          <w:b/>
          <w:bCs/>
        </w:rPr>
        <w:t>Affirm</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affirm a decision is to</w:t>
      </w:r>
      <w:r w:rsidR="1F79A177" w:rsidRPr="008400D9">
        <w:rPr>
          <w:rFonts w:eastAsia="Times New Roman" w:cs="Times New Roman"/>
        </w:rPr>
        <w:t xml:space="preserve"> </w:t>
      </w:r>
      <w:r w:rsidRPr="008400D9">
        <w:rPr>
          <w:rFonts w:eastAsia="Times New Roman" w:cs="Times New Roman"/>
        </w:rPr>
        <w:t>formally approve of its result. An affirmed</w:t>
      </w:r>
      <w:r w:rsidR="1F79A177" w:rsidRPr="008400D9">
        <w:rPr>
          <w:rFonts w:eastAsia="Times New Roman" w:cs="Times New Roman"/>
        </w:rPr>
        <w:t xml:space="preserve"> </w:t>
      </w:r>
      <w:r w:rsidRPr="008400D9">
        <w:rPr>
          <w:rFonts w:eastAsia="Times New Roman" w:cs="Times New Roman"/>
        </w:rPr>
        <w:t>decision remains legally binding.</w:t>
      </w:r>
    </w:p>
    <w:p w14:paraId="3407FFBB" w14:textId="7B7539E6" w:rsidR="00270A1D" w:rsidRPr="008400D9" w:rsidRDefault="32CA9684" w:rsidP="00FF1240">
      <w:pPr>
        <w:spacing w:after="240" w:line="276" w:lineRule="auto"/>
        <w:rPr>
          <w:rFonts w:eastAsia="Times New Roman" w:cs="Times New Roman"/>
        </w:rPr>
      </w:pPr>
      <w:r w:rsidRPr="008400D9">
        <w:rPr>
          <w:rFonts w:eastAsia="Times New Roman" w:cs="Times New Roman"/>
          <w:b/>
          <w:bCs/>
        </w:rPr>
        <w:t>Answer.</w:t>
      </w:r>
      <w:r w:rsidRPr="008400D9">
        <w:rPr>
          <w:rFonts w:eastAsia="Times New Roman" w:cs="Times New Roman"/>
        </w:rPr>
        <w:t xml:space="preserve"> A document that lists a</w:t>
      </w:r>
      <w:r w:rsidR="1F79A177" w:rsidRPr="008400D9">
        <w:rPr>
          <w:rFonts w:eastAsia="Times New Roman" w:cs="Times New Roman"/>
        </w:rPr>
        <w:t xml:space="preserve"> </w:t>
      </w:r>
      <w:r w:rsidRPr="008400D9">
        <w:rPr>
          <w:rFonts w:eastAsia="Times New Roman" w:cs="Times New Roman"/>
        </w:rPr>
        <w:t>respondent’s defenses, the facts that the</w:t>
      </w:r>
      <w:r w:rsidR="1F79A177" w:rsidRPr="008400D9">
        <w:rPr>
          <w:rFonts w:eastAsia="Times New Roman" w:cs="Times New Roman"/>
        </w:rPr>
        <w:t xml:space="preserve"> </w:t>
      </w:r>
      <w:r w:rsidRPr="008400D9">
        <w:rPr>
          <w:rFonts w:eastAsia="Times New Roman" w:cs="Times New Roman"/>
        </w:rPr>
        <w:t>respondent admits, and the facts that the</w:t>
      </w:r>
      <w:r w:rsidR="1F79A177" w:rsidRPr="008400D9">
        <w:rPr>
          <w:rFonts w:eastAsia="Times New Roman" w:cs="Times New Roman"/>
        </w:rPr>
        <w:t xml:space="preserve"> </w:t>
      </w:r>
      <w:r w:rsidRPr="008400D9">
        <w:rPr>
          <w:rFonts w:eastAsia="Times New Roman" w:cs="Times New Roman"/>
        </w:rPr>
        <w:t>respondent denies.</w:t>
      </w:r>
    </w:p>
    <w:p w14:paraId="3DAAB410" w14:textId="38CD19F3" w:rsidR="00270A1D" w:rsidRPr="008400D9" w:rsidRDefault="32CA9684" w:rsidP="00FF1240">
      <w:pPr>
        <w:spacing w:after="240" w:line="276" w:lineRule="auto"/>
        <w:rPr>
          <w:rFonts w:eastAsia="Times New Roman" w:cs="Times New Roman"/>
        </w:rPr>
      </w:pPr>
      <w:r w:rsidRPr="008400D9">
        <w:rPr>
          <w:rFonts w:eastAsia="Times New Roman" w:cs="Times New Roman"/>
          <w:b/>
          <w:bCs/>
        </w:rPr>
        <w:t>Appeal.</w:t>
      </w:r>
      <w:r w:rsidRPr="008400D9">
        <w:rPr>
          <w:rFonts w:eastAsia="Times New Roman" w:cs="Times New Roman"/>
        </w:rPr>
        <w:t xml:space="preserve"> A procedure in which the</w:t>
      </w:r>
      <w:r w:rsidR="1F79A177" w:rsidRPr="008400D9">
        <w:rPr>
          <w:rFonts w:eastAsia="Times New Roman" w:cs="Times New Roman"/>
        </w:rPr>
        <w:t xml:space="preserve"> </w:t>
      </w:r>
      <w:r w:rsidRPr="008400D9">
        <w:rPr>
          <w:rFonts w:eastAsia="Times New Roman" w:cs="Times New Roman"/>
        </w:rPr>
        <w:t>decision of one court, magistrate, or</w:t>
      </w:r>
      <w:r w:rsidR="1F79A177" w:rsidRPr="008400D9">
        <w:rPr>
          <w:rFonts w:eastAsia="Times New Roman" w:cs="Times New Roman"/>
        </w:rPr>
        <w:t xml:space="preserve"> </w:t>
      </w:r>
      <w:r w:rsidRPr="008400D9">
        <w:rPr>
          <w:rFonts w:eastAsia="Times New Roman" w:cs="Times New Roman"/>
        </w:rPr>
        <w:t>agency is reviewed by another court,</w:t>
      </w:r>
      <w:r w:rsidR="1F79A177" w:rsidRPr="008400D9">
        <w:rPr>
          <w:rFonts w:eastAsia="Times New Roman" w:cs="Times New Roman"/>
        </w:rPr>
        <w:t xml:space="preserve"> </w:t>
      </w:r>
      <w:r w:rsidRPr="008400D9">
        <w:rPr>
          <w:rFonts w:eastAsia="Times New Roman" w:cs="Times New Roman"/>
        </w:rPr>
        <w:t>magistrate, or agency with the power to</w:t>
      </w:r>
      <w:r w:rsidR="1F79A177" w:rsidRPr="008400D9">
        <w:rPr>
          <w:rFonts w:eastAsia="Times New Roman" w:cs="Times New Roman"/>
        </w:rPr>
        <w:t xml:space="preserve"> </w:t>
      </w:r>
      <w:r w:rsidRPr="008400D9">
        <w:rPr>
          <w:rFonts w:eastAsia="Times New Roman" w:cs="Times New Roman"/>
        </w:rPr>
        <w:t>change or cancel the result of the original</w:t>
      </w:r>
      <w:r w:rsidR="1F79A177" w:rsidRPr="008400D9">
        <w:rPr>
          <w:rFonts w:eastAsia="Times New Roman" w:cs="Times New Roman"/>
        </w:rPr>
        <w:t xml:space="preserve"> </w:t>
      </w:r>
      <w:r w:rsidRPr="008400D9">
        <w:rPr>
          <w:rFonts w:eastAsia="Times New Roman" w:cs="Times New Roman"/>
        </w:rPr>
        <w:t>decision.</w:t>
      </w:r>
    </w:p>
    <w:p w14:paraId="58CAB14A" w14:textId="77777777" w:rsidR="00270A1D" w:rsidRPr="008400D9" w:rsidRDefault="32CA9684" w:rsidP="00FF1240">
      <w:pPr>
        <w:spacing w:after="240" w:line="276" w:lineRule="auto"/>
        <w:rPr>
          <w:rFonts w:eastAsia="Times New Roman" w:cs="Times New Roman"/>
        </w:rPr>
      </w:pPr>
      <w:r w:rsidRPr="008400D9">
        <w:rPr>
          <w:rFonts w:eastAsia="Times New Roman" w:cs="Times New Roman"/>
          <w:b/>
          <w:bCs/>
        </w:rPr>
        <w:t>Board.</w:t>
      </w:r>
      <w:r w:rsidRPr="008400D9">
        <w:rPr>
          <w:rFonts w:eastAsia="Times New Roman" w:cs="Times New Roman"/>
        </w:rPr>
        <w:t xml:space="preserve"> A type of agency.</w:t>
      </w:r>
    </w:p>
    <w:p w14:paraId="4C581811" w14:textId="3DDC8FFF" w:rsidR="00270A1D" w:rsidRPr="008400D9" w:rsidRDefault="32CA9684" w:rsidP="00FF1240">
      <w:pPr>
        <w:spacing w:after="240" w:line="276" w:lineRule="auto"/>
        <w:rPr>
          <w:rFonts w:eastAsia="Times New Roman" w:cs="Times New Roman"/>
        </w:rPr>
      </w:pPr>
      <w:r w:rsidRPr="008400D9">
        <w:rPr>
          <w:rFonts w:eastAsia="Times New Roman" w:cs="Times New Roman"/>
          <w:b/>
          <w:bCs/>
        </w:rPr>
        <w:t>Board of Registration in Medicine.</w:t>
      </w:r>
      <w:r w:rsidRPr="008400D9">
        <w:rPr>
          <w:rFonts w:eastAsia="Times New Roman" w:cs="Times New Roman"/>
        </w:rPr>
        <w:t xml:space="preserve"> The</w:t>
      </w:r>
      <w:r w:rsidR="1F79A177" w:rsidRPr="008400D9">
        <w:rPr>
          <w:rFonts w:eastAsia="Times New Roman" w:cs="Times New Roman"/>
        </w:rPr>
        <w:t xml:space="preserve"> </w:t>
      </w:r>
      <w:r w:rsidRPr="008400D9">
        <w:rPr>
          <w:rFonts w:eastAsia="Times New Roman" w:cs="Times New Roman"/>
        </w:rPr>
        <w:t>agency responsible for licensing and</w:t>
      </w:r>
      <w:r w:rsidR="1F79A177" w:rsidRPr="008400D9">
        <w:rPr>
          <w:rFonts w:eastAsia="Times New Roman" w:cs="Times New Roman"/>
        </w:rPr>
        <w:t xml:space="preserve"> </w:t>
      </w:r>
      <w:r w:rsidRPr="008400D9">
        <w:rPr>
          <w:rFonts w:eastAsia="Times New Roman" w:cs="Times New Roman"/>
        </w:rPr>
        <w:t>disciplining doctors and acupuncturists</w:t>
      </w:r>
      <w:r w:rsidR="1F79A177" w:rsidRPr="008400D9">
        <w:rPr>
          <w:rFonts w:eastAsia="Times New Roman" w:cs="Times New Roman"/>
        </w:rPr>
        <w:t xml:space="preserve"> </w:t>
      </w:r>
      <w:r w:rsidRPr="008400D9">
        <w:rPr>
          <w:rFonts w:eastAsia="Times New Roman" w:cs="Times New Roman"/>
        </w:rPr>
        <w:t>in Massachusetts.</w:t>
      </w:r>
    </w:p>
    <w:p w14:paraId="53B693B9" w14:textId="62F02449" w:rsidR="00B54B66" w:rsidRPr="008400D9" w:rsidRDefault="32CA9684" w:rsidP="00FF1240">
      <w:pPr>
        <w:spacing w:after="240" w:line="276" w:lineRule="auto"/>
        <w:rPr>
          <w:rFonts w:eastAsia="Times New Roman" w:cs="Times New Roman"/>
        </w:rPr>
      </w:pPr>
      <w:r w:rsidRPr="008400D9">
        <w:rPr>
          <w:rFonts w:eastAsia="Times New Roman" w:cs="Times New Roman"/>
          <w:b/>
          <w:bCs/>
        </w:rPr>
        <w:t>Brief.</w:t>
      </w:r>
      <w:r w:rsidRPr="008400D9">
        <w:rPr>
          <w:rFonts w:eastAsia="Times New Roman" w:cs="Times New Roman"/>
        </w:rPr>
        <w:t xml:space="preserve"> A document that describes a</w:t>
      </w:r>
      <w:r w:rsidR="1F79A177" w:rsidRPr="008400D9">
        <w:rPr>
          <w:rFonts w:eastAsia="Times New Roman" w:cs="Times New Roman"/>
        </w:rPr>
        <w:t xml:space="preserve"> </w:t>
      </w:r>
      <w:r w:rsidRPr="008400D9">
        <w:rPr>
          <w:rFonts w:eastAsia="Times New Roman" w:cs="Times New Roman"/>
        </w:rPr>
        <w:t>party’s arguments and supporting</w:t>
      </w:r>
      <w:r w:rsidR="1F79A177" w:rsidRPr="008400D9">
        <w:rPr>
          <w:rFonts w:eastAsia="Times New Roman" w:cs="Times New Roman"/>
        </w:rPr>
        <w:t xml:space="preserve"> </w:t>
      </w:r>
      <w:r w:rsidRPr="008400D9">
        <w:rPr>
          <w:rFonts w:eastAsia="Times New Roman" w:cs="Times New Roman"/>
        </w:rPr>
        <w:t>sources.</w:t>
      </w:r>
    </w:p>
    <w:p w14:paraId="0CE1E2B0" w14:textId="6564921E" w:rsidR="00A21940" w:rsidRPr="008400D9" w:rsidRDefault="3AB832AF" w:rsidP="00FF1240">
      <w:pPr>
        <w:spacing w:after="240" w:line="276" w:lineRule="auto"/>
        <w:rPr>
          <w:rFonts w:eastAsia="Times New Roman" w:cs="Times New Roman"/>
        </w:rPr>
      </w:pPr>
      <w:r w:rsidRPr="008400D9">
        <w:rPr>
          <w:rFonts w:eastAsia="Times New Roman" w:cs="Times New Roman"/>
          <w:b/>
          <w:bCs/>
        </w:rPr>
        <w:t>Burden of proof.</w:t>
      </w:r>
      <w:r w:rsidRPr="008400D9">
        <w:rPr>
          <w:rFonts w:eastAsia="Times New Roman" w:cs="Times New Roman"/>
        </w:rPr>
        <w:t xml:space="preserve"> The responsibility of</w:t>
      </w:r>
      <w:r w:rsidR="7416C597" w:rsidRPr="008400D9">
        <w:rPr>
          <w:rFonts w:eastAsia="Times New Roman" w:cs="Times New Roman"/>
        </w:rPr>
        <w:t xml:space="preserve"> </w:t>
      </w:r>
      <w:r w:rsidRPr="008400D9">
        <w:rPr>
          <w:rFonts w:eastAsia="Times New Roman" w:cs="Times New Roman"/>
        </w:rPr>
        <w:t>proving that a party’s claims are true. The</w:t>
      </w:r>
      <w:r w:rsidR="7416C597" w:rsidRPr="008400D9">
        <w:rPr>
          <w:rFonts w:eastAsia="Times New Roman" w:cs="Times New Roman"/>
        </w:rPr>
        <w:t xml:space="preserve"> </w:t>
      </w:r>
      <w:r w:rsidRPr="008400D9">
        <w:rPr>
          <w:rFonts w:eastAsia="Times New Roman" w:cs="Times New Roman"/>
        </w:rPr>
        <w:t>law places the burden of proof in each</w:t>
      </w:r>
      <w:r w:rsidR="7416C597" w:rsidRPr="008400D9">
        <w:rPr>
          <w:rFonts w:eastAsia="Times New Roman" w:cs="Times New Roman"/>
        </w:rPr>
        <w:t xml:space="preserve"> </w:t>
      </w:r>
      <w:r w:rsidRPr="008400D9">
        <w:rPr>
          <w:rFonts w:eastAsia="Times New Roman" w:cs="Times New Roman"/>
        </w:rPr>
        <w:t>case on one of the parties, usually the</w:t>
      </w:r>
      <w:r w:rsidR="7416C597" w:rsidRPr="008400D9">
        <w:rPr>
          <w:rFonts w:eastAsia="Times New Roman" w:cs="Times New Roman"/>
        </w:rPr>
        <w:t xml:space="preserve"> </w:t>
      </w:r>
      <w:r w:rsidRPr="008400D9">
        <w:rPr>
          <w:rFonts w:eastAsia="Times New Roman" w:cs="Times New Roman"/>
        </w:rPr>
        <w:t>party who brought the case.</w:t>
      </w:r>
    </w:p>
    <w:p w14:paraId="144CFDF6" w14:textId="7692F144" w:rsidR="00A21940" w:rsidRPr="008400D9" w:rsidRDefault="3AB832AF" w:rsidP="00FF1240">
      <w:pPr>
        <w:spacing w:after="240" w:line="276" w:lineRule="auto"/>
        <w:rPr>
          <w:rFonts w:eastAsia="Times New Roman" w:cs="Times New Roman"/>
        </w:rPr>
      </w:pPr>
      <w:r w:rsidRPr="008400D9">
        <w:rPr>
          <w:rFonts w:eastAsia="Times New Roman" w:cs="Times New Roman"/>
          <w:b/>
          <w:bCs/>
        </w:rPr>
        <w:t>Call witnesses.</w:t>
      </w:r>
      <w:r w:rsidRPr="008400D9">
        <w:rPr>
          <w:rFonts w:eastAsia="Times New Roman" w:cs="Times New Roman"/>
        </w:rPr>
        <w:t xml:space="preserve"> To call people as</w:t>
      </w:r>
      <w:r w:rsidR="7416C597" w:rsidRPr="008400D9">
        <w:rPr>
          <w:rFonts w:eastAsia="Times New Roman" w:cs="Times New Roman"/>
        </w:rPr>
        <w:t xml:space="preserve"> </w:t>
      </w:r>
      <w:r w:rsidRPr="008400D9">
        <w:rPr>
          <w:rFonts w:eastAsia="Times New Roman" w:cs="Times New Roman"/>
        </w:rPr>
        <w:t>witnesses is to invite them to testify at a</w:t>
      </w:r>
      <w:r w:rsidR="7416C597" w:rsidRPr="008400D9">
        <w:rPr>
          <w:rFonts w:eastAsia="Times New Roman" w:cs="Times New Roman"/>
        </w:rPr>
        <w:t xml:space="preserve"> </w:t>
      </w:r>
      <w:r w:rsidRPr="008400D9">
        <w:rPr>
          <w:rFonts w:eastAsia="Times New Roman" w:cs="Times New Roman"/>
        </w:rPr>
        <w:t>hearing. When a witness is not willing to</w:t>
      </w:r>
      <w:r w:rsidR="7416C597" w:rsidRPr="008400D9">
        <w:rPr>
          <w:rFonts w:eastAsia="Times New Roman" w:cs="Times New Roman"/>
        </w:rPr>
        <w:t xml:space="preserve"> </w:t>
      </w:r>
      <w:r w:rsidRPr="008400D9">
        <w:rPr>
          <w:rFonts w:eastAsia="Times New Roman" w:cs="Times New Roman"/>
        </w:rPr>
        <w:t xml:space="preserve">go to the hearing </w:t>
      </w:r>
      <w:r w:rsidRPr="008400D9">
        <w:rPr>
          <w:rFonts w:eastAsia="Times New Roman" w:cs="Times New Roman"/>
        </w:rPr>
        <w:t>voluntarily, the party</w:t>
      </w:r>
      <w:r w:rsidR="7416C597" w:rsidRPr="008400D9">
        <w:rPr>
          <w:rFonts w:eastAsia="Times New Roman" w:cs="Times New Roman"/>
        </w:rPr>
        <w:t xml:space="preserve"> </w:t>
      </w:r>
      <w:r w:rsidRPr="008400D9">
        <w:rPr>
          <w:rFonts w:eastAsia="Times New Roman" w:cs="Times New Roman"/>
        </w:rPr>
        <w:t>who wants the witness to testify may</w:t>
      </w:r>
      <w:r w:rsidR="7416C597" w:rsidRPr="008400D9">
        <w:rPr>
          <w:rFonts w:eastAsia="Times New Roman" w:cs="Times New Roman"/>
        </w:rPr>
        <w:t xml:space="preserve"> </w:t>
      </w:r>
      <w:r w:rsidRPr="008400D9">
        <w:rPr>
          <w:rFonts w:eastAsia="Times New Roman" w:cs="Times New Roman"/>
        </w:rPr>
        <w:t>need to ask the court or magistrate for a</w:t>
      </w:r>
      <w:r w:rsidR="7416C597" w:rsidRPr="008400D9">
        <w:rPr>
          <w:rFonts w:eastAsia="Times New Roman" w:cs="Times New Roman"/>
        </w:rPr>
        <w:t xml:space="preserve"> </w:t>
      </w:r>
      <w:r w:rsidRPr="008400D9">
        <w:rPr>
          <w:rFonts w:eastAsia="Times New Roman" w:cs="Times New Roman"/>
        </w:rPr>
        <w:t>subpoena.</w:t>
      </w:r>
    </w:p>
    <w:p w14:paraId="6217C1A6" w14:textId="2258F2C9" w:rsidR="00A21940" w:rsidRPr="008400D9" w:rsidRDefault="3AB832AF" w:rsidP="00FF1240">
      <w:pPr>
        <w:spacing w:after="240" w:line="276" w:lineRule="auto"/>
        <w:rPr>
          <w:rFonts w:eastAsia="Times New Roman" w:cs="Times New Roman"/>
        </w:rPr>
      </w:pPr>
      <w:r w:rsidRPr="008400D9">
        <w:rPr>
          <w:rFonts w:eastAsia="Times New Roman" w:cs="Times New Roman"/>
          <w:b/>
          <w:bCs/>
        </w:rPr>
        <w:t>Case law.</w:t>
      </w:r>
      <w:r w:rsidRPr="008400D9">
        <w:rPr>
          <w:rFonts w:eastAsia="Times New Roman" w:cs="Times New Roman"/>
        </w:rPr>
        <w:t xml:space="preserve"> Published decisions that</w:t>
      </w:r>
      <w:r w:rsidR="7416C597" w:rsidRPr="008400D9">
        <w:rPr>
          <w:rFonts w:eastAsia="Times New Roman" w:cs="Times New Roman"/>
        </w:rPr>
        <w:t xml:space="preserve"> </w:t>
      </w:r>
      <w:r w:rsidRPr="008400D9">
        <w:rPr>
          <w:rFonts w:eastAsia="Times New Roman" w:cs="Times New Roman"/>
        </w:rPr>
        <w:t>provide guidance about legal issues.</w:t>
      </w:r>
    </w:p>
    <w:p w14:paraId="584B7072" w14:textId="5DE4BB63" w:rsidR="00A21940" w:rsidRPr="008400D9" w:rsidRDefault="3AB832AF" w:rsidP="00FF1240">
      <w:pPr>
        <w:spacing w:after="240" w:line="276" w:lineRule="auto"/>
        <w:rPr>
          <w:rFonts w:eastAsia="Times New Roman" w:cs="Times New Roman"/>
        </w:rPr>
      </w:pPr>
      <w:r w:rsidRPr="008400D9">
        <w:rPr>
          <w:rFonts w:eastAsia="Times New Roman" w:cs="Times New Roman"/>
          <w:b/>
          <w:bCs/>
        </w:rPr>
        <w:t>Continuance.</w:t>
      </w:r>
      <w:r w:rsidRPr="008400D9">
        <w:rPr>
          <w:rFonts w:eastAsia="Times New Roman" w:cs="Times New Roman"/>
        </w:rPr>
        <w:t xml:space="preserve"> A decision to postpone an</w:t>
      </w:r>
      <w:r w:rsidR="7416C597" w:rsidRPr="008400D9">
        <w:rPr>
          <w:rFonts w:eastAsia="Times New Roman" w:cs="Times New Roman"/>
        </w:rPr>
        <w:t xml:space="preserve"> </w:t>
      </w:r>
      <w:r w:rsidRPr="008400D9">
        <w:rPr>
          <w:rFonts w:eastAsia="Times New Roman" w:cs="Times New Roman"/>
        </w:rPr>
        <w:t>event or a deadline. Additional</w:t>
      </w:r>
      <w:r w:rsidR="7416C597" w:rsidRPr="008400D9">
        <w:rPr>
          <w:rFonts w:eastAsia="Times New Roman" w:cs="Times New Roman"/>
        </w:rPr>
        <w:t xml:space="preserve"> </w:t>
      </w:r>
      <w:r w:rsidRPr="008400D9">
        <w:rPr>
          <w:rFonts w:eastAsia="Times New Roman" w:cs="Times New Roman"/>
        </w:rPr>
        <w:t>information about continuances is</w:t>
      </w:r>
      <w:r w:rsidR="7416C597" w:rsidRPr="008400D9">
        <w:rPr>
          <w:rFonts w:eastAsia="Times New Roman" w:cs="Times New Roman"/>
        </w:rPr>
        <w:t xml:space="preserve"> </w:t>
      </w:r>
      <w:r w:rsidRPr="008400D9">
        <w:rPr>
          <w:rFonts w:eastAsia="Times New Roman" w:cs="Times New Roman"/>
        </w:rPr>
        <w:t xml:space="preserve">published on </w:t>
      </w:r>
      <w:hyperlink r:id="rId61">
        <w:r w:rsidRPr="006560E6">
          <w:rPr>
            <w:rStyle w:val="Hyperlink"/>
            <w:rFonts w:eastAsia="Times New Roman" w:cs="Times New Roman"/>
            <w:color w:val="156082" w:themeColor="accent1"/>
          </w:rPr>
          <w:t>DALA’s website</w:t>
        </w:r>
      </w:hyperlink>
      <w:r w:rsidRPr="008400D9">
        <w:rPr>
          <w:rFonts w:eastAsia="Times New Roman" w:cs="Times New Roman"/>
        </w:rPr>
        <w:t>.</w:t>
      </w:r>
    </w:p>
    <w:p w14:paraId="3E83A422" w14:textId="289AB815" w:rsidR="00A21940" w:rsidRPr="008400D9" w:rsidRDefault="3AB832AF" w:rsidP="00FF1240">
      <w:pPr>
        <w:spacing w:after="240" w:line="276" w:lineRule="auto"/>
        <w:rPr>
          <w:rFonts w:eastAsia="Times New Roman" w:cs="Times New Roman"/>
        </w:rPr>
      </w:pPr>
      <w:r w:rsidRPr="008400D9">
        <w:rPr>
          <w:rFonts w:eastAsia="Times New Roman" w:cs="Times New Roman"/>
          <w:b/>
          <w:bCs/>
        </w:rPr>
        <w:t>Contributory Retirement Appeal Board.</w:t>
      </w:r>
      <w:r w:rsidR="56E4323E" w:rsidRPr="008400D9">
        <w:rPr>
          <w:rFonts w:eastAsia="Times New Roman" w:cs="Times New Roman"/>
        </w:rPr>
        <w:t xml:space="preserve"> </w:t>
      </w:r>
      <w:r w:rsidRPr="008400D9">
        <w:rPr>
          <w:rFonts w:eastAsia="Times New Roman" w:cs="Times New Roman"/>
        </w:rPr>
        <w:t>The agency that decides appeals from</w:t>
      </w:r>
      <w:r w:rsidR="56E4323E" w:rsidRPr="008400D9">
        <w:rPr>
          <w:rFonts w:eastAsia="Times New Roman" w:cs="Times New Roman"/>
        </w:rPr>
        <w:t xml:space="preserve"> </w:t>
      </w:r>
      <w:r w:rsidRPr="008400D9">
        <w:rPr>
          <w:rFonts w:eastAsia="Times New Roman" w:cs="Times New Roman"/>
        </w:rPr>
        <w:t>DALA’s decisions in cases about public</w:t>
      </w:r>
      <w:r w:rsidR="56E4323E" w:rsidRPr="008400D9">
        <w:rPr>
          <w:rFonts w:eastAsia="Times New Roman" w:cs="Times New Roman"/>
        </w:rPr>
        <w:t xml:space="preserve"> </w:t>
      </w:r>
      <w:r w:rsidRPr="008400D9">
        <w:rPr>
          <w:rFonts w:eastAsia="Times New Roman" w:cs="Times New Roman"/>
        </w:rPr>
        <w:t>retirement benefits.</w:t>
      </w:r>
    </w:p>
    <w:p w14:paraId="2B6875E8" w14:textId="7BD0C0A3" w:rsidR="00A21940" w:rsidRPr="008400D9" w:rsidRDefault="3AB832AF" w:rsidP="00FF1240">
      <w:pPr>
        <w:spacing w:after="240" w:line="276" w:lineRule="auto"/>
        <w:rPr>
          <w:rFonts w:eastAsia="Times New Roman" w:cs="Times New Roman"/>
        </w:rPr>
      </w:pPr>
      <w:r w:rsidRPr="008400D9">
        <w:rPr>
          <w:rFonts w:eastAsia="Times New Roman" w:cs="Times New Roman"/>
          <w:b/>
          <w:bCs/>
        </w:rPr>
        <w:t>Creditable service</w:t>
      </w:r>
      <w:r w:rsidRPr="008400D9">
        <w:rPr>
          <w:rFonts w:eastAsia="Times New Roman" w:cs="Times New Roman"/>
        </w:rPr>
        <w:t xml:space="preserve"> (also credit or</w:t>
      </w:r>
      <w:r w:rsidR="56E4323E" w:rsidRPr="008400D9">
        <w:rPr>
          <w:rFonts w:eastAsia="Times New Roman" w:cs="Times New Roman"/>
        </w:rPr>
        <w:t xml:space="preserve"> </w:t>
      </w:r>
      <w:r w:rsidRPr="008400D9">
        <w:rPr>
          <w:rFonts w:eastAsia="Times New Roman" w:cs="Times New Roman"/>
        </w:rPr>
        <w:t>service)</w:t>
      </w:r>
      <w:r w:rsidRPr="008400D9">
        <w:rPr>
          <w:rFonts w:eastAsia="Times New Roman" w:cs="Times New Roman"/>
          <w:b/>
          <w:bCs/>
        </w:rPr>
        <w:t>.</w:t>
      </w:r>
      <w:r w:rsidRPr="008400D9">
        <w:rPr>
          <w:rFonts w:eastAsia="Times New Roman" w:cs="Times New Roman"/>
        </w:rPr>
        <w:t xml:space="preserve"> The amount of time that a</w:t>
      </w:r>
      <w:r w:rsidR="56E4323E" w:rsidRPr="008400D9">
        <w:rPr>
          <w:rFonts w:eastAsia="Times New Roman" w:cs="Times New Roman"/>
        </w:rPr>
        <w:t xml:space="preserve"> </w:t>
      </w:r>
      <w:r w:rsidRPr="008400D9">
        <w:rPr>
          <w:rFonts w:eastAsia="Times New Roman" w:cs="Times New Roman"/>
        </w:rPr>
        <w:t>person is considered to have worked as a</w:t>
      </w:r>
      <w:r w:rsidR="56E4323E" w:rsidRPr="008400D9">
        <w:rPr>
          <w:rFonts w:eastAsia="Times New Roman" w:cs="Times New Roman"/>
        </w:rPr>
        <w:t xml:space="preserve"> </w:t>
      </w:r>
      <w:r w:rsidRPr="008400D9">
        <w:rPr>
          <w:rFonts w:eastAsia="Times New Roman" w:cs="Times New Roman"/>
        </w:rPr>
        <w:t>public employee for purposes of</w:t>
      </w:r>
      <w:r w:rsidR="56E4323E" w:rsidRPr="008400D9">
        <w:rPr>
          <w:rFonts w:eastAsia="Times New Roman" w:cs="Times New Roman"/>
        </w:rPr>
        <w:t xml:space="preserve"> </w:t>
      </w:r>
      <w:r w:rsidRPr="008400D9">
        <w:rPr>
          <w:rFonts w:eastAsia="Times New Roman" w:cs="Times New Roman"/>
        </w:rPr>
        <w:t>calculating the person’s public retirement</w:t>
      </w:r>
      <w:r w:rsidR="56E4323E" w:rsidRPr="008400D9">
        <w:rPr>
          <w:rFonts w:eastAsia="Times New Roman" w:cs="Times New Roman"/>
        </w:rPr>
        <w:t xml:space="preserve"> </w:t>
      </w:r>
      <w:r w:rsidRPr="008400D9">
        <w:rPr>
          <w:rFonts w:eastAsia="Times New Roman" w:cs="Times New Roman"/>
        </w:rPr>
        <w:t>benefits.</w:t>
      </w:r>
    </w:p>
    <w:p w14:paraId="3BC1CD23" w14:textId="5598C667" w:rsidR="00A21940" w:rsidRPr="008400D9" w:rsidRDefault="3AB832AF" w:rsidP="00FF1240">
      <w:pPr>
        <w:spacing w:after="240" w:line="276" w:lineRule="auto"/>
        <w:rPr>
          <w:rFonts w:eastAsia="Times New Roman" w:cs="Times New Roman"/>
        </w:rPr>
      </w:pPr>
      <w:r w:rsidRPr="008400D9">
        <w:rPr>
          <w:rFonts w:eastAsia="Times New Roman" w:cs="Times New Roman"/>
          <w:b/>
          <w:bCs/>
        </w:rPr>
        <w:t>De novo.</w:t>
      </w:r>
      <w:r w:rsidRPr="008400D9">
        <w:rPr>
          <w:rFonts w:eastAsia="Times New Roman" w:cs="Times New Roman"/>
        </w:rPr>
        <w:t xml:space="preserve"> All over again. A court or</w:t>
      </w:r>
      <w:r w:rsidR="56E4323E" w:rsidRPr="008400D9">
        <w:rPr>
          <w:rFonts w:eastAsia="Times New Roman" w:cs="Times New Roman"/>
        </w:rPr>
        <w:t xml:space="preserve"> </w:t>
      </w:r>
      <w:r w:rsidRPr="008400D9">
        <w:rPr>
          <w:rFonts w:eastAsia="Times New Roman" w:cs="Times New Roman"/>
        </w:rPr>
        <w:t>magistrate reviewing an earlier decision</w:t>
      </w:r>
      <w:r w:rsidR="56E4323E" w:rsidRPr="008400D9">
        <w:rPr>
          <w:rFonts w:eastAsia="Times New Roman" w:cs="Times New Roman"/>
        </w:rPr>
        <w:t xml:space="preserve"> </w:t>
      </w:r>
      <w:r w:rsidRPr="008400D9">
        <w:rPr>
          <w:rFonts w:eastAsia="Times New Roman" w:cs="Times New Roman"/>
        </w:rPr>
        <w:t>de novo usually may hear new evidence,</w:t>
      </w:r>
      <w:r w:rsidR="56E4323E" w:rsidRPr="008400D9">
        <w:rPr>
          <w:rFonts w:eastAsia="Times New Roman" w:cs="Times New Roman"/>
        </w:rPr>
        <w:t xml:space="preserve"> </w:t>
      </w:r>
      <w:r w:rsidRPr="008400D9">
        <w:rPr>
          <w:rFonts w:eastAsia="Times New Roman" w:cs="Times New Roman"/>
        </w:rPr>
        <w:t>and in any case does not assume that the</w:t>
      </w:r>
      <w:r w:rsidR="56E4323E" w:rsidRPr="008400D9">
        <w:rPr>
          <w:rFonts w:eastAsia="Times New Roman" w:cs="Times New Roman"/>
        </w:rPr>
        <w:t xml:space="preserve"> </w:t>
      </w:r>
      <w:r w:rsidRPr="008400D9">
        <w:rPr>
          <w:rFonts w:eastAsia="Times New Roman" w:cs="Times New Roman"/>
        </w:rPr>
        <w:t>earlier decision was probably correct.</w:t>
      </w:r>
    </w:p>
    <w:p w14:paraId="60784138" w14:textId="5649B8E4" w:rsidR="00A21940" w:rsidRPr="008400D9" w:rsidRDefault="3AB832AF" w:rsidP="00FF1240">
      <w:pPr>
        <w:spacing w:after="240" w:line="276" w:lineRule="auto"/>
        <w:rPr>
          <w:rFonts w:eastAsia="Times New Roman" w:cs="Times New Roman"/>
        </w:rPr>
      </w:pPr>
      <w:r w:rsidRPr="008400D9">
        <w:rPr>
          <w:rFonts w:eastAsia="Times New Roman" w:cs="Times New Roman"/>
          <w:b/>
          <w:bCs/>
        </w:rPr>
        <w:t>Decision</w:t>
      </w:r>
      <w:r w:rsidRPr="008400D9">
        <w:rPr>
          <w:rFonts w:eastAsia="Times New Roman" w:cs="Times New Roman"/>
        </w:rPr>
        <w:t xml:space="preserve"> (also opinion)</w:t>
      </w:r>
      <w:r w:rsidRPr="008400D9">
        <w:rPr>
          <w:rFonts w:eastAsia="Times New Roman" w:cs="Times New Roman"/>
          <w:b/>
          <w:bCs/>
        </w:rPr>
        <w:t>.</w:t>
      </w:r>
      <w:r w:rsidRPr="008400D9">
        <w:rPr>
          <w:rFonts w:eastAsia="Times New Roman" w:cs="Times New Roman"/>
        </w:rPr>
        <w:t xml:space="preserve"> A written</w:t>
      </w:r>
      <w:r w:rsidR="56E4323E" w:rsidRPr="008400D9">
        <w:rPr>
          <w:rFonts w:eastAsia="Times New Roman" w:cs="Times New Roman"/>
        </w:rPr>
        <w:t xml:space="preserve"> </w:t>
      </w:r>
      <w:r w:rsidRPr="008400D9">
        <w:rPr>
          <w:rFonts w:eastAsia="Times New Roman" w:cs="Times New Roman"/>
        </w:rPr>
        <w:t>statement of a court or magistrate’s</w:t>
      </w:r>
      <w:r w:rsidR="56E4323E" w:rsidRPr="008400D9">
        <w:rPr>
          <w:rFonts w:eastAsia="Times New Roman" w:cs="Times New Roman"/>
        </w:rPr>
        <w:t xml:space="preserve"> </w:t>
      </w:r>
      <w:r w:rsidRPr="008400D9">
        <w:rPr>
          <w:rFonts w:eastAsia="Times New Roman" w:cs="Times New Roman"/>
        </w:rPr>
        <w:t>analysis, conclusions, and instructions.</w:t>
      </w:r>
      <w:r w:rsidR="56E4323E" w:rsidRPr="008400D9">
        <w:rPr>
          <w:rFonts w:eastAsia="Times New Roman" w:cs="Times New Roman"/>
        </w:rPr>
        <w:t xml:space="preserve"> </w:t>
      </w:r>
      <w:r w:rsidRPr="008400D9">
        <w:rPr>
          <w:rFonts w:eastAsia="Times New Roman" w:cs="Times New Roman"/>
        </w:rPr>
        <w:t xml:space="preserve">DALA’s decisions are published on </w:t>
      </w:r>
      <w:hyperlink r:id="rId62">
        <w:r w:rsidRPr="006560E6">
          <w:rPr>
            <w:rStyle w:val="Hyperlink"/>
            <w:rFonts w:eastAsia="Times New Roman" w:cs="Times New Roman"/>
            <w:color w:val="156082" w:themeColor="accent1"/>
          </w:rPr>
          <w:t>DALA</w:t>
        </w:r>
        <w:r w:rsidR="252650A7" w:rsidRPr="006560E6">
          <w:rPr>
            <w:rStyle w:val="Hyperlink"/>
            <w:rFonts w:eastAsia="Times New Roman" w:cs="Times New Roman"/>
            <w:color w:val="156082" w:themeColor="accent1"/>
          </w:rPr>
          <w:t>’</w:t>
        </w:r>
        <w:r w:rsidRPr="006560E6">
          <w:rPr>
            <w:rStyle w:val="Hyperlink"/>
            <w:rFonts w:eastAsia="Times New Roman" w:cs="Times New Roman"/>
            <w:color w:val="156082" w:themeColor="accent1"/>
          </w:rPr>
          <w:t>s</w:t>
        </w:r>
        <w:r w:rsidR="56E4323E"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website</w:t>
        </w:r>
      </w:hyperlink>
      <w:r w:rsidRPr="008400D9">
        <w:rPr>
          <w:rFonts w:eastAsia="Times New Roman" w:cs="Times New Roman"/>
        </w:rPr>
        <w:t>.</w:t>
      </w:r>
    </w:p>
    <w:p w14:paraId="3877BF33" w14:textId="5029A184" w:rsidR="00A21940" w:rsidRPr="008400D9" w:rsidRDefault="3AB832AF" w:rsidP="00FF1240">
      <w:pPr>
        <w:spacing w:after="240" w:line="276" w:lineRule="auto"/>
        <w:rPr>
          <w:rFonts w:eastAsia="Times New Roman" w:cs="Times New Roman"/>
        </w:rPr>
      </w:pPr>
      <w:r w:rsidRPr="008400D9">
        <w:rPr>
          <w:rFonts w:eastAsia="Times New Roman" w:cs="Times New Roman"/>
          <w:b/>
          <w:bCs/>
        </w:rPr>
        <w:t>Default.</w:t>
      </w:r>
      <w:r w:rsidRPr="008400D9">
        <w:rPr>
          <w:rFonts w:eastAsia="Times New Roman" w:cs="Times New Roman"/>
        </w:rPr>
        <w:t xml:space="preserve"> When a party’s actions or</w:t>
      </w:r>
      <w:r w:rsidR="712F9C73" w:rsidRPr="008400D9">
        <w:rPr>
          <w:rFonts w:eastAsia="Times New Roman" w:cs="Times New Roman"/>
        </w:rPr>
        <w:t xml:space="preserve"> </w:t>
      </w:r>
      <w:r w:rsidRPr="008400D9">
        <w:rPr>
          <w:rFonts w:eastAsia="Times New Roman" w:cs="Times New Roman"/>
        </w:rPr>
        <w:t>inactions do not satisfy the requirements</w:t>
      </w:r>
      <w:r w:rsidR="712F9C73" w:rsidRPr="008400D9">
        <w:rPr>
          <w:rFonts w:eastAsia="Times New Roman" w:cs="Times New Roman"/>
        </w:rPr>
        <w:t xml:space="preserve"> </w:t>
      </w:r>
      <w:r w:rsidRPr="008400D9">
        <w:rPr>
          <w:rFonts w:eastAsia="Times New Roman" w:cs="Times New Roman"/>
        </w:rPr>
        <w:t>of applicable procedural rules. A party’s</w:t>
      </w:r>
      <w:r w:rsidR="712F9C73" w:rsidRPr="008400D9">
        <w:rPr>
          <w:rFonts w:eastAsia="Times New Roman" w:cs="Times New Roman"/>
        </w:rPr>
        <w:t xml:space="preserve"> </w:t>
      </w:r>
      <w:r w:rsidRPr="008400D9">
        <w:rPr>
          <w:rFonts w:eastAsia="Times New Roman" w:cs="Times New Roman"/>
        </w:rPr>
        <w:t>default may lead to a decision against</w:t>
      </w:r>
      <w:r w:rsidR="712F9C73" w:rsidRPr="008400D9">
        <w:rPr>
          <w:rFonts w:eastAsia="Times New Roman" w:cs="Times New Roman"/>
        </w:rPr>
        <w:t xml:space="preserve"> </w:t>
      </w:r>
      <w:r w:rsidRPr="008400D9">
        <w:rPr>
          <w:rFonts w:eastAsia="Times New Roman" w:cs="Times New Roman"/>
        </w:rPr>
        <w:t>that party.</w:t>
      </w:r>
    </w:p>
    <w:p w14:paraId="0D0B57F2" w14:textId="03881264" w:rsidR="00A21940" w:rsidRPr="008400D9" w:rsidRDefault="3AB832AF" w:rsidP="00FF1240">
      <w:pPr>
        <w:spacing w:after="240" w:line="276" w:lineRule="auto"/>
        <w:rPr>
          <w:rFonts w:eastAsia="Times New Roman" w:cs="Times New Roman"/>
        </w:rPr>
      </w:pPr>
      <w:r w:rsidRPr="008400D9">
        <w:rPr>
          <w:rFonts w:eastAsia="Times New Roman" w:cs="Times New Roman"/>
          <w:b/>
          <w:bCs/>
        </w:rPr>
        <w:lastRenderedPageBreak/>
        <w:t>Department of Early Education and</w:t>
      </w:r>
      <w:r w:rsidR="712F9C73" w:rsidRPr="008400D9">
        <w:rPr>
          <w:rFonts w:eastAsia="Times New Roman" w:cs="Times New Roman"/>
          <w:b/>
          <w:bCs/>
        </w:rPr>
        <w:t xml:space="preserve"> </w:t>
      </w:r>
      <w:r w:rsidRPr="008400D9">
        <w:rPr>
          <w:rFonts w:eastAsia="Times New Roman" w:cs="Times New Roman"/>
          <w:b/>
          <w:bCs/>
        </w:rPr>
        <w:t>Care.</w:t>
      </w:r>
      <w:r w:rsidRPr="008400D9">
        <w:rPr>
          <w:rFonts w:eastAsia="Times New Roman" w:cs="Times New Roman"/>
        </w:rPr>
        <w:t xml:space="preserve"> The agency </w:t>
      </w:r>
      <w:proofErr w:type="gramStart"/>
      <w:r w:rsidRPr="008400D9">
        <w:rPr>
          <w:rFonts w:eastAsia="Times New Roman" w:cs="Times New Roman"/>
        </w:rPr>
        <w:t>responsible</w:t>
      </w:r>
      <w:proofErr w:type="gramEnd"/>
      <w:r w:rsidRPr="008400D9">
        <w:rPr>
          <w:rFonts w:eastAsia="Times New Roman" w:cs="Times New Roman"/>
        </w:rPr>
        <w:t xml:space="preserve"> for</w:t>
      </w:r>
      <w:r w:rsidR="712F9C73" w:rsidRPr="008400D9">
        <w:rPr>
          <w:rFonts w:eastAsia="Times New Roman" w:cs="Times New Roman"/>
        </w:rPr>
        <w:t xml:space="preserve"> </w:t>
      </w:r>
      <w:r w:rsidRPr="008400D9">
        <w:rPr>
          <w:rFonts w:eastAsia="Times New Roman" w:cs="Times New Roman"/>
        </w:rPr>
        <w:t>licensing people who provide early</w:t>
      </w:r>
      <w:r w:rsidR="712F9C73" w:rsidRPr="008400D9">
        <w:rPr>
          <w:rFonts w:eastAsia="Times New Roman" w:cs="Times New Roman"/>
        </w:rPr>
        <w:t xml:space="preserve"> </w:t>
      </w:r>
      <w:r w:rsidRPr="008400D9">
        <w:rPr>
          <w:rFonts w:eastAsia="Times New Roman" w:cs="Times New Roman"/>
        </w:rPr>
        <w:t>education and care in Massachusetts.</w:t>
      </w:r>
    </w:p>
    <w:p w14:paraId="0C362AA7" w14:textId="48E8F54E" w:rsidR="00A21940" w:rsidRPr="008400D9" w:rsidRDefault="3AB832AF" w:rsidP="00FF1240">
      <w:pPr>
        <w:spacing w:after="240" w:line="276" w:lineRule="auto"/>
        <w:rPr>
          <w:rFonts w:eastAsia="Times New Roman" w:cs="Times New Roman"/>
        </w:rPr>
      </w:pPr>
      <w:r w:rsidRPr="008400D9">
        <w:rPr>
          <w:rFonts w:eastAsia="Times New Roman" w:cs="Times New Roman"/>
          <w:b/>
          <w:bCs/>
        </w:rPr>
        <w:t>Disabled Persons Protection</w:t>
      </w:r>
      <w:r w:rsidR="712F9C73" w:rsidRPr="008400D9">
        <w:rPr>
          <w:rFonts w:eastAsia="Times New Roman" w:cs="Times New Roman"/>
          <w:b/>
          <w:bCs/>
        </w:rPr>
        <w:t xml:space="preserve"> </w:t>
      </w:r>
      <w:r w:rsidRPr="008400D9">
        <w:rPr>
          <w:rFonts w:eastAsia="Times New Roman" w:cs="Times New Roman"/>
          <w:b/>
          <w:bCs/>
        </w:rPr>
        <w:t>Commission.</w:t>
      </w:r>
      <w:r w:rsidRPr="008400D9">
        <w:rPr>
          <w:rFonts w:eastAsia="Times New Roman" w:cs="Times New Roman"/>
        </w:rPr>
        <w:t xml:space="preserve"> The agency responsible for</w:t>
      </w:r>
      <w:r w:rsidR="712F9C73" w:rsidRPr="008400D9">
        <w:rPr>
          <w:rFonts w:eastAsia="Times New Roman" w:cs="Times New Roman"/>
        </w:rPr>
        <w:t xml:space="preserve"> </w:t>
      </w:r>
      <w:r w:rsidRPr="008400D9">
        <w:rPr>
          <w:rFonts w:eastAsia="Times New Roman" w:cs="Times New Roman"/>
        </w:rPr>
        <w:t>preventing abuse of people with</w:t>
      </w:r>
      <w:r w:rsidR="712F9C73" w:rsidRPr="008400D9">
        <w:rPr>
          <w:rFonts w:eastAsia="Times New Roman" w:cs="Times New Roman"/>
        </w:rPr>
        <w:t xml:space="preserve"> </w:t>
      </w:r>
      <w:r w:rsidRPr="008400D9">
        <w:rPr>
          <w:rFonts w:eastAsia="Times New Roman" w:cs="Times New Roman"/>
        </w:rPr>
        <w:t>disabilities in Massachusetts.</w:t>
      </w:r>
    </w:p>
    <w:p w14:paraId="08FD4A3E" w14:textId="369BE8C0" w:rsidR="00A21940" w:rsidRPr="008400D9" w:rsidRDefault="3AB832AF" w:rsidP="00FF1240">
      <w:pPr>
        <w:spacing w:after="240" w:line="276" w:lineRule="auto"/>
        <w:rPr>
          <w:rFonts w:eastAsia="Times New Roman" w:cs="Times New Roman"/>
        </w:rPr>
      </w:pPr>
      <w:r w:rsidRPr="008400D9">
        <w:rPr>
          <w:rFonts w:eastAsia="Times New Roman" w:cs="Times New Roman"/>
          <w:b/>
          <w:bCs/>
        </w:rPr>
        <w:t>Discovery.</w:t>
      </w:r>
      <w:r w:rsidRPr="008400D9">
        <w:rPr>
          <w:rFonts w:eastAsia="Times New Roman" w:cs="Times New Roman"/>
        </w:rPr>
        <w:t xml:space="preserve"> The process through which</w:t>
      </w:r>
      <w:r w:rsidR="35CC8AB1" w:rsidRPr="008400D9">
        <w:rPr>
          <w:rFonts w:eastAsia="Times New Roman" w:cs="Times New Roman"/>
        </w:rPr>
        <w:t xml:space="preserve"> </w:t>
      </w:r>
      <w:r w:rsidRPr="008400D9">
        <w:rPr>
          <w:rFonts w:eastAsia="Times New Roman" w:cs="Times New Roman"/>
        </w:rPr>
        <w:t>parties request information and</w:t>
      </w:r>
      <w:r w:rsidR="35CC8AB1" w:rsidRPr="008400D9">
        <w:rPr>
          <w:rFonts w:eastAsia="Times New Roman" w:cs="Times New Roman"/>
        </w:rPr>
        <w:t xml:space="preserve"> </w:t>
      </w:r>
      <w:r w:rsidRPr="008400D9">
        <w:rPr>
          <w:rFonts w:eastAsia="Times New Roman" w:cs="Times New Roman"/>
        </w:rPr>
        <w:t>documents from each other and provide</w:t>
      </w:r>
      <w:r w:rsidR="35CC8AB1" w:rsidRPr="008400D9">
        <w:rPr>
          <w:rFonts w:eastAsia="Times New Roman" w:cs="Times New Roman"/>
        </w:rPr>
        <w:t xml:space="preserve"> </w:t>
      </w:r>
      <w:r w:rsidRPr="008400D9">
        <w:rPr>
          <w:rFonts w:eastAsia="Times New Roman" w:cs="Times New Roman"/>
        </w:rPr>
        <w:t>information and documents to each</w:t>
      </w:r>
      <w:r w:rsidR="35CC8AB1" w:rsidRPr="008400D9">
        <w:rPr>
          <w:rFonts w:eastAsia="Times New Roman" w:cs="Times New Roman"/>
        </w:rPr>
        <w:t xml:space="preserve"> </w:t>
      </w:r>
      <w:r w:rsidRPr="008400D9">
        <w:rPr>
          <w:rFonts w:eastAsia="Times New Roman" w:cs="Times New Roman"/>
        </w:rPr>
        <w:t>other.</w:t>
      </w:r>
    </w:p>
    <w:p w14:paraId="555F8DCE" w14:textId="0D2603A7" w:rsidR="00A21940" w:rsidRPr="008400D9" w:rsidRDefault="3AB832AF" w:rsidP="00FF1240">
      <w:pPr>
        <w:spacing w:after="240" w:line="276" w:lineRule="auto"/>
        <w:rPr>
          <w:rFonts w:eastAsia="Times New Roman" w:cs="Times New Roman"/>
        </w:rPr>
      </w:pPr>
      <w:r w:rsidRPr="008400D9">
        <w:rPr>
          <w:rFonts w:eastAsia="Times New Roman" w:cs="Times New Roman"/>
          <w:b/>
          <w:bCs/>
        </w:rPr>
        <w:t>Dismissal.</w:t>
      </w:r>
      <w:r w:rsidRPr="008400D9">
        <w:rPr>
          <w:rFonts w:eastAsia="Times New Roman" w:cs="Times New Roman"/>
        </w:rPr>
        <w:t xml:space="preserve"> A decision ending an appeal</w:t>
      </w:r>
      <w:r w:rsidR="35CC8AB1" w:rsidRPr="008400D9">
        <w:rPr>
          <w:rFonts w:eastAsia="Times New Roman" w:cs="Times New Roman"/>
        </w:rPr>
        <w:t xml:space="preserve"> </w:t>
      </w:r>
      <w:r w:rsidRPr="008400D9">
        <w:rPr>
          <w:rFonts w:eastAsia="Times New Roman" w:cs="Times New Roman"/>
        </w:rPr>
        <w:t>or other case without scheduling</w:t>
      </w:r>
      <w:r w:rsidR="35CC8AB1" w:rsidRPr="008400D9">
        <w:rPr>
          <w:rFonts w:eastAsia="Times New Roman" w:cs="Times New Roman"/>
        </w:rPr>
        <w:t xml:space="preserve"> </w:t>
      </w:r>
      <w:r w:rsidRPr="008400D9">
        <w:rPr>
          <w:rFonts w:eastAsia="Times New Roman" w:cs="Times New Roman"/>
        </w:rPr>
        <w:t>additional events and without providing a</w:t>
      </w:r>
      <w:r w:rsidR="35CC8AB1" w:rsidRPr="008400D9">
        <w:rPr>
          <w:rFonts w:eastAsia="Times New Roman" w:cs="Times New Roman"/>
        </w:rPr>
        <w:t xml:space="preserve"> </w:t>
      </w:r>
      <w:r w:rsidRPr="008400D9">
        <w:rPr>
          <w:rFonts w:eastAsia="Times New Roman" w:cs="Times New Roman"/>
        </w:rPr>
        <w:t>favorable result to the petitioner. A</w:t>
      </w:r>
      <w:r w:rsidR="35CC8AB1" w:rsidRPr="008400D9">
        <w:rPr>
          <w:rFonts w:eastAsia="Times New Roman" w:cs="Times New Roman"/>
        </w:rPr>
        <w:t xml:space="preserve"> </w:t>
      </w:r>
      <w:r w:rsidRPr="008400D9">
        <w:rPr>
          <w:rFonts w:eastAsia="Times New Roman" w:cs="Times New Roman"/>
        </w:rPr>
        <w:t>dismissal is usually the result of technical</w:t>
      </w:r>
      <w:r w:rsidR="35CC8AB1" w:rsidRPr="008400D9">
        <w:rPr>
          <w:rFonts w:eastAsia="Times New Roman" w:cs="Times New Roman"/>
        </w:rPr>
        <w:t xml:space="preserve"> </w:t>
      </w:r>
      <w:r w:rsidRPr="008400D9">
        <w:rPr>
          <w:rFonts w:eastAsia="Times New Roman" w:cs="Times New Roman"/>
        </w:rPr>
        <w:t>problems, not the disputed facts.</w:t>
      </w:r>
    </w:p>
    <w:p w14:paraId="55338389" w14:textId="64FB6025" w:rsidR="00FE3EA7" w:rsidRPr="008400D9" w:rsidRDefault="3AB832AF" w:rsidP="00FF1240">
      <w:pPr>
        <w:spacing w:after="240" w:line="276" w:lineRule="auto"/>
        <w:rPr>
          <w:rFonts w:eastAsia="Times New Roman" w:cs="Times New Roman"/>
        </w:rPr>
      </w:pPr>
      <w:r w:rsidRPr="008400D9">
        <w:rPr>
          <w:rFonts w:eastAsia="Times New Roman" w:cs="Times New Roman"/>
          <w:b/>
          <w:bCs/>
        </w:rPr>
        <w:t>Division of Administrative Law Appeals.</w:t>
      </w:r>
      <w:r w:rsidR="35CC8AB1" w:rsidRPr="008400D9">
        <w:rPr>
          <w:rFonts w:eastAsia="Times New Roman" w:cs="Times New Roman"/>
        </w:rPr>
        <w:t xml:space="preserve"> </w:t>
      </w:r>
      <w:r w:rsidRPr="008400D9">
        <w:rPr>
          <w:rFonts w:eastAsia="Times New Roman" w:cs="Times New Roman"/>
        </w:rPr>
        <w:t>An agency that oversees and decides</w:t>
      </w:r>
      <w:r w:rsidR="35CC8AB1" w:rsidRPr="008400D9">
        <w:rPr>
          <w:rFonts w:eastAsia="Times New Roman" w:cs="Times New Roman"/>
        </w:rPr>
        <w:t xml:space="preserve"> </w:t>
      </w:r>
      <w:r w:rsidRPr="008400D9">
        <w:rPr>
          <w:rFonts w:eastAsia="Times New Roman" w:cs="Times New Roman"/>
        </w:rPr>
        <w:t>challenges to decisions of various other</w:t>
      </w:r>
      <w:r w:rsidR="35CC8AB1" w:rsidRPr="008400D9">
        <w:rPr>
          <w:rFonts w:eastAsia="Times New Roman" w:cs="Times New Roman"/>
        </w:rPr>
        <w:t xml:space="preserve"> </w:t>
      </w:r>
      <w:r w:rsidRPr="008400D9">
        <w:rPr>
          <w:rFonts w:eastAsia="Times New Roman" w:cs="Times New Roman"/>
        </w:rPr>
        <w:t>Massachusetts agencies.</w:t>
      </w:r>
    </w:p>
    <w:p w14:paraId="394FD0D3" w14:textId="0B6A159E" w:rsidR="0018187A" w:rsidRPr="008400D9" w:rsidRDefault="71A2CD27" w:rsidP="008400D9">
      <w:pPr>
        <w:keepLines/>
        <w:spacing w:after="240" w:line="276" w:lineRule="auto"/>
        <w:rPr>
          <w:rFonts w:eastAsia="Times New Roman" w:cs="Times New Roman"/>
        </w:rPr>
      </w:pPr>
      <w:r w:rsidRPr="008400D9">
        <w:rPr>
          <w:rFonts w:eastAsia="Times New Roman" w:cs="Times New Roman"/>
          <w:b/>
          <w:bCs/>
        </w:rPr>
        <w:t>Due process.</w:t>
      </w:r>
      <w:r w:rsidRPr="008400D9">
        <w:rPr>
          <w:rFonts w:eastAsia="Times New Roman" w:cs="Times New Roman"/>
        </w:rPr>
        <w:t xml:space="preserve"> Constitutional rules meant</w:t>
      </w:r>
      <w:r w:rsidR="5062B98B" w:rsidRPr="008400D9">
        <w:rPr>
          <w:rFonts w:eastAsia="Times New Roman" w:cs="Times New Roman"/>
        </w:rPr>
        <w:t xml:space="preserve"> </w:t>
      </w:r>
      <w:r w:rsidRPr="008400D9">
        <w:rPr>
          <w:rFonts w:eastAsia="Times New Roman" w:cs="Times New Roman"/>
        </w:rPr>
        <w:t>to protect people against losing their</w:t>
      </w:r>
      <w:r w:rsidR="5062B98B" w:rsidRPr="008400D9">
        <w:rPr>
          <w:rFonts w:eastAsia="Times New Roman" w:cs="Times New Roman"/>
        </w:rPr>
        <w:t xml:space="preserve"> </w:t>
      </w:r>
      <w:r w:rsidRPr="008400D9">
        <w:rPr>
          <w:rFonts w:eastAsia="Times New Roman" w:cs="Times New Roman"/>
        </w:rPr>
        <w:t>property or other rights unfairly. Due</w:t>
      </w:r>
      <w:r w:rsidR="5062B98B" w:rsidRPr="008400D9">
        <w:rPr>
          <w:rFonts w:eastAsia="Times New Roman" w:cs="Times New Roman"/>
        </w:rPr>
        <w:t xml:space="preserve"> </w:t>
      </w:r>
      <w:r w:rsidRPr="008400D9">
        <w:rPr>
          <w:rFonts w:eastAsia="Times New Roman" w:cs="Times New Roman"/>
        </w:rPr>
        <w:t>process includes the right to be told what</w:t>
      </w:r>
      <w:r w:rsidR="5062B98B" w:rsidRPr="008400D9">
        <w:rPr>
          <w:rFonts w:eastAsia="Times New Roman" w:cs="Times New Roman"/>
        </w:rPr>
        <w:t xml:space="preserve"> </w:t>
      </w:r>
      <w:r w:rsidRPr="008400D9">
        <w:rPr>
          <w:rFonts w:eastAsia="Times New Roman" w:cs="Times New Roman"/>
        </w:rPr>
        <w:t>a government agency’s accusations are,</w:t>
      </w:r>
      <w:r w:rsidR="5062B98B" w:rsidRPr="008400D9">
        <w:rPr>
          <w:rFonts w:eastAsia="Times New Roman" w:cs="Times New Roman"/>
        </w:rPr>
        <w:t xml:space="preserve"> </w:t>
      </w:r>
      <w:r w:rsidRPr="008400D9">
        <w:rPr>
          <w:rFonts w:eastAsia="Times New Roman" w:cs="Times New Roman"/>
        </w:rPr>
        <w:t>the right to make arguments and offer</w:t>
      </w:r>
      <w:r w:rsidR="5062B98B" w:rsidRPr="008400D9">
        <w:rPr>
          <w:rFonts w:eastAsia="Times New Roman" w:cs="Times New Roman"/>
        </w:rPr>
        <w:t xml:space="preserve"> </w:t>
      </w:r>
      <w:r w:rsidRPr="008400D9">
        <w:rPr>
          <w:rFonts w:eastAsia="Times New Roman" w:cs="Times New Roman"/>
        </w:rPr>
        <w:t>evidence, and the right to have each case</w:t>
      </w:r>
      <w:r w:rsidR="5062B98B" w:rsidRPr="008400D9">
        <w:rPr>
          <w:rFonts w:eastAsia="Times New Roman" w:cs="Times New Roman"/>
        </w:rPr>
        <w:t xml:space="preserve"> </w:t>
      </w:r>
      <w:r w:rsidRPr="008400D9">
        <w:rPr>
          <w:rFonts w:eastAsia="Times New Roman" w:cs="Times New Roman"/>
        </w:rPr>
        <w:t>decided by a fair decision maker.</w:t>
      </w:r>
    </w:p>
    <w:p w14:paraId="79C1EED2" w14:textId="6D62BC0D" w:rsidR="0018187A" w:rsidRPr="008400D9" w:rsidRDefault="71A2CD27" w:rsidP="00FF1240">
      <w:pPr>
        <w:spacing w:after="240" w:line="276" w:lineRule="auto"/>
        <w:rPr>
          <w:rFonts w:eastAsia="Times New Roman" w:cs="Times New Roman"/>
        </w:rPr>
      </w:pPr>
      <w:r w:rsidRPr="008400D9">
        <w:rPr>
          <w:rFonts w:eastAsia="Times New Roman" w:cs="Times New Roman"/>
          <w:b/>
          <w:bCs/>
        </w:rPr>
        <w:t>Equity.</w:t>
      </w:r>
      <w:r w:rsidRPr="008400D9">
        <w:rPr>
          <w:rFonts w:eastAsia="Times New Roman" w:cs="Times New Roman"/>
        </w:rPr>
        <w:t xml:space="preserve"> Flexible fairness-related rules</w:t>
      </w:r>
      <w:r w:rsidR="74644B87" w:rsidRPr="008400D9">
        <w:rPr>
          <w:rFonts w:eastAsia="Times New Roman" w:cs="Times New Roman"/>
        </w:rPr>
        <w:t xml:space="preserve"> </w:t>
      </w:r>
      <w:r w:rsidRPr="008400D9">
        <w:rPr>
          <w:rFonts w:eastAsia="Times New Roman" w:cs="Times New Roman"/>
        </w:rPr>
        <w:t>that certain courts in the judicial branch</w:t>
      </w:r>
      <w:r w:rsidR="74644B87" w:rsidRPr="008400D9">
        <w:rPr>
          <w:rFonts w:eastAsia="Times New Roman" w:cs="Times New Roman"/>
        </w:rPr>
        <w:t xml:space="preserve"> </w:t>
      </w:r>
      <w:r w:rsidRPr="008400D9">
        <w:rPr>
          <w:rFonts w:eastAsia="Times New Roman" w:cs="Times New Roman"/>
        </w:rPr>
        <w:t>have historically followed but that do not</w:t>
      </w:r>
      <w:r w:rsidR="74644B87" w:rsidRPr="008400D9">
        <w:rPr>
          <w:rFonts w:eastAsia="Times New Roman" w:cs="Times New Roman"/>
        </w:rPr>
        <w:t xml:space="preserve"> </w:t>
      </w:r>
      <w:r w:rsidRPr="008400D9">
        <w:rPr>
          <w:rFonts w:eastAsia="Times New Roman" w:cs="Times New Roman"/>
        </w:rPr>
        <w:t>appear in statutes or other formal</w:t>
      </w:r>
      <w:r w:rsidR="74644B87" w:rsidRPr="008400D9">
        <w:rPr>
          <w:rFonts w:eastAsia="Times New Roman" w:cs="Times New Roman"/>
        </w:rPr>
        <w:t xml:space="preserve"> </w:t>
      </w:r>
      <w:r w:rsidRPr="008400D9">
        <w:rPr>
          <w:rFonts w:eastAsia="Times New Roman" w:cs="Times New Roman"/>
        </w:rPr>
        <w:t>sources of law.</w:t>
      </w:r>
    </w:p>
    <w:p w14:paraId="6CF15F6E" w14:textId="45599065" w:rsidR="0018187A" w:rsidRPr="008400D9" w:rsidRDefault="71A2CD27" w:rsidP="00FF1240">
      <w:pPr>
        <w:spacing w:after="240" w:line="276" w:lineRule="auto"/>
        <w:rPr>
          <w:rFonts w:eastAsia="Times New Roman" w:cs="Times New Roman"/>
        </w:rPr>
      </w:pPr>
      <w:r w:rsidRPr="008400D9">
        <w:rPr>
          <w:rFonts w:eastAsia="Times New Roman" w:cs="Times New Roman"/>
          <w:b/>
          <w:bCs/>
        </w:rPr>
        <w:t>Evidence.</w:t>
      </w:r>
      <w:r w:rsidRPr="008400D9">
        <w:rPr>
          <w:rFonts w:eastAsia="Times New Roman" w:cs="Times New Roman"/>
        </w:rPr>
        <w:t xml:space="preserve"> Testimony, documents, and</w:t>
      </w:r>
      <w:r w:rsidR="74644B87" w:rsidRPr="008400D9">
        <w:rPr>
          <w:rFonts w:eastAsia="Times New Roman" w:cs="Times New Roman"/>
        </w:rPr>
        <w:t xml:space="preserve"> </w:t>
      </w:r>
      <w:r w:rsidRPr="008400D9">
        <w:rPr>
          <w:rFonts w:eastAsia="Times New Roman" w:cs="Times New Roman"/>
        </w:rPr>
        <w:t>other items offered as proof of facts.</w:t>
      </w:r>
    </w:p>
    <w:p w14:paraId="42C198CD" w14:textId="7B861C19" w:rsidR="0018187A" w:rsidRPr="008400D9" w:rsidRDefault="71A2CD27" w:rsidP="00FF1240">
      <w:pPr>
        <w:spacing w:after="240" w:line="276" w:lineRule="auto"/>
        <w:rPr>
          <w:rFonts w:eastAsia="Times New Roman" w:cs="Times New Roman"/>
        </w:rPr>
      </w:pPr>
      <w:r w:rsidRPr="008400D9">
        <w:rPr>
          <w:rFonts w:eastAsia="Times New Roman" w:cs="Times New Roman"/>
          <w:b/>
          <w:bCs/>
        </w:rPr>
        <w:t>Evidentiary hearing</w:t>
      </w:r>
      <w:r w:rsidRPr="008400D9">
        <w:rPr>
          <w:rFonts w:eastAsia="Times New Roman" w:cs="Times New Roman"/>
        </w:rPr>
        <w:t xml:space="preserve"> (also hearing)</w:t>
      </w:r>
      <w:r w:rsidRPr="008400D9">
        <w:rPr>
          <w:rFonts w:eastAsia="Times New Roman" w:cs="Times New Roman"/>
          <w:b/>
          <w:bCs/>
        </w:rPr>
        <w:t>.</w:t>
      </w:r>
      <w:r w:rsidRPr="008400D9">
        <w:rPr>
          <w:rFonts w:eastAsia="Times New Roman" w:cs="Times New Roman"/>
        </w:rPr>
        <w:t xml:space="preserve"> A</w:t>
      </w:r>
      <w:r w:rsidR="74644B87" w:rsidRPr="008400D9">
        <w:rPr>
          <w:rFonts w:eastAsia="Times New Roman" w:cs="Times New Roman"/>
        </w:rPr>
        <w:t xml:space="preserve"> </w:t>
      </w:r>
      <w:r w:rsidRPr="008400D9">
        <w:rPr>
          <w:rFonts w:eastAsia="Times New Roman" w:cs="Times New Roman"/>
        </w:rPr>
        <w:t>trial-type event at which parties question</w:t>
      </w:r>
      <w:r w:rsidR="74644B87" w:rsidRPr="008400D9">
        <w:rPr>
          <w:rFonts w:eastAsia="Times New Roman" w:cs="Times New Roman"/>
        </w:rPr>
        <w:t xml:space="preserve"> </w:t>
      </w:r>
      <w:r w:rsidRPr="008400D9">
        <w:rPr>
          <w:rFonts w:eastAsia="Times New Roman" w:cs="Times New Roman"/>
        </w:rPr>
        <w:t>witnesses, offer exhibits, and make</w:t>
      </w:r>
      <w:r w:rsidR="74644B87" w:rsidRPr="008400D9">
        <w:rPr>
          <w:rFonts w:eastAsia="Times New Roman" w:cs="Times New Roman"/>
        </w:rPr>
        <w:t xml:space="preserve"> </w:t>
      </w:r>
      <w:r w:rsidRPr="008400D9">
        <w:rPr>
          <w:rFonts w:eastAsia="Times New Roman" w:cs="Times New Roman"/>
        </w:rPr>
        <w:t>arguments.</w:t>
      </w:r>
    </w:p>
    <w:p w14:paraId="4637EF34" w14:textId="7EE188A8" w:rsidR="0018187A" w:rsidRPr="008400D9" w:rsidRDefault="71A2CD27" w:rsidP="00FF1240">
      <w:pPr>
        <w:spacing w:after="240" w:line="276" w:lineRule="auto"/>
        <w:rPr>
          <w:rFonts w:eastAsia="Times New Roman" w:cs="Times New Roman"/>
        </w:rPr>
      </w:pPr>
      <w:r w:rsidRPr="008400D9">
        <w:rPr>
          <w:rFonts w:eastAsia="Times New Roman" w:cs="Times New Roman"/>
          <w:b/>
          <w:bCs/>
        </w:rPr>
        <w:t xml:space="preserve">Ex </w:t>
      </w:r>
      <w:proofErr w:type="spellStart"/>
      <w:r w:rsidRPr="008400D9">
        <w:rPr>
          <w:rFonts w:eastAsia="Times New Roman" w:cs="Times New Roman"/>
          <w:b/>
          <w:bCs/>
        </w:rPr>
        <w:t>parte</w:t>
      </w:r>
      <w:proofErr w:type="spellEnd"/>
      <w:r w:rsidRPr="008400D9">
        <w:rPr>
          <w:rFonts w:eastAsia="Times New Roman" w:cs="Times New Roman"/>
        </w:rPr>
        <w:t xml:space="preserve"> (adjective)</w:t>
      </w:r>
      <w:r w:rsidRPr="008400D9">
        <w:rPr>
          <w:rFonts w:eastAsia="Times New Roman" w:cs="Times New Roman"/>
          <w:b/>
          <w:bCs/>
        </w:rPr>
        <w:t>.</w:t>
      </w:r>
      <w:r w:rsidRPr="008400D9">
        <w:rPr>
          <w:rFonts w:eastAsia="Times New Roman" w:cs="Times New Roman"/>
        </w:rPr>
        <w:t xml:space="preserve"> To act ex </w:t>
      </w:r>
      <w:proofErr w:type="spellStart"/>
      <w:r w:rsidRPr="008400D9">
        <w:rPr>
          <w:rFonts w:eastAsia="Times New Roman" w:cs="Times New Roman"/>
        </w:rPr>
        <w:t>parte</w:t>
      </w:r>
      <w:proofErr w:type="spellEnd"/>
      <w:r w:rsidRPr="008400D9">
        <w:rPr>
          <w:rFonts w:eastAsia="Times New Roman" w:cs="Times New Roman"/>
        </w:rPr>
        <w:t xml:space="preserve"> is to</w:t>
      </w:r>
      <w:r w:rsidR="592EA024" w:rsidRPr="008400D9">
        <w:rPr>
          <w:rFonts w:eastAsia="Times New Roman" w:cs="Times New Roman"/>
        </w:rPr>
        <w:t xml:space="preserve"> </w:t>
      </w:r>
      <w:r w:rsidRPr="008400D9">
        <w:rPr>
          <w:rFonts w:eastAsia="Times New Roman" w:cs="Times New Roman"/>
        </w:rPr>
        <w:t>act without the opposing party’s</w:t>
      </w:r>
      <w:r w:rsidR="592EA024" w:rsidRPr="008400D9">
        <w:rPr>
          <w:rFonts w:eastAsia="Times New Roman" w:cs="Times New Roman"/>
        </w:rPr>
        <w:t xml:space="preserve"> </w:t>
      </w:r>
      <w:r w:rsidRPr="008400D9">
        <w:rPr>
          <w:rFonts w:eastAsia="Times New Roman" w:cs="Times New Roman"/>
        </w:rPr>
        <w:t xml:space="preserve">knowledge. Ex </w:t>
      </w:r>
      <w:proofErr w:type="spellStart"/>
      <w:r w:rsidRPr="008400D9">
        <w:rPr>
          <w:rFonts w:eastAsia="Times New Roman" w:cs="Times New Roman"/>
        </w:rPr>
        <w:t>parte</w:t>
      </w:r>
      <w:proofErr w:type="spellEnd"/>
      <w:r w:rsidRPr="008400D9">
        <w:rPr>
          <w:rFonts w:eastAsia="Times New Roman" w:cs="Times New Roman"/>
        </w:rPr>
        <w:t xml:space="preserve"> discussions</w:t>
      </w:r>
      <w:r w:rsidR="592EA024" w:rsidRPr="008400D9">
        <w:rPr>
          <w:rFonts w:eastAsia="Times New Roman" w:cs="Times New Roman"/>
        </w:rPr>
        <w:t xml:space="preserve"> </w:t>
      </w:r>
      <w:r w:rsidRPr="008400D9">
        <w:rPr>
          <w:rFonts w:eastAsia="Times New Roman" w:cs="Times New Roman"/>
        </w:rPr>
        <w:t>between a party and a magistrate are</w:t>
      </w:r>
      <w:r w:rsidR="592EA024" w:rsidRPr="008400D9">
        <w:rPr>
          <w:rFonts w:eastAsia="Times New Roman" w:cs="Times New Roman"/>
        </w:rPr>
        <w:t xml:space="preserve"> </w:t>
      </w:r>
      <w:r w:rsidRPr="008400D9">
        <w:rPr>
          <w:rFonts w:eastAsia="Times New Roman" w:cs="Times New Roman"/>
        </w:rPr>
        <w:t>generally not allowed, which is why</w:t>
      </w:r>
      <w:r w:rsidR="592EA024" w:rsidRPr="008400D9">
        <w:rPr>
          <w:rFonts w:eastAsia="Times New Roman" w:cs="Times New Roman"/>
        </w:rPr>
        <w:t xml:space="preserve"> </w:t>
      </w:r>
      <w:r w:rsidRPr="008400D9">
        <w:rPr>
          <w:rFonts w:eastAsia="Times New Roman" w:cs="Times New Roman"/>
        </w:rPr>
        <w:t>whenever parties send documents to</w:t>
      </w:r>
      <w:r w:rsidR="592EA024" w:rsidRPr="008400D9">
        <w:rPr>
          <w:rFonts w:eastAsia="Times New Roman" w:cs="Times New Roman"/>
        </w:rPr>
        <w:t xml:space="preserve"> </w:t>
      </w:r>
      <w:r w:rsidRPr="008400D9">
        <w:rPr>
          <w:rFonts w:eastAsia="Times New Roman" w:cs="Times New Roman"/>
        </w:rPr>
        <w:t>DALA, they also need to send copies to</w:t>
      </w:r>
      <w:r w:rsidR="592EA024" w:rsidRPr="008400D9">
        <w:rPr>
          <w:rFonts w:eastAsia="Times New Roman" w:cs="Times New Roman"/>
        </w:rPr>
        <w:t xml:space="preserve"> </w:t>
      </w:r>
      <w:r w:rsidRPr="008400D9">
        <w:rPr>
          <w:rFonts w:eastAsia="Times New Roman" w:cs="Times New Roman"/>
        </w:rPr>
        <w:t>the opposing party.</w:t>
      </w:r>
    </w:p>
    <w:p w14:paraId="2CA0FB32" w14:textId="2B56610D" w:rsidR="0018187A" w:rsidRPr="008400D9" w:rsidRDefault="71A2CD27" w:rsidP="00FF1240">
      <w:pPr>
        <w:spacing w:after="240" w:line="276" w:lineRule="auto"/>
        <w:rPr>
          <w:rFonts w:eastAsia="Times New Roman" w:cs="Times New Roman"/>
        </w:rPr>
      </w:pPr>
      <w:r w:rsidRPr="008400D9">
        <w:rPr>
          <w:rFonts w:eastAsia="Times New Roman" w:cs="Times New Roman"/>
          <w:b/>
          <w:bCs/>
        </w:rPr>
        <w:t>Examination.</w:t>
      </w:r>
      <w:r w:rsidRPr="008400D9">
        <w:rPr>
          <w:rFonts w:eastAsia="Times New Roman" w:cs="Times New Roman"/>
        </w:rPr>
        <w:t xml:space="preserve"> Formal questioning of a</w:t>
      </w:r>
      <w:r w:rsidR="592EA024" w:rsidRPr="008400D9">
        <w:rPr>
          <w:rFonts w:eastAsia="Times New Roman" w:cs="Times New Roman"/>
        </w:rPr>
        <w:t xml:space="preserve"> </w:t>
      </w:r>
      <w:r w:rsidRPr="008400D9">
        <w:rPr>
          <w:rFonts w:eastAsia="Times New Roman" w:cs="Times New Roman"/>
        </w:rPr>
        <w:t>witness under oath or under the penalties</w:t>
      </w:r>
      <w:r w:rsidR="592EA024" w:rsidRPr="008400D9">
        <w:rPr>
          <w:rFonts w:eastAsia="Times New Roman" w:cs="Times New Roman"/>
        </w:rPr>
        <w:t xml:space="preserve"> </w:t>
      </w:r>
      <w:r w:rsidRPr="008400D9">
        <w:rPr>
          <w:rFonts w:eastAsia="Times New Roman" w:cs="Times New Roman"/>
        </w:rPr>
        <w:t>of perjury. A cross-examination is an</w:t>
      </w:r>
      <w:r w:rsidR="592EA024" w:rsidRPr="008400D9">
        <w:rPr>
          <w:rFonts w:eastAsia="Times New Roman" w:cs="Times New Roman"/>
        </w:rPr>
        <w:t xml:space="preserve"> </w:t>
      </w:r>
      <w:r w:rsidRPr="008400D9">
        <w:rPr>
          <w:rFonts w:eastAsia="Times New Roman" w:cs="Times New Roman"/>
        </w:rPr>
        <w:t>examination of a witness who was called</w:t>
      </w:r>
      <w:r w:rsidR="7C33ECD3" w:rsidRPr="008400D9">
        <w:rPr>
          <w:rFonts w:eastAsia="Times New Roman" w:cs="Times New Roman"/>
        </w:rPr>
        <w:t xml:space="preserve"> </w:t>
      </w:r>
      <w:r w:rsidRPr="008400D9">
        <w:rPr>
          <w:rFonts w:eastAsia="Times New Roman" w:cs="Times New Roman"/>
        </w:rPr>
        <w:t>by the opposing party.</w:t>
      </w:r>
    </w:p>
    <w:p w14:paraId="6F5C97C4" w14:textId="3D0A84E6" w:rsidR="0018187A" w:rsidRPr="008400D9" w:rsidRDefault="71A2CD27" w:rsidP="008400D9">
      <w:pPr>
        <w:keepLines/>
        <w:spacing w:after="240" w:line="276" w:lineRule="auto"/>
        <w:rPr>
          <w:rFonts w:eastAsia="Times New Roman" w:cs="Times New Roman"/>
        </w:rPr>
      </w:pPr>
      <w:r w:rsidRPr="008400D9">
        <w:rPr>
          <w:rFonts w:eastAsia="Times New Roman" w:cs="Times New Roman"/>
          <w:b/>
          <w:bCs/>
        </w:rPr>
        <w:t>Exclude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exclude testimony or</w:t>
      </w:r>
      <w:r w:rsidR="7C33ECD3" w:rsidRPr="008400D9">
        <w:rPr>
          <w:rFonts w:eastAsia="Times New Roman" w:cs="Times New Roman"/>
        </w:rPr>
        <w:t xml:space="preserve"> </w:t>
      </w:r>
      <w:r w:rsidRPr="008400D9">
        <w:rPr>
          <w:rFonts w:eastAsia="Times New Roman" w:cs="Times New Roman"/>
        </w:rPr>
        <w:t>documents is to refuse to allow them to</w:t>
      </w:r>
      <w:r w:rsidR="7C33ECD3" w:rsidRPr="008400D9">
        <w:rPr>
          <w:rFonts w:eastAsia="Times New Roman" w:cs="Times New Roman"/>
        </w:rPr>
        <w:t xml:space="preserve"> </w:t>
      </w:r>
      <w:r w:rsidRPr="008400D9">
        <w:rPr>
          <w:rFonts w:eastAsia="Times New Roman" w:cs="Times New Roman"/>
        </w:rPr>
        <w:t>be used as proof of facts. Magistrates are</w:t>
      </w:r>
      <w:r w:rsidR="7C33ECD3" w:rsidRPr="008400D9">
        <w:rPr>
          <w:rFonts w:eastAsia="Times New Roman" w:cs="Times New Roman"/>
        </w:rPr>
        <w:t xml:space="preserve"> </w:t>
      </w:r>
      <w:r w:rsidRPr="008400D9">
        <w:rPr>
          <w:rFonts w:eastAsia="Times New Roman" w:cs="Times New Roman"/>
        </w:rPr>
        <w:t>responsible for admitting and excluding</w:t>
      </w:r>
      <w:r w:rsidR="7C33ECD3" w:rsidRPr="008400D9">
        <w:rPr>
          <w:rFonts w:eastAsia="Times New Roman" w:cs="Times New Roman"/>
        </w:rPr>
        <w:t xml:space="preserve"> </w:t>
      </w:r>
      <w:r w:rsidRPr="008400D9">
        <w:rPr>
          <w:rFonts w:eastAsia="Times New Roman" w:cs="Times New Roman"/>
        </w:rPr>
        <w:t>evidence in administrative cases.</w:t>
      </w:r>
    </w:p>
    <w:p w14:paraId="6DAFD893" w14:textId="30E0D8DD" w:rsidR="0018187A" w:rsidRPr="008400D9" w:rsidRDefault="71A2CD27" w:rsidP="00FF1240">
      <w:pPr>
        <w:spacing w:after="240" w:line="276" w:lineRule="auto"/>
        <w:rPr>
          <w:rFonts w:eastAsia="Times New Roman" w:cs="Times New Roman"/>
        </w:rPr>
      </w:pPr>
      <w:r w:rsidRPr="008400D9">
        <w:rPr>
          <w:rFonts w:eastAsia="Times New Roman" w:cs="Times New Roman"/>
          <w:b/>
          <w:bCs/>
        </w:rPr>
        <w:t>Executive Office of Health and Human</w:t>
      </w:r>
      <w:r w:rsidR="7C33ECD3" w:rsidRPr="008400D9">
        <w:rPr>
          <w:rFonts w:eastAsia="Times New Roman" w:cs="Times New Roman"/>
          <w:b/>
          <w:bCs/>
        </w:rPr>
        <w:t xml:space="preserve"> </w:t>
      </w:r>
      <w:r w:rsidRPr="008400D9">
        <w:rPr>
          <w:rFonts w:eastAsia="Times New Roman" w:cs="Times New Roman"/>
          <w:b/>
          <w:bCs/>
        </w:rPr>
        <w:t>Services.</w:t>
      </w:r>
      <w:r w:rsidRPr="008400D9">
        <w:rPr>
          <w:rFonts w:eastAsia="Times New Roman" w:cs="Times New Roman"/>
        </w:rPr>
        <w:t xml:space="preserve"> An agency responsible for</w:t>
      </w:r>
      <w:r w:rsidR="7C33ECD3" w:rsidRPr="008400D9">
        <w:rPr>
          <w:rFonts w:eastAsia="Times New Roman" w:cs="Times New Roman"/>
        </w:rPr>
        <w:t xml:space="preserve"> </w:t>
      </w:r>
      <w:r w:rsidRPr="008400D9">
        <w:rPr>
          <w:rFonts w:eastAsia="Times New Roman" w:cs="Times New Roman"/>
        </w:rPr>
        <w:t>various aspects of healthcare in</w:t>
      </w:r>
      <w:r w:rsidR="7C33ECD3" w:rsidRPr="008400D9">
        <w:rPr>
          <w:rFonts w:eastAsia="Times New Roman" w:cs="Times New Roman"/>
        </w:rPr>
        <w:t xml:space="preserve"> </w:t>
      </w:r>
      <w:r w:rsidRPr="008400D9">
        <w:rPr>
          <w:rFonts w:eastAsia="Times New Roman" w:cs="Times New Roman"/>
        </w:rPr>
        <w:t>Massachusetts. Among its other duties,</w:t>
      </w:r>
      <w:r w:rsidR="7C33ECD3" w:rsidRPr="008400D9">
        <w:rPr>
          <w:rFonts w:eastAsia="Times New Roman" w:cs="Times New Roman"/>
        </w:rPr>
        <w:t xml:space="preserve"> </w:t>
      </w:r>
      <w:r w:rsidRPr="008400D9">
        <w:rPr>
          <w:rFonts w:eastAsia="Times New Roman" w:cs="Times New Roman"/>
        </w:rPr>
        <w:t>the Executive Office of Health and Human</w:t>
      </w:r>
      <w:r w:rsidR="7C33ECD3" w:rsidRPr="008400D9">
        <w:rPr>
          <w:rFonts w:eastAsia="Times New Roman" w:cs="Times New Roman"/>
        </w:rPr>
        <w:t xml:space="preserve"> </w:t>
      </w:r>
      <w:r w:rsidRPr="008400D9">
        <w:rPr>
          <w:rFonts w:eastAsia="Times New Roman" w:cs="Times New Roman"/>
        </w:rPr>
        <w:t>Services sets annual rates of payment to</w:t>
      </w:r>
      <w:r w:rsidR="7C33ECD3" w:rsidRPr="008400D9">
        <w:rPr>
          <w:rFonts w:eastAsia="Times New Roman" w:cs="Times New Roman"/>
        </w:rPr>
        <w:t xml:space="preserve"> </w:t>
      </w:r>
      <w:r w:rsidRPr="008400D9">
        <w:rPr>
          <w:rFonts w:eastAsia="Times New Roman" w:cs="Times New Roman"/>
        </w:rPr>
        <w:t>healthcare facilities for healthcare</w:t>
      </w:r>
      <w:r w:rsidR="7C33ECD3" w:rsidRPr="008400D9">
        <w:rPr>
          <w:rFonts w:eastAsia="Times New Roman" w:cs="Times New Roman"/>
        </w:rPr>
        <w:t xml:space="preserve"> </w:t>
      </w:r>
      <w:r w:rsidRPr="008400D9">
        <w:rPr>
          <w:rFonts w:eastAsia="Times New Roman" w:cs="Times New Roman"/>
        </w:rPr>
        <w:t>services.</w:t>
      </w:r>
    </w:p>
    <w:p w14:paraId="758D6E7D" w14:textId="74FF0E81" w:rsidR="0018187A" w:rsidRPr="008400D9" w:rsidRDefault="71A2CD27" w:rsidP="00FF1240">
      <w:pPr>
        <w:spacing w:after="240" w:line="276" w:lineRule="auto"/>
        <w:rPr>
          <w:rFonts w:eastAsia="Times New Roman" w:cs="Times New Roman"/>
        </w:rPr>
      </w:pPr>
      <w:r w:rsidRPr="008400D9">
        <w:rPr>
          <w:rFonts w:eastAsia="Times New Roman" w:cs="Times New Roman"/>
          <w:b/>
          <w:bCs/>
        </w:rPr>
        <w:t>Executive Office of Veterans’ Services.</w:t>
      </w:r>
      <w:r w:rsidR="7C33ECD3" w:rsidRPr="008400D9">
        <w:rPr>
          <w:rFonts w:eastAsia="Times New Roman" w:cs="Times New Roman"/>
        </w:rPr>
        <w:t xml:space="preserve"> </w:t>
      </w:r>
      <w:r w:rsidRPr="008400D9">
        <w:rPr>
          <w:rFonts w:eastAsia="Times New Roman" w:cs="Times New Roman"/>
        </w:rPr>
        <w:t>An agency that oversees services for</w:t>
      </w:r>
      <w:r w:rsidR="7C33ECD3" w:rsidRPr="008400D9">
        <w:rPr>
          <w:rFonts w:eastAsia="Times New Roman" w:cs="Times New Roman"/>
        </w:rPr>
        <w:t xml:space="preserve"> </w:t>
      </w:r>
      <w:r w:rsidRPr="008400D9">
        <w:rPr>
          <w:rFonts w:eastAsia="Times New Roman" w:cs="Times New Roman"/>
        </w:rPr>
        <w:t>Massachusetts veterans. It was</w:t>
      </w:r>
      <w:r w:rsidR="7C33ECD3" w:rsidRPr="008400D9">
        <w:rPr>
          <w:rFonts w:eastAsia="Times New Roman" w:cs="Times New Roman"/>
        </w:rPr>
        <w:t xml:space="preserve"> </w:t>
      </w:r>
      <w:r w:rsidRPr="008400D9">
        <w:rPr>
          <w:rFonts w:eastAsia="Times New Roman" w:cs="Times New Roman"/>
        </w:rPr>
        <w:t xml:space="preserve">previously </w:t>
      </w:r>
      <w:r w:rsidRPr="008400D9">
        <w:rPr>
          <w:rFonts w:eastAsia="Times New Roman" w:cs="Times New Roman"/>
        </w:rPr>
        <w:lastRenderedPageBreak/>
        <w:t>known as the Department of</w:t>
      </w:r>
      <w:r w:rsidR="7C33ECD3" w:rsidRPr="008400D9">
        <w:rPr>
          <w:rFonts w:eastAsia="Times New Roman" w:cs="Times New Roman"/>
        </w:rPr>
        <w:t xml:space="preserve"> </w:t>
      </w:r>
      <w:r w:rsidRPr="008400D9">
        <w:rPr>
          <w:rFonts w:eastAsia="Times New Roman" w:cs="Times New Roman"/>
        </w:rPr>
        <w:t>Veterans’ Services.</w:t>
      </w:r>
    </w:p>
    <w:p w14:paraId="1819B2C4" w14:textId="6548EBA0" w:rsidR="0018187A" w:rsidRPr="008400D9" w:rsidRDefault="71A2CD27" w:rsidP="00FF1240">
      <w:pPr>
        <w:spacing w:after="240" w:line="276" w:lineRule="auto"/>
        <w:rPr>
          <w:rFonts w:eastAsia="Times New Roman" w:cs="Times New Roman"/>
        </w:rPr>
      </w:pPr>
      <w:r w:rsidRPr="008400D9">
        <w:rPr>
          <w:rFonts w:eastAsia="Times New Roman" w:cs="Times New Roman"/>
          <w:b/>
          <w:bCs/>
        </w:rPr>
        <w:t>Exhibit.</w:t>
      </w:r>
      <w:r w:rsidRPr="008400D9">
        <w:rPr>
          <w:rFonts w:eastAsia="Times New Roman" w:cs="Times New Roman"/>
        </w:rPr>
        <w:t xml:space="preserve"> A document or other item that a</w:t>
      </w:r>
      <w:r w:rsidR="7C33ECD3" w:rsidRPr="008400D9">
        <w:rPr>
          <w:rFonts w:eastAsia="Times New Roman" w:cs="Times New Roman"/>
        </w:rPr>
        <w:t xml:space="preserve"> </w:t>
      </w:r>
      <w:r w:rsidRPr="008400D9">
        <w:rPr>
          <w:rFonts w:eastAsia="Times New Roman" w:cs="Times New Roman"/>
        </w:rPr>
        <w:t>party asks the court or magistrate to</w:t>
      </w:r>
      <w:r w:rsidR="7C33ECD3" w:rsidRPr="008400D9">
        <w:rPr>
          <w:rFonts w:eastAsia="Times New Roman" w:cs="Times New Roman"/>
        </w:rPr>
        <w:t xml:space="preserve"> </w:t>
      </w:r>
      <w:r w:rsidRPr="008400D9">
        <w:rPr>
          <w:rFonts w:eastAsia="Times New Roman" w:cs="Times New Roman"/>
        </w:rPr>
        <w:t>consider.</w:t>
      </w:r>
    </w:p>
    <w:p w14:paraId="76A271FC" w14:textId="01DC9B53" w:rsidR="0018187A" w:rsidRPr="008400D9" w:rsidRDefault="71A2CD27" w:rsidP="00FF1240">
      <w:pPr>
        <w:spacing w:after="240" w:line="276" w:lineRule="auto"/>
        <w:rPr>
          <w:rFonts w:eastAsia="Times New Roman" w:cs="Times New Roman"/>
        </w:rPr>
      </w:pPr>
      <w:r w:rsidRPr="008400D9">
        <w:rPr>
          <w:rFonts w:eastAsia="Times New Roman" w:cs="Times New Roman"/>
          <w:b/>
          <w:bCs/>
        </w:rPr>
        <w:t>Exhibit list.</w:t>
      </w:r>
      <w:r w:rsidRPr="008400D9">
        <w:rPr>
          <w:rFonts w:eastAsia="Times New Roman" w:cs="Times New Roman"/>
        </w:rPr>
        <w:t xml:space="preserve"> A document that numbers</w:t>
      </w:r>
      <w:r w:rsidR="7C33ECD3" w:rsidRPr="008400D9">
        <w:rPr>
          <w:rFonts w:eastAsia="Times New Roman" w:cs="Times New Roman"/>
        </w:rPr>
        <w:t xml:space="preserve"> </w:t>
      </w:r>
      <w:r w:rsidRPr="008400D9">
        <w:rPr>
          <w:rFonts w:eastAsia="Times New Roman" w:cs="Times New Roman"/>
        </w:rPr>
        <w:t>and describes the exhibits that a party</w:t>
      </w:r>
      <w:r w:rsidR="7C33ECD3" w:rsidRPr="008400D9">
        <w:rPr>
          <w:rFonts w:eastAsia="Times New Roman" w:cs="Times New Roman"/>
        </w:rPr>
        <w:t xml:space="preserve"> </w:t>
      </w:r>
      <w:r w:rsidRPr="008400D9">
        <w:rPr>
          <w:rFonts w:eastAsia="Times New Roman" w:cs="Times New Roman"/>
        </w:rPr>
        <w:t>plans to offer.</w:t>
      </w:r>
    </w:p>
    <w:p w14:paraId="58145312" w14:textId="7D59D6A6" w:rsidR="0018187A" w:rsidRPr="008400D9" w:rsidRDefault="71A2CD27" w:rsidP="00FF1240">
      <w:pPr>
        <w:spacing w:after="240" w:line="276" w:lineRule="auto"/>
        <w:rPr>
          <w:rFonts w:eastAsia="Times New Roman" w:cs="Times New Roman"/>
        </w:rPr>
      </w:pPr>
      <w:r w:rsidRPr="008400D9">
        <w:rPr>
          <w:rFonts w:eastAsia="Times New Roman" w:cs="Times New Roman"/>
          <w:b/>
          <w:bCs/>
        </w:rPr>
        <w:t>Expedite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expedite an appeal or</w:t>
      </w:r>
      <w:r w:rsidR="7C33ECD3" w:rsidRPr="008400D9">
        <w:rPr>
          <w:rFonts w:eastAsia="Times New Roman" w:cs="Times New Roman"/>
        </w:rPr>
        <w:t xml:space="preserve"> </w:t>
      </w:r>
      <w:r w:rsidRPr="008400D9">
        <w:rPr>
          <w:rFonts w:eastAsia="Times New Roman" w:cs="Times New Roman"/>
        </w:rPr>
        <w:t>other process is to make them happen</w:t>
      </w:r>
      <w:r w:rsidR="7C33ECD3" w:rsidRPr="008400D9">
        <w:rPr>
          <w:rFonts w:eastAsia="Times New Roman" w:cs="Times New Roman"/>
        </w:rPr>
        <w:t xml:space="preserve"> </w:t>
      </w:r>
      <w:r w:rsidRPr="008400D9">
        <w:rPr>
          <w:rFonts w:eastAsia="Times New Roman" w:cs="Times New Roman"/>
        </w:rPr>
        <w:t>faster than usual.</w:t>
      </w:r>
    </w:p>
    <w:p w14:paraId="38724ECD" w14:textId="6BAE2CE4" w:rsidR="00270A1D" w:rsidRPr="008400D9" w:rsidRDefault="71A2CD27" w:rsidP="00FF1240">
      <w:pPr>
        <w:spacing w:after="240" w:line="276" w:lineRule="auto"/>
        <w:rPr>
          <w:rFonts w:eastAsia="Times New Roman" w:cs="Times New Roman"/>
        </w:rPr>
      </w:pPr>
      <w:r w:rsidRPr="008400D9">
        <w:rPr>
          <w:rFonts w:eastAsia="Times New Roman" w:cs="Times New Roman"/>
          <w:b/>
          <w:bCs/>
        </w:rPr>
        <w:t>Failure to prosecute.</w:t>
      </w:r>
      <w:r w:rsidRPr="008400D9">
        <w:rPr>
          <w:rFonts w:eastAsia="Times New Roman" w:cs="Times New Roman"/>
        </w:rPr>
        <w:t xml:space="preserve"> When a party does</w:t>
      </w:r>
      <w:r w:rsidR="7C33ECD3" w:rsidRPr="008400D9">
        <w:rPr>
          <w:rFonts w:eastAsia="Times New Roman" w:cs="Times New Roman"/>
        </w:rPr>
        <w:t xml:space="preserve"> </w:t>
      </w:r>
      <w:r w:rsidRPr="008400D9">
        <w:rPr>
          <w:rFonts w:eastAsia="Times New Roman" w:cs="Times New Roman"/>
        </w:rPr>
        <w:t>not participate in a case actively enough</w:t>
      </w:r>
      <w:r w:rsidR="7C33ECD3" w:rsidRPr="008400D9">
        <w:rPr>
          <w:rFonts w:eastAsia="Times New Roman" w:cs="Times New Roman"/>
        </w:rPr>
        <w:t xml:space="preserve"> </w:t>
      </w:r>
      <w:r w:rsidRPr="008400D9">
        <w:rPr>
          <w:rFonts w:eastAsia="Times New Roman" w:cs="Times New Roman"/>
        </w:rPr>
        <w:t>to allow the court or magistrate to oversee</w:t>
      </w:r>
      <w:r w:rsidR="7C33ECD3" w:rsidRPr="008400D9">
        <w:rPr>
          <w:rFonts w:eastAsia="Times New Roman" w:cs="Times New Roman"/>
        </w:rPr>
        <w:t xml:space="preserve"> </w:t>
      </w:r>
      <w:r w:rsidRPr="008400D9">
        <w:rPr>
          <w:rFonts w:eastAsia="Times New Roman" w:cs="Times New Roman"/>
        </w:rPr>
        <w:t>and decide the case. A party most</w:t>
      </w:r>
      <w:r w:rsidR="7C33ECD3" w:rsidRPr="008400D9">
        <w:rPr>
          <w:rFonts w:eastAsia="Times New Roman" w:cs="Times New Roman"/>
        </w:rPr>
        <w:t xml:space="preserve"> </w:t>
      </w:r>
      <w:r w:rsidRPr="008400D9">
        <w:rPr>
          <w:rFonts w:eastAsia="Times New Roman" w:cs="Times New Roman"/>
        </w:rPr>
        <w:t>commonly fails to prosecute by not</w:t>
      </w:r>
      <w:r w:rsidR="7C33ECD3" w:rsidRPr="008400D9">
        <w:rPr>
          <w:rFonts w:eastAsia="Times New Roman" w:cs="Times New Roman"/>
        </w:rPr>
        <w:t xml:space="preserve"> </w:t>
      </w:r>
      <w:r w:rsidRPr="008400D9">
        <w:rPr>
          <w:rFonts w:eastAsia="Times New Roman" w:cs="Times New Roman"/>
        </w:rPr>
        <w:t>appearing for a scheduled hearing or</w:t>
      </w:r>
      <w:r w:rsidR="7C33ECD3" w:rsidRPr="008400D9">
        <w:rPr>
          <w:rFonts w:eastAsia="Times New Roman" w:cs="Times New Roman"/>
        </w:rPr>
        <w:t xml:space="preserve"> </w:t>
      </w:r>
      <w:r w:rsidRPr="008400D9">
        <w:rPr>
          <w:rFonts w:eastAsia="Times New Roman" w:cs="Times New Roman"/>
        </w:rPr>
        <w:t>conference or by not filing papers</w:t>
      </w:r>
      <w:r w:rsidR="7C33ECD3" w:rsidRPr="008400D9">
        <w:rPr>
          <w:rFonts w:eastAsia="Times New Roman" w:cs="Times New Roman"/>
        </w:rPr>
        <w:t xml:space="preserve"> </w:t>
      </w:r>
      <w:r w:rsidRPr="008400D9">
        <w:rPr>
          <w:rFonts w:eastAsia="Times New Roman" w:cs="Times New Roman"/>
        </w:rPr>
        <w:t>required by a rule or an order.</w:t>
      </w:r>
    </w:p>
    <w:p w14:paraId="54964ED4" w14:textId="420BC594" w:rsidR="00DD41D7" w:rsidRPr="008400D9" w:rsidRDefault="2BE43B8C" w:rsidP="00FF1240">
      <w:pPr>
        <w:spacing w:after="240" w:line="276" w:lineRule="auto"/>
        <w:rPr>
          <w:rFonts w:eastAsia="Times New Roman" w:cs="Times New Roman"/>
        </w:rPr>
      </w:pPr>
      <w:r w:rsidRPr="008400D9">
        <w:rPr>
          <w:rFonts w:eastAsia="Times New Roman" w:cs="Times New Roman"/>
          <w:b/>
          <w:bCs/>
        </w:rPr>
        <w:t>Failure to state a claim.</w:t>
      </w:r>
      <w:r w:rsidRPr="008400D9">
        <w:rPr>
          <w:rFonts w:eastAsia="Times New Roman" w:cs="Times New Roman"/>
        </w:rPr>
        <w:t xml:space="preserve"> When the papers filed by a petitioner do not include factual claims that, if true, could lead the court or magistrate to decide the case in the petitioner’s favor.</w:t>
      </w:r>
    </w:p>
    <w:p w14:paraId="1EEA5A47" w14:textId="12B1DBF9" w:rsidR="00DD41D7" w:rsidRPr="008400D9" w:rsidRDefault="2BE43B8C" w:rsidP="00FF1240">
      <w:pPr>
        <w:spacing w:after="240" w:line="276" w:lineRule="auto"/>
        <w:rPr>
          <w:rFonts w:eastAsia="Times New Roman" w:cs="Times New Roman"/>
        </w:rPr>
      </w:pPr>
      <w:r w:rsidRPr="008400D9">
        <w:rPr>
          <w:rFonts w:eastAsia="Times New Roman" w:cs="Times New Roman"/>
          <w:b/>
          <w:bCs/>
        </w:rPr>
        <w:t>Fair Labor Division.</w:t>
      </w:r>
      <w:r w:rsidRPr="008400D9">
        <w:rPr>
          <w:rFonts w:eastAsia="Times New Roman" w:cs="Times New Roman"/>
        </w:rPr>
        <w:t xml:space="preserve"> A unit in the Office</w:t>
      </w:r>
      <w:r w:rsidR="3D33461F" w:rsidRPr="008400D9">
        <w:rPr>
          <w:rFonts w:eastAsia="Times New Roman" w:cs="Times New Roman"/>
        </w:rPr>
        <w:t xml:space="preserve"> </w:t>
      </w:r>
      <w:r w:rsidRPr="008400D9">
        <w:rPr>
          <w:rFonts w:eastAsia="Times New Roman" w:cs="Times New Roman"/>
        </w:rPr>
        <w:t>of the Attorney General responsible for</w:t>
      </w:r>
      <w:r w:rsidR="3D33461F" w:rsidRPr="008400D9">
        <w:rPr>
          <w:rFonts w:eastAsia="Times New Roman" w:cs="Times New Roman"/>
        </w:rPr>
        <w:t xml:space="preserve"> </w:t>
      </w:r>
      <w:r w:rsidRPr="008400D9">
        <w:rPr>
          <w:rFonts w:eastAsia="Times New Roman" w:cs="Times New Roman"/>
        </w:rPr>
        <w:t>enforcing various Massachusetts labor</w:t>
      </w:r>
      <w:r w:rsidR="3D33461F" w:rsidRPr="008400D9">
        <w:rPr>
          <w:rFonts w:eastAsia="Times New Roman" w:cs="Times New Roman"/>
        </w:rPr>
        <w:t xml:space="preserve"> </w:t>
      </w:r>
      <w:r w:rsidRPr="008400D9">
        <w:rPr>
          <w:rFonts w:eastAsia="Times New Roman" w:cs="Times New Roman"/>
        </w:rPr>
        <w:t>laws.</w:t>
      </w:r>
    </w:p>
    <w:p w14:paraId="53A34919" w14:textId="65B224CD" w:rsidR="00DD41D7" w:rsidRPr="008400D9" w:rsidRDefault="2BE43B8C" w:rsidP="00FF1240">
      <w:pPr>
        <w:spacing w:after="240" w:line="276" w:lineRule="auto"/>
        <w:rPr>
          <w:rFonts w:eastAsia="Times New Roman" w:cs="Times New Roman"/>
        </w:rPr>
      </w:pPr>
      <w:r w:rsidRPr="008400D9">
        <w:rPr>
          <w:rFonts w:eastAsia="Times New Roman" w:cs="Times New Roman"/>
          <w:b/>
          <w:bCs/>
        </w:rPr>
        <w:t>File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file documents is to</w:t>
      </w:r>
      <w:r w:rsidR="3D33461F" w:rsidRPr="008400D9">
        <w:rPr>
          <w:rFonts w:eastAsia="Times New Roman" w:cs="Times New Roman"/>
        </w:rPr>
        <w:t xml:space="preserve"> </w:t>
      </w:r>
      <w:r w:rsidRPr="008400D9">
        <w:rPr>
          <w:rFonts w:eastAsia="Times New Roman" w:cs="Times New Roman"/>
        </w:rPr>
        <w:t>formally provide them to a court, agency,</w:t>
      </w:r>
      <w:r w:rsidR="3D33461F" w:rsidRPr="008400D9">
        <w:rPr>
          <w:rFonts w:eastAsia="Times New Roman" w:cs="Times New Roman"/>
        </w:rPr>
        <w:t xml:space="preserve"> </w:t>
      </w:r>
      <w:r w:rsidRPr="008400D9">
        <w:rPr>
          <w:rFonts w:eastAsia="Times New Roman" w:cs="Times New Roman"/>
        </w:rPr>
        <w:t>or magistrate so that the documents can</w:t>
      </w:r>
      <w:r w:rsidR="3D33461F" w:rsidRPr="008400D9">
        <w:rPr>
          <w:rFonts w:eastAsia="Times New Roman" w:cs="Times New Roman"/>
        </w:rPr>
        <w:t xml:space="preserve"> </w:t>
      </w:r>
      <w:r w:rsidRPr="008400D9">
        <w:rPr>
          <w:rFonts w:eastAsia="Times New Roman" w:cs="Times New Roman"/>
        </w:rPr>
        <w:t>be included in the official set of case</w:t>
      </w:r>
      <w:r w:rsidR="3D33461F" w:rsidRPr="008400D9">
        <w:rPr>
          <w:rFonts w:eastAsia="Times New Roman" w:cs="Times New Roman"/>
        </w:rPr>
        <w:t xml:space="preserve"> </w:t>
      </w:r>
      <w:r w:rsidRPr="008400D9">
        <w:rPr>
          <w:rFonts w:eastAsia="Times New Roman" w:cs="Times New Roman"/>
        </w:rPr>
        <w:t>documents (the case file). Today, parties</w:t>
      </w:r>
      <w:r w:rsidR="3D33461F" w:rsidRPr="008400D9">
        <w:rPr>
          <w:rFonts w:eastAsia="Times New Roman" w:cs="Times New Roman"/>
        </w:rPr>
        <w:t xml:space="preserve"> </w:t>
      </w:r>
      <w:r w:rsidRPr="008400D9">
        <w:rPr>
          <w:rFonts w:eastAsia="Times New Roman" w:cs="Times New Roman"/>
        </w:rPr>
        <w:t>typically may file documents by</w:t>
      </w:r>
      <w:r w:rsidR="3D33461F" w:rsidRPr="008400D9">
        <w:rPr>
          <w:rFonts w:eastAsia="Times New Roman" w:cs="Times New Roman"/>
        </w:rPr>
        <w:t xml:space="preserve"> </w:t>
      </w:r>
      <w:r w:rsidRPr="008400D9">
        <w:rPr>
          <w:rFonts w:eastAsia="Times New Roman" w:cs="Times New Roman"/>
        </w:rPr>
        <w:t>electronic methods, such as email.</w:t>
      </w:r>
    </w:p>
    <w:p w14:paraId="0EF3B2F9" w14:textId="32993B19" w:rsidR="00DD41D7" w:rsidRPr="008400D9" w:rsidRDefault="2BE43B8C" w:rsidP="00FF1240">
      <w:pPr>
        <w:spacing w:after="240" w:line="276" w:lineRule="auto"/>
        <w:rPr>
          <w:rFonts w:eastAsia="Times New Roman" w:cs="Times New Roman"/>
        </w:rPr>
      </w:pPr>
      <w:r w:rsidRPr="008400D9">
        <w:rPr>
          <w:rFonts w:eastAsia="Times New Roman" w:cs="Times New Roman"/>
          <w:b/>
          <w:bCs/>
        </w:rPr>
        <w:t>Hearsay.</w:t>
      </w:r>
      <w:r w:rsidRPr="008400D9">
        <w:rPr>
          <w:rFonts w:eastAsia="Times New Roman" w:cs="Times New Roman"/>
        </w:rPr>
        <w:t xml:space="preserve"> Certain types of statements</w:t>
      </w:r>
      <w:r w:rsidR="3D33461F" w:rsidRPr="008400D9">
        <w:rPr>
          <w:rFonts w:eastAsia="Times New Roman" w:cs="Times New Roman"/>
        </w:rPr>
        <w:t xml:space="preserve"> </w:t>
      </w:r>
      <w:r w:rsidRPr="008400D9">
        <w:rPr>
          <w:rFonts w:eastAsia="Times New Roman" w:cs="Times New Roman"/>
        </w:rPr>
        <w:t>made outside the trial or hearing. A</w:t>
      </w:r>
      <w:r w:rsidR="3D33461F" w:rsidRPr="008400D9">
        <w:rPr>
          <w:rFonts w:eastAsia="Times New Roman" w:cs="Times New Roman"/>
        </w:rPr>
        <w:t xml:space="preserve"> </w:t>
      </w:r>
      <w:r w:rsidRPr="008400D9">
        <w:rPr>
          <w:rFonts w:eastAsia="Times New Roman" w:cs="Times New Roman"/>
        </w:rPr>
        <w:t>witness’s testimony might include</w:t>
      </w:r>
      <w:r w:rsidR="3D33461F" w:rsidRPr="008400D9">
        <w:rPr>
          <w:rFonts w:eastAsia="Times New Roman" w:cs="Times New Roman"/>
        </w:rPr>
        <w:t xml:space="preserve"> </w:t>
      </w:r>
      <w:r w:rsidRPr="008400D9">
        <w:rPr>
          <w:rFonts w:eastAsia="Times New Roman" w:cs="Times New Roman"/>
        </w:rPr>
        <w:t>hearsay if the witness testifies about</w:t>
      </w:r>
      <w:r w:rsidR="3D33461F" w:rsidRPr="008400D9">
        <w:rPr>
          <w:rFonts w:eastAsia="Times New Roman" w:cs="Times New Roman"/>
        </w:rPr>
        <w:t xml:space="preserve"> </w:t>
      </w:r>
      <w:r w:rsidRPr="008400D9">
        <w:rPr>
          <w:rFonts w:eastAsia="Times New Roman" w:cs="Times New Roman"/>
        </w:rPr>
        <w:t>statements that the witness heard from</w:t>
      </w:r>
      <w:r w:rsidR="3D33461F" w:rsidRPr="008400D9">
        <w:rPr>
          <w:rFonts w:eastAsia="Times New Roman" w:cs="Times New Roman"/>
        </w:rPr>
        <w:t xml:space="preserve"> </w:t>
      </w:r>
      <w:r w:rsidRPr="008400D9">
        <w:rPr>
          <w:rFonts w:eastAsia="Times New Roman" w:cs="Times New Roman"/>
        </w:rPr>
        <w:t>other people before the hearing.</w:t>
      </w:r>
    </w:p>
    <w:p w14:paraId="5CEACE60" w14:textId="6498762D" w:rsidR="00DD41D7" w:rsidRPr="008400D9" w:rsidRDefault="2BE43B8C" w:rsidP="00FF1240">
      <w:pPr>
        <w:spacing w:after="240" w:line="276" w:lineRule="auto"/>
        <w:rPr>
          <w:rFonts w:eastAsia="Times New Roman" w:cs="Times New Roman"/>
        </w:rPr>
      </w:pPr>
      <w:r w:rsidRPr="008400D9">
        <w:rPr>
          <w:rFonts w:eastAsia="Times New Roman" w:cs="Times New Roman"/>
          <w:b/>
          <w:bCs/>
        </w:rPr>
        <w:t>Interrogatory.</w:t>
      </w:r>
      <w:r w:rsidRPr="008400D9">
        <w:rPr>
          <w:rFonts w:eastAsia="Times New Roman" w:cs="Times New Roman"/>
        </w:rPr>
        <w:t xml:space="preserve"> A formal question sent in</w:t>
      </w:r>
      <w:r w:rsidR="3D33461F" w:rsidRPr="008400D9">
        <w:rPr>
          <w:rFonts w:eastAsia="Times New Roman" w:cs="Times New Roman"/>
        </w:rPr>
        <w:t xml:space="preserve"> </w:t>
      </w:r>
      <w:r w:rsidRPr="008400D9">
        <w:rPr>
          <w:rFonts w:eastAsia="Times New Roman" w:cs="Times New Roman"/>
        </w:rPr>
        <w:t>writing from one party to another.</w:t>
      </w:r>
    </w:p>
    <w:p w14:paraId="53B7A3F2" w14:textId="6938DFF6" w:rsidR="00DD41D7" w:rsidRPr="008400D9" w:rsidRDefault="2BE43B8C" w:rsidP="00FF1240">
      <w:pPr>
        <w:spacing w:after="240" w:line="276" w:lineRule="auto"/>
        <w:rPr>
          <w:rFonts w:eastAsia="Times New Roman" w:cs="Times New Roman"/>
        </w:rPr>
      </w:pPr>
      <w:r w:rsidRPr="008400D9">
        <w:rPr>
          <w:rFonts w:eastAsia="Times New Roman" w:cs="Times New Roman"/>
          <w:b/>
          <w:bCs/>
        </w:rPr>
        <w:t>Joinder</w:t>
      </w:r>
      <w:r w:rsidRPr="008400D9">
        <w:rPr>
          <w:rFonts w:eastAsia="Times New Roman" w:cs="Times New Roman"/>
        </w:rPr>
        <w:t xml:space="preserve"> (also intervention)</w:t>
      </w:r>
      <w:r w:rsidRPr="008400D9">
        <w:rPr>
          <w:rFonts w:eastAsia="Times New Roman" w:cs="Times New Roman"/>
          <w:b/>
          <w:bCs/>
        </w:rPr>
        <w:t>.</w:t>
      </w:r>
      <w:r w:rsidRPr="008400D9">
        <w:rPr>
          <w:rFonts w:eastAsia="Times New Roman" w:cs="Times New Roman"/>
        </w:rPr>
        <w:t xml:space="preserve"> A decision</w:t>
      </w:r>
      <w:r w:rsidR="3D33461F" w:rsidRPr="008400D9">
        <w:rPr>
          <w:rFonts w:eastAsia="Times New Roman" w:cs="Times New Roman"/>
        </w:rPr>
        <w:t xml:space="preserve"> </w:t>
      </w:r>
      <w:r w:rsidRPr="008400D9">
        <w:rPr>
          <w:rFonts w:eastAsia="Times New Roman" w:cs="Times New Roman"/>
        </w:rPr>
        <w:t>to treat an additional individual or</w:t>
      </w:r>
      <w:r w:rsidR="3D33461F" w:rsidRPr="008400D9">
        <w:rPr>
          <w:rFonts w:eastAsia="Times New Roman" w:cs="Times New Roman"/>
        </w:rPr>
        <w:t xml:space="preserve"> </w:t>
      </w:r>
      <w:r w:rsidRPr="008400D9">
        <w:rPr>
          <w:rFonts w:eastAsia="Times New Roman" w:cs="Times New Roman"/>
        </w:rPr>
        <w:t>organization as a new party to a case.</w:t>
      </w:r>
    </w:p>
    <w:p w14:paraId="3228B50A" w14:textId="1C481A1F" w:rsidR="00DD41D7" w:rsidRPr="008400D9" w:rsidRDefault="2BE43B8C" w:rsidP="00FF1240">
      <w:pPr>
        <w:spacing w:after="240" w:line="276" w:lineRule="auto"/>
        <w:rPr>
          <w:rFonts w:eastAsia="Times New Roman" w:cs="Times New Roman"/>
        </w:rPr>
      </w:pPr>
      <w:r w:rsidRPr="008400D9">
        <w:rPr>
          <w:rFonts w:eastAsia="Times New Roman" w:cs="Times New Roman"/>
          <w:b/>
          <w:bCs/>
        </w:rPr>
        <w:t>Jurisdiction.</w:t>
      </w:r>
      <w:r w:rsidRPr="008400D9">
        <w:rPr>
          <w:rFonts w:eastAsia="Times New Roman" w:cs="Times New Roman"/>
        </w:rPr>
        <w:t xml:space="preserve"> The legal power to decide a</w:t>
      </w:r>
      <w:r w:rsidR="3D33461F" w:rsidRPr="008400D9">
        <w:rPr>
          <w:rFonts w:eastAsia="Times New Roman" w:cs="Times New Roman"/>
        </w:rPr>
        <w:t xml:space="preserve"> </w:t>
      </w:r>
      <w:r w:rsidRPr="008400D9">
        <w:rPr>
          <w:rFonts w:eastAsia="Times New Roman" w:cs="Times New Roman"/>
        </w:rPr>
        <w:t>case.</w:t>
      </w:r>
    </w:p>
    <w:p w14:paraId="4A6A1FD9" w14:textId="69BBDD18" w:rsidR="00DD41D7" w:rsidRPr="008400D9" w:rsidRDefault="2BE43B8C" w:rsidP="00FF1240">
      <w:pPr>
        <w:spacing w:after="240" w:line="276" w:lineRule="auto"/>
        <w:rPr>
          <w:rFonts w:eastAsia="Times New Roman" w:cs="Times New Roman"/>
        </w:rPr>
      </w:pPr>
      <w:r w:rsidRPr="008400D9">
        <w:rPr>
          <w:rFonts w:eastAsia="Times New Roman" w:cs="Times New Roman"/>
          <w:b/>
          <w:bCs/>
        </w:rPr>
        <w:t>Jurisdictional</w:t>
      </w:r>
      <w:r w:rsidRPr="008400D9">
        <w:rPr>
          <w:rFonts w:eastAsia="Times New Roman" w:cs="Times New Roman"/>
        </w:rPr>
        <w:t xml:space="preserve"> (adjective)</w:t>
      </w:r>
      <w:r w:rsidRPr="008400D9">
        <w:rPr>
          <w:rFonts w:eastAsia="Times New Roman" w:cs="Times New Roman"/>
          <w:b/>
          <w:bCs/>
        </w:rPr>
        <w:t>.</w:t>
      </w:r>
      <w:r w:rsidRPr="008400D9">
        <w:rPr>
          <w:rFonts w:eastAsia="Times New Roman" w:cs="Times New Roman"/>
        </w:rPr>
        <w:t xml:space="preserve"> An issue is</w:t>
      </w:r>
      <w:r w:rsidR="3D33461F" w:rsidRPr="008400D9">
        <w:rPr>
          <w:rFonts w:eastAsia="Times New Roman" w:cs="Times New Roman"/>
        </w:rPr>
        <w:t xml:space="preserve"> </w:t>
      </w:r>
      <w:proofErr w:type="gramStart"/>
      <w:r w:rsidRPr="008400D9">
        <w:rPr>
          <w:rFonts w:eastAsia="Times New Roman" w:cs="Times New Roman"/>
        </w:rPr>
        <w:t>jurisdictional</w:t>
      </w:r>
      <w:proofErr w:type="gramEnd"/>
      <w:r w:rsidRPr="008400D9">
        <w:rPr>
          <w:rFonts w:eastAsia="Times New Roman" w:cs="Times New Roman"/>
        </w:rPr>
        <w:t xml:space="preserve"> if it affects a court or</w:t>
      </w:r>
      <w:r w:rsidR="3D33461F" w:rsidRPr="008400D9">
        <w:rPr>
          <w:rFonts w:eastAsia="Times New Roman" w:cs="Times New Roman"/>
        </w:rPr>
        <w:t xml:space="preserve"> </w:t>
      </w:r>
      <w:r w:rsidRPr="008400D9">
        <w:rPr>
          <w:rFonts w:eastAsia="Times New Roman" w:cs="Times New Roman"/>
        </w:rPr>
        <w:t>magistrate’s jurisdiction. A jurisdictional</w:t>
      </w:r>
      <w:r w:rsidR="3D33461F" w:rsidRPr="008400D9">
        <w:rPr>
          <w:rFonts w:eastAsia="Times New Roman" w:cs="Times New Roman"/>
        </w:rPr>
        <w:t xml:space="preserve"> </w:t>
      </w:r>
      <w:r w:rsidRPr="008400D9">
        <w:rPr>
          <w:rFonts w:eastAsia="Times New Roman" w:cs="Times New Roman"/>
        </w:rPr>
        <w:t>problem leaves the court or magistrate</w:t>
      </w:r>
      <w:r w:rsidR="3D33461F" w:rsidRPr="008400D9">
        <w:rPr>
          <w:rFonts w:eastAsia="Times New Roman" w:cs="Times New Roman"/>
        </w:rPr>
        <w:t xml:space="preserve"> </w:t>
      </w:r>
      <w:r w:rsidRPr="008400D9">
        <w:rPr>
          <w:rFonts w:eastAsia="Times New Roman" w:cs="Times New Roman"/>
        </w:rPr>
        <w:t>without the power to decide the case.</w:t>
      </w:r>
    </w:p>
    <w:p w14:paraId="65280CA2" w14:textId="6CB16035" w:rsidR="00DD41D7" w:rsidRPr="008400D9" w:rsidRDefault="2BE43B8C" w:rsidP="00FF1240">
      <w:pPr>
        <w:spacing w:after="240" w:line="276" w:lineRule="auto"/>
        <w:rPr>
          <w:rFonts w:eastAsia="Times New Roman" w:cs="Times New Roman"/>
        </w:rPr>
      </w:pPr>
      <w:r w:rsidRPr="008400D9">
        <w:rPr>
          <w:rFonts w:eastAsia="Times New Roman" w:cs="Times New Roman"/>
          <w:b/>
          <w:bCs/>
        </w:rPr>
        <w:t>Material</w:t>
      </w:r>
      <w:r w:rsidRPr="008400D9">
        <w:rPr>
          <w:rFonts w:eastAsia="Times New Roman" w:cs="Times New Roman"/>
        </w:rPr>
        <w:t xml:space="preserve"> (adjective)</w:t>
      </w:r>
      <w:r w:rsidRPr="008400D9">
        <w:rPr>
          <w:rFonts w:eastAsia="Times New Roman" w:cs="Times New Roman"/>
          <w:b/>
          <w:bCs/>
        </w:rPr>
        <w:t>.</w:t>
      </w:r>
      <w:r w:rsidRPr="008400D9">
        <w:rPr>
          <w:rFonts w:eastAsia="Times New Roman" w:cs="Times New Roman"/>
        </w:rPr>
        <w:t xml:space="preserve"> A fact or issue is</w:t>
      </w:r>
      <w:r w:rsidR="3D33461F" w:rsidRPr="008400D9">
        <w:rPr>
          <w:rFonts w:eastAsia="Times New Roman" w:cs="Times New Roman"/>
        </w:rPr>
        <w:t xml:space="preserve"> </w:t>
      </w:r>
      <w:r w:rsidRPr="008400D9">
        <w:rPr>
          <w:rFonts w:eastAsia="Times New Roman" w:cs="Times New Roman"/>
        </w:rPr>
        <w:t>material if it may affect the result of a</w:t>
      </w:r>
      <w:r w:rsidR="3D33461F" w:rsidRPr="008400D9">
        <w:rPr>
          <w:rFonts w:eastAsia="Times New Roman" w:cs="Times New Roman"/>
        </w:rPr>
        <w:t xml:space="preserve"> </w:t>
      </w:r>
      <w:r w:rsidRPr="008400D9">
        <w:rPr>
          <w:rFonts w:eastAsia="Times New Roman" w:cs="Times New Roman"/>
        </w:rPr>
        <w:t>case.</w:t>
      </w:r>
    </w:p>
    <w:p w14:paraId="4BFE5653" w14:textId="279B3DF2" w:rsidR="00DD41D7" w:rsidRPr="008400D9" w:rsidRDefault="2BE43B8C" w:rsidP="00FF1240">
      <w:pPr>
        <w:spacing w:after="240" w:line="276" w:lineRule="auto"/>
        <w:rPr>
          <w:rFonts w:eastAsia="Times New Roman" w:cs="Times New Roman"/>
        </w:rPr>
      </w:pPr>
      <w:r w:rsidRPr="008400D9">
        <w:rPr>
          <w:rFonts w:eastAsia="Times New Roman" w:cs="Times New Roman"/>
          <w:b/>
          <w:bCs/>
        </w:rPr>
        <w:t>Member.</w:t>
      </w:r>
      <w:r w:rsidRPr="008400D9">
        <w:rPr>
          <w:rFonts w:eastAsia="Times New Roman" w:cs="Times New Roman"/>
        </w:rPr>
        <w:t xml:space="preserve"> A person who has joined a</w:t>
      </w:r>
      <w:r w:rsidR="3D33461F" w:rsidRPr="008400D9">
        <w:rPr>
          <w:rFonts w:eastAsia="Times New Roman" w:cs="Times New Roman"/>
        </w:rPr>
        <w:t xml:space="preserve"> </w:t>
      </w:r>
      <w:r w:rsidRPr="008400D9">
        <w:rPr>
          <w:rFonts w:eastAsia="Times New Roman" w:cs="Times New Roman"/>
        </w:rPr>
        <w:t>public retirement system and has not</w:t>
      </w:r>
      <w:r w:rsidR="3D33461F" w:rsidRPr="008400D9">
        <w:rPr>
          <w:rFonts w:eastAsia="Times New Roman" w:cs="Times New Roman"/>
        </w:rPr>
        <w:t xml:space="preserve"> </w:t>
      </w:r>
      <w:r w:rsidRPr="008400D9">
        <w:rPr>
          <w:rFonts w:eastAsia="Times New Roman" w:cs="Times New Roman"/>
        </w:rPr>
        <w:t>ended that membership.</w:t>
      </w:r>
    </w:p>
    <w:p w14:paraId="18ACD83D" w14:textId="556462D8" w:rsidR="00DD41D7" w:rsidRPr="008400D9" w:rsidRDefault="2BE43B8C" w:rsidP="00FF1240">
      <w:pPr>
        <w:spacing w:after="240" w:line="276" w:lineRule="auto"/>
        <w:rPr>
          <w:rFonts w:eastAsia="Times New Roman" w:cs="Times New Roman"/>
        </w:rPr>
      </w:pPr>
      <w:r w:rsidRPr="008400D9">
        <w:rPr>
          <w:rFonts w:eastAsia="Times New Roman" w:cs="Times New Roman"/>
          <w:b/>
          <w:bCs/>
        </w:rPr>
        <w:t>Motion.</w:t>
      </w:r>
      <w:r w:rsidRPr="008400D9">
        <w:rPr>
          <w:rFonts w:eastAsia="Times New Roman" w:cs="Times New Roman"/>
        </w:rPr>
        <w:t xml:space="preserve"> A formal request from a party to</w:t>
      </w:r>
      <w:r w:rsidR="3D33461F" w:rsidRPr="008400D9">
        <w:rPr>
          <w:rFonts w:eastAsia="Times New Roman" w:cs="Times New Roman"/>
        </w:rPr>
        <w:t xml:space="preserve"> </w:t>
      </w:r>
      <w:r w:rsidRPr="008400D9">
        <w:rPr>
          <w:rFonts w:eastAsia="Times New Roman" w:cs="Times New Roman"/>
        </w:rPr>
        <w:t>a court or magistrate, either in writing or</w:t>
      </w:r>
      <w:r w:rsidR="3D33461F" w:rsidRPr="008400D9">
        <w:rPr>
          <w:rFonts w:eastAsia="Times New Roman" w:cs="Times New Roman"/>
        </w:rPr>
        <w:t xml:space="preserve"> </w:t>
      </w:r>
      <w:r w:rsidRPr="008400D9">
        <w:rPr>
          <w:rFonts w:eastAsia="Times New Roman" w:cs="Times New Roman"/>
        </w:rPr>
        <w:t>in person, asking the court or magistrate</w:t>
      </w:r>
      <w:r w:rsidR="3D33461F" w:rsidRPr="008400D9">
        <w:rPr>
          <w:rFonts w:eastAsia="Times New Roman" w:cs="Times New Roman"/>
        </w:rPr>
        <w:t xml:space="preserve"> </w:t>
      </w:r>
      <w:r w:rsidRPr="008400D9">
        <w:rPr>
          <w:rFonts w:eastAsia="Times New Roman" w:cs="Times New Roman"/>
        </w:rPr>
        <w:t>to take some specific action or to allow a</w:t>
      </w:r>
      <w:r w:rsidR="3D33461F" w:rsidRPr="008400D9">
        <w:rPr>
          <w:rFonts w:eastAsia="Times New Roman" w:cs="Times New Roman"/>
        </w:rPr>
        <w:t xml:space="preserve"> </w:t>
      </w:r>
      <w:r w:rsidRPr="008400D9">
        <w:rPr>
          <w:rFonts w:eastAsia="Times New Roman" w:cs="Times New Roman"/>
        </w:rPr>
        <w:t>party to take some specific action.</w:t>
      </w:r>
    </w:p>
    <w:p w14:paraId="7B634165" w14:textId="3B5F2C65" w:rsidR="00DD41D7" w:rsidRPr="008400D9" w:rsidRDefault="2BE43B8C" w:rsidP="00FF1240">
      <w:pPr>
        <w:spacing w:after="240" w:line="276" w:lineRule="auto"/>
        <w:rPr>
          <w:rFonts w:eastAsia="Times New Roman" w:cs="Times New Roman"/>
        </w:rPr>
      </w:pPr>
      <w:r w:rsidRPr="008400D9">
        <w:rPr>
          <w:rFonts w:eastAsia="Times New Roman" w:cs="Times New Roman"/>
          <w:b/>
          <w:bCs/>
        </w:rPr>
        <w:lastRenderedPageBreak/>
        <w:t>Notice of appeal.</w:t>
      </w:r>
      <w:r w:rsidRPr="008400D9">
        <w:rPr>
          <w:rFonts w:eastAsia="Times New Roman" w:cs="Times New Roman"/>
        </w:rPr>
        <w:t xml:space="preserve"> A formal document</w:t>
      </w:r>
      <w:r w:rsidR="3D33461F" w:rsidRPr="008400D9">
        <w:rPr>
          <w:rFonts w:eastAsia="Times New Roman" w:cs="Times New Roman"/>
        </w:rPr>
        <w:t xml:space="preserve"> </w:t>
      </w:r>
      <w:r w:rsidRPr="008400D9">
        <w:rPr>
          <w:rFonts w:eastAsia="Times New Roman" w:cs="Times New Roman"/>
        </w:rPr>
        <w:t xml:space="preserve">filed with a court or </w:t>
      </w:r>
      <w:proofErr w:type="gramStart"/>
      <w:r w:rsidRPr="008400D9">
        <w:rPr>
          <w:rFonts w:eastAsia="Times New Roman" w:cs="Times New Roman"/>
        </w:rPr>
        <w:t>agency and</w:t>
      </w:r>
      <w:proofErr w:type="gramEnd"/>
      <w:r w:rsidRPr="008400D9">
        <w:rPr>
          <w:rFonts w:eastAsia="Times New Roman" w:cs="Times New Roman"/>
        </w:rPr>
        <w:t xml:space="preserve"> stating</w:t>
      </w:r>
      <w:r w:rsidR="3D33461F" w:rsidRPr="008400D9">
        <w:rPr>
          <w:rFonts w:eastAsia="Times New Roman" w:cs="Times New Roman"/>
        </w:rPr>
        <w:t xml:space="preserve"> </w:t>
      </w:r>
      <w:r w:rsidRPr="008400D9">
        <w:rPr>
          <w:rFonts w:eastAsia="Times New Roman" w:cs="Times New Roman"/>
        </w:rPr>
        <w:t>that a party wishes to appeal a certain</w:t>
      </w:r>
      <w:r w:rsidR="3D33461F" w:rsidRPr="008400D9">
        <w:rPr>
          <w:rFonts w:eastAsia="Times New Roman" w:cs="Times New Roman"/>
        </w:rPr>
        <w:t xml:space="preserve"> </w:t>
      </w:r>
      <w:r w:rsidRPr="008400D9">
        <w:rPr>
          <w:rFonts w:eastAsia="Times New Roman" w:cs="Times New Roman"/>
        </w:rPr>
        <w:t>decision.</w:t>
      </w:r>
    </w:p>
    <w:p w14:paraId="61616339" w14:textId="16827CE0" w:rsidR="00DD41D7" w:rsidRPr="008400D9" w:rsidRDefault="2BE43B8C" w:rsidP="00FF1240">
      <w:pPr>
        <w:spacing w:after="240" w:line="276" w:lineRule="auto"/>
        <w:rPr>
          <w:rFonts w:eastAsia="Times New Roman" w:cs="Times New Roman"/>
        </w:rPr>
      </w:pPr>
      <w:r w:rsidRPr="008400D9">
        <w:rPr>
          <w:rFonts w:eastAsia="Times New Roman" w:cs="Times New Roman"/>
          <w:b/>
          <w:bCs/>
        </w:rPr>
        <w:t>Objection.</w:t>
      </w:r>
      <w:r w:rsidRPr="008400D9">
        <w:rPr>
          <w:rFonts w:eastAsia="Times New Roman" w:cs="Times New Roman"/>
        </w:rPr>
        <w:t xml:space="preserve"> A party’s statement that the</w:t>
      </w:r>
      <w:r w:rsidR="3D33461F" w:rsidRPr="008400D9">
        <w:rPr>
          <w:rFonts w:eastAsia="Times New Roman" w:cs="Times New Roman"/>
        </w:rPr>
        <w:t xml:space="preserve"> </w:t>
      </w:r>
      <w:r w:rsidRPr="008400D9">
        <w:rPr>
          <w:rFonts w:eastAsia="Times New Roman" w:cs="Times New Roman"/>
        </w:rPr>
        <w:t>court or magistrate should not agree to</w:t>
      </w:r>
      <w:r w:rsidR="3D33461F" w:rsidRPr="008400D9">
        <w:rPr>
          <w:rFonts w:eastAsia="Times New Roman" w:cs="Times New Roman"/>
        </w:rPr>
        <w:t xml:space="preserve"> </w:t>
      </w:r>
      <w:r w:rsidRPr="008400D9">
        <w:rPr>
          <w:rFonts w:eastAsia="Times New Roman" w:cs="Times New Roman"/>
        </w:rPr>
        <w:t>consider certain testimony or exhibits.</w:t>
      </w:r>
    </w:p>
    <w:p w14:paraId="6F0DF259" w14:textId="70918198" w:rsidR="00DD41D7" w:rsidRPr="008400D9" w:rsidRDefault="2BE43B8C" w:rsidP="00FF1240">
      <w:pPr>
        <w:spacing w:after="240" w:line="276" w:lineRule="auto"/>
        <w:rPr>
          <w:rFonts w:eastAsia="Times New Roman" w:cs="Times New Roman"/>
        </w:rPr>
      </w:pPr>
      <w:r w:rsidRPr="008400D9">
        <w:rPr>
          <w:rFonts w:eastAsia="Times New Roman" w:cs="Times New Roman"/>
          <w:b/>
          <w:bCs/>
        </w:rPr>
        <w:t>Opposition.</w:t>
      </w:r>
      <w:r w:rsidRPr="008400D9">
        <w:rPr>
          <w:rFonts w:eastAsia="Times New Roman" w:cs="Times New Roman"/>
        </w:rPr>
        <w:t xml:space="preserve"> A document that presents</w:t>
      </w:r>
      <w:r w:rsidR="3D33461F" w:rsidRPr="008400D9">
        <w:rPr>
          <w:rFonts w:eastAsia="Times New Roman" w:cs="Times New Roman"/>
        </w:rPr>
        <w:t xml:space="preserve"> </w:t>
      </w:r>
      <w:r w:rsidRPr="008400D9">
        <w:rPr>
          <w:rFonts w:eastAsia="Times New Roman" w:cs="Times New Roman"/>
        </w:rPr>
        <w:t>the reasons why one party believes that</w:t>
      </w:r>
      <w:r w:rsidR="3D33461F" w:rsidRPr="008400D9">
        <w:rPr>
          <w:rFonts w:eastAsia="Times New Roman" w:cs="Times New Roman"/>
        </w:rPr>
        <w:t xml:space="preserve"> </w:t>
      </w:r>
      <w:r w:rsidRPr="008400D9">
        <w:rPr>
          <w:rFonts w:eastAsia="Times New Roman" w:cs="Times New Roman"/>
        </w:rPr>
        <w:t>the court or magistrate should deny an</w:t>
      </w:r>
      <w:r w:rsidR="3D33461F" w:rsidRPr="008400D9">
        <w:rPr>
          <w:rFonts w:eastAsia="Times New Roman" w:cs="Times New Roman"/>
        </w:rPr>
        <w:t xml:space="preserve"> </w:t>
      </w:r>
      <w:r w:rsidRPr="008400D9">
        <w:rPr>
          <w:rFonts w:eastAsia="Times New Roman" w:cs="Times New Roman"/>
        </w:rPr>
        <w:t>opposing party’s motion (request).</w:t>
      </w:r>
    </w:p>
    <w:p w14:paraId="45E33B14" w14:textId="6A294E47" w:rsidR="00DD41D7" w:rsidRPr="008400D9" w:rsidRDefault="2BE43B8C" w:rsidP="00FF1240">
      <w:pPr>
        <w:spacing w:after="240" w:line="276" w:lineRule="auto"/>
        <w:rPr>
          <w:rFonts w:eastAsia="Times New Roman" w:cs="Times New Roman"/>
        </w:rPr>
      </w:pPr>
      <w:r w:rsidRPr="008400D9">
        <w:rPr>
          <w:rFonts w:eastAsia="Times New Roman" w:cs="Times New Roman"/>
          <w:b/>
          <w:bCs/>
        </w:rPr>
        <w:t>Order.</w:t>
      </w:r>
      <w:r w:rsidRPr="008400D9">
        <w:rPr>
          <w:rFonts w:eastAsia="Times New Roman" w:cs="Times New Roman"/>
        </w:rPr>
        <w:t xml:space="preserve"> A document or oral statement</w:t>
      </w:r>
      <w:r w:rsidR="3D33461F" w:rsidRPr="008400D9">
        <w:rPr>
          <w:rFonts w:eastAsia="Times New Roman" w:cs="Times New Roman"/>
        </w:rPr>
        <w:t xml:space="preserve"> </w:t>
      </w:r>
      <w:r w:rsidRPr="008400D9">
        <w:rPr>
          <w:rFonts w:eastAsia="Times New Roman" w:cs="Times New Roman"/>
        </w:rPr>
        <w:t>providing instructions from the court or</w:t>
      </w:r>
      <w:r w:rsidR="3D33461F" w:rsidRPr="008400D9">
        <w:rPr>
          <w:rFonts w:eastAsia="Times New Roman" w:cs="Times New Roman"/>
        </w:rPr>
        <w:t xml:space="preserve"> </w:t>
      </w:r>
      <w:r w:rsidRPr="008400D9">
        <w:rPr>
          <w:rFonts w:eastAsia="Times New Roman" w:cs="Times New Roman"/>
        </w:rPr>
        <w:t>magistrate to the parties.</w:t>
      </w:r>
    </w:p>
    <w:p w14:paraId="78ABAEE7" w14:textId="533C2DA8" w:rsidR="0086405E" w:rsidRPr="008400D9" w:rsidRDefault="2BE43B8C" w:rsidP="00FF1240">
      <w:pPr>
        <w:spacing w:after="240" w:line="276" w:lineRule="auto"/>
        <w:rPr>
          <w:rFonts w:eastAsia="Times New Roman" w:cs="Times New Roman"/>
        </w:rPr>
      </w:pPr>
      <w:r w:rsidRPr="008400D9">
        <w:rPr>
          <w:rFonts w:eastAsia="Times New Roman" w:cs="Times New Roman"/>
          <w:b/>
          <w:bCs/>
        </w:rPr>
        <w:t>Order to show cause.</w:t>
      </w:r>
      <w:r w:rsidRPr="008400D9">
        <w:rPr>
          <w:rFonts w:eastAsia="Times New Roman" w:cs="Times New Roman"/>
        </w:rPr>
        <w:t xml:space="preserve"> An order stating</w:t>
      </w:r>
      <w:r w:rsidR="3D33461F" w:rsidRPr="008400D9">
        <w:rPr>
          <w:rFonts w:eastAsia="Times New Roman" w:cs="Times New Roman"/>
        </w:rPr>
        <w:t xml:space="preserve"> </w:t>
      </w:r>
      <w:r w:rsidRPr="008400D9">
        <w:rPr>
          <w:rFonts w:eastAsia="Times New Roman" w:cs="Times New Roman"/>
        </w:rPr>
        <w:t>that a court, magistrate, or agency is</w:t>
      </w:r>
      <w:r w:rsidR="3D33461F" w:rsidRPr="008400D9">
        <w:rPr>
          <w:rFonts w:eastAsia="Times New Roman" w:cs="Times New Roman"/>
        </w:rPr>
        <w:t xml:space="preserve"> </w:t>
      </w:r>
      <w:r w:rsidRPr="008400D9">
        <w:rPr>
          <w:rFonts w:eastAsia="Times New Roman" w:cs="Times New Roman"/>
        </w:rPr>
        <w:t>thinking of taking a certain action (such</w:t>
      </w:r>
      <w:r w:rsidR="3D33461F" w:rsidRPr="008400D9">
        <w:rPr>
          <w:rFonts w:eastAsia="Times New Roman" w:cs="Times New Roman"/>
        </w:rPr>
        <w:t xml:space="preserve"> </w:t>
      </w:r>
      <w:r w:rsidRPr="008400D9">
        <w:rPr>
          <w:rFonts w:eastAsia="Times New Roman" w:cs="Times New Roman"/>
        </w:rPr>
        <w:t>as dismissing an appeal or imposing</w:t>
      </w:r>
      <w:r w:rsidR="3D33461F" w:rsidRPr="008400D9">
        <w:rPr>
          <w:rFonts w:eastAsia="Times New Roman" w:cs="Times New Roman"/>
        </w:rPr>
        <w:t xml:space="preserve"> </w:t>
      </w:r>
      <w:r w:rsidRPr="008400D9">
        <w:rPr>
          <w:rFonts w:eastAsia="Times New Roman" w:cs="Times New Roman"/>
        </w:rPr>
        <w:t>professional discipline), and instructing a</w:t>
      </w:r>
      <w:r w:rsidR="3D33461F" w:rsidRPr="008400D9">
        <w:rPr>
          <w:rFonts w:eastAsia="Times New Roman" w:cs="Times New Roman"/>
        </w:rPr>
        <w:t xml:space="preserve"> </w:t>
      </w:r>
      <w:r w:rsidRPr="008400D9">
        <w:rPr>
          <w:rFonts w:eastAsia="Times New Roman" w:cs="Times New Roman"/>
        </w:rPr>
        <w:t>party to explain, if they can, why that</w:t>
      </w:r>
      <w:r w:rsidR="3D33461F" w:rsidRPr="008400D9">
        <w:rPr>
          <w:rFonts w:eastAsia="Times New Roman" w:cs="Times New Roman"/>
        </w:rPr>
        <w:t xml:space="preserve"> </w:t>
      </w:r>
      <w:r w:rsidRPr="008400D9">
        <w:rPr>
          <w:rFonts w:eastAsia="Times New Roman" w:cs="Times New Roman"/>
        </w:rPr>
        <w:t>action would not be appropriate.</w:t>
      </w:r>
    </w:p>
    <w:p w14:paraId="5D4A5FD2" w14:textId="77D7CB85" w:rsidR="009876A1" w:rsidRPr="008400D9" w:rsidRDefault="04DED40C" w:rsidP="00FF1240">
      <w:pPr>
        <w:spacing w:after="240" w:line="276" w:lineRule="auto"/>
        <w:rPr>
          <w:rFonts w:eastAsia="Times New Roman" w:cs="Times New Roman"/>
        </w:rPr>
      </w:pPr>
      <w:r w:rsidRPr="008400D9">
        <w:rPr>
          <w:rFonts w:eastAsia="Times New Roman" w:cs="Times New Roman"/>
          <w:b/>
          <w:bCs/>
        </w:rPr>
        <w:t>Party.</w:t>
      </w:r>
      <w:r w:rsidRPr="008400D9">
        <w:rPr>
          <w:rFonts w:eastAsia="Times New Roman" w:cs="Times New Roman"/>
        </w:rPr>
        <w:t xml:space="preserve"> A person or organization who starts, responds to, or is the subject of an appeal or other case.</w:t>
      </w:r>
    </w:p>
    <w:p w14:paraId="0505CA05" w14:textId="076E5E50" w:rsidR="009876A1" w:rsidRPr="008400D9" w:rsidRDefault="04DED40C" w:rsidP="00FF1240">
      <w:pPr>
        <w:spacing w:after="240" w:line="276" w:lineRule="auto"/>
        <w:rPr>
          <w:rFonts w:eastAsia="Times New Roman" w:cs="Times New Roman"/>
        </w:rPr>
      </w:pPr>
      <w:r w:rsidRPr="008400D9">
        <w:rPr>
          <w:rFonts w:eastAsia="Times New Roman" w:cs="Times New Roman"/>
          <w:b/>
          <w:bCs/>
        </w:rPr>
        <w:t>Petitioner.</w:t>
      </w:r>
      <w:r w:rsidRPr="008400D9">
        <w:rPr>
          <w:rFonts w:eastAsia="Times New Roman" w:cs="Times New Roman"/>
        </w:rPr>
        <w:t xml:space="preserve"> A party who starts an appeal or other case, for example by filing a notice of appeal.</w:t>
      </w:r>
    </w:p>
    <w:p w14:paraId="4B385996" w14:textId="6E863C3A" w:rsidR="009876A1" w:rsidRPr="008400D9" w:rsidRDefault="04DED40C" w:rsidP="00FF1240">
      <w:pPr>
        <w:spacing w:after="240" w:line="276" w:lineRule="auto"/>
        <w:rPr>
          <w:rFonts w:eastAsia="Times New Roman" w:cs="Times New Roman"/>
        </w:rPr>
      </w:pPr>
      <w:r w:rsidRPr="008400D9">
        <w:rPr>
          <w:rFonts w:eastAsia="Times New Roman" w:cs="Times New Roman"/>
          <w:b/>
          <w:bCs/>
        </w:rPr>
        <w:t>Pleadings.</w:t>
      </w:r>
      <w:r w:rsidRPr="008400D9">
        <w:rPr>
          <w:rFonts w:eastAsia="Times New Roman" w:cs="Times New Roman"/>
        </w:rPr>
        <w:t xml:space="preserve"> The formal papers filed by parties to describe their claims, their defenses, the facts they allege, the facts they admit, and the facts they deny.</w:t>
      </w:r>
    </w:p>
    <w:p w14:paraId="038AFECB" w14:textId="472FC9A6" w:rsidR="009876A1" w:rsidRPr="008400D9" w:rsidRDefault="04DED40C" w:rsidP="00FF1240">
      <w:pPr>
        <w:spacing w:after="240" w:line="276" w:lineRule="auto"/>
        <w:rPr>
          <w:rFonts w:eastAsia="Times New Roman" w:cs="Times New Roman"/>
        </w:rPr>
      </w:pPr>
      <w:r w:rsidRPr="008400D9">
        <w:rPr>
          <w:rFonts w:eastAsia="Times New Roman" w:cs="Times New Roman"/>
          <w:b/>
          <w:bCs/>
        </w:rPr>
        <w:t>Prehearing conference.</w:t>
      </w:r>
      <w:r w:rsidRPr="008400D9">
        <w:rPr>
          <w:rFonts w:eastAsia="Times New Roman" w:cs="Times New Roman"/>
        </w:rPr>
        <w:t xml:space="preserve"> A formal</w:t>
      </w:r>
      <w:r w:rsidR="3D5D55E9" w:rsidRPr="008400D9">
        <w:rPr>
          <w:rFonts w:eastAsia="Times New Roman" w:cs="Times New Roman"/>
        </w:rPr>
        <w:t xml:space="preserve"> </w:t>
      </w:r>
      <w:r w:rsidRPr="008400D9">
        <w:rPr>
          <w:rFonts w:eastAsia="Times New Roman" w:cs="Times New Roman"/>
        </w:rPr>
        <w:t>meeting between the court or magistrate</w:t>
      </w:r>
      <w:r w:rsidR="3D5D55E9" w:rsidRPr="008400D9">
        <w:rPr>
          <w:rFonts w:eastAsia="Times New Roman" w:cs="Times New Roman"/>
        </w:rPr>
        <w:t xml:space="preserve"> </w:t>
      </w:r>
      <w:r w:rsidRPr="008400D9">
        <w:rPr>
          <w:rFonts w:eastAsia="Times New Roman" w:cs="Times New Roman"/>
        </w:rPr>
        <w:t xml:space="preserve">and the </w:t>
      </w:r>
      <w:r w:rsidRPr="008400D9">
        <w:rPr>
          <w:rFonts w:eastAsia="Times New Roman" w:cs="Times New Roman"/>
        </w:rPr>
        <w:t>parties for purposes other than</w:t>
      </w:r>
      <w:r w:rsidR="3D5D55E9" w:rsidRPr="008400D9">
        <w:rPr>
          <w:rFonts w:eastAsia="Times New Roman" w:cs="Times New Roman"/>
        </w:rPr>
        <w:t xml:space="preserve"> </w:t>
      </w:r>
      <w:r w:rsidRPr="008400D9">
        <w:rPr>
          <w:rFonts w:eastAsia="Times New Roman" w:cs="Times New Roman"/>
        </w:rPr>
        <w:t>testimony. Topics often discussed at a</w:t>
      </w:r>
      <w:r w:rsidR="3D5D55E9" w:rsidRPr="008400D9">
        <w:rPr>
          <w:rFonts w:eastAsia="Times New Roman" w:cs="Times New Roman"/>
        </w:rPr>
        <w:t xml:space="preserve"> </w:t>
      </w:r>
      <w:r w:rsidRPr="008400D9">
        <w:rPr>
          <w:rFonts w:eastAsia="Times New Roman" w:cs="Times New Roman"/>
        </w:rPr>
        <w:t>prehearing conference include attempts</w:t>
      </w:r>
      <w:r w:rsidR="3D5D55E9" w:rsidRPr="008400D9">
        <w:rPr>
          <w:rFonts w:eastAsia="Times New Roman" w:cs="Times New Roman"/>
        </w:rPr>
        <w:t xml:space="preserve"> </w:t>
      </w:r>
      <w:r w:rsidRPr="008400D9">
        <w:rPr>
          <w:rFonts w:eastAsia="Times New Roman" w:cs="Times New Roman"/>
        </w:rPr>
        <w:t>to clarify the dispute, scheduling, and</w:t>
      </w:r>
      <w:r w:rsidR="3D5D55E9" w:rsidRPr="008400D9">
        <w:rPr>
          <w:rFonts w:eastAsia="Times New Roman" w:cs="Times New Roman"/>
        </w:rPr>
        <w:t xml:space="preserve"> </w:t>
      </w:r>
      <w:r w:rsidRPr="008400D9">
        <w:rPr>
          <w:rFonts w:eastAsia="Times New Roman" w:cs="Times New Roman"/>
        </w:rPr>
        <w:t>procedural issues. A conference may</w:t>
      </w:r>
      <w:r w:rsidR="3D5D55E9" w:rsidRPr="008400D9">
        <w:rPr>
          <w:rFonts w:eastAsia="Times New Roman" w:cs="Times New Roman"/>
        </w:rPr>
        <w:t xml:space="preserve"> </w:t>
      </w:r>
      <w:r w:rsidRPr="008400D9">
        <w:rPr>
          <w:rFonts w:eastAsia="Times New Roman" w:cs="Times New Roman"/>
        </w:rPr>
        <w:t>take place in person, by telephone, or by</w:t>
      </w:r>
      <w:r w:rsidR="3D5D55E9" w:rsidRPr="008400D9">
        <w:rPr>
          <w:rFonts w:eastAsia="Times New Roman" w:cs="Times New Roman"/>
        </w:rPr>
        <w:t xml:space="preserve"> </w:t>
      </w:r>
      <w:proofErr w:type="gramStart"/>
      <w:r w:rsidRPr="008400D9">
        <w:rPr>
          <w:rFonts w:eastAsia="Times New Roman" w:cs="Times New Roman"/>
        </w:rPr>
        <w:t>videoconference</w:t>
      </w:r>
      <w:proofErr w:type="gramEnd"/>
      <w:r w:rsidRPr="008400D9">
        <w:rPr>
          <w:rFonts w:eastAsia="Times New Roman" w:cs="Times New Roman"/>
        </w:rPr>
        <w:t>.</w:t>
      </w:r>
    </w:p>
    <w:p w14:paraId="46CC016D" w14:textId="0037D70A" w:rsidR="009876A1" w:rsidRPr="008400D9" w:rsidRDefault="04DED40C" w:rsidP="00FF1240">
      <w:pPr>
        <w:spacing w:after="240" w:line="276" w:lineRule="auto"/>
        <w:rPr>
          <w:rFonts w:eastAsia="Times New Roman" w:cs="Times New Roman"/>
        </w:rPr>
      </w:pPr>
      <w:r w:rsidRPr="008400D9">
        <w:rPr>
          <w:rFonts w:eastAsia="Times New Roman" w:cs="Times New Roman"/>
          <w:b/>
          <w:bCs/>
        </w:rPr>
        <w:t>Prejudice.</w:t>
      </w:r>
      <w:r w:rsidRPr="008400D9">
        <w:rPr>
          <w:rFonts w:eastAsia="Times New Roman" w:cs="Times New Roman"/>
        </w:rPr>
        <w:t xml:space="preserve"> Negative results of an action</w:t>
      </w:r>
      <w:r w:rsidR="3D5D55E9" w:rsidRPr="008400D9">
        <w:rPr>
          <w:rFonts w:eastAsia="Times New Roman" w:cs="Times New Roman"/>
        </w:rPr>
        <w:t xml:space="preserve"> </w:t>
      </w:r>
      <w:r w:rsidRPr="008400D9">
        <w:rPr>
          <w:rFonts w:eastAsia="Times New Roman" w:cs="Times New Roman"/>
        </w:rPr>
        <w:t>or a decision. An order dismissing a case</w:t>
      </w:r>
      <w:r w:rsidR="3D5D55E9" w:rsidRPr="008400D9">
        <w:rPr>
          <w:rFonts w:eastAsia="Times New Roman" w:cs="Times New Roman"/>
        </w:rPr>
        <w:t xml:space="preserve"> </w:t>
      </w:r>
      <w:r w:rsidRPr="008400D9">
        <w:rPr>
          <w:rFonts w:eastAsia="Times New Roman" w:cs="Times New Roman"/>
        </w:rPr>
        <w:t>or rejecting an argument with prejudice</w:t>
      </w:r>
      <w:r w:rsidR="7E789BED" w:rsidRPr="008400D9">
        <w:rPr>
          <w:rFonts w:eastAsia="Times New Roman" w:cs="Times New Roman"/>
        </w:rPr>
        <w:t xml:space="preserve"> </w:t>
      </w:r>
      <w:r w:rsidRPr="008400D9">
        <w:rPr>
          <w:rFonts w:eastAsia="Times New Roman" w:cs="Times New Roman"/>
        </w:rPr>
        <w:t>means that the same case or argument</w:t>
      </w:r>
      <w:r w:rsidR="7E789BED" w:rsidRPr="008400D9">
        <w:rPr>
          <w:rFonts w:eastAsia="Times New Roman" w:cs="Times New Roman"/>
        </w:rPr>
        <w:t xml:space="preserve"> </w:t>
      </w:r>
      <w:r w:rsidRPr="008400D9">
        <w:rPr>
          <w:rFonts w:eastAsia="Times New Roman" w:cs="Times New Roman"/>
        </w:rPr>
        <w:t>cannot be presented to the same court,</w:t>
      </w:r>
      <w:r w:rsidR="7E789BED" w:rsidRPr="008400D9">
        <w:rPr>
          <w:rFonts w:eastAsia="Times New Roman" w:cs="Times New Roman"/>
        </w:rPr>
        <w:t xml:space="preserve"> </w:t>
      </w:r>
      <w:r w:rsidRPr="008400D9">
        <w:rPr>
          <w:rFonts w:eastAsia="Times New Roman" w:cs="Times New Roman"/>
        </w:rPr>
        <w:t>magistrate, or agency again.</w:t>
      </w:r>
    </w:p>
    <w:p w14:paraId="44316CE3" w14:textId="13DD69D9" w:rsidR="009876A1" w:rsidRPr="008400D9" w:rsidRDefault="04DED40C" w:rsidP="00FF1240">
      <w:pPr>
        <w:spacing w:after="240" w:line="276" w:lineRule="auto"/>
        <w:rPr>
          <w:rFonts w:eastAsia="Times New Roman" w:cs="Times New Roman"/>
        </w:rPr>
      </w:pPr>
      <w:r w:rsidRPr="008400D9">
        <w:rPr>
          <w:rFonts w:eastAsia="Times New Roman" w:cs="Times New Roman"/>
          <w:b/>
          <w:bCs/>
        </w:rPr>
        <w:t>Pseudonym.</w:t>
      </w:r>
      <w:r w:rsidRPr="008400D9">
        <w:rPr>
          <w:rFonts w:eastAsia="Times New Roman" w:cs="Times New Roman"/>
        </w:rPr>
        <w:t xml:space="preserve"> A fictional name used in a</w:t>
      </w:r>
      <w:r w:rsidR="7E789BED" w:rsidRPr="008400D9">
        <w:rPr>
          <w:rFonts w:eastAsia="Times New Roman" w:cs="Times New Roman"/>
        </w:rPr>
        <w:t xml:space="preserve"> </w:t>
      </w:r>
      <w:r w:rsidRPr="008400D9">
        <w:rPr>
          <w:rFonts w:eastAsia="Times New Roman" w:cs="Times New Roman"/>
        </w:rPr>
        <w:t>decision or other document instead of a</w:t>
      </w:r>
      <w:r w:rsidR="7E789BED" w:rsidRPr="008400D9">
        <w:rPr>
          <w:rFonts w:eastAsia="Times New Roman" w:cs="Times New Roman"/>
        </w:rPr>
        <w:t xml:space="preserve"> </w:t>
      </w:r>
      <w:r w:rsidRPr="008400D9">
        <w:rPr>
          <w:rFonts w:eastAsia="Times New Roman" w:cs="Times New Roman"/>
        </w:rPr>
        <w:t>real name, usually to protect the identity</w:t>
      </w:r>
      <w:r w:rsidR="7E789BED" w:rsidRPr="008400D9">
        <w:rPr>
          <w:rFonts w:eastAsia="Times New Roman" w:cs="Times New Roman"/>
        </w:rPr>
        <w:t xml:space="preserve"> </w:t>
      </w:r>
      <w:r w:rsidRPr="008400D9">
        <w:rPr>
          <w:rFonts w:eastAsia="Times New Roman" w:cs="Times New Roman"/>
        </w:rPr>
        <w:t>of the real person.</w:t>
      </w:r>
    </w:p>
    <w:p w14:paraId="2202CBEB" w14:textId="78DB3ECE" w:rsidR="009876A1" w:rsidRPr="008400D9" w:rsidRDefault="04DED40C" w:rsidP="00FF1240">
      <w:pPr>
        <w:spacing w:after="240" w:line="276" w:lineRule="auto"/>
        <w:rPr>
          <w:rFonts w:eastAsia="Times New Roman" w:cs="Times New Roman"/>
        </w:rPr>
      </w:pPr>
      <w:r w:rsidRPr="008400D9">
        <w:rPr>
          <w:rFonts w:eastAsia="Times New Roman" w:cs="Times New Roman"/>
          <w:b/>
          <w:bCs/>
        </w:rPr>
        <w:t>Public Employee Retirement</w:t>
      </w:r>
      <w:r w:rsidR="7E789BED" w:rsidRPr="008400D9">
        <w:rPr>
          <w:rFonts w:eastAsia="Times New Roman" w:cs="Times New Roman"/>
          <w:b/>
          <w:bCs/>
        </w:rPr>
        <w:t xml:space="preserve"> </w:t>
      </w:r>
      <w:r w:rsidRPr="008400D9">
        <w:rPr>
          <w:rFonts w:eastAsia="Times New Roman" w:cs="Times New Roman"/>
          <w:b/>
          <w:bCs/>
        </w:rPr>
        <w:t>Administration Commission.</w:t>
      </w:r>
      <w:r w:rsidRPr="008400D9">
        <w:rPr>
          <w:rFonts w:eastAsia="Times New Roman" w:cs="Times New Roman"/>
        </w:rPr>
        <w:t xml:space="preserve"> The</w:t>
      </w:r>
      <w:r w:rsidR="7E789BED" w:rsidRPr="008400D9">
        <w:rPr>
          <w:rFonts w:eastAsia="Times New Roman" w:cs="Times New Roman"/>
        </w:rPr>
        <w:t xml:space="preserve"> </w:t>
      </w:r>
      <w:r w:rsidRPr="008400D9">
        <w:rPr>
          <w:rFonts w:eastAsia="Times New Roman" w:cs="Times New Roman"/>
        </w:rPr>
        <w:t>agency responsible for supervising</w:t>
      </w:r>
      <w:r w:rsidR="7E789BED" w:rsidRPr="008400D9">
        <w:rPr>
          <w:rFonts w:eastAsia="Times New Roman" w:cs="Times New Roman"/>
        </w:rPr>
        <w:t xml:space="preserve"> </w:t>
      </w:r>
      <w:r w:rsidRPr="008400D9">
        <w:rPr>
          <w:rFonts w:eastAsia="Times New Roman" w:cs="Times New Roman"/>
        </w:rPr>
        <w:t>Massachusetts’s public retirement</w:t>
      </w:r>
      <w:r w:rsidR="7E789BED" w:rsidRPr="008400D9">
        <w:rPr>
          <w:rFonts w:eastAsia="Times New Roman" w:cs="Times New Roman"/>
        </w:rPr>
        <w:t xml:space="preserve"> </w:t>
      </w:r>
      <w:r w:rsidRPr="008400D9">
        <w:rPr>
          <w:rFonts w:eastAsia="Times New Roman" w:cs="Times New Roman"/>
        </w:rPr>
        <w:t>systems.</w:t>
      </w:r>
    </w:p>
    <w:p w14:paraId="13D6030F" w14:textId="1DB13D94" w:rsidR="009876A1" w:rsidRPr="008400D9" w:rsidRDefault="04DED40C" w:rsidP="00FF1240">
      <w:pPr>
        <w:spacing w:after="240" w:line="276" w:lineRule="auto"/>
        <w:rPr>
          <w:rFonts w:eastAsia="Times New Roman" w:cs="Times New Roman"/>
        </w:rPr>
      </w:pPr>
      <w:r w:rsidRPr="008400D9">
        <w:rPr>
          <w:rFonts w:eastAsia="Times New Roman" w:cs="Times New Roman"/>
          <w:b/>
          <w:bCs/>
        </w:rPr>
        <w:t>Public Retirement Law</w:t>
      </w:r>
      <w:r w:rsidRPr="008400D9">
        <w:rPr>
          <w:rFonts w:eastAsia="Times New Roman" w:cs="Times New Roman"/>
        </w:rPr>
        <w:t xml:space="preserve"> (also retirement</w:t>
      </w:r>
      <w:r w:rsidR="7E789BED" w:rsidRPr="008400D9">
        <w:rPr>
          <w:rFonts w:eastAsia="Times New Roman" w:cs="Times New Roman"/>
        </w:rPr>
        <w:t xml:space="preserve"> </w:t>
      </w:r>
      <w:r w:rsidRPr="008400D9">
        <w:rPr>
          <w:rFonts w:eastAsia="Times New Roman" w:cs="Times New Roman"/>
        </w:rPr>
        <w:t>law or retirement statute)</w:t>
      </w:r>
      <w:r w:rsidRPr="008400D9">
        <w:rPr>
          <w:rFonts w:eastAsia="Times New Roman" w:cs="Times New Roman"/>
          <w:b/>
          <w:bCs/>
        </w:rPr>
        <w:t>.</w:t>
      </w:r>
      <w:r w:rsidRPr="008400D9">
        <w:rPr>
          <w:rFonts w:eastAsia="Times New Roman" w:cs="Times New Roman"/>
        </w:rPr>
        <w:t xml:space="preserve"> </w:t>
      </w:r>
      <w:hyperlink r:id="rId63">
        <w:r w:rsidRPr="006560E6">
          <w:rPr>
            <w:rStyle w:val="Hyperlink"/>
            <w:rFonts w:eastAsia="Times New Roman" w:cs="Times New Roman"/>
            <w:color w:val="156082" w:themeColor="accent1"/>
          </w:rPr>
          <w:t>Chapter 32</w:t>
        </w:r>
      </w:hyperlink>
      <w:r w:rsidRPr="008400D9">
        <w:rPr>
          <w:rFonts w:eastAsia="Times New Roman" w:cs="Times New Roman"/>
        </w:rPr>
        <w:t xml:space="preserve"> of</w:t>
      </w:r>
      <w:r w:rsidR="7E789BED" w:rsidRPr="008400D9">
        <w:rPr>
          <w:rFonts w:eastAsia="Times New Roman" w:cs="Times New Roman"/>
        </w:rPr>
        <w:t xml:space="preserve"> </w:t>
      </w:r>
      <w:r w:rsidRPr="008400D9">
        <w:rPr>
          <w:rFonts w:eastAsia="Times New Roman" w:cs="Times New Roman"/>
        </w:rPr>
        <w:t>the Massachusetts General Laws, a</w:t>
      </w:r>
      <w:r w:rsidR="7E789BED" w:rsidRPr="008400D9">
        <w:rPr>
          <w:rFonts w:eastAsia="Times New Roman" w:cs="Times New Roman"/>
        </w:rPr>
        <w:t xml:space="preserve"> </w:t>
      </w:r>
      <w:r w:rsidRPr="008400D9">
        <w:rPr>
          <w:rFonts w:eastAsia="Times New Roman" w:cs="Times New Roman"/>
        </w:rPr>
        <w:t>statute that defines the retirement rights</w:t>
      </w:r>
      <w:r w:rsidR="7E789BED" w:rsidRPr="008400D9">
        <w:rPr>
          <w:rFonts w:eastAsia="Times New Roman" w:cs="Times New Roman"/>
        </w:rPr>
        <w:t xml:space="preserve"> </w:t>
      </w:r>
      <w:r w:rsidRPr="008400D9">
        <w:rPr>
          <w:rFonts w:eastAsia="Times New Roman" w:cs="Times New Roman"/>
        </w:rPr>
        <w:t>of Massachusetts public employees.</w:t>
      </w:r>
    </w:p>
    <w:p w14:paraId="2F3A08C0" w14:textId="023EB502" w:rsidR="009876A1" w:rsidRPr="008400D9" w:rsidRDefault="04DED40C" w:rsidP="00FF1240">
      <w:pPr>
        <w:spacing w:after="240" w:line="276" w:lineRule="auto"/>
        <w:rPr>
          <w:rFonts w:eastAsia="Times New Roman" w:cs="Times New Roman"/>
        </w:rPr>
      </w:pPr>
      <w:r w:rsidRPr="008400D9">
        <w:rPr>
          <w:rFonts w:eastAsia="Times New Roman" w:cs="Times New Roman"/>
          <w:b/>
          <w:bCs/>
        </w:rPr>
        <w:t>Pro se</w:t>
      </w:r>
      <w:r w:rsidRPr="008400D9">
        <w:rPr>
          <w:rFonts w:eastAsia="Times New Roman" w:cs="Times New Roman"/>
        </w:rPr>
        <w:t xml:space="preserve"> (adjective)</w:t>
      </w:r>
      <w:r w:rsidRPr="008400D9">
        <w:rPr>
          <w:rFonts w:eastAsia="Times New Roman" w:cs="Times New Roman"/>
          <w:b/>
          <w:bCs/>
        </w:rPr>
        <w:t>.</w:t>
      </w:r>
      <w:r w:rsidRPr="008400D9">
        <w:rPr>
          <w:rFonts w:eastAsia="Times New Roman" w:cs="Times New Roman"/>
        </w:rPr>
        <w:t xml:space="preserve"> To act </w:t>
      </w:r>
      <w:proofErr w:type="spellStart"/>
      <w:r w:rsidRPr="008400D9">
        <w:rPr>
          <w:rFonts w:eastAsia="Times New Roman" w:cs="Times New Roman"/>
        </w:rPr>
        <w:t>pro se</w:t>
      </w:r>
      <w:proofErr w:type="spellEnd"/>
      <w:r w:rsidRPr="008400D9">
        <w:rPr>
          <w:rFonts w:eastAsia="Times New Roman" w:cs="Times New Roman"/>
        </w:rPr>
        <w:t xml:space="preserve"> is to act</w:t>
      </w:r>
      <w:r w:rsidR="09B7D6A3" w:rsidRPr="008400D9">
        <w:rPr>
          <w:rFonts w:eastAsia="Times New Roman" w:cs="Times New Roman"/>
        </w:rPr>
        <w:t xml:space="preserve"> </w:t>
      </w:r>
      <w:r w:rsidRPr="008400D9">
        <w:rPr>
          <w:rFonts w:eastAsia="Times New Roman" w:cs="Times New Roman"/>
        </w:rPr>
        <w:t>without being represented by an attorney</w:t>
      </w:r>
      <w:r w:rsidR="09B7D6A3" w:rsidRPr="008400D9">
        <w:rPr>
          <w:rFonts w:eastAsia="Times New Roman" w:cs="Times New Roman"/>
        </w:rPr>
        <w:t xml:space="preserve"> </w:t>
      </w:r>
      <w:r w:rsidRPr="008400D9">
        <w:rPr>
          <w:rFonts w:eastAsia="Times New Roman" w:cs="Times New Roman"/>
        </w:rPr>
        <w:t>or other person.</w:t>
      </w:r>
    </w:p>
    <w:p w14:paraId="59CFB835" w14:textId="19ED0505" w:rsidR="009876A1" w:rsidRPr="008400D9" w:rsidRDefault="04DED40C" w:rsidP="00FF1240">
      <w:pPr>
        <w:spacing w:after="240" w:line="276" w:lineRule="auto"/>
        <w:rPr>
          <w:rFonts w:eastAsia="Times New Roman" w:cs="Times New Roman"/>
        </w:rPr>
      </w:pPr>
      <w:r w:rsidRPr="008400D9">
        <w:rPr>
          <w:rFonts w:eastAsia="Times New Roman" w:cs="Times New Roman"/>
          <w:b/>
          <w:bCs/>
        </w:rPr>
        <w:t>Purchase (of credit).</w:t>
      </w:r>
      <w:r w:rsidRPr="008400D9">
        <w:rPr>
          <w:rFonts w:eastAsia="Times New Roman" w:cs="Times New Roman"/>
        </w:rPr>
        <w:t xml:space="preserve"> The act of making a</w:t>
      </w:r>
      <w:r w:rsidR="09B7D6A3" w:rsidRPr="008400D9">
        <w:rPr>
          <w:rFonts w:eastAsia="Times New Roman" w:cs="Times New Roman"/>
        </w:rPr>
        <w:t xml:space="preserve"> </w:t>
      </w:r>
      <w:r w:rsidRPr="008400D9">
        <w:rPr>
          <w:rFonts w:eastAsia="Times New Roman" w:cs="Times New Roman"/>
        </w:rPr>
        <w:t>payment to a retirement system and, in</w:t>
      </w:r>
      <w:r w:rsidR="09B7D6A3" w:rsidRPr="008400D9">
        <w:rPr>
          <w:rFonts w:eastAsia="Times New Roman" w:cs="Times New Roman"/>
        </w:rPr>
        <w:t xml:space="preserve"> </w:t>
      </w:r>
      <w:r w:rsidRPr="008400D9">
        <w:rPr>
          <w:rFonts w:eastAsia="Times New Roman" w:cs="Times New Roman"/>
        </w:rPr>
        <w:t>return, receiving retirement credit for a</w:t>
      </w:r>
      <w:r w:rsidR="09B7D6A3" w:rsidRPr="008400D9">
        <w:rPr>
          <w:rFonts w:eastAsia="Times New Roman" w:cs="Times New Roman"/>
        </w:rPr>
        <w:t xml:space="preserve"> </w:t>
      </w:r>
      <w:r w:rsidRPr="008400D9">
        <w:rPr>
          <w:rFonts w:eastAsia="Times New Roman" w:cs="Times New Roman"/>
        </w:rPr>
        <w:t>period of work that otherwise would not</w:t>
      </w:r>
      <w:r w:rsidR="09B7D6A3" w:rsidRPr="008400D9">
        <w:rPr>
          <w:rFonts w:eastAsia="Times New Roman" w:cs="Times New Roman"/>
        </w:rPr>
        <w:t xml:space="preserve"> </w:t>
      </w:r>
      <w:r w:rsidRPr="008400D9">
        <w:rPr>
          <w:rFonts w:eastAsia="Times New Roman" w:cs="Times New Roman"/>
        </w:rPr>
        <w:t>count. The Public Retirement Law allows</w:t>
      </w:r>
      <w:r w:rsidR="09B7D6A3" w:rsidRPr="008400D9">
        <w:rPr>
          <w:rFonts w:eastAsia="Times New Roman" w:cs="Times New Roman"/>
        </w:rPr>
        <w:t xml:space="preserve"> </w:t>
      </w:r>
      <w:r w:rsidRPr="008400D9">
        <w:rPr>
          <w:rFonts w:eastAsia="Times New Roman" w:cs="Times New Roman"/>
        </w:rPr>
        <w:lastRenderedPageBreak/>
        <w:t>purchases of credit only in specific</w:t>
      </w:r>
      <w:r w:rsidR="09B7D6A3" w:rsidRPr="008400D9">
        <w:rPr>
          <w:rFonts w:eastAsia="Times New Roman" w:cs="Times New Roman"/>
        </w:rPr>
        <w:t xml:space="preserve"> </w:t>
      </w:r>
      <w:r w:rsidRPr="008400D9">
        <w:rPr>
          <w:rFonts w:eastAsia="Times New Roman" w:cs="Times New Roman"/>
        </w:rPr>
        <w:t>circumstances.</w:t>
      </w:r>
    </w:p>
    <w:p w14:paraId="5EED82ED" w14:textId="578058A8" w:rsidR="009876A1" w:rsidRPr="008400D9" w:rsidRDefault="04DED40C" w:rsidP="00FF1240">
      <w:pPr>
        <w:spacing w:after="240" w:line="276" w:lineRule="auto"/>
        <w:rPr>
          <w:rFonts w:eastAsia="Times New Roman" w:cs="Times New Roman"/>
        </w:rPr>
      </w:pPr>
      <w:r w:rsidRPr="008400D9">
        <w:rPr>
          <w:rFonts w:eastAsia="Times New Roman" w:cs="Times New Roman"/>
          <w:b/>
          <w:bCs/>
        </w:rPr>
        <w:t>Record.</w:t>
      </w:r>
      <w:r w:rsidRPr="008400D9">
        <w:rPr>
          <w:rFonts w:eastAsia="Times New Roman" w:cs="Times New Roman"/>
        </w:rPr>
        <w:t xml:space="preserve"> The official collection of</w:t>
      </w:r>
      <w:r w:rsidR="09B7D6A3" w:rsidRPr="008400D9">
        <w:rPr>
          <w:rFonts w:eastAsia="Times New Roman" w:cs="Times New Roman"/>
        </w:rPr>
        <w:t xml:space="preserve"> </w:t>
      </w:r>
      <w:proofErr w:type="gramStart"/>
      <w:r w:rsidRPr="008400D9">
        <w:rPr>
          <w:rFonts w:eastAsia="Times New Roman" w:cs="Times New Roman"/>
        </w:rPr>
        <w:t>documents that</w:t>
      </w:r>
      <w:proofErr w:type="gramEnd"/>
      <w:r w:rsidRPr="008400D9">
        <w:rPr>
          <w:rFonts w:eastAsia="Times New Roman" w:cs="Times New Roman"/>
        </w:rPr>
        <w:t xml:space="preserve"> shows what has</w:t>
      </w:r>
      <w:r w:rsidR="09B7D6A3" w:rsidRPr="008400D9">
        <w:rPr>
          <w:rFonts w:eastAsia="Times New Roman" w:cs="Times New Roman"/>
        </w:rPr>
        <w:t xml:space="preserve"> </w:t>
      </w:r>
      <w:r w:rsidRPr="008400D9">
        <w:rPr>
          <w:rFonts w:eastAsia="Times New Roman" w:cs="Times New Roman"/>
        </w:rPr>
        <w:t>happened in a particular case. The record</w:t>
      </w:r>
      <w:r w:rsidR="09B7D6A3" w:rsidRPr="008400D9">
        <w:rPr>
          <w:rFonts w:eastAsia="Times New Roman" w:cs="Times New Roman"/>
        </w:rPr>
        <w:t xml:space="preserve"> </w:t>
      </w:r>
      <w:r w:rsidRPr="008400D9">
        <w:rPr>
          <w:rFonts w:eastAsia="Times New Roman" w:cs="Times New Roman"/>
        </w:rPr>
        <w:t>includes the court or magistrate’s</w:t>
      </w:r>
      <w:r w:rsidR="09B7D6A3" w:rsidRPr="008400D9">
        <w:rPr>
          <w:rFonts w:eastAsia="Times New Roman" w:cs="Times New Roman"/>
        </w:rPr>
        <w:t xml:space="preserve"> </w:t>
      </w:r>
      <w:r w:rsidRPr="008400D9">
        <w:rPr>
          <w:rFonts w:eastAsia="Times New Roman" w:cs="Times New Roman"/>
        </w:rPr>
        <w:t>decision, any exhibits, any transcripts or</w:t>
      </w:r>
      <w:r w:rsidR="09B7D6A3" w:rsidRPr="008400D9">
        <w:rPr>
          <w:rFonts w:eastAsia="Times New Roman" w:cs="Times New Roman"/>
        </w:rPr>
        <w:t xml:space="preserve"> </w:t>
      </w:r>
      <w:r w:rsidRPr="008400D9">
        <w:rPr>
          <w:rFonts w:eastAsia="Times New Roman" w:cs="Times New Roman"/>
        </w:rPr>
        <w:t>recordings, and often other papers.</w:t>
      </w:r>
    </w:p>
    <w:p w14:paraId="22C6F027" w14:textId="41C0AA11" w:rsidR="009876A1" w:rsidRPr="008400D9" w:rsidRDefault="04DED40C" w:rsidP="00FF1240">
      <w:pPr>
        <w:spacing w:after="240" w:line="276" w:lineRule="auto"/>
        <w:rPr>
          <w:rFonts w:eastAsia="Times New Roman" w:cs="Times New Roman"/>
        </w:rPr>
      </w:pPr>
      <w:r w:rsidRPr="008400D9">
        <w:rPr>
          <w:rFonts w:eastAsia="Times New Roman" w:cs="Times New Roman"/>
          <w:b/>
          <w:bCs/>
        </w:rPr>
        <w:t>Redact</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redact a portion of a</w:t>
      </w:r>
      <w:r w:rsidR="09B7D6A3" w:rsidRPr="008400D9">
        <w:rPr>
          <w:rFonts w:eastAsia="Times New Roman" w:cs="Times New Roman"/>
        </w:rPr>
        <w:t xml:space="preserve"> </w:t>
      </w:r>
      <w:r w:rsidRPr="008400D9">
        <w:rPr>
          <w:rFonts w:eastAsia="Times New Roman" w:cs="Times New Roman"/>
        </w:rPr>
        <w:t>document is to make it unreadable, for</w:t>
      </w:r>
      <w:r w:rsidR="09B7D6A3" w:rsidRPr="008400D9">
        <w:rPr>
          <w:rFonts w:eastAsia="Times New Roman" w:cs="Times New Roman"/>
        </w:rPr>
        <w:t xml:space="preserve"> </w:t>
      </w:r>
      <w:r w:rsidRPr="008400D9">
        <w:rPr>
          <w:rFonts w:eastAsia="Times New Roman" w:cs="Times New Roman"/>
        </w:rPr>
        <w:t>example by blacking it out. Redactions</w:t>
      </w:r>
      <w:r w:rsidR="09B7D6A3" w:rsidRPr="008400D9">
        <w:rPr>
          <w:rFonts w:eastAsia="Times New Roman" w:cs="Times New Roman"/>
        </w:rPr>
        <w:t xml:space="preserve"> </w:t>
      </w:r>
      <w:r w:rsidRPr="008400D9">
        <w:rPr>
          <w:rFonts w:eastAsia="Times New Roman" w:cs="Times New Roman"/>
        </w:rPr>
        <w:t>are used most often to protect the privacy</w:t>
      </w:r>
      <w:r w:rsidR="09B7D6A3" w:rsidRPr="008400D9">
        <w:rPr>
          <w:rFonts w:eastAsia="Times New Roman" w:cs="Times New Roman"/>
        </w:rPr>
        <w:t xml:space="preserve"> </w:t>
      </w:r>
      <w:r w:rsidRPr="008400D9">
        <w:rPr>
          <w:rFonts w:eastAsia="Times New Roman" w:cs="Times New Roman"/>
        </w:rPr>
        <w:t>of personal information.</w:t>
      </w:r>
    </w:p>
    <w:p w14:paraId="3085A818" w14:textId="0A9DE9D6" w:rsidR="009876A1" w:rsidRPr="008400D9" w:rsidRDefault="04DED40C" w:rsidP="00FF1240">
      <w:pPr>
        <w:spacing w:after="240" w:line="276" w:lineRule="auto"/>
        <w:rPr>
          <w:rFonts w:eastAsia="Times New Roman" w:cs="Times New Roman"/>
        </w:rPr>
      </w:pPr>
      <w:r w:rsidRPr="008400D9">
        <w:rPr>
          <w:rFonts w:eastAsia="Times New Roman" w:cs="Times New Roman"/>
          <w:b/>
          <w:bCs/>
        </w:rPr>
        <w:t>Regulation.</w:t>
      </w:r>
      <w:r w:rsidRPr="008400D9">
        <w:rPr>
          <w:rFonts w:eastAsia="Times New Roman" w:cs="Times New Roman"/>
        </w:rPr>
        <w:t xml:space="preserve"> A rule formally adopted and</w:t>
      </w:r>
      <w:r w:rsidR="56B1AF03" w:rsidRPr="008400D9">
        <w:rPr>
          <w:rFonts w:eastAsia="Times New Roman" w:cs="Times New Roman"/>
        </w:rPr>
        <w:t xml:space="preserve"> </w:t>
      </w:r>
      <w:r w:rsidRPr="008400D9">
        <w:rPr>
          <w:rFonts w:eastAsia="Times New Roman" w:cs="Times New Roman"/>
        </w:rPr>
        <w:t>published by an administrative agency.</w:t>
      </w:r>
      <w:r w:rsidR="56B1AF03" w:rsidRPr="008400D9">
        <w:rPr>
          <w:rFonts w:eastAsia="Times New Roman" w:cs="Times New Roman"/>
        </w:rPr>
        <w:t xml:space="preserve"> </w:t>
      </w:r>
      <w:r w:rsidRPr="008400D9">
        <w:rPr>
          <w:rFonts w:eastAsia="Times New Roman" w:cs="Times New Roman"/>
        </w:rPr>
        <w:t>Regulations of Massachusetts agencies</w:t>
      </w:r>
      <w:r w:rsidR="56B1AF03" w:rsidRPr="008400D9">
        <w:rPr>
          <w:rFonts w:eastAsia="Times New Roman" w:cs="Times New Roman"/>
        </w:rPr>
        <w:t xml:space="preserve"> </w:t>
      </w:r>
      <w:r w:rsidRPr="008400D9">
        <w:rPr>
          <w:rFonts w:eastAsia="Times New Roman" w:cs="Times New Roman"/>
        </w:rPr>
        <w:t xml:space="preserve">are published in the </w:t>
      </w:r>
      <w:hyperlink r:id="rId64">
        <w:r w:rsidRPr="006560E6">
          <w:rPr>
            <w:rStyle w:val="Hyperlink"/>
            <w:rFonts w:eastAsia="Times New Roman" w:cs="Times New Roman"/>
            <w:color w:val="156082" w:themeColor="accent1"/>
          </w:rPr>
          <w:t>Code of</w:t>
        </w:r>
        <w:r w:rsidR="56B1AF03"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Massachusetts Regulations</w:t>
        </w:r>
      </w:hyperlink>
      <w:r w:rsidRPr="008400D9">
        <w:rPr>
          <w:rFonts w:eastAsia="Times New Roman" w:cs="Times New Roman"/>
        </w:rPr>
        <w:t>.</w:t>
      </w:r>
    </w:p>
    <w:p w14:paraId="7FB66156" w14:textId="678F1989" w:rsidR="002C52F7" w:rsidRPr="008400D9" w:rsidRDefault="04DED40C" w:rsidP="00FF1240">
      <w:pPr>
        <w:spacing w:after="240" w:line="276" w:lineRule="auto"/>
        <w:rPr>
          <w:rFonts w:eastAsia="Times New Roman" w:cs="Times New Roman"/>
        </w:rPr>
      </w:pPr>
      <w:r w:rsidRPr="008400D9">
        <w:rPr>
          <w:rFonts w:eastAsia="Times New Roman" w:cs="Times New Roman"/>
          <w:b/>
          <w:bCs/>
        </w:rPr>
        <w:t>Remand</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remand a case is to</w:t>
      </w:r>
      <w:r w:rsidR="56B1AF03" w:rsidRPr="008400D9">
        <w:rPr>
          <w:rFonts w:eastAsia="Times New Roman" w:cs="Times New Roman"/>
        </w:rPr>
        <w:t xml:space="preserve"> </w:t>
      </w:r>
      <w:r w:rsidRPr="008400D9">
        <w:rPr>
          <w:rFonts w:eastAsia="Times New Roman" w:cs="Times New Roman"/>
        </w:rPr>
        <w:t>return it to an earlier court, magistrate, or</w:t>
      </w:r>
      <w:r w:rsidR="56B1AF03" w:rsidRPr="008400D9">
        <w:rPr>
          <w:rFonts w:eastAsia="Times New Roman" w:cs="Times New Roman"/>
        </w:rPr>
        <w:t xml:space="preserve"> </w:t>
      </w:r>
      <w:r w:rsidRPr="008400D9">
        <w:rPr>
          <w:rFonts w:eastAsia="Times New Roman" w:cs="Times New Roman"/>
        </w:rPr>
        <w:t>agency for further action.</w:t>
      </w:r>
    </w:p>
    <w:p w14:paraId="46D48A72" w14:textId="793DD390" w:rsidR="006202E6" w:rsidRPr="008400D9" w:rsidRDefault="3C61E0FC" w:rsidP="00FF1240">
      <w:pPr>
        <w:spacing w:after="240" w:line="276" w:lineRule="auto"/>
        <w:rPr>
          <w:rFonts w:eastAsia="Times New Roman" w:cs="Times New Roman"/>
        </w:rPr>
      </w:pPr>
      <w:r w:rsidRPr="008400D9">
        <w:rPr>
          <w:rFonts w:eastAsia="Times New Roman" w:cs="Times New Roman"/>
          <w:b/>
          <w:bCs/>
        </w:rPr>
        <w:t>Retirement allowance.</w:t>
      </w:r>
      <w:r w:rsidRPr="008400D9">
        <w:rPr>
          <w:rFonts w:eastAsia="Times New Roman" w:cs="Times New Roman"/>
        </w:rPr>
        <w:t xml:space="preserve"> The retirement</w:t>
      </w:r>
      <w:r w:rsidR="6029C66C" w:rsidRPr="008400D9">
        <w:rPr>
          <w:rFonts w:eastAsia="Times New Roman" w:cs="Times New Roman"/>
        </w:rPr>
        <w:t xml:space="preserve"> </w:t>
      </w:r>
      <w:r w:rsidRPr="008400D9">
        <w:rPr>
          <w:rFonts w:eastAsia="Times New Roman" w:cs="Times New Roman"/>
        </w:rPr>
        <w:t>benefits paid to qualifying public</w:t>
      </w:r>
      <w:r w:rsidR="6029C66C" w:rsidRPr="008400D9">
        <w:rPr>
          <w:rFonts w:eastAsia="Times New Roman" w:cs="Times New Roman"/>
        </w:rPr>
        <w:t xml:space="preserve"> </w:t>
      </w:r>
      <w:r w:rsidRPr="008400D9">
        <w:rPr>
          <w:rFonts w:eastAsia="Times New Roman" w:cs="Times New Roman"/>
        </w:rPr>
        <w:t>employees and their beneficiaries.</w:t>
      </w:r>
      <w:r w:rsidR="6029C66C" w:rsidRPr="008400D9">
        <w:rPr>
          <w:rFonts w:eastAsia="Times New Roman" w:cs="Times New Roman"/>
        </w:rPr>
        <w:t xml:space="preserve"> </w:t>
      </w:r>
      <w:r w:rsidRPr="008400D9">
        <w:rPr>
          <w:rFonts w:eastAsia="Times New Roman" w:cs="Times New Roman"/>
        </w:rPr>
        <w:t>Formally speaking, the allowance</w:t>
      </w:r>
      <w:r w:rsidR="6029C66C" w:rsidRPr="008400D9">
        <w:rPr>
          <w:rFonts w:eastAsia="Times New Roman" w:cs="Times New Roman"/>
        </w:rPr>
        <w:t xml:space="preserve"> </w:t>
      </w:r>
      <w:r w:rsidRPr="008400D9">
        <w:rPr>
          <w:rFonts w:eastAsia="Times New Roman" w:cs="Times New Roman"/>
        </w:rPr>
        <w:t>includes two parts, the annuity and the</w:t>
      </w:r>
      <w:r w:rsidR="6029C66C" w:rsidRPr="008400D9">
        <w:rPr>
          <w:rFonts w:eastAsia="Times New Roman" w:cs="Times New Roman"/>
        </w:rPr>
        <w:t xml:space="preserve"> </w:t>
      </w:r>
      <w:r w:rsidRPr="008400D9">
        <w:rPr>
          <w:rFonts w:eastAsia="Times New Roman" w:cs="Times New Roman"/>
        </w:rPr>
        <w:t>pension. A person’s entitlement to a</w:t>
      </w:r>
      <w:r w:rsidR="6029C66C" w:rsidRPr="008400D9">
        <w:rPr>
          <w:rFonts w:eastAsia="Times New Roman" w:cs="Times New Roman"/>
        </w:rPr>
        <w:t xml:space="preserve"> </w:t>
      </w:r>
      <w:r w:rsidRPr="008400D9">
        <w:rPr>
          <w:rFonts w:eastAsia="Times New Roman" w:cs="Times New Roman"/>
        </w:rPr>
        <w:t>retirement allowance and the amount of</w:t>
      </w:r>
      <w:r w:rsidR="6029C66C" w:rsidRPr="008400D9">
        <w:rPr>
          <w:rFonts w:eastAsia="Times New Roman" w:cs="Times New Roman"/>
        </w:rPr>
        <w:t xml:space="preserve"> </w:t>
      </w:r>
      <w:r w:rsidRPr="008400D9">
        <w:rPr>
          <w:rFonts w:eastAsia="Times New Roman" w:cs="Times New Roman"/>
        </w:rPr>
        <w:t>any allowance are controlled by the</w:t>
      </w:r>
      <w:r w:rsidR="1AB24E06" w:rsidRPr="008400D9">
        <w:rPr>
          <w:rFonts w:eastAsia="Times New Roman" w:cs="Times New Roman"/>
        </w:rPr>
        <w:t xml:space="preserve"> </w:t>
      </w:r>
      <w:r w:rsidRPr="008400D9">
        <w:rPr>
          <w:rFonts w:eastAsia="Times New Roman" w:cs="Times New Roman"/>
        </w:rPr>
        <w:t>Public Retirement Law.</w:t>
      </w:r>
    </w:p>
    <w:p w14:paraId="645DAED5" w14:textId="1AAC9AC0" w:rsidR="006202E6" w:rsidRPr="008400D9" w:rsidRDefault="3C61E0FC" w:rsidP="00FF1240">
      <w:pPr>
        <w:spacing w:after="240" w:line="276" w:lineRule="auto"/>
        <w:rPr>
          <w:rFonts w:eastAsia="Times New Roman" w:cs="Times New Roman"/>
        </w:rPr>
      </w:pPr>
      <w:r w:rsidRPr="008400D9">
        <w:rPr>
          <w:rFonts w:eastAsia="Times New Roman" w:cs="Times New Roman"/>
          <w:b/>
          <w:bCs/>
        </w:rPr>
        <w:t>Retirement board.</w:t>
      </w:r>
      <w:r w:rsidRPr="008400D9">
        <w:rPr>
          <w:rFonts w:eastAsia="Times New Roman" w:cs="Times New Roman"/>
        </w:rPr>
        <w:t xml:space="preserve"> An agency that</w:t>
      </w:r>
      <w:r w:rsidR="558A792B" w:rsidRPr="008400D9">
        <w:rPr>
          <w:rFonts w:eastAsia="Times New Roman" w:cs="Times New Roman"/>
        </w:rPr>
        <w:t xml:space="preserve"> </w:t>
      </w:r>
      <w:r w:rsidRPr="008400D9">
        <w:rPr>
          <w:rFonts w:eastAsia="Times New Roman" w:cs="Times New Roman"/>
        </w:rPr>
        <w:t>manages a public retirement system.</w:t>
      </w:r>
    </w:p>
    <w:p w14:paraId="235F7788" w14:textId="03D74CF6" w:rsidR="006202E6" w:rsidRPr="008400D9" w:rsidRDefault="3C61E0FC" w:rsidP="00FF1240">
      <w:pPr>
        <w:spacing w:after="240" w:line="276" w:lineRule="auto"/>
        <w:rPr>
          <w:rFonts w:eastAsia="Times New Roman" w:cs="Times New Roman"/>
        </w:rPr>
      </w:pPr>
      <w:r w:rsidRPr="008400D9">
        <w:rPr>
          <w:rFonts w:eastAsia="Times New Roman" w:cs="Times New Roman"/>
          <w:b/>
          <w:bCs/>
        </w:rPr>
        <w:t>Retirement system.</w:t>
      </w:r>
      <w:r w:rsidRPr="008400D9">
        <w:rPr>
          <w:rFonts w:eastAsia="Times New Roman" w:cs="Times New Roman"/>
        </w:rPr>
        <w:t xml:space="preserve"> An organization that</w:t>
      </w:r>
      <w:r w:rsidR="558A792B" w:rsidRPr="008400D9">
        <w:rPr>
          <w:rFonts w:eastAsia="Times New Roman" w:cs="Times New Roman"/>
        </w:rPr>
        <w:t xml:space="preserve"> </w:t>
      </w:r>
      <w:r w:rsidRPr="008400D9">
        <w:rPr>
          <w:rFonts w:eastAsia="Times New Roman" w:cs="Times New Roman"/>
        </w:rPr>
        <w:t>collects retirement deductions from</w:t>
      </w:r>
      <w:r w:rsidR="558A792B" w:rsidRPr="008400D9">
        <w:rPr>
          <w:rFonts w:eastAsia="Times New Roman" w:cs="Times New Roman"/>
        </w:rPr>
        <w:t xml:space="preserve"> </w:t>
      </w:r>
      <w:r w:rsidRPr="008400D9">
        <w:rPr>
          <w:rFonts w:eastAsia="Times New Roman" w:cs="Times New Roman"/>
        </w:rPr>
        <w:t>Massachusetts public employees and</w:t>
      </w:r>
      <w:r w:rsidR="558A792B" w:rsidRPr="008400D9">
        <w:rPr>
          <w:rFonts w:eastAsia="Times New Roman" w:cs="Times New Roman"/>
        </w:rPr>
        <w:t xml:space="preserve"> </w:t>
      </w:r>
      <w:r w:rsidRPr="008400D9">
        <w:rPr>
          <w:rFonts w:eastAsia="Times New Roman" w:cs="Times New Roman"/>
        </w:rPr>
        <w:t>distributes retirement benefits to them</w:t>
      </w:r>
      <w:r w:rsidR="558A792B" w:rsidRPr="008400D9">
        <w:rPr>
          <w:rFonts w:eastAsia="Times New Roman" w:cs="Times New Roman"/>
        </w:rPr>
        <w:t xml:space="preserve"> </w:t>
      </w:r>
      <w:r w:rsidRPr="008400D9">
        <w:rPr>
          <w:rFonts w:eastAsia="Times New Roman" w:cs="Times New Roman"/>
        </w:rPr>
        <w:t>and to their beneficiaries.</w:t>
      </w:r>
    </w:p>
    <w:p w14:paraId="520ADDE5" w14:textId="12689ABC" w:rsidR="006202E6" w:rsidRPr="008400D9" w:rsidRDefault="3C61E0FC" w:rsidP="00FF1240">
      <w:pPr>
        <w:spacing w:after="240" w:line="276" w:lineRule="auto"/>
        <w:rPr>
          <w:rFonts w:eastAsia="Times New Roman" w:cs="Times New Roman"/>
        </w:rPr>
      </w:pPr>
      <w:r w:rsidRPr="008400D9">
        <w:rPr>
          <w:rFonts w:eastAsia="Times New Roman" w:cs="Times New Roman"/>
          <w:b/>
          <w:bCs/>
        </w:rPr>
        <w:t>Reverse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reverse a decision is to</w:t>
      </w:r>
      <w:r w:rsidR="558A792B" w:rsidRPr="008400D9">
        <w:rPr>
          <w:rFonts w:eastAsia="Times New Roman" w:cs="Times New Roman"/>
        </w:rPr>
        <w:t xml:space="preserve"> </w:t>
      </w:r>
      <w:r w:rsidRPr="008400D9">
        <w:rPr>
          <w:rFonts w:eastAsia="Times New Roman" w:cs="Times New Roman"/>
        </w:rPr>
        <w:t>change its result. A reversed decision is</w:t>
      </w:r>
      <w:r w:rsidR="558A792B" w:rsidRPr="008400D9">
        <w:rPr>
          <w:rFonts w:eastAsia="Times New Roman" w:cs="Times New Roman"/>
        </w:rPr>
        <w:t xml:space="preserve"> </w:t>
      </w:r>
      <w:r w:rsidRPr="008400D9">
        <w:rPr>
          <w:rFonts w:eastAsia="Times New Roman" w:cs="Times New Roman"/>
        </w:rPr>
        <w:t>no longer in effect, and its instructions</w:t>
      </w:r>
      <w:r w:rsidR="558A792B" w:rsidRPr="008400D9">
        <w:rPr>
          <w:rFonts w:eastAsia="Times New Roman" w:cs="Times New Roman"/>
        </w:rPr>
        <w:t xml:space="preserve"> </w:t>
      </w:r>
      <w:r w:rsidRPr="008400D9">
        <w:rPr>
          <w:rFonts w:eastAsia="Times New Roman" w:cs="Times New Roman"/>
        </w:rPr>
        <w:t>are replaced by the instructions included</w:t>
      </w:r>
      <w:r w:rsidR="558A792B" w:rsidRPr="008400D9">
        <w:rPr>
          <w:rFonts w:eastAsia="Times New Roman" w:cs="Times New Roman"/>
        </w:rPr>
        <w:t xml:space="preserve"> </w:t>
      </w:r>
      <w:r w:rsidRPr="008400D9">
        <w:rPr>
          <w:rFonts w:eastAsia="Times New Roman" w:cs="Times New Roman"/>
        </w:rPr>
        <w:t>in the reversing decision.</w:t>
      </w:r>
    </w:p>
    <w:p w14:paraId="05273A2E" w14:textId="1D7EEB6A" w:rsidR="006202E6" w:rsidRPr="008400D9" w:rsidRDefault="3C61E0FC" w:rsidP="00FF1240">
      <w:pPr>
        <w:spacing w:after="240" w:line="276" w:lineRule="auto"/>
        <w:rPr>
          <w:rFonts w:eastAsia="Times New Roman" w:cs="Times New Roman"/>
        </w:rPr>
      </w:pPr>
      <w:r w:rsidRPr="008400D9">
        <w:rPr>
          <w:rFonts w:eastAsia="Times New Roman" w:cs="Times New Roman"/>
          <w:b/>
          <w:bCs/>
        </w:rPr>
        <w:t>Respondent.</w:t>
      </w:r>
      <w:r w:rsidRPr="008400D9">
        <w:rPr>
          <w:rFonts w:eastAsia="Times New Roman" w:cs="Times New Roman"/>
        </w:rPr>
        <w:t xml:space="preserve"> The party that is required to</w:t>
      </w:r>
      <w:r w:rsidR="558A792B" w:rsidRPr="008400D9">
        <w:rPr>
          <w:rFonts w:eastAsia="Times New Roman" w:cs="Times New Roman"/>
        </w:rPr>
        <w:t xml:space="preserve"> </w:t>
      </w:r>
      <w:r w:rsidRPr="008400D9">
        <w:rPr>
          <w:rFonts w:eastAsia="Times New Roman" w:cs="Times New Roman"/>
        </w:rPr>
        <w:t>defend its decision or behavior in</w:t>
      </w:r>
      <w:r w:rsidR="558A792B" w:rsidRPr="008400D9">
        <w:rPr>
          <w:rFonts w:eastAsia="Times New Roman" w:cs="Times New Roman"/>
        </w:rPr>
        <w:t xml:space="preserve"> </w:t>
      </w:r>
      <w:r w:rsidRPr="008400D9">
        <w:rPr>
          <w:rFonts w:eastAsia="Times New Roman" w:cs="Times New Roman"/>
        </w:rPr>
        <w:t>response to an appeal or other case.</w:t>
      </w:r>
    </w:p>
    <w:p w14:paraId="32C6B487" w14:textId="0C52FA87" w:rsidR="006202E6" w:rsidRPr="008400D9" w:rsidRDefault="3C61E0FC" w:rsidP="00FF1240">
      <w:pPr>
        <w:spacing w:after="240" w:line="276" w:lineRule="auto"/>
        <w:rPr>
          <w:rFonts w:eastAsia="Times New Roman" w:cs="Times New Roman"/>
        </w:rPr>
      </w:pPr>
      <w:r w:rsidRPr="008400D9">
        <w:rPr>
          <w:rFonts w:eastAsia="Times New Roman" w:cs="Times New Roman"/>
          <w:b/>
          <w:bCs/>
        </w:rPr>
        <w:t>Serve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serve documents is to</w:t>
      </w:r>
      <w:r w:rsidR="558A792B" w:rsidRPr="008400D9">
        <w:rPr>
          <w:rFonts w:eastAsia="Times New Roman" w:cs="Times New Roman"/>
        </w:rPr>
        <w:t xml:space="preserve"> </w:t>
      </w:r>
      <w:r w:rsidRPr="008400D9">
        <w:rPr>
          <w:rFonts w:eastAsia="Times New Roman" w:cs="Times New Roman"/>
        </w:rPr>
        <w:t>formally provide them to an opposing</w:t>
      </w:r>
      <w:r w:rsidR="558A792B" w:rsidRPr="008400D9">
        <w:rPr>
          <w:rFonts w:eastAsia="Times New Roman" w:cs="Times New Roman"/>
        </w:rPr>
        <w:t xml:space="preserve"> </w:t>
      </w:r>
      <w:r w:rsidRPr="008400D9">
        <w:rPr>
          <w:rFonts w:eastAsia="Times New Roman" w:cs="Times New Roman"/>
        </w:rPr>
        <w:t>party. Today, parties typically may serve</w:t>
      </w:r>
      <w:r w:rsidR="7FA59560" w:rsidRPr="008400D9">
        <w:rPr>
          <w:rFonts w:eastAsia="Times New Roman" w:cs="Times New Roman"/>
        </w:rPr>
        <w:t xml:space="preserve"> </w:t>
      </w:r>
      <w:r w:rsidRPr="008400D9">
        <w:rPr>
          <w:rFonts w:eastAsia="Times New Roman" w:cs="Times New Roman"/>
        </w:rPr>
        <w:t>documents by electronic methods, such</w:t>
      </w:r>
      <w:r w:rsidR="7FA59560" w:rsidRPr="008400D9">
        <w:rPr>
          <w:rFonts w:eastAsia="Times New Roman" w:cs="Times New Roman"/>
        </w:rPr>
        <w:t xml:space="preserve"> </w:t>
      </w:r>
      <w:r w:rsidRPr="008400D9">
        <w:rPr>
          <w:rFonts w:eastAsia="Times New Roman" w:cs="Times New Roman"/>
        </w:rPr>
        <w:t>as email.</w:t>
      </w:r>
    </w:p>
    <w:p w14:paraId="1C7E0398" w14:textId="2F692106" w:rsidR="006202E6" w:rsidRPr="008400D9" w:rsidRDefault="3C61E0FC" w:rsidP="008400D9">
      <w:pPr>
        <w:keepLines/>
        <w:spacing w:after="240" w:line="276" w:lineRule="auto"/>
        <w:rPr>
          <w:rFonts w:eastAsia="Times New Roman" w:cs="Times New Roman"/>
        </w:rPr>
      </w:pPr>
      <w:r w:rsidRPr="008400D9">
        <w:rPr>
          <w:rFonts w:eastAsia="Times New Roman" w:cs="Times New Roman"/>
          <w:b/>
          <w:bCs/>
        </w:rPr>
        <w:t>Standard rules.</w:t>
      </w:r>
      <w:r w:rsidRPr="008400D9">
        <w:rPr>
          <w:rFonts w:eastAsia="Times New Roman" w:cs="Times New Roman"/>
        </w:rPr>
        <w:t xml:space="preserve"> A set of procedural rules</w:t>
      </w:r>
      <w:r w:rsidR="7FA59560" w:rsidRPr="008400D9">
        <w:rPr>
          <w:rFonts w:eastAsia="Times New Roman" w:cs="Times New Roman"/>
        </w:rPr>
        <w:t xml:space="preserve"> </w:t>
      </w:r>
      <w:r w:rsidRPr="008400D9">
        <w:rPr>
          <w:rFonts w:eastAsia="Times New Roman" w:cs="Times New Roman"/>
        </w:rPr>
        <w:t>that apply to cases before DALA and other</w:t>
      </w:r>
      <w:r w:rsidR="7FA59560" w:rsidRPr="008400D9">
        <w:rPr>
          <w:rFonts w:eastAsia="Times New Roman" w:cs="Times New Roman"/>
        </w:rPr>
        <w:t xml:space="preserve"> </w:t>
      </w:r>
      <w:r w:rsidRPr="008400D9">
        <w:rPr>
          <w:rFonts w:eastAsia="Times New Roman" w:cs="Times New Roman"/>
        </w:rPr>
        <w:t>agencies. They are published in the Code</w:t>
      </w:r>
      <w:r w:rsidR="7FA59560" w:rsidRPr="008400D9">
        <w:rPr>
          <w:rFonts w:eastAsia="Times New Roman" w:cs="Times New Roman"/>
        </w:rPr>
        <w:t xml:space="preserve"> </w:t>
      </w:r>
      <w:r w:rsidRPr="008400D9">
        <w:rPr>
          <w:rFonts w:eastAsia="Times New Roman" w:cs="Times New Roman"/>
        </w:rPr>
        <w:t xml:space="preserve">of Massachusetts Regulations, </w:t>
      </w:r>
      <w:hyperlink r:id="rId65">
        <w:r w:rsidRPr="006560E6">
          <w:rPr>
            <w:rStyle w:val="Hyperlink"/>
            <w:rFonts w:eastAsia="Times New Roman" w:cs="Times New Roman"/>
            <w:color w:val="156082" w:themeColor="accent1"/>
          </w:rPr>
          <w:t>title 801,</w:t>
        </w:r>
        <w:r w:rsidR="7FA59560"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chapter 1.00</w:t>
        </w:r>
      </w:hyperlink>
      <w:r w:rsidRPr="008400D9">
        <w:rPr>
          <w:rFonts w:eastAsia="Times New Roman" w:cs="Times New Roman"/>
        </w:rPr>
        <w:t>. Two subsets within the</w:t>
      </w:r>
      <w:r w:rsidR="7FA59560" w:rsidRPr="008400D9">
        <w:rPr>
          <w:rFonts w:eastAsia="Times New Roman" w:cs="Times New Roman"/>
        </w:rPr>
        <w:t xml:space="preserve"> </w:t>
      </w:r>
      <w:r w:rsidRPr="008400D9">
        <w:rPr>
          <w:rFonts w:eastAsia="Times New Roman" w:cs="Times New Roman"/>
        </w:rPr>
        <w:t>standard rules are the “formal rules” and</w:t>
      </w:r>
      <w:r w:rsidR="7FA59560" w:rsidRPr="008400D9">
        <w:rPr>
          <w:rFonts w:eastAsia="Times New Roman" w:cs="Times New Roman"/>
        </w:rPr>
        <w:t xml:space="preserve"> </w:t>
      </w:r>
      <w:r w:rsidRPr="008400D9">
        <w:rPr>
          <w:rFonts w:eastAsia="Times New Roman" w:cs="Times New Roman"/>
        </w:rPr>
        <w:t>the “informal rules.” DALA generally</w:t>
      </w:r>
      <w:r w:rsidR="7FA59560" w:rsidRPr="008400D9">
        <w:rPr>
          <w:rFonts w:eastAsia="Times New Roman" w:cs="Times New Roman"/>
        </w:rPr>
        <w:t xml:space="preserve"> </w:t>
      </w:r>
      <w:r w:rsidRPr="008400D9">
        <w:rPr>
          <w:rFonts w:eastAsia="Times New Roman" w:cs="Times New Roman"/>
        </w:rPr>
        <w:t>identifies the rules that will apply in its</w:t>
      </w:r>
      <w:r w:rsidR="7FA59560" w:rsidRPr="008400D9">
        <w:rPr>
          <w:rFonts w:eastAsia="Times New Roman" w:cs="Times New Roman"/>
        </w:rPr>
        <w:t xml:space="preserve"> </w:t>
      </w:r>
      <w:r w:rsidRPr="008400D9">
        <w:rPr>
          <w:rFonts w:eastAsia="Times New Roman" w:cs="Times New Roman"/>
        </w:rPr>
        <w:t>first notice to the parties.</w:t>
      </w:r>
    </w:p>
    <w:p w14:paraId="43B1AE2A" w14:textId="216B2BDB" w:rsidR="006202E6" w:rsidRPr="008400D9" w:rsidRDefault="3C61E0FC" w:rsidP="00FF1240">
      <w:pPr>
        <w:spacing w:after="240" w:line="276" w:lineRule="auto"/>
        <w:rPr>
          <w:rFonts w:eastAsia="Times New Roman" w:cs="Times New Roman"/>
        </w:rPr>
      </w:pPr>
      <w:r w:rsidRPr="008400D9">
        <w:rPr>
          <w:rFonts w:eastAsia="Times New Roman" w:cs="Times New Roman"/>
          <w:b/>
          <w:bCs/>
        </w:rPr>
        <w:t>Statute.</w:t>
      </w:r>
      <w:r w:rsidRPr="008400D9">
        <w:rPr>
          <w:rFonts w:eastAsia="Times New Roman" w:cs="Times New Roman"/>
        </w:rPr>
        <w:t xml:space="preserve"> A formal law adopted and</w:t>
      </w:r>
      <w:r w:rsidR="1B7510AB" w:rsidRPr="008400D9">
        <w:rPr>
          <w:rFonts w:eastAsia="Times New Roman" w:cs="Times New Roman"/>
        </w:rPr>
        <w:t xml:space="preserve"> </w:t>
      </w:r>
      <w:r w:rsidRPr="008400D9">
        <w:rPr>
          <w:rFonts w:eastAsia="Times New Roman" w:cs="Times New Roman"/>
        </w:rPr>
        <w:t>published by a legislature. Statutes</w:t>
      </w:r>
      <w:r w:rsidR="1B7510AB" w:rsidRPr="008400D9">
        <w:rPr>
          <w:rFonts w:eastAsia="Times New Roman" w:cs="Times New Roman"/>
        </w:rPr>
        <w:t xml:space="preserve"> </w:t>
      </w:r>
      <w:r w:rsidRPr="008400D9">
        <w:rPr>
          <w:rFonts w:eastAsia="Times New Roman" w:cs="Times New Roman"/>
        </w:rPr>
        <w:t>adopted by the Massachusetts</w:t>
      </w:r>
      <w:r w:rsidR="1B7510AB" w:rsidRPr="008400D9">
        <w:rPr>
          <w:rFonts w:eastAsia="Times New Roman" w:cs="Times New Roman"/>
        </w:rPr>
        <w:t xml:space="preserve"> </w:t>
      </w:r>
      <w:r w:rsidRPr="008400D9">
        <w:rPr>
          <w:rFonts w:eastAsia="Times New Roman" w:cs="Times New Roman"/>
        </w:rPr>
        <w:t>Legislature are usually published in the</w:t>
      </w:r>
      <w:r w:rsidR="1B7510AB" w:rsidRPr="008400D9">
        <w:rPr>
          <w:rFonts w:eastAsia="Times New Roman" w:cs="Times New Roman"/>
        </w:rPr>
        <w:t xml:space="preserve"> </w:t>
      </w:r>
      <w:hyperlink r:id="rId66">
        <w:r w:rsidRPr="006560E6">
          <w:rPr>
            <w:rStyle w:val="Hyperlink"/>
            <w:rFonts w:eastAsia="Times New Roman" w:cs="Times New Roman"/>
            <w:color w:val="156082" w:themeColor="accent1"/>
          </w:rPr>
          <w:t>Massachusetts General Laws</w:t>
        </w:r>
      </w:hyperlink>
      <w:r w:rsidRPr="008400D9">
        <w:rPr>
          <w:rFonts w:eastAsia="Times New Roman" w:cs="Times New Roman"/>
        </w:rPr>
        <w:t>.</w:t>
      </w:r>
    </w:p>
    <w:p w14:paraId="6BC5DEEB" w14:textId="7FE78321" w:rsidR="006202E6" w:rsidRPr="008400D9" w:rsidRDefault="3C61E0FC" w:rsidP="00FF1240">
      <w:pPr>
        <w:spacing w:after="240" w:line="276" w:lineRule="auto"/>
        <w:rPr>
          <w:rFonts w:eastAsia="Times New Roman" w:cs="Times New Roman"/>
        </w:rPr>
      </w:pPr>
      <w:r w:rsidRPr="008400D9">
        <w:rPr>
          <w:rFonts w:eastAsia="Times New Roman" w:cs="Times New Roman"/>
          <w:b/>
          <w:bCs/>
        </w:rPr>
        <w:t>Stay.</w:t>
      </w:r>
      <w:r w:rsidRPr="008400D9">
        <w:rPr>
          <w:rFonts w:eastAsia="Times New Roman" w:cs="Times New Roman"/>
        </w:rPr>
        <w:t xml:space="preserve"> A pause in the case ordered by the</w:t>
      </w:r>
      <w:r w:rsidR="1B7510AB" w:rsidRPr="008400D9">
        <w:rPr>
          <w:rFonts w:eastAsia="Times New Roman" w:cs="Times New Roman"/>
        </w:rPr>
        <w:t xml:space="preserve"> </w:t>
      </w:r>
      <w:r w:rsidRPr="008400D9">
        <w:rPr>
          <w:rFonts w:eastAsia="Times New Roman" w:cs="Times New Roman"/>
        </w:rPr>
        <w:t>court or magistrate.</w:t>
      </w:r>
    </w:p>
    <w:p w14:paraId="245DFD2F" w14:textId="6756F07A" w:rsidR="006202E6" w:rsidRPr="008400D9" w:rsidRDefault="3C61E0FC" w:rsidP="00FF1240">
      <w:pPr>
        <w:spacing w:after="240" w:line="276" w:lineRule="auto"/>
        <w:rPr>
          <w:rFonts w:eastAsia="Times New Roman" w:cs="Times New Roman"/>
        </w:rPr>
      </w:pPr>
      <w:r w:rsidRPr="008400D9">
        <w:rPr>
          <w:rFonts w:eastAsia="Times New Roman" w:cs="Times New Roman"/>
          <w:b/>
          <w:bCs/>
        </w:rPr>
        <w:lastRenderedPageBreak/>
        <w:t>Stipulation.</w:t>
      </w:r>
      <w:r w:rsidRPr="008400D9">
        <w:rPr>
          <w:rFonts w:eastAsia="Times New Roman" w:cs="Times New Roman"/>
        </w:rPr>
        <w:t xml:space="preserve"> A formal agreement</w:t>
      </w:r>
      <w:r w:rsidR="1B7510AB" w:rsidRPr="008400D9">
        <w:rPr>
          <w:rFonts w:eastAsia="Times New Roman" w:cs="Times New Roman"/>
        </w:rPr>
        <w:t xml:space="preserve"> </w:t>
      </w:r>
      <w:r w:rsidRPr="008400D9">
        <w:rPr>
          <w:rFonts w:eastAsia="Times New Roman" w:cs="Times New Roman"/>
        </w:rPr>
        <w:t>between opposing parties, usually about</w:t>
      </w:r>
      <w:r w:rsidR="1B7510AB" w:rsidRPr="008400D9">
        <w:rPr>
          <w:rFonts w:eastAsia="Times New Roman" w:cs="Times New Roman"/>
        </w:rPr>
        <w:t xml:space="preserve"> </w:t>
      </w:r>
      <w:r w:rsidRPr="008400D9">
        <w:rPr>
          <w:rFonts w:eastAsia="Times New Roman" w:cs="Times New Roman"/>
        </w:rPr>
        <w:t>a point of fact, procedure, or evidence.</w:t>
      </w:r>
    </w:p>
    <w:p w14:paraId="27497247" w14:textId="573A23B9" w:rsidR="006202E6" w:rsidRPr="008400D9" w:rsidRDefault="3C61E0FC" w:rsidP="00FF1240">
      <w:pPr>
        <w:spacing w:after="240" w:line="276" w:lineRule="auto"/>
        <w:rPr>
          <w:rFonts w:eastAsia="Times New Roman" w:cs="Times New Roman"/>
        </w:rPr>
      </w:pPr>
      <w:r w:rsidRPr="008400D9">
        <w:rPr>
          <w:rFonts w:eastAsia="Times New Roman" w:cs="Times New Roman"/>
          <w:b/>
          <w:bCs/>
        </w:rPr>
        <w:t>Sua sponte</w:t>
      </w:r>
      <w:r w:rsidRPr="008400D9">
        <w:rPr>
          <w:rFonts w:eastAsia="Times New Roman" w:cs="Times New Roman"/>
        </w:rPr>
        <w:t xml:space="preserve"> (adjective)</w:t>
      </w:r>
      <w:r w:rsidRPr="008400D9">
        <w:rPr>
          <w:rFonts w:eastAsia="Times New Roman" w:cs="Times New Roman"/>
          <w:b/>
          <w:bCs/>
        </w:rPr>
        <w:t>.</w:t>
      </w:r>
      <w:r w:rsidRPr="008400D9">
        <w:rPr>
          <w:rFonts w:eastAsia="Times New Roman" w:cs="Times New Roman"/>
        </w:rPr>
        <w:t xml:space="preserve"> Courts or</w:t>
      </w:r>
      <w:r w:rsidR="60109CBF" w:rsidRPr="008400D9">
        <w:rPr>
          <w:rFonts w:eastAsia="Times New Roman" w:cs="Times New Roman"/>
        </w:rPr>
        <w:t xml:space="preserve"> </w:t>
      </w:r>
      <w:r w:rsidRPr="008400D9">
        <w:rPr>
          <w:rFonts w:eastAsia="Times New Roman" w:cs="Times New Roman"/>
        </w:rPr>
        <w:t xml:space="preserve">magistrates act </w:t>
      </w:r>
      <w:proofErr w:type="spellStart"/>
      <w:r w:rsidRPr="008400D9">
        <w:rPr>
          <w:rFonts w:eastAsia="Times New Roman" w:cs="Times New Roman"/>
        </w:rPr>
        <w:t>sua</w:t>
      </w:r>
      <w:proofErr w:type="spellEnd"/>
      <w:r w:rsidRPr="008400D9">
        <w:rPr>
          <w:rFonts w:eastAsia="Times New Roman" w:cs="Times New Roman"/>
        </w:rPr>
        <w:t xml:space="preserve"> sponte when they act</w:t>
      </w:r>
      <w:r w:rsidR="60109CBF" w:rsidRPr="008400D9">
        <w:rPr>
          <w:rFonts w:eastAsia="Times New Roman" w:cs="Times New Roman"/>
        </w:rPr>
        <w:t xml:space="preserve"> </w:t>
      </w:r>
      <w:r w:rsidRPr="008400D9">
        <w:rPr>
          <w:rFonts w:eastAsia="Times New Roman" w:cs="Times New Roman"/>
        </w:rPr>
        <w:t>on their own initiative, not in response to</w:t>
      </w:r>
      <w:r w:rsidR="0E39BF90" w:rsidRPr="008400D9">
        <w:rPr>
          <w:rFonts w:eastAsia="Times New Roman" w:cs="Times New Roman"/>
        </w:rPr>
        <w:t xml:space="preserve"> </w:t>
      </w:r>
      <w:r w:rsidRPr="008400D9">
        <w:rPr>
          <w:rFonts w:eastAsia="Times New Roman" w:cs="Times New Roman"/>
        </w:rPr>
        <w:t>a party’s request.</w:t>
      </w:r>
    </w:p>
    <w:p w14:paraId="22300172" w14:textId="4462161F" w:rsidR="006202E6" w:rsidRPr="008400D9" w:rsidRDefault="3C61E0FC" w:rsidP="00FF1240">
      <w:pPr>
        <w:spacing w:after="240" w:line="276" w:lineRule="auto"/>
        <w:rPr>
          <w:rFonts w:eastAsia="Times New Roman" w:cs="Times New Roman"/>
        </w:rPr>
      </w:pPr>
      <w:r w:rsidRPr="008400D9">
        <w:rPr>
          <w:rFonts w:eastAsia="Times New Roman" w:cs="Times New Roman"/>
          <w:b/>
          <w:bCs/>
        </w:rPr>
        <w:t>Subpoena.</w:t>
      </w:r>
      <w:r w:rsidRPr="008400D9">
        <w:rPr>
          <w:rFonts w:eastAsia="Times New Roman" w:cs="Times New Roman"/>
        </w:rPr>
        <w:t xml:space="preserve"> An order instructing a person</w:t>
      </w:r>
      <w:r w:rsidR="3F2AC4E5" w:rsidRPr="008400D9">
        <w:rPr>
          <w:rFonts w:eastAsia="Times New Roman" w:cs="Times New Roman"/>
        </w:rPr>
        <w:t xml:space="preserve"> </w:t>
      </w:r>
      <w:r w:rsidRPr="008400D9">
        <w:rPr>
          <w:rFonts w:eastAsia="Times New Roman" w:cs="Times New Roman"/>
        </w:rPr>
        <w:t>who is not a party to testify at a hearing or</w:t>
      </w:r>
      <w:r w:rsidR="3F2AC4E5" w:rsidRPr="008400D9">
        <w:rPr>
          <w:rFonts w:eastAsia="Times New Roman" w:cs="Times New Roman"/>
        </w:rPr>
        <w:t xml:space="preserve"> </w:t>
      </w:r>
      <w:r w:rsidRPr="008400D9">
        <w:rPr>
          <w:rFonts w:eastAsia="Times New Roman" w:cs="Times New Roman"/>
        </w:rPr>
        <w:t>to give copies of certain documents to a</w:t>
      </w:r>
      <w:r w:rsidR="3F2AC4E5" w:rsidRPr="008400D9">
        <w:rPr>
          <w:rFonts w:eastAsia="Times New Roman" w:cs="Times New Roman"/>
        </w:rPr>
        <w:t xml:space="preserve"> </w:t>
      </w:r>
      <w:r w:rsidRPr="008400D9">
        <w:rPr>
          <w:rFonts w:eastAsia="Times New Roman" w:cs="Times New Roman"/>
        </w:rPr>
        <w:t>party. Additional information about</w:t>
      </w:r>
      <w:r w:rsidR="3F2AC4E5" w:rsidRPr="008400D9">
        <w:rPr>
          <w:rFonts w:eastAsia="Times New Roman" w:cs="Times New Roman"/>
        </w:rPr>
        <w:t xml:space="preserve"> </w:t>
      </w:r>
      <w:r w:rsidRPr="008400D9">
        <w:rPr>
          <w:rFonts w:eastAsia="Times New Roman" w:cs="Times New Roman"/>
        </w:rPr>
        <w:t xml:space="preserve">subpoenas is published on </w:t>
      </w:r>
      <w:hyperlink r:id="rId67">
        <w:r w:rsidRPr="006560E6">
          <w:rPr>
            <w:rStyle w:val="Hyperlink"/>
            <w:rFonts w:eastAsia="Times New Roman" w:cs="Times New Roman"/>
            <w:color w:val="156082" w:themeColor="accent1"/>
          </w:rPr>
          <w:t>DALA’s</w:t>
        </w:r>
        <w:r w:rsidR="3F2AC4E5" w:rsidRPr="006560E6">
          <w:rPr>
            <w:rStyle w:val="Hyperlink"/>
            <w:rFonts w:eastAsia="Times New Roman" w:cs="Times New Roman"/>
            <w:color w:val="156082" w:themeColor="accent1"/>
          </w:rPr>
          <w:t xml:space="preserve"> </w:t>
        </w:r>
        <w:r w:rsidRPr="006560E6">
          <w:rPr>
            <w:rStyle w:val="Hyperlink"/>
            <w:rFonts w:eastAsia="Times New Roman" w:cs="Times New Roman"/>
            <w:color w:val="156082" w:themeColor="accent1"/>
          </w:rPr>
          <w:t>website</w:t>
        </w:r>
      </w:hyperlink>
      <w:r w:rsidRPr="008400D9">
        <w:rPr>
          <w:rFonts w:eastAsia="Times New Roman" w:cs="Times New Roman"/>
        </w:rPr>
        <w:t>.</w:t>
      </w:r>
    </w:p>
    <w:p w14:paraId="7A356B5B" w14:textId="7A96A718" w:rsidR="006202E6" w:rsidRPr="008400D9" w:rsidRDefault="3C61E0FC" w:rsidP="00FF1240">
      <w:pPr>
        <w:spacing w:after="240" w:line="276" w:lineRule="auto"/>
        <w:rPr>
          <w:rFonts w:eastAsia="Times New Roman" w:cs="Times New Roman"/>
        </w:rPr>
      </w:pPr>
      <w:r w:rsidRPr="008400D9">
        <w:rPr>
          <w:rFonts w:eastAsia="Times New Roman" w:cs="Times New Roman"/>
          <w:b/>
          <w:bCs/>
        </w:rPr>
        <w:t>Superannuation retirement.</w:t>
      </w:r>
      <w:r w:rsidRPr="008400D9">
        <w:rPr>
          <w:rFonts w:eastAsia="Times New Roman" w:cs="Times New Roman"/>
        </w:rPr>
        <w:t xml:space="preserve"> Retirement</w:t>
      </w:r>
      <w:r w:rsidR="79AC5AF7" w:rsidRPr="008400D9">
        <w:rPr>
          <w:rFonts w:eastAsia="Times New Roman" w:cs="Times New Roman"/>
        </w:rPr>
        <w:t xml:space="preserve"> </w:t>
      </w:r>
      <w:proofErr w:type="gramStart"/>
      <w:r w:rsidRPr="008400D9">
        <w:rPr>
          <w:rFonts w:eastAsia="Times New Roman" w:cs="Times New Roman"/>
        </w:rPr>
        <w:t>based</w:t>
      </w:r>
      <w:proofErr w:type="gramEnd"/>
      <w:r w:rsidRPr="008400D9">
        <w:rPr>
          <w:rFonts w:eastAsia="Times New Roman" w:cs="Times New Roman"/>
        </w:rPr>
        <w:t xml:space="preserve"> on an employee’s age and amount</w:t>
      </w:r>
      <w:r w:rsidR="79AC5AF7" w:rsidRPr="008400D9">
        <w:rPr>
          <w:rFonts w:eastAsia="Times New Roman" w:cs="Times New Roman"/>
        </w:rPr>
        <w:t xml:space="preserve"> </w:t>
      </w:r>
      <w:r w:rsidRPr="008400D9">
        <w:rPr>
          <w:rFonts w:eastAsia="Times New Roman" w:cs="Times New Roman"/>
        </w:rPr>
        <w:t>of creditable service.</w:t>
      </w:r>
    </w:p>
    <w:p w14:paraId="4CA381FC" w14:textId="62C123D4" w:rsidR="006202E6" w:rsidRPr="008400D9" w:rsidRDefault="3C61E0FC" w:rsidP="00FF1240">
      <w:pPr>
        <w:spacing w:after="240" w:line="276" w:lineRule="auto"/>
        <w:rPr>
          <w:rFonts w:eastAsia="Times New Roman" w:cs="Times New Roman"/>
        </w:rPr>
      </w:pPr>
      <w:r w:rsidRPr="008400D9">
        <w:rPr>
          <w:rFonts w:eastAsia="Times New Roman" w:cs="Times New Roman"/>
          <w:b/>
          <w:bCs/>
        </w:rPr>
        <w:t>Testimony.</w:t>
      </w:r>
      <w:r w:rsidRPr="008400D9">
        <w:rPr>
          <w:rFonts w:eastAsia="Times New Roman" w:cs="Times New Roman"/>
        </w:rPr>
        <w:t xml:space="preserve"> Statements made under oath</w:t>
      </w:r>
      <w:r w:rsidR="79AC5AF7" w:rsidRPr="008400D9">
        <w:rPr>
          <w:rFonts w:eastAsia="Times New Roman" w:cs="Times New Roman"/>
        </w:rPr>
        <w:t xml:space="preserve"> </w:t>
      </w:r>
      <w:r w:rsidRPr="008400D9">
        <w:rPr>
          <w:rFonts w:eastAsia="Times New Roman" w:cs="Times New Roman"/>
        </w:rPr>
        <w:t>or under the penalties of perjury.</w:t>
      </w:r>
    </w:p>
    <w:p w14:paraId="63194922" w14:textId="33D428C3" w:rsidR="00695B66" w:rsidRPr="008400D9" w:rsidRDefault="0B262883" w:rsidP="00FF1240">
      <w:pPr>
        <w:spacing w:after="240" w:line="276" w:lineRule="auto"/>
        <w:rPr>
          <w:rFonts w:eastAsia="Times New Roman" w:cs="Times New Roman"/>
        </w:rPr>
      </w:pPr>
      <w:r w:rsidRPr="008400D9">
        <w:rPr>
          <w:rFonts w:eastAsia="Times New Roman" w:cs="Times New Roman"/>
          <w:b/>
          <w:bCs/>
        </w:rPr>
        <w:t>Tribunal.</w:t>
      </w:r>
      <w:r w:rsidRPr="008400D9">
        <w:rPr>
          <w:rFonts w:eastAsia="Times New Roman" w:cs="Times New Roman"/>
        </w:rPr>
        <w:t xml:space="preserve"> A court, magistrate, or other body responsible for resolving disputes.</w:t>
      </w:r>
    </w:p>
    <w:p w14:paraId="1ABAE89C" w14:textId="4EC3B759" w:rsidR="00695B66" w:rsidRPr="008400D9" w:rsidRDefault="0B262883" w:rsidP="00FF1240">
      <w:pPr>
        <w:spacing w:after="240" w:line="276" w:lineRule="auto"/>
        <w:rPr>
          <w:rFonts w:eastAsia="Times New Roman" w:cs="Times New Roman"/>
        </w:rPr>
      </w:pPr>
      <w:r w:rsidRPr="008400D9">
        <w:rPr>
          <w:rFonts w:eastAsia="Times New Roman" w:cs="Times New Roman"/>
          <w:b/>
          <w:bCs/>
        </w:rPr>
        <w:t>Vacate</w:t>
      </w:r>
      <w:r w:rsidRPr="008400D9">
        <w:rPr>
          <w:rFonts w:eastAsia="Times New Roman" w:cs="Times New Roman"/>
        </w:rPr>
        <w:t xml:space="preserve"> (verb)</w:t>
      </w:r>
      <w:r w:rsidRPr="008400D9">
        <w:rPr>
          <w:rFonts w:eastAsia="Times New Roman" w:cs="Times New Roman"/>
          <w:b/>
          <w:bCs/>
        </w:rPr>
        <w:t>.</w:t>
      </w:r>
      <w:r w:rsidRPr="008400D9">
        <w:rPr>
          <w:rFonts w:eastAsia="Times New Roman" w:cs="Times New Roman"/>
        </w:rPr>
        <w:t xml:space="preserve"> To vacate a decision is to cancel its result. A vacated decision is no longer in effect, and additional proceedings may be necessary.</w:t>
      </w:r>
    </w:p>
    <w:p w14:paraId="6807E31E" w14:textId="35A3DF2A" w:rsidR="00695B66" w:rsidRPr="008400D9" w:rsidRDefault="0B262883" w:rsidP="00FF1240">
      <w:pPr>
        <w:spacing w:after="240" w:line="276" w:lineRule="auto"/>
        <w:rPr>
          <w:rFonts w:eastAsia="Times New Roman" w:cs="Times New Roman"/>
        </w:rPr>
      </w:pPr>
      <w:r w:rsidRPr="008400D9">
        <w:rPr>
          <w:rFonts w:eastAsia="Times New Roman" w:cs="Times New Roman"/>
          <w:b/>
          <w:bCs/>
        </w:rPr>
        <w:t>Witness.</w:t>
      </w:r>
      <w:r w:rsidRPr="008400D9">
        <w:rPr>
          <w:rFonts w:eastAsia="Times New Roman" w:cs="Times New Roman"/>
        </w:rPr>
        <w:t xml:space="preserve"> A person who gives testimony, usually orally but sometimes in writing.</w:t>
      </w:r>
    </w:p>
    <w:p w14:paraId="67D28994" w14:textId="05A44805" w:rsidR="0B262883" w:rsidRDefault="0B262883" w:rsidP="00FF1240">
      <w:pPr>
        <w:spacing w:after="240" w:line="276" w:lineRule="auto"/>
        <w:rPr>
          <w:rFonts w:eastAsia="Times New Roman" w:cs="Times New Roman"/>
        </w:rPr>
      </w:pPr>
      <w:r w:rsidRPr="008400D9">
        <w:rPr>
          <w:rFonts w:eastAsia="Times New Roman" w:cs="Times New Roman"/>
          <w:b/>
          <w:bCs/>
        </w:rPr>
        <w:t>Witness list.</w:t>
      </w:r>
      <w:r w:rsidRPr="008400D9">
        <w:rPr>
          <w:rFonts w:eastAsia="Times New Roman" w:cs="Times New Roman"/>
        </w:rPr>
        <w:t xml:space="preserve"> A document that lists the witnesses that a party plans to call</w:t>
      </w:r>
      <w:r w:rsidR="6BE89605" w:rsidRPr="008400D9">
        <w:rPr>
          <w:rFonts w:eastAsia="Times New Roman" w:cs="Times New Roman"/>
        </w:rPr>
        <w:t>.</w:t>
      </w:r>
    </w:p>
    <w:p w14:paraId="38BF8615" w14:textId="77777777" w:rsidR="00A803D4" w:rsidRDefault="00A803D4" w:rsidP="00FF1240">
      <w:pPr>
        <w:spacing w:after="240" w:line="276" w:lineRule="auto"/>
        <w:rPr>
          <w:rFonts w:eastAsia="Times New Roman" w:cs="Times New Roman"/>
        </w:rPr>
        <w:sectPr w:rsidR="00A803D4" w:rsidSect="008400D9">
          <w:type w:val="continuous"/>
          <w:pgSz w:w="12240" w:h="15840"/>
          <w:pgMar w:top="1440" w:right="1440" w:bottom="1440" w:left="1440" w:header="720" w:footer="720" w:gutter="0"/>
          <w:cols w:num="2" w:space="720"/>
          <w:docGrid w:linePitch="360"/>
        </w:sectPr>
      </w:pPr>
    </w:p>
    <w:p w14:paraId="011C7669" w14:textId="77777777" w:rsidR="00A803D4" w:rsidRDefault="00A803D4" w:rsidP="00FF1240">
      <w:pPr>
        <w:spacing w:after="240" w:line="276" w:lineRule="auto"/>
        <w:rPr>
          <w:rFonts w:eastAsia="Times New Roman" w:cs="Times New Roman"/>
        </w:rPr>
      </w:pPr>
    </w:p>
    <w:sectPr w:rsidR="00A803D4" w:rsidSect="00A803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ACC8" w14:textId="77777777" w:rsidR="00015DA0" w:rsidRDefault="00015DA0" w:rsidP="00272356">
      <w:pPr>
        <w:spacing w:after="0" w:line="240" w:lineRule="auto"/>
      </w:pPr>
      <w:r>
        <w:separator/>
      </w:r>
    </w:p>
  </w:endnote>
  <w:endnote w:type="continuationSeparator" w:id="0">
    <w:p w14:paraId="1695936F" w14:textId="77777777" w:rsidR="00015DA0" w:rsidRDefault="00015DA0" w:rsidP="0027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431600"/>
      <w:docPartObj>
        <w:docPartGallery w:val="Page Numbers (Bottom of Page)"/>
        <w:docPartUnique/>
      </w:docPartObj>
    </w:sdtPr>
    <w:sdtEndPr>
      <w:rPr>
        <w:noProof/>
      </w:rPr>
    </w:sdtEndPr>
    <w:sdtContent>
      <w:p w14:paraId="103D6496" w14:textId="5AF5EFEC" w:rsidR="00AF1B4D" w:rsidRDefault="00AF1B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A67777" w14:textId="77777777" w:rsidR="00AF1B4D" w:rsidRDefault="00AF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20352" w14:textId="77777777" w:rsidR="00015DA0" w:rsidRDefault="00015DA0" w:rsidP="00272356">
      <w:pPr>
        <w:spacing w:after="0" w:line="240" w:lineRule="auto"/>
      </w:pPr>
      <w:r>
        <w:separator/>
      </w:r>
    </w:p>
  </w:footnote>
  <w:footnote w:type="continuationSeparator" w:id="0">
    <w:p w14:paraId="6CB1BD86" w14:textId="77777777" w:rsidR="00015DA0" w:rsidRDefault="00015DA0" w:rsidP="00272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3DA"/>
    <w:multiLevelType w:val="hybridMultilevel"/>
    <w:tmpl w:val="63AC5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31A43"/>
    <w:multiLevelType w:val="hybridMultilevel"/>
    <w:tmpl w:val="529C94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BA4"/>
    <w:multiLevelType w:val="hybridMultilevel"/>
    <w:tmpl w:val="95A2DF94"/>
    <w:lvl w:ilvl="0" w:tplc="A044BBA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842539"/>
    <w:multiLevelType w:val="hybridMultilevel"/>
    <w:tmpl w:val="A1E07C6A"/>
    <w:lvl w:ilvl="0" w:tplc="D436A44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C3C56"/>
    <w:multiLevelType w:val="multilevel"/>
    <w:tmpl w:val="BF60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2431E"/>
    <w:multiLevelType w:val="hybridMultilevel"/>
    <w:tmpl w:val="16841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34292"/>
    <w:multiLevelType w:val="hybridMultilevel"/>
    <w:tmpl w:val="CCC8A164"/>
    <w:lvl w:ilvl="0" w:tplc="A044BBA2">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917870">
    <w:abstractNumId w:val="3"/>
  </w:num>
  <w:num w:numId="2" w16cid:durableId="359670738">
    <w:abstractNumId w:val="5"/>
  </w:num>
  <w:num w:numId="3" w16cid:durableId="632180903">
    <w:abstractNumId w:val="6"/>
  </w:num>
  <w:num w:numId="4" w16cid:durableId="1061750605">
    <w:abstractNumId w:val="2"/>
  </w:num>
  <w:num w:numId="5" w16cid:durableId="1977641901">
    <w:abstractNumId w:val="0"/>
  </w:num>
  <w:num w:numId="6" w16cid:durableId="1327170058">
    <w:abstractNumId w:val="4"/>
  </w:num>
  <w:num w:numId="7" w16cid:durableId="1638678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o:colormru v:ext="edit" colors="#e9de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D4B"/>
    <w:rsid w:val="0000010C"/>
    <w:rsid w:val="000001EC"/>
    <w:rsid w:val="0000131B"/>
    <w:rsid w:val="00002A6C"/>
    <w:rsid w:val="00015198"/>
    <w:rsid w:val="00015DA0"/>
    <w:rsid w:val="00016E13"/>
    <w:rsid w:val="00016EF3"/>
    <w:rsid w:val="00021F28"/>
    <w:rsid w:val="00022695"/>
    <w:rsid w:val="0002410C"/>
    <w:rsid w:val="00044CD2"/>
    <w:rsid w:val="0005209A"/>
    <w:rsid w:val="00053696"/>
    <w:rsid w:val="00054167"/>
    <w:rsid w:val="000560D8"/>
    <w:rsid w:val="00056E32"/>
    <w:rsid w:val="00062B4A"/>
    <w:rsid w:val="00063796"/>
    <w:rsid w:val="000644B6"/>
    <w:rsid w:val="0006793B"/>
    <w:rsid w:val="00070657"/>
    <w:rsid w:val="000707E9"/>
    <w:rsid w:val="00072F93"/>
    <w:rsid w:val="0007384F"/>
    <w:rsid w:val="0007505A"/>
    <w:rsid w:val="000815B3"/>
    <w:rsid w:val="00083C2E"/>
    <w:rsid w:val="000847EA"/>
    <w:rsid w:val="0008513C"/>
    <w:rsid w:val="00086096"/>
    <w:rsid w:val="00087068"/>
    <w:rsid w:val="00093E61"/>
    <w:rsid w:val="00094172"/>
    <w:rsid w:val="0009738A"/>
    <w:rsid w:val="000A0966"/>
    <w:rsid w:val="000A0994"/>
    <w:rsid w:val="000A1ADA"/>
    <w:rsid w:val="000A211F"/>
    <w:rsid w:val="000A3B7A"/>
    <w:rsid w:val="000A590A"/>
    <w:rsid w:val="000A64EA"/>
    <w:rsid w:val="000A6D8E"/>
    <w:rsid w:val="000B762C"/>
    <w:rsid w:val="000C08C8"/>
    <w:rsid w:val="000C09C7"/>
    <w:rsid w:val="000C747A"/>
    <w:rsid w:val="000D4428"/>
    <w:rsid w:val="000D4EF8"/>
    <w:rsid w:val="000D7910"/>
    <w:rsid w:val="000E345E"/>
    <w:rsid w:val="000E5BC7"/>
    <w:rsid w:val="000F0197"/>
    <w:rsid w:val="000F0F11"/>
    <w:rsid w:val="000F7774"/>
    <w:rsid w:val="00105C26"/>
    <w:rsid w:val="00111D7B"/>
    <w:rsid w:val="001124CF"/>
    <w:rsid w:val="0011351C"/>
    <w:rsid w:val="00120F26"/>
    <w:rsid w:val="001224B1"/>
    <w:rsid w:val="00130462"/>
    <w:rsid w:val="001312A7"/>
    <w:rsid w:val="00140AD8"/>
    <w:rsid w:val="00141E3F"/>
    <w:rsid w:val="001440E3"/>
    <w:rsid w:val="001451C3"/>
    <w:rsid w:val="001474E4"/>
    <w:rsid w:val="00147826"/>
    <w:rsid w:val="00152BC2"/>
    <w:rsid w:val="001535A3"/>
    <w:rsid w:val="00153D9E"/>
    <w:rsid w:val="00161C0A"/>
    <w:rsid w:val="00164A92"/>
    <w:rsid w:val="00165000"/>
    <w:rsid w:val="00170485"/>
    <w:rsid w:val="00170E6A"/>
    <w:rsid w:val="00171C59"/>
    <w:rsid w:val="001724F9"/>
    <w:rsid w:val="0017349A"/>
    <w:rsid w:val="0018008B"/>
    <w:rsid w:val="0018187A"/>
    <w:rsid w:val="00182D63"/>
    <w:rsid w:val="00183492"/>
    <w:rsid w:val="00184833"/>
    <w:rsid w:val="00185BE7"/>
    <w:rsid w:val="00187D20"/>
    <w:rsid w:val="001913F7"/>
    <w:rsid w:val="001930D0"/>
    <w:rsid w:val="001965E2"/>
    <w:rsid w:val="001A3456"/>
    <w:rsid w:val="001A3FF3"/>
    <w:rsid w:val="001A672C"/>
    <w:rsid w:val="001A6A40"/>
    <w:rsid w:val="001B5B4C"/>
    <w:rsid w:val="001C2805"/>
    <w:rsid w:val="001C7D70"/>
    <w:rsid w:val="001D1306"/>
    <w:rsid w:val="001D2204"/>
    <w:rsid w:val="001D481D"/>
    <w:rsid w:val="001E4715"/>
    <w:rsid w:val="001E472E"/>
    <w:rsid w:val="001E56DF"/>
    <w:rsid w:val="001F2970"/>
    <w:rsid w:val="001F4627"/>
    <w:rsid w:val="00200094"/>
    <w:rsid w:val="00200EC4"/>
    <w:rsid w:val="00202452"/>
    <w:rsid w:val="00206E9B"/>
    <w:rsid w:val="0021159B"/>
    <w:rsid w:val="00212E9F"/>
    <w:rsid w:val="0021466B"/>
    <w:rsid w:val="00222BF3"/>
    <w:rsid w:val="00224639"/>
    <w:rsid w:val="002325E6"/>
    <w:rsid w:val="00233ECE"/>
    <w:rsid w:val="002341FE"/>
    <w:rsid w:val="0023587D"/>
    <w:rsid w:val="00241F23"/>
    <w:rsid w:val="00244D5F"/>
    <w:rsid w:val="002454C4"/>
    <w:rsid w:val="002529D4"/>
    <w:rsid w:val="00255870"/>
    <w:rsid w:val="0026665C"/>
    <w:rsid w:val="00266AA6"/>
    <w:rsid w:val="00270A1D"/>
    <w:rsid w:val="00270D71"/>
    <w:rsid w:val="00270FB0"/>
    <w:rsid w:val="00272356"/>
    <w:rsid w:val="00274EB3"/>
    <w:rsid w:val="00280F48"/>
    <w:rsid w:val="002831C2"/>
    <w:rsid w:val="00292A94"/>
    <w:rsid w:val="00293BCF"/>
    <w:rsid w:val="002945C0"/>
    <w:rsid w:val="0029655B"/>
    <w:rsid w:val="0029757E"/>
    <w:rsid w:val="002A0F4A"/>
    <w:rsid w:val="002A1A19"/>
    <w:rsid w:val="002A3021"/>
    <w:rsid w:val="002A6D0A"/>
    <w:rsid w:val="002B3123"/>
    <w:rsid w:val="002B6D5C"/>
    <w:rsid w:val="002B7152"/>
    <w:rsid w:val="002C2291"/>
    <w:rsid w:val="002C31FE"/>
    <w:rsid w:val="002C432D"/>
    <w:rsid w:val="002C52F7"/>
    <w:rsid w:val="002D2A1E"/>
    <w:rsid w:val="002D66FD"/>
    <w:rsid w:val="002D6F82"/>
    <w:rsid w:val="002E7737"/>
    <w:rsid w:val="002F0183"/>
    <w:rsid w:val="002F1B74"/>
    <w:rsid w:val="002F1EA8"/>
    <w:rsid w:val="002F3EEF"/>
    <w:rsid w:val="002F4A03"/>
    <w:rsid w:val="002F7EE2"/>
    <w:rsid w:val="00302C3F"/>
    <w:rsid w:val="00302C49"/>
    <w:rsid w:val="003046B6"/>
    <w:rsid w:val="0030673B"/>
    <w:rsid w:val="003137B1"/>
    <w:rsid w:val="0031653B"/>
    <w:rsid w:val="00317132"/>
    <w:rsid w:val="003173DC"/>
    <w:rsid w:val="003212DB"/>
    <w:rsid w:val="0032160C"/>
    <w:rsid w:val="003226A5"/>
    <w:rsid w:val="00325BCD"/>
    <w:rsid w:val="00326E2C"/>
    <w:rsid w:val="003326C2"/>
    <w:rsid w:val="00333BA6"/>
    <w:rsid w:val="00334951"/>
    <w:rsid w:val="003410A4"/>
    <w:rsid w:val="00341904"/>
    <w:rsid w:val="00343E7E"/>
    <w:rsid w:val="003448E5"/>
    <w:rsid w:val="00344FD7"/>
    <w:rsid w:val="00366614"/>
    <w:rsid w:val="0037088A"/>
    <w:rsid w:val="003755EE"/>
    <w:rsid w:val="00375EA1"/>
    <w:rsid w:val="00376114"/>
    <w:rsid w:val="00377251"/>
    <w:rsid w:val="00377614"/>
    <w:rsid w:val="00377A5A"/>
    <w:rsid w:val="00385003"/>
    <w:rsid w:val="003857A2"/>
    <w:rsid w:val="00386828"/>
    <w:rsid w:val="0038688F"/>
    <w:rsid w:val="00393905"/>
    <w:rsid w:val="00397C42"/>
    <w:rsid w:val="003A6F2F"/>
    <w:rsid w:val="003A70BB"/>
    <w:rsid w:val="003B3195"/>
    <w:rsid w:val="003B35D5"/>
    <w:rsid w:val="003B7874"/>
    <w:rsid w:val="003C10FF"/>
    <w:rsid w:val="003C2246"/>
    <w:rsid w:val="003C78D7"/>
    <w:rsid w:val="003D5D4B"/>
    <w:rsid w:val="003D609F"/>
    <w:rsid w:val="003D726B"/>
    <w:rsid w:val="003F016F"/>
    <w:rsid w:val="003F0EE1"/>
    <w:rsid w:val="003F1205"/>
    <w:rsid w:val="003F21A4"/>
    <w:rsid w:val="003F557D"/>
    <w:rsid w:val="00402771"/>
    <w:rsid w:val="00403920"/>
    <w:rsid w:val="0041135D"/>
    <w:rsid w:val="00417647"/>
    <w:rsid w:val="004276CD"/>
    <w:rsid w:val="004328F8"/>
    <w:rsid w:val="00433580"/>
    <w:rsid w:val="004402B9"/>
    <w:rsid w:val="00440D95"/>
    <w:rsid w:val="00444E1E"/>
    <w:rsid w:val="0044538D"/>
    <w:rsid w:val="00451C99"/>
    <w:rsid w:val="00457424"/>
    <w:rsid w:val="00460165"/>
    <w:rsid w:val="004625BD"/>
    <w:rsid w:val="00464F51"/>
    <w:rsid w:val="004702E9"/>
    <w:rsid w:val="00473FC5"/>
    <w:rsid w:val="00474A8E"/>
    <w:rsid w:val="004817D2"/>
    <w:rsid w:val="00481A9B"/>
    <w:rsid w:val="00482B9E"/>
    <w:rsid w:val="00482E38"/>
    <w:rsid w:val="00484F69"/>
    <w:rsid w:val="00487759"/>
    <w:rsid w:val="004905D0"/>
    <w:rsid w:val="00496C82"/>
    <w:rsid w:val="00496E17"/>
    <w:rsid w:val="004A0433"/>
    <w:rsid w:val="004A641C"/>
    <w:rsid w:val="004A6C2E"/>
    <w:rsid w:val="004B05C9"/>
    <w:rsid w:val="004B18D5"/>
    <w:rsid w:val="004B24DC"/>
    <w:rsid w:val="004B6986"/>
    <w:rsid w:val="004C41F6"/>
    <w:rsid w:val="004D29AB"/>
    <w:rsid w:val="004D3CF3"/>
    <w:rsid w:val="004D6202"/>
    <w:rsid w:val="004E1D66"/>
    <w:rsid w:val="004E2C96"/>
    <w:rsid w:val="004E5DD6"/>
    <w:rsid w:val="004E623E"/>
    <w:rsid w:val="004F0B26"/>
    <w:rsid w:val="004F4132"/>
    <w:rsid w:val="004F462F"/>
    <w:rsid w:val="004F694C"/>
    <w:rsid w:val="004F6992"/>
    <w:rsid w:val="005065BA"/>
    <w:rsid w:val="00507287"/>
    <w:rsid w:val="005111DF"/>
    <w:rsid w:val="005139D5"/>
    <w:rsid w:val="00514E61"/>
    <w:rsid w:val="005224EE"/>
    <w:rsid w:val="00525DD6"/>
    <w:rsid w:val="00530300"/>
    <w:rsid w:val="005430D0"/>
    <w:rsid w:val="005439DD"/>
    <w:rsid w:val="005522A7"/>
    <w:rsid w:val="005541F9"/>
    <w:rsid w:val="00565CC5"/>
    <w:rsid w:val="00570200"/>
    <w:rsid w:val="00571C43"/>
    <w:rsid w:val="005736DC"/>
    <w:rsid w:val="005771EB"/>
    <w:rsid w:val="00581DC8"/>
    <w:rsid w:val="00586832"/>
    <w:rsid w:val="00587AD9"/>
    <w:rsid w:val="0059002F"/>
    <w:rsid w:val="0059198D"/>
    <w:rsid w:val="005A0BA0"/>
    <w:rsid w:val="005A0F23"/>
    <w:rsid w:val="005A5FF8"/>
    <w:rsid w:val="005A6690"/>
    <w:rsid w:val="005A67BC"/>
    <w:rsid w:val="005A7D06"/>
    <w:rsid w:val="005A7E92"/>
    <w:rsid w:val="005B3BC9"/>
    <w:rsid w:val="005B67FE"/>
    <w:rsid w:val="005C5B2C"/>
    <w:rsid w:val="005C6170"/>
    <w:rsid w:val="005D1454"/>
    <w:rsid w:val="005D4C19"/>
    <w:rsid w:val="005E2532"/>
    <w:rsid w:val="005E60E2"/>
    <w:rsid w:val="005F4003"/>
    <w:rsid w:val="005F5DF6"/>
    <w:rsid w:val="00603239"/>
    <w:rsid w:val="00607D71"/>
    <w:rsid w:val="0061108C"/>
    <w:rsid w:val="00616F43"/>
    <w:rsid w:val="006202E6"/>
    <w:rsid w:val="00626CA6"/>
    <w:rsid w:val="00631AE0"/>
    <w:rsid w:val="006322AF"/>
    <w:rsid w:val="00633A78"/>
    <w:rsid w:val="00643010"/>
    <w:rsid w:val="0064421C"/>
    <w:rsid w:val="00644372"/>
    <w:rsid w:val="006448AB"/>
    <w:rsid w:val="00646713"/>
    <w:rsid w:val="00650355"/>
    <w:rsid w:val="0065283A"/>
    <w:rsid w:val="006533D7"/>
    <w:rsid w:val="00654712"/>
    <w:rsid w:val="0065565B"/>
    <w:rsid w:val="006560E6"/>
    <w:rsid w:val="00657DA1"/>
    <w:rsid w:val="00662F7C"/>
    <w:rsid w:val="00674ADA"/>
    <w:rsid w:val="00680096"/>
    <w:rsid w:val="00690023"/>
    <w:rsid w:val="00691130"/>
    <w:rsid w:val="006921E6"/>
    <w:rsid w:val="00693389"/>
    <w:rsid w:val="00695B66"/>
    <w:rsid w:val="00695F52"/>
    <w:rsid w:val="006A22F0"/>
    <w:rsid w:val="006A6792"/>
    <w:rsid w:val="006B0022"/>
    <w:rsid w:val="006B0260"/>
    <w:rsid w:val="006B712D"/>
    <w:rsid w:val="006C2E37"/>
    <w:rsid w:val="006C7A36"/>
    <w:rsid w:val="006C7ADA"/>
    <w:rsid w:val="006C7BD9"/>
    <w:rsid w:val="006D3F40"/>
    <w:rsid w:val="006E212C"/>
    <w:rsid w:val="006E31DE"/>
    <w:rsid w:val="006F5FBF"/>
    <w:rsid w:val="00701EA8"/>
    <w:rsid w:val="00703869"/>
    <w:rsid w:val="007118FC"/>
    <w:rsid w:val="00716174"/>
    <w:rsid w:val="00716F86"/>
    <w:rsid w:val="007260A0"/>
    <w:rsid w:val="00732A2F"/>
    <w:rsid w:val="00734F63"/>
    <w:rsid w:val="00735E78"/>
    <w:rsid w:val="00736A5D"/>
    <w:rsid w:val="00743AD7"/>
    <w:rsid w:val="007442A1"/>
    <w:rsid w:val="0074459D"/>
    <w:rsid w:val="00745B86"/>
    <w:rsid w:val="00747149"/>
    <w:rsid w:val="007554FF"/>
    <w:rsid w:val="00770723"/>
    <w:rsid w:val="00772520"/>
    <w:rsid w:val="0077374F"/>
    <w:rsid w:val="00777118"/>
    <w:rsid w:val="00777F2D"/>
    <w:rsid w:val="00781691"/>
    <w:rsid w:val="00790FC0"/>
    <w:rsid w:val="00791FE0"/>
    <w:rsid w:val="00797481"/>
    <w:rsid w:val="007A14D9"/>
    <w:rsid w:val="007B09B8"/>
    <w:rsid w:val="007B412F"/>
    <w:rsid w:val="007C0447"/>
    <w:rsid w:val="007C348B"/>
    <w:rsid w:val="007C4B13"/>
    <w:rsid w:val="007C6BAB"/>
    <w:rsid w:val="007D0DAE"/>
    <w:rsid w:val="007D5593"/>
    <w:rsid w:val="007D784E"/>
    <w:rsid w:val="007E5509"/>
    <w:rsid w:val="007F26ED"/>
    <w:rsid w:val="007F2C92"/>
    <w:rsid w:val="007F43B2"/>
    <w:rsid w:val="0080244A"/>
    <w:rsid w:val="0081107D"/>
    <w:rsid w:val="008110B1"/>
    <w:rsid w:val="00814896"/>
    <w:rsid w:val="00820FF0"/>
    <w:rsid w:val="0082441A"/>
    <w:rsid w:val="00825A11"/>
    <w:rsid w:val="008261D9"/>
    <w:rsid w:val="00830848"/>
    <w:rsid w:val="00832004"/>
    <w:rsid w:val="00832857"/>
    <w:rsid w:val="00834ABA"/>
    <w:rsid w:val="00836804"/>
    <w:rsid w:val="008400D9"/>
    <w:rsid w:val="0084129E"/>
    <w:rsid w:val="00855B90"/>
    <w:rsid w:val="0085794A"/>
    <w:rsid w:val="00863DBD"/>
    <w:rsid w:val="0086405E"/>
    <w:rsid w:val="00867FB3"/>
    <w:rsid w:val="00874C37"/>
    <w:rsid w:val="008805F0"/>
    <w:rsid w:val="008873E0"/>
    <w:rsid w:val="00887C16"/>
    <w:rsid w:val="0088E4C5"/>
    <w:rsid w:val="008938F3"/>
    <w:rsid w:val="008944A2"/>
    <w:rsid w:val="008B02C0"/>
    <w:rsid w:val="008B056C"/>
    <w:rsid w:val="008B1973"/>
    <w:rsid w:val="008B1FF8"/>
    <w:rsid w:val="008C1BCE"/>
    <w:rsid w:val="008D1A69"/>
    <w:rsid w:val="008D4D92"/>
    <w:rsid w:val="008E0276"/>
    <w:rsid w:val="008E3939"/>
    <w:rsid w:val="008E4467"/>
    <w:rsid w:val="008E6F79"/>
    <w:rsid w:val="008F27E4"/>
    <w:rsid w:val="008F3455"/>
    <w:rsid w:val="008F4BCA"/>
    <w:rsid w:val="00900804"/>
    <w:rsid w:val="00920D4E"/>
    <w:rsid w:val="00921BF2"/>
    <w:rsid w:val="009272AD"/>
    <w:rsid w:val="00933ABA"/>
    <w:rsid w:val="00934B14"/>
    <w:rsid w:val="009351D5"/>
    <w:rsid w:val="009426E4"/>
    <w:rsid w:val="00950CD9"/>
    <w:rsid w:val="00951342"/>
    <w:rsid w:val="00965924"/>
    <w:rsid w:val="00966728"/>
    <w:rsid w:val="00966E4B"/>
    <w:rsid w:val="00972726"/>
    <w:rsid w:val="00975532"/>
    <w:rsid w:val="009765C5"/>
    <w:rsid w:val="009808CA"/>
    <w:rsid w:val="0098644A"/>
    <w:rsid w:val="009876A1"/>
    <w:rsid w:val="00991941"/>
    <w:rsid w:val="00991B87"/>
    <w:rsid w:val="009927A4"/>
    <w:rsid w:val="009951D2"/>
    <w:rsid w:val="00995BB3"/>
    <w:rsid w:val="009968DB"/>
    <w:rsid w:val="00996C51"/>
    <w:rsid w:val="00997614"/>
    <w:rsid w:val="009A525D"/>
    <w:rsid w:val="009B1006"/>
    <w:rsid w:val="009B53A0"/>
    <w:rsid w:val="009C0685"/>
    <w:rsid w:val="009C3A14"/>
    <w:rsid w:val="009D128A"/>
    <w:rsid w:val="009D1E6F"/>
    <w:rsid w:val="009D2407"/>
    <w:rsid w:val="009D6274"/>
    <w:rsid w:val="009D790F"/>
    <w:rsid w:val="009E6877"/>
    <w:rsid w:val="009F7799"/>
    <w:rsid w:val="00A05274"/>
    <w:rsid w:val="00A12335"/>
    <w:rsid w:val="00A16184"/>
    <w:rsid w:val="00A21940"/>
    <w:rsid w:val="00A2365D"/>
    <w:rsid w:val="00A24E91"/>
    <w:rsid w:val="00A25704"/>
    <w:rsid w:val="00A30D3D"/>
    <w:rsid w:val="00A35D20"/>
    <w:rsid w:val="00A407A5"/>
    <w:rsid w:val="00A41869"/>
    <w:rsid w:val="00A43A03"/>
    <w:rsid w:val="00A44561"/>
    <w:rsid w:val="00A45029"/>
    <w:rsid w:val="00A45801"/>
    <w:rsid w:val="00A46AE3"/>
    <w:rsid w:val="00A54E2F"/>
    <w:rsid w:val="00A57093"/>
    <w:rsid w:val="00A614DD"/>
    <w:rsid w:val="00A62D13"/>
    <w:rsid w:val="00A63314"/>
    <w:rsid w:val="00A65577"/>
    <w:rsid w:val="00A7294D"/>
    <w:rsid w:val="00A74087"/>
    <w:rsid w:val="00A777E0"/>
    <w:rsid w:val="00A803D4"/>
    <w:rsid w:val="00A82FE9"/>
    <w:rsid w:val="00A97872"/>
    <w:rsid w:val="00AA2A1C"/>
    <w:rsid w:val="00AA4B2A"/>
    <w:rsid w:val="00AA4DF6"/>
    <w:rsid w:val="00AA6155"/>
    <w:rsid w:val="00AA6E38"/>
    <w:rsid w:val="00AB2C38"/>
    <w:rsid w:val="00AB365D"/>
    <w:rsid w:val="00AC05D9"/>
    <w:rsid w:val="00AC20D8"/>
    <w:rsid w:val="00AC4695"/>
    <w:rsid w:val="00AC5C7D"/>
    <w:rsid w:val="00AC61AA"/>
    <w:rsid w:val="00AD4018"/>
    <w:rsid w:val="00AD5DDE"/>
    <w:rsid w:val="00AD6748"/>
    <w:rsid w:val="00AD7FC0"/>
    <w:rsid w:val="00AE06F9"/>
    <w:rsid w:val="00AE07AB"/>
    <w:rsid w:val="00AE2266"/>
    <w:rsid w:val="00AE2592"/>
    <w:rsid w:val="00AF1B4D"/>
    <w:rsid w:val="00AF2317"/>
    <w:rsid w:val="00B04199"/>
    <w:rsid w:val="00B06278"/>
    <w:rsid w:val="00B20D61"/>
    <w:rsid w:val="00B22040"/>
    <w:rsid w:val="00B24F09"/>
    <w:rsid w:val="00B25666"/>
    <w:rsid w:val="00B25A57"/>
    <w:rsid w:val="00B26AC2"/>
    <w:rsid w:val="00B2707B"/>
    <w:rsid w:val="00B35266"/>
    <w:rsid w:val="00B35657"/>
    <w:rsid w:val="00B41435"/>
    <w:rsid w:val="00B46031"/>
    <w:rsid w:val="00B466C4"/>
    <w:rsid w:val="00B52994"/>
    <w:rsid w:val="00B54B66"/>
    <w:rsid w:val="00B5548F"/>
    <w:rsid w:val="00B63643"/>
    <w:rsid w:val="00B6535A"/>
    <w:rsid w:val="00B65563"/>
    <w:rsid w:val="00B66952"/>
    <w:rsid w:val="00B72319"/>
    <w:rsid w:val="00B7275F"/>
    <w:rsid w:val="00B76A86"/>
    <w:rsid w:val="00B920DF"/>
    <w:rsid w:val="00B938D3"/>
    <w:rsid w:val="00B95857"/>
    <w:rsid w:val="00B96F64"/>
    <w:rsid w:val="00BA0372"/>
    <w:rsid w:val="00BA1E4D"/>
    <w:rsid w:val="00BA39FC"/>
    <w:rsid w:val="00BA584F"/>
    <w:rsid w:val="00BA6542"/>
    <w:rsid w:val="00BA6599"/>
    <w:rsid w:val="00BB2A4A"/>
    <w:rsid w:val="00BB60B1"/>
    <w:rsid w:val="00BB623E"/>
    <w:rsid w:val="00BC4400"/>
    <w:rsid w:val="00BC44A3"/>
    <w:rsid w:val="00BC7C50"/>
    <w:rsid w:val="00BD48EE"/>
    <w:rsid w:val="00BE653C"/>
    <w:rsid w:val="00BF17AC"/>
    <w:rsid w:val="00BF5A4F"/>
    <w:rsid w:val="00C00D88"/>
    <w:rsid w:val="00C0556C"/>
    <w:rsid w:val="00C0613E"/>
    <w:rsid w:val="00C071CE"/>
    <w:rsid w:val="00C11B8B"/>
    <w:rsid w:val="00C16E1C"/>
    <w:rsid w:val="00C22D69"/>
    <w:rsid w:val="00C35D16"/>
    <w:rsid w:val="00C404FE"/>
    <w:rsid w:val="00C45C23"/>
    <w:rsid w:val="00C469FE"/>
    <w:rsid w:val="00C5305D"/>
    <w:rsid w:val="00C5386D"/>
    <w:rsid w:val="00C611E4"/>
    <w:rsid w:val="00C648D1"/>
    <w:rsid w:val="00C67771"/>
    <w:rsid w:val="00C67B33"/>
    <w:rsid w:val="00C715E2"/>
    <w:rsid w:val="00C724D4"/>
    <w:rsid w:val="00C7285D"/>
    <w:rsid w:val="00C7303C"/>
    <w:rsid w:val="00C76812"/>
    <w:rsid w:val="00C77234"/>
    <w:rsid w:val="00C85614"/>
    <w:rsid w:val="00C902D1"/>
    <w:rsid w:val="00C955DF"/>
    <w:rsid w:val="00C96AB0"/>
    <w:rsid w:val="00CA0B5F"/>
    <w:rsid w:val="00CA693B"/>
    <w:rsid w:val="00CB41E8"/>
    <w:rsid w:val="00CB579F"/>
    <w:rsid w:val="00CB6839"/>
    <w:rsid w:val="00CD1534"/>
    <w:rsid w:val="00CD249D"/>
    <w:rsid w:val="00CD4E23"/>
    <w:rsid w:val="00CE3805"/>
    <w:rsid w:val="00CE4917"/>
    <w:rsid w:val="00CF519D"/>
    <w:rsid w:val="00D0259E"/>
    <w:rsid w:val="00D05EEC"/>
    <w:rsid w:val="00D077CE"/>
    <w:rsid w:val="00D10087"/>
    <w:rsid w:val="00D20C12"/>
    <w:rsid w:val="00D21D31"/>
    <w:rsid w:val="00D229A5"/>
    <w:rsid w:val="00D22CC0"/>
    <w:rsid w:val="00D24293"/>
    <w:rsid w:val="00D25E3D"/>
    <w:rsid w:val="00D364B1"/>
    <w:rsid w:val="00D368D1"/>
    <w:rsid w:val="00D41856"/>
    <w:rsid w:val="00D47652"/>
    <w:rsid w:val="00D502E1"/>
    <w:rsid w:val="00D50842"/>
    <w:rsid w:val="00D51FCE"/>
    <w:rsid w:val="00D52C9E"/>
    <w:rsid w:val="00D54540"/>
    <w:rsid w:val="00D62CEA"/>
    <w:rsid w:val="00D6654E"/>
    <w:rsid w:val="00D6706F"/>
    <w:rsid w:val="00D67881"/>
    <w:rsid w:val="00D6E992"/>
    <w:rsid w:val="00D718B9"/>
    <w:rsid w:val="00D744B9"/>
    <w:rsid w:val="00D75AAF"/>
    <w:rsid w:val="00D762BF"/>
    <w:rsid w:val="00D80B95"/>
    <w:rsid w:val="00D838FE"/>
    <w:rsid w:val="00D8392C"/>
    <w:rsid w:val="00D9130A"/>
    <w:rsid w:val="00DA3E22"/>
    <w:rsid w:val="00DA7C5B"/>
    <w:rsid w:val="00DB2DA1"/>
    <w:rsid w:val="00DB6E4C"/>
    <w:rsid w:val="00DC30C0"/>
    <w:rsid w:val="00DC5E6E"/>
    <w:rsid w:val="00DD2A4C"/>
    <w:rsid w:val="00DD350B"/>
    <w:rsid w:val="00DD3F7F"/>
    <w:rsid w:val="00DD41D7"/>
    <w:rsid w:val="00DD722E"/>
    <w:rsid w:val="00DF1F4B"/>
    <w:rsid w:val="00DF7AB9"/>
    <w:rsid w:val="00E10C43"/>
    <w:rsid w:val="00E12EED"/>
    <w:rsid w:val="00E13AB1"/>
    <w:rsid w:val="00E25525"/>
    <w:rsid w:val="00E3467E"/>
    <w:rsid w:val="00E45542"/>
    <w:rsid w:val="00E45D5A"/>
    <w:rsid w:val="00E45E3B"/>
    <w:rsid w:val="00E47786"/>
    <w:rsid w:val="00E52E37"/>
    <w:rsid w:val="00E62ACC"/>
    <w:rsid w:val="00E71FF8"/>
    <w:rsid w:val="00E73F93"/>
    <w:rsid w:val="00E84691"/>
    <w:rsid w:val="00E86398"/>
    <w:rsid w:val="00E93E48"/>
    <w:rsid w:val="00EB4694"/>
    <w:rsid w:val="00EB4A4A"/>
    <w:rsid w:val="00EB5A48"/>
    <w:rsid w:val="00EC0025"/>
    <w:rsid w:val="00EC674C"/>
    <w:rsid w:val="00ED49C0"/>
    <w:rsid w:val="00EE0340"/>
    <w:rsid w:val="00EE17D9"/>
    <w:rsid w:val="00EE4AD1"/>
    <w:rsid w:val="00EF4B52"/>
    <w:rsid w:val="00EF5825"/>
    <w:rsid w:val="00EF70B9"/>
    <w:rsid w:val="00F01CEF"/>
    <w:rsid w:val="00F04686"/>
    <w:rsid w:val="00F05B45"/>
    <w:rsid w:val="00F14C53"/>
    <w:rsid w:val="00F14C63"/>
    <w:rsid w:val="00F16B99"/>
    <w:rsid w:val="00F1772D"/>
    <w:rsid w:val="00F24AF3"/>
    <w:rsid w:val="00F26DEE"/>
    <w:rsid w:val="00F30429"/>
    <w:rsid w:val="00F40AF2"/>
    <w:rsid w:val="00F4225B"/>
    <w:rsid w:val="00F53372"/>
    <w:rsid w:val="00F5367F"/>
    <w:rsid w:val="00F5753D"/>
    <w:rsid w:val="00F62820"/>
    <w:rsid w:val="00F6449C"/>
    <w:rsid w:val="00F668EA"/>
    <w:rsid w:val="00F72F21"/>
    <w:rsid w:val="00F76026"/>
    <w:rsid w:val="00F80659"/>
    <w:rsid w:val="00F81BD6"/>
    <w:rsid w:val="00F82B3F"/>
    <w:rsid w:val="00F87596"/>
    <w:rsid w:val="00F90005"/>
    <w:rsid w:val="00F91312"/>
    <w:rsid w:val="00F96513"/>
    <w:rsid w:val="00FA0C7C"/>
    <w:rsid w:val="00FA223A"/>
    <w:rsid w:val="00FA26AE"/>
    <w:rsid w:val="00FA67AE"/>
    <w:rsid w:val="00FA7900"/>
    <w:rsid w:val="00FB06DE"/>
    <w:rsid w:val="00FB1958"/>
    <w:rsid w:val="00FC11C7"/>
    <w:rsid w:val="00FC7A7D"/>
    <w:rsid w:val="00FD36F6"/>
    <w:rsid w:val="00FE3EA7"/>
    <w:rsid w:val="00FE440B"/>
    <w:rsid w:val="00FF1082"/>
    <w:rsid w:val="00FF1240"/>
    <w:rsid w:val="00FF5B81"/>
    <w:rsid w:val="00FF6AB7"/>
    <w:rsid w:val="012FED5F"/>
    <w:rsid w:val="013E350D"/>
    <w:rsid w:val="01C5D0B5"/>
    <w:rsid w:val="01EF656A"/>
    <w:rsid w:val="01F48D15"/>
    <w:rsid w:val="026221D0"/>
    <w:rsid w:val="02A35AD0"/>
    <w:rsid w:val="02B5C2DF"/>
    <w:rsid w:val="034F54BF"/>
    <w:rsid w:val="03D06373"/>
    <w:rsid w:val="03D64E8B"/>
    <w:rsid w:val="040AAC82"/>
    <w:rsid w:val="041FCB0C"/>
    <w:rsid w:val="04344673"/>
    <w:rsid w:val="044A85E9"/>
    <w:rsid w:val="04ABF493"/>
    <w:rsid w:val="04DED40C"/>
    <w:rsid w:val="0518777E"/>
    <w:rsid w:val="051DA97C"/>
    <w:rsid w:val="0547653A"/>
    <w:rsid w:val="05670701"/>
    <w:rsid w:val="059F682A"/>
    <w:rsid w:val="0645C6CB"/>
    <w:rsid w:val="0648DBB7"/>
    <w:rsid w:val="068B8DB5"/>
    <w:rsid w:val="06CB233D"/>
    <w:rsid w:val="06EB26C3"/>
    <w:rsid w:val="0716B2E4"/>
    <w:rsid w:val="07718164"/>
    <w:rsid w:val="077673F1"/>
    <w:rsid w:val="07F7CD48"/>
    <w:rsid w:val="08571EA6"/>
    <w:rsid w:val="08DA1904"/>
    <w:rsid w:val="099C706C"/>
    <w:rsid w:val="09B6CD32"/>
    <w:rsid w:val="09B7D6A3"/>
    <w:rsid w:val="09C6C86E"/>
    <w:rsid w:val="0A423B63"/>
    <w:rsid w:val="0A4A4EDA"/>
    <w:rsid w:val="0A9C8240"/>
    <w:rsid w:val="0AD32B9F"/>
    <w:rsid w:val="0B262883"/>
    <w:rsid w:val="0B3B215D"/>
    <w:rsid w:val="0B7350A8"/>
    <w:rsid w:val="0B882CB1"/>
    <w:rsid w:val="0B9F71DB"/>
    <w:rsid w:val="0C047BB4"/>
    <w:rsid w:val="0C0E598A"/>
    <w:rsid w:val="0C21B44E"/>
    <w:rsid w:val="0C3AB711"/>
    <w:rsid w:val="0C630F64"/>
    <w:rsid w:val="0CA14C55"/>
    <w:rsid w:val="0CC7803C"/>
    <w:rsid w:val="0CD3B86F"/>
    <w:rsid w:val="0CD3E858"/>
    <w:rsid w:val="0D480DF4"/>
    <w:rsid w:val="0D9D02A9"/>
    <w:rsid w:val="0DFA5DF5"/>
    <w:rsid w:val="0E39BF90"/>
    <w:rsid w:val="0E81ED4E"/>
    <w:rsid w:val="0E82B8D2"/>
    <w:rsid w:val="0E88FB31"/>
    <w:rsid w:val="0EC70B5D"/>
    <w:rsid w:val="0F221019"/>
    <w:rsid w:val="0F4BFFFF"/>
    <w:rsid w:val="0F7043D7"/>
    <w:rsid w:val="0FC8C24F"/>
    <w:rsid w:val="0FD5ADC5"/>
    <w:rsid w:val="0FDE473D"/>
    <w:rsid w:val="101E63E1"/>
    <w:rsid w:val="10224311"/>
    <w:rsid w:val="102537A3"/>
    <w:rsid w:val="109AA48D"/>
    <w:rsid w:val="10B7B5A7"/>
    <w:rsid w:val="117221A3"/>
    <w:rsid w:val="11841B63"/>
    <w:rsid w:val="12229069"/>
    <w:rsid w:val="132C6636"/>
    <w:rsid w:val="132FB5DE"/>
    <w:rsid w:val="136D67FF"/>
    <w:rsid w:val="139C0FA6"/>
    <w:rsid w:val="13DEE989"/>
    <w:rsid w:val="13F60F95"/>
    <w:rsid w:val="1452106A"/>
    <w:rsid w:val="154233C3"/>
    <w:rsid w:val="15B74813"/>
    <w:rsid w:val="15F1788B"/>
    <w:rsid w:val="1611E94D"/>
    <w:rsid w:val="1649A268"/>
    <w:rsid w:val="16CDA652"/>
    <w:rsid w:val="17468928"/>
    <w:rsid w:val="17671375"/>
    <w:rsid w:val="17738512"/>
    <w:rsid w:val="179B592B"/>
    <w:rsid w:val="183EB34E"/>
    <w:rsid w:val="186D34BC"/>
    <w:rsid w:val="18BB1DB3"/>
    <w:rsid w:val="19170CED"/>
    <w:rsid w:val="19405EC4"/>
    <w:rsid w:val="1996EA6C"/>
    <w:rsid w:val="1A0DCF2F"/>
    <w:rsid w:val="1A7E7180"/>
    <w:rsid w:val="1AB24E06"/>
    <w:rsid w:val="1AF9646D"/>
    <w:rsid w:val="1B7510AB"/>
    <w:rsid w:val="1B9D1DA4"/>
    <w:rsid w:val="1C260ACD"/>
    <w:rsid w:val="1C832DF2"/>
    <w:rsid w:val="1CDDB25D"/>
    <w:rsid w:val="1D380A93"/>
    <w:rsid w:val="1DDCC53D"/>
    <w:rsid w:val="1EA48FB6"/>
    <w:rsid w:val="1ED73675"/>
    <w:rsid w:val="1EF7CBDA"/>
    <w:rsid w:val="1F79A177"/>
    <w:rsid w:val="1F98C92E"/>
    <w:rsid w:val="1FC052A1"/>
    <w:rsid w:val="200718F3"/>
    <w:rsid w:val="202222EC"/>
    <w:rsid w:val="2049075D"/>
    <w:rsid w:val="2051E38E"/>
    <w:rsid w:val="206E8196"/>
    <w:rsid w:val="207C35DA"/>
    <w:rsid w:val="216D9C26"/>
    <w:rsid w:val="2195C783"/>
    <w:rsid w:val="21986D78"/>
    <w:rsid w:val="22007E76"/>
    <w:rsid w:val="2250B40E"/>
    <w:rsid w:val="22595D57"/>
    <w:rsid w:val="22834304"/>
    <w:rsid w:val="22960AD5"/>
    <w:rsid w:val="22BE49AD"/>
    <w:rsid w:val="233BED66"/>
    <w:rsid w:val="238FE5B0"/>
    <w:rsid w:val="23C141CC"/>
    <w:rsid w:val="23E62A96"/>
    <w:rsid w:val="23EB1017"/>
    <w:rsid w:val="246C3C30"/>
    <w:rsid w:val="24B9C97C"/>
    <w:rsid w:val="24C09C02"/>
    <w:rsid w:val="25239FE7"/>
    <w:rsid w:val="252650A7"/>
    <w:rsid w:val="25294AC6"/>
    <w:rsid w:val="2573C1B6"/>
    <w:rsid w:val="257F3782"/>
    <w:rsid w:val="258EC4A6"/>
    <w:rsid w:val="25BE86B1"/>
    <w:rsid w:val="25FE24A2"/>
    <w:rsid w:val="26A7A48A"/>
    <w:rsid w:val="2764503B"/>
    <w:rsid w:val="2796BF2D"/>
    <w:rsid w:val="279BE7EE"/>
    <w:rsid w:val="2851FE75"/>
    <w:rsid w:val="28C404BA"/>
    <w:rsid w:val="28C79F44"/>
    <w:rsid w:val="29541B9B"/>
    <w:rsid w:val="29C05C39"/>
    <w:rsid w:val="2A5558DC"/>
    <w:rsid w:val="2A5EFA55"/>
    <w:rsid w:val="2A8E8211"/>
    <w:rsid w:val="2AA6158F"/>
    <w:rsid w:val="2AE7302A"/>
    <w:rsid w:val="2AFA4D99"/>
    <w:rsid w:val="2BE43B8C"/>
    <w:rsid w:val="2BF6013F"/>
    <w:rsid w:val="2C5288CC"/>
    <w:rsid w:val="2C8255A1"/>
    <w:rsid w:val="2CD8D5BC"/>
    <w:rsid w:val="2D0B84C7"/>
    <w:rsid w:val="2D0F0B37"/>
    <w:rsid w:val="2D1BA489"/>
    <w:rsid w:val="2D31B231"/>
    <w:rsid w:val="2D4E2A78"/>
    <w:rsid w:val="2DE0D6BD"/>
    <w:rsid w:val="2E3CBC4E"/>
    <w:rsid w:val="2E5CBECF"/>
    <w:rsid w:val="2E7B1350"/>
    <w:rsid w:val="2E7FE1F3"/>
    <w:rsid w:val="2EB68FEF"/>
    <w:rsid w:val="2EECA32B"/>
    <w:rsid w:val="2F23DB7E"/>
    <w:rsid w:val="2F911AE6"/>
    <w:rsid w:val="2FA01141"/>
    <w:rsid w:val="2FCE5209"/>
    <w:rsid w:val="2FD6EF6B"/>
    <w:rsid w:val="30638077"/>
    <w:rsid w:val="311D6D39"/>
    <w:rsid w:val="31412A6B"/>
    <w:rsid w:val="316D6FC8"/>
    <w:rsid w:val="31BD3745"/>
    <w:rsid w:val="325EBB85"/>
    <w:rsid w:val="32CA9684"/>
    <w:rsid w:val="32CADDE3"/>
    <w:rsid w:val="32E3EC55"/>
    <w:rsid w:val="330348DB"/>
    <w:rsid w:val="332E4CE7"/>
    <w:rsid w:val="338531A8"/>
    <w:rsid w:val="34B1FD66"/>
    <w:rsid w:val="34F03E2B"/>
    <w:rsid w:val="34F678E6"/>
    <w:rsid w:val="353FC516"/>
    <w:rsid w:val="35CC8AB1"/>
    <w:rsid w:val="36421EED"/>
    <w:rsid w:val="36425F5D"/>
    <w:rsid w:val="3650A585"/>
    <w:rsid w:val="369CFA57"/>
    <w:rsid w:val="36EFC9F4"/>
    <w:rsid w:val="36F0DA70"/>
    <w:rsid w:val="36F2847C"/>
    <w:rsid w:val="37AC4D4D"/>
    <w:rsid w:val="37DF67D1"/>
    <w:rsid w:val="3867504A"/>
    <w:rsid w:val="38D59DBE"/>
    <w:rsid w:val="38EBD1D3"/>
    <w:rsid w:val="391B8F47"/>
    <w:rsid w:val="392875B9"/>
    <w:rsid w:val="392A381F"/>
    <w:rsid w:val="39603D2A"/>
    <w:rsid w:val="39831E4C"/>
    <w:rsid w:val="39A44E9B"/>
    <w:rsid w:val="3AB832AF"/>
    <w:rsid w:val="3ABCFE2E"/>
    <w:rsid w:val="3B8A5339"/>
    <w:rsid w:val="3B8F8AA6"/>
    <w:rsid w:val="3BB222AF"/>
    <w:rsid w:val="3BB3EC76"/>
    <w:rsid w:val="3C61E0FC"/>
    <w:rsid w:val="3D33461F"/>
    <w:rsid w:val="3D5D55E9"/>
    <w:rsid w:val="3D658CD7"/>
    <w:rsid w:val="3D6AE6D8"/>
    <w:rsid w:val="3D8B0578"/>
    <w:rsid w:val="3D8F3BBC"/>
    <w:rsid w:val="3DA2F908"/>
    <w:rsid w:val="3DC08866"/>
    <w:rsid w:val="3E2F17D3"/>
    <w:rsid w:val="3E47429F"/>
    <w:rsid w:val="3EB0A4D1"/>
    <w:rsid w:val="3EE29D78"/>
    <w:rsid w:val="3F2AC4E5"/>
    <w:rsid w:val="3F930731"/>
    <w:rsid w:val="3FAA49CB"/>
    <w:rsid w:val="3FE7219D"/>
    <w:rsid w:val="40067DAD"/>
    <w:rsid w:val="4026FC62"/>
    <w:rsid w:val="405083D7"/>
    <w:rsid w:val="406E9DF7"/>
    <w:rsid w:val="407D6A81"/>
    <w:rsid w:val="410D0359"/>
    <w:rsid w:val="41F2955F"/>
    <w:rsid w:val="426DA9C3"/>
    <w:rsid w:val="428CDD16"/>
    <w:rsid w:val="42E2E378"/>
    <w:rsid w:val="4346B0A2"/>
    <w:rsid w:val="43852B78"/>
    <w:rsid w:val="43DA5E1F"/>
    <w:rsid w:val="4435CEEC"/>
    <w:rsid w:val="44A08ECA"/>
    <w:rsid w:val="45371C08"/>
    <w:rsid w:val="456ACEE2"/>
    <w:rsid w:val="46373281"/>
    <w:rsid w:val="466B67A2"/>
    <w:rsid w:val="468518D8"/>
    <w:rsid w:val="471E1308"/>
    <w:rsid w:val="473A1979"/>
    <w:rsid w:val="4794C9F7"/>
    <w:rsid w:val="47C8F0CE"/>
    <w:rsid w:val="47CDFF1E"/>
    <w:rsid w:val="47F1063F"/>
    <w:rsid w:val="4804328D"/>
    <w:rsid w:val="48CE8C3A"/>
    <w:rsid w:val="49A92EFD"/>
    <w:rsid w:val="49F8030F"/>
    <w:rsid w:val="4A333E8B"/>
    <w:rsid w:val="4AD07776"/>
    <w:rsid w:val="4AEB3223"/>
    <w:rsid w:val="4AFA29DA"/>
    <w:rsid w:val="4B10426A"/>
    <w:rsid w:val="4B7FDC4C"/>
    <w:rsid w:val="4BD19F77"/>
    <w:rsid w:val="4C4E1D50"/>
    <w:rsid w:val="4C68389C"/>
    <w:rsid w:val="4CBB8C8A"/>
    <w:rsid w:val="4D96467D"/>
    <w:rsid w:val="4DF4C038"/>
    <w:rsid w:val="4E5F6CEF"/>
    <w:rsid w:val="4E63A795"/>
    <w:rsid w:val="4E8F9F1E"/>
    <w:rsid w:val="4EB21976"/>
    <w:rsid w:val="4EC7950B"/>
    <w:rsid w:val="4EED6911"/>
    <w:rsid w:val="4F1C23CB"/>
    <w:rsid w:val="4F34B222"/>
    <w:rsid w:val="4F4F0C22"/>
    <w:rsid w:val="4F95B653"/>
    <w:rsid w:val="5062B98B"/>
    <w:rsid w:val="5171CAB2"/>
    <w:rsid w:val="5191089C"/>
    <w:rsid w:val="51AA5883"/>
    <w:rsid w:val="529C6559"/>
    <w:rsid w:val="52BA3FF4"/>
    <w:rsid w:val="5362F469"/>
    <w:rsid w:val="541FD2CB"/>
    <w:rsid w:val="541FE7FE"/>
    <w:rsid w:val="543F8DEF"/>
    <w:rsid w:val="544642A6"/>
    <w:rsid w:val="5494A235"/>
    <w:rsid w:val="54AB7615"/>
    <w:rsid w:val="558A792B"/>
    <w:rsid w:val="562290B3"/>
    <w:rsid w:val="564820DB"/>
    <w:rsid w:val="56B1AF03"/>
    <w:rsid w:val="56B4CF49"/>
    <w:rsid w:val="56CA9FDF"/>
    <w:rsid w:val="56E4323E"/>
    <w:rsid w:val="575C0D7C"/>
    <w:rsid w:val="575DA55E"/>
    <w:rsid w:val="576BB352"/>
    <w:rsid w:val="57DC9B76"/>
    <w:rsid w:val="5881CE6F"/>
    <w:rsid w:val="58920937"/>
    <w:rsid w:val="58BE9ECF"/>
    <w:rsid w:val="5912AC35"/>
    <w:rsid w:val="592EA024"/>
    <w:rsid w:val="595B3734"/>
    <w:rsid w:val="595C7AA4"/>
    <w:rsid w:val="5965FD95"/>
    <w:rsid w:val="5A64D458"/>
    <w:rsid w:val="5AB8E0F6"/>
    <w:rsid w:val="5AF05449"/>
    <w:rsid w:val="5B6768D1"/>
    <w:rsid w:val="5B690C5D"/>
    <w:rsid w:val="5BB0C4E0"/>
    <w:rsid w:val="5BC0F515"/>
    <w:rsid w:val="5C672160"/>
    <w:rsid w:val="5CB456A9"/>
    <w:rsid w:val="5D8B1DB2"/>
    <w:rsid w:val="5DCA3580"/>
    <w:rsid w:val="5DE67B78"/>
    <w:rsid w:val="5DEBD187"/>
    <w:rsid w:val="5E2F6D10"/>
    <w:rsid w:val="5EAF71B8"/>
    <w:rsid w:val="5F17D3E3"/>
    <w:rsid w:val="5F365FB0"/>
    <w:rsid w:val="5F4D7849"/>
    <w:rsid w:val="5F5D3E57"/>
    <w:rsid w:val="5F6C1993"/>
    <w:rsid w:val="5F7E8FF9"/>
    <w:rsid w:val="5F8126CB"/>
    <w:rsid w:val="5FBDEC5E"/>
    <w:rsid w:val="60109CBF"/>
    <w:rsid w:val="6029C66C"/>
    <w:rsid w:val="607DED58"/>
    <w:rsid w:val="60C7ABF9"/>
    <w:rsid w:val="616B6805"/>
    <w:rsid w:val="617ECC3C"/>
    <w:rsid w:val="61C90830"/>
    <w:rsid w:val="6231D5D6"/>
    <w:rsid w:val="62611EB5"/>
    <w:rsid w:val="629CBCE8"/>
    <w:rsid w:val="62A1A65D"/>
    <w:rsid w:val="62D239C8"/>
    <w:rsid w:val="62D43C7A"/>
    <w:rsid w:val="633B8745"/>
    <w:rsid w:val="6394AB1F"/>
    <w:rsid w:val="63E419BD"/>
    <w:rsid w:val="63F54023"/>
    <w:rsid w:val="6477F5A2"/>
    <w:rsid w:val="648AE941"/>
    <w:rsid w:val="64F3AE3B"/>
    <w:rsid w:val="65224957"/>
    <w:rsid w:val="653536DE"/>
    <w:rsid w:val="65A541E0"/>
    <w:rsid w:val="65AB9383"/>
    <w:rsid w:val="66201FF7"/>
    <w:rsid w:val="662FF27F"/>
    <w:rsid w:val="664051FA"/>
    <w:rsid w:val="66660EC7"/>
    <w:rsid w:val="666C8571"/>
    <w:rsid w:val="66A1D265"/>
    <w:rsid w:val="66A4EB08"/>
    <w:rsid w:val="66E1BB2F"/>
    <w:rsid w:val="66F3B2FC"/>
    <w:rsid w:val="676B33E7"/>
    <w:rsid w:val="67FE4B6E"/>
    <w:rsid w:val="687E13E5"/>
    <w:rsid w:val="68C38627"/>
    <w:rsid w:val="68E4FAB3"/>
    <w:rsid w:val="6904BA53"/>
    <w:rsid w:val="6915F0B1"/>
    <w:rsid w:val="694EB4B0"/>
    <w:rsid w:val="698489DC"/>
    <w:rsid w:val="69862974"/>
    <w:rsid w:val="69B16642"/>
    <w:rsid w:val="69C0493C"/>
    <w:rsid w:val="6ABE303A"/>
    <w:rsid w:val="6AFF3AC1"/>
    <w:rsid w:val="6B483081"/>
    <w:rsid w:val="6BE89605"/>
    <w:rsid w:val="6BF21C02"/>
    <w:rsid w:val="6C1F79C7"/>
    <w:rsid w:val="6C4E78EE"/>
    <w:rsid w:val="6C61C40E"/>
    <w:rsid w:val="6D078CFF"/>
    <w:rsid w:val="6D432C8B"/>
    <w:rsid w:val="6D555306"/>
    <w:rsid w:val="6D9255FD"/>
    <w:rsid w:val="6DB48C12"/>
    <w:rsid w:val="6DE15A78"/>
    <w:rsid w:val="6E4F8759"/>
    <w:rsid w:val="6E6D8DD7"/>
    <w:rsid w:val="6E85E5CF"/>
    <w:rsid w:val="6EC60A94"/>
    <w:rsid w:val="6EF612A9"/>
    <w:rsid w:val="6F0DE7F7"/>
    <w:rsid w:val="6F4D3246"/>
    <w:rsid w:val="6FCDE86F"/>
    <w:rsid w:val="6FF112A9"/>
    <w:rsid w:val="7012E9A6"/>
    <w:rsid w:val="70B0526D"/>
    <w:rsid w:val="70F1EA28"/>
    <w:rsid w:val="70F2CDCA"/>
    <w:rsid w:val="711DF9ED"/>
    <w:rsid w:val="712F9C73"/>
    <w:rsid w:val="7133CBF3"/>
    <w:rsid w:val="713B1499"/>
    <w:rsid w:val="71A2CD27"/>
    <w:rsid w:val="71A55B1D"/>
    <w:rsid w:val="71DBD6FF"/>
    <w:rsid w:val="720A0583"/>
    <w:rsid w:val="727FA712"/>
    <w:rsid w:val="729BA71C"/>
    <w:rsid w:val="72AF9A5A"/>
    <w:rsid w:val="72D6D196"/>
    <w:rsid w:val="732868B5"/>
    <w:rsid w:val="733B06E7"/>
    <w:rsid w:val="73505193"/>
    <w:rsid w:val="73B27D33"/>
    <w:rsid w:val="73BE722E"/>
    <w:rsid w:val="73DE322E"/>
    <w:rsid w:val="7416C597"/>
    <w:rsid w:val="74644B87"/>
    <w:rsid w:val="74F5F13E"/>
    <w:rsid w:val="74FF6ADA"/>
    <w:rsid w:val="751D7609"/>
    <w:rsid w:val="75423BDA"/>
    <w:rsid w:val="7559C3C7"/>
    <w:rsid w:val="7623C029"/>
    <w:rsid w:val="762F178A"/>
    <w:rsid w:val="7637028B"/>
    <w:rsid w:val="764BD5CC"/>
    <w:rsid w:val="76598D55"/>
    <w:rsid w:val="7765A77C"/>
    <w:rsid w:val="780B9D01"/>
    <w:rsid w:val="78545C41"/>
    <w:rsid w:val="786FCEB4"/>
    <w:rsid w:val="7876A035"/>
    <w:rsid w:val="7896DE11"/>
    <w:rsid w:val="78A099E8"/>
    <w:rsid w:val="78D9FBDB"/>
    <w:rsid w:val="7905E7EF"/>
    <w:rsid w:val="7907D48F"/>
    <w:rsid w:val="791DC05B"/>
    <w:rsid w:val="796E32F7"/>
    <w:rsid w:val="796F34B2"/>
    <w:rsid w:val="79AC5AF7"/>
    <w:rsid w:val="7A0020FE"/>
    <w:rsid w:val="7A2D4BE0"/>
    <w:rsid w:val="7A435F6E"/>
    <w:rsid w:val="7A767E7F"/>
    <w:rsid w:val="7B1DC8EF"/>
    <w:rsid w:val="7B93509C"/>
    <w:rsid w:val="7C1585F0"/>
    <w:rsid w:val="7C2ADE38"/>
    <w:rsid w:val="7C33ECD3"/>
    <w:rsid w:val="7C3EE239"/>
    <w:rsid w:val="7C94D4D7"/>
    <w:rsid w:val="7C9F6DBE"/>
    <w:rsid w:val="7CD6AA83"/>
    <w:rsid w:val="7D321F68"/>
    <w:rsid w:val="7D3B40D2"/>
    <w:rsid w:val="7E789BED"/>
    <w:rsid w:val="7F1E8D77"/>
    <w:rsid w:val="7F3752FD"/>
    <w:rsid w:val="7F496E3F"/>
    <w:rsid w:val="7FA59560"/>
    <w:rsid w:val="7FDBA59F"/>
    <w:rsid w:val="7FDCEC21"/>
    <w:rsid w:val="7FE3DD7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9deca"/>
    </o:shapedefaults>
    <o:shapelayout v:ext="edit">
      <o:idmap v:ext="edit" data="1"/>
    </o:shapelayout>
  </w:shapeDefaults>
  <w:decimalSymbol w:val="."/>
  <w:listSeparator w:val=","/>
  <w14:docId w14:val="7253B239"/>
  <w15:chartTrackingRefBased/>
  <w15:docId w15:val="{A946C489-D8F8-4301-A90C-8181B84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82"/>
    <w:rPr>
      <w:rFonts w:ascii="Calibri" w:hAnsi="Calibri"/>
    </w:rPr>
  </w:style>
  <w:style w:type="paragraph" w:styleId="Heading1">
    <w:name w:val="heading 1"/>
    <w:basedOn w:val="Normal"/>
    <w:next w:val="Normal"/>
    <w:link w:val="Heading1Char"/>
    <w:uiPriority w:val="9"/>
    <w:qFormat/>
    <w:rsid w:val="00FF1240"/>
    <w:pPr>
      <w:keepNext/>
      <w:spacing w:after="240" w:line="276" w:lineRule="auto"/>
      <w:jc w:val="center"/>
      <w:outlineLvl w:val="0"/>
    </w:pPr>
    <w:rPr>
      <w:rFonts w:eastAsia="Times New Roman" w:cs="Times New Roman"/>
      <w:b/>
      <w:caps/>
      <w:sz w:val="32"/>
      <w:szCs w:val="48"/>
    </w:rPr>
  </w:style>
  <w:style w:type="paragraph" w:styleId="Heading2">
    <w:name w:val="heading 2"/>
    <w:basedOn w:val="Normal"/>
    <w:next w:val="Normal"/>
    <w:link w:val="Heading2Char"/>
    <w:uiPriority w:val="9"/>
    <w:unhideWhenUsed/>
    <w:qFormat/>
    <w:rsid w:val="00FF1240"/>
    <w:pPr>
      <w:keepNext/>
      <w:spacing w:after="240" w:line="276" w:lineRule="auto"/>
      <w:outlineLvl w:val="1"/>
    </w:pPr>
    <w:rPr>
      <w:rFonts w:eastAsia="Times New Roman" w:cs="Times New Roman"/>
      <w:b/>
      <w:bCs/>
      <w:iCs/>
      <w:sz w:val="28"/>
      <w:szCs w:val="36"/>
    </w:rPr>
  </w:style>
  <w:style w:type="paragraph" w:styleId="Heading3">
    <w:name w:val="heading 3"/>
    <w:basedOn w:val="Normal"/>
    <w:next w:val="Normal"/>
    <w:link w:val="Heading3Char"/>
    <w:uiPriority w:val="9"/>
    <w:unhideWhenUsed/>
    <w:qFormat/>
    <w:rsid w:val="00FF1240"/>
    <w:pPr>
      <w:keepNext/>
      <w:spacing w:after="240" w:line="276" w:lineRule="auto"/>
      <w:outlineLvl w:val="2"/>
    </w:pPr>
    <w:rPr>
      <w:rFonts w:eastAsia="Times New Roman" w:cs="Times New Roman"/>
      <w:b/>
      <w:bCs/>
      <w:i/>
      <w:iCs/>
    </w:rPr>
  </w:style>
  <w:style w:type="paragraph" w:styleId="Heading4">
    <w:name w:val="heading 4"/>
    <w:basedOn w:val="Normal"/>
    <w:next w:val="Normal"/>
    <w:link w:val="Heading4Char"/>
    <w:uiPriority w:val="9"/>
    <w:semiHidden/>
    <w:unhideWhenUsed/>
    <w:qFormat/>
    <w:rsid w:val="003D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40"/>
    <w:rPr>
      <w:rFonts w:ascii="Calibri" w:eastAsia="Times New Roman" w:hAnsi="Calibri" w:cs="Times New Roman"/>
      <w:b/>
      <w:caps/>
      <w:sz w:val="32"/>
      <w:szCs w:val="48"/>
    </w:rPr>
  </w:style>
  <w:style w:type="character" w:customStyle="1" w:styleId="Heading2Char">
    <w:name w:val="Heading 2 Char"/>
    <w:basedOn w:val="DefaultParagraphFont"/>
    <w:link w:val="Heading2"/>
    <w:uiPriority w:val="9"/>
    <w:rsid w:val="00FF1240"/>
    <w:rPr>
      <w:rFonts w:ascii="Calibri" w:eastAsia="Times New Roman" w:hAnsi="Calibri" w:cs="Times New Roman"/>
      <w:b/>
      <w:bCs/>
      <w:iCs/>
      <w:sz w:val="28"/>
      <w:szCs w:val="36"/>
    </w:rPr>
  </w:style>
  <w:style w:type="character" w:customStyle="1" w:styleId="Heading3Char">
    <w:name w:val="Heading 3 Char"/>
    <w:basedOn w:val="DefaultParagraphFont"/>
    <w:link w:val="Heading3"/>
    <w:uiPriority w:val="9"/>
    <w:rsid w:val="00FF1240"/>
    <w:rPr>
      <w:rFonts w:ascii="Calibri" w:eastAsia="Times New Roman" w:hAnsi="Calibri" w:cs="Times New Roman"/>
      <w:b/>
      <w:bCs/>
      <w:i/>
      <w:iCs/>
    </w:rPr>
  </w:style>
  <w:style w:type="character" w:customStyle="1" w:styleId="Heading4Char">
    <w:name w:val="Heading 4 Char"/>
    <w:basedOn w:val="DefaultParagraphFont"/>
    <w:link w:val="Heading4"/>
    <w:uiPriority w:val="9"/>
    <w:semiHidden/>
    <w:rsid w:val="003D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D4B"/>
    <w:rPr>
      <w:rFonts w:eastAsiaTheme="majorEastAsia" w:cstheme="majorBidi"/>
      <w:color w:val="272727" w:themeColor="text1" w:themeTint="D8"/>
    </w:rPr>
  </w:style>
  <w:style w:type="paragraph" w:styleId="Title">
    <w:name w:val="Title"/>
    <w:basedOn w:val="Normal"/>
    <w:next w:val="Normal"/>
    <w:link w:val="TitleChar"/>
    <w:uiPriority w:val="10"/>
    <w:qFormat/>
    <w:rsid w:val="003D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D4B"/>
    <w:pPr>
      <w:spacing w:before="160"/>
      <w:jc w:val="center"/>
    </w:pPr>
    <w:rPr>
      <w:i/>
      <w:iCs/>
      <w:color w:val="404040" w:themeColor="text1" w:themeTint="BF"/>
    </w:rPr>
  </w:style>
  <w:style w:type="character" w:customStyle="1" w:styleId="QuoteChar">
    <w:name w:val="Quote Char"/>
    <w:basedOn w:val="DefaultParagraphFont"/>
    <w:link w:val="Quote"/>
    <w:uiPriority w:val="29"/>
    <w:rsid w:val="003D5D4B"/>
    <w:rPr>
      <w:i/>
      <w:iCs/>
      <w:color w:val="404040" w:themeColor="text1" w:themeTint="BF"/>
    </w:rPr>
  </w:style>
  <w:style w:type="paragraph" w:styleId="ListParagraph">
    <w:name w:val="List Paragraph"/>
    <w:basedOn w:val="Normal"/>
    <w:uiPriority w:val="34"/>
    <w:qFormat/>
    <w:rsid w:val="003D5D4B"/>
    <w:pPr>
      <w:ind w:left="720"/>
      <w:contextualSpacing/>
    </w:pPr>
  </w:style>
  <w:style w:type="character" w:styleId="IntenseEmphasis">
    <w:name w:val="Intense Emphasis"/>
    <w:basedOn w:val="DefaultParagraphFont"/>
    <w:uiPriority w:val="21"/>
    <w:qFormat/>
    <w:rsid w:val="003D5D4B"/>
    <w:rPr>
      <w:i/>
      <w:iCs/>
      <w:color w:val="0F4761" w:themeColor="accent1" w:themeShade="BF"/>
    </w:rPr>
  </w:style>
  <w:style w:type="paragraph" w:styleId="IntenseQuote">
    <w:name w:val="Intense Quote"/>
    <w:basedOn w:val="Normal"/>
    <w:next w:val="Normal"/>
    <w:link w:val="IntenseQuoteChar"/>
    <w:uiPriority w:val="30"/>
    <w:qFormat/>
    <w:rsid w:val="003D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D4B"/>
    <w:rPr>
      <w:i/>
      <w:iCs/>
      <w:color w:val="0F4761" w:themeColor="accent1" w:themeShade="BF"/>
    </w:rPr>
  </w:style>
  <w:style w:type="character" w:styleId="IntenseReference">
    <w:name w:val="Intense Reference"/>
    <w:basedOn w:val="DefaultParagraphFont"/>
    <w:uiPriority w:val="32"/>
    <w:qFormat/>
    <w:rsid w:val="003D5D4B"/>
    <w:rPr>
      <w:b/>
      <w:bCs/>
      <w:smallCaps/>
      <w:color w:val="0F4761" w:themeColor="accent1" w:themeShade="BF"/>
      <w:spacing w:val="5"/>
    </w:rPr>
  </w:style>
  <w:style w:type="character" w:styleId="CommentReference">
    <w:name w:val="annotation reference"/>
    <w:basedOn w:val="DefaultParagraphFont"/>
    <w:uiPriority w:val="99"/>
    <w:semiHidden/>
    <w:unhideWhenUsed/>
    <w:rsid w:val="001F4627"/>
    <w:rPr>
      <w:sz w:val="16"/>
      <w:szCs w:val="16"/>
    </w:rPr>
  </w:style>
  <w:style w:type="paragraph" w:styleId="CommentText">
    <w:name w:val="annotation text"/>
    <w:basedOn w:val="Normal"/>
    <w:link w:val="CommentTextChar"/>
    <w:uiPriority w:val="99"/>
    <w:unhideWhenUsed/>
    <w:rsid w:val="001F4627"/>
    <w:pPr>
      <w:spacing w:line="240" w:lineRule="auto"/>
    </w:pPr>
    <w:rPr>
      <w:sz w:val="20"/>
      <w:szCs w:val="20"/>
    </w:rPr>
  </w:style>
  <w:style w:type="character" w:customStyle="1" w:styleId="CommentTextChar">
    <w:name w:val="Comment Text Char"/>
    <w:basedOn w:val="DefaultParagraphFont"/>
    <w:link w:val="CommentText"/>
    <w:uiPriority w:val="99"/>
    <w:rsid w:val="001F4627"/>
    <w:rPr>
      <w:sz w:val="20"/>
      <w:szCs w:val="20"/>
    </w:rPr>
  </w:style>
  <w:style w:type="paragraph" w:styleId="CommentSubject">
    <w:name w:val="annotation subject"/>
    <w:basedOn w:val="CommentText"/>
    <w:next w:val="CommentText"/>
    <w:link w:val="CommentSubjectChar"/>
    <w:uiPriority w:val="99"/>
    <w:semiHidden/>
    <w:unhideWhenUsed/>
    <w:rsid w:val="001F4627"/>
    <w:rPr>
      <w:b/>
      <w:bCs/>
    </w:rPr>
  </w:style>
  <w:style w:type="character" w:customStyle="1" w:styleId="CommentSubjectChar">
    <w:name w:val="Comment Subject Char"/>
    <w:basedOn w:val="CommentTextChar"/>
    <w:link w:val="CommentSubject"/>
    <w:uiPriority w:val="99"/>
    <w:semiHidden/>
    <w:rsid w:val="001F4627"/>
    <w:rPr>
      <w:b/>
      <w:bCs/>
      <w:sz w:val="20"/>
      <w:szCs w:val="20"/>
    </w:rPr>
  </w:style>
  <w:style w:type="character" w:styleId="Hyperlink">
    <w:name w:val="Hyperlink"/>
    <w:basedOn w:val="DefaultParagraphFont"/>
    <w:uiPriority w:val="99"/>
    <w:unhideWhenUsed/>
    <w:rsid w:val="001F4627"/>
    <w:rPr>
      <w:color w:val="467886" w:themeColor="hyperlink"/>
      <w:u w:val="single"/>
    </w:rPr>
  </w:style>
  <w:style w:type="character" w:styleId="UnresolvedMention">
    <w:name w:val="Unresolved Mention"/>
    <w:basedOn w:val="DefaultParagraphFont"/>
    <w:uiPriority w:val="99"/>
    <w:semiHidden/>
    <w:unhideWhenUsed/>
    <w:rsid w:val="001F4627"/>
    <w:rPr>
      <w:color w:val="605E5C"/>
      <w:shd w:val="clear" w:color="auto" w:fill="E1DFDD"/>
    </w:rPr>
  </w:style>
  <w:style w:type="character" w:styleId="FollowedHyperlink">
    <w:name w:val="FollowedHyperlink"/>
    <w:basedOn w:val="DefaultParagraphFont"/>
    <w:uiPriority w:val="99"/>
    <w:semiHidden/>
    <w:unhideWhenUsed/>
    <w:rsid w:val="00581DC8"/>
    <w:rPr>
      <w:color w:val="96607D" w:themeColor="followedHyperlink"/>
      <w:u w:val="single"/>
    </w:rPr>
  </w:style>
  <w:style w:type="paragraph" w:styleId="TOCHeading">
    <w:name w:val="TOC Heading"/>
    <w:basedOn w:val="Heading1"/>
    <w:next w:val="Normal"/>
    <w:uiPriority w:val="39"/>
    <w:unhideWhenUsed/>
    <w:qFormat/>
    <w:rsid w:val="00EF4B52"/>
    <w:pPr>
      <w:spacing w:before="240" w:after="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EF4B52"/>
    <w:pPr>
      <w:spacing w:after="100"/>
    </w:pPr>
  </w:style>
  <w:style w:type="paragraph" w:styleId="TOC2">
    <w:name w:val="toc 2"/>
    <w:basedOn w:val="Normal"/>
    <w:next w:val="Normal"/>
    <w:autoRedefine/>
    <w:uiPriority w:val="39"/>
    <w:unhideWhenUsed/>
    <w:rsid w:val="00EF4B52"/>
    <w:pPr>
      <w:spacing w:after="100"/>
      <w:ind w:left="240"/>
    </w:pPr>
  </w:style>
  <w:style w:type="paragraph" w:styleId="Revision">
    <w:name w:val="Revision"/>
    <w:hidden/>
    <w:uiPriority w:val="99"/>
    <w:semiHidden/>
    <w:rsid w:val="00182D63"/>
    <w:pPr>
      <w:spacing w:after="0" w:line="240" w:lineRule="auto"/>
    </w:pPr>
    <w:rPr>
      <w:rFonts w:ascii="Times New Roman" w:hAnsi="Times New Roman"/>
    </w:rPr>
  </w:style>
  <w:style w:type="paragraph" w:styleId="NormalWeb">
    <w:name w:val="Normal (Web)"/>
    <w:basedOn w:val="Normal"/>
    <w:uiPriority w:val="99"/>
    <w:semiHidden/>
    <w:unhideWhenUsed/>
    <w:rsid w:val="00A05274"/>
    <w:rPr>
      <w:rFonts w:cs="Times New Roman"/>
    </w:rPr>
  </w:style>
  <w:style w:type="paragraph" w:styleId="Header">
    <w:name w:val="header"/>
    <w:basedOn w:val="Normal"/>
    <w:link w:val="HeaderChar"/>
    <w:uiPriority w:val="99"/>
    <w:unhideWhenUsed/>
    <w:rsid w:val="00AF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4D"/>
    <w:rPr>
      <w:rFonts w:ascii="Times New Roman" w:hAnsi="Times New Roman"/>
    </w:rPr>
  </w:style>
  <w:style w:type="paragraph" w:styleId="Footer">
    <w:name w:val="footer"/>
    <w:basedOn w:val="Normal"/>
    <w:link w:val="FooterChar"/>
    <w:uiPriority w:val="99"/>
    <w:unhideWhenUsed/>
    <w:rsid w:val="00AF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4D"/>
    <w:rPr>
      <w:rFonts w:ascii="Times New Roman" w:hAnsi="Times New Roman"/>
    </w:rPr>
  </w:style>
  <w:style w:type="table" w:styleId="TableGrid">
    <w:name w:val="Table Grid"/>
    <w:basedOn w:val="TableNormal"/>
    <w:uiPriority w:val="39"/>
    <w:rsid w:val="00462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5108">
      <w:bodyDiv w:val="1"/>
      <w:marLeft w:val="0"/>
      <w:marRight w:val="0"/>
      <w:marTop w:val="0"/>
      <w:marBottom w:val="0"/>
      <w:divBdr>
        <w:top w:val="none" w:sz="0" w:space="0" w:color="auto"/>
        <w:left w:val="none" w:sz="0" w:space="0" w:color="auto"/>
        <w:bottom w:val="none" w:sz="0" w:space="0" w:color="auto"/>
        <w:right w:val="none" w:sz="0" w:space="0" w:color="auto"/>
      </w:divBdr>
      <w:divsChild>
        <w:div w:id="1502617615">
          <w:marLeft w:val="0"/>
          <w:marRight w:val="0"/>
          <w:marTop w:val="0"/>
          <w:marBottom w:val="0"/>
          <w:divBdr>
            <w:top w:val="single" w:sz="6" w:space="0" w:color="D1D3D4"/>
            <w:left w:val="none" w:sz="0" w:space="0" w:color="auto"/>
            <w:bottom w:val="none" w:sz="0" w:space="0" w:color="auto"/>
            <w:right w:val="none" w:sz="0" w:space="0" w:color="auto"/>
          </w:divBdr>
          <w:divsChild>
            <w:div w:id="1343774579">
              <w:marLeft w:val="0"/>
              <w:marRight w:val="0"/>
              <w:marTop w:val="0"/>
              <w:marBottom w:val="0"/>
              <w:divBdr>
                <w:top w:val="none" w:sz="0" w:space="0" w:color="auto"/>
                <w:left w:val="none" w:sz="0" w:space="0" w:color="auto"/>
                <w:bottom w:val="none" w:sz="0" w:space="0" w:color="auto"/>
                <w:right w:val="none" w:sz="0" w:space="0" w:color="auto"/>
              </w:divBdr>
              <w:divsChild>
                <w:div w:id="894317921">
                  <w:marLeft w:val="0"/>
                  <w:marRight w:val="0"/>
                  <w:marTop w:val="0"/>
                  <w:marBottom w:val="0"/>
                  <w:divBdr>
                    <w:top w:val="none" w:sz="0" w:space="0" w:color="auto"/>
                    <w:left w:val="none" w:sz="0" w:space="0" w:color="auto"/>
                    <w:bottom w:val="none" w:sz="0" w:space="0" w:color="auto"/>
                    <w:right w:val="none" w:sz="0" w:space="0" w:color="auto"/>
                  </w:divBdr>
                  <w:divsChild>
                    <w:div w:id="238292604">
                      <w:marLeft w:val="0"/>
                      <w:marRight w:val="0"/>
                      <w:marTop w:val="0"/>
                      <w:marBottom w:val="0"/>
                      <w:divBdr>
                        <w:top w:val="none" w:sz="0" w:space="0" w:color="auto"/>
                        <w:left w:val="none" w:sz="0" w:space="0" w:color="auto"/>
                        <w:bottom w:val="none" w:sz="0" w:space="0" w:color="auto"/>
                        <w:right w:val="none" w:sz="0" w:space="0" w:color="auto"/>
                      </w:divBdr>
                      <w:divsChild>
                        <w:div w:id="15984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59891">
      <w:bodyDiv w:val="1"/>
      <w:marLeft w:val="0"/>
      <w:marRight w:val="0"/>
      <w:marTop w:val="0"/>
      <w:marBottom w:val="0"/>
      <w:divBdr>
        <w:top w:val="none" w:sz="0" w:space="0" w:color="auto"/>
        <w:left w:val="none" w:sz="0" w:space="0" w:color="auto"/>
        <w:bottom w:val="none" w:sz="0" w:space="0" w:color="auto"/>
        <w:right w:val="none" w:sz="0" w:space="0" w:color="auto"/>
      </w:divBdr>
      <w:divsChild>
        <w:div w:id="173887786">
          <w:marLeft w:val="0"/>
          <w:marRight w:val="0"/>
          <w:marTop w:val="0"/>
          <w:marBottom w:val="0"/>
          <w:divBdr>
            <w:top w:val="none" w:sz="0" w:space="0" w:color="auto"/>
            <w:left w:val="none" w:sz="0" w:space="0" w:color="auto"/>
            <w:bottom w:val="none" w:sz="0" w:space="0" w:color="auto"/>
            <w:right w:val="none" w:sz="0" w:space="0" w:color="auto"/>
          </w:divBdr>
          <w:divsChild>
            <w:div w:id="875893174">
              <w:marLeft w:val="0"/>
              <w:marRight w:val="0"/>
              <w:marTop w:val="0"/>
              <w:marBottom w:val="0"/>
              <w:divBdr>
                <w:top w:val="none" w:sz="0" w:space="0" w:color="auto"/>
                <w:left w:val="none" w:sz="0" w:space="0" w:color="auto"/>
                <w:bottom w:val="none" w:sz="0" w:space="0" w:color="auto"/>
                <w:right w:val="none" w:sz="0" w:space="0" w:color="auto"/>
              </w:divBdr>
              <w:divsChild>
                <w:div w:id="2042125256">
                  <w:marLeft w:val="0"/>
                  <w:marRight w:val="0"/>
                  <w:marTop w:val="0"/>
                  <w:marBottom w:val="0"/>
                  <w:divBdr>
                    <w:top w:val="none" w:sz="0" w:space="0" w:color="auto"/>
                    <w:left w:val="none" w:sz="0" w:space="0" w:color="auto"/>
                    <w:bottom w:val="none" w:sz="0" w:space="0" w:color="auto"/>
                    <w:right w:val="none" w:sz="0" w:space="0" w:color="auto"/>
                  </w:divBdr>
                  <w:divsChild>
                    <w:div w:id="2134901360">
                      <w:marLeft w:val="0"/>
                      <w:marRight w:val="0"/>
                      <w:marTop w:val="0"/>
                      <w:marBottom w:val="0"/>
                      <w:divBdr>
                        <w:top w:val="none" w:sz="0" w:space="0" w:color="auto"/>
                        <w:left w:val="none" w:sz="0" w:space="0" w:color="auto"/>
                        <w:bottom w:val="none" w:sz="0" w:space="0" w:color="auto"/>
                        <w:right w:val="none" w:sz="0" w:space="0" w:color="auto"/>
                      </w:divBdr>
                      <w:divsChild>
                        <w:div w:id="17026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3523">
      <w:bodyDiv w:val="1"/>
      <w:marLeft w:val="0"/>
      <w:marRight w:val="0"/>
      <w:marTop w:val="0"/>
      <w:marBottom w:val="0"/>
      <w:divBdr>
        <w:top w:val="none" w:sz="0" w:space="0" w:color="auto"/>
        <w:left w:val="none" w:sz="0" w:space="0" w:color="auto"/>
        <w:bottom w:val="none" w:sz="0" w:space="0" w:color="auto"/>
        <w:right w:val="none" w:sz="0" w:space="0" w:color="auto"/>
      </w:divBdr>
    </w:div>
    <w:div w:id="327173476">
      <w:bodyDiv w:val="1"/>
      <w:marLeft w:val="0"/>
      <w:marRight w:val="0"/>
      <w:marTop w:val="0"/>
      <w:marBottom w:val="0"/>
      <w:divBdr>
        <w:top w:val="none" w:sz="0" w:space="0" w:color="auto"/>
        <w:left w:val="none" w:sz="0" w:space="0" w:color="auto"/>
        <w:bottom w:val="none" w:sz="0" w:space="0" w:color="auto"/>
        <w:right w:val="none" w:sz="0" w:space="0" w:color="auto"/>
      </w:divBdr>
      <w:divsChild>
        <w:div w:id="496724137">
          <w:marLeft w:val="0"/>
          <w:marRight w:val="0"/>
          <w:marTop w:val="0"/>
          <w:marBottom w:val="0"/>
          <w:divBdr>
            <w:top w:val="single" w:sz="6" w:space="0" w:color="D1D3D4"/>
            <w:left w:val="none" w:sz="0" w:space="0" w:color="auto"/>
            <w:bottom w:val="none" w:sz="0" w:space="0" w:color="auto"/>
            <w:right w:val="none" w:sz="0" w:space="0" w:color="auto"/>
          </w:divBdr>
          <w:divsChild>
            <w:div w:id="2134401542">
              <w:marLeft w:val="0"/>
              <w:marRight w:val="0"/>
              <w:marTop w:val="0"/>
              <w:marBottom w:val="0"/>
              <w:divBdr>
                <w:top w:val="none" w:sz="0" w:space="0" w:color="auto"/>
                <w:left w:val="none" w:sz="0" w:space="0" w:color="auto"/>
                <w:bottom w:val="none" w:sz="0" w:space="0" w:color="auto"/>
                <w:right w:val="none" w:sz="0" w:space="0" w:color="auto"/>
              </w:divBdr>
              <w:divsChild>
                <w:div w:id="1745911630">
                  <w:marLeft w:val="0"/>
                  <w:marRight w:val="0"/>
                  <w:marTop w:val="0"/>
                  <w:marBottom w:val="0"/>
                  <w:divBdr>
                    <w:top w:val="none" w:sz="0" w:space="0" w:color="auto"/>
                    <w:left w:val="none" w:sz="0" w:space="0" w:color="auto"/>
                    <w:bottom w:val="none" w:sz="0" w:space="0" w:color="auto"/>
                    <w:right w:val="none" w:sz="0" w:space="0" w:color="auto"/>
                  </w:divBdr>
                  <w:divsChild>
                    <w:div w:id="231962572">
                      <w:marLeft w:val="0"/>
                      <w:marRight w:val="0"/>
                      <w:marTop w:val="0"/>
                      <w:marBottom w:val="0"/>
                      <w:divBdr>
                        <w:top w:val="none" w:sz="0" w:space="0" w:color="auto"/>
                        <w:left w:val="none" w:sz="0" w:space="0" w:color="auto"/>
                        <w:bottom w:val="none" w:sz="0" w:space="0" w:color="auto"/>
                        <w:right w:val="none" w:sz="0" w:space="0" w:color="auto"/>
                      </w:divBdr>
                      <w:divsChild>
                        <w:div w:id="11092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39017">
      <w:bodyDiv w:val="1"/>
      <w:marLeft w:val="0"/>
      <w:marRight w:val="0"/>
      <w:marTop w:val="0"/>
      <w:marBottom w:val="0"/>
      <w:divBdr>
        <w:top w:val="none" w:sz="0" w:space="0" w:color="auto"/>
        <w:left w:val="none" w:sz="0" w:space="0" w:color="auto"/>
        <w:bottom w:val="none" w:sz="0" w:space="0" w:color="auto"/>
        <w:right w:val="none" w:sz="0" w:space="0" w:color="auto"/>
      </w:divBdr>
      <w:divsChild>
        <w:div w:id="772094811">
          <w:marLeft w:val="0"/>
          <w:marRight w:val="0"/>
          <w:marTop w:val="0"/>
          <w:marBottom w:val="0"/>
          <w:divBdr>
            <w:top w:val="none" w:sz="0" w:space="0" w:color="auto"/>
            <w:left w:val="none" w:sz="0" w:space="0" w:color="auto"/>
            <w:bottom w:val="none" w:sz="0" w:space="0" w:color="auto"/>
            <w:right w:val="none" w:sz="0" w:space="0" w:color="auto"/>
          </w:divBdr>
          <w:divsChild>
            <w:div w:id="1126655394">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859857480">
                      <w:marLeft w:val="0"/>
                      <w:marRight w:val="0"/>
                      <w:marTop w:val="0"/>
                      <w:marBottom w:val="0"/>
                      <w:divBdr>
                        <w:top w:val="none" w:sz="0" w:space="0" w:color="auto"/>
                        <w:left w:val="none" w:sz="0" w:space="0" w:color="auto"/>
                        <w:bottom w:val="none" w:sz="0" w:space="0" w:color="auto"/>
                        <w:right w:val="none" w:sz="0" w:space="0" w:color="auto"/>
                      </w:divBdr>
                      <w:divsChild>
                        <w:div w:id="2257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90358">
      <w:bodyDiv w:val="1"/>
      <w:marLeft w:val="0"/>
      <w:marRight w:val="0"/>
      <w:marTop w:val="0"/>
      <w:marBottom w:val="0"/>
      <w:divBdr>
        <w:top w:val="none" w:sz="0" w:space="0" w:color="auto"/>
        <w:left w:val="none" w:sz="0" w:space="0" w:color="auto"/>
        <w:bottom w:val="none" w:sz="0" w:space="0" w:color="auto"/>
        <w:right w:val="none" w:sz="0" w:space="0" w:color="auto"/>
      </w:divBdr>
    </w:div>
    <w:div w:id="736971893">
      <w:bodyDiv w:val="1"/>
      <w:marLeft w:val="0"/>
      <w:marRight w:val="0"/>
      <w:marTop w:val="0"/>
      <w:marBottom w:val="0"/>
      <w:divBdr>
        <w:top w:val="none" w:sz="0" w:space="0" w:color="auto"/>
        <w:left w:val="none" w:sz="0" w:space="0" w:color="auto"/>
        <w:bottom w:val="none" w:sz="0" w:space="0" w:color="auto"/>
        <w:right w:val="none" w:sz="0" w:space="0" w:color="auto"/>
      </w:divBdr>
    </w:div>
    <w:div w:id="1118135320">
      <w:bodyDiv w:val="1"/>
      <w:marLeft w:val="0"/>
      <w:marRight w:val="0"/>
      <w:marTop w:val="0"/>
      <w:marBottom w:val="0"/>
      <w:divBdr>
        <w:top w:val="none" w:sz="0" w:space="0" w:color="auto"/>
        <w:left w:val="none" w:sz="0" w:space="0" w:color="auto"/>
        <w:bottom w:val="none" w:sz="0" w:space="0" w:color="auto"/>
        <w:right w:val="none" w:sz="0" w:space="0" w:color="auto"/>
      </w:divBdr>
      <w:divsChild>
        <w:div w:id="1105806183">
          <w:marLeft w:val="0"/>
          <w:marRight w:val="0"/>
          <w:marTop w:val="0"/>
          <w:marBottom w:val="0"/>
          <w:divBdr>
            <w:top w:val="none" w:sz="0" w:space="0" w:color="auto"/>
            <w:left w:val="none" w:sz="0" w:space="0" w:color="auto"/>
            <w:bottom w:val="none" w:sz="0" w:space="0" w:color="auto"/>
            <w:right w:val="none" w:sz="0" w:space="0" w:color="auto"/>
          </w:divBdr>
          <w:divsChild>
            <w:div w:id="1230574972">
              <w:marLeft w:val="0"/>
              <w:marRight w:val="0"/>
              <w:marTop w:val="0"/>
              <w:marBottom w:val="0"/>
              <w:divBdr>
                <w:top w:val="none" w:sz="0" w:space="0" w:color="auto"/>
                <w:left w:val="none" w:sz="0" w:space="0" w:color="auto"/>
                <w:bottom w:val="none" w:sz="0" w:space="0" w:color="auto"/>
                <w:right w:val="none" w:sz="0" w:space="0" w:color="auto"/>
              </w:divBdr>
              <w:divsChild>
                <w:div w:id="1882521685">
                  <w:marLeft w:val="0"/>
                  <w:marRight w:val="0"/>
                  <w:marTop w:val="0"/>
                  <w:marBottom w:val="0"/>
                  <w:divBdr>
                    <w:top w:val="none" w:sz="0" w:space="0" w:color="auto"/>
                    <w:left w:val="none" w:sz="0" w:space="0" w:color="auto"/>
                    <w:bottom w:val="none" w:sz="0" w:space="0" w:color="auto"/>
                    <w:right w:val="none" w:sz="0" w:space="0" w:color="auto"/>
                  </w:divBdr>
                  <w:divsChild>
                    <w:div w:id="803932794">
                      <w:marLeft w:val="0"/>
                      <w:marRight w:val="0"/>
                      <w:marTop w:val="0"/>
                      <w:marBottom w:val="0"/>
                      <w:divBdr>
                        <w:top w:val="none" w:sz="0" w:space="0" w:color="auto"/>
                        <w:left w:val="none" w:sz="0" w:space="0" w:color="auto"/>
                        <w:bottom w:val="none" w:sz="0" w:space="0" w:color="auto"/>
                        <w:right w:val="none" w:sz="0" w:space="0" w:color="auto"/>
                      </w:divBdr>
                      <w:divsChild>
                        <w:div w:id="870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80792">
      <w:bodyDiv w:val="1"/>
      <w:marLeft w:val="0"/>
      <w:marRight w:val="0"/>
      <w:marTop w:val="0"/>
      <w:marBottom w:val="0"/>
      <w:divBdr>
        <w:top w:val="none" w:sz="0" w:space="0" w:color="auto"/>
        <w:left w:val="none" w:sz="0" w:space="0" w:color="auto"/>
        <w:bottom w:val="none" w:sz="0" w:space="0" w:color="auto"/>
        <w:right w:val="none" w:sz="0" w:space="0" w:color="auto"/>
      </w:divBdr>
    </w:div>
    <w:div w:id="1302232268">
      <w:bodyDiv w:val="1"/>
      <w:marLeft w:val="0"/>
      <w:marRight w:val="0"/>
      <w:marTop w:val="0"/>
      <w:marBottom w:val="0"/>
      <w:divBdr>
        <w:top w:val="none" w:sz="0" w:space="0" w:color="auto"/>
        <w:left w:val="none" w:sz="0" w:space="0" w:color="auto"/>
        <w:bottom w:val="none" w:sz="0" w:space="0" w:color="auto"/>
        <w:right w:val="none" w:sz="0" w:space="0" w:color="auto"/>
      </w:divBdr>
    </w:div>
    <w:div w:id="1479416970">
      <w:bodyDiv w:val="1"/>
      <w:marLeft w:val="0"/>
      <w:marRight w:val="0"/>
      <w:marTop w:val="0"/>
      <w:marBottom w:val="0"/>
      <w:divBdr>
        <w:top w:val="none" w:sz="0" w:space="0" w:color="auto"/>
        <w:left w:val="none" w:sz="0" w:space="0" w:color="auto"/>
        <w:bottom w:val="none" w:sz="0" w:space="0" w:color="auto"/>
        <w:right w:val="none" w:sz="0" w:space="0" w:color="auto"/>
      </w:divBdr>
      <w:divsChild>
        <w:div w:id="1800027825">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244340404">
                  <w:marLeft w:val="0"/>
                  <w:marRight w:val="0"/>
                  <w:marTop w:val="0"/>
                  <w:marBottom w:val="0"/>
                  <w:divBdr>
                    <w:top w:val="none" w:sz="0" w:space="0" w:color="auto"/>
                    <w:left w:val="none" w:sz="0" w:space="0" w:color="auto"/>
                    <w:bottom w:val="none" w:sz="0" w:space="0" w:color="auto"/>
                    <w:right w:val="none" w:sz="0" w:space="0" w:color="auto"/>
                  </w:divBdr>
                  <w:divsChild>
                    <w:div w:id="459807231">
                      <w:marLeft w:val="0"/>
                      <w:marRight w:val="0"/>
                      <w:marTop w:val="0"/>
                      <w:marBottom w:val="0"/>
                      <w:divBdr>
                        <w:top w:val="none" w:sz="0" w:space="0" w:color="auto"/>
                        <w:left w:val="none" w:sz="0" w:space="0" w:color="auto"/>
                        <w:bottom w:val="none" w:sz="0" w:space="0" w:color="auto"/>
                        <w:right w:val="none" w:sz="0" w:space="0" w:color="auto"/>
                      </w:divBdr>
                      <w:divsChild>
                        <w:div w:id="1275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127054">
      <w:bodyDiv w:val="1"/>
      <w:marLeft w:val="0"/>
      <w:marRight w:val="0"/>
      <w:marTop w:val="0"/>
      <w:marBottom w:val="0"/>
      <w:divBdr>
        <w:top w:val="none" w:sz="0" w:space="0" w:color="auto"/>
        <w:left w:val="none" w:sz="0" w:space="0" w:color="auto"/>
        <w:bottom w:val="none" w:sz="0" w:space="0" w:color="auto"/>
        <w:right w:val="none" w:sz="0" w:space="0" w:color="auto"/>
      </w:divBdr>
    </w:div>
    <w:div w:id="1762873811">
      <w:bodyDiv w:val="1"/>
      <w:marLeft w:val="0"/>
      <w:marRight w:val="0"/>
      <w:marTop w:val="0"/>
      <w:marBottom w:val="0"/>
      <w:divBdr>
        <w:top w:val="none" w:sz="0" w:space="0" w:color="auto"/>
        <w:left w:val="none" w:sz="0" w:space="0" w:color="auto"/>
        <w:bottom w:val="none" w:sz="0" w:space="0" w:color="auto"/>
        <w:right w:val="none" w:sz="0" w:space="0" w:color="auto"/>
      </w:divBdr>
    </w:div>
    <w:div w:id="1774012984">
      <w:bodyDiv w:val="1"/>
      <w:marLeft w:val="0"/>
      <w:marRight w:val="0"/>
      <w:marTop w:val="0"/>
      <w:marBottom w:val="0"/>
      <w:divBdr>
        <w:top w:val="none" w:sz="0" w:space="0" w:color="auto"/>
        <w:left w:val="none" w:sz="0" w:space="0" w:color="auto"/>
        <w:bottom w:val="none" w:sz="0" w:space="0" w:color="auto"/>
        <w:right w:val="none" w:sz="0" w:space="0" w:color="auto"/>
      </w:divBdr>
    </w:div>
    <w:div w:id="1804276941">
      <w:bodyDiv w:val="1"/>
      <w:marLeft w:val="0"/>
      <w:marRight w:val="0"/>
      <w:marTop w:val="0"/>
      <w:marBottom w:val="0"/>
      <w:divBdr>
        <w:top w:val="none" w:sz="0" w:space="0" w:color="auto"/>
        <w:left w:val="none" w:sz="0" w:space="0" w:color="auto"/>
        <w:bottom w:val="none" w:sz="0" w:space="0" w:color="auto"/>
        <w:right w:val="none" w:sz="0" w:space="0" w:color="auto"/>
      </w:divBdr>
      <w:divsChild>
        <w:div w:id="1984657832">
          <w:marLeft w:val="0"/>
          <w:marRight w:val="0"/>
          <w:marTop w:val="0"/>
          <w:marBottom w:val="0"/>
          <w:divBdr>
            <w:top w:val="none" w:sz="0" w:space="0" w:color="auto"/>
            <w:left w:val="none" w:sz="0" w:space="0" w:color="auto"/>
            <w:bottom w:val="none" w:sz="0" w:space="0" w:color="auto"/>
            <w:right w:val="none" w:sz="0" w:space="0" w:color="auto"/>
          </w:divBdr>
          <w:divsChild>
            <w:div w:id="1585260893">
              <w:marLeft w:val="0"/>
              <w:marRight w:val="0"/>
              <w:marTop w:val="0"/>
              <w:marBottom w:val="0"/>
              <w:divBdr>
                <w:top w:val="none" w:sz="0" w:space="0" w:color="auto"/>
                <w:left w:val="none" w:sz="0" w:space="0" w:color="auto"/>
                <w:bottom w:val="none" w:sz="0" w:space="0" w:color="auto"/>
                <w:right w:val="none" w:sz="0" w:space="0" w:color="auto"/>
              </w:divBdr>
              <w:divsChild>
                <w:div w:id="1176962374">
                  <w:marLeft w:val="0"/>
                  <w:marRight w:val="0"/>
                  <w:marTop w:val="0"/>
                  <w:marBottom w:val="0"/>
                  <w:divBdr>
                    <w:top w:val="none" w:sz="0" w:space="0" w:color="auto"/>
                    <w:left w:val="none" w:sz="0" w:space="0" w:color="auto"/>
                    <w:bottom w:val="none" w:sz="0" w:space="0" w:color="auto"/>
                    <w:right w:val="none" w:sz="0" w:space="0" w:color="auto"/>
                  </w:divBdr>
                  <w:divsChild>
                    <w:div w:id="1533760867">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700428">
      <w:bodyDiv w:val="1"/>
      <w:marLeft w:val="0"/>
      <w:marRight w:val="0"/>
      <w:marTop w:val="0"/>
      <w:marBottom w:val="0"/>
      <w:divBdr>
        <w:top w:val="none" w:sz="0" w:space="0" w:color="auto"/>
        <w:left w:val="none" w:sz="0" w:space="0" w:color="auto"/>
        <w:bottom w:val="none" w:sz="0" w:space="0" w:color="auto"/>
        <w:right w:val="none" w:sz="0" w:space="0" w:color="auto"/>
      </w:divBdr>
      <w:divsChild>
        <w:div w:id="1406801720">
          <w:marLeft w:val="0"/>
          <w:marRight w:val="0"/>
          <w:marTop w:val="0"/>
          <w:marBottom w:val="0"/>
          <w:divBdr>
            <w:top w:val="none" w:sz="0" w:space="0" w:color="auto"/>
            <w:left w:val="none" w:sz="0" w:space="0" w:color="auto"/>
            <w:bottom w:val="none" w:sz="0" w:space="0" w:color="auto"/>
            <w:right w:val="none" w:sz="0" w:space="0" w:color="auto"/>
          </w:divBdr>
          <w:divsChild>
            <w:div w:id="412628801">
              <w:marLeft w:val="0"/>
              <w:marRight w:val="0"/>
              <w:marTop w:val="0"/>
              <w:marBottom w:val="0"/>
              <w:divBdr>
                <w:top w:val="none" w:sz="0" w:space="0" w:color="auto"/>
                <w:left w:val="none" w:sz="0" w:space="0" w:color="auto"/>
                <w:bottom w:val="none" w:sz="0" w:space="0" w:color="auto"/>
                <w:right w:val="none" w:sz="0" w:space="0" w:color="auto"/>
              </w:divBdr>
              <w:divsChild>
                <w:div w:id="381439536">
                  <w:marLeft w:val="0"/>
                  <w:marRight w:val="0"/>
                  <w:marTop w:val="0"/>
                  <w:marBottom w:val="0"/>
                  <w:divBdr>
                    <w:top w:val="none" w:sz="0" w:space="0" w:color="auto"/>
                    <w:left w:val="none" w:sz="0" w:space="0" w:color="auto"/>
                    <w:bottom w:val="none" w:sz="0" w:space="0" w:color="auto"/>
                    <w:right w:val="none" w:sz="0" w:space="0" w:color="auto"/>
                  </w:divBdr>
                  <w:divsChild>
                    <w:div w:id="217475080">
                      <w:marLeft w:val="0"/>
                      <w:marRight w:val="0"/>
                      <w:marTop w:val="0"/>
                      <w:marBottom w:val="0"/>
                      <w:divBdr>
                        <w:top w:val="none" w:sz="0" w:space="0" w:color="auto"/>
                        <w:left w:val="none" w:sz="0" w:space="0" w:color="auto"/>
                        <w:bottom w:val="none" w:sz="0" w:space="0" w:color="auto"/>
                        <w:right w:val="none" w:sz="0" w:space="0" w:color="auto"/>
                      </w:divBdr>
                      <w:divsChild>
                        <w:div w:id="675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801-cmr-1-standard-adjudicatory-rules/download" TargetMode="External"/><Relationship Id="rId21" Type="http://schemas.openxmlformats.org/officeDocument/2006/relationships/hyperlink" Target="file:///C:\Users\Natalie.S.Monroe\AppData\Local\Microsoft\Windows\INetCache\Content.Outlook\Q79FTOYU\%7bResolving%20a%20Case%20Without%20a%20Hearing%7d" TargetMode="External"/><Relationship Id="rId42" Type="http://schemas.openxmlformats.org/officeDocument/2006/relationships/hyperlink" Target="https://www.mass.gov/code-of-massachusetts-regulations-cmr" TargetMode="External"/><Relationship Id="rId47" Type="http://schemas.openxmlformats.org/officeDocument/2006/relationships/hyperlink" Target="https://www.mass.gov/orgs/executive-office-of-health-and-human-services" TargetMode="External"/><Relationship Id="rId63" Type="http://schemas.openxmlformats.org/officeDocument/2006/relationships/hyperlink" Target="https://malegislature.gov/Laws/GeneralLaws/PartI/TitleIV/Chapter3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Apleadings@mass.gov" TargetMode="External"/><Relationship Id="rId29" Type="http://schemas.openxmlformats.org/officeDocument/2006/relationships/hyperlink" Target="https://www.mass.gov/how-to/if-you-are-unable-to-make-a-deadline" TargetMode="External"/><Relationship Id="rId11" Type="http://schemas.openxmlformats.org/officeDocument/2006/relationships/hyperlink" Target="file:///C:\Users\Natalie.S.Monroe\AppData\Local\Microsoft\Windows\INetCache\Content.Outlook\Q79FTOYU\%7bWhere%20Will%20My%20Hearing%20Be%20Held%3f%7d" TargetMode="External"/><Relationship Id="rId24" Type="http://schemas.openxmlformats.org/officeDocument/2006/relationships/hyperlink" Target="file:///C:\Users\Natalie.S.Monroe\AppData\Local\Microsoft\Windows\INetCache\Content.Outlook\Q79FTOYU\%7bYou%20Must%20Give%20Documents%20to%20the%20Other%20Party%7d" TargetMode="External"/><Relationship Id="rId32" Type="http://schemas.openxmlformats.org/officeDocument/2006/relationships/hyperlink" Target="https://www.mass.gov/doc/801-cmr-1-standard-adjudicatory-rules/download" TargetMode="External"/><Relationship Id="rId37" Type="http://schemas.openxmlformats.org/officeDocument/2006/relationships/hyperlink" Target="file:///C:\Users\Natalie.S.Monroe\AppData\Local\Microsoft\Windows\INetCache\Content.Outlook\Q79FTOYU\%7bEvidence%7d" TargetMode="External"/><Relationship Id="rId40" Type="http://schemas.openxmlformats.org/officeDocument/2006/relationships/footer" Target="footer1.xml"/><Relationship Id="rId45" Type="http://schemas.openxmlformats.org/officeDocument/2006/relationships/hyperlink" Target="https://www.mass.gov/orgs/department-of-early-education-and-care" TargetMode="External"/><Relationship Id="rId53" Type="http://schemas.openxmlformats.org/officeDocument/2006/relationships/hyperlink" Target="https://www.mass.gov/info-details/massachusetts-appeals-court-reports-volumes-1-90" TargetMode="External"/><Relationship Id="rId58" Type="http://schemas.openxmlformats.org/officeDocument/2006/relationships/hyperlink" Target="https://www.mass.gov/orgs/massachusetts-state-retirement-board" TargetMode="External"/><Relationship Id="rId66" Type="http://schemas.openxmlformats.org/officeDocument/2006/relationships/hyperlink" Target="https://malegislature.gov/Laws/GeneralLaws" TargetMode="External"/><Relationship Id="rId5" Type="http://schemas.openxmlformats.org/officeDocument/2006/relationships/webSettings" Target="webSettings.xml"/><Relationship Id="rId61" Type="http://schemas.openxmlformats.org/officeDocument/2006/relationships/hyperlink" Target="https://www.mass.gov/how-to/if-you-are-unable-to-make-a-deadline" TargetMode="External"/><Relationship Id="rId19" Type="http://schemas.openxmlformats.org/officeDocument/2006/relationships/hyperlink" Target="https://www.mass.gov/search-all-general-jurisdiction-decisions" TargetMode="External"/><Relationship Id="rId14" Type="http://schemas.openxmlformats.org/officeDocument/2006/relationships/hyperlink" Target="file:///C:\Users\Natalie.S.Monroe\AppData\Local\Microsoft\Windows\INetCache\Content.Outlook\Q79FTOYU\%7bYou%20Must%20Give%20Documents%20to%20the%20Other%20Party%7d" TargetMode="External"/><Relationship Id="rId22" Type="http://schemas.openxmlformats.org/officeDocument/2006/relationships/hyperlink" Target="file:///C:\Users\Natalie.S.Monroe\AppData\Local\Microsoft\Windows\INetCache\Content.Outlook\Q79FTOYU\%7bPrehearing%20Conference%7d" TargetMode="External"/><Relationship Id="rId27" Type="http://schemas.openxmlformats.org/officeDocument/2006/relationships/hyperlink" Target="file:///C:\Users\Natalie.S.Monroe\AppData\Local\Microsoft\Windows\INetCache\Content.Outlook\Q79FTOYU\%7bMotions%20for%20Summary%20Decision%7d" TargetMode="External"/><Relationship Id="rId30" Type="http://schemas.openxmlformats.org/officeDocument/2006/relationships/hyperlink" Target="https://www.mass.gov/doc/801-cmr-1-standard-adjudicatory-rules/download" TargetMode="External"/><Relationship Id="rId35" Type="http://schemas.openxmlformats.org/officeDocument/2006/relationships/hyperlink" Target="file:///C:\Users\Natalie.S.Monroe\AppData\Local\Microsoft\Windows\INetCache\Content.Outlook\Q79FTOYU\%7bMotions%20for%20Summary%20Decision%7d" TargetMode="External"/><Relationship Id="rId43" Type="http://schemas.openxmlformats.org/officeDocument/2006/relationships/hyperlink" Target="https://www.mass.gov/lists/contributory-retirement-appeal-board-crab" TargetMode="External"/><Relationship Id="rId48" Type="http://schemas.openxmlformats.org/officeDocument/2006/relationships/hyperlink" Target="https://www.mass.gov/orgs/executive-office-of-veterans-services" TargetMode="External"/><Relationship Id="rId56" Type="http://schemas.openxmlformats.org/officeDocument/2006/relationships/hyperlink" Target="https://www.mass.gov/orgs/office-of-the-attorney-general" TargetMode="External"/><Relationship Id="rId64" Type="http://schemas.openxmlformats.org/officeDocument/2006/relationships/hyperlink" Target="https://www.mass.gov/code-of-massachusetts-regulations-cmr"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malegislature.gov/Laws/GeneralLaws" TargetMode="External"/><Relationship Id="rId3" Type="http://schemas.openxmlformats.org/officeDocument/2006/relationships/styles" Target="styles.xml"/><Relationship Id="rId12" Type="http://schemas.openxmlformats.org/officeDocument/2006/relationships/hyperlink" Target="mailto:LanguageAssistDALA@mass.gov" TargetMode="External"/><Relationship Id="rId17" Type="http://schemas.openxmlformats.org/officeDocument/2006/relationships/hyperlink" Target="https://malegislature.gov/Laws/GeneralLaws/PartI/TitleIII/Chapter30A" TargetMode="External"/><Relationship Id="rId25" Type="http://schemas.openxmlformats.org/officeDocument/2006/relationships/hyperlink" Target="https://www.mass.gov/doc/801-cmr-1-standard-adjudicatory-rules/download" TargetMode="External"/><Relationship Id="rId33" Type="http://schemas.openxmlformats.org/officeDocument/2006/relationships/hyperlink" Target="https://www.mass.gov/info-details/subpoenas-in-administrative-proceedings" TargetMode="External"/><Relationship Id="rId38" Type="http://schemas.openxmlformats.org/officeDocument/2006/relationships/image" Target="media/image2.jpeg"/><Relationship Id="rId46" Type="http://schemas.openxmlformats.org/officeDocument/2006/relationships/hyperlink" Target="https://www.mass.gov/orgs/disabled-persons-protection-commission" TargetMode="External"/><Relationship Id="rId59" Type="http://schemas.openxmlformats.org/officeDocument/2006/relationships/hyperlink" Target="https://www.mass.gov/orgs/massachusetts-supreme-judicial-court" TargetMode="External"/><Relationship Id="rId67" Type="http://schemas.openxmlformats.org/officeDocument/2006/relationships/hyperlink" Target="https://www.mass.gov/info-details/subpoenas-in-administrative-proceedings" TargetMode="External"/><Relationship Id="rId20" Type="http://schemas.openxmlformats.org/officeDocument/2006/relationships/hyperlink" Target="https://www.socialaw.com/research/library-resources/research-databases" TargetMode="External"/><Relationship Id="rId41" Type="http://schemas.openxmlformats.org/officeDocument/2006/relationships/hyperlink" Target="https://www.mass.gov/orgs/board-of-registration-in-medicine" TargetMode="External"/><Relationship Id="rId54" Type="http://schemas.openxmlformats.org/officeDocument/2006/relationships/hyperlink" Target="https://www.mass.gov/orgs/massachusetts-state-retirement-board" TargetMode="External"/><Relationship Id="rId62" Type="http://schemas.openxmlformats.org/officeDocument/2006/relationships/hyperlink" Target="https://www.mass.gov/general-jurisdiction-decis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ALApleadings@mass.gov" TargetMode="External"/><Relationship Id="rId23" Type="http://schemas.openxmlformats.org/officeDocument/2006/relationships/hyperlink" Target="file:///C:\Users\Natalie.S.Monroe\AppData\Local\Microsoft\Windows\INetCache\Content.Outlook\Q79FTOYU\%7bPrehearing%20Conference%7d" TargetMode="External"/><Relationship Id="rId28" Type="http://schemas.openxmlformats.org/officeDocument/2006/relationships/hyperlink" Target="https://www.mass.gov/doc/801-cmr-1-standard-adjudicatory-rules/download" TargetMode="External"/><Relationship Id="rId36" Type="http://schemas.openxmlformats.org/officeDocument/2006/relationships/hyperlink" Target="https://www.mass.gov/doc/801-cmr-1-standard-adjudicatory-rules/download" TargetMode="External"/><Relationship Id="rId49" Type="http://schemas.openxmlformats.org/officeDocument/2006/relationships/hyperlink" Target="https://www.mass.gov/orgs/the-attorney-generals-fair-labor-division" TargetMode="External"/><Relationship Id="rId57" Type="http://schemas.openxmlformats.org/officeDocument/2006/relationships/hyperlink" Target="https://www.mass.gov/orgs/public-employee-retirement-administration-commission" TargetMode="External"/><Relationship Id="rId10" Type="http://schemas.openxmlformats.org/officeDocument/2006/relationships/hyperlink" Target="file:///C:\Users\Natalie.S.Monroe\AppData\Local\Microsoft\Windows\INetCache\Content.Outlook\Q79FTOYU\%7bGlossary%7d" TargetMode="External"/><Relationship Id="rId31" Type="http://schemas.openxmlformats.org/officeDocument/2006/relationships/hyperlink" Target="https://www.mass.gov/doc/801-cmr-1-standard-adjudicatory-rules/download" TargetMode="External"/><Relationship Id="rId44" Type="http://schemas.openxmlformats.org/officeDocument/2006/relationships/hyperlink" Target="https://www.mass.gov/orgs/division-of-administrative-law-appeals" TargetMode="External"/><Relationship Id="rId52" Type="http://schemas.openxmlformats.org/officeDocument/2006/relationships/hyperlink" Target="https://www.mass.gov/guides/massachusetts-reports-volumes-1-477" TargetMode="External"/><Relationship Id="rId60" Type="http://schemas.openxmlformats.org/officeDocument/2006/relationships/hyperlink" Target="https://malegislature.gov/Laws/GeneralLaws/PartI/TitleIII/Chapter30A" TargetMode="External"/><Relationship Id="rId65" Type="http://schemas.openxmlformats.org/officeDocument/2006/relationships/hyperlink" Target="https://www.mass.gov/doc/standard-adjudicatory-rules-of-practice-and-procedure-801-cmr/download" TargetMode="External"/><Relationship Id="rId4" Type="http://schemas.openxmlformats.org/officeDocument/2006/relationships/settings" Target="settings.xml"/><Relationship Id="rId9" Type="http://schemas.openxmlformats.org/officeDocument/2006/relationships/hyperlink" Target="https://www.mass.gov/lists/bsea-forms-and-publications" TargetMode="External"/><Relationship Id="rId13" Type="http://schemas.openxmlformats.org/officeDocument/2006/relationships/hyperlink" Target="mailto:DALApleadings@mass.gov" TargetMode="External"/><Relationship Id="rId18" Type="http://schemas.openxmlformats.org/officeDocument/2006/relationships/hyperlink" Target="https://www.mass.gov/regulations/801-CMR-100-standard-adjudicatory-rules-of-practice-and-procedure" TargetMode="External"/><Relationship Id="rId39" Type="http://schemas.openxmlformats.org/officeDocument/2006/relationships/image" Target="media/image3.jpeg"/><Relationship Id="rId34" Type="http://schemas.openxmlformats.org/officeDocument/2006/relationships/hyperlink" Target="https://www.mass.gov/info-details/subpoenas-in-administrative-proceedings" TargetMode="External"/><Relationship Id="rId50" Type="http://schemas.openxmlformats.org/officeDocument/2006/relationships/hyperlink" Target="https://www.mass.gov/orgs/office-of-the-attorney-general" TargetMode="External"/><Relationship Id="rId55" Type="http://schemas.openxmlformats.org/officeDocument/2006/relationships/hyperlink" Target="https://mtrs.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719F-B253-4800-8893-0F471DAAE0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8922</Words>
  <Characters>50858</Characters>
  <Application>Microsoft Office Word</Application>
  <DocSecurity>4</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Ariana (ALA)</dc:creator>
  <cp:keywords/>
  <dc:description/>
  <cp:lastModifiedBy>Tennen, Eric (ALA)</cp:lastModifiedBy>
  <cp:revision>2</cp:revision>
  <dcterms:created xsi:type="dcterms:W3CDTF">2025-12-15T17:22:00Z</dcterms:created>
  <dcterms:modified xsi:type="dcterms:W3CDTF">2025-12-15T17:22:00Z</dcterms:modified>
</cp:coreProperties>
</file>