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086D" w14:textId="06F7BEF9" w:rsidR="00FC6DC8" w:rsidRPr="009B0806" w:rsidRDefault="0073517D" w:rsidP="72DC5CF0">
      <w:pPr>
        <w:pStyle w:val="Header"/>
        <w:spacing w:after="240"/>
        <w:jc w:val="right"/>
        <w:rPr>
          <w:rFonts w:ascii="Calibri" w:hAnsi="Calibri"/>
          <w:noProof/>
          <w:sz w:val="20"/>
          <w:szCs w:val="20"/>
          <w:lang w:val="en-US"/>
        </w:rPr>
      </w:pPr>
      <w:r w:rsidRPr="00005E09">
        <w:rPr>
          <w:noProof/>
          <w:sz w:val="20"/>
          <w:lang w:val="ru-RU" w:bidi="ru-RU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17510468" wp14:editId="2B24F6DA">
                <wp:simplePos x="0" y="0"/>
                <wp:positionH relativeFrom="page">
                  <wp:align>left</wp:align>
                </wp:positionH>
                <wp:positionV relativeFrom="paragraph">
                  <wp:posOffset>-1283324</wp:posOffset>
                </wp:positionV>
                <wp:extent cx="7000875" cy="1038225"/>
                <wp:effectExtent l="0" t="0" r="0" b="0"/>
                <wp:wrapNone/>
                <wp:docPr id="1137707623" name="Text Box 11377076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BB370" w14:textId="444D7520" w:rsidR="0073517D" w:rsidRPr="00F63532" w:rsidRDefault="0073517D" w:rsidP="0073517D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  <w:lang w:val="en-US"/>
                              </w:rPr>
                            </w:pP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223FC746" w14:textId="77777777" w:rsidR="0073517D" w:rsidRPr="00E04675" w:rsidRDefault="0073517D" w:rsidP="0073517D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2"/>
                                <w:szCs w:val="20"/>
                              </w:rPr>
                            </w:pPr>
                            <w:r w:rsidRPr="00E04675">
                              <w:rPr>
                                <w:b/>
                                <w:color w:val="FFFFFF"/>
                                <w:sz w:val="52"/>
                                <w:szCs w:val="20"/>
                                <w:lang w:val="ru-RU" w:bidi="ru-RU"/>
                              </w:rPr>
                              <w:t>Гепатит C</w:t>
                            </w:r>
                          </w:p>
                          <w:p w14:paraId="03CC9E60" w14:textId="77777777" w:rsidR="0073517D" w:rsidRDefault="0073517D" w:rsidP="0073517D">
                            <w:pPr>
                              <w:pStyle w:val="BIDTitle"/>
                            </w:pPr>
                          </w:p>
                          <w:p w14:paraId="5BE48976" w14:textId="77777777" w:rsidR="0073517D" w:rsidRPr="006B54F0" w:rsidRDefault="0073517D" w:rsidP="0073517D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7510468" id="_x0000_t202" coordsize="21600,21600" o:spt="202" path="m,l,21600r21600,l21600,xe">
                <v:stroke joinstyle="miter"/>
                <v:path gradientshapeok="t" o:connecttype="rect"/>
              </v:shapetype>
              <v:shape id="Text Box 1137707623" o:spid="_x0000_s1026" type="#_x0000_t202" style="position:absolute;left:0;text-align:left;margin-left:0;margin-top:-101.05pt;width:551.25pt;height:81.75pt;z-index:25166029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" filled="f" stroked="f">
                <v:textbox inset=",7.2pt,,7.2pt">
                  <w:txbxContent>
                    <w:p w14:paraId="5A9BB370" w14:textId="444D7520" w:rsidR="0073517D" w:rsidRPr="00F63532" w:rsidRDefault="0073517D" w:rsidP="0073517D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  <w:lang w:val="en-US"/>
                        </w:rPr>
                      </w:pP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223FC746" w14:textId="77777777" w:rsidR="0073517D" w:rsidRPr="00E04675" w:rsidRDefault="0073517D" w:rsidP="0073517D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2"/>
                          <w:szCs w:val="20"/>
                        </w:rPr>
                      </w:pPr>
                      <w:r w:rsidRPr="00E04675">
                        <w:rPr>
                          <w:b/>
                          <w:color w:val="FFFFFF"/>
                          <w:sz w:val="52"/>
                          <w:szCs w:val="20"/>
                          <w:lang w:val="ru-RU" w:bidi="ru-RU"/>
                        </w:rPr>
                        <w:t>Гепатит C</w:t>
                      </w:r>
                    </w:p>
                    <w:p w14:paraId="03CC9E60" w14:textId="77777777" w:rsidR="0073517D" w:rsidRDefault="0073517D" w:rsidP="0073517D">
                      <w:pPr>
                        <w:pStyle w:val="BIDTitle"/>
                      </w:pPr>
                    </w:p>
                    <w:p w14:paraId="5BE48976" w14:textId="77777777" w:rsidR="0073517D" w:rsidRPr="006B54F0" w:rsidRDefault="0073517D" w:rsidP="0073517D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72557" w:rsidRPr="00005E09">
        <w:rPr>
          <w:noProof/>
          <w:sz w:val="20"/>
          <w:lang w:val="ru-RU" w:bidi="ru-RU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5A3E006" wp14:editId="7DAFC0DF">
                <wp:simplePos x="0" y="0"/>
                <wp:positionH relativeFrom="page">
                  <wp:posOffset>-28575</wp:posOffset>
                </wp:positionH>
                <wp:positionV relativeFrom="page">
                  <wp:posOffset>-152400</wp:posOffset>
                </wp:positionV>
                <wp:extent cx="7886700" cy="1238250"/>
                <wp:effectExtent l="0" t="0" r="0" b="0"/>
                <wp:wrapNone/>
                <wp:docPr id="1400065560" name="Rectangle 14000655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AB3B82" id="Rectangle 1400065560" o:spid="_x0000_s1026" alt="&quot;&quot;" style="position:absolute;margin-left:-2.25pt;margin-top:-12pt;width:621pt;height:97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F33E15">
        <w:rPr>
          <w:noProof/>
          <w:sz w:val="20"/>
          <w:lang w:val="ru-RU" w:bidi="ru-RU"/>
        </w:rPr>
        <w:t xml:space="preserve">Декабрь 2023 г. | </w:t>
      </w:r>
      <w:r w:rsidR="00F33E15" w:rsidRPr="008D02F5">
        <w:rPr>
          <w:noProof/>
          <w:color w:val="002060"/>
          <w:sz w:val="20"/>
          <w:lang w:val="ru-RU" w:bidi="ru-RU"/>
        </w:rPr>
        <w:t xml:space="preserve">Страница 1 из </w:t>
      </w:r>
      <w:r w:rsidR="00F31D54" w:rsidRPr="008D02F5">
        <w:rPr>
          <w:noProof/>
          <w:color w:val="002060"/>
          <w:sz w:val="20"/>
          <w:lang w:val="ru-RU" w:bidi="ru-RU"/>
        </w:rPr>
        <w:t>4</w:t>
      </w:r>
    </w:p>
    <w:p w14:paraId="03CD29B9" w14:textId="18079E9C" w:rsidR="00FC6DC8" w:rsidRPr="00005E09" w:rsidRDefault="00572557" w:rsidP="00D4244F">
      <w:pPr>
        <w:pStyle w:val="BIDSUBHEADING"/>
        <w:spacing w:before="0" w:after="240"/>
        <w:rPr>
          <w:lang w:val="en-US"/>
        </w:rPr>
      </w:pPr>
      <w:r w:rsidRPr="00005E09">
        <w:rPr>
          <w:lang w:val="ru-RU" w:bidi="ru-RU"/>
        </w:rPr>
        <w:drawing>
          <wp:anchor distT="0" distB="0" distL="114300" distR="114300" simplePos="0" relativeHeight="251658244" behindDoc="1" locked="0" layoutInCell="1" allowOverlap="1" wp14:anchorId="66F58AB0" wp14:editId="0F3B472D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091A10" w:rsidRPr="00005E09">
        <w:rPr>
          <w:lang w:val="ru-RU" w:bidi="ru-RU"/>
        </w:rPr>
        <w:t>Что такое гепатит?</w:t>
      </w:r>
    </w:p>
    <w:p w14:paraId="147162FB" w14:textId="7D238648" w:rsidR="00033F4A" w:rsidRPr="00005E09" w:rsidRDefault="02DEC669" w:rsidP="726650D9">
      <w:pPr>
        <w:tabs>
          <w:tab w:val="left" w:pos="180"/>
        </w:tabs>
        <w:spacing w:after="240"/>
        <w:ind w:left="180" w:right="547"/>
        <w:rPr>
          <w:noProof/>
          <w:sz w:val="22"/>
          <w:szCs w:val="22"/>
          <w:lang w:val="en-US"/>
        </w:rPr>
      </w:pPr>
      <w:r w:rsidRPr="72DC5CF0">
        <w:rPr>
          <w:noProof/>
          <w:sz w:val="22"/>
          <w:lang w:val="ru-RU" w:bidi="ru-RU"/>
        </w:rPr>
        <w:t>Гепатит — это воспалительное заболевание печени. Когда печень воспалена, она может увеличиться в размерах и вызывать болезненные ощущения. В тяжелых случаях гепатита печень может перестать функционировать, что представляет угрозу для жизни.</w:t>
      </w:r>
    </w:p>
    <w:p w14:paraId="41C17B8D" w14:textId="2D23495A" w:rsidR="00F7313B" w:rsidRPr="00005E09" w:rsidRDefault="00033F4A" w:rsidP="6BE64C4D">
      <w:pPr>
        <w:tabs>
          <w:tab w:val="left" w:pos="180"/>
        </w:tabs>
        <w:spacing w:after="240"/>
        <w:ind w:left="180" w:right="547"/>
        <w:rPr>
          <w:rFonts w:ascii="Calibri" w:hAnsi="Calibri"/>
          <w:b/>
          <w:bCs/>
          <w:noProof/>
          <w:color w:val="4F81BD"/>
          <w:sz w:val="32"/>
          <w:szCs w:val="32"/>
          <w:lang w:val="en-US"/>
        </w:rPr>
      </w:pPr>
      <w:r w:rsidRPr="093A02FB">
        <w:rPr>
          <w:noProof/>
          <w:sz w:val="22"/>
          <w:lang w:val="ru-RU" w:bidi="ru-RU"/>
        </w:rPr>
        <w:t>Причин возникновения гепатита целое множество, включая вирусы (разновидность микробов), бактерии, наркотики, химические вещества и алкоголь. В редких случаях печень может атаковать даже собственная иммунная система организма. В Соединенных Штатах Америки наиболее распространенными типами вирусного гепатита являются гепатит А, гепатит В и гепатит С. Данные вирусы схожи тем, что все они поражают печень и могут вызывать аналогичные симптомы. Существуют различия в пути их распространения, продолжительности течения заболевания и лечения. Есть также определенные различия в методах профилактики. Гепатиты А и В являются вакциноуправляемыми заболеваниями, а гепатит С — нет. Медицинский работник может проверить кровь на наличие инфицирования вирусами гепатита А, В и С.</w:t>
      </w:r>
    </w:p>
    <w:p w14:paraId="4C8CB997" w14:textId="60F8354C" w:rsidR="00F7313B" w:rsidRPr="00005E09" w:rsidRDefault="00572557" w:rsidP="00D4244F">
      <w:pPr>
        <w:pStyle w:val="BIDSUBHEADING"/>
        <w:spacing w:before="0" w:after="240"/>
        <w:rPr>
          <w:lang w:val="en-US"/>
        </w:rPr>
      </w:pPr>
      <w:r w:rsidRPr="00005E09">
        <w:rPr>
          <w:lang w:val="ru-RU" w:bidi="ru-RU"/>
        </w:rPr>
        <w:drawing>
          <wp:anchor distT="0" distB="0" distL="114300" distR="114300" simplePos="0" relativeHeight="251658245" behindDoc="1" locked="0" layoutInCell="1" allowOverlap="1" wp14:anchorId="3256F1F3" wp14:editId="7905730F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3B" w:rsidRPr="00005E09">
        <w:rPr>
          <w:lang w:val="ru-RU" w:bidi="ru-RU"/>
        </w:rPr>
        <w:t>Что такое гепатит C?</w:t>
      </w:r>
    </w:p>
    <w:p w14:paraId="1273BA60" w14:textId="4CEA6943" w:rsidR="00C712AF" w:rsidRPr="00005E09" w:rsidRDefault="00CA4F70" w:rsidP="093A02FB">
      <w:pPr>
        <w:pStyle w:val="BodyText"/>
        <w:spacing w:before="122" w:after="240" w:line="259" w:lineRule="auto"/>
        <w:ind w:left="180" w:right="1253"/>
        <w:rPr>
          <w:rFonts w:ascii="Cambria" w:eastAsia="MS Mincho" w:hAnsi="Cambria"/>
          <w:noProof/>
          <w:sz w:val="22"/>
          <w:szCs w:val="22"/>
          <w:lang w:val="en-US"/>
        </w:rPr>
      </w:pPr>
      <w:r w:rsidRPr="093A02FB">
        <w:rPr>
          <w:noProof/>
          <w:sz w:val="22"/>
          <w:lang w:val="ru-RU" w:bidi="ru-RU"/>
        </w:rPr>
        <w:t>Гепатит C — это воспалительное заболевание печени, вызываемое вирусом гепатита C. Хотя некоторые люди избавляются от вируса без лечения, у большинства инфицированных развивается хроническая (долговременная) инфекция, и они могут передать ее другим. Некоторые из этих людей будут чувствовать себя очень плохо, у них может развиться поражение печени, такое как цирроз (рубцевание печени) или рак печени. Другие люди с хронической инфекцией могут оставаться здоровыми в течение многих лет без проявления симптомов, либо симптомы или осложнения могут развиваться у них медленно. Некоторые люди, инфицированные десятилетия назад, могут не знать об этом. Не существует вакцины, предотвращающей заражение вирусом гепатита С, но его можно вылечить в случае инфицирования.</w:t>
      </w:r>
    </w:p>
    <w:p w14:paraId="39D1D71D" w14:textId="789B8F8D" w:rsidR="00FC6DC8" w:rsidRPr="00005E09" w:rsidRDefault="00F7313B" w:rsidP="00D4244F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  <w:lang w:val="en-US"/>
        </w:rPr>
      </w:pPr>
      <w:r w:rsidRPr="6BE64C4D">
        <w:rPr>
          <w:b/>
          <w:noProof/>
          <w:color w:val="4F81BD"/>
          <w:sz w:val="32"/>
          <w:lang w:val="ru-RU" w:bidi="ru-RU"/>
        </w:rPr>
        <w:t>Как распространяется вирус?</w:t>
      </w:r>
    </w:p>
    <w:p w14:paraId="701EF640" w14:textId="3DFBECDA" w:rsidR="00C712AF" w:rsidRPr="00005E09" w:rsidRDefault="001306D9" w:rsidP="00D4244F">
      <w:pPr>
        <w:pStyle w:val="BodyText"/>
        <w:spacing w:before="133"/>
        <w:ind w:left="180" w:right="1253"/>
        <w:rPr>
          <w:rFonts w:ascii="Cambria" w:eastAsia="MS Mincho" w:hAnsi="Cambria"/>
          <w:sz w:val="22"/>
          <w:szCs w:val="22"/>
          <w:lang w:val="en-US"/>
        </w:rPr>
      </w:pPr>
      <w:r w:rsidRPr="635570BF">
        <w:rPr>
          <w:sz w:val="22"/>
          <w:lang w:val="ru-RU" w:bidi="ru-RU"/>
        </w:rPr>
        <w:t>Вирус гепатита С передается при прямом контакте с кровью или биологическими жидкостями, содержащими кровь, от человека, инфицированного гепатитом С. Это может произойти через:</w:t>
      </w:r>
    </w:p>
    <w:p w14:paraId="6ED9E2B8" w14:textId="4B09F8BD" w:rsidR="00C712AF" w:rsidRPr="00005E09" w:rsidRDefault="001D5137" w:rsidP="093A02FB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szCs w:val="22"/>
          <w:lang w:val="en-US"/>
        </w:rPr>
      </w:pPr>
      <w:r w:rsidRPr="093A02FB">
        <w:rPr>
          <w:noProof/>
          <w:sz w:val="22"/>
          <w:lang w:val="ru-RU" w:bidi="ru-RU"/>
        </w:rPr>
        <w:t>Совместное использование игл или шприцев для инъекционных наркотиков</w:t>
      </w:r>
    </w:p>
    <w:p w14:paraId="37DB9538" w14:textId="5DCAAD35" w:rsidR="00C712AF" w:rsidRPr="00005E09" w:rsidRDefault="00127695" w:rsidP="093A02FB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2"/>
        <w:ind w:right="1364"/>
        <w:rPr>
          <w:noProof/>
          <w:lang w:val="en-US"/>
        </w:rPr>
      </w:pPr>
      <w:r w:rsidRPr="093A02FB">
        <w:rPr>
          <w:noProof/>
          <w:sz w:val="22"/>
          <w:lang w:val="ru-RU" w:bidi="ru-RU"/>
        </w:rPr>
        <w:t xml:space="preserve">Совместное использование предметов личного пользования, таких как глюкометры, зубные щетки, маникюрные принадлежности или бритвы, на которых может быть кровь </w:t>
      </w:r>
    </w:p>
    <w:p w14:paraId="7DF8603A" w14:textId="616C51F9" w:rsidR="00C712AF" w:rsidRPr="00005E09" w:rsidRDefault="000D6650" w:rsidP="093A02FB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ind w:right="1457"/>
        <w:rPr>
          <w:noProof/>
          <w:sz w:val="22"/>
          <w:szCs w:val="22"/>
          <w:lang w:val="en-US"/>
        </w:rPr>
      </w:pPr>
      <w:r w:rsidRPr="093A02FB">
        <w:rPr>
          <w:noProof/>
          <w:sz w:val="22"/>
          <w:lang w:val="ru-RU" w:bidi="ru-RU"/>
        </w:rPr>
        <w:t>Перинатальный контакт, когда ребенок рождается у зараженной гепатитом С матери</w:t>
      </w:r>
    </w:p>
    <w:p w14:paraId="3C909DF0" w14:textId="37ADB40F" w:rsidR="00C712AF" w:rsidRPr="00005E09" w:rsidRDefault="006C123A" w:rsidP="00D4244F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rPr>
          <w:noProof/>
          <w:sz w:val="22"/>
          <w:lang w:val="en-US"/>
        </w:rPr>
      </w:pPr>
      <w:r w:rsidRPr="00005E09">
        <w:rPr>
          <w:noProof/>
          <w:sz w:val="22"/>
          <w:lang w:val="ru-RU" w:bidi="ru-RU"/>
        </w:rPr>
        <w:t>Переливание крови и трансплантацию органов, происходившие до 1992 г., когда начался масштабный скрининг запасов крови</w:t>
      </w:r>
    </w:p>
    <w:p w14:paraId="35794A12" w14:textId="70CEDA21" w:rsidR="00E04675" w:rsidRPr="00E04675" w:rsidRDefault="00E04675" w:rsidP="00E04675">
      <w:pPr>
        <w:pStyle w:val="ListParagraph"/>
        <w:widowControl w:val="0"/>
        <w:tabs>
          <w:tab w:val="left" w:pos="1620"/>
          <w:tab w:val="left" w:pos="1621"/>
        </w:tabs>
        <w:autoSpaceDE w:val="0"/>
        <w:autoSpaceDN w:val="0"/>
        <w:spacing w:before="119"/>
        <w:jc w:val="right"/>
        <w:rPr>
          <w:noProof/>
          <w:sz w:val="22"/>
          <w:lang w:val="en-US"/>
        </w:rPr>
      </w:pPr>
      <w:r w:rsidRPr="00005E09">
        <w:rPr>
          <w:noProof/>
          <w:lang w:val="ru-RU" w:bidi="ru-RU"/>
        </w:rPr>
        <w:lastRenderedPageBreak/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57E47E2D" wp14:editId="3D83D983">
                <wp:simplePos x="0" y="0"/>
                <wp:positionH relativeFrom="page">
                  <wp:posOffset>11430</wp:posOffset>
                </wp:positionH>
                <wp:positionV relativeFrom="paragraph">
                  <wp:posOffset>-1264615</wp:posOffset>
                </wp:positionV>
                <wp:extent cx="7000875" cy="1038225"/>
                <wp:effectExtent l="0" t="0" r="0" b="0"/>
                <wp:wrapNone/>
                <wp:docPr id="753255774" name="Text Box 7532557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3BCC2" w14:textId="77777777" w:rsidR="001F4851" w:rsidRPr="00F63532" w:rsidRDefault="001F4851" w:rsidP="00CD367A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  <w:lang w:val="en-US"/>
                              </w:rPr>
                            </w:pP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722D3DEF" w14:textId="77777777" w:rsidR="001F4851" w:rsidRPr="00E04675" w:rsidRDefault="001F4851" w:rsidP="00CD367A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2"/>
                                <w:szCs w:val="52"/>
                              </w:rPr>
                            </w:pPr>
                            <w:r w:rsidRPr="00E04675">
                              <w:rPr>
                                <w:b/>
                                <w:color w:val="FFFFFF"/>
                                <w:sz w:val="52"/>
                                <w:szCs w:val="52"/>
                                <w:lang w:val="ru-RU" w:bidi="ru-RU"/>
                              </w:rPr>
                              <w:t>Гепатит C</w:t>
                            </w:r>
                          </w:p>
                          <w:p w14:paraId="4CADE366" w14:textId="77777777" w:rsidR="001F4851" w:rsidRDefault="001F4851" w:rsidP="00FC6DC8">
                            <w:pPr>
                              <w:pStyle w:val="BIDTitle"/>
                            </w:pPr>
                          </w:p>
                          <w:p w14:paraId="45F99759" w14:textId="77777777" w:rsidR="001F4851" w:rsidRPr="006B54F0" w:rsidRDefault="001F4851" w:rsidP="00FC6DC8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E47E2D" id="Text Box 753255774" o:spid="_x0000_s1027" type="#_x0000_t202" style="position:absolute;left:0;text-align:left;margin-left:.9pt;margin-top:-99.6pt;width:551.25pt;height:81.75pt;z-index:251662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" filled="f" stroked="f">
                <v:textbox inset=",7.2pt,,7.2pt">
                  <w:txbxContent>
                    <w:p w14:paraId="6AC3BCC2" w14:textId="77777777" w:rsidR="001F4851" w:rsidRPr="00F63532" w:rsidRDefault="001F4851" w:rsidP="00CD367A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  <w:lang w:val="en-US"/>
                        </w:rPr>
                      </w:pP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722D3DEF" w14:textId="77777777" w:rsidR="001F4851" w:rsidRPr="00E04675" w:rsidRDefault="001F4851" w:rsidP="00CD367A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2"/>
                          <w:szCs w:val="52"/>
                        </w:rPr>
                      </w:pPr>
                      <w:r w:rsidRPr="00E04675">
                        <w:rPr>
                          <w:b/>
                          <w:color w:val="FFFFFF"/>
                          <w:sz w:val="52"/>
                          <w:szCs w:val="52"/>
                          <w:lang w:val="ru-RU" w:bidi="ru-RU"/>
                        </w:rPr>
                        <w:t>Гепатит C</w:t>
                      </w:r>
                    </w:p>
                    <w:p w14:paraId="4CADE366" w14:textId="77777777" w:rsidR="001F4851" w:rsidRDefault="001F4851" w:rsidP="00FC6DC8">
                      <w:pPr>
                        <w:pStyle w:val="BIDTitle"/>
                      </w:pPr>
                    </w:p>
                    <w:p w14:paraId="45F99759" w14:textId="77777777" w:rsidR="001F4851" w:rsidRPr="006B54F0" w:rsidRDefault="001F4851" w:rsidP="00FC6DC8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val="ru-RU" w:bidi="ru-RU"/>
        </w:rPr>
        <w:t xml:space="preserve">Декабрь 2023 г. | </w:t>
      </w:r>
      <w:r w:rsidRPr="008D02F5">
        <w:rPr>
          <w:noProof/>
          <w:color w:val="002060"/>
          <w:sz w:val="20"/>
          <w:lang w:val="ru-RU" w:bidi="ru-RU"/>
        </w:rPr>
        <w:t xml:space="preserve">Страница 2 из </w:t>
      </w:r>
      <w:r w:rsidR="00F31D54" w:rsidRPr="008D02F5">
        <w:rPr>
          <w:noProof/>
          <w:color w:val="002060"/>
          <w:sz w:val="20"/>
          <w:lang w:val="ru-RU" w:bidi="ru-RU"/>
        </w:rPr>
        <w:t>4</w:t>
      </w:r>
    </w:p>
    <w:p w14:paraId="1307C640" w14:textId="213C7FF6" w:rsidR="00C712AF" w:rsidRPr="00005E09" w:rsidRDefault="00E82D3D" w:rsidP="00D4244F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2"/>
          <w:lang w:val="en-US"/>
        </w:rPr>
      </w:pPr>
      <w:r w:rsidRPr="00005E09">
        <w:rPr>
          <w:noProof/>
          <w:sz w:val="22"/>
          <w:lang w:val="ru-RU" w:bidi="ru-RU"/>
        </w:rPr>
        <w:t>Нанесение татуировок или пирсинга в антисанитарных условиях или с использованием недостаточно стерилизованных инструментов</w:t>
      </w:r>
    </w:p>
    <w:p w14:paraId="463F7E3A" w14:textId="67B26C1C" w:rsidR="001306D9" w:rsidRPr="00005E09" w:rsidRDefault="00502981" w:rsidP="00D4244F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2"/>
          <w:lang w:val="en-US"/>
        </w:rPr>
      </w:pPr>
      <w:r w:rsidRPr="00005E09">
        <w:rPr>
          <w:noProof/>
          <w:sz w:val="22"/>
          <w:lang w:val="ru-RU" w:bidi="ru-RU"/>
        </w:rPr>
        <w:t>Ненадлежащий инфекционный контроль в учреждениях здравоохранения и домах-интернатах</w:t>
      </w:r>
    </w:p>
    <w:p w14:paraId="1CC899E9" w14:textId="22A3FCBE" w:rsidR="00D4244F" w:rsidRPr="00005E09" w:rsidRDefault="0B1A6763" w:rsidP="6BE64C4D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2"/>
          <w:szCs w:val="22"/>
          <w:lang w:val="en-US"/>
        </w:rPr>
      </w:pPr>
      <w:r w:rsidRPr="093A02FB">
        <w:rPr>
          <w:noProof/>
          <w:sz w:val="22"/>
          <w:lang w:val="ru-RU" w:bidi="ru-RU"/>
        </w:rPr>
        <w:t xml:space="preserve">Половой контакт, в редких случаях. Факторы, которые могут повысить риск передачи, включают анальный секс, фистинг, наличие нескольких половых партнеров, а также ВИЧ или другие инфекции, передаваемые половым путем. </w:t>
      </w:r>
    </w:p>
    <w:p w14:paraId="62F5A474" w14:textId="48524E8F" w:rsidR="00D4244F" w:rsidRPr="00005E09" w:rsidRDefault="00FA522A" w:rsidP="002816A1">
      <w:pPr>
        <w:pStyle w:val="BodyText"/>
        <w:spacing w:before="121" w:after="240"/>
        <w:ind w:left="180" w:right="1253"/>
        <w:rPr>
          <w:noProof/>
          <w:lang w:val="en-US"/>
        </w:rPr>
      </w:pPr>
      <w:r w:rsidRPr="00005E09">
        <w:rPr>
          <w:noProof/>
          <w:sz w:val="22"/>
          <w:lang w:val="ru-RU" w:bidi="ru-RU"/>
        </w:rPr>
        <w:t>Вирус гепатита C не передается в результате безопасных контактов, таких как объятия, чихание, кашель или совместное употребление пищи и напитков.</w:t>
      </w:r>
    </w:p>
    <w:p w14:paraId="7A762568" w14:textId="40EACB68" w:rsidR="00D4244F" w:rsidRPr="00005E09" w:rsidRDefault="001F4851" w:rsidP="00D4244F">
      <w:pPr>
        <w:pStyle w:val="Header"/>
        <w:spacing w:after="240"/>
        <w:jc w:val="right"/>
        <w:rPr>
          <w:rFonts w:ascii="Calibri" w:hAnsi="Calibri"/>
          <w:noProof/>
          <w:color w:val="152355"/>
          <w:sz w:val="20"/>
          <w:szCs w:val="20"/>
          <w:lang w:val="en-US"/>
        </w:rPr>
      </w:pPr>
      <w:r w:rsidRPr="00005E09">
        <w:rPr>
          <w:noProof/>
          <w:lang w:val="ru-RU" w:bidi="ru-RU"/>
        </w:rPr>
        <mc:AlternateContent>
          <mc:Choice Requires="wps">
            <w:drawing>
              <wp:anchor distT="0" distB="0" distL="114300" distR="114300" simplePos="0" relativeHeight="251663371" behindDoc="1" locked="0" layoutInCell="1" allowOverlap="1" wp14:anchorId="1384B731" wp14:editId="65749A5B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722092727" name="Rectangle 17220927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92E5D7" id="Rectangle 1722092727" o:spid="_x0000_s1026" alt="&quot;&quot;" style="position:absolute;margin-left:.75pt;margin-top:1.5pt;width:612pt;height:79.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39DB5B2F" w14:textId="54C45364" w:rsidR="00FC6DC8" w:rsidRPr="00005E09" w:rsidRDefault="00F7313B" w:rsidP="00D4244F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  <w:lang w:val="en-US"/>
        </w:rPr>
      </w:pPr>
      <w:r w:rsidRPr="00005E09">
        <w:rPr>
          <w:b/>
          <w:noProof/>
          <w:color w:val="4F81BD"/>
          <w:sz w:val="32"/>
          <w:lang w:val="ru-RU" w:bidi="ru-RU"/>
        </w:rPr>
        <w:t>Каковы симптомы гепатита C?</w:t>
      </w:r>
    </w:p>
    <w:p w14:paraId="2BF2CCED" w14:textId="21A84516" w:rsidR="00CD367A" w:rsidRPr="00005E09" w:rsidRDefault="24A533BA" w:rsidP="00D4244F">
      <w:pPr>
        <w:pStyle w:val="BodyText"/>
        <w:spacing w:before="120" w:after="240"/>
        <w:ind w:left="180" w:right="1253"/>
        <w:rPr>
          <w:rFonts w:ascii="Cambria" w:hAnsi="Cambria"/>
          <w:sz w:val="22"/>
          <w:szCs w:val="22"/>
          <w:lang w:val="en-US"/>
        </w:rPr>
      </w:pPr>
      <w:r w:rsidRPr="00005E09">
        <w:rPr>
          <w:noProof/>
          <w:sz w:val="22"/>
          <w:lang w:val="ru-RU" w:bidi="ru-RU"/>
        </w:rPr>
        <w:t>У многих взрослых, инфицированных вирусом гепатита С, симптомы незначительны или отсутствуют. Симптомы гепатита C включают в себя недомогание, потерю аппетита, тошноту, рвоту, ощущение дискомфорта в абдоминальной области, повышение температуры тела, боли в мышцах и суставах. Гепатит C также может вызывать желтуху (которая проявляется в виде пожелтения кожных покровов и глаз, появления темной мочи) и стула глинистого или серого цвета. Спустя годы у некоторых инфицированных может возникнуть цирроз, когда рубцовая ткань заменяет здоровые клетки печени.</w:t>
      </w:r>
      <w:r w:rsidR="00572557" w:rsidRPr="00005E09">
        <w:rPr>
          <w:noProof/>
          <w:lang w:val="ru-RU" w:bidi="ru-RU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ECC087" wp14:editId="5A872FA2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88045068" name="Rectangle 1880450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2B465E" id="Rectangle 188045068" o:spid="_x0000_s1026" alt="&quot;&quot;" style="position:absolute;margin-left:.75pt;margin-top:1.5pt;width:612pt;height:79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2A6D3399" w14:textId="4F41727B" w:rsidR="00FC6DC8" w:rsidRPr="00005E09" w:rsidRDefault="00163CCF" w:rsidP="00D4244F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  <w:lang w:val="en-US"/>
        </w:rPr>
      </w:pPr>
      <w:r w:rsidRPr="00005E09">
        <w:rPr>
          <w:b/>
          <w:noProof/>
          <w:color w:val="4F81BD"/>
          <w:sz w:val="32"/>
          <w:lang w:val="ru-RU" w:bidi="ru-RU"/>
        </w:rPr>
        <w:t>Как скоро проявляются симптомы гепатита С?</w:t>
      </w:r>
    </w:p>
    <w:p w14:paraId="28866F0F" w14:textId="47938315" w:rsidR="00367D23" w:rsidRPr="00005E09" w:rsidRDefault="00A83A0B" w:rsidP="00D4244F">
      <w:pPr>
        <w:pStyle w:val="BodyText"/>
        <w:spacing w:before="122" w:after="240"/>
        <w:ind w:left="180" w:right="1253"/>
        <w:rPr>
          <w:rFonts w:ascii="Cambria" w:hAnsi="Cambria"/>
          <w:sz w:val="22"/>
          <w:szCs w:val="22"/>
          <w:lang w:val="en-US"/>
        </w:rPr>
      </w:pPr>
      <w:r w:rsidRPr="1F958B50">
        <w:rPr>
          <w:sz w:val="22"/>
          <w:lang w:val="ru-RU" w:bidi="ru-RU"/>
        </w:rPr>
        <w:t>При первом заражении вирусом гепатита С у большинства людей симптомы вообще отсутствуют или слабо выражены. Как правило, продолжительность инкубационного периода составляет от шести недель до шести месяцев после заражения. У большинства людей с хроническим гепатитом С симптомы проявляются только спустя годы, в некоторых случаях, десятилетия. Чем дольше люди живут с инфекцией гепатита С, тем больше вероятность того, что у них разовьется серьезное, угрожающее жизни заболевание печени.</w:t>
      </w:r>
    </w:p>
    <w:p w14:paraId="5F9E880F" w14:textId="703198A4" w:rsidR="00FC6DC8" w:rsidRPr="00005E09" w:rsidRDefault="00CD367A" w:rsidP="00D4244F">
      <w:pPr>
        <w:pStyle w:val="Header"/>
        <w:spacing w:after="240"/>
        <w:rPr>
          <w:rFonts w:ascii="Calibri" w:hAnsi="Calibri"/>
          <w:noProof/>
          <w:color w:val="152355"/>
          <w:sz w:val="20"/>
          <w:szCs w:val="20"/>
          <w:lang w:val="en-US"/>
        </w:rPr>
      </w:pPr>
      <w:r w:rsidRPr="00005E09">
        <w:rPr>
          <w:b/>
          <w:noProof/>
          <w:color w:val="4F81BD"/>
          <w:sz w:val="32"/>
          <w:lang w:val="ru-RU" w:bidi="ru-RU"/>
        </w:rPr>
        <w:t>Как диагностируется гепатит C?</w:t>
      </w:r>
    </w:p>
    <w:p w14:paraId="5B1903EF" w14:textId="0E075155" w:rsidR="00367D23" w:rsidRPr="00005E09" w:rsidRDefault="00DB2018" w:rsidP="00D4244F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  <w:lang w:val="en-US"/>
        </w:rPr>
      </w:pPr>
      <w:r w:rsidRPr="093A02FB">
        <w:rPr>
          <w:sz w:val="22"/>
          <w:lang w:val="ru-RU" w:bidi="ru-RU"/>
        </w:rPr>
        <w:t>Гепатит С диагностируется с помощью серологического теста (называемого исследованием на антитела), чтобы определить, подвергался ли человек когда-либо воздействию вируса. При положительном результате теста выполняют второе серологическое исследование. Этот второй тест (иногда называемый тестом на вирусную нагрузку, РНК или ПЦР) покажет, присутствует ли в организме человека в настоящее время вирус гепатита С.</w:t>
      </w:r>
    </w:p>
    <w:p w14:paraId="3A7D3CB3" w14:textId="1A74425C" w:rsidR="00367D23" w:rsidRPr="0043112B" w:rsidRDefault="0027776D" w:rsidP="1F958B50">
      <w:pPr>
        <w:spacing w:after="240"/>
        <w:ind w:right="547"/>
        <w:rPr>
          <w:rFonts w:ascii="Calibri" w:hAnsi="Calibri"/>
          <w:b/>
          <w:bCs/>
          <w:noProof/>
          <w:color w:val="4F81BD"/>
          <w:sz w:val="32"/>
          <w:szCs w:val="32"/>
          <w:lang w:val="en-US"/>
        </w:rPr>
      </w:pPr>
      <w:r>
        <w:rPr>
          <w:b/>
          <w:noProof/>
          <w:color w:val="4F81BD"/>
          <w:sz w:val="32"/>
          <w:lang w:val="ru-RU" w:bidi="ru-RU"/>
        </w:rPr>
        <w:t>Каковы рекомендации по тестированию на гепатит С?</w:t>
      </w:r>
    </w:p>
    <w:p w14:paraId="072F2E2A" w14:textId="22255956" w:rsidR="00DC5CFF" w:rsidRDefault="00DC5CFF" w:rsidP="00247A09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>
        <w:rPr>
          <w:noProof/>
          <w:sz w:val="22"/>
          <w:lang w:val="ru-RU" w:bidi="ru-RU"/>
        </w:rPr>
        <w:t>Однократное тестирование для всех лиц в возрасте от 18 лет и старше</w:t>
      </w:r>
    </w:p>
    <w:p w14:paraId="5F670FF2" w14:textId="77777777" w:rsidR="00571DD3" w:rsidRDefault="00C47F16" w:rsidP="00783C24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>
        <w:rPr>
          <w:noProof/>
          <w:sz w:val="22"/>
          <w:lang w:val="ru-RU" w:bidi="ru-RU"/>
        </w:rPr>
        <w:t>Разовое тестирование для:</w:t>
      </w:r>
    </w:p>
    <w:p w14:paraId="01669255" w14:textId="3FDADF66" w:rsidR="00367D23" w:rsidRPr="00E04675" w:rsidRDefault="00571DD3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>
        <w:rPr>
          <w:noProof/>
          <w:sz w:val="22"/>
          <w:lang w:val="ru-RU" w:bidi="ru-RU"/>
        </w:rPr>
        <w:t>Беременных, во время каждой беременности</w:t>
      </w:r>
    </w:p>
    <w:p w14:paraId="6F99431B" w14:textId="3DC9E429" w:rsidR="00E04675" w:rsidRPr="008D02F5" w:rsidRDefault="00E04675" w:rsidP="00E04675">
      <w:pPr>
        <w:pStyle w:val="Header"/>
        <w:spacing w:after="240"/>
        <w:ind w:left="360"/>
        <w:jc w:val="right"/>
        <w:rPr>
          <w:rFonts w:ascii="Calibri" w:hAnsi="Calibri"/>
          <w:noProof/>
          <w:color w:val="002060"/>
          <w:sz w:val="20"/>
          <w:szCs w:val="20"/>
          <w:lang w:val="en-US"/>
        </w:rPr>
      </w:pPr>
      <w:r w:rsidRPr="00005E09">
        <w:rPr>
          <w:noProof/>
          <w:sz w:val="20"/>
          <w:lang w:val="ru-RU" w:bidi="ru-RU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4B18D0" wp14:editId="633BADCC">
                <wp:simplePos x="0" y="0"/>
                <wp:positionH relativeFrom="page">
                  <wp:posOffset>-12700</wp:posOffset>
                </wp:positionH>
                <wp:positionV relativeFrom="paragraph">
                  <wp:posOffset>-1260475</wp:posOffset>
                </wp:positionV>
                <wp:extent cx="7000875" cy="1038225"/>
                <wp:effectExtent l="0" t="0" r="0" b="0"/>
                <wp:wrapNone/>
                <wp:docPr id="160458691" name="Text Box 1604586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4D04" w14:textId="77777777" w:rsidR="001836F9" w:rsidRPr="00F63532" w:rsidRDefault="001836F9" w:rsidP="001836F9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  <w:lang w:val="en-US"/>
                              </w:rPr>
                            </w:pP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3904531E" w14:textId="77777777" w:rsidR="001836F9" w:rsidRPr="00E04675" w:rsidRDefault="001836F9" w:rsidP="001836F9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2"/>
                                <w:szCs w:val="52"/>
                              </w:rPr>
                            </w:pPr>
                            <w:r w:rsidRPr="00E04675">
                              <w:rPr>
                                <w:b/>
                                <w:color w:val="FFFFFF"/>
                                <w:sz w:val="52"/>
                                <w:szCs w:val="52"/>
                                <w:lang w:val="ru-RU" w:bidi="ru-RU"/>
                              </w:rPr>
                              <w:t>Гепатит C</w:t>
                            </w:r>
                          </w:p>
                          <w:p w14:paraId="75F5765E" w14:textId="77777777" w:rsidR="001836F9" w:rsidRDefault="001836F9" w:rsidP="001836F9">
                            <w:pPr>
                              <w:pStyle w:val="BIDTitle"/>
                            </w:pPr>
                          </w:p>
                          <w:p w14:paraId="64CAF77F" w14:textId="77777777" w:rsidR="001836F9" w:rsidRPr="006B54F0" w:rsidRDefault="001836F9" w:rsidP="001836F9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4B18D0" id="Text Box 160458691" o:spid="_x0000_s1028" type="#_x0000_t202" style="position:absolute;left:0;text-align:left;margin-left:-1pt;margin-top:-99.25pt;width:551.25pt;height:81.7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" filled="f" stroked="f">
                <v:textbox inset=",7.2pt,,7.2pt">
                  <w:txbxContent>
                    <w:p w14:paraId="3B514D04" w14:textId="77777777" w:rsidR="001836F9" w:rsidRPr="00F63532" w:rsidRDefault="001836F9" w:rsidP="001836F9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  <w:lang w:val="en-US"/>
                        </w:rPr>
                      </w:pP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3904531E" w14:textId="77777777" w:rsidR="001836F9" w:rsidRPr="00E04675" w:rsidRDefault="001836F9" w:rsidP="001836F9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2"/>
                          <w:szCs w:val="52"/>
                        </w:rPr>
                      </w:pPr>
                      <w:r w:rsidRPr="00E04675">
                        <w:rPr>
                          <w:b/>
                          <w:color w:val="FFFFFF"/>
                          <w:sz w:val="52"/>
                          <w:szCs w:val="52"/>
                          <w:lang w:val="ru-RU" w:bidi="ru-RU"/>
                        </w:rPr>
                        <w:t>Гепатит C</w:t>
                      </w:r>
                    </w:p>
                    <w:p w14:paraId="75F5765E" w14:textId="77777777" w:rsidR="001836F9" w:rsidRDefault="001836F9" w:rsidP="001836F9">
                      <w:pPr>
                        <w:pStyle w:val="BIDTitle"/>
                      </w:pPr>
                    </w:p>
                    <w:p w14:paraId="64CAF77F" w14:textId="77777777" w:rsidR="001836F9" w:rsidRPr="006B54F0" w:rsidRDefault="001836F9" w:rsidP="001836F9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7E7F31F8">
        <w:rPr>
          <w:noProof/>
          <w:sz w:val="20"/>
          <w:lang w:val="ru-RU" w:bidi="ru-RU"/>
        </w:rPr>
        <w:t xml:space="preserve">Ноябрь 2023 г. | </w:t>
      </w:r>
      <w:r w:rsidRPr="008D02F5">
        <w:rPr>
          <w:noProof/>
          <w:color w:val="002060"/>
          <w:sz w:val="20"/>
          <w:lang w:val="ru-RU" w:bidi="ru-RU"/>
        </w:rPr>
        <w:t xml:space="preserve">Страница 3 из </w:t>
      </w:r>
      <w:r w:rsidR="00F31D54" w:rsidRPr="008D02F5">
        <w:rPr>
          <w:noProof/>
          <w:color w:val="002060"/>
          <w:sz w:val="20"/>
          <w:lang w:val="ru-RU" w:bidi="ru-RU"/>
        </w:rPr>
        <w:t>4</w:t>
      </w:r>
    </w:p>
    <w:p w14:paraId="50CC769D" w14:textId="1FAAA721" w:rsidR="00AD5C4C" w:rsidRPr="00F43EE2" w:rsidRDefault="00AD5C4C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 w:rsidRPr="726650D9">
        <w:rPr>
          <w:noProof/>
          <w:sz w:val="22"/>
          <w:lang w:val="ru-RU" w:bidi="ru-RU"/>
        </w:rPr>
        <w:t>Лиц, инфицированных ВИЧ или хроническим гепатитом В</w:t>
      </w:r>
    </w:p>
    <w:p w14:paraId="3688B20B" w14:textId="204A3C29" w:rsidR="00F43EE2" w:rsidRPr="003E1D16" w:rsidRDefault="00F43EE2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>
        <w:rPr>
          <w:noProof/>
          <w:sz w:val="22"/>
          <w:lang w:val="ru-RU" w:bidi="ru-RU"/>
        </w:rPr>
        <w:t>Лиц, которые когда-либо употребляли инъекционные наркотики, даже если это было однократно или много лет назад</w:t>
      </w:r>
    </w:p>
    <w:p w14:paraId="5AEBCA2D" w14:textId="21A6C2D2" w:rsidR="003E1D16" w:rsidRPr="00B4676E" w:rsidRDefault="003E1D16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>
        <w:rPr>
          <w:noProof/>
          <w:sz w:val="22"/>
          <w:lang w:val="ru-RU" w:bidi="ru-RU"/>
        </w:rPr>
        <w:t>Лиц, когда-либо делавших татуировки в антисанитарных условиях или с использованием недостаточно стерилизованных инструментов</w:t>
      </w:r>
    </w:p>
    <w:p w14:paraId="5199F73C" w14:textId="2520B432" w:rsidR="00B4676E" w:rsidRPr="00FA2C8D" w:rsidRDefault="00B4676E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 w:rsidRPr="0778FB4A">
        <w:rPr>
          <w:noProof/>
          <w:sz w:val="22"/>
          <w:lang w:val="ru-RU" w:bidi="ru-RU"/>
        </w:rPr>
        <w:t>Лиц, чей биологический родитель был инфицирован вирусом гепатита С</w:t>
      </w:r>
    </w:p>
    <w:p w14:paraId="07063EEF" w14:textId="63B52178" w:rsidR="00FA2C8D" w:rsidRPr="00BA4ABD" w:rsidRDefault="00FA2C8D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>
        <w:rPr>
          <w:noProof/>
          <w:sz w:val="22"/>
          <w:lang w:val="ru-RU" w:bidi="ru-RU"/>
        </w:rPr>
        <w:t>Лиц, перенесших переливание крови или трансплантацию органов до 1992 г.</w:t>
      </w:r>
    </w:p>
    <w:p w14:paraId="225D342B" w14:textId="5213C597" w:rsidR="00BA4ABD" w:rsidRPr="00071D30" w:rsidRDefault="00BA4ABD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 w:rsidRPr="00BA4ABD">
        <w:rPr>
          <w:noProof/>
          <w:sz w:val="22"/>
          <w:lang w:val="ru-RU" w:bidi="ru-RU"/>
        </w:rPr>
        <w:t>Лиц с отклонениями от нормы в результатах печеночных проб или заболеваниями печени</w:t>
      </w:r>
    </w:p>
    <w:p w14:paraId="3909D096" w14:textId="2EB5ED6B" w:rsidR="00071D30" w:rsidRPr="00005E09" w:rsidRDefault="00071D30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 w:rsidRPr="00005E09">
        <w:rPr>
          <w:noProof/>
          <w:sz w:val="22"/>
          <w:lang w:val="ru-RU" w:bidi="ru-RU"/>
        </w:rPr>
        <w:t>Лиц, имевших прямой контакт с кровью на рабочем месте в результате укола иглой или другой травмы</w:t>
      </w:r>
    </w:p>
    <w:p w14:paraId="7F371B80" w14:textId="77777777" w:rsidR="002426F9" w:rsidRDefault="00CB3882" w:rsidP="726650D9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szCs w:val="22"/>
          <w:lang w:val="en-US"/>
        </w:rPr>
      </w:pPr>
      <w:r>
        <w:rPr>
          <w:noProof/>
          <w:sz w:val="22"/>
          <w:lang w:val="ru-RU" w:bidi="ru-RU"/>
        </w:rPr>
        <w:t>Стандартное тестирование для:</w:t>
      </w:r>
    </w:p>
    <w:p w14:paraId="59600CB6" w14:textId="5559D6D1" w:rsidR="00502F84" w:rsidRPr="00445196" w:rsidRDefault="00DA1549" w:rsidP="00445196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 w:rsidRPr="00445196">
        <w:rPr>
          <w:noProof/>
          <w:sz w:val="22"/>
          <w:lang w:val="ru-RU" w:bidi="ru-RU"/>
        </w:rPr>
        <w:t>Лиц, которые в настоящее время употребляют инъекционные наркотики и совместно используют иглы, шприцы или другие инструменты</w:t>
      </w:r>
    </w:p>
    <w:p w14:paraId="23DA18B9" w14:textId="121E9B12" w:rsidR="00502F84" w:rsidRPr="00BA4ABD" w:rsidRDefault="00EB2959" w:rsidP="00E40697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n-US"/>
        </w:rPr>
      </w:pPr>
      <w:r w:rsidRPr="00BA4ABD">
        <w:rPr>
          <w:noProof/>
          <w:sz w:val="22"/>
          <w:lang w:val="ru-RU" w:bidi="ru-RU"/>
        </w:rPr>
        <w:t>Лиц, получающих гемодиализ</w:t>
      </w:r>
    </w:p>
    <w:p w14:paraId="67CB9F73" w14:textId="43D57201" w:rsidR="00FC6DC8" w:rsidRPr="00005E09" w:rsidRDefault="00783C24" w:rsidP="007D62D3">
      <w:pPr>
        <w:pStyle w:val="BodyText"/>
        <w:spacing w:before="132" w:after="240"/>
        <w:ind w:right="718"/>
        <w:rPr>
          <w:rFonts w:ascii="Cambria" w:hAnsi="Cambria"/>
          <w:bCs/>
          <w:sz w:val="22"/>
          <w:szCs w:val="22"/>
          <w:lang w:val="en-US"/>
        </w:rPr>
      </w:pPr>
      <w:r w:rsidRPr="00005E09">
        <w:rPr>
          <w:noProof/>
          <w:lang w:val="ru-RU" w:bidi="ru-RU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E9C0C7B" wp14:editId="79227E39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1009650"/>
                <wp:effectExtent l="0" t="0" r="0" b="0"/>
                <wp:wrapNone/>
                <wp:docPr id="75340496" name="Rectangle 753404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E085E2" id="Rectangle 75340496" o:spid="_x0000_s1026" alt="&quot;&quot;" style="position:absolute;margin-left:.75pt;margin-top:.75pt;width:612pt;height:79.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3C5CFE" w:rsidRPr="00005E09">
        <w:rPr>
          <w:b/>
          <w:noProof/>
          <w:color w:val="4F81BD"/>
          <w:sz w:val="32"/>
          <w:lang w:val="ru-RU" w:bidi="ru-RU"/>
        </w:rPr>
        <w:t>Как лечить гепатит C?</w:t>
      </w:r>
    </w:p>
    <w:p w14:paraId="45400DE6" w14:textId="62B43B11" w:rsidR="00367D23" w:rsidRPr="00005E09" w:rsidRDefault="001836F9" w:rsidP="00783C24">
      <w:pPr>
        <w:pStyle w:val="BodyText"/>
        <w:spacing w:before="122" w:after="240"/>
        <w:ind w:left="180" w:right="1279"/>
        <w:rPr>
          <w:rFonts w:ascii="Cambria" w:hAnsi="Cambria"/>
          <w:noProof/>
          <w:sz w:val="22"/>
          <w:szCs w:val="22"/>
          <w:lang w:val="en-US"/>
        </w:rPr>
      </w:pPr>
      <w:r w:rsidRPr="00005E09">
        <w:rPr>
          <w:noProof/>
          <w:sz w:val="22"/>
          <w:lang w:val="ru-RU" w:bidi="ru-RU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445A7F3" wp14:editId="230D240F">
                <wp:simplePos x="0" y="0"/>
                <wp:positionH relativeFrom="page">
                  <wp:posOffset>-13297</wp:posOffset>
                </wp:positionH>
                <wp:positionV relativeFrom="page">
                  <wp:posOffset>2264</wp:posOffset>
                </wp:positionV>
                <wp:extent cx="7772400" cy="1009650"/>
                <wp:effectExtent l="0" t="0" r="0" b="0"/>
                <wp:wrapNone/>
                <wp:docPr id="1201501141" name="Rectangle 1201501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E8976D" id="Rectangle 1201501141" o:spid="_x0000_s1026" alt="&quot;&quot;" style="position:absolute;margin-left:-1.05pt;margin-top:.2pt;width:612pt;height:79.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209F22FA" w:rsidRPr="093A02FB">
        <w:rPr>
          <w:noProof/>
          <w:sz w:val="22"/>
          <w:lang w:val="ru-RU" w:bidi="ru-RU"/>
        </w:rPr>
        <w:t>Более 95% людей с вирусом гепатита С можно вылечить за 8–12 недель с помощью пероральных лекарственных препаратов. Раннее лечение после постановки диагноза может предотвратить поражение печени, цирроз и рак печени. Людям с гепатитом C следует исключить употребление алкоголя или прием любых лекарственных препаратов или пищевых добавок, которые вредны для печени. Вакцины против гепатита А и В также рекомендуются для защиты печени от других вирусов, которые могут повредить ее. Следует узнать у лечащего врача о вариантах лечения и шагах, которые можно предпринять для защиты печени.</w:t>
      </w:r>
    </w:p>
    <w:p w14:paraId="4833FDF2" w14:textId="27A164DD" w:rsidR="00FF4C3C" w:rsidRPr="00005E09" w:rsidRDefault="00FF4C3C" w:rsidP="00783C24">
      <w:pPr>
        <w:pStyle w:val="BodyText"/>
        <w:spacing w:before="122" w:after="240"/>
        <w:ind w:left="180" w:right="1279"/>
        <w:rPr>
          <w:rFonts w:ascii="Cambria" w:hAnsi="Cambria"/>
          <w:sz w:val="22"/>
          <w:szCs w:val="22"/>
          <w:lang w:val="en-US"/>
        </w:rPr>
      </w:pPr>
      <w:r w:rsidRPr="093A02FB">
        <w:rPr>
          <w:sz w:val="22"/>
          <w:lang w:val="ru-RU" w:bidi="ru-RU"/>
        </w:rPr>
        <w:t>Существует вероятность повторного инфицирования после успешного лечения и излечения, поэтому важно защититься от него. Однако, при наличии гепатита С следует проконсультироваться с лечащим врачом о варианте лечения, даже если существует вероятность повторного инфицирования.</w:t>
      </w:r>
    </w:p>
    <w:p w14:paraId="38AF8605" w14:textId="1E4E2B26" w:rsidR="00367D23" w:rsidRPr="00005E09" w:rsidRDefault="00996A79" w:rsidP="00D4244F">
      <w:pPr>
        <w:tabs>
          <w:tab w:val="left" w:pos="0"/>
        </w:tabs>
        <w:spacing w:after="240"/>
        <w:ind w:right="547"/>
        <w:rPr>
          <w:rFonts w:ascii="Calibri" w:hAnsi="Calibri"/>
          <w:b/>
          <w:noProof/>
          <w:color w:val="4F81BD"/>
          <w:sz w:val="32"/>
          <w:szCs w:val="32"/>
          <w:lang w:val="en-US"/>
        </w:rPr>
      </w:pPr>
      <w:r w:rsidRPr="00005E09">
        <w:rPr>
          <w:b/>
          <w:noProof/>
          <w:color w:val="4F81BD"/>
          <w:sz w:val="32"/>
          <w:lang w:val="ru-RU" w:bidi="ru-RU"/>
        </w:rPr>
        <w:t>Какова профилактика гепатита C?</w:t>
      </w:r>
    </w:p>
    <w:p w14:paraId="5CEAD9B9" w14:textId="0690D0BC" w:rsidR="00367D23" w:rsidRPr="00005E09" w:rsidRDefault="00672D41" w:rsidP="00D4244F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  <w:lang w:val="en-US"/>
        </w:rPr>
      </w:pPr>
      <w:r w:rsidRPr="00005E09">
        <w:rPr>
          <w:sz w:val="22"/>
          <w:lang w:val="ru-RU" w:bidi="ru-RU"/>
        </w:rPr>
        <w:t>Поскольку вакцины против гепатита С не существует, лучший способ предотвратить гепатит С — избегать контакта с кровью людей, инфицированных вирусом гепатита С. Рекомендации следующие:</w:t>
      </w:r>
    </w:p>
    <w:p w14:paraId="1D689536" w14:textId="4AB245D0" w:rsidR="00F31D54" w:rsidRPr="00F31D54" w:rsidRDefault="67B181A9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7E7F31F8">
        <w:rPr>
          <w:sz w:val="22"/>
          <w:lang w:val="ru-RU" w:bidi="ru-RU"/>
        </w:rPr>
        <w:t xml:space="preserve">Не использовать совместно инструменты для инъекционных наркотиков. Исключить контакт со всем, где может быть кровь, — иголки, вата, плиты, жгуты, вода и т. д. Стерильные шприцы можно получить в рамках </w:t>
      </w:r>
      <w:hyperlink r:id="rId9" w:history="1">
        <w:r w:rsidRPr="7E7F31F8">
          <w:rPr>
            <w:rStyle w:val="Hyperlink"/>
            <w:sz w:val="22"/>
            <w:lang w:val="ru-RU" w:bidi="ru-RU"/>
          </w:rPr>
          <w:t>программ предоставления шприцев в штате Массачусетс</w:t>
        </w:r>
      </w:hyperlink>
      <w:r w:rsidRPr="7E7F31F8">
        <w:rPr>
          <w:sz w:val="22"/>
          <w:lang w:val="ru-RU" w:bidi="ru-RU"/>
        </w:rPr>
        <w:t xml:space="preserve"> или приобрести без рецепта в большинстве аптек любым лицом в </w:t>
      </w:r>
    </w:p>
    <w:p w14:paraId="031FC0E4" w14:textId="01E5CDDB" w:rsidR="00F31D54" w:rsidRDefault="00F31D54" w:rsidP="00F31D54">
      <w:pPr>
        <w:pStyle w:val="ListParagraph"/>
        <w:widowControl w:val="0"/>
        <w:tabs>
          <w:tab w:val="left" w:pos="900"/>
        </w:tabs>
        <w:autoSpaceDE w:val="0"/>
        <w:autoSpaceDN w:val="0"/>
        <w:spacing w:before="72"/>
        <w:ind w:left="900" w:right="898"/>
        <w:jc w:val="right"/>
        <w:rPr>
          <w:sz w:val="22"/>
          <w:lang w:val="ru-RU" w:bidi="ru-RU"/>
        </w:rPr>
      </w:pPr>
      <w:r w:rsidRPr="00005E09">
        <w:rPr>
          <w:noProof/>
          <w:sz w:val="20"/>
          <w:lang w:val="ru-RU" w:bidi="ru-RU"/>
        </w:rPr>
        <w:lastRenderedPageBreak/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3824543A" wp14:editId="76866C83">
                <wp:simplePos x="0" y="0"/>
                <wp:positionH relativeFrom="page">
                  <wp:posOffset>-27124</wp:posOffset>
                </wp:positionH>
                <wp:positionV relativeFrom="paragraph">
                  <wp:posOffset>-1255395</wp:posOffset>
                </wp:positionV>
                <wp:extent cx="7000875" cy="1038225"/>
                <wp:effectExtent l="0" t="0" r="0" b="0"/>
                <wp:wrapNone/>
                <wp:docPr id="1311705433" name="Text Box 1604586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7D6A2" w14:textId="77777777" w:rsidR="00F31D54" w:rsidRPr="00F63532" w:rsidRDefault="00F31D54" w:rsidP="00F31D54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  <w:lang w:val="en-US"/>
                              </w:rPr>
                            </w:pP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F63532"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4691F11F" w14:textId="77777777" w:rsidR="00F31D54" w:rsidRPr="00E04675" w:rsidRDefault="00F31D54" w:rsidP="00F31D54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2"/>
                                <w:szCs w:val="52"/>
                              </w:rPr>
                            </w:pPr>
                            <w:r w:rsidRPr="00E04675">
                              <w:rPr>
                                <w:b/>
                                <w:color w:val="FFFFFF"/>
                                <w:sz w:val="52"/>
                                <w:szCs w:val="52"/>
                                <w:lang w:val="ru-RU" w:bidi="ru-RU"/>
                              </w:rPr>
                              <w:t>Гепатит C</w:t>
                            </w:r>
                          </w:p>
                          <w:p w14:paraId="67DC1E3B" w14:textId="77777777" w:rsidR="00F31D54" w:rsidRDefault="00F31D54" w:rsidP="00F31D54">
                            <w:pPr>
                              <w:pStyle w:val="BIDTitle"/>
                            </w:pPr>
                          </w:p>
                          <w:p w14:paraId="0280B3D3" w14:textId="77777777" w:rsidR="00F31D54" w:rsidRPr="006B54F0" w:rsidRDefault="00F31D54" w:rsidP="00F31D54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24543A" id="_x0000_s1029" type="#_x0000_t202" style="position:absolute;left:0;text-align:left;margin-left:-2.15pt;margin-top:-98.85pt;width:551.25pt;height:81.75pt;z-index:2516674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" filled="f" stroked="f">
                <v:textbox inset=",7.2pt,,7.2pt">
                  <w:txbxContent>
                    <w:p w14:paraId="6D17D6A2" w14:textId="77777777" w:rsidR="00F31D54" w:rsidRPr="00F63532" w:rsidRDefault="00F31D54" w:rsidP="00F31D54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  <w:lang w:val="en-US"/>
                        </w:rPr>
                      </w:pP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F63532">
                        <w:rPr>
                          <w:color w:val="FFFFFF"/>
                          <w:sz w:val="28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4691F11F" w14:textId="77777777" w:rsidR="00F31D54" w:rsidRPr="00E04675" w:rsidRDefault="00F31D54" w:rsidP="00F31D54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2"/>
                          <w:szCs w:val="52"/>
                        </w:rPr>
                      </w:pPr>
                      <w:r w:rsidRPr="00E04675">
                        <w:rPr>
                          <w:b/>
                          <w:color w:val="FFFFFF"/>
                          <w:sz w:val="52"/>
                          <w:szCs w:val="52"/>
                          <w:lang w:val="ru-RU" w:bidi="ru-RU"/>
                        </w:rPr>
                        <w:t>Гепатит C</w:t>
                      </w:r>
                    </w:p>
                    <w:p w14:paraId="67DC1E3B" w14:textId="77777777" w:rsidR="00F31D54" w:rsidRDefault="00F31D54" w:rsidP="00F31D54">
                      <w:pPr>
                        <w:pStyle w:val="BIDTitle"/>
                      </w:pPr>
                    </w:p>
                    <w:p w14:paraId="0280B3D3" w14:textId="77777777" w:rsidR="00F31D54" w:rsidRPr="006B54F0" w:rsidRDefault="00F31D54" w:rsidP="00F31D54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05E09">
        <w:rPr>
          <w:noProof/>
          <w:sz w:val="22"/>
          <w:lang w:val="ru-RU" w:bidi="ru-RU"/>
        </w:rPr>
        <mc:AlternateContent>
          <mc:Choice Requires="wps">
            <w:drawing>
              <wp:anchor distT="0" distB="0" distL="114300" distR="114300" simplePos="0" relativeHeight="251665419" behindDoc="1" locked="0" layoutInCell="1" allowOverlap="1" wp14:anchorId="1B8C8149" wp14:editId="2CD60F15">
                <wp:simplePos x="0" y="0"/>
                <wp:positionH relativeFrom="page">
                  <wp:posOffset>-26719</wp:posOffset>
                </wp:positionH>
                <wp:positionV relativeFrom="page">
                  <wp:posOffset>12551</wp:posOffset>
                </wp:positionV>
                <wp:extent cx="7772400" cy="1009650"/>
                <wp:effectExtent l="0" t="0" r="0" b="0"/>
                <wp:wrapNone/>
                <wp:docPr id="1533570525" name="Rectangle 1201501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73D802" id="Rectangle 1201501141" o:spid="_x0000_s1026" style="position:absolute;margin-left:-2.1pt;margin-top:1pt;width:612pt;height:79.5pt;z-index:-251651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7E7F31F8">
        <w:rPr>
          <w:noProof/>
          <w:sz w:val="20"/>
          <w:lang w:val="ru-RU" w:bidi="ru-RU"/>
        </w:rPr>
        <w:t xml:space="preserve">Ноябрь 2023 г. | </w:t>
      </w:r>
      <w:r w:rsidRPr="008D02F5">
        <w:rPr>
          <w:noProof/>
          <w:color w:val="002060"/>
          <w:sz w:val="20"/>
          <w:lang w:val="ru-RU" w:bidi="ru-RU"/>
        </w:rPr>
        <w:t>Страница 4 из 4</w:t>
      </w:r>
    </w:p>
    <w:p w14:paraId="7349BA8F" w14:textId="33DA6587" w:rsidR="00672D41" w:rsidRPr="00005E09" w:rsidRDefault="67B181A9" w:rsidP="00F31D54">
      <w:pPr>
        <w:pStyle w:val="ListParagraph"/>
        <w:widowControl w:val="0"/>
        <w:tabs>
          <w:tab w:val="left" w:pos="900"/>
        </w:tabs>
        <w:autoSpaceDE w:val="0"/>
        <w:autoSpaceDN w:val="0"/>
        <w:spacing w:before="72"/>
        <w:ind w:left="900" w:right="898"/>
        <w:rPr>
          <w:sz w:val="22"/>
          <w:szCs w:val="22"/>
          <w:lang w:val="en-US"/>
        </w:rPr>
      </w:pPr>
      <w:r w:rsidRPr="7E7F31F8">
        <w:rPr>
          <w:sz w:val="22"/>
          <w:lang w:val="ru-RU" w:bidi="ru-RU"/>
        </w:rPr>
        <w:t>возрасте 18 лет и старше.</w:t>
      </w:r>
    </w:p>
    <w:p w14:paraId="6E86F6A2" w14:textId="6FF30D77" w:rsidR="00672D41" w:rsidRPr="00005E09" w:rsidRDefault="00327E6D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635570BF">
        <w:rPr>
          <w:sz w:val="22"/>
          <w:lang w:val="ru-RU" w:bidi="ru-RU"/>
        </w:rPr>
        <w:t>Следует делать татуировки и пирсинг только в местах, где используются стерильные инструменты и расходные материалы.</w:t>
      </w:r>
    </w:p>
    <w:p w14:paraId="4AB09A44" w14:textId="64934C5F" w:rsidR="00672D41" w:rsidRPr="00005E09" w:rsidRDefault="00213E03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635570BF">
        <w:rPr>
          <w:sz w:val="22"/>
          <w:lang w:val="ru-RU" w:bidi="ru-RU"/>
        </w:rPr>
        <w:t>Исключить совместное использование предметов личного пользования, таких как глюкометры, бритвы, зубные щетки или маникюрные принадлежности.</w:t>
      </w:r>
    </w:p>
    <w:p w14:paraId="11E51365" w14:textId="1F2D7C69" w:rsidR="00672D41" w:rsidRPr="00005E09" w:rsidRDefault="006C1257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00005E09">
        <w:rPr>
          <w:sz w:val="22"/>
          <w:lang w:val="ru-RU" w:bidi="ru-RU"/>
        </w:rPr>
        <w:t>Использовать латексные презервативы и смазки во время вагинального или анального секса, что снизит риск передачи половым путем.</w:t>
      </w:r>
      <w:r w:rsidR="00672D41" w:rsidRPr="00005E09">
        <w:rPr>
          <w:noProof/>
          <w:sz w:val="22"/>
          <w:lang w:val="ru-RU" w:bidi="ru-RU"/>
        </w:rPr>
        <w:drawing>
          <wp:anchor distT="0" distB="0" distL="114300" distR="114300" simplePos="0" relativeHeight="251658251" behindDoc="1" locked="0" layoutInCell="1" allowOverlap="1" wp14:anchorId="483ACA7B" wp14:editId="1276B1B8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123923571" name="Picture 1239235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11318" w14:textId="77777777" w:rsidR="00672D41" w:rsidRPr="00005E09" w:rsidRDefault="00672D41" w:rsidP="00672D41">
      <w:pPr>
        <w:widowControl w:val="0"/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</w:p>
    <w:p w14:paraId="633EB6DE" w14:textId="78C753C1" w:rsidR="00FC6DC8" w:rsidRPr="00005E09" w:rsidRDefault="009751D7" w:rsidP="00D4244F">
      <w:pPr>
        <w:tabs>
          <w:tab w:val="left" w:pos="0"/>
        </w:tabs>
        <w:spacing w:after="240"/>
        <w:ind w:right="547"/>
        <w:rPr>
          <w:rFonts w:ascii="Calibri" w:hAnsi="Calibri"/>
          <w:b/>
          <w:noProof/>
          <w:color w:val="4F81BD"/>
          <w:sz w:val="32"/>
          <w:szCs w:val="32"/>
          <w:lang w:val="en-US"/>
        </w:rPr>
      </w:pPr>
      <w:r w:rsidRPr="00005E09">
        <w:rPr>
          <w:b/>
          <w:noProof/>
          <w:color w:val="4F81BD"/>
          <w:sz w:val="32"/>
          <w:lang w:val="ru-RU" w:bidi="ru-RU"/>
        </w:rPr>
        <w:t>Как получить более подробную информацию?</w:t>
      </w:r>
    </w:p>
    <w:p w14:paraId="2A1E94A7" w14:textId="77777777" w:rsidR="00B4211B" w:rsidRPr="00005E09" w:rsidRDefault="00B4211B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00005E09">
        <w:rPr>
          <w:sz w:val="22"/>
          <w:lang w:val="ru-RU" w:bidi="ru-RU"/>
        </w:rPr>
        <w:t>У врача, медсестры или в поликлинике</w:t>
      </w:r>
    </w:p>
    <w:p w14:paraId="67F1D4D0" w14:textId="2453C30B" w:rsidR="00F53F14" w:rsidRPr="00005E09" w:rsidRDefault="00970496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00005E09">
        <w:rPr>
          <w:sz w:val="22"/>
          <w:lang w:val="ru-RU" w:bidi="ru-RU"/>
        </w:rPr>
        <w:t xml:space="preserve">В рамках </w:t>
      </w:r>
      <w:hyperlink r:id="rId10" w:history="1">
        <w:r w:rsidR="00F53F14" w:rsidRPr="00005E09">
          <w:rPr>
            <w:rStyle w:val="Hyperlink"/>
            <w:sz w:val="22"/>
            <w:lang w:val="ru-RU" w:bidi="ru-RU"/>
          </w:rPr>
          <w:t>программ предоставления шприцев</w:t>
        </w:r>
      </w:hyperlink>
      <w:r w:rsidRPr="00005E09">
        <w:rPr>
          <w:sz w:val="22"/>
          <w:lang w:val="ru-RU" w:bidi="ru-RU"/>
        </w:rPr>
        <w:t>, которые обеспечивают доступ к стерильным иглам и шприцам, а также тестирование на гепатит С, ВИЧ, инфекции, передаваемые половым путем, повышение осведомленности по вопросам передозировки и препарат Narcan (налоксон)</w:t>
      </w:r>
    </w:p>
    <w:p w14:paraId="39A9A4EA" w14:textId="56246B16" w:rsidR="00076556" w:rsidRPr="00005E09" w:rsidRDefault="00076556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0778FB4A">
        <w:rPr>
          <w:sz w:val="22"/>
          <w:lang w:val="ru-RU" w:bidi="ru-RU"/>
        </w:rPr>
        <w:t xml:space="preserve">В рамках местной </w:t>
      </w:r>
      <w:hyperlink r:id="rId11">
        <w:r w:rsidRPr="0778FB4A">
          <w:rPr>
            <w:rStyle w:val="Hyperlink"/>
            <w:sz w:val="22"/>
            <w:lang w:val="ru-RU" w:bidi="ru-RU"/>
          </w:rPr>
          <w:t>программы лечения расстройств, вызванных употреблением психоактивных веществ</w:t>
        </w:r>
      </w:hyperlink>
      <w:r w:rsidRPr="0778FB4A">
        <w:rPr>
          <w:sz w:val="22"/>
          <w:lang w:val="ru-RU" w:bidi="ru-RU"/>
        </w:rPr>
        <w:t xml:space="preserve"> </w:t>
      </w:r>
    </w:p>
    <w:p w14:paraId="659C26BF" w14:textId="55BD081F" w:rsidR="30DD5BEC" w:rsidRDefault="00C06516" w:rsidP="0778FB4A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before="72"/>
        <w:ind w:right="898"/>
        <w:rPr>
          <w:sz w:val="22"/>
          <w:szCs w:val="22"/>
          <w:lang w:val="en-US"/>
        </w:rPr>
      </w:pPr>
      <w:r>
        <w:rPr>
          <w:sz w:val="22"/>
          <w:lang w:val="ru-RU" w:bidi="ru-RU"/>
        </w:rPr>
        <w:t xml:space="preserve">В Департаменте здравоохранения штата Массачусетс на сайте: </w:t>
      </w:r>
      <w:hyperlink r:id="rId12" w:history="1">
        <w:r w:rsidR="00602A14" w:rsidRPr="00602A14">
          <w:rPr>
            <w:rStyle w:val="Hyperlink"/>
            <w:sz w:val="22"/>
            <w:lang w:val="ru-RU" w:bidi="ru-RU"/>
          </w:rPr>
          <w:t>www.mass.gov/hepc</w:t>
        </w:r>
      </w:hyperlink>
    </w:p>
    <w:p w14:paraId="72398662" w14:textId="5AAE1224" w:rsidR="00B4211B" w:rsidRPr="00005E09" w:rsidRDefault="00B4211B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093A02FB">
        <w:rPr>
          <w:sz w:val="22"/>
          <w:lang w:val="ru-RU" w:bidi="ru-RU"/>
        </w:rPr>
        <w:t xml:space="preserve">В Центрах по контролю и профилактике заболеваний (CDC) на сайте: </w:t>
      </w:r>
      <w:hyperlink r:id="rId13" w:history="1">
        <w:r w:rsidR="00C06516" w:rsidRPr="00A401C4">
          <w:rPr>
            <w:rStyle w:val="Hyperlink"/>
            <w:sz w:val="22"/>
            <w:lang w:val="ru-RU" w:bidi="ru-RU"/>
          </w:rPr>
          <w:t>www.cdc.gov/hepatitis</w:t>
        </w:r>
      </w:hyperlink>
    </w:p>
    <w:p w14:paraId="23E554E4" w14:textId="77777777" w:rsidR="00B4211B" w:rsidRPr="00005E09" w:rsidRDefault="000E2788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hyperlink r:id="rId14">
        <w:r w:rsidR="00B4211B" w:rsidRPr="093A02FB">
          <w:rPr>
            <w:rStyle w:val="Hyperlink"/>
            <w:sz w:val="22"/>
            <w:lang w:val="ru-RU" w:bidi="ru-RU"/>
          </w:rPr>
          <w:t>В местном отделе здравоохранения</w:t>
        </w:r>
      </w:hyperlink>
    </w:p>
    <w:p w14:paraId="7A067AD9" w14:textId="3E9A266A" w:rsidR="00FC6DC8" w:rsidRPr="00B25B95" w:rsidRDefault="00B4211B" w:rsidP="00B25B9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 w:rsidRPr="00005E09">
        <w:rPr>
          <w:noProof/>
          <w:sz w:val="22"/>
          <w:lang w:val="ru-RU" w:bidi="ru-RU"/>
        </w:rPr>
        <w:drawing>
          <wp:anchor distT="0" distB="0" distL="114300" distR="114300" simplePos="0" relativeHeight="251658248" behindDoc="1" locked="0" layoutInCell="1" allowOverlap="1" wp14:anchorId="1B2310A1" wp14:editId="2B41B87F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E09">
        <w:rPr>
          <w:sz w:val="22"/>
          <w:lang w:val="ru-RU" w:bidi="ru-RU"/>
        </w:rPr>
        <w:t>В Департаменте здравоохранения штата Массачусетс (DPH), отдел эпидемиологии по тел.: (617)</w:t>
      </w:r>
      <w:r w:rsidR="006461BB">
        <w:rPr>
          <w:sz w:val="22"/>
          <w:lang w:val="ru-RU" w:bidi="ru-RU"/>
        </w:rPr>
        <w:t> </w:t>
      </w:r>
      <w:r w:rsidRPr="00005E09">
        <w:rPr>
          <w:sz w:val="22"/>
          <w:lang w:val="ru-RU" w:bidi="ru-RU"/>
        </w:rPr>
        <w:t>983-6800</w:t>
      </w:r>
    </w:p>
    <w:sectPr w:rsidR="00FC6DC8" w:rsidRPr="00B25B95" w:rsidSect="001B18AD">
      <w:headerReference w:type="default" r:id="rId15"/>
      <w:footerReference w:type="default" r:id="rId16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ACAA" w14:textId="77777777" w:rsidR="001B18AD" w:rsidRDefault="001B18AD" w:rsidP="00FC6DC8">
      <w:r>
        <w:separator/>
      </w:r>
    </w:p>
  </w:endnote>
  <w:endnote w:type="continuationSeparator" w:id="0">
    <w:p w14:paraId="52A20700" w14:textId="77777777" w:rsidR="001B18AD" w:rsidRDefault="001B18AD" w:rsidP="00FC6DC8">
      <w:r>
        <w:continuationSeparator/>
      </w:r>
    </w:p>
  </w:endnote>
  <w:endnote w:type="continuationNotice" w:id="1">
    <w:p w14:paraId="1422133B" w14:textId="77777777" w:rsidR="001B18AD" w:rsidRDefault="001B1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E80" w14:textId="37EA48E7" w:rsidR="00CD367A" w:rsidRDefault="00CD367A" w:rsidP="004B1E20">
    <w:pPr>
      <w:pStyle w:val="Footer"/>
      <w:pBdr>
        <w:bottom w:val="single" w:sz="6" w:space="1" w:color="auto"/>
      </w:pBdr>
      <w:jc w:val="center"/>
      <w:rPr>
        <w:rFonts w:asciiTheme="minorHAnsi" w:hAnsiTheme="minorHAnsi" w:cstheme="minorHAnsi"/>
        <w:sz w:val="20"/>
        <w:szCs w:val="20"/>
      </w:rPr>
    </w:pPr>
  </w:p>
  <w:p w14:paraId="37E3CA48" w14:textId="032FAB39" w:rsidR="00266641" w:rsidRPr="00D4244F" w:rsidRDefault="000D0ECF" w:rsidP="004B1E20">
    <w:pPr>
      <w:pStyle w:val="Footer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D4244F">
      <w:rPr>
        <w:noProof/>
        <w:lang w:val="ru-RU" w:bidi="ru-RU"/>
      </w:rPr>
      <w:drawing>
        <wp:anchor distT="0" distB="0" distL="114300" distR="114300" simplePos="0" relativeHeight="251658240" behindDoc="1" locked="0" layoutInCell="1" allowOverlap="1" wp14:anchorId="6BE74FCC" wp14:editId="164994A4">
          <wp:simplePos x="0" y="0"/>
          <wp:positionH relativeFrom="page">
            <wp:posOffset>3714750</wp:posOffset>
          </wp:positionH>
          <wp:positionV relativeFrom="page">
            <wp:posOffset>9504045</wp:posOffset>
          </wp:positionV>
          <wp:extent cx="283210" cy="283210"/>
          <wp:effectExtent l="0" t="0" r="0" b="0"/>
          <wp:wrapNone/>
          <wp:docPr id="1457151831" name="Picture 14571518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67A" w:rsidRPr="00D4244F">
      <w:rPr>
        <w:sz w:val="20"/>
        <w:lang w:val="ru-RU" w:bidi="ru-RU"/>
      </w:rPr>
      <w:t>Департамент здравоохранения штата Массачусетс | Бюро инфекционных заболеваний и лабораторных наук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E063" w14:textId="77777777" w:rsidR="001B18AD" w:rsidRDefault="001B18AD" w:rsidP="00FC6DC8">
      <w:r>
        <w:separator/>
      </w:r>
    </w:p>
  </w:footnote>
  <w:footnote w:type="continuationSeparator" w:id="0">
    <w:p w14:paraId="1362E66A" w14:textId="77777777" w:rsidR="001B18AD" w:rsidRDefault="001B18AD" w:rsidP="00FC6DC8">
      <w:r>
        <w:continuationSeparator/>
      </w:r>
    </w:p>
  </w:footnote>
  <w:footnote w:type="continuationNotice" w:id="1">
    <w:p w14:paraId="081BF840" w14:textId="77777777" w:rsidR="001B18AD" w:rsidRDefault="001B1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72DC5CF0" w14:paraId="5EBD5E0E" w14:textId="77777777" w:rsidTr="0073517D">
      <w:trPr>
        <w:trHeight w:val="300"/>
      </w:trPr>
      <w:tc>
        <w:tcPr>
          <w:tcW w:w="3480" w:type="dxa"/>
        </w:tcPr>
        <w:p w14:paraId="3966C2E5" w14:textId="0E766FD4" w:rsidR="72DC5CF0" w:rsidRDefault="72DC5CF0" w:rsidP="0073517D">
          <w:pPr>
            <w:pStyle w:val="Header"/>
            <w:ind w:left="-115"/>
          </w:pPr>
        </w:p>
      </w:tc>
      <w:tc>
        <w:tcPr>
          <w:tcW w:w="3480" w:type="dxa"/>
        </w:tcPr>
        <w:p w14:paraId="3C561001" w14:textId="46E9FF90" w:rsidR="72DC5CF0" w:rsidRDefault="72DC5CF0" w:rsidP="0073517D">
          <w:pPr>
            <w:pStyle w:val="Header"/>
            <w:jc w:val="center"/>
          </w:pPr>
        </w:p>
      </w:tc>
      <w:tc>
        <w:tcPr>
          <w:tcW w:w="3480" w:type="dxa"/>
        </w:tcPr>
        <w:p w14:paraId="0EEB63C4" w14:textId="4BB62DD9" w:rsidR="72DC5CF0" w:rsidRDefault="72DC5CF0" w:rsidP="0073517D">
          <w:pPr>
            <w:pStyle w:val="Header"/>
            <w:ind w:right="-115"/>
            <w:jc w:val="right"/>
          </w:pPr>
        </w:p>
      </w:tc>
    </w:tr>
  </w:tbl>
  <w:p w14:paraId="37A2C498" w14:textId="09334313" w:rsidR="72DC5CF0" w:rsidRDefault="72DC5CF0" w:rsidP="00735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60B"/>
    <w:multiLevelType w:val="hybridMultilevel"/>
    <w:tmpl w:val="DB3405DA"/>
    <w:lvl w:ilvl="0" w:tplc="BE6A9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116D98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00A919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5267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8922E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D04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DB6FC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D346B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B7B88B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CD040B"/>
    <w:multiLevelType w:val="hybridMultilevel"/>
    <w:tmpl w:val="B83EC8D8"/>
    <w:lvl w:ilvl="0" w:tplc="86004EAE">
      <w:numFmt w:val="bullet"/>
      <w:lvlText w:val=""/>
      <w:lvlJc w:val="left"/>
      <w:pPr>
        <w:ind w:left="1627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0807F6"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2" w:tplc="D836380E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  <w:lvl w:ilvl="3" w:tplc="CA6C4DE0">
      <w:numFmt w:val="bullet"/>
      <w:lvlText w:val="•"/>
      <w:lvlJc w:val="left"/>
      <w:pPr>
        <w:ind w:left="4806" w:hanging="353"/>
      </w:pPr>
      <w:rPr>
        <w:rFonts w:hint="default"/>
        <w:lang w:val="en-US" w:eastAsia="en-US" w:bidi="ar-SA"/>
      </w:rPr>
    </w:lvl>
    <w:lvl w:ilvl="4" w:tplc="DB20F260">
      <w:numFmt w:val="bullet"/>
      <w:lvlText w:val="•"/>
      <w:lvlJc w:val="left"/>
      <w:pPr>
        <w:ind w:left="5868" w:hanging="353"/>
      </w:pPr>
      <w:rPr>
        <w:rFonts w:hint="default"/>
        <w:lang w:val="en-US" w:eastAsia="en-US" w:bidi="ar-SA"/>
      </w:rPr>
    </w:lvl>
    <w:lvl w:ilvl="5" w:tplc="0CC424EA">
      <w:numFmt w:val="bullet"/>
      <w:lvlText w:val="•"/>
      <w:lvlJc w:val="left"/>
      <w:pPr>
        <w:ind w:left="6930" w:hanging="353"/>
      </w:pPr>
      <w:rPr>
        <w:rFonts w:hint="default"/>
        <w:lang w:val="en-US" w:eastAsia="en-US" w:bidi="ar-SA"/>
      </w:rPr>
    </w:lvl>
    <w:lvl w:ilvl="6" w:tplc="870C431C">
      <w:numFmt w:val="bullet"/>
      <w:lvlText w:val="•"/>
      <w:lvlJc w:val="left"/>
      <w:pPr>
        <w:ind w:left="7992" w:hanging="353"/>
      </w:pPr>
      <w:rPr>
        <w:rFonts w:hint="default"/>
        <w:lang w:val="en-US" w:eastAsia="en-US" w:bidi="ar-SA"/>
      </w:rPr>
    </w:lvl>
    <w:lvl w:ilvl="7" w:tplc="0E8C53FA">
      <w:numFmt w:val="bullet"/>
      <w:lvlText w:val="•"/>
      <w:lvlJc w:val="left"/>
      <w:pPr>
        <w:ind w:left="9054" w:hanging="353"/>
      </w:pPr>
      <w:rPr>
        <w:rFonts w:hint="default"/>
        <w:lang w:val="en-US" w:eastAsia="en-US" w:bidi="ar-SA"/>
      </w:rPr>
    </w:lvl>
    <w:lvl w:ilvl="8" w:tplc="2236E86C">
      <w:numFmt w:val="bullet"/>
      <w:lvlText w:val="•"/>
      <w:lvlJc w:val="left"/>
      <w:pPr>
        <w:ind w:left="10116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8DA6BFE"/>
    <w:multiLevelType w:val="hybridMultilevel"/>
    <w:tmpl w:val="A18E6CE4"/>
    <w:lvl w:ilvl="0" w:tplc="D4D21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587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A6C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443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98D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10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68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9670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84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804A8"/>
    <w:multiLevelType w:val="hybridMultilevel"/>
    <w:tmpl w:val="830603D0"/>
    <w:lvl w:ilvl="0" w:tplc="3DF41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14E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C429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C4F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1C5D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9461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500C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AC01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AEC0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C7DB9"/>
    <w:multiLevelType w:val="hybridMultilevel"/>
    <w:tmpl w:val="D398F894"/>
    <w:lvl w:ilvl="0" w:tplc="F2567D3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D9AE6B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13168B9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CB2448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 w:tplc="2EC23A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2C30918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3022DB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0602C162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 w:tplc="4F6098F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66588D"/>
    <w:multiLevelType w:val="hybridMultilevel"/>
    <w:tmpl w:val="BBFAD63E"/>
    <w:lvl w:ilvl="0" w:tplc="7252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568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EE0D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26D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A8C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6B2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5E7BC6"/>
    <w:multiLevelType w:val="hybridMultilevel"/>
    <w:tmpl w:val="6A383ECA"/>
    <w:lvl w:ilvl="0" w:tplc="D6A2C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7CC0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F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EE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D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08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DC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0CB"/>
    <w:multiLevelType w:val="hybridMultilevel"/>
    <w:tmpl w:val="50CAC000"/>
    <w:lvl w:ilvl="0" w:tplc="379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1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66EC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BBA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D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68FC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4A18E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0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84C7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D357DA"/>
    <w:multiLevelType w:val="hybridMultilevel"/>
    <w:tmpl w:val="1C16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A0D"/>
    <w:multiLevelType w:val="hybridMultilevel"/>
    <w:tmpl w:val="3906FAC4"/>
    <w:lvl w:ilvl="0" w:tplc="D140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4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A8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D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6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43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8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3E0C"/>
    <w:multiLevelType w:val="hybridMultilevel"/>
    <w:tmpl w:val="05CA7A1A"/>
    <w:lvl w:ilvl="0" w:tplc="1CB814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3BECB6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5768C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06EA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0A20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2140E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3418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C2EF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C6A02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4D5DF8"/>
    <w:multiLevelType w:val="hybridMultilevel"/>
    <w:tmpl w:val="7D161E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90148FF"/>
    <w:multiLevelType w:val="hybridMultilevel"/>
    <w:tmpl w:val="2042F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96D0352"/>
    <w:multiLevelType w:val="hybridMultilevel"/>
    <w:tmpl w:val="258A93EA"/>
    <w:lvl w:ilvl="0" w:tplc="E114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1E08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E50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E7E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321A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7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F6F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5F2D4E"/>
    <w:multiLevelType w:val="hybridMultilevel"/>
    <w:tmpl w:val="64AA3D10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6358745D"/>
    <w:multiLevelType w:val="hybridMultilevel"/>
    <w:tmpl w:val="DB3405DA"/>
    <w:lvl w:ilvl="0" w:tplc="CE504A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377C0738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2D2C6A2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AE2A87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7F7ACDB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A24E61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88083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A20AC4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EB280B3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30FA7"/>
    <w:multiLevelType w:val="hybridMultilevel"/>
    <w:tmpl w:val="D2C2F92C"/>
    <w:lvl w:ilvl="0" w:tplc="2BFA8DCE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B0E6D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37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1B2B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C9BA8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56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A769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622038"/>
    <w:multiLevelType w:val="hybridMultilevel"/>
    <w:tmpl w:val="974A8348"/>
    <w:lvl w:ilvl="0" w:tplc="0DE69A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C2F8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E29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628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A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3C2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E2D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EEF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FEF0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10E40"/>
    <w:multiLevelType w:val="hybridMultilevel"/>
    <w:tmpl w:val="CBAAB968"/>
    <w:lvl w:ilvl="0" w:tplc="2EF24B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544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DAA2E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9C8F66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4EC69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BF05E5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1C6734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E725B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6188B1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8E32FB"/>
    <w:multiLevelType w:val="hybridMultilevel"/>
    <w:tmpl w:val="4E00EDE4"/>
    <w:lvl w:ilvl="0" w:tplc="05C4AAF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67A21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21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6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6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8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0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4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5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5E43"/>
    <w:multiLevelType w:val="hybridMultilevel"/>
    <w:tmpl w:val="56BA7448"/>
    <w:lvl w:ilvl="0" w:tplc="F264A12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7F68556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C53C3514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A296BE7A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D5E69A46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1DBC26A0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53E264AA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333ABFE0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A28C83FE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 w16cid:durableId="1958755945">
    <w:abstractNumId w:val="5"/>
  </w:num>
  <w:num w:numId="2" w16cid:durableId="1561868370">
    <w:abstractNumId w:val="13"/>
  </w:num>
  <w:num w:numId="3" w16cid:durableId="1394546065">
    <w:abstractNumId w:val="7"/>
  </w:num>
  <w:num w:numId="4" w16cid:durableId="1012493617">
    <w:abstractNumId w:val="17"/>
  </w:num>
  <w:num w:numId="5" w16cid:durableId="732000365">
    <w:abstractNumId w:val="10"/>
  </w:num>
  <w:num w:numId="6" w16cid:durableId="1979341714">
    <w:abstractNumId w:val="21"/>
  </w:num>
  <w:num w:numId="7" w16cid:durableId="963316501">
    <w:abstractNumId w:val="9"/>
  </w:num>
  <w:num w:numId="8" w16cid:durableId="1334263430">
    <w:abstractNumId w:val="16"/>
  </w:num>
  <w:num w:numId="9" w16cid:durableId="62608721">
    <w:abstractNumId w:val="6"/>
  </w:num>
  <w:num w:numId="10" w16cid:durableId="707296571">
    <w:abstractNumId w:val="19"/>
  </w:num>
  <w:num w:numId="11" w16cid:durableId="1845242405">
    <w:abstractNumId w:val="3"/>
  </w:num>
  <w:num w:numId="12" w16cid:durableId="1700743719">
    <w:abstractNumId w:val="2"/>
  </w:num>
  <w:num w:numId="13" w16cid:durableId="2078625646">
    <w:abstractNumId w:val="18"/>
  </w:num>
  <w:num w:numId="14" w16cid:durableId="1564681553">
    <w:abstractNumId w:val="15"/>
  </w:num>
  <w:num w:numId="15" w16cid:durableId="942611650">
    <w:abstractNumId w:val="0"/>
  </w:num>
  <w:num w:numId="16" w16cid:durableId="769469409">
    <w:abstractNumId w:val="20"/>
  </w:num>
  <w:num w:numId="17" w16cid:durableId="869992353">
    <w:abstractNumId w:val="4"/>
  </w:num>
  <w:num w:numId="18" w16cid:durableId="841891013">
    <w:abstractNumId w:val="12"/>
  </w:num>
  <w:num w:numId="19" w16cid:durableId="999381789">
    <w:abstractNumId w:val="1"/>
  </w:num>
  <w:num w:numId="20" w16cid:durableId="1100490165">
    <w:abstractNumId w:val="8"/>
  </w:num>
  <w:num w:numId="21" w16cid:durableId="571473997">
    <w:abstractNumId w:val="14"/>
  </w:num>
  <w:num w:numId="22" w16cid:durableId="1236941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05E09"/>
    <w:rsid w:val="00014C46"/>
    <w:rsid w:val="000208F9"/>
    <w:rsid w:val="00030D87"/>
    <w:rsid w:val="00033F4A"/>
    <w:rsid w:val="00052244"/>
    <w:rsid w:val="0006565A"/>
    <w:rsid w:val="00071D30"/>
    <w:rsid w:val="00076556"/>
    <w:rsid w:val="00081091"/>
    <w:rsid w:val="000900F8"/>
    <w:rsid w:val="000A15C1"/>
    <w:rsid w:val="000C11E9"/>
    <w:rsid w:val="000D0ECF"/>
    <w:rsid w:val="000D6650"/>
    <w:rsid w:val="000E2788"/>
    <w:rsid w:val="00127695"/>
    <w:rsid w:val="001306D9"/>
    <w:rsid w:val="001469E4"/>
    <w:rsid w:val="00163CCF"/>
    <w:rsid w:val="00176095"/>
    <w:rsid w:val="001836F9"/>
    <w:rsid w:val="001934EC"/>
    <w:rsid w:val="001A54CF"/>
    <w:rsid w:val="001A5B94"/>
    <w:rsid w:val="001B18AD"/>
    <w:rsid w:val="001B3428"/>
    <w:rsid w:val="001B3CF7"/>
    <w:rsid w:val="001C6A88"/>
    <w:rsid w:val="001D5137"/>
    <w:rsid w:val="001F4851"/>
    <w:rsid w:val="001F7586"/>
    <w:rsid w:val="00210797"/>
    <w:rsid w:val="00213E03"/>
    <w:rsid w:val="00230768"/>
    <w:rsid w:val="0023522E"/>
    <w:rsid w:val="0023685D"/>
    <w:rsid w:val="002426F9"/>
    <w:rsid w:val="00247A09"/>
    <w:rsid w:val="002557CF"/>
    <w:rsid w:val="00260A12"/>
    <w:rsid w:val="00261E40"/>
    <w:rsid w:val="00266641"/>
    <w:rsid w:val="0027041B"/>
    <w:rsid w:val="0027776D"/>
    <w:rsid w:val="002816A1"/>
    <w:rsid w:val="0028467B"/>
    <w:rsid w:val="00285F1B"/>
    <w:rsid w:val="002906C7"/>
    <w:rsid w:val="002D5D9F"/>
    <w:rsid w:val="002D7575"/>
    <w:rsid w:val="002D7B86"/>
    <w:rsid w:val="002F0E5B"/>
    <w:rsid w:val="0030163A"/>
    <w:rsid w:val="0031499B"/>
    <w:rsid w:val="00327E6D"/>
    <w:rsid w:val="00344314"/>
    <w:rsid w:val="00364BF3"/>
    <w:rsid w:val="0036777B"/>
    <w:rsid w:val="00367D23"/>
    <w:rsid w:val="003710FD"/>
    <w:rsid w:val="003725D2"/>
    <w:rsid w:val="00381213"/>
    <w:rsid w:val="0038425E"/>
    <w:rsid w:val="003850F1"/>
    <w:rsid w:val="00387662"/>
    <w:rsid w:val="003A04C4"/>
    <w:rsid w:val="003C5CFE"/>
    <w:rsid w:val="003E1D16"/>
    <w:rsid w:val="00400264"/>
    <w:rsid w:val="004132A9"/>
    <w:rsid w:val="0041355B"/>
    <w:rsid w:val="0043112B"/>
    <w:rsid w:val="00432C9B"/>
    <w:rsid w:val="0043464F"/>
    <w:rsid w:val="0044183A"/>
    <w:rsid w:val="00445196"/>
    <w:rsid w:val="00446482"/>
    <w:rsid w:val="00446BA1"/>
    <w:rsid w:val="004536A4"/>
    <w:rsid w:val="00454A69"/>
    <w:rsid w:val="0047434F"/>
    <w:rsid w:val="00490255"/>
    <w:rsid w:val="004B1E20"/>
    <w:rsid w:val="004B381E"/>
    <w:rsid w:val="004B4C4A"/>
    <w:rsid w:val="004E789D"/>
    <w:rsid w:val="00502981"/>
    <w:rsid w:val="00502F84"/>
    <w:rsid w:val="005072EA"/>
    <w:rsid w:val="00527792"/>
    <w:rsid w:val="00541EC9"/>
    <w:rsid w:val="00556EEC"/>
    <w:rsid w:val="00571DD3"/>
    <w:rsid w:val="00572557"/>
    <w:rsid w:val="00584FEA"/>
    <w:rsid w:val="0059004B"/>
    <w:rsid w:val="005A371B"/>
    <w:rsid w:val="005A72DE"/>
    <w:rsid w:val="005D1038"/>
    <w:rsid w:val="005D7611"/>
    <w:rsid w:val="005E7F30"/>
    <w:rsid w:val="005F5359"/>
    <w:rsid w:val="00602A14"/>
    <w:rsid w:val="00606598"/>
    <w:rsid w:val="00620B6C"/>
    <w:rsid w:val="00627C18"/>
    <w:rsid w:val="006374E7"/>
    <w:rsid w:val="006461BB"/>
    <w:rsid w:val="0065015E"/>
    <w:rsid w:val="006672B2"/>
    <w:rsid w:val="00672D41"/>
    <w:rsid w:val="006C123A"/>
    <w:rsid w:val="006C1257"/>
    <w:rsid w:val="007057AD"/>
    <w:rsid w:val="0071068D"/>
    <w:rsid w:val="007245CB"/>
    <w:rsid w:val="00726523"/>
    <w:rsid w:val="0073040F"/>
    <w:rsid w:val="0073517D"/>
    <w:rsid w:val="0073622E"/>
    <w:rsid w:val="00757038"/>
    <w:rsid w:val="00770A4C"/>
    <w:rsid w:val="00775B13"/>
    <w:rsid w:val="00783C24"/>
    <w:rsid w:val="00793F7D"/>
    <w:rsid w:val="007A3800"/>
    <w:rsid w:val="007D62D3"/>
    <w:rsid w:val="007E59D1"/>
    <w:rsid w:val="007F6DA7"/>
    <w:rsid w:val="00844A4A"/>
    <w:rsid w:val="008459E9"/>
    <w:rsid w:val="00866E9F"/>
    <w:rsid w:val="00886C18"/>
    <w:rsid w:val="008A2BF2"/>
    <w:rsid w:val="008A6A2F"/>
    <w:rsid w:val="008D02F5"/>
    <w:rsid w:val="008D3CD6"/>
    <w:rsid w:val="008F72A1"/>
    <w:rsid w:val="00920DE8"/>
    <w:rsid w:val="00921BF3"/>
    <w:rsid w:val="0094496A"/>
    <w:rsid w:val="00970496"/>
    <w:rsid w:val="009751D7"/>
    <w:rsid w:val="00981A3C"/>
    <w:rsid w:val="00990B37"/>
    <w:rsid w:val="00995347"/>
    <w:rsid w:val="00996A79"/>
    <w:rsid w:val="009B0806"/>
    <w:rsid w:val="009B4306"/>
    <w:rsid w:val="009E76F2"/>
    <w:rsid w:val="00A01DB3"/>
    <w:rsid w:val="00A10927"/>
    <w:rsid w:val="00A1134B"/>
    <w:rsid w:val="00A247F7"/>
    <w:rsid w:val="00A401C4"/>
    <w:rsid w:val="00A83A0B"/>
    <w:rsid w:val="00AB11F2"/>
    <w:rsid w:val="00AB3543"/>
    <w:rsid w:val="00AD5C4C"/>
    <w:rsid w:val="00AD7026"/>
    <w:rsid w:val="00AE2B56"/>
    <w:rsid w:val="00B01A48"/>
    <w:rsid w:val="00B24688"/>
    <w:rsid w:val="00B24BF7"/>
    <w:rsid w:val="00B25B95"/>
    <w:rsid w:val="00B261FD"/>
    <w:rsid w:val="00B41ED1"/>
    <w:rsid w:val="00B4211B"/>
    <w:rsid w:val="00B4350D"/>
    <w:rsid w:val="00B4676E"/>
    <w:rsid w:val="00B52BA9"/>
    <w:rsid w:val="00B53FC1"/>
    <w:rsid w:val="00B63511"/>
    <w:rsid w:val="00B817BC"/>
    <w:rsid w:val="00BA4ABD"/>
    <w:rsid w:val="00BC234D"/>
    <w:rsid w:val="00BE5D9B"/>
    <w:rsid w:val="00C0096D"/>
    <w:rsid w:val="00C06516"/>
    <w:rsid w:val="00C2130D"/>
    <w:rsid w:val="00C244F6"/>
    <w:rsid w:val="00C3050A"/>
    <w:rsid w:val="00C374DA"/>
    <w:rsid w:val="00C47F16"/>
    <w:rsid w:val="00C56853"/>
    <w:rsid w:val="00C712AF"/>
    <w:rsid w:val="00C72AE7"/>
    <w:rsid w:val="00C840CA"/>
    <w:rsid w:val="00CA4F70"/>
    <w:rsid w:val="00CB3882"/>
    <w:rsid w:val="00CB5A7B"/>
    <w:rsid w:val="00CB5B95"/>
    <w:rsid w:val="00CD367A"/>
    <w:rsid w:val="00CE483A"/>
    <w:rsid w:val="00D4244F"/>
    <w:rsid w:val="00D6522B"/>
    <w:rsid w:val="00D75F38"/>
    <w:rsid w:val="00D96214"/>
    <w:rsid w:val="00DA1549"/>
    <w:rsid w:val="00DB2018"/>
    <w:rsid w:val="00DB6F7C"/>
    <w:rsid w:val="00DC5CFF"/>
    <w:rsid w:val="00DD4A1A"/>
    <w:rsid w:val="00DE5C10"/>
    <w:rsid w:val="00DF1A41"/>
    <w:rsid w:val="00E025FD"/>
    <w:rsid w:val="00E04675"/>
    <w:rsid w:val="00E079F6"/>
    <w:rsid w:val="00E301C3"/>
    <w:rsid w:val="00E40697"/>
    <w:rsid w:val="00E458EA"/>
    <w:rsid w:val="00E640A7"/>
    <w:rsid w:val="00E8101E"/>
    <w:rsid w:val="00E82D3D"/>
    <w:rsid w:val="00EB2959"/>
    <w:rsid w:val="00EC4ACC"/>
    <w:rsid w:val="00ED7558"/>
    <w:rsid w:val="00F0523D"/>
    <w:rsid w:val="00F22D58"/>
    <w:rsid w:val="00F31D54"/>
    <w:rsid w:val="00F33E15"/>
    <w:rsid w:val="00F43EE2"/>
    <w:rsid w:val="00F44738"/>
    <w:rsid w:val="00F53F14"/>
    <w:rsid w:val="00F56269"/>
    <w:rsid w:val="00F614EC"/>
    <w:rsid w:val="00F63532"/>
    <w:rsid w:val="00F7313B"/>
    <w:rsid w:val="00F7348F"/>
    <w:rsid w:val="00F8565B"/>
    <w:rsid w:val="00F95D09"/>
    <w:rsid w:val="00FA2C8D"/>
    <w:rsid w:val="00FA522A"/>
    <w:rsid w:val="00FB2B64"/>
    <w:rsid w:val="00FC5DC2"/>
    <w:rsid w:val="00FC6DC8"/>
    <w:rsid w:val="00FD6EDB"/>
    <w:rsid w:val="00FE755A"/>
    <w:rsid w:val="00FF4C3C"/>
    <w:rsid w:val="017B5BAF"/>
    <w:rsid w:val="01A72EDA"/>
    <w:rsid w:val="02342FA7"/>
    <w:rsid w:val="02DEC669"/>
    <w:rsid w:val="03172C10"/>
    <w:rsid w:val="04015B29"/>
    <w:rsid w:val="044369D6"/>
    <w:rsid w:val="05D53D63"/>
    <w:rsid w:val="0696A51A"/>
    <w:rsid w:val="06D8059C"/>
    <w:rsid w:val="0778FB4A"/>
    <w:rsid w:val="08C85120"/>
    <w:rsid w:val="093A02FB"/>
    <w:rsid w:val="095C219A"/>
    <w:rsid w:val="09BA59AC"/>
    <w:rsid w:val="09CE45DC"/>
    <w:rsid w:val="0A605316"/>
    <w:rsid w:val="0A67F18D"/>
    <w:rsid w:val="0B1A6763"/>
    <w:rsid w:val="0B6A163D"/>
    <w:rsid w:val="0C85DB61"/>
    <w:rsid w:val="0D8DFF41"/>
    <w:rsid w:val="0F5B5F4D"/>
    <w:rsid w:val="10EF7383"/>
    <w:rsid w:val="11AB1543"/>
    <w:rsid w:val="11CB25E0"/>
    <w:rsid w:val="11E3A22C"/>
    <w:rsid w:val="11EFC671"/>
    <w:rsid w:val="12EDF0AE"/>
    <w:rsid w:val="13697259"/>
    <w:rsid w:val="147A643A"/>
    <w:rsid w:val="1563F0FA"/>
    <w:rsid w:val="178F1F14"/>
    <w:rsid w:val="187526DA"/>
    <w:rsid w:val="1917E5B9"/>
    <w:rsid w:val="1E172369"/>
    <w:rsid w:val="1F27A367"/>
    <w:rsid w:val="1F958B50"/>
    <w:rsid w:val="209F22FA"/>
    <w:rsid w:val="21BDD135"/>
    <w:rsid w:val="22B28094"/>
    <w:rsid w:val="23522433"/>
    <w:rsid w:val="23F3C240"/>
    <w:rsid w:val="24470812"/>
    <w:rsid w:val="246ED22C"/>
    <w:rsid w:val="24A533BA"/>
    <w:rsid w:val="258F92A1"/>
    <w:rsid w:val="25D83866"/>
    <w:rsid w:val="25F18394"/>
    <w:rsid w:val="262529AB"/>
    <w:rsid w:val="26DA1ED2"/>
    <w:rsid w:val="272B6302"/>
    <w:rsid w:val="27941B37"/>
    <w:rsid w:val="27EE6C60"/>
    <w:rsid w:val="29E15D7B"/>
    <w:rsid w:val="2A67E713"/>
    <w:rsid w:val="2B47C555"/>
    <w:rsid w:val="2B709D2B"/>
    <w:rsid w:val="2BD0A693"/>
    <w:rsid w:val="2C9AA9C0"/>
    <w:rsid w:val="2D4CC8B2"/>
    <w:rsid w:val="2D6002E4"/>
    <w:rsid w:val="2E3B8CA8"/>
    <w:rsid w:val="2FD5117F"/>
    <w:rsid w:val="30DD5BEC"/>
    <w:rsid w:val="321CFBCA"/>
    <w:rsid w:val="327D0E02"/>
    <w:rsid w:val="33E57603"/>
    <w:rsid w:val="358B8552"/>
    <w:rsid w:val="36D96E3F"/>
    <w:rsid w:val="370FBB8A"/>
    <w:rsid w:val="382FE460"/>
    <w:rsid w:val="3850D5D2"/>
    <w:rsid w:val="39E57DA7"/>
    <w:rsid w:val="3ACDB355"/>
    <w:rsid w:val="3B755C62"/>
    <w:rsid w:val="3BA16FE7"/>
    <w:rsid w:val="3FD9757A"/>
    <w:rsid w:val="4132F497"/>
    <w:rsid w:val="41B15B73"/>
    <w:rsid w:val="4246A10F"/>
    <w:rsid w:val="435F0535"/>
    <w:rsid w:val="4402E5FE"/>
    <w:rsid w:val="445F233C"/>
    <w:rsid w:val="4473F5F0"/>
    <w:rsid w:val="464F1EDC"/>
    <w:rsid w:val="46D2DD1F"/>
    <w:rsid w:val="4B228FFF"/>
    <w:rsid w:val="4C091A10"/>
    <w:rsid w:val="4C1E2A92"/>
    <w:rsid w:val="4C7ABB57"/>
    <w:rsid w:val="4DE717E4"/>
    <w:rsid w:val="4E5A30C1"/>
    <w:rsid w:val="4EE91A0F"/>
    <w:rsid w:val="503FDD20"/>
    <w:rsid w:val="50DADBA1"/>
    <w:rsid w:val="5199BF09"/>
    <w:rsid w:val="52580E15"/>
    <w:rsid w:val="5264B25F"/>
    <w:rsid w:val="532DA1E4"/>
    <w:rsid w:val="55A9C3D5"/>
    <w:rsid w:val="567EBD9A"/>
    <w:rsid w:val="56C61FA0"/>
    <w:rsid w:val="574EE282"/>
    <w:rsid w:val="57BDED2B"/>
    <w:rsid w:val="58011307"/>
    <w:rsid w:val="58C9D0CC"/>
    <w:rsid w:val="59338BD9"/>
    <w:rsid w:val="595B83F4"/>
    <w:rsid w:val="59A4D0EE"/>
    <w:rsid w:val="5A68958A"/>
    <w:rsid w:val="5AA1E132"/>
    <w:rsid w:val="5B68B6C1"/>
    <w:rsid w:val="5BD8504E"/>
    <w:rsid w:val="5C29F38C"/>
    <w:rsid w:val="5C8DD28E"/>
    <w:rsid w:val="5D847F1E"/>
    <w:rsid w:val="5E5F19B4"/>
    <w:rsid w:val="5EA61A3F"/>
    <w:rsid w:val="5F946E1A"/>
    <w:rsid w:val="60BBBA54"/>
    <w:rsid w:val="620C6FA8"/>
    <w:rsid w:val="62392582"/>
    <w:rsid w:val="6318EC03"/>
    <w:rsid w:val="634DACD0"/>
    <w:rsid w:val="635570BF"/>
    <w:rsid w:val="640D1AEB"/>
    <w:rsid w:val="64F14120"/>
    <w:rsid w:val="6596DD99"/>
    <w:rsid w:val="678FDBBF"/>
    <w:rsid w:val="67B181A9"/>
    <w:rsid w:val="67F2F23E"/>
    <w:rsid w:val="687EB88A"/>
    <w:rsid w:val="6893F806"/>
    <w:rsid w:val="69BAF4B8"/>
    <w:rsid w:val="6A0390E3"/>
    <w:rsid w:val="6A15D5E3"/>
    <w:rsid w:val="6A5F81D9"/>
    <w:rsid w:val="6A8BCEEB"/>
    <w:rsid w:val="6BE64C4D"/>
    <w:rsid w:val="6C3716A9"/>
    <w:rsid w:val="6D0691F3"/>
    <w:rsid w:val="6D821CAE"/>
    <w:rsid w:val="6F1DED0F"/>
    <w:rsid w:val="6F5F1230"/>
    <w:rsid w:val="6FA52386"/>
    <w:rsid w:val="70B3B089"/>
    <w:rsid w:val="70DB6140"/>
    <w:rsid w:val="726650D9"/>
    <w:rsid w:val="7291B8BF"/>
    <w:rsid w:val="72B0A49D"/>
    <w:rsid w:val="72DC5CF0"/>
    <w:rsid w:val="734053F7"/>
    <w:rsid w:val="7342E6A1"/>
    <w:rsid w:val="7406E125"/>
    <w:rsid w:val="74431705"/>
    <w:rsid w:val="755385E9"/>
    <w:rsid w:val="75E8D781"/>
    <w:rsid w:val="75E97CCC"/>
    <w:rsid w:val="793D078D"/>
    <w:rsid w:val="79A0013C"/>
    <w:rsid w:val="7CABAB23"/>
    <w:rsid w:val="7E7A151D"/>
    <w:rsid w:val="7E7F31F8"/>
    <w:rsid w:val="7EAE4730"/>
    <w:rsid w:val="7EC073A4"/>
    <w:rsid w:val="7EE18337"/>
    <w:rsid w:val="7F1655F0"/>
    <w:rsid w:val="7F7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CA0A"/>
  <w15:chartTrackingRefBased/>
  <w15:docId w15:val="{796B871B-E4FC-4C98-9053-00AEA06E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BE" w:eastAsia="fr-B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fr-BE" w:eastAsia="fr-BE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fr-BE" w:eastAsia="fr-BE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fr-BE" w:eastAsia="fr-BE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fr-BE" w:eastAsia="fr-BE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fr-BE" w:eastAsia="fr-BE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fr-BE" w:eastAsia="fr-BE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fr-BE" w:eastAsia="fr-BE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fr-BE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fr-BE" w:eastAsia="fr-BE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val="fr-BE" w:eastAsia="fr-BE"/>
    </w:rPr>
  </w:style>
  <w:style w:type="character" w:styleId="Mention">
    <w:name w:val="Mention"/>
    <w:uiPriority w:val="99"/>
    <w:unhideWhenUsed/>
    <w:rsid w:val="00F7313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A5B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5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94"/>
    <w:rPr>
      <w:lang w:val="fr-BE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B94"/>
    <w:rPr>
      <w:b/>
      <w:bCs/>
      <w:lang w:val="fr-BE" w:eastAsia="fr-B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0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dc.gov/hepatiti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hepatitis-c-hc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treatment-and-recovery-servic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ass.gov/syringe-service-progr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syringe-service-program-locator" TargetMode="External"/><Relationship Id="rId14" Type="http://schemas.openxmlformats.org/officeDocument/2006/relationships/hyperlink" Target="https://www.mass.gov/lists/massachusetts-city-and-town-websit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4786-CA3C-4FF7-886C-5B7CCC2A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7349</Characters>
  <Application>Microsoft Office Word</Application>
  <DocSecurity>4</DocSecurity>
  <Lines>61</Lines>
  <Paragraphs>17</Paragraphs>
  <ScaleCrop>false</ScaleCrop>
  <Company>Massachusetts Department of Public Health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Perez, Carley W. (DPH)</cp:lastModifiedBy>
  <cp:revision>2</cp:revision>
  <cp:lastPrinted>2015-03-13T18:15:00Z</cp:lastPrinted>
  <dcterms:created xsi:type="dcterms:W3CDTF">2024-02-27T15:47:00Z</dcterms:created>
  <dcterms:modified xsi:type="dcterms:W3CDTF">2024-02-27T15:47:00Z</dcterms:modified>
</cp:coreProperties>
</file>