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Start w:id="1" w:name="_GoBack"/>
      <w:bookmarkEnd w:id="0"/>
      <w:bookmarkEnd w:id="1"/>
      <w:r w:rsidRPr="00527DC8">
        <w:rPr>
          <w:rFonts w:ascii="Calibri" w:eastAsia="Calibri" w:hAnsi="Calibri" w:cs="Arial"/>
          <w:b/>
          <w:bCs/>
          <w:color w:val="F8852A"/>
          <w14:textOutline w14:w="9525" w14:cap="rnd" w14:cmpd="sng" w14:algn="ctr">
            <w14:noFill/>
            <w14:prstDash w14:val="solid"/>
            <w14:bevel/>
          </w14:textOutline>
        </w:rPr>
        <w:tab/>
      </w:r>
    </w:p>
    <w:p w14:paraId="0C23C082" w14:textId="529CFC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6D0F5CB2" wp14:editId="71569553">
                <wp:simplePos x="0" y="0"/>
                <wp:positionH relativeFrom="column">
                  <wp:posOffset>384048</wp:posOffset>
                </wp:positionH>
                <wp:positionV relativeFrom="paragraph">
                  <wp:posOffset>119304</wp:posOffset>
                </wp:positionV>
                <wp:extent cx="1752600" cy="557418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752600" cy="5574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CB3A97" w:rsidRPr="001A5F8A" w:rsidRDefault="00CB3A97"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D48CDB2" w:rsidR="00CB3A97" w:rsidRPr="001A5F8A" w:rsidRDefault="00CB3A97"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November</w:t>
                            </w:r>
                            <w:r>
                              <w:rPr>
                                <w:rFonts w:ascii="Calibri" w:hAnsi="Calibri" w:cs="Arial"/>
                                <w:sz w:val="22"/>
                                <w:szCs w:val="22"/>
                              </w:rPr>
                              <w:t xml:space="preserve"> 3</w:t>
                            </w:r>
                            <w:r w:rsidRPr="001A5F8A">
                              <w:rPr>
                                <w:rFonts w:ascii="Calibri" w:hAnsi="Calibri" w:cs="Arial"/>
                                <w:sz w:val="22"/>
                                <w:szCs w:val="22"/>
                              </w:rPr>
                              <w:t>, 201</w:t>
                            </w:r>
                            <w:r>
                              <w:rPr>
                                <w:rFonts w:ascii="Calibri" w:hAnsi="Calibri" w:cs="Arial"/>
                                <w:sz w:val="22"/>
                                <w:szCs w:val="22"/>
                              </w:rPr>
                              <w:t>7</w:t>
                            </w:r>
                          </w:p>
                          <w:p w14:paraId="3BAD50F1" w14:textId="77777777" w:rsidR="00CB3A97" w:rsidRPr="001A5F8A" w:rsidRDefault="00CB3A97"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0CDDA860" w:rsidR="00CB3A97" w:rsidRPr="0089065F" w:rsidRDefault="00CB3A97" w:rsidP="006D1DF3">
                            <w:pPr>
                              <w:pStyle w:val="p1"/>
                              <w:pBdr>
                                <w:bottom w:val="single" w:sz="6" w:space="8" w:color="auto"/>
                              </w:pBdr>
                              <w:spacing w:line="240" w:lineRule="exact"/>
                              <w:rPr>
                                <w:rFonts w:eastAsia="Calibri"/>
                              </w:rPr>
                            </w:pPr>
                            <w:r w:rsidRPr="0089065F">
                              <w:rPr>
                                <w:rFonts w:ascii="Calibri" w:eastAsia="Calibri" w:hAnsi="Calibri" w:cs="Arial"/>
                                <w:sz w:val="22"/>
                                <w:szCs w:val="22"/>
                              </w:rPr>
                              <w:t>1:53 p.</w:t>
                            </w:r>
                            <w:r w:rsidRPr="001A5F8A">
                              <w:rPr>
                                <w:rFonts w:ascii="Calibri" w:eastAsia="Calibri" w:hAnsi="Calibri" w:cs="Arial"/>
                                <w:sz w:val="22"/>
                                <w:szCs w:val="22"/>
                              </w:rPr>
                              <w:t>m</w:t>
                            </w:r>
                            <w:r w:rsidRPr="0089065F">
                              <w:rPr>
                                <w:rFonts w:ascii="Calibri" w:eastAsia="Calibri" w:hAnsi="Calibri" w:cs="Arial"/>
                                <w:sz w:val="22"/>
                                <w:szCs w:val="22"/>
                              </w:rPr>
                              <w:t>.</w:t>
                            </w:r>
                          </w:p>
                          <w:p w14:paraId="21DE2EA3" w14:textId="77777777" w:rsidR="00CB3A97" w:rsidRPr="001A5F8A" w:rsidRDefault="00CB3A97"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344593CF" w:rsidR="00CB3A97" w:rsidRPr="001A5F8A" w:rsidRDefault="00CB3A97"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19</w:t>
                            </w:r>
                            <w:r w:rsidRPr="001A5F8A">
                              <w:rPr>
                                <w:rFonts w:ascii="Calibri" w:hAnsi="Calibri" w:cs="Arial"/>
                                <w:sz w:val="22"/>
                                <w:szCs w:val="22"/>
                              </w:rPr>
                              <w:t>-</w:t>
                            </w:r>
                            <w:r w:rsidRPr="001A5F8A">
                              <w:rPr>
                                <w:rFonts w:ascii="Calibri" w:eastAsia="Calibri" w:hAnsi="Calibri" w:cs="Arial"/>
                                <w:sz w:val="22"/>
                                <w:szCs w:val="22"/>
                              </w:rPr>
                              <w:t>year</w:t>
                            </w:r>
                            <w:r>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male bicycle food delivery worker</w:t>
                            </w:r>
                          </w:p>
                          <w:p w14:paraId="6C7B5250" w14:textId="77777777" w:rsidR="00CB3A97" w:rsidRPr="001A5F8A" w:rsidRDefault="00CB3A97"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4D267448" w:rsidR="00CB3A97" w:rsidRPr="001A5F8A" w:rsidRDefault="00CB3A97"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 xml:space="preserve">Local Delivery </w:t>
                            </w:r>
                            <w:r w:rsidRPr="008573F6">
                              <w:rPr>
                                <w:rStyle w:val="s4"/>
                                <w:rFonts w:ascii="Calibri" w:hAnsi="Calibri" w:cs="Arial"/>
                                <w:sz w:val="22"/>
                                <w:szCs w:val="22"/>
                              </w:rPr>
                              <w:t xml:space="preserve">/ </w:t>
                            </w:r>
                            <w:r>
                              <w:rPr>
                                <w:rStyle w:val="s4"/>
                                <w:rFonts w:ascii="Calibri" w:hAnsi="Calibri" w:cs="Arial"/>
                                <w:sz w:val="22"/>
                                <w:szCs w:val="22"/>
                              </w:rPr>
                              <w:t>492210</w:t>
                            </w:r>
                          </w:p>
                          <w:p w14:paraId="22C1AC4D" w14:textId="74E837CD" w:rsidR="00CB3A97" w:rsidRPr="001A5F8A" w:rsidRDefault="00CB3A97"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w:t>
                            </w:r>
                            <w:r>
                              <w:rPr>
                                <w:rStyle w:val="s1"/>
                                <w:rFonts w:ascii="Calibri" w:eastAsia="Calibri" w:hAnsi="Calibri" w:cs="Arial"/>
                                <w:b/>
                                <w:bCs/>
                                <w:sz w:val="22"/>
                                <w:szCs w:val="22"/>
                              </w:rPr>
                              <w:t>MENT STATUS:</w:t>
                            </w:r>
                            <w:r w:rsidRPr="001A5F8A">
                              <w:rPr>
                                <w:rStyle w:val="s3"/>
                                <w:rFonts w:ascii="Calibri" w:hAnsi="Calibri" w:cs="Arial"/>
                                <w:sz w:val="22"/>
                                <w:szCs w:val="22"/>
                              </w:rPr>
                              <w:t xml:space="preserve"> </w:t>
                            </w:r>
                          </w:p>
                          <w:p w14:paraId="2E92DF3D" w14:textId="0429F3D9" w:rsidR="00CB3A97" w:rsidRPr="001A5F8A" w:rsidRDefault="00CB3A97"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Independent Contractor</w:t>
                            </w:r>
                          </w:p>
                          <w:p w14:paraId="4806C266" w14:textId="77777777" w:rsidR="00CB3A97" w:rsidRPr="001A5F8A" w:rsidRDefault="00CB3A97"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393351C0" w:rsidR="00CB3A97" w:rsidRPr="00C977BA" w:rsidRDefault="00CB3A97"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No</w:t>
                            </w:r>
                            <w:r w:rsidRPr="00D30EA6">
                              <w:rPr>
                                <w:rFonts w:ascii="Calibri" w:eastAsia="Calibri" w:hAnsi="Calibri" w:cs="Arial"/>
                                <w:sz w:val="22"/>
                                <w:szCs w:val="22"/>
                              </w:rPr>
                              <w:t xml:space="preserve"> safety and health program and </w:t>
                            </w:r>
                            <w:r>
                              <w:rPr>
                                <w:rFonts w:ascii="Calibri" w:eastAsia="Calibri" w:hAnsi="Calibri" w:cs="Arial"/>
                                <w:sz w:val="22"/>
                                <w:szCs w:val="22"/>
                              </w:rPr>
                              <w:t>no training</w:t>
                            </w:r>
                          </w:p>
                          <w:p w14:paraId="28D6C37F" w14:textId="77777777" w:rsidR="00CB3A97" w:rsidRPr="001A5F8A" w:rsidRDefault="00CB3A97"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34D1E559" w:rsidR="00CB3A97" w:rsidRPr="001A5F8A" w:rsidRDefault="00CB3A97"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Industrial section of a roadway</w:t>
                            </w:r>
                          </w:p>
                          <w:p w14:paraId="6AD35F3B" w14:textId="796846F6" w:rsidR="00CB3A97" w:rsidRPr="001A5F8A" w:rsidRDefault="00CB3A97"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CB3A97" w:rsidRPr="001A5F8A" w:rsidRDefault="00CB3A97"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CB3A97" w:rsidRPr="001A5F8A" w:rsidRDefault="00CB3A97"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42A5529E" w:rsidR="00CB3A97" w:rsidRPr="001A5F8A" w:rsidRDefault="00CB3A97" w:rsidP="00D72932">
                            <w:pPr>
                              <w:pStyle w:val="p4"/>
                              <w:spacing w:line="240" w:lineRule="exact"/>
                              <w:rPr>
                                <w:rFonts w:ascii="Calibri" w:hAnsi="Calibri" w:cs="Arial"/>
                                <w:sz w:val="22"/>
                                <w:szCs w:val="22"/>
                              </w:rPr>
                            </w:pPr>
                            <w:r>
                              <w:rPr>
                                <w:rStyle w:val="s6"/>
                                <w:rFonts w:ascii="Calibri" w:eastAsia="Calibri" w:hAnsi="Calibri" w:cs="Arial"/>
                                <w:sz w:val="22"/>
                                <w:szCs w:val="22"/>
                              </w:rPr>
                              <w:t>Struck-by</w:t>
                            </w:r>
                          </w:p>
                          <w:p w14:paraId="78292DAC" w14:textId="77777777" w:rsidR="00CB3A97" w:rsidRPr="001A5F8A" w:rsidRDefault="00CB3A97"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25pt;margin-top:9.4pt;width:138pt;height:4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" filled="f" stroked="f">
                <v:textbox>
                  <w:txbxContent>
                    <w:p w14:paraId="3789C6A4" w14:textId="77777777" w:rsidR="00CB3A97" w:rsidRPr="001A5F8A" w:rsidRDefault="00CB3A97"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D48CDB2" w:rsidR="00CB3A97" w:rsidRPr="001A5F8A" w:rsidRDefault="00CB3A97"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November</w:t>
                      </w:r>
                      <w:r>
                        <w:rPr>
                          <w:rFonts w:ascii="Calibri" w:hAnsi="Calibri" w:cs="Arial"/>
                          <w:sz w:val="22"/>
                          <w:szCs w:val="22"/>
                        </w:rPr>
                        <w:t xml:space="preserve"> 3</w:t>
                      </w:r>
                      <w:r w:rsidRPr="001A5F8A">
                        <w:rPr>
                          <w:rFonts w:ascii="Calibri" w:hAnsi="Calibri" w:cs="Arial"/>
                          <w:sz w:val="22"/>
                          <w:szCs w:val="22"/>
                        </w:rPr>
                        <w:t>, 201</w:t>
                      </w:r>
                      <w:r>
                        <w:rPr>
                          <w:rFonts w:ascii="Calibri" w:hAnsi="Calibri" w:cs="Arial"/>
                          <w:sz w:val="22"/>
                          <w:szCs w:val="22"/>
                        </w:rPr>
                        <w:t>7</w:t>
                      </w:r>
                    </w:p>
                    <w:p w14:paraId="3BAD50F1" w14:textId="77777777" w:rsidR="00CB3A97" w:rsidRPr="001A5F8A" w:rsidRDefault="00CB3A97"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0CDDA860" w:rsidR="00CB3A97" w:rsidRPr="0089065F" w:rsidRDefault="00CB3A97" w:rsidP="006D1DF3">
                      <w:pPr>
                        <w:pStyle w:val="p1"/>
                        <w:pBdr>
                          <w:bottom w:val="single" w:sz="6" w:space="8" w:color="auto"/>
                        </w:pBdr>
                        <w:spacing w:line="240" w:lineRule="exact"/>
                        <w:rPr>
                          <w:rFonts w:eastAsia="Calibri"/>
                        </w:rPr>
                      </w:pPr>
                      <w:r w:rsidRPr="0089065F">
                        <w:rPr>
                          <w:rFonts w:ascii="Calibri" w:eastAsia="Calibri" w:hAnsi="Calibri" w:cs="Arial"/>
                          <w:sz w:val="22"/>
                          <w:szCs w:val="22"/>
                        </w:rPr>
                        <w:t>1:53 p.</w:t>
                      </w:r>
                      <w:r w:rsidRPr="001A5F8A">
                        <w:rPr>
                          <w:rFonts w:ascii="Calibri" w:eastAsia="Calibri" w:hAnsi="Calibri" w:cs="Arial"/>
                          <w:sz w:val="22"/>
                          <w:szCs w:val="22"/>
                        </w:rPr>
                        <w:t>m</w:t>
                      </w:r>
                      <w:r w:rsidRPr="0089065F">
                        <w:rPr>
                          <w:rFonts w:ascii="Calibri" w:eastAsia="Calibri" w:hAnsi="Calibri" w:cs="Arial"/>
                          <w:sz w:val="22"/>
                          <w:szCs w:val="22"/>
                        </w:rPr>
                        <w:t>.</w:t>
                      </w:r>
                    </w:p>
                    <w:p w14:paraId="21DE2EA3" w14:textId="77777777" w:rsidR="00CB3A97" w:rsidRPr="001A5F8A" w:rsidRDefault="00CB3A97"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344593CF" w:rsidR="00CB3A97" w:rsidRPr="001A5F8A" w:rsidRDefault="00CB3A97"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19</w:t>
                      </w:r>
                      <w:r w:rsidRPr="001A5F8A">
                        <w:rPr>
                          <w:rFonts w:ascii="Calibri" w:hAnsi="Calibri" w:cs="Arial"/>
                          <w:sz w:val="22"/>
                          <w:szCs w:val="22"/>
                        </w:rPr>
                        <w:t>-</w:t>
                      </w:r>
                      <w:r w:rsidRPr="001A5F8A">
                        <w:rPr>
                          <w:rFonts w:ascii="Calibri" w:eastAsia="Calibri" w:hAnsi="Calibri" w:cs="Arial"/>
                          <w:sz w:val="22"/>
                          <w:szCs w:val="22"/>
                        </w:rPr>
                        <w:t>year</w:t>
                      </w:r>
                      <w:r>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male bicycle food delivery worker</w:t>
                      </w:r>
                    </w:p>
                    <w:p w14:paraId="6C7B5250" w14:textId="77777777" w:rsidR="00CB3A97" w:rsidRPr="001A5F8A" w:rsidRDefault="00CB3A97"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4D267448" w:rsidR="00CB3A97" w:rsidRPr="001A5F8A" w:rsidRDefault="00CB3A97"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 xml:space="preserve">Local Delivery </w:t>
                      </w:r>
                      <w:r w:rsidRPr="008573F6">
                        <w:rPr>
                          <w:rStyle w:val="s4"/>
                          <w:rFonts w:ascii="Calibri" w:hAnsi="Calibri" w:cs="Arial"/>
                          <w:sz w:val="22"/>
                          <w:szCs w:val="22"/>
                        </w:rPr>
                        <w:t xml:space="preserve">/ </w:t>
                      </w:r>
                      <w:r>
                        <w:rPr>
                          <w:rStyle w:val="s4"/>
                          <w:rFonts w:ascii="Calibri" w:hAnsi="Calibri" w:cs="Arial"/>
                          <w:sz w:val="22"/>
                          <w:szCs w:val="22"/>
                        </w:rPr>
                        <w:t>492210</w:t>
                      </w:r>
                    </w:p>
                    <w:p w14:paraId="22C1AC4D" w14:textId="74E837CD" w:rsidR="00CB3A97" w:rsidRPr="001A5F8A" w:rsidRDefault="00CB3A97"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w:t>
                      </w:r>
                      <w:r>
                        <w:rPr>
                          <w:rStyle w:val="s1"/>
                          <w:rFonts w:ascii="Calibri" w:eastAsia="Calibri" w:hAnsi="Calibri" w:cs="Arial"/>
                          <w:b/>
                          <w:bCs/>
                          <w:sz w:val="22"/>
                          <w:szCs w:val="22"/>
                        </w:rPr>
                        <w:t>MENT STATUS:</w:t>
                      </w:r>
                      <w:r w:rsidRPr="001A5F8A">
                        <w:rPr>
                          <w:rStyle w:val="s3"/>
                          <w:rFonts w:ascii="Calibri" w:hAnsi="Calibri" w:cs="Arial"/>
                          <w:sz w:val="22"/>
                          <w:szCs w:val="22"/>
                        </w:rPr>
                        <w:t xml:space="preserve"> </w:t>
                      </w:r>
                    </w:p>
                    <w:p w14:paraId="2E92DF3D" w14:textId="0429F3D9" w:rsidR="00CB3A97" w:rsidRPr="001A5F8A" w:rsidRDefault="00CB3A97"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Independent Contractor</w:t>
                      </w:r>
                    </w:p>
                    <w:p w14:paraId="4806C266" w14:textId="77777777" w:rsidR="00CB3A97" w:rsidRPr="001A5F8A" w:rsidRDefault="00CB3A97"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393351C0" w:rsidR="00CB3A97" w:rsidRPr="00C977BA" w:rsidRDefault="00CB3A97"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No</w:t>
                      </w:r>
                      <w:r w:rsidRPr="00D30EA6">
                        <w:rPr>
                          <w:rFonts w:ascii="Calibri" w:eastAsia="Calibri" w:hAnsi="Calibri" w:cs="Arial"/>
                          <w:sz w:val="22"/>
                          <w:szCs w:val="22"/>
                        </w:rPr>
                        <w:t xml:space="preserve"> safety and health program and </w:t>
                      </w:r>
                      <w:r>
                        <w:rPr>
                          <w:rFonts w:ascii="Calibri" w:eastAsia="Calibri" w:hAnsi="Calibri" w:cs="Arial"/>
                          <w:sz w:val="22"/>
                          <w:szCs w:val="22"/>
                        </w:rPr>
                        <w:t>no training</w:t>
                      </w:r>
                    </w:p>
                    <w:p w14:paraId="28D6C37F" w14:textId="77777777" w:rsidR="00CB3A97" w:rsidRPr="001A5F8A" w:rsidRDefault="00CB3A97"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34D1E559" w:rsidR="00CB3A97" w:rsidRPr="001A5F8A" w:rsidRDefault="00CB3A97"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Industrial section of a roadway</w:t>
                      </w:r>
                    </w:p>
                    <w:p w14:paraId="6AD35F3B" w14:textId="796846F6" w:rsidR="00CB3A97" w:rsidRPr="001A5F8A" w:rsidRDefault="00CB3A97"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CB3A97" w:rsidRPr="001A5F8A" w:rsidRDefault="00CB3A97"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CB3A97" w:rsidRPr="001A5F8A" w:rsidRDefault="00CB3A97"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42A5529E" w:rsidR="00CB3A97" w:rsidRPr="001A5F8A" w:rsidRDefault="00CB3A97" w:rsidP="00D72932">
                      <w:pPr>
                        <w:pStyle w:val="p4"/>
                        <w:spacing w:line="240" w:lineRule="exact"/>
                        <w:rPr>
                          <w:rFonts w:ascii="Calibri" w:hAnsi="Calibri" w:cs="Arial"/>
                          <w:sz w:val="22"/>
                          <w:szCs w:val="22"/>
                        </w:rPr>
                      </w:pPr>
                      <w:r>
                        <w:rPr>
                          <w:rStyle w:val="s6"/>
                          <w:rFonts w:ascii="Calibri" w:eastAsia="Calibri" w:hAnsi="Calibri" w:cs="Arial"/>
                          <w:sz w:val="22"/>
                          <w:szCs w:val="22"/>
                        </w:rPr>
                        <w:t>Struck-by</w:t>
                      </w:r>
                    </w:p>
                    <w:p w14:paraId="78292DAC" w14:textId="77777777" w:rsidR="00CB3A97" w:rsidRPr="001A5F8A" w:rsidRDefault="00CB3A97" w:rsidP="00430F61">
                      <w:pPr>
                        <w:spacing w:line="240" w:lineRule="exact"/>
                        <w:rPr>
                          <w:rFonts w:ascii="Calibri" w:hAnsi="Calibri"/>
                          <w:sz w:val="22"/>
                          <w:szCs w:val="22"/>
                        </w:rPr>
                      </w:pPr>
                    </w:p>
                  </w:txbxContent>
                </v:textbox>
              </v:shape>
            </w:pict>
          </mc:Fallback>
        </mc:AlternateContent>
      </w:r>
    </w:p>
    <w:p w14:paraId="7F39D058" w14:textId="40BE765D"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078A5524">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627640F8"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341FBA94" wp14:editId="03E0FD60">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1195D329"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2D1CD42A"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864B6FA">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6B182DE2"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6E932BEF">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7B17ECD7" w14:textId="4A9EC047" w:rsidR="00A32550"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0ECA5E9C">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2565B13F" w14:textId="7777777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494D7C9A" w14:textId="3C04FB62"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6C568040">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00145A4C" w14:textId="77777777" w:rsidR="00074218" w:rsidRDefault="00074218"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26FBDE30" w14:textId="77777777" w:rsidR="00BF665E" w:rsidRPr="00527DC8" w:rsidRDefault="00BF665E"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47A7E9FD" w14:textId="0AE0306C" w:rsidR="00074218" w:rsidRPr="00527DC8" w:rsidRDefault="00C7103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752D2517">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CFA9C58" w:rsidR="00D72932"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7878C30" w14:textId="77777777" w:rsidR="00BF665E"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619E27C" w14:textId="77777777" w:rsidR="00BF665E" w:rsidRPr="00527DC8"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42FA33D" w14:textId="3309427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32B0032D">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FB34846" w14:textId="097DAF89" w:rsidR="00A6530A" w:rsidRPr="00527DC8"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110B39F8" w14:textId="21CF2B16" w:rsidR="009E0BAB" w:rsidRDefault="009061A1" w:rsidP="00BF665E">
      <w:pPr>
        <w:tabs>
          <w:tab w:val="left" w:pos="540"/>
          <w:tab w:val="right" w:leader="underscore" w:pos="2430"/>
        </w:tabs>
        <w:spacing w:before="100" w:line="240" w:lineRule="exact"/>
      </w:pPr>
      <w:r>
        <w:rPr>
          <w:rFonts w:ascii="Calibri" w:eastAsia="Calibri" w:hAnsi="Calibri" w:cs="Arial"/>
          <w:b/>
          <w:bCs/>
          <w:noProof/>
          <w:color w:val="F8852A"/>
        </w:rPr>
        <w:drawing>
          <wp:anchor distT="0" distB="0" distL="114300" distR="114300" simplePos="0" relativeHeight="251664384" behindDoc="0" locked="0" layoutInCell="1" allowOverlap="1" wp14:anchorId="666F9243" wp14:editId="3085EB24">
            <wp:simplePos x="0" y="0"/>
            <wp:positionH relativeFrom="margin">
              <wp:posOffset>0</wp:posOffset>
            </wp:positionH>
            <wp:positionV relativeFrom="margin">
              <wp:posOffset>5710555</wp:posOffset>
            </wp:positionV>
            <wp:extent cx="320040" cy="255905"/>
            <wp:effectExtent l="0" t="0" r="1016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23B4B8EB" w14:textId="77777777" w:rsidR="00BF665E" w:rsidRPr="001B6C0C" w:rsidRDefault="00BF665E" w:rsidP="00BF665E">
      <w:pPr>
        <w:tabs>
          <w:tab w:val="left" w:pos="540"/>
          <w:tab w:val="right" w:leader="underscore" w:pos="2430"/>
        </w:tabs>
        <w:spacing w:before="100" w:line="240" w:lineRule="exact"/>
      </w:pPr>
    </w:p>
    <w:p w14:paraId="76BBA12D" w14:textId="450B3A0F" w:rsidR="009E0BAB" w:rsidRPr="001B6C0C" w:rsidRDefault="009E0BAB" w:rsidP="001B6C0C"/>
    <w:p w14:paraId="47E7B2B5" w14:textId="29D99175" w:rsidR="007D01EF" w:rsidRPr="001B6C0C" w:rsidRDefault="00FB5C35" w:rsidP="001B6C0C">
      <w:r>
        <w:rPr>
          <w:noProof/>
        </w:rPr>
        <w:drawing>
          <wp:inline distT="0" distB="0" distL="0" distR="0" wp14:anchorId="1AAE0FF2" wp14:editId="72DF506D">
            <wp:extent cx="1638609" cy="1409700"/>
            <wp:effectExtent l="0" t="0" r="0" b="0"/>
            <wp:docPr id="26" name="Picture 26" descr="https://www.bostonherald.com/wp-content/uploads/migration/2017/11/03/110317accidentnc8.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stonherald.com/wp-content/uploads/migration/2017/11/03/110317accidentnc8.jpg?w=6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726" t="-1" r="2060" b="2140"/>
                    <a:stretch/>
                  </pic:blipFill>
                  <pic:spPr bwMode="auto">
                    <a:xfrm>
                      <a:off x="0" y="0"/>
                      <a:ext cx="1641959" cy="1412582"/>
                    </a:xfrm>
                    <a:prstGeom prst="rect">
                      <a:avLst/>
                    </a:prstGeom>
                    <a:noFill/>
                    <a:ln>
                      <a:noFill/>
                    </a:ln>
                    <a:extLst>
                      <a:ext uri="{53640926-AAD7-44D8-BBD7-CCE9431645EC}">
                        <a14:shadowObscured xmlns:a14="http://schemas.microsoft.com/office/drawing/2010/main"/>
                      </a:ext>
                    </a:extLst>
                  </pic:spPr>
                </pic:pic>
              </a:graphicData>
            </a:graphic>
          </wp:inline>
        </w:drawing>
      </w:r>
    </w:p>
    <w:p w14:paraId="0A46ECFB" w14:textId="77777777" w:rsidR="009E0BAB" w:rsidRDefault="009E0BAB"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389B92C6" w14:textId="77777777" w:rsidR="00692904" w:rsidRPr="00493A2A" w:rsidRDefault="00692904"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33DDAB72" w14:textId="46F10075" w:rsidR="0098428A" w:rsidRDefault="0098428A" w:rsidP="00692904">
      <w:pPr>
        <w:tabs>
          <w:tab w:val="left" w:pos="540"/>
        </w:tabs>
        <w:spacing w:before="100" w:after="200" w:line="240" w:lineRule="exact"/>
        <w:rPr>
          <w:rFonts w:ascii="Calibri" w:eastAsia="Calibri" w:hAnsi="Calibri" w:cs="Arial"/>
          <w:bCs/>
          <w:color w:val="000000" w:themeColor="text1"/>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lastRenderedPageBreak/>
        <w:t xml:space="preserve">REPORT#: </w:t>
      </w:r>
      <w:r w:rsidR="00054A1A">
        <w:rPr>
          <w:rFonts w:ascii="Calibri" w:eastAsia="Calibri" w:hAnsi="Calibri" w:cs="Arial"/>
          <w:bCs/>
          <w:color w:val="000000" w:themeColor="text1"/>
          <w:sz w:val="22"/>
          <w:szCs w:val="22"/>
          <w14:textOutline w14:w="9525" w14:cap="rnd" w14:cmpd="sng" w14:algn="ctr">
            <w14:noFill/>
            <w14:prstDash w14:val="solid"/>
            <w14:bevel/>
          </w14:textOutline>
        </w:rPr>
        <w:t>1</w:t>
      </w:r>
      <w:r w:rsidR="009A125A">
        <w:rPr>
          <w:rFonts w:ascii="Calibri" w:eastAsia="Calibri" w:hAnsi="Calibri" w:cs="Arial"/>
          <w:bCs/>
          <w:color w:val="000000" w:themeColor="text1"/>
          <w:sz w:val="22"/>
          <w:szCs w:val="22"/>
          <w14:textOutline w14:w="9525" w14:cap="rnd" w14:cmpd="sng" w14:algn="ctr">
            <w14:noFill/>
            <w14:prstDash w14:val="solid"/>
            <w14:bevel/>
          </w14:textOutline>
        </w:rPr>
        <w:t>7</w:t>
      </w:r>
      <w:r w:rsidR="005767F1" w:rsidRPr="004E4EA1">
        <w:rPr>
          <w:rFonts w:ascii="Calibri" w:eastAsia="Calibri" w:hAnsi="Calibri" w:cs="Arial"/>
          <w:bCs/>
          <w:color w:val="000000" w:themeColor="text1"/>
          <w:sz w:val="22"/>
          <w:szCs w:val="22"/>
          <w14:textOutline w14:w="9525" w14:cap="rnd" w14:cmpd="sng" w14:algn="ctr">
            <w14:noFill/>
            <w14:prstDash w14:val="solid"/>
            <w14:bevel/>
          </w14:textOutline>
        </w:rPr>
        <w:t>MA0</w:t>
      </w:r>
      <w:r w:rsidR="009A125A">
        <w:rPr>
          <w:rFonts w:ascii="Calibri" w:eastAsia="Calibri" w:hAnsi="Calibri" w:cs="Arial"/>
          <w:bCs/>
          <w:color w:val="000000" w:themeColor="text1"/>
          <w:sz w:val="22"/>
          <w:szCs w:val="22"/>
          <w14:textOutline w14:w="9525" w14:cap="rnd" w14:cmpd="sng" w14:algn="ctr">
            <w14:noFill/>
            <w14:prstDash w14:val="solid"/>
            <w14:bevel/>
          </w14:textOutline>
        </w:rPr>
        <w:t>56</w:t>
      </w:r>
      <w:r w:rsidR="00692904">
        <w:rPr>
          <w:rFonts w:ascii="Calibri" w:eastAsia="Calibri" w:hAnsi="Calibri" w:cs="Arial"/>
          <w:bCs/>
          <w:color w:val="000000" w:themeColor="text1"/>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ab/>
      </w:r>
      <w:r w:rsidR="009524D5">
        <w:rPr>
          <w:rFonts w:ascii="Calibri" w:eastAsia="Calibri" w:hAnsi="Calibri" w:cs="Arial"/>
          <w:b/>
          <w:bCs/>
          <w:color w:val="FF0000"/>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DATE: </w:t>
      </w:r>
      <w:r w:rsidR="009524D5">
        <w:rPr>
          <w:rFonts w:ascii="Calibri" w:eastAsia="Calibri" w:hAnsi="Calibri" w:cs="Arial"/>
          <w:bCs/>
          <w:color w:val="000000" w:themeColor="text1"/>
          <w:sz w:val="22"/>
          <w:szCs w:val="22"/>
          <w14:textOutline w14:w="9525" w14:cap="rnd" w14:cmpd="sng" w14:algn="ctr">
            <w14:noFill/>
            <w14:prstDash w14:val="solid"/>
            <w14:bevel/>
          </w14:textOutline>
        </w:rPr>
        <w:t>March 11, 2020</w:t>
      </w:r>
    </w:p>
    <w:p w14:paraId="7DCA62CA" w14:textId="24311CB5" w:rsidR="009E0BAB" w:rsidRPr="00FB3B2B" w:rsidRDefault="00B36474" w:rsidP="009E0BAB">
      <w:pPr>
        <w:tabs>
          <w:tab w:val="right" w:leader="underscore" w:pos="6750"/>
        </w:tabs>
        <w:spacing w:before="100"/>
        <w:rPr>
          <w:rFonts w:ascii="Calibri" w:eastAsia="Calibri" w:hAnsi="Calibri" w:cs="Arial"/>
          <w:b/>
          <w:bCs/>
          <w:color w:val="0072B8"/>
          <w:sz w:val="31"/>
          <w:szCs w:val="31"/>
          <w:lang w:val="en"/>
          <w14:textOutline w14:w="9525" w14:cap="rnd" w14:cmpd="sng" w14:algn="ctr">
            <w14:noFill/>
            <w14:prstDash w14:val="solid"/>
            <w14:bevel/>
          </w14:textOutline>
        </w:rPr>
      </w:pPr>
      <w:r>
        <w:rPr>
          <w:rFonts w:ascii="Calibri" w:eastAsia="Calibri" w:hAnsi="Calibri" w:cs="Arial"/>
          <w:b/>
          <w:bCs/>
          <w:color w:val="0072B8"/>
          <w:sz w:val="31"/>
          <w:szCs w:val="31"/>
          <w:lang w:val="en"/>
          <w14:textOutline w14:w="9525" w14:cap="rnd" w14:cmpd="sng" w14:algn="ctr">
            <w14:noFill/>
            <w14:prstDash w14:val="solid"/>
            <w14:bevel/>
          </w14:textOutline>
        </w:rPr>
        <w:t xml:space="preserve">Gig Economy </w:t>
      </w:r>
      <w:r w:rsidR="00E51F4A">
        <w:rPr>
          <w:rFonts w:ascii="Calibri" w:eastAsia="Calibri" w:hAnsi="Calibri" w:cs="Arial"/>
          <w:b/>
          <w:bCs/>
          <w:color w:val="0072B8"/>
          <w:sz w:val="31"/>
          <w:szCs w:val="31"/>
          <w:lang w:val="en"/>
          <w14:textOutline w14:w="9525" w14:cap="rnd" w14:cmpd="sng" w14:algn="ctr">
            <w14:noFill/>
            <w14:prstDash w14:val="solid"/>
            <w14:bevel/>
          </w14:textOutline>
        </w:rPr>
        <w:t xml:space="preserve">Bicycle Food Delivery Worker </w:t>
      </w:r>
      <w:r w:rsidR="00B27570">
        <w:rPr>
          <w:rFonts w:ascii="Calibri" w:eastAsia="Calibri" w:hAnsi="Calibri" w:cs="Arial"/>
          <w:b/>
          <w:bCs/>
          <w:color w:val="0072B8"/>
          <w:sz w:val="31"/>
          <w:szCs w:val="31"/>
          <w:lang w:val="en"/>
          <w14:textOutline w14:w="9525" w14:cap="rnd" w14:cmpd="sng" w14:algn="ctr">
            <w14:noFill/>
            <w14:prstDash w14:val="solid"/>
            <w14:bevel/>
          </w14:textOutline>
        </w:rPr>
        <w:t xml:space="preserve">Dies </w:t>
      </w:r>
      <w:r w:rsidR="00054A1A">
        <w:rPr>
          <w:rFonts w:ascii="Calibri" w:eastAsia="Calibri" w:hAnsi="Calibri" w:cs="Arial"/>
          <w:b/>
          <w:bCs/>
          <w:color w:val="0072B8"/>
          <w:sz w:val="31"/>
          <w:szCs w:val="31"/>
          <w:lang w:val="en"/>
          <w14:textOutline w14:w="9525" w14:cap="rnd" w14:cmpd="sng" w14:algn="ctr">
            <w14:noFill/>
            <w14:prstDash w14:val="solid"/>
            <w14:bevel/>
          </w14:textOutline>
        </w:rPr>
        <w:t>Wh</w:t>
      </w:r>
      <w:r w:rsidR="00E51F4A">
        <w:rPr>
          <w:rFonts w:ascii="Calibri" w:eastAsia="Calibri" w:hAnsi="Calibri" w:cs="Arial"/>
          <w:b/>
          <w:bCs/>
          <w:color w:val="0072B8"/>
          <w:sz w:val="31"/>
          <w:szCs w:val="31"/>
          <w:lang w:val="en"/>
          <w14:textOutline w14:w="9525" w14:cap="rnd" w14:cmpd="sng" w14:algn="ctr">
            <w14:noFill/>
            <w14:prstDash w14:val="solid"/>
            <w14:bevel/>
          </w14:textOutline>
        </w:rPr>
        <w:t xml:space="preserve">en Struck By a Dump Truck </w:t>
      </w:r>
      <w:r w:rsidR="00364C2C" w:rsidRPr="00FB3B2B">
        <w:rPr>
          <w:rFonts w:ascii="Calibri" w:eastAsia="Calibri" w:hAnsi="Calibri" w:cs="Arial"/>
          <w:b/>
          <w:bCs/>
          <w:color w:val="0072B8"/>
          <w:sz w:val="31"/>
          <w:szCs w:val="31"/>
          <w:lang w:val="en"/>
          <w14:textOutline w14:w="9525" w14:cap="rnd" w14:cmpd="sng" w14:algn="ctr">
            <w14:noFill/>
            <w14:prstDash w14:val="solid"/>
            <w14:bevel/>
          </w14:textOutline>
        </w:rPr>
        <w:t>—</w:t>
      </w:r>
      <w:r w:rsidR="00E51F4A">
        <w:rPr>
          <w:rFonts w:ascii="Calibri" w:eastAsia="Calibri" w:hAnsi="Calibri" w:cs="Arial"/>
          <w:b/>
          <w:bCs/>
          <w:color w:val="0072B8"/>
          <w:sz w:val="31"/>
          <w:szCs w:val="31"/>
          <w:lang w:val="en"/>
          <w14:textOutline w14:w="9525" w14:cap="rnd" w14:cmpd="sng" w14:algn="ctr">
            <w14:noFill/>
            <w14:prstDash w14:val="solid"/>
            <w14:bevel/>
          </w14:textOutline>
        </w:rPr>
        <w:t xml:space="preserve"> </w:t>
      </w:r>
      <w:r w:rsidR="0056660C" w:rsidRPr="00FB3B2B">
        <w:rPr>
          <w:rFonts w:ascii="Calibri" w:eastAsia="Calibri" w:hAnsi="Calibri" w:cs="Arial"/>
          <w:b/>
          <w:bCs/>
          <w:color w:val="0072B8"/>
          <w:sz w:val="31"/>
          <w:szCs w:val="31"/>
          <w:lang w:val="en"/>
          <w14:textOutline w14:w="9525" w14:cap="rnd" w14:cmpd="sng" w14:algn="ctr">
            <w14:noFill/>
            <w14:prstDash w14:val="solid"/>
            <w14:bevel/>
          </w14:textOutline>
        </w:rPr>
        <w:t>Massachusetts</w:t>
      </w:r>
      <w:r w:rsidR="00FB3B2B">
        <w:rPr>
          <w:rFonts w:ascii="Calibri" w:eastAsia="Calibri" w:hAnsi="Calibri" w:cs="Arial"/>
          <w:b/>
          <w:bCs/>
          <w:color w:val="0072B8"/>
          <w:sz w:val="31"/>
          <w:szCs w:val="31"/>
          <w:lang w:val="en"/>
          <w14:textOutline w14:w="9525" w14:cap="rnd" w14:cmpd="sng" w14:algn="ctr">
            <w14:noFill/>
            <w14:prstDash w14:val="solid"/>
            <w14:bevel/>
          </w14:textOutline>
        </w:rPr>
        <w:br/>
      </w:r>
      <w:r w:rsidR="009E0BAB" w:rsidRPr="00493A2A">
        <w:rPr>
          <w:rFonts w:ascii="Calibri" w:eastAsia="Calibri" w:hAnsi="Calibri" w:cs="Arial"/>
          <w:b/>
          <w:bCs/>
          <w:color w:val="F8852A"/>
          <w14:textOutline w14:w="9525" w14:cap="rnd" w14:cmpd="sng" w14:algn="ctr">
            <w14:noFill/>
            <w14:prstDash w14:val="solid"/>
            <w14:bevel/>
          </w14:textOutline>
        </w:rPr>
        <w:tab/>
      </w:r>
    </w:p>
    <w:p w14:paraId="63132520" w14:textId="6AE5A322" w:rsidR="009E0BAB" w:rsidRPr="004E4EA1"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SUMMARY</w:t>
      </w:r>
    </w:p>
    <w:p w14:paraId="3124AF62" w14:textId="18537B49" w:rsidR="009E0BAB" w:rsidRPr="004E4EA1" w:rsidRDefault="00B43E30" w:rsidP="007D01EF">
      <w:pPr>
        <w:tabs>
          <w:tab w:val="left" w:pos="540"/>
        </w:tabs>
        <w:spacing w:before="60" w:line="320" w:lineRule="exact"/>
        <w:rPr>
          <w:rFonts w:ascii="Calibri" w:eastAsia="Calibri" w:hAnsi="Calibri" w:cs="Arial"/>
          <w:bCs/>
          <w:color w:val="767171" w:themeColor="background2" w:themeShade="80"/>
          <w:sz w:val="22"/>
          <w:szCs w:val="22"/>
          <w14:textOutline w14:w="9525" w14:cap="rnd" w14:cmpd="sng" w14:algn="ctr">
            <w14:noFill/>
            <w14:prstDash w14:val="solid"/>
            <w14:bevel/>
          </w14:textOutline>
        </w:rPr>
      </w:pPr>
      <w:r w:rsidRPr="004E4EA1">
        <w:rPr>
          <w:color w:val="4D4D4C"/>
          <w:sz w:val="22"/>
          <w:szCs w:val="22"/>
        </w:rPr>
        <w:t xml:space="preserve">On </w:t>
      </w:r>
      <w:r w:rsidR="00E11DDC">
        <w:rPr>
          <w:color w:val="4D4D4C"/>
          <w:sz w:val="22"/>
          <w:szCs w:val="22"/>
        </w:rPr>
        <w:t>November</w:t>
      </w:r>
      <w:r w:rsidRPr="004E4EA1">
        <w:rPr>
          <w:color w:val="4D4D4C"/>
          <w:sz w:val="22"/>
          <w:szCs w:val="22"/>
        </w:rPr>
        <w:t xml:space="preserve"> </w:t>
      </w:r>
      <w:r w:rsidR="00E11DDC">
        <w:rPr>
          <w:color w:val="4D4D4C"/>
          <w:sz w:val="22"/>
          <w:szCs w:val="22"/>
        </w:rPr>
        <w:t>3</w:t>
      </w:r>
      <w:r w:rsidR="00C93654">
        <w:rPr>
          <w:color w:val="4D4D4C"/>
          <w:sz w:val="22"/>
          <w:szCs w:val="22"/>
        </w:rPr>
        <w:t>,</w:t>
      </w:r>
      <w:r w:rsidRPr="004E4EA1">
        <w:rPr>
          <w:color w:val="4D4D4C"/>
          <w:sz w:val="22"/>
          <w:szCs w:val="22"/>
        </w:rPr>
        <w:t xml:space="preserve"> 201</w:t>
      </w:r>
      <w:r w:rsidR="00E11DDC">
        <w:rPr>
          <w:color w:val="4D4D4C"/>
          <w:sz w:val="22"/>
          <w:szCs w:val="22"/>
        </w:rPr>
        <w:t>7</w:t>
      </w:r>
      <w:r w:rsidRPr="004E4EA1">
        <w:rPr>
          <w:color w:val="4D4D4C"/>
          <w:sz w:val="22"/>
          <w:szCs w:val="22"/>
        </w:rPr>
        <w:t xml:space="preserve">, a </w:t>
      </w:r>
      <w:r w:rsidR="00AA6C12">
        <w:rPr>
          <w:color w:val="4D4D4C"/>
          <w:sz w:val="22"/>
          <w:szCs w:val="22"/>
        </w:rPr>
        <w:t>19</w:t>
      </w:r>
      <w:r w:rsidRPr="004E4EA1">
        <w:rPr>
          <w:color w:val="4D4D4C"/>
          <w:sz w:val="22"/>
          <w:szCs w:val="22"/>
        </w:rPr>
        <w:t>-year-old</w:t>
      </w:r>
      <w:r w:rsidR="001C723A">
        <w:rPr>
          <w:color w:val="4D4D4C"/>
          <w:sz w:val="22"/>
          <w:szCs w:val="22"/>
        </w:rPr>
        <w:t>,</w:t>
      </w:r>
      <w:r w:rsidRPr="004E4EA1">
        <w:rPr>
          <w:color w:val="4D4D4C"/>
          <w:sz w:val="22"/>
          <w:szCs w:val="22"/>
        </w:rPr>
        <w:t xml:space="preserve"> </w:t>
      </w:r>
      <w:r w:rsidR="00623580">
        <w:rPr>
          <w:color w:val="4D4D4C"/>
          <w:sz w:val="22"/>
          <w:szCs w:val="22"/>
        </w:rPr>
        <w:t>independent contractor</w:t>
      </w:r>
      <w:r w:rsidR="001C723A">
        <w:rPr>
          <w:color w:val="4D4D4C"/>
          <w:sz w:val="22"/>
          <w:szCs w:val="22"/>
        </w:rPr>
        <w:t>,</w:t>
      </w:r>
      <w:r w:rsidR="00623580">
        <w:rPr>
          <w:color w:val="4D4D4C"/>
          <w:sz w:val="22"/>
          <w:szCs w:val="22"/>
        </w:rPr>
        <w:t xml:space="preserve"> </w:t>
      </w:r>
      <w:r w:rsidR="00E51F4A">
        <w:rPr>
          <w:color w:val="4D4D4C"/>
          <w:sz w:val="22"/>
          <w:szCs w:val="22"/>
        </w:rPr>
        <w:t xml:space="preserve">bicycle food delivery worker died when </w:t>
      </w:r>
      <w:r w:rsidR="004435BD">
        <w:rPr>
          <w:color w:val="4D4D4C"/>
          <w:sz w:val="22"/>
          <w:szCs w:val="22"/>
        </w:rPr>
        <w:t xml:space="preserve">struck by </w:t>
      </w:r>
      <w:r w:rsidR="00B36474">
        <w:rPr>
          <w:color w:val="4D4D4C"/>
          <w:sz w:val="22"/>
          <w:szCs w:val="22"/>
        </w:rPr>
        <w:t>a dump truck</w:t>
      </w:r>
      <w:r w:rsidR="004435BD">
        <w:rPr>
          <w:color w:val="4D4D4C"/>
          <w:sz w:val="22"/>
          <w:szCs w:val="22"/>
        </w:rPr>
        <w:t>.</w:t>
      </w:r>
      <w:r w:rsidR="00B36474">
        <w:rPr>
          <w:color w:val="4D4D4C"/>
          <w:sz w:val="22"/>
          <w:szCs w:val="22"/>
        </w:rPr>
        <w:t xml:space="preserve">  </w:t>
      </w:r>
      <w:r w:rsidR="004435BD">
        <w:rPr>
          <w:color w:val="4D4D4C"/>
          <w:sz w:val="22"/>
          <w:szCs w:val="22"/>
        </w:rPr>
        <w:t>T</w:t>
      </w:r>
      <w:r w:rsidRPr="004E4EA1">
        <w:rPr>
          <w:color w:val="4D4D4C"/>
          <w:sz w:val="22"/>
          <w:szCs w:val="22"/>
        </w:rPr>
        <w:t xml:space="preserve">he </w:t>
      </w:r>
      <w:r w:rsidR="004435BD">
        <w:rPr>
          <w:color w:val="4D4D4C"/>
          <w:sz w:val="22"/>
          <w:szCs w:val="22"/>
        </w:rPr>
        <w:t xml:space="preserve">victim, a </w:t>
      </w:r>
      <w:r w:rsidR="00623580">
        <w:rPr>
          <w:color w:val="4D4D4C"/>
          <w:sz w:val="22"/>
          <w:szCs w:val="22"/>
        </w:rPr>
        <w:t>“gig-economy” worker</w:t>
      </w:r>
      <w:r w:rsidR="001C723A">
        <w:rPr>
          <w:color w:val="4D4D4C"/>
          <w:sz w:val="22"/>
          <w:szCs w:val="22"/>
        </w:rPr>
        <w:t>,</w:t>
      </w:r>
      <w:r w:rsidR="00623580">
        <w:rPr>
          <w:color w:val="4D4D4C"/>
          <w:sz w:val="22"/>
          <w:szCs w:val="22"/>
        </w:rPr>
        <w:t xml:space="preserve"> was logged onto a food delivery application-based platform via his cell phone</w:t>
      </w:r>
      <w:r w:rsidR="004435BD">
        <w:rPr>
          <w:color w:val="4D4D4C"/>
          <w:sz w:val="22"/>
          <w:szCs w:val="22"/>
        </w:rPr>
        <w:t xml:space="preserve"> at the time of the incident</w:t>
      </w:r>
      <w:r w:rsidR="00E51F4A">
        <w:rPr>
          <w:color w:val="4D4D4C"/>
          <w:sz w:val="22"/>
          <w:szCs w:val="22"/>
        </w:rPr>
        <w:t xml:space="preserve">. </w:t>
      </w:r>
      <w:r w:rsidR="00B27570">
        <w:rPr>
          <w:color w:val="4D4D4C"/>
          <w:sz w:val="22"/>
          <w:szCs w:val="22"/>
        </w:rPr>
        <w:t xml:space="preserve"> </w:t>
      </w:r>
      <w:hyperlink w:anchor="Introduction" w:history="1">
        <w:r w:rsidR="007E533E" w:rsidRPr="004E4EA1">
          <w:rPr>
            <w:rStyle w:val="Hyperlink"/>
            <w:rFonts w:ascii="Calibri" w:eastAsia="Calibri" w:hAnsi="Calibri" w:cs="Arial"/>
            <w:bCs/>
            <w:szCs w:val="22"/>
            <w14:textOutline w14:w="9525" w14:cap="rnd" w14:cmpd="sng" w14:algn="ctr">
              <w14:noFill/>
              <w14:prstDash w14:val="solid"/>
              <w14:bevel/>
            </w14:textOutline>
          </w:rPr>
          <w:t xml:space="preserve">READ THE FULL </w:t>
        </w:r>
        <w:r w:rsidR="009E0BAB" w:rsidRPr="004E4EA1">
          <w:rPr>
            <w:rStyle w:val="Hyperlink"/>
            <w:rFonts w:ascii="Calibri" w:eastAsia="Calibri" w:hAnsi="Calibri" w:cs="Arial"/>
            <w:bCs/>
            <w:szCs w:val="22"/>
            <w14:textOutline w14:w="9525" w14:cap="rnd" w14:cmpd="sng" w14:algn="ctr">
              <w14:noFill/>
              <w14:prstDash w14:val="solid"/>
              <w14:bevel/>
            </w14:textOutline>
          </w:rPr>
          <w:t>REPORT&gt;</w:t>
        </w:r>
      </w:hyperlink>
      <w:r w:rsidR="005D49F3" w:rsidRPr="004E4EA1">
        <w:rPr>
          <w:rStyle w:val="Hyperlink"/>
          <w:rFonts w:ascii="Calibri" w:eastAsia="Calibri" w:hAnsi="Calibri" w:cs="Arial"/>
          <w:bCs/>
          <w:szCs w:val="22"/>
          <w:u w:val="none"/>
          <w14:textOutline w14:w="9525" w14:cap="rnd" w14:cmpd="sng" w14:algn="ctr">
            <w14:noFill/>
            <w14:prstDash w14:val="solid"/>
            <w14:bevel/>
          </w14:textOutline>
        </w:rPr>
        <w:t xml:space="preserve"> </w:t>
      </w:r>
      <w:r w:rsidR="005D49F3" w:rsidRPr="004E4EA1">
        <w:rPr>
          <w:rStyle w:val="Hyperlink"/>
          <w:rFonts w:ascii="Calibri" w:eastAsia="Calibri" w:hAnsi="Calibri" w:cs="Arial"/>
          <w:bCs/>
          <w:color w:val="4D4D4D"/>
          <w:szCs w:val="22"/>
          <w:u w:val="none"/>
          <w14:textOutline w14:w="9525" w14:cap="rnd" w14:cmpd="sng" w14:algn="ctr">
            <w14:noFill/>
            <w14:prstDash w14:val="solid"/>
            <w14:bevel/>
          </w14:textOutline>
        </w:rPr>
        <w:t>(p.3)</w:t>
      </w:r>
    </w:p>
    <w:p w14:paraId="6742E699" w14:textId="77777777" w:rsidR="007E533E" w:rsidRPr="004E4EA1" w:rsidRDefault="007E533E" w:rsidP="0098428A">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4E4EA1"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13B969FA" w14:textId="77777777" w:rsidR="007E533E" w:rsidRPr="004E4EA1" w:rsidRDefault="007E533E" w:rsidP="007D01EF">
      <w:pPr>
        <w:tabs>
          <w:tab w:val="left" w:pos="540"/>
        </w:tabs>
        <w:spacing w:before="60" w:line="320" w:lineRule="exact"/>
        <w:rPr>
          <w:rFonts w:ascii="Calibri" w:eastAsia="Calibri" w:hAnsi="Calibri" w:cs="Arial"/>
          <w:bCs/>
          <w:color w:val="4D4D4C"/>
          <w:sz w:val="22"/>
          <w:szCs w:val="22"/>
          <w14:textOutline w14:w="9525" w14:cap="rnd" w14:cmpd="sng" w14:algn="ctr">
            <w14:noFill/>
            <w14:prstDash w14:val="solid"/>
            <w14:bevel/>
          </w14:textOutline>
        </w:rPr>
      </w:pPr>
      <w:r w:rsidRPr="004E4EA1">
        <w:rPr>
          <w:rFonts w:ascii="Calibri" w:eastAsia="Calibri" w:hAnsi="Calibri" w:cs="Arial"/>
          <w:b/>
          <w:bCs/>
          <w:color w:val="4D4D4C"/>
          <w:sz w:val="22"/>
          <w:szCs w:val="22"/>
          <w14:textOutline w14:w="9525" w14:cap="rnd" w14:cmpd="sng" w14:algn="ctr">
            <w14:noFill/>
            <w14:prstDash w14:val="solid"/>
            <w14:bevel/>
          </w14:textOutline>
        </w:rPr>
        <w:t>Key contributing factors identified in this investigation include:</w:t>
      </w:r>
    </w:p>
    <w:p w14:paraId="25A6D0E9" w14:textId="0BA94139" w:rsidR="007961D7" w:rsidRPr="007961D7" w:rsidRDefault="007961D7" w:rsidP="007961D7">
      <w:pPr>
        <w:pStyle w:val="FACE-BulletBlue"/>
      </w:pPr>
      <w:r w:rsidRPr="007961D7">
        <w:t>No side guards on the truck;</w:t>
      </w:r>
    </w:p>
    <w:p w14:paraId="41D309F1" w14:textId="302A33ED" w:rsidR="004316B6" w:rsidRPr="004316B6" w:rsidRDefault="006E2EEA" w:rsidP="007961D7">
      <w:pPr>
        <w:pStyle w:val="FACE-BulletBlue"/>
        <w:rPr>
          <w:b/>
        </w:rPr>
      </w:pPr>
      <w:r>
        <w:t>Vehicle blind spots;</w:t>
      </w:r>
    </w:p>
    <w:p w14:paraId="32B24F58" w14:textId="05D280EB" w:rsidR="00B27570" w:rsidRDefault="006E2EEA" w:rsidP="007961D7">
      <w:pPr>
        <w:pStyle w:val="FACE-BulletBlue"/>
        <w:rPr>
          <w:b/>
        </w:rPr>
      </w:pPr>
      <w:r>
        <w:t>No company provided safety and health protections</w:t>
      </w:r>
      <w:r w:rsidR="006F6824" w:rsidRPr="006F6824">
        <w:t xml:space="preserve"> </w:t>
      </w:r>
      <w:r w:rsidR="006F6824">
        <w:t>for the victim</w:t>
      </w:r>
      <w:r>
        <w:t xml:space="preserve">, including </w:t>
      </w:r>
      <w:r w:rsidR="00CE7DA5">
        <w:t xml:space="preserve">no </w:t>
      </w:r>
      <w:r>
        <w:t>personal protective equipment</w:t>
      </w:r>
      <w:r w:rsidR="001C723A">
        <w:t xml:space="preserve"> (PPE)</w:t>
      </w:r>
      <w:r>
        <w:t xml:space="preserve">, </w:t>
      </w:r>
      <w:r w:rsidRPr="00E20050">
        <w:t>because working as an independent contractor</w:t>
      </w:r>
      <w:r w:rsidR="004435BD">
        <w:t>;</w:t>
      </w:r>
      <w:r w:rsidDel="006E2EEA">
        <w:t xml:space="preserve"> </w:t>
      </w:r>
      <w:r w:rsidR="00414C96">
        <w:t>and</w:t>
      </w:r>
    </w:p>
    <w:p w14:paraId="454877EC" w14:textId="40BA5056" w:rsidR="00364C2C" w:rsidRPr="00414C96" w:rsidRDefault="00414C96" w:rsidP="007961D7">
      <w:pPr>
        <w:pStyle w:val="FACE-BulletBlue"/>
        <w:rPr>
          <w:b/>
        </w:rPr>
      </w:pPr>
      <w:r>
        <w:t>No dedicated bicycle lanes</w:t>
      </w:r>
      <w:r w:rsidR="007961D7">
        <w:t xml:space="preserve">. </w:t>
      </w:r>
      <w:hyperlink w:anchor="Factors" w:history="1">
        <w:r w:rsidR="0040549C" w:rsidRPr="004E4EA1">
          <w:rPr>
            <w:rStyle w:val="Hyperlink"/>
          </w:rPr>
          <w:t>LEARN MORE</w:t>
        </w:r>
        <w:r w:rsidR="00CE776A" w:rsidRPr="004E4EA1">
          <w:rPr>
            <w:rStyle w:val="Hyperlink"/>
          </w:rPr>
          <w:t>&gt;</w:t>
        </w:r>
      </w:hyperlink>
      <w:r w:rsidR="007E2BAB" w:rsidRPr="00414C96">
        <w:rPr>
          <w:rStyle w:val="Hyperlink"/>
          <w:u w:val="none"/>
        </w:rPr>
        <w:t xml:space="preserve"> </w:t>
      </w:r>
      <w:r w:rsidR="005D49F3" w:rsidRPr="00414C96">
        <w:rPr>
          <w:rStyle w:val="Hyperlink"/>
          <w:color w:val="4D4D4D"/>
          <w:u w:val="none"/>
        </w:rPr>
        <w:t>(p.</w:t>
      </w:r>
      <w:r w:rsidR="00396390" w:rsidRPr="00414C96">
        <w:rPr>
          <w:rStyle w:val="Hyperlink"/>
          <w:color w:val="4D4D4D"/>
          <w:u w:val="none"/>
        </w:rPr>
        <w:t>5</w:t>
      </w:r>
      <w:r w:rsidR="005D49F3" w:rsidRPr="00414C96">
        <w:rPr>
          <w:rStyle w:val="Hyperlink"/>
          <w:color w:val="4D4D4D"/>
          <w:u w:val="none"/>
        </w:rPr>
        <w:t>)</w:t>
      </w:r>
      <w:r w:rsidR="00CE776A" w:rsidRPr="00414C96">
        <w:rPr>
          <w:color w:val="4D4D4D"/>
        </w:rPr>
        <w:t> </w:t>
      </w:r>
    </w:p>
    <w:p w14:paraId="18E44F8E" w14:textId="77777777" w:rsidR="00AB116B" w:rsidRPr="004E4EA1" w:rsidRDefault="00AB116B" w:rsidP="00AB116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9542996" w14:textId="0BEA8261" w:rsidR="007E533E" w:rsidRPr="004E4EA1"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179BAEE3" w:rsidR="007D01EF" w:rsidRPr="004E4EA1" w:rsidRDefault="00D558EF" w:rsidP="00364C2C">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Pr>
          <w:b/>
          <w:color w:val="4D4D4C"/>
          <w:sz w:val="22"/>
          <w:szCs w:val="22"/>
        </w:rPr>
        <w:t xml:space="preserve">The </w:t>
      </w:r>
      <w:r w:rsidR="004063B7" w:rsidRPr="004E4EA1">
        <w:rPr>
          <w:b/>
          <w:color w:val="4D4D4C"/>
          <w:sz w:val="22"/>
          <w:szCs w:val="22"/>
        </w:rPr>
        <w:t xml:space="preserve">Massachusetts FACE Program </w:t>
      </w:r>
      <w:r w:rsidR="00364C2C" w:rsidRPr="004E4EA1">
        <w:rPr>
          <w:b/>
          <w:color w:val="4D4D4C"/>
          <w:sz w:val="22"/>
          <w:szCs w:val="22"/>
        </w:rPr>
        <w:t>concluded that, to help prevent similar occurrences, employers</w:t>
      </w:r>
      <w:r w:rsidR="00AB116B">
        <w:rPr>
          <w:b/>
          <w:color w:val="4D4D4C"/>
          <w:sz w:val="22"/>
          <w:szCs w:val="22"/>
        </w:rPr>
        <w:t xml:space="preserve"> </w:t>
      </w:r>
      <w:r w:rsidR="004435BD">
        <w:rPr>
          <w:b/>
          <w:color w:val="4D4D4C"/>
          <w:sz w:val="22"/>
          <w:szCs w:val="22"/>
        </w:rPr>
        <w:t xml:space="preserve">and other owners of </w:t>
      </w:r>
      <w:r w:rsidR="00DB16C8">
        <w:rPr>
          <w:b/>
          <w:color w:val="4D4D4C"/>
          <w:sz w:val="22"/>
          <w:szCs w:val="22"/>
        </w:rPr>
        <w:t xml:space="preserve">motor </w:t>
      </w:r>
      <w:r w:rsidR="004435BD">
        <w:rPr>
          <w:b/>
          <w:color w:val="4D4D4C"/>
          <w:sz w:val="22"/>
          <w:szCs w:val="22"/>
        </w:rPr>
        <w:t xml:space="preserve">vehicles with gross </w:t>
      </w:r>
      <w:r w:rsidR="00DB16C8">
        <w:rPr>
          <w:b/>
          <w:color w:val="4D4D4C"/>
          <w:sz w:val="22"/>
          <w:szCs w:val="22"/>
        </w:rPr>
        <w:t xml:space="preserve">vehicle </w:t>
      </w:r>
      <w:r w:rsidR="004435BD">
        <w:rPr>
          <w:b/>
          <w:color w:val="4D4D4C"/>
          <w:sz w:val="22"/>
          <w:szCs w:val="22"/>
        </w:rPr>
        <w:t xml:space="preserve">weight ratings over 10,000 pounds </w:t>
      </w:r>
      <w:r w:rsidR="00364C2C" w:rsidRPr="004E4EA1">
        <w:rPr>
          <w:b/>
          <w:color w:val="4D4D4C"/>
          <w:sz w:val="22"/>
          <w:szCs w:val="22"/>
        </w:rPr>
        <w:t>should</w:t>
      </w:r>
      <w:r w:rsidR="007D01EF" w:rsidRPr="004E4EA1">
        <w:rPr>
          <w:rFonts w:ascii="Calibri" w:eastAsia="Calibri" w:hAnsi="Calibri" w:cs="Arial"/>
          <w:b/>
          <w:bCs/>
          <w:color w:val="4D4D4C"/>
          <w:sz w:val="22"/>
          <w:szCs w:val="22"/>
          <w14:textOutline w14:w="9525" w14:cap="rnd" w14:cmpd="sng" w14:algn="ctr">
            <w14:noFill/>
            <w14:prstDash w14:val="solid"/>
            <w14:bevel/>
          </w14:textOutline>
        </w:rPr>
        <w:t>:</w:t>
      </w:r>
    </w:p>
    <w:p w14:paraId="32AA3E70" w14:textId="3819B8ED" w:rsidR="00B753FF" w:rsidRDefault="00B753FF" w:rsidP="00FB3B2B">
      <w:pPr>
        <w:numPr>
          <w:ilvl w:val="0"/>
          <w:numId w:val="1"/>
        </w:numPr>
        <w:spacing w:line="320" w:lineRule="exact"/>
        <w:ind w:left="360"/>
        <w:rPr>
          <w:rFonts w:eastAsia="Times New Roman" w:cs="Arial"/>
          <w:bCs/>
          <w:iCs/>
          <w:color w:val="4D4D4C"/>
          <w:sz w:val="22"/>
          <w:szCs w:val="22"/>
          <w:lang w:val="en"/>
        </w:rPr>
      </w:pPr>
      <w:r>
        <w:rPr>
          <w:rFonts w:eastAsia="Times New Roman" w:cs="Arial"/>
          <w:bCs/>
          <w:iCs/>
          <w:color w:val="4D4D4C"/>
          <w:sz w:val="22"/>
          <w:szCs w:val="22"/>
          <w:lang w:val="en"/>
        </w:rPr>
        <w:t>C</w:t>
      </w:r>
      <w:r w:rsidRPr="00B753FF">
        <w:rPr>
          <w:rFonts w:eastAsia="Times New Roman" w:cs="Arial"/>
          <w:bCs/>
          <w:iCs/>
          <w:color w:val="4D4D4C"/>
          <w:sz w:val="22"/>
          <w:szCs w:val="22"/>
          <w:lang w:val="en"/>
        </w:rPr>
        <w:t>onsider adding side guards to</w:t>
      </w:r>
      <w:r w:rsidR="004435BD">
        <w:rPr>
          <w:rFonts w:eastAsia="Times New Roman" w:cs="Arial"/>
          <w:bCs/>
          <w:iCs/>
          <w:color w:val="4D4D4C"/>
          <w:sz w:val="22"/>
          <w:szCs w:val="22"/>
          <w:lang w:val="en"/>
        </w:rPr>
        <w:t xml:space="preserve"> these</w:t>
      </w:r>
      <w:r w:rsidRPr="00B753FF">
        <w:rPr>
          <w:rFonts w:eastAsia="Times New Roman" w:cs="Arial"/>
          <w:bCs/>
          <w:iCs/>
          <w:color w:val="4D4D4C"/>
          <w:sz w:val="22"/>
          <w:szCs w:val="22"/>
          <w:lang w:val="en"/>
        </w:rPr>
        <w:t xml:space="preserve"> vehicles</w:t>
      </w:r>
      <w:r w:rsidR="004435BD">
        <w:rPr>
          <w:rFonts w:eastAsia="Times New Roman" w:cs="Arial"/>
          <w:bCs/>
          <w:iCs/>
          <w:color w:val="4D4D4C"/>
          <w:sz w:val="22"/>
          <w:szCs w:val="22"/>
          <w:lang w:val="en"/>
        </w:rPr>
        <w:t>.</w:t>
      </w:r>
      <w:r w:rsidRPr="00B753FF">
        <w:rPr>
          <w:rFonts w:eastAsia="Times New Roman" w:cs="Arial"/>
          <w:bCs/>
          <w:iCs/>
          <w:color w:val="4D4D4C"/>
          <w:sz w:val="22"/>
          <w:szCs w:val="22"/>
          <w:lang w:val="en"/>
        </w:rPr>
        <w:t xml:space="preserve"> </w:t>
      </w:r>
    </w:p>
    <w:p w14:paraId="4DD825E7" w14:textId="3002F393" w:rsidR="004435BD" w:rsidRPr="004435BD" w:rsidRDefault="004435BD" w:rsidP="004435BD">
      <w:pPr>
        <w:spacing w:line="320" w:lineRule="exact"/>
        <w:rPr>
          <w:b/>
          <w:color w:val="4D4D4C"/>
          <w:sz w:val="22"/>
          <w:szCs w:val="22"/>
        </w:rPr>
      </w:pPr>
      <w:r w:rsidRPr="004435BD">
        <w:rPr>
          <w:b/>
          <w:color w:val="4D4D4C"/>
          <w:sz w:val="22"/>
          <w:szCs w:val="22"/>
        </w:rPr>
        <w:t xml:space="preserve">Employers, including employers who utilize </w:t>
      </w:r>
      <w:r w:rsidR="00600215">
        <w:rPr>
          <w:b/>
          <w:color w:val="4D4D4C"/>
          <w:sz w:val="22"/>
          <w:szCs w:val="22"/>
        </w:rPr>
        <w:t xml:space="preserve">workers with nontraditional work arrangements </w:t>
      </w:r>
      <w:r w:rsidRPr="004435BD">
        <w:rPr>
          <w:b/>
          <w:color w:val="4D4D4C"/>
          <w:sz w:val="22"/>
          <w:szCs w:val="22"/>
        </w:rPr>
        <w:t>should:</w:t>
      </w:r>
    </w:p>
    <w:p w14:paraId="3FBB8A9F" w14:textId="4B809AC4" w:rsidR="00B753FF" w:rsidRDefault="00B753FF" w:rsidP="00FB3B2B">
      <w:pPr>
        <w:numPr>
          <w:ilvl w:val="0"/>
          <w:numId w:val="1"/>
        </w:numPr>
        <w:spacing w:line="320" w:lineRule="exact"/>
        <w:ind w:left="360"/>
        <w:rPr>
          <w:rFonts w:eastAsia="Times New Roman" w:cs="Arial"/>
          <w:bCs/>
          <w:iCs/>
          <w:color w:val="4D4D4C"/>
          <w:sz w:val="22"/>
          <w:szCs w:val="22"/>
          <w:lang w:val="en"/>
        </w:rPr>
      </w:pPr>
      <w:r>
        <w:rPr>
          <w:rFonts w:eastAsia="Times New Roman" w:cs="Arial"/>
          <w:bCs/>
          <w:iCs/>
          <w:color w:val="4D4D4C"/>
          <w:sz w:val="22"/>
          <w:szCs w:val="22"/>
          <w:lang w:val="en"/>
        </w:rPr>
        <w:t>E</w:t>
      </w:r>
      <w:r w:rsidRPr="00B753FF">
        <w:rPr>
          <w:rFonts w:eastAsia="Times New Roman" w:cs="Arial"/>
          <w:bCs/>
          <w:iCs/>
          <w:color w:val="4D4D4C"/>
          <w:sz w:val="22"/>
          <w:szCs w:val="22"/>
          <w:lang w:val="en"/>
        </w:rPr>
        <w:t xml:space="preserve">nsure </w:t>
      </w:r>
      <w:r w:rsidR="001C723A">
        <w:rPr>
          <w:rFonts w:eastAsia="Times New Roman" w:cs="Arial"/>
          <w:bCs/>
          <w:iCs/>
          <w:color w:val="4D4D4C"/>
          <w:sz w:val="22"/>
          <w:szCs w:val="22"/>
          <w:lang w:val="en"/>
        </w:rPr>
        <w:t xml:space="preserve">that </w:t>
      </w:r>
      <w:r w:rsidRPr="00B753FF">
        <w:rPr>
          <w:rFonts w:eastAsia="Times New Roman" w:cs="Arial"/>
          <w:bCs/>
          <w:iCs/>
          <w:color w:val="4D4D4C"/>
          <w:sz w:val="22"/>
          <w:szCs w:val="22"/>
          <w:lang w:val="en"/>
        </w:rPr>
        <w:t xml:space="preserve">all workers who </w:t>
      </w:r>
      <w:r w:rsidR="005F67CB">
        <w:rPr>
          <w:rFonts w:eastAsia="Times New Roman" w:cs="Arial"/>
          <w:bCs/>
          <w:iCs/>
          <w:color w:val="4D4D4C"/>
          <w:sz w:val="22"/>
          <w:szCs w:val="22"/>
          <w:lang w:val="en"/>
        </w:rPr>
        <w:t>will</w:t>
      </w:r>
      <w:r w:rsidRPr="00B753FF">
        <w:rPr>
          <w:rFonts w:eastAsia="Times New Roman" w:cs="Arial"/>
          <w:bCs/>
          <w:iCs/>
          <w:color w:val="4D4D4C"/>
          <w:sz w:val="22"/>
          <w:szCs w:val="22"/>
          <w:lang w:val="en"/>
        </w:rPr>
        <w:t xml:space="preserve"> use bicycles along roadways to perform tasks are wearing the appropriate personal protective equipment (PPE) for the task and should consider providing daytime ru</w:t>
      </w:r>
      <w:r>
        <w:rPr>
          <w:rFonts w:eastAsia="Times New Roman" w:cs="Arial"/>
          <w:bCs/>
          <w:iCs/>
          <w:color w:val="4D4D4C"/>
          <w:sz w:val="22"/>
          <w:szCs w:val="22"/>
          <w:lang w:val="en"/>
        </w:rPr>
        <w:t>nning lights for the bicycles; and</w:t>
      </w:r>
    </w:p>
    <w:p w14:paraId="289B9F39" w14:textId="290C1D14" w:rsidR="00B753FF" w:rsidRDefault="00B753FF" w:rsidP="00FB3B2B">
      <w:pPr>
        <w:numPr>
          <w:ilvl w:val="0"/>
          <w:numId w:val="1"/>
        </w:numPr>
        <w:spacing w:line="320" w:lineRule="exact"/>
        <w:ind w:left="360"/>
        <w:rPr>
          <w:rFonts w:eastAsia="Times New Roman" w:cs="Arial"/>
          <w:bCs/>
          <w:iCs/>
          <w:color w:val="4D4D4C"/>
          <w:sz w:val="22"/>
          <w:szCs w:val="22"/>
          <w:lang w:val="en"/>
        </w:rPr>
      </w:pPr>
      <w:r>
        <w:rPr>
          <w:rFonts w:eastAsia="Times New Roman" w:cs="Arial"/>
          <w:bCs/>
          <w:iCs/>
          <w:color w:val="4D4D4C"/>
          <w:sz w:val="22"/>
          <w:szCs w:val="22"/>
          <w:lang w:val="en"/>
        </w:rPr>
        <w:t>E</w:t>
      </w:r>
      <w:r w:rsidRPr="00B753FF">
        <w:rPr>
          <w:rFonts w:eastAsia="Times New Roman" w:cs="Arial"/>
          <w:bCs/>
          <w:iCs/>
          <w:color w:val="4D4D4C"/>
          <w:sz w:val="22"/>
          <w:szCs w:val="22"/>
          <w:lang w:val="en"/>
        </w:rPr>
        <w:t>nsure that all workers who will be in proximity to roadways to perform tasks are trained about the concept of vehicle blind spots</w:t>
      </w:r>
      <w:r>
        <w:rPr>
          <w:rFonts w:eastAsia="Times New Roman" w:cs="Arial"/>
          <w:bCs/>
          <w:iCs/>
          <w:color w:val="4D4D4C"/>
          <w:sz w:val="22"/>
          <w:szCs w:val="22"/>
          <w:lang w:val="en"/>
        </w:rPr>
        <w:t>.</w:t>
      </w:r>
    </w:p>
    <w:p w14:paraId="0CAABC01" w14:textId="2D2CC82E" w:rsidR="00B753FF" w:rsidRDefault="004435BD" w:rsidP="00B753FF">
      <w:pPr>
        <w:spacing w:line="320" w:lineRule="exact"/>
        <w:rPr>
          <w:rFonts w:eastAsia="Times New Roman" w:cs="Arial"/>
          <w:bCs/>
          <w:iCs/>
          <w:color w:val="4D4D4C"/>
          <w:sz w:val="22"/>
          <w:szCs w:val="22"/>
          <w:lang w:val="en"/>
        </w:rPr>
      </w:pPr>
      <w:r>
        <w:rPr>
          <w:b/>
          <w:color w:val="4D4D4C"/>
          <w:sz w:val="22"/>
          <w:szCs w:val="22"/>
        </w:rPr>
        <w:t>E</w:t>
      </w:r>
      <w:r w:rsidR="00B753FF">
        <w:rPr>
          <w:b/>
          <w:color w:val="4D4D4C"/>
          <w:sz w:val="22"/>
          <w:szCs w:val="22"/>
        </w:rPr>
        <w:t>mployers who utilize independent contractors</w:t>
      </w:r>
      <w:r w:rsidR="0085532F">
        <w:rPr>
          <w:b/>
          <w:color w:val="4D4D4C"/>
          <w:sz w:val="22"/>
          <w:szCs w:val="22"/>
        </w:rPr>
        <w:t xml:space="preserve"> should:</w:t>
      </w:r>
    </w:p>
    <w:p w14:paraId="7807973D" w14:textId="6246E7B7" w:rsidR="009F4457" w:rsidRPr="00045982" w:rsidRDefault="00045982" w:rsidP="00FB3B2B">
      <w:pPr>
        <w:numPr>
          <w:ilvl w:val="0"/>
          <w:numId w:val="1"/>
        </w:numPr>
        <w:spacing w:line="320" w:lineRule="exact"/>
        <w:ind w:left="360"/>
        <w:rPr>
          <w:rFonts w:eastAsia="Times New Roman" w:cs="Arial"/>
          <w:bCs/>
          <w:iCs/>
          <w:color w:val="4D4D4C"/>
          <w:sz w:val="22"/>
          <w:szCs w:val="22"/>
          <w:lang w:val="en"/>
        </w:rPr>
      </w:pPr>
      <w:r>
        <w:rPr>
          <w:rFonts w:eastAsia="Times New Roman" w:cs="Arial"/>
          <w:bCs/>
          <w:iCs/>
          <w:color w:val="4D4D4C"/>
          <w:sz w:val="22"/>
          <w:szCs w:val="22"/>
          <w:lang w:val="en"/>
        </w:rPr>
        <w:t>C</w:t>
      </w:r>
      <w:r w:rsidRPr="00045982">
        <w:rPr>
          <w:rFonts w:eastAsia="Times New Roman" w:cs="Arial"/>
          <w:bCs/>
          <w:iCs/>
          <w:color w:val="4D4D4C"/>
          <w:sz w:val="22"/>
          <w:szCs w:val="22"/>
          <w:lang w:val="en"/>
        </w:rPr>
        <w:t xml:space="preserve">omply with the Massachusetts Independent Contractor Law to ensure employees </w:t>
      </w:r>
      <w:r w:rsidR="00B61526">
        <w:rPr>
          <w:rFonts w:eastAsia="Times New Roman" w:cs="Arial"/>
          <w:bCs/>
          <w:iCs/>
          <w:color w:val="4D4D4C"/>
          <w:sz w:val="22"/>
          <w:szCs w:val="22"/>
          <w:lang w:val="en"/>
        </w:rPr>
        <w:t xml:space="preserve">are not </w:t>
      </w:r>
      <w:r w:rsidR="00B61526" w:rsidRPr="00045982">
        <w:rPr>
          <w:rFonts w:eastAsia="Times New Roman" w:cs="Arial"/>
          <w:bCs/>
          <w:iCs/>
          <w:color w:val="4D4D4C"/>
          <w:sz w:val="22"/>
          <w:szCs w:val="22"/>
          <w:lang w:val="en"/>
        </w:rPr>
        <w:t>misclassifie</w:t>
      </w:r>
      <w:r w:rsidR="00B61526">
        <w:rPr>
          <w:rFonts w:eastAsia="Times New Roman" w:cs="Arial"/>
          <w:bCs/>
          <w:iCs/>
          <w:color w:val="4D4D4C"/>
          <w:sz w:val="22"/>
          <w:szCs w:val="22"/>
          <w:lang w:val="en"/>
        </w:rPr>
        <w:t>d</w:t>
      </w:r>
      <w:r w:rsidR="00B61526" w:rsidRPr="00045982">
        <w:rPr>
          <w:rFonts w:eastAsia="Times New Roman" w:cs="Arial"/>
          <w:bCs/>
          <w:iCs/>
          <w:color w:val="4D4D4C"/>
          <w:sz w:val="22"/>
          <w:szCs w:val="22"/>
          <w:lang w:val="en"/>
        </w:rPr>
        <w:t xml:space="preserve"> </w:t>
      </w:r>
      <w:r w:rsidRPr="00045982">
        <w:rPr>
          <w:rFonts w:eastAsia="Times New Roman" w:cs="Arial"/>
          <w:bCs/>
          <w:iCs/>
          <w:color w:val="4D4D4C"/>
          <w:sz w:val="22"/>
          <w:szCs w:val="22"/>
          <w:lang w:val="en"/>
        </w:rPr>
        <w:t>as independent contractors</w:t>
      </w:r>
      <w:r w:rsidR="00496C87">
        <w:rPr>
          <w:rFonts w:eastAsia="Times New Roman" w:cs="Arial"/>
          <w:bCs/>
          <w:iCs/>
          <w:color w:val="4D4D4C"/>
          <w:sz w:val="22"/>
          <w:szCs w:val="22"/>
          <w:lang w:val="en"/>
        </w:rPr>
        <w:t>..</w:t>
      </w:r>
      <w:r w:rsidR="004435BD">
        <w:rPr>
          <w:rFonts w:eastAsia="Times New Roman" w:cs="Arial"/>
          <w:bCs/>
          <w:iCs/>
          <w:color w:val="4D4D4C"/>
          <w:sz w:val="22"/>
          <w:szCs w:val="22"/>
          <w:lang w:val="en"/>
        </w:rPr>
        <w:t xml:space="preserve">. </w:t>
      </w:r>
      <w:r w:rsidR="002D2541">
        <w:rPr>
          <w:rFonts w:eastAsia="Times New Roman" w:cs="Arial"/>
          <w:bCs/>
          <w:iCs/>
          <w:color w:val="4D4D4C"/>
          <w:sz w:val="22"/>
          <w:szCs w:val="22"/>
          <w:lang w:val="en"/>
        </w:rPr>
        <w:t xml:space="preserve"> </w:t>
      </w:r>
      <w:hyperlink w:anchor="Recommendation" w:history="1">
        <w:r w:rsidR="004435BD" w:rsidRPr="00921E99">
          <w:rPr>
            <w:rStyle w:val="Hyperlink"/>
            <w:szCs w:val="22"/>
          </w:rPr>
          <w:t>LEARN MORE&gt;</w:t>
        </w:r>
      </w:hyperlink>
      <w:r w:rsidR="004435BD" w:rsidRPr="00921E99">
        <w:rPr>
          <w:rStyle w:val="Hyperlink"/>
          <w:szCs w:val="22"/>
          <w:u w:val="none"/>
        </w:rPr>
        <w:t xml:space="preserve"> </w:t>
      </w:r>
      <w:r w:rsidR="004435BD" w:rsidRPr="00921E99">
        <w:rPr>
          <w:rStyle w:val="Hyperlink"/>
          <w:color w:val="4D4D4D"/>
          <w:szCs w:val="22"/>
          <w:u w:val="none"/>
        </w:rPr>
        <w:t>(p.</w:t>
      </w:r>
      <w:r w:rsidR="004435BD" w:rsidRPr="00BF1E25">
        <w:rPr>
          <w:rStyle w:val="Hyperlink"/>
          <w:color w:val="4D4D4D"/>
          <w:szCs w:val="22"/>
          <w:u w:val="none"/>
        </w:rPr>
        <w:t>6</w:t>
      </w:r>
      <w:r w:rsidR="004435BD" w:rsidRPr="00921E99">
        <w:rPr>
          <w:color w:val="4D4D4D"/>
          <w:sz w:val="22"/>
          <w:szCs w:val="22"/>
        </w:rPr>
        <w:t>)</w:t>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BA7C20">
          <w:headerReference w:type="even" r:id="rId19"/>
          <w:headerReference w:type="default" r:id="rId20"/>
          <w:footerReference w:type="even" r:id="rId21"/>
          <w:footerReference w:type="default" r:id="rId22"/>
          <w:headerReference w:type="first" r:id="rId23"/>
          <w:footerReference w:type="first" r:id="rId24"/>
          <w:pgSz w:w="12240" w:h="15840"/>
          <w:pgMar w:top="1335" w:right="720" w:bottom="72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64D02DB8" wp14:editId="55BE15BA">
                <wp:simplePos x="0" y="0"/>
                <wp:positionH relativeFrom="column">
                  <wp:posOffset>10795</wp:posOffset>
                </wp:positionH>
                <wp:positionV relativeFrom="paragraph">
                  <wp:posOffset>4784725</wp:posOffset>
                </wp:positionV>
                <wp:extent cx="6859905" cy="1887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188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CB3A97" w:rsidRPr="0046030B" w:rsidRDefault="00CB3A97"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CB3A97" w:rsidRPr="00E529C4" w:rsidRDefault="00CB3A97" w:rsidP="0046030B">
                            <w:pPr>
                              <w:tabs>
                                <w:tab w:val="left" w:pos="-720"/>
                              </w:tabs>
                              <w:suppressAutoHyphens/>
                              <w:ind w:left="270"/>
                              <w:jc w:val="both"/>
                              <w:rPr>
                                <w:color w:val="404040" w:themeColor="text1" w:themeTint="BF"/>
                                <w:spacing w:val="-3"/>
                                <w:sz w:val="20"/>
                                <w:szCs w:val="20"/>
                              </w:rPr>
                            </w:pPr>
                          </w:p>
                          <w:p w14:paraId="28EA8516" w14:textId="77777777" w:rsidR="00CB3A97" w:rsidRPr="00E529C4" w:rsidRDefault="00CB3A97"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CB3A97" w:rsidRPr="00E529C4" w:rsidRDefault="00CB3A97" w:rsidP="0046030B">
                            <w:pPr>
                              <w:tabs>
                                <w:tab w:val="left" w:pos="-720"/>
                              </w:tabs>
                              <w:suppressAutoHyphens/>
                              <w:ind w:left="270"/>
                              <w:rPr>
                                <w:color w:val="404040" w:themeColor="text1" w:themeTint="BF"/>
                                <w:spacing w:val="-3"/>
                                <w:sz w:val="20"/>
                                <w:szCs w:val="20"/>
                              </w:rPr>
                            </w:pPr>
                          </w:p>
                          <w:p w14:paraId="7AB1A7CC" w14:textId="77777777" w:rsidR="00CB3A97" w:rsidRPr="00E529C4" w:rsidRDefault="00CB3A97"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85pt;margin-top:376.75pt;width:540.15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" filled="f" stroked="f">
                <v:textbox>
                  <w:txbxContent>
                    <w:p w14:paraId="47B62BF2" w14:textId="77777777" w:rsidR="00CB3A97" w:rsidRPr="0046030B" w:rsidRDefault="00CB3A97"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CB3A97" w:rsidRPr="00E529C4" w:rsidRDefault="00CB3A97" w:rsidP="0046030B">
                      <w:pPr>
                        <w:tabs>
                          <w:tab w:val="left" w:pos="-720"/>
                        </w:tabs>
                        <w:suppressAutoHyphens/>
                        <w:ind w:left="270"/>
                        <w:jc w:val="both"/>
                        <w:rPr>
                          <w:color w:val="404040" w:themeColor="text1" w:themeTint="BF"/>
                          <w:spacing w:val="-3"/>
                          <w:sz w:val="20"/>
                          <w:szCs w:val="20"/>
                        </w:rPr>
                      </w:pPr>
                    </w:p>
                    <w:p w14:paraId="28EA8516" w14:textId="77777777" w:rsidR="00CB3A97" w:rsidRPr="00E529C4" w:rsidRDefault="00CB3A97"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CB3A97" w:rsidRPr="00E529C4" w:rsidRDefault="00CB3A97" w:rsidP="0046030B">
                      <w:pPr>
                        <w:tabs>
                          <w:tab w:val="left" w:pos="-720"/>
                        </w:tabs>
                        <w:suppressAutoHyphens/>
                        <w:ind w:left="270"/>
                        <w:rPr>
                          <w:color w:val="404040" w:themeColor="text1" w:themeTint="BF"/>
                          <w:spacing w:val="-3"/>
                          <w:sz w:val="20"/>
                          <w:szCs w:val="20"/>
                        </w:rPr>
                      </w:pPr>
                    </w:p>
                    <w:p w14:paraId="7AB1A7CC" w14:textId="77777777" w:rsidR="00CB3A97" w:rsidRPr="00E529C4" w:rsidRDefault="00CB3A97"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61B014DB" wp14:editId="5C8E9197">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09EEEC8"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3FE666F" wp14:editId="6C09A09B">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CB3A97" w:rsidRDefault="00CB3A97"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5">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CB3A97" w:rsidRDefault="00CB3A97"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7">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18392BE4" wp14:editId="0D8236D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CB3A97" w:rsidRDefault="00CB3A97"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8">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CB3A97" w:rsidRDefault="00CB3A97"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9">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36275A42" wp14:editId="072B3A14">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CB3A97" w:rsidRDefault="00CB3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CB3A97" w:rsidRDefault="00CB3A97"/>
                  </w:txbxContent>
                </v:textbox>
                <w10:wrap type="square"/>
              </v:shape>
            </w:pict>
          </mc:Fallback>
        </mc:AlternateContent>
      </w:r>
    </w:p>
    <w:p w14:paraId="577B57F9" w14:textId="639DEDF9" w:rsidR="00154A48" w:rsidRPr="003C0636" w:rsidRDefault="00154A48" w:rsidP="002B1744">
      <w:pPr>
        <w:pStyle w:val="FACE-H2"/>
      </w:pPr>
      <w:bookmarkStart w:id="2" w:name="Introduction"/>
      <w:bookmarkEnd w:id="2"/>
      <w:r>
        <w:lastRenderedPageBreak/>
        <w:t>SUMMARY</w:t>
      </w:r>
    </w:p>
    <w:p w14:paraId="31EAC24D" w14:textId="5E57ED3A" w:rsidR="00154A48" w:rsidRPr="00414C96" w:rsidRDefault="00154A48" w:rsidP="00154A48">
      <w:pPr>
        <w:pStyle w:val="FACE-text"/>
        <w:rPr>
          <w:rFonts w:asciiTheme="minorHAnsi" w:hAnsiTheme="minorHAnsi"/>
          <w:color w:val="4D4D4C"/>
          <w:sz w:val="22"/>
          <w:szCs w:val="22"/>
        </w:rPr>
      </w:pPr>
      <w:r w:rsidRPr="00414C96">
        <w:rPr>
          <w:rFonts w:asciiTheme="minorHAnsi" w:hAnsiTheme="minorHAnsi"/>
          <w:color w:val="4D4D4C"/>
          <w:sz w:val="22"/>
          <w:szCs w:val="22"/>
        </w:rPr>
        <w:t xml:space="preserve">On </w:t>
      </w:r>
      <w:r w:rsidR="00414C96" w:rsidRPr="00414C96">
        <w:rPr>
          <w:rFonts w:asciiTheme="minorHAnsi" w:hAnsiTheme="minorHAnsi"/>
          <w:color w:val="4D4D4C"/>
          <w:sz w:val="22"/>
          <w:szCs w:val="22"/>
        </w:rPr>
        <w:t>November</w:t>
      </w:r>
      <w:r w:rsidRPr="00414C96">
        <w:rPr>
          <w:rFonts w:asciiTheme="minorHAnsi" w:hAnsiTheme="minorHAnsi"/>
          <w:color w:val="4D4D4C"/>
          <w:sz w:val="22"/>
          <w:szCs w:val="22"/>
        </w:rPr>
        <w:t xml:space="preserve"> </w:t>
      </w:r>
      <w:r w:rsidR="00414C96" w:rsidRPr="00414C96">
        <w:rPr>
          <w:rFonts w:asciiTheme="minorHAnsi" w:hAnsiTheme="minorHAnsi"/>
          <w:color w:val="4D4D4C"/>
          <w:sz w:val="22"/>
          <w:szCs w:val="22"/>
        </w:rPr>
        <w:t>3</w:t>
      </w:r>
      <w:r w:rsidRPr="00414C96">
        <w:rPr>
          <w:rFonts w:asciiTheme="minorHAnsi" w:hAnsiTheme="minorHAnsi"/>
          <w:color w:val="4D4D4C"/>
          <w:sz w:val="22"/>
          <w:szCs w:val="22"/>
        </w:rPr>
        <w:t>, 201</w:t>
      </w:r>
      <w:r w:rsidR="00414C96" w:rsidRPr="00414C96">
        <w:rPr>
          <w:rFonts w:asciiTheme="minorHAnsi" w:hAnsiTheme="minorHAnsi"/>
          <w:color w:val="4D4D4C"/>
          <w:sz w:val="22"/>
          <w:szCs w:val="22"/>
        </w:rPr>
        <w:t>7</w:t>
      </w:r>
      <w:r w:rsidRPr="00414C96">
        <w:rPr>
          <w:rFonts w:asciiTheme="minorHAnsi" w:hAnsiTheme="minorHAnsi"/>
          <w:color w:val="4D4D4C"/>
          <w:sz w:val="22"/>
          <w:szCs w:val="22"/>
        </w:rPr>
        <w:t xml:space="preserve">, a </w:t>
      </w:r>
      <w:r w:rsidR="00414C96" w:rsidRPr="00414C96">
        <w:rPr>
          <w:rFonts w:asciiTheme="minorHAnsi" w:hAnsiTheme="minorHAnsi"/>
          <w:color w:val="4D4D4C"/>
          <w:sz w:val="22"/>
          <w:szCs w:val="22"/>
        </w:rPr>
        <w:t>19</w:t>
      </w:r>
      <w:r w:rsidRPr="00414C96">
        <w:rPr>
          <w:rFonts w:asciiTheme="minorHAnsi" w:hAnsiTheme="minorHAnsi"/>
          <w:color w:val="4D4D4C"/>
          <w:sz w:val="22"/>
          <w:szCs w:val="22"/>
        </w:rPr>
        <w:t xml:space="preserve">-year-old </w:t>
      </w:r>
      <w:r w:rsidR="00090E3A">
        <w:rPr>
          <w:rFonts w:asciiTheme="minorHAnsi" w:hAnsiTheme="minorHAnsi"/>
          <w:color w:val="4D4D4C"/>
          <w:sz w:val="22"/>
          <w:szCs w:val="22"/>
        </w:rPr>
        <w:t>“</w:t>
      </w:r>
      <w:r w:rsidR="00414C96" w:rsidRPr="00414C96">
        <w:rPr>
          <w:rFonts w:asciiTheme="minorHAnsi" w:hAnsiTheme="minorHAnsi"/>
          <w:color w:val="4D4D4C"/>
          <w:sz w:val="22"/>
          <w:szCs w:val="22"/>
        </w:rPr>
        <w:t>gig economy</w:t>
      </w:r>
      <w:r w:rsidR="00090E3A">
        <w:rPr>
          <w:rFonts w:asciiTheme="minorHAnsi" w:hAnsiTheme="minorHAnsi"/>
          <w:color w:val="4D4D4C"/>
          <w:sz w:val="22"/>
          <w:szCs w:val="22"/>
        </w:rPr>
        <w:t>”</w:t>
      </w:r>
      <w:r w:rsidR="00414C96" w:rsidRPr="00414C96">
        <w:rPr>
          <w:rFonts w:asciiTheme="minorHAnsi" w:hAnsiTheme="minorHAnsi"/>
          <w:color w:val="4D4D4C"/>
          <w:sz w:val="22"/>
          <w:szCs w:val="22"/>
        </w:rPr>
        <w:t xml:space="preserve"> bicycle food delivery worker </w:t>
      </w:r>
      <w:r w:rsidR="001A75E8" w:rsidRPr="00414C96">
        <w:rPr>
          <w:rFonts w:asciiTheme="minorHAnsi" w:hAnsiTheme="minorHAnsi"/>
          <w:color w:val="4D4D4C"/>
          <w:sz w:val="22"/>
          <w:szCs w:val="22"/>
        </w:rPr>
        <w:t xml:space="preserve">died </w:t>
      </w:r>
      <w:r w:rsidR="00414C96" w:rsidRPr="00414C96">
        <w:rPr>
          <w:rFonts w:asciiTheme="minorHAnsi" w:hAnsiTheme="minorHAnsi"/>
          <w:color w:val="4D4D4C"/>
          <w:sz w:val="22"/>
          <w:szCs w:val="22"/>
        </w:rPr>
        <w:t xml:space="preserve">when </w:t>
      </w:r>
      <w:r w:rsidR="005E19B5">
        <w:rPr>
          <w:rFonts w:asciiTheme="minorHAnsi" w:hAnsiTheme="minorHAnsi"/>
          <w:color w:val="4D4D4C"/>
          <w:sz w:val="22"/>
          <w:szCs w:val="22"/>
        </w:rPr>
        <w:t>he was struck by a dump truck</w:t>
      </w:r>
      <w:r w:rsidR="00414C96" w:rsidRPr="00414C96">
        <w:rPr>
          <w:rFonts w:asciiTheme="minorHAnsi" w:hAnsiTheme="minorHAnsi"/>
          <w:color w:val="4D4D4C"/>
          <w:sz w:val="22"/>
          <w:szCs w:val="22"/>
        </w:rPr>
        <w:t>.  At the time of the incident,</w:t>
      </w:r>
      <w:r w:rsidR="005E19B5">
        <w:rPr>
          <w:rFonts w:asciiTheme="minorHAnsi" w:hAnsiTheme="minorHAnsi"/>
          <w:color w:val="4D4D4C"/>
          <w:sz w:val="22"/>
          <w:szCs w:val="22"/>
        </w:rPr>
        <w:t xml:space="preserve"> he</w:t>
      </w:r>
      <w:r w:rsidR="005E19B5" w:rsidRPr="00414C96">
        <w:rPr>
          <w:rFonts w:asciiTheme="minorHAnsi" w:hAnsiTheme="minorHAnsi"/>
          <w:color w:val="4D4D4C"/>
          <w:sz w:val="22"/>
          <w:szCs w:val="22"/>
        </w:rPr>
        <w:t xml:space="preserve"> was logged onto a food delivery</w:t>
      </w:r>
      <w:r w:rsidR="001C723A">
        <w:rPr>
          <w:rFonts w:asciiTheme="minorHAnsi" w:hAnsiTheme="minorHAnsi"/>
          <w:color w:val="4D4D4C"/>
          <w:sz w:val="22"/>
          <w:szCs w:val="22"/>
        </w:rPr>
        <w:t>,</w:t>
      </w:r>
      <w:r w:rsidR="005E19B5" w:rsidRPr="00414C96">
        <w:rPr>
          <w:rFonts w:asciiTheme="minorHAnsi" w:hAnsiTheme="minorHAnsi"/>
          <w:color w:val="4D4D4C"/>
          <w:sz w:val="22"/>
          <w:szCs w:val="22"/>
        </w:rPr>
        <w:t xml:space="preserve"> application-based platform </w:t>
      </w:r>
      <w:r w:rsidR="005E19B5">
        <w:rPr>
          <w:rFonts w:asciiTheme="minorHAnsi" w:hAnsiTheme="minorHAnsi"/>
          <w:color w:val="4D4D4C"/>
          <w:sz w:val="22"/>
          <w:szCs w:val="22"/>
        </w:rPr>
        <w:t>via his cell</w:t>
      </w:r>
      <w:r w:rsidR="00414C96" w:rsidRPr="00414C96">
        <w:rPr>
          <w:rFonts w:asciiTheme="minorHAnsi" w:hAnsiTheme="minorHAnsi"/>
          <w:color w:val="4D4D4C"/>
          <w:sz w:val="22"/>
          <w:szCs w:val="22"/>
        </w:rPr>
        <w:t xml:space="preserve"> phone</w:t>
      </w:r>
      <w:r w:rsidR="005E19B5">
        <w:rPr>
          <w:rFonts w:asciiTheme="minorHAnsi" w:hAnsiTheme="minorHAnsi"/>
          <w:color w:val="4D4D4C"/>
          <w:sz w:val="22"/>
          <w:szCs w:val="22"/>
        </w:rPr>
        <w:t>, which was in his pocket</w:t>
      </w:r>
      <w:r w:rsidR="00414C96" w:rsidRPr="00414C96">
        <w:rPr>
          <w:rFonts w:asciiTheme="minorHAnsi" w:hAnsiTheme="minorHAnsi"/>
          <w:color w:val="4D4D4C"/>
          <w:sz w:val="22"/>
          <w:szCs w:val="22"/>
        </w:rPr>
        <w:t xml:space="preserve">.  </w:t>
      </w:r>
      <w:r w:rsidR="005E19B5">
        <w:rPr>
          <w:rFonts w:asciiTheme="minorHAnsi" w:hAnsiTheme="minorHAnsi"/>
          <w:color w:val="4D4D4C"/>
          <w:sz w:val="22"/>
          <w:szCs w:val="22"/>
        </w:rPr>
        <w:t xml:space="preserve">He </w:t>
      </w:r>
      <w:r w:rsidR="005E19B5" w:rsidRPr="00414C96">
        <w:rPr>
          <w:rFonts w:asciiTheme="minorHAnsi" w:hAnsiTheme="minorHAnsi"/>
          <w:color w:val="4D4D4C"/>
          <w:sz w:val="22"/>
          <w:szCs w:val="22"/>
        </w:rPr>
        <w:t xml:space="preserve">was </w:t>
      </w:r>
      <w:r w:rsidR="00312A07">
        <w:rPr>
          <w:rFonts w:asciiTheme="minorHAnsi" w:hAnsiTheme="minorHAnsi"/>
          <w:color w:val="4D4D4C"/>
          <w:sz w:val="22"/>
          <w:szCs w:val="22"/>
        </w:rPr>
        <w:t>riding</w:t>
      </w:r>
      <w:r w:rsidR="005E19B5" w:rsidRPr="00414C96">
        <w:rPr>
          <w:rFonts w:asciiTheme="minorHAnsi" w:hAnsiTheme="minorHAnsi"/>
          <w:color w:val="4D4D4C"/>
          <w:sz w:val="22"/>
          <w:szCs w:val="22"/>
        </w:rPr>
        <w:t xml:space="preserve"> his bicycle along a roadway</w:t>
      </w:r>
      <w:r w:rsidR="005E19B5">
        <w:rPr>
          <w:rFonts w:asciiTheme="minorHAnsi" w:hAnsiTheme="minorHAnsi"/>
          <w:color w:val="4D4D4C"/>
          <w:sz w:val="22"/>
          <w:szCs w:val="22"/>
        </w:rPr>
        <w:t xml:space="preserve"> when he was struck.  </w:t>
      </w:r>
      <w:r w:rsidR="001A77D4">
        <w:rPr>
          <w:rFonts w:asciiTheme="minorHAnsi" w:hAnsiTheme="minorHAnsi"/>
          <w:color w:val="4D4D4C"/>
          <w:sz w:val="22"/>
          <w:szCs w:val="22"/>
        </w:rPr>
        <w:t>Once the dump truck operator realized his truck ha</w:t>
      </w:r>
      <w:r w:rsidR="005E19B5">
        <w:rPr>
          <w:rFonts w:asciiTheme="minorHAnsi" w:hAnsiTheme="minorHAnsi"/>
          <w:color w:val="4D4D4C"/>
          <w:sz w:val="22"/>
          <w:szCs w:val="22"/>
        </w:rPr>
        <w:t>d</w:t>
      </w:r>
      <w:r w:rsidR="001A77D4">
        <w:rPr>
          <w:rFonts w:asciiTheme="minorHAnsi" w:hAnsiTheme="minorHAnsi"/>
          <w:color w:val="4D4D4C"/>
          <w:sz w:val="22"/>
          <w:szCs w:val="22"/>
        </w:rPr>
        <w:t xml:space="preserve"> struck a person</w:t>
      </w:r>
      <w:r w:rsidR="005761C6">
        <w:rPr>
          <w:rFonts w:asciiTheme="minorHAnsi" w:hAnsiTheme="minorHAnsi"/>
          <w:color w:val="4D4D4C"/>
          <w:sz w:val="22"/>
          <w:szCs w:val="22"/>
        </w:rPr>
        <w:t>,</w:t>
      </w:r>
      <w:r w:rsidR="001A77D4">
        <w:rPr>
          <w:rFonts w:asciiTheme="minorHAnsi" w:hAnsiTheme="minorHAnsi"/>
          <w:color w:val="4D4D4C"/>
          <w:sz w:val="22"/>
          <w:szCs w:val="22"/>
        </w:rPr>
        <w:t xml:space="preserve"> a </w:t>
      </w:r>
      <w:r w:rsidR="00EF0F20" w:rsidRPr="00414C96">
        <w:rPr>
          <w:rFonts w:asciiTheme="minorHAnsi" w:hAnsiTheme="minorHAnsi"/>
          <w:color w:val="4D4D4C"/>
          <w:sz w:val="22"/>
          <w:szCs w:val="22"/>
        </w:rPr>
        <w:t xml:space="preserve">call </w:t>
      </w:r>
      <w:r w:rsidR="001A77D4">
        <w:rPr>
          <w:rFonts w:asciiTheme="minorHAnsi" w:hAnsiTheme="minorHAnsi"/>
          <w:color w:val="4D4D4C"/>
          <w:sz w:val="22"/>
          <w:szCs w:val="22"/>
        </w:rPr>
        <w:t xml:space="preserve">was placed </w:t>
      </w:r>
      <w:r w:rsidRPr="00414C96">
        <w:rPr>
          <w:rFonts w:asciiTheme="minorHAnsi" w:hAnsiTheme="minorHAnsi"/>
          <w:color w:val="4D4D4C"/>
          <w:sz w:val="22"/>
          <w:szCs w:val="22"/>
        </w:rPr>
        <w:t>for emergency medical services (EMS</w:t>
      </w:r>
      <w:r w:rsidR="00471720" w:rsidRPr="00414C96">
        <w:rPr>
          <w:rFonts w:asciiTheme="minorHAnsi" w:hAnsiTheme="minorHAnsi"/>
          <w:color w:val="4D4D4C"/>
          <w:sz w:val="22"/>
          <w:szCs w:val="22"/>
        </w:rPr>
        <w:t>)</w:t>
      </w:r>
      <w:r w:rsidR="00EF0F20" w:rsidRPr="00414C96">
        <w:rPr>
          <w:rFonts w:asciiTheme="minorHAnsi" w:hAnsiTheme="minorHAnsi"/>
          <w:color w:val="4D4D4C"/>
          <w:sz w:val="22"/>
          <w:szCs w:val="22"/>
        </w:rPr>
        <w:t xml:space="preserve">.  EMS arrived quickly </w:t>
      </w:r>
      <w:r w:rsidR="002C5577" w:rsidRPr="00414C96">
        <w:rPr>
          <w:rFonts w:asciiTheme="minorHAnsi" w:hAnsiTheme="minorHAnsi"/>
          <w:color w:val="4D4D4C"/>
          <w:sz w:val="22"/>
          <w:szCs w:val="22"/>
        </w:rPr>
        <w:t xml:space="preserve">and the victim was </w:t>
      </w:r>
      <w:r w:rsidR="001A77D4">
        <w:rPr>
          <w:rFonts w:asciiTheme="minorHAnsi" w:hAnsiTheme="minorHAnsi"/>
          <w:color w:val="4D4D4C"/>
          <w:sz w:val="22"/>
          <w:szCs w:val="22"/>
        </w:rPr>
        <w:t>pronounced at the incident location</w:t>
      </w:r>
      <w:r w:rsidR="00471720" w:rsidRPr="00414C96">
        <w:rPr>
          <w:rFonts w:asciiTheme="minorHAnsi" w:hAnsiTheme="minorHAnsi"/>
          <w:color w:val="4D4D4C"/>
          <w:sz w:val="22"/>
          <w:szCs w:val="22"/>
        </w:rPr>
        <w:t>.</w:t>
      </w:r>
    </w:p>
    <w:p w14:paraId="66E8D211" w14:textId="50B1C1CE" w:rsidR="00726E46" w:rsidRPr="003C0636" w:rsidRDefault="00726E46" w:rsidP="002B1744">
      <w:pPr>
        <w:pStyle w:val="FACE-H2"/>
      </w:pPr>
      <w:r w:rsidRPr="003C0636">
        <w:t>INTRODUCTION</w:t>
      </w:r>
    </w:p>
    <w:p w14:paraId="0CCFD39C" w14:textId="3C481502" w:rsidR="00726E46" w:rsidRPr="00EB1FBF" w:rsidRDefault="00961790" w:rsidP="00726E46">
      <w:pPr>
        <w:pStyle w:val="FACE-text"/>
        <w:rPr>
          <w:rFonts w:asciiTheme="minorHAnsi" w:hAnsiTheme="minorHAnsi"/>
          <w:color w:val="4D4D4C"/>
          <w:sz w:val="22"/>
          <w:szCs w:val="22"/>
        </w:rPr>
      </w:pPr>
      <w:r w:rsidRPr="004019C6">
        <w:rPr>
          <w:rFonts w:asciiTheme="minorHAnsi" w:hAnsiTheme="minorHAnsi"/>
          <w:color w:val="4D4D4C"/>
          <w:sz w:val="22"/>
          <w:szCs w:val="22"/>
        </w:rPr>
        <w:t>On</w:t>
      </w:r>
      <w:r w:rsidR="00726E46" w:rsidRPr="004019C6">
        <w:rPr>
          <w:rFonts w:asciiTheme="minorHAnsi" w:hAnsiTheme="minorHAnsi"/>
          <w:color w:val="4D4D4C"/>
          <w:sz w:val="22"/>
          <w:szCs w:val="22"/>
        </w:rPr>
        <w:t xml:space="preserve"> </w:t>
      </w:r>
      <w:r w:rsidR="00D0245A" w:rsidRPr="004019C6">
        <w:rPr>
          <w:rFonts w:asciiTheme="minorHAnsi" w:hAnsiTheme="minorHAnsi"/>
          <w:color w:val="4D4D4C"/>
          <w:sz w:val="22"/>
          <w:szCs w:val="22"/>
        </w:rPr>
        <w:t>November</w:t>
      </w:r>
      <w:r w:rsidR="00B73C66" w:rsidRPr="004019C6">
        <w:rPr>
          <w:rFonts w:asciiTheme="minorHAnsi" w:hAnsiTheme="minorHAnsi"/>
          <w:color w:val="4D4D4C"/>
          <w:sz w:val="22"/>
          <w:szCs w:val="22"/>
        </w:rPr>
        <w:t xml:space="preserve"> </w:t>
      </w:r>
      <w:r w:rsidR="00D0245A" w:rsidRPr="004019C6">
        <w:rPr>
          <w:rFonts w:asciiTheme="minorHAnsi" w:hAnsiTheme="minorHAnsi"/>
          <w:color w:val="4D4D4C"/>
          <w:sz w:val="22"/>
          <w:szCs w:val="22"/>
        </w:rPr>
        <w:t>6</w:t>
      </w:r>
      <w:r w:rsidR="00726E46" w:rsidRPr="004019C6">
        <w:rPr>
          <w:rFonts w:asciiTheme="minorHAnsi" w:hAnsiTheme="minorHAnsi"/>
          <w:color w:val="4D4D4C"/>
          <w:sz w:val="22"/>
          <w:szCs w:val="22"/>
        </w:rPr>
        <w:t>, 201</w:t>
      </w:r>
      <w:r w:rsidR="00D0245A" w:rsidRPr="004019C6">
        <w:rPr>
          <w:rFonts w:asciiTheme="minorHAnsi" w:hAnsiTheme="minorHAnsi"/>
          <w:color w:val="4D4D4C"/>
          <w:sz w:val="22"/>
          <w:szCs w:val="22"/>
        </w:rPr>
        <w:t>7</w:t>
      </w:r>
      <w:r w:rsidRPr="004019C6">
        <w:rPr>
          <w:rFonts w:asciiTheme="minorHAnsi" w:hAnsiTheme="minorHAnsi"/>
          <w:color w:val="4D4D4C"/>
          <w:sz w:val="22"/>
          <w:szCs w:val="22"/>
        </w:rPr>
        <w:t xml:space="preserve">, </w:t>
      </w:r>
      <w:r w:rsidR="00B73C66" w:rsidRPr="004019C6">
        <w:rPr>
          <w:rFonts w:asciiTheme="minorHAnsi" w:hAnsiTheme="minorHAnsi"/>
          <w:color w:val="4D4D4C"/>
          <w:sz w:val="22"/>
          <w:szCs w:val="22"/>
        </w:rPr>
        <w:t>t</w:t>
      </w:r>
      <w:r w:rsidR="005D4E4B" w:rsidRPr="004019C6">
        <w:rPr>
          <w:rFonts w:asciiTheme="minorHAnsi" w:hAnsiTheme="minorHAnsi"/>
          <w:color w:val="4D4D4C"/>
          <w:sz w:val="22"/>
          <w:szCs w:val="22"/>
        </w:rPr>
        <w:t xml:space="preserve">he Massachusetts FACE Program was </w:t>
      </w:r>
      <w:r w:rsidR="00B73C66" w:rsidRPr="004019C6">
        <w:rPr>
          <w:rFonts w:asciiTheme="minorHAnsi" w:hAnsiTheme="minorHAnsi"/>
          <w:color w:val="4D4D4C"/>
          <w:sz w:val="22"/>
          <w:szCs w:val="22"/>
        </w:rPr>
        <w:t xml:space="preserve">alerted by the local media </w:t>
      </w:r>
      <w:r w:rsidR="00EF0F20" w:rsidRPr="004019C6">
        <w:rPr>
          <w:rFonts w:asciiTheme="minorHAnsi" w:hAnsiTheme="minorHAnsi"/>
          <w:color w:val="4D4D4C"/>
          <w:sz w:val="22"/>
          <w:szCs w:val="22"/>
        </w:rPr>
        <w:t xml:space="preserve">about </w:t>
      </w:r>
      <w:r w:rsidR="009A061C">
        <w:rPr>
          <w:rFonts w:asciiTheme="minorHAnsi" w:hAnsiTheme="minorHAnsi"/>
          <w:color w:val="4D4D4C"/>
          <w:sz w:val="22"/>
          <w:szCs w:val="22"/>
        </w:rPr>
        <w:t>the</w:t>
      </w:r>
      <w:r w:rsidR="009A061C" w:rsidRPr="004019C6">
        <w:rPr>
          <w:rFonts w:asciiTheme="minorHAnsi" w:hAnsiTheme="minorHAnsi"/>
          <w:color w:val="4D4D4C"/>
          <w:sz w:val="22"/>
          <w:szCs w:val="22"/>
        </w:rPr>
        <w:t xml:space="preserve"> </w:t>
      </w:r>
      <w:r w:rsidR="00B73C66" w:rsidRPr="004019C6">
        <w:rPr>
          <w:rFonts w:asciiTheme="minorHAnsi" w:hAnsiTheme="minorHAnsi"/>
          <w:color w:val="4D4D4C"/>
          <w:sz w:val="22"/>
          <w:szCs w:val="22"/>
        </w:rPr>
        <w:t xml:space="preserve">death of a worker </w:t>
      </w:r>
      <w:r w:rsidR="004019C6" w:rsidRPr="004019C6">
        <w:rPr>
          <w:rFonts w:asciiTheme="minorHAnsi" w:hAnsiTheme="minorHAnsi"/>
          <w:color w:val="4D4D4C"/>
          <w:sz w:val="22"/>
          <w:szCs w:val="22"/>
        </w:rPr>
        <w:t xml:space="preserve">on a bicycle who struck by a truck.  </w:t>
      </w:r>
      <w:r w:rsidR="00726E46" w:rsidRPr="004019C6">
        <w:rPr>
          <w:rFonts w:asciiTheme="minorHAnsi" w:hAnsiTheme="minorHAnsi"/>
          <w:color w:val="4D4D4C"/>
          <w:sz w:val="22"/>
          <w:szCs w:val="22"/>
        </w:rPr>
        <w:t xml:space="preserve">On </w:t>
      </w:r>
      <w:r w:rsidR="00EB1FBF" w:rsidRPr="004019C6">
        <w:rPr>
          <w:rFonts w:asciiTheme="minorHAnsi" w:hAnsiTheme="minorHAnsi"/>
          <w:color w:val="4D4D4C"/>
          <w:sz w:val="22"/>
          <w:szCs w:val="22"/>
        </w:rPr>
        <w:t>November 29</w:t>
      </w:r>
      <w:r w:rsidR="005D4E4B" w:rsidRPr="004019C6">
        <w:rPr>
          <w:rFonts w:asciiTheme="minorHAnsi" w:hAnsiTheme="minorHAnsi"/>
          <w:color w:val="4D4D4C"/>
          <w:sz w:val="22"/>
          <w:szCs w:val="22"/>
        </w:rPr>
        <w:t>, 201</w:t>
      </w:r>
      <w:r w:rsidR="00EB1FBF" w:rsidRPr="004019C6">
        <w:rPr>
          <w:rFonts w:asciiTheme="minorHAnsi" w:hAnsiTheme="minorHAnsi"/>
          <w:color w:val="4D4D4C"/>
          <w:sz w:val="22"/>
          <w:szCs w:val="22"/>
        </w:rPr>
        <w:t>7</w:t>
      </w:r>
      <w:r w:rsidR="005D4E4B" w:rsidRPr="004019C6">
        <w:rPr>
          <w:rFonts w:asciiTheme="minorHAnsi" w:hAnsiTheme="minorHAnsi"/>
          <w:color w:val="4D4D4C"/>
          <w:sz w:val="22"/>
          <w:szCs w:val="22"/>
        </w:rPr>
        <w:t xml:space="preserve">, </w:t>
      </w:r>
      <w:r w:rsidR="00EB1FBF" w:rsidRPr="004019C6">
        <w:rPr>
          <w:rFonts w:asciiTheme="minorHAnsi" w:hAnsiTheme="minorHAnsi"/>
          <w:color w:val="4D4D4C"/>
          <w:sz w:val="22"/>
          <w:szCs w:val="22"/>
        </w:rPr>
        <w:t xml:space="preserve">a </w:t>
      </w:r>
      <w:r w:rsidR="005D4E4B" w:rsidRPr="004019C6">
        <w:rPr>
          <w:rFonts w:asciiTheme="minorHAnsi" w:hAnsiTheme="minorHAnsi"/>
          <w:color w:val="4D4D4C"/>
          <w:sz w:val="22"/>
          <w:szCs w:val="22"/>
        </w:rPr>
        <w:t>representative from the Massachusetts FACE Program</w:t>
      </w:r>
      <w:r w:rsidR="00EB1FBF" w:rsidRPr="004019C6">
        <w:rPr>
          <w:rFonts w:asciiTheme="minorHAnsi" w:hAnsiTheme="minorHAnsi"/>
          <w:color w:val="4D4D4C"/>
          <w:sz w:val="22"/>
          <w:szCs w:val="22"/>
        </w:rPr>
        <w:t xml:space="preserve"> had a telephone conversation with multiple representatives of the company that developed and controls the food delivery application-based platform to discuss the incident.  </w:t>
      </w:r>
      <w:r w:rsidR="004019C6" w:rsidRPr="004019C6">
        <w:rPr>
          <w:rFonts w:asciiTheme="minorHAnsi" w:hAnsiTheme="minorHAnsi"/>
          <w:color w:val="4D4D4C"/>
          <w:sz w:val="22"/>
          <w:szCs w:val="22"/>
        </w:rPr>
        <w:t>Conversations were also held with the local police department and with community representatives.  The incident location was visited and t</w:t>
      </w:r>
      <w:r w:rsidR="005D4E4B" w:rsidRPr="004019C6">
        <w:rPr>
          <w:rFonts w:asciiTheme="minorHAnsi" w:hAnsiTheme="minorHAnsi"/>
          <w:color w:val="4D4D4C"/>
          <w:sz w:val="22"/>
          <w:szCs w:val="22"/>
        </w:rPr>
        <w:t xml:space="preserve">he police report, death certificate, </w:t>
      </w:r>
      <w:r w:rsidR="00AA331B" w:rsidRPr="004019C6">
        <w:rPr>
          <w:rFonts w:asciiTheme="minorHAnsi" w:hAnsiTheme="minorHAnsi"/>
          <w:color w:val="4D4D4C"/>
          <w:sz w:val="22"/>
          <w:szCs w:val="22"/>
        </w:rPr>
        <w:t>and other information were reviewed.</w:t>
      </w:r>
      <w:r w:rsidR="00AA331B" w:rsidRPr="00EB1FBF">
        <w:rPr>
          <w:rFonts w:asciiTheme="minorHAnsi" w:hAnsiTheme="minorHAnsi"/>
          <w:color w:val="4D4D4C"/>
          <w:sz w:val="22"/>
          <w:szCs w:val="22"/>
        </w:rPr>
        <w:t xml:space="preserve">  </w:t>
      </w:r>
    </w:p>
    <w:p w14:paraId="1BF5BDB3" w14:textId="4882B125" w:rsidR="00726E46" w:rsidRPr="003C0636" w:rsidRDefault="00AD3F5A" w:rsidP="002B1744">
      <w:pPr>
        <w:pStyle w:val="FACE-H2"/>
      </w:pPr>
      <w:r>
        <w:t>EMPLOYER</w:t>
      </w:r>
      <w:r w:rsidR="004468D8">
        <w:t xml:space="preserve"> INFORMATION</w:t>
      </w:r>
    </w:p>
    <w:p w14:paraId="6AFB5215" w14:textId="19905DBA" w:rsidR="000134CA" w:rsidRDefault="00CE3579" w:rsidP="0066154E">
      <w:pPr>
        <w:pStyle w:val="FACE-Bulletblack"/>
        <w:numPr>
          <w:ilvl w:val="0"/>
          <w:numId w:val="0"/>
        </w:numPr>
        <w:spacing w:after="240"/>
        <w:jc w:val="left"/>
        <w:rPr>
          <w:i w:val="0"/>
          <w:szCs w:val="22"/>
        </w:rPr>
      </w:pPr>
      <w:r w:rsidRPr="00916AE9">
        <w:rPr>
          <w:i w:val="0"/>
          <w:szCs w:val="22"/>
        </w:rPr>
        <w:t xml:space="preserve">The </w:t>
      </w:r>
      <w:r w:rsidR="00916AE9" w:rsidRPr="00916AE9">
        <w:rPr>
          <w:i w:val="0"/>
          <w:szCs w:val="22"/>
        </w:rPr>
        <w:t>victim was using a food</w:t>
      </w:r>
      <w:r w:rsidR="00E1169E">
        <w:rPr>
          <w:i w:val="0"/>
          <w:szCs w:val="22"/>
        </w:rPr>
        <w:t xml:space="preserve"> </w:t>
      </w:r>
      <w:r w:rsidR="00916AE9" w:rsidRPr="00916AE9">
        <w:rPr>
          <w:i w:val="0"/>
          <w:szCs w:val="22"/>
        </w:rPr>
        <w:t>delivery application-based platform</w:t>
      </w:r>
      <w:r w:rsidR="00517274">
        <w:rPr>
          <w:i w:val="0"/>
          <w:szCs w:val="22"/>
        </w:rPr>
        <w:t xml:space="preserve"> </w:t>
      </w:r>
      <w:r w:rsidR="00090E3A">
        <w:rPr>
          <w:i w:val="0"/>
          <w:szCs w:val="22"/>
        </w:rPr>
        <w:t xml:space="preserve">(app) </w:t>
      </w:r>
      <w:r w:rsidR="00517274">
        <w:rPr>
          <w:i w:val="0"/>
          <w:szCs w:val="22"/>
        </w:rPr>
        <w:t>to make money</w:t>
      </w:r>
      <w:r w:rsidR="00492CF6">
        <w:rPr>
          <w:i w:val="0"/>
          <w:szCs w:val="22"/>
        </w:rPr>
        <w:t xml:space="preserve">.  </w:t>
      </w:r>
      <w:r w:rsidR="00517274">
        <w:rPr>
          <w:i w:val="0"/>
          <w:szCs w:val="22"/>
        </w:rPr>
        <w:t xml:space="preserve">The </w:t>
      </w:r>
      <w:r w:rsidR="00090E3A">
        <w:rPr>
          <w:i w:val="0"/>
          <w:szCs w:val="22"/>
        </w:rPr>
        <w:t>“</w:t>
      </w:r>
      <w:r w:rsidR="00517274">
        <w:rPr>
          <w:i w:val="0"/>
          <w:szCs w:val="22"/>
        </w:rPr>
        <w:t>gig economy</w:t>
      </w:r>
      <w:r w:rsidR="00090E3A">
        <w:rPr>
          <w:i w:val="0"/>
          <w:szCs w:val="22"/>
        </w:rPr>
        <w:t>”</w:t>
      </w:r>
      <w:r w:rsidR="00517274">
        <w:rPr>
          <w:i w:val="0"/>
          <w:szCs w:val="22"/>
        </w:rPr>
        <w:t xml:space="preserve"> company that owns and controls th</w:t>
      </w:r>
      <w:r w:rsidR="00312A07">
        <w:rPr>
          <w:i w:val="0"/>
          <w:szCs w:val="22"/>
        </w:rPr>
        <w:t>e</w:t>
      </w:r>
      <w:r w:rsidR="00517274">
        <w:rPr>
          <w:i w:val="0"/>
          <w:szCs w:val="22"/>
        </w:rPr>
        <w:t xml:space="preserve"> delivery application-based platform uses logistics services to offer on-demand food delivery </w:t>
      </w:r>
      <w:r w:rsidR="00090E3A">
        <w:rPr>
          <w:i w:val="0"/>
          <w:szCs w:val="22"/>
        </w:rPr>
        <w:t xml:space="preserve">to app users </w:t>
      </w:r>
      <w:r w:rsidR="00517274">
        <w:rPr>
          <w:i w:val="0"/>
          <w:szCs w:val="22"/>
        </w:rPr>
        <w:t>from restaurants.  The company was formed in 2</w:t>
      </w:r>
      <w:r w:rsidR="005218BF">
        <w:rPr>
          <w:i w:val="0"/>
          <w:szCs w:val="22"/>
        </w:rPr>
        <w:t>013 and started providing services</w:t>
      </w:r>
      <w:r w:rsidR="00517274">
        <w:rPr>
          <w:i w:val="0"/>
          <w:szCs w:val="22"/>
        </w:rPr>
        <w:t xml:space="preserve"> in Massachusetts the following year.  </w:t>
      </w:r>
      <w:r w:rsidR="00A502B9">
        <w:rPr>
          <w:i w:val="0"/>
          <w:szCs w:val="22"/>
        </w:rPr>
        <w:t>All of the food delivery workers</w:t>
      </w:r>
      <w:r w:rsidR="005F67CB">
        <w:rPr>
          <w:i w:val="0"/>
          <w:szCs w:val="22"/>
        </w:rPr>
        <w:t>,</w:t>
      </w:r>
      <w:r w:rsidR="00A502B9">
        <w:rPr>
          <w:i w:val="0"/>
          <w:szCs w:val="22"/>
        </w:rPr>
        <w:t xml:space="preserve"> </w:t>
      </w:r>
      <w:r w:rsidR="005F67CB">
        <w:rPr>
          <w:i w:val="0"/>
          <w:szCs w:val="22"/>
        </w:rPr>
        <w:t xml:space="preserve">including the victim, had </w:t>
      </w:r>
      <w:r w:rsidR="000134CA">
        <w:rPr>
          <w:i w:val="0"/>
          <w:szCs w:val="22"/>
        </w:rPr>
        <w:t>nontraditional</w:t>
      </w:r>
      <w:r w:rsidR="005F67CB">
        <w:rPr>
          <w:i w:val="0"/>
          <w:szCs w:val="22"/>
        </w:rPr>
        <w:t xml:space="preserve"> work arrangements and </w:t>
      </w:r>
      <w:r w:rsidR="00090E3A">
        <w:rPr>
          <w:i w:val="0"/>
          <w:szCs w:val="22"/>
        </w:rPr>
        <w:t xml:space="preserve">were treated by the </w:t>
      </w:r>
      <w:r w:rsidR="00A502B9">
        <w:rPr>
          <w:i w:val="0"/>
          <w:szCs w:val="22"/>
        </w:rPr>
        <w:t xml:space="preserve">company </w:t>
      </w:r>
      <w:r w:rsidR="00090E3A">
        <w:rPr>
          <w:i w:val="0"/>
          <w:szCs w:val="22"/>
        </w:rPr>
        <w:t xml:space="preserve">as </w:t>
      </w:r>
      <w:r w:rsidR="00517274">
        <w:rPr>
          <w:i w:val="0"/>
          <w:szCs w:val="22"/>
        </w:rPr>
        <w:t>independent contractors</w:t>
      </w:r>
      <w:r w:rsidR="00517274" w:rsidRPr="004D6599">
        <w:rPr>
          <w:i w:val="0"/>
          <w:szCs w:val="22"/>
        </w:rPr>
        <w:t>.</w:t>
      </w:r>
      <w:r w:rsidR="00A26C95">
        <w:rPr>
          <w:rStyle w:val="FootnoteReference"/>
          <w:i w:val="0"/>
          <w:szCs w:val="22"/>
        </w:rPr>
        <w:footnoteReference w:id="1"/>
      </w:r>
      <w:r w:rsidR="00A502B9" w:rsidRPr="004D6599">
        <w:rPr>
          <w:i w:val="0"/>
          <w:szCs w:val="22"/>
        </w:rPr>
        <w:t xml:space="preserve">  </w:t>
      </w:r>
    </w:p>
    <w:p w14:paraId="46E72C1C" w14:textId="6A6A9A82" w:rsidR="00CE3579" w:rsidRPr="000134CA" w:rsidRDefault="00916AE9" w:rsidP="0066154E">
      <w:pPr>
        <w:pStyle w:val="FACE-Bulletblack"/>
        <w:numPr>
          <w:ilvl w:val="0"/>
          <w:numId w:val="0"/>
        </w:numPr>
        <w:spacing w:after="240"/>
        <w:jc w:val="left"/>
        <w:rPr>
          <w:i w:val="0"/>
          <w:szCs w:val="22"/>
        </w:rPr>
      </w:pPr>
      <w:r>
        <w:rPr>
          <w:i w:val="0"/>
          <w:szCs w:val="22"/>
        </w:rPr>
        <w:t xml:space="preserve">The </w:t>
      </w:r>
      <w:r w:rsidR="00A502B9">
        <w:rPr>
          <w:i w:val="0"/>
          <w:szCs w:val="22"/>
        </w:rPr>
        <w:t xml:space="preserve">company paid the </w:t>
      </w:r>
      <w:r w:rsidR="00517274">
        <w:rPr>
          <w:i w:val="0"/>
          <w:szCs w:val="22"/>
        </w:rPr>
        <w:t>food delivery workers</w:t>
      </w:r>
      <w:r>
        <w:rPr>
          <w:i w:val="0"/>
          <w:szCs w:val="22"/>
        </w:rPr>
        <w:t xml:space="preserve"> </w:t>
      </w:r>
      <w:r w:rsidR="00A502B9">
        <w:rPr>
          <w:i w:val="0"/>
          <w:szCs w:val="22"/>
        </w:rPr>
        <w:t xml:space="preserve">for </w:t>
      </w:r>
      <w:r w:rsidR="00517274">
        <w:rPr>
          <w:i w:val="0"/>
          <w:szCs w:val="22"/>
        </w:rPr>
        <w:t xml:space="preserve">each </w:t>
      </w:r>
      <w:r w:rsidR="00A502B9">
        <w:rPr>
          <w:i w:val="0"/>
          <w:szCs w:val="22"/>
        </w:rPr>
        <w:t>delivery</w:t>
      </w:r>
      <w:r w:rsidR="008E2E00">
        <w:rPr>
          <w:i w:val="0"/>
          <w:szCs w:val="22"/>
        </w:rPr>
        <w:t xml:space="preserve"> and not an hourly wage</w:t>
      </w:r>
      <w:r>
        <w:rPr>
          <w:i w:val="0"/>
          <w:szCs w:val="22"/>
        </w:rPr>
        <w:t xml:space="preserve">.  </w:t>
      </w:r>
      <w:r w:rsidR="00245D56">
        <w:rPr>
          <w:i w:val="0"/>
          <w:szCs w:val="22"/>
        </w:rPr>
        <w:t>The payment was $5 per delivery</w:t>
      </w:r>
      <w:r w:rsidR="00A502B9">
        <w:rPr>
          <w:i w:val="0"/>
          <w:szCs w:val="22"/>
        </w:rPr>
        <w:t xml:space="preserve"> and the food delivery workers kept </w:t>
      </w:r>
      <w:r w:rsidR="00245D56">
        <w:rPr>
          <w:i w:val="0"/>
          <w:szCs w:val="22"/>
        </w:rPr>
        <w:t xml:space="preserve">100% of the tip provided by the customer.  </w:t>
      </w:r>
      <w:r w:rsidR="00D50EDA">
        <w:rPr>
          <w:i w:val="0"/>
          <w:szCs w:val="22"/>
        </w:rPr>
        <w:t>Workers create</w:t>
      </w:r>
      <w:r w:rsidR="00D558EF">
        <w:rPr>
          <w:i w:val="0"/>
          <w:szCs w:val="22"/>
        </w:rPr>
        <w:t>d</w:t>
      </w:r>
      <w:r w:rsidR="00D50EDA">
        <w:rPr>
          <w:i w:val="0"/>
          <w:szCs w:val="22"/>
        </w:rPr>
        <w:t xml:space="preserve"> an account that g</w:t>
      </w:r>
      <w:r w:rsidR="00D558EF">
        <w:rPr>
          <w:i w:val="0"/>
          <w:szCs w:val="22"/>
        </w:rPr>
        <w:t>a</w:t>
      </w:r>
      <w:r w:rsidR="00D50EDA">
        <w:rPr>
          <w:i w:val="0"/>
          <w:szCs w:val="22"/>
        </w:rPr>
        <w:t xml:space="preserve">ve them access to the app.  </w:t>
      </w:r>
      <w:r w:rsidR="00FD1B5C">
        <w:rPr>
          <w:i w:val="0"/>
          <w:szCs w:val="22"/>
        </w:rPr>
        <w:t>W</w:t>
      </w:r>
      <w:r w:rsidR="003649E1">
        <w:rPr>
          <w:i w:val="0"/>
          <w:szCs w:val="22"/>
        </w:rPr>
        <w:t>orker</w:t>
      </w:r>
      <w:r w:rsidR="00FD1B5C">
        <w:rPr>
          <w:i w:val="0"/>
          <w:szCs w:val="22"/>
        </w:rPr>
        <w:t>s</w:t>
      </w:r>
      <w:r w:rsidR="00D558EF">
        <w:rPr>
          <w:i w:val="0"/>
          <w:szCs w:val="22"/>
        </w:rPr>
        <w:t xml:space="preserve"> could</w:t>
      </w:r>
      <w:r w:rsidR="003649E1">
        <w:rPr>
          <w:i w:val="0"/>
          <w:szCs w:val="22"/>
        </w:rPr>
        <w:t xml:space="preserve"> log onto the </w:t>
      </w:r>
      <w:r w:rsidR="00090E3A">
        <w:rPr>
          <w:i w:val="0"/>
          <w:szCs w:val="22"/>
        </w:rPr>
        <w:t>app</w:t>
      </w:r>
      <w:r w:rsidR="003649E1">
        <w:rPr>
          <w:i w:val="0"/>
          <w:szCs w:val="22"/>
        </w:rPr>
        <w:t xml:space="preserve"> and </w:t>
      </w:r>
      <w:r w:rsidR="00E1169E">
        <w:rPr>
          <w:i w:val="0"/>
          <w:szCs w:val="22"/>
        </w:rPr>
        <w:t xml:space="preserve">select from </w:t>
      </w:r>
      <w:r w:rsidR="00D558EF">
        <w:rPr>
          <w:i w:val="0"/>
          <w:szCs w:val="22"/>
        </w:rPr>
        <w:t xml:space="preserve">the </w:t>
      </w:r>
      <w:r w:rsidR="00492CF6">
        <w:rPr>
          <w:i w:val="0"/>
          <w:szCs w:val="22"/>
        </w:rPr>
        <w:t xml:space="preserve">currently </w:t>
      </w:r>
      <w:r w:rsidR="00E1169E">
        <w:rPr>
          <w:i w:val="0"/>
          <w:szCs w:val="22"/>
        </w:rPr>
        <w:t>available schedules</w:t>
      </w:r>
      <w:r w:rsidR="00492CF6">
        <w:rPr>
          <w:i w:val="0"/>
          <w:szCs w:val="22"/>
        </w:rPr>
        <w:t xml:space="preserve"> or select from available schedules in the future</w:t>
      </w:r>
      <w:r w:rsidR="00E1169E">
        <w:rPr>
          <w:i w:val="0"/>
          <w:szCs w:val="22"/>
        </w:rPr>
        <w:t xml:space="preserve">.  </w:t>
      </w:r>
      <w:r w:rsidR="00D50EDA">
        <w:rPr>
          <w:i w:val="0"/>
          <w:szCs w:val="22"/>
        </w:rPr>
        <w:t xml:space="preserve">There </w:t>
      </w:r>
      <w:r w:rsidR="00D558EF">
        <w:rPr>
          <w:i w:val="0"/>
          <w:szCs w:val="22"/>
        </w:rPr>
        <w:t>we</w:t>
      </w:r>
      <w:r w:rsidR="00D50EDA">
        <w:rPr>
          <w:i w:val="0"/>
          <w:szCs w:val="22"/>
        </w:rPr>
        <w:t xml:space="preserve">re no set scheduled hours for the workers.  </w:t>
      </w:r>
      <w:r w:rsidR="00E1169E">
        <w:rPr>
          <w:i w:val="0"/>
          <w:szCs w:val="22"/>
        </w:rPr>
        <w:t xml:space="preserve">There </w:t>
      </w:r>
      <w:r w:rsidR="00D558EF">
        <w:rPr>
          <w:i w:val="0"/>
          <w:szCs w:val="22"/>
        </w:rPr>
        <w:t>was</w:t>
      </w:r>
      <w:r w:rsidR="00517274">
        <w:rPr>
          <w:i w:val="0"/>
          <w:szCs w:val="22"/>
        </w:rPr>
        <w:t xml:space="preserve"> no limit </w:t>
      </w:r>
      <w:r w:rsidR="009A061C">
        <w:rPr>
          <w:i w:val="0"/>
          <w:szCs w:val="22"/>
        </w:rPr>
        <w:t xml:space="preserve">on </w:t>
      </w:r>
      <w:r w:rsidR="00517274">
        <w:rPr>
          <w:i w:val="0"/>
          <w:szCs w:val="22"/>
        </w:rPr>
        <w:t>how often someone</w:t>
      </w:r>
      <w:r w:rsidR="00E1169E">
        <w:rPr>
          <w:i w:val="0"/>
          <w:szCs w:val="22"/>
        </w:rPr>
        <w:t xml:space="preserve"> works.  </w:t>
      </w:r>
      <w:r w:rsidR="00CE3579">
        <w:rPr>
          <w:i w:val="0"/>
          <w:szCs w:val="22"/>
        </w:rPr>
        <w:t xml:space="preserve">The main tasks for </w:t>
      </w:r>
      <w:r w:rsidR="00492CF6">
        <w:rPr>
          <w:i w:val="0"/>
          <w:szCs w:val="22"/>
        </w:rPr>
        <w:t>the delivery workers</w:t>
      </w:r>
      <w:r w:rsidR="00090E3A">
        <w:rPr>
          <w:i w:val="0"/>
          <w:szCs w:val="22"/>
        </w:rPr>
        <w:t xml:space="preserve"> include</w:t>
      </w:r>
      <w:r w:rsidR="00D558EF">
        <w:rPr>
          <w:i w:val="0"/>
          <w:szCs w:val="22"/>
        </w:rPr>
        <w:t>d</w:t>
      </w:r>
      <w:r w:rsidR="00980BAA">
        <w:rPr>
          <w:i w:val="0"/>
          <w:szCs w:val="22"/>
        </w:rPr>
        <w:t xml:space="preserve"> </w:t>
      </w:r>
      <w:r w:rsidR="00730E1E">
        <w:rPr>
          <w:i w:val="0"/>
          <w:szCs w:val="22"/>
        </w:rPr>
        <w:t xml:space="preserve">logging onto the app, reviewing the </w:t>
      </w:r>
      <w:r w:rsidR="00FD1B5C">
        <w:rPr>
          <w:i w:val="0"/>
          <w:szCs w:val="22"/>
        </w:rPr>
        <w:t xml:space="preserve">order </w:t>
      </w:r>
      <w:r w:rsidR="00730E1E">
        <w:rPr>
          <w:i w:val="0"/>
          <w:szCs w:val="22"/>
        </w:rPr>
        <w:t>p</w:t>
      </w:r>
      <w:r w:rsidR="00FD1B5C">
        <w:rPr>
          <w:i w:val="0"/>
          <w:szCs w:val="22"/>
        </w:rPr>
        <w:t xml:space="preserve">rovided </w:t>
      </w:r>
      <w:r w:rsidR="00730E1E">
        <w:rPr>
          <w:i w:val="0"/>
          <w:szCs w:val="22"/>
        </w:rPr>
        <w:t xml:space="preserve">through </w:t>
      </w:r>
      <w:r w:rsidR="00492CF6">
        <w:rPr>
          <w:i w:val="0"/>
          <w:szCs w:val="22"/>
        </w:rPr>
        <w:t>the app</w:t>
      </w:r>
      <w:r w:rsidR="00090E3A">
        <w:rPr>
          <w:i w:val="0"/>
          <w:szCs w:val="22"/>
        </w:rPr>
        <w:t>,</w:t>
      </w:r>
      <w:r w:rsidR="00FD1B5C">
        <w:rPr>
          <w:i w:val="0"/>
          <w:szCs w:val="22"/>
        </w:rPr>
        <w:t xml:space="preserve"> </w:t>
      </w:r>
      <w:r w:rsidR="009A061C">
        <w:rPr>
          <w:i w:val="0"/>
          <w:szCs w:val="22"/>
        </w:rPr>
        <w:t xml:space="preserve">and </w:t>
      </w:r>
      <w:r w:rsidR="00FD1B5C">
        <w:rPr>
          <w:i w:val="0"/>
          <w:szCs w:val="22"/>
        </w:rPr>
        <w:t>accept</w:t>
      </w:r>
      <w:r w:rsidR="00730E1E">
        <w:rPr>
          <w:i w:val="0"/>
          <w:szCs w:val="22"/>
        </w:rPr>
        <w:t xml:space="preserve">ing or declining </w:t>
      </w:r>
      <w:r w:rsidR="00FD1B5C">
        <w:rPr>
          <w:i w:val="0"/>
          <w:szCs w:val="22"/>
        </w:rPr>
        <w:t xml:space="preserve">the order.  If the order </w:t>
      </w:r>
      <w:r w:rsidR="00D558EF">
        <w:rPr>
          <w:i w:val="0"/>
          <w:szCs w:val="22"/>
        </w:rPr>
        <w:t>was</w:t>
      </w:r>
      <w:r w:rsidR="00FD1B5C">
        <w:rPr>
          <w:i w:val="0"/>
          <w:szCs w:val="22"/>
        </w:rPr>
        <w:t xml:space="preserve"> accepted, the worker </w:t>
      </w:r>
      <w:r w:rsidR="00730E1E">
        <w:rPr>
          <w:i w:val="0"/>
          <w:szCs w:val="22"/>
        </w:rPr>
        <w:t xml:space="preserve">then </w:t>
      </w:r>
      <w:r w:rsidR="00D558EF">
        <w:rPr>
          <w:i w:val="0"/>
          <w:szCs w:val="22"/>
        </w:rPr>
        <w:t>would go to the restaurant, pick</w:t>
      </w:r>
      <w:r w:rsidR="00FD1B5C">
        <w:rPr>
          <w:i w:val="0"/>
          <w:szCs w:val="22"/>
        </w:rPr>
        <w:t xml:space="preserve"> </w:t>
      </w:r>
      <w:r w:rsidR="00FD1B5C" w:rsidRPr="000134CA">
        <w:rPr>
          <w:i w:val="0"/>
          <w:szCs w:val="22"/>
        </w:rPr>
        <w:t xml:space="preserve">up the food </w:t>
      </w:r>
      <w:r w:rsidR="00730E1E" w:rsidRPr="000134CA">
        <w:rPr>
          <w:i w:val="0"/>
          <w:szCs w:val="22"/>
        </w:rPr>
        <w:t xml:space="preserve">order </w:t>
      </w:r>
      <w:r w:rsidR="00D558EF">
        <w:rPr>
          <w:i w:val="0"/>
          <w:szCs w:val="22"/>
        </w:rPr>
        <w:t>and deliver</w:t>
      </w:r>
      <w:r w:rsidR="00090E3A" w:rsidRPr="000134CA">
        <w:rPr>
          <w:i w:val="0"/>
          <w:szCs w:val="22"/>
        </w:rPr>
        <w:t xml:space="preserve"> the</w:t>
      </w:r>
      <w:r w:rsidR="00FD1B5C" w:rsidRPr="000134CA">
        <w:rPr>
          <w:i w:val="0"/>
          <w:szCs w:val="22"/>
        </w:rPr>
        <w:t xml:space="preserve"> </w:t>
      </w:r>
      <w:r w:rsidR="00730E1E" w:rsidRPr="000134CA">
        <w:rPr>
          <w:i w:val="0"/>
          <w:szCs w:val="22"/>
        </w:rPr>
        <w:t xml:space="preserve">order </w:t>
      </w:r>
      <w:r w:rsidR="00FD1B5C" w:rsidRPr="000134CA">
        <w:rPr>
          <w:i w:val="0"/>
          <w:szCs w:val="22"/>
        </w:rPr>
        <w:t xml:space="preserve">to the </w:t>
      </w:r>
      <w:r w:rsidR="00090E3A" w:rsidRPr="000134CA">
        <w:rPr>
          <w:i w:val="0"/>
          <w:szCs w:val="22"/>
        </w:rPr>
        <w:t>customer-</w:t>
      </w:r>
      <w:r w:rsidR="00FD1B5C" w:rsidRPr="000134CA">
        <w:rPr>
          <w:i w:val="0"/>
          <w:szCs w:val="22"/>
        </w:rPr>
        <w:t>provided location</w:t>
      </w:r>
      <w:r w:rsidR="00D558EF">
        <w:rPr>
          <w:i w:val="0"/>
          <w:szCs w:val="22"/>
        </w:rPr>
        <w:t>, which the customer</w:t>
      </w:r>
      <w:r w:rsidR="009A061C">
        <w:rPr>
          <w:i w:val="0"/>
          <w:szCs w:val="22"/>
        </w:rPr>
        <w:t xml:space="preserve"> </w:t>
      </w:r>
      <w:r w:rsidR="00D558EF">
        <w:rPr>
          <w:i w:val="0"/>
          <w:szCs w:val="22"/>
        </w:rPr>
        <w:t>provides</w:t>
      </w:r>
      <w:r w:rsidR="00090E3A" w:rsidRPr="000134CA">
        <w:rPr>
          <w:i w:val="0"/>
          <w:szCs w:val="22"/>
        </w:rPr>
        <w:t xml:space="preserve"> </w:t>
      </w:r>
      <w:r w:rsidR="004B0808" w:rsidRPr="000134CA">
        <w:rPr>
          <w:i w:val="0"/>
          <w:szCs w:val="22"/>
        </w:rPr>
        <w:t>via</w:t>
      </w:r>
      <w:r w:rsidR="00090E3A" w:rsidRPr="000134CA">
        <w:rPr>
          <w:i w:val="0"/>
          <w:szCs w:val="22"/>
        </w:rPr>
        <w:t xml:space="preserve"> the app.</w:t>
      </w:r>
      <w:r w:rsidR="00D50EDA" w:rsidRPr="000134CA">
        <w:rPr>
          <w:i w:val="0"/>
          <w:szCs w:val="22"/>
        </w:rPr>
        <w:t xml:space="preserve">  </w:t>
      </w:r>
      <w:r w:rsidR="00EA35B7" w:rsidRPr="00EA35B7">
        <w:rPr>
          <w:i w:val="0"/>
          <w:szCs w:val="22"/>
        </w:rPr>
        <w:t>In addition, there were many conditions that the company deem</w:t>
      </w:r>
      <w:r w:rsidR="004468D8">
        <w:rPr>
          <w:i w:val="0"/>
          <w:szCs w:val="22"/>
        </w:rPr>
        <w:t>ed</w:t>
      </w:r>
      <w:r w:rsidR="009A061C">
        <w:rPr>
          <w:i w:val="0"/>
          <w:szCs w:val="22"/>
        </w:rPr>
        <w:t xml:space="preserve"> as</w:t>
      </w:r>
      <w:r w:rsidR="00EA35B7" w:rsidRPr="00EA35B7">
        <w:rPr>
          <w:i w:val="0"/>
          <w:szCs w:val="22"/>
        </w:rPr>
        <w:t xml:space="preserve"> justification for deactivating an account, such as having low customer-based ratings, accepting too few orders for delivery, and creating an unsafe environment, including unsafe driving and biking.</w:t>
      </w:r>
    </w:p>
    <w:p w14:paraId="7DA4FF1D" w14:textId="6D5BA2B2" w:rsidR="000134CA" w:rsidRPr="001B2524" w:rsidRDefault="000134CA" w:rsidP="0066154E">
      <w:pPr>
        <w:pStyle w:val="FACE-Bulletblack"/>
        <w:numPr>
          <w:ilvl w:val="0"/>
          <w:numId w:val="0"/>
        </w:numPr>
        <w:spacing w:after="240"/>
        <w:jc w:val="left"/>
        <w:rPr>
          <w:rFonts w:cstheme="minorBidi"/>
          <w:i w:val="0"/>
          <w:szCs w:val="22"/>
        </w:rPr>
      </w:pPr>
      <w:r w:rsidRPr="00C858CD">
        <w:rPr>
          <w:rFonts w:cstheme="minorBidi"/>
          <w:i w:val="0"/>
          <w:szCs w:val="22"/>
        </w:rPr>
        <w:t>A majority of workers in nontraditional work arrangements, including the victim</w:t>
      </w:r>
      <w:r w:rsidR="001B2524" w:rsidRPr="00C858CD">
        <w:rPr>
          <w:rFonts w:cstheme="minorBidi"/>
          <w:i w:val="0"/>
          <w:szCs w:val="22"/>
        </w:rPr>
        <w:t xml:space="preserve"> in this case</w:t>
      </w:r>
      <w:r w:rsidRPr="00C858CD">
        <w:rPr>
          <w:rFonts w:cstheme="minorBidi"/>
          <w:i w:val="0"/>
          <w:szCs w:val="22"/>
        </w:rPr>
        <w:t xml:space="preserve">, are routinely not provided with benefits, such as health insurance, workers’ compensation, paid sick leave or vacation </w:t>
      </w:r>
      <w:proofErr w:type="gramStart"/>
      <w:r w:rsidRPr="00C858CD">
        <w:rPr>
          <w:rFonts w:cstheme="minorBidi"/>
          <w:i w:val="0"/>
          <w:szCs w:val="22"/>
        </w:rPr>
        <w:t>time.</w:t>
      </w:r>
      <w:r w:rsidR="00AB1EF7" w:rsidRPr="00C858CD">
        <w:rPr>
          <w:rFonts w:cstheme="minorBidi"/>
          <w:i w:val="0"/>
          <w:szCs w:val="22"/>
          <w:vertAlign w:val="superscript"/>
        </w:rPr>
        <w:t>1</w:t>
      </w:r>
      <w:r w:rsidRPr="00C858CD">
        <w:rPr>
          <w:rFonts w:cstheme="minorBidi"/>
          <w:i w:val="0"/>
          <w:szCs w:val="22"/>
        </w:rPr>
        <w:t xml:space="preserve">  These</w:t>
      </w:r>
      <w:proofErr w:type="gramEnd"/>
      <w:r w:rsidRPr="00C858CD">
        <w:rPr>
          <w:rFonts w:cstheme="minorBidi"/>
          <w:i w:val="0"/>
          <w:szCs w:val="22"/>
        </w:rPr>
        <w:t xml:space="preserve"> factors can lead to unpredictable income or complete life altering changes if you become injured while working with a nontraditional work arrangement for an employer.</w:t>
      </w:r>
      <w:r w:rsidR="00AB1EF7" w:rsidRPr="00C858CD">
        <w:rPr>
          <w:rFonts w:cstheme="minorBidi"/>
          <w:i w:val="0"/>
          <w:szCs w:val="22"/>
          <w:vertAlign w:val="superscript"/>
        </w:rPr>
        <w:t>1</w:t>
      </w:r>
      <w:r w:rsidR="001B2524" w:rsidRPr="00C858CD">
        <w:rPr>
          <w:rFonts w:cstheme="minorBidi"/>
          <w:i w:val="0"/>
          <w:szCs w:val="22"/>
        </w:rPr>
        <w:t xml:space="preserve">  </w:t>
      </w:r>
      <w:r w:rsidR="00EA35B7" w:rsidRPr="00C858CD">
        <w:rPr>
          <w:i w:val="0"/>
          <w:szCs w:val="22"/>
          <w:lang w:val="en"/>
        </w:rPr>
        <w:t>T</w:t>
      </w:r>
      <w:r w:rsidR="001B2524" w:rsidRPr="00C858CD">
        <w:rPr>
          <w:i w:val="0"/>
          <w:szCs w:val="22"/>
          <w:lang w:val="en"/>
        </w:rPr>
        <w:t xml:space="preserve">he workers’ compensation system </w:t>
      </w:r>
      <w:r w:rsidR="00EA35B7" w:rsidRPr="00C858CD">
        <w:rPr>
          <w:i w:val="0"/>
          <w:szCs w:val="22"/>
          <w:lang w:val="en"/>
        </w:rPr>
        <w:t xml:space="preserve">in Massachusetts </w:t>
      </w:r>
      <w:r w:rsidR="001B2524" w:rsidRPr="00C858CD">
        <w:rPr>
          <w:i w:val="0"/>
          <w:szCs w:val="22"/>
          <w:lang w:val="en"/>
        </w:rPr>
        <w:t>is a private system</w:t>
      </w:r>
      <w:r w:rsidR="00EA35B7" w:rsidRPr="00C858CD">
        <w:rPr>
          <w:i w:val="0"/>
          <w:szCs w:val="22"/>
          <w:lang w:val="en"/>
        </w:rPr>
        <w:t xml:space="preserve">.  Massachusetts </w:t>
      </w:r>
      <w:r w:rsidR="001B2524" w:rsidRPr="00C858CD">
        <w:rPr>
          <w:i w:val="0"/>
          <w:szCs w:val="22"/>
          <w:lang w:val="en"/>
        </w:rPr>
        <w:t>employer</w:t>
      </w:r>
      <w:r w:rsidR="00EA35B7" w:rsidRPr="00C858CD">
        <w:rPr>
          <w:i w:val="0"/>
          <w:szCs w:val="22"/>
          <w:lang w:val="en"/>
        </w:rPr>
        <w:t>s</w:t>
      </w:r>
      <w:r w:rsidR="001B2524" w:rsidRPr="00C858CD">
        <w:rPr>
          <w:i w:val="0"/>
          <w:szCs w:val="22"/>
          <w:lang w:val="en"/>
        </w:rPr>
        <w:t xml:space="preserve"> </w:t>
      </w:r>
      <w:r w:rsidR="00EA35B7" w:rsidRPr="00C858CD">
        <w:rPr>
          <w:i w:val="0"/>
          <w:szCs w:val="22"/>
          <w:lang w:val="en"/>
        </w:rPr>
        <w:t xml:space="preserve">are required </w:t>
      </w:r>
      <w:r w:rsidR="001B2524" w:rsidRPr="00C858CD">
        <w:rPr>
          <w:i w:val="0"/>
          <w:szCs w:val="22"/>
          <w:lang w:val="en"/>
        </w:rPr>
        <w:t>to have workers’ compensation insurance for employees</w:t>
      </w:r>
      <w:r w:rsidR="00EA35B7" w:rsidRPr="00C858CD">
        <w:rPr>
          <w:i w:val="0"/>
          <w:szCs w:val="22"/>
          <w:lang w:val="en"/>
        </w:rPr>
        <w:t xml:space="preserve">, but </w:t>
      </w:r>
      <w:r w:rsidR="001B2524" w:rsidRPr="00C858CD">
        <w:rPr>
          <w:i w:val="0"/>
          <w:szCs w:val="22"/>
          <w:lang w:val="en"/>
        </w:rPr>
        <w:t xml:space="preserve">only </w:t>
      </w:r>
      <w:r w:rsidR="00EA35B7" w:rsidRPr="00C858CD">
        <w:rPr>
          <w:i w:val="0"/>
          <w:szCs w:val="22"/>
          <w:lang w:val="en"/>
        </w:rPr>
        <w:t xml:space="preserve">workers classified as </w:t>
      </w:r>
      <w:r w:rsidR="001B2524" w:rsidRPr="00C858CD">
        <w:rPr>
          <w:i w:val="0"/>
          <w:szCs w:val="22"/>
          <w:lang w:val="en"/>
        </w:rPr>
        <w:t>employees of</w:t>
      </w:r>
      <w:r w:rsidR="00EA35B7" w:rsidRPr="00C858CD">
        <w:rPr>
          <w:i w:val="0"/>
          <w:szCs w:val="22"/>
          <w:lang w:val="en"/>
        </w:rPr>
        <w:t xml:space="preserve"> the</w:t>
      </w:r>
      <w:r w:rsidR="001B2524" w:rsidRPr="00C858CD">
        <w:rPr>
          <w:i w:val="0"/>
          <w:szCs w:val="22"/>
          <w:lang w:val="en"/>
        </w:rPr>
        <w:t xml:space="preserve"> companies have access to this employer provided benefit.  This leaves many Massachusetts workers, which included the victim in this incident</w:t>
      </w:r>
      <w:r w:rsidR="009A061C">
        <w:rPr>
          <w:i w:val="0"/>
          <w:szCs w:val="22"/>
          <w:lang w:val="en"/>
        </w:rPr>
        <w:t>,</w:t>
      </w:r>
      <w:r w:rsidR="001B2524" w:rsidRPr="00C858CD">
        <w:rPr>
          <w:i w:val="0"/>
          <w:szCs w:val="22"/>
          <w:lang w:val="en"/>
        </w:rPr>
        <w:t xml:space="preserve"> without the safety net of workers’ compensation insurance.  Workers’ compensation can help ensure economic stability for workers and their families.  Workers’ compensation combined with other benefits and protections provided only to employees of companies are a key </w:t>
      </w:r>
      <w:r w:rsidR="001B2524" w:rsidRPr="00C858CD">
        <w:rPr>
          <w:i w:val="0"/>
          <w:szCs w:val="22"/>
          <w:lang w:val="en"/>
        </w:rPr>
        <w:lastRenderedPageBreak/>
        <w:t>foundation of financial stability.</w:t>
      </w:r>
      <w:r w:rsidR="001B2524" w:rsidRPr="001B2524">
        <w:rPr>
          <w:i w:val="0"/>
          <w:szCs w:val="22"/>
          <w:lang w:val="en"/>
        </w:rPr>
        <w:t xml:space="preserve">  </w:t>
      </w:r>
    </w:p>
    <w:p w14:paraId="187FD751" w14:textId="3070671D" w:rsidR="0066154E" w:rsidRDefault="0066154E" w:rsidP="0066154E">
      <w:pPr>
        <w:pStyle w:val="FACE-Bulletblack"/>
        <w:numPr>
          <w:ilvl w:val="0"/>
          <w:numId w:val="0"/>
        </w:numPr>
        <w:spacing w:after="240"/>
        <w:jc w:val="left"/>
        <w:rPr>
          <w:i w:val="0"/>
          <w:szCs w:val="22"/>
        </w:rPr>
      </w:pPr>
      <w:r>
        <w:rPr>
          <w:i w:val="0"/>
          <w:szCs w:val="22"/>
        </w:rPr>
        <w:t xml:space="preserve">The truck operator was employed by a small trucking company based in a neighboring state.  </w:t>
      </w:r>
      <w:r w:rsidRPr="0066154E">
        <w:rPr>
          <w:i w:val="0"/>
          <w:szCs w:val="22"/>
        </w:rPr>
        <w:t>The truck</w:t>
      </w:r>
      <w:r>
        <w:rPr>
          <w:i w:val="0"/>
          <w:szCs w:val="22"/>
        </w:rPr>
        <w:t xml:space="preserve">ing company </w:t>
      </w:r>
      <w:r w:rsidRPr="0066154E">
        <w:rPr>
          <w:i w:val="0"/>
          <w:szCs w:val="22"/>
        </w:rPr>
        <w:t xml:space="preserve">was </w:t>
      </w:r>
      <w:r>
        <w:rPr>
          <w:i w:val="0"/>
          <w:szCs w:val="22"/>
        </w:rPr>
        <w:t xml:space="preserve">hired as </w:t>
      </w:r>
      <w:r w:rsidRPr="0066154E">
        <w:rPr>
          <w:i w:val="0"/>
          <w:szCs w:val="22"/>
        </w:rPr>
        <w:t xml:space="preserve">sub-contractor </w:t>
      </w:r>
      <w:r>
        <w:rPr>
          <w:i w:val="0"/>
          <w:szCs w:val="22"/>
        </w:rPr>
        <w:t xml:space="preserve">for a </w:t>
      </w:r>
      <w:r w:rsidRPr="0066154E">
        <w:rPr>
          <w:i w:val="0"/>
          <w:szCs w:val="22"/>
        </w:rPr>
        <w:t>larger excavation</w:t>
      </w:r>
      <w:r>
        <w:rPr>
          <w:i w:val="0"/>
          <w:szCs w:val="22"/>
        </w:rPr>
        <w:t xml:space="preserve"> and trucking</w:t>
      </w:r>
      <w:r w:rsidRPr="0066154E">
        <w:rPr>
          <w:i w:val="0"/>
          <w:szCs w:val="22"/>
        </w:rPr>
        <w:t xml:space="preserve"> company</w:t>
      </w:r>
      <w:r>
        <w:rPr>
          <w:i w:val="0"/>
          <w:szCs w:val="22"/>
        </w:rPr>
        <w:t>.  The work for this job included</w:t>
      </w:r>
      <w:r w:rsidRPr="0066154E">
        <w:rPr>
          <w:i w:val="0"/>
          <w:szCs w:val="22"/>
        </w:rPr>
        <w:t xml:space="preserve"> pick</w:t>
      </w:r>
      <w:r>
        <w:rPr>
          <w:i w:val="0"/>
          <w:szCs w:val="22"/>
        </w:rPr>
        <w:t>ing</w:t>
      </w:r>
      <w:r w:rsidRPr="0066154E">
        <w:rPr>
          <w:i w:val="0"/>
          <w:szCs w:val="22"/>
        </w:rPr>
        <w:t xml:space="preserve"> up loads of soil </w:t>
      </w:r>
      <w:r>
        <w:rPr>
          <w:i w:val="0"/>
          <w:szCs w:val="22"/>
        </w:rPr>
        <w:t xml:space="preserve">at one construction site </w:t>
      </w:r>
      <w:r w:rsidRPr="0066154E">
        <w:rPr>
          <w:i w:val="0"/>
          <w:szCs w:val="22"/>
        </w:rPr>
        <w:t xml:space="preserve">and </w:t>
      </w:r>
      <w:r>
        <w:rPr>
          <w:i w:val="0"/>
          <w:szCs w:val="22"/>
        </w:rPr>
        <w:t>transporting the soil t</w:t>
      </w:r>
      <w:r w:rsidRPr="0066154E">
        <w:rPr>
          <w:i w:val="0"/>
          <w:szCs w:val="22"/>
        </w:rPr>
        <w:t>o</w:t>
      </w:r>
      <w:r>
        <w:rPr>
          <w:i w:val="0"/>
          <w:szCs w:val="22"/>
        </w:rPr>
        <w:t xml:space="preserve"> another construction site, </w:t>
      </w:r>
      <w:r w:rsidR="00E860CD">
        <w:rPr>
          <w:i w:val="0"/>
          <w:szCs w:val="22"/>
        </w:rPr>
        <w:t xml:space="preserve">which was </w:t>
      </w:r>
      <w:r w:rsidRPr="0066154E">
        <w:rPr>
          <w:i w:val="0"/>
          <w:szCs w:val="22"/>
        </w:rPr>
        <w:t>the incident location</w:t>
      </w:r>
      <w:r>
        <w:rPr>
          <w:i w:val="0"/>
          <w:szCs w:val="22"/>
        </w:rPr>
        <w:t>.  The soil was then off loaded at the incident location.</w:t>
      </w:r>
    </w:p>
    <w:p w14:paraId="2CB30201" w14:textId="2E783116" w:rsidR="00726E46" w:rsidRPr="003C0636" w:rsidRDefault="00726E46" w:rsidP="002B1744">
      <w:pPr>
        <w:pStyle w:val="FACE-H2"/>
      </w:pPr>
      <w:r w:rsidRPr="003C0636">
        <w:t>SAFETY PROGRAMS and TRAINING</w:t>
      </w:r>
    </w:p>
    <w:p w14:paraId="74BC2C07" w14:textId="7407A49F" w:rsidR="00A21CD2" w:rsidRDefault="003671C5" w:rsidP="00A21CD2">
      <w:pPr>
        <w:pStyle w:val="FACE-text"/>
        <w:rPr>
          <w:rFonts w:asciiTheme="minorHAnsi" w:hAnsiTheme="minorHAnsi"/>
          <w:color w:val="4D4D4C"/>
          <w:sz w:val="22"/>
          <w:szCs w:val="22"/>
        </w:rPr>
      </w:pPr>
      <w:r w:rsidRPr="00A21CD2">
        <w:rPr>
          <w:rFonts w:asciiTheme="minorHAnsi" w:hAnsiTheme="minorHAnsi"/>
          <w:color w:val="4D4D4C"/>
          <w:sz w:val="22"/>
          <w:szCs w:val="22"/>
        </w:rPr>
        <w:t>OSHA requires employers to provide safe and health</w:t>
      </w:r>
      <w:r w:rsidR="008472B7" w:rsidRPr="00A21CD2">
        <w:rPr>
          <w:rFonts w:asciiTheme="minorHAnsi" w:hAnsiTheme="minorHAnsi"/>
          <w:color w:val="4D4D4C"/>
          <w:sz w:val="22"/>
          <w:szCs w:val="22"/>
        </w:rPr>
        <w:t>ful</w:t>
      </w:r>
      <w:r w:rsidRPr="00A21CD2">
        <w:rPr>
          <w:rFonts w:asciiTheme="minorHAnsi" w:hAnsiTheme="minorHAnsi"/>
          <w:color w:val="4D4D4C"/>
          <w:sz w:val="22"/>
          <w:szCs w:val="22"/>
        </w:rPr>
        <w:t xml:space="preserve"> workplaces that are free from serious recognized hazards.  </w:t>
      </w:r>
      <w:r w:rsidR="00A21CD2">
        <w:rPr>
          <w:rFonts w:asciiTheme="minorHAnsi" w:hAnsiTheme="minorHAnsi"/>
          <w:color w:val="4D4D4C"/>
          <w:sz w:val="22"/>
          <w:szCs w:val="22"/>
        </w:rPr>
        <w:t>In this case, the gig economy company did not have a safety and health program for the food delivery workers, did not provide these workers with health and safety training, and did not provide them with personal protective equipment (PPE).  Because the food delivery workers that the company depended upon were treated as independent contractors</w:t>
      </w:r>
      <w:r w:rsidR="00BC3293">
        <w:rPr>
          <w:rFonts w:asciiTheme="minorHAnsi" w:hAnsiTheme="minorHAnsi"/>
          <w:color w:val="4D4D4C"/>
          <w:sz w:val="22"/>
          <w:szCs w:val="22"/>
        </w:rPr>
        <w:t xml:space="preserve"> and not employees</w:t>
      </w:r>
      <w:r w:rsidR="00A21CD2">
        <w:rPr>
          <w:rFonts w:asciiTheme="minorHAnsi" w:hAnsiTheme="minorHAnsi"/>
          <w:color w:val="4D4D4C"/>
          <w:sz w:val="22"/>
          <w:szCs w:val="22"/>
        </w:rPr>
        <w:t xml:space="preserve">, the company was not required to provide these workers with safety and health training or PPE.  The delivery workers were provided with a general orientation that explained how to use the application and the procedures for picking up and </w:t>
      </w:r>
      <w:r w:rsidR="00A21CD2" w:rsidRPr="00B349B2">
        <w:rPr>
          <w:rFonts w:asciiTheme="minorHAnsi" w:hAnsiTheme="minorHAnsi"/>
          <w:color w:val="4D4D4C"/>
          <w:sz w:val="22"/>
          <w:szCs w:val="22"/>
        </w:rPr>
        <w:t>delivering food</w:t>
      </w:r>
      <w:r w:rsidR="00A21CD2">
        <w:rPr>
          <w:rFonts w:asciiTheme="minorHAnsi" w:hAnsiTheme="minorHAnsi"/>
          <w:color w:val="4D4D4C"/>
          <w:sz w:val="22"/>
          <w:szCs w:val="22"/>
        </w:rPr>
        <w:t xml:space="preserve">. </w:t>
      </w:r>
    </w:p>
    <w:p w14:paraId="3B18D3DA" w14:textId="456B5B49" w:rsidR="003671C5" w:rsidRPr="00C858CD" w:rsidRDefault="003671C5" w:rsidP="003671C5">
      <w:pPr>
        <w:pStyle w:val="NoSpacing"/>
        <w:spacing w:after="120"/>
        <w:rPr>
          <w:color w:val="4D4D4C"/>
        </w:rPr>
      </w:pPr>
      <w:r w:rsidRPr="00C858CD">
        <w:rPr>
          <w:color w:val="4D4D4C"/>
        </w:rPr>
        <w:t>Employers should also ensure that the jobs they are providing are accessible, predictable, and well-compensated, which would provide another piece of the much needed social safety net that would help ensure an overall better quality of life.  Ideally an employer would make these basic aspects of work available to nontraditional work arrangement workers providing them the same type of basic fundamentals of work that are afforded to their full</w:t>
      </w:r>
      <w:r w:rsidR="002F2A2F">
        <w:rPr>
          <w:color w:val="4D4D4C"/>
        </w:rPr>
        <w:t>-</w:t>
      </w:r>
      <w:r w:rsidRPr="00C858CD">
        <w:rPr>
          <w:color w:val="4D4D4C"/>
        </w:rPr>
        <w:t xml:space="preserve">time employees.  </w:t>
      </w:r>
    </w:p>
    <w:p w14:paraId="42843793" w14:textId="18D13748" w:rsidR="003671C5" w:rsidRDefault="003671C5" w:rsidP="003671C5">
      <w:pPr>
        <w:pStyle w:val="NoSpacing"/>
        <w:spacing w:after="120"/>
        <w:rPr>
          <w:color w:val="4D4D4C"/>
        </w:rPr>
      </w:pPr>
      <w:r w:rsidRPr="00C858CD">
        <w:rPr>
          <w:color w:val="4D4D4C"/>
        </w:rPr>
        <w:t>In reality, however, policies, programs, and systemic discrimination sometimes compromise a person’s access to and the quality of their employment.  These factors have tremendous consequences for a person’s health since employment is a social determinant of health.  Research shows that when people are employed and have predictable work, they are more likely to have better physical and mental health then people who are unemployed or in a poor-quality job.</w:t>
      </w:r>
      <w:r w:rsidR="00AB1EF7" w:rsidRPr="00C858CD">
        <w:rPr>
          <w:color w:val="4D4D4C"/>
          <w:vertAlign w:val="superscript"/>
        </w:rPr>
        <w:t>1</w:t>
      </w:r>
      <w:proofErr w:type="gramStart"/>
      <w:r w:rsidRPr="00C858CD">
        <w:rPr>
          <w:color w:val="4D4D4C"/>
          <w:vertAlign w:val="superscript"/>
        </w:rPr>
        <w:t>,5</w:t>
      </w:r>
      <w:proofErr w:type="gramEnd"/>
      <w:r w:rsidRPr="00C858CD">
        <w:rPr>
          <w:color w:val="4D4D4C"/>
        </w:rPr>
        <w:t xml:space="preserve">  Being employed in a high-quality job maintains a person’s physical and mental health and improves a person’s financial ability to support their basic needs, a healthy lifestyle, and access to medical care.  It also has several psychological benefits such as improving a person’s stress levels, self-worth, self-esteem, and social capital—their connections and networks with others.</w:t>
      </w:r>
      <w:r w:rsidRPr="00C858CD">
        <w:rPr>
          <w:color w:val="4D4D4C"/>
          <w:vertAlign w:val="superscript"/>
        </w:rPr>
        <w:t>6</w:t>
      </w:r>
    </w:p>
    <w:p w14:paraId="1AEE38E9" w14:textId="0CC80B00" w:rsidR="00726E46" w:rsidRPr="003C0636" w:rsidRDefault="00726E46" w:rsidP="002B1744">
      <w:pPr>
        <w:pStyle w:val="FACE-H2"/>
      </w:pPr>
      <w:r w:rsidRPr="003C0636">
        <w:t>WORKER INFORMATION</w:t>
      </w:r>
      <w:r w:rsidR="00245D56">
        <w:t xml:space="preserve"> </w:t>
      </w:r>
    </w:p>
    <w:p w14:paraId="6464AEE7" w14:textId="7D2BB6F8" w:rsidR="00237449" w:rsidRDefault="00726E46" w:rsidP="0066154E">
      <w:pPr>
        <w:pStyle w:val="FACE-text"/>
        <w:rPr>
          <w:rFonts w:asciiTheme="minorHAnsi" w:hAnsiTheme="minorHAnsi"/>
          <w:color w:val="4D4D4C"/>
          <w:sz w:val="22"/>
          <w:szCs w:val="22"/>
        </w:rPr>
      </w:pPr>
      <w:r w:rsidRPr="00EB54F5">
        <w:rPr>
          <w:rFonts w:asciiTheme="minorHAnsi" w:hAnsiTheme="minorHAnsi"/>
          <w:color w:val="4D4D4C"/>
          <w:sz w:val="22"/>
          <w:szCs w:val="22"/>
        </w:rPr>
        <w:t xml:space="preserve">The </w:t>
      </w:r>
      <w:r w:rsidR="00296A96">
        <w:rPr>
          <w:rFonts w:asciiTheme="minorHAnsi" w:hAnsiTheme="minorHAnsi"/>
          <w:color w:val="4D4D4C"/>
          <w:sz w:val="22"/>
          <w:szCs w:val="22"/>
        </w:rPr>
        <w:t xml:space="preserve">victim was a </w:t>
      </w:r>
      <w:r w:rsidR="00A502B9">
        <w:rPr>
          <w:rFonts w:asciiTheme="minorHAnsi" w:hAnsiTheme="minorHAnsi"/>
          <w:color w:val="4D4D4C"/>
          <w:sz w:val="22"/>
          <w:szCs w:val="22"/>
        </w:rPr>
        <w:t>19</w:t>
      </w:r>
      <w:r w:rsidRPr="00EB54F5">
        <w:rPr>
          <w:rFonts w:asciiTheme="minorHAnsi" w:hAnsiTheme="minorHAnsi"/>
          <w:color w:val="4D4D4C"/>
          <w:sz w:val="22"/>
          <w:szCs w:val="22"/>
        </w:rPr>
        <w:t>-year-old</w:t>
      </w:r>
      <w:r w:rsidR="002F2A2F">
        <w:rPr>
          <w:rFonts w:asciiTheme="minorHAnsi" w:hAnsiTheme="minorHAnsi"/>
          <w:color w:val="4D4D4C"/>
          <w:sz w:val="22"/>
          <w:szCs w:val="22"/>
        </w:rPr>
        <w:t>,</w:t>
      </w:r>
      <w:r w:rsidRPr="00EB54F5">
        <w:rPr>
          <w:rFonts w:asciiTheme="minorHAnsi" w:hAnsiTheme="minorHAnsi"/>
          <w:color w:val="4D4D4C"/>
          <w:sz w:val="22"/>
          <w:szCs w:val="22"/>
        </w:rPr>
        <w:t xml:space="preserve"> </w:t>
      </w:r>
      <w:r w:rsidR="007C6260">
        <w:rPr>
          <w:rFonts w:asciiTheme="minorHAnsi" w:hAnsiTheme="minorHAnsi"/>
          <w:color w:val="4D4D4C"/>
          <w:sz w:val="22"/>
          <w:szCs w:val="22"/>
        </w:rPr>
        <w:t xml:space="preserve">Black non-Hispanic </w:t>
      </w:r>
      <w:r w:rsidR="00A502B9">
        <w:rPr>
          <w:rFonts w:asciiTheme="minorHAnsi" w:hAnsiTheme="minorHAnsi"/>
          <w:color w:val="4D4D4C"/>
          <w:sz w:val="22"/>
          <w:szCs w:val="22"/>
        </w:rPr>
        <w:t>male</w:t>
      </w:r>
      <w:r w:rsidR="00DC49D8">
        <w:rPr>
          <w:rFonts w:asciiTheme="minorHAnsi" w:hAnsiTheme="minorHAnsi"/>
          <w:color w:val="4D4D4C"/>
          <w:sz w:val="22"/>
          <w:szCs w:val="22"/>
        </w:rPr>
        <w:t xml:space="preserve"> who held </w:t>
      </w:r>
      <w:r w:rsidR="002F2A2F">
        <w:rPr>
          <w:rFonts w:asciiTheme="minorHAnsi" w:hAnsiTheme="minorHAnsi"/>
          <w:color w:val="4D4D4C"/>
          <w:sz w:val="22"/>
          <w:szCs w:val="22"/>
        </w:rPr>
        <w:t xml:space="preserve">multiple </w:t>
      </w:r>
      <w:r w:rsidR="00DC49D8">
        <w:rPr>
          <w:rFonts w:asciiTheme="minorHAnsi" w:hAnsiTheme="minorHAnsi"/>
          <w:color w:val="4D4D4C"/>
          <w:sz w:val="22"/>
          <w:szCs w:val="22"/>
        </w:rPr>
        <w:t>jobs</w:t>
      </w:r>
      <w:r w:rsidR="00E1379F">
        <w:rPr>
          <w:rFonts w:asciiTheme="minorHAnsi" w:hAnsiTheme="minorHAnsi"/>
          <w:color w:val="4D4D4C"/>
          <w:sz w:val="22"/>
          <w:szCs w:val="22"/>
        </w:rPr>
        <w:t xml:space="preserve">.  </w:t>
      </w:r>
      <w:r w:rsidR="00DC49D8">
        <w:rPr>
          <w:rFonts w:asciiTheme="minorHAnsi" w:hAnsiTheme="minorHAnsi"/>
          <w:color w:val="4D4D4C"/>
          <w:sz w:val="22"/>
          <w:szCs w:val="22"/>
        </w:rPr>
        <w:t>These jobs included</w:t>
      </w:r>
      <w:r w:rsidR="00A502B9">
        <w:rPr>
          <w:rFonts w:asciiTheme="minorHAnsi" w:hAnsiTheme="minorHAnsi"/>
          <w:color w:val="4D4D4C"/>
          <w:sz w:val="22"/>
          <w:szCs w:val="22"/>
        </w:rPr>
        <w:t xml:space="preserve"> </w:t>
      </w:r>
      <w:r w:rsidR="005209CB">
        <w:rPr>
          <w:rFonts w:asciiTheme="minorHAnsi" w:hAnsiTheme="minorHAnsi"/>
          <w:color w:val="4D4D4C"/>
          <w:sz w:val="22"/>
          <w:szCs w:val="22"/>
        </w:rPr>
        <w:t>independent contract work, such as photography</w:t>
      </w:r>
      <w:r w:rsidR="00237449">
        <w:rPr>
          <w:rFonts w:asciiTheme="minorHAnsi" w:hAnsiTheme="minorHAnsi"/>
          <w:color w:val="4D4D4C"/>
          <w:sz w:val="22"/>
          <w:szCs w:val="22"/>
        </w:rPr>
        <w:t xml:space="preserve">, </w:t>
      </w:r>
      <w:r w:rsidR="001220B8">
        <w:rPr>
          <w:rFonts w:asciiTheme="minorHAnsi" w:hAnsiTheme="minorHAnsi"/>
          <w:color w:val="4D4D4C"/>
          <w:sz w:val="22"/>
          <w:szCs w:val="22"/>
        </w:rPr>
        <w:t>model</w:t>
      </w:r>
      <w:r w:rsidR="005209CB">
        <w:rPr>
          <w:rFonts w:asciiTheme="minorHAnsi" w:hAnsiTheme="minorHAnsi"/>
          <w:color w:val="4D4D4C"/>
          <w:sz w:val="22"/>
          <w:szCs w:val="22"/>
        </w:rPr>
        <w:t>ing</w:t>
      </w:r>
      <w:r w:rsidR="002F2A2F">
        <w:rPr>
          <w:rFonts w:asciiTheme="minorHAnsi" w:hAnsiTheme="minorHAnsi"/>
          <w:color w:val="4D4D4C"/>
          <w:sz w:val="22"/>
          <w:szCs w:val="22"/>
        </w:rPr>
        <w:t>,</w:t>
      </w:r>
      <w:r w:rsidR="005209CB">
        <w:rPr>
          <w:rFonts w:asciiTheme="minorHAnsi" w:hAnsiTheme="minorHAnsi"/>
          <w:color w:val="4D4D4C"/>
          <w:sz w:val="22"/>
          <w:szCs w:val="22"/>
        </w:rPr>
        <w:t xml:space="preserve"> and bicycle food delivery worker</w:t>
      </w:r>
      <w:r w:rsidR="003223A7">
        <w:rPr>
          <w:rFonts w:asciiTheme="minorHAnsi" w:hAnsiTheme="minorHAnsi"/>
          <w:color w:val="4D4D4C"/>
          <w:sz w:val="22"/>
          <w:szCs w:val="22"/>
        </w:rPr>
        <w:t xml:space="preserve"> for a gig economy company</w:t>
      </w:r>
      <w:r w:rsidR="005209CB">
        <w:rPr>
          <w:rFonts w:asciiTheme="minorHAnsi" w:hAnsiTheme="minorHAnsi"/>
          <w:color w:val="4D4D4C"/>
          <w:sz w:val="22"/>
          <w:szCs w:val="22"/>
        </w:rPr>
        <w:t>.  He also worked part-time at a restaurant</w:t>
      </w:r>
      <w:r w:rsidR="00F1384B">
        <w:rPr>
          <w:rFonts w:asciiTheme="minorHAnsi" w:hAnsiTheme="minorHAnsi"/>
          <w:color w:val="4D4D4C"/>
          <w:sz w:val="22"/>
          <w:szCs w:val="22"/>
        </w:rPr>
        <w:t xml:space="preserve">.  </w:t>
      </w:r>
      <w:r w:rsidR="00DC49D8">
        <w:rPr>
          <w:rFonts w:asciiTheme="minorHAnsi" w:hAnsiTheme="minorHAnsi"/>
          <w:color w:val="4D4D4C"/>
          <w:sz w:val="22"/>
          <w:szCs w:val="22"/>
        </w:rPr>
        <w:t xml:space="preserve">The bicycle food delivery work was via a </w:t>
      </w:r>
      <w:r w:rsidR="00DC49D8" w:rsidRPr="00237449">
        <w:rPr>
          <w:rFonts w:asciiTheme="minorHAnsi" w:hAnsiTheme="minorHAnsi"/>
          <w:color w:val="4D4D4C"/>
          <w:sz w:val="22"/>
          <w:szCs w:val="22"/>
        </w:rPr>
        <w:t>food delivery</w:t>
      </w:r>
      <w:r w:rsidR="00DC49D8">
        <w:rPr>
          <w:szCs w:val="22"/>
        </w:rPr>
        <w:t xml:space="preserve"> </w:t>
      </w:r>
      <w:r w:rsidR="00DC49D8" w:rsidRPr="00237449">
        <w:rPr>
          <w:rFonts w:asciiTheme="minorHAnsi" w:hAnsiTheme="minorHAnsi"/>
          <w:color w:val="4D4D4C"/>
          <w:sz w:val="22"/>
          <w:szCs w:val="22"/>
        </w:rPr>
        <w:t>application-based platform</w:t>
      </w:r>
      <w:r w:rsidR="00DC49D8">
        <w:rPr>
          <w:rFonts w:asciiTheme="minorHAnsi" w:hAnsiTheme="minorHAnsi"/>
          <w:color w:val="4D4D4C"/>
          <w:sz w:val="22"/>
          <w:szCs w:val="22"/>
        </w:rPr>
        <w:t>.  At the time of the incident</w:t>
      </w:r>
      <w:r w:rsidR="002F2A2F">
        <w:rPr>
          <w:rFonts w:asciiTheme="minorHAnsi" w:hAnsiTheme="minorHAnsi"/>
          <w:color w:val="4D4D4C"/>
          <w:sz w:val="22"/>
          <w:szCs w:val="22"/>
        </w:rPr>
        <w:t>,</w:t>
      </w:r>
      <w:r w:rsidR="00DC49D8">
        <w:rPr>
          <w:rFonts w:asciiTheme="minorHAnsi" w:hAnsiTheme="minorHAnsi"/>
          <w:color w:val="4D4D4C"/>
          <w:sz w:val="22"/>
          <w:szCs w:val="22"/>
        </w:rPr>
        <w:t xml:space="preserve"> he was logged onto the food delivery app</w:t>
      </w:r>
      <w:r w:rsidR="00E554C8">
        <w:rPr>
          <w:rFonts w:asciiTheme="minorHAnsi" w:hAnsiTheme="minorHAnsi"/>
          <w:color w:val="4D4D4C"/>
          <w:sz w:val="22"/>
          <w:szCs w:val="22"/>
        </w:rPr>
        <w:t xml:space="preserve"> </w:t>
      </w:r>
      <w:r w:rsidR="00CE72DF">
        <w:rPr>
          <w:rFonts w:asciiTheme="minorHAnsi" w:hAnsiTheme="minorHAnsi"/>
          <w:color w:val="4D4D4C"/>
          <w:sz w:val="22"/>
          <w:szCs w:val="22"/>
        </w:rPr>
        <w:t>and was wearing an insulated food delivery backpack with the logo for the company that owned and maintained the app</w:t>
      </w:r>
      <w:r w:rsidR="00A502B9">
        <w:rPr>
          <w:rFonts w:asciiTheme="minorHAnsi" w:hAnsiTheme="minorHAnsi"/>
          <w:color w:val="4D4D4C"/>
          <w:sz w:val="22"/>
          <w:szCs w:val="22"/>
        </w:rPr>
        <w:t xml:space="preserve">.  </w:t>
      </w:r>
    </w:p>
    <w:p w14:paraId="5B807136" w14:textId="02E5FEFD" w:rsidR="00313BB9" w:rsidRDefault="00313BB9" w:rsidP="00726E46">
      <w:pPr>
        <w:pStyle w:val="FACE-text"/>
        <w:rPr>
          <w:rFonts w:asciiTheme="minorHAnsi" w:hAnsiTheme="minorHAnsi"/>
          <w:color w:val="4D4D4C"/>
          <w:sz w:val="22"/>
          <w:szCs w:val="22"/>
        </w:rPr>
      </w:pPr>
      <w:r>
        <w:rPr>
          <w:rFonts w:asciiTheme="minorHAnsi" w:hAnsiTheme="minorHAnsi"/>
          <w:color w:val="4D4D4C"/>
          <w:sz w:val="22"/>
          <w:szCs w:val="22"/>
        </w:rPr>
        <w:t>The truck operator was a 38-year-old male who had been driving trucks for over 15 years.  He h</w:t>
      </w:r>
      <w:r w:rsidR="00B568C2">
        <w:rPr>
          <w:rFonts w:asciiTheme="minorHAnsi" w:hAnsiTheme="minorHAnsi"/>
          <w:color w:val="4D4D4C"/>
          <w:sz w:val="22"/>
          <w:szCs w:val="22"/>
        </w:rPr>
        <w:t>eld</w:t>
      </w:r>
      <w:r>
        <w:rPr>
          <w:rFonts w:asciiTheme="minorHAnsi" w:hAnsiTheme="minorHAnsi"/>
          <w:color w:val="4D4D4C"/>
          <w:sz w:val="22"/>
          <w:szCs w:val="22"/>
        </w:rPr>
        <w:t xml:space="preserve"> a valid Class B commercial driver’s license with no restrictions.  The truck operator’s shift had started at 7:00 a.m. and had made about 10 trips driving the truck from a different construction site</w:t>
      </w:r>
      <w:r w:rsidR="00B568C2">
        <w:rPr>
          <w:rFonts w:asciiTheme="minorHAnsi" w:hAnsiTheme="minorHAnsi"/>
          <w:color w:val="4D4D4C"/>
          <w:sz w:val="22"/>
          <w:szCs w:val="22"/>
        </w:rPr>
        <w:t>, a couple of mile</w:t>
      </w:r>
      <w:r w:rsidR="002F2A2F">
        <w:rPr>
          <w:rFonts w:asciiTheme="minorHAnsi" w:hAnsiTheme="minorHAnsi"/>
          <w:color w:val="4D4D4C"/>
          <w:sz w:val="22"/>
          <w:szCs w:val="22"/>
        </w:rPr>
        <w:t>s</w:t>
      </w:r>
      <w:r w:rsidR="00B568C2">
        <w:rPr>
          <w:rFonts w:asciiTheme="minorHAnsi" w:hAnsiTheme="minorHAnsi"/>
          <w:color w:val="4D4D4C"/>
          <w:sz w:val="22"/>
          <w:szCs w:val="22"/>
        </w:rPr>
        <w:t xml:space="preserve"> away</w:t>
      </w:r>
      <w:r w:rsidR="0066154E">
        <w:rPr>
          <w:rFonts w:asciiTheme="minorHAnsi" w:hAnsiTheme="minorHAnsi"/>
          <w:color w:val="4D4D4C"/>
          <w:sz w:val="22"/>
          <w:szCs w:val="22"/>
        </w:rPr>
        <w:t xml:space="preserve">.  The police determined that the truck operator was not on his cell phone at the time of the incident.  </w:t>
      </w:r>
    </w:p>
    <w:p w14:paraId="22836D9B" w14:textId="77777777" w:rsidR="009D2AAC" w:rsidRPr="00F538C1" w:rsidRDefault="009D2AAC" w:rsidP="002B1744">
      <w:pPr>
        <w:pStyle w:val="FACE-H2"/>
      </w:pPr>
      <w:r w:rsidRPr="00F538C1">
        <w:t>WEATHER</w:t>
      </w:r>
    </w:p>
    <w:p w14:paraId="27109998" w14:textId="28A613E1" w:rsidR="009D2AAC" w:rsidRDefault="009D2AAC" w:rsidP="009D2AAC">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weather </w:t>
      </w:r>
      <w:r>
        <w:rPr>
          <w:rFonts w:asciiTheme="minorHAnsi" w:hAnsiTheme="minorHAnsi"/>
          <w:color w:val="4D4D4C"/>
          <w:sz w:val="22"/>
          <w:szCs w:val="22"/>
        </w:rPr>
        <w:t>at</w:t>
      </w:r>
      <w:r w:rsidRPr="00F538C1">
        <w:rPr>
          <w:rFonts w:asciiTheme="minorHAnsi" w:hAnsiTheme="minorHAnsi"/>
          <w:color w:val="4D4D4C"/>
          <w:sz w:val="22"/>
          <w:szCs w:val="22"/>
        </w:rPr>
        <w:t xml:space="preserve"> the </w:t>
      </w:r>
      <w:r>
        <w:rPr>
          <w:rFonts w:asciiTheme="minorHAnsi" w:hAnsiTheme="minorHAnsi"/>
          <w:color w:val="4D4D4C"/>
          <w:sz w:val="22"/>
          <w:szCs w:val="22"/>
        </w:rPr>
        <w:t xml:space="preserve">time </w:t>
      </w:r>
      <w:r w:rsidRPr="00F538C1">
        <w:rPr>
          <w:rFonts w:asciiTheme="minorHAnsi" w:hAnsiTheme="minorHAnsi"/>
          <w:color w:val="4D4D4C"/>
          <w:sz w:val="22"/>
          <w:szCs w:val="22"/>
        </w:rPr>
        <w:t xml:space="preserve">of the incident was approximately </w:t>
      </w:r>
      <w:r w:rsidR="00F1384B">
        <w:rPr>
          <w:rFonts w:asciiTheme="minorHAnsi" w:hAnsiTheme="minorHAnsi"/>
          <w:color w:val="4D4D4C"/>
          <w:sz w:val="22"/>
          <w:szCs w:val="22"/>
        </w:rPr>
        <w:t>67</w:t>
      </w:r>
      <w:r w:rsidRPr="00F538C1">
        <w:rPr>
          <w:rFonts w:asciiTheme="minorHAnsi" w:hAnsiTheme="minorHAnsi"/>
          <w:color w:val="4D4D4C"/>
          <w:sz w:val="22"/>
          <w:szCs w:val="22"/>
        </w:rPr>
        <w:t xml:space="preserve"> degrees</w:t>
      </w:r>
      <w:r>
        <w:rPr>
          <w:rFonts w:asciiTheme="minorHAnsi" w:hAnsiTheme="minorHAnsi"/>
          <w:color w:val="4D4D4C"/>
          <w:sz w:val="22"/>
          <w:szCs w:val="22"/>
        </w:rPr>
        <w:t xml:space="preserve"> Fahrenheit</w:t>
      </w:r>
      <w:r w:rsidRPr="00F538C1">
        <w:rPr>
          <w:rFonts w:asciiTheme="minorHAnsi" w:hAnsiTheme="minorHAnsi"/>
          <w:color w:val="4D4D4C"/>
          <w:sz w:val="22"/>
          <w:szCs w:val="22"/>
        </w:rPr>
        <w:t xml:space="preserve">, </w:t>
      </w:r>
      <w:r w:rsidR="00F1384B">
        <w:rPr>
          <w:rFonts w:asciiTheme="minorHAnsi" w:hAnsiTheme="minorHAnsi"/>
          <w:color w:val="4D4D4C"/>
          <w:sz w:val="22"/>
          <w:szCs w:val="22"/>
        </w:rPr>
        <w:t>73</w:t>
      </w:r>
      <w:r w:rsidRPr="00F538C1">
        <w:rPr>
          <w:rFonts w:asciiTheme="minorHAnsi" w:hAnsiTheme="minorHAnsi"/>
          <w:color w:val="4D4D4C"/>
          <w:sz w:val="22"/>
          <w:szCs w:val="22"/>
        </w:rPr>
        <w:t xml:space="preserve">% humidity, </w:t>
      </w:r>
      <w:r w:rsidR="00F1384B">
        <w:rPr>
          <w:rFonts w:asciiTheme="minorHAnsi" w:hAnsiTheme="minorHAnsi"/>
          <w:color w:val="4D4D4C"/>
          <w:sz w:val="22"/>
          <w:szCs w:val="22"/>
        </w:rPr>
        <w:t xml:space="preserve">20 </w:t>
      </w:r>
      <w:r w:rsidR="00A77496">
        <w:rPr>
          <w:rFonts w:asciiTheme="minorHAnsi" w:hAnsiTheme="minorHAnsi"/>
          <w:color w:val="4D4D4C"/>
          <w:sz w:val="22"/>
          <w:szCs w:val="22"/>
        </w:rPr>
        <w:t xml:space="preserve">mile per hour </w:t>
      </w:r>
      <w:r w:rsidR="00A77496" w:rsidRPr="003A2418">
        <w:rPr>
          <w:rFonts w:asciiTheme="minorHAnsi" w:hAnsiTheme="minorHAnsi"/>
          <w:color w:val="4D4D4C"/>
          <w:sz w:val="22"/>
          <w:szCs w:val="22"/>
        </w:rPr>
        <w:t>(</w:t>
      </w:r>
      <w:r w:rsidRPr="003A2418">
        <w:rPr>
          <w:rFonts w:asciiTheme="minorHAnsi" w:hAnsiTheme="minorHAnsi"/>
          <w:color w:val="4D4D4C"/>
          <w:sz w:val="22"/>
          <w:szCs w:val="22"/>
        </w:rPr>
        <w:t>mph</w:t>
      </w:r>
      <w:r w:rsidR="00A77496" w:rsidRPr="003A2418">
        <w:rPr>
          <w:rFonts w:asciiTheme="minorHAnsi" w:hAnsiTheme="minorHAnsi"/>
          <w:color w:val="4D4D4C"/>
          <w:sz w:val="22"/>
          <w:szCs w:val="22"/>
        </w:rPr>
        <w:t>)</w:t>
      </w:r>
      <w:r w:rsidRPr="003A2418">
        <w:rPr>
          <w:rFonts w:asciiTheme="minorHAnsi" w:hAnsiTheme="minorHAnsi"/>
          <w:color w:val="4D4D4C"/>
          <w:sz w:val="22"/>
          <w:szCs w:val="22"/>
        </w:rPr>
        <w:t xml:space="preserve"> average </w:t>
      </w:r>
      <w:r w:rsidR="00F1384B">
        <w:rPr>
          <w:rFonts w:asciiTheme="minorHAnsi" w:hAnsiTheme="minorHAnsi"/>
          <w:color w:val="4D4D4C"/>
          <w:sz w:val="22"/>
          <w:szCs w:val="22"/>
        </w:rPr>
        <w:t xml:space="preserve">west northwesterly </w:t>
      </w:r>
      <w:r w:rsidR="00A77496" w:rsidRPr="003A2418">
        <w:rPr>
          <w:rFonts w:asciiTheme="minorHAnsi" w:hAnsiTheme="minorHAnsi"/>
          <w:color w:val="4D4D4C"/>
          <w:sz w:val="22"/>
          <w:szCs w:val="22"/>
        </w:rPr>
        <w:t xml:space="preserve">wind speed, </w:t>
      </w:r>
      <w:r w:rsidRPr="003A2418">
        <w:rPr>
          <w:rFonts w:asciiTheme="minorHAnsi" w:hAnsiTheme="minorHAnsi"/>
          <w:color w:val="4D4D4C"/>
          <w:sz w:val="22"/>
          <w:szCs w:val="22"/>
        </w:rPr>
        <w:t xml:space="preserve">and </w:t>
      </w:r>
      <w:r w:rsidR="00F1384B">
        <w:rPr>
          <w:rFonts w:asciiTheme="minorHAnsi" w:hAnsiTheme="minorHAnsi"/>
          <w:color w:val="4D4D4C"/>
          <w:sz w:val="22"/>
          <w:szCs w:val="22"/>
        </w:rPr>
        <w:t xml:space="preserve">mostly </w:t>
      </w:r>
      <w:r w:rsidRPr="003A2418">
        <w:rPr>
          <w:rFonts w:asciiTheme="minorHAnsi" w:hAnsiTheme="minorHAnsi"/>
          <w:color w:val="4D4D4C"/>
          <w:sz w:val="22"/>
          <w:szCs w:val="22"/>
        </w:rPr>
        <w:t xml:space="preserve">cloudy </w:t>
      </w:r>
      <w:proofErr w:type="gramStart"/>
      <w:r w:rsidRPr="003A2418">
        <w:rPr>
          <w:rFonts w:asciiTheme="minorHAnsi" w:hAnsiTheme="minorHAnsi"/>
          <w:color w:val="4D4D4C"/>
          <w:sz w:val="22"/>
          <w:szCs w:val="22"/>
        </w:rPr>
        <w:t>skies.</w:t>
      </w:r>
      <w:r w:rsidR="00334EC2">
        <w:rPr>
          <w:rFonts w:asciiTheme="minorHAnsi" w:hAnsiTheme="minorHAnsi"/>
          <w:color w:val="4D4D4C"/>
          <w:sz w:val="22"/>
          <w:szCs w:val="22"/>
          <w:vertAlign w:val="superscript"/>
        </w:rPr>
        <w:t>7</w:t>
      </w:r>
      <w:r w:rsidR="003A2418" w:rsidRPr="003A2418">
        <w:rPr>
          <w:rFonts w:asciiTheme="minorHAnsi" w:hAnsiTheme="minorHAnsi"/>
          <w:color w:val="4D4D4C"/>
          <w:sz w:val="22"/>
          <w:szCs w:val="22"/>
        </w:rPr>
        <w:t xml:space="preserve">  T</w:t>
      </w:r>
      <w:r w:rsidRPr="003A2418">
        <w:rPr>
          <w:rFonts w:asciiTheme="minorHAnsi" w:hAnsiTheme="minorHAnsi"/>
          <w:color w:val="4D4D4C"/>
          <w:sz w:val="22"/>
          <w:szCs w:val="22"/>
        </w:rPr>
        <w:t>here</w:t>
      </w:r>
      <w:proofErr w:type="gramEnd"/>
      <w:r w:rsidRPr="003A2418">
        <w:rPr>
          <w:rFonts w:asciiTheme="minorHAnsi" w:hAnsiTheme="minorHAnsi"/>
          <w:color w:val="4D4D4C"/>
          <w:sz w:val="22"/>
          <w:szCs w:val="22"/>
        </w:rPr>
        <w:t xml:space="preserve"> was no precipitation on the day of the incident</w:t>
      </w:r>
      <w:r w:rsidR="00A447E8">
        <w:rPr>
          <w:rFonts w:asciiTheme="minorHAnsi" w:hAnsiTheme="minorHAnsi"/>
          <w:color w:val="4D4D4C"/>
          <w:sz w:val="22"/>
          <w:szCs w:val="22"/>
        </w:rPr>
        <w:t xml:space="preserve"> and during the few days before </w:t>
      </w:r>
      <w:r w:rsidR="00A77496" w:rsidRPr="003A2418">
        <w:rPr>
          <w:rFonts w:asciiTheme="minorHAnsi" w:hAnsiTheme="minorHAnsi"/>
          <w:color w:val="4D4D4C"/>
          <w:sz w:val="22"/>
          <w:szCs w:val="22"/>
        </w:rPr>
        <w:t>the incident</w:t>
      </w:r>
      <w:r w:rsidR="00A447E8">
        <w:rPr>
          <w:rFonts w:asciiTheme="minorHAnsi" w:hAnsiTheme="minorHAnsi"/>
          <w:color w:val="4D4D4C"/>
          <w:sz w:val="22"/>
          <w:szCs w:val="22"/>
        </w:rPr>
        <w:t>.</w:t>
      </w:r>
      <w:r w:rsidR="00A77496" w:rsidRPr="003A2418">
        <w:rPr>
          <w:rFonts w:asciiTheme="minorHAnsi" w:hAnsiTheme="minorHAnsi"/>
          <w:color w:val="4D4D4C"/>
          <w:sz w:val="22"/>
          <w:szCs w:val="22"/>
        </w:rPr>
        <w:t xml:space="preserve"> </w:t>
      </w:r>
      <w:r w:rsidR="00A447E8">
        <w:rPr>
          <w:rFonts w:asciiTheme="minorHAnsi" w:hAnsiTheme="minorHAnsi"/>
          <w:color w:val="4D4D4C"/>
          <w:sz w:val="22"/>
          <w:szCs w:val="22"/>
        </w:rPr>
        <w:t xml:space="preserve"> </w:t>
      </w:r>
      <w:r w:rsidRPr="00F538C1">
        <w:rPr>
          <w:rFonts w:asciiTheme="minorHAnsi" w:hAnsiTheme="minorHAnsi"/>
          <w:color w:val="4D4D4C"/>
          <w:sz w:val="22"/>
          <w:szCs w:val="22"/>
        </w:rPr>
        <w:t xml:space="preserve">The weather </w:t>
      </w:r>
      <w:r>
        <w:rPr>
          <w:rFonts w:asciiTheme="minorHAnsi" w:hAnsiTheme="minorHAnsi"/>
          <w:color w:val="4D4D4C"/>
          <w:sz w:val="22"/>
          <w:szCs w:val="22"/>
        </w:rPr>
        <w:t xml:space="preserve">on the day of the incident </w:t>
      </w:r>
      <w:r w:rsidRPr="00F538C1">
        <w:rPr>
          <w:rFonts w:asciiTheme="minorHAnsi" w:hAnsiTheme="minorHAnsi"/>
          <w:color w:val="4D4D4C"/>
          <w:sz w:val="22"/>
          <w:szCs w:val="22"/>
        </w:rPr>
        <w:t>is</w:t>
      </w:r>
      <w:r w:rsidR="00A447E8">
        <w:rPr>
          <w:rFonts w:asciiTheme="minorHAnsi" w:hAnsiTheme="minorHAnsi"/>
          <w:color w:val="4D4D4C"/>
          <w:sz w:val="22"/>
          <w:szCs w:val="22"/>
        </w:rPr>
        <w:t xml:space="preserve"> not</w:t>
      </w:r>
      <w:r w:rsidRPr="00F538C1">
        <w:rPr>
          <w:rFonts w:asciiTheme="minorHAnsi" w:hAnsiTheme="minorHAnsi"/>
          <w:color w:val="4D4D4C"/>
          <w:sz w:val="22"/>
          <w:szCs w:val="22"/>
        </w:rPr>
        <w:t xml:space="preserve"> believed to have been a factor in this incident.</w:t>
      </w:r>
      <w:r w:rsidR="003A2418">
        <w:rPr>
          <w:rFonts w:asciiTheme="minorHAnsi" w:hAnsiTheme="minorHAnsi"/>
          <w:color w:val="4D4D4C"/>
          <w:sz w:val="22"/>
          <w:szCs w:val="22"/>
        </w:rPr>
        <w:t xml:space="preserve">  </w:t>
      </w:r>
    </w:p>
    <w:p w14:paraId="7496E7D9" w14:textId="2088ECE2" w:rsidR="001A752D" w:rsidRPr="00F538C1" w:rsidRDefault="001A752D" w:rsidP="002B1744">
      <w:pPr>
        <w:pStyle w:val="FACE-H2"/>
      </w:pPr>
      <w:r>
        <w:lastRenderedPageBreak/>
        <w:t>EQUIPMENT</w:t>
      </w:r>
    </w:p>
    <w:p w14:paraId="6ECC88EF" w14:textId="3C243C3C" w:rsidR="00DC49D8" w:rsidRDefault="001A752D" w:rsidP="001A752D">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t>
      </w:r>
      <w:r w:rsidR="00B84143">
        <w:rPr>
          <w:rFonts w:asciiTheme="minorHAnsi" w:hAnsiTheme="minorHAnsi"/>
          <w:color w:val="4D4D4C"/>
          <w:sz w:val="22"/>
          <w:szCs w:val="22"/>
        </w:rPr>
        <w:t xml:space="preserve">victim was </w:t>
      </w:r>
      <w:r w:rsidR="008D4717">
        <w:rPr>
          <w:rFonts w:asciiTheme="minorHAnsi" w:hAnsiTheme="minorHAnsi"/>
          <w:color w:val="4D4D4C"/>
          <w:sz w:val="22"/>
          <w:szCs w:val="22"/>
        </w:rPr>
        <w:t>riding</w:t>
      </w:r>
      <w:r w:rsidR="00B84143">
        <w:rPr>
          <w:rFonts w:asciiTheme="minorHAnsi" w:hAnsiTheme="minorHAnsi"/>
          <w:color w:val="4D4D4C"/>
          <w:sz w:val="22"/>
          <w:szCs w:val="22"/>
        </w:rPr>
        <w:t xml:space="preserve"> his personal </w:t>
      </w:r>
      <w:r w:rsidR="00DC49D8">
        <w:rPr>
          <w:rFonts w:asciiTheme="minorHAnsi" w:hAnsiTheme="minorHAnsi"/>
          <w:color w:val="4D4D4C"/>
          <w:sz w:val="22"/>
          <w:szCs w:val="22"/>
        </w:rPr>
        <w:t xml:space="preserve">road </w:t>
      </w:r>
      <w:r w:rsidR="00B84143">
        <w:rPr>
          <w:rFonts w:asciiTheme="minorHAnsi" w:hAnsiTheme="minorHAnsi"/>
          <w:color w:val="4D4D4C"/>
          <w:sz w:val="22"/>
          <w:szCs w:val="22"/>
        </w:rPr>
        <w:t xml:space="preserve">bicycle at the time of the incident.  </w:t>
      </w:r>
      <w:r w:rsidR="00AB04FB">
        <w:rPr>
          <w:rFonts w:asciiTheme="minorHAnsi" w:hAnsiTheme="minorHAnsi"/>
          <w:color w:val="4D4D4C"/>
          <w:sz w:val="22"/>
          <w:szCs w:val="22"/>
        </w:rPr>
        <w:t xml:space="preserve">He was an experienced rider.  </w:t>
      </w:r>
      <w:r w:rsidR="00AB6CD4">
        <w:rPr>
          <w:rFonts w:asciiTheme="minorHAnsi" w:hAnsiTheme="minorHAnsi"/>
          <w:color w:val="4D4D4C"/>
          <w:sz w:val="22"/>
          <w:szCs w:val="22"/>
        </w:rPr>
        <w:t>It was reported in a local newspaper article that the victim had recent</w:t>
      </w:r>
      <w:r w:rsidR="001220B8">
        <w:rPr>
          <w:rFonts w:asciiTheme="minorHAnsi" w:hAnsiTheme="minorHAnsi"/>
          <w:color w:val="4D4D4C"/>
          <w:sz w:val="22"/>
          <w:szCs w:val="22"/>
        </w:rPr>
        <w:t>ly spent a few hundred dollars o</w:t>
      </w:r>
      <w:r w:rsidR="00AB6CD4">
        <w:rPr>
          <w:rFonts w:asciiTheme="minorHAnsi" w:hAnsiTheme="minorHAnsi"/>
          <w:color w:val="4D4D4C"/>
          <w:sz w:val="22"/>
          <w:szCs w:val="22"/>
        </w:rPr>
        <w:t xml:space="preserve">n </w:t>
      </w:r>
      <w:r w:rsidR="001220B8">
        <w:rPr>
          <w:rFonts w:asciiTheme="minorHAnsi" w:hAnsiTheme="minorHAnsi"/>
          <w:color w:val="4D4D4C"/>
          <w:sz w:val="22"/>
          <w:szCs w:val="22"/>
        </w:rPr>
        <w:t xml:space="preserve">maintenance and </w:t>
      </w:r>
      <w:r w:rsidR="00AB6CD4">
        <w:rPr>
          <w:rFonts w:asciiTheme="minorHAnsi" w:hAnsiTheme="minorHAnsi"/>
          <w:color w:val="4D4D4C"/>
          <w:sz w:val="22"/>
          <w:szCs w:val="22"/>
        </w:rPr>
        <w:t xml:space="preserve">repairs </w:t>
      </w:r>
      <w:r w:rsidR="001220B8">
        <w:rPr>
          <w:rFonts w:asciiTheme="minorHAnsi" w:hAnsiTheme="minorHAnsi"/>
          <w:color w:val="4D4D4C"/>
          <w:sz w:val="22"/>
          <w:szCs w:val="22"/>
        </w:rPr>
        <w:t xml:space="preserve">for </w:t>
      </w:r>
      <w:r w:rsidR="00AB6CD4">
        <w:rPr>
          <w:rFonts w:asciiTheme="minorHAnsi" w:hAnsiTheme="minorHAnsi"/>
          <w:color w:val="4D4D4C"/>
          <w:sz w:val="22"/>
          <w:szCs w:val="22"/>
        </w:rPr>
        <w:t xml:space="preserve">his bike for the food delivery work.  </w:t>
      </w:r>
    </w:p>
    <w:p w14:paraId="45035C15" w14:textId="51942EF8" w:rsidR="00B113B2" w:rsidRDefault="00B113B2" w:rsidP="001A752D">
      <w:pPr>
        <w:pStyle w:val="FACE-text"/>
        <w:rPr>
          <w:rFonts w:asciiTheme="minorHAnsi" w:hAnsiTheme="minorHAnsi"/>
          <w:color w:val="4D4D4C"/>
          <w:sz w:val="22"/>
          <w:szCs w:val="22"/>
        </w:rPr>
      </w:pPr>
      <w:r>
        <w:rPr>
          <w:rFonts w:asciiTheme="minorHAnsi" w:hAnsiTheme="minorHAnsi"/>
          <w:color w:val="4D4D4C"/>
          <w:sz w:val="22"/>
          <w:szCs w:val="22"/>
        </w:rPr>
        <w:t xml:space="preserve">The truck involved in the incident was a </w:t>
      </w:r>
      <w:r w:rsidR="00CE72DF">
        <w:rPr>
          <w:rFonts w:asciiTheme="minorHAnsi" w:hAnsiTheme="minorHAnsi"/>
          <w:color w:val="4D4D4C"/>
          <w:sz w:val="22"/>
          <w:szCs w:val="22"/>
        </w:rPr>
        <w:t xml:space="preserve">10 wheeled </w:t>
      </w:r>
      <w:r w:rsidR="001B1C6A">
        <w:rPr>
          <w:rFonts w:asciiTheme="minorHAnsi" w:hAnsiTheme="minorHAnsi"/>
          <w:color w:val="4D4D4C"/>
          <w:sz w:val="22"/>
          <w:szCs w:val="22"/>
        </w:rPr>
        <w:t xml:space="preserve">tandem </w:t>
      </w:r>
      <w:r>
        <w:rPr>
          <w:rFonts w:asciiTheme="minorHAnsi" w:hAnsiTheme="minorHAnsi"/>
          <w:color w:val="4D4D4C"/>
          <w:sz w:val="22"/>
          <w:szCs w:val="22"/>
        </w:rPr>
        <w:t>axel dump truck manufactured in 1997</w:t>
      </w:r>
      <w:r w:rsidR="00AE44B7">
        <w:rPr>
          <w:rFonts w:asciiTheme="minorHAnsi" w:hAnsiTheme="minorHAnsi"/>
          <w:color w:val="4D4D4C"/>
          <w:sz w:val="22"/>
          <w:szCs w:val="22"/>
        </w:rPr>
        <w:t xml:space="preserve"> (Figure 1)</w:t>
      </w:r>
      <w:r>
        <w:rPr>
          <w:rFonts w:asciiTheme="minorHAnsi" w:hAnsiTheme="minorHAnsi"/>
          <w:color w:val="4D4D4C"/>
          <w:sz w:val="22"/>
          <w:szCs w:val="22"/>
        </w:rPr>
        <w:t xml:space="preserve">.  </w:t>
      </w:r>
      <w:r w:rsidR="009A58D5">
        <w:rPr>
          <w:rFonts w:asciiTheme="minorHAnsi" w:hAnsiTheme="minorHAnsi"/>
          <w:color w:val="4D4D4C"/>
          <w:sz w:val="22"/>
          <w:szCs w:val="22"/>
        </w:rPr>
        <w:t>The dump truck body was loaded with soil at the time of the incident</w:t>
      </w:r>
      <w:r w:rsidR="00CE72DF">
        <w:rPr>
          <w:rFonts w:asciiTheme="minorHAnsi" w:hAnsiTheme="minorHAnsi"/>
          <w:color w:val="4D4D4C"/>
          <w:sz w:val="22"/>
          <w:szCs w:val="22"/>
        </w:rPr>
        <w:t xml:space="preserve"> and the total weight of the truck was determined to be 78,750 pounds</w:t>
      </w:r>
      <w:r w:rsidR="009A58D5">
        <w:rPr>
          <w:rFonts w:asciiTheme="minorHAnsi" w:hAnsiTheme="minorHAnsi"/>
          <w:color w:val="4D4D4C"/>
          <w:sz w:val="22"/>
          <w:szCs w:val="22"/>
        </w:rPr>
        <w:t>.  After the incident</w:t>
      </w:r>
      <w:r w:rsidR="008D4717">
        <w:rPr>
          <w:rFonts w:asciiTheme="minorHAnsi" w:hAnsiTheme="minorHAnsi"/>
          <w:color w:val="4D4D4C"/>
          <w:sz w:val="22"/>
          <w:szCs w:val="22"/>
        </w:rPr>
        <w:t>,</w:t>
      </w:r>
      <w:r w:rsidR="009A58D5">
        <w:rPr>
          <w:rFonts w:asciiTheme="minorHAnsi" w:hAnsiTheme="minorHAnsi"/>
          <w:color w:val="4D4D4C"/>
          <w:sz w:val="22"/>
          <w:szCs w:val="22"/>
        </w:rPr>
        <w:t xml:space="preserve"> </w:t>
      </w:r>
      <w:r w:rsidR="00C611A4">
        <w:rPr>
          <w:rFonts w:asciiTheme="minorHAnsi" w:hAnsiTheme="minorHAnsi"/>
          <w:color w:val="4D4D4C"/>
          <w:sz w:val="22"/>
          <w:szCs w:val="22"/>
        </w:rPr>
        <w:t xml:space="preserve">the truck went through </w:t>
      </w:r>
      <w:r w:rsidR="009A58D5">
        <w:rPr>
          <w:rFonts w:asciiTheme="minorHAnsi" w:hAnsiTheme="minorHAnsi"/>
          <w:color w:val="4D4D4C"/>
          <w:sz w:val="22"/>
          <w:szCs w:val="22"/>
        </w:rPr>
        <w:t>a Federal Motor Carrier Safety Alliance (FMCSA) Level 1 Safety In</w:t>
      </w:r>
      <w:r w:rsidR="00C611A4">
        <w:rPr>
          <w:rFonts w:asciiTheme="minorHAnsi" w:hAnsiTheme="minorHAnsi"/>
          <w:color w:val="4D4D4C"/>
          <w:sz w:val="22"/>
          <w:szCs w:val="22"/>
        </w:rPr>
        <w:t xml:space="preserve">spection.  Multiple violations were identified </w:t>
      </w:r>
      <w:r w:rsidR="00A67087">
        <w:rPr>
          <w:rFonts w:asciiTheme="minorHAnsi" w:hAnsiTheme="minorHAnsi"/>
          <w:color w:val="4D4D4C"/>
          <w:sz w:val="22"/>
          <w:szCs w:val="22"/>
        </w:rPr>
        <w:t xml:space="preserve">at the time of the </w:t>
      </w:r>
      <w:r w:rsidR="008D4717">
        <w:rPr>
          <w:rFonts w:asciiTheme="minorHAnsi" w:hAnsiTheme="minorHAnsi"/>
          <w:color w:val="4D4D4C"/>
          <w:sz w:val="22"/>
          <w:szCs w:val="22"/>
        </w:rPr>
        <w:t xml:space="preserve">safety </w:t>
      </w:r>
      <w:r w:rsidR="00A67087">
        <w:rPr>
          <w:rFonts w:asciiTheme="minorHAnsi" w:hAnsiTheme="minorHAnsi"/>
          <w:color w:val="4D4D4C"/>
          <w:sz w:val="22"/>
          <w:szCs w:val="22"/>
        </w:rPr>
        <w:t xml:space="preserve">inspection and </w:t>
      </w:r>
      <w:r w:rsidR="00C611A4">
        <w:rPr>
          <w:rFonts w:asciiTheme="minorHAnsi" w:hAnsiTheme="minorHAnsi"/>
          <w:color w:val="4D4D4C"/>
          <w:sz w:val="22"/>
          <w:szCs w:val="22"/>
        </w:rPr>
        <w:t xml:space="preserve">the truck was placed out of service. </w:t>
      </w:r>
    </w:p>
    <w:p w14:paraId="6A70512F" w14:textId="06B099B4" w:rsidR="00521BD8" w:rsidRDefault="00AD3F5A" w:rsidP="002B1744">
      <w:pPr>
        <w:pStyle w:val="FACE-H2"/>
      </w:pPr>
      <w:r w:rsidRPr="00790908">
        <w:rPr>
          <w:rFonts w:asciiTheme="minorHAnsi" w:hAnsiTheme="minorHAnsi"/>
          <w:noProof/>
          <w:color w:val="4D4D4C"/>
          <w:lang w:val="en-US"/>
        </w:rPr>
        <mc:AlternateContent>
          <mc:Choice Requires="wps">
            <w:drawing>
              <wp:anchor distT="0" distB="0" distL="114300" distR="114300" simplePos="0" relativeHeight="251676672" behindDoc="0" locked="0" layoutInCell="1" allowOverlap="1" wp14:anchorId="5E34AFDF" wp14:editId="3FD7D053">
                <wp:simplePos x="0" y="0"/>
                <wp:positionH relativeFrom="column">
                  <wp:posOffset>5483225</wp:posOffset>
                </wp:positionH>
                <wp:positionV relativeFrom="paragraph">
                  <wp:posOffset>861060</wp:posOffset>
                </wp:positionV>
                <wp:extent cx="336550" cy="1403985"/>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3985"/>
                        </a:xfrm>
                        <a:prstGeom prst="rect">
                          <a:avLst/>
                        </a:prstGeom>
                        <a:noFill/>
                        <a:ln w="9525">
                          <a:noFill/>
                          <a:miter lim="800000"/>
                          <a:headEnd/>
                          <a:tailEnd/>
                        </a:ln>
                      </wps:spPr>
                      <wps:txbx>
                        <w:txbxContent>
                          <w:p w14:paraId="7B98CF2C" w14:textId="77777777" w:rsidR="00CB3A97" w:rsidRPr="00790908" w:rsidRDefault="00CB3A97" w:rsidP="00AD3F5A">
                            <w:pPr>
                              <w:rPr>
                                <w:b/>
                                <w:color w:val="FF0000"/>
                                <w:sz w:val="28"/>
                                <w:szCs w:val="28"/>
                              </w:rPr>
                            </w:pPr>
                            <w:r w:rsidRPr="00790908">
                              <w:rPr>
                                <w:b/>
                                <w:color w:val="FF0000"/>
                                <w:sz w:val="28"/>
                                <w:szCs w:val="2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431.75pt;margin-top:67.8pt;width:26.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" filled="f" stroked="f">
                <v:textbox style="mso-fit-shape-to-text:t">
                  <w:txbxContent>
                    <w:p w14:paraId="7B98CF2C" w14:textId="77777777" w:rsidR="00CB3A97" w:rsidRPr="00790908" w:rsidRDefault="00CB3A97" w:rsidP="00AD3F5A">
                      <w:pPr>
                        <w:rPr>
                          <w:b/>
                          <w:color w:val="FF0000"/>
                          <w:sz w:val="28"/>
                          <w:szCs w:val="28"/>
                        </w:rPr>
                      </w:pPr>
                      <w:r w:rsidRPr="00790908">
                        <w:rPr>
                          <w:b/>
                          <w:color w:val="FF0000"/>
                          <w:sz w:val="28"/>
                          <w:szCs w:val="28"/>
                        </w:rPr>
                        <w:t>X</w:t>
                      </w:r>
                    </w:p>
                  </w:txbxContent>
                </v:textbox>
              </v:shape>
            </w:pict>
          </mc:Fallback>
        </mc:AlternateContent>
      </w:r>
      <w:r w:rsidR="00503A70">
        <w:rPr>
          <w:noProof/>
          <w:lang w:val="en-US"/>
        </w:rPr>
        <w:drawing>
          <wp:inline distT="0" distB="0" distL="0" distR="0" wp14:anchorId="76C25087" wp14:editId="2BBE6605">
            <wp:extent cx="2182008" cy="1877269"/>
            <wp:effectExtent l="0" t="0" r="8890" b="8890"/>
            <wp:docPr id="22" name="Picture 22" descr="https://www.bostonherald.com/wp-content/uploads/migration/2017/11/03/110317accidentnc8.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stonherald.com/wp-content/uploads/migration/2017/11/03/110317accidentnc8.jpg?w=620"/>
                    <pic:cNvPicPr>
                      <a:picLocks noChangeAspect="1" noChangeArrowheads="1"/>
                    </pic:cNvPicPr>
                  </pic:nvPicPr>
                  <pic:blipFill rotWithShape="1">
                    <a:blip r:embed="rId30">
                      <a:extLst>
                        <a:ext uri="{28A0092B-C50C-407E-A947-70E740481C1C}">
                          <a14:useLocalDpi xmlns:a14="http://schemas.microsoft.com/office/drawing/2010/main" val="0"/>
                        </a:ext>
                      </a:extLst>
                    </a:blip>
                    <a:srcRect l="22726" t="-1" r="2060" b="2140"/>
                    <a:stretch/>
                  </pic:blipFill>
                  <pic:spPr bwMode="auto">
                    <a:xfrm>
                      <a:off x="0" y="0"/>
                      <a:ext cx="2181495" cy="1876827"/>
                    </a:xfrm>
                    <a:prstGeom prst="rect">
                      <a:avLst/>
                    </a:prstGeom>
                    <a:noFill/>
                    <a:ln>
                      <a:noFill/>
                    </a:ln>
                    <a:extLst>
                      <a:ext uri="{53640926-AAD7-44D8-BBD7-CCE9431645EC}">
                        <a14:shadowObscured xmlns:a14="http://schemas.microsoft.com/office/drawing/2010/main"/>
                      </a:ext>
                    </a:extLst>
                  </pic:spPr>
                </pic:pic>
              </a:graphicData>
            </a:graphic>
          </wp:inline>
        </w:drawing>
      </w:r>
      <w:r w:rsidR="00521BD8">
        <w:tab/>
      </w:r>
      <w:r w:rsidR="00521BD8">
        <w:tab/>
      </w:r>
      <w:r w:rsidR="00503A70">
        <w:rPr>
          <w:noProof/>
          <w:lang w:val="en-US"/>
        </w:rPr>
        <w:drawing>
          <wp:inline distT="0" distB="0" distL="0" distR="0" wp14:anchorId="0DEF489B" wp14:editId="40054829">
            <wp:extent cx="3448050" cy="18728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209" t="13615" r="4886" b="10437"/>
                    <a:stretch/>
                  </pic:blipFill>
                  <pic:spPr bwMode="auto">
                    <a:xfrm>
                      <a:off x="0" y="0"/>
                      <a:ext cx="3460813" cy="1879832"/>
                    </a:xfrm>
                    <a:prstGeom prst="rect">
                      <a:avLst/>
                    </a:prstGeom>
                    <a:ln>
                      <a:noFill/>
                    </a:ln>
                    <a:extLst>
                      <a:ext uri="{53640926-AAD7-44D8-BBD7-CCE9431645EC}">
                        <a14:shadowObscured xmlns:a14="http://schemas.microsoft.com/office/drawing/2010/main"/>
                      </a:ext>
                    </a:extLst>
                  </pic:spPr>
                </pic:pic>
              </a:graphicData>
            </a:graphic>
          </wp:inline>
        </w:drawing>
      </w:r>
    </w:p>
    <w:p w14:paraId="22D73D0D" w14:textId="6BA99310" w:rsidR="00521BD8" w:rsidRPr="00521BD8" w:rsidRDefault="00521BD8" w:rsidP="00521BD8">
      <w:pPr>
        <w:rPr>
          <w:b/>
          <w:bCs/>
          <w:color w:val="4472C4" w:themeColor="accent1"/>
          <w:sz w:val="18"/>
          <w:szCs w:val="18"/>
        </w:rPr>
      </w:pPr>
      <w:r>
        <w:rPr>
          <w:b/>
          <w:bCs/>
          <w:color w:val="4472C4" w:themeColor="accent1"/>
          <w:sz w:val="18"/>
          <w:szCs w:val="18"/>
        </w:rPr>
        <w:t>Figure 1</w:t>
      </w:r>
      <w:r w:rsidR="00AC48D8">
        <w:rPr>
          <w:b/>
          <w:bCs/>
          <w:color w:val="4472C4" w:themeColor="accent1"/>
          <w:sz w:val="18"/>
          <w:szCs w:val="18"/>
        </w:rPr>
        <w:t xml:space="preserve"> </w:t>
      </w:r>
      <w:r w:rsidR="00503A70">
        <w:rPr>
          <w:b/>
          <w:bCs/>
          <w:color w:val="4472C4" w:themeColor="accent1"/>
          <w:sz w:val="18"/>
          <w:szCs w:val="18"/>
        </w:rPr>
        <w:t>–</w:t>
      </w:r>
      <w:r w:rsidR="00AC48D8">
        <w:rPr>
          <w:b/>
          <w:bCs/>
          <w:color w:val="4472C4" w:themeColor="accent1"/>
          <w:sz w:val="18"/>
          <w:szCs w:val="18"/>
        </w:rPr>
        <w:t xml:space="preserve"> </w:t>
      </w:r>
      <w:r w:rsidR="00503A70">
        <w:rPr>
          <w:b/>
          <w:bCs/>
          <w:color w:val="4472C4" w:themeColor="accent1"/>
          <w:sz w:val="18"/>
          <w:szCs w:val="18"/>
        </w:rPr>
        <w:t xml:space="preserve">Dump truck involved </w:t>
      </w:r>
      <w:r w:rsidR="002F2A2F" w:rsidRPr="002F2A2F">
        <w:rPr>
          <w:b/>
          <w:bCs/>
          <w:color w:val="4472C4" w:themeColor="accent1"/>
          <w:sz w:val="18"/>
          <w:szCs w:val="18"/>
        </w:rPr>
        <w:t>in the</w:t>
      </w:r>
      <w:r w:rsidR="00503A70">
        <w:rPr>
          <w:b/>
          <w:bCs/>
          <w:color w:val="4472C4" w:themeColor="accent1"/>
          <w:sz w:val="18"/>
          <w:szCs w:val="18"/>
        </w:rPr>
        <w:tab/>
      </w:r>
      <w:r w:rsidR="002F2A2F">
        <w:rPr>
          <w:b/>
          <w:bCs/>
          <w:color w:val="4472C4" w:themeColor="accent1"/>
          <w:sz w:val="18"/>
          <w:szCs w:val="18"/>
        </w:rPr>
        <w:tab/>
      </w:r>
      <w:r w:rsidR="002F2A2F">
        <w:rPr>
          <w:b/>
          <w:bCs/>
          <w:color w:val="4472C4" w:themeColor="accent1"/>
          <w:sz w:val="18"/>
          <w:szCs w:val="18"/>
        </w:rPr>
        <w:tab/>
      </w:r>
      <w:r w:rsidRPr="00521BD8">
        <w:rPr>
          <w:b/>
          <w:bCs/>
          <w:color w:val="4472C4" w:themeColor="accent1"/>
          <w:sz w:val="18"/>
          <w:szCs w:val="18"/>
        </w:rPr>
        <w:t xml:space="preserve">Figure </w:t>
      </w:r>
      <w:r>
        <w:rPr>
          <w:b/>
          <w:bCs/>
          <w:color w:val="4472C4" w:themeColor="accent1"/>
          <w:sz w:val="18"/>
          <w:szCs w:val="18"/>
        </w:rPr>
        <w:t>2</w:t>
      </w:r>
      <w:r w:rsidRPr="00521BD8">
        <w:rPr>
          <w:b/>
          <w:bCs/>
          <w:color w:val="4472C4" w:themeColor="accent1"/>
          <w:sz w:val="18"/>
          <w:szCs w:val="18"/>
        </w:rPr>
        <w:t xml:space="preserve"> </w:t>
      </w:r>
      <w:r w:rsidR="00503A70">
        <w:rPr>
          <w:b/>
          <w:bCs/>
          <w:color w:val="4472C4" w:themeColor="accent1"/>
          <w:sz w:val="18"/>
          <w:szCs w:val="18"/>
        </w:rPr>
        <w:t>–</w:t>
      </w:r>
      <w:r w:rsidRPr="00521BD8">
        <w:rPr>
          <w:b/>
          <w:bCs/>
          <w:color w:val="4472C4" w:themeColor="accent1"/>
          <w:sz w:val="18"/>
          <w:szCs w:val="18"/>
        </w:rPr>
        <w:t xml:space="preserve"> </w:t>
      </w:r>
      <w:r w:rsidR="00503A70">
        <w:rPr>
          <w:b/>
          <w:bCs/>
          <w:color w:val="4472C4" w:themeColor="accent1"/>
          <w:sz w:val="18"/>
          <w:szCs w:val="18"/>
        </w:rPr>
        <w:t xml:space="preserve">Street </w:t>
      </w:r>
      <w:r w:rsidRPr="00521BD8">
        <w:rPr>
          <w:b/>
          <w:bCs/>
          <w:color w:val="4472C4" w:themeColor="accent1"/>
          <w:sz w:val="18"/>
          <w:szCs w:val="18"/>
        </w:rPr>
        <w:t xml:space="preserve">view of the </w:t>
      </w:r>
      <w:r w:rsidR="00503A70">
        <w:rPr>
          <w:b/>
          <w:bCs/>
          <w:color w:val="4472C4" w:themeColor="accent1"/>
          <w:sz w:val="18"/>
          <w:szCs w:val="18"/>
        </w:rPr>
        <w:t xml:space="preserve">incident location including the fenced </w:t>
      </w:r>
    </w:p>
    <w:p w14:paraId="79389785" w14:textId="1ACBF9CC" w:rsidR="003E27E8" w:rsidRDefault="00521BD8" w:rsidP="00521BD8">
      <w:pPr>
        <w:pStyle w:val="Caption"/>
      </w:pPr>
      <w:proofErr w:type="gramStart"/>
      <w:r w:rsidRPr="00ED1204">
        <w:t>incident</w:t>
      </w:r>
      <w:proofErr w:type="gramEnd"/>
      <w:r w:rsidR="00DF2FA7">
        <w:tab/>
      </w:r>
      <w:r w:rsidR="00DF2FA7">
        <w:tab/>
      </w:r>
      <w:r w:rsidR="00DF2FA7">
        <w:tab/>
      </w:r>
      <w:r w:rsidR="00AD3F5A">
        <w:tab/>
      </w:r>
      <w:r w:rsidR="00AD3F5A">
        <w:tab/>
      </w:r>
      <w:r w:rsidR="002F2A2F">
        <w:tab/>
        <w:t xml:space="preserve">construction </w:t>
      </w:r>
      <w:r w:rsidR="00AD3F5A">
        <w:t>site with gate. The X indicates location of the crash.</w:t>
      </w:r>
    </w:p>
    <w:p w14:paraId="5C8C6E65" w14:textId="77777777" w:rsidR="00726E46" w:rsidRPr="003C0636" w:rsidRDefault="00726E46" w:rsidP="002B1744">
      <w:pPr>
        <w:pStyle w:val="FACE-H2"/>
      </w:pPr>
      <w:r w:rsidRPr="00D14342">
        <w:t xml:space="preserve">INCIDENT </w:t>
      </w:r>
      <w:r w:rsidRPr="003C0636">
        <w:t>SCENE</w:t>
      </w:r>
    </w:p>
    <w:p w14:paraId="2F54C0A8" w14:textId="644361C8" w:rsidR="0099141B"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The</w:t>
      </w:r>
      <w:r w:rsidR="00A67087">
        <w:rPr>
          <w:rFonts w:asciiTheme="minorHAnsi" w:hAnsiTheme="minorHAnsi"/>
          <w:color w:val="4D4D4C"/>
          <w:sz w:val="22"/>
          <w:szCs w:val="22"/>
        </w:rPr>
        <w:t xml:space="preserve"> in</w:t>
      </w:r>
      <w:r w:rsidR="00453D80">
        <w:rPr>
          <w:rFonts w:asciiTheme="minorHAnsi" w:hAnsiTheme="minorHAnsi"/>
          <w:color w:val="4D4D4C"/>
          <w:sz w:val="22"/>
          <w:szCs w:val="22"/>
        </w:rPr>
        <w:t xml:space="preserve">cident occurred in an industrial section of a </w:t>
      </w:r>
      <w:r w:rsidR="00A67087">
        <w:rPr>
          <w:rFonts w:asciiTheme="minorHAnsi" w:hAnsiTheme="minorHAnsi"/>
          <w:color w:val="4D4D4C"/>
          <w:sz w:val="22"/>
          <w:szCs w:val="22"/>
        </w:rPr>
        <w:t>large city</w:t>
      </w:r>
      <w:r w:rsidR="00453D80">
        <w:rPr>
          <w:rFonts w:asciiTheme="minorHAnsi" w:hAnsiTheme="minorHAnsi"/>
          <w:color w:val="4D4D4C"/>
          <w:sz w:val="22"/>
          <w:szCs w:val="22"/>
        </w:rPr>
        <w:t xml:space="preserve"> </w:t>
      </w:r>
      <w:r w:rsidR="00240847">
        <w:rPr>
          <w:rFonts w:asciiTheme="minorHAnsi" w:hAnsiTheme="minorHAnsi"/>
          <w:color w:val="4D4D4C"/>
          <w:sz w:val="22"/>
          <w:szCs w:val="22"/>
        </w:rPr>
        <w:t>which</w:t>
      </w:r>
      <w:r w:rsidR="005742D9">
        <w:rPr>
          <w:rFonts w:asciiTheme="minorHAnsi" w:hAnsiTheme="minorHAnsi"/>
          <w:color w:val="4D4D4C"/>
          <w:sz w:val="22"/>
          <w:szCs w:val="22"/>
        </w:rPr>
        <w:t xml:space="preserve"> borde</w:t>
      </w:r>
      <w:r w:rsidR="001220B8">
        <w:rPr>
          <w:rFonts w:asciiTheme="minorHAnsi" w:hAnsiTheme="minorHAnsi"/>
          <w:color w:val="4D4D4C"/>
          <w:sz w:val="22"/>
          <w:szCs w:val="22"/>
        </w:rPr>
        <w:t>re</w:t>
      </w:r>
      <w:r w:rsidR="005742D9">
        <w:rPr>
          <w:rFonts w:asciiTheme="minorHAnsi" w:hAnsiTheme="minorHAnsi"/>
          <w:color w:val="4D4D4C"/>
          <w:sz w:val="22"/>
          <w:szCs w:val="22"/>
        </w:rPr>
        <w:t xml:space="preserve">d areas that were more residential </w:t>
      </w:r>
      <w:r w:rsidR="00AE44B7">
        <w:rPr>
          <w:rFonts w:asciiTheme="minorHAnsi" w:hAnsiTheme="minorHAnsi"/>
          <w:color w:val="4D4D4C"/>
          <w:sz w:val="22"/>
          <w:szCs w:val="22"/>
        </w:rPr>
        <w:t>(Figure 2)</w:t>
      </w:r>
      <w:r w:rsidR="00A67087">
        <w:rPr>
          <w:rFonts w:asciiTheme="minorHAnsi" w:hAnsiTheme="minorHAnsi"/>
          <w:color w:val="4D4D4C"/>
          <w:sz w:val="22"/>
          <w:szCs w:val="22"/>
        </w:rPr>
        <w:t>.  The roadway was comprised of asphalt and vehicles traveled in both the east and west directions</w:t>
      </w:r>
      <w:r w:rsidR="001220B8">
        <w:rPr>
          <w:rFonts w:asciiTheme="minorHAnsi" w:hAnsiTheme="minorHAnsi"/>
          <w:color w:val="4D4D4C"/>
          <w:sz w:val="22"/>
          <w:szCs w:val="22"/>
        </w:rPr>
        <w:t>, with one travel lane in each direction</w:t>
      </w:r>
      <w:r w:rsidR="00A67087">
        <w:rPr>
          <w:rFonts w:asciiTheme="minorHAnsi" w:hAnsiTheme="minorHAnsi"/>
          <w:color w:val="4D4D4C"/>
          <w:sz w:val="22"/>
          <w:szCs w:val="22"/>
        </w:rPr>
        <w:t xml:space="preserve">.  </w:t>
      </w:r>
      <w:r w:rsidR="0099141B">
        <w:rPr>
          <w:rFonts w:asciiTheme="minorHAnsi" w:hAnsiTheme="minorHAnsi"/>
          <w:color w:val="4D4D4C"/>
          <w:sz w:val="22"/>
          <w:szCs w:val="22"/>
        </w:rPr>
        <w:t>The street had</w:t>
      </w:r>
      <w:r w:rsidR="00A67087">
        <w:rPr>
          <w:rFonts w:asciiTheme="minorHAnsi" w:hAnsiTheme="minorHAnsi"/>
          <w:color w:val="4D4D4C"/>
          <w:sz w:val="22"/>
          <w:szCs w:val="22"/>
        </w:rPr>
        <w:t xml:space="preserve"> </w:t>
      </w:r>
      <w:r w:rsidR="0099141B">
        <w:rPr>
          <w:rFonts w:asciiTheme="minorHAnsi" w:hAnsiTheme="minorHAnsi"/>
          <w:color w:val="4D4D4C"/>
          <w:sz w:val="22"/>
          <w:szCs w:val="22"/>
        </w:rPr>
        <w:t xml:space="preserve">sidewalks on both sides of the roadway.  There were </w:t>
      </w:r>
      <w:r w:rsidR="00A67087">
        <w:rPr>
          <w:rFonts w:asciiTheme="minorHAnsi" w:hAnsiTheme="minorHAnsi"/>
          <w:color w:val="4D4D4C"/>
          <w:sz w:val="22"/>
          <w:szCs w:val="22"/>
        </w:rPr>
        <w:t xml:space="preserve">no </w:t>
      </w:r>
      <w:r w:rsidR="0099141B">
        <w:rPr>
          <w:rFonts w:asciiTheme="minorHAnsi" w:hAnsiTheme="minorHAnsi"/>
          <w:color w:val="4D4D4C"/>
          <w:sz w:val="22"/>
          <w:szCs w:val="22"/>
        </w:rPr>
        <w:t xml:space="preserve">painted </w:t>
      </w:r>
      <w:r w:rsidR="00A67087">
        <w:rPr>
          <w:rFonts w:asciiTheme="minorHAnsi" w:hAnsiTheme="minorHAnsi"/>
          <w:color w:val="4D4D4C"/>
          <w:sz w:val="22"/>
          <w:szCs w:val="22"/>
        </w:rPr>
        <w:t>roadway markings</w:t>
      </w:r>
      <w:r w:rsidR="00453D80">
        <w:rPr>
          <w:rFonts w:asciiTheme="minorHAnsi" w:hAnsiTheme="minorHAnsi"/>
          <w:color w:val="4D4D4C"/>
          <w:sz w:val="22"/>
          <w:szCs w:val="22"/>
        </w:rPr>
        <w:t xml:space="preserve"> at the time of the incident</w:t>
      </w:r>
      <w:r w:rsidR="0099141B">
        <w:rPr>
          <w:rFonts w:asciiTheme="minorHAnsi" w:hAnsiTheme="minorHAnsi"/>
          <w:color w:val="4D4D4C"/>
          <w:sz w:val="22"/>
          <w:szCs w:val="22"/>
        </w:rPr>
        <w:t>.  The area adjacent to the initial incident location was the entrance and exit for a large construction site.</w:t>
      </w:r>
      <w:r w:rsidR="001D627C">
        <w:rPr>
          <w:rFonts w:asciiTheme="minorHAnsi" w:hAnsiTheme="minorHAnsi"/>
          <w:color w:val="4D4D4C"/>
          <w:sz w:val="22"/>
          <w:szCs w:val="22"/>
        </w:rPr>
        <w:t xml:space="preserve">  </w:t>
      </w:r>
      <w:r w:rsidR="0099141B">
        <w:rPr>
          <w:rFonts w:asciiTheme="minorHAnsi" w:hAnsiTheme="minorHAnsi"/>
          <w:color w:val="4D4D4C"/>
          <w:sz w:val="22"/>
          <w:szCs w:val="22"/>
        </w:rPr>
        <w:t xml:space="preserve">The construction site was enclosed by a chain link fence with a gate at the street location.  </w:t>
      </w:r>
      <w:r w:rsidR="00CE72DF">
        <w:rPr>
          <w:rFonts w:asciiTheme="minorHAnsi" w:hAnsiTheme="minorHAnsi"/>
          <w:color w:val="4D4D4C"/>
          <w:sz w:val="22"/>
          <w:szCs w:val="22"/>
        </w:rPr>
        <w:t xml:space="preserve">The ground around the entrance of the construction site </w:t>
      </w:r>
      <w:r w:rsidR="00DE6B00">
        <w:rPr>
          <w:rFonts w:asciiTheme="minorHAnsi" w:hAnsiTheme="minorHAnsi"/>
          <w:color w:val="4D4D4C"/>
          <w:sz w:val="22"/>
          <w:szCs w:val="22"/>
        </w:rPr>
        <w:t xml:space="preserve">was concrete and there was dirt and loose gravel.  </w:t>
      </w:r>
      <w:r w:rsidR="0099141B">
        <w:rPr>
          <w:rFonts w:asciiTheme="minorHAnsi" w:hAnsiTheme="minorHAnsi"/>
          <w:color w:val="4D4D4C"/>
          <w:sz w:val="22"/>
          <w:szCs w:val="22"/>
        </w:rPr>
        <w:t>A few years prior</w:t>
      </w:r>
      <w:r w:rsidR="00EF3DC7">
        <w:rPr>
          <w:rFonts w:asciiTheme="minorHAnsi" w:hAnsiTheme="minorHAnsi"/>
          <w:color w:val="4D4D4C"/>
          <w:sz w:val="22"/>
          <w:szCs w:val="22"/>
        </w:rPr>
        <w:t>,</w:t>
      </w:r>
      <w:r w:rsidR="0099141B">
        <w:rPr>
          <w:rFonts w:asciiTheme="minorHAnsi" w:hAnsiTheme="minorHAnsi"/>
          <w:color w:val="4D4D4C"/>
          <w:sz w:val="22"/>
          <w:szCs w:val="22"/>
        </w:rPr>
        <w:t xml:space="preserve"> the building on the site was demolished.  At the time of the incident, there was a construction trailer, piles of soil</w:t>
      </w:r>
      <w:r w:rsidR="00240847">
        <w:rPr>
          <w:rFonts w:asciiTheme="minorHAnsi" w:hAnsiTheme="minorHAnsi"/>
          <w:color w:val="4D4D4C"/>
          <w:sz w:val="22"/>
          <w:szCs w:val="22"/>
        </w:rPr>
        <w:t>,</w:t>
      </w:r>
      <w:r w:rsidR="0099141B">
        <w:rPr>
          <w:rFonts w:asciiTheme="minorHAnsi" w:hAnsiTheme="minorHAnsi"/>
          <w:color w:val="4D4D4C"/>
          <w:sz w:val="22"/>
          <w:szCs w:val="22"/>
        </w:rPr>
        <w:t xml:space="preserve"> and other construction materials at the site.  </w:t>
      </w:r>
    </w:p>
    <w:p w14:paraId="7BFF7294" w14:textId="3FEC6D2C" w:rsidR="00726E46" w:rsidRPr="00F538C1" w:rsidRDefault="00726E46" w:rsidP="002B1744">
      <w:pPr>
        <w:pStyle w:val="FACE-H2"/>
      </w:pPr>
      <w:bookmarkStart w:id="3" w:name="Investigation"/>
      <w:r w:rsidRPr="00F538C1">
        <w:t>INVESTIGATION</w:t>
      </w:r>
      <w:r w:rsidR="00E2419B">
        <w:t xml:space="preserve"> </w:t>
      </w:r>
    </w:p>
    <w:bookmarkEnd w:id="3"/>
    <w:p w14:paraId="70DAE14E" w14:textId="3DFB4866" w:rsidR="005A3D0A" w:rsidRDefault="00695156" w:rsidP="00726E46">
      <w:pPr>
        <w:pStyle w:val="FACE-text"/>
        <w:rPr>
          <w:rFonts w:asciiTheme="minorHAnsi" w:hAnsiTheme="minorHAnsi"/>
          <w:color w:val="4D4D4C"/>
          <w:sz w:val="22"/>
          <w:szCs w:val="22"/>
        </w:rPr>
      </w:pPr>
      <w:r>
        <w:rPr>
          <w:rFonts w:asciiTheme="minorHAnsi" w:hAnsiTheme="minorHAnsi"/>
          <w:color w:val="4D4D4C"/>
          <w:sz w:val="22"/>
          <w:szCs w:val="22"/>
        </w:rPr>
        <w:t xml:space="preserve">The victim </w:t>
      </w:r>
      <w:r w:rsidR="001220B8">
        <w:rPr>
          <w:rFonts w:asciiTheme="minorHAnsi" w:hAnsiTheme="minorHAnsi"/>
          <w:color w:val="4D4D4C"/>
          <w:sz w:val="22"/>
          <w:szCs w:val="22"/>
        </w:rPr>
        <w:t>had finished</w:t>
      </w:r>
      <w:r w:rsidR="005A3D0A">
        <w:rPr>
          <w:rFonts w:asciiTheme="minorHAnsi" w:hAnsiTheme="minorHAnsi"/>
          <w:color w:val="4D4D4C"/>
          <w:sz w:val="22"/>
          <w:szCs w:val="22"/>
        </w:rPr>
        <w:t xml:space="preserve"> </w:t>
      </w:r>
      <w:r w:rsidR="00C3329F">
        <w:rPr>
          <w:rFonts w:asciiTheme="minorHAnsi" w:hAnsiTheme="minorHAnsi"/>
          <w:color w:val="4D4D4C"/>
          <w:sz w:val="22"/>
          <w:szCs w:val="22"/>
        </w:rPr>
        <w:t xml:space="preserve">a work shift at </w:t>
      </w:r>
      <w:r w:rsidR="001220B8">
        <w:rPr>
          <w:rFonts w:asciiTheme="minorHAnsi" w:hAnsiTheme="minorHAnsi"/>
          <w:color w:val="4D4D4C"/>
          <w:sz w:val="22"/>
          <w:szCs w:val="22"/>
        </w:rPr>
        <w:t xml:space="preserve">a </w:t>
      </w:r>
      <w:r w:rsidR="00C3329F">
        <w:rPr>
          <w:rFonts w:asciiTheme="minorHAnsi" w:hAnsiTheme="minorHAnsi"/>
          <w:color w:val="4D4D4C"/>
          <w:sz w:val="22"/>
          <w:szCs w:val="22"/>
        </w:rPr>
        <w:t xml:space="preserve">restaurant earlier that day and </w:t>
      </w:r>
      <w:r w:rsidR="005A3D0A">
        <w:rPr>
          <w:rFonts w:asciiTheme="minorHAnsi" w:hAnsiTheme="minorHAnsi"/>
          <w:color w:val="4D4D4C"/>
          <w:sz w:val="22"/>
          <w:szCs w:val="22"/>
        </w:rPr>
        <w:t xml:space="preserve">biked </w:t>
      </w:r>
      <w:r w:rsidR="00C3329F">
        <w:rPr>
          <w:rFonts w:asciiTheme="minorHAnsi" w:hAnsiTheme="minorHAnsi"/>
          <w:color w:val="4D4D4C"/>
          <w:sz w:val="22"/>
          <w:szCs w:val="22"/>
        </w:rPr>
        <w:t>home.  He then l</w:t>
      </w:r>
      <w:r w:rsidR="00C3329F" w:rsidRPr="00414C96">
        <w:rPr>
          <w:rFonts w:asciiTheme="minorHAnsi" w:hAnsiTheme="minorHAnsi"/>
          <w:color w:val="4D4D4C"/>
          <w:sz w:val="22"/>
          <w:szCs w:val="22"/>
        </w:rPr>
        <w:t>ogged onto a food delivery app</w:t>
      </w:r>
      <w:r w:rsidR="00A71CC5">
        <w:rPr>
          <w:rFonts w:asciiTheme="minorHAnsi" w:hAnsiTheme="minorHAnsi"/>
          <w:color w:val="4D4D4C"/>
          <w:sz w:val="22"/>
          <w:szCs w:val="22"/>
        </w:rPr>
        <w:t xml:space="preserve"> </w:t>
      </w:r>
      <w:r w:rsidR="00C3329F">
        <w:rPr>
          <w:rFonts w:asciiTheme="minorHAnsi" w:hAnsiTheme="minorHAnsi"/>
          <w:color w:val="4D4D4C"/>
          <w:sz w:val="22"/>
          <w:szCs w:val="22"/>
        </w:rPr>
        <w:t>and started riding his bike</w:t>
      </w:r>
      <w:r w:rsidR="008E74CC">
        <w:rPr>
          <w:rFonts w:asciiTheme="minorHAnsi" w:hAnsiTheme="minorHAnsi"/>
          <w:color w:val="4D4D4C"/>
          <w:sz w:val="22"/>
          <w:szCs w:val="22"/>
        </w:rPr>
        <w:t xml:space="preserve"> towards downtown where many restaurants are located</w:t>
      </w:r>
      <w:r w:rsidR="00C3329F">
        <w:rPr>
          <w:rFonts w:asciiTheme="minorHAnsi" w:hAnsiTheme="minorHAnsi"/>
          <w:color w:val="4D4D4C"/>
          <w:sz w:val="22"/>
          <w:szCs w:val="22"/>
        </w:rPr>
        <w:t xml:space="preserve">.  It was reported that he had declined a delivery request </w:t>
      </w:r>
      <w:r w:rsidR="00BE5E19">
        <w:rPr>
          <w:rFonts w:asciiTheme="minorHAnsi" w:hAnsiTheme="minorHAnsi"/>
          <w:color w:val="4D4D4C"/>
          <w:sz w:val="22"/>
          <w:szCs w:val="22"/>
        </w:rPr>
        <w:t>relatively</w:t>
      </w:r>
      <w:r w:rsidR="00BD061E">
        <w:rPr>
          <w:rFonts w:asciiTheme="minorHAnsi" w:hAnsiTheme="minorHAnsi"/>
          <w:color w:val="4D4D4C"/>
          <w:sz w:val="22"/>
          <w:szCs w:val="22"/>
        </w:rPr>
        <w:t xml:space="preserve"> soon </w:t>
      </w:r>
      <w:r w:rsidR="00C3329F">
        <w:rPr>
          <w:rFonts w:asciiTheme="minorHAnsi" w:hAnsiTheme="minorHAnsi"/>
          <w:color w:val="4D4D4C"/>
          <w:sz w:val="22"/>
          <w:szCs w:val="22"/>
        </w:rPr>
        <w:t>af</w:t>
      </w:r>
      <w:r w:rsidR="00A71CC5">
        <w:rPr>
          <w:rFonts w:asciiTheme="minorHAnsi" w:hAnsiTheme="minorHAnsi"/>
          <w:color w:val="4D4D4C"/>
          <w:sz w:val="22"/>
          <w:szCs w:val="22"/>
        </w:rPr>
        <w:t>ter logging onto the app</w:t>
      </w:r>
      <w:r w:rsidR="00C3329F">
        <w:rPr>
          <w:rFonts w:asciiTheme="minorHAnsi" w:hAnsiTheme="minorHAnsi"/>
          <w:color w:val="4D4D4C"/>
          <w:sz w:val="22"/>
          <w:szCs w:val="22"/>
        </w:rPr>
        <w:t xml:space="preserve">.  The police report states that his </w:t>
      </w:r>
      <w:r w:rsidR="00C3329F" w:rsidRPr="00414C96">
        <w:rPr>
          <w:rFonts w:asciiTheme="minorHAnsi" w:hAnsiTheme="minorHAnsi"/>
          <w:color w:val="4D4D4C"/>
          <w:sz w:val="22"/>
          <w:szCs w:val="22"/>
        </w:rPr>
        <w:t>cell phone was</w:t>
      </w:r>
      <w:r w:rsidR="00C3329F">
        <w:rPr>
          <w:rFonts w:asciiTheme="minorHAnsi" w:hAnsiTheme="minorHAnsi"/>
          <w:color w:val="4D4D4C"/>
          <w:sz w:val="22"/>
          <w:szCs w:val="22"/>
        </w:rPr>
        <w:t xml:space="preserve"> in his pants pocket and that he </w:t>
      </w:r>
      <w:r w:rsidR="00C3329F" w:rsidRPr="00453D80">
        <w:rPr>
          <w:rFonts w:asciiTheme="minorHAnsi" w:hAnsiTheme="minorHAnsi"/>
          <w:color w:val="4D4D4C"/>
          <w:sz w:val="22"/>
          <w:szCs w:val="22"/>
        </w:rPr>
        <w:t>was not wearing a helmet</w:t>
      </w:r>
      <w:r w:rsidR="00C3329F">
        <w:rPr>
          <w:rFonts w:asciiTheme="minorHAnsi" w:hAnsiTheme="minorHAnsi"/>
          <w:color w:val="4D4D4C"/>
          <w:sz w:val="22"/>
          <w:szCs w:val="22"/>
        </w:rPr>
        <w:t xml:space="preserve">.  </w:t>
      </w:r>
      <w:r w:rsidR="00BE5E19" w:rsidRPr="00BE5E19">
        <w:rPr>
          <w:rFonts w:asciiTheme="minorHAnsi" w:hAnsiTheme="minorHAnsi"/>
          <w:color w:val="4D4D4C"/>
          <w:sz w:val="22"/>
          <w:szCs w:val="22"/>
        </w:rPr>
        <w:t xml:space="preserve">In Massachusetts </w:t>
      </w:r>
      <w:r w:rsidR="00BE5E19">
        <w:rPr>
          <w:rFonts w:asciiTheme="minorHAnsi" w:hAnsiTheme="minorHAnsi"/>
          <w:color w:val="4D4D4C"/>
          <w:sz w:val="22"/>
          <w:szCs w:val="22"/>
        </w:rPr>
        <w:t xml:space="preserve">only </w:t>
      </w:r>
      <w:r w:rsidR="00BE5E19" w:rsidRPr="00BE5E19">
        <w:rPr>
          <w:rFonts w:asciiTheme="minorHAnsi" w:hAnsiTheme="minorHAnsi"/>
          <w:color w:val="4D4D4C"/>
          <w:sz w:val="22"/>
          <w:szCs w:val="22"/>
        </w:rPr>
        <w:t>bike operators who are 16 years old or younger are required to wear helmets.</w:t>
      </w:r>
    </w:p>
    <w:p w14:paraId="0804092C" w14:textId="161992FA" w:rsidR="00C3329F" w:rsidRDefault="008E74CC" w:rsidP="00DB16C8">
      <w:pPr>
        <w:pStyle w:val="FACE-text"/>
        <w:rPr>
          <w:rFonts w:asciiTheme="minorHAnsi" w:hAnsiTheme="minorHAnsi"/>
          <w:color w:val="4D4D4C"/>
          <w:sz w:val="22"/>
          <w:szCs w:val="22"/>
        </w:rPr>
      </w:pPr>
      <w:r>
        <w:rPr>
          <w:rFonts w:asciiTheme="minorHAnsi" w:hAnsiTheme="minorHAnsi"/>
          <w:color w:val="4D4D4C"/>
          <w:sz w:val="22"/>
          <w:szCs w:val="22"/>
        </w:rPr>
        <w:t xml:space="preserve">The incident occurred at approximately 1:53 p.m. </w:t>
      </w:r>
      <w:r w:rsidR="00BC3293">
        <w:rPr>
          <w:rFonts w:asciiTheme="minorHAnsi" w:hAnsiTheme="minorHAnsi"/>
          <w:color w:val="4D4D4C"/>
          <w:sz w:val="22"/>
          <w:szCs w:val="22"/>
        </w:rPr>
        <w:t xml:space="preserve"> </w:t>
      </w:r>
      <w:r w:rsidR="00240847">
        <w:rPr>
          <w:rFonts w:asciiTheme="minorHAnsi" w:hAnsiTheme="minorHAnsi"/>
          <w:color w:val="4D4D4C"/>
          <w:sz w:val="22"/>
          <w:szCs w:val="22"/>
        </w:rPr>
        <w:t>A</w:t>
      </w:r>
      <w:r w:rsidR="00BE5E19">
        <w:rPr>
          <w:rFonts w:asciiTheme="minorHAnsi" w:hAnsiTheme="minorHAnsi"/>
          <w:color w:val="4D4D4C"/>
          <w:sz w:val="22"/>
          <w:szCs w:val="22"/>
        </w:rPr>
        <w:t>t the time of the incident</w:t>
      </w:r>
      <w:r w:rsidR="00240847">
        <w:rPr>
          <w:rFonts w:asciiTheme="minorHAnsi" w:hAnsiTheme="minorHAnsi"/>
          <w:color w:val="4D4D4C"/>
          <w:sz w:val="22"/>
          <w:szCs w:val="22"/>
        </w:rPr>
        <w:t>,</w:t>
      </w:r>
      <w:r w:rsidR="005A3D0A">
        <w:rPr>
          <w:rFonts w:asciiTheme="minorHAnsi" w:hAnsiTheme="minorHAnsi"/>
          <w:color w:val="4D4D4C"/>
          <w:sz w:val="22"/>
          <w:szCs w:val="22"/>
        </w:rPr>
        <w:t xml:space="preserve"> t</w:t>
      </w:r>
      <w:r w:rsidR="00C3329F">
        <w:rPr>
          <w:rFonts w:asciiTheme="minorHAnsi" w:hAnsiTheme="minorHAnsi"/>
          <w:color w:val="4D4D4C"/>
          <w:sz w:val="22"/>
          <w:szCs w:val="22"/>
        </w:rPr>
        <w:t xml:space="preserve">he victim was riding his bike </w:t>
      </w:r>
      <w:r w:rsidR="00453D80">
        <w:rPr>
          <w:rFonts w:asciiTheme="minorHAnsi" w:hAnsiTheme="minorHAnsi"/>
          <w:color w:val="4D4D4C"/>
          <w:sz w:val="22"/>
          <w:szCs w:val="22"/>
        </w:rPr>
        <w:t xml:space="preserve">on a roadway in </w:t>
      </w:r>
      <w:r w:rsidR="00240847">
        <w:rPr>
          <w:rFonts w:asciiTheme="minorHAnsi" w:hAnsiTheme="minorHAnsi"/>
          <w:color w:val="4D4D4C"/>
          <w:sz w:val="22"/>
          <w:szCs w:val="22"/>
        </w:rPr>
        <w:t xml:space="preserve">an </w:t>
      </w:r>
      <w:r w:rsidR="00453D80">
        <w:rPr>
          <w:rFonts w:asciiTheme="minorHAnsi" w:hAnsiTheme="minorHAnsi"/>
          <w:color w:val="4D4D4C"/>
          <w:sz w:val="22"/>
          <w:szCs w:val="22"/>
        </w:rPr>
        <w:t>industrial area</w:t>
      </w:r>
      <w:r w:rsidR="00240847">
        <w:rPr>
          <w:rFonts w:asciiTheme="minorHAnsi" w:hAnsiTheme="minorHAnsi"/>
          <w:color w:val="4D4D4C"/>
          <w:sz w:val="22"/>
          <w:szCs w:val="22"/>
        </w:rPr>
        <w:t>.</w:t>
      </w:r>
      <w:r w:rsidR="00453D80">
        <w:rPr>
          <w:rFonts w:asciiTheme="minorHAnsi" w:hAnsiTheme="minorHAnsi"/>
          <w:color w:val="4D4D4C"/>
          <w:sz w:val="22"/>
          <w:szCs w:val="22"/>
        </w:rPr>
        <w:t xml:space="preserve">  The dump truck</w:t>
      </w:r>
      <w:r w:rsidR="00240847">
        <w:rPr>
          <w:rFonts w:asciiTheme="minorHAnsi" w:hAnsiTheme="minorHAnsi"/>
          <w:color w:val="4D4D4C"/>
          <w:sz w:val="22"/>
          <w:szCs w:val="22"/>
        </w:rPr>
        <w:t xml:space="preserve"> that </w:t>
      </w:r>
      <w:r w:rsidR="00BC3293">
        <w:rPr>
          <w:rFonts w:asciiTheme="minorHAnsi" w:hAnsiTheme="minorHAnsi"/>
          <w:color w:val="4D4D4C"/>
          <w:sz w:val="22"/>
          <w:szCs w:val="22"/>
        </w:rPr>
        <w:t>struck t</w:t>
      </w:r>
      <w:r w:rsidR="00240847">
        <w:rPr>
          <w:rFonts w:asciiTheme="minorHAnsi" w:hAnsiTheme="minorHAnsi"/>
          <w:color w:val="4D4D4C"/>
          <w:sz w:val="22"/>
          <w:szCs w:val="22"/>
        </w:rPr>
        <w:t>he victim</w:t>
      </w:r>
      <w:r w:rsidR="00453D80">
        <w:rPr>
          <w:rFonts w:asciiTheme="minorHAnsi" w:hAnsiTheme="minorHAnsi"/>
          <w:color w:val="4D4D4C"/>
          <w:sz w:val="22"/>
          <w:szCs w:val="22"/>
        </w:rPr>
        <w:t xml:space="preserve"> was traveling forward in an easterly direction.  This was the same direction the victim was traveling on his bike.  </w:t>
      </w:r>
      <w:r w:rsidR="00C67B02">
        <w:rPr>
          <w:rFonts w:asciiTheme="minorHAnsi" w:hAnsiTheme="minorHAnsi"/>
          <w:color w:val="4D4D4C"/>
          <w:sz w:val="22"/>
          <w:szCs w:val="22"/>
        </w:rPr>
        <w:t>Th</w:t>
      </w:r>
      <w:r w:rsidR="00453D80">
        <w:rPr>
          <w:rFonts w:asciiTheme="minorHAnsi" w:hAnsiTheme="minorHAnsi"/>
          <w:color w:val="4D4D4C"/>
          <w:sz w:val="22"/>
          <w:szCs w:val="22"/>
        </w:rPr>
        <w:t xml:space="preserve">e dump truck </w:t>
      </w:r>
      <w:r w:rsidR="00C67B02">
        <w:rPr>
          <w:rFonts w:asciiTheme="minorHAnsi" w:hAnsiTheme="minorHAnsi"/>
          <w:color w:val="4D4D4C"/>
          <w:sz w:val="22"/>
          <w:szCs w:val="22"/>
        </w:rPr>
        <w:t xml:space="preserve">operator turned on the truck’s </w:t>
      </w:r>
      <w:r w:rsidR="00A71CC5">
        <w:rPr>
          <w:rFonts w:asciiTheme="minorHAnsi" w:hAnsiTheme="minorHAnsi"/>
          <w:color w:val="4D4D4C"/>
          <w:sz w:val="22"/>
          <w:szCs w:val="22"/>
        </w:rPr>
        <w:t xml:space="preserve">right </w:t>
      </w:r>
      <w:r w:rsidR="00C67B02">
        <w:rPr>
          <w:rFonts w:asciiTheme="minorHAnsi" w:hAnsiTheme="minorHAnsi"/>
          <w:color w:val="4D4D4C"/>
          <w:sz w:val="22"/>
          <w:szCs w:val="22"/>
        </w:rPr>
        <w:t xml:space="preserve">directional signal </w:t>
      </w:r>
      <w:r w:rsidR="00A71CC5">
        <w:rPr>
          <w:rFonts w:asciiTheme="minorHAnsi" w:hAnsiTheme="minorHAnsi"/>
          <w:color w:val="4D4D4C"/>
          <w:sz w:val="22"/>
          <w:szCs w:val="22"/>
        </w:rPr>
        <w:t xml:space="preserve">to </w:t>
      </w:r>
      <w:r w:rsidR="00C67B02">
        <w:rPr>
          <w:rFonts w:asciiTheme="minorHAnsi" w:hAnsiTheme="minorHAnsi"/>
          <w:color w:val="4D4D4C"/>
          <w:sz w:val="22"/>
          <w:szCs w:val="22"/>
        </w:rPr>
        <w:t>indicat</w:t>
      </w:r>
      <w:r w:rsidR="00A71CC5">
        <w:rPr>
          <w:rFonts w:asciiTheme="minorHAnsi" w:hAnsiTheme="minorHAnsi"/>
          <w:color w:val="4D4D4C"/>
          <w:sz w:val="22"/>
          <w:szCs w:val="22"/>
        </w:rPr>
        <w:t>e</w:t>
      </w:r>
      <w:r w:rsidR="00C67B02">
        <w:rPr>
          <w:rFonts w:asciiTheme="minorHAnsi" w:hAnsiTheme="minorHAnsi"/>
          <w:color w:val="4D4D4C"/>
          <w:sz w:val="22"/>
          <w:szCs w:val="22"/>
        </w:rPr>
        <w:t xml:space="preserve"> that the truck was going to turn right.  </w:t>
      </w:r>
      <w:r w:rsidR="00DE6B00">
        <w:rPr>
          <w:rFonts w:asciiTheme="minorHAnsi" w:hAnsiTheme="minorHAnsi"/>
          <w:color w:val="4D4D4C"/>
          <w:sz w:val="22"/>
          <w:szCs w:val="22"/>
        </w:rPr>
        <w:t>At this point</w:t>
      </w:r>
      <w:r w:rsidR="00240847">
        <w:rPr>
          <w:rFonts w:asciiTheme="minorHAnsi" w:hAnsiTheme="minorHAnsi"/>
          <w:color w:val="4D4D4C"/>
          <w:sz w:val="22"/>
          <w:szCs w:val="22"/>
        </w:rPr>
        <w:t>,</w:t>
      </w:r>
      <w:r w:rsidR="00DE6B00">
        <w:rPr>
          <w:rFonts w:asciiTheme="minorHAnsi" w:hAnsiTheme="minorHAnsi"/>
          <w:color w:val="4D4D4C"/>
          <w:sz w:val="22"/>
          <w:szCs w:val="22"/>
        </w:rPr>
        <w:t xml:space="preserve"> it was determined by the police that </w:t>
      </w:r>
      <w:r w:rsidR="00DE6B00">
        <w:rPr>
          <w:rFonts w:asciiTheme="minorHAnsi" w:hAnsiTheme="minorHAnsi"/>
          <w:color w:val="4D4D4C"/>
          <w:sz w:val="22"/>
          <w:szCs w:val="22"/>
        </w:rPr>
        <w:lastRenderedPageBreak/>
        <w:t xml:space="preserve">the dump truck was traveling approximately 10 mile per hour.  </w:t>
      </w:r>
      <w:r w:rsidR="00A71CC5">
        <w:rPr>
          <w:rFonts w:asciiTheme="minorHAnsi" w:hAnsiTheme="minorHAnsi"/>
          <w:color w:val="4D4D4C"/>
          <w:sz w:val="22"/>
          <w:szCs w:val="22"/>
        </w:rPr>
        <w:t>As</w:t>
      </w:r>
      <w:r w:rsidR="005A3D0A">
        <w:rPr>
          <w:rFonts w:asciiTheme="minorHAnsi" w:hAnsiTheme="minorHAnsi"/>
          <w:color w:val="4D4D4C"/>
          <w:sz w:val="22"/>
          <w:szCs w:val="22"/>
        </w:rPr>
        <w:t xml:space="preserve"> the dump truck started </w:t>
      </w:r>
      <w:r w:rsidR="00453D80">
        <w:rPr>
          <w:rFonts w:asciiTheme="minorHAnsi" w:hAnsiTheme="minorHAnsi"/>
          <w:color w:val="4D4D4C"/>
          <w:sz w:val="22"/>
          <w:szCs w:val="22"/>
        </w:rPr>
        <w:t>turn</w:t>
      </w:r>
      <w:r w:rsidR="005A3D0A">
        <w:rPr>
          <w:rFonts w:asciiTheme="minorHAnsi" w:hAnsiTheme="minorHAnsi"/>
          <w:color w:val="4D4D4C"/>
          <w:sz w:val="22"/>
          <w:szCs w:val="22"/>
        </w:rPr>
        <w:t>ing</w:t>
      </w:r>
      <w:r w:rsidR="00453D80">
        <w:rPr>
          <w:rFonts w:asciiTheme="minorHAnsi" w:hAnsiTheme="minorHAnsi"/>
          <w:color w:val="4D4D4C"/>
          <w:sz w:val="22"/>
          <w:szCs w:val="22"/>
        </w:rPr>
        <w:t xml:space="preserve"> right to enter the </w:t>
      </w:r>
      <w:r w:rsidR="00C3329F">
        <w:rPr>
          <w:rFonts w:asciiTheme="minorHAnsi" w:hAnsiTheme="minorHAnsi"/>
          <w:color w:val="4D4D4C"/>
          <w:sz w:val="22"/>
          <w:szCs w:val="22"/>
        </w:rPr>
        <w:t>construction site</w:t>
      </w:r>
      <w:r w:rsidR="00C67B02">
        <w:rPr>
          <w:rFonts w:asciiTheme="minorHAnsi" w:hAnsiTheme="minorHAnsi"/>
          <w:color w:val="4D4D4C"/>
          <w:sz w:val="22"/>
          <w:szCs w:val="22"/>
        </w:rPr>
        <w:t>,</w:t>
      </w:r>
      <w:r w:rsidR="00453D80">
        <w:rPr>
          <w:rFonts w:asciiTheme="minorHAnsi" w:hAnsiTheme="minorHAnsi"/>
          <w:color w:val="4D4D4C"/>
          <w:sz w:val="22"/>
          <w:szCs w:val="22"/>
        </w:rPr>
        <w:t xml:space="preserve"> the truck and the victim</w:t>
      </w:r>
      <w:r w:rsidR="005A3D0A">
        <w:rPr>
          <w:rFonts w:asciiTheme="minorHAnsi" w:hAnsiTheme="minorHAnsi"/>
          <w:color w:val="4D4D4C"/>
          <w:sz w:val="22"/>
          <w:szCs w:val="22"/>
        </w:rPr>
        <w:t>,</w:t>
      </w:r>
      <w:r w:rsidR="00C67B02">
        <w:rPr>
          <w:rFonts w:asciiTheme="minorHAnsi" w:hAnsiTheme="minorHAnsi"/>
          <w:color w:val="4D4D4C"/>
          <w:sz w:val="22"/>
          <w:szCs w:val="22"/>
        </w:rPr>
        <w:t xml:space="preserve"> </w:t>
      </w:r>
      <w:r w:rsidR="00A71CC5">
        <w:rPr>
          <w:rFonts w:asciiTheme="minorHAnsi" w:hAnsiTheme="minorHAnsi"/>
          <w:color w:val="4D4D4C"/>
          <w:sz w:val="22"/>
          <w:szCs w:val="22"/>
        </w:rPr>
        <w:t xml:space="preserve">who was </w:t>
      </w:r>
      <w:r w:rsidR="00453D80">
        <w:rPr>
          <w:rFonts w:asciiTheme="minorHAnsi" w:hAnsiTheme="minorHAnsi"/>
          <w:color w:val="4D4D4C"/>
          <w:sz w:val="22"/>
          <w:szCs w:val="22"/>
        </w:rPr>
        <w:t>on his bike</w:t>
      </w:r>
      <w:r w:rsidR="00A71CC5">
        <w:rPr>
          <w:rFonts w:asciiTheme="minorHAnsi" w:hAnsiTheme="minorHAnsi"/>
          <w:color w:val="4D4D4C"/>
          <w:sz w:val="22"/>
          <w:szCs w:val="22"/>
        </w:rPr>
        <w:t xml:space="preserve"> and located on the right-hand side of the truck</w:t>
      </w:r>
      <w:r w:rsidR="005A3D0A">
        <w:rPr>
          <w:rFonts w:asciiTheme="minorHAnsi" w:hAnsiTheme="minorHAnsi"/>
          <w:color w:val="4D4D4C"/>
          <w:sz w:val="22"/>
          <w:szCs w:val="22"/>
        </w:rPr>
        <w:t>,</w:t>
      </w:r>
      <w:r w:rsidR="00453D80">
        <w:rPr>
          <w:rFonts w:asciiTheme="minorHAnsi" w:hAnsiTheme="minorHAnsi"/>
          <w:color w:val="4D4D4C"/>
          <w:sz w:val="22"/>
          <w:szCs w:val="22"/>
        </w:rPr>
        <w:t xml:space="preserve"> collided.  </w:t>
      </w:r>
      <w:r w:rsidR="00DE6B00">
        <w:rPr>
          <w:rFonts w:asciiTheme="minorHAnsi" w:hAnsiTheme="minorHAnsi"/>
          <w:color w:val="4D4D4C"/>
          <w:sz w:val="22"/>
          <w:szCs w:val="22"/>
        </w:rPr>
        <w:t>It was reported that the vict</w:t>
      </w:r>
      <w:r w:rsidR="001220B8">
        <w:rPr>
          <w:rFonts w:asciiTheme="minorHAnsi" w:hAnsiTheme="minorHAnsi"/>
          <w:color w:val="4D4D4C"/>
          <w:sz w:val="22"/>
          <w:szCs w:val="22"/>
        </w:rPr>
        <w:t xml:space="preserve">im might have tried to stop </w:t>
      </w:r>
      <w:r w:rsidR="00DE6B00">
        <w:rPr>
          <w:rFonts w:asciiTheme="minorHAnsi" w:hAnsiTheme="minorHAnsi"/>
          <w:color w:val="4D4D4C"/>
          <w:sz w:val="22"/>
          <w:szCs w:val="22"/>
        </w:rPr>
        <w:t xml:space="preserve">his bike </w:t>
      </w:r>
      <w:r w:rsidR="001220B8">
        <w:rPr>
          <w:rFonts w:asciiTheme="minorHAnsi" w:hAnsiTheme="minorHAnsi"/>
          <w:color w:val="4D4D4C"/>
          <w:sz w:val="22"/>
          <w:szCs w:val="22"/>
        </w:rPr>
        <w:t xml:space="preserve">and his bike </w:t>
      </w:r>
      <w:r w:rsidR="00DE6B00">
        <w:rPr>
          <w:rFonts w:asciiTheme="minorHAnsi" w:hAnsiTheme="minorHAnsi"/>
          <w:color w:val="4D4D4C"/>
          <w:sz w:val="22"/>
          <w:szCs w:val="22"/>
        </w:rPr>
        <w:t xml:space="preserve">skidded on the dirt and loose gravel.  A motorist behind the dump truck witnessed the collision and stopped his car to notify the truck driver what </w:t>
      </w:r>
      <w:r w:rsidR="00240847">
        <w:rPr>
          <w:rFonts w:asciiTheme="minorHAnsi" w:hAnsiTheme="minorHAnsi"/>
          <w:color w:val="4D4D4C"/>
          <w:sz w:val="22"/>
          <w:szCs w:val="22"/>
        </w:rPr>
        <w:t xml:space="preserve">had </w:t>
      </w:r>
      <w:r w:rsidR="00DE6B00">
        <w:rPr>
          <w:rFonts w:asciiTheme="minorHAnsi" w:hAnsiTheme="minorHAnsi"/>
          <w:color w:val="4D4D4C"/>
          <w:sz w:val="22"/>
          <w:szCs w:val="22"/>
        </w:rPr>
        <w:t xml:space="preserve">happened.  </w:t>
      </w:r>
      <w:r w:rsidR="00FC419C">
        <w:rPr>
          <w:rFonts w:asciiTheme="minorHAnsi" w:hAnsiTheme="minorHAnsi"/>
          <w:color w:val="4D4D4C"/>
          <w:sz w:val="22"/>
          <w:szCs w:val="22"/>
        </w:rPr>
        <w:t>T</w:t>
      </w:r>
      <w:r w:rsidR="00C3329F">
        <w:rPr>
          <w:rFonts w:asciiTheme="minorHAnsi" w:hAnsiTheme="minorHAnsi"/>
          <w:color w:val="4D4D4C"/>
          <w:sz w:val="22"/>
          <w:szCs w:val="22"/>
        </w:rPr>
        <w:t xml:space="preserve">he dump truck operator </w:t>
      </w:r>
      <w:r w:rsidR="00FC419C">
        <w:rPr>
          <w:rFonts w:asciiTheme="minorHAnsi" w:hAnsiTheme="minorHAnsi"/>
          <w:color w:val="4D4D4C"/>
          <w:sz w:val="22"/>
          <w:szCs w:val="22"/>
        </w:rPr>
        <w:t xml:space="preserve">did not </w:t>
      </w:r>
      <w:r w:rsidR="00C3329F">
        <w:rPr>
          <w:rFonts w:asciiTheme="minorHAnsi" w:hAnsiTheme="minorHAnsi"/>
          <w:color w:val="4D4D4C"/>
          <w:sz w:val="22"/>
          <w:szCs w:val="22"/>
        </w:rPr>
        <w:t>realize</w:t>
      </w:r>
      <w:r w:rsidR="00FC419C">
        <w:rPr>
          <w:rFonts w:asciiTheme="minorHAnsi" w:hAnsiTheme="minorHAnsi"/>
          <w:color w:val="4D4D4C"/>
          <w:sz w:val="22"/>
          <w:szCs w:val="22"/>
        </w:rPr>
        <w:t xml:space="preserve"> his truck had</w:t>
      </w:r>
      <w:r w:rsidR="00C3329F">
        <w:rPr>
          <w:rFonts w:asciiTheme="minorHAnsi" w:hAnsiTheme="minorHAnsi"/>
          <w:color w:val="4D4D4C"/>
          <w:sz w:val="22"/>
          <w:szCs w:val="22"/>
        </w:rPr>
        <w:t xml:space="preserve"> struck a person</w:t>
      </w:r>
      <w:r w:rsidR="00FC419C">
        <w:rPr>
          <w:rFonts w:asciiTheme="minorHAnsi" w:hAnsiTheme="minorHAnsi"/>
          <w:color w:val="4D4D4C"/>
          <w:sz w:val="22"/>
          <w:szCs w:val="22"/>
        </w:rPr>
        <w:t xml:space="preserve">. </w:t>
      </w:r>
      <w:r w:rsidR="00C3329F">
        <w:rPr>
          <w:rFonts w:asciiTheme="minorHAnsi" w:hAnsiTheme="minorHAnsi"/>
          <w:color w:val="4D4D4C"/>
          <w:sz w:val="22"/>
          <w:szCs w:val="22"/>
        </w:rPr>
        <w:t xml:space="preserve"> </w:t>
      </w:r>
      <w:r w:rsidR="00FC419C">
        <w:rPr>
          <w:rFonts w:asciiTheme="minorHAnsi" w:hAnsiTheme="minorHAnsi"/>
          <w:color w:val="4D4D4C"/>
          <w:sz w:val="22"/>
          <w:szCs w:val="22"/>
        </w:rPr>
        <w:t xml:space="preserve">Multiple </w:t>
      </w:r>
      <w:r w:rsidR="00FC419C" w:rsidRPr="00414C96">
        <w:rPr>
          <w:rFonts w:asciiTheme="minorHAnsi" w:hAnsiTheme="minorHAnsi"/>
          <w:color w:val="4D4D4C"/>
          <w:sz w:val="22"/>
          <w:szCs w:val="22"/>
        </w:rPr>
        <w:t>call</w:t>
      </w:r>
      <w:r w:rsidR="00FC419C">
        <w:rPr>
          <w:rFonts w:asciiTheme="minorHAnsi" w:hAnsiTheme="minorHAnsi"/>
          <w:color w:val="4D4D4C"/>
          <w:sz w:val="22"/>
          <w:szCs w:val="22"/>
        </w:rPr>
        <w:t>s</w:t>
      </w:r>
      <w:r w:rsidR="00FC419C" w:rsidRPr="00414C96">
        <w:rPr>
          <w:rFonts w:asciiTheme="minorHAnsi" w:hAnsiTheme="minorHAnsi"/>
          <w:color w:val="4D4D4C"/>
          <w:sz w:val="22"/>
          <w:szCs w:val="22"/>
        </w:rPr>
        <w:t xml:space="preserve"> </w:t>
      </w:r>
      <w:r w:rsidR="00FC419C">
        <w:rPr>
          <w:rFonts w:asciiTheme="minorHAnsi" w:hAnsiTheme="minorHAnsi"/>
          <w:color w:val="4D4D4C"/>
          <w:sz w:val="22"/>
          <w:szCs w:val="22"/>
        </w:rPr>
        <w:t xml:space="preserve">were placed </w:t>
      </w:r>
      <w:r w:rsidR="00FC419C" w:rsidRPr="00414C96">
        <w:rPr>
          <w:rFonts w:asciiTheme="minorHAnsi" w:hAnsiTheme="minorHAnsi"/>
          <w:color w:val="4D4D4C"/>
          <w:sz w:val="22"/>
          <w:szCs w:val="22"/>
        </w:rPr>
        <w:t xml:space="preserve">for emergency medical services (EMS).  EMS arrived quickly and the victim was </w:t>
      </w:r>
      <w:r w:rsidR="00FC419C">
        <w:rPr>
          <w:rFonts w:asciiTheme="minorHAnsi" w:hAnsiTheme="minorHAnsi"/>
          <w:color w:val="4D4D4C"/>
          <w:sz w:val="22"/>
          <w:szCs w:val="22"/>
        </w:rPr>
        <w:t>pronounced at the incident location</w:t>
      </w:r>
      <w:r w:rsidR="00FC419C" w:rsidRPr="00414C96">
        <w:rPr>
          <w:rFonts w:asciiTheme="minorHAnsi" w:hAnsiTheme="minorHAnsi"/>
          <w:color w:val="4D4D4C"/>
          <w:sz w:val="22"/>
          <w:szCs w:val="22"/>
        </w:rPr>
        <w:t>.</w:t>
      </w:r>
      <w:r w:rsidR="00FC419C">
        <w:rPr>
          <w:rFonts w:asciiTheme="minorHAnsi" w:hAnsiTheme="minorHAnsi"/>
          <w:color w:val="4D4D4C"/>
          <w:sz w:val="22"/>
          <w:szCs w:val="22"/>
        </w:rPr>
        <w:t xml:space="preserve">  </w:t>
      </w:r>
    </w:p>
    <w:p w14:paraId="65B189EC" w14:textId="35E58595" w:rsidR="00790908" w:rsidRDefault="008E74CC" w:rsidP="00C553C8">
      <w:pPr>
        <w:pStyle w:val="FACE-text"/>
        <w:spacing w:after="120"/>
        <w:rPr>
          <w:rFonts w:asciiTheme="minorHAnsi" w:hAnsiTheme="minorHAnsi"/>
          <w:color w:val="4D4D4C"/>
          <w:sz w:val="22"/>
          <w:szCs w:val="22"/>
        </w:rPr>
      </w:pPr>
      <w:r>
        <w:rPr>
          <w:noProof/>
          <w:lang w:val="en-US"/>
        </w:rPr>
        <mc:AlternateContent>
          <mc:Choice Requires="wps">
            <w:drawing>
              <wp:anchor distT="0" distB="0" distL="114300" distR="114300" simplePos="0" relativeHeight="251672576" behindDoc="0" locked="0" layoutInCell="1" allowOverlap="1" wp14:anchorId="2509647D" wp14:editId="0C9D004E">
                <wp:simplePos x="0" y="0"/>
                <wp:positionH relativeFrom="column">
                  <wp:posOffset>2117725</wp:posOffset>
                </wp:positionH>
                <wp:positionV relativeFrom="paragraph">
                  <wp:posOffset>742950</wp:posOffset>
                </wp:positionV>
                <wp:extent cx="434340" cy="906780"/>
                <wp:effectExtent l="114300" t="19050" r="0" b="64770"/>
                <wp:wrapNone/>
                <wp:docPr id="12" name="Bent Arrow 12"/>
                <wp:cNvGraphicFramePr/>
                <a:graphic xmlns:a="http://schemas.openxmlformats.org/drawingml/2006/main">
                  <a:graphicData uri="http://schemas.microsoft.com/office/word/2010/wordprocessingShape">
                    <wps:wsp>
                      <wps:cNvSpPr/>
                      <wps:spPr>
                        <a:xfrm rot="19725796">
                          <a:off x="0" y="0"/>
                          <a:ext cx="434340" cy="906780"/>
                        </a:xfrm>
                        <a:prstGeom prst="bentArrow">
                          <a:avLst/>
                        </a:prstGeom>
                        <a:solidFill>
                          <a:srgbClr val="FF0000"/>
                        </a:solidFill>
                        <a:ln w="3175">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2" o:spid="_x0000_s1026" style="position:absolute;margin-left:166.75pt;margin-top:58.5pt;width:34.2pt;height:71.4pt;rotation:-204713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9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" path="m,906780l,244316c,139369,85077,54292,190024,54292r135731,1l325755,,434340,108585,325755,217170r,-54292l190024,162878v-44978,,-81439,36461,-81439,81439l108585,906780,,906780xe" fillcolor="red" strokecolor="#1f3763 [1604]" strokeweight=".25pt">
                <v:path arrowok="t" o:connecttype="custom" o:connectlocs="0,906780;0,244316;190024,54292;325755,54293;325755,0;434340,108585;325755,217170;325755,162878;190024,162878;108585,244317;108585,906780;0,906780" o:connectangles="0,0,0,0,0,0,0,0,0,0,0,0"/>
              </v:shape>
            </w:pict>
          </mc:Fallback>
        </mc:AlternateContent>
      </w:r>
      <w:r w:rsidR="006B59C9" w:rsidRPr="00790908">
        <w:rPr>
          <w:rFonts w:asciiTheme="minorHAnsi" w:hAnsiTheme="minorHAnsi"/>
          <w:noProof/>
          <w:color w:val="4D4D4C"/>
          <w:sz w:val="22"/>
          <w:szCs w:val="22"/>
          <w:lang w:val="en-US"/>
        </w:rPr>
        <mc:AlternateContent>
          <mc:Choice Requires="wps">
            <w:drawing>
              <wp:anchor distT="0" distB="0" distL="114300" distR="114300" simplePos="0" relativeHeight="251674624" behindDoc="0" locked="0" layoutInCell="1" allowOverlap="1" wp14:anchorId="5F014FA8" wp14:editId="41427FCB">
                <wp:simplePos x="0" y="0"/>
                <wp:positionH relativeFrom="column">
                  <wp:posOffset>2149475</wp:posOffset>
                </wp:positionH>
                <wp:positionV relativeFrom="paragraph">
                  <wp:posOffset>831850</wp:posOffset>
                </wp:positionV>
                <wp:extent cx="33655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3985"/>
                        </a:xfrm>
                        <a:prstGeom prst="rect">
                          <a:avLst/>
                        </a:prstGeom>
                        <a:noFill/>
                        <a:ln w="9525">
                          <a:noFill/>
                          <a:miter lim="800000"/>
                          <a:headEnd/>
                          <a:tailEnd/>
                        </a:ln>
                      </wps:spPr>
                      <wps:txbx>
                        <w:txbxContent>
                          <w:p w14:paraId="46FB217D" w14:textId="5D29ADB2" w:rsidR="00CB3A97" w:rsidRPr="00790908" w:rsidRDefault="00CB3A97">
                            <w:pPr>
                              <w:rPr>
                                <w:b/>
                                <w:color w:val="FF0000"/>
                                <w:sz w:val="28"/>
                                <w:szCs w:val="28"/>
                              </w:rPr>
                            </w:pPr>
                            <w:r w:rsidRPr="00790908">
                              <w:rPr>
                                <w:b/>
                                <w:color w:val="FF0000"/>
                                <w:sz w:val="28"/>
                                <w:szCs w:val="2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69.25pt;margin-top:65.5pt;width:26.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" filled="f" stroked="f">
                <v:textbox style="mso-fit-shape-to-text:t">
                  <w:txbxContent>
                    <w:p w14:paraId="46FB217D" w14:textId="5D29ADB2" w:rsidR="00CB3A97" w:rsidRPr="00790908" w:rsidRDefault="00CB3A97">
                      <w:pPr>
                        <w:rPr>
                          <w:b/>
                          <w:color w:val="FF0000"/>
                          <w:sz w:val="28"/>
                          <w:szCs w:val="28"/>
                        </w:rPr>
                      </w:pPr>
                      <w:r w:rsidRPr="00790908">
                        <w:rPr>
                          <w:b/>
                          <w:color w:val="FF0000"/>
                          <w:sz w:val="28"/>
                          <w:szCs w:val="28"/>
                        </w:rPr>
                        <w:t>X</w:t>
                      </w:r>
                    </w:p>
                  </w:txbxContent>
                </v:textbox>
              </v:shape>
            </w:pict>
          </mc:Fallback>
        </mc:AlternateContent>
      </w:r>
      <w:r w:rsidR="00790908">
        <w:rPr>
          <w:noProof/>
          <w:lang w:val="en-US"/>
        </w:rPr>
        <w:drawing>
          <wp:inline distT="0" distB="0" distL="0" distR="0" wp14:anchorId="485FA249" wp14:editId="27B6AF0E">
            <wp:extent cx="5557052" cy="22669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667" t="27777" r="5362" b="12048"/>
                    <a:stretch/>
                  </pic:blipFill>
                  <pic:spPr bwMode="auto">
                    <a:xfrm>
                      <a:off x="0" y="0"/>
                      <a:ext cx="5556891" cy="2266884"/>
                    </a:xfrm>
                    <a:prstGeom prst="rect">
                      <a:avLst/>
                    </a:prstGeom>
                    <a:ln cmpd="sng">
                      <a:noFill/>
                    </a:ln>
                    <a:extLst>
                      <a:ext uri="{53640926-AAD7-44D8-BBD7-CCE9431645EC}">
                        <a14:shadowObscured xmlns:a14="http://schemas.microsoft.com/office/drawing/2010/main"/>
                      </a:ext>
                    </a:extLst>
                  </pic:spPr>
                </pic:pic>
              </a:graphicData>
            </a:graphic>
          </wp:inline>
        </w:drawing>
      </w:r>
    </w:p>
    <w:p w14:paraId="341D31D5" w14:textId="77777777" w:rsidR="00A71CC5" w:rsidRDefault="00790908" w:rsidP="00790908">
      <w:pPr>
        <w:rPr>
          <w:b/>
          <w:bCs/>
          <w:color w:val="4472C4" w:themeColor="accent1"/>
          <w:sz w:val="18"/>
          <w:szCs w:val="18"/>
        </w:rPr>
      </w:pPr>
      <w:r>
        <w:rPr>
          <w:b/>
          <w:bCs/>
          <w:color w:val="4472C4" w:themeColor="accent1"/>
          <w:sz w:val="18"/>
          <w:szCs w:val="18"/>
        </w:rPr>
        <w:t xml:space="preserve">Figure 3 – </w:t>
      </w:r>
      <w:r w:rsidR="00AD3F5A">
        <w:rPr>
          <w:b/>
          <w:bCs/>
          <w:color w:val="4472C4" w:themeColor="accent1"/>
          <w:sz w:val="18"/>
          <w:szCs w:val="18"/>
        </w:rPr>
        <w:t xml:space="preserve">Street view of </w:t>
      </w:r>
      <w:r w:rsidR="006B59C9">
        <w:rPr>
          <w:b/>
          <w:bCs/>
          <w:color w:val="4472C4" w:themeColor="accent1"/>
          <w:sz w:val="18"/>
          <w:szCs w:val="18"/>
        </w:rPr>
        <w:t xml:space="preserve">Incident location, </w:t>
      </w:r>
      <w:r w:rsidR="00AD3F5A">
        <w:rPr>
          <w:b/>
          <w:bCs/>
          <w:color w:val="4472C4" w:themeColor="accent1"/>
          <w:sz w:val="18"/>
          <w:szCs w:val="18"/>
        </w:rPr>
        <w:t xml:space="preserve">including the </w:t>
      </w:r>
      <w:r w:rsidR="006B59C9">
        <w:rPr>
          <w:b/>
          <w:bCs/>
          <w:color w:val="4472C4" w:themeColor="accent1"/>
          <w:sz w:val="18"/>
          <w:szCs w:val="18"/>
        </w:rPr>
        <w:t>c</w:t>
      </w:r>
      <w:r>
        <w:rPr>
          <w:b/>
          <w:bCs/>
          <w:color w:val="4472C4" w:themeColor="accent1"/>
          <w:sz w:val="18"/>
          <w:szCs w:val="18"/>
        </w:rPr>
        <w:t xml:space="preserve">onstruction site entrance located </w:t>
      </w:r>
      <w:r w:rsidR="006B59C9">
        <w:rPr>
          <w:b/>
          <w:bCs/>
          <w:color w:val="4472C4" w:themeColor="accent1"/>
          <w:sz w:val="18"/>
          <w:szCs w:val="18"/>
        </w:rPr>
        <w:t xml:space="preserve">on </w:t>
      </w:r>
      <w:r>
        <w:rPr>
          <w:b/>
          <w:bCs/>
          <w:color w:val="4472C4" w:themeColor="accent1"/>
          <w:sz w:val="18"/>
          <w:szCs w:val="18"/>
        </w:rPr>
        <w:t>the right</w:t>
      </w:r>
      <w:r w:rsidR="00AD3F5A">
        <w:rPr>
          <w:b/>
          <w:bCs/>
          <w:color w:val="4472C4" w:themeColor="accent1"/>
          <w:sz w:val="18"/>
          <w:szCs w:val="18"/>
        </w:rPr>
        <w:t xml:space="preserve">.  </w:t>
      </w:r>
    </w:p>
    <w:p w14:paraId="79B40C26" w14:textId="5F0D88DA" w:rsidR="00790908" w:rsidRPr="00790908" w:rsidRDefault="00AD3F5A" w:rsidP="00790908">
      <w:pPr>
        <w:rPr>
          <w:b/>
          <w:bCs/>
          <w:color w:val="4472C4" w:themeColor="accent1"/>
          <w:sz w:val="18"/>
          <w:szCs w:val="18"/>
        </w:rPr>
      </w:pPr>
      <w:r>
        <w:rPr>
          <w:b/>
          <w:bCs/>
          <w:color w:val="4472C4" w:themeColor="accent1"/>
          <w:sz w:val="18"/>
          <w:szCs w:val="18"/>
        </w:rPr>
        <w:t>The arrow indicates the dump truck travel direction.  The X indicates the approximate location of the crash.</w:t>
      </w:r>
    </w:p>
    <w:p w14:paraId="12C41C7A"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2E022F8F" w:rsidR="00726E46" w:rsidRDefault="00920B27" w:rsidP="00726E46">
      <w:pPr>
        <w:pStyle w:val="FACE-text"/>
        <w:rPr>
          <w:rFonts w:ascii="Calibri" w:hAnsi="Calibri"/>
          <w:color w:val="4D4D4C"/>
          <w:sz w:val="22"/>
          <w:szCs w:val="22"/>
        </w:rPr>
      </w:pPr>
      <w:r>
        <w:rPr>
          <w:rFonts w:ascii="Calibri" w:hAnsi="Calibri"/>
          <w:color w:val="4D4D4C"/>
          <w:sz w:val="22"/>
          <w:szCs w:val="22"/>
        </w:rPr>
        <w:t>The medical examin</w:t>
      </w:r>
      <w:r w:rsidR="00AC0C17">
        <w:rPr>
          <w:rFonts w:ascii="Calibri" w:hAnsi="Calibri"/>
          <w:color w:val="4D4D4C"/>
          <w:sz w:val="22"/>
          <w:szCs w:val="22"/>
        </w:rPr>
        <w:t xml:space="preserve">er listed the cause of death as </w:t>
      </w:r>
      <w:r w:rsidR="00FD1317">
        <w:rPr>
          <w:rFonts w:ascii="Calibri" w:hAnsi="Calibri"/>
          <w:color w:val="4D4D4C"/>
          <w:sz w:val="22"/>
          <w:szCs w:val="22"/>
        </w:rPr>
        <w:t>multiple blunt force injuries</w:t>
      </w:r>
      <w:r w:rsidR="00726E46" w:rsidRPr="00F538C1">
        <w:rPr>
          <w:rFonts w:ascii="Calibri" w:hAnsi="Calibri"/>
          <w:color w:val="4D4D4C"/>
          <w:sz w:val="22"/>
          <w:szCs w:val="22"/>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4" w:name="Factors"/>
      <w:r w:rsidRPr="00D14342">
        <w:rPr>
          <w:rFonts w:ascii="Calibri" w:eastAsia="Times New Roman" w:hAnsi="Calibri"/>
          <w:b/>
          <w:color w:val="F8852A"/>
          <w:sz w:val="22"/>
          <w:szCs w:val="22"/>
        </w:rPr>
        <w:t xml:space="preserve">CONTRIBUTING FACTORS </w:t>
      </w:r>
      <w:bookmarkEnd w:id="4"/>
    </w:p>
    <w:p w14:paraId="37040D45" w14:textId="3061BCD6"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Pr>
          <w:rFonts w:ascii="Calibri" w:hAnsi="Calibri"/>
          <w:color w:val="4D4D4C"/>
          <w:sz w:val="22"/>
          <w:szCs w:val="22"/>
        </w:rPr>
        <w:t xml:space="preserve">The Massachusetts FACE Program identified </w:t>
      </w:r>
      <w:r w:rsidRPr="00F538C1">
        <w:rPr>
          <w:rFonts w:ascii="Calibri" w:hAnsi="Calibri"/>
          <w:color w:val="4D4D4C"/>
          <w:sz w:val="22"/>
          <w:szCs w:val="22"/>
        </w:rPr>
        <w:t>the following contributing factors in this incident:</w:t>
      </w:r>
    </w:p>
    <w:p w14:paraId="4967AD35" w14:textId="580727B9" w:rsidR="007961D7" w:rsidRPr="007961D7" w:rsidRDefault="007961D7" w:rsidP="007961D7">
      <w:pPr>
        <w:pStyle w:val="FACE-BulletBlue"/>
      </w:pPr>
      <w:bookmarkStart w:id="5" w:name="Recommendation"/>
      <w:r w:rsidRPr="007961D7">
        <w:t>No sideguards on the truck</w:t>
      </w:r>
      <w:r>
        <w:t>;</w:t>
      </w:r>
    </w:p>
    <w:p w14:paraId="04296769" w14:textId="7C79CBF6" w:rsidR="005650A9" w:rsidRPr="005650A9" w:rsidRDefault="00DB16C8" w:rsidP="007961D7">
      <w:pPr>
        <w:pStyle w:val="FACE-BulletBlue"/>
        <w:rPr>
          <w:b/>
        </w:rPr>
      </w:pPr>
      <w:r>
        <w:t>Vehicle blind spots</w:t>
      </w:r>
      <w:r w:rsidR="005650A9">
        <w:t>;</w:t>
      </w:r>
    </w:p>
    <w:p w14:paraId="0116D457" w14:textId="128AFED8" w:rsidR="00FD1317" w:rsidRPr="00FD1317" w:rsidRDefault="00DB16C8" w:rsidP="007961D7">
      <w:pPr>
        <w:pStyle w:val="FACE-BulletBlue"/>
        <w:rPr>
          <w:b/>
        </w:rPr>
      </w:pPr>
      <w:r>
        <w:t xml:space="preserve">No </w:t>
      </w:r>
      <w:r w:rsidR="00CE7DA5">
        <w:t xml:space="preserve">company provided </w:t>
      </w:r>
      <w:r>
        <w:t>safety and health protections</w:t>
      </w:r>
      <w:r w:rsidR="00CE7DA5">
        <w:t xml:space="preserve"> for the victim</w:t>
      </w:r>
      <w:r>
        <w:t>, including no personal protective equipment</w:t>
      </w:r>
      <w:r w:rsidR="00CE7DA5">
        <w:t xml:space="preserve"> (</w:t>
      </w:r>
      <w:r w:rsidR="00240847">
        <w:t>PPE</w:t>
      </w:r>
      <w:r w:rsidR="00CE7DA5">
        <w:t>)</w:t>
      </w:r>
      <w:r>
        <w:t xml:space="preserve">, </w:t>
      </w:r>
      <w:r w:rsidRPr="00CE7DA5">
        <w:t>because working as an independent contractor</w:t>
      </w:r>
      <w:r>
        <w:t xml:space="preserve">; </w:t>
      </w:r>
      <w:r w:rsidR="00FD1317">
        <w:t>and</w:t>
      </w:r>
    </w:p>
    <w:p w14:paraId="159C0AE0" w14:textId="568AFBD3" w:rsidR="00FD1317" w:rsidRDefault="009858E8" w:rsidP="007961D7">
      <w:pPr>
        <w:pStyle w:val="FACE-BulletBlue"/>
        <w:rPr>
          <w:b/>
        </w:rPr>
      </w:pPr>
      <w:r>
        <w:t>No dedicated bicycle lanes</w:t>
      </w:r>
      <w:r w:rsidR="002E5CAB">
        <w:t>.</w:t>
      </w:r>
    </w:p>
    <w:p w14:paraId="7EA67CCF" w14:textId="2AC6CCF8" w:rsidR="00726E46" w:rsidRPr="002D5BB2" w:rsidRDefault="00726E46" w:rsidP="002B1744">
      <w:pPr>
        <w:pStyle w:val="FACE-H2"/>
      </w:pPr>
      <w:r w:rsidRPr="002D5BB2">
        <w:t>RECOMMENDATIONS</w:t>
      </w:r>
      <w:bookmarkEnd w:id="5"/>
      <w:r w:rsidRPr="002D5BB2">
        <w:t>/DISCUSSION</w:t>
      </w:r>
    </w:p>
    <w:p w14:paraId="08CBCBBF" w14:textId="0329E8EF" w:rsidR="009C37D2" w:rsidRPr="00113315" w:rsidRDefault="009C37D2" w:rsidP="009C37D2">
      <w:pPr>
        <w:pStyle w:val="FACE-Recommendation"/>
      </w:pPr>
      <w:r w:rsidRPr="00113315">
        <w:t>Recommendation #</w:t>
      </w:r>
      <w:r>
        <w:t>1</w:t>
      </w:r>
      <w:r w:rsidRPr="00113315">
        <w:t xml:space="preserve">: </w:t>
      </w:r>
      <w:r w:rsidR="00113BCC">
        <w:t>Employers and other o</w:t>
      </w:r>
      <w:r>
        <w:t>wner</w:t>
      </w:r>
      <w:r w:rsidR="00113BCC">
        <w:t>s</w:t>
      </w:r>
      <w:r>
        <w:t xml:space="preserve"> of </w:t>
      </w:r>
      <w:r w:rsidR="00DB16C8">
        <w:t xml:space="preserve">motor </w:t>
      </w:r>
      <w:r>
        <w:t xml:space="preserve">vehicles </w:t>
      </w:r>
      <w:r w:rsidR="00A45EE9">
        <w:t xml:space="preserve">with gross vehicle weight ratings over </w:t>
      </w:r>
      <w:r>
        <w:t>10,000 pounds</w:t>
      </w:r>
      <w:r w:rsidR="00113BCC">
        <w:t xml:space="preserve"> </w:t>
      </w:r>
      <w:r>
        <w:t xml:space="preserve">should consider adding side guards to their vehicles.  </w:t>
      </w:r>
    </w:p>
    <w:p w14:paraId="0D540919" w14:textId="33A3282D" w:rsidR="009C37D2" w:rsidRPr="00DB16C8" w:rsidRDefault="009C37D2" w:rsidP="00DB16C8">
      <w:pPr>
        <w:pStyle w:val="FACE-Recommendation"/>
        <w:spacing w:after="240"/>
        <w:rPr>
          <w:b w:val="0"/>
          <w:i w:val="0"/>
        </w:rPr>
      </w:pPr>
      <w:r w:rsidRPr="00DB16C8">
        <w:rPr>
          <w:b w:val="0"/>
          <w:i w:val="0"/>
        </w:rPr>
        <w:t xml:space="preserve">Discussion: Large </w:t>
      </w:r>
      <w:r w:rsidR="00A45EE9" w:rsidRPr="00DB16C8">
        <w:rPr>
          <w:b w:val="0"/>
          <w:i w:val="0"/>
        </w:rPr>
        <w:t xml:space="preserve">commercial </w:t>
      </w:r>
      <w:r w:rsidRPr="00DB16C8">
        <w:rPr>
          <w:b w:val="0"/>
          <w:i w:val="0"/>
        </w:rPr>
        <w:t>motor vehicles that weigh more than 10,000 pounds</w:t>
      </w:r>
      <w:r w:rsidR="00A45EE9" w:rsidRPr="00DB16C8">
        <w:rPr>
          <w:b w:val="0"/>
          <w:i w:val="0"/>
        </w:rPr>
        <w:t>, including both tractor</w:t>
      </w:r>
      <w:r w:rsidRPr="00DB16C8">
        <w:rPr>
          <w:b w:val="0"/>
          <w:i w:val="0"/>
        </w:rPr>
        <w:t>-trailers</w:t>
      </w:r>
      <w:r w:rsidR="00A45EE9" w:rsidRPr="00DB16C8">
        <w:rPr>
          <w:b w:val="0"/>
          <w:i w:val="0"/>
        </w:rPr>
        <w:t xml:space="preserve"> and single-unit trucks,</w:t>
      </w:r>
      <w:r w:rsidRPr="00DB16C8">
        <w:rPr>
          <w:b w:val="0"/>
          <w:i w:val="0"/>
        </w:rPr>
        <w:t xml:space="preserve"> </w:t>
      </w:r>
      <w:r w:rsidR="00A45EE9" w:rsidRPr="00DB16C8">
        <w:rPr>
          <w:b w:val="0"/>
          <w:i w:val="0"/>
        </w:rPr>
        <w:t xml:space="preserve">can </w:t>
      </w:r>
      <w:r w:rsidRPr="00DB16C8">
        <w:rPr>
          <w:b w:val="0"/>
          <w:i w:val="0"/>
        </w:rPr>
        <w:t xml:space="preserve">pose a hazard to smaller vehicles, bicyclists, and pedestrians during a side </w:t>
      </w:r>
      <w:proofErr w:type="gramStart"/>
      <w:r w:rsidRPr="00DB16C8">
        <w:rPr>
          <w:b w:val="0"/>
          <w:i w:val="0"/>
        </w:rPr>
        <w:t>collision.</w:t>
      </w:r>
      <w:r w:rsidR="00334EC2">
        <w:rPr>
          <w:b w:val="0"/>
          <w:i w:val="0"/>
          <w:vertAlign w:val="superscript"/>
        </w:rPr>
        <w:t>8</w:t>
      </w:r>
      <w:r w:rsidRPr="00DB16C8">
        <w:rPr>
          <w:b w:val="0"/>
          <w:i w:val="0"/>
        </w:rPr>
        <w:t xml:space="preserve">  One</w:t>
      </w:r>
      <w:proofErr w:type="gramEnd"/>
      <w:r w:rsidRPr="00DB16C8">
        <w:rPr>
          <w:b w:val="0"/>
          <w:i w:val="0"/>
        </w:rPr>
        <w:t xml:space="preserve"> way owners of large vehicles can help ensure pedestrians, bicycle operators, and operators</w:t>
      </w:r>
      <w:r w:rsidR="00113BCC" w:rsidRPr="00DB16C8">
        <w:rPr>
          <w:b w:val="0"/>
          <w:i w:val="0"/>
        </w:rPr>
        <w:t>/passengers</w:t>
      </w:r>
      <w:r w:rsidRPr="00DB16C8">
        <w:rPr>
          <w:b w:val="0"/>
          <w:i w:val="0"/>
        </w:rPr>
        <w:t xml:space="preserve"> of smaller vehicles do not end up under the larger vehicle in the event of a side collision</w:t>
      </w:r>
      <w:r w:rsidR="00D9731F">
        <w:rPr>
          <w:b w:val="0"/>
          <w:i w:val="0"/>
        </w:rPr>
        <w:t>,</w:t>
      </w:r>
      <w:r w:rsidRPr="00DB16C8">
        <w:rPr>
          <w:b w:val="0"/>
          <w:i w:val="0"/>
        </w:rPr>
        <w:t xml:space="preserve"> is to install side guards on the large vehicles.  Truck side guards are vehicle-based safety devices designed to keep pedestrians, bicyclists, and motorcyclists from being run over by a large truck’s rear wheels in a side-impact </w:t>
      </w:r>
      <w:proofErr w:type="gramStart"/>
      <w:r w:rsidRPr="00DB16C8">
        <w:rPr>
          <w:b w:val="0"/>
          <w:i w:val="0"/>
        </w:rPr>
        <w:t>collision.</w:t>
      </w:r>
      <w:r w:rsidR="00334EC2">
        <w:rPr>
          <w:b w:val="0"/>
          <w:i w:val="0"/>
          <w:vertAlign w:val="superscript"/>
        </w:rPr>
        <w:t>9</w:t>
      </w:r>
      <w:r w:rsidRPr="00DB16C8">
        <w:rPr>
          <w:b w:val="0"/>
          <w:i w:val="0"/>
        </w:rPr>
        <w:t xml:space="preserve">  Research</w:t>
      </w:r>
      <w:proofErr w:type="gramEnd"/>
      <w:r w:rsidRPr="00DB16C8">
        <w:rPr>
          <w:b w:val="0"/>
          <w:i w:val="0"/>
        </w:rPr>
        <w:t xml:space="preserve"> has shown the benefits of these side guards</w:t>
      </w:r>
      <w:r w:rsidR="00113BCC" w:rsidRPr="00DB16C8">
        <w:rPr>
          <w:b w:val="0"/>
          <w:i w:val="0"/>
        </w:rPr>
        <w:t>.</w:t>
      </w:r>
      <w:r w:rsidR="00334EC2">
        <w:rPr>
          <w:b w:val="0"/>
          <w:i w:val="0"/>
          <w:vertAlign w:val="superscript"/>
        </w:rPr>
        <w:t>9</w:t>
      </w:r>
      <w:r w:rsidR="00113BCC" w:rsidRPr="00DB16C8">
        <w:rPr>
          <w:b w:val="0"/>
          <w:i w:val="0"/>
        </w:rPr>
        <w:t xml:space="preserve">  In </w:t>
      </w:r>
      <w:r w:rsidR="00113BCC" w:rsidRPr="00DB16C8">
        <w:rPr>
          <w:b w:val="0"/>
          <w:i w:val="0"/>
        </w:rPr>
        <w:lastRenderedPageBreak/>
        <w:t>Massachusetts</w:t>
      </w:r>
      <w:r w:rsidR="00D9731F">
        <w:rPr>
          <w:b w:val="0"/>
          <w:i w:val="0"/>
        </w:rPr>
        <w:t>,</w:t>
      </w:r>
      <w:r w:rsidR="00113BCC" w:rsidRPr="00DB16C8">
        <w:rPr>
          <w:b w:val="0"/>
          <w:i w:val="0"/>
        </w:rPr>
        <w:t xml:space="preserve"> some communities require side guards on large trucks in some capacity.  </w:t>
      </w:r>
      <w:r w:rsidR="009C25CB" w:rsidRPr="00DB16C8">
        <w:rPr>
          <w:b w:val="0"/>
          <w:i w:val="0"/>
        </w:rPr>
        <w:t>For example, o</w:t>
      </w:r>
      <w:r w:rsidR="00113BCC" w:rsidRPr="00DB16C8">
        <w:rPr>
          <w:b w:val="0"/>
          <w:i w:val="0"/>
        </w:rPr>
        <w:t xml:space="preserve">ne </w:t>
      </w:r>
      <w:r w:rsidRPr="00DB16C8">
        <w:rPr>
          <w:b w:val="0"/>
          <w:i w:val="0"/>
        </w:rPr>
        <w:t>local municipality has an ordinance that requires large trucks to have side guards before contract work requiring large trucks for that municipality can begin</w:t>
      </w:r>
      <w:r w:rsidR="00A45EE9" w:rsidRPr="00DB16C8">
        <w:rPr>
          <w:b w:val="0"/>
          <w:i w:val="0"/>
        </w:rPr>
        <w:t>.</w:t>
      </w:r>
      <w:r w:rsidR="00334EC2">
        <w:rPr>
          <w:b w:val="0"/>
          <w:i w:val="0"/>
          <w:vertAlign w:val="superscript"/>
        </w:rPr>
        <w:t>10</w:t>
      </w:r>
      <w:r w:rsidRPr="00DB16C8">
        <w:rPr>
          <w:b w:val="0"/>
          <w:i w:val="0"/>
        </w:rPr>
        <w:t xml:space="preserve">  Another municipality is incorporating side guards on the large trucks and buses that the municipality has ownership over.</w:t>
      </w:r>
      <w:r w:rsidR="00334EC2">
        <w:rPr>
          <w:b w:val="0"/>
          <w:i w:val="0"/>
          <w:vertAlign w:val="superscript"/>
        </w:rPr>
        <w:t>11</w:t>
      </w:r>
      <w:r w:rsidRPr="00DB16C8">
        <w:rPr>
          <w:b w:val="0"/>
          <w:i w:val="0"/>
        </w:rPr>
        <w:t xml:space="preserve">  </w:t>
      </w:r>
      <w:r w:rsidR="00113BCC" w:rsidRPr="00DB16C8">
        <w:rPr>
          <w:b w:val="0"/>
          <w:i w:val="0"/>
        </w:rPr>
        <w:t>All o</w:t>
      </w:r>
      <w:r w:rsidRPr="00DB16C8">
        <w:rPr>
          <w:b w:val="0"/>
          <w:i w:val="0"/>
        </w:rPr>
        <w:t>wners of large vehicles and semi-trailers should consider incorporating side guards.</w:t>
      </w:r>
    </w:p>
    <w:p w14:paraId="7FBE38D8" w14:textId="3EC4A401" w:rsidR="00113BCC" w:rsidRDefault="00113BCC" w:rsidP="00C553C8">
      <w:pPr>
        <w:spacing w:after="120"/>
        <w:rPr>
          <w:rFonts w:cs="Times New Roman"/>
          <w:color w:val="4D4D4C"/>
          <w:sz w:val="22"/>
          <w:szCs w:val="22"/>
          <w:lang w:val="en"/>
        </w:rPr>
      </w:pPr>
      <w:r>
        <w:rPr>
          <w:noProof/>
        </w:rPr>
        <w:drawing>
          <wp:inline distT="0" distB="0" distL="0" distR="0" wp14:anchorId="631F5AC0" wp14:editId="00475CD1">
            <wp:extent cx="2601678" cy="1712569"/>
            <wp:effectExtent l="0" t="0" r="8255" b="2540"/>
            <wp:docPr id="11" name="Picture 11" descr="This is a picture of the side of a garbage truck with a steel mesh guard under the main body of the truck, between the passenger cabin and the r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picture of the side of a garbage truck with a steel mesh guard under the main body of the truck, between the passenger cabin and the rear whe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1633" cy="1712539"/>
                    </a:xfrm>
                    <a:prstGeom prst="rect">
                      <a:avLst/>
                    </a:prstGeom>
                    <a:noFill/>
                    <a:ln>
                      <a:noFill/>
                    </a:ln>
                  </pic:spPr>
                </pic:pic>
              </a:graphicData>
            </a:graphic>
          </wp:inline>
        </w:drawing>
      </w:r>
    </w:p>
    <w:p w14:paraId="099E15EC" w14:textId="3AC7C675" w:rsidR="006B2FAC" w:rsidRPr="006B2FAC" w:rsidRDefault="006B2FAC" w:rsidP="00C553C8">
      <w:pPr>
        <w:pStyle w:val="FACE-Recommendation"/>
        <w:spacing w:after="240"/>
        <w:rPr>
          <w:rFonts w:cstheme="minorBidi"/>
          <w:bCs/>
          <w:i w:val="0"/>
          <w:color w:val="4472C4" w:themeColor="accent1"/>
          <w:sz w:val="18"/>
          <w:szCs w:val="18"/>
          <w:lang w:val="en-US"/>
        </w:rPr>
      </w:pPr>
      <w:r w:rsidRPr="006B2FAC">
        <w:rPr>
          <w:rFonts w:cstheme="minorBidi"/>
          <w:bCs/>
          <w:i w:val="0"/>
          <w:color w:val="4472C4" w:themeColor="accent1"/>
          <w:sz w:val="18"/>
          <w:szCs w:val="18"/>
          <w:lang w:val="en-US"/>
        </w:rPr>
        <w:t xml:space="preserve">Figure 4 – </w:t>
      </w:r>
      <w:r>
        <w:rPr>
          <w:rFonts w:cstheme="minorBidi"/>
          <w:bCs/>
          <w:i w:val="0"/>
          <w:color w:val="4472C4" w:themeColor="accent1"/>
          <w:sz w:val="18"/>
          <w:szCs w:val="18"/>
          <w:lang w:val="en-US"/>
        </w:rPr>
        <w:t xml:space="preserve">Refuse truck with a side guard installed </w:t>
      </w:r>
    </w:p>
    <w:p w14:paraId="1693B1D6" w14:textId="5A990B01" w:rsidR="009C37D2" w:rsidRPr="00113315" w:rsidRDefault="009C37D2" w:rsidP="009C37D2">
      <w:pPr>
        <w:pStyle w:val="FACE-Recommendation"/>
      </w:pPr>
      <w:r w:rsidRPr="00113315">
        <w:t>Recommendation #</w:t>
      </w:r>
      <w:r>
        <w:t>2</w:t>
      </w:r>
      <w:r w:rsidRPr="00113315">
        <w:t xml:space="preserve">: </w:t>
      </w:r>
      <w:r>
        <w:t xml:space="preserve">Employers should ensure </w:t>
      </w:r>
      <w:r w:rsidR="00D558EF">
        <w:t xml:space="preserve">that </w:t>
      </w:r>
      <w:r>
        <w:t xml:space="preserve">all workers who </w:t>
      </w:r>
      <w:r w:rsidR="005F67CB">
        <w:t>will</w:t>
      </w:r>
      <w:r w:rsidR="00E37EFF">
        <w:t xml:space="preserve"> use</w:t>
      </w:r>
      <w:r>
        <w:t xml:space="preserve"> bicycles along roadways</w:t>
      </w:r>
      <w:r w:rsidR="00E37EFF">
        <w:t xml:space="preserve"> to perform tasks</w:t>
      </w:r>
      <w:r>
        <w:t xml:space="preserve"> </w:t>
      </w:r>
      <w:r w:rsidRPr="00984125">
        <w:t>are wearing the appropriate personal protec</w:t>
      </w:r>
      <w:r>
        <w:t>tive equipment (PPE) for the tas</w:t>
      </w:r>
      <w:r w:rsidRPr="00984125">
        <w:t>k</w:t>
      </w:r>
      <w:r>
        <w:t xml:space="preserve"> and should consider providing daytime running lights for the bicycles.  </w:t>
      </w:r>
    </w:p>
    <w:p w14:paraId="3B1A21A7" w14:textId="52ACFC76" w:rsidR="009C37D2" w:rsidRDefault="009C37D2" w:rsidP="009C37D2">
      <w:pPr>
        <w:pStyle w:val="FACE-Recommendation"/>
        <w:spacing w:after="240"/>
        <w:rPr>
          <w:b w:val="0"/>
          <w:i w:val="0"/>
        </w:rPr>
      </w:pPr>
      <w:r>
        <w:rPr>
          <w:b w:val="0"/>
          <w:i w:val="0"/>
        </w:rPr>
        <w:t xml:space="preserve">Discussion: Employers of </w:t>
      </w:r>
      <w:r w:rsidR="007006E4">
        <w:rPr>
          <w:b w:val="0"/>
          <w:i w:val="0"/>
        </w:rPr>
        <w:t xml:space="preserve">all types of </w:t>
      </w:r>
      <w:r>
        <w:rPr>
          <w:b w:val="0"/>
          <w:i w:val="0"/>
        </w:rPr>
        <w:t>workers</w:t>
      </w:r>
      <w:r w:rsidR="0018685A">
        <w:rPr>
          <w:b w:val="0"/>
          <w:i w:val="0"/>
        </w:rPr>
        <w:t xml:space="preserve">, both employees </w:t>
      </w:r>
      <w:r w:rsidR="005F67CB">
        <w:rPr>
          <w:b w:val="0"/>
          <w:i w:val="0"/>
        </w:rPr>
        <w:t xml:space="preserve">of the company and workers with </w:t>
      </w:r>
      <w:r w:rsidR="004737E7">
        <w:rPr>
          <w:b w:val="0"/>
          <w:i w:val="0"/>
        </w:rPr>
        <w:t>nontraditional</w:t>
      </w:r>
      <w:r w:rsidR="00A71CC5">
        <w:rPr>
          <w:b w:val="0"/>
          <w:i w:val="0"/>
        </w:rPr>
        <w:t xml:space="preserve"> work</w:t>
      </w:r>
      <w:r w:rsidR="005F67CB">
        <w:rPr>
          <w:b w:val="0"/>
          <w:i w:val="0"/>
        </w:rPr>
        <w:t xml:space="preserve"> arrangements</w:t>
      </w:r>
      <w:r w:rsidR="00A71CC5">
        <w:rPr>
          <w:b w:val="0"/>
          <w:i w:val="0"/>
        </w:rPr>
        <w:t xml:space="preserve">, including </w:t>
      </w:r>
      <w:r w:rsidR="0018685A">
        <w:rPr>
          <w:b w:val="0"/>
          <w:i w:val="0"/>
        </w:rPr>
        <w:t>independent contractors,</w:t>
      </w:r>
      <w:r>
        <w:rPr>
          <w:b w:val="0"/>
          <w:i w:val="0"/>
        </w:rPr>
        <w:t xml:space="preserve"> who will be on bike</w:t>
      </w:r>
      <w:r w:rsidR="001220B8">
        <w:rPr>
          <w:b w:val="0"/>
          <w:i w:val="0"/>
        </w:rPr>
        <w:t>s</w:t>
      </w:r>
      <w:r>
        <w:rPr>
          <w:b w:val="0"/>
          <w:i w:val="0"/>
        </w:rPr>
        <w:t xml:space="preserve"> and in close proximity of moving vehicles should provide and ensure that </w:t>
      </w:r>
      <w:r w:rsidR="005F67CB">
        <w:rPr>
          <w:b w:val="0"/>
          <w:i w:val="0"/>
        </w:rPr>
        <w:t xml:space="preserve">all of </w:t>
      </w:r>
      <w:r>
        <w:rPr>
          <w:b w:val="0"/>
          <w:i w:val="0"/>
        </w:rPr>
        <w:t>th</w:t>
      </w:r>
      <w:r w:rsidR="001220B8">
        <w:rPr>
          <w:b w:val="0"/>
          <w:i w:val="0"/>
        </w:rPr>
        <w:t>ese workers are at a minimum</w:t>
      </w:r>
      <w:r>
        <w:rPr>
          <w:b w:val="0"/>
          <w:i w:val="0"/>
        </w:rPr>
        <w:t xml:space="preserve"> wearing high visibility clothing and head protection.  These protections will help make workers on bike more visible and help protect their head</w:t>
      </w:r>
      <w:r w:rsidR="001220B8">
        <w:rPr>
          <w:b w:val="0"/>
          <w:i w:val="0"/>
        </w:rPr>
        <w:t>s</w:t>
      </w:r>
      <w:r>
        <w:rPr>
          <w:b w:val="0"/>
          <w:i w:val="0"/>
        </w:rPr>
        <w:t xml:space="preserve"> in the event of a crash.  In addition, </w:t>
      </w:r>
      <w:r w:rsidR="0018685A">
        <w:rPr>
          <w:b w:val="0"/>
          <w:i w:val="0"/>
        </w:rPr>
        <w:t>employers</w:t>
      </w:r>
      <w:r>
        <w:rPr>
          <w:b w:val="0"/>
          <w:i w:val="0"/>
        </w:rPr>
        <w:t xml:space="preserve"> should consider providing</w:t>
      </w:r>
      <w:r w:rsidR="0018685A">
        <w:rPr>
          <w:b w:val="0"/>
          <w:i w:val="0"/>
        </w:rPr>
        <w:t xml:space="preserve"> and ensuring the use of</w:t>
      </w:r>
      <w:r>
        <w:rPr>
          <w:b w:val="0"/>
          <w:i w:val="0"/>
        </w:rPr>
        <w:t xml:space="preserve"> bicycle daytime running lights.</w:t>
      </w:r>
    </w:p>
    <w:p w14:paraId="7489E55F" w14:textId="62B5F3A3" w:rsidR="009C37D2" w:rsidRDefault="009C37D2" w:rsidP="009C37D2">
      <w:pPr>
        <w:pStyle w:val="FACE-Recommendation"/>
        <w:spacing w:after="240"/>
        <w:rPr>
          <w:b w:val="0"/>
          <w:i w:val="0"/>
        </w:rPr>
      </w:pPr>
      <w:r>
        <w:rPr>
          <w:b w:val="0"/>
          <w:i w:val="0"/>
        </w:rPr>
        <w:t>All workers who</w:t>
      </w:r>
      <w:r w:rsidRPr="000D5169">
        <w:rPr>
          <w:b w:val="0"/>
          <w:i w:val="0"/>
        </w:rPr>
        <w:t xml:space="preserve"> </w:t>
      </w:r>
      <w:r>
        <w:rPr>
          <w:b w:val="0"/>
          <w:i w:val="0"/>
        </w:rPr>
        <w:t>work o</w:t>
      </w:r>
      <w:r w:rsidRPr="000D5169">
        <w:rPr>
          <w:b w:val="0"/>
          <w:i w:val="0"/>
        </w:rPr>
        <w:t>n and along roadways,</w:t>
      </w:r>
      <w:r>
        <w:rPr>
          <w:b w:val="0"/>
          <w:i w:val="0"/>
        </w:rPr>
        <w:t xml:space="preserve"> </w:t>
      </w:r>
      <w:r w:rsidR="00A71CC5">
        <w:rPr>
          <w:b w:val="0"/>
          <w:i w:val="0"/>
        </w:rPr>
        <w:t xml:space="preserve">including those on bikes, </w:t>
      </w:r>
      <w:r w:rsidRPr="000D5169">
        <w:rPr>
          <w:b w:val="0"/>
          <w:i w:val="0"/>
        </w:rPr>
        <w:t>face many hazards</w:t>
      </w:r>
      <w:r>
        <w:rPr>
          <w:b w:val="0"/>
          <w:i w:val="0"/>
        </w:rPr>
        <w:t xml:space="preserve">. </w:t>
      </w:r>
      <w:r w:rsidRPr="000D5169">
        <w:rPr>
          <w:b w:val="0"/>
          <w:i w:val="0"/>
        </w:rPr>
        <w:t xml:space="preserve"> One </w:t>
      </w:r>
      <w:r>
        <w:rPr>
          <w:b w:val="0"/>
          <w:i w:val="0"/>
        </w:rPr>
        <w:t xml:space="preserve">of these </w:t>
      </w:r>
      <w:r w:rsidRPr="000D5169">
        <w:rPr>
          <w:b w:val="0"/>
          <w:i w:val="0"/>
        </w:rPr>
        <w:t>hazard</w:t>
      </w:r>
      <w:r>
        <w:rPr>
          <w:b w:val="0"/>
          <w:i w:val="0"/>
        </w:rPr>
        <w:t>s</w:t>
      </w:r>
      <w:r w:rsidRPr="000D5169">
        <w:rPr>
          <w:b w:val="0"/>
          <w:i w:val="0"/>
        </w:rPr>
        <w:t xml:space="preserve"> is routinely being in close proximity to </w:t>
      </w:r>
      <w:r>
        <w:rPr>
          <w:b w:val="0"/>
          <w:i w:val="0"/>
        </w:rPr>
        <w:t xml:space="preserve">moving </w:t>
      </w:r>
      <w:r w:rsidRPr="000D5169">
        <w:rPr>
          <w:b w:val="0"/>
          <w:i w:val="0"/>
        </w:rPr>
        <w:t>motor vehicle traffic</w:t>
      </w:r>
      <w:r>
        <w:rPr>
          <w:b w:val="0"/>
          <w:i w:val="0"/>
        </w:rPr>
        <w:t>.</w:t>
      </w:r>
      <w:r w:rsidR="00334EC2">
        <w:rPr>
          <w:b w:val="0"/>
          <w:i w:val="0"/>
          <w:vertAlign w:val="superscript"/>
        </w:rPr>
        <w:t>12</w:t>
      </w:r>
      <w:proofErr w:type="gramStart"/>
      <w:r w:rsidR="00D71479" w:rsidRPr="008D7927">
        <w:rPr>
          <w:b w:val="0"/>
          <w:i w:val="0"/>
          <w:vertAlign w:val="superscript"/>
        </w:rPr>
        <w:t>,</w:t>
      </w:r>
      <w:r w:rsidR="00334EC2">
        <w:rPr>
          <w:b w:val="0"/>
          <w:i w:val="0"/>
          <w:vertAlign w:val="superscript"/>
        </w:rPr>
        <w:t>13</w:t>
      </w:r>
      <w:r w:rsidR="00D71479" w:rsidRPr="008D7927">
        <w:rPr>
          <w:b w:val="0"/>
          <w:i w:val="0"/>
          <w:vertAlign w:val="superscript"/>
        </w:rPr>
        <w:t>,</w:t>
      </w:r>
      <w:r w:rsidR="00334EC2">
        <w:rPr>
          <w:b w:val="0"/>
          <w:i w:val="0"/>
          <w:vertAlign w:val="superscript"/>
        </w:rPr>
        <w:t>14</w:t>
      </w:r>
      <w:proofErr w:type="gramEnd"/>
      <w:r>
        <w:rPr>
          <w:b w:val="0"/>
          <w:i w:val="0"/>
        </w:rPr>
        <w:t xml:space="preserve">  In this case the victim was on a bike, and workers on bikes </w:t>
      </w:r>
      <w:r w:rsidRPr="00AC78B3">
        <w:rPr>
          <w:b w:val="0"/>
          <w:i w:val="0"/>
        </w:rPr>
        <w:t>lack protection in a crash</w:t>
      </w:r>
      <w:r>
        <w:rPr>
          <w:b w:val="0"/>
          <w:i w:val="0"/>
        </w:rPr>
        <w:t>,</w:t>
      </w:r>
      <w:r w:rsidRPr="00AC78B3">
        <w:rPr>
          <w:b w:val="0"/>
          <w:i w:val="0"/>
        </w:rPr>
        <w:t xml:space="preserve"> are </w:t>
      </w:r>
      <w:r>
        <w:rPr>
          <w:b w:val="0"/>
          <w:i w:val="0"/>
        </w:rPr>
        <w:t xml:space="preserve">typically </w:t>
      </w:r>
      <w:r w:rsidRPr="00AC78B3">
        <w:rPr>
          <w:b w:val="0"/>
          <w:i w:val="0"/>
        </w:rPr>
        <w:t xml:space="preserve">slower than motor vehicles, and </w:t>
      </w:r>
      <w:r>
        <w:rPr>
          <w:b w:val="0"/>
          <w:i w:val="0"/>
        </w:rPr>
        <w:t xml:space="preserve">can be difficult to see, </w:t>
      </w:r>
      <w:r w:rsidRPr="00AC78B3">
        <w:rPr>
          <w:b w:val="0"/>
          <w:i w:val="0"/>
        </w:rPr>
        <w:t xml:space="preserve">particularly </w:t>
      </w:r>
      <w:r>
        <w:rPr>
          <w:b w:val="0"/>
          <w:i w:val="0"/>
        </w:rPr>
        <w:t xml:space="preserve">for operators of large </w:t>
      </w:r>
      <w:r w:rsidRPr="00AC78B3">
        <w:rPr>
          <w:b w:val="0"/>
          <w:i w:val="0"/>
        </w:rPr>
        <w:t>truck</w:t>
      </w:r>
      <w:r>
        <w:rPr>
          <w:b w:val="0"/>
          <w:i w:val="0"/>
        </w:rPr>
        <w:t>s.  To help ensure that workers are as visible as possible to vehicle operators, they should wear high-visibility safety apparel.  T</w:t>
      </w:r>
      <w:r w:rsidRPr="009249B1">
        <w:rPr>
          <w:b w:val="0"/>
          <w:i w:val="0"/>
        </w:rPr>
        <w:t>he American National Standard Institute’s (ANSI) standard for High–Visibility Safety Apparel (ANSI/ISEA 107-</w:t>
      </w:r>
      <w:r w:rsidRPr="00972577">
        <w:rPr>
          <w:b w:val="0"/>
          <w:i w:val="0"/>
        </w:rPr>
        <w:t>20</w:t>
      </w:r>
      <w:r w:rsidR="00972577">
        <w:rPr>
          <w:b w:val="0"/>
          <w:i w:val="0"/>
        </w:rPr>
        <w:t>15</w:t>
      </w:r>
      <w:r w:rsidRPr="009249B1">
        <w:rPr>
          <w:b w:val="0"/>
          <w:i w:val="0"/>
        </w:rPr>
        <w:t>)</w:t>
      </w:r>
      <w:r>
        <w:rPr>
          <w:b w:val="0"/>
          <w:i w:val="0"/>
        </w:rPr>
        <w:t xml:space="preserve"> is </w:t>
      </w:r>
      <w:r w:rsidRPr="009249B1">
        <w:rPr>
          <w:b w:val="0"/>
          <w:i w:val="0"/>
        </w:rPr>
        <w:t>published by the International Safe</w:t>
      </w:r>
      <w:r>
        <w:rPr>
          <w:b w:val="0"/>
          <w:i w:val="0"/>
        </w:rPr>
        <w:t>ty Equipment Association (ISEA).  This standard</w:t>
      </w:r>
      <w:r w:rsidRPr="009249B1">
        <w:rPr>
          <w:b w:val="0"/>
          <w:i w:val="0"/>
        </w:rPr>
        <w:t xml:space="preserve"> recommends three classes of garments based on the workers’ activities while work</w:t>
      </w:r>
      <w:r w:rsidR="00972577">
        <w:rPr>
          <w:b w:val="0"/>
          <w:i w:val="0"/>
        </w:rPr>
        <w:t xml:space="preserve">ing in or near moving </w:t>
      </w:r>
      <w:proofErr w:type="gramStart"/>
      <w:r w:rsidR="00972577">
        <w:rPr>
          <w:b w:val="0"/>
          <w:i w:val="0"/>
        </w:rPr>
        <w:t>vehicles.</w:t>
      </w:r>
      <w:r w:rsidR="00334EC2" w:rsidRPr="00334EC2">
        <w:rPr>
          <w:b w:val="0"/>
          <w:i w:val="0"/>
          <w:vertAlign w:val="superscript"/>
        </w:rPr>
        <w:t>15</w:t>
      </w:r>
      <w:r>
        <w:rPr>
          <w:b w:val="0"/>
          <w:i w:val="0"/>
        </w:rPr>
        <w:t xml:space="preserve">  </w:t>
      </w:r>
      <w:r w:rsidRPr="009249B1">
        <w:rPr>
          <w:b w:val="0"/>
          <w:i w:val="0"/>
        </w:rPr>
        <w:t>These</w:t>
      </w:r>
      <w:proofErr w:type="gramEnd"/>
      <w:r w:rsidRPr="009249B1">
        <w:rPr>
          <w:b w:val="0"/>
          <w:i w:val="0"/>
        </w:rPr>
        <w:t xml:space="preserve"> classes are:</w:t>
      </w:r>
    </w:p>
    <w:p w14:paraId="69316851" w14:textId="649984BA" w:rsidR="009C37D2" w:rsidRDefault="009C37D2" w:rsidP="009C37D2">
      <w:pPr>
        <w:pStyle w:val="FACE-Recommendation"/>
        <w:numPr>
          <w:ilvl w:val="0"/>
          <w:numId w:val="13"/>
        </w:numPr>
        <w:rPr>
          <w:b w:val="0"/>
          <w:i w:val="0"/>
        </w:rPr>
      </w:pPr>
      <w:r w:rsidRPr="009249B1">
        <w:rPr>
          <w:b w:val="0"/>
          <w:i w:val="0"/>
        </w:rPr>
        <w:t xml:space="preserve">Class 3 garments provide the highest level of visibility for workers who face serious hazards with high task loads that require attention away from their work where traffic exceeds 50 miles per hour (mph). </w:t>
      </w:r>
    </w:p>
    <w:p w14:paraId="277BE08A" w14:textId="77777777" w:rsidR="009C37D2" w:rsidRDefault="009C37D2" w:rsidP="009C37D2">
      <w:pPr>
        <w:pStyle w:val="FACE-Recommendation"/>
        <w:numPr>
          <w:ilvl w:val="0"/>
          <w:numId w:val="13"/>
        </w:numPr>
        <w:rPr>
          <w:b w:val="0"/>
          <w:i w:val="0"/>
        </w:rPr>
      </w:pPr>
      <w:r w:rsidRPr="009249B1">
        <w:rPr>
          <w:b w:val="0"/>
          <w:i w:val="0"/>
        </w:rPr>
        <w:t>Class 2 garments are intended for use where greater visibility is necessary during inclement weather conditions and when activities occur near roadways where traffic speeds exceed 25 mph.</w:t>
      </w:r>
    </w:p>
    <w:p w14:paraId="5661E44D" w14:textId="49641E90" w:rsidR="009C37D2" w:rsidRDefault="009C37D2" w:rsidP="009C37D2">
      <w:pPr>
        <w:pStyle w:val="FACE-Recommendation"/>
        <w:numPr>
          <w:ilvl w:val="0"/>
          <w:numId w:val="13"/>
        </w:numPr>
        <w:spacing w:after="240"/>
        <w:rPr>
          <w:b w:val="0"/>
          <w:i w:val="0"/>
        </w:rPr>
      </w:pPr>
      <w:r w:rsidRPr="009249B1">
        <w:rPr>
          <w:b w:val="0"/>
          <w:i w:val="0"/>
        </w:rPr>
        <w:t xml:space="preserve">Class 1 garments (not for use along highways and streets) are intended for use in activities that permit the wearer's full and undivided attention to approaching traffic. There should be ample separation of the worker from traffic, which should be traveling no faster than 25 </w:t>
      </w:r>
      <w:r w:rsidR="001C0585">
        <w:rPr>
          <w:b w:val="0"/>
          <w:i w:val="0"/>
        </w:rPr>
        <w:t>mph</w:t>
      </w:r>
      <w:r w:rsidRPr="009249B1">
        <w:rPr>
          <w:b w:val="0"/>
          <w:i w:val="0"/>
        </w:rPr>
        <w:t>.</w:t>
      </w:r>
    </w:p>
    <w:p w14:paraId="04803378" w14:textId="2BE7FBB5" w:rsidR="009C37D2" w:rsidRDefault="0018685A" w:rsidP="00A26C95">
      <w:pPr>
        <w:pStyle w:val="FACE-Recommendation"/>
        <w:spacing w:after="240"/>
        <w:rPr>
          <w:b w:val="0"/>
          <w:i w:val="0"/>
        </w:rPr>
      </w:pPr>
      <w:r>
        <w:rPr>
          <w:b w:val="0"/>
          <w:i w:val="0"/>
        </w:rPr>
        <w:lastRenderedPageBreak/>
        <w:t xml:space="preserve">In </w:t>
      </w:r>
      <w:r w:rsidR="009C37D2">
        <w:rPr>
          <w:b w:val="0"/>
          <w:i w:val="0"/>
        </w:rPr>
        <w:t xml:space="preserve">Massachusetts </w:t>
      </w:r>
      <w:r>
        <w:rPr>
          <w:b w:val="0"/>
          <w:i w:val="0"/>
        </w:rPr>
        <w:t>bike operators who are 16 years old or young</w:t>
      </w:r>
      <w:r w:rsidR="001220B8">
        <w:rPr>
          <w:b w:val="0"/>
          <w:i w:val="0"/>
        </w:rPr>
        <w:t xml:space="preserve">er are required </w:t>
      </w:r>
      <w:r>
        <w:rPr>
          <w:b w:val="0"/>
          <w:i w:val="0"/>
        </w:rPr>
        <w:t>to wear helmets</w:t>
      </w:r>
      <w:r w:rsidR="00321E25">
        <w:rPr>
          <w:b w:val="0"/>
          <w:i w:val="0"/>
        </w:rPr>
        <w:t xml:space="preserve">. </w:t>
      </w:r>
      <w:r>
        <w:rPr>
          <w:b w:val="0"/>
          <w:i w:val="0"/>
        </w:rPr>
        <w:t xml:space="preserve"> </w:t>
      </w:r>
      <w:r w:rsidR="00321E25">
        <w:rPr>
          <w:b w:val="0"/>
          <w:i w:val="0"/>
        </w:rPr>
        <w:t>T</w:t>
      </w:r>
      <w:r>
        <w:rPr>
          <w:b w:val="0"/>
          <w:i w:val="0"/>
        </w:rPr>
        <w:t xml:space="preserve">his is part of the Massachusetts </w:t>
      </w:r>
      <w:r w:rsidR="009C37D2">
        <w:rPr>
          <w:b w:val="0"/>
          <w:i w:val="0"/>
        </w:rPr>
        <w:t>General Law</w:t>
      </w:r>
      <w:r>
        <w:rPr>
          <w:b w:val="0"/>
          <w:i w:val="0"/>
        </w:rPr>
        <w:t>s</w:t>
      </w:r>
      <w:r w:rsidR="009C37D2">
        <w:rPr>
          <w:b w:val="0"/>
          <w:i w:val="0"/>
        </w:rPr>
        <w:t>.</w:t>
      </w:r>
      <w:r w:rsidR="00334EC2">
        <w:rPr>
          <w:b w:val="0"/>
          <w:i w:val="0"/>
          <w:vertAlign w:val="superscript"/>
        </w:rPr>
        <w:t>16</w:t>
      </w:r>
      <w:r w:rsidR="009C37D2">
        <w:rPr>
          <w:b w:val="0"/>
          <w:i w:val="0"/>
        </w:rPr>
        <w:t xml:space="preserve">  Studies have shown that wearing a helmet when operating a bi</w:t>
      </w:r>
      <w:r w:rsidR="009C37D2" w:rsidRPr="004C3E76">
        <w:rPr>
          <w:b w:val="0"/>
          <w:i w:val="0"/>
        </w:rPr>
        <w:t xml:space="preserve">cycle </w:t>
      </w:r>
      <w:r w:rsidR="00321E25">
        <w:rPr>
          <w:b w:val="0"/>
          <w:i w:val="0"/>
        </w:rPr>
        <w:t>is</w:t>
      </w:r>
      <w:r w:rsidR="009C37D2" w:rsidRPr="004C3E76">
        <w:rPr>
          <w:b w:val="0"/>
          <w:i w:val="0"/>
        </w:rPr>
        <w:t xml:space="preserve"> associated with reduced odds of head injury, serious head injury, facial i</w:t>
      </w:r>
      <w:r w:rsidR="009C37D2">
        <w:rPr>
          <w:b w:val="0"/>
          <w:i w:val="0"/>
        </w:rPr>
        <w:t>njury and fatal head injury</w:t>
      </w:r>
      <w:r w:rsidR="008B341D">
        <w:rPr>
          <w:b w:val="0"/>
          <w:i w:val="0"/>
        </w:rPr>
        <w:t>, and that t</w:t>
      </w:r>
      <w:r w:rsidR="009C37D2">
        <w:rPr>
          <w:b w:val="0"/>
          <w:i w:val="0"/>
        </w:rPr>
        <w:t>his</w:t>
      </w:r>
      <w:r w:rsidR="009C37D2" w:rsidRPr="004C3E76">
        <w:rPr>
          <w:b w:val="0"/>
          <w:i w:val="0"/>
        </w:rPr>
        <w:t xml:space="preserve"> reduction </w:t>
      </w:r>
      <w:r w:rsidR="00321E25">
        <w:rPr>
          <w:b w:val="0"/>
          <w:i w:val="0"/>
        </w:rPr>
        <w:t>is</w:t>
      </w:r>
      <w:r w:rsidR="009C37D2" w:rsidRPr="004C3E76">
        <w:rPr>
          <w:b w:val="0"/>
          <w:i w:val="0"/>
        </w:rPr>
        <w:t xml:space="preserve"> greater for serious or fatal head injury.</w:t>
      </w:r>
      <w:r w:rsidR="00972577" w:rsidRPr="00A53845">
        <w:rPr>
          <w:b w:val="0"/>
          <w:i w:val="0"/>
          <w:vertAlign w:val="superscript"/>
        </w:rPr>
        <w:t>1</w:t>
      </w:r>
      <w:r w:rsidR="00334EC2">
        <w:rPr>
          <w:b w:val="0"/>
          <w:i w:val="0"/>
          <w:vertAlign w:val="superscript"/>
        </w:rPr>
        <w:t>7</w:t>
      </w:r>
      <w:r w:rsidR="009C37D2">
        <w:rPr>
          <w:b w:val="0"/>
          <w:i w:val="0"/>
        </w:rPr>
        <w:t xml:space="preserve">  In addition to a helmet </w:t>
      </w:r>
      <w:r w:rsidR="009C37D2" w:rsidRPr="008B1876">
        <w:rPr>
          <w:b w:val="0"/>
          <w:i w:val="0"/>
        </w:rPr>
        <w:t>protect</w:t>
      </w:r>
      <w:r w:rsidR="009C37D2">
        <w:rPr>
          <w:b w:val="0"/>
          <w:i w:val="0"/>
        </w:rPr>
        <w:t>ing</w:t>
      </w:r>
      <w:r w:rsidR="009C37D2" w:rsidRPr="008B1876">
        <w:rPr>
          <w:b w:val="0"/>
          <w:i w:val="0"/>
        </w:rPr>
        <w:t xml:space="preserve"> your head from blunt force trauma </w:t>
      </w:r>
      <w:r w:rsidR="009C37D2">
        <w:rPr>
          <w:b w:val="0"/>
          <w:i w:val="0"/>
        </w:rPr>
        <w:t xml:space="preserve">in the event of a crash, wearing a helmet can help other people, especially children </w:t>
      </w:r>
      <w:r w:rsidR="009C37D2" w:rsidRPr="008B1876">
        <w:rPr>
          <w:b w:val="0"/>
          <w:i w:val="0"/>
        </w:rPr>
        <w:t>and youth</w:t>
      </w:r>
      <w:r w:rsidR="009C37D2">
        <w:rPr>
          <w:b w:val="0"/>
          <w:i w:val="0"/>
        </w:rPr>
        <w:t>,</w:t>
      </w:r>
      <w:r w:rsidR="009C37D2" w:rsidRPr="008B1876">
        <w:rPr>
          <w:b w:val="0"/>
          <w:i w:val="0"/>
        </w:rPr>
        <w:t xml:space="preserve"> to adopt </w:t>
      </w:r>
      <w:r w:rsidR="009C37D2">
        <w:rPr>
          <w:b w:val="0"/>
          <w:i w:val="0"/>
        </w:rPr>
        <w:t xml:space="preserve">the </w:t>
      </w:r>
      <w:r w:rsidR="009C37D2" w:rsidRPr="008B1876">
        <w:rPr>
          <w:b w:val="0"/>
          <w:i w:val="0"/>
        </w:rPr>
        <w:t>hea</w:t>
      </w:r>
      <w:r w:rsidR="000B1FDD">
        <w:rPr>
          <w:b w:val="0"/>
          <w:i w:val="0"/>
        </w:rPr>
        <w:t>l</w:t>
      </w:r>
      <w:r w:rsidR="009C37D2" w:rsidRPr="008B1876">
        <w:rPr>
          <w:b w:val="0"/>
          <w:i w:val="0"/>
        </w:rPr>
        <w:t>thy behavior</w:t>
      </w:r>
      <w:r w:rsidR="009C37D2">
        <w:rPr>
          <w:b w:val="0"/>
          <w:i w:val="0"/>
        </w:rPr>
        <w:t xml:space="preserve"> of wearing a helmet.  Employers should provide and ensure workers riding bikes as part of their job </w:t>
      </w:r>
      <w:r w:rsidR="00321E25">
        <w:rPr>
          <w:b w:val="0"/>
          <w:i w:val="0"/>
        </w:rPr>
        <w:t>are</w:t>
      </w:r>
      <w:r w:rsidR="009C37D2">
        <w:rPr>
          <w:b w:val="0"/>
          <w:i w:val="0"/>
        </w:rPr>
        <w:t xml:space="preserve"> provided with and are wearing cycling helmets.  </w:t>
      </w:r>
    </w:p>
    <w:p w14:paraId="45433FBC" w14:textId="60A5B2AE" w:rsidR="009C37D2" w:rsidRDefault="009C37D2" w:rsidP="009C37D2">
      <w:pPr>
        <w:pStyle w:val="FACE-Recommendation"/>
        <w:spacing w:after="240"/>
        <w:rPr>
          <w:b w:val="0"/>
          <w:i w:val="0"/>
        </w:rPr>
      </w:pPr>
      <w:r w:rsidRPr="00B568C2">
        <w:rPr>
          <w:b w:val="0"/>
          <w:i w:val="0"/>
        </w:rPr>
        <w:t xml:space="preserve">Daytime running lights </w:t>
      </w:r>
      <w:r>
        <w:rPr>
          <w:b w:val="0"/>
          <w:i w:val="0"/>
        </w:rPr>
        <w:t xml:space="preserve">(DRLs) </w:t>
      </w:r>
      <w:r w:rsidRPr="00B568C2">
        <w:rPr>
          <w:b w:val="0"/>
          <w:i w:val="0"/>
        </w:rPr>
        <w:t xml:space="preserve">on motor vehicles </w:t>
      </w:r>
      <w:r>
        <w:rPr>
          <w:b w:val="0"/>
          <w:i w:val="0"/>
        </w:rPr>
        <w:t xml:space="preserve">and motorcycles </w:t>
      </w:r>
      <w:r w:rsidRPr="00B568C2">
        <w:rPr>
          <w:b w:val="0"/>
          <w:i w:val="0"/>
        </w:rPr>
        <w:t>have proven to be an effective way</w:t>
      </w:r>
      <w:r w:rsidR="00B458C0">
        <w:rPr>
          <w:b w:val="0"/>
          <w:i w:val="0"/>
        </w:rPr>
        <w:t xml:space="preserve"> to reduce the risk of a crash.</w:t>
      </w:r>
      <w:r w:rsidR="00972577" w:rsidRPr="00B458C0">
        <w:rPr>
          <w:b w:val="0"/>
          <w:i w:val="0"/>
          <w:vertAlign w:val="superscript"/>
        </w:rPr>
        <w:t>1</w:t>
      </w:r>
      <w:r w:rsidR="00334EC2">
        <w:rPr>
          <w:b w:val="0"/>
          <w:i w:val="0"/>
          <w:vertAlign w:val="superscript"/>
        </w:rPr>
        <w:t>8</w:t>
      </w:r>
      <w:r w:rsidR="00A53845" w:rsidRPr="00B458C0">
        <w:rPr>
          <w:b w:val="0"/>
          <w:i w:val="0"/>
          <w:vertAlign w:val="superscript"/>
        </w:rPr>
        <w:t>,1</w:t>
      </w:r>
      <w:r w:rsidR="00334EC2">
        <w:rPr>
          <w:b w:val="0"/>
          <w:i w:val="0"/>
          <w:vertAlign w:val="superscript"/>
        </w:rPr>
        <w:t>9</w:t>
      </w:r>
      <w:r>
        <w:rPr>
          <w:b w:val="0"/>
          <w:i w:val="0"/>
        </w:rPr>
        <w:t xml:space="preserve">  Studies have also shown that the use of DRLs on bicycles can significantly reduce the occurrence of crashes involving cyclists.</w:t>
      </w:r>
      <w:r w:rsidR="00334EC2">
        <w:rPr>
          <w:b w:val="0"/>
          <w:i w:val="0"/>
          <w:vertAlign w:val="superscript"/>
        </w:rPr>
        <w:t>20</w:t>
      </w:r>
      <w:r>
        <w:rPr>
          <w:b w:val="0"/>
          <w:i w:val="0"/>
        </w:rPr>
        <w:t xml:space="preserve">  Employers of </w:t>
      </w:r>
      <w:r w:rsidR="0018685A">
        <w:rPr>
          <w:b w:val="0"/>
          <w:i w:val="0"/>
        </w:rPr>
        <w:t xml:space="preserve">all </w:t>
      </w:r>
      <w:r>
        <w:rPr>
          <w:b w:val="0"/>
          <w:i w:val="0"/>
        </w:rPr>
        <w:t xml:space="preserve">workers who will be riding bicycles on or along roadways as part of their tasks should consider providing </w:t>
      </w:r>
      <w:r w:rsidR="0018685A">
        <w:rPr>
          <w:b w:val="0"/>
          <w:i w:val="0"/>
        </w:rPr>
        <w:t>th</w:t>
      </w:r>
      <w:r>
        <w:rPr>
          <w:b w:val="0"/>
          <w:i w:val="0"/>
        </w:rPr>
        <w:t>em</w:t>
      </w:r>
      <w:r w:rsidR="0018685A">
        <w:rPr>
          <w:b w:val="0"/>
          <w:i w:val="0"/>
        </w:rPr>
        <w:t xml:space="preserve"> </w:t>
      </w:r>
      <w:r>
        <w:rPr>
          <w:b w:val="0"/>
          <w:i w:val="0"/>
        </w:rPr>
        <w:t>with both front DRLs and rear light</w:t>
      </w:r>
      <w:r w:rsidR="0018685A">
        <w:rPr>
          <w:b w:val="0"/>
          <w:i w:val="0"/>
        </w:rPr>
        <w:t>s</w:t>
      </w:r>
      <w:r>
        <w:rPr>
          <w:b w:val="0"/>
          <w:i w:val="0"/>
        </w:rPr>
        <w:t xml:space="preserve"> to help ensure the bicycles are as visible as possible when on the road.</w:t>
      </w:r>
      <w:r w:rsidR="0018685A">
        <w:rPr>
          <w:b w:val="0"/>
          <w:i w:val="0"/>
        </w:rPr>
        <w:t xml:space="preserve">  </w:t>
      </w:r>
    </w:p>
    <w:p w14:paraId="3C4EA4A7" w14:textId="4E006BAA" w:rsidR="009C37D2" w:rsidRPr="00513F3E" w:rsidRDefault="009C37D2" w:rsidP="009C37D2">
      <w:pPr>
        <w:pStyle w:val="FACE-Recommendation"/>
      </w:pPr>
      <w:r w:rsidRPr="00513F3E">
        <w:t>Recommendation #</w:t>
      </w:r>
      <w:r>
        <w:t>3</w:t>
      </w:r>
      <w:r w:rsidRPr="00513F3E">
        <w:t xml:space="preserve">: </w:t>
      </w:r>
      <w:r w:rsidRPr="00E27940">
        <w:t xml:space="preserve">Employers </w:t>
      </w:r>
      <w:r w:rsidR="00933D3C">
        <w:t xml:space="preserve">should ensure </w:t>
      </w:r>
      <w:r w:rsidRPr="00E27940">
        <w:t>that</w:t>
      </w:r>
      <w:r w:rsidR="00933D3C">
        <w:t xml:space="preserve"> all workers </w:t>
      </w:r>
      <w:r w:rsidRPr="00E27940">
        <w:t xml:space="preserve">who </w:t>
      </w:r>
      <w:r w:rsidR="00933D3C">
        <w:t xml:space="preserve">will be </w:t>
      </w:r>
      <w:r w:rsidR="007844D6">
        <w:t xml:space="preserve">in proximity to </w:t>
      </w:r>
      <w:r w:rsidRPr="00E27940">
        <w:t xml:space="preserve">roadways </w:t>
      </w:r>
      <w:r w:rsidR="00E37EFF">
        <w:t xml:space="preserve">to perform tasks </w:t>
      </w:r>
      <w:r w:rsidR="00933D3C">
        <w:t xml:space="preserve">are </w:t>
      </w:r>
      <w:r>
        <w:t>train</w:t>
      </w:r>
      <w:r w:rsidR="00933D3C">
        <w:t>ed</w:t>
      </w:r>
      <w:r>
        <w:t xml:space="preserve"> </w:t>
      </w:r>
      <w:r w:rsidRPr="00984125">
        <w:t>about the concept of vehicle blind spots</w:t>
      </w:r>
      <w:r>
        <w:t xml:space="preserve">. </w:t>
      </w:r>
    </w:p>
    <w:p w14:paraId="300F70D6" w14:textId="0BE1BD04" w:rsidR="009C37D2" w:rsidRPr="00C553C8" w:rsidRDefault="009C37D2" w:rsidP="00A26C95">
      <w:pPr>
        <w:pStyle w:val="FACE-Recommendation"/>
        <w:spacing w:after="240"/>
        <w:rPr>
          <w:b w:val="0"/>
          <w:i w:val="0"/>
        </w:rPr>
      </w:pPr>
      <w:r w:rsidRPr="00C553C8">
        <w:rPr>
          <w:b w:val="0"/>
          <w:i w:val="0"/>
        </w:rPr>
        <w:t xml:space="preserve">Discussion: The truck involved in the incident had a gross vehicle rate weighting of more than 26,000 pounds, therefore to drive this truck the operator was required </w:t>
      </w:r>
      <w:r w:rsidR="004D7051" w:rsidRPr="00C553C8">
        <w:rPr>
          <w:b w:val="0"/>
          <w:i w:val="0"/>
        </w:rPr>
        <w:t xml:space="preserve">to have </w:t>
      </w:r>
      <w:r w:rsidRPr="00C553C8">
        <w:rPr>
          <w:b w:val="0"/>
          <w:i w:val="0"/>
        </w:rPr>
        <w:t>and had a commercial driver’s license.  Information about blind spots associated with large vehicles is included in the commercial driver license manual.</w:t>
      </w:r>
      <w:r w:rsidR="00334EC2">
        <w:rPr>
          <w:b w:val="0"/>
          <w:i w:val="0"/>
          <w:vertAlign w:val="superscript"/>
        </w:rPr>
        <w:t>21</w:t>
      </w:r>
      <w:r w:rsidRPr="00C553C8">
        <w:rPr>
          <w:b w:val="0"/>
          <w:i w:val="0"/>
        </w:rPr>
        <w:t xml:space="preserve">  </w:t>
      </w:r>
    </w:p>
    <w:p w14:paraId="5B68973C" w14:textId="45E79A75" w:rsidR="009C37D2" w:rsidRPr="00C553C8" w:rsidRDefault="009C37D2" w:rsidP="00A26C95">
      <w:pPr>
        <w:pStyle w:val="FACE-Recommendation"/>
        <w:spacing w:after="240"/>
        <w:rPr>
          <w:b w:val="0"/>
          <w:i w:val="0"/>
        </w:rPr>
      </w:pPr>
      <w:r w:rsidRPr="00C553C8">
        <w:rPr>
          <w:b w:val="0"/>
          <w:i w:val="0"/>
        </w:rPr>
        <w:t>Companies that hire workers</w:t>
      </w:r>
      <w:r w:rsidR="00933D3C" w:rsidRPr="00C553C8">
        <w:rPr>
          <w:b w:val="0"/>
          <w:i w:val="0"/>
        </w:rPr>
        <w:t>, both employees</w:t>
      </w:r>
      <w:r w:rsidR="004258BC">
        <w:rPr>
          <w:b w:val="0"/>
          <w:i w:val="0"/>
        </w:rPr>
        <w:t xml:space="preserve"> of the company </w:t>
      </w:r>
      <w:r w:rsidR="00933D3C" w:rsidRPr="00C553C8">
        <w:rPr>
          <w:b w:val="0"/>
          <w:i w:val="0"/>
        </w:rPr>
        <w:t xml:space="preserve">and </w:t>
      </w:r>
      <w:r w:rsidR="004258BC">
        <w:rPr>
          <w:b w:val="0"/>
          <w:i w:val="0"/>
        </w:rPr>
        <w:t>workers with nontraditional work arrangements</w:t>
      </w:r>
      <w:r w:rsidR="00E37EFF" w:rsidRPr="00C553C8">
        <w:rPr>
          <w:b w:val="0"/>
          <w:i w:val="0"/>
        </w:rPr>
        <w:t xml:space="preserve">, including </w:t>
      </w:r>
      <w:r w:rsidR="00933D3C" w:rsidRPr="00C553C8">
        <w:rPr>
          <w:b w:val="0"/>
          <w:i w:val="0"/>
        </w:rPr>
        <w:t>independent contractors,</w:t>
      </w:r>
      <w:r w:rsidRPr="00C553C8">
        <w:rPr>
          <w:b w:val="0"/>
          <w:i w:val="0"/>
        </w:rPr>
        <w:t xml:space="preserve"> w</w:t>
      </w:r>
      <w:r w:rsidR="00E37EFF" w:rsidRPr="00C553C8">
        <w:rPr>
          <w:b w:val="0"/>
          <w:i w:val="0"/>
        </w:rPr>
        <w:t>ho will be in close proximity to</w:t>
      </w:r>
      <w:r w:rsidRPr="00C553C8">
        <w:rPr>
          <w:b w:val="0"/>
          <w:i w:val="0"/>
        </w:rPr>
        <w:t xml:space="preserve"> large mobile vehicles or equipment, </w:t>
      </w:r>
      <w:r w:rsidR="00321E25" w:rsidRPr="00C553C8">
        <w:rPr>
          <w:b w:val="0"/>
          <w:i w:val="0"/>
        </w:rPr>
        <w:t>should ensure</w:t>
      </w:r>
      <w:r w:rsidRPr="00C553C8">
        <w:rPr>
          <w:b w:val="0"/>
          <w:i w:val="0"/>
        </w:rPr>
        <w:t xml:space="preserve"> through training that </w:t>
      </w:r>
      <w:r w:rsidR="004258BC">
        <w:rPr>
          <w:b w:val="0"/>
          <w:i w:val="0"/>
        </w:rPr>
        <w:t xml:space="preserve">all of these </w:t>
      </w:r>
      <w:r w:rsidRPr="00C553C8">
        <w:rPr>
          <w:b w:val="0"/>
          <w:i w:val="0"/>
        </w:rPr>
        <w:t>workers are knowledgeable on the concept of blind spots associated with vehicles and equipment.  Typical blind spot areas on most large vehicles include directly in front, directly behind</w:t>
      </w:r>
      <w:r w:rsidR="003208D2">
        <w:rPr>
          <w:b w:val="0"/>
          <w:i w:val="0"/>
        </w:rPr>
        <w:t>,</w:t>
      </w:r>
      <w:r w:rsidRPr="00C553C8">
        <w:rPr>
          <w:b w:val="0"/>
          <w:i w:val="0"/>
        </w:rPr>
        <w:t xml:space="preserve"> and along each side—especially on the right side of the vehicles.</w:t>
      </w:r>
    </w:p>
    <w:p w14:paraId="567EBC4D" w14:textId="608D0DF5" w:rsidR="009C37D2" w:rsidRPr="00C553C8" w:rsidRDefault="009C37D2" w:rsidP="00C553C8">
      <w:pPr>
        <w:pStyle w:val="FACE-Recommendation"/>
        <w:rPr>
          <w:b w:val="0"/>
          <w:i w:val="0"/>
        </w:rPr>
      </w:pPr>
      <w:r w:rsidRPr="00C553C8">
        <w:rPr>
          <w:b w:val="0"/>
          <w:i w:val="0"/>
        </w:rPr>
        <w:t xml:space="preserve">The Federal Motor Carrier Safety Administration (FMCSA) has a web page that focuses on large vehicles’ blind spots and the associated hazards as a result of these blind </w:t>
      </w:r>
      <w:proofErr w:type="gramStart"/>
      <w:r w:rsidRPr="00C553C8">
        <w:rPr>
          <w:b w:val="0"/>
          <w:i w:val="0"/>
        </w:rPr>
        <w:t>spots.</w:t>
      </w:r>
      <w:r w:rsidR="00334EC2">
        <w:rPr>
          <w:b w:val="0"/>
          <w:i w:val="0"/>
          <w:vertAlign w:val="superscript"/>
        </w:rPr>
        <w:t>22</w:t>
      </w:r>
      <w:r w:rsidRPr="00C553C8">
        <w:rPr>
          <w:b w:val="0"/>
          <w:i w:val="0"/>
        </w:rPr>
        <w:t xml:space="preserve">  There</w:t>
      </w:r>
      <w:proofErr w:type="gramEnd"/>
      <w:r w:rsidRPr="00C553C8">
        <w:rPr>
          <w:b w:val="0"/>
          <w:i w:val="0"/>
        </w:rPr>
        <w:t xml:space="preserve"> is also a specific topic page with seven tips for bicyclist and pedestrians about understanding how larger vehicles operate and associated hazards of larger vehicles.  These tips are:</w:t>
      </w:r>
    </w:p>
    <w:p w14:paraId="570AB834" w14:textId="77777777" w:rsidR="009C37D2" w:rsidRPr="00C553C8" w:rsidRDefault="009C37D2" w:rsidP="00C553C8">
      <w:pPr>
        <w:pStyle w:val="FACE-Recommendation"/>
        <w:numPr>
          <w:ilvl w:val="0"/>
          <w:numId w:val="15"/>
        </w:numPr>
        <w:spacing w:after="60"/>
        <w:rPr>
          <w:b w:val="0"/>
          <w:i w:val="0"/>
        </w:rPr>
      </w:pPr>
      <w:r w:rsidRPr="00C553C8">
        <w:rPr>
          <w:b w:val="0"/>
          <w:i w:val="0"/>
        </w:rPr>
        <w:t>Stay out of blind spots (“No Zones”).</w:t>
      </w:r>
    </w:p>
    <w:p w14:paraId="514981C0" w14:textId="77777777" w:rsidR="009C37D2" w:rsidRPr="00C553C8" w:rsidRDefault="009C37D2" w:rsidP="00C553C8">
      <w:pPr>
        <w:pStyle w:val="FACE-Recommendation"/>
        <w:numPr>
          <w:ilvl w:val="0"/>
          <w:numId w:val="15"/>
        </w:numPr>
        <w:spacing w:after="60"/>
        <w:rPr>
          <w:b w:val="0"/>
          <w:i w:val="0"/>
        </w:rPr>
      </w:pPr>
      <w:r w:rsidRPr="00C553C8">
        <w:rPr>
          <w:b w:val="0"/>
          <w:i w:val="0"/>
        </w:rPr>
        <w:t xml:space="preserve">Prepare for wide turns. </w:t>
      </w:r>
    </w:p>
    <w:p w14:paraId="0C037AF2" w14:textId="77777777" w:rsidR="009C37D2" w:rsidRPr="00C553C8" w:rsidRDefault="009C37D2" w:rsidP="00C553C8">
      <w:pPr>
        <w:pStyle w:val="FACE-Recommendation"/>
        <w:numPr>
          <w:ilvl w:val="0"/>
          <w:numId w:val="15"/>
        </w:numPr>
        <w:spacing w:after="60"/>
        <w:rPr>
          <w:b w:val="0"/>
          <w:i w:val="0"/>
        </w:rPr>
      </w:pPr>
      <w:r w:rsidRPr="00C553C8">
        <w:rPr>
          <w:b w:val="0"/>
          <w:i w:val="0"/>
        </w:rPr>
        <w:t xml:space="preserve">Respect long stopping distances.  </w:t>
      </w:r>
    </w:p>
    <w:p w14:paraId="7C90415E" w14:textId="77777777" w:rsidR="009C37D2" w:rsidRPr="00C553C8" w:rsidRDefault="009C37D2" w:rsidP="00C553C8">
      <w:pPr>
        <w:pStyle w:val="FACE-Recommendation"/>
        <w:numPr>
          <w:ilvl w:val="0"/>
          <w:numId w:val="15"/>
        </w:numPr>
        <w:spacing w:after="60"/>
        <w:rPr>
          <w:b w:val="0"/>
          <w:i w:val="0"/>
        </w:rPr>
      </w:pPr>
      <w:r w:rsidRPr="00C553C8">
        <w:rPr>
          <w:b w:val="0"/>
          <w:i w:val="0"/>
        </w:rPr>
        <w:t>Make yourself visible.</w:t>
      </w:r>
    </w:p>
    <w:p w14:paraId="4528C0D6" w14:textId="61EFEC92" w:rsidR="009C37D2" w:rsidRPr="00C553C8" w:rsidRDefault="009C37D2" w:rsidP="00C553C8">
      <w:pPr>
        <w:pStyle w:val="FACE-Recommendation"/>
        <w:numPr>
          <w:ilvl w:val="0"/>
          <w:numId w:val="15"/>
        </w:numPr>
        <w:spacing w:after="60"/>
        <w:rPr>
          <w:b w:val="0"/>
          <w:i w:val="0"/>
        </w:rPr>
      </w:pPr>
      <w:r w:rsidRPr="00C553C8">
        <w:rPr>
          <w:b w:val="0"/>
          <w:i w:val="0"/>
        </w:rPr>
        <w:t>Obey traffic laws, signals and signs</w:t>
      </w:r>
      <w:r w:rsidR="004D7051" w:rsidRPr="00C553C8">
        <w:rPr>
          <w:b w:val="0"/>
          <w:i w:val="0"/>
        </w:rPr>
        <w:t>.</w:t>
      </w:r>
    </w:p>
    <w:p w14:paraId="477ABE2A" w14:textId="77777777" w:rsidR="009C37D2" w:rsidRPr="00C553C8" w:rsidRDefault="009C37D2" w:rsidP="00C553C8">
      <w:pPr>
        <w:pStyle w:val="FACE-Recommendation"/>
        <w:numPr>
          <w:ilvl w:val="0"/>
          <w:numId w:val="15"/>
        </w:numPr>
        <w:spacing w:after="60"/>
        <w:rPr>
          <w:b w:val="0"/>
          <w:i w:val="0"/>
        </w:rPr>
      </w:pPr>
      <w:r w:rsidRPr="00C553C8">
        <w:rPr>
          <w:b w:val="0"/>
          <w:i w:val="0"/>
        </w:rPr>
        <w:t>Stay alert and undistracted.</w:t>
      </w:r>
    </w:p>
    <w:p w14:paraId="4ADE24BA" w14:textId="77777777" w:rsidR="009C37D2" w:rsidRPr="00C553C8" w:rsidRDefault="009C37D2" w:rsidP="00C553C8">
      <w:pPr>
        <w:pStyle w:val="FACE-Recommendation"/>
        <w:numPr>
          <w:ilvl w:val="0"/>
          <w:numId w:val="15"/>
        </w:numPr>
        <w:rPr>
          <w:b w:val="0"/>
          <w:i w:val="0"/>
        </w:rPr>
      </w:pPr>
      <w:r w:rsidRPr="00C553C8">
        <w:rPr>
          <w:b w:val="0"/>
          <w:i w:val="0"/>
        </w:rPr>
        <w:t>Don’t ride or walk impaired.</w:t>
      </w:r>
    </w:p>
    <w:p w14:paraId="4733DABF" w14:textId="642F1D97" w:rsidR="009C37D2" w:rsidRPr="00C553C8" w:rsidRDefault="009C37D2" w:rsidP="00A26C95">
      <w:pPr>
        <w:pStyle w:val="FACE-Recommendation"/>
        <w:spacing w:after="240"/>
        <w:rPr>
          <w:b w:val="0"/>
          <w:i w:val="0"/>
        </w:rPr>
      </w:pPr>
      <w:r w:rsidRPr="00C553C8">
        <w:rPr>
          <w:b w:val="0"/>
          <w:i w:val="0"/>
        </w:rPr>
        <w:t xml:space="preserve">The FMCSA page for bicyclists and pedestrians also includes some infographics.  Two of these infographics help demonstrate the typical </w:t>
      </w:r>
      <w:r w:rsidR="00321E25" w:rsidRPr="00C553C8">
        <w:rPr>
          <w:b w:val="0"/>
          <w:i w:val="0"/>
        </w:rPr>
        <w:t>multiple blind spots associated</w:t>
      </w:r>
      <w:r w:rsidRPr="00C553C8">
        <w:rPr>
          <w:b w:val="0"/>
          <w:i w:val="0"/>
        </w:rPr>
        <w:t xml:space="preserve"> with large vehicles and the extent of the space a large vehicle needs when turning.</w:t>
      </w:r>
    </w:p>
    <w:p w14:paraId="2B5BAFCC" w14:textId="611D5BD6" w:rsidR="009C37D2" w:rsidRPr="00C553C8" w:rsidRDefault="009C37D2" w:rsidP="00C553C8">
      <w:pPr>
        <w:pStyle w:val="FACE-Recommendation"/>
        <w:rPr>
          <w:b w:val="0"/>
          <w:i w:val="0"/>
        </w:rPr>
      </w:pPr>
      <w:r w:rsidRPr="00C553C8">
        <w:rPr>
          <w:b w:val="0"/>
          <w:i w:val="0"/>
        </w:rPr>
        <w:t>In the Be Aware of Blind Spots infographi</w:t>
      </w:r>
      <w:r w:rsidR="00321E25" w:rsidRPr="00C553C8">
        <w:rPr>
          <w:b w:val="0"/>
          <w:i w:val="0"/>
        </w:rPr>
        <w:t xml:space="preserve">c (Infographic 1), </w:t>
      </w:r>
      <w:r w:rsidR="003208D2">
        <w:rPr>
          <w:b w:val="0"/>
          <w:i w:val="0"/>
        </w:rPr>
        <w:t xml:space="preserve">it shows that </w:t>
      </w:r>
      <w:r w:rsidR="00321E25" w:rsidRPr="00C553C8">
        <w:rPr>
          <w:b w:val="0"/>
          <w:i w:val="0"/>
        </w:rPr>
        <w:t>if a worker or even another vehicle</w:t>
      </w:r>
      <w:r w:rsidRPr="00C553C8">
        <w:rPr>
          <w:b w:val="0"/>
          <w:i w:val="0"/>
        </w:rPr>
        <w:t xml:space="preserve"> was located in any of the red shaded locations then the operator of the vehicle most likely would not be able to see that person.  The Give Trucks Extra Space infographic (</w:t>
      </w:r>
      <w:r w:rsidR="00A53845" w:rsidRPr="00C553C8">
        <w:rPr>
          <w:b w:val="0"/>
          <w:i w:val="0"/>
        </w:rPr>
        <w:t>Infographic</w:t>
      </w:r>
      <w:r w:rsidR="00321E25" w:rsidRPr="00C553C8">
        <w:rPr>
          <w:b w:val="0"/>
          <w:i w:val="0"/>
        </w:rPr>
        <w:t xml:space="preserve"> </w:t>
      </w:r>
      <w:r w:rsidRPr="00C553C8">
        <w:rPr>
          <w:b w:val="0"/>
          <w:i w:val="0"/>
        </w:rPr>
        <w:t xml:space="preserve">2) shows the wide turns most large vehicles make, especially when </w:t>
      </w:r>
      <w:r w:rsidRPr="00C553C8">
        <w:rPr>
          <w:b w:val="0"/>
          <w:i w:val="0"/>
        </w:rPr>
        <w:lastRenderedPageBreak/>
        <w:t xml:space="preserve">turning right, and the increased risk of being struck by the vehicle if a person or another vehicle is on the right-side of a large right-turning vehicle.  </w:t>
      </w:r>
    </w:p>
    <w:p w14:paraId="37450ABF" w14:textId="77777777" w:rsidR="009C37D2" w:rsidRDefault="009C37D2" w:rsidP="00C553C8">
      <w:pPr>
        <w:pStyle w:val="FACE-text"/>
        <w:rPr>
          <w:rFonts w:asciiTheme="minorHAnsi" w:hAnsiTheme="minorHAnsi"/>
          <w:color w:val="4D4D4C"/>
          <w:sz w:val="22"/>
          <w:szCs w:val="22"/>
        </w:rPr>
      </w:pPr>
      <w:r>
        <w:rPr>
          <w:noProof/>
          <w:lang w:val="en-US"/>
        </w:rPr>
        <w:drawing>
          <wp:inline distT="0" distB="0" distL="0" distR="0" wp14:anchorId="70A8804C" wp14:editId="0B4ED6ED">
            <wp:extent cx="2831910" cy="2265528"/>
            <wp:effectExtent l="0" t="0" r="6985" b="1905"/>
            <wp:docPr id="3" name="Picture 3" descr="Be-Aware-Of-Blind-Spots-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ware-Of-Blind-Spots-Bu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6917" cy="2269533"/>
                    </a:xfrm>
                    <a:prstGeom prst="rect">
                      <a:avLst/>
                    </a:prstGeom>
                    <a:noFill/>
                    <a:ln>
                      <a:noFill/>
                    </a:ln>
                  </pic:spPr>
                </pic:pic>
              </a:graphicData>
            </a:graphic>
          </wp:inline>
        </w:drawing>
      </w:r>
      <w:r>
        <w:rPr>
          <w:rFonts w:asciiTheme="minorHAnsi" w:hAnsiTheme="minorHAnsi"/>
          <w:color w:val="4D4D4C"/>
          <w:sz w:val="22"/>
          <w:szCs w:val="22"/>
        </w:rPr>
        <w:tab/>
      </w:r>
      <w:r>
        <w:rPr>
          <w:rFonts w:asciiTheme="minorHAnsi" w:hAnsiTheme="minorHAnsi"/>
          <w:color w:val="4D4D4C"/>
          <w:sz w:val="22"/>
          <w:szCs w:val="22"/>
        </w:rPr>
        <w:tab/>
      </w:r>
      <w:r>
        <w:rPr>
          <w:noProof/>
          <w:lang w:val="en-US"/>
        </w:rPr>
        <w:drawing>
          <wp:inline distT="0" distB="0" distL="0" distR="0" wp14:anchorId="6A980A8D" wp14:editId="65D9B5DC">
            <wp:extent cx="2797791" cy="2238233"/>
            <wp:effectExtent l="0" t="0" r="3175" b="0"/>
            <wp:docPr id="4" name="Picture 4" descr="Give-Trucks-Extra-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ve-Trucks-Extra-Spa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9463" cy="2239570"/>
                    </a:xfrm>
                    <a:prstGeom prst="rect">
                      <a:avLst/>
                    </a:prstGeom>
                    <a:noFill/>
                    <a:ln>
                      <a:noFill/>
                    </a:ln>
                  </pic:spPr>
                </pic:pic>
              </a:graphicData>
            </a:graphic>
          </wp:inline>
        </w:drawing>
      </w:r>
    </w:p>
    <w:p w14:paraId="6EBA0040" w14:textId="25DFA199" w:rsidR="009C37D2" w:rsidRPr="002B1744" w:rsidRDefault="00321E25" w:rsidP="00C553C8">
      <w:pPr>
        <w:spacing w:after="240"/>
        <w:rPr>
          <w:b/>
          <w:bCs/>
          <w:color w:val="4472C4" w:themeColor="accent1"/>
          <w:sz w:val="18"/>
          <w:szCs w:val="18"/>
        </w:rPr>
      </w:pPr>
      <w:r>
        <w:rPr>
          <w:b/>
          <w:bCs/>
          <w:color w:val="4472C4" w:themeColor="accent1"/>
          <w:sz w:val="18"/>
          <w:szCs w:val="18"/>
        </w:rPr>
        <w:t xml:space="preserve">Infographic </w:t>
      </w:r>
      <w:r w:rsidR="009C37D2" w:rsidRPr="002B1744">
        <w:rPr>
          <w:b/>
          <w:bCs/>
          <w:color w:val="4472C4" w:themeColor="accent1"/>
          <w:sz w:val="18"/>
          <w:szCs w:val="18"/>
        </w:rPr>
        <w:t>1</w:t>
      </w:r>
      <w:r w:rsidR="009C37D2">
        <w:rPr>
          <w:b/>
          <w:bCs/>
          <w:color w:val="4472C4" w:themeColor="accent1"/>
          <w:sz w:val="18"/>
          <w:szCs w:val="18"/>
        </w:rPr>
        <w:t xml:space="preserve"> – Be Aware of Blind Spots</w:t>
      </w:r>
      <w:r>
        <w:rPr>
          <w:b/>
          <w:bCs/>
          <w:color w:val="4472C4" w:themeColor="accent1"/>
          <w:sz w:val="18"/>
          <w:szCs w:val="18"/>
        </w:rPr>
        <w:tab/>
      </w:r>
      <w:r>
        <w:rPr>
          <w:b/>
          <w:bCs/>
          <w:color w:val="4472C4" w:themeColor="accent1"/>
          <w:sz w:val="18"/>
          <w:szCs w:val="18"/>
        </w:rPr>
        <w:tab/>
      </w:r>
      <w:r>
        <w:rPr>
          <w:b/>
          <w:bCs/>
          <w:color w:val="4472C4" w:themeColor="accent1"/>
          <w:sz w:val="18"/>
          <w:szCs w:val="18"/>
        </w:rPr>
        <w:tab/>
      </w:r>
      <w:r>
        <w:rPr>
          <w:b/>
          <w:bCs/>
          <w:color w:val="4472C4" w:themeColor="accent1"/>
          <w:sz w:val="18"/>
          <w:szCs w:val="18"/>
        </w:rPr>
        <w:tab/>
        <w:t xml:space="preserve">Infographic </w:t>
      </w:r>
      <w:r w:rsidR="009C37D2" w:rsidRPr="002B1744">
        <w:rPr>
          <w:b/>
          <w:bCs/>
          <w:color w:val="4472C4" w:themeColor="accent1"/>
          <w:sz w:val="18"/>
          <w:szCs w:val="18"/>
        </w:rPr>
        <w:t>2</w:t>
      </w:r>
      <w:r w:rsidR="009C37D2">
        <w:rPr>
          <w:b/>
          <w:bCs/>
          <w:color w:val="4472C4" w:themeColor="accent1"/>
          <w:sz w:val="18"/>
          <w:szCs w:val="18"/>
        </w:rPr>
        <w:t xml:space="preserve"> – Give Trucks Extra Space</w:t>
      </w:r>
    </w:p>
    <w:p w14:paraId="3618D7EB" w14:textId="7C02631D" w:rsidR="009F4457" w:rsidRPr="009C37D2" w:rsidRDefault="009F4457" w:rsidP="009F4457">
      <w:pPr>
        <w:spacing w:after="120"/>
        <w:rPr>
          <w:rFonts w:cs="Times New Roman"/>
          <w:b/>
          <w:i/>
          <w:color w:val="4D4D4C"/>
          <w:sz w:val="22"/>
          <w:szCs w:val="22"/>
          <w:lang w:val="en"/>
        </w:rPr>
      </w:pPr>
      <w:r w:rsidRPr="009C37D2">
        <w:rPr>
          <w:rFonts w:cs="Times New Roman"/>
          <w:b/>
          <w:i/>
          <w:color w:val="4D4D4C"/>
          <w:sz w:val="22"/>
          <w:szCs w:val="22"/>
          <w:lang w:val="en"/>
        </w:rPr>
        <w:t>Recommendation #</w:t>
      </w:r>
      <w:r w:rsidR="009C37D2">
        <w:rPr>
          <w:rFonts w:cs="Times New Roman"/>
          <w:b/>
          <w:i/>
          <w:color w:val="4D4D4C"/>
          <w:sz w:val="22"/>
          <w:szCs w:val="22"/>
          <w:lang w:val="en"/>
        </w:rPr>
        <w:t>4</w:t>
      </w:r>
      <w:r w:rsidRPr="009C37D2">
        <w:rPr>
          <w:rFonts w:cs="Times New Roman"/>
          <w:b/>
          <w:i/>
          <w:color w:val="4D4D4C"/>
          <w:sz w:val="22"/>
          <w:szCs w:val="22"/>
          <w:lang w:val="en"/>
        </w:rPr>
        <w:t xml:space="preserve">: Employers </w:t>
      </w:r>
      <w:r w:rsidR="00045982" w:rsidRPr="009C37D2">
        <w:rPr>
          <w:rFonts w:cs="Times New Roman"/>
          <w:b/>
          <w:i/>
          <w:color w:val="4D4D4C"/>
          <w:sz w:val="22"/>
          <w:szCs w:val="22"/>
          <w:lang w:val="en"/>
        </w:rPr>
        <w:t xml:space="preserve">who </w:t>
      </w:r>
      <w:r w:rsidR="007844D6">
        <w:rPr>
          <w:rFonts w:cs="Times New Roman"/>
          <w:b/>
          <w:i/>
          <w:color w:val="4D4D4C"/>
          <w:sz w:val="22"/>
          <w:szCs w:val="22"/>
          <w:lang w:val="en"/>
        </w:rPr>
        <w:t>utilize</w:t>
      </w:r>
      <w:r w:rsidR="00045982" w:rsidRPr="009C37D2">
        <w:rPr>
          <w:rFonts w:cs="Times New Roman"/>
          <w:b/>
          <w:i/>
          <w:color w:val="4D4D4C"/>
          <w:sz w:val="22"/>
          <w:szCs w:val="22"/>
          <w:lang w:val="en"/>
        </w:rPr>
        <w:t xml:space="preserve"> </w:t>
      </w:r>
      <w:r w:rsidR="00045982" w:rsidRPr="00E37EFF">
        <w:rPr>
          <w:rFonts w:cs="Times New Roman"/>
          <w:b/>
          <w:i/>
          <w:color w:val="4D4D4C"/>
          <w:sz w:val="22"/>
          <w:szCs w:val="22"/>
          <w:lang w:val="en"/>
        </w:rPr>
        <w:t>independent contractors</w:t>
      </w:r>
      <w:r w:rsidR="00045982" w:rsidRPr="009C37D2">
        <w:rPr>
          <w:rFonts w:cs="Times New Roman"/>
          <w:b/>
          <w:i/>
          <w:color w:val="4D4D4C"/>
          <w:sz w:val="22"/>
          <w:szCs w:val="22"/>
          <w:lang w:val="en"/>
        </w:rPr>
        <w:t xml:space="preserve"> </w:t>
      </w:r>
      <w:r w:rsidRPr="009C37D2">
        <w:rPr>
          <w:rFonts w:cs="Times New Roman"/>
          <w:b/>
          <w:i/>
          <w:color w:val="4D4D4C"/>
          <w:sz w:val="22"/>
          <w:szCs w:val="22"/>
          <w:lang w:val="en"/>
        </w:rPr>
        <w:t xml:space="preserve">should </w:t>
      </w:r>
      <w:r w:rsidR="00045982" w:rsidRPr="009C37D2">
        <w:rPr>
          <w:rFonts w:cs="Times New Roman"/>
          <w:b/>
          <w:i/>
          <w:color w:val="4D4D4C"/>
          <w:sz w:val="22"/>
          <w:szCs w:val="22"/>
          <w:lang w:val="en"/>
        </w:rPr>
        <w:t xml:space="preserve">comply with the Massachusetts Independent Contractor Law </w:t>
      </w:r>
      <w:r w:rsidR="00B61526" w:rsidRPr="009C37D2">
        <w:rPr>
          <w:rFonts w:cs="Times New Roman"/>
          <w:b/>
          <w:i/>
          <w:color w:val="4D4D4C"/>
          <w:sz w:val="22"/>
          <w:szCs w:val="22"/>
          <w:lang w:val="en"/>
        </w:rPr>
        <w:t>to ensure employees are not misclassified as independent contractors</w:t>
      </w:r>
      <w:r w:rsidRPr="009C37D2">
        <w:rPr>
          <w:rFonts w:cs="Times New Roman"/>
          <w:b/>
          <w:i/>
          <w:color w:val="4D4D4C"/>
          <w:sz w:val="22"/>
          <w:szCs w:val="22"/>
          <w:lang w:val="en"/>
        </w:rPr>
        <w:t xml:space="preserve">. </w:t>
      </w:r>
    </w:p>
    <w:p w14:paraId="72202B9C" w14:textId="77777777" w:rsidR="009F4457" w:rsidRDefault="009F4457" w:rsidP="00A26C95">
      <w:pPr>
        <w:spacing w:after="240"/>
        <w:rPr>
          <w:rFonts w:cs="Times New Roman"/>
          <w:color w:val="4D4D4C"/>
          <w:sz w:val="22"/>
          <w:szCs w:val="22"/>
          <w:lang w:val="en"/>
        </w:rPr>
      </w:pPr>
      <w:r w:rsidRPr="00C553C8">
        <w:rPr>
          <w:rFonts w:cs="Times New Roman"/>
          <w:color w:val="4D4D4C"/>
          <w:sz w:val="22"/>
          <w:szCs w:val="22"/>
          <w:lang w:val="en"/>
        </w:rPr>
        <w:t>Discussion: Workers are sometimes misclassified as independent contractors by their employers when legally these workers should be classified as employees of the company.  Employees are entitled to a variety of workplace benefits and protections such as the right to minimum wage, overtime, workers’ compensation insurance coverage, earned sick leave, unemployment benefits and other protections.  Misclassifying a worker as an independent contractor not only has an overall negative impact on the misclassified worker, it also negatively impacts taxpayers, the Commonwealth of Massachusetts, and fair business competition for law-abiding employers.</w:t>
      </w:r>
    </w:p>
    <w:p w14:paraId="3EA30808" w14:textId="7F1C4BBF" w:rsidR="006B123B" w:rsidRDefault="006B123B" w:rsidP="00A26C95">
      <w:pPr>
        <w:spacing w:after="240"/>
        <w:rPr>
          <w:rFonts w:cs="Times New Roman"/>
          <w:color w:val="4D4D4C"/>
          <w:sz w:val="22"/>
          <w:szCs w:val="22"/>
          <w:lang w:val="en"/>
        </w:rPr>
      </w:pPr>
      <w:r w:rsidRPr="005E7851">
        <w:rPr>
          <w:rFonts w:ascii="Calibri" w:eastAsia="Times New Roman" w:hAnsi="Calibri" w:cs="Times New Roman"/>
          <w:color w:val="4D4D4C"/>
          <w:sz w:val="22"/>
          <w:szCs w:val="22"/>
          <w:lang w:val="en"/>
        </w:rPr>
        <w:t xml:space="preserve">Worker misclassification is not only a Massachusetts issue, but a nationwide issue that is becoming more common with the change in the nature of </w:t>
      </w:r>
      <w:proofErr w:type="gramStart"/>
      <w:r w:rsidRPr="005E7851">
        <w:rPr>
          <w:rFonts w:ascii="Calibri" w:eastAsia="Times New Roman" w:hAnsi="Calibri" w:cs="Times New Roman"/>
          <w:color w:val="4D4D4C"/>
          <w:sz w:val="22"/>
          <w:szCs w:val="22"/>
          <w:lang w:val="en"/>
        </w:rPr>
        <w:t>work.</w:t>
      </w:r>
      <w:r w:rsidR="00D53157" w:rsidRPr="005E7851">
        <w:rPr>
          <w:rFonts w:ascii="Calibri" w:eastAsia="Times New Roman" w:hAnsi="Calibri" w:cs="Times New Roman"/>
          <w:color w:val="4D4D4C"/>
          <w:sz w:val="22"/>
          <w:szCs w:val="22"/>
          <w:vertAlign w:val="superscript"/>
          <w:lang w:val="en"/>
        </w:rPr>
        <w:t>4</w:t>
      </w:r>
      <w:r w:rsidRPr="005E7851">
        <w:rPr>
          <w:rFonts w:ascii="Calibri" w:eastAsia="Times New Roman" w:hAnsi="Calibri" w:cs="Times New Roman"/>
          <w:color w:val="4D4D4C"/>
          <w:sz w:val="22"/>
          <w:szCs w:val="22"/>
          <w:lang w:val="en"/>
        </w:rPr>
        <w:t xml:space="preserve">  Massachusetts</w:t>
      </w:r>
      <w:proofErr w:type="gramEnd"/>
      <w:r w:rsidRPr="005E7851">
        <w:rPr>
          <w:rFonts w:ascii="Calibri" w:eastAsia="Times New Roman" w:hAnsi="Calibri" w:cs="Times New Roman"/>
          <w:color w:val="4D4D4C"/>
          <w:sz w:val="22"/>
          <w:szCs w:val="22"/>
          <w:lang w:val="en"/>
        </w:rPr>
        <w:t xml:space="preserve"> is one of many states with laws that prohibit employers from misclassifying employees as independent contractors.</w:t>
      </w:r>
    </w:p>
    <w:p w14:paraId="5735E653" w14:textId="0AF2B9C9" w:rsidR="009F4457" w:rsidRPr="006A3919" w:rsidRDefault="009F4457" w:rsidP="009F4457">
      <w:pPr>
        <w:spacing w:after="120"/>
        <w:rPr>
          <w:rFonts w:ascii="Times New Roman" w:eastAsia="Times New Roman" w:hAnsi="Times New Roman" w:cs="Times New Roman"/>
        </w:rPr>
      </w:pPr>
      <w:r w:rsidRPr="006A3919">
        <w:rPr>
          <w:rFonts w:ascii="Calibri" w:eastAsia="Times New Roman" w:hAnsi="Calibri" w:cs="Times New Roman"/>
          <w:color w:val="4D4D4C"/>
          <w:sz w:val="22"/>
          <w:szCs w:val="22"/>
          <w:lang w:val="en"/>
        </w:rPr>
        <w:t>The goal of this investigation was not to determine if the victim was misclassified as an independent contractor and should have been classifie</w:t>
      </w:r>
      <w:r w:rsidR="00B962A7">
        <w:rPr>
          <w:rFonts w:ascii="Calibri" w:eastAsia="Times New Roman" w:hAnsi="Calibri" w:cs="Times New Roman"/>
          <w:color w:val="4D4D4C"/>
          <w:sz w:val="22"/>
          <w:szCs w:val="22"/>
          <w:lang w:val="en"/>
        </w:rPr>
        <w:t xml:space="preserve">d as an employee of the </w:t>
      </w:r>
      <w:r w:rsidR="00B962A7" w:rsidRPr="00B962A7">
        <w:rPr>
          <w:rFonts w:ascii="Calibri" w:eastAsia="Times New Roman" w:hAnsi="Calibri" w:cs="Times New Roman"/>
          <w:color w:val="4D4D4C"/>
          <w:sz w:val="22"/>
          <w:szCs w:val="22"/>
          <w:lang w:val="en"/>
        </w:rPr>
        <w:t>on-demand food delivery app</w:t>
      </w:r>
      <w:r w:rsidR="00B962A7">
        <w:rPr>
          <w:rFonts w:ascii="Calibri" w:eastAsia="Times New Roman" w:hAnsi="Calibri" w:cs="Times New Roman"/>
          <w:color w:val="4D4D4C"/>
          <w:sz w:val="22"/>
          <w:szCs w:val="22"/>
          <w:lang w:val="en"/>
        </w:rPr>
        <w:t xml:space="preserve"> company</w:t>
      </w:r>
      <w:r>
        <w:rPr>
          <w:rFonts w:ascii="Calibri" w:eastAsia="Times New Roman" w:hAnsi="Calibri" w:cs="Times New Roman"/>
          <w:color w:val="4D4D4C"/>
          <w:sz w:val="22"/>
          <w:szCs w:val="22"/>
          <w:lang w:val="en"/>
        </w:rPr>
        <w:t xml:space="preserve">. </w:t>
      </w:r>
      <w:r w:rsidRPr="006A3919">
        <w:rPr>
          <w:rFonts w:ascii="Calibri" w:eastAsia="Times New Roman" w:hAnsi="Calibri" w:cs="Times New Roman"/>
          <w:color w:val="4D4D4C"/>
          <w:sz w:val="22"/>
          <w:szCs w:val="22"/>
          <w:lang w:val="en"/>
        </w:rPr>
        <w:t xml:space="preserve"> Companies should know that the determination as to which workers can be classified as independent contractors is a legal one.</w:t>
      </w:r>
      <w:r>
        <w:rPr>
          <w:rFonts w:ascii="Calibri" w:eastAsia="Times New Roman" w:hAnsi="Calibri" w:cs="Times New Roman"/>
          <w:color w:val="4D4D4C"/>
          <w:sz w:val="22"/>
          <w:szCs w:val="22"/>
          <w:lang w:val="en"/>
        </w:rPr>
        <w:t xml:space="preserve"> </w:t>
      </w:r>
      <w:r w:rsidRPr="006A3919">
        <w:rPr>
          <w:rFonts w:ascii="Calibri" w:eastAsia="Times New Roman" w:hAnsi="Calibri" w:cs="Times New Roman"/>
          <w:color w:val="4D4D4C"/>
          <w:sz w:val="22"/>
          <w:szCs w:val="22"/>
          <w:lang w:val="en"/>
        </w:rPr>
        <w:t xml:space="preserve"> An employer who wants to treat someone as an independent contractor rather than an employee has to show that the work is:</w:t>
      </w:r>
    </w:p>
    <w:p w14:paraId="49D1D226" w14:textId="1CCE14FC" w:rsidR="009F4457" w:rsidRPr="0034347A" w:rsidRDefault="009F4457" w:rsidP="00D63EE8">
      <w:pPr>
        <w:pStyle w:val="ListParagraph"/>
        <w:numPr>
          <w:ilvl w:val="0"/>
          <w:numId w:val="12"/>
        </w:numPr>
        <w:ind w:left="720"/>
        <w:rPr>
          <w:rFonts w:ascii="Calibri" w:hAnsi="Calibri"/>
          <w:color w:val="4D4D4C"/>
          <w:sz w:val="22"/>
          <w:szCs w:val="22"/>
          <w:lang w:val="en"/>
        </w:rPr>
      </w:pPr>
      <w:r w:rsidRPr="0034347A">
        <w:rPr>
          <w:rFonts w:ascii="Calibri" w:hAnsi="Calibri"/>
          <w:color w:val="4D4D4C"/>
          <w:sz w:val="22"/>
          <w:szCs w:val="22"/>
          <w:lang w:val="en"/>
        </w:rPr>
        <w:t xml:space="preserve">Done without the direction and control of the employer; </w:t>
      </w:r>
    </w:p>
    <w:p w14:paraId="1177C709" w14:textId="77777777" w:rsidR="009F4457" w:rsidRPr="0034347A" w:rsidRDefault="009F4457" w:rsidP="00D63EE8">
      <w:pPr>
        <w:pStyle w:val="ListParagraph"/>
        <w:numPr>
          <w:ilvl w:val="0"/>
          <w:numId w:val="12"/>
        </w:numPr>
        <w:ind w:left="720"/>
        <w:rPr>
          <w:rFonts w:ascii="Calibri" w:hAnsi="Calibri"/>
          <w:color w:val="4D4D4C"/>
          <w:sz w:val="22"/>
          <w:szCs w:val="22"/>
          <w:lang w:val="en"/>
        </w:rPr>
      </w:pPr>
      <w:r w:rsidRPr="0034347A">
        <w:rPr>
          <w:rFonts w:ascii="Calibri" w:hAnsi="Calibri"/>
          <w:color w:val="4D4D4C"/>
          <w:sz w:val="22"/>
          <w:szCs w:val="22"/>
          <w:lang w:val="en"/>
        </w:rPr>
        <w:t>Performed outside the usual course of the employer’s business; and</w:t>
      </w:r>
    </w:p>
    <w:p w14:paraId="3B1B65D5" w14:textId="77777777" w:rsidR="009F4457" w:rsidRPr="0034347A" w:rsidRDefault="009F4457" w:rsidP="00D63EE8">
      <w:pPr>
        <w:pStyle w:val="ListParagraph"/>
        <w:numPr>
          <w:ilvl w:val="0"/>
          <w:numId w:val="12"/>
        </w:numPr>
        <w:spacing w:after="120"/>
        <w:ind w:left="720"/>
        <w:rPr>
          <w:rFonts w:ascii="Calibri" w:hAnsi="Calibri"/>
          <w:color w:val="4D4D4C"/>
          <w:sz w:val="22"/>
          <w:szCs w:val="22"/>
          <w:lang w:val="en"/>
        </w:rPr>
      </w:pPr>
      <w:r w:rsidRPr="0034347A">
        <w:rPr>
          <w:rFonts w:ascii="Calibri" w:hAnsi="Calibri"/>
          <w:color w:val="4D4D4C"/>
          <w:sz w:val="22"/>
          <w:szCs w:val="22"/>
          <w:lang w:val="en"/>
        </w:rPr>
        <w:t xml:space="preserve">Done by someone who has their own, independent business or trade doing that kind of </w:t>
      </w:r>
      <w:proofErr w:type="gramStart"/>
      <w:r w:rsidRPr="0034347A">
        <w:rPr>
          <w:rFonts w:ascii="Calibri" w:hAnsi="Calibri"/>
          <w:color w:val="4D4D4C"/>
          <w:sz w:val="22"/>
          <w:szCs w:val="22"/>
          <w:lang w:val="en"/>
        </w:rPr>
        <w:t>work.</w:t>
      </w:r>
      <w:proofErr w:type="gramEnd"/>
    </w:p>
    <w:p w14:paraId="251E73BF" w14:textId="559D6C66" w:rsidR="009F4457" w:rsidRDefault="009F4457" w:rsidP="009F4457">
      <w:pPr>
        <w:spacing w:after="240"/>
        <w:rPr>
          <w:rFonts w:ascii="Calibri" w:eastAsia="Times New Roman" w:hAnsi="Calibri" w:cs="Times New Roman"/>
          <w:color w:val="4D4D4C"/>
          <w:sz w:val="22"/>
          <w:szCs w:val="22"/>
          <w:vertAlign w:val="superscript"/>
          <w:lang w:val="en"/>
        </w:rPr>
      </w:pPr>
      <w:r w:rsidRPr="006A3919">
        <w:rPr>
          <w:rFonts w:ascii="Calibri" w:eastAsia="Times New Roman" w:hAnsi="Calibri" w:cs="Times New Roman"/>
          <w:color w:val="4D4D4C"/>
          <w:sz w:val="22"/>
          <w:szCs w:val="22"/>
          <w:lang w:val="en"/>
        </w:rPr>
        <w:t>All three of these elements must exist in order for a worker to be classifie</w:t>
      </w:r>
      <w:r>
        <w:rPr>
          <w:rFonts w:ascii="Calibri" w:eastAsia="Times New Roman" w:hAnsi="Calibri" w:cs="Times New Roman"/>
          <w:color w:val="4D4D4C"/>
          <w:sz w:val="22"/>
          <w:szCs w:val="22"/>
          <w:lang w:val="en"/>
        </w:rPr>
        <w:t xml:space="preserve">d as an independent contractor. </w:t>
      </w:r>
      <w:r w:rsidRPr="006A3919">
        <w:rPr>
          <w:rFonts w:ascii="Calibri" w:eastAsia="Times New Roman" w:hAnsi="Calibri" w:cs="Times New Roman"/>
          <w:color w:val="4D4D4C"/>
          <w:sz w:val="22"/>
          <w:szCs w:val="22"/>
          <w:lang w:val="en"/>
        </w:rPr>
        <w:t xml:space="preserve"> For more information about the Independent Contractor Law please read the Attorney General’s advisory on the Inde</w:t>
      </w:r>
      <w:r w:rsidR="00A53845">
        <w:rPr>
          <w:rFonts w:ascii="Calibri" w:eastAsia="Times New Roman" w:hAnsi="Calibri" w:cs="Times New Roman"/>
          <w:color w:val="4D4D4C"/>
          <w:sz w:val="22"/>
          <w:szCs w:val="22"/>
          <w:lang w:val="en"/>
        </w:rPr>
        <w:t>pendent Contractor Law (</w:t>
      </w:r>
      <w:r w:rsidR="0045370E" w:rsidRPr="00334EC2">
        <w:rPr>
          <w:rFonts w:ascii="Calibri" w:eastAsia="Times New Roman" w:hAnsi="Calibri" w:cs="Times New Roman"/>
          <w:color w:val="4D4D4C"/>
          <w:sz w:val="22"/>
          <w:szCs w:val="22"/>
          <w:lang w:val="en"/>
        </w:rPr>
        <w:t>www.mass.gov/files/2017-08/independent-contractor-advisory_1.pdf).</w:t>
      </w:r>
      <w:r w:rsidR="00334EC2">
        <w:rPr>
          <w:rFonts w:ascii="Calibri" w:eastAsia="Times New Roman" w:hAnsi="Calibri" w:cs="Times New Roman"/>
          <w:sz w:val="22"/>
          <w:szCs w:val="22"/>
          <w:vertAlign w:val="superscript"/>
          <w:lang w:val="en"/>
        </w:rPr>
        <w:t>23</w:t>
      </w:r>
    </w:p>
    <w:p w14:paraId="26E83968" w14:textId="77777777" w:rsidR="00544BB5" w:rsidRDefault="00544BB5" w:rsidP="00A26C95">
      <w:pPr>
        <w:pStyle w:val="FACE-Recommendation"/>
      </w:pPr>
    </w:p>
    <w:p w14:paraId="2B99F950" w14:textId="7847A88A" w:rsidR="00C13883" w:rsidRPr="00113315" w:rsidRDefault="00C13883" w:rsidP="00A26C95">
      <w:pPr>
        <w:pStyle w:val="FACE-Recommendation"/>
      </w:pPr>
      <w:r w:rsidRPr="00113315">
        <w:lastRenderedPageBreak/>
        <w:t>Recommendation #</w:t>
      </w:r>
      <w:r w:rsidR="003E5EAA">
        <w:t>5</w:t>
      </w:r>
      <w:r w:rsidRPr="00113315">
        <w:t xml:space="preserve">: </w:t>
      </w:r>
      <w:r>
        <w:t xml:space="preserve">Municipalities </w:t>
      </w:r>
      <w:r w:rsidRPr="00113315">
        <w:t xml:space="preserve">should </w:t>
      </w:r>
      <w:r>
        <w:t xml:space="preserve">consider adopting a complete streets approach to ensure the safety of pedestrians and bicyclists.  </w:t>
      </w:r>
    </w:p>
    <w:p w14:paraId="4CFE4455" w14:textId="48158961" w:rsidR="00C13883" w:rsidRPr="00392443" w:rsidRDefault="00C13883" w:rsidP="00C13883">
      <w:pPr>
        <w:spacing w:after="240"/>
        <w:rPr>
          <w:color w:val="4D4D4C"/>
          <w:sz w:val="22"/>
          <w:szCs w:val="22"/>
        </w:rPr>
      </w:pPr>
      <w:r w:rsidRPr="00392443">
        <w:rPr>
          <w:color w:val="4D4D4C"/>
          <w:sz w:val="22"/>
          <w:szCs w:val="22"/>
        </w:rPr>
        <w:t>Discussion: A Complete Street is one that provides safe and accessible options for all travel modes – walking, biking, transit, and motorized vehicles – for people of all ages and abilities.  Designing streets with these principles contributes toward the safety, health, economic viability</w:t>
      </w:r>
      <w:r w:rsidR="00A56811">
        <w:rPr>
          <w:color w:val="4D4D4C"/>
          <w:sz w:val="22"/>
          <w:szCs w:val="22"/>
        </w:rPr>
        <w:t>,</w:t>
      </w:r>
      <w:r w:rsidRPr="00392443">
        <w:rPr>
          <w:color w:val="4D4D4C"/>
          <w:sz w:val="22"/>
          <w:szCs w:val="22"/>
        </w:rPr>
        <w:t xml:space="preserve"> and quality of life in a community by improving the pedestrian and vehicular environments and providing safer, more accessible</w:t>
      </w:r>
      <w:r w:rsidR="00A56811">
        <w:rPr>
          <w:color w:val="4D4D4C"/>
          <w:sz w:val="22"/>
          <w:szCs w:val="22"/>
        </w:rPr>
        <w:t>,</w:t>
      </w:r>
      <w:r w:rsidRPr="00392443">
        <w:rPr>
          <w:color w:val="4D4D4C"/>
          <w:sz w:val="22"/>
          <w:szCs w:val="22"/>
        </w:rPr>
        <w:t xml:space="preserve"> and comfortable means of travel between home, school, work, recreation</w:t>
      </w:r>
      <w:r w:rsidR="00A56811">
        <w:rPr>
          <w:color w:val="4D4D4C"/>
          <w:sz w:val="22"/>
          <w:szCs w:val="22"/>
        </w:rPr>
        <w:t>,</w:t>
      </w:r>
      <w:r w:rsidRPr="00392443">
        <w:rPr>
          <w:color w:val="4D4D4C"/>
          <w:sz w:val="22"/>
          <w:szCs w:val="22"/>
        </w:rPr>
        <w:t xml:space="preserve"> and retail destinations.  More broadly, embedding Complete Streets principles in policy and practice help promote more livable communities.</w:t>
      </w:r>
      <w:r w:rsidR="00326006">
        <w:rPr>
          <w:color w:val="4D4D4C"/>
          <w:sz w:val="22"/>
          <w:szCs w:val="22"/>
          <w:vertAlign w:val="superscript"/>
        </w:rPr>
        <w:t>24</w:t>
      </w:r>
      <w:proofErr w:type="gramStart"/>
      <w:r w:rsidR="00326006">
        <w:rPr>
          <w:color w:val="4D4D4C"/>
          <w:sz w:val="22"/>
          <w:szCs w:val="22"/>
          <w:vertAlign w:val="superscript"/>
        </w:rPr>
        <w:t>,25</w:t>
      </w:r>
      <w:proofErr w:type="gramEnd"/>
      <w:r w:rsidRPr="00392443">
        <w:rPr>
          <w:color w:val="4D4D4C"/>
          <w:sz w:val="22"/>
          <w:szCs w:val="22"/>
        </w:rPr>
        <w:t xml:space="preserve">  </w:t>
      </w:r>
    </w:p>
    <w:p w14:paraId="51905BA7" w14:textId="31795713" w:rsidR="00C13883" w:rsidRPr="00392443" w:rsidRDefault="00C13883" w:rsidP="00C13883">
      <w:pPr>
        <w:spacing w:after="240"/>
        <w:rPr>
          <w:color w:val="4D4D4C"/>
          <w:sz w:val="22"/>
          <w:szCs w:val="22"/>
        </w:rPr>
      </w:pPr>
      <w:r w:rsidRPr="00392443">
        <w:rPr>
          <w:color w:val="4D4D4C"/>
          <w:sz w:val="22"/>
          <w:szCs w:val="22"/>
        </w:rPr>
        <w:t>The municipality where this incident occurred has made improvements over several years by reducing roadway speed limits to 25 mile per hour on most roadways, increasing the amount of dedicated bike lanes</w:t>
      </w:r>
      <w:r>
        <w:rPr>
          <w:color w:val="4D4D4C"/>
          <w:sz w:val="22"/>
          <w:szCs w:val="22"/>
        </w:rPr>
        <w:t>,</w:t>
      </w:r>
      <w:r w:rsidRPr="00392443">
        <w:rPr>
          <w:color w:val="4D4D4C"/>
          <w:sz w:val="22"/>
          <w:szCs w:val="22"/>
        </w:rPr>
        <w:t xml:space="preserve"> and adding traffic calming infrastructure in some locations.  The roadway where the incident occurred was one of the more main east</w:t>
      </w:r>
      <w:r>
        <w:rPr>
          <w:color w:val="4D4D4C"/>
          <w:sz w:val="22"/>
          <w:szCs w:val="22"/>
        </w:rPr>
        <w:t>-</w:t>
      </w:r>
      <w:r w:rsidRPr="00392443">
        <w:rPr>
          <w:color w:val="4D4D4C"/>
          <w:sz w:val="22"/>
          <w:szCs w:val="22"/>
        </w:rPr>
        <w:t xml:space="preserve">west routes in the area, but this roadway was located in an industrial area of the </w:t>
      </w:r>
      <w:r>
        <w:rPr>
          <w:color w:val="4D4D4C"/>
          <w:sz w:val="22"/>
          <w:szCs w:val="22"/>
        </w:rPr>
        <w:t>city</w:t>
      </w:r>
      <w:r w:rsidRPr="00392443">
        <w:rPr>
          <w:color w:val="4D4D4C"/>
          <w:sz w:val="22"/>
          <w:szCs w:val="22"/>
        </w:rPr>
        <w:t xml:space="preserve">.  The roadway’s location potentially made it less of a priority for the incorporation of </w:t>
      </w:r>
      <w:r>
        <w:rPr>
          <w:color w:val="4D4D4C"/>
          <w:sz w:val="22"/>
          <w:szCs w:val="22"/>
        </w:rPr>
        <w:t>C</w:t>
      </w:r>
      <w:r w:rsidRPr="00392443">
        <w:rPr>
          <w:color w:val="4D4D4C"/>
          <w:sz w:val="22"/>
          <w:szCs w:val="22"/>
        </w:rPr>
        <w:t xml:space="preserve">omplete </w:t>
      </w:r>
      <w:r>
        <w:rPr>
          <w:color w:val="4D4D4C"/>
          <w:sz w:val="22"/>
          <w:szCs w:val="22"/>
        </w:rPr>
        <w:t>S</w:t>
      </w:r>
      <w:r w:rsidRPr="00392443">
        <w:rPr>
          <w:color w:val="4D4D4C"/>
          <w:sz w:val="22"/>
          <w:szCs w:val="22"/>
        </w:rPr>
        <w:t>treets type enhancements.</w:t>
      </w:r>
      <w:r w:rsidR="000E7305">
        <w:rPr>
          <w:color w:val="4D4D4C"/>
          <w:sz w:val="22"/>
          <w:szCs w:val="22"/>
        </w:rPr>
        <w:t xml:space="preserve">  </w:t>
      </w:r>
    </w:p>
    <w:p w14:paraId="2A18E94A" w14:textId="7D44229B" w:rsidR="00C13883" w:rsidRDefault="00C13883" w:rsidP="00C13883">
      <w:pPr>
        <w:spacing w:after="240"/>
        <w:rPr>
          <w:color w:val="4D4D4C"/>
          <w:sz w:val="22"/>
          <w:szCs w:val="22"/>
        </w:rPr>
      </w:pPr>
      <w:r>
        <w:rPr>
          <w:color w:val="4D4D4C"/>
          <w:sz w:val="22"/>
          <w:szCs w:val="22"/>
        </w:rPr>
        <w:t>The ideal goal is</w:t>
      </w:r>
      <w:r w:rsidRPr="00392443">
        <w:rPr>
          <w:color w:val="4D4D4C"/>
          <w:sz w:val="22"/>
          <w:szCs w:val="22"/>
        </w:rPr>
        <w:t xml:space="preserve"> that </w:t>
      </w:r>
      <w:r>
        <w:rPr>
          <w:color w:val="4D4D4C"/>
          <w:sz w:val="22"/>
          <w:szCs w:val="22"/>
        </w:rPr>
        <w:t xml:space="preserve">the </w:t>
      </w:r>
      <w:r w:rsidRPr="00392443">
        <w:rPr>
          <w:color w:val="4D4D4C"/>
          <w:sz w:val="22"/>
          <w:szCs w:val="22"/>
        </w:rPr>
        <w:t xml:space="preserve">Complete Streets concept would be applied to </w:t>
      </w:r>
      <w:r>
        <w:rPr>
          <w:color w:val="4D4D4C"/>
          <w:sz w:val="22"/>
          <w:szCs w:val="22"/>
        </w:rPr>
        <w:t>most</w:t>
      </w:r>
      <w:r w:rsidRPr="00392443">
        <w:rPr>
          <w:color w:val="4D4D4C"/>
          <w:sz w:val="22"/>
          <w:szCs w:val="22"/>
        </w:rPr>
        <w:t xml:space="preserve"> </w:t>
      </w:r>
      <w:r>
        <w:rPr>
          <w:color w:val="4D4D4C"/>
          <w:sz w:val="22"/>
          <w:szCs w:val="22"/>
        </w:rPr>
        <w:t>roadways</w:t>
      </w:r>
      <w:r w:rsidRPr="00392443">
        <w:rPr>
          <w:color w:val="4D4D4C"/>
          <w:sz w:val="22"/>
          <w:szCs w:val="22"/>
        </w:rPr>
        <w:t xml:space="preserve"> in a municipality to help ensure the safety of residents, workers</w:t>
      </w:r>
      <w:r w:rsidR="00A56811">
        <w:rPr>
          <w:color w:val="4D4D4C"/>
          <w:sz w:val="22"/>
          <w:szCs w:val="22"/>
        </w:rPr>
        <w:t>,</w:t>
      </w:r>
      <w:r w:rsidRPr="00392443">
        <w:rPr>
          <w:color w:val="4D4D4C"/>
          <w:sz w:val="22"/>
          <w:szCs w:val="22"/>
        </w:rPr>
        <w:t xml:space="preserve"> and visitors.  The Massachusetts Department</w:t>
      </w:r>
      <w:r>
        <w:rPr>
          <w:color w:val="4D4D4C"/>
          <w:sz w:val="22"/>
          <w:szCs w:val="22"/>
        </w:rPr>
        <w:t xml:space="preserve"> of Transportation (</w:t>
      </w:r>
      <w:proofErr w:type="spellStart"/>
      <w:r>
        <w:rPr>
          <w:color w:val="4D4D4C"/>
          <w:sz w:val="22"/>
          <w:szCs w:val="22"/>
        </w:rPr>
        <w:t>MassDOT</w:t>
      </w:r>
      <w:proofErr w:type="spellEnd"/>
      <w:r>
        <w:rPr>
          <w:color w:val="4D4D4C"/>
          <w:sz w:val="22"/>
          <w:szCs w:val="22"/>
        </w:rPr>
        <w:t>) has</w:t>
      </w:r>
      <w:r w:rsidRPr="00392443">
        <w:rPr>
          <w:color w:val="4D4D4C"/>
          <w:sz w:val="22"/>
          <w:szCs w:val="22"/>
        </w:rPr>
        <w:t xml:space="preserve"> funds available for municipalities to implement Complete Streets principles to their roadways. </w:t>
      </w:r>
      <w:r>
        <w:rPr>
          <w:color w:val="4D4D4C"/>
          <w:sz w:val="22"/>
          <w:szCs w:val="22"/>
        </w:rPr>
        <w:t xml:space="preserve"> Please visit </w:t>
      </w:r>
      <w:proofErr w:type="spellStart"/>
      <w:r w:rsidRPr="005B5A71">
        <w:rPr>
          <w:color w:val="4D4D4C"/>
          <w:sz w:val="22"/>
          <w:szCs w:val="22"/>
        </w:rPr>
        <w:t>MassDOT</w:t>
      </w:r>
      <w:proofErr w:type="spellEnd"/>
      <w:r w:rsidRPr="005B5A71">
        <w:rPr>
          <w:color w:val="4D4D4C"/>
          <w:sz w:val="22"/>
          <w:szCs w:val="22"/>
        </w:rPr>
        <w:t xml:space="preserve"> web</w:t>
      </w:r>
      <w:r w:rsidRPr="00392443">
        <w:rPr>
          <w:color w:val="4D4D4C"/>
          <w:sz w:val="22"/>
          <w:szCs w:val="22"/>
        </w:rPr>
        <w:t xml:space="preserve"> site for more information</w:t>
      </w:r>
      <w:r>
        <w:rPr>
          <w:color w:val="4D4D4C"/>
          <w:sz w:val="22"/>
          <w:szCs w:val="22"/>
        </w:rPr>
        <w:t xml:space="preserve"> </w:t>
      </w:r>
      <w:r w:rsidRPr="005B5A71">
        <w:rPr>
          <w:color w:val="4D4D4C"/>
          <w:sz w:val="22"/>
          <w:szCs w:val="22"/>
        </w:rPr>
        <w:t>(</w:t>
      </w:r>
      <w:hyperlink r:id="rId36" w:history="1">
        <w:r w:rsidRPr="005B5A71">
          <w:rPr>
            <w:rStyle w:val="Hyperlink"/>
            <w:szCs w:val="22"/>
          </w:rPr>
          <w:t>https://masscompletestreets.com/</w:t>
        </w:r>
      </w:hyperlink>
      <w:r w:rsidRPr="005B5A71">
        <w:rPr>
          <w:color w:val="4D4D4C"/>
          <w:sz w:val="22"/>
          <w:szCs w:val="22"/>
        </w:rPr>
        <w:t>)</w:t>
      </w:r>
      <w:r w:rsidRPr="00392443">
        <w:rPr>
          <w:color w:val="4D4D4C"/>
          <w:sz w:val="22"/>
          <w:szCs w:val="22"/>
        </w:rPr>
        <w:t xml:space="preserve">.  </w:t>
      </w:r>
    </w:p>
    <w:p w14:paraId="2175AA62" w14:textId="77777777" w:rsidR="00726E46" w:rsidRPr="00AB70CE" w:rsidRDefault="00726E46" w:rsidP="002B1744">
      <w:pPr>
        <w:pStyle w:val="FACE-H2"/>
      </w:pPr>
      <w:r w:rsidRPr="00AB70CE">
        <w:t>ADDITIONAL RESOURCES</w:t>
      </w:r>
    </w:p>
    <w:p w14:paraId="687F103F" w14:textId="5C0F12C4" w:rsidR="002773EF" w:rsidRDefault="004019C6" w:rsidP="00455BE3">
      <w:pPr>
        <w:spacing w:after="140"/>
        <w:rPr>
          <w:rFonts w:ascii="Calibri" w:hAnsi="Calibri"/>
          <w:color w:val="4D4D4C"/>
          <w:sz w:val="22"/>
          <w:szCs w:val="22"/>
        </w:rPr>
      </w:pPr>
      <w:proofErr w:type="gramStart"/>
      <w:r>
        <w:rPr>
          <w:rFonts w:ascii="Calibri" w:hAnsi="Calibri"/>
          <w:color w:val="4D4D4C"/>
          <w:sz w:val="22"/>
          <w:szCs w:val="22"/>
        </w:rPr>
        <w:t>Oregon OSHA.</w:t>
      </w:r>
      <w:proofErr w:type="gramEnd"/>
      <w:r>
        <w:rPr>
          <w:rFonts w:ascii="Calibri" w:hAnsi="Calibri"/>
          <w:color w:val="4D4D4C"/>
          <w:sz w:val="22"/>
          <w:szCs w:val="22"/>
        </w:rPr>
        <w:t xml:space="preserve"> Fact Sheet – Safety for bicycle couriers. </w:t>
      </w:r>
      <w:hyperlink r:id="rId37" w:history="1">
        <w:r w:rsidR="002773EF">
          <w:rPr>
            <w:rStyle w:val="Hyperlink"/>
          </w:rPr>
          <w:t>https://osha.oregon.gov/OSHAPubs/factsheets/fs71.pdf</w:t>
        </w:r>
      </w:hyperlink>
    </w:p>
    <w:p w14:paraId="3E92B5AE" w14:textId="77777777" w:rsidR="00726E46" w:rsidRPr="00AB70CE" w:rsidRDefault="00726E46" w:rsidP="002B1744">
      <w:pPr>
        <w:pStyle w:val="FACE-H2"/>
      </w:pPr>
      <w:r w:rsidRPr="00AB70CE">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51372D">
        <w:rPr>
          <w:rFonts w:ascii="Calibri" w:hAnsi="Calibri"/>
          <w:color w:val="4D4D4C"/>
          <w:sz w:val="22"/>
          <w:szCs w:val="22"/>
          <w:lang w:val="en-US"/>
        </w:rPr>
        <w:t xml:space="preserve">Mention of any company or product does not constitute endorsement by the National Institute for Occupational Safety and Health (NIOSH). In addition, citations to websites external to NIOSH do not constitute NIOSH endorsement of the </w:t>
      </w:r>
      <w:r w:rsidRPr="00101245">
        <w:rPr>
          <w:rFonts w:ascii="Calibri" w:hAnsi="Calibri" w:cstheme="minorBidi"/>
          <w:color w:val="4D4D4C"/>
          <w:sz w:val="22"/>
          <w:szCs w:val="22"/>
          <w:lang w:val="en-US"/>
        </w:rPr>
        <w:t>sponsoring organizations or their programs or products. Furthermore</w:t>
      </w:r>
      <w:r w:rsidRPr="0051372D">
        <w:rPr>
          <w:rFonts w:ascii="Calibri" w:hAnsi="Calibri"/>
          <w:color w:val="4D4D4C"/>
          <w:sz w:val="22"/>
          <w:szCs w:val="22"/>
          <w:lang w:val="en-US"/>
        </w:rPr>
        <w:t>, NIOSH is not responsible for the content of these websites. All web addresses referenced in this document were accessible as of the publication date.</w:t>
      </w:r>
    </w:p>
    <w:p w14:paraId="382CC8A6" w14:textId="77777777" w:rsidR="00726E46" w:rsidRPr="00AB70CE" w:rsidRDefault="00726E46" w:rsidP="002B1744">
      <w:pPr>
        <w:pStyle w:val="FACE-H2"/>
      </w:pPr>
      <w:r w:rsidRPr="00AB70CE">
        <w:t>REFERENCES</w:t>
      </w:r>
    </w:p>
    <w:p w14:paraId="24DC5357" w14:textId="297896A1" w:rsidR="00A26C95" w:rsidRPr="009962B6" w:rsidRDefault="00A26C95" w:rsidP="00A26C95">
      <w:pPr>
        <w:rPr>
          <w:rFonts w:ascii="Calibri" w:hAnsi="Calibri"/>
          <w:color w:val="4D4D4C"/>
          <w:sz w:val="22"/>
          <w:szCs w:val="22"/>
        </w:rPr>
      </w:pPr>
      <w:r>
        <w:rPr>
          <w:rFonts w:ascii="Calibri" w:hAnsi="Calibri"/>
          <w:color w:val="4D4D4C"/>
          <w:sz w:val="22"/>
          <w:szCs w:val="22"/>
        </w:rPr>
        <w:t xml:space="preserve">1. </w:t>
      </w:r>
      <w:r w:rsidRPr="009962B6">
        <w:rPr>
          <w:rFonts w:ascii="Calibri" w:hAnsi="Calibri"/>
          <w:color w:val="4D4D4C"/>
          <w:sz w:val="22"/>
          <w:szCs w:val="22"/>
        </w:rPr>
        <w:t xml:space="preserve">McKee-Ryan, F. M., Song, Z., </w:t>
      </w:r>
      <w:proofErr w:type="spellStart"/>
      <w:r w:rsidRPr="009962B6">
        <w:rPr>
          <w:rFonts w:ascii="Calibri" w:hAnsi="Calibri"/>
          <w:color w:val="4D4D4C"/>
          <w:sz w:val="22"/>
          <w:szCs w:val="22"/>
        </w:rPr>
        <w:t>Wanberg</w:t>
      </w:r>
      <w:proofErr w:type="spellEnd"/>
      <w:r w:rsidRPr="009962B6">
        <w:rPr>
          <w:rFonts w:ascii="Calibri" w:hAnsi="Calibri"/>
          <w:color w:val="4D4D4C"/>
          <w:sz w:val="22"/>
          <w:szCs w:val="22"/>
        </w:rPr>
        <w:t xml:space="preserve">, C. R., &amp; </w:t>
      </w:r>
      <w:proofErr w:type="spellStart"/>
      <w:r w:rsidRPr="009962B6">
        <w:rPr>
          <w:rFonts w:ascii="Calibri" w:hAnsi="Calibri"/>
          <w:color w:val="4D4D4C"/>
          <w:sz w:val="22"/>
          <w:szCs w:val="22"/>
        </w:rPr>
        <w:t>Kinicki</w:t>
      </w:r>
      <w:proofErr w:type="spellEnd"/>
      <w:r w:rsidRPr="009962B6">
        <w:rPr>
          <w:rFonts w:ascii="Calibri" w:hAnsi="Calibri"/>
          <w:color w:val="4D4D4C"/>
          <w:sz w:val="22"/>
          <w:szCs w:val="22"/>
        </w:rPr>
        <w:t>, A. (2005). Psychological and Physical Well</w:t>
      </w:r>
      <w:r>
        <w:rPr>
          <w:rFonts w:ascii="Calibri" w:hAnsi="Calibri"/>
          <w:color w:val="4D4D4C"/>
          <w:sz w:val="22"/>
          <w:szCs w:val="22"/>
        </w:rPr>
        <w:t xml:space="preserve"> </w:t>
      </w:r>
      <w:r w:rsidRPr="009962B6">
        <w:rPr>
          <w:rFonts w:ascii="Calibri" w:hAnsi="Calibri"/>
          <w:color w:val="4D4D4C"/>
          <w:sz w:val="22"/>
          <w:szCs w:val="22"/>
        </w:rPr>
        <w:t xml:space="preserve">Being </w:t>
      </w:r>
      <w:proofErr w:type="gramStart"/>
      <w:r w:rsidRPr="009962B6">
        <w:rPr>
          <w:rFonts w:ascii="Calibri" w:hAnsi="Calibri"/>
          <w:color w:val="4D4D4C"/>
          <w:sz w:val="22"/>
          <w:szCs w:val="22"/>
        </w:rPr>
        <w:t>During</w:t>
      </w:r>
      <w:proofErr w:type="gramEnd"/>
      <w:r w:rsidRPr="009962B6">
        <w:rPr>
          <w:rFonts w:ascii="Calibri" w:hAnsi="Calibri"/>
          <w:color w:val="4D4D4C"/>
          <w:sz w:val="22"/>
          <w:szCs w:val="22"/>
        </w:rPr>
        <w:t xml:space="preserve"> Unemployment: A Meta-Analytic Study. Journal of Applied Psychology, 90(1), pp. 53-76.</w:t>
      </w:r>
    </w:p>
    <w:p w14:paraId="3376020E" w14:textId="77777777" w:rsidR="00A26C95" w:rsidRPr="009962B6" w:rsidRDefault="00A26C95" w:rsidP="00A26C95">
      <w:pPr>
        <w:rPr>
          <w:rFonts w:ascii="Calibri" w:hAnsi="Calibri"/>
          <w:color w:val="4D4D4C"/>
          <w:sz w:val="22"/>
          <w:szCs w:val="22"/>
        </w:rPr>
      </w:pPr>
    </w:p>
    <w:p w14:paraId="5852B687" w14:textId="72C87A70" w:rsidR="00334EC2" w:rsidRPr="000C52B3" w:rsidRDefault="00A26C95" w:rsidP="00334EC2">
      <w:pPr>
        <w:rPr>
          <w:rFonts w:ascii="Calibri" w:hAnsi="Calibri"/>
          <w:color w:val="4D4D4C"/>
          <w:sz w:val="22"/>
          <w:szCs w:val="22"/>
        </w:rPr>
      </w:pPr>
      <w:proofErr w:type="gramStart"/>
      <w:r>
        <w:rPr>
          <w:rFonts w:ascii="Calibri" w:hAnsi="Calibri"/>
          <w:color w:val="4D4D4C"/>
          <w:sz w:val="22"/>
          <w:szCs w:val="22"/>
        </w:rPr>
        <w:t>2</w:t>
      </w:r>
      <w:r w:rsidR="00334EC2" w:rsidRPr="000C52B3">
        <w:rPr>
          <w:rFonts w:ascii="Calibri" w:hAnsi="Calibri"/>
          <w:color w:val="4D4D4C"/>
          <w:sz w:val="22"/>
          <w:szCs w:val="22"/>
        </w:rPr>
        <w:t>. Harvard Law School.</w:t>
      </w:r>
      <w:proofErr w:type="gramEnd"/>
      <w:r w:rsidR="00334EC2">
        <w:rPr>
          <w:rFonts w:ascii="Calibri" w:hAnsi="Calibri"/>
          <w:color w:val="4D4D4C"/>
          <w:sz w:val="22"/>
          <w:szCs w:val="22"/>
        </w:rPr>
        <w:t xml:space="preserve"> (2019). Confronting Misclassification and Payroll Fraud: A Survey of State Labor Standard Survey Agencies.  </w:t>
      </w:r>
      <w:hyperlink r:id="rId38" w:history="1">
        <w:r w:rsidR="00334EC2" w:rsidRPr="000C52B3">
          <w:rPr>
            <w:rFonts w:ascii="Calibri" w:hAnsi="Calibri"/>
            <w:color w:val="4D4D4C"/>
            <w:sz w:val="22"/>
            <w:szCs w:val="22"/>
          </w:rPr>
          <w:t>https://lwp.law.harvard.edu/files/lwp/files/misclassification.pdf</w:t>
        </w:r>
      </w:hyperlink>
    </w:p>
    <w:p w14:paraId="783137D3" w14:textId="77777777" w:rsidR="00334EC2" w:rsidRPr="00C66E20" w:rsidRDefault="00334EC2" w:rsidP="00334EC2">
      <w:pPr>
        <w:rPr>
          <w:rFonts w:ascii="Calibri" w:hAnsi="Calibri"/>
          <w:color w:val="4D4D4C"/>
          <w:sz w:val="22"/>
          <w:szCs w:val="22"/>
        </w:rPr>
      </w:pPr>
    </w:p>
    <w:p w14:paraId="1337913E" w14:textId="06FC9C3C" w:rsidR="00334EC2" w:rsidRPr="008909E8" w:rsidRDefault="00A26C95" w:rsidP="00334EC2">
      <w:pPr>
        <w:rPr>
          <w:rFonts w:ascii="Calibri" w:hAnsi="Calibri"/>
          <w:color w:val="4D4D4C"/>
          <w:sz w:val="22"/>
          <w:szCs w:val="22"/>
        </w:rPr>
      </w:pPr>
      <w:r>
        <w:rPr>
          <w:rFonts w:ascii="Calibri" w:hAnsi="Calibri"/>
          <w:color w:val="4D4D4C"/>
          <w:sz w:val="22"/>
          <w:szCs w:val="22"/>
        </w:rPr>
        <w:t>3</w:t>
      </w:r>
      <w:r w:rsidR="00334EC2" w:rsidRPr="008909E8">
        <w:rPr>
          <w:rFonts w:ascii="Calibri" w:hAnsi="Calibri"/>
          <w:color w:val="4D4D4C"/>
          <w:sz w:val="22"/>
          <w:szCs w:val="22"/>
        </w:rPr>
        <w:t>. Tran, M., Sokas, R. (2017). The Gig Economy and Contingent Work: An Occupational Health Assessment, Editorial. Journal of Occupational and Environmental Medicine, 59(4), pp. 63-66.</w:t>
      </w:r>
    </w:p>
    <w:p w14:paraId="55CBA71A" w14:textId="77777777" w:rsidR="00334EC2" w:rsidRPr="008909E8" w:rsidRDefault="00334EC2" w:rsidP="00334EC2">
      <w:pPr>
        <w:rPr>
          <w:rFonts w:ascii="Calibri" w:hAnsi="Calibri"/>
          <w:color w:val="4D4D4C"/>
          <w:sz w:val="22"/>
          <w:szCs w:val="22"/>
        </w:rPr>
      </w:pPr>
    </w:p>
    <w:p w14:paraId="3EAF4D8F" w14:textId="07A1D08C" w:rsidR="00334EC2" w:rsidRDefault="00A26C95" w:rsidP="00334EC2">
      <w:pPr>
        <w:rPr>
          <w:rFonts w:ascii="Calibri" w:hAnsi="Calibri"/>
          <w:color w:val="4D4D4C"/>
          <w:sz w:val="22"/>
          <w:szCs w:val="22"/>
        </w:rPr>
      </w:pPr>
      <w:r>
        <w:rPr>
          <w:rFonts w:ascii="Calibri" w:hAnsi="Calibri"/>
          <w:color w:val="4D4D4C"/>
          <w:sz w:val="22"/>
          <w:szCs w:val="22"/>
        </w:rPr>
        <w:t>4</w:t>
      </w:r>
      <w:r w:rsidR="00334EC2" w:rsidRPr="008909E8">
        <w:rPr>
          <w:rFonts w:ascii="Calibri" w:hAnsi="Calibri"/>
          <w:color w:val="4D4D4C"/>
          <w:sz w:val="22"/>
          <w:szCs w:val="22"/>
        </w:rPr>
        <w:t xml:space="preserve"> The CLS Blue Sky Blog</w:t>
      </w:r>
      <w:r w:rsidR="00334EC2">
        <w:rPr>
          <w:rFonts w:ascii="Calibri" w:hAnsi="Calibri"/>
          <w:color w:val="4D4D4C"/>
          <w:sz w:val="22"/>
          <w:szCs w:val="22"/>
        </w:rPr>
        <w:t xml:space="preserve">. </w:t>
      </w:r>
      <w:proofErr w:type="gramStart"/>
      <w:r w:rsidR="00334EC2">
        <w:rPr>
          <w:rFonts w:ascii="Calibri" w:hAnsi="Calibri"/>
          <w:color w:val="4D4D4C"/>
          <w:sz w:val="22"/>
          <w:szCs w:val="22"/>
        </w:rPr>
        <w:t xml:space="preserve">(2019) </w:t>
      </w:r>
      <w:r w:rsidR="00334EC2" w:rsidRPr="008909E8">
        <w:rPr>
          <w:rFonts w:ascii="Calibri" w:hAnsi="Calibri"/>
          <w:color w:val="4D4D4C"/>
          <w:sz w:val="22"/>
          <w:szCs w:val="22"/>
        </w:rPr>
        <w:t>C</w:t>
      </w:r>
      <w:r w:rsidR="00334EC2">
        <w:rPr>
          <w:rFonts w:ascii="Calibri" w:hAnsi="Calibri"/>
          <w:color w:val="4D4D4C"/>
          <w:sz w:val="22"/>
          <w:szCs w:val="22"/>
        </w:rPr>
        <w:t xml:space="preserve">olumbia </w:t>
      </w:r>
      <w:r w:rsidR="00334EC2" w:rsidRPr="008909E8">
        <w:rPr>
          <w:rFonts w:ascii="Calibri" w:hAnsi="Calibri"/>
          <w:color w:val="4D4D4C"/>
          <w:sz w:val="22"/>
          <w:szCs w:val="22"/>
        </w:rPr>
        <w:t>L</w:t>
      </w:r>
      <w:r w:rsidR="00334EC2">
        <w:rPr>
          <w:rFonts w:ascii="Calibri" w:hAnsi="Calibri"/>
          <w:color w:val="4D4D4C"/>
          <w:sz w:val="22"/>
          <w:szCs w:val="22"/>
        </w:rPr>
        <w:t xml:space="preserve">aw </w:t>
      </w:r>
      <w:r w:rsidR="00334EC2" w:rsidRPr="008909E8">
        <w:rPr>
          <w:rFonts w:ascii="Calibri" w:hAnsi="Calibri"/>
          <w:color w:val="4D4D4C"/>
          <w:sz w:val="22"/>
          <w:szCs w:val="22"/>
        </w:rPr>
        <w:t>S</w:t>
      </w:r>
      <w:r w:rsidR="00334EC2">
        <w:rPr>
          <w:rFonts w:ascii="Calibri" w:hAnsi="Calibri"/>
          <w:color w:val="4D4D4C"/>
          <w:sz w:val="22"/>
          <w:szCs w:val="22"/>
        </w:rPr>
        <w:t xml:space="preserve">chool Blog on </w:t>
      </w:r>
      <w:r w:rsidR="00334EC2" w:rsidRPr="008909E8">
        <w:rPr>
          <w:rFonts w:ascii="Calibri" w:hAnsi="Calibri"/>
          <w:color w:val="4D4D4C"/>
          <w:sz w:val="22"/>
          <w:szCs w:val="22"/>
        </w:rPr>
        <w:t>C</w:t>
      </w:r>
      <w:r w:rsidR="00334EC2">
        <w:rPr>
          <w:rFonts w:ascii="Calibri" w:hAnsi="Calibri"/>
          <w:color w:val="4D4D4C"/>
          <w:sz w:val="22"/>
          <w:szCs w:val="22"/>
        </w:rPr>
        <w:t xml:space="preserve">orporations and the </w:t>
      </w:r>
      <w:r w:rsidR="00334EC2" w:rsidRPr="008909E8">
        <w:rPr>
          <w:rFonts w:ascii="Calibri" w:hAnsi="Calibri"/>
          <w:color w:val="4D4D4C"/>
          <w:sz w:val="22"/>
          <w:szCs w:val="22"/>
        </w:rPr>
        <w:t>C</w:t>
      </w:r>
      <w:r w:rsidR="00334EC2">
        <w:rPr>
          <w:rFonts w:ascii="Calibri" w:hAnsi="Calibri"/>
          <w:color w:val="4D4D4C"/>
          <w:sz w:val="22"/>
          <w:szCs w:val="22"/>
        </w:rPr>
        <w:t xml:space="preserve">apital </w:t>
      </w:r>
      <w:r w:rsidR="00334EC2" w:rsidRPr="008909E8">
        <w:rPr>
          <w:rFonts w:ascii="Calibri" w:hAnsi="Calibri"/>
          <w:color w:val="4D4D4C"/>
          <w:sz w:val="22"/>
          <w:szCs w:val="22"/>
        </w:rPr>
        <w:t>M</w:t>
      </w:r>
      <w:r w:rsidR="00334EC2">
        <w:rPr>
          <w:rFonts w:ascii="Calibri" w:hAnsi="Calibri"/>
          <w:color w:val="4D4D4C"/>
          <w:sz w:val="22"/>
          <w:szCs w:val="22"/>
        </w:rPr>
        <w:t>arkets.</w:t>
      </w:r>
      <w:proofErr w:type="gramEnd"/>
      <w:r w:rsidR="00334EC2">
        <w:rPr>
          <w:rFonts w:ascii="Calibri" w:hAnsi="Calibri"/>
          <w:color w:val="4D4D4C"/>
          <w:sz w:val="22"/>
          <w:szCs w:val="22"/>
        </w:rPr>
        <w:t xml:space="preserve"> </w:t>
      </w:r>
      <w:r w:rsidR="00334EC2" w:rsidRPr="00F90493">
        <w:rPr>
          <w:rFonts w:ascii="Calibri" w:hAnsi="Calibri"/>
          <w:color w:val="4D4D4C"/>
          <w:sz w:val="22"/>
          <w:szCs w:val="22"/>
        </w:rPr>
        <w:t>Weil Discusses Risks of Classifying Employees as Independent</w:t>
      </w:r>
      <w:r w:rsidR="00334EC2">
        <w:rPr>
          <w:rFonts w:ascii="Calibri" w:hAnsi="Calibri"/>
          <w:color w:val="4D4D4C"/>
          <w:sz w:val="22"/>
          <w:szCs w:val="22"/>
        </w:rPr>
        <w:t xml:space="preserve"> </w:t>
      </w:r>
      <w:r w:rsidR="00334EC2" w:rsidRPr="00F90493">
        <w:rPr>
          <w:rFonts w:ascii="Calibri" w:hAnsi="Calibri"/>
          <w:color w:val="4D4D4C"/>
          <w:sz w:val="22"/>
          <w:szCs w:val="22"/>
        </w:rPr>
        <w:t>Contractors</w:t>
      </w:r>
      <w:r w:rsidR="00334EC2">
        <w:rPr>
          <w:rFonts w:ascii="Calibri" w:hAnsi="Calibri"/>
          <w:color w:val="4D4D4C"/>
          <w:sz w:val="22"/>
          <w:szCs w:val="22"/>
        </w:rPr>
        <w:t xml:space="preserve">.  </w:t>
      </w:r>
      <w:hyperlink r:id="rId39" w:history="1">
        <w:r w:rsidR="00334EC2" w:rsidRPr="00F90493">
          <w:rPr>
            <w:rFonts w:ascii="Calibri" w:hAnsi="Calibri"/>
            <w:color w:val="4D4D4C"/>
            <w:sz w:val="22"/>
            <w:szCs w:val="22"/>
          </w:rPr>
          <w:t>http://clsbluesky.law.columbia.edu/2017/10/19/weil-discusses-risks-of-classifying-employees-as-independent-contractors/</w:t>
        </w:r>
      </w:hyperlink>
    </w:p>
    <w:p w14:paraId="663F480E" w14:textId="77777777" w:rsidR="00334EC2" w:rsidRDefault="00334EC2" w:rsidP="00334EC2">
      <w:pPr>
        <w:rPr>
          <w:rFonts w:ascii="Calibri" w:hAnsi="Calibri"/>
          <w:color w:val="4D4D4C"/>
          <w:sz w:val="22"/>
          <w:szCs w:val="22"/>
        </w:rPr>
      </w:pPr>
    </w:p>
    <w:p w14:paraId="4684FC7C" w14:textId="77777777" w:rsidR="00334EC2" w:rsidRPr="009962B6" w:rsidRDefault="00334EC2" w:rsidP="00334EC2">
      <w:pPr>
        <w:rPr>
          <w:rFonts w:ascii="Calibri" w:hAnsi="Calibri"/>
          <w:color w:val="4D4D4C"/>
          <w:sz w:val="22"/>
          <w:szCs w:val="22"/>
        </w:rPr>
      </w:pPr>
      <w:r>
        <w:rPr>
          <w:rFonts w:ascii="Calibri" w:hAnsi="Calibri"/>
          <w:color w:val="4D4D4C"/>
          <w:sz w:val="22"/>
          <w:szCs w:val="22"/>
        </w:rPr>
        <w:lastRenderedPageBreak/>
        <w:t xml:space="preserve">5. </w:t>
      </w:r>
      <w:r w:rsidRPr="009962B6">
        <w:rPr>
          <w:rFonts w:ascii="Calibri" w:hAnsi="Calibri"/>
          <w:color w:val="4D4D4C"/>
          <w:sz w:val="22"/>
          <w:szCs w:val="22"/>
        </w:rPr>
        <w:t xml:space="preserve">The National Center on Leadership for the Employment and Economic Advancement of People with Disabilities (LEAD).  </w:t>
      </w:r>
      <w:r>
        <w:rPr>
          <w:rFonts w:ascii="Calibri" w:hAnsi="Calibri"/>
          <w:color w:val="4D4D4C"/>
          <w:sz w:val="22"/>
          <w:szCs w:val="22"/>
        </w:rPr>
        <w:t>(</w:t>
      </w:r>
      <w:r w:rsidRPr="009962B6">
        <w:rPr>
          <w:rFonts w:ascii="Calibri" w:hAnsi="Calibri"/>
          <w:color w:val="4D4D4C"/>
          <w:sz w:val="22"/>
          <w:szCs w:val="22"/>
        </w:rPr>
        <w:t>2015</w:t>
      </w:r>
      <w:r>
        <w:rPr>
          <w:rFonts w:ascii="Calibri" w:hAnsi="Calibri"/>
          <w:color w:val="4D4D4C"/>
          <w:sz w:val="22"/>
          <w:szCs w:val="22"/>
        </w:rPr>
        <w:t>)</w:t>
      </w:r>
      <w:proofErr w:type="gramStart"/>
      <w:r>
        <w:rPr>
          <w:rFonts w:ascii="Calibri" w:hAnsi="Calibri"/>
          <w:color w:val="4D4D4C"/>
          <w:sz w:val="22"/>
          <w:szCs w:val="22"/>
        </w:rPr>
        <w:t xml:space="preserve">.  </w:t>
      </w:r>
      <w:r w:rsidRPr="009962B6">
        <w:rPr>
          <w:rFonts w:ascii="Calibri" w:hAnsi="Calibri"/>
          <w:color w:val="4D4D4C"/>
          <w:sz w:val="22"/>
          <w:szCs w:val="22"/>
        </w:rPr>
        <w:t>Policy</w:t>
      </w:r>
      <w:proofErr w:type="gramEnd"/>
      <w:r w:rsidRPr="009962B6">
        <w:rPr>
          <w:rFonts w:ascii="Calibri" w:hAnsi="Calibri"/>
          <w:color w:val="4D4D4C"/>
          <w:sz w:val="22"/>
          <w:szCs w:val="22"/>
        </w:rPr>
        <w:t xml:space="preserve"> Brief.  The Impact of Employment on the Health Status and Health Care Costs of Working-age People with Disabilities</w:t>
      </w:r>
      <w:r>
        <w:rPr>
          <w:rFonts w:ascii="Calibri" w:hAnsi="Calibri"/>
          <w:color w:val="4D4D4C"/>
          <w:sz w:val="22"/>
          <w:szCs w:val="22"/>
        </w:rPr>
        <w:t xml:space="preserve">. </w:t>
      </w:r>
    </w:p>
    <w:p w14:paraId="76D7036D" w14:textId="77777777" w:rsidR="00334EC2" w:rsidRDefault="000C5C4E" w:rsidP="00334EC2">
      <w:pPr>
        <w:rPr>
          <w:rFonts w:ascii="Calibri" w:hAnsi="Calibri"/>
          <w:color w:val="4D4D4C"/>
          <w:sz w:val="22"/>
          <w:szCs w:val="22"/>
        </w:rPr>
      </w:pPr>
      <w:hyperlink r:id="rId40" w:history="1">
        <w:r w:rsidR="00334EC2" w:rsidRPr="00F90493">
          <w:rPr>
            <w:rFonts w:ascii="Calibri" w:hAnsi="Calibri"/>
            <w:color w:val="4D4D4C"/>
            <w:sz w:val="22"/>
            <w:szCs w:val="22"/>
          </w:rPr>
          <w:t>www.leadcenter.org/system/files/resource/downloadable_version/impact_of_employment_health_status_health_care_costs_0.pdf</w:t>
        </w:r>
      </w:hyperlink>
    </w:p>
    <w:p w14:paraId="31AB5965" w14:textId="77777777" w:rsidR="00334EC2" w:rsidRDefault="00334EC2" w:rsidP="00334EC2">
      <w:pPr>
        <w:rPr>
          <w:rFonts w:ascii="Calibri" w:hAnsi="Calibri"/>
          <w:color w:val="4D4D4C"/>
          <w:sz w:val="22"/>
          <w:szCs w:val="22"/>
        </w:rPr>
      </w:pPr>
    </w:p>
    <w:p w14:paraId="159147A5" w14:textId="77777777" w:rsidR="00334EC2" w:rsidRDefault="00334EC2" w:rsidP="00334EC2">
      <w:pPr>
        <w:rPr>
          <w:rFonts w:ascii="Calibri" w:hAnsi="Calibri"/>
          <w:color w:val="4D4D4C"/>
          <w:sz w:val="22"/>
          <w:szCs w:val="22"/>
        </w:rPr>
      </w:pPr>
      <w:r>
        <w:rPr>
          <w:rFonts w:ascii="Calibri" w:hAnsi="Calibri"/>
          <w:color w:val="4D4D4C"/>
          <w:sz w:val="22"/>
          <w:szCs w:val="22"/>
        </w:rPr>
        <w:t xml:space="preserve">6. </w:t>
      </w:r>
      <w:r w:rsidRPr="007A3683">
        <w:rPr>
          <w:rFonts w:ascii="Calibri" w:hAnsi="Calibri"/>
          <w:color w:val="4D4D4C"/>
          <w:sz w:val="22"/>
          <w:szCs w:val="22"/>
        </w:rPr>
        <w:t xml:space="preserve">Waddell G, Burton AK. (2006). </w:t>
      </w:r>
      <w:proofErr w:type="gramStart"/>
      <w:r w:rsidRPr="007A3683">
        <w:rPr>
          <w:rFonts w:ascii="Calibri" w:hAnsi="Calibri"/>
          <w:color w:val="4D4D4C"/>
          <w:sz w:val="22"/>
          <w:szCs w:val="22"/>
        </w:rPr>
        <w:t>Is</w:t>
      </w:r>
      <w:proofErr w:type="gramEnd"/>
      <w:r w:rsidRPr="007A3683">
        <w:rPr>
          <w:rFonts w:ascii="Calibri" w:hAnsi="Calibri"/>
          <w:color w:val="4D4D4C"/>
          <w:sz w:val="22"/>
          <w:szCs w:val="22"/>
        </w:rPr>
        <w:t xml:space="preserve"> work good for your health and well-being? </w:t>
      </w:r>
      <w:r>
        <w:rPr>
          <w:rFonts w:ascii="Calibri" w:hAnsi="Calibri"/>
          <w:color w:val="4D4D4C"/>
          <w:sz w:val="22"/>
          <w:szCs w:val="22"/>
        </w:rPr>
        <w:t xml:space="preserve"> </w:t>
      </w:r>
    </w:p>
    <w:p w14:paraId="01763127" w14:textId="77777777" w:rsidR="00334EC2" w:rsidRPr="007A3683" w:rsidRDefault="000C5C4E" w:rsidP="00334EC2">
      <w:pPr>
        <w:rPr>
          <w:rFonts w:ascii="Calibri" w:hAnsi="Calibri"/>
          <w:color w:val="4D4D4C"/>
          <w:sz w:val="22"/>
          <w:szCs w:val="22"/>
        </w:rPr>
      </w:pPr>
      <w:hyperlink r:id="rId41" w:history="1">
        <w:r w:rsidR="00334EC2" w:rsidRPr="007A3683">
          <w:rPr>
            <w:rFonts w:ascii="Calibri" w:hAnsi="Calibri"/>
            <w:color w:val="4D4D4C"/>
            <w:sz w:val="22"/>
            <w:szCs w:val="22"/>
          </w:rPr>
          <w:t>https://cardinal-management.co.uk/wp-content/uploads/2016/04/Burton-Waddell-is-work-good-for-you.pdf</w:t>
        </w:r>
      </w:hyperlink>
    </w:p>
    <w:p w14:paraId="55A78781" w14:textId="3BBDBFC0" w:rsidR="0051372D" w:rsidRPr="00373D48" w:rsidRDefault="00334EC2" w:rsidP="0051372D">
      <w:pPr>
        <w:rPr>
          <w:rFonts w:ascii="Calibri" w:hAnsi="Calibri"/>
          <w:color w:val="4D4D4C"/>
          <w:sz w:val="22"/>
          <w:szCs w:val="22"/>
        </w:rPr>
      </w:pPr>
      <w:r>
        <w:rPr>
          <w:rFonts w:ascii="Calibri" w:hAnsi="Calibri"/>
          <w:color w:val="4D4D4C"/>
          <w:sz w:val="22"/>
          <w:szCs w:val="22"/>
        </w:rPr>
        <w:t>7</w:t>
      </w:r>
      <w:r w:rsidR="0051372D" w:rsidRPr="0051372D">
        <w:rPr>
          <w:rFonts w:ascii="Calibri" w:hAnsi="Calibri"/>
          <w:color w:val="4D4D4C"/>
          <w:sz w:val="22"/>
          <w:szCs w:val="22"/>
        </w:rPr>
        <w:t>.</w:t>
      </w:r>
      <w:r w:rsidR="0051372D">
        <w:rPr>
          <w:rFonts w:ascii="Calibri" w:hAnsi="Calibri"/>
          <w:color w:val="4D4D4C"/>
          <w:sz w:val="22"/>
          <w:szCs w:val="22"/>
        </w:rPr>
        <w:t xml:space="preserve"> </w:t>
      </w:r>
      <w:r w:rsidR="0051372D" w:rsidRPr="0051372D">
        <w:rPr>
          <w:rFonts w:ascii="Calibri" w:hAnsi="Calibri"/>
          <w:color w:val="4D4D4C"/>
          <w:sz w:val="22"/>
          <w:szCs w:val="22"/>
        </w:rPr>
        <w:t>Weather Underground</w:t>
      </w:r>
      <w:r w:rsidR="0051372D" w:rsidRPr="007B632D">
        <w:rPr>
          <w:rFonts w:ascii="Calibri" w:hAnsi="Calibri"/>
          <w:color w:val="4D4D4C"/>
          <w:sz w:val="22"/>
          <w:szCs w:val="22"/>
        </w:rPr>
        <w:t xml:space="preserve">.  </w:t>
      </w:r>
      <w:hyperlink r:id="rId42" w:history="1">
        <w:proofErr w:type="gramStart"/>
        <w:r w:rsidR="0051372D" w:rsidRPr="00D63EE8">
          <w:rPr>
            <w:rFonts w:ascii="Calibri" w:hAnsi="Calibri"/>
            <w:color w:val="4D4D4C"/>
            <w:sz w:val="22"/>
            <w:szCs w:val="22"/>
          </w:rPr>
          <w:t>Weather History</w:t>
        </w:r>
      </w:hyperlink>
      <w:r w:rsidR="0051372D" w:rsidRPr="009C25CB">
        <w:rPr>
          <w:rFonts w:ascii="Calibri" w:hAnsi="Calibri"/>
          <w:color w:val="4D4D4C"/>
          <w:sz w:val="22"/>
          <w:szCs w:val="22"/>
        </w:rPr>
        <w:t>.</w:t>
      </w:r>
      <w:proofErr w:type="gramEnd"/>
      <w:r w:rsidR="0051372D" w:rsidRPr="00373D48">
        <w:rPr>
          <w:rFonts w:ascii="Calibri" w:hAnsi="Calibri"/>
          <w:color w:val="4D4D4C"/>
          <w:sz w:val="22"/>
          <w:szCs w:val="22"/>
        </w:rPr>
        <w:t xml:space="preserve">  Massachusetts: TWC Product and Technology LLC.</w:t>
      </w:r>
      <w:r w:rsidR="00321E25">
        <w:rPr>
          <w:rFonts w:ascii="Calibri" w:hAnsi="Calibri"/>
          <w:color w:val="4D4D4C"/>
          <w:sz w:val="22"/>
          <w:szCs w:val="22"/>
        </w:rPr>
        <w:t xml:space="preserve">  </w:t>
      </w:r>
    </w:p>
    <w:p w14:paraId="69ED97CC" w14:textId="77777777" w:rsidR="008909E8" w:rsidRPr="008909E8" w:rsidRDefault="008909E8" w:rsidP="008909E8">
      <w:pPr>
        <w:autoSpaceDE w:val="0"/>
        <w:autoSpaceDN w:val="0"/>
        <w:adjustRightInd w:val="0"/>
        <w:rPr>
          <w:rFonts w:ascii="Calibri" w:hAnsi="Calibri"/>
          <w:color w:val="4D4D4C"/>
          <w:sz w:val="22"/>
          <w:szCs w:val="22"/>
        </w:rPr>
      </w:pPr>
    </w:p>
    <w:p w14:paraId="2C915F67" w14:textId="26AC0317"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8</w:t>
      </w:r>
      <w:r w:rsidR="008909E8" w:rsidRPr="008909E8">
        <w:rPr>
          <w:rFonts w:ascii="Calibri" w:hAnsi="Calibri"/>
          <w:color w:val="4D4D4C"/>
          <w:sz w:val="22"/>
          <w:szCs w:val="22"/>
        </w:rPr>
        <w:t>. National Transportat</w:t>
      </w:r>
      <w:r w:rsidR="008909E8">
        <w:rPr>
          <w:rFonts w:ascii="Calibri" w:hAnsi="Calibri"/>
          <w:color w:val="4D4D4C"/>
          <w:sz w:val="22"/>
          <w:szCs w:val="22"/>
        </w:rPr>
        <w:t>ion Safety Board</w:t>
      </w:r>
      <w:r w:rsidR="007F2BA3">
        <w:rPr>
          <w:rFonts w:ascii="Calibri" w:hAnsi="Calibri"/>
          <w:color w:val="4D4D4C"/>
          <w:sz w:val="22"/>
          <w:szCs w:val="22"/>
        </w:rPr>
        <w:t xml:space="preserve">.  </w:t>
      </w:r>
      <w:proofErr w:type="gramStart"/>
      <w:r w:rsidR="007F2BA3">
        <w:rPr>
          <w:rFonts w:ascii="Calibri" w:hAnsi="Calibri"/>
          <w:color w:val="4D4D4C"/>
          <w:sz w:val="22"/>
          <w:szCs w:val="22"/>
        </w:rPr>
        <w:t xml:space="preserve">(2014).  </w:t>
      </w:r>
      <w:r w:rsidR="008909E8">
        <w:rPr>
          <w:rFonts w:ascii="Calibri" w:hAnsi="Calibri"/>
          <w:color w:val="4D4D4C"/>
          <w:sz w:val="22"/>
          <w:szCs w:val="22"/>
        </w:rPr>
        <w:t xml:space="preserve"> Washington, DC.</w:t>
      </w:r>
      <w:proofErr w:type="gramEnd"/>
      <w:r w:rsidR="008909E8">
        <w:rPr>
          <w:rFonts w:ascii="Calibri" w:hAnsi="Calibri"/>
          <w:color w:val="4D4D4C"/>
          <w:sz w:val="22"/>
          <w:szCs w:val="22"/>
        </w:rPr>
        <w:t xml:space="preserve"> </w:t>
      </w:r>
      <w:proofErr w:type="gramStart"/>
      <w:r w:rsidR="008909E8" w:rsidRPr="008909E8">
        <w:rPr>
          <w:rFonts w:ascii="Calibri" w:hAnsi="Calibri"/>
          <w:color w:val="4D4D4C"/>
          <w:sz w:val="22"/>
          <w:szCs w:val="22"/>
        </w:rPr>
        <w:t>Safety Recommendations H-14-001 through -007</w:t>
      </w:r>
      <w:r w:rsidR="007F2BA3">
        <w:rPr>
          <w:rFonts w:ascii="Calibri" w:hAnsi="Calibri"/>
          <w:color w:val="4D4D4C"/>
          <w:sz w:val="22"/>
          <w:szCs w:val="22"/>
        </w:rPr>
        <w:t>.</w:t>
      </w:r>
      <w:proofErr w:type="gramEnd"/>
      <w:r w:rsidR="007F2BA3">
        <w:rPr>
          <w:rFonts w:ascii="Calibri" w:hAnsi="Calibri"/>
          <w:color w:val="4D4D4C"/>
          <w:sz w:val="22"/>
          <w:szCs w:val="22"/>
        </w:rPr>
        <w:t xml:space="preserve">  </w:t>
      </w:r>
    </w:p>
    <w:p w14:paraId="6005BEB1" w14:textId="307AC0AC" w:rsidR="008909E8" w:rsidRPr="008909E8" w:rsidRDefault="008909E8" w:rsidP="008909E8">
      <w:pPr>
        <w:autoSpaceDE w:val="0"/>
        <w:autoSpaceDN w:val="0"/>
        <w:adjustRightInd w:val="0"/>
        <w:rPr>
          <w:rFonts w:ascii="Calibri" w:hAnsi="Calibri"/>
          <w:color w:val="4D4D4C"/>
          <w:sz w:val="22"/>
          <w:szCs w:val="22"/>
        </w:rPr>
      </w:pPr>
      <w:r w:rsidRPr="00373D48">
        <w:rPr>
          <w:rFonts w:ascii="Calibri" w:hAnsi="Calibri"/>
          <w:color w:val="4D4D4C"/>
          <w:sz w:val="22"/>
          <w:szCs w:val="22"/>
        </w:rPr>
        <w:t>www.ntsb.gov/safety/safety-recs/RecLetters/H-14-001-007.pdf</w:t>
      </w:r>
    </w:p>
    <w:p w14:paraId="03C658CC" w14:textId="77777777" w:rsidR="008909E8" w:rsidRPr="008909E8" w:rsidRDefault="008909E8" w:rsidP="008909E8">
      <w:pPr>
        <w:autoSpaceDE w:val="0"/>
        <w:autoSpaceDN w:val="0"/>
        <w:adjustRightInd w:val="0"/>
        <w:rPr>
          <w:rFonts w:ascii="Calibri" w:hAnsi="Calibri"/>
          <w:color w:val="4D4D4C"/>
          <w:sz w:val="22"/>
          <w:szCs w:val="22"/>
        </w:rPr>
      </w:pPr>
    </w:p>
    <w:p w14:paraId="6B49380A" w14:textId="6EA7FF38"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9</w:t>
      </w:r>
      <w:r w:rsidR="008909E8" w:rsidRPr="008909E8">
        <w:rPr>
          <w:rFonts w:ascii="Calibri" w:hAnsi="Calibri"/>
          <w:color w:val="4D4D4C"/>
          <w:sz w:val="22"/>
          <w:szCs w:val="22"/>
        </w:rPr>
        <w:t>. U.S. Department of Transportation, Volpe Center</w:t>
      </w:r>
      <w:r w:rsidR="008909E8">
        <w:rPr>
          <w:rFonts w:ascii="Calibri" w:hAnsi="Calibri"/>
          <w:color w:val="4D4D4C"/>
          <w:sz w:val="22"/>
          <w:szCs w:val="22"/>
        </w:rPr>
        <w:t xml:space="preserve">. </w:t>
      </w:r>
      <w:r w:rsidR="008909E8" w:rsidRPr="008909E8">
        <w:rPr>
          <w:rFonts w:ascii="Calibri" w:hAnsi="Calibri"/>
          <w:color w:val="4D4D4C"/>
          <w:sz w:val="22"/>
          <w:szCs w:val="22"/>
        </w:rPr>
        <w:t xml:space="preserve"> Truck Side Guards Resource Page</w:t>
      </w:r>
    </w:p>
    <w:p w14:paraId="72F7BEBB" w14:textId="2E4431E4" w:rsidR="008909E8" w:rsidRPr="00373D48" w:rsidRDefault="00A615B1" w:rsidP="008909E8">
      <w:pPr>
        <w:autoSpaceDE w:val="0"/>
        <w:autoSpaceDN w:val="0"/>
        <w:adjustRightInd w:val="0"/>
        <w:rPr>
          <w:rFonts w:ascii="Calibri" w:hAnsi="Calibri"/>
          <w:color w:val="4D4D4C"/>
          <w:sz w:val="22"/>
          <w:szCs w:val="22"/>
        </w:rPr>
      </w:pPr>
      <w:r w:rsidRPr="00A615B1">
        <w:rPr>
          <w:rFonts w:ascii="Calibri" w:hAnsi="Calibri"/>
          <w:color w:val="4D4D4C"/>
          <w:sz w:val="22"/>
          <w:szCs w:val="22"/>
        </w:rPr>
        <w:t>www.volpe.dot.gov/sites/volpe.dot.gov/files/docs/Cambridge_Announces_Safer_Truck_Partnership_with_Volpe_FINAL.pdf</w:t>
      </w:r>
    </w:p>
    <w:p w14:paraId="1E447069" w14:textId="77777777" w:rsidR="008909E8" w:rsidRPr="00373D48" w:rsidRDefault="008909E8" w:rsidP="008909E8">
      <w:pPr>
        <w:autoSpaceDE w:val="0"/>
        <w:autoSpaceDN w:val="0"/>
        <w:adjustRightInd w:val="0"/>
        <w:rPr>
          <w:rFonts w:ascii="Calibri" w:hAnsi="Calibri"/>
          <w:color w:val="4D4D4C"/>
          <w:sz w:val="22"/>
          <w:szCs w:val="22"/>
        </w:rPr>
      </w:pPr>
    </w:p>
    <w:p w14:paraId="429933B4" w14:textId="47E6A33F" w:rsidR="008909E8" w:rsidRPr="00373D4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10</w:t>
      </w:r>
      <w:r w:rsidR="008909E8" w:rsidRPr="00373D48">
        <w:rPr>
          <w:rFonts w:ascii="Calibri" w:hAnsi="Calibri"/>
          <w:color w:val="4D4D4C"/>
          <w:sz w:val="22"/>
          <w:szCs w:val="22"/>
        </w:rPr>
        <w:t xml:space="preserve">. </w:t>
      </w:r>
      <w:r w:rsidR="00CF6D2C" w:rsidRPr="00373D48">
        <w:rPr>
          <w:rFonts w:ascii="Calibri" w:hAnsi="Calibri"/>
          <w:color w:val="4D4D4C"/>
          <w:sz w:val="22"/>
          <w:szCs w:val="22"/>
        </w:rPr>
        <w:t xml:space="preserve">City of </w:t>
      </w:r>
      <w:r w:rsidR="008909E8" w:rsidRPr="00373D48">
        <w:rPr>
          <w:rFonts w:ascii="Calibri" w:hAnsi="Calibri"/>
          <w:color w:val="4D4D4C"/>
          <w:sz w:val="22"/>
          <w:szCs w:val="22"/>
        </w:rPr>
        <w:t>Boston</w:t>
      </w:r>
      <w:r w:rsidR="00CF6D2C" w:rsidRPr="00373D48">
        <w:rPr>
          <w:rFonts w:ascii="Calibri" w:hAnsi="Calibri"/>
          <w:color w:val="4D4D4C"/>
          <w:sz w:val="22"/>
          <w:szCs w:val="22"/>
        </w:rPr>
        <w:t>, Inspectional Services</w:t>
      </w:r>
      <w:r w:rsidR="008909E8" w:rsidRPr="00373D48">
        <w:rPr>
          <w:rFonts w:ascii="Calibri" w:hAnsi="Calibri"/>
          <w:color w:val="4D4D4C"/>
          <w:sz w:val="22"/>
          <w:szCs w:val="22"/>
        </w:rPr>
        <w:t xml:space="preserve"> </w:t>
      </w:r>
    </w:p>
    <w:p w14:paraId="0A6145C7" w14:textId="7A011A16" w:rsidR="008909E8" w:rsidRPr="008909E8" w:rsidRDefault="008909E8" w:rsidP="008909E8">
      <w:pPr>
        <w:autoSpaceDE w:val="0"/>
        <w:autoSpaceDN w:val="0"/>
        <w:adjustRightInd w:val="0"/>
        <w:rPr>
          <w:rFonts w:ascii="Calibri" w:hAnsi="Calibri"/>
          <w:color w:val="4D4D4C"/>
          <w:sz w:val="22"/>
          <w:szCs w:val="22"/>
        </w:rPr>
      </w:pPr>
      <w:r w:rsidRPr="00373D48">
        <w:rPr>
          <w:rFonts w:ascii="Calibri" w:hAnsi="Calibri"/>
          <w:color w:val="4D4D4C"/>
          <w:sz w:val="22"/>
          <w:szCs w:val="22"/>
        </w:rPr>
        <w:t>www.cityofboston.gov/isd/pdfs/FinalTruckSideGuardhandoutvF1.pdf</w:t>
      </w:r>
    </w:p>
    <w:p w14:paraId="20770A22" w14:textId="77777777" w:rsidR="008909E8" w:rsidRPr="008909E8" w:rsidRDefault="008909E8" w:rsidP="008909E8">
      <w:pPr>
        <w:autoSpaceDE w:val="0"/>
        <w:autoSpaceDN w:val="0"/>
        <w:adjustRightInd w:val="0"/>
        <w:rPr>
          <w:rFonts w:ascii="Calibri" w:hAnsi="Calibri"/>
          <w:color w:val="4D4D4C"/>
          <w:sz w:val="22"/>
          <w:szCs w:val="22"/>
        </w:rPr>
      </w:pPr>
    </w:p>
    <w:p w14:paraId="6C2ADDD7" w14:textId="17BBF8FB" w:rsidR="008909E8" w:rsidRPr="00373D4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11</w:t>
      </w:r>
      <w:r w:rsidR="008909E8" w:rsidRPr="00373D48">
        <w:rPr>
          <w:rFonts w:ascii="Calibri" w:hAnsi="Calibri"/>
          <w:color w:val="4D4D4C"/>
          <w:sz w:val="22"/>
          <w:szCs w:val="22"/>
        </w:rPr>
        <w:t xml:space="preserve">. </w:t>
      </w:r>
      <w:r w:rsidR="00CF6D2C" w:rsidRPr="00373D48">
        <w:rPr>
          <w:rFonts w:ascii="Calibri" w:hAnsi="Calibri"/>
          <w:color w:val="4D4D4C"/>
          <w:sz w:val="22"/>
          <w:szCs w:val="22"/>
        </w:rPr>
        <w:t xml:space="preserve">City of Cambridge. </w:t>
      </w:r>
      <w:r w:rsidR="007F2BA3">
        <w:rPr>
          <w:rFonts w:ascii="Calibri" w:hAnsi="Calibri"/>
          <w:color w:val="4D4D4C"/>
          <w:sz w:val="22"/>
          <w:szCs w:val="22"/>
        </w:rPr>
        <w:t xml:space="preserve"> (</w:t>
      </w:r>
      <w:r w:rsidR="007F2BA3" w:rsidRPr="00373D48">
        <w:rPr>
          <w:rFonts w:ascii="Calibri" w:hAnsi="Calibri"/>
          <w:color w:val="4D4D4C"/>
          <w:sz w:val="22"/>
          <w:szCs w:val="22"/>
        </w:rPr>
        <w:t>2016</w:t>
      </w:r>
      <w:r w:rsidR="007F2BA3">
        <w:rPr>
          <w:rFonts w:ascii="Calibri" w:hAnsi="Calibri"/>
          <w:color w:val="4D4D4C"/>
          <w:sz w:val="22"/>
          <w:szCs w:val="22"/>
        </w:rPr>
        <w:t>)</w:t>
      </w:r>
      <w:proofErr w:type="gramStart"/>
      <w:r w:rsidR="007F2BA3">
        <w:rPr>
          <w:rFonts w:ascii="Calibri" w:hAnsi="Calibri"/>
          <w:color w:val="4D4D4C"/>
          <w:sz w:val="22"/>
          <w:szCs w:val="22"/>
        </w:rPr>
        <w:t xml:space="preserve">.  </w:t>
      </w:r>
      <w:r w:rsidR="00CF6D2C" w:rsidRPr="00373D48">
        <w:rPr>
          <w:rFonts w:ascii="Calibri" w:hAnsi="Calibri"/>
          <w:color w:val="4D4D4C"/>
          <w:sz w:val="22"/>
          <w:szCs w:val="22"/>
        </w:rPr>
        <w:t>Cambridge</w:t>
      </w:r>
      <w:proofErr w:type="gramEnd"/>
      <w:r w:rsidR="00CF6D2C" w:rsidRPr="00373D48">
        <w:rPr>
          <w:rFonts w:ascii="Calibri" w:hAnsi="Calibri"/>
          <w:color w:val="4D4D4C"/>
          <w:sz w:val="22"/>
          <w:szCs w:val="22"/>
        </w:rPr>
        <w:t xml:space="preserve"> Safer Truck Initiative: Vehicle-Based Strategies to Protect Pedestrians and</w:t>
      </w:r>
      <w:r w:rsidR="007F2BA3">
        <w:rPr>
          <w:rFonts w:ascii="Calibri" w:hAnsi="Calibri"/>
          <w:color w:val="4D4D4C"/>
          <w:sz w:val="22"/>
          <w:szCs w:val="22"/>
        </w:rPr>
        <w:t xml:space="preserve"> Bicyclists. </w:t>
      </w:r>
      <w:r w:rsidR="00CF6D2C" w:rsidRPr="00373D48">
        <w:rPr>
          <w:rFonts w:ascii="Calibri" w:hAnsi="Calibri"/>
          <w:color w:val="4D4D4C"/>
          <w:sz w:val="22"/>
          <w:szCs w:val="22"/>
        </w:rPr>
        <w:t xml:space="preserve"> </w:t>
      </w:r>
      <w:hyperlink r:id="rId43" w:history="1">
        <w:r w:rsidR="008909E8" w:rsidRPr="00373D48">
          <w:rPr>
            <w:rFonts w:ascii="Calibri" w:hAnsi="Calibri"/>
            <w:color w:val="4D4D4C"/>
            <w:sz w:val="22"/>
            <w:szCs w:val="22"/>
          </w:rPr>
          <w:t>https://rosap.ntl.bts.gov/view/dot/12299</w:t>
        </w:r>
      </w:hyperlink>
    </w:p>
    <w:p w14:paraId="7FA13D91" w14:textId="77777777" w:rsidR="008909E8" w:rsidRPr="008909E8" w:rsidRDefault="008909E8" w:rsidP="008909E8">
      <w:pPr>
        <w:autoSpaceDE w:val="0"/>
        <w:autoSpaceDN w:val="0"/>
        <w:adjustRightInd w:val="0"/>
        <w:rPr>
          <w:rFonts w:ascii="Calibri" w:hAnsi="Calibri"/>
          <w:color w:val="4D4D4C"/>
          <w:sz w:val="22"/>
          <w:szCs w:val="22"/>
        </w:rPr>
      </w:pPr>
    </w:p>
    <w:p w14:paraId="39F9485A" w14:textId="6470F346" w:rsidR="00CF6D2C"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12</w:t>
      </w:r>
      <w:r w:rsidR="008909E8" w:rsidRPr="008909E8">
        <w:rPr>
          <w:rFonts w:ascii="Calibri" w:hAnsi="Calibri"/>
          <w:color w:val="4D4D4C"/>
          <w:sz w:val="22"/>
          <w:szCs w:val="22"/>
        </w:rPr>
        <w:t>.</w:t>
      </w:r>
      <w:r w:rsidR="00CF6D2C">
        <w:rPr>
          <w:rFonts w:ascii="Calibri" w:hAnsi="Calibri"/>
          <w:color w:val="4D4D4C"/>
          <w:sz w:val="22"/>
          <w:szCs w:val="22"/>
        </w:rPr>
        <w:t xml:space="preserve"> Massachusetts Registry of Motor Vehicles. </w:t>
      </w:r>
      <w:r w:rsidR="007F2BA3">
        <w:rPr>
          <w:rFonts w:ascii="Calibri" w:hAnsi="Calibri"/>
          <w:color w:val="4D4D4C"/>
          <w:sz w:val="22"/>
          <w:szCs w:val="22"/>
        </w:rPr>
        <w:t xml:space="preserve"> (2019)</w:t>
      </w:r>
      <w:proofErr w:type="gramStart"/>
      <w:r w:rsidR="007F2BA3">
        <w:rPr>
          <w:rFonts w:ascii="Calibri" w:hAnsi="Calibri"/>
          <w:color w:val="4D4D4C"/>
          <w:sz w:val="22"/>
          <w:szCs w:val="22"/>
        </w:rPr>
        <w:t xml:space="preserve">.  </w:t>
      </w:r>
      <w:r w:rsidR="00CF6D2C">
        <w:rPr>
          <w:rFonts w:ascii="Calibri" w:hAnsi="Calibri"/>
          <w:color w:val="4D4D4C"/>
          <w:sz w:val="22"/>
          <w:szCs w:val="22"/>
        </w:rPr>
        <w:t>Rules</w:t>
      </w:r>
      <w:proofErr w:type="gramEnd"/>
      <w:r w:rsidR="00CF6D2C">
        <w:rPr>
          <w:rFonts w:ascii="Calibri" w:hAnsi="Calibri"/>
          <w:color w:val="4D4D4C"/>
          <w:sz w:val="22"/>
          <w:szCs w:val="22"/>
        </w:rPr>
        <w:t xml:space="preserve"> of the Road. </w:t>
      </w:r>
      <w:proofErr w:type="gramStart"/>
      <w:r w:rsidR="00CF6D2C">
        <w:rPr>
          <w:rFonts w:ascii="Calibri" w:hAnsi="Calibri"/>
          <w:color w:val="4D4D4C"/>
          <w:sz w:val="22"/>
          <w:szCs w:val="22"/>
        </w:rPr>
        <w:t xml:space="preserve">Laws for Bicyclists and Motorist in </w:t>
      </w:r>
      <w:r w:rsidR="007F2BA3">
        <w:rPr>
          <w:rFonts w:ascii="Calibri" w:hAnsi="Calibri"/>
          <w:color w:val="4D4D4C"/>
          <w:sz w:val="22"/>
          <w:szCs w:val="22"/>
        </w:rPr>
        <w:t>the Presences of Bicyclists.</w:t>
      </w:r>
      <w:proofErr w:type="gramEnd"/>
      <w:r w:rsidR="007F2BA3">
        <w:rPr>
          <w:rFonts w:ascii="Calibri" w:hAnsi="Calibri"/>
          <w:color w:val="4D4D4C"/>
          <w:sz w:val="22"/>
          <w:szCs w:val="22"/>
        </w:rPr>
        <w:t xml:space="preserve"> </w:t>
      </w:r>
    </w:p>
    <w:p w14:paraId="67C3CD3F" w14:textId="4353A2E6" w:rsidR="008909E8" w:rsidRPr="008909E8" w:rsidRDefault="00CF6D2C" w:rsidP="008909E8">
      <w:pPr>
        <w:autoSpaceDE w:val="0"/>
        <w:autoSpaceDN w:val="0"/>
        <w:adjustRightInd w:val="0"/>
        <w:rPr>
          <w:rFonts w:ascii="Calibri" w:hAnsi="Calibri"/>
          <w:color w:val="4D4D4C"/>
          <w:sz w:val="22"/>
          <w:szCs w:val="22"/>
        </w:rPr>
      </w:pPr>
      <w:r w:rsidRPr="00373D48">
        <w:rPr>
          <w:rFonts w:ascii="Calibri" w:hAnsi="Calibri"/>
          <w:color w:val="4D4D4C"/>
          <w:sz w:val="22"/>
          <w:szCs w:val="22"/>
        </w:rPr>
        <w:t>www.mass.gov/files/documents/2019/03/19/jud-lib-bicycle-excerpt-rules-of-the-road.pdf</w:t>
      </w:r>
    </w:p>
    <w:p w14:paraId="5E1F1F27" w14:textId="77777777" w:rsidR="008909E8" w:rsidRPr="008909E8" w:rsidRDefault="008909E8" w:rsidP="008909E8">
      <w:pPr>
        <w:autoSpaceDE w:val="0"/>
        <w:autoSpaceDN w:val="0"/>
        <w:adjustRightInd w:val="0"/>
        <w:rPr>
          <w:rFonts w:ascii="Calibri" w:hAnsi="Calibri"/>
          <w:color w:val="4D4D4C"/>
          <w:sz w:val="22"/>
          <w:szCs w:val="22"/>
        </w:rPr>
      </w:pPr>
    </w:p>
    <w:p w14:paraId="6AFB11ED" w14:textId="7766452A"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13</w:t>
      </w:r>
      <w:r w:rsidR="008909E8" w:rsidRPr="008909E8">
        <w:rPr>
          <w:rFonts w:ascii="Calibri" w:hAnsi="Calibri"/>
          <w:color w:val="4D4D4C"/>
          <w:sz w:val="22"/>
          <w:szCs w:val="22"/>
        </w:rPr>
        <w:t>. CDC</w:t>
      </w:r>
      <w:r w:rsidR="00CF6D2C">
        <w:rPr>
          <w:rFonts w:ascii="Calibri" w:hAnsi="Calibri"/>
          <w:color w:val="4D4D4C"/>
          <w:sz w:val="22"/>
          <w:szCs w:val="22"/>
        </w:rPr>
        <w:t>.</w:t>
      </w:r>
      <w:r w:rsidR="008909E8" w:rsidRPr="008909E8">
        <w:rPr>
          <w:rFonts w:ascii="Calibri" w:hAnsi="Calibri"/>
          <w:color w:val="4D4D4C"/>
          <w:sz w:val="22"/>
          <w:szCs w:val="22"/>
        </w:rPr>
        <w:t xml:space="preserve"> </w:t>
      </w:r>
      <w:r w:rsidR="007F2BA3">
        <w:rPr>
          <w:rFonts w:ascii="Calibri" w:hAnsi="Calibri"/>
          <w:color w:val="4D4D4C"/>
          <w:sz w:val="22"/>
          <w:szCs w:val="22"/>
        </w:rPr>
        <w:t xml:space="preserve"> (2017)</w:t>
      </w:r>
      <w:proofErr w:type="gramStart"/>
      <w:r w:rsidR="007F2BA3">
        <w:rPr>
          <w:rFonts w:ascii="Calibri" w:hAnsi="Calibri"/>
          <w:color w:val="4D4D4C"/>
          <w:sz w:val="22"/>
          <w:szCs w:val="22"/>
        </w:rPr>
        <w:t xml:space="preserve">.  </w:t>
      </w:r>
      <w:r w:rsidR="008909E8" w:rsidRPr="008909E8">
        <w:rPr>
          <w:rFonts w:ascii="Calibri" w:hAnsi="Calibri"/>
          <w:color w:val="4D4D4C"/>
          <w:sz w:val="22"/>
          <w:szCs w:val="22"/>
        </w:rPr>
        <w:t>Motor</w:t>
      </w:r>
      <w:proofErr w:type="gramEnd"/>
      <w:r w:rsidR="008909E8" w:rsidRPr="008909E8">
        <w:rPr>
          <w:rFonts w:ascii="Calibri" w:hAnsi="Calibri"/>
          <w:color w:val="4D4D4C"/>
          <w:sz w:val="22"/>
          <w:szCs w:val="22"/>
        </w:rPr>
        <w:t xml:space="preserve"> Vehicle Safety</w:t>
      </w:r>
      <w:r w:rsidR="00CF6D2C">
        <w:rPr>
          <w:rFonts w:ascii="Calibri" w:hAnsi="Calibri"/>
          <w:color w:val="4D4D4C"/>
          <w:sz w:val="22"/>
          <w:szCs w:val="22"/>
        </w:rPr>
        <w:t xml:space="preserve"> web site</w:t>
      </w:r>
      <w:r w:rsidR="008909E8" w:rsidRPr="008909E8">
        <w:rPr>
          <w:rFonts w:ascii="Calibri" w:hAnsi="Calibri"/>
          <w:color w:val="4D4D4C"/>
          <w:sz w:val="22"/>
          <w:szCs w:val="22"/>
        </w:rPr>
        <w:t>, Bicycle Safety</w:t>
      </w:r>
      <w:r w:rsidR="007F2BA3">
        <w:rPr>
          <w:rFonts w:ascii="Calibri" w:hAnsi="Calibri"/>
          <w:color w:val="4D4D4C"/>
          <w:sz w:val="22"/>
          <w:szCs w:val="22"/>
        </w:rPr>
        <w:t xml:space="preserve">.  </w:t>
      </w:r>
    </w:p>
    <w:p w14:paraId="3CEBAD7B" w14:textId="5C595F5B" w:rsidR="008909E8" w:rsidRPr="008909E8" w:rsidRDefault="00CF6D2C" w:rsidP="008909E8">
      <w:pPr>
        <w:autoSpaceDE w:val="0"/>
        <w:autoSpaceDN w:val="0"/>
        <w:adjustRightInd w:val="0"/>
        <w:rPr>
          <w:rFonts w:ascii="Calibri" w:hAnsi="Calibri"/>
          <w:color w:val="4D4D4C"/>
          <w:sz w:val="22"/>
          <w:szCs w:val="22"/>
        </w:rPr>
      </w:pPr>
      <w:r w:rsidRPr="00373D48">
        <w:rPr>
          <w:rFonts w:ascii="Calibri" w:hAnsi="Calibri"/>
          <w:color w:val="4D4D4C"/>
          <w:sz w:val="22"/>
          <w:szCs w:val="22"/>
        </w:rPr>
        <w:t>www.cdc.gov/motorvehiclesafety/bicycle/index.html</w:t>
      </w:r>
    </w:p>
    <w:p w14:paraId="672B21D1" w14:textId="77777777" w:rsidR="008909E8" w:rsidRPr="008909E8" w:rsidRDefault="008909E8" w:rsidP="008909E8">
      <w:pPr>
        <w:autoSpaceDE w:val="0"/>
        <w:autoSpaceDN w:val="0"/>
        <w:adjustRightInd w:val="0"/>
        <w:rPr>
          <w:rFonts w:ascii="Calibri" w:hAnsi="Calibri"/>
          <w:color w:val="4D4D4C"/>
          <w:sz w:val="22"/>
          <w:szCs w:val="22"/>
        </w:rPr>
      </w:pPr>
    </w:p>
    <w:p w14:paraId="7CBD30EE" w14:textId="228247BF"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14</w:t>
      </w:r>
      <w:r w:rsidR="008909E8" w:rsidRPr="008909E8">
        <w:rPr>
          <w:rFonts w:ascii="Calibri" w:hAnsi="Calibri"/>
          <w:color w:val="4D4D4C"/>
          <w:sz w:val="22"/>
          <w:szCs w:val="22"/>
        </w:rPr>
        <w:t>. National Highway Traffic Safety Administration (NHTSA), Bicycle Safety</w:t>
      </w:r>
    </w:p>
    <w:p w14:paraId="010B0AC8" w14:textId="2FE3A64C" w:rsidR="008909E8" w:rsidRPr="008909E8" w:rsidRDefault="00CF6D2C" w:rsidP="008909E8">
      <w:pPr>
        <w:autoSpaceDE w:val="0"/>
        <w:autoSpaceDN w:val="0"/>
        <w:adjustRightInd w:val="0"/>
        <w:rPr>
          <w:rFonts w:ascii="Calibri" w:hAnsi="Calibri"/>
          <w:color w:val="4D4D4C"/>
          <w:sz w:val="22"/>
          <w:szCs w:val="22"/>
        </w:rPr>
      </w:pPr>
      <w:r w:rsidRPr="00373D48">
        <w:rPr>
          <w:rFonts w:ascii="Calibri" w:hAnsi="Calibri"/>
          <w:color w:val="4D4D4C"/>
          <w:sz w:val="22"/>
          <w:szCs w:val="22"/>
        </w:rPr>
        <w:t>www.nhtsa.gov/road-safety/</w:t>
      </w:r>
      <w:r w:rsidR="006F3639" w:rsidRPr="006F3639">
        <w:rPr>
          <w:rFonts w:ascii="Calibri" w:hAnsi="Calibri"/>
          <w:color w:val="4D4D4C"/>
          <w:sz w:val="22"/>
          <w:szCs w:val="22"/>
        </w:rPr>
        <w:t>bicycle-safety</w:t>
      </w:r>
    </w:p>
    <w:p w14:paraId="2D6B9B54" w14:textId="77777777" w:rsidR="008909E8" w:rsidRPr="00C66E20" w:rsidRDefault="008909E8" w:rsidP="008909E8">
      <w:pPr>
        <w:pStyle w:val="EndnoteText"/>
        <w:rPr>
          <w:rFonts w:ascii="Calibri" w:eastAsiaTheme="minorHAnsi" w:hAnsi="Calibri" w:cstheme="minorBidi"/>
          <w:color w:val="4D4D4C"/>
          <w:sz w:val="22"/>
          <w:szCs w:val="22"/>
        </w:rPr>
      </w:pPr>
    </w:p>
    <w:p w14:paraId="1432ABA7" w14:textId="5EA66FB3"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15</w:t>
      </w:r>
      <w:r w:rsidR="008909E8" w:rsidRPr="00C66E20">
        <w:rPr>
          <w:rFonts w:ascii="Calibri" w:hAnsi="Calibri"/>
          <w:color w:val="4D4D4C"/>
          <w:sz w:val="22"/>
          <w:szCs w:val="22"/>
        </w:rPr>
        <w:t>.</w:t>
      </w:r>
      <w:r w:rsidR="008909E8">
        <w:rPr>
          <w:rFonts w:ascii="Calibri" w:hAnsi="Calibri"/>
          <w:color w:val="4D4D4C"/>
          <w:sz w:val="22"/>
          <w:szCs w:val="22"/>
        </w:rPr>
        <w:t xml:space="preserve"> </w:t>
      </w:r>
      <w:r w:rsidR="007F2BA3">
        <w:rPr>
          <w:rFonts w:ascii="Calibri" w:hAnsi="Calibri"/>
          <w:color w:val="4D4D4C"/>
          <w:sz w:val="22"/>
          <w:szCs w:val="22"/>
        </w:rPr>
        <w:t>ANSI/ISEA (2015)</w:t>
      </w:r>
      <w:r w:rsidR="008909E8" w:rsidRPr="008909E8">
        <w:rPr>
          <w:rFonts w:ascii="Calibri" w:hAnsi="Calibri"/>
          <w:color w:val="4D4D4C"/>
          <w:sz w:val="22"/>
          <w:szCs w:val="22"/>
        </w:rPr>
        <w:t>. American National Standard for high-visibility safety apparel. New York, NY: American National Standards Institute, ANSI/ISEA 107 -2015.</w:t>
      </w:r>
    </w:p>
    <w:p w14:paraId="5A68A2AF" w14:textId="77777777" w:rsidR="008909E8" w:rsidRPr="008909E8" w:rsidRDefault="008909E8" w:rsidP="008909E8">
      <w:pPr>
        <w:autoSpaceDE w:val="0"/>
        <w:autoSpaceDN w:val="0"/>
        <w:adjustRightInd w:val="0"/>
        <w:rPr>
          <w:rFonts w:ascii="Calibri" w:hAnsi="Calibri"/>
          <w:color w:val="4D4D4C"/>
          <w:sz w:val="22"/>
          <w:szCs w:val="22"/>
        </w:rPr>
      </w:pPr>
    </w:p>
    <w:p w14:paraId="7B3607C9" w14:textId="00FA63BA" w:rsidR="008909E8" w:rsidRPr="008909E8" w:rsidRDefault="00334EC2" w:rsidP="008909E8">
      <w:pPr>
        <w:autoSpaceDE w:val="0"/>
        <w:autoSpaceDN w:val="0"/>
        <w:adjustRightInd w:val="0"/>
        <w:rPr>
          <w:rFonts w:ascii="Calibri" w:hAnsi="Calibri"/>
          <w:color w:val="4D4D4C"/>
          <w:sz w:val="22"/>
          <w:szCs w:val="22"/>
        </w:rPr>
      </w:pPr>
      <w:r>
        <w:rPr>
          <w:rFonts w:ascii="Calibri" w:hAnsi="Calibri"/>
          <w:color w:val="4D4D4C"/>
          <w:sz w:val="22"/>
          <w:szCs w:val="22"/>
        </w:rPr>
        <w:t>16</w:t>
      </w:r>
      <w:r w:rsidR="008909E8" w:rsidRPr="008909E8">
        <w:rPr>
          <w:rFonts w:ascii="Calibri" w:hAnsi="Calibri"/>
          <w:color w:val="4D4D4C"/>
          <w:sz w:val="22"/>
          <w:szCs w:val="22"/>
        </w:rPr>
        <w:t xml:space="preserve">. </w:t>
      </w:r>
      <w:r w:rsidR="00321E25">
        <w:rPr>
          <w:rFonts w:ascii="Calibri" w:hAnsi="Calibri"/>
          <w:color w:val="4D4D4C"/>
          <w:sz w:val="22"/>
          <w:szCs w:val="22"/>
        </w:rPr>
        <w:t>Massachusetts</w:t>
      </w:r>
      <w:r w:rsidR="00CF6D2C" w:rsidRPr="008909E8">
        <w:rPr>
          <w:rFonts w:ascii="Calibri" w:hAnsi="Calibri"/>
          <w:color w:val="4D4D4C"/>
          <w:sz w:val="22"/>
          <w:szCs w:val="22"/>
        </w:rPr>
        <w:t xml:space="preserve"> General Law</w:t>
      </w:r>
      <w:r w:rsidR="00321E25">
        <w:rPr>
          <w:rFonts w:ascii="Calibri" w:hAnsi="Calibri"/>
          <w:color w:val="4D4D4C"/>
          <w:sz w:val="22"/>
          <w:szCs w:val="22"/>
        </w:rPr>
        <w:t>s</w:t>
      </w:r>
      <w:r w:rsidR="00CF6D2C">
        <w:rPr>
          <w:rFonts w:ascii="Calibri" w:hAnsi="Calibri"/>
          <w:color w:val="4D4D4C"/>
          <w:sz w:val="22"/>
          <w:szCs w:val="22"/>
        </w:rPr>
        <w:t>,</w:t>
      </w:r>
      <w:r w:rsidR="00CF6D2C" w:rsidRPr="008909E8">
        <w:rPr>
          <w:rFonts w:ascii="Calibri" w:hAnsi="Calibri"/>
          <w:color w:val="4D4D4C"/>
          <w:sz w:val="22"/>
          <w:szCs w:val="22"/>
        </w:rPr>
        <w:t xml:space="preserve"> Part I Title XIV Chapter85 Section 11B: Bicycles; operation and equipment; regulations; federal product safety standards, effect; races; violations; penalties </w:t>
      </w:r>
      <w:hyperlink r:id="rId44" w:history="1">
        <w:r w:rsidR="008909E8" w:rsidRPr="00373D48">
          <w:rPr>
            <w:rFonts w:ascii="Calibri" w:hAnsi="Calibri"/>
            <w:color w:val="4D4D4C"/>
            <w:sz w:val="22"/>
            <w:szCs w:val="22"/>
          </w:rPr>
          <w:t>https://malegislature.gov/Laws/GeneralLaws/PartI/TitleXIV/Chapter85/Section11B</w:t>
        </w:r>
      </w:hyperlink>
    </w:p>
    <w:p w14:paraId="0A1FCF5E" w14:textId="77777777" w:rsidR="008909E8" w:rsidRDefault="008909E8" w:rsidP="008A20A7">
      <w:pPr>
        <w:rPr>
          <w:rFonts w:ascii="Calibri" w:hAnsi="Calibri"/>
          <w:color w:val="4D4D4C"/>
          <w:sz w:val="22"/>
          <w:szCs w:val="22"/>
        </w:rPr>
      </w:pPr>
    </w:p>
    <w:p w14:paraId="08462B8B" w14:textId="482B9C6A" w:rsidR="005E08D2" w:rsidRDefault="00334EC2" w:rsidP="008A20A7">
      <w:pPr>
        <w:rPr>
          <w:rFonts w:ascii="Calibri" w:hAnsi="Calibri"/>
          <w:color w:val="4D4D4C"/>
          <w:sz w:val="22"/>
          <w:szCs w:val="22"/>
        </w:rPr>
      </w:pPr>
      <w:r>
        <w:rPr>
          <w:rFonts w:ascii="Calibri" w:hAnsi="Calibri"/>
          <w:color w:val="4D4D4C"/>
          <w:sz w:val="22"/>
          <w:szCs w:val="22"/>
        </w:rPr>
        <w:t>17</w:t>
      </w:r>
      <w:r w:rsidR="005E08D2">
        <w:rPr>
          <w:rFonts w:ascii="Calibri" w:hAnsi="Calibri"/>
          <w:color w:val="4D4D4C"/>
          <w:sz w:val="22"/>
          <w:szCs w:val="22"/>
        </w:rPr>
        <w:t xml:space="preserve">. </w:t>
      </w:r>
      <w:r w:rsidR="005E08D2" w:rsidRPr="005E08D2">
        <w:rPr>
          <w:rFonts w:ascii="Calibri" w:hAnsi="Calibri"/>
          <w:color w:val="4D4D4C"/>
          <w:sz w:val="22"/>
          <w:szCs w:val="22"/>
        </w:rPr>
        <w:t xml:space="preserve">Olivier, J., Creighton, P. (2017). Bicycle injuries and helmet use: a systematic review and meta-analysis. </w:t>
      </w:r>
      <w:proofErr w:type="gramStart"/>
      <w:r w:rsidR="005E08D2" w:rsidRPr="005E08D2">
        <w:rPr>
          <w:rFonts w:ascii="Calibri" w:hAnsi="Calibri"/>
          <w:color w:val="4D4D4C"/>
          <w:sz w:val="22"/>
          <w:szCs w:val="22"/>
        </w:rPr>
        <w:t>International Journal of Epidemiology.</w:t>
      </w:r>
      <w:proofErr w:type="gramEnd"/>
      <w:r w:rsidR="005E08D2" w:rsidRPr="005E08D2">
        <w:rPr>
          <w:rFonts w:ascii="Calibri" w:hAnsi="Calibri"/>
          <w:color w:val="4D4D4C"/>
          <w:sz w:val="22"/>
          <w:szCs w:val="22"/>
        </w:rPr>
        <w:t xml:space="preserve"> </w:t>
      </w:r>
      <w:proofErr w:type="gramStart"/>
      <w:r w:rsidR="005E08D2" w:rsidRPr="005E08D2">
        <w:rPr>
          <w:rFonts w:ascii="Calibri" w:hAnsi="Calibri"/>
          <w:color w:val="4D4D4C"/>
          <w:sz w:val="22"/>
          <w:szCs w:val="22"/>
        </w:rPr>
        <w:t>46(1).</w:t>
      </w:r>
      <w:proofErr w:type="gramEnd"/>
      <w:r w:rsidR="005E08D2" w:rsidRPr="005E08D2">
        <w:rPr>
          <w:rFonts w:ascii="Calibri" w:hAnsi="Calibri"/>
          <w:color w:val="4D4D4C"/>
          <w:sz w:val="22"/>
          <w:szCs w:val="22"/>
        </w:rPr>
        <w:t xml:space="preserve"> </w:t>
      </w:r>
      <w:hyperlink r:id="rId45" w:history="1">
        <w:r w:rsidR="005E08D2" w:rsidRPr="005E08D2">
          <w:rPr>
            <w:rFonts w:ascii="Calibri" w:hAnsi="Calibri"/>
            <w:color w:val="4D4D4C"/>
            <w:sz w:val="22"/>
            <w:szCs w:val="22"/>
          </w:rPr>
          <w:t>https://academic.oup.com/ije/article/46/1/278/2617198</w:t>
        </w:r>
      </w:hyperlink>
    </w:p>
    <w:p w14:paraId="07013729" w14:textId="77777777" w:rsidR="005E08D2" w:rsidRDefault="005E08D2" w:rsidP="008A20A7">
      <w:pPr>
        <w:rPr>
          <w:rFonts w:ascii="Calibri" w:hAnsi="Calibri"/>
          <w:color w:val="4D4D4C"/>
          <w:sz w:val="22"/>
          <w:szCs w:val="22"/>
        </w:rPr>
      </w:pPr>
    </w:p>
    <w:p w14:paraId="3E552C71" w14:textId="2CDD6C4F" w:rsidR="008A26C6" w:rsidRDefault="00334EC2" w:rsidP="008A26C6">
      <w:pPr>
        <w:rPr>
          <w:rFonts w:ascii="Calibri" w:hAnsi="Calibri"/>
          <w:color w:val="4D4D4C"/>
          <w:sz w:val="22"/>
          <w:szCs w:val="22"/>
        </w:rPr>
      </w:pPr>
      <w:r>
        <w:rPr>
          <w:rFonts w:ascii="Calibri" w:hAnsi="Calibri"/>
          <w:color w:val="4D4D4C"/>
          <w:sz w:val="22"/>
          <w:szCs w:val="22"/>
        </w:rPr>
        <w:t>18</w:t>
      </w:r>
      <w:r w:rsidR="008A26C6" w:rsidRPr="003D3A9A">
        <w:rPr>
          <w:rFonts w:ascii="Calibri" w:hAnsi="Calibri"/>
          <w:color w:val="4D4D4C"/>
          <w:sz w:val="22"/>
          <w:szCs w:val="22"/>
        </w:rPr>
        <w:t xml:space="preserve">. </w:t>
      </w:r>
      <w:proofErr w:type="spellStart"/>
      <w:r w:rsidR="008A26C6">
        <w:rPr>
          <w:rFonts w:ascii="Calibri" w:hAnsi="Calibri"/>
          <w:color w:val="4D4D4C"/>
          <w:sz w:val="22"/>
          <w:szCs w:val="22"/>
        </w:rPr>
        <w:t>Krajicek</w:t>
      </w:r>
      <w:proofErr w:type="spellEnd"/>
      <w:r w:rsidR="008A26C6">
        <w:rPr>
          <w:rFonts w:ascii="Calibri" w:hAnsi="Calibri"/>
          <w:color w:val="4D4D4C"/>
          <w:sz w:val="22"/>
          <w:szCs w:val="22"/>
        </w:rPr>
        <w:t xml:space="preserve">, M., </w:t>
      </w:r>
      <w:proofErr w:type="spellStart"/>
      <w:r w:rsidR="008A26C6">
        <w:rPr>
          <w:rFonts w:ascii="Calibri" w:hAnsi="Calibri"/>
          <w:color w:val="4D4D4C"/>
          <w:sz w:val="22"/>
          <w:szCs w:val="22"/>
        </w:rPr>
        <w:t>Schears</w:t>
      </w:r>
      <w:proofErr w:type="spellEnd"/>
      <w:r w:rsidR="008A26C6">
        <w:rPr>
          <w:rFonts w:ascii="Calibri" w:hAnsi="Calibri"/>
          <w:color w:val="4D4D4C"/>
          <w:sz w:val="22"/>
          <w:szCs w:val="22"/>
        </w:rPr>
        <w:t xml:space="preserve">, R. (2010). Daytime running lights in the USA: what is the impact on vehicle crashes in Minnesota? </w:t>
      </w:r>
      <w:proofErr w:type="gramStart"/>
      <w:r w:rsidR="008A26C6">
        <w:rPr>
          <w:rFonts w:ascii="Calibri" w:hAnsi="Calibri"/>
          <w:color w:val="4D4D4C"/>
          <w:sz w:val="22"/>
          <w:szCs w:val="22"/>
        </w:rPr>
        <w:t xml:space="preserve">International </w:t>
      </w:r>
      <w:r w:rsidR="008A26C6" w:rsidRPr="00373D48">
        <w:rPr>
          <w:rFonts w:ascii="Calibri" w:hAnsi="Calibri"/>
          <w:color w:val="4D4D4C"/>
          <w:sz w:val="22"/>
          <w:szCs w:val="22"/>
        </w:rPr>
        <w:t>Journal</w:t>
      </w:r>
      <w:r w:rsidR="008A26C6">
        <w:rPr>
          <w:rFonts w:ascii="Calibri" w:hAnsi="Calibri"/>
          <w:color w:val="4D4D4C"/>
          <w:sz w:val="22"/>
          <w:szCs w:val="22"/>
        </w:rPr>
        <w:t xml:space="preserve"> </w:t>
      </w:r>
      <w:r w:rsidR="008A26C6" w:rsidRPr="00373D48">
        <w:rPr>
          <w:rFonts w:ascii="Calibri" w:hAnsi="Calibri"/>
          <w:color w:val="4D4D4C"/>
          <w:sz w:val="22"/>
          <w:szCs w:val="22"/>
        </w:rPr>
        <w:t>of</w:t>
      </w:r>
      <w:r w:rsidR="008A26C6">
        <w:rPr>
          <w:rFonts w:ascii="Calibri" w:hAnsi="Calibri"/>
          <w:color w:val="4D4D4C"/>
          <w:sz w:val="22"/>
          <w:szCs w:val="22"/>
        </w:rPr>
        <w:t xml:space="preserve"> </w:t>
      </w:r>
      <w:r w:rsidR="008A26C6" w:rsidRPr="00373D48">
        <w:rPr>
          <w:rFonts w:ascii="Calibri" w:hAnsi="Calibri"/>
          <w:color w:val="4D4D4C"/>
          <w:sz w:val="22"/>
          <w:szCs w:val="22"/>
        </w:rPr>
        <w:t>Emergency Medicine</w:t>
      </w:r>
      <w:r w:rsidR="008A26C6">
        <w:rPr>
          <w:rFonts w:ascii="Calibri" w:hAnsi="Calibri"/>
          <w:color w:val="4D4D4C"/>
          <w:sz w:val="22"/>
          <w:szCs w:val="22"/>
        </w:rPr>
        <w:t>.</w:t>
      </w:r>
      <w:proofErr w:type="gramEnd"/>
      <w:r w:rsidR="008A26C6">
        <w:rPr>
          <w:rFonts w:ascii="Calibri" w:hAnsi="Calibri"/>
          <w:color w:val="4D4D4C"/>
          <w:sz w:val="22"/>
          <w:szCs w:val="22"/>
        </w:rPr>
        <w:t xml:space="preserve"> </w:t>
      </w:r>
      <w:proofErr w:type="gramStart"/>
      <w:r w:rsidR="008A26C6">
        <w:rPr>
          <w:rFonts w:ascii="Calibri" w:hAnsi="Calibri"/>
          <w:color w:val="4D4D4C"/>
          <w:sz w:val="22"/>
          <w:szCs w:val="22"/>
        </w:rPr>
        <w:t>3(1).</w:t>
      </w:r>
      <w:proofErr w:type="gramEnd"/>
      <w:r w:rsidR="008A26C6">
        <w:rPr>
          <w:rFonts w:ascii="Calibri" w:hAnsi="Calibri"/>
          <w:color w:val="4D4D4C"/>
          <w:sz w:val="22"/>
          <w:szCs w:val="22"/>
        </w:rPr>
        <w:t xml:space="preserve"> </w:t>
      </w:r>
      <w:r w:rsidR="008A26C6" w:rsidRPr="003D3A9A">
        <w:rPr>
          <w:rFonts w:ascii="Calibri" w:hAnsi="Calibri"/>
          <w:color w:val="4D4D4C"/>
          <w:sz w:val="22"/>
          <w:szCs w:val="22"/>
        </w:rPr>
        <w:t>www.ncbi.nlm.nih.gov/pmc/articles/PMC2850978/</w:t>
      </w:r>
    </w:p>
    <w:p w14:paraId="4240EB48" w14:textId="77777777" w:rsidR="008909E8" w:rsidRDefault="008909E8" w:rsidP="008909E8">
      <w:pPr>
        <w:rPr>
          <w:rFonts w:ascii="Calibri" w:hAnsi="Calibri"/>
          <w:color w:val="4D4D4C"/>
          <w:sz w:val="22"/>
          <w:szCs w:val="22"/>
        </w:rPr>
      </w:pPr>
    </w:p>
    <w:p w14:paraId="6D08F561" w14:textId="78F532E0" w:rsidR="00F90493" w:rsidRPr="005E08D2" w:rsidRDefault="00334EC2" w:rsidP="008909E8">
      <w:pPr>
        <w:rPr>
          <w:rFonts w:ascii="Calibri" w:hAnsi="Calibri"/>
          <w:color w:val="4D4D4C"/>
          <w:sz w:val="22"/>
          <w:szCs w:val="22"/>
        </w:rPr>
      </w:pPr>
      <w:r>
        <w:rPr>
          <w:rFonts w:ascii="Calibri" w:hAnsi="Calibri"/>
          <w:color w:val="4D4D4C"/>
          <w:sz w:val="22"/>
          <w:szCs w:val="22"/>
        </w:rPr>
        <w:lastRenderedPageBreak/>
        <w:t>19</w:t>
      </w:r>
      <w:r w:rsidR="00F90493" w:rsidRPr="00F90493">
        <w:rPr>
          <w:rFonts w:ascii="Calibri" w:hAnsi="Calibri"/>
          <w:color w:val="4D4D4C"/>
          <w:sz w:val="22"/>
          <w:szCs w:val="22"/>
        </w:rPr>
        <w:t xml:space="preserve">. </w:t>
      </w:r>
      <w:proofErr w:type="spellStart"/>
      <w:r w:rsidR="00F90493" w:rsidRPr="00F90493">
        <w:rPr>
          <w:rFonts w:ascii="Calibri" w:hAnsi="Calibri"/>
          <w:color w:val="4D4D4C"/>
          <w:sz w:val="22"/>
          <w:szCs w:val="22"/>
        </w:rPr>
        <w:t>Davoodi</w:t>
      </w:r>
      <w:proofErr w:type="spellEnd"/>
      <w:r w:rsidR="00F90493" w:rsidRPr="00F90493">
        <w:rPr>
          <w:rFonts w:ascii="Calibri" w:hAnsi="Calibri"/>
          <w:color w:val="4D4D4C"/>
          <w:sz w:val="22"/>
          <w:szCs w:val="22"/>
        </w:rPr>
        <w:t xml:space="preserve">, S., </w:t>
      </w:r>
      <w:proofErr w:type="spellStart"/>
      <w:r w:rsidR="00F90493" w:rsidRPr="00F90493">
        <w:rPr>
          <w:rFonts w:ascii="Calibri" w:hAnsi="Calibri"/>
          <w:color w:val="4D4D4C"/>
          <w:sz w:val="22"/>
          <w:szCs w:val="22"/>
        </w:rPr>
        <w:t>Hossayni</w:t>
      </w:r>
      <w:proofErr w:type="spellEnd"/>
      <w:r w:rsidR="00F90493" w:rsidRPr="00F90493">
        <w:rPr>
          <w:rFonts w:ascii="Calibri" w:hAnsi="Calibri"/>
          <w:color w:val="4D4D4C"/>
          <w:sz w:val="22"/>
          <w:szCs w:val="22"/>
        </w:rPr>
        <w:t xml:space="preserve">, S. (2015). Role of Motorcycle Running Lights in Reducing Motorcycle Crashes during Daytime; </w:t>
      </w:r>
      <w:proofErr w:type="gramStart"/>
      <w:r w:rsidR="00F90493" w:rsidRPr="00F90493">
        <w:rPr>
          <w:rFonts w:ascii="Calibri" w:hAnsi="Calibri"/>
          <w:color w:val="4D4D4C"/>
          <w:sz w:val="22"/>
          <w:szCs w:val="22"/>
        </w:rPr>
        <w:t>A</w:t>
      </w:r>
      <w:proofErr w:type="gramEnd"/>
      <w:r w:rsidR="00F90493" w:rsidRPr="00F90493">
        <w:rPr>
          <w:rFonts w:ascii="Calibri" w:hAnsi="Calibri"/>
          <w:color w:val="4D4D4C"/>
          <w:sz w:val="22"/>
          <w:szCs w:val="22"/>
        </w:rPr>
        <w:t xml:space="preserve"> Review of the Current Literature. </w:t>
      </w:r>
      <w:proofErr w:type="gramStart"/>
      <w:r w:rsidR="00F90493" w:rsidRPr="00F90493">
        <w:rPr>
          <w:rFonts w:ascii="Calibri" w:hAnsi="Calibri"/>
          <w:color w:val="4D4D4C"/>
          <w:sz w:val="22"/>
          <w:szCs w:val="22"/>
        </w:rPr>
        <w:t>Bulletin of Emergency and Trauma.</w:t>
      </w:r>
      <w:proofErr w:type="gramEnd"/>
      <w:r w:rsidR="00F90493" w:rsidRPr="00F90493">
        <w:rPr>
          <w:rFonts w:ascii="Calibri" w:hAnsi="Calibri"/>
          <w:color w:val="4D4D4C"/>
          <w:sz w:val="22"/>
          <w:szCs w:val="22"/>
        </w:rPr>
        <w:t xml:space="preserve"> </w:t>
      </w:r>
      <w:proofErr w:type="gramStart"/>
      <w:r w:rsidR="00F90493" w:rsidRPr="00F90493">
        <w:rPr>
          <w:rFonts w:ascii="Calibri" w:hAnsi="Calibri"/>
          <w:color w:val="4D4D4C"/>
          <w:sz w:val="22"/>
          <w:szCs w:val="22"/>
        </w:rPr>
        <w:t>3(3).</w:t>
      </w:r>
      <w:proofErr w:type="gramEnd"/>
      <w:r w:rsidR="00F90493" w:rsidRPr="00F90493">
        <w:rPr>
          <w:rFonts w:ascii="Calibri" w:hAnsi="Calibri"/>
          <w:color w:val="4D4D4C"/>
          <w:sz w:val="22"/>
          <w:szCs w:val="22"/>
        </w:rPr>
        <w:t xml:space="preserve"> </w:t>
      </w:r>
      <w:hyperlink r:id="rId46" w:history="1">
        <w:r w:rsidR="00F90493" w:rsidRPr="00373D48">
          <w:rPr>
            <w:rFonts w:ascii="Calibri" w:hAnsi="Calibri"/>
            <w:color w:val="4D4D4C"/>
            <w:sz w:val="22"/>
            <w:szCs w:val="22"/>
          </w:rPr>
          <w:t>www.ncbi.nlm.nih.gov/pmc/articles/PMC4771245/</w:t>
        </w:r>
      </w:hyperlink>
    </w:p>
    <w:p w14:paraId="0BBA7C48" w14:textId="77777777" w:rsidR="00F90493" w:rsidRDefault="00F90493" w:rsidP="008909E8">
      <w:pPr>
        <w:rPr>
          <w:rFonts w:ascii="Calibri" w:hAnsi="Calibri"/>
          <w:color w:val="4D4D4C"/>
          <w:sz w:val="22"/>
          <w:szCs w:val="22"/>
        </w:rPr>
      </w:pPr>
    </w:p>
    <w:p w14:paraId="631D1058" w14:textId="47BF6A90" w:rsidR="00F90493" w:rsidRPr="008909E8" w:rsidRDefault="00334EC2" w:rsidP="00F90493">
      <w:pPr>
        <w:rPr>
          <w:rFonts w:ascii="Calibri" w:hAnsi="Calibri"/>
          <w:color w:val="4D4D4C"/>
          <w:sz w:val="22"/>
          <w:szCs w:val="22"/>
        </w:rPr>
      </w:pPr>
      <w:r>
        <w:rPr>
          <w:rFonts w:ascii="Calibri" w:hAnsi="Calibri"/>
          <w:color w:val="4D4D4C"/>
          <w:sz w:val="22"/>
          <w:szCs w:val="22"/>
        </w:rPr>
        <w:t>20</w:t>
      </w:r>
      <w:r w:rsidR="008909E8" w:rsidRPr="00F90493">
        <w:rPr>
          <w:rFonts w:ascii="Calibri" w:hAnsi="Calibri"/>
          <w:color w:val="4D4D4C"/>
          <w:sz w:val="22"/>
          <w:szCs w:val="22"/>
        </w:rPr>
        <w:t xml:space="preserve">. </w:t>
      </w:r>
      <w:hyperlink r:id="rId47" w:history="1">
        <w:r w:rsidR="00F90493" w:rsidRPr="008909E8">
          <w:rPr>
            <w:rFonts w:ascii="Calibri" w:hAnsi="Calibri"/>
            <w:color w:val="4D4D4C"/>
            <w:sz w:val="22"/>
            <w:szCs w:val="22"/>
          </w:rPr>
          <w:t>Madsen</w:t>
        </w:r>
        <w:r w:rsidR="00F90493">
          <w:rPr>
            <w:rFonts w:ascii="Calibri" w:hAnsi="Calibri"/>
            <w:color w:val="4D4D4C"/>
            <w:sz w:val="22"/>
            <w:szCs w:val="22"/>
          </w:rPr>
          <w:t>,</w:t>
        </w:r>
        <w:r w:rsidR="00F90493" w:rsidRPr="008909E8">
          <w:rPr>
            <w:rFonts w:ascii="Calibri" w:hAnsi="Calibri"/>
            <w:color w:val="4D4D4C"/>
            <w:sz w:val="22"/>
            <w:szCs w:val="22"/>
          </w:rPr>
          <w:t xml:space="preserve"> JC</w:t>
        </w:r>
      </w:hyperlink>
      <w:r w:rsidR="00F90493">
        <w:rPr>
          <w:rFonts w:ascii="Calibri" w:hAnsi="Calibri"/>
          <w:color w:val="4D4D4C"/>
          <w:sz w:val="22"/>
          <w:szCs w:val="22"/>
        </w:rPr>
        <w:t xml:space="preserve">, </w:t>
      </w:r>
      <w:hyperlink r:id="rId48" w:history="1">
        <w:r w:rsidR="00F90493" w:rsidRPr="008909E8">
          <w:rPr>
            <w:rFonts w:ascii="Calibri" w:hAnsi="Calibri"/>
            <w:color w:val="4D4D4C"/>
            <w:sz w:val="22"/>
            <w:szCs w:val="22"/>
          </w:rPr>
          <w:t>Andersen</w:t>
        </w:r>
        <w:r w:rsidR="00F90493">
          <w:rPr>
            <w:rFonts w:ascii="Calibri" w:hAnsi="Calibri"/>
            <w:color w:val="4D4D4C"/>
            <w:sz w:val="22"/>
            <w:szCs w:val="22"/>
          </w:rPr>
          <w:t>,</w:t>
        </w:r>
        <w:r w:rsidR="00F90493" w:rsidRPr="008909E8">
          <w:rPr>
            <w:rFonts w:ascii="Calibri" w:hAnsi="Calibri"/>
            <w:color w:val="4D4D4C"/>
            <w:sz w:val="22"/>
            <w:szCs w:val="22"/>
          </w:rPr>
          <w:t xml:space="preserve"> T</w:t>
        </w:r>
      </w:hyperlink>
      <w:r w:rsidR="00F90493">
        <w:rPr>
          <w:rFonts w:ascii="Calibri" w:hAnsi="Calibri"/>
          <w:color w:val="4D4D4C"/>
          <w:sz w:val="22"/>
          <w:szCs w:val="22"/>
        </w:rPr>
        <w:t xml:space="preserve">, </w:t>
      </w:r>
      <w:hyperlink r:id="rId49" w:history="1">
        <w:r w:rsidR="00F90493" w:rsidRPr="008909E8">
          <w:rPr>
            <w:rFonts w:ascii="Calibri" w:hAnsi="Calibri"/>
            <w:color w:val="4D4D4C"/>
            <w:sz w:val="22"/>
            <w:szCs w:val="22"/>
          </w:rPr>
          <w:t>Lahrmann</w:t>
        </w:r>
        <w:r w:rsidR="00F90493">
          <w:rPr>
            <w:rFonts w:ascii="Calibri" w:hAnsi="Calibri"/>
            <w:color w:val="4D4D4C"/>
            <w:sz w:val="22"/>
            <w:szCs w:val="22"/>
          </w:rPr>
          <w:t>,</w:t>
        </w:r>
        <w:r w:rsidR="00F90493" w:rsidRPr="008909E8">
          <w:rPr>
            <w:rFonts w:ascii="Calibri" w:hAnsi="Calibri"/>
            <w:color w:val="4D4D4C"/>
            <w:sz w:val="22"/>
            <w:szCs w:val="22"/>
          </w:rPr>
          <w:t xml:space="preserve"> HS</w:t>
        </w:r>
      </w:hyperlink>
      <w:r w:rsidR="00F90493" w:rsidRPr="008909E8">
        <w:rPr>
          <w:rFonts w:ascii="Calibri" w:hAnsi="Calibri"/>
          <w:color w:val="4D4D4C"/>
          <w:sz w:val="22"/>
          <w:szCs w:val="22"/>
        </w:rPr>
        <w:t>.</w:t>
      </w:r>
      <w:r w:rsidR="00F90493">
        <w:rPr>
          <w:rFonts w:ascii="Calibri" w:hAnsi="Calibri"/>
          <w:color w:val="4D4D4C"/>
          <w:sz w:val="22"/>
          <w:szCs w:val="22"/>
        </w:rPr>
        <w:t xml:space="preserve"> (2013). </w:t>
      </w:r>
      <w:r w:rsidR="00F90493" w:rsidRPr="00F90493">
        <w:rPr>
          <w:rFonts w:ascii="Calibri" w:hAnsi="Calibri"/>
          <w:color w:val="4D4D4C"/>
          <w:sz w:val="22"/>
          <w:szCs w:val="22"/>
        </w:rPr>
        <w:t xml:space="preserve">Safety effects of permanent running lights for bicycles: A controlled experiment. </w:t>
      </w:r>
      <w:proofErr w:type="gramStart"/>
      <w:r w:rsidR="00F90493" w:rsidRPr="008909E8">
        <w:rPr>
          <w:rFonts w:ascii="Calibri" w:hAnsi="Calibri"/>
          <w:color w:val="4D4D4C"/>
          <w:sz w:val="22"/>
          <w:szCs w:val="22"/>
        </w:rPr>
        <w:t>Accident Analysis &amp; Prevention</w:t>
      </w:r>
      <w:r w:rsidR="00F90493">
        <w:rPr>
          <w:rFonts w:ascii="Calibri" w:hAnsi="Calibri"/>
          <w:color w:val="4D4D4C"/>
          <w:sz w:val="22"/>
          <w:szCs w:val="22"/>
        </w:rPr>
        <w:t>.</w:t>
      </w:r>
      <w:proofErr w:type="gramEnd"/>
      <w:r w:rsidR="00F90493">
        <w:rPr>
          <w:rFonts w:ascii="Calibri" w:hAnsi="Calibri"/>
          <w:color w:val="4D4D4C"/>
          <w:sz w:val="22"/>
          <w:szCs w:val="22"/>
        </w:rPr>
        <w:t xml:space="preserve"> </w:t>
      </w:r>
      <w:hyperlink r:id="rId50" w:history="1">
        <w:r w:rsidR="00F90493" w:rsidRPr="00373D48">
          <w:rPr>
            <w:rFonts w:ascii="Calibri" w:hAnsi="Calibri"/>
            <w:color w:val="4D4D4C"/>
            <w:sz w:val="22"/>
            <w:szCs w:val="22"/>
          </w:rPr>
          <w:t>www.ncbi.nlm.nih.gov/pubmed/22884376</w:t>
        </w:r>
      </w:hyperlink>
    </w:p>
    <w:p w14:paraId="0D4B63DD" w14:textId="77777777" w:rsidR="008909E8" w:rsidRPr="005E08D2" w:rsidRDefault="008909E8" w:rsidP="00F90493">
      <w:pPr>
        <w:rPr>
          <w:rFonts w:ascii="Calibri" w:hAnsi="Calibri"/>
          <w:color w:val="4D4D4C"/>
          <w:sz w:val="22"/>
          <w:szCs w:val="22"/>
        </w:rPr>
      </w:pPr>
    </w:p>
    <w:p w14:paraId="2042DF17" w14:textId="1410BA3A" w:rsidR="008909E8" w:rsidRPr="005E08D2" w:rsidRDefault="00334EC2" w:rsidP="00F90493">
      <w:pPr>
        <w:rPr>
          <w:rFonts w:ascii="Calibri" w:hAnsi="Calibri"/>
          <w:color w:val="4D4D4C"/>
          <w:sz w:val="22"/>
          <w:szCs w:val="22"/>
        </w:rPr>
      </w:pPr>
      <w:r>
        <w:rPr>
          <w:rFonts w:ascii="Calibri" w:hAnsi="Calibri"/>
          <w:color w:val="4D4D4C"/>
          <w:sz w:val="22"/>
          <w:szCs w:val="22"/>
        </w:rPr>
        <w:t>21</w:t>
      </w:r>
      <w:r w:rsidR="008909E8" w:rsidRPr="005E08D2">
        <w:rPr>
          <w:rFonts w:ascii="Calibri" w:hAnsi="Calibri"/>
          <w:color w:val="4D4D4C"/>
          <w:sz w:val="22"/>
          <w:szCs w:val="22"/>
        </w:rPr>
        <w:t xml:space="preserve">. </w:t>
      </w:r>
      <w:r w:rsidR="00F90493" w:rsidRPr="005E08D2">
        <w:rPr>
          <w:rFonts w:ascii="Calibri" w:hAnsi="Calibri"/>
          <w:color w:val="4D4D4C"/>
          <w:sz w:val="22"/>
          <w:szCs w:val="22"/>
        </w:rPr>
        <w:t xml:space="preserve">Federal Motor Carrier Safety Administration. </w:t>
      </w:r>
      <w:r w:rsidR="007F2BA3">
        <w:rPr>
          <w:rFonts w:ascii="Calibri" w:hAnsi="Calibri"/>
          <w:color w:val="4D4D4C"/>
          <w:sz w:val="22"/>
          <w:szCs w:val="22"/>
        </w:rPr>
        <w:t xml:space="preserve"> (</w:t>
      </w:r>
      <w:r w:rsidR="007F2BA3" w:rsidRPr="005E08D2">
        <w:rPr>
          <w:rFonts w:ascii="Calibri" w:hAnsi="Calibri"/>
          <w:color w:val="4D4D4C"/>
          <w:sz w:val="22"/>
          <w:szCs w:val="22"/>
        </w:rPr>
        <w:t>2005</w:t>
      </w:r>
      <w:r w:rsidR="007F2BA3">
        <w:rPr>
          <w:rFonts w:ascii="Calibri" w:hAnsi="Calibri"/>
          <w:color w:val="4D4D4C"/>
          <w:sz w:val="22"/>
          <w:szCs w:val="22"/>
        </w:rPr>
        <w:t>)</w:t>
      </w:r>
      <w:proofErr w:type="gramStart"/>
      <w:r w:rsidR="007F2BA3">
        <w:rPr>
          <w:rFonts w:ascii="Calibri" w:hAnsi="Calibri"/>
          <w:color w:val="4D4D4C"/>
          <w:sz w:val="22"/>
          <w:szCs w:val="22"/>
        </w:rPr>
        <w:t xml:space="preserve">.  </w:t>
      </w:r>
      <w:r w:rsidR="008909E8" w:rsidRPr="005E08D2">
        <w:rPr>
          <w:rFonts w:ascii="Calibri" w:hAnsi="Calibri"/>
          <w:color w:val="4D4D4C"/>
          <w:sz w:val="22"/>
          <w:szCs w:val="22"/>
        </w:rPr>
        <w:t>Commercial</w:t>
      </w:r>
      <w:proofErr w:type="gramEnd"/>
      <w:r w:rsidR="008909E8" w:rsidRPr="005E08D2">
        <w:rPr>
          <w:rFonts w:ascii="Calibri" w:hAnsi="Calibri"/>
          <w:color w:val="4D4D4C"/>
          <w:sz w:val="22"/>
          <w:szCs w:val="22"/>
        </w:rPr>
        <w:t xml:space="preserve"> Driver License Manual</w:t>
      </w:r>
      <w:r w:rsidR="00F90493" w:rsidRPr="005E08D2">
        <w:rPr>
          <w:rFonts w:ascii="Calibri" w:hAnsi="Calibri"/>
          <w:color w:val="4D4D4C"/>
          <w:sz w:val="22"/>
          <w:szCs w:val="22"/>
        </w:rPr>
        <w:t>.</w:t>
      </w:r>
    </w:p>
    <w:p w14:paraId="40754BF9" w14:textId="164B3757" w:rsidR="008909E8" w:rsidRPr="005E08D2" w:rsidRDefault="000C5C4E" w:rsidP="00F90493">
      <w:pPr>
        <w:rPr>
          <w:rFonts w:ascii="Calibri" w:hAnsi="Calibri"/>
          <w:color w:val="4D4D4C"/>
          <w:sz w:val="22"/>
          <w:szCs w:val="22"/>
        </w:rPr>
      </w:pPr>
      <w:hyperlink r:id="rId51" w:history="1">
        <w:r w:rsidR="00F90493" w:rsidRPr="00373D48">
          <w:rPr>
            <w:rFonts w:ascii="Calibri" w:hAnsi="Calibri"/>
            <w:color w:val="4D4D4C"/>
            <w:sz w:val="22"/>
            <w:szCs w:val="22"/>
          </w:rPr>
          <w:t>www.mass.gov/files/documents/2018/05/04/CDL%20Manual_Combined%20File_0318_0518.pdf</w:t>
        </w:r>
      </w:hyperlink>
    </w:p>
    <w:p w14:paraId="5BDD3C53" w14:textId="77777777" w:rsidR="006F3639" w:rsidRDefault="006F3639" w:rsidP="00F90493">
      <w:pPr>
        <w:rPr>
          <w:rFonts w:ascii="Calibri" w:hAnsi="Calibri"/>
          <w:color w:val="4D4D4C"/>
          <w:sz w:val="22"/>
          <w:szCs w:val="22"/>
        </w:rPr>
      </w:pPr>
    </w:p>
    <w:p w14:paraId="24F65055" w14:textId="58032373" w:rsidR="00F90493" w:rsidRPr="005E08D2" w:rsidRDefault="00334EC2" w:rsidP="00F90493">
      <w:pPr>
        <w:rPr>
          <w:rFonts w:ascii="Calibri" w:hAnsi="Calibri"/>
          <w:color w:val="4D4D4C"/>
          <w:sz w:val="22"/>
          <w:szCs w:val="22"/>
        </w:rPr>
      </w:pPr>
      <w:r>
        <w:rPr>
          <w:rFonts w:ascii="Calibri" w:hAnsi="Calibri"/>
          <w:color w:val="4D4D4C"/>
          <w:sz w:val="22"/>
          <w:szCs w:val="22"/>
        </w:rPr>
        <w:t>22</w:t>
      </w:r>
      <w:r w:rsidR="008909E8" w:rsidRPr="005E08D2">
        <w:rPr>
          <w:rFonts w:ascii="Calibri" w:hAnsi="Calibri"/>
          <w:color w:val="4D4D4C"/>
          <w:sz w:val="22"/>
          <w:szCs w:val="22"/>
        </w:rPr>
        <w:t>. F</w:t>
      </w:r>
      <w:r w:rsidR="00F90493" w:rsidRPr="005E08D2">
        <w:rPr>
          <w:rFonts w:ascii="Calibri" w:hAnsi="Calibri"/>
          <w:color w:val="4D4D4C"/>
          <w:sz w:val="22"/>
          <w:szCs w:val="22"/>
        </w:rPr>
        <w:t xml:space="preserve">ederal </w:t>
      </w:r>
      <w:r w:rsidR="008909E8" w:rsidRPr="005E08D2">
        <w:rPr>
          <w:rFonts w:ascii="Calibri" w:hAnsi="Calibri"/>
          <w:color w:val="4D4D4C"/>
          <w:sz w:val="22"/>
          <w:szCs w:val="22"/>
        </w:rPr>
        <w:t>M</w:t>
      </w:r>
      <w:r w:rsidR="00F90493" w:rsidRPr="005E08D2">
        <w:rPr>
          <w:rFonts w:ascii="Calibri" w:hAnsi="Calibri"/>
          <w:color w:val="4D4D4C"/>
          <w:sz w:val="22"/>
          <w:szCs w:val="22"/>
        </w:rPr>
        <w:t xml:space="preserve">otor </w:t>
      </w:r>
      <w:r w:rsidR="008909E8" w:rsidRPr="005E08D2">
        <w:rPr>
          <w:rFonts w:ascii="Calibri" w:hAnsi="Calibri"/>
          <w:color w:val="4D4D4C"/>
          <w:sz w:val="22"/>
          <w:szCs w:val="22"/>
        </w:rPr>
        <w:t>C</w:t>
      </w:r>
      <w:r w:rsidR="00F90493" w:rsidRPr="005E08D2">
        <w:rPr>
          <w:rFonts w:ascii="Calibri" w:hAnsi="Calibri"/>
          <w:color w:val="4D4D4C"/>
          <w:sz w:val="22"/>
          <w:szCs w:val="22"/>
        </w:rPr>
        <w:t xml:space="preserve">arrier </w:t>
      </w:r>
      <w:r w:rsidR="008909E8" w:rsidRPr="005E08D2">
        <w:rPr>
          <w:rFonts w:ascii="Calibri" w:hAnsi="Calibri"/>
          <w:color w:val="4D4D4C"/>
          <w:sz w:val="22"/>
          <w:szCs w:val="22"/>
        </w:rPr>
        <w:t>S</w:t>
      </w:r>
      <w:r w:rsidR="00F90493" w:rsidRPr="005E08D2">
        <w:rPr>
          <w:rFonts w:ascii="Calibri" w:hAnsi="Calibri"/>
          <w:color w:val="4D4D4C"/>
          <w:sz w:val="22"/>
          <w:szCs w:val="22"/>
        </w:rPr>
        <w:t xml:space="preserve">afety </w:t>
      </w:r>
      <w:r w:rsidR="008909E8" w:rsidRPr="005E08D2">
        <w:rPr>
          <w:rFonts w:ascii="Calibri" w:hAnsi="Calibri"/>
          <w:color w:val="4D4D4C"/>
          <w:sz w:val="22"/>
          <w:szCs w:val="22"/>
        </w:rPr>
        <w:t>A</w:t>
      </w:r>
      <w:r w:rsidR="00F90493" w:rsidRPr="005E08D2">
        <w:rPr>
          <w:rFonts w:ascii="Calibri" w:hAnsi="Calibri"/>
          <w:color w:val="4D4D4C"/>
          <w:sz w:val="22"/>
          <w:szCs w:val="22"/>
        </w:rPr>
        <w:t>dministration.  Tips for Bicyclists and Pedestrians</w:t>
      </w:r>
    </w:p>
    <w:p w14:paraId="1EB6BDE5" w14:textId="0892415F" w:rsidR="008909E8" w:rsidRPr="005E08D2" w:rsidRDefault="000C5C4E" w:rsidP="00F90493">
      <w:pPr>
        <w:rPr>
          <w:rFonts w:ascii="Calibri" w:hAnsi="Calibri"/>
          <w:color w:val="4D4D4C"/>
          <w:sz w:val="22"/>
          <w:szCs w:val="22"/>
        </w:rPr>
      </w:pPr>
      <w:hyperlink r:id="rId52" w:history="1">
        <w:r w:rsidR="00F90493" w:rsidRPr="00373D48">
          <w:rPr>
            <w:rFonts w:ascii="Calibri" w:hAnsi="Calibri"/>
            <w:color w:val="4D4D4C"/>
            <w:sz w:val="22"/>
            <w:szCs w:val="22"/>
          </w:rPr>
          <w:t>www.fmcsa.dot.gov/ourroads/tips-bicyclists-and-pedestrians</w:t>
        </w:r>
      </w:hyperlink>
    </w:p>
    <w:p w14:paraId="4105FD3C" w14:textId="77777777" w:rsidR="008909E8" w:rsidRPr="005E08D2" w:rsidRDefault="008909E8" w:rsidP="008A20A7">
      <w:pPr>
        <w:rPr>
          <w:rFonts w:ascii="Calibri" w:hAnsi="Calibri"/>
          <w:color w:val="4D4D4C"/>
          <w:sz w:val="22"/>
          <w:szCs w:val="22"/>
        </w:rPr>
      </w:pPr>
    </w:p>
    <w:p w14:paraId="619691D8" w14:textId="25ABEF67" w:rsidR="00087730" w:rsidRPr="005E08D2" w:rsidRDefault="00334EC2" w:rsidP="00AC3E8B">
      <w:pPr>
        <w:rPr>
          <w:rFonts w:ascii="Calibri" w:hAnsi="Calibri"/>
          <w:color w:val="4D4D4C"/>
          <w:sz w:val="22"/>
          <w:szCs w:val="22"/>
        </w:rPr>
      </w:pPr>
      <w:r>
        <w:rPr>
          <w:rFonts w:ascii="Calibri" w:hAnsi="Calibri"/>
          <w:color w:val="4D4D4C"/>
          <w:sz w:val="22"/>
          <w:szCs w:val="22"/>
        </w:rPr>
        <w:t>23</w:t>
      </w:r>
      <w:r w:rsidR="009F4457" w:rsidRPr="005E08D2">
        <w:rPr>
          <w:rFonts w:ascii="Calibri" w:hAnsi="Calibri"/>
          <w:color w:val="4D4D4C"/>
          <w:sz w:val="22"/>
          <w:szCs w:val="22"/>
        </w:rPr>
        <w:t>. M</w:t>
      </w:r>
      <w:r w:rsidR="00F90493" w:rsidRPr="005E08D2">
        <w:rPr>
          <w:rFonts w:ascii="Calibri" w:hAnsi="Calibri"/>
          <w:color w:val="4D4D4C"/>
          <w:sz w:val="22"/>
          <w:szCs w:val="22"/>
        </w:rPr>
        <w:t xml:space="preserve">assachusetts </w:t>
      </w:r>
      <w:r w:rsidR="005E08D2" w:rsidRPr="005E08D2">
        <w:rPr>
          <w:rFonts w:ascii="Calibri" w:hAnsi="Calibri"/>
          <w:color w:val="4D4D4C"/>
          <w:sz w:val="22"/>
          <w:szCs w:val="22"/>
        </w:rPr>
        <w:t xml:space="preserve">Office of the </w:t>
      </w:r>
      <w:r w:rsidR="00F90493" w:rsidRPr="005E08D2">
        <w:rPr>
          <w:rFonts w:ascii="Calibri" w:hAnsi="Calibri"/>
          <w:color w:val="4D4D4C"/>
          <w:sz w:val="22"/>
          <w:szCs w:val="22"/>
        </w:rPr>
        <w:t xml:space="preserve">Attorney </w:t>
      </w:r>
      <w:r w:rsidR="005E08D2" w:rsidRPr="005E08D2">
        <w:rPr>
          <w:rFonts w:ascii="Calibri" w:hAnsi="Calibri"/>
          <w:color w:val="4D4D4C"/>
          <w:sz w:val="22"/>
          <w:szCs w:val="22"/>
        </w:rPr>
        <w:t xml:space="preserve">General. </w:t>
      </w:r>
      <w:r w:rsidR="009F4457" w:rsidRPr="005E08D2">
        <w:rPr>
          <w:rFonts w:ascii="Calibri" w:hAnsi="Calibri"/>
          <w:color w:val="4D4D4C"/>
          <w:sz w:val="22"/>
          <w:szCs w:val="22"/>
        </w:rPr>
        <w:t xml:space="preserve"> </w:t>
      </w:r>
      <w:r w:rsidR="007F2BA3">
        <w:rPr>
          <w:rFonts w:ascii="Calibri" w:hAnsi="Calibri"/>
          <w:color w:val="4D4D4C"/>
          <w:sz w:val="22"/>
          <w:szCs w:val="22"/>
        </w:rPr>
        <w:t>(2008)</w:t>
      </w:r>
      <w:proofErr w:type="gramStart"/>
      <w:r w:rsidR="007F2BA3">
        <w:rPr>
          <w:rFonts w:ascii="Calibri" w:hAnsi="Calibri"/>
          <w:color w:val="4D4D4C"/>
          <w:sz w:val="22"/>
          <w:szCs w:val="22"/>
        </w:rPr>
        <w:t xml:space="preserve">.  </w:t>
      </w:r>
      <w:r w:rsidR="005E08D2" w:rsidRPr="005E08D2">
        <w:rPr>
          <w:rFonts w:ascii="Calibri" w:hAnsi="Calibri"/>
          <w:color w:val="4D4D4C"/>
          <w:sz w:val="22"/>
          <w:szCs w:val="22"/>
        </w:rPr>
        <w:t>An</w:t>
      </w:r>
      <w:proofErr w:type="gramEnd"/>
      <w:r w:rsidR="005E08D2" w:rsidRPr="005E08D2">
        <w:rPr>
          <w:rFonts w:ascii="Calibri" w:hAnsi="Calibri"/>
          <w:color w:val="4D4D4C"/>
          <w:sz w:val="22"/>
          <w:szCs w:val="22"/>
        </w:rPr>
        <w:t xml:space="preserve"> Advisory from the Attorney General’s Fair Labor Division on M.G.L. c. 149, s. 148B. 2008. www.mass.gov/files/2017-08/independent-contractor-advisory_1.pdf</w:t>
      </w:r>
    </w:p>
    <w:p w14:paraId="6A9D48D3" w14:textId="77777777" w:rsidR="00326006" w:rsidRDefault="00326006" w:rsidP="00326006">
      <w:pPr>
        <w:rPr>
          <w:rFonts w:ascii="Calibri" w:hAnsi="Calibri"/>
          <w:color w:val="4D4D4C"/>
          <w:sz w:val="22"/>
          <w:szCs w:val="22"/>
        </w:rPr>
      </w:pPr>
    </w:p>
    <w:p w14:paraId="4D02CADD" w14:textId="5F548D08" w:rsidR="008909E8" w:rsidRPr="008909E8" w:rsidRDefault="001A1458" w:rsidP="00F90493">
      <w:pPr>
        <w:rPr>
          <w:rFonts w:ascii="Calibri" w:hAnsi="Calibri"/>
          <w:color w:val="4D4D4C"/>
          <w:sz w:val="22"/>
          <w:szCs w:val="22"/>
        </w:rPr>
      </w:pPr>
      <w:proofErr w:type="gramStart"/>
      <w:r>
        <w:rPr>
          <w:rFonts w:ascii="Calibri" w:hAnsi="Calibri"/>
          <w:color w:val="4D4D4C"/>
          <w:sz w:val="22"/>
          <w:szCs w:val="22"/>
        </w:rPr>
        <w:t>2</w:t>
      </w:r>
      <w:r w:rsidR="00326006">
        <w:rPr>
          <w:rFonts w:ascii="Calibri" w:hAnsi="Calibri"/>
          <w:color w:val="4D4D4C"/>
          <w:sz w:val="22"/>
          <w:szCs w:val="22"/>
        </w:rPr>
        <w:t>4</w:t>
      </w:r>
      <w:r w:rsidR="008909E8" w:rsidRPr="008909E8">
        <w:rPr>
          <w:rFonts w:ascii="Calibri" w:hAnsi="Calibri"/>
          <w:color w:val="4D4D4C"/>
          <w:sz w:val="22"/>
          <w:szCs w:val="22"/>
        </w:rPr>
        <w:t>. Massachuset</w:t>
      </w:r>
      <w:r w:rsidR="005E08D2">
        <w:rPr>
          <w:rFonts w:ascii="Calibri" w:hAnsi="Calibri"/>
          <w:color w:val="4D4D4C"/>
          <w:sz w:val="22"/>
          <w:szCs w:val="22"/>
        </w:rPr>
        <w:t>ts Department of Transportation.</w:t>
      </w:r>
      <w:proofErr w:type="gramEnd"/>
      <w:r w:rsidR="005E08D2">
        <w:rPr>
          <w:rFonts w:ascii="Calibri" w:hAnsi="Calibri"/>
          <w:color w:val="4D4D4C"/>
          <w:sz w:val="22"/>
          <w:szCs w:val="22"/>
        </w:rPr>
        <w:t xml:space="preserve"> </w:t>
      </w:r>
      <w:r w:rsidR="008909E8" w:rsidRPr="008909E8">
        <w:rPr>
          <w:rFonts w:ascii="Calibri" w:hAnsi="Calibri"/>
          <w:color w:val="4D4D4C"/>
          <w:sz w:val="22"/>
          <w:szCs w:val="22"/>
        </w:rPr>
        <w:t>Complete Streets Funding Program Portal</w:t>
      </w:r>
    </w:p>
    <w:p w14:paraId="7F2D6728" w14:textId="77777777" w:rsidR="008909E8" w:rsidRPr="008909E8" w:rsidRDefault="000C5C4E" w:rsidP="00F90493">
      <w:pPr>
        <w:rPr>
          <w:rFonts w:ascii="Calibri" w:hAnsi="Calibri"/>
          <w:color w:val="4D4D4C"/>
          <w:sz w:val="22"/>
          <w:szCs w:val="22"/>
        </w:rPr>
      </w:pPr>
      <w:hyperlink r:id="rId53" w:history="1">
        <w:r w:rsidR="008909E8" w:rsidRPr="00F90493">
          <w:rPr>
            <w:rFonts w:ascii="Calibri" w:hAnsi="Calibri"/>
            <w:color w:val="4D4D4C"/>
            <w:sz w:val="22"/>
            <w:szCs w:val="22"/>
          </w:rPr>
          <w:t>https://masscompletestreets.com/</w:t>
        </w:r>
      </w:hyperlink>
    </w:p>
    <w:p w14:paraId="05F651BC" w14:textId="544C730C" w:rsidR="00C66E20" w:rsidRPr="00C66E20" w:rsidRDefault="00C66E20" w:rsidP="00F90493">
      <w:pPr>
        <w:rPr>
          <w:rFonts w:ascii="Calibri" w:hAnsi="Calibri"/>
          <w:color w:val="4D4D4C"/>
          <w:sz w:val="22"/>
          <w:szCs w:val="22"/>
        </w:rPr>
      </w:pPr>
    </w:p>
    <w:p w14:paraId="27709505" w14:textId="7F08BF1D" w:rsidR="001A1458" w:rsidRDefault="001A1458">
      <w:pPr>
        <w:rPr>
          <w:rFonts w:ascii="Calibri" w:hAnsi="Calibri"/>
          <w:color w:val="4D4D4C"/>
          <w:sz w:val="22"/>
          <w:szCs w:val="22"/>
        </w:rPr>
      </w:pPr>
      <w:r>
        <w:rPr>
          <w:rFonts w:ascii="Calibri" w:hAnsi="Calibri"/>
          <w:color w:val="4D4D4C"/>
          <w:sz w:val="22"/>
          <w:szCs w:val="22"/>
        </w:rPr>
        <w:t>2</w:t>
      </w:r>
      <w:r w:rsidR="00326006">
        <w:rPr>
          <w:rFonts w:ascii="Calibri" w:hAnsi="Calibri"/>
          <w:color w:val="4D4D4C"/>
          <w:sz w:val="22"/>
          <w:szCs w:val="22"/>
        </w:rPr>
        <w:t>5</w:t>
      </w:r>
      <w:r w:rsidR="008909E8" w:rsidRPr="008909E8">
        <w:rPr>
          <w:rFonts w:ascii="Calibri" w:hAnsi="Calibri"/>
          <w:color w:val="4D4D4C"/>
          <w:sz w:val="22"/>
          <w:szCs w:val="22"/>
        </w:rPr>
        <w:t>. Smart Growth America</w:t>
      </w:r>
      <w:r w:rsidR="005E08D2">
        <w:rPr>
          <w:rFonts w:ascii="Calibri" w:hAnsi="Calibri"/>
          <w:color w:val="4D4D4C"/>
          <w:sz w:val="22"/>
          <w:szCs w:val="22"/>
        </w:rPr>
        <w:t xml:space="preserve">. </w:t>
      </w:r>
      <w:hyperlink r:id="rId54" w:history="1">
        <w:r w:rsidR="008909E8" w:rsidRPr="00F90493">
          <w:rPr>
            <w:rFonts w:ascii="Calibri" w:hAnsi="Calibri"/>
            <w:color w:val="4D4D4C"/>
            <w:sz w:val="22"/>
            <w:szCs w:val="22"/>
          </w:rPr>
          <w:t>https://smartgrowthamerica.org/</w:t>
        </w:r>
      </w:hyperlink>
    </w:p>
    <w:sectPr w:rsidR="001A1458" w:rsidSect="00BA7C20">
      <w:headerReference w:type="even" r:id="rId55"/>
      <w:headerReference w:type="default" r:id="rId56"/>
      <w:footerReference w:type="default" r:id="rId57"/>
      <w:headerReference w:type="first" r:id="rId58"/>
      <w:footerReference w:type="first" r:id="rId59"/>
      <w:footnotePr>
        <w:numFmt w:val="chicago"/>
      </w:footnotePr>
      <w:pgSz w:w="12240" w:h="15840"/>
      <w:pgMar w:top="2615" w:right="720" w:bottom="720" w:left="720" w:header="720" w:footer="432" w:gutter="0"/>
      <w:pgNumType w:chapStyle="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E5841E" w15:done="0"/>
  <w15:commentEx w15:paraId="0D97C627" w15:done="0"/>
  <w15:commentEx w15:paraId="48B8E7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CAF0B" w14:textId="77777777" w:rsidR="00CB3A97" w:rsidRDefault="00CB3A97" w:rsidP="00967FF1">
      <w:r>
        <w:separator/>
      </w:r>
    </w:p>
  </w:endnote>
  <w:endnote w:type="continuationSeparator" w:id="0">
    <w:p w14:paraId="07161320" w14:textId="77777777" w:rsidR="00CB3A97" w:rsidRDefault="00CB3A97" w:rsidP="009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altName w:val="Times New Roman"/>
    <w:charset w:val="00"/>
    <w:family w:val="auto"/>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7B48" w14:textId="77777777" w:rsidR="00CB3A97" w:rsidRDefault="00CB3A97"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CB3A97" w:rsidRDefault="00CB3A97" w:rsidP="00C91BDC">
    <w:pPr>
      <w:pStyle w:val="Footer"/>
      <w:ind w:right="360"/>
    </w:pPr>
  </w:p>
  <w:p w14:paraId="7D9C7A12" w14:textId="77777777" w:rsidR="00CB3A97" w:rsidRDefault="00CB3A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66B4" w14:textId="40D42748" w:rsidR="00CB3A97" w:rsidRPr="00B4389B" w:rsidRDefault="00CB3A97"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sidR="000C5C4E">
      <w:rPr>
        <w:rStyle w:val="PageNumber"/>
        <w:noProof/>
        <w:sz w:val="22"/>
        <w:szCs w:val="22"/>
      </w:rPr>
      <w:t>2</w:t>
    </w:r>
    <w:r w:rsidRPr="00B4389B">
      <w:rPr>
        <w:rStyle w:val="PageNumber"/>
        <w:sz w:val="22"/>
        <w:szCs w:val="22"/>
      </w:rPr>
      <w:fldChar w:fldCharType="end"/>
    </w:r>
  </w:p>
  <w:p w14:paraId="018BF108" w14:textId="77777777" w:rsidR="00CB3A97" w:rsidRDefault="00CB3A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8D8" w14:textId="406824E3" w:rsidR="00CB3A97" w:rsidRDefault="00CB3A97" w:rsidP="001B2A8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FAED" w14:textId="167BB166" w:rsidR="00CB3A97" w:rsidRPr="00EB54F5" w:rsidRDefault="00CB3A97"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0C5C4E">
      <w:rPr>
        <w:rStyle w:val="PageNumber"/>
        <w:noProof/>
        <w:color w:val="4D4D4C"/>
        <w:sz w:val="20"/>
        <w:szCs w:val="20"/>
      </w:rPr>
      <w:t>12</w:t>
    </w:r>
    <w:r w:rsidRPr="00EB54F5">
      <w:rPr>
        <w:rStyle w:val="PageNumber"/>
        <w:color w:val="4D4D4C"/>
        <w:sz w:val="20"/>
        <w:szCs w:val="20"/>
      </w:rPr>
      <w:fldChar w:fldCharType="end"/>
    </w:r>
  </w:p>
  <w:p w14:paraId="34950AB9" w14:textId="52DD17C7" w:rsidR="00CB3A97" w:rsidRPr="002A0278" w:rsidRDefault="00CB3A97"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7MA056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2029" w14:textId="16AC0F0D" w:rsidR="00CB3A97" w:rsidRPr="00EB54F5" w:rsidRDefault="00CB3A97"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0C5C4E">
      <w:rPr>
        <w:rStyle w:val="PageNumber"/>
        <w:noProof/>
        <w:color w:val="4D4D4C"/>
        <w:sz w:val="20"/>
        <w:szCs w:val="20"/>
      </w:rPr>
      <w:t>3</w:t>
    </w:r>
    <w:r w:rsidRPr="00EB54F5">
      <w:rPr>
        <w:rStyle w:val="PageNumber"/>
        <w:color w:val="4D4D4C"/>
        <w:sz w:val="20"/>
        <w:szCs w:val="20"/>
      </w:rPr>
      <w:fldChar w:fldCharType="end"/>
    </w:r>
  </w:p>
  <w:p w14:paraId="37F180B6" w14:textId="46FA4CE3" w:rsidR="00CB3A97" w:rsidRPr="00D14342" w:rsidRDefault="00CB3A97"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7MA056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10CC5" w14:textId="77777777" w:rsidR="00CB3A97" w:rsidRDefault="00CB3A97" w:rsidP="00967FF1">
      <w:r>
        <w:separator/>
      </w:r>
    </w:p>
  </w:footnote>
  <w:footnote w:type="continuationSeparator" w:id="0">
    <w:p w14:paraId="73C198F7" w14:textId="77777777" w:rsidR="00CB3A97" w:rsidRDefault="00CB3A97" w:rsidP="00967FF1">
      <w:r>
        <w:continuationSeparator/>
      </w:r>
    </w:p>
  </w:footnote>
  <w:footnote w:id="1">
    <w:p w14:paraId="4F9357CA" w14:textId="53EF9754" w:rsidR="00A26C95" w:rsidRDefault="00A26C95">
      <w:pPr>
        <w:pStyle w:val="FootnoteText"/>
      </w:pPr>
      <w:r w:rsidRPr="00C858CD">
        <w:rPr>
          <w:rStyle w:val="FootnoteReference"/>
        </w:rPr>
        <w:footnoteRef/>
      </w:r>
      <w:r w:rsidRPr="00C858CD">
        <w:t xml:space="preserve"> </w:t>
      </w:r>
      <w:r w:rsidRPr="00C858CD">
        <w:rPr>
          <w:sz w:val="18"/>
          <w:szCs w:val="18"/>
        </w:rPr>
        <w:t>Nontraditional work arrangements include, independent contractors, freelance, temporary agency workers, on-call workers, contract workers and other contingent forms of work where the traditional employer-employee relationship has been altered.</w:t>
      </w:r>
      <w:r w:rsidR="00AB1EF7" w:rsidRPr="00C858CD">
        <w:rPr>
          <w:sz w:val="18"/>
          <w:szCs w:val="18"/>
          <w:vertAlign w:val="superscript"/>
        </w:rPr>
        <w:t>2,3,4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01612" w14:textId="5F3E5BDC" w:rsidR="00CB3A97" w:rsidRDefault="00CB3A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72D21" w14:textId="7656E4BB" w:rsidR="00CB3A97" w:rsidRDefault="00CB3A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4E32" w14:textId="268F3704" w:rsidR="00CB3A97" w:rsidRDefault="00CB3A97">
    <w:pPr>
      <w:pStyle w:val="Header"/>
    </w:pPr>
    <w:r>
      <w:rPr>
        <w:noProof/>
      </w:rPr>
      <w:drawing>
        <wp:inline distT="0" distB="0" distL="0" distR="0" wp14:anchorId="14A2E681" wp14:editId="4333639A">
          <wp:extent cx="6876288" cy="1111910"/>
          <wp:effectExtent l="0" t="0" r="1270" b="0"/>
          <wp:docPr id="29" name="Picture 29"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5885" b="25853"/>
                  <a:stretch/>
                </pic:blipFill>
                <pic:spPr bwMode="auto">
                  <a:xfrm>
                    <a:off x="0" y="0"/>
                    <a:ext cx="6884692" cy="1113269"/>
                  </a:xfrm>
                  <a:prstGeom prst="rect">
                    <a:avLst/>
                  </a:prstGeom>
                  <a:ln>
                    <a:noFill/>
                  </a:ln>
                  <a:extLst>
                    <a:ext uri="{53640926-AAD7-44D8-BBD7-CCE9431645EC}">
                      <a14:shadowObscured xmlns:a14="http://schemas.microsoft.com/office/drawing/2010/main"/>
                    </a:ext>
                  </a:extLst>
                </pic:spPr>
              </pic:pic>
            </a:graphicData>
          </a:graphic>
        </wp:inline>
      </w:drawing>
    </w:r>
  </w:p>
  <w:p w14:paraId="2675066C" w14:textId="77777777" w:rsidR="00CB3A97" w:rsidRDefault="00CB3A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62EA" w14:textId="390BE943" w:rsidR="00CB3A97" w:rsidRDefault="00CB3A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98CE" w14:textId="1900721B" w:rsidR="00CB3A97" w:rsidRDefault="00CB3A97" w:rsidP="003C0636">
    <w:pPr>
      <w:pStyle w:val="Header"/>
    </w:pPr>
    <w:r>
      <w:rPr>
        <w:noProof/>
      </w:rPr>
      <w:drawing>
        <wp:inline distT="0" distB="0" distL="0" distR="0" wp14:anchorId="2ED1F2BF" wp14:editId="76051461">
          <wp:extent cx="6415430" cy="1038758"/>
          <wp:effectExtent l="0" t="0" r="4445" b="9525"/>
          <wp:docPr id="30" name="Picture 30"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004" b="25853"/>
                  <a:stretch/>
                </pic:blipFill>
                <pic:spPr bwMode="auto">
                  <a:xfrm>
                    <a:off x="0" y="0"/>
                    <a:ext cx="644626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55AE" w14:textId="7E91C3A7" w:rsidR="00CB3A97" w:rsidRDefault="00CB3A97" w:rsidP="00332BE7">
    <w:pPr>
      <w:tabs>
        <w:tab w:val="center" w:pos="4320"/>
        <w:tab w:val="right" w:pos="8640"/>
      </w:tabs>
      <w:rPr>
        <w:rFonts w:eastAsia="Times New Roman"/>
      </w:rPr>
    </w:pPr>
    <w:r>
      <w:rPr>
        <w:noProof/>
      </w:rPr>
      <w:drawing>
        <wp:inline distT="0" distB="0" distL="0" distR="0" wp14:anchorId="7C845194" wp14:editId="15BB5CFE">
          <wp:extent cx="6408115" cy="1038758"/>
          <wp:effectExtent l="0" t="0" r="0" b="9525"/>
          <wp:docPr id="28" name="Picture 28"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111" b="25853"/>
                  <a:stretch/>
                </pic:blipFill>
                <pic:spPr bwMode="auto">
                  <a:xfrm>
                    <a:off x="0" y="0"/>
                    <a:ext cx="643891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217AF"/>
    <w:multiLevelType w:val="hybridMultilevel"/>
    <w:tmpl w:val="7C10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007AE"/>
    <w:multiLevelType w:val="hybridMultilevel"/>
    <w:tmpl w:val="BF1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E69AF"/>
    <w:multiLevelType w:val="hybridMultilevel"/>
    <w:tmpl w:val="6068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B975EE"/>
    <w:multiLevelType w:val="multilevel"/>
    <w:tmpl w:val="17D840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04334A"/>
    <w:multiLevelType w:val="hybridMultilevel"/>
    <w:tmpl w:val="A58C5E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7042062"/>
    <w:multiLevelType w:val="hybridMultilevel"/>
    <w:tmpl w:val="8356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A63D3D"/>
    <w:multiLevelType w:val="hybridMultilevel"/>
    <w:tmpl w:val="1C8A2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F30504"/>
    <w:multiLevelType w:val="hybridMultilevel"/>
    <w:tmpl w:val="4576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CEA7755"/>
    <w:multiLevelType w:val="hybridMultilevel"/>
    <w:tmpl w:val="EE6C6664"/>
    <w:lvl w:ilvl="0" w:tplc="74E6F860">
      <w:start w:val="1"/>
      <w:numFmt w:val="bullet"/>
      <w:pStyle w:val="FACE-BulletBlue"/>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num w:numId="1">
    <w:abstractNumId w:val="14"/>
  </w:num>
  <w:num w:numId="2">
    <w:abstractNumId w:val="13"/>
  </w:num>
  <w:num w:numId="3">
    <w:abstractNumId w:val="2"/>
  </w:num>
  <w:num w:numId="4">
    <w:abstractNumId w:val="0"/>
  </w:num>
  <w:num w:numId="5">
    <w:abstractNumId w:val="1"/>
  </w:num>
  <w:num w:numId="6">
    <w:abstractNumId w:val="3"/>
  </w:num>
  <w:num w:numId="7">
    <w:abstractNumId w:val="10"/>
  </w:num>
  <w:num w:numId="8">
    <w:abstractNumId w:val="9"/>
  </w:num>
  <w:num w:numId="9">
    <w:abstractNumId w:val="12"/>
  </w:num>
  <w:num w:numId="10">
    <w:abstractNumId w:val="5"/>
  </w:num>
  <w:num w:numId="11">
    <w:abstractNumId w:val="7"/>
  </w:num>
  <w:num w:numId="12">
    <w:abstractNumId w:val="8"/>
  </w:num>
  <w:num w:numId="13">
    <w:abstractNumId w:val="4"/>
  </w:num>
  <w:num w:numId="14">
    <w:abstractNumId w:val="1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coln, Jennifer (CDC/NIOSH/DSR)">
    <w15:presenceInfo w15:providerId="AD" w15:userId="S-1-5-21-1207783550-2075000910-922709458-187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41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yMjM2NjcwNjYzNTFU0lEKTi0uzszPAykwNKgFAFMPbmgtAAAA"/>
  </w:docVars>
  <w:rsids>
    <w:rsidRoot w:val="00FD4E10"/>
    <w:rsid w:val="00000575"/>
    <w:rsid w:val="00000E32"/>
    <w:rsid w:val="00001FA4"/>
    <w:rsid w:val="0000280A"/>
    <w:rsid w:val="00002F4E"/>
    <w:rsid w:val="00006A5A"/>
    <w:rsid w:val="00006B52"/>
    <w:rsid w:val="000134CA"/>
    <w:rsid w:val="000158F8"/>
    <w:rsid w:val="00021108"/>
    <w:rsid w:val="000232CE"/>
    <w:rsid w:val="000248A2"/>
    <w:rsid w:val="00025BC0"/>
    <w:rsid w:val="000331F7"/>
    <w:rsid w:val="0003441C"/>
    <w:rsid w:val="0003573B"/>
    <w:rsid w:val="00042A84"/>
    <w:rsid w:val="00043549"/>
    <w:rsid w:val="000439A2"/>
    <w:rsid w:val="00044334"/>
    <w:rsid w:val="000446FF"/>
    <w:rsid w:val="00045982"/>
    <w:rsid w:val="000459BA"/>
    <w:rsid w:val="000535B9"/>
    <w:rsid w:val="00054A1A"/>
    <w:rsid w:val="0005532F"/>
    <w:rsid w:val="000568DE"/>
    <w:rsid w:val="00060EA0"/>
    <w:rsid w:val="00061F3B"/>
    <w:rsid w:val="00066181"/>
    <w:rsid w:val="000663C7"/>
    <w:rsid w:val="00066514"/>
    <w:rsid w:val="000673DC"/>
    <w:rsid w:val="00067D0C"/>
    <w:rsid w:val="00070D16"/>
    <w:rsid w:val="00074218"/>
    <w:rsid w:val="000810B2"/>
    <w:rsid w:val="0008127F"/>
    <w:rsid w:val="000825C3"/>
    <w:rsid w:val="00087730"/>
    <w:rsid w:val="000903ED"/>
    <w:rsid w:val="00090E3A"/>
    <w:rsid w:val="00095CEF"/>
    <w:rsid w:val="000A075A"/>
    <w:rsid w:val="000A6228"/>
    <w:rsid w:val="000A6CE9"/>
    <w:rsid w:val="000A70C7"/>
    <w:rsid w:val="000B1FDD"/>
    <w:rsid w:val="000B551E"/>
    <w:rsid w:val="000B5A11"/>
    <w:rsid w:val="000B6769"/>
    <w:rsid w:val="000C0788"/>
    <w:rsid w:val="000C0833"/>
    <w:rsid w:val="000C2E80"/>
    <w:rsid w:val="000C4053"/>
    <w:rsid w:val="000C52B3"/>
    <w:rsid w:val="000C5C4E"/>
    <w:rsid w:val="000C7A06"/>
    <w:rsid w:val="000D06EC"/>
    <w:rsid w:val="000D20F5"/>
    <w:rsid w:val="000D3877"/>
    <w:rsid w:val="000D5169"/>
    <w:rsid w:val="000D5E94"/>
    <w:rsid w:val="000E142A"/>
    <w:rsid w:val="000E1877"/>
    <w:rsid w:val="000E434A"/>
    <w:rsid w:val="000E5701"/>
    <w:rsid w:val="000E7305"/>
    <w:rsid w:val="000F12B0"/>
    <w:rsid w:val="000F1814"/>
    <w:rsid w:val="000F1EC8"/>
    <w:rsid w:val="000F2D7C"/>
    <w:rsid w:val="000F34DD"/>
    <w:rsid w:val="000F5CAB"/>
    <w:rsid w:val="00100658"/>
    <w:rsid w:val="001006BC"/>
    <w:rsid w:val="00101245"/>
    <w:rsid w:val="00106D88"/>
    <w:rsid w:val="0011091F"/>
    <w:rsid w:val="00113315"/>
    <w:rsid w:val="00113BCC"/>
    <w:rsid w:val="00114C36"/>
    <w:rsid w:val="00114C40"/>
    <w:rsid w:val="00117127"/>
    <w:rsid w:val="0012040C"/>
    <w:rsid w:val="00120919"/>
    <w:rsid w:val="0012164C"/>
    <w:rsid w:val="001220B8"/>
    <w:rsid w:val="00127076"/>
    <w:rsid w:val="00127C20"/>
    <w:rsid w:val="0013187A"/>
    <w:rsid w:val="00136BDF"/>
    <w:rsid w:val="001421DD"/>
    <w:rsid w:val="00146217"/>
    <w:rsid w:val="00146940"/>
    <w:rsid w:val="001469EC"/>
    <w:rsid w:val="00150BC2"/>
    <w:rsid w:val="0015455F"/>
    <w:rsid w:val="00154A48"/>
    <w:rsid w:val="00156AF4"/>
    <w:rsid w:val="001571FF"/>
    <w:rsid w:val="00160A53"/>
    <w:rsid w:val="001700AF"/>
    <w:rsid w:val="00174FC8"/>
    <w:rsid w:val="00176BBB"/>
    <w:rsid w:val="00180BB1"/>
    <w:rsid w:val="00180EE9"/>
    <w:rsid w:val="0018385C"/>
    <w:rsid w:val="00184CE8"/>
    <w:rsid w:val="00185099"/>
    <w:rsid w:val="0018540F"/>
    <w:rsid w:val="0018685A"/>
    <w:rsid w:val="001A014C"/>
    <w:rsid w:val="001A0A4A"/>
    <w:rsid w:val="001A1458"/>
    <w:rsid w:val="001A4A77"/>
    <w:rsid w:val="001A5855"/>
    <w:rsid w:val="001A5F8A"/>
    <w:rsid w:val="001A752D"/>
    <w:rsid w:val="001A75E8"/>
    <w:rsid w:val="001A77D4"/>
    <w:rsid w:val="001A7BBC"/>
    <w:rsid w:val="001B09E5"/>
    <w:rsid w:val="001B177A"/>
    <w:rsid w:val="001B1C6A"/>
    <w:rsid w:val="001B2524"/>
    <w:rsid w:val="001B2A86"/>
    <w:rsid w:val="001B6541"/>
    <w:rsid w:val="001B6C0C"/>
    <w:rsid w:val="001C0585"/>
    <w:rsid w:val="001C12A2"/>
    <w:rsid w:val="001C383F"/>
    <w:rsid w:val="001C3BA1"/>
    <w:rsid w:val="001C723A"/>
    <w:rsid w:val="001D17CC"/>
    <w:rsid w:val="001D4D17"/>
    <w:rsid w:val="001D627C"/>
    <w:rsid w:val="001F2DEB"/>
    <w:rsid w:val="001F3B99"/>
    <w:rsid w:val="00200CEF"/>
    <w:rsid w:val="00204CB2"/>
    <w:rsid w:val="00210716"/>
    <w:rsid w:val="00215FDD"/>
    <w:rsid w:val="0021662C"/>
    <w:rsid w:val="00221EFA"/>
    <w:rsid w:val="002254ED"/>
    <w:rsid w:val="0022736B"/>
    <w:rsid w:val="00233EA3"/>
    <w:rsid w:val="00235575"/>
    <w:rsid w:val="002369B3"/>
    <w:rsid w:val="00237449"/>
    <w:rsid w:val="00240847"/>
    <w:rsid w:val="00240DC8"/>
    <w:rsid w:val="00241FD8"/>
    <w:rsid w:val="00245D56"/>
    <w:rsid w:val="002460DF"/>
    <w:rsid w:val="0024656B"/>
    <w:rsid w:val="00251406"/>
    <w:rsid w:val="002604B0"/>
    <w:rsid w:val="0026432C"/>
    <w:rsid w:val="002704A0"/>
    <w:rsid w:val="0027140F"/>
    <w:rsid w:val="002725F6"/>
    <w:rsid w:val="002766BD"/>
    <w:rsid w:val="002773EF"/>
    <w:rsid w:val="00277976"/>
    <w:rsid w:val="00282A39"/>
    <w:rsid w:val="002833B8"/>
    <w:rsid w:val="00285360"/>
    <w:rsid w:val="00291DF3"/>
    <w:rsid w:val="002947A0"/>
    <w:rsid w:val="00295556"/>
    <w:rsid w:val="002966A0"/>
    <w:rsid w:val="00296A96"/>
    <w:rsid w:val="002A0278"/>
    <w:rsid w:val="002A094F"/>
    <w:rsid w:val="002A41D2"/>
    <w:rsid w:val="002A5604"/>
    <w:rsid w:val="002A64FC"/>
    <w:rsid w:val="002A7BB2"/>
    <w:rsid w:val="002B0E6B"/>
    <w:rsid w:val="002B1744"/>
    <w:rsid w:val="002B4CD5"/>
    <w:rsid w:val="002B54DA"/>
    <w:rsid w:val="002B7597"/>
    <w:rsid w:val="002B7D82"/>
    <w:rsid w:val="002C5577"/>
    <w:rsid w:val="002D2541"/>
    <w:rsid w:val="002D34C5"/>
    <w:rsid w:val="002D3766"/>
    <w:rsid w:val="002D3F29"/>
    <w:rsid w:val="002D4EC9"/>
    <w:rsid w:val="002D5F81"/>
    <w:rsid w:val="002D73CE"/>
    <w:rsid w:val="002D7488"/>
    <w:rsid w:val="002E5CAB"/>
    <w:rsid w:val="002E6012"/>
    <w:rsid w:val="002F2A2F"/>
    <w:rsid w:val="002F3E45"/>
    <w:rsid w:val="002F50E2"/>
    <w:rsid w:val="002F574A"/>
    <w:rsid w:val="0030205C"/>
    <w:rsid w:val="00311D33"/>
    <w:rsid w:val="00312431"/>
    <w:rsid w:val="00312A07"/>
    <w:rsid w:val="00312ABB"/>
    <w:rsid w:val="00313BB9"/>
    <w:rsid w:val="00316DCE"/>
    <w:rsid w:val="00317D89"/>
    <w:rsid w:val="003208D2"/>
    <w:rsid w:val="00320CCF"/>
    <w:rsid w:val="00321E25"/>
    <w:rsid w:val="003223A7"/>
    <w:rsid w:val="0032541A"/>
    <w:rsid w:val="00326006"/>
    <w:rsid w:val="00331187"/>
    <w:rsid w:val="00332BE7"/>
    <w:rsid w:val="00332F5C"/>
    <w:rsid w:val="003331A1"/>
    <w:rsid w:val="00334EC2"/>
    <w:rsid w:val="00353E25"/>
    <w:rsid w:val="00356CBB"/>
    <w:rsid w:val="00363859"/>
    <w:rsid w:val="003649E1"/>
    <w:rsid w:val="00364C2C"/>
    <w:rsid w:val="00365544"/>
    <w:rsid w:val="00366312"/>
    <w:rsid w:val="003671C5"/>
    <w:rsid w:val="00367653"/>
    <w:rsid w:val="00371A96"/>
    <w:rsid w:val="00372191"/>
    <w:rsid w:val="00373599"/>
    <w:rsid w:val="00373D48"/>
    <w:rsid w:val="00374903"/>
    <w:rsid w:val="00376790"/>
    <w:rsid w:val="00376A0E"/>
    <w:rsid w:val="0037710F"/>
    <w:rsid w:val="0037797A"/>
    <w:rsid w:val="003848D1"/>
    <w:rsid w:val="00391DCE"/>
    <w:rsid w:val="00392443"/>
    <w:rsid w:val="00393CF8"/>
    <w:rsid w:val="00396390"/>
    <w:rsid w:val="003A2418"/>
    <w:rsid w:val="003A5788"/>
    <w:rsid w:val="003B7E21"/>
    <w:rsid w:val="003C0636"/>
    <w:rsid w:val="003C118B"/>
    <w:rsid w:val="003C1EBD"/>
    <w:rsid w:val="003C4093"/>
    <w:rsid w:val="003C43A9"/>
    <w:rsid w:val="003C74C4"/>
    <w:rsid w:val="003D4554"/>
    <w:rsid w:val="003D4C5B"/>
    <w:rsid w:val="003E1472"/>
    <w:rsid w:val="003E27E8"/>
    <w:rsid w:val="003E5EAA"/>
    <w:rsid w:val="003F5376"/>
    <w:rsid w:val="003F59BD"/>
    <w:rsid w:val="003F7904"/>
    <w:rsid w:val="004001D8"/>
    <w:rsid w:val="004019C6"/>
    <w:rsid w:val="00404490"/>
    <w:rsid w:val="0040549C"/>
    <w:rsid w:val="004063B7"/>
    <w:rsid w:val="004107BB"/>
    <w:rsid w:val="004109A2"/>
    <w:rsid w:val="0041241D"/>
    <w:rsid w:val="00414C96"/>
    <w:rsid w:val="004173E1"/>
    <w:rsid w:val="00423C70"/>
    <w:rsid w:val="004258BC"/>
    <w:rsid w:val="00427B3A"/>
    <w:rsid w:val="00430F61"/>
    <w:rsid w:val="004316B6"/>
    <w:rsid w:val="00432E2F"/>
    <w:rsid w:val="004435BD"/>
    <w:rsid w:val="004455CA"/>
    <w:rsid w:val="004468D8"/>
    <w:rsid w:val="0044767F"/>
    <w:rsid w:val="00447A7E"/>
    <w:rsid w:val="00450EC7"/>
    <w:rsid w:val="0045370E"/>
    <w:rsid w:val="004538D2"/>
    <w:rsid w:val="00453D80"/>
    <w:rsid w:val="00454965"/>
    <w:rsid w:val="00455BE3"/>
    <w:rsid w:val="00455CB4"/>
    <w:rsid w:val="00455D96"/>
    <w:rsid w:val="0046030B"/>
    <w:rsid w:val="004604FA"/>
    <w:rsid w:val="00461D56"/>
    <w:rsid w:val="004623A0"/>
    <w:rsid w:val="004634CA"/>
    <w:rsid w:val="00464AB1"/>
    <w:rsid w:val="00465D63"/>
    <w:rsid w:val="00471720"/>
    <w:rsid w:val="004734D5"/>
    <w:rsid w:val="00473758"/>
    <w:rsid w:val="004737E7"/>
    <w:rsid w:val="004750D3"/>
    <w:rsid w:val="0047565B"/>
    <w:rsid w:val="00475D87"/>
    <w:rsid w:val="00476271"/>
    <w:rsid w:val="00476EE4"/>
    <w:rsid w:val="0048031A"/>
    <w:rsid w:val="00482D9F"/>
    <w:rsid w:val="00485F16"/>
    <w:rsid w:val="00487268"/>
    <w:rsid w:val="00492B5A"/>
    <w:rsid w:val="00492CF6"/>
    <w:rsid w:val="00493A2A"/>
    <w:rsid w:val="0049581F"/>
    <w:rsid w:val="00496C87"/>
    <w:rsid w:val="004A073B"/>
    <w:rsid w:val="004A1426"/>
    <w:rsid w:val="004B0808"/>
    <w:rsid w:val="004B3F69"/>
    <w:rsid w:val="004B500C"/>
    <w:rsid w:val="004B75A0"/>
    <w:rsid w:val="004C1844"/>
    <w:rsid w:val="004C1E80"/>
    <w:rsid w:val="004C3E76"/>
    <w:rsid w:val="004C640C"/>
    <w:rsid w:val="004C741E"/>
    <w:rsid w:val="004D05D5"/>
    <w:rsid w:val="004D5E5F"/>
    <w:rsid w:val="004D6599"/>
    <w:rsid w:val="004D7051"/>
    <w:rsid w:val="004D7A4F"/>
    <w:rsid w:val="004E4EA1"/>
    <w:rsid w:val="00500AD4"/>
    <w:rsid w:val="00501A60"/>
    <w:rsid w:val="00503A70"/>
    <w:rsid w:val="00506AF7"/>
    <w:rsid w:val="00506DE8"/>
    <w:rsid w:val="00512A59"/>
    <w:rsid w:val="00513076"/>
    <w:rsid w:val="0051372D"/>
    <w:rsid w:val="00513F3E"/>
    <w:rsid w:val="00514A81"/>
    <w:rsid w:val="00516A3D"/>
    <w:rsid w:val="00517274"/>
    <w:rsid w:val="005179F4"/>
    <w:rsid w:val="005209CB"/>
    <w:rsid w:val="005218BF"/>
    <w:rsid w:val="00521BD8"/>
    <w:rsid w:val="00523C57"/>
    <w:rsid w:val="00527038"/>
    <w:rsid w:val="00527DC8"/>
    <w:rsid w:val="00531591"/>
    <w:rsid w:val="00537446"/>
    <w:rsid w:val="005411C7"/>
    <w:rsid w:val="00541781"/>
    <w:rsid w:val="00541C9A"/>
    <w:rsid w:val="00544BB5"/>
    <w:rsid w:val="005519F2"/>
    <w:rsid w:val="00552F33"/>
    <w:rsid w:val="00553656"/>
    <w:rsid w:val="00553A08"/>
    <w:rsid w:val="00555AD5"/>
    <w:rsid w:val="005650A9"/>
    <w:rsid w:val="00565CB8"/>
    <w:rsid w:val="0056660C"/>
    <w:rsid w:val="005674F6"/>
    <w:rsid w:val="005742D9"/>
    <w:rsid w:val="005761C6"/>
    <w:rsid w:val="005767F1"/>
    <w:rsid w:val="005771BE"/>
    <w:rsid w:val="005805E7"/>
    <w:rsid w:val="00590F57"/>
    <w:rsid w:val="00595873"/>
    <w:rsid w:val="00596204"/>
    <w:rsid w:val="00597932"/>
    <w:rsid w:val="005A071A"/>
    <w:rsid w:val="005A1E31"/>
    <w:rsid w:val="005A3D0A"/>
    <w:rsid w:val="005A4F8A"/>
    <w:rsid w:val="005B02A5"/>
    <w:rsid w:val="005B29E8"/>
    <w:rsid w:val="005B2DA1"/>
    <w:rsid w:val="005B3755"/>
    <w:rsid w:val="005B5A71"/>
    <w:rsid w:val="005C0811"/>
    <w:rsid w:val="005C3F18"/>
    <w:rsid w:val="005C6231"/>
    <w:rsid w:val="005D1F2E"/>
    <w:rsid w:val="005D49F3"/>
    <w:rsid w:val="005D4E4B"/>
    <w:rsid w:val="005D799B"/>
    <w:rsid w:val="005E0703"/>
    <w:rsid w:val="005E08D2"/>
    <w:rsid w:val="005E0C3F"/>
    <w:rsid w:val="005E119B"/>
    <w:rsid w:val="005E19B5"/>
    <w:rsid w:val="005E248C"/>
    <w:rsid w:val="005E75CD"/>
    <w:rsid w:val="005E77C5"/>
    <w:rsid w:val="005E7851"/>
    <w:rsid w:val="005E7CDF"/>
    <w:rsid w:val="005F17B7"/>
    <w:rsid w:val="005F26EE"/>
    <w:rsid w:val="005F300F"/>
    <w:rsid w:val="005F37A5"/>
    <w:rsid w:val="005F638F"/>
    <w:rsid w:val="005F67CB"/>
    <w:rsid w:val="00600215"/>
    <w:rsid w:val="0060073C"/>
    <w:rsid w:val="00601976"/>
    <w:rsid w:val="00602081"/>
    <w:rsid w:val="006020FD"/>
    <w:rsid w:val="0060345F"/>
    <w:rsid w:val="00613BBD"/>
    <w:rsid w:val="00615036"/>
    <w:rsid w:val="00623580"/>
    <w:rsid w:val="00630CF2"/>
    <w:rsid w:val="00635103"/>
    <w:rsid w:val="00640501"/>
    <w:rsid w:val="00645CC6"/>
    <w:rsid w:val="006467B2"/>
    <w:rsid w:val="00652C85"/>
    <w:rsid w:val="00656B11"/>
    <w:rsid w:val="0066154E"/>
    <w:rsid w:val="00662A65"/>
    <w:rsid w:val="00663AC1"/>
    <w:rsid w:val="00672CF1"/>
    <w:rsid w:val="00675471"/>
    <w:rsid w:val="00676208"/>
    <w:rsid w:val="00677401"/>
    <w:rsid w:val="00677E58"/>
    <w:rsid w:val="00684D03"/>
    <w:rsid w:val="00687CD5"/>
    <w:rsid w:val="00687CEE"/>
    <w:rsid w:val="006908E4"/>
    <w:rsid w:val="00692904"/>
    <w:rsid w:val="0069328D"/>
    <w:rsid w:val="0069347B"/>
    <w:rsid w:val="00695156"/>
    <w:rsid w:val="0069647D"/>
    <w:rsid w:val="00697BF8"/>
    <w:rsid w:val="006B02AD"/>
    <w:rsid w:val="006B123B"/>
    <w:rsid w:val="006B2FAC"/>
    <w:rsid w:val="006B4606"/>
    <w:rsid w:val="006B4D84"/>
    <w:rsid w:val="006B59C9"/>
    <w:rsid w:val="006B659D"/>
    <w:rsid w:val="006B6F97"/>
    <w:rsid w:val="006B777D"/>
    <w:rsid w:val="006C15C1"/>
    <w:rsid w:val="006C25D0"/>
    <w:rsid w:val="006C41E4"/>
    <w:rsid w:val="006C5466"/>
    <w:rsid w:val="006D1797"/>
    <w:rsid w:val="006D199B"/>
    <w:rsid w:val="006D1DF3"/>
    <w:rsid w:val="006D489F"/>
    <w:rsid w:val="006D6D62"/>
    <w:rsid w:val="006E1628"/>
    <w:rsid w:val="006E2965"/>
    <w:rsid w:val="006E2EEA"/>
    <w:rsid w:val="006E3F04"/>
    <w:rsid w:val="006E6A5D"/>
    <w:rsid w:val="006F07C5"/>
    <w:rsid w:val="006F2B65"/>
    <w:rsid w:val="006F3639"/>
    <w:rsid w:val="006F4B06"/>
    <w:rsid w:val="006F6824"/>
    <w:rsid w:val="007006E4"/>
    <w:rsid w:val="007052E8"/>
    <w:rsid w:val="00710924"/>
    <w:rsid w:val="0071218D"/>
    <w:rsid w:val="007130F4"/>
    <w:rsid w:val="0071473F"/>
    <w:rsid w:val="00725711"/>
    <w:rsid w:val="00726561"/>
    <w:rsid w:val="00726E46"/>
    <w:rsid w:val="007275A4"/>
    <w:rsid w:val="00727A9C"/>
    <w:rsid w:val="00730E1E"/>
    <w:rsid w:val="00731347"/>
    <w:rsid w:val="007320F4"/>
    <w:rsid w:val="007349D3"/>
    <w:rsid w:val="00735A0A"/>
    <w:rsid w:val="00737746"/>
    <w:rsid w:val="00741148"/>
    <w:rsid w:val="007419C0"/>
    <w:rsid w:val="00743B55"/>
    <w:rsid w:val="00755EB7"/>
    <w:rsid w:val="00766EE5"/>
    <w:rsid w:val="00774677"/>
    <w:rsid w:val="00776602"/>
    <w:rsid w:val="007806D7"/>
    <w:rsid w:val="007844D6"/>
    <w:rsid w:val="007870AC"/>
    <w:rsid w:val="00790716"/>
    <w:rsid w:val="00790908"/>
    <w:rsid w:val="00793282"/>
    <w:rsid w:val="007961D7"/>
    <w:rsid w:val="007A0588"/>
    <w:rsid w:val="007A1FF8"/>
    <w:rsid w:val="007A20B7"/>
    <w:rsid w:val="007A214B"/>
    <w:rsid w:val="007A3302"/>
    <w:rsid w:val="007A3683"/>
    <w:rsid w:val="007B2C96"/>
    <w:rsid w:val="007B3BD8"/>
    <w:rsid w:val="007B632D"/>
    <w:rsid w:val="007C005B"/>
    <w:rsid w:val="007C01FC"/>
    <w:rsid w:val="007C30E2"/>
    <w:rsid w:val="007C6260"/>
    <w:rsid w:val="007D01EF"/>
    <w:rsid w:val="007D30C5"/>
    <w:rsid w:val="007D65BD"/>
    <w:rsid w:val="007D713F"/>
    <w:rsid w:val="007E1736"/>
    <w:rsid w:val="007E17D8"/>
    <w:rsid w:val="007E1FD4"/>
    <w:rsid w:val="007E2BAB"/>
    <w:rsid w:val="007E3185"/>
    <w:rsid w:val="007E533E"/>
    <w:rsid w:val="007E5C11"/>
    <w:rsid w:val="007E665D"/>
    <w:rsid w:val="007F2BA3"/>
    <w:rsid w:val="007F60CC"/>
    <w:rsid w:val="00800A45"/>
    <w:rsid w:val="0080177F"/>
    <w:rsid w:val="00801DD3"/>
    <w:rsid w:val="00805B3E"/>
    <w:rsid w:val="008207B8"/>
    <w:rsid w:val="00821B2F"/>
    <w:rsid w:val="00822CC8"/>
    <w:rsid w:val="00822EBA"/>
    <w:rsid w:val="00823761"/>
    <w:rsid w:val="00823C34"/>
    <w:rsid w:val="0082550E"/>
    <w:rsid w:val="00827B29"/>
    <w:rsid w:val="008302D0"/>
    <w:rsid w:val="00830566"/>
    <w:rsid w:val="00832D31"/>
    <w:rsid w:val="00833402"/>
    <w:rsid w:val="00835C54"/>
    <w:rsid w:val="0084684F"/>
    <w:rsid w:val="00847008"/>
    <w:rsid w:val="008472B7"/>
    <w:rsid w:val="00847D0A"/>
    <w:rsid w:val="008507B8"/>
    <w:rsid w:val="00850808"/>
    <w:rsid w:val="0085358A"/>
    <w:rsid w:val="00854E62"/>
    <w:rsid w:val="0085532F"/>
    <w:rsid w:val="008573F6"/>
    <w:rsid w:val="00860F3B"/>
    <w:rsid w:val="00863FA1"/>
    <w:rsid w:val="00865E4E"/>
    <w:rsid w:val="008667E9"/>
    <w:rsid w:val="008670EC"/>
    <w:rsid w:val="008722C5"/>
    <w:rsid w:val="00873DE0"/>
    <w:rsid w:val="00881080"/>
    <w:rsid w:val="008855A9"/>
    <w:rsid w:val="0089065F"/>
    <w:rsid w:val="008909E8"/>
    <w:rsid w:val="0089295F"/>
    <w:rsid w:val="008932FD"/>
    <w:rsid w:val="00894D99"/>
    <w:rsid w:val="008A20A7"/>
    <w:rsid w:val="008A26C6"/>
    <w:rsid w:val="008A7BF9"/>
    <w:rsid w:val="008B0210"/>
    <w:rsid w:val="008B1876"/>
    <w:rsid w:val="008B341D"/>
    <w:rsid w:val="008B39DE"/>
    <w:rsid w:val="008C4441"/>
    <w:rsid w:val="008D0EBF"/>
    <w:rsid w:val="008D3981"/>
    <w:rsid w:val="008D4274"/>
    <w:rsid w:val="008D4717"/>
    <w:rsid w:val="008D4807"/>
    <w:rsid w:val="008D4EBA"/>
    <w:rsid w:val="008D7927"/>
    <w:rsid w:val="008E0E31"/>
    <w:rsid w:val="008E2B9C"/>
    <w:rsid w:val="008E2E00"/>
    <w:rsid w:val="008E53A7"/>
    <w:rsid w:val="008E59F6"/>
    <w:rsid w:val="008E74CC"/>
    <w:rsid w:val="008F3FCB"/>
    <w:rsid w:val="008F58A1"/>
    <w:rsid w:val="008F61FF"/>
    <w:rsid w:val="008F720E"/>
    <w:rsid w:val="0090453B"/>
    <w:rsid w:val="009061A1"/>
    <w:rsid w:val="009070F6"/>
    <w:rsid w:val="00907E4A"/>
    <w:rsid w:val="00910498"/>
    <w:rsid w:val="0091118D"/>
    <w:rsid w:val="00911A1D"/>
    <w:rsid w:val="00913B19"/>
    <w:rsid w:val="009154CB"/>
    <w:rsid w:val="0091652D"/>
    <w:rsid w:val="00916AE9"/>
    <w:rsid w:val="00920053"/>
    <w:rsid w:val="00920337"/>
    <w:rsid w:val="00920B27"/>
    <w:rsid w:val="00921E99"/>
    <w:rsid w:val="00923FC8"/>
    <w:rsid w:val="009249B1"/>
    <w:rsid w:val="00927731"/>
    <w:rsid w:val="00933D3C"/>
    <w:rsid w:val="009340BF"/>
    <w:rsid w:val="009362C3"/>
    <w:rsid w:val="009408FE"/>
    <w:rsid w:val="00943AFA"/>
    <w:rsid w:val="009524D5"/>
    <w:rsid w:val="009554AA"/>
    <w:rsid w:val="00956961"/>
    <w:rsid w:val="00961790"/>
    <w:rsid w:val="0096237F"/>
    <w:rsid w:val="009629E0"/>
    <w:rsid w:val="00963771"/>
    <w:rsid w:val="00964CDF"/>
    <w:rsid w:val="00967FF1"/>
    <w:rsid w:val="00972577"/>
    <w:rsid w:val="00972E69"/>
    <w:rsid w:val="0097521D"/>
    <w:rsid w:val="00980118"/>
    <w:rsid w:val="00980BAA"/>
    <w:rsid w:val="00980D48"/>
    <w:rsid w:val="0098428A"/>
    <w:rsid w:val="009858E8"/>
    <w:rsid w:val="00987B03"/>
    <w:rsid w:val="00990635"/>
    <w:rsid w:val="0099141B"/>
    <w:rsid w:val="00993CE4"/>
    <w:rsid w:val="00996788"/>
    <w:rsid w:val="009A061C"/>
    <w:rsid w:val="009A125A"/>
    <w:rsid w:val="009A4EE4"/>
    <w:rsid w:val="009A58D5"/>
    <w:rsid w:val="009B0ACD"/>
    <w:rsid w:val="009B23D1"/>
    <w:rsid w:val="009B2468"/>
    <w:rsid w:val="009B36A7"/>
    <w:rsid w:val="009B56F5"/>
    <w:rsid w:val="009C1D46"/>
    <w:rsid w:val="009C25CB"/>
    <w:rsid w:val="009C37D2"/>
    <w:rsid w:val="009D08C4"/>
    <w:rsid w:val="009D0E7B"/>
    <w:rsid w:val="009D2AAC"/>
    <w:rsid w:val="009D4B75"/>
    <w:rsid w:val="009D580B"/>
    <w:rsid w:val="009D587F"/>
    <w:rsid w:val="009D7F5D"/>
    <w:rsid w:val="009E0BAB"/>
    <w:rsid w:val="009E0DE7"/>
    <w:rsid w:val="009E27D5"/>
    <w:rsid w:val="009E48FA"/>
    <w:rsid w:val="009E79FE"/>
    <w:rsid w:val="009F4457"/>
    <w:rsid w:val="009F63BE"/>
    <w:rsid w:val="00A01234"/>
    <w:rsid w:val="00A074E2"/>
    <w:rsid w:val="00A15C2E"/>
    <w:rsid w:val="00A16E3F"/>
    <w:rsid w:val="00A174C3"/>
    <w:rsid w:val="00A20CE0"/>
    <w:rsid w:val="00A21CD2"/>
    <w:rsid w:val="00A21EDC"/>
    <w:rsid w:val="00A23F9F"/>
    <w:rsid w:val="00A25BF5"/>
    <w:rsid w:val="00A25E31"/>
    <w:rsid w:val="00A268D9"/>
    <w:rsid w:val="00A26C95"/>
    <w:rsid w:val="00A30E13"/>
    <w:rsid w:val="00A32550"/>
    <w:rsid w:val="00A33720"/>
    <w:rsid w:val="00A34B25"/>
    <w:rsid w:val="00A3680B"/>
    <w:rsid w:val="00A36F3B"/>
    <w:rsid w:val="00A40283"/>
    <w:rsid w:val="00A41BF3"/>
    <w:rsid w:val="00A447E8"/>
    <w:rsid w:val="00A44C21"/>
    <w:rsid w:val="00A45EE9"/>
    <w:rsid w:val="00A502B9"/>
    <w:rsid w:val="00A53845"/>
    <w:rsid w:val="00A55B4F"/>
    <w:rsid w:val="00A5608D"/>
    <w:rsid w:val="00A5611B"/>
    <w:rsid w:val="00A56811"/>
    <w:rsid w:val="00A56F83"/>
    <w:rsid w:val="00A615B1"/>
    <w:rsid w:val="00A64FA9"/>
    <w:rsid w:val="00A6530A"/>
    <w:rsid w:val="00A6577B"/>
    <w:rsid w:val="00A67087"/>
    <w:rsid w:val="00A67912"/>
    <w:rsid w:val="00A67A3B"/>
    <w:rsid w:val="00A71BB4"/>
    <w:rsid w:val="00A71CC5"/>
    <w:rsid w:val="00A71E91"/>
    <w:rsid w:val="00A726E7"/>
    <w:rsid w:val="00A731C4"/>
    <w:rsid w:val="00A75AA7"/>
    <w:rsid w:val="00A77496"/>
    <w:rsid w:val="00A80BCA"/>
    <w:rsid w:val="00A81386"/>
    <w:rsid w:val="00A831F7"/>
    <w:rsid w:val="00A916A0"/>
    <w:rsid w:val="00A946A2"/>
    <w:rsid w:val="00A95AF0"/>
    <w:rsid w:val="00AA20AD"/>
    <w:rsid w:val="00AA331B"/>
    <w:rsid w:val="00AA6C12"/>
    <w:rsid w:val="00AB04FB"/>
    <w:rsid w:val="00AB116B"/>
    <w:rsid w:val="00AB1764"/>
    <w:rsid w:val="00AB1EF7"/>
    <w:rsid w:val="00AB6514"/>
    <w:rsid w:val="00AB6CD4"/>
    <w:rsid w:val="00AB70CE"/>
    <w:rsid w:val="00AB766C"/>
    <w:rsid w:val="00AC0C17"/>
    <w:rsid w:val="00AC3E8B"/>
    <w:rsid w:val="00AC48D8"/>
    <w:rsid w:val="00AC78B3"/>
    <w:rsid w:val="00AD00F3"/>
    <w:rsid w:val="00AD080B"/>
    <w:rsid w:val="00AD0FD0"/>
    <w:rsid w:val="00AD3F5A"/>
    <w:rsid w:val="00AD7511"/>
    <w:rsid w:val="00AE17EF"/>
    <w:rsid w:val="00AE25C7"/>
    <w:rsid w:val="00AE36C3"/>
    <w:rsid w:val="00AE44B7"/>
    <w:rsid w:val="00AE53BA"/>
    <w:rsid w:val="00AE5CBB"/>
    <w:rsid w:val="00AE5E42"/>
    <w:rsid w:val="00AF4B63"/>
    <w:rsid w:val="00AF5B40"/>
    <w:rsid w:val="00B00EC8"/>
    <w:rsid w:val="00B06A90"/>
    <w:rsid w:val="00B113B2"/>
    <w:rsid w:val="00B1384B"/>
    <w:rsid w:val="00B14EBE"/>
    <w:rsid w:val="00B206DF"/>
    <w:rsid w:val="00B2275D"/>
    <w:rsid w:val="00B2442C"/>
    <w:rsid w:val="00B24E0D"/>
    <w:rsid w:val="00B27570"/>
    <w:rsid w:val="00B3019C"/>
    <w:rsid w:val="00B30E9D"/>
    <w:rsid w:val="00B349B2"/>
    <w:rsid w:val="00B36474"/>
    <w:rsid w:val="00B4389B"/>
    <w:rsid w:val="00B43E30"/>
    <w:rsid w:val="00B458C0"/>
    <w:rsid w:val="00B47404"/>
    <w:rsid w:val="00B4772E"/>
    <w:rsid w:val="00B47EB5"/>
    <w:rsid w:val="00B51574"/>
    <w:rsid w:val="00B5219A"/>
    <w:rsid w:val="00B568C2"/>
    <w:rsid w:val="00B576ED"/>
    <w:rsid w:val="00B61526"/>
    <w:rsid w:val="00B64544"/>
    <w:rsid w:val="00B64A3B"/>
    <w:rsid w:val="00B64F9C"/>
    <w:rsid w:val="00B72564"/>
    <w:rsid w:val="00B73C66"/>
    <w:rsid w:val="00B753FF"/>
    <w:rsid w:val="00B77C31"/>
    <w:rsid w:val="00B81581"/>
    <w:rsid w:val="00B8320B"/>
    <w:rsid w:val="00B83EAE"/>
    <w:rsid w:val="00B84143"/>
    <w:rsid w:val="00B85503"/>
    <w:rsid w:val="00B940FC"/>
    <w:rsid w:val="00B962A7"/>
    <w:rsid w:val="00B9707E"/>
    <w:rsid w:val="00B97BD9"/>
    <w:rsid w:val="00BA1471"/>
    <w:rsid w:val="00BA53B0"/>
    <w:rsid w:val="00BA6776"/>
    <w:rsid w:val="00BA7C20"/>
    <w:rsid w:val="00BB0EF0"/>
    <w:rsid w:val="00BB48DE"/>
    <w:rsid w:val="00BC3293"/>
    <w:rsid w:val="00BC453F"/>
    <w:rsid w:val="00BC6E9D"/>
    <w:rsid w:val="00BC6EBB"/>
    <w:rsid w:val="00BD061E"/>
    <w:rsid w:val="00BD4C1C"/>
    <w:rsid w:val="00BE3C00"/>
    <w:rsid w:val="00BE4FE2"/>
    <w:rsid w:val="00BE5E19"/>
    <w:rsid w:val="00BE5EB2"/>
    <w:rsid w:val="00BF1E25"/>
    <w:rsid w:val="00BF39E1"/>
    <w:rsid w:val="00BF3E52"/>
    <w:rsid w:val="00BF665E"/>
    <w:rsid w:val="00BF783A"/>
    <w:rsid w:val="00BF7CFD"/>
    <w:rsid w:val="00C003D1"/>
    <w:rsid w:val="00C0122B"/>
    <w:rsid w:val="00C04A54"/>
    <w:rsid w:val="00C067B7"/>
    <w:rsid w:val="00C11251"/>
    <w:rsid w:val="00C13883"/>
    <w:rsid w:val="00C16C08"/>
    <w:rsid w:val="00C1799F"/>
    <w:rsid w:val="00C17B05"/>
    <w:rsid w:val="00C17E7C"/>
    <w:rsid w:val="00C24A28"/>
    <w:rsid w:val="00C24EC1"/>
    <w:rsid w:val="00C3329F"/>
    <w:rsid w:val="00C40FB3"/>
    <w:rsid w:val="00C47832"/>
    <w:rsid w:val="00C511B8"/>
    <w:rsid w:val="00C53DAA"/>
    <w:rsid w:val="00C540F6"/>
    <w:rsid w:val="00C553C8"/>
    <w:rsid w:val="00C611A4"/>
    <w:rsid w:val="00C66391"/>
    <w:rsid w:val="00C66E20"/>
    <w:rsid w:val="00C67B02"/>
    <w:rsid w:val="00C7103D"/>
    <w:rsid w:val="00C745A3"/>
    <w:rsid w:val="00C80768"/>
    <w:rsid w:val="00C82946"/>
    <w:rsid w:val="00C83030"/>
    <w:rsid w:val="00C858CD"/>
    <w:rsid w:val="00C87F17"/>
    <w:rsid w:val="00C904CF"/>
    <w:rsid w:val="00C91A3E"/>
    <w:rsid w:val="00C91BDC"/>
    <w:rsid w:val="00C9208F"/>
    <w:rsid w:val="00C93654"/>
    <w:rsid w:val="00C977BA"/>
    <w:rsid w:val="00CA1733"/>
    <w:rsid w:val="00CA6D1E"/>
    <w:rsid w:val="00CA7978"/>
    <w:rsid w:val="00CB37A8"/>
    <w:rsid w:val="00CB3A97"/>
    <w:rsid w:val="00CC2B71"/>
    <w:rsid w:val="00CC3A73"/>
    <w:rsid w:val="00CC4F14"/>
    <w:rsid w:val="00CD041A"/>
    <w:rsid w:val="00CD0633"/>
    <w:rsid w:val="00CD59B4"/>
    <w:rsid w:val="00CE3579"/>
    <w:rsid w:val="00CE3D2E"/>
    <w:rsid w:val="00CE72DF"/>
    <w:rsid w:val="00CE776A"/>
    <w:rsid w:val="00CE7C79"/>
    <w:rsid w:val="00CE7DA5"/>
    <w:rsid w:val="00CF0374"/>
    <w:rsid w:val="00CF14D7"/>
    <w:rsid w:val="00CF3803"/>
    <w:rsid w:val="00CF4260"/>
    <w:rsid w:val="00CF6D2C"/>
    <w:rsid w:val="00CF6D52"/>
    <w:rsid w:val="00D0245A"/>
    <w:rsid w:val="00D14342"/>
    <w:rsid w:val="00D15229"/>
    <w:rsid w:val="00D17389"/>
    <w:rsid w:val="00D23626"/>
    <w:rsid w:val="00D305CB"/>
    <w:rsid w:val="00D30EA6"/>
    <w:rsid w:val="00D32619"/>
    <w:rsid w:val="00D3604F"/>
    <w:rsid w:val="00D365C5"/>
    <w:rsid w:val="00D377BA"/>
    <w:rsid w:val="00D4042E"/>
    <w:rsid w:val="00D41266"/>
    <w:rsid w:val="00D41815"/>
    <w:rsid w:val="00D41EB0"/>
    <w:rsid w:val="00D43A96"/>
    <w:rsid w:val="00D43C4E"/>
    <w:rsid w:val="00D46019"/>
    <w:rsid w:val="00D47F67"/>
    <w:rsid w:val="00D50EDA"/>
    <w:rsid w:val="00D53157"/>
    <w:rsid w:val="00D558EF"/>
    <w:rsid w:val="00D62A8D"/>
    <w:rsid w:val="00D63EE8"/>
    <w:rsid w:val="00D655C0"/>
    <w:rsid w:val="00D661F7"/>
    <w:rsid w:val="00D71479"/>
    <w:rsid w:val="00D72932"/>
    <w:rsid w:val="00D74727"/>
    <w:rsid w:val="00D7501C"/>
    <w:rsid w:val="00D77476"/>
    <w:rsid w:val="00D801ED"/>
    <w:rsid w:val="00D80D5C"/>
    <w:rsid w:val="00D8342C"/>
    <w:rsid w:val="00D83AC0"/>
    <w:rsid w:val="00D8447F"/>
    <w:rsid w:val="00D84D19"/>
    <w:rsid w:val="00D87FC6"/>
    <w:rsid w:val="00D9213E"/>
    <w:rsid w:val="00D93A8E"/>
    <w:rsid w:val="00D956D9"/>
    <w:rsid w:val="00D9731F"/>
    <w:rsid w:val="00DA75FB"/>
    <w:rsid w:val="00DB16C8"/>
    <w:rsid w:val="00DB4D26"/>
    <w:rsid w:val="00DC212A"/>
    <w:rsid w:val="00DC49D8"/>
    <w:rsid w:val="00DD3DA7"/>
    <w:rsid w:val="00DD6D08"/>
    <w:rsid w:val="00DD7ADD"/>
    <w:rsid w:val="00DE16E1"/>
    <w:rsid w:val="00DE6B00"/>
    <w:rsid w:val="00DE7010"/>
    <w:rsid w:val="00DF2FA7"/>
    <w:rsid w:val="00DF5069"/>
    <w:rsid w:val="00DF6525"/>
    <w:rsid w:val="00E00717"/>
    <w:rsid w:val="00E00DF2"/>
    <w:rsid w:val="00E01F5E"/>
    <w:rsid w:val="00E036DA"/>
    <w:rsid w:val="00E10627"/>
    <w:rsid w:val="00E1169E"/>
    <w:rsid w:val="00E11850"/>
    <w:rsid w:val="00E11DDC"/>
    <w:rsid w:val="00E1379F"/>
    <w:rsid w:val="00E158E7"/>
    <w:rsid w:val="00E17FE1"/>
    <w:rsid w:val="00E20050"/>
    <w:rsid w:val="00E2107D"/>
    <w:rsid w:val="00E2419B"/>
    <w:rsid w:val="00E27940"/>
    <w:rsid w:val="00E341E1"/>
    <w:rsid w:val="00E34A75"/>
    <w:rsid w:val="00E34BD6"/>
    <w:rsid w:val="00E366D6"/>
    <w:rsid w:val="00E37EFF"/>
    <w:rsid w:val="00E437B9"/>
    <w:rsid w:val="00E45688"/>
    <w:rsid w:val="00E45E22"/>
    <w:rsid w:val="00E469BF"/>
    <w:rsid w:val="00E47051"/>
    <w:rsid w:val="00E51F4A"/>
    <w:rsid w:val="00E529C4"/>
    <w:rsid w:val="00E554C8"/>
    <w:rsid w:val="00E563ED"/>
    <w:rsid w:val="00E70A65"/>
    <w:rsid w:val="00E71848"/>
    <w:rsid w:val="00E72A75"/>
    <w:rsid w:val="00E77409"/>
    <w:rsid w:val="00E8042F"/>
    <w:rsid w:val="00E811C7"/>
    <w:rsid w:val="00E82AF9"/>
    <w:rsid w:val="00E82C75"/>
    <w:rsid w:val="00E8470D"/>
    <w:rsid w:val="00E84861"/>
    <w:rsid w:val="00E85061"/>
    <w:rsid w:val="00E860CD"/>
    <w:rsid w:val="00E8642B"/>
    <w:rsid w:val="00E94CFC"/>
    <w:rsid w:val="00E950D3"/>
    <w:rsid w:val="00E950F1"/>
    <w:rsid w:val="00E97484"/>
    <w:rsid w:val="00EA28FD"/>
    <w:rsid w:val="00EA35B7"/>
    <w:rsid w:val="00EA5F16"/>
    <w:rsid w:val="00EB1FBF"/>
    <w:rsid w:val="00EB34ED"/>
    <w:rsid w:val="00EB54F5"/>
    <w:rsid w:val="00EB5841"/>
    <w:rsid w:val="00EB5A38"/>
    <w:rsid w:val="00EB61AD"/>
    <w:rsid w:val="00EB75AC"/>
    <w:rsid w:val="00EC1FAB"/>
    <w:rsid w:val="00EC6517"/>
    <w:rsid w:val="00EC7101"/>
    <w:rsid w:val="00EC7369"/>
    <w:rsid w:val="00ED1E1A"/>
    <w:rsid w:val="00ED5A40"/>
    <w:rsid w:val="00EE00E9"/>
    <w:rsid w:val="00EE261B"/>
    <w:rsid w:val="00EE68EB"/>
    <w:rsid w:val="00EF0F20"/>
    <w:rsid w:val="00EF1835"/>
    <w:rsid w:val="00EF1EEF"/>
    <w:rsid w:val="00EF290D"/>
    <w:rsid w:val="00EF344B"/>
    <w:rsid w:val="00EF3703"/>
    <w:rsid w:val="00EF38F2"/>
    <w:rsid w:val="00EF3DC7"/>
    <w:rsid w:val="00F0079C"/>
    <w:rsid w:val="00F024BC"/>
    <w:rsid w:val="00F037A9"/>
    <w:rsid w:val="00F03A72"/>
    <w:rsid w:val="00F1087F"/>
    <w:rsid w:val="00F1384B"/>
    <w:rsid w:val="00F16A25"/>
    <w:rsid w:val="00F16EA9"/>
    <w:rsid w:val="00F20EAD"/>
    <w:rsid w:val="00F22E61"/>
    <w:rsid w:val="00F25413"/>
    <w:rsid w:val="00F26E8C"/>
    <w:rsid w:val="00F31A56"/>
    <w:rsid w:val="00F35887"/>
    <w:rsid w:val="00F3593F"/>
    <w:rsid w:val="00F36662"/>
    <w:rsid w:val="00F46B02"/>
    <w:rsid w:val="00F51DFE"/>
    <w:rsid w:val="00F538C1"/>
    <w:rsid w:val="00F53D5D"/>
    <w:rsid w:val="00F56640"/>
    <w:rsid w:val="00F71E94"/>
    <w:rsid w:val="00F74FD4"/>
    <w:rsid w:val="00F81FBA"/>
    <w:rsid w:val="00F84C55"/>
    <w:rsid w:val="00F853AB"/>
    <w:rsid w:val="00F86B92"/>
    <w:rsid w:val="00F87C95"/>
    <w:rsid w:val="00F90493"/>
    <w:rsid w:val="00F90B6B"/>
    <w:rsid w:val="00F90DA4"/>
    <w:rsid w:val="00F92576"/>
    <w:rsid w:val="00F9279B"/>
    <w:rsid w:val="00F93E8E"/>
    <w:rsid w:val="00F952A0"/>
    <w:rsid w:val="00F9646B"/>
    <w:rsid w:val="00F96BC8"/>
    <w:rsid w:val="00FA143D"/>
    <w:rsid w:val="00FA346C"/>
    <w:rsid w:val="00FA412F"/>
    <w:rsid w:val="00FA525D"/>
    <w:rsid w:val="00FA72C7"/>
    <w:rsid w:val="00FB3B2B"/>
    <w:rsid w:val="00FB3CC4"/>
    <w:rsid w:val="00FB414B"/>
    <w:rsid w:val="00FB5C35"/>
    <w:rsid w:val="00FB77E4"/>
    <w:rsid w:val="00FC1B61"/>
    <w:rsid w:val="00FC20A2"/>
    <w:rsid w:val="00FC2EFB"/>
    <w:rsid w:val="00FC419C"/>
    <w:rsid w:val="00FC6C36"/>
    <w:rsid w:val="00FC6F14"/>
    <w:rsid w:val="00FC727A"/>
    <w:rsid w:val="00FD1317"/>
    <w:rsid w:val="00FD1B5C"/>
    <w:rsid w:val="00FD4E10"/>
    <w:rsid w:val="00FD6CDD"/>
    <w:rsid w:val="00FD7B7A"/>
    <w:rsid w:val="00FE3880"/>
    <w:rsid w:val="00FE3D33"/>
    <w:rsid w:val="00FE3E3F"/>
    <w:rsid w:val="00FF08F6"/>
    <w:rsid w:val="00FF1BBF"/>
    <w:rsid w:val="00FF2BC6"/>
    <w:rsid w:val="00FF3CBF"/>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0"/>
    <o:shapelayout v:ext="edit">
      <o:idmap v:ext="edit" data="1"/>
    </o:shapelayout>
  </w:shapeDefaults>
  <w:decimalSymbol w:val="."/>
  <w:listSeparator w:val=","/>
  <w14:docId w14:val="225C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908"/>
  </w:style>
  <w:style w:type="paragraph" w:styleId="Heading1">
    <w:name w:val="heading 1"/>
    <w:basedOn w:val="Normal"/>
    <w:next w:val="Normal"/>
    <w:link w:val="Heading1Char"/>
    <w:uiPriority w:val="9"/>
    <w:qFormat/>
    <w:rsid w:val="004C3E7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B500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2B1744"/>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7961D7"/>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113315"/>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 w:type="paragraph" w:styleId="EndnoteText">
    <w:name w:val="endnote text"/>
    <w:basedOn w:val="Normal"/>
    <w:link w:val="EndnoteTextChar"/>
    <w:uiPriority w:val="99"/>
    <w:unhideWhenUsed/>
    <w:rsid w:val="00C66E20"/>
    <w:rPr>
      <w:rFonts w:ascii="Arial" w:eastAsia="Arial" w:hAnsi="Arial" w:cs="Arial"/>
      <w:color w:val="000000"/>
      <w:sz w:val="20"/>
      <w:szCs w:val="20"/>
    </w:rPr>
  </w:style>
  <w:style w:type="character" w:customStyle="1" w:styleId="EndnoteTextChar">
    <w:name w:val="Endnote Text Char"/>
    <w:basedOn w:val="DefaultParagraphFont"/>
    <w:link w:val="EndnoteText"/>
    <w:uiPriority w:val="99"/>
    <w:rsid w:val="00C66E20"/>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C66E20"/>
    <w:rPr>
      <w:vertAlign w:val="superscript"/>
    </w:rPr>
  </w:style>
  <w:style w:type="paragraph" w:styleId="NoSpacing">
    <w:name w:val="No Spacing"/>
    <w:uiPriority w:val="1"/>
    <w:qFormat/>
    <w:rsid w:val="00C66E20"/>
    <w:rPr>
      <w:sz w:val="22"/>
      <w:szCs w:val="22"/>
    </w:rPr>
  </w:style>
  <w:style w:type="character" w:styleId="Emphasis">
    <w:name w:val="Emphasis"/>
    <w:basedOn w:val="DefaultParagraphFont"/>
    <w:uiPriority w:val="20"/>
    <w:qFormat/>
    <w:rsid w:val="006C5466"/>
    <w:rPr>
      <w:i/>
      <w:iCs/>
    </w:rPr>
  </w:style>
  <w:style w:type="character" w:customStyle="1" w:styleId="Heading2Char">
    <w:name w:val="Heading 2 Char"/>
    <w:basedOn w:val="DefaultParagraphFont"/>
    <w:link w:val="Heading2"/>
    <w:uiPriority w:val="9"/>
    <w:rsid w:val="004B500C"/>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4C3E76"/>
    <w:rPr>
      <w:rFonts w:asciiTheme="majorHAnsi" w:eastAsiaTheme="majorEastAsia" w:hAnsiTheme="majorHAnsi" w:cstheme="majorBidi"/>
      <w:b/>
      <w:bCs/>
      <w:color w:val="2F5496" w:themeColor="accent1" w:themeShade="BF"/>
      <w:sz w:val="28"/>
      <w:szCs w:val="28"/>
    </w:rPr>
  </w:style>
  <w:style w:type="character" w:customStyle="1" w:styleId="al-author-name-more">
    <w:name w:val="al-author-name-more"/>
    <w:basedOn w:val="DefaultParagraphFont"/>
    <w:rsid w:val="004C3E76"/>
  </w:style>
  <w:style w:type="paragraph" w:customStyle="1" w:styleId="meta">
    <w:name w:val="meta"/>
    <w:basedOn w:val="Normal"/>
    <w:rsid w:val="00801DD3"/>
    <w:pPr>
      <w:spacing w:before="100" w:beforeAutospacing="1" w:after="100" w:afterAutospacing="1"/>
    </w:pPr>
    <w:rPr>
      <w:rFonts w:ascii="Times New Roman" w:eastAsia="Times New Roman" w:hAnsi="Times New Roman" w:cs="Times New Roman"/>
    </w:rPr>
  </w:style>
  <w:style w:type="character" w:customStyle="1" w:styleId="published-ago">
    <w:name w:val="published-ago"/>
    <w:basedOn w:val="DefaultParagraphFont"/>
    <w:rsid w:val="00801DD3"/>
  </w:style>
  <w:style w:type="paragraph" w:styleId="FootnoteText">
    <w:name w:val="footnote text"/>
    <w:basedOn w:val="Normal"/>
    <w:link w:val="FootnoteTextChar"/>
    <w:uiPriority w:val="99"/>
    <w:semiHidden/>
    <w:unhideWhenUsed/>
    <w:rsid w:val="00A26C95"/>
    <w:rPr>
      <w:sz w:val="20"/>
      <w:szCs w:val="20"/>
    </w:rPr>
  </w:style>
  <w:style w:type="character" w:customStyle="1" w:styleId="FootnoteTextChar">
    <w:name w:val="Footnote Text Char"/>
    <w:basedOn w:val="DefaultParagraphFont"/>
    <w:link w:val="FootnoteText"/>
    <w:uiPriority w:val="99"/>
    <w:semiHidden/>
    <w:rsid w:val="00A26C95"/>
    <w:rPr>
      <w:sz w:val="20"/>
      <w:szCs w:val="20"/>
    </w:rPr>
  </w:style>
  <w:style w:type="character" w:styleId="FootnoteReference">
    <w:name w:val="footnote reference"/>
    <w:basedOn w:val="DefaultParagraphFont"/>
    <w:uiPriority w:val="99"/>
    <w:semiHidden/>
    <w:unhideWhenUsed/>
    <w:rsid w:val="00A26C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908"/>
  </w:style>
  <w:style w:type="paragraph" w:styleId="Heading1">
    <w:name w:val="heading 1"/>
    <w:basedOn w:val="Normal"/>
    <w:next w:val="Normal"/>
    <w:link w:val="Heading1Char"/>
    <w:uiPriority w:val="9"/>
    <w:qFormat/>
    <w:rsid w:val="004C3E7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B500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2B1744"/>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7961D7"/>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113315"/>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 w:type="paragraph" w:styleId="EndnoteText">
    <w:name w:val="endnote text"/>
    <w:basedOn w:val="Normal"/>
    <w:link w:val="EndnoteTextChar"/>
    <w:uiPriority w:val="99"/>
    <w:unhideWhenUsed/>
    <w:rsid w:val="00C66E20"/>
    <w:rPr>
      <w:rFonts w:ascii="Arial" w:eastAsia="Arial" w:hAnsi="Arial" w:cs="Arial"/>
      <w:color w:val="000000"/>
      <w:sz w:val="20"/>
      <w:szCs w:val="20"/>
    </w:rPr>
  </w:style>
  <w:style w:type="character" w:customStyle="1" w:styleId="EndnoteTextChar">
    <w:name w:val="Endnote Text Char"/>
    <w:basedOn w:val="DefaultParagraphFont"/>
    <w:link w:val="EndnoteText"/>
    <w:uiPriority w:val="99"/>
    <w:rsid w:val="00C66E20"/>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C66E20"/>
    <w:rPr>
      <w:vertAlign w:val="superscript"/>
    </w:rPr>
  </w:style>
  <w:style w:type="paragraph" w:styleId="NoSpacing">
    <w:name w:val="No Spacing"/>
    <w:uiPriority w:val="1"/>
    <w:qFormat/>
    <w:rsid w:val="00C66E20"/>
    <w:rPr>
      <w:sz w:val="22"/>
      <w:szCs w:val="22"/>
    </w:rPr>
  </w:style>
  <w:style w:type="character" w:styleId="Emphasis">
    <w:name w:val="Emphasis"/>
    <w:basedOn w:val="DefaultParagraphFont"/>
    <w:uiPriority w:val="20"/>
    <w:qFormat/>
    <w:rsid w:val="006C5466"/>
    <w:rPr>
      <w:i/>
      <w:iCs/>
    </w:rPr>
  </w:style>
  <w:style w:type="character" w:customStyle="1" w:styleId="Heading2Char">
    <w:name w:val="Heading 2 Char"/>
    <w:basedOn w:val="DefaultParagraphFont"/>
    <w:link w:val="Heading2"/>
    <w:uiPriority w:val="9"/>
    <w:rsid w:val="004B500C"/>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4C3E76"/>
    <w:rPr>
      <w:rFonts w:asciiTheme="majorHAnsi" w:eastAsiaTheme="majorEastAsia" w:hAnsiTheme="majorHAnsi" w:cstheme="majorBidi"/>
      <w:b/>
      <w:bCs/>
      <w:color w:val="2F5496" w:themeColor="accent1" w:themeShade="BF"/>
      <w:sz w:val="28"/>
      <w:szCs w:val="28"/>
    </w:rPr>
  </w:style>
  <w:style w:type="character" w:customStyle="1" w:styleId="al-author-name-more">
    <w:name w:val="al-author-name-more"/>
    <w:basedOn w:val="DefaultParagraphFont"/>
    <w:rsid w:val="004C3E76"/>
  </w:style>
  <w:style w:type="paragraph" w:customStyle="1" w:styleId="meta">
    <w:name w:val="meta"/>
    <w:basedOn w:val="Normal"/>
    <w:rsid w:val="00801DD3"/>
    <w:pPr>
      <w:spacing w:before="100" w:beforeAutospacing="1" w:after="100" w:afterAutospacing="1"/>
    </w:pPr>
    <w:rPr>
      <w:rFonts w:ascii="Times New Roman" w:eastAsia="Times New Roman" w:hAnsi="Times New Roman" w:cs="Times New Roman"/>
    </w:rPr>
  </w:style>
  <w:style w:type="character" w:customStyle="1" w:styleId="published-ago">
    <w:name w:val="published-ago"/>
    <w:basedOn w:val="DefaultParagraphFont"/>
    <w:rsid w:val="00801DD3"/>
  </w:style>
  <w:style w:type="paragraph" w:styleId="FootnoteText">
    <w:name w:val="footnote text"/>
    <w:basedOn w:val="Normal"/>
    <w:link w:val="FootnoteTextChar"/>
    <w:uiPriority w:val="99"/>
    <w:semiHidden/>
    <w:unhideWhenUsed/>
    <w:rsid w:val="00A26C95"/>
    <w:rPr>
      <w:sz w:val="20"/>
      <w:szCs w:val="20"/>
    </w:rPr>
  </w:style>
  <w:style w:type="character" w:customStyle="1" w:styleId="FootnoteTextChar">
    <w:name w:val="Footnote Text Char"/>
    <w:basedOn w:val="DefaultParagraphFont"/>
    <w:link w:val="FootnoteText"/>
    <w:uiPriority w:val="99"/>
    <w:semiHidden/>
    <w:rsid w:val="00A26C95"/>
    <w:rPr>
      <w:sz w:val="20"/>
      <w:szCs w:val="20"/>
    </w:rPr>
  </w:style>
  <w:style w:type="character" w:styleId="FootnoteReference">
    <w:name w:val="footnote reference"/>
    <w:basedOn w:val="DefaultParagraphFont"/>
    <w:uiPriority w:val="99"/>
    <w:semiHidden/>
    <w:unhideWhenUsed/>
    <w:rsid w:val="00A26C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323">
      <w:bodyDiv w:val="1"/>
      <w:marLeft w:val="0"/>
      <w:marRight w:val="0"/>
      <w:marTop w:val="0"/>
      <w:marBottom w:val="0"/>
      <w:divBdr>
        <w:top w:val="none" w:sz="0" w:space="0" w:color="auto"/>
        <w:left w:val="none" w:sz="0" w:space="0" w:color="auto"/>
        <w:bottom w:val="none" w:sz="0" w:space="0" w:color="auto"/>
        <w:right w:val="none" w:sz="0" w:space="0" w:color="auto"/>
      </w:divBdr>
    </w:div>
    <w:div w:id="45420939">
      <w:bodyDiv w:val="1"/>
      <w:marLeft w:val="0"/>
      <w:marRight w:val="0"/>
      <w:marTop w:val="0"/>
      <w:marBottom w:val="0"/>
      <w:divBdr>
        <w:top w:val="none" w:sz="0" w:space="0" w:color="auto"/>
        <w:left w:val="none" w:sz="0" w:space="0" w:color="auto"/>
        <w:bottom w:val="none" w:sz="0" w:space="0" w:color="auto"/>
        <w:right w:val="none" w:sz="0" w:space="0" w:color="auto"/>
      </w:divBdr>
    </w:div>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213197009">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873154668">
      <w:bodyDiv w:val="1"/>
      <w:marLeft w:val="0"/>
      <w:marRight w:val="0"/>
      <w:marTop w:val="0"/>
      <w:marBottom w:val="0"/>
      <w:divBdr>
        <w:top w:val="none" w:sz="0" w:space="0" w:color="auto"/>
        <w:left w:val="none" w:sz="0" w:space="0" w:color="auto"/>
        <w:bottom w:val="none" w:sz="0" w:space="0" w:color="auto"/>
        <w:right w:val="none" w:sz="0" w:space="0" w:color="auto"/>
      </w:divBdr>
    </w:div>
    <w:div w:id="883754888">
      <w:bodyDiv w:val="1"/>
      <w:marLeft w:val="0"/>
      <w:marRight w:val="0"/>
      <w:marTop w:val="0"/>
      <w:marBottom w:val="0"/>
      <w:divBdr>
        <w:top w:val="none" w:sz="0" w:space="0" w:color="auto"/>
        <w:left w:val="none" w:sz="0" w:space="0" w:color="auto"/>
        <w:bottom w:val="none" w:sz="0" w:space="0" w:color="auto"/>
        <w:right w:val="none" w:sz="0" w:space="0" w:color="auto"/>
      </w:divBdr>
      <w:divsChild>
        <w:div w:id="907618211">
          <w:marLeft w:val="0"/>
          <w:marRight w:val="0"/>
          <w:marTop w:val="166"/>
          <w:marBottom w:val="166"/>
          <w:divBdr>
            <w:top w:val="none" w:sz="0" w:space="0" w:color="auto"/>
            <w:left w:val="none" w:sz="0" w:space="0" w:color="auto"/>
            <w:bottom w:val="none" w:sz="0" w:space="0" w:color="auto"/>
            <w:right w:val="none" w:sz="0" w:space="0" w:color="auto"/>
          </w:divBdr>
          <w:divsChild>
            <w:div w:id="68868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3525">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432895833">
      <w:bodyDiv w:val="1"/>
      <w:marLeft w:val="0"/>
      <w:marRight w:val="0"/>
      <w:marTop w:val="0"/>
      <w:marBottom w:val="0"/>
      <w:divBdr>
        <w:top w:val="none" w:sz="0" w:space="0" w:color="auto"/>
        <w:left w:val="none" w:sz="0" w:space="0" w:color="auto"/>
        <w:bottom w:val="none" w:sz="0" w:space="0" w:color="auto"/>
        <w:right w:val="none" w:sz="0" w:space="0" w:color="auto"/>
      </w:divBdr>
      <w:divsChild>
        <w:div w:id="1405489972">
          <w:marLeft w:val="0"/>
          <w:marRight w:val="0"/>
          <w:marTop w:val="0"/>
          <w:marBottom w:val="0"/>
          <w:divBdr>
            <w:top w:val="none" w:sz="0" w:space="0" w:color="auto"/>
            <w:left w:val="none" w:sz="0" w:space="0" w:color="auto"/>
            <w:bottom w:val="none" w:sz="0" w:space="0" w:color="auto"/>
            <w:right w:val="none" w:sz="0" w:space="0" w:color="auto"/>
          </w:divBdr>
          <w:divsChild>
            <w:div w:id="1702172275">
              <w:marLeft w:val="0"/>
              <w:marRight w:val="0"/>
              <w:marTop w:val="0"/>
              <w:marBottom w:val="165"/>
              <w:divBdr>
                <w:top w:val="none" w:sz="0" w:space="0" w:color="auto"/>
                <w:left w:val="none" w:sz="0" w:space="0" w:color="auto"/>
                <w:bottom w:val="none" w:sz="0" w:space="0" w:color="auto"/>
                <w:right w:val="none" w:sz="0" w:space="0" w:color="auto"/>
              </w:divBdr>
            </w:div>
          </w:divsChild>
        </w:div>
        <w:div w:id="609356329">
          <w:marLeft w:val="0"/>
          <w:marRight w:val="0"/>
          <w:marTop w:val="165"/>
          <w:marBottom w:val="165"/>
          <w:divBdr>
            <w:top w:val="none" w:sz="0" w:space="0" w:color="auto"/>
            <w:left w:val="none" w:sz="0" w:space="0" w:color="auto"/>
            <w:bottom w:val="none" w:sz="0" w:space="0" w:color="auto"/>
            <w:right w:val="none" w:sz="0" w:space="0" w:color="auto"/>
          </w:divBdr>
          <w:divsChild>
            <w:div w:id="1142430447">
              <w:marLeft w:val="0"/>
              <w:marRight w:val="0"/>
              <w:marTop w:val="0"/>
              <w:marBottom w:val="0"/>
              <w:divBdr>
                <w:top w:val="none" w:sz="0" w:space="0" w:color="auto"/>
                <w:left w:val="none" w:sz="0" w:space="0" w:color="auto"/>
                <w:bottom w:val="none" w:sz="0" w:space="0" w:color="auto"/>
                <w:right w:val="none" w:sz="0" w:space="0" w:color="auto"/>
              </w:divBdr>
              <w:divsChild>
                <w:div w:id="780492765">
                  <w:marLeft w:val="0"/>
                  <w:marRight w:val="225"/>
                  <w:marTop w:val="0"/>
                  <w:marBottom w:val="0"/>
                  <w:divBdr>
                    <w:top w:val="none" w:sz="0" w:space="0" w:color="auto"/>
                    <w:left w:val="none" w:sz="0" w:space="0" w:color="auto"/>
                    <w:bottom w:val="none" w:sz="0" w:space="0" w:color="auto"/>
                    <w:right w:val="none" w:sz="0" w:space="0" w:color="auto"/>
                  </w:divBdr>
                </w:div>
              </w:divsChild>
            </w:div>
            <w:div w:id="1057361518">
              <w:marLeft w:val="0"/>
              <w:marRight w:val="0"/>
              <w:marTop w:val="0"/>
              <w:marBottom w:val="0"/>
              <w:divBdr>
                <w:top w:val="none" w:sz="0" w:space="0" w:color="auto"/>
                <w:left w:val="none" w:sz="0" w:space="0" w:color="auto"/>
                <w:bottom w:val="none" w:sz="0" w:space="0" w:color="auto"/>
                <w:right w:val="none" w:sz="0" w:space="0" w:color="auto"/>
              </w:divBdr>
              <w:divsChild>
                <w:div w:id="879316459">
                  <w:marLeft w:val="0"/>
                  <w:marRight w:val="300"/>
                  <w:marTop w:val="0"/>
                  <w:marBottom w:val="0"/>
                  <w:divBdr>
                    <w:top w:val="none" w:sz="0" w:space="0" w:color="auto"/>
                    <w:left w:val="none" w:sz="0" w:space="0" w:color="auto"/>
                    <w:bottom w:val="none" w:sz="0" w:space="0" w:color="auto"/>
                    <w:right w:val="none" w:sz="0" w:space="0" w:color="auto"/>
                  </w:divBdr>
                  <w:divsChild>
                    <w:div w:id="1082144885">
                      <w:marLeft w:val="0"/>
                      <w:marRight w:val="75"/>
                      <w:marTop w:val="0"/>
                      <w:marBottom w:val="0"/>
                      <w:divBdr>
                        <w:top w:val="none" w:sz="0" w:space="0" w:color="auto"/>
                        <w:left w:val="none" w:sz="0" w:space="0" w:color="auto"/>
                        <w:bottom w:val="none" w:sz="0" w:space="0" w:color="auto"/>
                        <w:right w:val="none" w:sz="0" w:space="0" w:color="auto"/>
                      </w:divBdr>
                    </w:div>
                    <w:div w:id="17429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22139">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24450520">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 w:id="2103448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clsbluesky.law.columbia.edu/2017/10/19/weil-discusses-risks-of-classifying-employees-as-independent-contractors/" TargetMode="Externa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hyperlink" Target="https://www.wunderground.com/history/daily/KBOS/date/2017-11-3?req_city=Boston&amp;req_state=MA&amp;req_statename=Massachusetts&amp;reqdb.zip=02108&amp;reqdb.magic=1&amp;reqdb.wmo=99999" TargetMode="External"/><Relationship Id="rId47" Type="http://schemas.openxmlformats.org/officeDocument/2006/relationships/hyperlink" Target="https://www.ncbi.nlm.nih.gov/pubmed/?term=Madsen%20JC%5BAuthor%5D&amp;cauthor=true&amp;cauthor_uid=22884376" TargetMode="External"/><Relationship Id="rId50" Type="http://schemas.openxmlformats.org/officeDocument/2006/relationships/hyperlink" Target="http://www.ncbi.nlm.nih.gov/pubmed/22884376"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30.jpg"/><Relationship Id="rId41" Type="http://schemas.openxmlformats.org/officeDocument/2006/relationships/hyperlink" Target="https://cardinal-management.co.uk/wp-content/uploads/2016/04/Burton-Waddell-is-work-good-for-you.pdf" TargetMode="External"/><Relationship Id="rId54" Type="http://schemas.openxmlformats.org/officeDocument/2006/relationships/hyperlink" Target="https://smartgrowthameric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hyperlink" Target="https://osha.oregon.gov/OSHAPubs/factsheets/fs71.pdf" TargetMode="External"/><Relationship Id="rId40" Type="http://schemas.openxmlformats.org/officeDocument/2006/relationships/hyperlink" Target="http://www.leadcenter.org/system/files/resource/downloadable_version/impact_of_employment_health_status_health_care_costs_0.pdf" TargetMode="External"/><Relationship Id="rId45" Type="http://schemas.openxmlformats.org/officeDocument/2006/relationships/hyperlink" Target="https://academic.oup.com/ije/article/46/1/278/2617198" TargetMode="External"/><Relationship Id="rId53" Type="http://schemas.openxmlformats.org/officeDocument/2006/relationships/hyperlink" Target="https://masscompletestreets.com/" TargetMode="External"/><Relationship Id="rId58" Type="http://schemas.openxmlformats.org/officeDocument/2006/relationships/header" Target="header6.xm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3.jpg"/><Relationship Id="rId36" Type="http://schemas.openxmlformats.org/officeDocument/2006/relationships/hyperlink" Target="https://masscompletestreets.com/" TargetMode="External"/><Relationship Id="rId49" Type="http://schemas.openxmlformats.org/officeDocument/2006/relationships/hyperlink" Target="https://www.ncbi.nlm.nih.gov/pubmed/?term=Lahrmann%20HS%5BAuthor%5D&amp;cauthor=true&amp;cauthor_uid=22884376" TargetMode="External"/><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yperlink" Target="https://malegislature.gov/Laws/GeneralLaws/PartI/TitleXIV/Chapter85/Section11B" TargetMode="External"/><Relationship Id="rId52" Type="http://schemas.openxmlformats.org/officeDocument/2006/relationships/hyperlink" Target="http://www.fmcsa.dot.gov/ourroads/tips-bicyclists-and-pedestrian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20.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rosap.ntl.bts.gov/view/dot/12299" TargetMode="External"/><Relationship Id="rId48" Type="http://schemas.openxmlformats.org/officeDocument/2006/relationships/hyperlink" Target="https://www.ncbi.nlm.nih.gov/pubmed/?term=Andersen%20T%5BAuthor%5D&amp;cauthor=true&amp;cauthor_uid=22884376"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www.mass.gov/files/documents/2018/05/04/CDL%20Manual_Combined%20File_0318_0518.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image" Target="media/image17.jpeg"/><Relationship Id="rId38" Type="http://schemas.openxmlformats.org/officeDocument/2006/relationships/hyperlink" Target="https://lwp.law.harvard.edu/files/lwp/files/misclassification.pdf" TargetMode="External"/><Relationship Id="rId46" Type="http://schemas.openxmlformats.org/officeDocument/2006/relationships/hyperlink" Target="http://www.ncbi.nlm.nih.gov/pmc/articles/PMC4771245/" TargetMode="External"/><Relationship Id="rId59" Type="http://schemas.openxmlformats.org/officeDocument/2006/relationships/footer" Target="footer5.xml"/><Relationship Id="rId67"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24C436-7FC2-4587-927B-0CD53CF4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4848</Words>
  <Characters>27636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17MA056</vt:lpstr>
    </vt:vector>
  </TitlesOfParts>
  <Manager>NIOSH FACE Program</Manager>
  <Company>CDC</Company>
  <LinksUpToDate>false</LinksUpToDate>
  <CharactersWithSpaces>32420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17MA056</dc:title>
  <dc:subject>2014-02 Incident Report</dc:subject>
  <dc:creator>National Institute for Occupational Safety and Health</dc:creator>
  <cp:lastModifiedBy> M Fiore</cp:lastModifiedBy>
  <cp:revision>4</cp:revision>
  <cp:lastPrinted>2019-12-23T17:06:00Z</cp:lastPrinted>
  <dcterms:created xsi:type="dcterms:W3CDTF">2020-03-11T16:54:00Z</dcterms:created>
  <dcterms:modified xsi:type="dcterms:W3CDTF">2020-03-11T18:45:00Z</dcterms:modified>
</cp:coreProperties>
</file>