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6D210" w14:textId="2464B4D8" w:rsidR="00CA295A" w:rsidRPr="002F02A4" w:rsidRDefault="0060117D" w:rsidP="007748D5">
      <w:pPr>
        <w:spacing w:after="0" w:line="240" w:lineRule="auto"/>
        <w:jc w:val="center"/>
        <w:rPr>
          <w:b/>
          <w:bCs/>
          <w:sz w:val="28"/>
          <w:szCs w:val="28"/>
        </w:rPr>
      </w:pPr>
      <w:r w:rsidRPr="002F02A4">
        <w:rPr>
          <w:b/>
          <w:bCs/>
          <w:sz w:val="28"/>
          <w:szCs w:val="28"/>
        </w:rPr>
        <w:t>Glyphosate Scientific Review</w:t>
      </w:r>
    </w:p>
    <w:p w14:paraId="467A87B4" w14:textId="73EA71C8" w:rsidR="0060117D" w:rsidRPr="002F02A4" w:rsidRDefault="0060117D" w:rsidP="007748D5">
      <w:pPr>
        <w:spacing w:line="240" w:lineRule="auto"/>
        <w:jc w:val="center"/>
        <w:rPr>
          <w:b/>
          <w:bCs/>
          <w:sz w:val="28"/>
          <w:szCs w:val="28"/>
        </w:rPr>
      </w:pPr>
      <w:r w:rsidRPr="002F02A4">
        <w:rPr>
          <w:b/>
          <w:bCs/>
          <w:sz w:val="28"/>
          <w:szCs w:val="28"/>
        </w:rPr>
        <w:t>Phase 2</w:t>
      </w:r>
      <w:r w:rsidR="00DC639A">
        <w:rPr>
          <w:b/>
          <w:bCs/>
          <w:sz w:val="28"/>
          <w:szCs w:val="28"/>
        </w:rPr>
        <w:t xml:space="preserve"> Report</w:t>
      </w:r>
      <w:r w:rsidRPr="002F02A4">
        <w:rPr>
          <w:b/>
          <w:bCs/>
          <w:sz w:val="28"/>
          <w:szCs w:val="28"/>
        </w:rPr>
        <w:t>: Public Input Questions</w:t>
      </w:r>
    </w:p>
    <w:p w14:paraId="5E7EC896" w14:textId="20ADB30D" w:rsidR="0060117D" w:rsidRDefault="0060117D" w:rsidP="002F02A4">
      <w:pPr>
        <w:spacing w:line="240" w:lineRule="auto"/>
      </w:pPr>
      <w:r>
        <w:t>Under contract to the Massachusetts Department of Agricultur</w:t>
      </w:r>
      <w:r w:rsidR="00AC736C">
        <w:t>al</w:t>
      </w:r>
      <w:r>
        <w:t xml:space="preserve"> Resources</w:t>
      </w:r>
      <w:r w:rsidR="002F02A4">
        <w:t xml:space="preserve"> and in support of the Massachusetts Glyphosate Commission</w:t>
      </w:r>
      <w:r>
        <w:t xml:space="preserve">, </w:t>
      </w:r>
      <w:r w:rsidR="002F02A4">
        <w:t>Eastern Research Group, Inc. (ERG) is conduc</w:t>
      </w:r>
      <w:r w:rsidR="0020537D">
        <w:t>t</w:t>
      </w:r>
      <w:r w:rsidR="002F02A4">
        <w:t xml:space="preserve">ing a scientific review of glyphosate and its alternatives. </w:t>
      </w:r>
      <w:r w:rsidR="002F02A4" w:rsidRPr="002F02A4">
        <w:t xml:space="preserve">The review </w:t>
      </w:r>
      <w:r w:rsidR="003923AA">
        <w:t xml:space="preserve">will </w:t>
      </w:r>
      <w:r w:rsidR="002F02A4" w:rsidRPr="002F02A4">
        <w:t>consider uses, restrictions, public health impacts, and environmental impacts of glyphosate. The results of the review will be presented to the Glyphosate Commission and then submitted to the joint Committee of Environment, Natural Resources and Agriculture.</w:t>
      </w:r>
      <w:r w:rsidR="002F02A4">
        <w:t xml:space="preserve"> </w:t>
      </w:r>
    </w:p>
    <w:p w14:paraId="0FC21640" w14:textId="042DB9D0" w:rsidR="003923AA" w:rsidRDefault="003923AA" w:rsidP="002F02A4">
      <w:pPr>
        <w:spacing w:line="240" w:lineRule="auto"/>
      </w:pPr>
      <w:r>
        <w:t xml:space="preserve">ERG has already completed Phase One of the scientific review. The Phase One report identified all resources </w:t>
      </w:r>
      <w:r w:rsidR="00530948">
        <w:t xml:space="preserve">that </w:t>
      </w:r>
      <w:r>
        <w:t>ERG will consider for the scientific review. ERG has begun Phase Two, which involves reviewing and synthesizing information from the resources</w:t>
      </w:r>
      <w:r w:rsidR="00530948">
        <w:t xml:space="preserve"> identified during Phase One</w:t>
      </w:r>
      <w:r>
        <w:t>.</w:t>
      </w:r>
      <w:r w:rsidR="00530948">
        <w:t xml:space="preserve"> </w:t>
      </w:r>
      <w:r>
        <w:t xml:space="preserve">During the public comment period on the Phase One report, multiple organizations and individuals expressed interest in providing input on the Phase Two activities. Accordingly, all interested parties are invited to submit input on Phase Two, particularly in response to the </w:t>
      </w:r>
      <w:r w:rsidR="00AC736C">
        <w:t xml:space="preserve">five </w:t>
      </w:r>
      <w:r>
        <w:t>questions</w:t>
      </w:r>
      <w:r w:rsidR="00530948">
        <w:t xml:space="preserve"> listed below</w:t>
      </w:r>
      <w:r>
        <w:t>. (Note, interested parties will also be invited to comment on the draft Phase Two report</w:t>
      </w:r>
      <w:r w:rsidR="00AC736C">
        <w:t>, once it is prepared</w:t>
      </w:r>
      <w:r>
        <w:t xml:space="preserve">.) </w:t>
      </w:r>
    </w:p>
    <w:p w14:paraId="30AFBC59" w14:textId="1730CB99" w:rsidR="0060117D" w:rsidRDefault="0060117D" w:rsidP="005101AB">
      <w:pPr>
        <w:spacing w:line="240" w:lineRule="auto"/>
      </w:pPr>
      <w:r>
        <w:t>If you would like to provide input, please email written responses to Ann Lowery of the Massachusetts Department of Environmental Protection</w:t>
      </w:r>
      <w:r w:rsidR="00976070">
        <w:t xml:space="preserve"> at </w:t>
      </w:r>
      <w:hyperlink r:id="rId8" w:history="1">
        <w:r w:rsidR="00976070" w:rsidRPr="00C25915">
          <w:rPr>
            <w:rStyle w:val="Hyperlink"/>
          </w:rPr>
          <w:t>ann.lowery@mass.gov</w:t>
        </w:r>
      </w:hyperlink>
      <w:r w:rsidR="00976070">
        <w:t xml:space="preserve">. All input provided will be compiled and made available to the Glyphosate Commission and to ERG. </w:t>
      </w:r>
      <w:r w:rsidR="005101AB">
        <w:t>Input must be received by</w:t>
      </w:r>
      <w:r w:rsidR="001A322A">
        <w:t xml:space="preserve"> </w:t>
      </w:r>
      <w:r w:rsidR="001A322A" w:rsidRPr="001A322A">
        <w:rPr>
          <w:b/>
          <w:bCs/>
          <w:u w:val="single"/>
        </w:rPr>
        <w:t>February 17, 2023</w:t>
      </w:r>
      <w:r w:rsidR="001A322A">
        <w:t xml:space="preserve"> </w:t>
      </w:r>
      <w:r w:rsidR="005101AB">
        <w:t xml:space="preserve">to </w:t>
      </w:r>
      <w:r w:rsidR="00976070">
        <w:t xml:space="preserve">be considered as part of the Phase Two research conducted by ERG. </w:t>
      </w:r>
    </w:p>
    <w:p w14:paraId="7D15ABC5" w14:textId="7347E6B5" w:rsidR="00976070" w:rsidRDefault="00976070" w:rsidP="002F02A4">
      <w:pPr>
        <w:pStyle w:val="ListParagraph"/>
        <w:numPr>
          <w:ilvl w:val="0"/>
          <w:numId w:val="1"/>
        </w:numPr>
        <w:spacing w:line="240" w:lineRule="auto"/>
        <w:contextualSpacing w:val="0"/>
      </w:pPr>
      <w:r w:rsidRPr="00F26900">
        <w:rPr>
          <w:i/>
          <w:iCs/>
        </w:rPr>
        <w:t>Glyphosate uses</w:t>
      </w:r>
      <w:r w:rsidR="007748D5" w:rsidRPr="00F26900">
        <w:rPr>
          <w:i/>
          <w:iCs/>
        </w:rPr>
        <w:t xml:space="preserve"> in Massachusetts</w:t>
      </w:r>
      <w:r w:rsidRPr="00F26900">
        <w:rPr>
          <w:i/>
          <w:iCs/>
        </w:rPr>
        <w:t>.</w:t>
      </w:r>
      <w:r w:rsidR="00841F36">
        <w:t xml:space="preserve"> Section </w:t>
      </w:r>
      <w:r w:rsidR="00F26900">
        <w:t>2.2</w:t>
      </w:r>
      <w:r w:rsidR="00841F36">
        <w:t xml:space="preserve"> </w:t>
      </w:r>
      <w:r w:rsidR="00F26900">
        <w:t xml:space="preserve">of the Phase One report </w:t>
      </w:r>
      <w:r w:rsidR="00841F36">
        <w:t>lists categories of glyphosate use</w:t>
      </w:r>
      <w:r w:rsidR="005101AB">
        <w:t>s</w:t>
      </w:r>
      <w:r w:rsidR="00841F36">
        <w:t xml:space="preserve"> that the Phase Two report will consider. What other </w:t>
      </w:r>
      <w:r w:rsidR="005101AB">
        <w:t xml:space="preserve">glyphosate </w:t>
      </w:r>
      <w:r w:rsidR="00841F36">
        <w:t>usage categories</w:t>
      </w:r>
      <w:r w:rsidR="005101AB">
        <w:t xml:space="preserve"> are relevant in Massachusetts and </w:t>
      </w:r>
      <w:r w:rsidR="00841F36">
        <w:t>should be added to th</w:t>
      </w:r>
      <w:r w:rsidR="00F26900">
        <w:t>is</w:t>
      </w:r>
      <w:r w:rsidR="00841F36">
        <w:t xml:space="preserve"> list? </w:t>
      </w:r>
    </w:p>
    <w:p w14:paraId="7BD36480" w14:textId="03641BD4" w:rsidR="00976070" w:rsidRDefault="007748D5" w:rsidP="002F02A4">
      <w:pPr>
        <w:pStyle w:val="ListParagraph"/>
        <w:numPr>
          <w:ilvl w:val="0"/>
          <w:numId w:val="1"/>
        </w:numPr>
        <w:spacing w:line="240" w:lineRule="auto"/>
        <w:contextualSpacing w:val="0"/>
      </w:pPr>
      <w:r w:rsidRPr="00F26900">
        <w:rPr>
          <w:i/>
          <w:iCs/>
        </w:rPr>
        <w:t>Amounts of glyphosate used in Massachusetts</w:t>
      </w:r>
      <w:r w:rsidR="00976070" w:rsidRPr="00F26900">
        <w:rPr>
          <w:i/>
          <w:iCs/>
        </w:rPr>
        <w:t>.</w:t>
      </w:r>
      <w:r w:rsidR="00976070">
        <w:t xml:space="preserve"> </w:t>
      </w:r>
      <w:r w:rsidR="00F26900">
        <w:t xml:space="preserve">Section 2.2 of the Phase One report indicates that no </w:t>
      </w:r>
      <w:r w:rsidR="005101AB">
        <w:t xml:space="preserve">statewide </w:t>
      </w:r>
      <w:r w:rsidR="00F26900" w:rsidRPr="00F26900">
        <w:t xml:space="preserve">estimates </w:t>
      </w:r>
      <w:r w:rsidR="005101AB">
        <w:t xml:space="preserve">of </w:t>
      </w:r>
      <w:r w:rsidR="00F26900" w:rsidRPr="00F26900">
        <w:t xml:space="preserve">glyphosate usage quantities for various non-agricultural uses </w:t>
      </w:r>
      <w:r w:rsidR="005101AB">
        <w:t>are readily available for Massachusetts</w:t>
      </w:r>
      <w:r w:rsidR="00F26900" w:rsidRPr="00F26900">
        <w:t>.</w:t>
      </w:r>
      <w:r w:rsidR="00F26900">
        <w:t xml:space="preserve"> </w:t>
      </w:r>
      <w:r w:rsidR="00EA0E8F">
        <w:t xml:space="preserve">What </w:t>
      </w:r>
      <w:r w:rsidR="00F26900">
        <w:t xml:space="preserve">quantitative glyphosate usage data </w:t>
      </w:r>
      <w:r w:rsidR="00EA0E8F">
        <w:t xml:space="preserve">relevant to Massachusetts (and supporting documentation) should the ERG team consider in Phase Two? </w:t>
      </w:r>
      <w:r w:rsidR="00492669" w:rsidRPr="00492669">
        <w:t>If available, please provide annual usage data, indicate whether usage is confined to specific seasons, and note the application methods used. Please indicate how usage quantities expected to change over the next five years and why.</w:t>
      </w:r>
    </w:p>
    <w:p w14:paraId="08145CDA" w14:textId="5BA27CA5" w:rsidR="00976070" w:rsidRDefault="00976070" w:rsidP="002F02A4">
      <w:pPr>
        <w:pStyle w:val="ListParagraph"/>
        <w:numPr>
          <w:ilvl w:val="0"/>
          <w:numId w:val="1"/>
        </w:numPr>
        <w:spacing w:line="240" w:lineRule="auto"/>
        <w:contextualSpacing w:val="0"/>
      </w:pPr>
      <w:r w:rsidRPr="00841F36">
        <w:rPr>
          <w:i/>
          <w:iCs/>
        </w:rPr>
        <w:t>Experience with glyphosate alternatives.</w:t>
      </w:r>
      <w:r>
        <w:t xml:space="preserve"> </w:t>
      </w:r>
      <w:r w:rsidR="00841F36">
        <w:t xml:space="preserve">Section </w:t>
      </w:r>
      <w:r w:rsidR="00F26900">
        <w:t>2.3 of the Phase One report</w:t>
      </w:r>
      <w:r w:rsidR="00841F36">
        <w:t xml:space="preserve"> lists the </w:t>
      </w:r>
      <w:r w:rsidR="00F26900">
        <w:t xml:space="preserve">categories of glyphosate </w:t>
      </w:r>
      <w:r w:rsidR="00841F36">
        <w:t xml:space="preserve">alternatives to be evaluated in Phase Two. What other </w:t>
      </w:r>
      <w:r w:rsidR="00F26900">
        <w:t xml:space="preserve">categories of glyphosate </w:t>
      </w:r>
      <w:r w:rsidR="00841F36">
        <w:t>alternatives</w:t>
      </w:r>
      <w:r w:rsidR="00F26900">
        <w:t xml:space="preserve"> or specific alternatives</w:t>
      </w:r>
      <w:r w:rsidR="005101AB">
        <w:t xml:space="preserve"> are relevant in Massachusetts and </w:t>
      </w:r>
      <w:r w:rsidR="00841F36">
        <w:t xml:space="preserve">should be added to this list? What </w:t>
      </w:r>
      <w:r w:rsidR="00EA0E8F">
        <w:t xml:space="preserve">publications** on the </w:t>
      </w:r>
      <w:r w:rsidR="005101AB">
        <w:t>feasibility and effectiveness of these alternatives</w:t>
      </w:r>
      <w:r w:rsidR="00EA0E8F">
        <w:t xml:space="preserve"> do you recommend the ERG team consider</w:t>
      </w:r>
      <w:r w:rsidR="00841F36">
        <w:t xml:space="preserve">? </w:t>
      </w:r>
    </w:p>
    <w:p w14:paraId="752474BE" w14:textId="4609FE39" w:rsidR="00976070" w:rsidRDefault="002F02A4" w:rsidP="002F02A4">
      <w:pPr>
        <w:pStyle w:val="ListParagraph"/>
        <w:numPr>
          <w:ilvl w:val="0"/>
          <w:numId w:val="1"/>
        </w:numPr>
        <w:spacing w:line="240" w:lineRule="auto"/>
        <w:contextualSpacing w:val="0"/>
      </w:pPr>
      <w:r w:rsidRPr="00530948">
        <w:rPr>
          <w:i/>
          <w:iCs/>
        </w:rPr>
        <w:t>Scientific l</w:t>
      </w:r>
      <w:r w:rsidR="00976070" w:rsidRPr="00530948">
        <w:rPr>
          <w:i/>
          <w:iCs/>
        </w:rPr>
        <w:t>iterature on glyphosate’s human health effects.</w:t>
      </w:r>
      <w:r w:rsidR="00976070">
        <w:t xml:space="preserve"> </w:t>
      </w:r>
      <w:r w:rsidR="00530948">
        <w:t xml:space="preserve">Section 3.1 of the Phase One report identifies “key assessments” on human health effects that the ERG team will review during Phase Two. </w:t>
      </w:r>
      <w:bookmarkStart w:id="0" w:name="_Hlk123812622"/>
      <w:r w:rsidR="000312F7">
        <w:t xml:space="preserve">Beyond </w:t>
      </w:r>
      <w:r w:rsidR="00330E8E">
        <w:t xml:space="preserve">the documents </w:t>
      </w:r>
      <w:r w:rsidR="000312F7">
        <w:t>identified in Section 3.1, w</w:t>
      </w:r>
      <w:r w:rsidR="005101AB">
        <w:t xml:space="preserve">hat </w:t>
      </w:r>
      <w:r w:rsidR="000312F7">
        <w:t xml:space="preserve">additional </w:t>
      </w:r>
      <w:r w:rsidR="00EA0E8F">
        <w:t xml:space="preserve">assessments by authoritative bodies </w:t>
      </w:r>
      <w:r w:rsidR="000312F7">
        <w:t xml:space="preserve">or recent (2019-2023) </w:t>
      </w:r>
      <w:r w:rsidR="00530948">
        <w:t>scientific publications</w:t>
      </w:r>
      <w:r w:rsidR="005101AB">
        <w:t>*</w:t>
      </w:r>
      <w:r w:rsidR="00530948">
        <w:t xml:space="preserve">* </w:t>
      </w:r>
      <w:r w:rsidR="005101AB">
        <w:t xml:space="preserve">on human health effects do you </w:t>
      </w:r>
      <w:r w:rsidR="00530948">
        <w:t xml:space="preserve">recommend the ERG team consider? </w:t>
      </w:r>
      <w:bookmarkEnd w:id="0"/>
    </w:p>
    <w:p w14:paraId="252D3C12" w14:textId="4B37D797" w:rsidR="00976070" w:rsidRDefault="002F02A4" w:rsidP="002F02A4">
      <w:pPr>
        <w:pStyle w:val="ListParagraph"/>
        <w:numPr>
          <w:ilvl w:val="0"/>
          <w:numId w:val="1"/>
        </w:numPr>
        <w:spacing w:line="240" w:lineRule="auto"/>
        <w:contextualSpacing w:val="0"/>
      </w:pPr>
      <w:r w:rsidRPr="00530948">
        <w:rPr>
          <w:i/>
          <w:iCs/>
        </w:rPr>
        <w:t>Scientific l</w:t>
      </w:r>
      <w:r w:rsidR="00976070" w:rsidRPr="00530948">
        <w:rPr>
          <w:i/>
          <w:iCs/>
        </w:rPr>
        <w:t>iterature on glyphosate’s environmental effects.</w:t>
      </w:r>
      <w:r w:rsidR="00976070">
        <w:t xml:space="preserve"> </w:t>
      </w:r>
      <w:r w:rsidR="00530948">
        <w:t xml:space="preserve">Section 3.2 of the Phase One report identifies “key assessments” on </w:t>
      </w:r>
      <w:r w:rsidR="000312F7">
        <w:t xml:space="preserve">environmental </w:t>
      </w:r>
      <w:r w:rsidR="00530948">
        <w:t xml:space="preserve">effects that the ERG team will review during Phase Two. </w:t>
      </w:r>
      <w:r w:rsidR="000312F7">
        <w:t xml:space="preserve">Beyond </w:t>
      </w:r>
      <w:r w:rsidR="00330E8E">
        <w:t xml:space="preserve">the documents </w:t>
      </w:r>
      <w:r w:rsidR="000312F7">
        <w:t xml:space="preserve">identified in Section 3.2, what additional assessments by authoritative bodies </w:t>
      </w:r>
      <w:r w:rsidR="005101AB">
        <w:t xml:space="preserve">on environmental effects do </w:t>
      </w:r>
      <w:r w:rsidR="00530948">
        <w:t>you recommend the ERG team consider?</w:t>
      </w:r>
      <w:r w:rsidR="005101AB" w:rsidRPr="005101AB">
        <w:t xml:space="preserve"> </w:t>
      </w:r>
    </w:p>
    <w:p w14:paraId="76A0CAEA" w14:textId="2B545BFA" w:rsidR="00841F36" w:rsidRPr="00841F36" w:rsidRDefault="005101AB" w:rsidP="00841F36">
      <w:pPr>
        <w:spacing w:line="240" w:lineRule="auto"/>
        <w:rPr>
          <w:sz w:val="20"/>
          <w:szCs w:val="20"/>
        </w:rPr>
      </w:pPr>
      <w:r>
        <w:rPr>
          <w:sz w:val="20"/>
          <w:szCs w:val="20"/>
        </w:rPr>
        <w:t>*</w:t>
      </w:r>
      <w:r w:rsidR="00841F36" w:rsidRPr="00841F36">
        <w:rPr>
          <w:sz w:val="20"/>
          <w:szCs w:val="20"/>
        </w:rPr>
        <w:t xml:space="preserve">* </w:t>
      </w:r>
      <w:r w:rsidR="00530948">
        <w:rPr>
          <w:sz w:val="20"/>
          <w:szCs w:val="20"/>
        </w:rPr>
        <w:t>The Phase Two report will be based primarily on publicly available and peer-reviewed scientific publications.</w:t>
      </w:r>
      <w:r>
        <w:rPr>
          <w:sz w:val="20"/>
          <w:szCs w:val="20"/>
        </w:rPr>
        <w:t xml:space="preserve"> Publications that are not publicly available or peer-reviewed will be </w:t>
      </w:r>
      <w:r w:rsidR="00492669">
        <w:rPr>
          <w:sz w:val="20"/>
          <w:szCs w:val="20"/>
        </w:rPr>
        <w:t xml:space="preserve">compiled in the project bibliography </w:t>
      </w:r>
      <w:r w:rsidR="00273010">
        <w:rPr>
          <w:sz w:val="20"/>
          <w:szCs w:val="20"/>
        </w:rPr>
        <w:t xml:space="preserve">and </w:t>
      </w:r>
      <w:r w:rsidR="00492669">
        <w:rPr>
          <w:sz w:val="20"/>
          <w:szCs w:val="20"/>
        </w:rPr>
        <w:t xml:space="preserve">will be reviewed only to the extent that project resources allow. </w:t>
      </w:r>
    </w:p>
    <w:sectPr w:rsidR="00841F36" w:rsidRPr="00841F36" w:rsidSect="00492669">
      <w:headerReference w:type="default" r:id="rId9"/>
      <w:pgSz w:w="12240" w:h="15840"/>
      <w:pgMar w:top="144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C3A1B" w14:textId="77777777" w:rsidR="003923AA" w:rsidRDefault="003923AA" w:rsidP="003923AA">
      <w:pPr>
        <w:spacing w:after="0" w:line="240" w:lineRule="auto"/>
      </w:pPr>
      <w:r>
        <w:separator/>
      </w:r>
    </w:p>
  </w:endnote>
  <w:endnote w:type="continuationSeparator" w:id="0">
    <w:p w14:paraId="5BF88C7F" w14:textId="77777777" w:rsidR="003923AA" w:rsidRDefault="003923AA" w:rsidP="00392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DEEF9" w14:textId="77777777" w:rsidR="003923AA" w:rsidRDefault="003923AA" w:rsidP="003923AA">
      <w:pPr>
        <w:spacing w:after="0" w:line="240" w:lineRule="auto"/>
      </w:pPr>
      <w:r>
        <w:separator/>
      </w:r>
    </w:p>
  </w:footnote>
  <w:footnote w:type="continuationSeparator" w:id="0">
    <w:p w14:paraId="5780060B" w14:textId="77777777" w:rsidR="003923AA" w:rsidRDefault="003923AA" w:rsidP="00392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693E" w14:textId="754C912D" w:rsidR="003923AA" w:rsidRPr="003923AA" w:rsidRDefault="003923AA">
    <w:pPr>
      <w:pStyle w:val="Header"/>
      <w:rPr>
        <w:b/>
        <w:bCs/>
      </w:rPr>
    </w:pPr>
    <w:r w:rsidRPr="003923AA">
      <w:rPr>
        <w:b/>
        <w:bCs/>
      </w:rPr>
      <w:t>January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51A9"/>
    <w:multiLevelType w:val="hybridMultilevel"/>
    <w:tmpl w:val="B992B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1848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B0"/>
    <w:rsid w:val="000312F7"/>
    <w:rsid w:val="001A322A"/>
    <w:rsid w:val="0020537D"/>
    <w:rsid w:val="00273010"/>
    <w:rsid w:val="002F02A4"/>
    <w:rsid w:val="00330E8E"/>
    <w:rsid w:val="00367F08"/>
    <w:rsid w:val="00386A72"/>
    <w:rsid w:val="003923AA"/>
    <w:rsid w:val="00492669"/>
    <w:rsid w:val="005101AB"/>
    <w:rsid w:val="00530948"/>
    <w:rsid w:val="00556AB0"/>
    <w:rsid w:val="0060117D"/>
    <w:rsid w:val="0063287C"/>
    <w:rsid w:val="007748D5"/>
    <w:rsid w:val="00841F36"/>
    <w:rsid w:val="00976070"/>
    <w:rsid w:val="00AC736C"/>
    <w:rsid w:val="00CA295A"/>
    <w:rsid w:val="00DC639A"/>
    <w:rsid w:val="00E10910"/>
    <w:rsid w:val="00EA0E8F"/>
    <w:rsid w:val="00EA463E"/>
    <w:rsid w:val="00F2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44BB"/>
  <w15:chartTrackingRefBased/>
  <w15:docId w15:val="{4B2C9165-A398-43EE-BF94-DA18CAEC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6070"/>
    <w:rPr>
      <w:color w:val="0563C1" w:themeColor="hyperlink"/>
      <w:u w:val="single"/>
    </w:rPr>
  </w:style>
  <w:style w:type="character" w:styleId="UnresolvedMention">
    <w:name w:val="Unresolved Mention"/>
    <w:basedOn w:val="DefaultParagraphFont"/>
    <w:uiPriority w:val="99"/>
    <w:semiHidden/>
    <w:unhideWhenUsed/>
    <w:rsid w:val="00976070"/>
    <w:rPr>
      <w:color w:val="605E5C"/>
      <w:shd w:val="clear" w:color="auto" w:fill="E1DFDD"/>
    </w:rPr>
  </w:style>
  <w:style w:type="paragraph" w:styleId="ListParagraph">
    <w:name w:val="List Paragraph"/>
    <w:basedOn w:val="Normal"/>
    <w:uiPriority w:val="34"/>
    <w:qFormat/>
    <w:rsid w:val="00976070"/>
    <w:pPr>
      <w:ind w:left="720"/>
      <w:contextualSpacing/>
    </w:pPr>
  </w:style>
  <w:style w:type="paragraph" w:styleId="Header">
    <w:name w:val="header"/>
    <w:basedOn w:val="Normal"/>
    <w:link w:val="HeaderChar"/>
    <w:uiPriority w:val="99"/>
    <w:unhideWhenUsed/>
    <w:rsid w:val="00392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3AA"/>
  </w:style>
  <w:style w:type="paragraph" w:styleId="Footer">
    <w:name w:val="footer"/>
    <w:basedOn w:val="Normal"/>
    <w:link w:val="FooterChar"/>
    <w:uiPriority w:val="99"/>
    <w:unhideWhenUsed/>
    <w:rsid w:val="00392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3AA"/>
  </w:style>
  <w:style w:type="character" w:styleId="CommentReference">
    <w:name w:val="annotation reference"/>
    <w:basedOn w:val="DefaultParagraphFont"/>
    <w:uiPriority w:val="99"/>
    <w:semiHidden/>
    <w:unhideWhenUsed/>
    <w:rsid w:val="00EA463E"/>
    <w:rPr>
      <w:sz w:val="16"/>
      <w:szCs w:val="16"/>
    </w:rPr>
  </w:style>
  <w:style w:type="paragraph" w:styleId="CommentText">
    <w:name w:val="annotation text"/>
    <w:basedOn w:val="Normal"/>
    <w:link w:val="CommentTextChar"/>
    <w:uiPriority w:val="99"/>
    <w:unhideWhenUsed/>
    <w:rsid w:val="00EA463E"/>
    <w:pPr>
      <w:spacing w:line="240" w:lineRule="auto"/>
    </w:pPr>
    <w:rPr>
      <w:sz w:val="20"/>
      <w:szCs w:val="20"/>
    </w:rPr>
  </w:style>
  <w:style w:type="character" w:customStyle="1" w:styleId="CommentTextChar">
    <w:name w:val="Comment Text Char"/>
    <w:basedOn w:val="DefaultParagraphFont"/>
    <w:link w:val="CommentText"/>
    <w:uiPriority w:val="99"/>
    <w:rsid w:val="00EA463E"/>
    <w:rPr>
      <w:sz w:val="20"/>
      <w:szCs w:val="20"/>
    </w:rPr>
  </w:style>
  <w:style w:type="paragraph" w:styleId="CommentSubject">
    <w:name w:val="annotation subject"/>
    <w:basedOn w:val="CommentText"/>
    <w:next w:val="CommentText"/>
    <w:link w:val="CommentSubjectChar"/>
    <w:uiPriority w:val="99"/>
    <w:semiHidden/>
    <w:unhideWhenUsed/>
    <w:rsid w:val="00EA463E"/>
    <w:rPr>
      <w:b/>
      <w:bCs/>
    </w:rPr>
  </w:style>
  <w:style w:type="character" w:customStyle="1" w:styleId="CommentSubjectChar">
    <w:name w:val="Comment Subject Char"/>
    <w:basedOn w:val="CommentTextChar"/>
    <w:link w:val="CommentSubject"/>
    <w:uiPriority w:val="99"/>
    <w:semiHidden/>
    <w:rsid w:val="00EA46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lowery@mas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57DBD-1F41-4009-874A-BD1911821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Wilhelmi</dc:creator>
  <cp:keywords/>
  <dc:description/>
  <cp:lastModifiedBy>Lowery, Ann (DEP)</cp:lastModifiedBy>
  <cp:revision>2</cp:revision>
  <dcterms:created xsi:type="dcterms:W3CDTF">2023-01-17T17:54:00Z</dcterms:created>
  <dcterms:modified xsi:type="dcterms:W3CDTF">2023-01-17T17:54:00Z</dcterms:modified>
</cp:coreProperties>
</file>