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1807A" w14:textId="77777777" w:rsidR="00176DB9" w:rsidRPr="00176DB9" w:rsidRDefault="00176DB9" w:rsidP="00176DB9">
      <w:pPr>
        <w:pStyle w:val="Heading1"/>
      </w:pPr>
      <w:r w:rsidRPr="00176DB9">
        <w:t>Cơ Hội Việc Làm Tốt Với</w:t>
      </w:r>
    </w:p>
    <w:p w14:paraId="570A8B74" w14:textId="77777777" w:rsidR="00176DB9" w:rsidRPr="00176DB9" w:rsidRDefault="00176DB9" w:rsidP="00176DB9">
      <w:pPr>
        <w:pStyle w:val="Heading1"/>
      </w:pPr>
      <w:r w:rsidRPr="00176DB9">
        <w:t>Phúc Lợi, Đào Tạo &amp; Thăng Tiến Trong Nghề!</w:t>
      </w:r>
    </w:p>
    <w:p w14:paraId="5CB95FF2" w14:textId="77777777" w:rsidR="00176DB9" w:rsidRPr="00176DB9" w:rsidRDefault="00176DB9" w:rsidP="00176DB9">
      <w:pPr>
        <w:pStyle w:val="Heading2"/>
      </w:pPr>
      <w:r w:rsidRPr="00176DB9">
        <w:t>Trở thành Người Chăm sóc Cá nhân</w:t>
      </w:r>
    </w:p>
    <w:p w14:paraId="4EA2B19D" w14:textId="290F1E6D" w:rsidR="00176DB9" w:rsidRPr="00176DB9" w:rsidRDefault="00176DB9" w:rsidP="00176DB9">
      <w:pPr>
        <w:pStyle w:val="Heading2"/>
      </w:pPr>
      <w:r w:rsidRPr="00176DB9">
        <w:t>(Personal Care Attendant</w:t>
      </w:r>
      <w:r w:rsidR="001D5804">
        <w:t>,</w:t>
      </w:r>
      <w:r w:rsidRPr="00176DB9">
        <w:t xml:space="preserve"> PCA)</w:t>
      </w:r>
    </w:p>
    <w:p w14:paraId="04A74C02" w14:textId="00EC7164" w:rsidR="00176DB9" w:rsidRDefault="00176DB9" w:rsidP="00176DB9">
      <w:pPr>
        <w:pStyle w:val="BodyText"/>
        <w:spacing w:before="222" w:line="249" w:lineRule="auto"/>
        <w:ind w:left="262" w:right="272"/>
      </w:pPr>
      <w:r>
        <w:rPr>
          <w:color w:val="231F20"/>
        </w:rPr>
        <w:t>Chương trình Người Chăm Sóc Cá nhân (PCA) do MassHealth cung cấp. MassHealth trả tiền cho người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nhu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cầu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đồng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người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thuê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dịch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vụ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chăm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sóc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nhân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khuyết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tật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thể,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tuệ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hoặc bị chậm phát triển) từ PCA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để hỗ trợ các sinh hoạt hàng ngày:</w:t>
      </w:r>
    </w:p>
    <w:p w14:paraId="6E668A38" w14:textId="77777777" w:rsidR="00A90E85" w:rsidRDefault="00A90E85" w:rsidP="00176DB9">
      <w:pPr>
        <w:sectPr w:rsidR="00A90E85" w:rsidSect="00A64EEA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1DB6C6BC" w14:textId="77777777" w:rsidR="00176DB9" w:rsidRPr="002C051A" w:rsidRDefault="00176DB9" w:rsidP="00176DB9">
      <w:pPr>
        <w:pStyle w:val="ListParagraph"/>
      </w:pPr>
      <w:r w:rsidRPr="002C051A">
        <w:t>Nấu bữa ăn và cho ăn</w:t>
      </w:r>
    </w:p>
    <w:p w14:paraId="07F2E1A2" w14:textId="77777777" w:rsidR="00176DB9" w:rsidRPr="002C051A" w:rsidRDefault="00176DB9" w:rsidP="00176DB9">
      <w:pPr>
        <w:pStyle w:val="ListParagraph"/>
      </w:pPr>
      <w:r w:rsidRPr="002C051A">
        <w:t>Dọn dẹp nhà cửa và đi mua sắm</w:t>
      </w:r>
    </w:p>
    <w:p w14:paraId="0BC6B455" w14:textId="77777777" w:rsidR="00176DB9" w:rsidRPr="002C051A" w:rsidRDefault="00176DB9" w:rsidP="00176DB9">
      <w:pPr>
        <w:pStyle w:val="ListParagraph"/>
      </w:pPr>
      <w:r w:rsidRPr="002C051A">
        <w:t>Giúp đi lại và di chuyển</w:t>
      </w:r>
    </w:p>
    <w:p w14:paraId="6100E85C" w14:textId="77777777" w:rsidR="00176DB9" w:rsidRPr="002C051A" w:rsidRDefault="00176DB9" w:rsidP="00176DB9">
      <w:pPr>
        <w:pStyle w:val="ListParagraph"/>
      </w:pPr>
      <w:r w:rsidRPr="002C051A">
        <w:t>Giúp đi lại</w:t>
      </w:r>
    </w:p>
    <w:p w14:paraId="7ADEF632" w14:textId="77777777" w:rsidR="00176DB9" w:rsidRPr="002C051A" w:rsidRDefault="00176DB9" w:rsidP="00176DB9">
      <w:pPr>
        <w:pStyle w:val="ListParagraph"/>
      </w:pPr>
      <w:r w:rsidRPr="002C051A">
        <w:t>Giúp đi vệ sinh</w:t>
      </w:r>
    </w:p>
    <w:p w14:paraId="5697E821" w14:textId="77777777" w:rsidR="00176DB9" w:rsidRPr="002C051A" w:rsidRDefault="00176DB9" w:rsidP="00176DB9">
      <w:pPr>
        <w:pStyle w:val="ListParagraph"/>
      </w:pPr>
      <w:r w:rsidRPr="002C051A">
        <w:t>Giúp tắm và thay quần áo</w:t>
      </w:r>
    </w:p>
    <w:p w14:paraId="7BE94902" w14:textId="77777777" w:rsidR="007B1F01" w:rsidRDefault="007B1F01" w:rsidP="00F12737">
      <w:pPr>
        <w:spacing w:before="144" w:after="120"/>
        <w:ind w:left="435"/>
        <w:rPr>
          <w:b/>
          <w:color w:val="286B95"/>
          <w:spacing w:val="-2"/>
          <w:sz w:val="34"/>
        </w:rPr>
        <w:sectPr w:rsidR="007B1F01" w:rsidSect="00A64EEA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14:paraId="042E4FFD" w14:textId="77777777" w:rsidR="00176DB9" w:rsidRDefault="00176DB9" w:rsidP="00176DB9">
      <w:pPr>
        <w:pStyle w:val="Heading3"/>
      </w:pPr>
      <w:r>
        <w:t xml:space="preserve">Yêu </w:t>
      </w:r>
      <w:r>
        <w:rPr>
          <w:spacing w:val="-5"/>
        </w:rPr>
        <w:t>cầu</w:t>
      </w:r>
    </w:p>
    <w:p w14:paraId="7085FC7D" w14:textId="77777777" w:rsidR="00176DB9" w:rsidRDefault="00176DB9" w:rsidP="00176DB9">
      <w:pPr>
        <w:pStyle w:val="ListParagraph"/>
      </w:pPr>
      <w:r>
        <w:t>PCA</w:t>
      </w:r>
      <w:r>
        <w:rPr>
          <w:spacing w:val="-16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khả</w:t>
      </w:r>
      <w:r>
        <w:rPr>
          <w:spacing w:val="-4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tại Hoa Kỳ</w:t>
      </w:r>
    </w:p>
    <w:p w14:paraId="5F34345B" w14:textId="77777777" w:rsidR="00176DB9" w:rsidRDefault="00176DB9" w:rsidP="00176DB9">
      <w:pPr>
        <w:pStyle w:val="ListParagraph"/>
      </w:pPr>
      <w:r>
        <w:t>Các</w:t>
      </w:r>
      <w:r>
        <w:rPr>
          <w:spacing w:val="-5"/>
        </w:rPr>
        <w:t xml:space="preserve"> </w:t>
      </w:r>
      <w:r>
        <w:t>PCA</w:t>
      </w:r>
      <w:r>
        <w:rPr>
          <w:spacing w:val="-16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khả</w:t>
      </w:r>
      <w:r>
        <w:rPr>
          <w:spacing w:val="-4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 các hướng dẫn từ người có nhu cầu - người thuê dịch vụ chăm sóc</w:t>
      </w:r>
    </w:p>
    <w:p w14:paraId="793821FB" w14:textId="4058BC49" w:rsidR="00176DB9" w:rsidRDefault="00176DB9" w:rsidP="00A4645B">
      <w:pPr>
        <w:pStyle w:val="ListParagraph"/>
      </w:pPr>
      <w:r>
        <w:t>Các PCA</w:t>
      </w:r>
      <w:r>
        <w:rPr>
          <w:spacing w:val="-9"/>
        </w:rPr>
        <w:t xml:space="preserve"> </w:t>
      </w:r>
      <w:r>
        <w:t>mới phải hoàn thành khóa đào tạo Định</w:t>
      </w:r>
      <w:r>
        <w:rPr>
          <w:spacing w:val="-6"/>
        </w:rPr>
        <w:t xml:space="preserve"> </w:t>
      </w:r>
      <w:r>
        <w:t>Hướng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vòng</w:t>
      </w:r>
      <w:r>
        <w:rPr>
          <w:spacing w:val="-5"/>
        </w:rPr>
        <w:t xml:space="preserve"> </w:t>
      </w:r>
      <w:r w:rsidR="00A4645B">
        <w:t xml:space="preserve">chin </w:t>
      </w:r>
      <w:r>
        <w:t>(9)</w:t>
      </w:r>
      <w:r w:rsidRPr="00A4645B">
        <w:rPr>
          <w:spacing w:val="-4"/>
        </w:rPr>
        <w:t xml:space="preserve"> </w:t>
      </w:r>
      <w:r>
        <w:t>tháng</w:t>
      </w:r>
      <w:r w:rsidRPr="00A4645B">
        <w:rPr>
          <w:spacing w:val="-4"/>
        </w:rPr>
        <w:t xml:space="preserve"> </w:t>
      </w:r>
      <w:r>
        <w:t>kể</w:t>
      </w:r>
      <w:r w:rsidRPr="00A4645B">
        <w:rPr>
          <w:spacing w:val="-4"/>
        </w:rPr>
        <w:t xml:space="preserve"> </w:t>
      </w:r>
      <w:r>
        <w:t>từ</w:t>
      </w:r>
      <w:r w:rsidRPr="00A4645B">
        <w:rPr>
          <w:spacing w:val="-4"/>
        </w:rPr>
        <w:t xml:space="preserve"> </w:t>
      </w:r>
      <w:r>
        <w:t>ngày</w:t>
      </w:r>
      <w:r w:rsidRPr="00A4645B">
        <w:rPr>
          <w:spacing w:val="-5"/>
        </w:rPr>
        <w:t xml:space="preserve"> </w:t>
      </w:r>
      <w:r>
        <w:t>bắt</w:t>
      </w:r>
      <w:r w:rsidRPr="00A4645B">
        <w:rPr>
          <w:spacing w:val="-5"/>
        </w:rPr>
        <w:t xml:space="preserve"> </w:t>
      </w:r>
      <w:r>
        <w:t>đầu</w:t>
      </w:r>
      <w:r w:rsidRPr="00A4645B">
        <w:rPr>
          <w:spacing w:val="-5"/>
        </w:rPr>
        <w:t xml:space="preserve"> </w:t>
      </w:r>
      <w:r>
        <w:t>dịch</w:t>
      </w:r>
      <w:r w:rsidRPr="00A4645B">
        <w:rPr>
          <w:spacing w:val="-5"/>
        </w:rPr>
        <w:t xml:space="preserve"> </w:t>
      </w:r>
      <w:r>
        <w:t>vụ</w:t>
      </w:r>
      <w:r w:rsidRPr="00A4645B">
        <w:rPr>
          <w:spacing w:val="-4"/>
        </w:rPr>
        <w:t xml:space="preserve"> </w:t>
      </w:r>
      <w:r>
        <w:t xml:space="preserve">chăm </w:t>
      </w:r>
      <w:r w:rsidRPr="00A4645B">
        <w:rPr>
          <w:spacing w:val="-4"/>
        </w:rPr>
        <w:t>sóc.</w:t>
      </w:r>
    </w:p>
    <w:p w14:paraId="797C997C" w14:textId="77777777" w:rsidR="00176DB9" w:rsidRDefault="00176DB9" w:rsidP="00176DB9">
      <w:pPr>
        <w:pStyle w:val="ListParagraph"/>
      </w:pPr>
      <w:r>
        <w:rPr>
          <w:color w:val="205E9E"/>
          <w:u w:val="single" w:color="205E9E"/>
        </w:rPr>
        <w:t>Xem</w:t>
      </w:r>
      <w:r>
        <w:rPr>
          <w:color w:val="205E9E"/>
          <w:spacing w:val="-5"/>
          <w:u w:val="single" w:color="205E9E"/>
        </w:rPr>
        <w:t xml:space="preserve"> </w:t>
      </w:r>
      <w:r>
        <w:rPr>
          <w:color w:val="205E9E"/>
          <w:u w:val="single" w:color="205E9E"/>
        </w:rPr>
        <w:t>các</w:t>
      </w:r>
      <w:r>
        <w:rPr>
          <w:color w:val="205E9E"/>
          <w:spacing w:val="-5"/>
          <w:u w:val="single" w:color="205E9E"/>
        </w:rPr>
        <w:t xml:space="preserve"> </w:t>
      </w:r>
      <w:r>
        <w:rPr>
          <w:color w:val="205E9E"/>
          <w:u w:val="single" w:color="205E9E"/>
        </w:rPr>
        <w:t>yêu</w:t>
      </w:r>
      <w:r>
        <w:rPr>
          <w:color w:val="205E9E"/>
          <w:spacing w:val="-5"/>
          <w:u w:val="single" w:color="205E9E"/>
        </w:rPr>
        <w:t xml:space="preserve"> </w:t>
      </w:r>
      <w:r>
        <w:rPr>
          <w:color w:val="205E9E"/>
          <w:u w:val="single" w:color="205E9E"/>
        </w:rPr>
        <w:t>cầu</w:t>
      </w:r>
      <w:r>
        <w:rPr>
          <w:color w:val="205E9E"/>
          <w:spacing w:val="-5"/>
          <w:u w:val="single" w:color="205E9E"/>
        </w:rPr>
        <w:t xml:space="preserve"> </w:t>
      </w:r>
      <w:r>
        <w:rPr>
          <w:color w:val="205E9E"/>
          <w:u w:val="single" w:color="205E9E"/>
        </w:rPr>
        <w:t>khác</w:t>
      </w:r>
      <w:r>
        <w:rPr>
          <w:color w:val="205E9E"/>
          <w:spacing w:val="-5"/>
          <w:u w:val="single" w:color="205E9E"/>
        </w:rPr>
        <w:t xml:space="preserve"> </w:t>
      </w:r>
      <w:r>
        <w:rPr>
          <w:color w:val="205E9E"/>
          <w:u w:val="single" w:color="205E9E"/>
        </w:rPr>
        <w:t>trong</w:t>
      </w:r>
      <w:r>
        <w:rPr>
          <w:color w:val="205E9E"/>
          <w:spacing w:val="-5"/>
          <w:u w:val="single" w:color="205E9E"/>
        </w:rPr>
        <w:t xml:space="preserve"> </w:t>
      </w:r>
      <w:r>
        <w:rPr>
          <w:color w:val="205E9E"/>
          <w:u w:val="single" w:color="205E9E"/>
        </w:rPr>
        <w:t>quy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định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của</w:t>
      </w:r>
      <w:r>
        <w:rPr>
          <w:color w:val="205E9E"/>
        </w:rPr>
        <w:t xml:space="preserve"> </w:t>
      </w:r>
      <w:r>
        <w:rPr>
          <w:color w:val="205E9E"/>
          <w:u w:val="single" w:color="205E9E"/>
        </w:rPr>
        <w:t>MassHealth tại 130 CMR 422.000</w:t>
      </w:r>
    </w:p>
    <w:p w14:paraId="7E1A7F21" w14:textId="77777777" w:rsidR="00176DB9" w:rsidRDefault="00176DB9" w:rsidP="00176DB9">
      <w:pPr>
        <w:pStyle w:val="Heading3"/>
      </w:pPr>
      <w:r>
        <w:t>Thăng</w:t>
      </w:r>
      <w:r>
        <w:rPr>
          <w:spacing w:val="-10"/>
        </w:rPr>
        <w:t xml:space="preserve"> </w:t>
      </w:r>
      <w:r>
        <w:t>Tiến</w:t>
      </w:r>
      <w:r>
        <w:rPr>
          <w:spacing w:val="-10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rPr>
          <w:spacing w:val="-4"/>
        </w:rPr>
        <w:t>Nghề</w:t>
      </w:r>
    </w:p>
    <w:p w14:paraId="7FFCEDDF" w14:textId="77777777" w:rsidR="00176DB9" w:rsidRDefault="00176DB9" w:rsidP="00176DB9">
      <w:pPr>
        <w:pStyle w:val="BodyText"/>
        <w:ind w:left="270"/>
      </w:pPr>
      <w:r>
        <w:t>Vào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việc, PCA đủ điều kiện để:</w:t>
      </w:r>
    </w:p>
    <w:p w14:paraId="253E8F15" w14:textId="77777777" w:rsidR="00176DB9" w:rsidRDefault="00176DB9" w:rsidP="00176DB9">
      <w:pPr>
        <w:pStyle w:val="ListParagraph"/>
      </w:pPr>
      <w:r>
        <w:rPr>
          <w:b/>
          <w:color w:val="286B95"/>
        </w:rPr>
        <w:t xml:space="preserve">Nhận phiếu trả tiền học phí đại học </w:t>
      </w:r>
      <w:r>
        <w:t>(tám tín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miễn</w:t>
      </w:r>
      <w:r>
        <w:rPr>
          <w:spacing w:val="-5"/>
        </w:rPr>
        <w:t xml:space="preserve"> </w:t>
      </w:r>
      <w:r>
        <w:t>phí</w:t>
      </w:r>
      <w:r>
        <w:rPr>
          <w:spacing w:val="-6"/>
        </w:rPr>
        <w:t xml:space="preserve"> </w:t>
      </w:r>
      <w:r>
        <w:t>mỗi</w:t>
      </w:r>
      <w:r>
        <w:rPr>
          <w:spacing w:val="-5"/>
        </w:rPr>
        <w:t xml:space="preserve"> </w:t>
      </w:r>
      <w:r>
        <w:t>năm)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chương trình cấp tín chỉ hoặc cấp bằng trong lĩnh vực công nghệ thông tin, chăm sóc sức khỏe hoặc giáo dục</w:t>
      </w:r>
    </w:p>
    <w:p w14:paraId="6C03D0E6" w14:textId="77777777" w:rsidR="00176DB9" w:rsidRDefault="00176DB9" w:rsidP="00176DB9">
      <w:pPr>
        <w:pStyle w:val="ListParagraph"/>
      </w:pPr>
      <w:r>
        <w:rPr>
          <w:b/>
          <w:color w:val="286B95"/>
        </w:rPr>
        <w:t>Chương</w:t>
      </w:r>
      <w:r>
        <w:rPr>
          <w:b/>
          <w:color w:val="286B95"/>
          <w:spacing w:val="-7"/>
        </w:rPr>
        <w:t xml:space="preserve"> </w:t>
      </w:r>
      <w:r>
        <w:rPr>
          <w:b/>
          <w:color w:val="286B95"/>
        </w:rPr>
        <w:t>trình</w:t>
      </w:r>
      <w:r>
        <w:rPr>
          <w:b/>
          <w:color w:val="286B95"/>
          <w:spacing w:val="-6"/>
        </w:rPr>
        <w:t xml:space="preserve"> </w:t>
      </w:r>
      <w:r>
        <w:rPr>
          <w:b/>
          <w:color w:val="286B95"/>
        </w:rPr>
        <w:t>Trợ</w:t>
      </w:r>
      <w:r>
        <w:rPr>
          <w:b/>
          <w:color w:val="286B95"/>
          <w:spacing w:val="-7"/>
        </w:rPr>
        <w:t xml:space="preserve"> </w:t>
      </w:r>
      <w:r>
        <w:rPr>
          <w:b/>
          <w:color w:val="286B95"/>
        </w:rPr>
        <w:t>Lý</w:t>
      </w:r>
      <w:r>
        <w:rPr>
          <w:b/>
          <w:color w:val="286B95"/>
          <w:spacing w:val="-11"/>
        </w:rPr>
        <w:t xml:space="preserve"> </w:t>
      </w:r>
      <w:r>
        <w:rPr>
          <w:b/>
          <w:color w:val="286B95"/>
        </w:rPr>
        <w:t>Y</w:t>
      </w:r>
      <w:r>
        <w:rPr>
          <w:b/>
          <w:color w:val="286B95"/>
          <w:spacing w:val="-11"/>
        </w:rPr>
        <w:t xml:space="preserve"> </w:t>
      </w:r>
      <w:r>
        <w:rPr>
          <w:b/>
          <w:color w:val="286B95"/>
        </w:rPr>
        <w:t>Tá</w:t>
      </w:r>
      <w:r>
        <w:rPr>
          <w:b/>
          <w:color w:val="286B95"/>
          <w:spacing w:val="-6"/>
        </w:rPr>
        <w:t xml:space="preserve"> </w:t>
      </w:r>
      <w:r>
        <w:rPr>
          <w:b/>
          <w:color w:val="286B95"/>
        </w:rPr>
        <w:t>có</w:t>
      </w:r>
      <w:r>
        <w:rPr>
          <w:b/>
          <w:color w:val="286B95"/>
          <w:spacing w:val="-7"/>
        </w:rPr>
        <w:t xml:space="preserve"> </w:t>
      </w:r>
      <w:r>
        <w:rPr>
          <w:b/>
          <w:color w:val="286B95"/>
        </w:rPr>
        <w:t>chứng</w:t>
      </w:r>
      <w:r>
        <w:rPr>
          <w:b/>
          <w:color w:val="286B95"/>
          <w:spacing w:val="-7"/>
        </w:rPr>
        <w:t xml:space="preserve"> </w:t>
      </w:r>
      <w:r>
        <w:rPr>
          <w:b/>
          <w:color w:val="286B95"/>
        </w:rPr>
        <w:t>nhận (Certified</w:t>
      </w:r>
      <w:r>
        <w:rPr>
          <w:b/>
          <w:color w:val="286B95"/>
          <w:spacing w:val="-2"/>
        </w:rPr>
        <w:t xml:space="preserve"> </w:t>
      </w:r>
      <w:r>
        <w:rPr>
          <w:b/>
          <w:color w:val="286B95"/>
        </w:rPr>
        <w:t>Nurse</w:t>
      </w:r>
      <w:r>
        <w:rPr>
          <w:b/>
          <w:color w:val="286B95"/>
          <w:spacing w:val="-11"/>
        </w:rPr>
        <w:t xml:space="preserve"> </w:t>
      </w:r>
      <w:r>
        <w:rPr>
          <w:b/>
          <w:color w:val="286B95"/>
        </w:rPr>
        <w:t>Aid</w:t>
      </w:r>
      <w:r>
        <w:rPr>
          <w:b/>
          <w:color w:val="286B95"/>
          <w:spacing w:val="-3"/>
        </w:rPr>
        <w:t xml:space="preserve"> </w:t>
      </w:r>
      <w:r>
        <w:rPr>
          <w:b/>
          <w:color w:val="286B95"/>
        </w:rPr>
        <w:t>-</w:t>
      </w:r>
      <w:r>
        <w:rPr>
          <w:b/>
          <w:color w:val="286B95"/>
          <w:spacing w:val="-2"/>
        </w:rPr>
        <w:t xml:space="preserve"> </w:t>
      </w:r>
      <w:r>
        <w:rPr>
          <w:b/>
          <w:color w:val="286B95"/>
        </w:rPr>
        <w:t>CNA)</w:t>
      </w:r>
      <w:r>
        <w:rPr>
          <w:b/>
          <w:color w:val="286B95"/>
          <w:spacing w:val="-2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gồm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phí khóa học, thi lấy chứng chỉ và đồng phục</w:t>
      </w:r>
    </w:p>
    <w:p w14:paraId="28A185B9" w14:textId="77777777" w:rsidR="00176DB9" w:rsidRDefault="00176DB9" w:rsidP="00176DB9">
      <w:pPr>
        <w:pStyle w:val="Heading3"/>
      </w:pPr>
      <w:r>
        <w:t xml:space="preserve">Phúc </w:t>
      </w:r>
      <w:r>
        <w:rPr>
          <w:spacing w:val="-5"/>
        </w:rPr>
        <w:t>lợi</w:t>
      </w:r>
    </w:p>
    <w:p w14:paraId="414904AF" w14:textId="77777777" w:rsidR="00176DB9" w:rsidRPr="00D64D59" w:rsidRDefault="00176DB9" w:rsidP="00176DB9">
      <w:pPr>
        <w:pStyle w:val="ListParagraph"/>
      </w:pPr>
      <w:r>
        <w:t>Mức</w:t>
      </w:r>
      <w:r>
        <w:rPr>
          <w:spacing w:val="-2"/>
        </w:rPr>
        <w:t xml:space="preserve"> </w:t>
      </w:r>
      <w:r>
        <w:t>lương</w:t>
      </w:r>
      <w:r>
        <w:rPr>
          <w:spacing w:val="-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giờ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$</w:t>
      </w:r>
      <w:r w:rsidRPr="006B3809">
        <w:rPr>
          <w:spacing w:val="-2"/>
        </w:rPr>
        <w:t>1</w:t>
      </w:r>
      <w:r>
        <w:rPr>
          <w:spacing w:val="-2"/>
        </w:rPr>
        <w:t>9</w:t>
      </w:r>
      <w:r w:rsidRPr="006B3809">
        <w:rPr>
          <w:spacing w:val="-2"/>
        </w:rPr>
        <w:t>.00</w:t>
      </w:r>
    </w:p>
    <w:p w14:paraId="29458804" w14:textId="77777777" w:rsidR="00176DB9" w:rsidRDefault="00176DB9" w:rsidP="00176DB9">
      <w:pPr>
        <w:pStyle w:val="ListParagraph"/>
      </w:pPr>
      <w:r>
        <w:t>Nghỉ</w:t>
      </w:r>
      <w:r>
        <w:rPr>
          <w:spacing w:val="-4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đình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 xml:space="preserve">trả </w:t>
      </w:r>
      <w:r>
        <w:rPr>
          <w:spacing w:val="-2"/>
        </w:rPr>
        <w:t>lương</w:t>
      </w:r>
    </w:p>
    <w:p w14:paraId="6B7FBE25" w14:textId="77777777" w:rsidR="00176DB9" w:rsidRDefault="00176DB9" w:rsidP="00176DB9">
      <w:pPr>
        <w:pStyle w:val="ListParagraph"/>
      </w:pPr>
      <w:r>
        <w:t>Tích</w:t>
      </w:r>
      <w:r>
        <w:rPr>
          <w:spacing w:val="-2"/>
        </w:rPr>
        <w:t xml:space="preserve"> </w:t>
      </w:r>
      <w:r>
        <w:t>lũy</w:t>
      </w:r>
      <w:r>
        <w:rPr>
          <w:spacing w:val="-2"/>
        </w:rPr>
        <w:t xml:space="preserve"> </w:t>
      </w:r>
      <w:r>
        <w:t>tới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giờ</w:t>
      </w:r>
      <w:r>
        <w:rPr>
          <w:spacing w:val="-3"/>
        </w:rPr>
        <w:t xml:space="preserve"> </w:t>
      </w:r>
      <w:r>
        <w:t>nghỉ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rPr>
          <w:spacing w:val="-2"/>
        </w:rPr>
        <w:t>lương</w:t>
      </w:r>
    </w:p>
    <w:p w14:paraId="1EAE703A" w14:textId="77777777" w:rsidR="00176DB9" w:rsidRDefault="00176DB9" w:rsidP="00176DB9">
      <w:pPr>
        <w:pStyle w:val="ListParagraph"/>
      </w:pPr>
      <w:r>
        <w:t>Có</w:t>
      </w:r>
      <w:r>
        <w:rPr>
          <w:spacing w:val="-2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xin tiền</w:t>
      </w:r>
      <w:r>
        <w:rPr>
          <w:spacing w:val="-1"/>
        </w:rPr>
        <w:t xml:space="preserve"> </w:t>
      </w:r>
      <w:r>
        <w:t>trợ cấp</w:t>
      </w:r>
      <w:r>
        <w:rPr>
          <w:spacing w:val="-1"/>
        </w:rPr>
        <w:t xml:space="preserve"> </w:t>
      </w:r>
      <w:r>
        <w:t xml:space="preserve">thất </w:t>
      </w:r>
      <w:r>
        <w:rPr>
          <w:spacing w:val="-2"/>
        </w:rPr>
        <w:t>nghiệp</w:t>
      </w:r>
    </w:p>
    <w:p w14:paraId="261E6FB9" w14:textId="77777777" w:rsidR="00176DB9" w:rsidRDefault="00176DB9" w:rsidP="00176DB9">
      <w:pPr>
        <w:pStyle w:val="Heading3"/>
      </w:pPr>
      <w:r>
        <w:t>Đào</w:t>
      </w:r>
      <w:r>
        <w:rPr>
          <w:spacing w:val="-5"/>
        </w:rPr>
        <w:t xml:space="preserve"> </w:t>
      </w:r>
      <w:r>
        <w:t xml:space="preserve">tạo miễn </w:t>
      </w:r>
      <w:r>
        <w:rPr>
          <w:spacing w:val="-5"/>
        </w:rPr>
        <w:t>phí</w:t>
      </w:r>
    </w:p>
    <w:p w14:paraId="52DD49A3" w14:textId="77777777" w:rsidR="00176DB9" w:rsidRDefault="00176DB9" w:rsidP="00176DB9">
      <w:pPr>
        <w:pStyle w:val="BodyText"/>
        <w:ind w:left="270"/>
      </w:pPr>
      <w:r>
        <w:t>Sau</w:t>
      </w:r>
      <w:r>
        <w:rPr>
          <w:spacing w:val="-9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đầu</w:t>
      </w:r>
      <w:r>
        <w:rPr>
          <w:spacing w:val="-9"/>
        </w:rPr>
        <w:t xml:space="preserve"> </w:t>
      </w:r>
      <w:r>
        <w:t>tiên</w:t>
      </w:r>
      <w:r>
        <w:rPr>
          <w:spacing w:val="-9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PCA,</w:t>
      </w:r>
      <w:r>
        <w:rPr>
          <w:spacing w:val="-9"/>
        </w:rPr>
        <w:t xml:space="preserve"> </w:t>
      </w:r>
      <w:r>
        <w:t>quý</w:t>
      </w:r>
      <w:r>
        <w:rPr>
          <w:spacing w:val="-9"/>
        </w:rPr>
        <w:t xml:space="preserve"> </w:t>
      </w:r>
      <w:r>
        <w:t>vị</w:t>
      </w:r>
      <w:r>
        <w:rPr>
          <w:spacing w:val="-9"/>
        </w:rPr>
        <w:t xml:space="preserve"> </w:t>
      </w:r>
      <w:r>
        <w:t>có</w:t>
      </w:r>
      <w:r>
        <w:rPr>
          <w:spacing w:val="-9"/>
        </w:rPr>
        <w:t xml:space="preserve"> </w:t>
      </w:r>
      <w:r>
        <w:t>thể</w:t>
      </w:r>
      <w:r>
        <w:rPr>
          <w:spacing w:val="-9"/>
        </w:rPr>
        <w:t xml:space="preserve"> </w:t>
      </w:r>
      <w:r>
        <w:t>đăng</w:t>
      </w:r>
      <w:r>
        <w:rPr>
          <w:spacing w:val="-9"/>
        </w:rPr>
        <w:t xml:space="preserve"> </w:t>
      </w:r>
      <w:r>
        <w:t>ký một</w:t>
      </w:r>
      <w:r>
        <w:rPr>
          <w:spacing w:val="-10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khóa</w:t>
      </w:r>
      <w:r>
        <w:rPr>
          <w:spacing w:val="-7"/>
        </w:rPr>
        <w:t xml:space="preserve"> </w:t>
      </w:r>
      <w:r>
        <w:t>học</w:t>
      </w:r>
      <w:r>
        <w:rPr>
          <w:spacing w:val="-8"/>
        </w:rPr>
        <w:t xml:space="preserve"> </w:t>
      </w:r>
      <w:r>
        <w:t>nhiều</w:t>
      </w:r>
      <w:r>
        <w:rPr>
          <w:spacing w:val="-7"/>
        </w:rPr>
        <w:t xml:space="preserve"> </w:t>
      </w:r>
      <w:r>
        <w:t>buổi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thảo</w:t>
      </w:r>
      <w:r>
        <w:rPr>
          <w:spacing w:val="-8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rPr>
          <w:spacing w:val="-2"/>
        </w:rPr>
        <w:t>ngày!</w:t>
      </w:r>
    </w:p>
    <w:p w14:paraId="6D3F185B" w14:textId="77777777" w:rsidR="00176DB9" w:rsidRDefault="00176DB9" w:rsidP="00176DB9">
      <w:pPr>
        <w:pStyle w:val="Heading3"/>
      </w:pPr>
      <w:r>
        <w:t>Hãy</w:t>
      </w:r>
      <w:r>
        <w:rPr>
          <w:spacing w:val="-4"/>
        </w:rPr>
        <w:t xml:space="preserve"> </w:t>
      </w:r>
      <w:r>
        <w:t>bắt đầu</w:t>
      </w:r>
      <w:r>
        <w:rPr>
          <w:spacing w:val="-1"/>
        </w:rPr>
        <w:t xml:space="preserve"> </w:t>
      </w:r>
      <w:r>
        <w:t xml:space="preserve">ngay hôm </w:t>
      </w:r>
      <w:r>
        <w:rPr>
          <w:spacing w:val="-4"/>
        </w:rPr>
        <w:t>nay!</w:t>
      </w:r>
    </w:p>
    <w:p w14:paraId="24E786C6" w14:textId="77777777" w:rsidR="00176DB9" w:rsidRDefault="00176DB9" w:rsidP="00176DB9">
      <w:pPr>
        <w:pStyle w:val="ListParagraph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8"/>
        </w:rPr>
        <w:t xml:space="preserve"> </w:t>
      </w:r>
      <w:r>
        <w:t>thêm</w:t>
      </w:r>
      <w:r>
        <w:rPr>
          <w:spacing w:val="-8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tin</w:t>
      </w:r>
      <w:r>
        <w:rPr>
          <w:spacing w:val="-8"/>
        </w:rPr>
        <w:t xml:space="preserve"> </w:t>
      </w:r>
      <w:r>
        <w:t xml:space="preserve">tại </w:t>
      </w:r>
      <w:hyperlink r:id="rId7">
        <w:r>
          <w:rPr>
            <w:color w:val="205E9E"/>
            <w:spacing w:val="-2"/>
            <w:u w:val="single" w:color="205E9E"/>
          </w:rPr>
          <w:t>www.MADirectCare.com</w:t>
        </w:r>
        <w:r>
          <w:rPr>
            <w:spacing w:val="-2"/>
          </w:rPr>
          <w:t>.</w:t>
        </w:r>
      </w:hyperlink>
    </w:p>
    <w:p w14:paraId="612A2F6C" w14:textId="77777777" w:rsidR="00176DB9" w:rsidRDefault="00176DB9" w:rsidP="00176DB9">
      <w:pPr>
        <w:pStyle w:val="ListParagraph"/>
      </w:pPr>
      <w:r>
        <w:t xml:space="preserve">Tạo hồ sơ làm việc tại </w:t>
      </w:r>
      <w:hyperlink r:id="rId8">
        <w:r>
          <w:rPr>
            <w:color w:val="205E9E"/>
            <w:spacing w:val="-2"/>
            <w:u w:val="single" w:color="205E9E"/>
          </w:rPr>
          <w:t>www.MassPCADirectory.org.</w:t>
        </w:r>
      </w:hyperlink>
    </w:p>
    <w:p w14:paraId="2A6A25BE" w14:textId="77777777" w:rsidR="00176DB9" w:rsidRDefault="00176DB9" w:rsidP="00176DB9">
      <w:pPr>
        <w:pStyle w:val="ListParagraph"/>
      </w:pPr>
      <w:r>
        <w:t>Kết nối trực tuyến với những người muốn thuê dịch vụ từ PCA. Người có nhu cầu - người thuê dịch vụ chăm sóc tiềm năng sẽ tìm</w:t>
      </w:r>
      <w:r>
        <w:rPr>
          <w:spacing w:val="-4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việc,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 xml:space="preserve">chuyên môn, kỹ năng và đào </w:t>
      </w:r>
      <w:r>
        <w:lastRenderedPageBreak/>
        <w:t>tạo của quý vị.</w:t>
      </w:r>
    </w:p>
    <w:p w14:paraId="2DEDEA88" w14:textId="77777777" w:rsidR="004E4F84" w:rsidRDefault="004E4F84" w:rsidP="00F12737">
      <w:pPr>
        <w:spacing w:before="11" w:line="249" w:lineRule="auto"/>
        <w:ind w:left="489" w:right="373"/>
        <w:rPr>
          <w:sz w:val="24"/>
        </w:rPr>
        <w:sectPr w:rsidR="004E4F84" w:rsidSect="00A64EEA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452E447" w14:textId="1D40C39A" w:rsidR="00F12737" w:rsidRDefault="00F12737" w:rsidP="00176DB9">
      <w:pPr>
        <w:spacing w:before="240" w:after="240" w:line="250" w:lineRule="auto"/>
        <w:ind w:left="490" w:right="374"/>
        <w:rPr>
          <w:sz w:val="24"/>
        </w:rPr>
      </w:pPr>
      <w:r>
        <w:rPr>
          <w:noProof/>
          <w:sz w:val="24"/>
          <w14:ligatures w14:val="standardContextual"/>
        </w:rPr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5C500A36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6A90036F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3B7A">
        <w:rPr>
          <w:rStyle w:val="fontstyle01"/>
        </w:rPr>
        <w:t>Hội đồng</w:t>
      </w:r>
      <w:r w:rsidR="00793B7A">
        <w:t xml:space="preserve"> </w:t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 w:rsidR="00176DB9">
        <w:rPr>
          <w:rFonts w:ascii="Trebuchet MS"/>
          <w:color w:val="286B95"/>
          <w:spacing w:val="34"/>
          <w:sz w:val="20"/>
        </w:rPr>
        <w:t xml:space="preserve">   </w:t>
      </w:r>
      <w:hyperlink r:id="rId11" w:history="1">
        <w:r w:rsidR="00176DB9" w:rsidRPr="00965218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2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A64EEA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4C91EFC"/>
    <w:multiLevelType w:val="hybridMultilevel"/>
    <w:tmpl w:val="C400EADA"/>
    <w:lvl w:ilvl="0" w:tplc="75084E3E">
      <w:numFmt w:val="bullet"/>
      <w:lvlText w:val="•"/>
      <w:lvlJc w:val="left"/>
      <w:pPr>
        <w:ind w:left="65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vi" w:eastAsia="en-US" w:bidi="ar-SA"/>
      </w:rPr>
    </w:lvl>
    <w:lvl w:ilvl="1" w:tplc="2E340D20">
      <w:numFmt w:val="bullet"/>
      <w:lvlText w:val="•"/>
      <w:lvlJc w:val="left"/>
      <w:pPr>
        <w:ind w:left="1141" w:hanging="270"/>
      </w:pPr>
      <w:rPr>
        <w:rFonts w:hint="default"/>
        <w:lang w:val="vi" w:eastAsia="en-US" w:bidi="ar-SA"/>
      </w:rPr>
    </w:lvl>
    <w:lvl w:ilvl="2" w:tplc="FF342840">
      <w:numFmt w:val="bullet"/>
      <w:lvlText w:val="•"/>
      <w:lvlJc w:val="left"/>
      <w:pPr>
        <w:ind w:left="1622" w:hanging="270"/>
      </w:pPr>
      <w:rPr>
        <w:rFonts w:hint="default"/>
        <w:lang w:val="vi" w:eastAsia="en-US" w:bidi="ar-SA"/>
      </w:rPr>
    </w:lvl>
    <w:lvl w:ilvl="3" w:tplc="8844FC4C">
      <w:numFmt w:val="bullet"/>
      <w:lvlText w:val="•"/>
      <w:lvlJc w:val="left"/>
      <w:pPr>
        <w:ind w:left="2103" w:hanging="270"/>
      </w:pPr>
      <w:rPr>
        <w:rFonts w:hint="default"/>
        <w:lang w:val="vi" w:eastAsia="en-US" w:bidi="ar-SA"/>
      </w:rPr>
    </w:lvl>
    <w:lvl w:ilvl="4" w:tplc="87C031F0">
      <w:numFmt w:val="bullet"/>
      <w:lvlText w:val="•"/>
      <w:lvlJc w:val="left"/>
      <w:pPr>
        <w:ind w:left="2584" w:hanging="270"/>
      </w:pPr>
      <w:rPr>
        <w:rFonts w:hint="default"/>
        <w:lang w:val="vi" w:eastAsia="en-US" w:bidi="ar-SA"/>
      </w:rPr>
    </w:lvl>
    <w:lvl w:ilvl="5" w:tplc="3DB230C4">
      <w:numFmt w:val="bullet"/>
      <w:lvlText w:val="•"/>
      <w:lvlJc w:val="left"/>
      <w:pPr>
        <w:ind w:left="3066" w:hanging="270"/>
      </w:pPr>
      <w:rPr>
        <w:rFonts w:hint="default"/>
        <w:lang w:val="vi" w:eastAsia="en-US" w:bidi="ar-SA"/>
      </w:rPr>
    </w:lvl>
    <w:lvl w:ilvl="6" w:tplc="4036D86C">
      <w:numFmt w:val="bullet"/>
      <w:lvlText w:val="•"/>
      <w:lvlJc w:val="left"/>
      <w:pPr>
        <w:ind w:left="3547" w:hanging="270"/>
      </w:pPr>
      <w:rPr>
        <w:rFonts w:hint="default"/>
        <w:lang w:val="vi" w:eastAsia="en-US" w:bidi="ar-SA"/>
      </w:rPr>
    </w:lvl>
    <w:lvl w:ilvl="7" w:tplc="54720676">
      <w:numFmt w:val="bullet"/>
      <w:lvlText w:val="•"/>
      <w:lvlJc w:val="left"/>
      <w:pPr>
        <w:ind w:left="4028" w:hanging="270"/>
      </w:pPr>
      <w:rPr>
        <w:rFonts w:hint="default"/>
        <w:lang w:val="vi" w:eastAsia="en-US" w:bidi="ar-SA"/>
      </w:rPr>
    </w:lvl>
    <w:lvl w:ilvl="8" w:tplc="2466D030">
      <w:numFmt w:val="bullet"/>
      <w:lvlText w:val="•"/>
      <w:lvlJc w:val="left"/>
      <w:pPr>
        <w:ind w:left="4509" w:hanging="270"/>
      </w:pPr>
      <w:rPr>
        <w:rFonts w:hint="default"/>
        <w:lang w:val="vi" w:eastAsia="en-US" w:bidi="ar-SA"/>
      </w:rPr>
    </w:lvl>
  </w:abstractNum>
  <w:abstractNum w:abstractNumId="2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2DAB3D59"/>
    <w:multiLevelType w:val="hybridMultilevel"/>
    <w:tmpl w:val="85F8166C"/>
    <w:lvl w:ilvl="0" w:tplc="73DC1CE6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vi" w:eastAsia="en-US" w:bidi="ar-SA"/>
      </w:rPr>
    </w:lvl>
    <w:lvl w:ilvl="1" w:tplc="1BB08384">
      <w:numFmt w:val="bullet"/>
      <w:lvlText w:val="•"/>
      <w:lvlJc w:val="left"/>
      <w:pPr>
        <w:ind w:left="1087" w:hanging="270"/>
      </w:pPr>
      <w:rPr>
        <w:rFonts w:hint="default"/>
        <w:lang w:val="vi" w:eastAsia="en-US" w:bidi="ar-SA"/>
      </w:rPr>
    </w:lvl>
    <w:lvl w:ilvl="2" w:tplc="F05445A4">
      <w:numFmt w:val="bullet"/>
      <w:lvlText w:val="•"/>
      <w:lvlJc w:val="left"/>
      <w:pPr>
        <w:ind w:left="1574" w:hanging="270"/>
      </w:pPr>
      <w:rPr>
        <w:rFonts w:hint="default"/>
        <w:lang w:val="vi" w:eastAsia="en-US" w:bidi="ar-SA"/>
      </w:rPr>
    </w:lvl>
    <w:lvl w:ilvl="3" w:tplc="F1109A8E">
      <w:numFmt w:val="bullet"/>
      <w:lvlText w:val="•"/>
      <w:lvlJc w:val="left"/>
      <w:pPr>
        <w:ind w:left="2061" w:hanging="270"/>
      </w:pPr>
      <w:rPr>
        <w:rFonts w:hint="default"/>
        <w:lang w:val="vi" w:eastAsia="en-US" w:bidi="ar-SA"/>
      </w:rPr>
    </w:lvl>
    <w:lvl w:ilvl="4" w:tplc="AF585746">
      <w:numFmt w:val="bullet"/>
      <w:lvlText w:val="•"/>
      <w:lvlJc w:val="left"/>
      <w:pPr>
        <w:ind w:left="2548" w:hanging="270"/>
      </w:pPr>
      <w:rPr>
        <w:rFonts w:hint="default"/>
        <w:lang w:val="vi" w:eastAsia="en-US" w:bidi="ar-SA"/>
      </w:rPr>
    </w:lvl>
    <w:lvl w:ilvl="5" w:tplc="7B5262F6">
      <w:numFmt w:val="bullet"/>
      <w:lvlText w:val="•"/>
      <w:lvlJc w:val="left"/>
      <w:pPr>
        <w:ind w:left="3036" w:hanging="270"/>
      </w:pPr>
      <w:rPr>
        <w:rFonts w:hint="default"/>
        <w:lang w:val="vi" w:eastAsia="en-US" w:bidi="ar-SA"/>
      </w:rPr>
    </w:lvl>
    <w:lvl w:ilvl="6" w:tplc="D8724AB4">
      <w:numFmt w:val="bullet"/>
      <w:lvlText w:val="•"/>
      <w:lvlJc w:val="left"/>
      <w:pPr>
        <w:ind w:left="3523" w:hanging="270"/>
      </w:pPr>
      <w:rPr>
        <w:rFonts w:hint="default"/>
        <w:lang w:val="vi" w:eastAsia="en-US" w:bidi="ar-SA"/>
      </w:rPr>
    </w:lvl>
    <w:lvl w:ilvl="7" w:tplc="54583F58">
      <w:numFmt w:val="bullet"/>
      <w:lvlText w:val="•"/>
      <w:lvlJc w:val="left"/>
      <w:pPr>
        <w:ind w:left="4010" w:hanging="270"/>
      </w:pPr>
      <w:rPr>
        <w:rFonts w:hint="default"/>
        <w:lang w:val="vi" w:eastAsia="en-US" w:bidi="ar-SA"/>
      </w:rPr>
    </w:lvl>
    <w:lvl w:ilvl="8" w:tplc="8A7AEF40">
      <w:numFmt w:val="bullet"/>
      <w:lvlText w:val="•"/>
      <w:lvlJc w:val="left"/>
      <w:pPr>
        <w:ind w:left="4497" w:hanging="270"/>
      </w:pPr>
      <w:rPr>
        <w:rFonts w:hint="default"/>
        <w:lang w:val="vi" w:eastAsia="en-US" w:bidi="ar-SA"/>
      </w:rPr>
    </w:lvl>
  </w:abstractNum>
  <w:abstractNum w:abstractNumId="4" w15:restartNumberingAfterBreak="0">
    <w:nsid w:val="44C8678E"/>
    <w:multiLevelType w:val="hybridMultilevel"/>
    <w:tmpl w:val="F210D24A"/>
    <w:lvl w:ilvl="0" w:tplc="FBB01CB6">
      <w:numFmt w:val="bullet"/>
      <w:lvlText w:val="•"/>
      <w:lvlJc w:val="left"/>
      <w:pPr>
        <w:ind w:left="60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vi" w:eastAsia="en-US" w:bidi="ar-SA"/>
      </w:rPr>
    </w:lvl>
    <w:lvl w:ilvl="1" w:tplc="D340CCA4">
      <w:numFmt w:val="bullet"/>
      <w:lvlText w:val="•"/>
      <w:lvlJc w:val="left"/>
      <w:pPr>
        <w:ind w:left="1087" w:hanging="270"/>
      </w:pPr>
      <w:rPr>
        <w:rFonts w:hint="default"/>
        <w:lang w:val="vi" w:eastAsia="en-US" w:bidi="ar-SA"/>
      </w:rPr>
    </w:lvl>
    <w:lvl w:ilvl="2" w:tplc="4CD292DA">
      <w:numFmt w:val="bullet"/>
      <w:lvlText w:val="•"/>
      <w:lvlJc w:val="left"/>
      <w:pPr>
        <w:ind w:left="1574" w:hanging="270"/>
      </w:pPr>
      <w:rPr>
        <w:rFonts w:hint="default"/>
        <w:lang w:val="vi" w:eastAsia="en-US" w:bidi="ar-SA"/>
      </w:rPr>
    </w:lvl>
    <w:lvl w:ilvl="3" w:tplc="1C986490">
      <w:numFmt w:val="bullet"/>
      <w:lvlText w:val="•"/>
      <w:lvlJc w:val="left"/>
      <w:pPr>
        <w:ind w:left="2061" w:hanging="270"/>
      </w:pPr>
      <w:rPr>
        <w:rFonts w:hint="default"/>
        <w:lang w:val="vi" w:eastAsia="en-US" w:bidi="ar-SA"/>
      </w:rPr>
    </w:lvl>
    <w:lvl w:ilvl="4" w:tplc="7E480824">
      <w:numFmt w:val="bullet"/>
      <w:lvlText w:val="•"/>
      <w:lvlJc w:val="left"/>
      <w:pPr>
        <w:ind w:left="2548" w:hanging="270"/>
      </w:pPr>
      <w:rPr>
        <w:rFonts w:hint="default"/>
        <w:lang w:val="vi" w:eastAsia="en-US" w:bidi="ar-SA"/>
      </w:rPr>
    </w:lvl>
    <w:lvl w:ilvl="5" w:tplc="91ECA774">
      <w:numFmt w:val="bullet"/>
      <w:lvlText w:val="•"/>
      <w:lvlJc w:val="left"/>
      <w:pPr>
        <w:ind w:left="3036" w:hanging="270"/>
      </w:pPr>
      <w:rPr>
        <w:rFonts w:hint="default"/>
        <w:lang w:val="vi" w:eastAsia="en-US" w:bidi="ar-SA"/>
      </w:rPr>
    </w:lvl>
    <w:lvl w:ilvl="6" w:tplc="848A3D88">
      <w:numFmt w:val="bullet"/>
      <w:lvlText w:val="•"/>
      <w:lvlJc w:val="left"/>
      <w:pPr>
        <w:ind w:left="3523" w:hanging="270"/>
      </w:pPr>
      <w:rPr>
        <w:rFonts w:hint="default"/>
        <w:lang w:val="vi" w:eastAsia="en-US" w:bidi="ar-SA"/>
      </w:rPr>
    </w:lvl>
    <w:lvl w:ilvl="7" w:tplc="F760A08E">
      <w:numFmt w:val="bullet"/>
      <w:lvlText w:val="•"/>
      <w:lvlJc w:val="left"/>
      <w:pPr>
        <w:ind w:left="4010" w:hanging="270"/>
      </w:pPr>
      <w:rPr>
        <w:rFonts w:hint="default"/>
        <w:lang w:val="vi" w:eastAsia="en-US" w:bidi="ar-SA"/>
      </w:rPr>
    </w:lvl>
    <w:lvl w:ilvl="8" w:tplc="FBA8254E">
      <w:numFmt w:val="bullet"/>
      <w:lvlText w:val="•"/>
      <w:lvlJc w:val="left"/>
      <w:pPr>
        <w:ind w:left="4497" w:hanging="270"/>
      </w:pPr>
      <w:rPr>
        <w:rFonts w:hint="default"/>
        <w:lang w:val="vi" w:eastAsia="en-US" w:bidi="ar-SA"/>
      </w:rPr>
    </w:lvl>
  </w:abstractNum>
  <w:abstractNum w:abstractNumId="5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788434BC"/>
    <w:multiLevelType w:val="hybridMultilevel"/>
    <w:tmpl w:val="A5564C42"/>
    <w:lvl w:ilvl="0" w:tplc="16D43978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vi" w:eastAsia="en-US" w:bidi="ar-SA"/>
      </w:rPr>
    </w:lvl>
    <w:lvl w:ilvl="1" w:tplc="41EC76D0">
      <w:numFmt w:val="bullet"/>
      <w:lvlText w:val="•"/>
      <w:lvlJc w:val="left"/>
      <w:pPr>
        <w:ind w:left="1105" w:hanging="270"/>
      </w:pPr>
      <w:rPr>
        <w:rFonts w:hint="default"/>
        <w:lang w:val="vi" w:eastAsia="en-US" w:bidi="ar-SA"/>
      </w:rPr>
    </w:lvl>
    <w:lvl w:ilvl="2" w:tplc="9362A232">
      <w:numFmt w:val="bullet"/>
      <w:lvlText w:val="•"/>
      <w:lvlJc w:val="left"/>
      <w:pPr>
        <w:ind w:left="1590" w:hanging="270"/>
      </w:pPr>
      <w:rPr>
        <w:rFonts w:hint="default"/>
        <w:lang w:val="vi" w:eastAsia="en-US" w:bidi="ar-SA"/>
      </w:rPr>
    </w:lvl>
    <w:lvl w:ilvl="3" w:tplc="E84EBFDA">
      <w:numFmt w:val="bullet"/>
      <w:lvlText w:val="•"/>
      <w:lvlJc w:val="left"/>
      <w:pPr>
        <w:ind w:left="2075" w:hanging="270"/>
      </w:pPr>
      <w:rPr>
        <w:rFonts w:hint="default"/>
        <w:lang w:val="vi" w:eastAsia="en-US" w:bidi="ar-SA"/>
      </w:rPr>
    </w:lvl>
    <w:lvl w:ilvl="4" w:tplc="A3DA6F9A">
      <w:numFmt w:val="bullet"/>
      <w:lvlText w:val="•"/>
      <w:lvlJc w:val="left"/>
      <w:pPr>
        <w:ind w:left="2560" w:hanging="270"/>
      </w:pPr>
      <w:rPr>
        <w:rFonts w:hint="default"/>
        <w:lang w:val="vi" w:eastAsia="en-US" w:bidi="ar-SA"/>
      </w:rPr>
    </w:lvl>
    <w:lvl w:ilvl="5" w:tplc="C36A32E4">
      <w:numFmt w:val="bullet"/>
      <w:lvlText w:val="•"/>
      <w:lvlJc w:val="left"/>
      <w:pPr>
        <w:ind w:left="3046" w:hanging="270"/>
      </w:pPr>
      <w:rPr>
        <w:rFonts w:hint="default"/>
        <w:lang w:val="vi" w:eastAsia="en-US" w:bidi="ar-SA"/>
      </w:rPr>
    </w:lvl>
    <w:lvl w:ilvl="6" w:tplc="D696E2C0">
      <w:numFmt w:val="bullet"/>
      <w:lvlText w:val="•"/>
      <w:lvlJc w:val="left"/>
      <w:pPr>
        <w:ind w:left="3531" w:hanging="270"/>
      </w:pPr>
      <w:rPr>
        <w:rFonts w:hint="default"/>
        <w:lang w:val="vi" w:eastAsia="en-US" w:bidi="ar-SA"/>
      </w:rPr>
    </w:lvl>
    <w:lvl w:ilvl="7" w:tplc="85F2FA74">
      <w:numFmt w:val="bullet"/>
      <w:lvlText w:val="•"/>
      <w:lvlJc w:val="left"/>
      <w:pPr>
        <w:ind w:left="4016" w:hanging="270"/>
      </w:pPr>
      <w:rPr>
        <w:rFonts w:hint="default"/>
        <w:lang w:val="vi" w:eastAsia="en-US" w:bidi="ar-SA"/>
      </w:rPr>
    </w:lvl>
    <w:lvl w:ilvl="8" w:tplc="DAA23C2E">
      <w:numFmt w:val="bullet"/>
      <w:lvlText w:val="•"/>
      <w:lvlJc w:val="left"/>
      <w:pPr>
        <w:ind w:left="4501" w:hanging="270"/>
      </w:pPr>
      <w:rPr>
        <w:rFonts w:hint="default"/>
        <w:lang w:val="vi" w:eastAsia="en-US" w:bidi="ar-SA"/>
      </w:rPr>
    </w:lvl>
  </w:abstractNum>
  <w:num w:numId="1" w16cid:durableId="1261571878">
    <w:abstractNumId w:val="7"/>
  </w:num>
  <w:num w:numId="2" w16cid:durableId="1266034345">
    <w:abstractNumId w:val="6"/>
  </w:num>
  <w:num w:numId="3" w16cid:durableId="1215963477">
    <w:abstractNumId w:val="2"/>
  </w:num>
  <w:num w:numId="4" w16cid:durableId="1020814357">
    <w:abstractNumId w:val="5"/>
  </w:num>
  <w:num w:numId="5" w16cid:durableId="1494951295">
    <w:abstractNumId w:val="0"/>
  </w:num>
  <w:num w:numId="6" w16cid:durableId="1869680800">
    <w:abstractNumId w:val="3"/>
  </w:num>
  <w:num w:numId="7" w16cid:durableId="1947812038">
    <w:abstractNumId w:val="8"/>
  </w:num>
  <w:num w:numId="8" w16cid:durableId="697465103">
    <w:abstractNumId w:val="1"/>
  </w:num>
  <w:num w:numId="9" w16cid:durableId="114978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176DB9"/>
    <w:rsid w:val="001D5804"/>
    <w:rsid w:val="0021050F"/>
    <w:rsid w:val="00224227"/>
    <w:rsid w:val="002370E7"/>
    <w:rsid w:val="003B7F67"/>
    <w:rsid w:val="004E4F84"/>
    <w:rsid w:val="00793B7A"/>
    <w:rsid w:val="007B1F01"/>
    <w:rsid w:val="0089177D"/>
    <w:rsid w:val="008A7940"/>
    <w:rsid w:val="008B6832"/>
    <w:rsid w:val="00912A11"/>
    <w:rsid w:val="009E591B"/>
    <w:rsid w:val="00A4645B"/>
    <w:rsid w:val="00A64EEA"/>
    <w:rsid w:val="00A90E85"/>
    <w:rsid w:val="00AE5598"/>
    <w:rsid w:val="00C05C9F"/>
    <w:rsid w:val="00C50D5F"/>
    <w:rsid w:val="00F12737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40"/>
    <w:pPr>
      <w:spacing w:before="240" w:after="240" w:line="235" w:lineRule="auto"/>
      <w:jc w:val="center"/>
      <w:outlineLvl w:val="0"/>
    </w:pPr>
    <w:rPr>
      <w:color w:val="296B95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C05C9F"/>
    <w:pPr>
      <w:jc w:val="center"/>
      <w:outlineLvl w:val="1"/>
    </w:pPr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40"/>
    <w:rPr>
      <w:rFonts w:ascii="Arial" w:eastAsia="Arial" w:hAnsi="Arial" w:cs="Arial"/>
      <w:color w:val="296B95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5C9F"/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93B7A"/>
    <w:rPr>
      <w:rFonts w:ascii="Tahoma" w:hAnsi="Tahoma" w:cs="Tahoma" w:hint="default"/>
      <w:b w:val="0"/>
      <w:bCs w:val="0"/>
      <w:i w:val="0"/>
      <w:iCs w:val="0"/>
      <w:color w:val="286B9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PCADirectory.org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MADirectCare.com/" TargetMode="External"/><Relationship Id="rId12" Type="http://schemas.openxmlformats.org/officeDocument/2006/relationships/hyperlink" Target="https://www.mass.gov/orgs/personal-care-attendant-workforce-counc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acouncil@mass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3A722-7034-491B-A2A5-0906414DE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fe16-7a0c-4633-bc28-3976276e39a5"/>
    <ds:schemaRef ds:uri="27cf2971-bef6-48cc-a20e-1b998baa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736C6-4DF4-494F-A2F2-EAFBE7967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Ferreira, Erica L</cp:lastModifiedBy>
  <cp:revision>7</cp:revision>
  <dcterms:created xsi:type="dcterms:W3CDTF">2024-03-21T19:35:00Z</dcterms:created>
  <dcterms:modified xsi:type="dcterms:W3CDTF">2024-03-22T13:24:00Z</dcterms:modified>
</cp:coreProperties>
</file>