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DC0963"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2E3919" w:rsidRDefault="002E3919" w:rsidP="00986263">
                            <w:pPr>
                              <w:jc w:val="center"/>
                              <w:rPr>
                                <w:b/>
                                <w:sz w:val="36"/>
                              </w:rPr>
                            </w:pPr>
                          </w:p>
                          <w:p w:rsidR="002E3919" w:rsidRDefault="002E3919" w:rsidP="00986263">
                            <w:pPr>
                              <w:jc w:val="center"/>
                              <w:rPr>
                                <w:b/>
                                <w:sz w:val="36"/>
                              </w:rPr>
                            </w:pPr>
                          </w:p>
                          <w:p w:rsidR="002E3919" w:rsidRPr="004027AB" w:rsidRDefault="002E3919" w:rsidP="00986263">
                            <w:pPr>
                              <w:jc w:val="center"/>
                              <w:rPr>
                                <w:b/>
                                <w:sz w:val="36"/>
                              </w:rPr>
                            </w:pPr>
                            <w:r>
                              <w:rPr>
                                <w:b/>
                                <w:sz w:val="36"/>
                              </w:rPr>
                              <w:t>INDOOR AIR QUALITY ASSESSMENT</w:t>
                            </w:r>
                          </w:p>
                          <w:p w:rsidR="002E3919" w:rsidRDefault="002E3919" w:rsidP="000B47B5">
                            <w:pPr>
                              <w:jc w:val="center"/>
                              <w:rPr>
                                <w:b/>
                                <w:sz w:val="28"/>
                              </w:rPr>
                            </w:pPr>
                          </w:p>
                          <w:p w:rsidR="002E3919" w:rsidRPr="004027AB" w:rsidRDefault="002E3919" w:rsidP="00986263">
                            <w:pPr>
                              <w:jc w:val="center"/>
                              <w:rPr>
                                <w:b/>
                                <w:sz w:val="28"/>
                              </w:rPr>
                            </w:pPr>
                          </w:p>
                          <w:p w:rsidR="002E3919" w:rsidRDefault="002E3919" w:rsidP="00F968F7">
                            <w:pPr>
                              <w:jc w:val="center"/>
                              <w:rPr>
                                <w:b/>
                                <w:sz w:val="28"/>
                              </w:rPr>
                            </w:pPr>
                            <w:r>
                              <w:rPr>
                                <w:b/>
                                <w:sz w:val="28"/>
                              </w:rPr>
                              <w:t>Goodrich Academy</w:t>
                            </w:r>
                          </w:p>
                          <w:p w:rsidR="002E3919" w:rsidRPr="006750A3" w:rsidRDefault="002E3919" w:rsidP="006750A3">
                            <w:pPr>
                              <w:jc w:val="center"/>
                              <w:rPr>
                                <w:b/>
                                <w:sz w:val="28"/>
                              </w:rPr>
                            </w:pPr>
                            <w:r>
                              <w:rPr>
                                <w:b/>
                                <w:sz w:val="28"/>
                              </w:rPr>
                              <w:t>111 Goodrich</w:t>
                            </w:r>
                            <w:r w:rsidRPr="006750A3">
                              <w:rPr>
                                <w:b/>
                                <w:sz w:val="28"/>
                              </w:rPr>
                              <w:t xml:space="preserve"> Street </w:t>
                            </w:r>
                          </w:p>
                          <w:p w:rsidR="002E3919" w:rsidRDefault="002E3919" w:rsidP="006750A3">
                            <w:pPr>
                              <w:jc w:val="center"/>
                              <w:rPr>
                                <w:b/>
                              </w:rPr>
                            </w:pPr>
                            <w:r>
                              <w:rPr>
                                <w:b/>
                                <w:sz w:val="28"/>
                              </w:rPr>
                              <w:t>Fitchburg,</w:t>
                            </w:r>
                            <w:r w:rsidR="00906F0C">
                              <w:rPr>
                                <w:b/>
                                <w:sz w:val="28"/>
                              </w:rPr>
                              <w:t xml:space="preserve"> </w:t>
                            </w:r>
                            <w:r w:rsidRPr="006750A3">
                              <w:rPr>
                                <w:b/>
                                <w:sz w:val="28"/>
                              </w:rPr>
                              <w:t>MA</w:t>
                            </w:r>
                          </w:p>
                          <w:p w:rsidR="002E3919" w:rsidRDefault="002E3919" w:rsidP="00986263">
                            <w:pPr>
                              <w:jc w:val="center"/>
                              <w:rPr>
                                <w:b/>
                              </w:rPr>
                            </w:pPr>
                          </w:p>
                          <w:p w:rsidR="002E3919" w:rsidRDefault="002E3919" w:rsidP="00986263">
                            <w:pPr>
                              <w:jc w:val="center"/>
                              <w:rPr>
                                <w:noProof/>
                              </w:rPr>
                            </w:pPr>
                          </w:p>
                          <w:p w:rsidR="002E3919" w:rsidRDefault="002E3919" w:rsidP="00986263">
                            <w:pPr>
                              <w:jc w:val="center"/>
                              <w:rPr>
                                <w:noProof/>
                              </w:rPr>
                            </w:pPr>
                          </w:p>
                          <w:p w:rsidR="002E3919" w:rsidRDefault="002E3919" w:rsidP="00986263">
                            <w:pPr>
                              <w:jc w:val="center"/>
                              <w:rPr>
                                <w:noProof/>
                              </w:rPr>
                            </w:pPr>
                          </w:p>
                          <w:p w:rsidR="002E3919" w:rsidRDefault="002E3919" w:rsidP="00986263">
                            <w:pPr>
                              <w:jc w:val="center"/>
                              <w:rPr>
                                <w:noProof/>
                              </w:rPr>
                            </w:pPr>
                          </w:p>
                          <w:p w:rsidR="002E3919" w:rsidRDefault="002E3919" w:rsidP="00986263">
                            <w:pPr>
                              <w:jc w:val="center"/>
                              <w:rPr>
                                <w:noProof/>
                              </w:rPr>
                            </w:pPr>
                          </w:p>
                          <w:p w:rsidR="002E3919" w:rsidRPr="004027AB" w:rsidRDefault="002E3919" w:rsidP="00986263">
                            <w:pPr>
                              <w:jc w:val="center"/>
                            </w:pPr>
                            <w:bookmarkStart w:id="0" w:name="_GoBack"/>
                            <w:r w:rsidRPr="00070194">
                              <w:rPr>
                                <w:noProof/>
                              </w:rPr>
                              <w:drawing>
                                <wp:inline distT="0" distB="0" distL="0" distR="0">
                                  <wp:extent cx="4024037" cy="2926080"/>
                                  <wp:effectExtent l="0" t="0" r="0" b="7620"/>
                                  <wp:docPr id="4" name="Picture 4" descr="Front view of Goodrich Academy, Fitch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4037" cy="2926080"/>
                                          </a:xfrm>
                                          <a:prstGeom prst="rect">
                                            <a:avLst/>
                                          </a:prstGeom>
                                          <a:noFill/>
                                          <a:ln>
                                            <a:noFill/>
                                          </a:ln>
                                        </pic:spPr>
                                      </pic:pic>
                                    </a:graphicData>
                                  </a:graphic>
                                </wp:inline>
                              </w:drawing>
                            </w:r>
                            <w:bookmarkEnd w:id="0"/>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Pr="004027AB" w:rsidRDefault="002E3919" w:rsidP="00986263">
                            <w:pPr>
                              <w:jc w:val="center"/>
                            </w:pPr>
                            <w:r w:rsidRPr="004027AB">
                              <w:t>Prepared by:</w:t>
                            </w:r>
                          </w:p>
                          <w:p w:rsidR="002E3919" w:rsidRPr="004027AB" w:rsidRDefault="002E3919" w:rsidP="00986263">
                            <w:pPr>
                              <w:jc w:val="center"/>
                            </w:pPr>
                            <w:r w:rsidRPr="004027AB">
                              <w:t>Massachusetts Department of Public Health</w:t>
                            </w:r>
                          </w:p>
                          <w:p w:rsidR="002E3919" w:rsidRPr="004027AB" w:rsidRDefault="002E3919" w:rsidP="00986263">
                            <w:pPr>
                              <w:jc w:val="center"/>
                            </w:pPr>
                            <w:r w:rsidRPr="004027AB">
                              <w:t>Bureau of Environmental Health</w:t>
                            </w:r>
                          </w:p>
                          <w:p w:rsidR="002E3919" w:rsidRPr="004027AB" w:rsidRDefault="002E3919" w:rsidP="00986263">
                            <w:pPr>
                              <w:jc w:val="center"/>
                            </w:pPr>
                            <w:r w:rsidRPr="004027AB">
                              <w:t>Indoor Air Quality Program</w:t>
                            </w:r>
                          </w:p>
                          <w:p w:rsidR="002E3919" w:rsidRPr="004027AB" w:rsidRDefault="00157677" w:rsidP="00986263">
                            <w:pPr>
                              <w:jc w:val="center"/>
                            </w:pPr>
                            <w:r>
                              <w:t>February</w:t>
                            </w:r>
                            <w:r w:rsidR="00906F0C">
                              <w:t xml:space="preserve">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2E3919" w:rsidRDefault="002E3919" w:rsidP="00986263">
                      <w:pPr>
                        <w:jc w:val="center"/>
                        <w:rPr>
                          <w:b/>
                          <w:sz w:val="36"/>
                        </w:rPr>
                      </w:pPr>
                    </w:p>
                    <w:p w:rsidR="002E3919" w:rsidRDefault="002E3919" w:rsidP="00986263">
                      <w:pPr>
                        <w:jc w:val="center"/>
                        <w:rPr>
                          <w:b/>
                          <w:sz w:val="36"/>
                        </w:rPr>
                      </w:pPr>
                    </w:p>
                    <w:p w:rsidR="002E3919" w:rsidRPr="004027AB" w:rsidRDefault="002E3919" w:rsidP="00986263">
                      <w:pPr>
                        <w:jc w:val="center"/>
                        <w:rPr>
                          <w:b/>
                          <w:sz w:val="36"/>
                        </w:rPr>
                      </w:pPr>
                      <w:r>
                        <w:rPr>
                          <w:b/>
                          <w:sz w:val="36"/>
                        </w:rPr>
                        <w:t>INDOOR AIR QUALITY ASSESSMENT</w:t>
                      </w:r>
                    </w:p>
                    <w:p w:rsidR="002E3919" w:rsidRDefault="002E3919" w:rsidP="000B47B5">
                      <w:pPr>
                        <w:jc w:val="center"/>
                        <w:rPr>
                          <w:b/>
                          <w:sz w:val="28"/>
                        </w:rPr>
                      </w:pPr>
                    </w:p>
                    <w:p w:rsidR="002E3919" w:rsidRPr="004027AB" w:rsidRDefault="002E3919" w:rsidP="00986263">
                      <w:pPr>
                        <w:jc w:val="center"/>
                        <w:rPr>
                          <w:b/>
                          <w:sz w:val="28"/>
                        </w:rPr>
                      </w:pPr>
                    </w:p>
                    <w:p w:rsidR="002E3919" w:rsidRDefault="002E3919" w:rsidP="00F968F7">
                      <w:pPr>
                        <w:jc w:val="center"/>
                        <w:rPr>
                          <w:b/>
                          <w:sz w:val="28"/>
                        </w:rPr>
                      </w:pPr>
                      <w:r>
                        <w:rPr>
                          <w:b/>
                          <w:sz w:val="28"/>
                        </w:rPr>
                        <w:t>Goodrich Academy</w:t>
                      </w:r>
                    </w:p>
                    <w:p w:rsidR="002E3919" w:rsidRPr="006750A3" w:rsidRDefault="002E3919" w:rsidP="006750A3">
                      <w:pPr>
                        <w:jc w:val="center"/>
                        <w:rPr>
                          <w:b/>
                          <w:sz w:val="28"/>
                        </w:rPr>
                      </w:pPr>
                      <w:r>
                        <w:rPr>
                          <w:b/>
                          <w:sz w:val="28"/>
                        </w:rPr>
                        <w:t>111 Goodrich</w:t>
                      </w:r>
                      <w:r w:rsidRPr="006750A3">
                        <w:rPr>
                          <w:b/>
                          <w:sz w:val="28"/>
                        </w:rPr>
                        <w:t xml:space="preserve"> Street </w:t>
                      </w:r>
                    </w:p>
                    <w:p w:rsidR="002E3919" w:rsidRDefault="002E3919" w:rsidP="006750A3">
                      <w:pPr>
                        <w:jc w:val="center"/>
                        <w:rPr>
                          <w:b/>
                        </w:rPr>
                      </w:pPr>
                      <w:r>
                        <w:rPr>
                          <w:b/>
                          <w:sz w:val="28"/>
                        </w:rPr>
                        <w:t>Fitchburg,</w:t>
                      </w:r>
                      <w:r w:rsidR="00906F0C">
                        <w:rPr>
                          <w:b/>
                          <w:sz w:val="28"/>
                        </w:rPr>
                        <w:t xml:space="preserve"> </w:t>
                      </w:r>
                      <w:r w:rsidRPr="006750A3">
                        <w:rPr>
                          <w:b/>
                          <w:sz w:val="28"/>
                        </w:rPr>
                        <w:t>MA</w:t>
                      </w:r>
                    </w:p>
                    <w:p w:rsidR="002E3919" w:rsidRDefault="002E3919" w:rsidP="00986263">
                      <w:pPr>
                        <w:jc w:val="center"/>
                        <w:rPr>
                          <w:b/>
                        </w:rPr>
                      </w:pPr>
                    </w:p>
                    <w:p w:rsidR="002E3919" w:rsidRDefault="002E3919" w:rsidP="00986263">
                      <w:pPr>
                        <w:jc w:val="center"/>
                        <w:rPr>
                          <w:noProof/>
                        </w:rPr>
                      </w:pPr>
                    </w:p>
                    <w:p w:rsidR="002E3919" w:rsidRDefault="002E3919" w:rsidP="00986263">
                      <w:pPr>
                        <w:jc w:val="center"/>
                        <w:rPr>
                          <w:noProof/>
                        </w:rPr>
                      </w:pPr>
                    </w:p>
                    <w:p w:rsidR="002E3919" w:rsidRDefault="002E3919" w:rsidP="00986263">
                      <w:pPr>
                        <w:jc w:val="center"/>
                        <w:rPr>
                          <w:noProof/>
                        </w:rPr>
                      </w:pPr>
                    </w:p>
                    <w:p w:rsidR="002E3919" w:rsidRDefault="002E3919" w:rsidP="00986263">
                      <w:pPr>
                        <w:jc w:val="center"/>
                        <w:rPr>
                          <w:noProof/>
                        </w:rPr>
                      </w:pPr>
                    </w:p>
                    <w:p w:rsidR="002E3919" w:rsidRDefault="002E3919" w:rsidP="00986263">
                      <w:pPr>
                        <w:jc w:val="center"/>
                        <w:rPr>
                          <w:noProof/>
                        </w:rPr>
                      </w:pPr>
                    </w:p>
                    <w:p w:rsidR="002E3919" w:rsidRPr="004027AB" w:rsidRDefault="002E3919" w:rsidP="00986263">
                      <w:pPr>
                        <w:jc w:val="center"/>
                      </w:pPr>
                      <w:bookmarkStart w:id="1" w:name="_GoBack"/>
                      <w:r w:rsidRPr="00070194">
                        <w:rPr>
                          <w:noProof/>
                        </w:rPr>
                        <w:drawing>
                          <wp:inline distT="0" distB="0" distL="0" distR="0">
                            <wp:extent cx="4024037" cy="2926080"/>
                            <wp:effectExtent l="0" t="0" r="0" b="7620"/>
                            <wp:docPr id="4" name="Picture 4" descr="Front view of Goodrich Academy, Fitch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4037" cy="2926080"/>
                                    </a:xfrm>
                                    <a:prstGeom prst="rect">
                                      <a:avLst/>
                                    </a:prstGeom>
                                    <a:noFill/>
                                    <a:ln>
                                      <a:noFill/>
                                    </a:ln>
                                  </pic:spPr>
                                </pic:pic>
                              </a:graphicData>
                            </a:graphic>
                          </wp:inline>
                        </w:drawing>
                      </w:r>
                      <w:bookmarkEnd w:id="1"/>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Default="002E3919" w:rsidP="00986263">
                      <w:pPr>
                        <w:jc w:val="center"/>
                      </w:pPr>
                    </w:p>
                    <w:p w:rsidR="002E3919" w:rsidRPr="004027AB" w:rsidRDefault="002E3919" w:rsidP="00986263">
                      <w:pPr>
                        <w:jc w:val="center"/>
                      </w:pPr>
                      <w:r w:rsidRPr="004027AB">
                        <w:t>Prepared by:</w:t>
                      </w:r>
                    </w:p>
                    <w:p w:rsidR="002E3919" w:rsidRPr="004027AB" w:rsidRDefault="002E3919" w:rsidP="00986263">
                      <w:pPr>
                        <w:jc w:val="center"/>
                      </w:pPr>
                      <w:r w:rsidRPr="004027AB">
                        <w:t>Massachusetts Department of Public Health</w:t>
                      </w:r>
                    </w:p>
                    <w:p w:rsidR="002E3919" w:rsidRPr="004027AB" w:rsidRDefault="002E3919" w:rsidP="00986263">
                      <w:pPr>
                        <w:jc w:val="center"/>
                      </w:pPr>
                      <w:r w:rsidRPr="004027AB">
                        <w:t>Bureau of Environmental Health</w:t>
                      </w:r>
                    </w:p>
                    <w:p w:rsidR="002E3919" w:rsidRPr="004027AB" w:rsidRDefault="002E3919" w:rsidP="00986263">
                      <w:pPr>
                        <w:jc w:val="center"/>
                      </w:pPr>
                      <w:r w:rsidRPr="004027AB">
                        <w:t>Indoor Air Quality Program</w:t>
                      </w:r>
                    </w:p>
                    <w:p w:rsidR="002E3919" w:rsidRPr="004027AB" w:rsidRDefault="00157677" w:rsidP="00986263">
                      <w:pPr>
                        <w:jc w:val="center"/>
                      </w:pPr>
                      <w:r>
                        <w:t>February</w:t>
                      </w:r>
                      <w:r w:rsidR="00906F0C">
                        <w:t xml:space="preserve"> 2020</w:t>
                      </w:r>
                    </w:p>
                  </w:txbxContent>
                </v:textbox>
                <w10:anchorlock/>
              </v:shape>
            </w:pict>
          </mc:Fallback>
        </mc:AlternateContent>
      </w:r>
    </w:p>
    <w:p w:rsidR="008F0C39" w:rsidRPr="008F0C39" w:rsidRDefault="0012452A"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953698" w:rsidP="00D41AEE">
            <w:pPr>
              <w:tabs>
                <w:tab w:val="left" w:pos="1485"/>
              </w:tabs>
              <w:rPr>
                <w:bCs/>
              </w:rPr>
            </w:pPr>
            <w:r>
              <w:rPr>
                <w:bCs/>
              </w:rPr>
              <w:t>Goodrich Academy</w:t>
            </w:r>
            <w:r w:rsidR="0077117A">
              <w:rPr>
                <w:bCs/>
              </w:rPr>
              <w:t xml:space="preserve"> (</w:t>
            </w:r>
            <w:r>
              <w:rPr>
                <w:bCs/>
              </w:rPr>
              <w:t>GA</w:t>
            </w:r>
            <w:r w:rsidR="0077117A">
              <w:rPr>
                <w:bCs/>
              </w:rPr>
              <w: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953698" w:rsidP="00953698">
            <w:pPr>
              <w:tabs>
                <w:tab w:val="left" w:pos="1485"/>
              </w:tabs>
              <w:rPr>
                <w:bCs/>
              </w:rPr>
            </w:pPr>
            <w:r>
              <w:t>111 Goodrich</w:t>
            </w:r>
            <w:r w:rsidR="006750A3">
              <w:t xml:space="preserve"> Street, </w:t>
            </w:r>
            <w:r>
              <w:t>Fitchburg,</w:t>
            </w:r>
            <w:r w:rsidR="006750A3">
              <w:t xml:space="preserve"> MA</w:t>
            </w:r>
            <w:r w:rsidR="00131AA7">
              <w:t xml:space="preserve"> </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953698" w:rsidP="00953698">
            <w:pPr>
              <w:tabs>
                <w:tab w:val="left" w:pos="1485"/>
              </w:tabs>
              <w:rPr>
                <w:bCs/>
              </w:rPr>
            </w:pPr>
            <w:r w:rsidRPr="00953698">
              <w:t>Robert Michael Jokela</w:t>
            </w:r>
            <w:r w:rsidR="00A62A37">
              <w:t>,</w:t>
            </w:r>
            <w:r w:rsidR="00A62A37" w:rsidRPr="00A62A37">
              <w:t xml:space="preserve"> </w:t>
            </w:r>
            <w:r>
              <w:t>Superintendent, Fitchburg</w:t>
            </w:r>
            <w:r w:rsidR="006750A3">
              <w:t xml:space="preserve"> Public Schools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6750A3" w:rsidP="003505FC">
            <w:pPr>
              <w:tabs>
                <w:tab w:val="left" w:pos="1485"/>
              </w:tabs>
              <w:rPr>
                <w:bCs/>
              </w:rPr>
            </w:pPr>
            <w:r>
              <w:t>General Indoor Air Quality</w:t>
            </w:r>
            <w:r w:rsidR="0004085B">
              <w:t xml:space="preserve"> (IAQ)</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FC0457" w:rsidP="00FC0457">
            <w:pPr>
              <w:tabs>
                <w:tab w:val="left" w:pos="1485"/>
              </w:tabs>
              <w:rPr>
                <w:bCs/>
              </w:rPr>
            </w:pPr>
            <w:r>
              <w:rPr>
                <w:bCs/>
              </w:rPr>
              <w:t>September 13</w:t>
            </w:r>
            <w:r w:rsidR="00671968">
              <w:rPr>
                <w:bCs/>
              </w:rPr>
              <w:t>, 201</w:t>
            </w:r>
            <w:r w:rsidR="00085A17">
              <w:rPr>
                <w:bCs/>
              </w:rPr>
              <w:t>9</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3D0F50" w:rsidP="0041752F">
            <w:pPr>
              <w:pStyle w:val="StaffTitleHangingIndent"/>
            </w:pPr>
            <w:r>
              <w:t>Michael Feeney, Director</w:t>
            </w:r>
            <w:r w:rsidR="00FF1019">
              <w:t xml:space="preserve">, </w:t>
            </w:r>
            <w:r w:rsidR="0041752F">
              <w:t>IAQ</w:t>
            </w:r>
            <w:r w:rsidR="00FF1019">
              <w:t xml:space="preserve">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A22422" w:rsidP="00D41AEE">
            <w:pPr>
              <w:pStyle w:val="StaffTitleHangingIndent"/>
            </w:pPr>
            <w:r>
              <w:t xml:space="preserve">The </w:t>
            </w:r>
            <w:r w:rsidR="00FC0457">
              <w:t xml:space="preserve">GA </w:t>
            </w:r>
            <w:r w:rsidR="006750A3">
              <w:t xml:space="preserve">is </w:t>
            </w:r>
            <w:r>
              <w:t xml:space="preserve">a </w:t>
            </w:r>
            <w:r w:rsidR="006750A3">
              <w:t xml:space="preserve">brick building </w:t>
            </w:r>
            <w:r w:rsidR="00B73693">
              <w:t xml:space="preserve">complex. </w:t>
            </w:r>
            <w:r w:rsidR="00FD4E14">
              <w:t>T</w:t>
            </w:r>
            <w:r w:rsidR="00B73693">
              <w:t xml:space="preserve">he original building was </w:t>
            </w:r>
            <w:r w:rsidR="006750A3">
              <w:t xml:space="preserve">constructed in </w:t>
            </w:r>
            <w:r w:rsidR="00D41AEE">
              <w:t>1891</w:t>
            </w:r>
            <w:r w:rsidR="006750A3">
              <w:t>.</w:t>
            </w:r>
            <w:r w:rsidR="00131AA7">
              <w:t xml:space="preserve"> </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8B4EB9" w:rsidP="00A62A37">
            <w:pPr>
              <w:pStyle w:val="StaffTitleHangingIndent"/>
            </w:pPr>
            <w:r>
              <w:t>Windows are openable</w:t>
            </w:r>
          </w:p>
        </w:tc>
      </w:tr>
    </w:tbl>
    <w:p w:rsidR="00BE0B04" w:rsidRPr="009E4B85" w:rsidRDefault="00BE0B04" w:rsidP="00BE0B04">
      <w:pPr>
        <w:pStyle w:val="Heading1"/>
      </w:pPr>
      <w:r w:rsidRPr="009E4B85">
        <w:t>Methods</w:t>
      </w:r>
    </w:p>
    <w:p w:rsidR="00BE0B04" w:rsidRPr="009E4B85" w:rsidRDefault="00BE0B04" w:rsidP="00BE0B04">
      <w:pPr>
        <w:spacing w:line="360" w:lineRule="auto"/>
        <w:ind w:firstLine="720"/>
      </w:pPr>
      <w:r w:rsidRPr="009E4B85">
        <w:t>Please refer to the IAQ Manual for methods, sampling procedures, and interpretation of results (MDPH, 2015).</w:t>
      </w:r>
    </w:p>
    <w:p w:rsidR="00B24828" w:rsidRPr="00B24828" w:rsidRDefault="00B24828" w:rsidP="00B24828">
      <w:pPr>
        <w:keepNext/>
        <w:spacing w:before="600" w:line="360" w:lineRule="auto"/>
        <w:outlineLvl w:val="0"/>
        <w:rPr>
          <w:b/>
          <w:sz w:val="28"/>
        </w:rPr>
      </w:pPr>
      <w:r w:rsidRPr="00B24828">
        <w:rPr>
          <w:b/>
          <w:sz w:val="28"/>
        </w:rPr>
        <w:t>IAQ Testing Results</w:t>
      </w:r>
    </w:p>
    <w:p w:rsidR="00B24828" w:rsidRPr="00B24828" w:rsidRDefault="00B24828" w:rsidP="00B24828">
      <w:pPr>
        <w:spacing w:line="360" w:lineRule="auto"/>
        <w:ind w:firstLine="720"/>
      </w:pPr>
      <w:r w:rsidRPr="00B24828">
        <w:t>The following is a summary of indoo</w:t>
      </w:r>
      <w:r w:rsidR="00131AA7">
        <w:t>r air testing results (Table 1):</w:t>
      </w:r>
    </w:p>
    <w:p w:rsidR="00B24828" w:rsidRPr="00B24828" w:rsidRDefault="00B24828" w:rsidP="00914381">
      <w:pPr>
        <w:numPr>
          <w:ilvl w:val="0"/>
          <w:numId w:val="10"/>
        </w:numPr>
        <w:spacing w:line="360" w:lineRule="auto"/>
        <w:ind w:left="720"/>
        <w:rPr>
          <w:b/>
          <w:bCs/>
        </w:rPr>
      </w:pPr>
      <w:r w:rsidRPr="00131AA7">
        <w:rPr>
          <w:b/>
          <w:i/>
        </w:rPr>
        <w:t>Carbon dioxide levels</w:t>
      </w:r>
      <w:r w:rsidRPr="00B24828">
        <w:t xml:space="preserve"> were </w:t>
      </w:r>
      <w:r w:rsidR="003B0D50">
        <w:t>below</w:t>
      </w:r>
      <w:r w:rsidRPr="00B24828">
        <w:t xml:space="preserve"> the MDPH guideline of 800 parts per million (ppm) in </w:t>
      </w:r>
      <w:r w:rsidR="00906F0C">
        <w:t xml:space="preserve">all </w:t>
      </w:r>
      <w:r w:rsidR="003B0D50">
        <w:t>the locations assessed, however the building was mostly empty.</w:t>
      </w:r>
      <w:r w:rsidR="00906F0C">
        <w:t xml:space="preserve"> </w:t>
      </w:r>
      <w:r w:rsidR="003B0D50">
        <w:t xml:space="preserve">Based on the condition of the </w:t>
      </w:r>
      <w:r w:rsidRPr="00B24828">
        <w:t xml:space="preserve">ventilation </w:t>
      </w:r>
      <w:r w:rsidR="003B0D50">
        <w:t xml:space="preserve">system, carbon dioxide levels would be expected to be higher </w:t>
      </w:r>
      <w:r w:rsidR="00906F0C">
        <w:t>with full</w:t>
      </w:r>
      <w:r w:rsidR="003B0D50">
        <w:t xml:space="preserve"> occupancy.</w:t>
      </w:r>
      <w:r w:rsidR="00906F0C">
        <w:t xml:space="preserve"> </w:t>
      </w:r>
      <w:r w:rsidRPr="00B24828">
        <w:t xml:space="preserve">This is explained further in the </w:t>
      </w:r>
      <w:r w:rsidRPr="00B24828">
        <w:rPr>
          <w:b/>
        </w:rPr>
        <w:t xml:space="preserve">Ventilation </w:t>
      </w:r>
      <w:r w:rsidRPr="00B24828">
        <w:t>section of this report.</w:t>
      </w:r>
    </w:p>
    <w:p w:rsidR="00B24828" w:rsidRPr="00B24828" w:rsidRDefault="00B24828" w:rsidP="00914381">
      <w:pPr>
        <w:numPr>
          <w:ilvl w:val="0"/>
          <w:numId w:val="10"/>
        </w:numPr>
        <w:spacing w:line="360" w:lineRule="auto"/>
        <w:ind w:left="720"/>
        <w:rPr>
          <w:b/>
          <w:bCs/>
        </w:rPr>
      </w:pPr>
      <w:r w:rsidRPr="00131AA7">
        <w:rPr>
          <w:b/>
          <w:i/>
        </w:rPr>
        <w:t>Temperature</w:t>
      </w:r>
      <w:r w:rsidRPr="00B24828">
        <w:t xml:space="preserve"> was within the recommended range of 70°F to 78°F the day of assessment. Note it is d</w:t>
      </w:r>
      <w:r w:rsidR="00906F0C">
        <w:t xml:space="preserve">ifficult to control temperature to </w:t>
      </w:r>
      <w:r w:rsidRPr="00B24828">
        <w:t>maintain comfort without operating the mechanical ventilation systems as designed.</w:t>
      </w:r>
    </w:p>
    <w:p w:rsidR="00B24828" w:rsidRPr="00B24828" w:rsidRDefault="00B24828" w:rsidP="00914381">
      <w:pPr>
        <w:numPr>
          <w:ilvl w:val="0"/>
          <w:numId w:val="10"/>
        </w:numPr>
        <w:spacing w:line="360" w:lineRule="auto"/>
        <w:ind w:left="720"/>
        <w:rPr>
          <w:b/>
          <w:bCs/>
        </w:rPr>
      </w:pPr>
      <w:r w:rsidRPr="00131AA7">
        <w:rPr>
          <w:b/>
          <w:i/>
        </w:rPr>
        <w:t>Relative humidity</w:t>
      </w:r>
      <w:r w:rsidRPr="00B24828">
        <w:t xml:space="preserve"> was </w:t>
      </w:r>
      <w:r w:rsidR="00714B06">
        <w:t>within</w:t>
      </w:r>
      <w:r w:rsidRPr="00B24828">
        <w:t xml:space="preserve"> </w:t>
      </w:r>
      <w:r w:rsidR="00906F0C">
        <w:t xml:space="preserve">or close to </w:t>
      </w:r>
      <w:r w:rsidRPr="00B24828">
        <w:t>the recommended range of 40 to 60% the day of assessment</w:t>
      </w:r>
      <w:r w:rsidR="003B0D50">
        <w:t>.</w:t>
      </w:r>
    </w:p>
    <w:p w:rsidR="00B24828" w:rsidRPr="00B24828" w:rsidRDefault="00B24828" w:rsidP="00914381">
      <w:pPr>
        <w:numPr>
          <w:ilvl w:val="0"/>
          <w:numId w:val="10"/>
        </w:numPr>
        <w:spacing w:line="360" w:lineRule="auto"/>
        <w:ind w:left="720"/>
        <w:rPr>
          <w:b/>
          <w:bCs/>
        </w:rPr>
      </w:pPr>
      <w:r w:rsidRPr="00131AA7">
        <w:rPr>
          <w:b/>
          <w:i/>
        </w:rPr>
        <w:t>Carbon monoxide</w:t>
      </w:r>
      <w:r w:rsidRPr="00B24828">
        <w:t xml:space="preserve"> levels were non-detectable (ND) in all areas tested.</w:t>
      </w:r>
    </w:p>
    <w:p w:rsidR="00B24828" w:rsidRPr="00B24828" w:rsidRDefault="00B24828" w:rsidP="00914381">
      <w:pPr>
        <w:numPr>
          <w:ilvl w:val="0"/>
          <w:numId w:val="10"/>
        </w:numPr>
        <w:spacing w:line="360" w:lineRule="auto"/>
        <w:ind w:left="720"/>
      </w:pPr>
      <w:r w:rsidRPr="00131AA7">
        <w:rPr>
          <w:b/>
          <w:i/>
        </w:rPr>
        <w:lastRenderedPageBreak/>
        <w:t>Fine particulate matter (PM2.5)</w:t>
      </w:r>
      <w:r w:rsidRPr="00131AA7">
        <w:rPr>
          <w:i/>
        </w:rPr>
        <w:t xml:space="preserve"> </w:t>
      </w:r>
      <w:r w:rsidRPr="00B24828">
        <w:t>concentrations measured were below the national ambient air quality standard (NAAQS) limit of 35 μg/m</w:t>
      </w:r>
      <w:r w:rsidRPr="00B24828">
        <w:rPr>
          <w:vertAlign w:val="superscript"/>
        </w:rPr>
        <w:t>3</w:t>
      </w:r>
      <w:r w:rsidRPr="00B24828">
        <w:t xml:space="preserve"> in all areas tested.</w:t>
      </w:r>
    </w:p>
    <w:p w:rsidR="003D0F50" w:rsidRDefault="00131AA7" w:rsidP="00131AA7">
      <w:pPr>
        <w:pStyle w:val="Heading1"/>
      </w:pPr>
      <w:r>
        <w:t>Discussion</w:t>
      </w:r>
    </w:p>
    <w:p w:rsidR="003D0F50" w:rsidRPr="00F36E00" w:rsidRDefault="003D0F50" w:rsidP="003D0F50">
      <w:pPr>
        <w:pStyle w:val="Heading2"/>
        <w:spacing w:before="60"/>
      </w:pPr>
      <w:r w:rsidRPr="00F36E00">
        <w:t>Ventilation</w:t>
      </w:r>
    </w:p>
    <w:p w:rsidR="00B73693" w:rsidRDefault="00B73693" w:rsidP="00B73693">
      <w:pPr>
        <w:pStyle w:val="BodyText1"/>
      </w:pPr>
      <w: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070194" w:rsidRDefault="00B73693" w:rsidP="00B73693">
      <w:pPr>
        <w:pStyle w:val="BodyText1"/>
      </w:pPr>
      <w:r>
        <w:t xml:space="preserve">The building </w:t>
      </w:r>
      <w:r w:rsidR="00EC0A9A">
        <w:t>has two types of ventilation systems.</w:t>
      </w:r>
      <w:r w:rsidR="00131AA7">
        <w:t xml:space="preserve"> </w:t>
      </w:r>
      <w:r w:rsidR="00070194" w:rsidRPr="00070194">
        <w:t xml:space="preserve">Fresh air </w:t>
      </w:r>
      <w:r w:rsidR="00070194">
        <w:t xml:space="preserve">was originally </w:t>
      </w:r>
      <w:r w:rsidR="00070194" w:rsidRPr="00070194">
        <w:t xml:space="preserve">provided by an air handling unit (AHU) located in a large room </w:t>
      </w:r>
      <w:r w:rsidR="00B02E6A">
        <w:t>i</w:t>
      </w:r>
      <w:r w:rsidR="00070194" w:rsidRPr="00070194">
        <w:t xml:space="preserve">n the </w:t>
      </w:r>
      <w:r w:rsidR="00070194">
        <w:t>basement</w:t>
      </w:r>
      <w:r w:rsidR="004D51FC">
        <w:t xml:space="preserve"> </w:t>
      </w:r>
      <w:r w:rsidR="004D51FC" w:rsidRPr="00070194">
        <w:t>(Picture 1)</w:t>
      </w:r>
      <w:r w:rsidR="00070194" w:rsidRPr="00070194">
        <w:t>.</w:t>
      </w:r>
      <w:r w:rsidR="00906F0C">
        <w:t xml:space="preserve"> </w:t>
      </w:r>
      <w:r w:rsidR="00070194" w:rsidRPr="00070194">
        <w:t xml:space="preserve">The </w:t>
      </w:r>
      <w:r w:rsidR="00070194">
        <w:t xml:space="preserve">deactivated </w:t>
      </w:r>
      <w:r w:rsidR="00070194" w:rsidRPr="00070194">
        <w:t xml:space="preserve">AHU </w:t>
      </w:r>
      <w:r w:rsidR="004D51FC">
        <w:t>used</w:t>
      </w:r>
      <w:r w:rsidR="00070194" w:rsidRPr="00070194">
        <w:t xml:space="preserve"> a</w:t>
      </w:r>
      <w:r w:rsidR="00906F0C">
        <w:t xml:space="preserve"> motor to power a large fan using a</w:t>
      </w:r>
      <w:r w:rsidR="00070194" w:rsidRPr="00070194">
        <w:t xml:space="preserve"> fan belt</w:t>
      </w:r>
      <w:r w:rsidR="00070194">
        <w:t>, which was</w:t>
      </w:r>
      <w:r w:rsidR="004D51FC">
        <w:t xml:space="preserve"> found</w:t>
      </w:r>
      <w:r w:rsidR="00070194">
        <w:t xml:space="preserve"> removed</w:t>
      </w:r>
      <w:r w:rsidR="004D51FC">
        <w:t xml:space="preserve"> at the time of the assessment</w:t>
      </w:r>
      <w:r w:rsidR="00070194">
        <w:t>.</w:t>
      </w:r>
      <w:r w:rsidR="00906F0C">
        <w:t xml:space="preserve"> </w:t>
      </w:r>
      <w:r w:rsidR="004D51FC">
        <w:t>The amount of f</w:t>
      </w:r>
      <w:r w:rsidR="00070194" w:rsidRPr="00070194">
        <w:t xml:space="preserve">resh air drawn into the AHU room is controlled by a door/window </w:t>
      </w:r>
      <w:r w:rsidR="00070194">
        <w:t xml:space="preserve">which was </w:t>
      </w:r>
      <w:r w:rsidR="004D51FC">
        <w:t xml:space="preserve">found </w:t>
      </w:r>
      <w:r w:rsidR="00070194">
        <w:t>sealed</w:t>
      </w:r>
      <w:r w:rsidR="00070194" w:rsidRPr="00070194">
        <w:t>.</w:t>
      </w:r>
      <w:r w:rsidR="00906F0C">
        <w:t xml:space="preserve"> </w:t>
      </w:r>
      <w:r w:rsidR="004D51FC">
        <w:t>When the system was functioning</w:t>
      </w:r>
      <w:r w:rsidR="009C7188">
        <w:t xml:space="preserve"> as designed</w:t>
      </w:r>
      <w:r w:rsidR="004D51FC">
        <w:t>, fresh air would be</w:t>
      </w:r>
      <w:r w:rsidR="00070194" w:rsidRPr="00070194">
        <w:t xml:space="preserve"> mixed in this room prior to being drawn into the heating elements via the air handler.</w:t>
      </w:r>
      <w:r w:rsidR="00906F0C">
        <w:t xml:space="preserve"> </w:t>
      </w:r>
      <w:r w:rsidR="004D51FC">
        <w:t>Ductwork connects this</w:t>
      </w:r>
      <w:r w:rsidR="00070194" w:rsidRPr="00070194">
        <w:t xml:space="preserve"> AHU to air diffusers </w:t>
      </w:r>
      <w:r w:rsidR="00070194">
        <w:t xml:space="preserve">(Picture 2) </w:t>
      </w:r>
      <w:r w:rsidR="00070194" w:rsidRPr="00070194">
        <w:t>throughout the building.</w:t>
      </w:r>
    </w:p>
    <w:p w:rsidR="00E52ABD" w:rsidRDefault="004D51FC" w:rsidP="00B73693">
      <w:pPr>
        <w:pStyle w:val="BodyText1"/>
      </w:pPr>
      <w:r>
        <w:t>S</w:t>
      </w:r>
      <w:r w:rsidR="00E52ABD">
        <w:t>ome classrooms</w:t>
      </w:r>
      <w:r>
        <w:t xml:space="preserve"> are equipped with</w:t>
      </w:r>
      <w:r w:rsidR="00E52ABD">
        <w:t xml:space="preserve"> u</w:t>
      </w:r>
      <w:r w:rsidR="00E52ABD" w:rsidRPr="00E52ABD">
        <w:t xml:space="preserve">nit </w:t>
      </w:r>
      <w:r w:rsidR="00E52ABD">
        <w:t>ventilators (univents) (Picture 3</w:t>
      </w:r>
      <w:r w:rsidR="00E52ABD" w:rsidRPr="00E52ABD">
        <w:t>)</w:t>
      </w:r>
      <w:r w:rsidR="00E52ABD">
        <w:t>.</w:t>
      </w:r>
      <w:r w:rsidR="00906F0C">
        <w:t xml:space="preserve"> </w:t>
      </w:r>
      <w:r w:rsidR="00E52ABD" w:rsidRPr="00E52ABD">
        <w:t xml:space="preserve">Univents draw air from the outdoors through a fresh air intake located on the exterior wall of the building and return air </w:t>
      </w:r>
      <w:r>
        <w:t xml:space="preserve">from the room </w:t>
      </w:r>
      <w:r w:rsidR="00E52ABD" w:rsidRPr="00E52ABD">
        <w:t>through an air intake located at the base of the unit. Fresh and return air are mixed, filtered, heated or cooled and provided to rooms through an air diffuser located in the top of the unit (</w:t>
      </w:r>
      <w:hyperlink r:id="rId9" w:history="1">
        <w:r w:rsidR="00E52ABD" w:rsidRPr="00F97C5A">
          <w:rPr>
            <w:rStyle w:val="Hyperlink"/>
          </w:rPr>
          <w:t>Figure 1</w:t>
        </w:r>
      </w:hyperlink>
      <w:r w:rsidR="00E52ABD" w:rsidRPr="00E52ABD">
        <w:t xml:space="preserve">). In some rooms items were on top or in front of univents, which can interfere with air circulation. Exhaust ventilation is provided by </w:t>
      </w:r>
      <w:r w:rsidR="00E52ABD">
        <w:t>wall</w:t>
      </w:r>
      <w:r w:rsidR="00E52ABD" w:rsidRPr="00E52ABD">
        <w:t xml:space="preserve">-mounted </w:t>
      </w:r>
      <w:r w:rsidR="00E52ABD">
        <w:t>air shafts</w:t>
      </w:r>
      <w:r w:rsidR="00157677">
        <w:t xml:space="preserve"> (Picture 4</w:t>
      </w:r>
      <w:r w:rsidR="00E52ABD" w:rsidRPr="00E52ABD">
        <w:t>)</w:t>
      </w:r>
      <w:r w:rsidR="00E52ABD">
        <w:t>.</w:t>
      </w:r>
      <w:r w:rsidR="00906F0C">
        <w:t xml:space="preserve"> </w:t>
      </w:r>
      <w:r w:rsidR="00E52ABD" w:rsidRPr="00E52ABD">
        <w:t>Without proper supply and exhaust ventilation, common indoor air pollutants can build up and lead to IAQ/comfort complaints.</w:t>
      </w:r>
    </w:p>
    <w:p w:rsidR="00BB16BC" w:rsidRDefault="00BB16BC" w:rsidP="00B73693">
      <w:pPr>
        <w:pStyle w:val="BodyText1"/>
      </w:pPr>
      <w:r w:rsidRPr="00BB16BC">
        <w:t>MDPH staff received numerous complaints concerning heat control in this building.</w:t>
      </w:r>
      <w:r w:rsidR="00906F0C">
        <w:t xml:space="preserve"> </w:t>
      </w:r>
      <w:r w:rsidRPr="00BB16BC">
        <w:t xml:space="preserve">The lack of heat control </w:t>
      </w:r>
      <w:r w:rsidR="009C7188">
        <w:t xml:space="preserve">is in part due to the condition of the mechanical ventilation system. In addition, </w:t>
      </w:r>
      <w:r w:rsidRPr="00BB16BC">
        <w:t xml:space="preserve">the </w:t>
      </w:r>
      <w:r>
        <w:t>location of thermostats</w:t>
      </w:r>
      <w:r w:rsidR="009C7188">
        <w:t xml:space="preserve"> likely contributes to poor temperature control</w:t>
      </w:r>
      <w:r>
        <w:t>.</w:t>
      </w:r>
      <w:r w:rsidR="00906F0C">
        <w:t xml:space="preserve"> </w:t>
      </w:r>
      <w:r>
        <w:t>In order to provide adequate thermal comfort, thermostats are</w:t>
      </w:r>
      <w:r w:rsidR="009C7188">
        <w:t xml:space="preserve"> typically</w:t>
      </w:r>
      <w:r>
        <w:t xml:space="preserve"> located near exhaust vent</w:t>
      </w:r>
      <w:r w:rsidR="00D26130">
        <w:t>s</w:t>
      </w:r>
      <w:r>
        <w:t xml:space="preserve"> to measure temperature in a room.</w:t>
      </w:r>
      <w:r w:rsidR="00906F0C">
        <w:t xml:space="preserve"> </w:t>
      </w:r>
      <w:r w:rsidR="00D26130">
        <w:t>However, s</w:t>
      </w:r>
      <w:r>
        <w:t>ome thermos</w:t>
      </w:r>
      <w:r w:rsidR="00096606">
        <w:t>ta</w:t>
      </w:r>
      <w:r w:rsidR="00D26130">
        <w:t>t</w:t>
      </w:r>
      <w:r>
        <w:t>s</w:t>
      </w:r>
      <w:r w:rsidR="00D26130">
        <w:t xml:space="preserve"> in the GA</w:t>
      </w:r>
      <w:r>
        <w:t xml:space="preserve"> were located on exterior </w:t>
      </w:r>
      <w:r>
        <w:lastRenderedPageBreak/>
        <w:t>walls</w:t>
      </w:r>
      <w:r w:rsidR="00096606">
        <w:t xml:space="preserve"> over </w:t>
      </w:r>
      <w:r w:rsidR="00DD1D45">
        <w:t xml:space="preserve">radiators </w:t>
      </w:r>
      <w:r w:rsidR="00096606">
        <w:t>or exposed heating pipes</w:t>
      </w:r>
      <w:r w:rsidR="009C7188">
        <w:t xml:space="preserve"> (</w:t>
      </w:r>
      <w:r w:rsidR="009C7188" w:rsidRPr="00096606">
        <w:t xml:space="preserve">Picture </w:t>
      </w:r>
      <w:r w:rsidR="009C7188">
        <w:t>5</w:t>
      </w:r>
      <w:r w:rsidR="009C7188" w:rsidRPr="00096606">
        <w:t>)</w:t>
      </w:r>
      <w:r>
        <w:t>.</w:t>
      </w:r>
      <w:r w:rsidR="00906F0C">
        <w:t xml:space="preserve"> </w:t>
      </w:r>
      <w:r w:rsidR="00096606">
        <w:t xml:space="preserve">In this configuration, </w:t>
      </w:r>
      <w:r w:rsidR="00DD1D45">
        <w:t>the thermos</w:t>
      </w:r>
      <w:r w:rsidR="00D26130">
        <w:t>tats</w:t>
      </w:r>
      <w:r w:rsidR="00DD1D45">
        <w:t xml:space="preserve"> would </w:t>
      </w:r>
      <w:r w:rsidR="00D26130">
        <w:t>measure heat</w:t>
      </w:r>
      <w:r w:rsidR="00DD1D45">
        <w:t xml:space="preserve"> from radiators and heating pipes</w:t>
      </w:r>
      <w:r w:rsidR="00D26130">
        <w:t xml:space="preserve"> and deactivate the heating before rooms are comfortable</w:t>
      </w:r>
      <w:r w:rsidR="00DD1D45">
        <w:t>.</w:t>
      </w:r>
      <w:r w:rsidR="00906F0C">
        <w:t xml:space="preserve"> </w:t>
      </w:r>
      <w:r w:rsidR="009C7188">
        <w:t>In addition, as shown in Picture 5, some</w:t>
      </w:r>
      <w:r w:rsidR="00DD1D45">
        <w:t xml:space="preserve"> thermostats are located on exter</w:t>
      </w:r>
      <w:r w:rsidR="009C7188">
        <w:t>ior walls near windows</w:t>
      </w:r>
      <w:r w:rsidR="00DD1D45">
        <w:t>.</w:t>
      </w:r>
      <w:r w:rsidR="00906F0C">
        <w:t xml:space="preserve"> </w:t>
      </w:r>
      <w:r>
        <w:t xml:space="preserve">Since the building was constructed in 1891, the exterior walls were constructed without </w:t>
      </w:r>
      <w:r w:rsidR="00096606">
        <w:t>insulation.</w:t>
      </w:r>
      <w:r w:rsidR="00906F0C">
        <w:t xml:space="preserve"> </w:t>
      </w:r>
      <w:r w:rsidR="00096606">
        <w:t>Without insulation, exterior walls are subject to seasonal temperature extremes</w:t>
      </w:r>
      <w:r w:rsidR="009C26D0">
        <w:t xml:space="preserve"> (e.g., cold in winter, warm in summe</w:t>
      </w:r>
      <w:r w:rsidR="00702CB6">
        <w:t>r</w:t>
      </w:r>
      <w:r w:rsidR="009C26D0">
        <w:t>)</w:t>
      </w:r>
      <w:r w:rsidR="004E4977">
        <w:t>.</w:t>
      </w:r>
      <w:r w:rsidR="00906F0C">
        <w:t xml:space="preserve"> </w:t>
      </w:r>
      <w:r w:rsidR="004D51FC">
        <w:t>T</w:t>
      </w:r>
      <w:r w:rsidR="002E3919">
        <w:t xml:space="preserve">hermostats </w:t>
      </w:r>
      <w:r w:rsidR="004E4977">
        <w:t>attached to a chilled wall will unnecessarily call for heat, lea</w:t>
      </w:r>
      <w:r w:rsidR="00702CB6">
        <w:t>d</w:t>
      </w:r>
      <w:r w:rsidR="004E4977">
        <w:t>ing t</w:t>
      </w:r>
      <w:r w:rsidR="00D26130">
        <w:t>o overheating</w:t>
      </w:r>
      <w:r w:rsidR="00096606">
        <w:t>.</w:t>
      </w:r>
    </w:p>
    <w:p w:rsidR="00F63944" w:rsidRDefault="00B73693" w:rsidP="00B73693">
      <w:pPr>
        <w:pStyle w:val="BodyText1"/>
      </w:pPr>
      <w:r>
        <w:t>The</w:t>
      </w:r>
      <w:r w:rsidR="00B711F0">
        <w:t xml:space="preserve"> </w:t>
      </w:r>
      <w:r>
        <w:t xml:space="preserve">building appears to be originally designed to provide </w:t>
      </w:r>
      <w:r w:rsidR="004D51FC">
        <w:t>comfort</w:t>
      </w:r>
      <w:r w:rsidR="004E4977">
        <w:t xml:space="preserve"> in warm weather </w:t>
      </w:r>
      <w:r>
        <w:t xml:space="preserve">by opening windows </w:t>
      </w:r>
      <w:r w:rsidR="00B711F0">
        <w:t>and using</w:t>
      </w:r>
      <w:r>
        <w:t xml:space="preserve"> cross-</w:t>
      </w:r>
      <w:r w:rsidR="00B711F0">
        <w:t>ventilation</w:t>
      </w:r>
      <w:r>
        <w:t xml:space="preserve">. The building </w:t>
      </w:r>
      <w:r w:rsidR="004E4977">
        <w:t xml:space="preserve">was likely originally </w:t>
      </w:r>
      <w:r>
        <w:t>equipped with windows on opposing exterior walls</w:t>
      </w:r>
      <w:r w:rsidR="00B711F0">
        <w:t xml:space="preserve"> along with</w:t>
      </w:r>
      <w:r>
        <w:t xml:space="preserve"> hinged windows </w:t>
      </w:r>
      <w:r w:rsidR="00B711F0">
        <w:t xml:space="preserve">(called transoms, Picture </w:t>
      </w:r>
      <w:r w:rsidR="00157677">
        <w:t>6</w:t>
      </w:r>
      <w:r w:rsidR="00B711F0">
        <w:t xml:space="preserve">) </w:t>
      </w:r>
      <w:r>
        <w:t xml:space="preserve">located above </w:t>
      </w:r>
      <w:r w:rsidR="00B711F0">
        <w:t>the doors between classrooms and the hallways</w:t>
      </w:r>
      <w:r>
        <w:t xml:space="preserve">. </w:t>
      </w:r>
      <w:r w:rsidR="009C7188">
        <w:t>A</w:t>
      </w:r>
      <w:r w:rsidR="00B711F0">
        <w:t xml:space="preserve"> transom </w:t>
      </w:r>
      <w:r>
        <w:t xml:space="preserve">enables the classroom </w:t>
      </w:r>
      <w:r w:rsidR="00B711F0">
        <w:t>doors to be closed</w:t>
      </w:r>
      <w:r>
        <w:t xml:space="preserve"> while maintaining a pathway for airflow. This design allows for airflow to enter an open window, pass through a classroom, pass through the open transom, enter the hallway, pass through the opposing open classroom transom, into the opposing classroom and exit the building on the leeward side (opposite the windward side) (</w:t>
      </w:r>
      <w:hyperlink r:id="rId10" w:history="1">
        <w:r w:rsidRPr="00F97C5A">
          <w:rPr>
            <w:rStyle w:val="Hyperlink"/>
          </w:rPr>
          <w:t xml:space="preserve">Figure </w:t>
        </w:r>
        <w:r w:rsidR="004D51FC" w:rsidRPr="00F97C5A">
          <w:rPr>
            <w:rStyle w:val="Hyperlink"/>
          </w:rPr>
          <w:t>2</w:t>
        </w:r>
      </w:hyperlink>
      <w:r>
        <w:t>). With all windows and transoms open, airflow can be maintained in a building regardless of the direction of the wind. The system fails if the windows or transoms are closed (</w:t>
      </w:r>
      <w:hyperlink r:id="rId11" w:history="1">
        <w:r w:rsidRPr="00F97C5A">
          <w:rPr>
            <w:rStyle w:val="Hyperlink"/>
          </w:rPr>
          <w:t xml:space="preserve">Figure </w:t>
        </w:r>
        <w:r w:rsidR="004D51FC" w:rsidRPr="00F97C5A">
          <w:rPr>
            <w:rStyle w:val="Hyperlink"/>
          </w:rPr>
          <w:t>3</w:t>
        </w:r>
      </w:hyperlink>
      <w:r>
        <w:t xml:space="preserve">). All transoms in the building were </w:t>
      </w:r>
      <w:r w:rsidR="004D51FC">
        <w:t xml:space="preserve">found to be </w:t>
      </w:r>
      <w:r>
        <w:t>sealed, which prevents cross-ventilation as originally designed.</w:t>
      </w:r>
    </w:p>
    <w:p w:rsidR="00B73693" w:rsidRDefault="00B73693" w:rsidP="00B73693">
      <w:pPr>
        <w:pStyle w:val="BodyText1"/>
      </w:pPr>
      <w:r>
        <w:t>In order to have proper ventilation with a mechanical supply and exhaust system, these systems must be balanced to provide an adequate amount of fresh air to the interior of a room while removing stale air from the room. It is recommended that existing ventilation systems be re-balanced every five years to ensure adequate air systems function (SMACNA, 1994). In its current condition, the HVAC system cannot be balanced.</w:t>
      </w:r>
    </w:p>
    <w:p w:rsidR="00B73693" w:rsidRDefault="00B73693" w:rsidP="00B73693">
      <w:pPr>
        <w:pStyle w:val="BodyText1"/>
      </w:pPr>
      <w:r>
        <w:t xml:space="preserve">With regard to HVAC system function, according to the American Society of Heating, Refrigeration and Air-Conditioning Engineers (ASHRAE), the service life for a unit heater, hot water or steam is 20 years, assuming routine maintenance of the equipment (ASHRAE, 1991). Despite attempts to maintain the univents (e.g., oiling bearings, changing filters regularly), the operational lifespan of this equipment has been exceeded in all areas </w:t>
      </w:r>
      <w:r w:rsidR="00FE1489">
        <w:t>o</w:t>
      </w:r>
      <w:r>
        <w:t>f the</w:t>
      </w:r>
      <w:r w:rsidR="00B711F0">
        <w:t xml:space="preserve"> </w:t>
      </w:r>
      <w:r w:rsidR="004E4977">
        <w:t>GA</w:t>
      </w:r>
      <w:r>
        <w:t>. Maintaining the balance of fresh to exhaust air will become more difficult as the equipment ages and as replacement parts become increasingly difficult to obtain.</w:t>
      </w:r>
    </w:p>
    <w:p w:rsidR="003D0F50" w:rsidRDefault="003D0F50" w:rsidP="003D0F50">
      <w:pPr>
        <w:pStyle w:val="Heading2"/>
      </w:pPr>
      <w:r w:rsidRPr="0068736E">
        <w:lastRenderedPageBreak/>
        <w:t>Microbial/Moisture Concerns</w:t>
      </w:r>
    </w:p>
    <w:p w:rsidR="00516381" w:rsidRPr="00516381" w:rsidRDefault="00E435A6" w:rsidP="00516381">
      <w:pPr>
        <w:pStyle w:val="BodyText1"/>
      </w:pPr>
      <w:r>
        <w:t>Given that the building does not possess a means to chill air during hot, humid weather,</w:t>
      </w:r>
      <w:r w:rsidR="00157677">
        <w:t xml:space="preserve"> </w:t>
      </w:r>
      <w:r>
        <w:t>areas in the basement may be prone to condensation.</w:t>
      </w:r>
      <w:r w:rsidR="00906F0C">
        <w:t xml:space="preserve"> </w:t>
      </w:r>
      <w:r w:rsidR="00153B67">
        <w:t xml:space="preserve">This phenomenon was likely exacerbated during the weather conditions </w:t>
      </w:r>
      <w:r w:rsidR="00516381" w:rsidRPr="00516381">
        <w:t>experienced in New England during the summer of 2018:</w:t>
      </w:r>
    </w:p>
    <w:p w:rsidR="00516381" w:rsidRPr="00516381" w:rsidRDefault="00516381" w:rsidP="004F0424">
      <w:pPr>
        <w:pStyle w:val="pullquote"/>
      </w:pPr>
      <w:r w:rsidRPr="00516381">
        <w:t>The New England area experienced an unprecedented period of extended hot, humid weather. According to the Washington Post, “[d]ata…show[s]…cities in the Northeast have witnessed such humidity levels for record-challenging duration...[i]ncluding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w:t>
      </w:r>
    </w:p>
    <w:p w:rsidR="00910CE0" w:rsidRPr="002104B8" w:rsidRDefault="00153B67" w:rsidP="004F0424">
      <w:pPr>
        <w:pStyle w:val="BodyText1"/>
      </w:pPr>
      <w:r>
        <w:t xml:space="preserve">Since the building was </w:t>
      </w:r>
      <w:r w:rsidR="004F0424">
        <w:t xml:space="preserve">originally </w:t>
      </w:r>
      <w:r>
        <w:t xml:space="preserve">constructed in </w:t>
      </w:r>
      <w:r w:rsidR="00E435A6">
        <w:t>1891</w:t>
      </w:r>
      <w:r>
        <w:t>, it is highly unlikely that the floor has either insulation or a vapor barrier.</w:t>
      </w:r>
      <w:r w:rsidR="00131AA7">
        <w:t xml:space="preserve"> </w:t>
      </w:r>
      <w:r w:rsidR="004D51FC">
        <w:t xml:space="preserve">Therefore, </w:t>
      </w:r>
      <w:r>
        <w:t>the floor likely has a temperature similar the material beneath the floor (e.g</w:t>
      </w:r>
      <w:r w:rsidR="005E376C">
        <w:t>.</w:t>
      </w:r>
      <w:r>
        <w:t>, soil, sand, rock ledg</w:t>
      </w:r>
      <w:r w:rsidR="00910CE0">
        <w:t>e, rock fill).</w:t>
      </w:r>
      <w:r w:rsidR="00131AA7">
        <w:t xml:space="preserve"> </w:t>
      </w:r>
      <w:r w:rsidR="00910CE0">
        <w:t>If the temperature of the floor is below or equal to the dew point, the floor will begin to accumulate condensation.</w:t>
      </w:r>
    </w:p>
    <w:p w:rsidR="00910CE0" w:rsidRDefault="00910CE0" w:rsidP="00910CE0">
      <w:pPr>
        <w:spacing w:line="360" w:lineRule="auto"/>
        <w:ind w:firstLine="720"/>
      </w:pPr>
      <w:r w:rsidRPr="002104B8">
        <w:t>The key to managing condensation</w:t>
      </w:r>
      <w:r>
        <w:t xml:space="preserve"> </w:t>
      </w:r>
      <w:r w:rsidRPr="002104B8">
        <w:t xml:space="preserve">is understanding dew point. Condensation is the collection of moisture on a surface at or below the dew point. The dew point is the temperature that air must reach for saturation to occur. If a building material/component has a temperature </w:t>
      </w:r>
      <w:r w:rsidRPr="008E77EA">
        <w:t>below the dew point,</w:t>
      </w:r>
      <w:r w:rsidRPr="002104B8">
        <w:t xml:space="preserve"> condensation will accumulate on that material. Over time, condensation can collect and form water droplets.</w:t>
      </w:r>
      <w:r w:rsidR="004F0424">
        <w:t xml:space="preserve"> With a floor chilled through contact with soil/rock, and the infiltration of unconditioned hot, humid air during the warmer months, condensation on the floor is likely.</w:t>
      </w:r>
      <w:r w:rsidR="008E77EA">
        <w:t xml:space="preserve"> This will then moisten materials that are on the floor, including furniture, carpeting and stored materials.</w:t>
      </w:r>
    </w:p>
    <w:p w:rsidR="003F09D4" w:rsidRPr="002104B8" w:rsidRDefault="004F0424" w:rsidP="00910CE0">
      <w:pPr>
        <w:spacing w:line="360" w:lineRule="auto"/>
        <w:ind w:firstLine="720"/>
      </w:pPr>
      <w:r>
        <w:t>In addition, the presence of h</w:t>
      </w:r>
      <w:r w:rsidR="003F09D4" w:rsidRPr="003F09D4">
        <w:t>igh relative humidity</w:t>
      </w:r>
      <w:r>
        <w:t xml:space="preserve"> </w:t>
      </w:r>
      <w:r w:rsidR="008849CD" w:rsidRPr="003F09D4">
        <w:t>(&gt;70%)</w:t>
      </w:r>
      <w:r w:rsidR="008849CD">
        <w:t xml:space="preserve"> </w:t>
      </w:r>
      <w:r>
        <w:t>alone</w:t>
      </w:r>
      <w:r w:rsidR="003F09D4" w:rsidRPr="003F09D4">
        <w:t xml:space="preserve"> </w:t>
      </w:r>
      <w:r>
        <w:t>for a significantly long period,</w:t>
      </w:r>
      <w:r w:rsidR="003F09D4" w:rsidRPr="003F09D4">
        <w:t xml:space="preserve"> can also cause water damage to </w:t>
      </w:r>
      <w:r w:rsidRPr="003F09D4">
        <w:t>s</w:t>
      </w:r>
      <w:r>
        <w:t>usceptible</w:t>
      </w:r>
      <w:r w:rsidR="003F09D4" w:rsidRPr="003F09D4">
        <w:t xml:space="preserve"> materials.</w:t>
      </w:r>
      <w:r w:rsidR="00131AA7">
        <w:t xml:space="preserve"> </w:t>
      </w:r>
      <w:r w:rsidR="003F09D4" w:rsidRPr="003F09D4">
        <w:t>If these materials are porous, carbon-containing items (e.g., gypsum wallboard, carpeting, cloth, paper</w:t>
      </w:r>
      <w:r>
        <w:t>, and cardboard), mold can grow</w:t>
      </w:r>
      <w:r w:rsidRPr="004F0424">
        <w:t xml:space="preserve"> </w:t>
      </w:r>
      <w:r w:rsidRPr="002104B8">
        <w:t>(ASHRAE, 1989).</w:t>
      </w:r>
    </w:p>
    <w:p w:rsidR="00910CE0" w:rsidRDefault="00910CE0" w:rsidP="00910CE0">
      <w:pPr>
        <w:spacing w:line="360" w:lineRule="auto"/>
        <w:ind w:firstLine="720"/>
      </w:pPr>
      <w:r w:rsidRPr="002104B8">
        <w:t xml:space="preserve">It is recommended that porous material be dried with fans and heating within </w:t>
      </w:r>
      <w:r w:rsidRPr="004F0424">
        <w:rPr>
          <w:bCs/>
          <w:i/>
          <w:iCs/>
        </w:rPr>
        <w:t>24 to 48 hours of becoming wet</w:t>
      </w:r>
      <w:r w:rsidRPr="004F0424">
        <w:t xml:space="preserve"> </w:t>
      </w:r>
      <w:r w:rsidRPr="002104B8">
        <w:t>(US EPA, 200</w:t>
      </w:r>
      <w:r>
        <w:t>8</w:t>
      </w:r>
      <w:r w:rsidRPr="002104B8">
        <w:t xml:space="preserve">, ACGIH, 1989). If porous materials are not dried within </w:t>
      </w:r>
      <w:r w:rsidRPr="002104B8">
        <w:lastRenderedPageBreak/>
        <w:t>this time frame, mold growth may occur. Water</w:t>
      </w:r>
      <w:r>
        <w:t>-</w:t>
      </w:r>
      <w:r w:rsidRPr="002104B8">
        <w:t>damaged porous materials cannot be adequately cleaned to remove mold growth.</w:t>
      </w:r>
    </w:p>
    <w:p w:rsidR="00714B06" w:rsidRDefault="003F09D4" w:rsidP="005E376C">
      <w:pPr>
        <w:spacing w:line="360" w:lineRule="auto"/>
        <w:ind w:firstLine="720"/>
      </w:pPr>
      <w:r>
        <w:t>The basement level of the building contains significant amount</w:t>
      </w:r>
      <w:r w:rsidR="008E77EA">
        <w:t>s</w:t>
      </w:r>
      <w:r>
        <w:t xml:space="preserve"> </w:t>
      </w:r>
      <w:r w:rsidR="00A11241">
        <w:t>of</w:t>
      </w:r>
      <w:r>
        <w:t xml:space="preserve"> materials that can support mold growth if </w:t>
      </w:r>
      <w:r w:rsidR="00A11241">
        <w:t>exposed</w:t>
      </w:r>
      <w:r>
        <w:t xml:space="preserve"> to moisture</w:t>
      </w:r>
      <w:r w:rsidR="00A645F4">
        <w:t>.</w:t>
      </w:r>
      <w:r w:rsidR="00131AA7">
        <w:t xml:space="preserve"> </w:t>
      </w:r>
      <w:r>
        <w:t xml:space="preserve">In addition, a number of </w:t>
      </w:r>
      <w:r w:rsidR="0077117A">
        <w:t>conditions</w:t>
      </w:r>
      <w:r>
        <w:t xml:space="preserve"> exist that may increase relative</w:t>
      </w:r>
      <w:r w:rsidR="004F0424">
        <w:t xml:space="preserve"> humidity</w:t>
      </w:r>
      <w:r w:rsidR="005727E4">
        <w:t>/moisture conditions in the basement</w:t>
      </w:r>
      <w:r w:rsidR="004D51FC">
        <w:t xml:space="preserve">, including the poor condition of the ventilation system. </w:t>
      </w:r>
      <w:r w:rsidR="00BD199C">
        <w:t xml:space="preserve">It is </w:t>
      </w:r>
      <w:r w:rsidR="0004718C" w:rsidRPr="0004718C">
        <w:t>highly recommended that materials that can</w:t>
      </w:r>
      <w:r w:rsidR="0004718C">
        <w:t xml:space="preserve"> support mold growth be removed</w:t>
      </w:r>
      <w:r w:rsidR="00D26130">
        <w:t xml:space="preserve"> from this area</w:t>
      </w:r>
      <w:r w:rsidR="0004718C" w:rsidRPr="0004718C">
        <w:t>. Porous materials such as paper, cardboard, cloth and leather can all become mold colonized if repeatedly exposed to moisture.</w:t>
      </w:r>
      <w:r w:rsidR="005E376C">
        <w:t xml:space="preserve"> </w:t>
      </w:r>
      <w:r w:rsidR="008E77EA">
        <w:t>C</w:t>
      </w:r>
      <w:r w:rsidR="00461AFC" w:rsidRPr="002A3CB5">
        <w:t>onditions conducive to mold growth may result in an indoor environment that could adverse</w:t>
      </w:r>
      <w:r w:rsidR="0016230D" w:rsidRPr="002A3CB5">
        <w:t xml:space="preserve">ly affect the health of </w:t>
      </w:r>
      <w:r w:rsidR="00534563" w:rsidRPr="002A3CB5">
        <w:t>occupants</w:t>
      </w:r>
      <w:r w:rsidR="00461AFC" w:rsidRPr="002A3CB5">
        <w:t xml:space="preserve"> with respiratory disease</w:t>
      </w:r>
      <w:r w:rsidR="00534563" w:rsidRPr="002A3CB5">
        <w:t xml:space="preserve"> such as asthma.</w:t>
      </w:r>
    </w:p>
    <w:p w:rsidR="00E435A6" w:rsidRPr="00E435A6" w:rsidRDefault="00E435A6" w:rsidP="001E358F">
      <w:pPr>
        <w:pStyle w:val="Heading2"/>
      </w:pPr>
      <w:r w:rsidRPr="00E435A6">
        <w:t>Other Conditions</w:t>
      </w:r>
    </w:p>
    <w:p w:rsidR="00E435A6" w:rsidRDefault="00D26130" w:rsidP="00E435A6">
      <w:pPr>
        <w:pStyle w:val="BodyText1"/>
      </w:pPr>
      <w:r>
        <w:t>Carp</w:t>
      </w:r>
      <w:r w:rsidR="00E435A6">
        <w:t>eting on the first and second flo</w:t>
      </w:r>
      <w:r w:rsidR="00157677">
        <w:t>o</w:t>
      </w:r>
      <w:r w:rsidR="00E435A6">
        <w:t>rs was found stained or rippling (Pictures</w:t>
      </w:r>
      <w:r w:rsidR="00157677">
        <w:t xml:space="preserve"> 7</w:t>
      </w:r>
      <w:r w:rsidR="00E435A6">
        <w:t xml:space="preserve"> and</w:t>
      </w:r>
      <w:r w:rsidR="00157677">
        <w:t xml:space="preserve"> 8</w:t>
      </w:r>
      <w:r w:rsidR="008E77EA">
        <w:t>; Table 1</w:t>
      </w:r>
      <w:r w:rsidR="00157677">
        <w:t>).</w:t>
      </w:r>
      <w:r w:rsidR="00906F0C">
        <w:t xml:space="preserve"> </w:t>
      </w:r>
      <w:r w:rsidR="008E77EA">
        <w:t xml:space="preserve">This carpeting is likely </w:t>
      </w:r>
      <w:r w:rsidR="00E435A6">
        <w:t>past its service life. The service life of carpeting in schools is approximately 10-11 years (IICRC, 2002). Aging carpet can produce fibers that can be irritating to the respiratory system. In addition, tears or lifting carpet can create tripping hazards. Carpeting should be cleaned annually or semi-annually in soiled high traffic areas as per the recommendations of the Institute of Inspection, Cleaning, and Restoration Certification (IICRC, 2012).</w:t>
      </w:r>
    </w:p>
    <w:p w:rsidR="00157677" w:rsidRDefault="00157677" w:rsidP="00307E36">
      <w:pPr>
        <w:pStyle w:val="BodyText1"/>
      </w:pPr>
      <w:r>
        <w:t>One classroom has a 3</w:t>
      </w:r>
      <w:r w:rsidR="00307E36">
        <w:t>D</w:t>
      </w:r>
      <w:r>
        <w:t xml:space="preserve"> printer</w:t>
      </w:r>
      <w:r w:rsidR="001E358F" w:rsidRPr="001E358F">
        <w:t xml:space="preserve"> </w:t>
      </w:r>
      <w:r w:rsidR="001E358F">
        <w:t>which did not appear to have any dedicated exhaust ventilation equipment</w:t>
      </w:r>
      <w:r>
        <w:t>.</w:t>
      </w:r>
      <w:r w:rsidR="00906F0C">
        <w:t xml:space="preserve"> </w:t>
      </w:r>
      <w:r>
        <w:t>An odor was noted in this room that originated from the area of the 3</w:t>
      </w:r>
      <w:r w:rsidR="00307E36">
        <w:t>D</w:t>
      </w:r>
      <w:r w:rsidR="001E358F">
        <w:t xml:space="preserve"> printer.</w:t>
      </w:r>
      <w:r>
        <w:t xml:space="preserve"> The National Institute of Occupational Safety and Health (NIOSH), provides the following research information concerning the use of 3</w:t>
      </w:r>
      <w:r w:rsidR="00307E36">
        <w:t>D</w:t>
      </w:r>
      <w:r w:rsidR="001E358F">
        <w:t xml:space="preserve"> printers:</w:t>
      </w:r>
    </w:p>
    <w:p w:rsidR="00157677" w:rsidRPr="00157677" w:rsidRDefault="00157677" w:rsidP="00157677">
      <w:pPr>
        <w:pStyle w:val="BodyText1"/>
        <w:ind w:left="720" w:firstLine="0"/>
      </w:pPr>
      <w:r>
        <w:t>[I]nvestigators found that a desktop 3D printer emitted smaller particles than those from laser printers that use plastic toner and far greater amounts of certain chemicals linked to asthma. In what they believe is the first discovery of its kind, the investigators also found that 3D printers emit chemicals that combine to form new compounds, including a chemical linked to asthma [and] suggest the need to take precautions to reduce emissions from desktop 3D printers in the home and office…</w:t>
      </w:r>
      <w:r w:rsidR="00906F0C">
        <w:t xml:space="preserve"> </w:t>
      </w:r>
      <w:r>
        <w:t xml:space="preserve">[It is important to use] </w:t>
      </w:r>
      <w:r w:rsidRPr="00157677">
        <w:t>controls to reduce emissions from desktop 3D printers in non-industrial settings. To reduce emissions, the investigators recommend five specific steps:</w:t>
      </w:r>
    </w:p>
    <w:p w:rsidR="00157677" w:rsidRPr="00157677" w:rsidRDefault="00157677" w:rsidP="00157677">
      <w:pPr>
        <w:pStyle w:val="BodyText1"/>
        <w:numPr>
          <w:ilvl w:val="0"/>
          <w:numId w:val="15"/>
        </w:numPr>
      </w:pPr>
      <w:r w:rsidRPr="00157677">
        <w:lastRenderedPageBreak/>
        <w:t>Always use the manufacturer’s supplied controls (full enclosure appears more effective at controlling emissions than a cover).</w:t>
      </w:r>
    </w:p>
    <w:p w:rsidR="00157677" w:rsidRPr="00157677" w:rsidRDefault="00157677" w:rsidP="00157677">
      <w:pPr>
        <w:pStyle w:val="BodyText1"/>
        <w:numPr>
          <w:ilvl w:val="0"/>
          <w:numId w:val="15"/>
        </w:numPr>
      </w:pPr>
      <w:r w:rsidRPr="00157677">
        <w:t>Use the printer in a well-ventilated place, and directly ventilate the printer.</w:t>
      </w:r>
    </w:p>
    <w:p w:rsidR="00157677" w:rsidRPr="00157677" w:rsidRDefault="00157677" w:rsidP="00157677">
      <w:pPr>
        <w:pStyle w:val="BodyText1"/>
        <w:numPr>
          <w:ilvl w:val="0"/>
          <w:numId w:val="15"/>
        </w:numPr>
      </w:pPr>
      <w:r w:rsidRPr="00157677">
        <w:t>Maintain a distance from the printer to minimize breathing in emitted particles, and choose a low-emitting printer and filament when possible.</w:t>
      </w:r>
    </w:p>
    <w:p w:rsidR="00157677" w:rsidRPr="00157677" w:rsidRDefault="00157677" w:rsidP="00157677">
      <w:pPr>
        <w:pStyle w:val="BodyText1"/>
        <w:numPr>
          <w:ilvl w:val="0"/>
          <w:numId w:val="15"/>
        </w:numPr>
      </w:pPr>
      <w:r w:rsidRPr="00157677">
        <w:t>Turn off the printer if the printer nozzle jams, and allow it to ventilate before removing the cover.</w:t>
      </w:r>
    </w:p>
    <w:p w:rsidR="00157677" w:rsidRPr="00157677" w:rsidRDefault="00157677" w:rsidP="00157677">
      <w:pPr>
        <w:pStyle w:val="BodyText1"/>
        <w:numPr>
          <w:ilvl w:val="0"/>
          <w:numId w:val="15"/>
        </w:numPr>
      </w:pPr>
      <w:r w:rsidRPr="00157677">
        <w:t>Use engineering measures first, such as manufacturer-supplied equipment and proper ventilation, then use materials with lower emissions. Finally, wear protective equipment, such as respirators.</w:t>
      </w:r>
      <w:r w:rsidR="00D26130">
        <w:t xml:space="preserve"> (NIOSH, 2016)</w:t>
      </w:r>
      <w:r w:rsidR="006E72F4">
        <w:t>.</w:t>
      </w:r>
    </w:p>
    <w:p w:rsidR="00157677" w:rsidRDefault="00157677" w:rsidP="00307E36">
      <w:pPr>
        <w:pStyle w:val="BodyText1"/>
      </w:pPr>
      <w:r>
        <w:t>Implementation of these control measures would reduce odors</w:t>
      </w:r>
      <w:r w:rsidR="00307E36">
        <w:t xml:space="preserve"> and any associated irritation</w:t>
      </w:r>
      <w:r>
        <w:t xml:space="preserve"> </w:t>
      </w:r>
      <w:r w:rsidR="00D26130">
        <w:t>due to</w:t>
      </w:r>
      <w:r>
        <w:t xml:space="preserve"> this equipment.</w:t>
      </w:r>
    </w:p>
    <w:p w:rsidR="00C33EBB" w:rsidRDefault="00307E36" w:rsidP="00C33EBB">
      <w:pPr>
        <w:pStyle w:val="BodyText1"/>
      </w:pPr>
      <w:r>
        <w:t xml:space="preserve">Also of </w:t>
      </w:r>
      <w:r w:rsidR="00C33EBB" w:rsidRPr="00C33EBB">
        <w:t xml:space="preserve">note was the presence of peeling paint in </w:t>
      </w:r>
      <w:r w:rsidR="00D72C3D">
        <w:t xml:space="preserve">the </w:t>
      </w:r>
      <w:r w:rsidR="00C33EBB">
        <w:t>second floor hallway.</w:t>
      </w:r>
      <w:r w:rsidR="00906F0C">
        <w:t xml:space="preserve"> </w:t>
      </w:r>
      <w:r w:rsidR="00C33EBB">
        <w:t>IAQ staff recommend</w:t>
      </w:r>
      <w:r w:rsidR="006E72F4">
        <w:t>s</w:t>
      </w:r>
      <w:r w:rsidR="00C33EBB">
        <w:t xml:space="preserve"> repairing peeling paint.</w:t>
      </w:r>
      <w:r w:rsidR="00906F0C">
        <w:t xml:space="preserve"> </w:t>
      </w:r>
      <w:r w:rsidR="00C33EBB">
        <w:t xml:space="preserve">Identifying the age and lead contents of the paint is </w:t>
      </w:r>
      <w:r>
        <w:t>necessary</w:t>
      </w:r>
      <w:r w:rsidR="00C33EBB">
        <w:t xml:space="preserve"> to manage, clean and dispose of paint in </w:t>
      </w:r>
      <w:r>
        <w:t>accordance with applicable state and Federal regulations.</w:t>
      </w:r>
    </w:p>
    <w:p w:rsidR="0012452A" w:rsidRDefault="00307E36" w:rsidP="00714B06">
      <w:pPr>
        <w:pStyle w:val="BodyText1"/>
      </w:pPr>
      <w:r>
        <w:t>Finally, n</w:t>
      </w:r>
      <w:r w:rsidR="0012452A" w:rsidRPr="00A62A37">
        <w:t xml:space="preserve">ote that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www.nrsb.org and </w:t>
      </w:r>
      <w:hyperlink r:id="rId12" w:history="1">
        <w:r w:rsidR="0012452A" w:rsidRPr="00A62A37">
          <w:rPr>
            <w:rStyle w:val="Hyperlink"/>
          </w:rPr>
          <w:t>http://aarst-nrpp.com/wp</w:t>
        </w:r>
      </w:hyperlink>
      <w:r w:rsidR="0012452A" w:rsidRPr="00A62A37">
        <w:t xml:space="preserve">, with additional information at: </w:t>
      </w:r>
      <w:hyperlink r:id="rId13" w:history="1">
        <w:r w:rsidR="0012452A" w:rsidRPr="00A62A37">
          <w:rPr>
            <w:rStyle w:val="Hyperlink"/>
          </w:rPr>
          <w:t>http://www.mass.gov/eohhs/gov/departments/dph/programs/environmental-health/exposure-topics/iaq/radon</w:t>
        </w:r>
      </w:hyperlink>
      <w:r w:rsidR="0012452A" w:rsidRPr="00A62A37">
        <w:t>.</w:t>
      </w:r>
    </w:p>
    <w:p w:rsidR="00283DAF" w:rsidRPr="008E0E58" w:rsidRDefault="00BD199C" w:rsidP="00641091">
      <w:pPr>
        <w:pStyle w:val="Heading1"/>
        <w:rPr>
          <w:snapToGrid w:val="0"/>
        </w:rPr>
      </w:pPr>
      <w:r w:rsidRPr="00760512">
        <w:rPr>
          <w:snapToGrid w:val="0"/>
        </w:rPr>
        <w:t>Conclusions/Recommendations</w:t>
      </w:r>
    </w:p>
    <w:p w:rsidR="00534563" w:rsidRPr="00534563" w:rsidRDefault="00534563" w:rsidP="00534563">
      <w:pPr>
        <w:spacing w:line="360" w:lineRule="auto"/>
        <w:ind w:firstLine="720"/>
      </w:pPr>
      <w:r w:rsidRPr="00534563">
        <w:t xml:space="preserve">The conditions related to IAQ problems at the </w:t>
      </w:r>
      <w:r w:rsidR="00D26130">
        <w:t>GA</w:t>
      </w:r>
      <w:r w:rsidR="0077117A">
        <w:t xml:space="preserve"> </w:t>
      </w:r>
      <w:r w:rsidRPr="00534563">
        <w:t>raise a number of issues. The general building conditions/design, maintenance, and the condition of HVAC equipment, if considered individually, present conditions that could degrade IAQ</w:t>
      </w:r>
      <w:r w:rsidR="00A11241">
        <w:t xml:space="preserve"> and are typically found in buildings of this age.</w:t>
      </w:r>
      <w:r w:rsidR="00131AA7">
        <w:t xml:space="preserve"> </w:t>
      </w:r>
      <w:r w:rsidRPr="00534563">
        <w:t xml:space="preserve">When combined, these conditions can serve to </w:t>
      </w:r>
      <w:r w:rsidR="001E358F">
        <w:t xml:space="preserve">further </w:t>
      </w:r>
      <w:r w:rsidRPr="00534563">
        <w:t xml:space="preserve">degrade IAQ. Some of these </w:t>
      </w:r>
      <w:r w:rsidRPr="00534563">
        <w:lastRenderedPageBreak/>
        <w:t xml:space="preserve">conditions can be remedied by actions of building occupants. Other remediation efforts will require alteration to the building structure and equipment. For these reasons, a two-phase approach is recommended. The first consists of </w:t>
      </w:r>
      <w:r w:rsidRPr="00534563">
        <w:rPr>
          <w:b/>
        </w:rPr>
        <w:t>short-term</w:t>
      </w:r>
      <w:r w:rsidRPr="00534563">
        <w:t xml:space="preserve"> measures to improve air quality and the second consists of </w:t>
      </w:r>
      <w:r w:rsidRPr="00534563">
        <w:rPr>
          <w:b/>
        </w:rPr>
        <w:t>long-term</w:t>
      </w:r>
      <w:r w:rsidRPr="00534563">
        <w:t xml:space="preserve"> measures that will require planning and resources to adequately address overall IAQ concerns.</w:t>
      </w:r>
    </w:p>
    <w:p w:rsidR="00534563" w:rsidRPr="00534563" w:rsidRDefault="00534563" w:rsidP="002A3CB5">
      <w:pPr>
        <w:pStyle w:val="Heading2"/>
      </w:pPr>
      <w:r w:rsidRPr="00534563">
        <w:t>Short-term measures:</w:t>
      </w:r>
    </w:p>
    <w:p w:rsidR="008849CD" w:rsidRDefault="008849CD" w:rsidP="009E127C">
      <w:pPr>
        <w:pStyle w:val="ListParagraph"/>
        <w:numPr>
          <w:ilvl w:val="0"/>
          <w:numId w:val="18"/>
        </w:numPr>
        <w:spacing w:line="360" w:lineRule="auto"/>
      </w:pPr>
      <w:r>
        <w:t>Operate existing HVAC components to the extent possible when school is occupied to provide fresh air and exhaust.</w:t>
      </w:r>
    </w:p>
    <w:p w:rsidR="008849CD" w:rsidRDefault="008849CD" w:rsidP="009E127C">
      <w:pPr>
        <w:pStyle w:val="ListParagraph"/>
        <w:numPr>
          <w:ilvl w:val="0"/>
          <w:numId w:val="18"/>
        </w:numPr>
        <w:spacing w:line="360" w:lineRule="auto"/>
      </w:pPr>
      <w:r>
        <w:t>Use openable windows to provide fresh air during temperate weather. Ensure windows are closed tightly at the end of each day and during heavy rain.</w:t>
      </w:r>
    </w:p>
    <w:p w:rsidR="0008688E" w:rsidRPr="001D193C" w:rsidRDefault="0008688E" w:rsidP="009E127C">
      <w:pPr>
        <w:pStyle w:val="BodyText"/>
        <w:numPr>
          <w:ilvl w:val="0"/>
          <w:numId w:val="18"/>
        </w:numPr>
        <w:spacing w:after="0"/>
      </w:pPr>
      <w:r>
        <w:t xml:space="preserve">Consider removing </w:t>
      </w:r>
      <w:r w:rsidRPr="001D193C">
        <w:t>water-damaged, musty, or worn carpeting</w:t>
      </w:r>
      <w:r>
        <w:t>. Replace with non-porous materials if possible</w:t>
      </w:r>
      <w:r w:rsidRPr="001D193C">
        <w:t>.</w:t>
      </w:r>
      <w:r w:rsidR="00906F0C">
        <w:t xml:space="preserve"> </w:t>
      </w:r>
      <w:r w:rsidR="00157677">
        <w:t>Before</w:t>
      </w:r>
      <w:r>
        <w:t xml:space="preserve"> removal, please assess whether carpeting is adhered to asbestos-</w:t>
      </w:r>
      <w:r w:rsidR="00157677">
        <w:t>containing</w:t>
      </w:r>
      <w:r>
        <w:t xml:space="preserve"> </w:t>
      </w:r>
      <w:r w:rsidR="00157677">
        <w:t>floor</w:t>
      </w:r>
      <w:r>
        <w:t xml:space="preserve"> tile.</w:t>
      </w:r>
      <w:r w:rsidR="00906F0C">
        <w:t xml:space="preserve"> </w:t>
      </w:r>
      <w:r>
        <w:t xml:space="preserve">If so, please remove carpet in a manner consistent with </w:t>
      </w:r>
      <w:r w:rsidR="00157677">
        <w:t>Massachusetts</w:t>
      </w:r>
      <w:r>
        <w:t xml:space="preserve"> </w:t>
      </w:r>
      <w:r w:rsidR="00157677">
        <w:t>Asbestos</w:t>
      </w:r>
      <w:r>
        <w:t xml:space="preserve"> laws and regulations.</w:t>
      </w:r>
    </w:p>
    <w:p w:rsidR="00A11241" w:rsidRDefault="00A11241" w:rsidP="009E127C">
      <w:pPr>
        <w:pStyle w:val="ListParagraph"/>
        <w:numPr>
          <w:ilvl w:val="0"/>
          <w:numId w:val="18"/>
        </w:numPr>
        <w:spacing w:line="360" w:lineRule="auto"/>
      </w:pPr>
      <w:r>
        <w:t>Operate dehumidifiers during hot, humid weather to reduce relative hu</w:t>
      </w:r>
      <w:r w:rsidR="00BD199C">
        <w:t>midity in basement areas</w:t>
      </w:r>
      <w:r>
        <w:t>.</w:t>
      </w:r>
      <w:r w:rsidR="00BD199C">
        <w:t xml:space="preserve"> Ensure all </w:t>
      </w:r>
      <w:r w:rsidR="0012452A">
        <w:t>dehumidifiers are emptied, cleaned and maintained regularly to prevent spills and odors.</w:t>
      </w:r>
    </w:p>
    <w:p w:rsidR="00402633" w:rsidRDefault="00402633" w:rsidP="009E127C">
      <w:pPr>
        <w:pStyle w:val="ListParagraph"/>
        <w:numPr>
          <w:ilvl w:val="0"/>
          <w:numId w:val="18"/>
        </w:numPr>
        <w:spacing w:line="360" w:lineRule="auto"/>
      </w:pPr>
      <w:r>
        <w:t>Avoid storing porous materials on floors, particularly in the lower level. Examine existing materials for water damage and odors and replace as needed.</w:t>
      </w:r>
    </w:p>
    <w:p w:rsidR="0077117A" w:rsidRDefault="0077117A" w:rsidP="009E127C">
      <w:pPr>
        <w:pStyle w:val="ListParagraph"/>
        <w:numPr>
          <w:ilvl w:val="0"/>
          <w:numId w:val="18"/>
        </w:numPr>
        <w:spacing w:line="360" w:lineRule="auto"/>
      </w:pPr>
      <w:r>
        <w:t>Ensure all sinks in the lower level have wet drain traps throughout the summer break.</w:t>
      </w:r>
      <w:r w:rsidR="00131AA7">
        <w:t xml:space="preserve"> </w:t>
      </w:r>
      <w:r>
        <w:t>Run faucets at least twice a week to maintain the airtight seal of the trap.</w:t>
      </w:r>
    </w:p>
    <w:p w:rsidR="00C33EBB" w:rsidRDefault="00C33EBB" w:rsidP="009E127C">
      <w:pPr>
        <w:pStyle w:val="ListParagraph"/>
        <w:numPr>
          <w:ilvl w:val="0"/>
          <w:numId w:val="18"/>
        </w:numPr>
        <w:spacing w:line="360" w:lineRule="auto"/>
      </w:pPr>
      <w:r>
        <w:t>Repair peeling paint is an appropriate manner</w:t>
      </w:r>
      <w:r w:rsidR="001E358F">
        <w:t xml:space="preserve"> in conformance with all state and Federal regulations and requirements as needed if paint contains lead</w:t>
      </w:r>
      <w:r>
        <w:t>.</w:t>
      </w:r>
    </w:p>
    <w:p w:rsidR="00534563" w:rsidRDefault="00534563" w:rsidP="009E127C">
      <w:pPr>
        <w:pStyle w:val="ListParagraph"/>
        <w:numPr>
          <w:ilvl w:val="0"/>
          <w:numId w:val="18"/>
        </w:numPr>
        <w:spacing w:line="360" w:lineRule="auto"/>
      </w:pPr>
      <w:r w:rsidRPr="008A3981">
        <w:t xml:space="preserve">After consulting with a ventilation engineer, </w:t>
      </w:r>
      <w:r w:rsidR="00D94C64" w:rsidRPr="008A3981">
        <w:t xml:space="preserve">examine the feasibility of </w:t>
      </w:r>
      <w:r w:rsidRPr="008A3981">
        <w:t xml:space="preserve">changing filters in </w:t>
      </w:r>
      <w:r w:rsidR="00157677">
        <w:t xml:space="preserve">operating </w:t>
      </w:r>
      <w:r w:rsidRPr="008A3981">
        <w:t xml:space="preserve">HVAC units </w:t>
      </w:r>
      <w:r w:rsidR="00A11241">
        <w:t xml:space="preserve">at least twice </w:t>
      </w:r>
      <w:r w:rsidRPr="008A3981">
        <w:t xml:space="preserve">a year with </w:t>
      </w:r>
      <w:r w:rsidR="00624275" w:rsidRPr="00624275">
        <w:t xml:space="preserve">Minimum Efficiency Reporting Value (MERV) </w:t>
      </w:r>
      <w:r w:rsidRPr="008A3981">
        <w:t>8 (or higher) filters. Clean HVAC and univent cabinets of debris and dust when filters are changed.</w:t>
      </w:r>
    </w:p>
    <w:p w:rsidR="009E127C" w:rsidRDefault="00307E36" w:rsidP="009E127C">
      <w:pPr>
        <w:pStyle w:val="ListParagraph"/>
        <w:numPr>
          <w:ilvl w:val="0"/>
          <w:numId w:val="18"/>
        </w:numPr>
        <w:spacing w:line="360" w:lineRule="auto"/>
      </w:pPr>
      <w:r>
        <w:t>Consider implementing NIOSH 3D</w:t>
      </w:r>
      <w:r w:rsidR="00157677">
        <w:t xml:space="preserve"> printer recommendations.</w:t>
      </w:r>
    </w:p>
    <w:p w:rsidR="009E127C" w:rsidRPr="009E127C" w:rsidRDefault="009E127C" w:rsidP="009E127C">
      <w:pPr>
        <w:pStyle w:val="ListParagraph"/>
        <w:numPr>
          <w:ilvl w:val="0"/>
          <w:numId w:val="18"/>
        </w:numPr>
        <w:spacing w:line="360" w:lineRule="auto"/>
      </w:pPr>
      <w:r w:rsidRPr="009E127C">
        <w:t xml:space="preserve">For buildings in New England, periods of low relative humidity during the winter are often unavoidable. Therefore, scrupulous cleaning practices should be adopted to </w:t>
      </w:r>
      <w:r w:rsidRPr="009E127C">
        <w:lastRenderedPageBreak/>
        <w:t>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2A3CB5" w:rsidRPr="009E127C" w:rsidRDefault="00534563" w:rsidP="009E127C">
      <w:pPr>
        <w:pStyle w:val="ListParagraph"/>
        <w:numPr>
          <w:ilvl w:val="0"/>
          <w:numId w:val="18"/>
        </w:numPr>
        <w:spacing w:line="360" w:lineRule="auto"/>
      </w:pPr>
      <w:r w:rsidRPr="009E127C">
        <w:t>Clean carpeting annually or semi-annually in soiled high traffic areas as per the recommendations of the Institute of Inspection, Cleaning and Restoration Certification (IICRC 2012).</w:t>
      </w:r>
    </w:p>
    <w:p w:rsidR="00534563" w:rsidRPr="009E127C" w:rsidRDefault="00534563" w:rsidP="009E127C">
      <w:pPr>
        <w:pStyle w:val="ListParagraph"/>
        <w:numPr>
          <w:ilvl w:val="0"/>
          <w:numId w:val="18"/>
        </w:numPr>
        <w:spacing w:line="360" w:lineRule="auto"/>
        <w:rPr>
          <w:color w:val="1F497D"/>
        </w:rPr>
      </w:pPr>
      <w:r w:rsidRPr="00534563">
        <w:t>For more information on mold refer to</w:t>
      </w:r>
      <w:r w:rsidRPr="009E127C">
        <w:rPr>
          <w:color w:val="1F497D"/>
        </w:rPr>
        <w:t xml:space="preserve"> </w:t>
      </w:r>
      <w:r w:rsidRPr="00534563">
        <w:t xml:space="preserve">“Mold Remediation in Schools and Commercial Buildings” published by the US Environmental Protection Agency </w:t>
      </w:r>
      <w:r w:rsidRPr="005014E3">
        <w:t>(US EPA, 2008).</w:t>
      </w:r>
      <w:r w:rsidRPr="00534563">
        <w:t xml:space="preserve"> </w:t>
      </w:r>
      <w:hyperlink r:id="rId14" w:history="1">
        <w:r w:rsidRPr="009E127C">
          <w:rPr>
            <w:color w:val="0000FF"/>
            <w:u w:val="single"/>
          </w:rPr>
          <w:t>http://www.epa.gov/mold/mold-remediation-schools-and-commercial-buildings-guide</w:t>
        </w:r>
      </w:hyperlink>
      <w:r w:rsidRPr="00534563">
        <w:t>.</w:t>
      </w:r>
    </w:p>
    <w:p w:rsidR="00714B06" w:rsidRPr="00A62A37" w:rsidRDefault="00A62A37" w:rsidP="009E127C">
      <w:pPr>
        <w:pStyle w:val="BodyText"/>
        <w:numPr>
          <w:ilvl w:val="0"/>
          <w:numId w:val="18"/>
        </w:numPr>
        <w:spacing w:after="0"/>
      </w:pPr>
      <w:r w:rsidRPr="00A62A37">
        <w:t>In not done so already, t</w:t>
      </w:r>
      <w:r w:rsidR="00714B06" w:rsidRPr="00A62A37">
        <w:t xml:space="preserve">he school should be tested for radon by a certified radon measurement specialist during the heating season when school is in session. Radon measurement specialists and other information can be found at: </w:t>
      </w:r>
      <w:hyperlink r:id="rId15" w:history="1">
        <w:r w:rsidR="00714B06" w:rsidRPr="00A62A37">
          <w:rPr>
            <w:rStyle w:val="Hyperlink"/>
            <w:szCs w:val="24"/>
          </w:rPr>
          <w:t>www.nrsb.org</w:t>
        </w:r>
      </w:hyperlink>
      <w:r w:rsidR="00714B06" w:rsidRPr="00A62A37">
        <w:t xml:space="preserve">, and </w:t>
      </w:r>
      <w:hyperlink r:id="rId16" w:history="1">
        <w:r w:rsidR="00714B06" w:rsidRPr="00A62A37">
          <w:rPr>
            <w:rStyle w:val="Hyperlink"/>
            <w:szCs w:val="24"/>
          </w:rPr>
          <w:t>http://aarst-nrpp.com/wp</w:t>
        </w:r>
      </w:hyperlink>
      <w:r w:rsidR="00714B06" w:rsidRPr="00A62A37">
        <w:t>.</w:t>
      </w:r>
    </w:p>
    <w:p w:rsidR="00714B06" w:rsidRDefault="00714B06" w:rsidP="009E127C">
      <w:pPr>
        <w:pStyle w:val="BodyText"/>
        <w:numPr>
          <w:ilvl w:val="0"/>
          <w:numId w:val="18"/>
        </w:numPr>
        <w:spacing w:after="0"/>
      </w:pPr>
      <w:r>
        <w:t xml:space="preserve">Consider adopting the US EPA (2000) document, “Tools for Schools”, as an instrument for maintaining a good IAQ environment in the building. This document is available at: </w:t>
      </w:r>
      <w:hyperlink r:id="rId17" w:history="1">
        <w:r>
          <w:rPr>
            <w:rStyle w:val="Hyperlink"/>
          </w:rPr>
          <w:t>http://www.epa.gov/iaq/schools/index.html</w:t>
        </w:r>
      </w:hyperlink>
      <w:r>
        <w:t>.</w:t>
      </w:r>
    </w:p>
    <w:p w:rsidR="00714B06" w:rsidRPr="00714B06" w:rsidRDefault="00714B06" w:rsidP="009E127C">
      <w:pPr>
        <w:pStyle w:val="BodyText"/>
        <w:numPr>
          <w:ilvl w:val="0"/>
          <w:numId w:val="18"/>
        </w:numPr>
        <w:spacing w:after="0"/>
        <w:rPr>
          <w:color w:val="1F497D"/>
        </w:rPr>
      </w:pPr>
      <w:r>
        <w:t xml:space="preserve">Refer to resource manual and other related IAQ documents located on the MDPH’s website for further building-wide evaluations and advice on maintaining public buildings. These documents are available at: </w:t>
      </w:r>
      <w:hyperlink r:id="rId18" w:history="1">
        <w:r>
          <w:rPr>
            <w:rStyle w:val="Hyperlink"/>
          </w:rPr>
          <w:t>http://mass.gov/dph/iaq</w:t>
        </w:r>
      </w:hyperlink>
      <w:r>
        <w:t>.</w:t>
      </w:r>
    </w:p>
    <w:p w:rsidR="00534563" w:rsidRPr="00534563" w:rsidRDefault="00534563" w:rsidP="0012452A">
      <w:pPr>
        <w:pStyle w:val="Heading2"/>
      </w:pPr>
      <w:r w:rsidRPr="00534563">
        <w:t>Long-term Recommendations:</w:t>
      </w:r>
    </w:p>
    <w:p w:rsidR="00534563" w:rsidRPr="00157677" w:rsidRDefault="00A03389" w:rsidP="00914381">
      <w:pPr>
        <w:numPr>
          <w:ilvl w:val="0"/>
          <w:numId w:val="13"/>
        </w:numPr>
        <w:spacing w:line="360" w:lineRule="auto"/>
        <w:rPr>
          <w:sz w:val="28"/>
        </w:rPr>
      </w:pPr>
      <w:r>
        <w:rPr>
          <w:bCs/>
        </w:rPr>
        <w:t xml:space="preserve">Consideration should be given to </w:t>
      </w:r>
      <w:r w:rsidR="00534563" w:rsidRPr="00534563">
        <w:rPr>
          <w:bCs/>
        </w:rPr>
        <w:t>replace HVAC units/components as they become past their service life. If not conducted already, consider contacting an HVAC engineering firm for an assessment of the ventilation system’s components and control systems (e.g., controls, air intake louvers, thermostats). Based on the age, physical deterioration, and availability of parts for ventilation components, such an evaluation is necessary to determine the operability and feasibility of repairing/replacing the equipment.</w:t>
      </w:r>
    </w:p>
    <w:p w:rsidR="00157677" w:rsidRPr="00534563" w:rsidRDefault="00157677" w:rsidP="00914381">
      <w:pPr>
        <w:numPr>
          <w:ilvl w:val="0"/>
          <w:numId w:val="13"/>
        </w:numPr>
        <w:spacing w:line="360" w:lineRule="auto"/>
        <w:rPr>
          <w:sz w:val="28"/>
        </w:rPr>
      </w:pPr>
      <w:r>
        <w:rPr>
          <w:bCs/>
        </w:rPr>
        <w:lastRenderedPageBreak/>
        <w:t>In order to better control heating in the building, relocating thermos</w:t>
      </w:r>
      <w:r w:rsidR="00307E36">
        <w:rPr>
          <w:bCs/>
        </w:rPr>
        <w:t>ta</w:t>
      </w:r>
      <w:r>
        <w:rPr>
          <w:bCs/>
        </w:rPr>
        <w:t>ts to interior walls to give appropriate air temperature measurements in highly recommended.</w:t>
      </w:r>
    </w:p>
    <w:p w:rsidR="00D77E51" w:rsidRPr="009337D2" w:rsidRDefault="00893E48" w:rsidP="0028601C">
      <w:pPr>
        <w:pStyle w:val="Heading1"/>
      </w:pPr>
      <w:r>
        <w:br w:type="page"/>
      </w:r>
      <w:r w:rsidR="000A321D" w:rsidRPr="009337D2">
        <w:lastRenderedPageBreak/>
        <w:t>REFERENCES</w:t>
      </w:r>
    </w:p>
    <w:p w:rsidR="0012452A" w:rsidRPr="009337D2" w:rsidRDefault="0012452A" w:rsidP="0012452A">
      <w:pPr>
        <w:pStyle w:val="BodyText2"/>
        <w:rPr>
          <w:szCs w:val="24"/>
        </w:rPr>
      </w:pPr>
      <w:r w:rsidRPr="009337D2">
        <w:rPr>
          <w:szCs w:val="24"/>
        </w:rPr>
        <w:t>ACGIH. 1989. Guidelines for the Assessment of Bioaerosols in the Indoor Environment. American Conference of Governmental Industrial Hygienists, Cincinnati, OH.</w:t>
      </w:r>
    </w:p>
    <w:p w:rsidR="00E9150F" w:rsidRDefault="00E9150F" w:rsidP="00E9150F">
      <w:pPr>
        <w:spacing w:after="240"/>
        <w:rPr>
          <w:szCs w:val="24"/>
        </w:rPr>
      </w:pPr>
      <w:r w:rsidRPr="00E9150F">
        <w:rPr>
          <w:szCs w:val="24"/>
        </w:rPr>
        <w:t>ASHRAE. 1989. Ventilation for Acceptable Indoor Air Quality. American Society of Heating, Refrigeration and Air Conditioning Engineers. ANSI/ASHRAE 62-1989.</w:t>
      </w:r>
    </w:p>
    <w:p w:rsidR="005030D5" w:rsidRPr="009337D2" w:rsidRDefault="005030D5" w:rsidP="00E9150F">
      <w:pPr>
        <w:spacing w:after="240"/>
        <w:rPr>
          <w:szCs w:val="24"/>
        </w:rPr>
      </w:pPr>
      <w:r w:rsidRPr="009337D2">
        <w:rPr>
          <w:szCs w:val="24"/>
        </w:rPr>
        <w:t>ASHRAE. 1991. ASHRAE Applications Handbook, Chapter 33 “Owning and Operating Costs”. American Society of Heating, Refrigeration and Air Conditioning Engineers, Atlanta, GA.</w:t>
      </w:r>
    </w:p>
    <w:p w:rsidR="007115CC" w:rsidRPr="009337D2" w:rsidRDefault="007115CC" w:rsidP="007115CC">
      <w:pPr>
        <w:spacing w:after="240"/>
        <w:rPr>
          <w:szCs w:val="24"/>
        </w:rPr>
      </w:pPr>
      <w:r w:rsidRPr="009337D2">
        <w:rPr>
          <w:szCs w:val="24"/>
        </w:rPr>
        <w:t>IICRC. 2002. Institute of Inspection, Cleaning and Restoration Certification. A Life-Cycle Cost Analysis for Floor Coverings in School Facilities.</w:t>
      </w:r>
    </w:p>
    <w:p w:rsidR="007115CC" w:rsidRPr="009337D2" w:rsidRDefault="007115CC" w:rsidP="007115CC">
      <w:pPr>
        <w:spacing w:after="240"/>
        <w:rPr>
          <w:szCs w:val="24"/>
        </w:rPr>
      </w:pPr>
      <w:r w:rsidRPr="009337D2">
        <w:rPr>
          <w:szCs w:val="24"/>
        </w:rPr>
        <w:t>IICRC. 2012. Institute of Inspection, Cleaning and Restoration Certification. Carpet Cleaning: FAQ.</w:t>
      </w:r>
    </w:p>
    <w:p w:rsidR="005514F4" w:rsidRPr="009337D2" w:rsidRDefault="005514F4" w:rsidP="005514F4">
      <w:pPr>
        <w:pStyle w:val="References"/>
        <w:rPr>
          <w:szCs w:val="24"/>
        </w:rPr>
      </w:pPr>
      <w:r w:rsidRPr="009337D2">
        <w:rPr>
          <w:szCs w:val="24"/>
        </w:rPr>
        <w:t xml:space="preserve">MDPH. 2015. Massachusetts Department of Public Health. “Indoor Air Quality Manual: Chapters I-III”. Available at: </w:t>
      </w:r>
      <w:hyperlink r:id="rId19" w:history="1">
        <w:r w:rsidRPr="009337D2">
          <w:rPr>
            <w:rStyle w:val="Hyperlink"/>
            <w:szCs w:val="24"/>
          </w:rPr>
          <w:t>http://www.mass.gov/eohhs/gov/departments/dph/programs/environmental-health/exposure-topics/iaq/iaq-manual/</w:t>
        </w:r>
      </w:hyperlink>
      <w:r w:rsidRPr="009337D2">
        <w:rPr>
          <w:szCs w:val="24"/>
        </w:rPr>
        <w:t>.</w:t>
      </w:r>
    </w:p>
    <w:p w:rsidR="00157677" w:rsidRDefault="00157677" w:rsidP="00157677">
      <w:pPr>
        <w:pStyle w:val="References"/>
      </w:pPr>
      <w:r w:rsidRPr="009337D2">
        <w:rPr>
          <w:szCs w:val="24"/>
        </w:rPr>
        <w:t>NIOSH.</w:t>
      </w:r>
      <w:r w:rsidR="00906F0C" w:rsidRPr="009337D2">
        <w:rPr>
          <w:szCs w:val="24"/>
        </w:rPr>
        <w:t xml:space="preserve"> </w:t>
      </w:r>
      <w:r w:rsidRPr="009337D2">
        <w:rPr>
          <w:szCs w:val="24"/>
        </w:rPr>
        <w:t>2016.</w:t>
      </w:r>
      <w:r w:rsidR="00906F0C" w:rsidRPr="009337D2">
        <w:rPr>
          <w:szCs w:val="24"/>
        </w:rPr>
        <w:t xml:space="preserve"> </w:t>
      </w:r>
      <w:r w:rsidRPr="009337D2">
        <w:rPr>
          <w:szCs w:val="24"/>
        </w:rPr>
        <w:t>Control Measures Critical for 3D Printers. NIOSH Research Rounds.</w:t>
      </w:r>
      <w:r w:rsidR="00906F0C" w:rsidRPr="009337D2">
        <w:rPr>
          <w:szCs w:val="24"/>
        </w:rPr>
        <w:t xml:space="preserve"> </w:t>
      </w:r>
      <w:r w:rsidRPr="009337D2">
        <w:rPr>
          <w:szCs w:val="24"/>
        </w:rPr>
        <w:t>National Institute for Occupational Safety and Health, Cincinnati, OH.</w:t>
      </w:r>
      <w:r w:rsidR="00906F0C" w:rsidRPr="009337D2">
        <w:rPr>
          <w:szCs w:val="24"/>
        </w:rPr>
        <w:t xml:space="preserve"> </w:t>
      </w:r>
      <w:r w:rsidRPr="009337D2">
        <w:rPr>
          <w:szCs w:val="24"/>
        </w:rPr>
        <w:t>Volume 1, Number 12 (June 2016).</w:t>
      </w:r>
      <w:r w:rsidR="00906F0C" w:rsidRPr="009337D2">
        <w:rPr>
          <w:szCs w:val="24"/>
        </w:rPr>
        <w:t xml:space="preserve"> </w:t>
      </w:r>
      <w:hyperlink r:id="rId20" w:history="1">
        <w:r w:rsidR="00B85E9C" w:rsidRPr="00235EFB">
          <w:rPr>
            <w:rStyle w:val="Hyperlink"/>
          </w:rPr>
          <w:t>https://www.cdc.gov/niosh/research-rounds/resroundsv1n12.html</w:t>
        </w:r>
      </w:hyperlink>
    </w:p>
    <w:p w:rsidR="00992DA5" w:rsidRPr="009337D2" w:rsidRDefault="00992DA5" w:rsidP="00992DA5">
      <w:pPr>
        <w:pStyle w:val="References"/>
        <w:rPr>
          <w:szCs w:val="24"/>
        </w:rPr>
      </w:pPr>
      <w:r w:rsidRPr="009337D2">
        <w:rPr>
          <w:szCs w:val="24"/>
        </w:rPr>
        <w:t>SMACNA. 1994. HVAC Systems Commissioning Manual. 1</w:t>
      </w:r>
      <w:r w:rsidRPr="009337D2">
        <w:rPr>
          <w:szCs w:val="24"/>
          <w:vertAlign w:val="superscript"/>
        </w:rPr>
        <w:t>st</w:t>
      </w:r>
      <w:r w:rsidRPr="009337D2">
        <w:rPr>
          <w:szCs w:val="24"/>
        </w:rPr>
        <w:t xml:space="preserve"> ed. Sheet Metal and Air Conditioning Contractors’ National Association, Inc., Chantilly, VA.</w:t>
      </w:r>
    </w:p>
    <w:p w:rsidR="00714B06" w:rsidRPr="009337D2" w:rsidRDefault="00714B06" w:rsidP="00714B06">
      <w:pPr>
        <w:spacing w:after="240"/>
        <w:rPr>
          <w:szCs w:val="24"/>
        </w:rPr>
      </w:pPr>
      <w:r w:rsidRPr="009337D2">
        <w:rPr>
          <w:szCs w:val="24"/>
        </w:rPr>
        <w:t>US EPA. 1993. Radon Measurement in Schools, Revised Edition. Office of Air and Radiation, Office of Radiation and Indoor Air, Indoor Environments Division (6609J). EPA 402-R-92-014.</w:t>
      </w:r>
    </w:p>
    <w:p w:rsidR="00714B06" w:rsidRPr="009337D2" w:rsidRDefault="00714B06" w:rsidP="00714B06">
      <w:pPr>
        <w:spacing w:after="240"/>
        <w:rPr>
          <w:szCs w:val="24"/>
        </w:rPr>
      </w:pPr>
      <w:r w:rsidRPr="009337D2">
        <w:rPr>
          <w:szCs w:val="24"/>
        </w:rPr>
        <w:t xml:space="preserve">US EPA. 2000. Tools for Schools. Office of Air and Radiation, Office of Radiation and Indoor Air, Indoor Environments Division (6609J). EPA 402-K-95-001, Second Edition. </w:t>
      </w:r>
      <w:hyperlink r:id="rId21" w:history="1">
        <w:r w:rsidRPr="009337D2">
          <w:rPr>
            <w:color w:val="0000FF"/>
            <w:szCs w:val="24"/>
            <w:u w:val="single"/>
          </w:rPr>
          <w:t>http://www.epa.gov/iaq/schools/tools4s2.html</w:t>
        </w:r>
      </w:hyperlink>
      <w:r w:rsidRPr="009337D2">
        <w:rPr>
          <w:szCs w:val="24"/>
        </w:rPr>
        <w:t>.</w:t>
      </w:r>
    </w:p>
    <w:p w:rsidR="002A5A38" w:rsidRPr="009337D2" w:rsidRDefault="002A5A38" w:rsidP="002A5A38">
      <w:pPr>
        <w:spacing w:after="240"/>
        <w:rPr>
          <w:szCs w:val="24"/>
        </w:rPr>
      </w:pPr>
      <w:r w:rsidRPr="009337D2">
        <w:rPr>
          <w:szCs w:val="24"/>
        </w:rPr>
        <w:t xml:space="preserve">US EPA. 2008. “Mold Remediation in Schools and Commercial Buildings”. Office of Air and Radiation, Indoor Environments Division, Washington, DC. EPA 402-K-01-001. September 2008. Available at: </w:t>
      </w:r>
      <w:hyperlink r:id="rId22" w:history="1">
        <w:r w:rsidRPr="009337D2">
          <w:rPr>
            <w:color w:val="0000FF"/>
            <w:szCs w:val="24"/>
            <w:u w:val="single"/>
          </w:rPr>
          <w:t>http://www.epa.gov/mold/mold-remediation-schools-and-commercial-buildings-guide</w:t>
        </w:r>
      </w:hyperlink>
      <w:r w:rsidRPr="009337D2">
        <w:rPr>
          <w:szCs w:val="24"/>
        </w:rPr>
        <w:t>.</w:t>
      </w:r>
    </w:p>
    <w:p w:rsidR="00F97C5A" w:rsidRDefault="00516381" w:rsidP="004454F3">
      <w:pPr>
        <w:spacing w:after="180"/>
        <w:rPr>
          <w:color w:val="0000FF"/>
          <w:szCs w:val="24"/>
          <w:u w:val="single"/>
        </w:rPr>
        <w:sectPr w:rsidR="00F97C5A" w:rsidSect="00EB04AC">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sectPr>
      </w:pPr>
      <w:r w:rsidRPr="009337D2">
        <w:rPr>
          <w:szCs w:val="24"/>
        </w:rPr>
        <w:t xml:space="preserve">WP. 2018. ‘It’s been relentless’: Smothering summer humidity in the Northeast has crushed records. Washington Post, Washington, DC. </w:t>
      </w:r>
      <w:hyperlink r:id="rId29" w:history="1">
        <w:r w:rsidRPr="009337D2">
          <w:rPr>
            <w:color w:val="0000FF"/>
            <w:szCs w:val="24"/>
            <w:u w:val="single"/>
          </w:rPr>
          <w:t>https://www.washingtonpost.com/news/capital-weather-gang/wp/2018/08/30/its-been-relentless-smothering-summer-humidity-in-the-northeast-has-crushed-records/</w:t>
        </w:r>
      </w:hyperlink>
    </w:p>
    <w:p w:rsidR="00F97C5A" w:rsidRPr="00F97C5A" w:rsidRDefault="00F97C5A" w:rsidP="00F97C5A">
      <w:pPr>
        <w:spacing w:after="200" w:line="276" w:lineRule="auto"/>
        <w:rPr>
          <w:rFonts w:eastAsia="Calibri"/>
          <w:b/>
          <w:sz w:val="22"/>
          <w:szCs w:val="22"/>
        </w:rPr>
      </w:pPr>
      <w:r w:rsidRPr="00F97C5A">
        <w:rPr>
          <w:rFonts w:eastAsia="Calibri"/>
          <w:b/>
          <w:sz w:val="22"/>
          <w:szCs w:val="22"/>
        </w:rPr>
        <w:lastRenderedPageBreak/>
        <w:t>Picture 1</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3DB1677E" wp14:editId="59DC34A0">
            <wp:extent cx="3124835" cy="3297555"/>
            <wp:effectExtent l="0" t="0" r="0" b="0"/>
            <wp:docPr id="1" name="Picture 8" descr="Abandoned HVAC system equipment in the basement" title="Picture 1"/>
            <wp:cNvGraphicFramePr/>
            <a:graphic xmlns:a="http://schemas.openxmlformats.org/drawingml/2006/main">
              <a:graphicData uri="http://schemas.openxmlformats.org/drawingml/2006/picture">
                <pic:pic xmlns:pic="http://schemas.openxmlformats.org/drawingml/2006/picture">
                  <pic:nvPicPr>
                    <pic:cNvPr id="8" name="Picture 8" descr="Abandoned HVAC system equipment in the basement" title="Picture 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11848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Abandoned HVAC system equipment in the basement</w:t>
      </w:r>
    </w:p>
    <w:p w:rsidR="00F97C5A" w:rsidRPr="00F97C5A" w:rsidRDefault="00F97C5A" w:rsidP="00F97C5A">
      <w:pPr>
        <w:spacing w:after="200" w:line="276" w:lineRule="auto"/>
        <w:rPr>
          <w:rFonts w:eastAsia="Calibri"/>
          <w:b/>
          <w:sz w:val="22"/>
          <w:szCs w:val="22"/>
        </w:rPr>
      </w:pPr>
      <w:r w:rsidRPr="00F97C5A">
        <w:rPr>
          <w:rFonts w:eastAsia="Calibri"/>
          <w:b/>
          <w:sz w:val="22"/>
          <w:szCs w:val="22"/>
        </w:rPr>
        <w:t>Picture 2</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6FDBC586" wp14:editId="5D3598FE">
            <wp:extent cx="2469515" cy="3297555"/>
            <wp:effectExtent l="0" t="0" r="6985" b="0"/>
            <wp:docPr id="2" name="Picture 7" descr="Original fresh air supply vent" title="Picture 2"/>
            <wp:cNvGraphicFramePr/>
            <a:graphic xmlns:a="http://schemas.openxmlformats.org/drawingml/2006/main">
              <a:graphicData uri="http://schemas.openxmlformats.org/drawingml/2006/picture">
                <pic:pic xmlns:pic="http://schemas.openxmlformats.org/drawingml/2006/picture">
                  <pic:nvPicPr>
                    <pic:cNvPr id="7" name="Picture 7" descr="Original fresh air supply vent" title="Picture 2"/>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Original fresh air supply vent</w:t>
      </w:r>
    </w:p>
    <w:p w:rsidR="00F97C5A" w:rsidRPr="00F97C5A" w:rsidRDefault="00F97C5A" w:rsidP="00F97C5A">
      <w:pPr>
        <w:spacing w:after="200" w:line="276" w:lineRule="auto"/>
        <w:rPr>
          <w:rFonts w:eastAsia="Calibri"/>
          <w:b/>
          <w:sz w:val="22"/>
          <w:szCs w:val="22"/>
        </w:rPr>
      </w:pPr>
      <w:r w:rsidRPr="00F97C5A">
        <w:rPr>
          <w:rFonts w:eastAsia="Calibri"/>
          <w:b/>
          <w:sz w:val="22"/>
          <w:szCs w:val="22"/>
        </w:rPr>
        <w:lastRenderedPageBreak/>
        <w:t>Picture 3</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6C3B3717" wp14:editId="36BD5FFF">
            <wp:extent cx="3499485" cy="3297555"/>
            <wp:effectExtent l="0" t="0" r="5715" b="0"/>
            <wp:docPr id="5" name="Picture 5" descr="Unit ventilator (univent)" title="Picture 3"/>
            <wp:cNvGraphicFramePr/>
            <a:graphic xmlns:a="http://schemas.openxmlformats.org/drawingml/2006/main">
              <a:graphicData uri="http://schemas.openxmlformats.org/drawingml/2006/picture">
                <pic:pic xmlns:pic="http://schemas.openxmlformats.org/drawingml/2006/picture">
                  <pic:nvPicPr>
                    <pic:cNvPr id="3" name="Picture 3" descr="Unit ventilator (univent)" title="Picture 3"/>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49440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Unit ventilator (univent)</w:t>
      </w:r>
    </w:p>
    <w:p w:rsidR="00F97C5A" w:rsidRPr="00F97C5A" w:rsidRDefault="00F97C5A" w:rsidP="00F97C5A">
      <w:pPr>
        <w:spacing w:after="200" w:line="276" w:lineRule="auto"/>
        <w:rPr>
          <w:rFonts w:eastAsia="Calibri"/>
          <w:b/>
          <w:sz w:val="22"/>
          <w:szCs w:val="22"/>
        </w:rPr>
      </w:pPr>
      <w:r w:rsidRPr="00F97C5A">
        <w:rPr>
          <w:rFonts w:eastAsia="Calibri"/>
          <w:b/>
          <w:sz w:val="22"/>
          <w:szCs w:val="22"/>
        </w:rPr>
        <w:t>Picture 4</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1A189008" wp14:editId="3B5A46F1">
            <wp:extent cx="2469515" cy="3297555"/>
            <wp:effectExtent l="0" t="0" r="6985" b="0"/>
            <wp:docPr id="6" name="Picture 6" descr="Exhaust vent" title="Picture 4"/>
            <wp:cNvGraphicFramePr/>
            <a:graphic xmlns:a="http://schemas.openxmlformats.org/drawingml/2006/main">
              <a:graphicData uri="http://schemas.openxmlformats.org/drawingml/2006/picture">
                <pic:pic xmlns:pic="http://schemas.openxmlformats.org/drawingml/2006/picture">
                  <pic:nvPicPr>
                    <pic:cNvPr id="6" name="Picture 6" descr="Exhaust vent" title="Picture 4"/>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Exhaust vent</w:t>
      </w:r>
    </w:p>
    <w:p w:rsidR="00F97C5A" w:rsidRPr="00F97C5A" w:rsidRDefault="00F97C5A" w:rsidP="00F97C5A">
      <w:pPr>
        <w:spacing w:after="200" w:line="276" w:lineRule="auto"/>
        <w:rPr>
          <w:rFonts w:eastAsia="Calibri"/>
          <w:b/>
          <w:sz w:val="22"/>
          <w:szCs w:val="22"/>
        </w:rPr>
      </w:pPr>
      <w:r w:rsidRPr="00F97C5A">
        <w:rPr>
          <w:rFonts w:eastAsia="Calibri"/>
          <w:b/>
          <w:sz w:val="22"/>
          <w:szCs w:val="22"/>
        </w:rPr>
        <w:lastRenderedPageBreak/>
        <w:t>Picture 5</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116062B2" wp14:editId="39B703A8">
            <wp:extent cx="2901315" cy="3297555"/>
            <wp:effectExtent l="0" t="0" r="0" b="0"/>
            <wp:docPr id="7" name="Picture 1" descr="Thermostat on exterior wall with window and above radiator" title="Picture 5"/>
            <wp:cNvGraphicFramePr/>
            <a:graphic xmlns:a="http://schemas.openxmlformats.org/drawingml/2006/main">
              <a:graphicData uri="http://schemas.openxmlformats.org/drawingml/2006/picture">
                <pic:pic xmlns:pic="http://schemas.openxmlformats.org/drawingml/2006/picture">
                  <pic:nvPicPr>
                    <pic:cNvPr id="1" name="Picture 1" descr="Thermostat on exterior wall with window and above radiator" title="Picture 5"/>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90576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Thermostat on exterior wall with window and above radiator</w:t>
      </w:r>
    </w:p>
    <w:p w:rsidR="00F97C5A" w:rsidRPr="00F97C5A" w:rsidRDefault="00F97C5A" w:rsidP="00F97C5A">
      <w:pPr>
        <w:spacing w:after="200" w:line="276" w:lineRule="auto"/>
        <w:rPr>
          <w:rFonts w:eastAsia="Calibri"/>
          <w:b/>
          <w:sz w:val="22"/>
          <w:szCs w:val="22"/>
        </w:rPr>
      </w:pPr>
      <w:r w:rsidRPr="00F97C5A">
        <w:rPr>
          <w:rFonts w:eastAsia="Calibri"/>
          <w:b/>
          <w:sz w:val="22"/>
          <w:szCs w:val="22"/>
        </w:rPr>
        <w:t>Picture 6</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3D141853" wp14:editId="46F60F41">
            <wp:extent cx="2822575" cy="3297555"/>
            <wp:effectExtent l="0" t="0" r="0" b="0"/>
            <wp:docPr id="8" name="Picture 5" descr="Area that appears to be a sealed/replaced transom over hallway door" title="Picture 6"/>
            <wp:cNvGraphicFramePr/>
            <a:graphic xmlns:a="http://schemas.openxmlformats.org/drawingml/2006/main">
              <a:graphicData uri="http://schemas.openxmlformats.org/drawingml/2006/picture">
                <pic:pic xmlns:pic="http://schemas.openxmlformats.org/drawingml/2006/picture">
                  <pic:nvPicPr>
                    <pic:cNvPr id="5" name="Picture 5" descr="Area that appears to be a sealed/replaced transom over hallway door" title="Picture 6"/>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8143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Area that appears to be a sealed/replaced transom over hallway door</w:t>
      </w:r>
    </w:p>
    <w:p w:rsidR="00F97C5A" w:rsidRPr="00F97C5A" w:rsidRDefault="00F97C5A" w:rsidP="00F97C5A">
      <w:pPr>
        <w:spacing w:after="200" w:line="276" w:lineRule="auto"/>
        <w:rPr>
          <w:rFonts w:eastAsia="Calibri"/>
          <w:b/>
          <w:sz w:val="22"/>
          <w:szCs w:val="22"/>
        </w:rPr>
      </w:pPr>
      <w:r w:rsidRPr="00F97C5A">
        <w:rPr>
          <w:rFonts w:eastAsia="Calibri"/>
          <w:b/>
          <w:sz w:val="22"/>
          <w:szCs w:val="22"/>
        </w:rPr>
        <w:lastRenderedPageBreak/>
        <w:t>Picture 7</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68B4080D" wp14:editId="5DA5D9F3">
            <wp:extent cx="2469515" cy="3297555"/>
            <wp:effectExtent l="0" t="0" r="6985" b="0"/>
            <wp:docPr id="9" name="Picture 4" descr="Rippled carpeting" title="Picture 7"/>
            <wp:cNvGraphicFramePr/>
            <a:graphic xmlns:a="http://schemas.openxmlformats.org/drawingml/2006/main">
              <a:graphicData uri="http://schemas.openxmlformats.org/drawingml/2006/picture">
                <pic:pic xmlns:pic="http://schemas.openxmlformats.org/drawingml/2006/picture">
                  <pic:nvPicPr>
                    <pic:cNvPr id="4" name="Picture 4" descr="Rippled carpeting" title="Picture 7"/>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F97C5A" w:rsidRPr="00F97C5A" w:rsidRDefault="00F97C5A" w:rsidP="00F97C5A">
      <w:pPr>
        <w:spacing w:after="200" w:line="276" w:lineRule="auto"/>
        <w:jc w:val="center"/>
        <w:rPr>
          <w:rFonts w:eastAsia="Calibri"/>
          <w:b/>
          <w:sz w:val="22"/>
          <w:szCs w:val="22"/>
        </w:rPr>
      </w:pPr>
      <w:r w:rsidRPr="00F97C5A">
        <w:rPr>
          <w:rFonts w:eastAsia="Calibri"/>
          <w:b/>
          <w:sz w:val="22"/>
          <w:szCs w:val="22"/>
        </w:rPr>
        <w:t>Rippled carpeting</w:t>
      </w:r>
    </w:p>
    <w:p w:rsidR="00F97C5A" w:rsidRPr="00F97C5A" w:rsidRDefault="00F97C5A" w:rsidP="00F97C5A">
      <w:pPr>
        <w:spacing w:after="200" w:line="276" w:lineRule="auto"/>
        <w:rPr>
          <w:rFonts w:eastAsia="Calibri"/>
          <w:b/>
          <w:sz w:val="22"/>
          <w:szCs w:val="22"/>
        </w:rPr>
      </w:pPr>
      <w:r w:rsidRPr="00F97C5A">
        <w:rPr>
          <w:rFonts w:eastAsia="Calibri"/>
          <w:b/>
          <w:sz w:val="22"/>
          <w:szCs w:val="22"/>
        </w:rPr>
        <w:t>Picture 8</w:t>
      </w:r>
    </w:p>
    <w:p w:rsidR="00F97C5A" w:rsidRPr="00F97C5A" w:rsidRDefault="00F97C5A" w:rsidP="00F97C5A">
      <w:pPr>
        <w:spacing w:after="200" w:line="276" w:lineRule="auto"/>
        <w:jc w:val="center"/>
        <w:rPr>
          <w:rFonts w:eastAsia="Calibri"/>
          <w:b/>
          <w:sz w:val="22"/>
          <w:szCs w:val="22"/>
        </w:rPr>
      </w:pPr>
      <w:r w:rsidRPr="00F97C5A">
        <w:rPr>
          <w:rFonts w:eastAsia="Calibri"/>
          <w:b/>
          <w:noProof/>
          <w:sz w:val="22"/>
          <w:szCs w:val="22"/>
        </w:rPr>
        <w:drawing>
          <wp:inline distT="0" distB="0" distL="0" distR="0" wp14:anchorId="3EA72973" wp14:editId="2DEE0961">
            <wp:extent cx="3312160" cy="3297555"/>
            <wp:effectExtent l="0" t="0" r="2540" b="0"/>
            <wp:docPr id="10" name="Picture 2" descr="Discolored carpeting" title="Picture 8"/>
            <wp:cNvGraphicFramePr/>
            <a:graphic xmlns:a="http://schemas.openxmlformats.org/drawingml/2006/main">
              <a:graphicData uri="http://schemas.openxmlformats.org/drawingml/2006/picture">
                <pic:pic xmlns:pic="http://schemas.openxmlformats.org/drawingml/2006/picture">
                  <pic:nvPicPr>
                    <pic:cNvPr id="2" name="Picture 2" descr="Discolored carpeting" title="Picture 8"/>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30962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F97C5A" w:rsidRDefault="00F97C5A" w:rsidP="00F97C5A">
      <w:pPr>
        <w:spacing w:after="200" w:line="276" w:lineRule="auto"/>
        <w:jc w:val="center"/>
        <w:rPr>
          <w:rFonts w:eastAsia="Calibri"/>
          <w:b/>
          <w:sz w:val="22"/>
          <w:szCs w:val="22"/>
        </w:rPr>
        <w:sectPr w:rsidR="00F97C5A" w:rsidSect="00EB04AC">
          <w:footerReference w:type="default" r:id="rId38"/>
          <w:pgSz w:w="12240" w:h="15840"/>
          <w:pgMar w:top="1440" w:right="1440" w:bottom="1440" w:left="1440" w:header="720" w:footer="720" w:gutter="0"/>
          <w:cols w:space="720"/>
          <w:titlePg/>
        </w:sectPr>
      </w:pPr>
      <w:r w:rsidRPr="00F97C5A">
        <w:rPr>
          <w:rFonts w:eastAsia="Calibri"/>
          <w:b/>
          <w:sz w:val="22"/>
          <w:szCs w:val="22"/>
        </w:rPr>
        <w:t>Discolored carpeting</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F97C5A" w:rsidRPr="00755960" w:rsidTr="0036464E">
        <w:trPr>
          <w:cantSplit/>
          <w:trHeight w:val="240"/>
          <w:tblHeader/>
          <w:jc w:val="center"/>
        </w:trPr>
        <w:tc>
          <w:tcPr>
            <w:tcW w:w="1795" w:type="dxa"/>
            <w:vMerge w:val="restart"/>
            <w:tcBorders>
              <w:top w:val="single" w:sz="12" w:space="0" w:color="000000"/>
            </w:tcBorders>
            <w:vAlign w:val="bottom"/>
          </w:tcPr>
          <w:p w:rsidR="00F97C5A" w:rsidRPr="00755960" w:rsidRDefault="00F97C5A" w:rsidP="0036464E">
            <w:pPr>
              <w:pStyle w:val="Heading1"/>
            </w:pPr>
            <w:r w:rsidRPr="00755960">
              <w:lastRenderedPageBreak/>
              <w:t>Location</w:t>
            </w:r>
          </w:p>
        </w:tc>
        <w:tc>
          <w:tcPr>
            <w:tcW w:w="891"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Carbon</w:t>
            </w:r>
          </w:p>
          <w:p w:rsidR="00F97C5A" w:rsidRPr="00755960" w:rsidRDefault="00F97C5A" w:rsidP="0036464E">
            <w:pPr>
              <w:jc w:val="center"/>
              <w:rPr>
                <w:b/>
                <w:sz w:val="18"/>
              </w:rPr>
            </w:pPr>
            <w:r w:rsidRPr="00755960">
              <w:rPr>
                <w:b/>
                <w:sz w:val="18"/>
              </w:rPr>
              <w:t>Dioxide</w:t>
            </w:r>
          </w:p>
          <w:p w:rsidR="00F97C5A" w:rsidRPr="00755960" w:rsidRDefault="00F97C5A" w:rsidP="0036464E">
            <w:pPr>
              <w:jc w:val="center"/>
              <w:rPr>
                <w:b/>
                <w:sz w:val="18"/>
              </w:rPr>
            </w:pPr>
            <w:r w:rsidRPr="00755960">
              <w:rPr>
                <w:b/>
                <w:sz w:val="18"/>
              </w:rPr>
              <w:t>(ppm)</w:t>
            </w:r>
          </w:p>
        </w:tc>
        <w:tc>
          <w:tcPr>
            <w:tcW w:w="995"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Carbon Monoxide</w:t>
            </w:r>
          </w:p>
          <w:p w:rsidR="00F97C5A" w:rsidRPr="00755960" w:rsidRDefault="00F97C5A" w:rsidP="0036464E">
            <w:pPr>
              <w:jc w:val="center"/>
              <w:rPr>
                <w:b/>
                <w:sz w:val="18"/>
              </w:rPr>
            </w:pPr>
            <w:r w:rsidRPr="00755960">
              <w:rPr>
                <w:b/>
                <w:sz w:val="18"/>
              </w:rPr>
              <w:t>(ppm)</w:t>
            </w:r>
          </w:p>
        </w:tc>
        <w:tc>
          <w:tcPr>
            <w:tcW w:w="994"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Temp</w:t>
            </w:r>
          </w:p>
          <w:p w:rsidR="00F97C5A" w:rsidRPr="00755960" w:rsidRDefault="00F97C5A" w:rsidP="0036464E">
            <w:pPr>
              <w:jc w:val="center"/>
              <w:rPr>
                <w:b/>
                <w:sz w:val="18"/>
              </w:rPr>
            </w:pPr>
            <w:r w:rsidRPr="00755960">
              <w:rPr>
                <w:b/>
                <w:sz w:val="18"/>
              </w:rPr>
              <w:t>(°F)</w:t>
            </w:r>
          </w:p>
        </w:tc>
        <w:tc>
          <w:tcPr>
            <w:tcW w:w="1152"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Relative</w:t>
            </w:r>
          </w:p>
          <w:p w:rsidR="00F97C5A" w:rsidRPr="00755960" w:rsidRDefault="00F97C5A" w:rsidP="0036464E">
            <w:pPr>
              <w:jc w:val="center"/>
              <w:rPr>
                <w:b/>
                <w:sz w:val="18"/>
              </w:rPr>
            </w:pPr>
            <w:r w:rsidRPr="00755960">
              <w:rPr>
                <w:b/>
                <w:sz w:val="18"/>
              </w:rPr>
              <w:t>Humidity</w:t>
            </w:r>
          </w:p>
          <w:p w:rsidR="00F97C5A" w:rsidRPr="00755960" w:rsidRDefault="00F97C5A" w:rsidP="0036464E">
            <w:pPr>
              <w:jc w:val="center"/>
              <w:rPr>
                <w:b/>
                <w:sz w:val="18"/>
              </w:rPr>
            </w:pPr>
            <w:r w:rsidRPr="00755960">
              <w:rPr>
                <w:b/>
                <w:sz w:val="18"/>
              </w:rPr>
              <w:t>(%)</w:t>
            </w:r>
          </w:p>
        </w:tc>
        <w:tc>
          <w:tcPr>
            <w:tcW w:w="1037"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PM2.5</w:t>
            </w:r>
          </w:p>
          <w:p w:rsidR="00F97C5A" w:rsidRPr="00755960" w:rsidRDefault="00F97C5A" w:rsidP="0036464E">
            <w:pPr>
              <w:jc w:val="center"/>
              <w:rPr>
                <w:b/>
                <w:sz w:val="18"/>
              </w:rPr>
            </w:pPr>
            <w:r w:rsidRPr="00755960">
              <w:rPr>
                <w:b/>
                <w:sz w:val="18"/>
              </w:rPr>
              <w:t>(µg/m</w:t>
            </w:r>
            <w:r w:rsidRPr="001607EA">
              <w:rPr>
                <w:rFonts w:ascii="Times" w:hAnsi="Times" w:cs="Times"/>
                <w:sz w:val="20"/>
                <w:vertAlign w:val="superscript"/>
              </w:rPr>
              <w:t>3</w:t>
            </w:r>
            <w:r w:rsidRPr="00755960">
              <w:rPr>
                <w:b/>
                <w:sz w:val="18"/>
              </w:rPr>
              <w:t>)</w:t>
            </w:r>
          </w:p>
        </w:tc>
        <w:tc>
          <w:tcPr>
            <w:tcW w:w="1267" w:type="dxa"/>
            <w:vMerge w:val="restart"/>
            <w:tcBorders>
              <w:top w:val="single" w:sz="12" w:space="0" w:color="000000"/>
            </w:tcBorders>
            <w:vAlign w:val="bottom"/>
          </w:tcPr>
          <w:p w:rsidR="00F97C5A" w:rsidRPr="00755960" w:rsidRDefault="00F97C5A" w:rsidP="0036464E">
            <w:pPr>
              <w:jc w:val="center"/>
              <w:rPr>
                <w:b/>
                <w:sz w:val="18"/>
                <w:szCs w:val="18"/>
              </w:rPr>
            </w:pPr>
            <w:r w:rsidRPr="00755960">
              <w:rPr>
                <w:b/>
                <w:sz w:val="18"/>
                <w:szCs w:val="18"/>
              </w:rPr>
              <w:t>Occupants</w:t>
            </w:r>
          </w:p>
          <w:p w:rsidR="00F97C5A" w:rsidRPr="00755960" w:rsidRDefault="00F97C5A" w:rsidP="0036464E">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Windows</w:t>
            </w:r>
          </w:p>
          <w:p w:rsidR="00F97C5A" w:rsidRPr="00755960" w:rsidRDefault="00F97C5A" w:rsidP="0036464E">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F97C5A" w:rsidRPr="00755960" w:rsidRDefault="00F97C5A" w:rsidP="0036464E">
            <w:pPr>
              <w:ind w:left="-105"/>
              <w:jc w:val="center"/>
              <w:rPr>
                <w:b/>
                <w:sz w:val="18"/>
              </w:rPr>
            </w:pPr>
            <w:r w:rsidRPr="00755960">
              <w:rPr>
                <w:b/>
                <w:sz w:val="18"/>
              </w:rPr>
              <w:t>Ventilation</w:t>
            </w:r>
          </w:p>
        </w:tc>
        <w:tc>
          <w:tcPr>
            <w:tcW w:w="3706" w:type="dxa"/>
            <w:vMerge w:val="restart"/>
            <w:tcBorders>
              <w:top w:val="single" w:sz="12" w:space="0" w:color="000000"/>
            </w:tcBorders>
            <w:vAlign w:val="bottom"/>
          </w:tcPr>
          <w:p w:rsidR="00F97C5A" w:rsidRPr="00755960" w:rsidRDefault="00F97C5A" w:rsidP="0036464E">
            <w:pPr>
              <w:jc w:val="center"/>
              <w:rPr>
                <w:b/>
                <w:sz w:val="18"/>
              </w:rPr>
            </w:pPr>
            <w:r w:rsidRPr="00755960">
              <w:rPr>
                <w:b/>
                <w:sz w:val="18"/>
              </w:rPr>
              <w:t>Remarks</w:t>
            </w:r>
          </w:p>
        </w:tc>
      </w:tr>
      <w:tr w:rsidR="00F97C5A" w:rsidRPr="00755960" w:rsidTr="0036464E">
        <w:trPr>
          <w:cantSplit/>
          <w:trHeight w:val="240"/>
          <w:tblHeader/>
          <w:jc w:val="center"/>
        </w:trPr>
        <w:tc>
          <w:tcPr>
            <w:tcW w:w="1795" w:type="dxa"/>
            <w:vMerge/>
          </w:tcPr>
          <w:p w:rsidR="00F97C5A" w:rsidRPr="00755960" w:rsidRDefault="00F97C5A" w:rsidP="0036464E">
            <w:pPr>
              <w:rPr>
                <w:sz w:val="18"/>
              </w:rPr>
            </w:pPr>
          </w:p>
        </w:tc>
        <w:tc>
          <w:tcPr>
            <w:tcW w:w="891" w:type="dxa"/>
            <w:vMerge/>
          </w:tcPr>
          <w:p w:rsidR="00F97C5A" w:rsidRPr="00755960" w:rsidRDefault="00F97C5A" w:rsidP="0036464E">
            <w:pPr>
              <w:jc w:val="center"/>
              <w:rPr>
                <w:sz w:val="18"/>
              </w:rPr>
            </w:pPr>
          </w:p>
        </w:tc>
        <w:tc>
          <w:tcPr>
            <w:tcW w:w="995" w:type="dxa"/>
            <w:vMerge/>
          </w:tcPr>
          <w:p w:rsidR="00F97C5A" w:rsidRPr="00755960" w:rsidRDefault="00F97C5A" w:rsidP="0036464E">
            <w:pPr>
              <w:jc w:val="center"/>
              <w:rPr>
                <w:b/>
                <w:sz w:val="18"/>
              </w:rPr>
            </w:pPr>
          </w:p>
        </w:tc>
        <w:tc>
          <w:tcPr>
            <w:tcW w:w="994" w:type="dxa"/>
            <w:vMerge/>
          </w:tcPr>
          <w:p w:rsidR="00F97C5A" w:rsidRPr="00755960" w:rsidRDefault="00F97C5A" w:rsidP="0036464E">
            <w:pPr>
              <w:jc w:val="center"/>
              <w:rPr>
                <w:b/>
                <w:sz w:val="18"/>
              </w:rPr>
            </w:pPr>
          </w:p>
        </w:tc>
        <w:tc>
          <w:tcPr>
            <w:tcW w:w="1152" w:type="dxa"/>
            <w:vMerge/>
          </w:tcPr>
          <w:p w:rsidR="00F97C5A" w:rsidRPr="00755960" w:rsidRDefault="00F97C5A" w:rsidP="0036464E">
            <w:pPr>
              <w:jc w:val="center"/>
              <w:rPr>
                <w:b/>
                <w:sz w:val="18"/>
              </w:rPr>
            </w:pPr>
          </w:p>
        </w:tc>
        <w:tc>
          <w:tcPr>
            <w:tcW w:w="1037" w:type="dxa"/>
            <w:vMerge/>
          </w:tcPr>
          <w:p w:rsidR="00F97C5A" w:rsidRPr="00755960" w:rsidRDefault="00F97C5A" w:rsidP="0036464E">
            <w:pPr>
              <w:jc w:val="center"/>
              <w:rPr>
                <w:b/>
                <w:sz w:val="18"/>
              </w:rPr>
            </w:pPr>
          </w:p>
        </w:tc>
        <w:tc>
          <w:tcPr>
            <w:tcW w:w="1267" w:type="dxa"/>
            <w:vMerge/>
            <w:vAlign w:val="center"/>
          </w:tcPr>
          <w:p w:rsidR="00F97C5A" w:rsidRPr="00755960" w:rsidRDefault="00F97C5A" w:rsidP="0036464E">
            <w:pPr>
              <w:rPr>
                <w:b/>
                <w:sz w:val="21"/>
                <w:szCs w:val="21"/>
              </w:rPr>
            </w:pPr>
          </w:p>
        </w:tc>
        <w:tc>
          <w:tcPr>
            <w:tcW w:w="1152" w:type="dxa"/>
            <w:vMerge/>
          </w:tcPr>
          <w:p w:rsidR="00F97C5A" w:rsidRPr="00755960" w:rsidRDefault="00F97C5A" w:rsidP="0036464E">
            <w:pPr>
              <w:jc w:val="center"/>
              <w:rPr>
                <w:b/>
                <w:sz w:val="18"/>
              </w:rPr>
            </w:pPr>
          </w:p>
        </w:tc>
        <w:tc>
          <w:tcPr>
            <w:tcW w:w="882" w:type="dxa"/>
            <w:tcBorders>
              <w:bottom w:val="nil"/>
            </w:tcBorders>
            <w:vAlign w:val="bottom"/>
          </w:tcPr>
          <w:p w:rsidR="00F97C5A" w:rsidRPr="00755960" w:rsidRDefault="00F97C5A" w:rsidP="0036464E">
            <w:pPr>
              <w:jc w:val="center"/>
              <w:rPr>
                <w:sz w:val="16"/>
              </w:rPr>
            </w:pPr>
            <w:r w:rsidRPr="00755960">
              <w:rPr>
                <w:b/>
                <w:sz w:val="16"/>
              </w:rPr>
              <w:t>Supply</w:t>
            </w:r>
          </w:p>
        </w:tc>
        <w:tc>
          <w:tcPr>
            <w:tcW w:w="936" w:type="dxa"/>
            <w:tcBorders>
              <w:bottom w:val="nil"/>
            </w:tcBorders>
            <w:vAlign w:val="bottom"/>
          </w:tcPr>
          <w:p w:rsidR="00F97C5A" w:rsidRPr="00755960" w:rsidRDefault="00F97C5A" w:rsidP="0036464E">
            <w:pPr>
              <w:jc w:val="center"/>
              <w:rPr>
                <w:sz w:val="16"/>
              </w:rPr>
            </w:pPr>
            <w:r w:rsidRPr="00755960">
              <w:rPr>
                <w:b/>
                <w:sz w:val="16"/>
              </w:rPr>
              <w:t>Exhaust</w:t>
            </w:r>
          </w:p>
        </w:tc>
        <w:tc>
          <w:tcPr>
            <w:tcW w:w="3706" w:type="dxa"/>
            <w:vMerge/>
          </w:tcPr>
          <w:p w:rsidR="00F97C5A" w:rsidRPr="00755960" w:rsidRDefault="00F97C5A" w:rsidP="0036464E">
            <w:pPr>
              <w:rPr>
                <w:sz w:val="18"/>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Background (outdoors)</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370</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68</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39</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6</w:t>
            </w:r>
          </w:p>
        </w:tc>
        <w:tc>
          <w:tcPr>
            <w:tcW w:w="1267" w:type="dxa"/>
            <w:vAlign w:val="center"/>
          </w:tcPr>
          <w:p w:rsidR="00F97C5A" w:rsidRPr="0016384B" w:rsidRDefault="00F97C5A" w:rsidP="0036464E">
            <w:pPr>
              <w:jc w:val="center"/>
              <w:rPr>
                <w:sz w:val="22"/>
                <w:szCs w:val="22"/>
              </w:rPr>
            </w:pPr>
          </w:p>
        </w:tc>
        <w:tc>
          <w:tcPr>
            <w:tcW w:w="1152" w:type="dxa"/>
            <w:vAlign w:val="center"/>
          </w:tcPr>
          <w:p w:rsidR="00F97C5A" w:rsidRPr="0016384B" w:rsidRDefault="00F97C5A" w:rsidP="0036464E">
            <w:pPr>
              <w:spacing w:before="60" w:after="60"/>
              <w:jc w:val="center"/>
              <w:rPr>
                <w:sz w:val="22"/>
                <w:szCs w:val="22"/>
              </w:rPr>
            </w:pPr>
          </w:p>
        </w:tc>
        <w:tc>
          <w:tcPr>
            <w:tcW w:w="882" w:type="dxa"/>
            <w:vAlign w:val="center"/>
          </w:tcPr>
          <w:p w:rsidR="00F97C5A" w:rsidRPr="0016384B" w:rsidRDefault="00F97C5A" w:rsidP="0036464E">
            <w:pPr>
              <w:spacing w:before="60" w:after="60"/>
              <w:jc w:val="center"/>
              <w:rPr>
                <w:sz w:val="22"/>
                <w:szCs w:val="22"/>
              </w:rPr>
            </w:pPr>
          </w:p>
        </w:tc>
        <w:tc>
          <w:tcPr>
            <w:tcW w:w="936" w:type="dxa"/>
            <w:vAlign w:val="center"/>
          </w:tcPr>
          <w:p w:rsidR="00F97C5A" w:rsidRPr="0016384B" w:rsidRDefault="00F97C5A" w:rsidP="0036464E">
            <w:pPr>
              <w:spacing w:before="60" w:after="60"/>
              <w:jc w:val="center"/>
              <w:rPr>
                <w:sz w:val="22"/>
                <w:szCs w:val="22"/>
              </w:rPr>
            </w:pP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202</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485</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50</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3</w:t>
            </w:r>
          </w:p>
        </w:tc>
        <w:tc>
          <w:tcPr>
            <w:tcW w:w="1267" w:type="dxa"/>
            <w:vAlign w:val="center"/>
          </w:tcPr>
          <w:p w:rsidR="00F97C5A" w:rsidRPr="0016384B" w:rsidRDefault="00F97C5A" w:rsidP="0036464E">
            <w:pPr>
              <w:jc w:val="center"/>
              <w:rPr>
                <w:sz w:val="22"/>
                <w:szCs w:val="22"/>
              </w:rPr>
            </w:pPr>
            <w:r w:rsidRPr="0016384B">
              <w:rPr>
                <w:sz w:val="22"/>
                <w:szCs w:val="22"/>
              </w:rPr>
              <w:t>4</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201</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460</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48</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4</w:t>
            </w:r>
          </w:p>
        </w:tc>
        <w:tc>
          <w:tcPr>
            <w:tcW w:w="1267" w:type="dxa"/>
            <w:vAlign w:val="center"/>
          </w:tcPr>
          <w:p w:rsidR="00F97C5A" w:rsidRPr="0016384B" w:rsidRDefault="00F97C5A" w:rsidP="0036464E">
            <w:pPr>
              <w:jc w:val="center"/>
              <w:rPr>
                <w:sz w:val="22"/>
                <w:szCs w:val="22"/>
              </w:rPr>
            </w:pPr>
            <w:r w:rsidRPr="0016384B">
              <w:rPr>
                <w:sz w:val="22"/>
                <w:szCs w:val="22"/>
              </w:rPr>
              <w:t>0</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203</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490</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72</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48</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4</w:t>
            </w:r>
          </w:p>
        </w:tc>
        <w:tc>
          <w:tcPr>
            <w:tcW w:w="1267" w:type="dxa"/>
            <w:vAlign w:val="center"/>
          </w:tcPr>
          <w:p w:rsidR="00F97C5A" w:rsidRPr="0016384B" w:rsidRDefault="00F97C5A" w:rsidP="0036464E">
            <w:pPr>
              <w:jc w:val="center"/>
              <w:rPr>
                <w:sz w:val="22"/>
                <w:szCs w:val="22"/>
              </w:rPr>
            </w:pPr>
            <w:r w:rsidRPr="0016384B">
              <w:rPr>
                <w:sz w:val="22"/>
                <w:szCs w:val="22"/>
              </w:rPr>
              <w:t>3</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r w:rsidRPr="0016384B">
              <w:rPr>
                <w:sz w:val="22"/>
                <w:szCs w:val="22"/>
              </w:rPr>
              <w:t>Computer</w:t>
            </w:r>
            <w:r>
              <w:rPr>
                <w:sz w:val="22"/>
                <w:szCs w:val="22"/>
              </w:rPr>
              <w:t>,</w:t>
            </w:r>
            <w:r w:rsidRPr="0016384B">
              <w:rPr>
                <w:sz w:val="22"/>
                <w:szCs w:val="22"/>
              </w:rPr>
              <w:t xml:space="preserve"> </w:t>
            </w:r>
            <w:r>
              <w:rPr>
                <w:sz w:val="22"/>
                <w:szCs w:val="22"/>
              </w:rPr>
              <w:t>3D</w:t>
            </w:r>
            <w:r w:rsidRPr="0016384B">
              <w:rPr>
                <w:sz w:val="22"/>
                <w:szCs w:val="22"/>
              </w:rPr>
              <w:t xml:space="preserve"> printer</w:t>
            </w: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204</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465</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72</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48</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4</w:t>
            </w:r>
          </w:p>
        </w:tc>
        <w:tc>
          <w:tcPr>
            <w:tcW w:w="1267" w:type="dxa"/>
            <w:vAlign w:val="center"/>
          </w:tcPr>
          <w:p w:rsidR="00F97C5A" w:rsidRPr="0016384B" w:rsidRDefault="00F97C5A" w:rsidP="0036464E">
            <w:pPr>
              <w:jc w:val="center"/>
              <w:rPr>
                <w:sz w:val="22"/>
                <w:szCs w:val="22"/>
              </w:rPr>
            </w:pPr>
            <w:r w:rsidRPr="0016384B">
              <w:rPr>
                <w:sz w:val="22"/>
                <w:szCs w:val="22"/>
              </w:rPr>
              <w:t>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Office</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454</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73</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45</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4</w:t>
            </w:r>
          </w:p>
        </w:tc>
        <w:tc>
          <w:tcPr>
            <w:tcW w:w="1267" w:type="dxa"/>
            <w:vAlign w:val="center"/>
          </w:tcPr>
          <w:p w:rsidR="00F97C5A" w:rsidRPr="0016384B" w:rsidRDefault="00F97C5A" w:rsidP="0036464E">
            <w:pPr>
              <w:jc w:val="center"/>
              <w:rPr>
                <w:sz w:val="22"/>
                <w:szCs w:val="22"/>
              </w:rPr>
            </w:pPr>
            <w:r w:rsidRPr="0016384B">
              <w:rPr>
                <w:sz w:val="22"/>
                <w:szCs w:val="22"/>
              </w:rPr>
              <w:t>0</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303</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455</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73</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41</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5</w:t>
            </w:r>
          </w:p>
        </w:tc>
        <w:tc>
          <w:tcPr>
            <w:tcW w:w="1267" w:type="dxa"/>
            <w:vAlign w:val="center"/>
          </w:tcPr>
          <w:p w:rsidR="00F97C5A" w:rsidRPr="0016384B" w:rsidRDefault="00F97C5A" w:rsidP="0036464E">
            <w:pPr>
              <w:jc w:val="center"/>
              <w:rPr>
                <w:sz w:val="22"/>
                <w:szCs w:val="22"/>
              </w:rPr>
            </w:pPr>
            <w:r w:rsidRPr="0016384B">
              <w:rPr>
                <w:sz w:val="22"/>
                <w:szCs w:val="22"/>
              </w:rPr>
              <w:t>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302</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451</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76</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41</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4</w:t>
            </w:r>
          </w:p>
        </w:tc>
        <w:tc>
          <w:tcPr>
            <w:tcW w:w="1267" w:type="dxa"/>
            <w:vAlign w:val="center"/>
          </w:tcPr>
          <w:p w:rsidR="00F97C5A" w:rsidRPr="0016384B" w:rsidRDefault="00F97C5A" w:rsidP="0036464E">
            <w:pPr>
              <w:jc w:val="center"/>
              <w:rPr>
                <w:sz w:val="22"/>
                <w:szCs w:val="22"/>
              </w:rPr>
            </w:pPr>
            <w:r w:rsidRPr="0016384B">
              <w:rPr>
                <w:sz w:val="22"/>
                <w:szCs w:val="22"/>
              </w:rPr>
              <w:t>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r w:rsidRPr="0016384B">
              <w:rPr>
                <w:sz w:val="22"/>
                <w:szCs w:val="22"/>
              </w:rPr>
              <w:t>Carpet</w:t>
            </w: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301</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459</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74</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42</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5</w:t>
            </w:r>
          </w:p>
        </w:tc>
        <w:tc>
          <w:tcPr>
            <w:tcW w:w="1267" w:type="dxa"/>
            <w:vAlign w:val="center"/>
          </w:tcPr>
          <w:p w:rsidR="00F97C5A" w:rsidRPr="0016384B" w:rsidRDefault="00F97C5A" w:rsidP="0036464E">
            <w:pPr>
              <w:jc w:val="center"/>
              <w:rPr>
                <w:sz w:val="22"/>
                <w:szCs w:val="22"/>
              </w:rPr>
            </w:pPr>
            <w:r w:rsidRPr="0016384B">
              <w:rPr>
                <w:sz w:val="22"/>
                <w:szCs w:val="22"/>
              </w:rPr>
              <w:t>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304</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425</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74</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39</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4</w:t>
            </w:r>
          </w:p>
        </w:tc>
        <w:tc>
          <w:tcPr>
            <w:tcW w:w="1267" w:type="dxa"/>
            <w:vAlign w:val="center"/>
          </w:tcPr>
          <w:p w:rsidR="00F97C5A" w:rsidRPr="0016384B" w:rsidRDefault="00F97C5A" w:rsidP="0036464E">
            <w:pPr>
              <w:jc w:val="center"/>
              <w:rPr>
                <w:sz w:val="22"/>
                <w:szCs w:val="22"/>
              </w:rPr>
            </w:pPr>
            <w:r w:rsidRPr="0016384B">
              <w:rPr>
                <w:sz w:val="22"/>
                <w:szCs w:val="22"/>
              </w:rPr>
              <w:t>0</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2</w:t>
            </w:r>
            <w:r w:rsidRPr="0016384B">
              <w:rPr>
                <w:sz w:val="22"/>
                <w:szCs w:val="22"/>
                <w:vertAlign w:val="superscript"/>
              </w:rPr>
              <w:t>nd</w:t>
            </w:r>
            <w:r w:rsidRPr="0016384B">
              <w:rPr>
                <w:sz w:val="22"/>
                <w:szCs w:val="22"/>
              </w:rPr>
              <w:t xml:space="preserve"> floor hallway</w:t>
            </w:r>
          </w:p>
        </w:tc>
        <w:tc>
          <w:tcPr>
            <w:tcW w:w="891" w:type="dxa"/>
            <w:vAlign w:val="center"/>
          </w:tcPr>
          <w:p w:rsidR="00F97C5A" w:rsidRPr="0016384B" w:rsidRDefault="00F97C5A" w:rsidP="0036464E">
            <w:pPr>
              <w:spacing w:before="60" w:after="60"/>
              <w:jc w:val="center"/>
              <w:rPr>
                <w:sz w:val="22"/>
                <w:szCs w:val="22"/>
              </w:rPr>
            </w:pPr>
          </w:p>
        </w:tc>
        <w:tc>
          <w:tcPr>
            <w:tcW w:w="995" w:type="dxa"/>
            <w:vAlign w:val="center"/>
          </w:tcPr>
          <w:p w:rsidR="00F97C5A" w:rsidRPr="0016384B" w:rsidRDefault="00F97C5A" w:rsidP="0036464E">
            <w:pPr>
              <w:spacing w:before="60" w:after="60"/>
              <w:jc w:val="center"/>
              <w:rPr>
                <w:sz w:val="22"/>
                <w:szCs w:val="22"/>
              </w:rPr>
            </w:pPr>
          </w:p>
        </w:tc>
        <w:tc>
          <w:tcPr>
            <w:tcW w:w="994" w:type="dxa"/>
            <w:vAlign w:val="center"/>
          </w:tcPr>
          <w:p w:rsidR="00F97C5A" w:rsidRPr="0016384B" w:rsidRDefault="00F97C5A" w:rsidP="0036464E">
            <w:pPr>
              <w:spacing w:before="60" w:after="60"/>
              <w:jc w:val="center"/>
              <w:rPr>
                <w:sz w:val="22"/>
                <w:szCs w:val="22"/>
              </w:rPr>
            </w:pPr>
          </w:p>
        </w:tc>
        <w:tc>
          <w:tcPr>
            <w:tcW w:w="1152" w:type="dxa"/>
            <w:vAlign w:val="center"/>
          </w:tcPr>
          <w:p w:rsidR="00F97C5A" w:rsidRPr="0016384B" w:rsidRDefault="00F97C5A" w:rsidP="0036464E">
            <w:pPr>
              <w:spacing w:before="60" w:after="60"/>
              <w:jc w:val="center"/>
              <w:rPr>
                <w:sz w:val="22"/>
                <w:szCs w:val="22"/>
              </w:rPr>
            </w:pPr>
          </w:p>
        </w:tc>
        <w:tc>
          <w:tcPr>
            <w:tcW w:w="1037" w:type="dxa"/>
            <w:vAlign w:val="center"/>
          </w:tcPr>
          <w:p w:rsidR="00F97C5A" w:rsidRPr="0016384B" w:rsidRDefault="00F97C5A" w:rsidP="0036464E">
            <w:pPr>
              <w:spacing w:before="60" w:after="60"/>
              <w:jc w:val="center"/>
              <w:rPr>
                <w:sz w:val="22"/>
                <w:szCs w:val="22"/>
              </w:rPr>
            </w:pPr>
          </w:p>
        </w:tc>
        <w:tc>
          <w:tcPr>
            <w:tcW w:w="1267" w:type="dxa"/>
            <w:vAlign w:val="center"/>
          </w:tcPr>
          <w:p w:rsidR="00F97C5A" w:rsidRPr="0016384B" w:rsidRDefault="00F97C5A" w:rsidP="0036464E">
            <w:pPr>
              <w:jc w:val="center"/>
              <w:rPr>
                <w:sz w:val="22"/>
                <w:szCs w:val="22"/>
              </w:rPr>
            </w:pPr>
          </w:p>
        </w:tc>
        <w:tc>
          <w:tcPr>
            <w:tcW w:w="1152" w:type="dxa"/>
            <w:vAlign w:val="center"/>
          </w:tcPr>
          <w:p w:rsidR="00F97C5A" w:rsidRPr="0016384B" w:rsidRDefault="00F97C5A" w:rsidP="0036464E">
            <w:pPr>
              <w:spacing w:before="60" w:after="60"/>
              <w:jc w:val="center"/>
              <w:rPr>
                <w:sz w:val="22"/>
                <w:szCs w:val="22"/>
              </w:rPr>
            </w:pPr>
          </w:p>
        </w:tc>
        <w:tc>
          <w:tcPr>
            <w:tcW w:w="882" w:type="dxa"/>
            <w:vAlign w:val="center"/>
          </w:tcPr>
          <w:p w:rsidR="00F97C5A" w:rsidRPr="0016384B" w:rsidRDefault="00F97C5A" w:rsidP="0036464E">
            <w:pPr>
              <w:spacing w:before="60" w:after="60"/>
              <w:jc w:val="center"/>
              <w:rPr>
                <w:sz w:val="22"/>
                <w:szCs w:val="22"/>
              </w:rPr>
            </w:pPr>
          </w:p>
        </w:tc>
        <w:tc>
          <w:tcPr>
            <w:tcW w:w="936" w:type="dxa"/>
            <w:vAlign w:val="center"/>
          </w:tcPr>
          <w:p w:rsidR="00F97C5A" w:rsidRPr="0016384B" w:rsidRDefault="00F97C5A" w:rsidP="0036464E">
            <w:pPr>
              <w:spacing w:before="60" w:after="60"/>
              <w:jc w:val="center"/>
              <w:rPr>
                <w:sz w:val="22"/>
                <w:szCs w:val="22"/>
              </w:rPr>
            </w:pP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r>
              <w:rPr>
                <w:sz w:val="22"/>
                <w:szCs w:val="22"/>
              </w:rPr>
              <w:t>Rippled carpet, p</w:t>
            </w:r>
            <w:r w:rsidRPr="0016384B">
              <w:rPr>
                <w:sz w:val="22"/>
                <w:szCs w:val="22"/>
              </w:rPr>
              <w:t>eeling paint</w:t>
            </w: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lastRenderedPageBreak/>
              <w:t>Computer room</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453</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72</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44</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6</w:t>
            </w:r>
          </w:p>
        </w:tc>
        <w:tc>
          <w:tcPr>
            <w:tcW w:w="1267" w:type="dxa"/>
            <w:vAlign w:val="center"/>
          </w:tcPr>
          <w:p w:rsidR="00F97C5A" w:rsidRPr="0016384B" w:rsidRDefault="00F97C5A" w:rsidP="0036464E">
            <w:pPr>
              <w:jc w:val="center"/>
              <w:rPr>
                <w:sz w:val="22"/>
                <w:szCs w:val="22"/>
              </w:rPr>
            </w:pPr>
            <w:r w:rsidRPr="0016384B">
              <w:rPr>
                <w:sz w:val="22"/>
                <w:szCs w:val="22"/>
              </w:rPr>
              <w:t>0</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r w:rsidRPr="0016384B">
              <w:rPr>
                <w:sz w:val="22"/>
                <w:szCs w:val="22"/>
              </w:rPr>
              <w:t>Carpet-odor</w:t>
            </w:r>
            <w:r>
              <w:rPr>
                <w:sz w:val="22"/>
                <w:szCs w:val="22"/>
              </w:rPr>
              <w:t>, u</w:t>
            </w:r>
            <w:r w:rsidRPr="0016384B">
              <w:rPr>
                <w:sz w:val="22"/>
                <w:szCs w:val="22"/>
              </w:rPr>
              <w:t>pholstered furniture</w:t>
            </w:r>
            <w:r>
              <w:rPr>
                <w:sz w:val="22"/>
                <w:szCs w:val="22"/>
              </w:rPr>
              <w:t xml:space="preserve">, </w:t>
            </w:r>
          </w:p>
          <w:p w:rsidR="00F97C5A" w:rsidRPr="0016384B" w:rsidRDefault="00F97C5A" w:rsidP="0036464E">
            <w:pPr>
              <w:pStyle w:val="Header"/>
              <w:tabs>
                <w:tab w:val="clear" w:pos="4320"/>
                <w:tab w:val="clear" w:pos="8640"/>
              </w:tabs>
              <w:spacing w:before="60" w:after="60"/>
              <w:rPr>
                <w:sz w:val="22"/>
                <w:szCs w:val="22"/>
              </w:rPr>
            </w:pPr>
            <w:r>
              <w:rPr>
                <w:sz w:val="22"/>
                <w:szCs w:val="22"/>
              </w:rPr>
              <w:t>w</w:t>
            </w:r>
            <w:r w:rsidRPr="0016384B">
              <w:rPr>
                <w:sz w:val="22"/>
                <w:szCs w:val="22"/>
              </w:rPr>
              <w:t>indow-mounted air conditioner</w:t>
            </w:r>
          </w:p>
        </w:tc>
      </w:tr>
      <w:tr w:rsidR="00F97C5A" w:rsidRPr="00755960" w:rsidTr="0036464E">
        <w:trPr>
          <w:cantSplit/>
          <w:trHeight w:val="560"/>
          <w:jc w:val="center"/>
        </w:trPr>
        <w:tc>
          <w:tcPr>
            <w:tcW w:w="1795" w:type="dxa"/>
            <w:vAlign w:val="center"/>
          </w:tcPr>
          <w:p w:rsidR="00F97C5A" w:rsidRPr="0016384B" w:rsidRDefault="00F97C5A" w:rsidP="0036464E">
            <w:pPr>
              <w:spacing w:before="60" w:after="60"/>
              <w:rPr>
                <w:sz w:val="22"/>
                <w:szCs w:val="22"/>
              </w:rPr>
            </w:pPr>
            <w:r w:rsidRPr="0016384B">
              <w:rPr>
                <w:sz w:val="22"/>
                <w:szCs w:val="22"/>
              </w:rPr>
              <w:t>Office 1</w:t>
            </w:r>
          </w:p>
        </w:tc>
        <w:tc>
          <w:tcPr>
            <w:tcW w:w="891" w:type="dxa"/>
            <w:vAlign w:val="center"/>
          </w:tcPr>
          <w:p w:rsidR="00F97C5A" w:rsidRPr="0016384B" w:rsidRDefault="00F97C5A" w:rsidP="0036464E">
            <w:pPr>
              <w:spacing w:before="60" w:after="60"/>
              <w:jc w:val="center"/>
              <w:rPr>
                <w:sz w:val="22"/>
                <w:szCs w:val="22"/>
              </w:rPr>
            </w:pPr>
            <w:r w:rsidRPr="0016384B">
              <w:rPr>
                <w:sz w:val="22"/>
                <w:szCs w:val="22"/>
              </w:rPr>
              <w:t>638</w:t>
            </w:r>
          </w:p>
        </w:tc>
        <w:tc>
          <w:tcPr>
            <w:tcW w:w="995" w:type="dxa"/>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vAlign w:val="center"/>
          </w:tcPr>
          <w:p w:rsidR="00F97C5A" w:rsidRPr="0016384B" w:rsidRDefault="00F97C5A" w:rsidP="0036464E">
            <w:pPr>
              <w:spacing w:before="60" w:after="60"/>
              <w:jc w:val="center"/>
              <w:rPr>
                <w:sz w:val="22"/>
                <w:szCs w:val="22"/>
              </w:rPr>
            </w:pPr>
            <w:r w:rsidRPr="0016384B">
              <w:rPr>
                <w:sz w:val="22"/>
                <w:szCs w:val="22"/>
              </w:rPr>
              <w:t>71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50</w:t>
            </w:r>
          </w:p>
        </w:tc>
        <w:tc>
          <w:tcPr>
            <w:tcW w:w="1037" w:type="dxa"/>
            <w:vAlign w:val="center"/>
          </w:tcPr>
          <w:p w:rsidR="00F97C5A" w:rsidRPr="0016384B" w:rsidRDefault="00F97C5A" w:rsidP="0036464E">
            <w:pPr>
              <w:spacing w:before="60" w:after="60"/>
              <w:jc w:val="center"/>
              <w:rPr>
                <w:sz w:val="22"/>
                <w:szCs w:val="22"/>
              </w:rPr>
            </w:pPr>
            <w:r w:rsidRPr="0016384B">
              <w:rPr>
                <w:sz w:val="22"/>
                <w:szCs w:val="22"/>
              </w:rPr>
              <w:t>6</w:t>
            </w:r>
          </w:p>
        </w:tc>
        <w:tc>
          <w:tcPr>
            <w:tcW w:w="1267" w:type="dxa"/>
            <w:vAlign w:val="center"/>
          </w:tcPr>
          <w:p w:rsidR="00F97C5A" w:rsidRPr="0016384B" w:rsidRDefault="00F97C5A" w:rsidP="0036464E">
            <w:pPr>
              <w:jc w:val="center"/>
              <w:rPr>
                <w:sz w:val="22"/>
                <w:szCs w:val="22"/>
              </w:rPr>
            </w:pPr>
            <w:r w:rsidRPr="0016384B">
              <w:rPr>
                <w:sz w:val="22"/>
                <w:szCs w:val="22"/>
              </w:rPr>
              <w:t>1</w:t>
            </w:r>
          </w:p>
        </w:tc>
        <w:tc>
          <w:tcPr>
            <w:tcW w:w="1152" w:type="dxa"/>
            <w:vAlign w:val="center"/>
          </w:tcPr>
          <w:p w:rsidR="00F97C5A" w:rsidRPr="0016384B" w:rsidRDefault="00F97C5A" w:rsidP="0036464E">
            <w:pPr>
              <w:spacing w:before="60" w:after="60"/>
              <w:jc w:val="center"/>
              <w:rPr>
                <w:sz w:val="22"/>
                <w:szCs w:val="22"/>
              </w:rPr>
            </w:pPr>
            <w:r w:rsidRPr="0016384B">
              <w:rPr>
                <w:sz w:val="22"/>
                <w:szCs w:val="22"/>
              </w:rPr>
              <w:t>Y</w:t>
            </w:r>
          </w:p>
        </w:tc>
        <w:tc>
          <w:tcPr>
            <w:tcW w:w="882"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tcBorders>
            <w:vAlign w:val="center"/>
          </w:tcPr>
          <w:p w:rsidR="00F97C5A" w:rsidRPr="0016384B" w:rsidRDefault="00F97C5A" w:rsidP="0036464E">
            <w:pPr>
              <w:pStyle w:val="Header"/>
              <w:tabs>
                <w:tab w:val="clear" w:pos="4320"/>
                <w:tab w:val="clear" w:pos="8640"/>
              </w:tabs>
              <w:spacing w:before="60" w:after="60"/>
              <w:rPr>
                <w:sz w:val="22"/>
                <w:szCs w:val="22"/>
              </w:rPr>
            </w:pPr>
          </w:p>
        </w:tc>
      </w:tr>
      <w:tr w:rsidR="00F97C5A" w:rsidRPr="00755960" w:rsidTr="0036464E">
        <w:trPr>
          <w:cantSplit/>
          <w:trHeight w:val="560"/>
          <w:jc w:val="center"/>
        </w:trPr>
        <w:tc>
          <w:tcPr>
            <w:tcW w:w="1795" w:type="dxa"/>
            <w:tcBorders>
              <w:bottom w:val="single" w:sz="12" w:space="0" w:color="000000"/>
            </w:tcBorders>
            <w:vAlign w:val="center"/>
          </w:tcPr>
          <w:p w:rsidR="00F97C5A" w:rsidRPr="0016384B" w:rsidRDefault="00F97C5A" w:rsidP="0036464E">
            <w:pPr>
              <w:spacing w:before="60" w:after="60"/>
              <w:rPr>
                <w:sz w:val="22"/>
                <w:szCs w:val="22"/>
              </w:rPr>
            </w:pPr>
            <w:r w:rsidRPr="0016384B">
              <w:rPr>
                <w:sz w:val="22"/>
                <w:szCs w:val="22"/>
              </w:rPr>
              <w:t>Office 2</w:t>
            </w:r>
          </w:p>
        </w:tc>
        <w:tc>
          <w:tcPr>
            <w:tcW w:w="891"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530</w:t>
            </w:r>
          </w:p>
        </w:tc>
        <w:tc>
          <w:tcPr>
            <w:tcW w:w="995"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ND</w:t>
            </w:r>
          </w:p>
        </w:tc>
        <w:tc>
          <w:tcPr>
            <w:tcW w:w="994"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70</w:t>
            </w:r>
          </w:p>
        </w:tc>
        <w:tc>
          <w:tcPr>
            <w:tcW w:w="1152"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49</w:t>
            </w:r>
          </w:p>
        </w:tc>
        <w:tc>
          <w:tcPr>
            <w:tcW w:w="1037"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5</w:t>
            </w:r>
          </w:p>
        </w:tc>
        <w:tc>
          <w:tcPr>
            <w:tcW w:w="1267" w:type="dxa"/>
            <w:tcBorders>
              <w:bottom w:val="single" w:sz="12" w:space="0" w:color="000000"/>
            </w:tcBorders>
            <w:vAlign w:val="center"/>
          </w:tcPr>
          <w:p w:rsidR="00F97C5A" w:rsidRPr="0016384B" w:rsidRDefault="00F97C5A" w:rsidP="0036464E">
            <w:pPr>
              <w:jc w:val="center"/>
              <w:rPr>
                <w:sz w:val="22"/>
                <w:szCs w:val="22"/>
              </w:rPr>
            </w:pPr>
            <w:r w:rsidRPr="0016384B">
              <w:rPr>
                <w:sz w:val="22"/>
                <w:szCs w:val="22"/>
              </w:rPr>
              <w:t>0</w:t>
            </w:r>
          </w:p>
        </w:tc>
        <w:tc>
          <w:tcPr>
            <w:tcW w:w="1152"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N</w:t>
            </w:r>
          </w:p>
        </w:tc>
        <w:tc>
          <w:tcPr>
            <w:tcW w:w="882"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N</w:t>
            </w:r>
          </w:p>
        </w:tc>
        <w:tc>
          <w:tcPr>
            <w:tcW w:w="936" w:type="dxa"/>
            <w:tcBorders>
              <w:bottom w:val="single" w:sz="12" w:space="0" w:color="000000"/>
            </w:tcBorders>
            <w:vAlign w:val="center"/>
          </w:tcPr>
          <w:p w:rsidR="00F97C5A" w:rsidRPr="0016384B" w:rsidRDefault="00F97C5A" w:rsidP="0036464E">
            <w:pPr>
              <w:spacing w:before="60" w:after="60"/>
              <w:jc w:val="center"/>
              <w:rPr>
                <w:sz w:val="22"/>
                <w:szCs w:val="22"/>
              </w:rPr>
            </w:pPr>
            <w:r w:rsidRPr="0016384B">
              <w:rPr>
                <w:sz w:val="22"/>
                <w:szCs w:val="22"/>
              </w:rPr>
              <w:t>N</w:t>
            </w:r>
          </w:p>
        </w:tc>
        <w:tc>
          <w:tcPr>
            <w:tcW w:w="3706" w:type="dxa"/>
            <w:tcBorders>
              <w:left w:val="nil"/>
              <w:bottom w:val="single" w:sz="12" w:space="0" w:color="000000"/>
            </w:tcBorders>
            <w:vAlign w:val="center"/>
          </w:tcPr>
          <w:p w:rsidR="00F97C5A" w:rsidRPr="0016384B" w:rsidRDefault="00F97C5A" w:rsidP="0036464E">
            <w:pPr>
              <w:pStyle w:val="Header"/>
              <w:tabs>
                <w:tab w:val="clear" w:pos="4320"/>
                <w:tab w:val="clear" w:pos="8640"/>
              </w:tabs>
              <w:spacing w:before="60" w:after="60"/>
              <w:rPr>
                <w:sz w:val="22"/>
                <w:szCs w:val="22"/>
              </w:rPr>
            </w:pPr>
          </w:p>
        </w:tc>
      </w:tr>
    </w:tbl>
    <w:p w:rsidR="00F97C5A" w:rsidRPr="00755960" w:rsidRDefault="00F97C5A" w:rsidP="00F97C5A"/>
    <w:p w:rsidR="005014E3" w:rsidRPr="00F97C5A" w:rsidRDefault="005014E3" w:rsidP="00F97C5A">
      <w:pPr>
        <w:spacing w:after="200" w:line="276" w:lineRule="auto"/>
        <w:jc w:val="center"/>
        <w:rPr>
          <w:rFonts w:eastAsia="Calibri"/>
          <w:b/>
          <w:sz w:val="22"/>
          <w:szCs w:val="22"/>
        </w:rPr>
      </w:pPr>
    </w:p>
    <w:sectPr w:rsidR="005014E3" w:rsidRPr="00F97C5A" w:rsidSect="00F97C5A">
      <w:headerReference w:type="even" r:id="rId39"/>
      <w:headerReference w:type="default" r:id="rId40"/>
      <w:footerReference w:type="default" r:id="rId41"/>
      <w:headerReference w:type="first" r:id="rId42"/>
      <w:footerReference w:type="first" r:id="rId4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BD" w:rsidRDefault="00F770BD">
      <w:r>
        <w:separator/>
      </w:r>
    </w:p>
  </w:endnote>
  <w:endnote w:type="continuationSeparator" w:id="0">
    <w:p w:rsidR="00F770BD" w:rsidRDefault="00F77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919" w:rsidRDefault="002E39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2E3919" w:rsidRDefault="002E3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919" w:rsidRDefault="002E39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47A3">
      <w:rPr>
        <w:rStyle w:val="PageNumber"/>
        <w:noProof/>
      </w:rPr>
      <w:t>2</w:t>
    </w:r>
    <w:r>
      <w:rPr>
        <w:rStyle w:val="PageNumber"/>
      </w:rPr>
      <w:fldChar w:fldCharType="end"/>
    </w:r>
  </w:p>
  <w:p w:rsidR="002E3919" w:rsidRDefault="002E39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5A" w:rsidRDefault="00F97C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5A" w:rsidRDefault="00F97C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21" w:type="dxa"/>
      <w:jc w:val="center"/>
      <w:tblLayout w:type="fixed"/>
      <w:tblLook w:val="0000" w:firstRow="0" w:lastRow="0" w:firstColumn="0" w:lastColumn="0" w:noHBand="0" w:noVBand="0"/>
    </w:tblPr>
    <w:tblGrid>
      <w:gridCol w:w="2431"/>
      <w:gridCol w:w="3416"/>
      <w:gridCol w:w="2074"/>
    </w:tblGrid>
    <w:tr w:rsidR="00A05DEC" w:rsidRPr="001607EA" w:rsidTr="003B17B1">
      <w:trPr>
        <w:trHeight w:val="300"/>
        <w:jc w:val="center"/>
      </w:trPr>
      <w:tc>
        <w:tcPr>
          <w:tcW w:w="2431" w:type="dxa"/>
          <w:tcBorders>
            <w:top w:val="nil"/>
            <w:left w:val="nil"/>
            <w:bottom w:val="nil"/>
            <w:right w:val="nil"/>
          </w:tcBorders>
          <w:noWrap/>
          <w:vAlign w:val="center"/>
        </w:tcPr>
        <w:p w:rsidR="00A05DEC" w:rsidRPr="001607EA" w:rsidRDefault="00F97C5A" w:rsidP="003B17B1">
          <w:pPr>
            <w:rPr>
              <w:rFonts w:ascii="Times" w:hAnsi="Times" w:cs="Times"/>
              <w:sz w:val="20"/>
            </w:rPr>
          </w:pPr>
          <w:r w:rsidRPr="001607EA">
            <w:rPr>
              <w:rFonts w:ascii="Times" w:hAnsi="Times" w:cs="Times"/>
              <w:sz w:val="20"/>
            </w:rPr>
            <w:t>ppm = parts per million</w:t>
          </w:r>
        </w:p>
      </w:tc>
      <w:tc>
        <w:tcPr>
          <w:tcW w:w="3416" w:type="dxa"/>
          <w:tcBorders>
            <w:top w:val="nil"/>
            <w:left w:val="nil"/>
            <w:bottom w:val="nil"/>
            <w:right w:val="nil"/>
          </w:tcBorders>
          <w:noWrap/>
          <w:vAlign w:val="center"/>
        </w:tcPr>
        <w:p w:rsidR="00A05DEC" w:rsidRPr="001607EA" w:rsidRDefault="00F97C5A" w:rsidP="003B17B1">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074" w:type="dxa"/>
          <w:tcBorders>
            <w:top w:val="nil"/>
            <w:left w:val="nil"/>
            <w:bottom w:val="nil"/>
            <w:right w:val="nil"/>
          </w:tcBorders>
          <w:vAlign w:val="center"/>
        </w:tcPr>
        <w:p w:rsidR="00A05DEC" w:rsidRPr="001607EA" w:rsidRDefault="00F97C5A" w:rsidP="003B17B1">
          <w:pPr>
            <w:rPr>
              <w:rFonts w:ascii="Times" w:hAnsi="Times" w:cs="Times"/>
              <w:sz w:val="20"/>
            </w:rPr>
          </w:pPr>
          <w:r w:rsidRPr="001607EA">
            <w:rPr>
              <w:rFonts w:ascii="Times" w:hAnsi="Times" w:cs="Times"/>
              <w:sz w:val="20"/>
            </w:rPr>
            <w:t>ND = non detect</w:t>
          </w:r>
        </w:p>
      </w:tc>
    </w:tr>
  </w:tbl>
  <w:p w:rsidR="00A05DEC" w:rsidRDefault="00F770BD" w:rsidP="00CA0C0F">
    <w:pPr>
      <w:tabs>
        <w:tab w:val="left" w:pos="9180"/>
      </w:tabs>
      <w:rPr>
        <w:b/>
        <w:sz w:val="20"/>
      </w:rPr>
    </w:pPr>
  </w:p>
  <w:p w:rsidR="00A05DEC" w:rsidRDefault="00F97C5A" w:rsidP="00CA0C0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05DEC" w:rsidTr="003B17B1">
      <w:tc>
        <w:tcPr>
          <w:tcW w:w="2718" w:type="dxa"/>
          <w:tcBorders>
            <w:top w:val="single" w:sz="18" w:space="0" w:color="auto"/>
          </w:tcBorders>
        </w:tcPr>
        <w:p w:rsidR="00A05DEC" w:rsidRDefault="00F97C5A" w:rsidP="003B17B1">
          <w:pPr>
            <w:jc w:val="right"/>
            <w:rPr>
              <w:sz w:val="20"/>
              <w:lang w:val="fr-FR"/>
            </w:rPr>
          </w:pPr>
          <w:r>
            <w:rPr>
              <w:sz w:val="20"/>
              <w:lang w:val="fr-FR"/>
            </w:rPr>
            <w:t>Carbon Dioxide:</w:t>
          </w:r>
        </w:p>
      </w:tc>
      <w:tc>
        <w:tcPr>
          <w:tcW w:w="4860" w:type="dxa"/>
          <w:tcBorders>
            <w:top w:val="single" w:sz="18" w:space="0" w:color="auto"/>
          </w:tcBorders>
        </w:tcPr>
        <w:p w:rsidR="00A05DEC" w:rsidRDefault="00F97C5A" w:rsidP="003B17B1">
          <w:pPr>
            <w:rPr>
              <w:sz w:val="20"/>
            </w:rPr>
          </w:pPr>
          <w:r>
            <w:rPr>
              <w:sz w:val="20"/>
            </w:rPr>
            <w:t>&lt; 800 ppm = preferable</w:t>
          </w:r>
        </w:p>
      </w:tc>
      <w:tc>
        <w:tcPr>
          <w:tcW w:w="3600" w:type="dxa"/>
          <w:tcBorders>
            <w:top w:val="single" w:sz="18" w:space="0" w:color="auto"/>
          </w:tcBorders>
        </w:tcPr>
        <w:p w:rsidR="00A05DEC" w:rsidRDefault="00F97C5A" w:rsidP="003B17B1">
          <w:pPr>
            <w:jc w:val="right"/>
            <w:rPr>
              <w:sz w:val="20"/>
            </w:rPr>
          </w:pPr>
          <w:r>
            <w:rPr>
              <w:sz w:val="20"/>
            </w:rPr>
            <w:t>Temperature:</w:t>
          </w:r>
        </w:p>
      </w:tc>
      <w:tc>
        <w:tcPr>
          <w:tcW w:w="3420" w:type="dxa"/>
          <w:tcBorders>
            <w:top w:val="single" w:sz="18" w:space="0" w:color="auto"/>
          </w:tcBorders>
        </w:tcPr>
        <w:p w:rsidR="00A05DEC" w:rsidRDefault="00F97C5A" w:rsidP="003B17B1">
          <w:pPr>
            <w:rPr>
              <w:sz w:val="20"/>
            </w:rPr>
          </w:pPr>
          <w:r>
            <w:rPr>
              <w:sz w:val="20"/>
            </w:rPr>
            <w:t>70 - 78 °F</w:t>
          </w:r>
        </w:p>
      </w:tc>
    </w:tr>
    <w:tr w:rsidR="00A05DEC" w:rsidTr="003B17B1">
      <w:tc>
        <w:tcPr>
          <w:tcW w:w="2718" w:type="dxa"/>
          <w:tcBorders>
            <w:bottom w:val="single" w:sz="18" w:space="0" w:color="auto"/>
          </w:tcBorders>
        </w:tcPr>
        <w:p w:rsidR="00A05DEC" w:rsidRDefault="00F770BD" w:rsidP="003B17B1">
          <w:pPr>
            <w:jc w:val="right"/>
            <w:rPr>
              <w:sz w:val="20"/>
            </w:rPr>
          </w:pPr>
        </w:p>
      </w:tc>
      <w:tc>
        <w:tcPr>
          <w:tcW w:w="4860" w:type="dxa"/>
          <w:tcBorders>
            <w:bottom w:val="single" w:sz="18" w:space="0" w:color="auto"/>
          </w:tcBorders>
        </w:tcPr>
        <w:p w:rsidR="00A05DEC" w:rsidRDefault="00F97C5A" w:rsidP="003B17B1">
          <w:pPr>
            <w:rPr>
              <w:sz w:val="20"/>
            </w:rPr>
          </w:pPr>
          <w:r>
            <w:rPr>
              <w:sz w:val="20"/>
            </w:rPr>
            <w:t>&gt; 800 ppm = indicative of ventilation problems</w:t>
          </w:r>
        </w:p>
      </w:tc>
      <w:tc>
        <w:tcPr>
          <w:tcW w:w="3600" w:type="dxa"/>
          <w:tcBorders>
            <w:bottom w:val="single" w:sz="18" w:space="0" w:color="auto"/>
          </w:tcBorders>
        </w:tcPr>
        <w:p w:rsidR="00A05DEC" w:rsidRDefault="00F97C5A" w:rsidP="003B17B1">
          <w:pPr>
            <w:jc w:val="right"/>
            <w:rPr>
              <w:sz w:val="20"/>
            </w:rPr>
          </w:pPr>
          <w:r>
            <w:rPr>
              <w:sz w:val="20"/>
            </w:rPr>
            <w:t>Relative Humidity:</w:t>
          </w:r>
        </w:p>
      </w:tc>
      <w:tc>
        <w:tcPr>
          <w:tcW w:w="3420" w:type="dxa"/>
          <w:tcBorders>
            <w:bottom w:val="single" w:sz="18" w:space="0" w:color="auto"/>
          </w:tcBorders>
        </w:tcPr>
        <w:p w:rsidR="00A05DEC" w:rsidRDefault="00F97C5A" w:rsidP="003B17B1">
          <w:pPr>
            <w:rPr>
              <w:sz w:val="20"/>
            </w:rPr>
          </w:pPr>
          <w:r>
            <w:rPr>
              <w:sz w:val="20"/>
            </w:rPr>
            <w:t>40 - 60%</w:t>
          </w:r>
        </w:p>
      </w:tc>
    </w:tr>
  </w:tbl>
  <w:p w:rsidR="00A05DEC" w:rsidRDefault="00F770BD" w:rsidP="00CA0C0F">
    <w:pPr>
      <w:pStyle w:val="Footer"/>
      <w:jc w:val="center"/>
    </w:pPr>
  </w:p>
  <w:p w:rsidR="00A05DEC" w:rsidRPr="00CA0C0F" w:rsidRDefault="00F97C5A" w:rsidP="00CA0C0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F47A3">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EC" w:rsidRDefault="00F770BD" w:rsidP="00EC38EA">
    <w:pPr>
      <w:tabs>
        <w:tab w:val="left" w:pos="9180"/>
      </w:tabs>
      <w:rPr>
        <w:b/>
        <w:sz w:val="20"/>
      </w:rPr>
    </w:pPr>
  </w:p>
  <w:tbl>
    <w:tblPr>
      <w:tblW w:w="7921" w:type="dxa"/>
      <w:jc w:val="center"/>
      <w:tblLayout w:type="fixed"/>
      <w:tblLook w:val="0000" w:firstRow="0" w:lastRow="0" w:firstColumn="0" w:lastColumn="0" w:noHBand="0" w:noVBand="0"/>
    </w:tblPr>
    <w:tblGrid>
      <w:gridCol w:w="2431"/>
      <w:gridCol w:w="3416"/>
      <w:gridCol w:w="2074"/>
    </w:tblGrid>
    <w:tr w:rsidR="00A05DEC" w:rsidRPr="001607EA" w:rsidTr="003B17B1">
      <w:trPr>
        <w:trHeight w:val="300"/>
        <w:jc w:val="center"/>
      </w:trPr>
      <w:tc>
        <w:tcPr>
          <w:tcW w:w="2431" w:type="dxa"/>
          <w:tcBorders>
            <w:top w:val="nil"/>
            <w:left w:val="nil"/>
            <w:bottom w:val="nil"/>
            <w:right w:val="nil"/>
          </w:tcBorders>
          <w:noWrap/>
          <w:vAlign w:val="center"/>
        </w:tcPr>
        <w:p w:rsidR="00A05DEC" w:rsidRPr="001607EA" w:rsidRDefault="00F97C5A" w:rsidP="003B17B1">
          <w:pPr>
            <w:rPr>
              <w:rFonts w:ascii="Times" w:hAnsi="Times" w:cs="Times"/>
              <w:sz w:val="20"/>
            </w:rPr>
          </w:pPr>
          <w:r w:rsidRPr="001607EA">
            <w:rPr>
              <w:rFonts w:ascii="Times" w:hAnsi="Times" w:cs="Times"/>
              <w:sz w:val="20"/>
            </w:rPr>
            <w:t>ppm = parts per million</w:t>
          </w:r>
        </w:p>
      </w:tc>
      <w:tc>
        <w:tcPr>
          <w:tcW w:w="3416" w:type="dxa"/>
          <w:tcBorders>
            <w:top w:val="nil"/>
            <w:left w:val="nil"/>
            <w:bottom w:val="nil"/>
            <w:right w:val="nil"/>
          </w:tcBorders>
          <w:noWrap/>
          <w:vAlign w:val="center"/>
        </w:tcPr>
        <w:p w:rsidR="00A05DEC" w:rsidRPr="001607EA" w:rsidRDefault="00F97C5A" w:rsidP="003B17B1">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074" w:type="dxa"/>
          <w:tcBorders>
            <w:top w:val="nil"/>
            <w:left w:val="nil"/>
            <w:bottom w:val="nil"/>
            <w:right w:val="nil"/>
          </w:tcBorders>
          <w:vAlign w:val="center"/>
        </w:tcPr>
        <w:p w:rsidR="00A05DEC" w:rsidRPr="001607EA" w:rsidRDefault="00F97C5A" w:rsidP="003B17B1">
          <w:pPr>
            <w:rPr>
              <w:rFonts w:ascii="Times" w:hAnsi="Times" w:cs="Times"/>
              <w:sz w:val="20"/>
            </w:rPr>
          </w:pPr>
          <w:r w:rsidRPr="001607EA">
            <w:rPr>
              <w:rFonts w:ascii="Times" w:hAnsi="Times" w:cs="Times"/>
              <w:sz w:val="20"/>
            </w:rPr>
            <w:t>ND = non detect</w:t>
          </w:r>
        </w:p>
      </w:tc>
    </w:tr>
  </w:tbl>
  <w:p w:rsidR="00A05DEC" w:rsidRDefault="00F770BD" w:rsidP="00EC38EA">
    <w:pPr>
      <w:tabs>
        <w:tab w:val="left" w:pos="9180"/>
      </w:tabs>
      <w:rPr>
        <w:b/>
        <w:sz w:val="20"/>
      </w:rPr>
    </w:pPr>
  </w:p>
  <w:p w:rsidR="00A05DEC" w:rsidRDefault="00F97C5A"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05DEC" w:rsidTr="00015F03">
      <w:tc>
        <w:tcPr>
          <w:tcW w:w="2718" w:type="dxa"/>
          <w:tcBorders>
            <w:top w:val="single" w:sz="18" w:space="0" w:color="auto"/>
          </w:tcBorders>
        </w:tcPr>
        <w:p w:rsidR="00A05DEC" w:rsidRDefault="00F97C5A" w:rsidP="00015F03">
          <w:pPr>
            <w:jc w:val="right"/>
            <w:rPr>
              <w:sz w:val="20"/>
              <w:lang w:val="fr-FR"/>
            </w:rPr>
          </w:pPr>
          <w:r>
            <w:rPr>
              <w:sz w:val="20"/>
              <w:lang w:val="fr-FR"/>
            </w:rPr>
            <w:t>Carbon Dioxide:</w:t>
          </w:r>
        </w:p>
      </w:tc>
      <w:tc>
        <w:tcPr>
          <w:tcW w:w="4860" w:type="dxa"/>
          <w:tcBorders>
            <w:top w:val="single" w:sz="18" w:space="0" w:color="auto"/>
          </w:tcBorders>
        </w:tcPr>
        <w:p w:rsidR="00A05DEC" w:rsidRDefault="00F97C5A" w:rsidP="00CA0C0F">
          <w:pPr>
            <w:rPr>
              <w:sz w:val="20"/>
            </w:rPr>
          </w:pPr>
          <w:r>
            <w:rPr>
              <w:sz w:val="20"/>
            </w:rPr>
            <w:t>&lt; 800 ppm = preferable</w:t>
          </w:r>
        </w:p>
      </w:tc>
      <w:tc>
        <w:tcPr>
          <w:tcW w:w="3600" w:type="dxa"/>
          <w:tcBorders>
            <w:top w:val="single" w:sz="18" w:space="0" w:color="auto"/>
          </w:tcBorders>
        </w:tcPr>
        <w:p w:rsidR="00A05DEC" w:rsidRDefault="00F97C5A" w:rsidP="00015F03">
          <w:pPr>
            <w:jc w:val="right"/>
            <w:rPr>
              <w:sz w:val="20"/>
            </w:rPr>
          </w:pPr>
          <w:r>
            <w:rPr>
              <w:sz w:val="20"/>
            </w:rPr>
            <w:t>Temperature:</w:t>
          </w:r>
        </w:p>
      </w:tc>
      <w:tc>
        <w:tcPr>
          <w:tcW w:w="3420" w:type="dxa"/>
          <w:tcBorders>
            <w:top w:val="single" w:sz="18" w:space="0" w:color="auto"/>
          </w:tcBorders>
        </w:tcPr>
        <w:p w:rsidR="00A05DEC" w:rsidRDefault="00F97C5A" w:rsidP="00015F03">
          <w:pPr>
            <w:rPr>
              <w:sz w:val="20"/>
            </w:rPr>
          </w:pPr>
          <w:r>
            <w:rPr>
              <w:sz w:val="20"/>
            </w:rPr>
            <w:t>70 - 78 °F</w:t>
          </w:r>
        </w:p>
      </w:tc>
    </w:tr>
    <w:tr w:rsidR="00A05DEC" w:rsidTr="00015F03">
      <w:tc>
        <w:tcPr>
          <w:tcW w:w="2718" w:type="dxa"/>
          <w:tcBorders>
            <w:bottom w:val="single" w:sz="18" w:space="0" w:color="auto"/>
          </w:tcBorders>
        </w:tcPr>
        <w:p w:rsidR="00A05DEC" w:rsidRDefault="00F770BD" w:rsidP="00015F03">
          <w:pPr>
            <w:jc w:val="right"/>
            <w:rPr>
              <w:sz w:val="20"/>
            </w:rPr>
          </w:pPr>
        </w:p>
      </w:tc>
      <w:tc>
        <w:tcPr>
          <w:tcW w:w="4860" w:type="dxa"/>
          <w:tcBorders>
            <w:bottom w:val="single" w:sz="18" w:space="0" w:color="auto"/>
          </w:tcBorders>
        </w:tcPr>
        <w:p w:rsidR="00A05DEC" w:rsidRDefault="00F97C5A" w:rsidP="00CA01DC">
          <w:pPr>
            <w:rPr>
              <w:sz w:val="20"/>
            </w:rPr>
          </w:pPr>
          <w:r>
            <w:rPr>
              <w:sz w:val="20"/>
            </w:rPr>
            <w:t>&gt; 800 ppm = indicative of ventilation problems</w:t>
          </w:r>
        </w:p>
      </w:tc>
      <w:tc>
        <w:tcPr>
          <w:tcW w:w="3600" w:type="dxa"/>
          <w:tcBorders>
            <w:bottom w:val="single" w:sz="18" w:space="0" w:color="auto"/>
          </w:tcBorders>
        </w:tcPr>
        <w:p w:rsidR="00A05DEC" w:rsidRDefault="00F97C5A" w:rsidP="00015F03">
          <w:pPr>
            <w:jc w:val="right"/>
            <w:rPr>
              <w:sz w:val="20"/>
            </w:rPr>
          </w:pPr>
          <w:r>
            <w:rPr>
              <w:sz w:val="20"/>
            </w:rPr>
            <w:t>Relative Humidity:</w:t>
          </w:r>
        </w:p>
      </w:tc>
      <w:tc>
        <w:tcPr>
          <w:tcW w:w="3420" w:type="dxa"/>
          <w:tcBorders>
            <w:bottom w:val="single" w:sz="18" w:space="0" w:color="auto"/>
          </w:tcBorders>
        </w:tcPr>
        <w:p w:rsidR="00A05DEC" w:rsidRDefault="00F97C5A" w:rsidP="00015F03">
          <w:pPr>
            <w:rPr>
              <w:sz w:val="20"/>
            </w:rPr>
          </w:pPr>
          <w:r>
            <w:rPr>
              <w:sz w:val="20"/>
            </w:rPr>
            <w:t>40 - 60%</w:t>
          </w:r>
        </w:p>
      </w:tc>
    </w:tr>
  </w:tbl>
  <w:p w:rsidR="00A05DEC" w:rsidRDefault="00F770BD" w:rsidP="00EC38EA">
    <w:pPr>
      <w:pStyle w:val="Footer"/>
      <w:jc w:val="center"/>
    </w:pPr>
  </w:p>
  <w:p w:rsidR="00A05DEC" w:rsidRPr="00A7353A" w:rsidRDefault="00F97C5A"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6F47A3">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BD" w:rsidRDefault="00F770BD">
      <w:r>
        <w:separator/>
      </w:r>
    </w:p>
  </w:footnote>
  <w:footnote w:type="continuationSeparator" w:id="0">
    <w:p w:rsidR="00F770BD" w:rsidRDefault="00F77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5A" w:rsidRDefault="00F97C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5A" w:rsidRDefault="00F97C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C5A" w:rsidRDefault="00F97C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DEC" w:rsidRDefault="00F97C5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5DEC" w:rsidRDefault="00F770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A05DEC" w:rsidTr="00015F03">
      <w:trPr>
        <w:cantSplit/>
      </w:trPr>
      <w:tc>
        <w:tcPr>
          <w:tcW w:w="12258" w:type="dxa"/>
          <w:gridSpan w:val="3"/>
        </w:tcPr>
        <w:p w:rsidR="00A05DEC" w:rsidRPr="006B27A4" w:rsidRDefault="00F97C5A" w:rsidP="00F3274E">
          <w:pPr>
            <w:pStyle w:val="Header"/>
            <w:spacing w:before="60" w:after="60"/>
            <w:rPr>
              <w:b/>
              <w:sz w:val="22"/>
              <w:szCs w:val="22"/>
            </w:rPr>
          </w:pPr>
          <w:r w:rsidRPr="006B27A4">
            <w:rPr>
              <w:b/>
              <w:sz w:val="22"/>
              <w:szCs w:val="22"/>
            </w:rPr>
            <w:t>Location:</w:t>
          </w:r>
          <w:r w:rsidRPr="006B27A4">
            <w:rPr>
              <w:sz w:val="22"/>
              <w:szCs w:val="22"/>
            </w:rPr>
            <w:t xml:space="preserve"> </w:t>
          </w:r>
          <w:r w:rsidRPr="006B27A4">
            <w:rPr>
              <w:b/>
              <w:sz w:val="22"/>
              <w:szCs w:val="22"/>
            </w:rPr>
            <w:t>Goodrich Academy</w:t>
          </w:r>
        </w:p>
      </w:tc>
      <w:tc>
        <w:tcPr>
          <w:tcW w:w="2358" w:type="dxa"/>
        </w:tcPr>
        <w:p w:rsidR="00A05DEC" w:rsidRPr="006B27A4" w:rsidRDefault="00F97C5A" w:rsidP="00015F03">
          <w:pPr>
            <w:pStyle w:val="Header"/>
            <w:tabs>
              <w:tab w:val="clear" w:pos="4320"/>
              <w:tab w:val="clear" w:pos="8640"/>
            </w:tabs>
            <w:spacing w:before="60" w:after="60"/>
            <w:rPr>
              <w:b/>
              <w:sz w:val="22"/>
              <w:szCs w:val="22"/>
            </w:rPr>
          </w:pPr>
          <w:r w:rsidRPr="006B27A4">
            <w:rPr>
              <w:b/>
              <w:sz w:val="22"/>
              <w:szCs w:val="22"/>
            </w:rPr>
            <w:t>Indoor Air Results</w:t>
          </w:r>
        </w:p>
      </w:tc>
    </w:tr>
    <w:tr w:rsidR="00A05DEC" w:rsidTr="00015F03">
      <w:trPr>
        <w:cantSplit/>
      </w:trPr>
      <w:tc>
        <w:tcPr>
          <w:tcW w:w="4872" w:type="dxa"/>
        </w:tcPr>
        <w:p w:rsidR="00A05DEC" w:rsidRPr="006B27A4" w:rsidRDefault="00F97C5A" w:rsidP="00F3274E">
          <w:pPr>
            <w:pStyle w:val="Header"/>
            <w:tabs>
              <w:tab w:val="clear" w:pos="4320"/>
              <w:tab w:val="clear" w:pos="8640"/>
            </w:tabs>
            <w:spacing w:before="60" w:after="60"/>
            <w:rPr>
              <w:b/>
              <w:sz w:val="22"/>
              <w:szCs w:val="22"/>
            </w:rPr>
          </w:pPr>
          <w:r w:rsidRPr="006B27A4">
            <w:rPr>
              <w:b/>
              <w:sz w:val="22"/>
              <w:szCs w:val="22"/>
            </w:rPr>
            <w:t>Address: 111 Goodrich St., Fitchburg, MA</w:t>
          </w:r>
        </w:p>
      </w:tc>
      <w:tc>
        <w:tcPr>
          <w:tcW w:w="4872" w:type="dxa"/>
        </w:tcPr>
        <w:p w:rsidR="00A05DEC" w:rsidRPr="006B27A4" w:rsidRDefault="00F97C5A" w:rsidP="00015F03">
          <w:pPr>
            <w:pStyle w:val="Header"/>
            <w:tabs>
              <w:tab w:val="clear" w:pos="4320"/>
              <w:tab w:val="clear" w:pos="8640"/>
            </w:tabs>
            <w:spacing w:before="60" w:after="60"/>
            <w:jc w:val="center"/>
            <w:rPr>
              <w:b/>
              <w:sz w:val="22"/>
              <w:szCs w:val="22"/>
            </w:rPr>
          </w:pPr>
          <w:r w:rsidRPr="006B27A4">
            <w:rPr>
              <w:b/>
              <w:sz w:val="22"/>
              <w:szCs w:val="22"/>
            </w:rPr>
            <w:t>Table 1 (continued)</w:t>
          </w:r>
        </w:p>
      </w:tc>
      <w:tc>
        <w:tcPr>
          <w:tcW w:w="2514" w:type="dxa"/>
        </w:tcPr>
        <w:p w:rsidR="00A05DEC" w:rsidRPr="006B27A4" w:rsidRDefault="00F770BD" w:rsidP="00015F03">
          <w:pPr>
            <w:pStyle w:val="Header"/>
            <w:tabs>
              <w:tab w:val="clear" w:pos="4320"/>
              <w:tab w:val="clear" w:pos="8640"/>
            </w:tabs>
            <w:spacing w:before="60" w:after="60"/>
            <w:rPr>
              <w:b/>
              <w:sz w:val="22"/>
              <w:szCs w:val="22"/>
            </w:rPr>
          </w:pPr>
        </w:p>
      </w:tc>
      <w:tc>
        <w:tcPr>
          <w:tcW w:w="2358" w:type="dxa"/>
        </w:tcPr>
        <w:p w:rsidR="00A05DEC" w:rsidRPr="006B27A4" w:rsidRDefault="00F97C5A" w:rsidP="00F3274E">
          <w:pPr>
            <w:pStyle w:val="Header"/>
            <w:tabs>
              <w:tab w:val="clear" w:pos="4320"/>
              <w:tab w:val="clear" w:pos="8640"/>
            </w:tabs>
            <w:spacing w:before="60" w:after="60"/>
            <w:jc w:val="center"/>
            <w:rPr>
              <w:b/>
              <w:sz w:val="22"/>
              <w:szCs w:val="22"/>
            </w:rPr>
          </w:pPr>
          <w:r w:rsidRPr="006B27A4">
            <w:rPr>
              <w:b/>
              <w:sz w:val="22"/>
              <w:szCs w:val="22"/>
            </w:rPr>
            <w:t>Date: 9/13/2019</w:t>
          </w:r>
        </w:p>
      </w:tc>
    </w:tr>
  </w:tbl>
  <w:p w:rsidR="00A05DEC" w:rsidRPr="00EC38EA" w:rsidRDefault="00F770BD"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A05DEC" w:rsidRPr="006B27A4" w:rsidTr="00015F03">
      <w:trPr>
        <w:cantSplit/>
      </w:trPr>
      <w:tc>
        <w:tcPr>
          <w:tcW w:w="12258" w:type="dxa"/>
          <w:gridSpan w:val="3"/>
        </w:tcPr>
        <w:p w:rsidR="00A05DEC" w:rsidRPr="006B27A4" w:rsidRDefault="00F97C5A" w:rsidP="00937E14">
          <w:pPr>
            <w:pStyle w:val="Header"/>
            <w:spacing w:before="60" w:after="60"/>
            <w:rPr>
              <w:b/>
              <w:sz w:val="22"/>
              <w:szCs w:val="22"/>
            </w:rPr>
          </w:pPr>
          <w:r w:rsidRPr="006B27A4">
            <w:rPr>
              <w:b/>
              <w:sz w:val="22"/>
              <w:szCs w:val="22"/>
            </w:rPr>
            <w:t>Location: Goodrich Academy</w:t>
          </w:r>
        </w:p>
      </w:tc>
      <w:tc>
        <w:tcPr>
          <w:tcW w:w="2358" w:type="dxa"/>
        </w:tcPr>
        <w:p w:rsidR="00A05DEC" w:rsidRPr="006B27A4" w:rsidRDefault="00F97C5A" w:rsidP="00015F03">
          <w:pPr>
            <w:pStyle w:val="Header"/>
            <w:tabs>
              <w:tab w:val="clear" w:pos="4320"/>
              <w:tab w:val="clear" w:pos="8640"/>
            </w:tabs>
            <w:spacing w:before="60" w:after="60"/>
            <w:rPr>
              <w:b/>
              <w:sz w:val="22"/>
              <w:szCs w:val="22"/>
            </w:rPr>
          </w:pPr>
          <w:r w:rsidRPr="006B27A4">
            <w:rPr>
              <w:b/>
              <w:sz w:val="22"/>
              <w:szCs w:val="22"/>
            </w:rPr>
            <w:t>Indoor Air Results</w:t>
          </w:r>
        </w:p>
      </w:tc>
    </w:tr>
    <w:tr w:rsidR="00A05DEC" w:rsidRPr="006B27A4" w:rsidTr="00015F03">
      <w:trPr>
        <w:cantSplit/>
      </w:trPr>
      <w:tc>
        <w:tcPr>
          <w:tcW w:w="4872" w:type="dxa"/>
        </w:tcPr>
        <w:p w:rsidR="00A05DEC" w:rsidRPr="006B27A4" w:rsidRDefault="00F97C5A" w:rsidP="00937E14">
          <w:pPr>
            <w:pStyle w:val="Header"/>
            <w:tabs>
              <w:tab w:val="clear" w:pos="4320"/>
              <w:tab w:val="clear" w:pos="8640"/>
            </w:tabs>
            <w:spacing w:before="60" w:after="60"/>
            <w:rPr>
              <w:b/>
              <w:sz w:val="22"/>
              <w:szCs w:val="22"/>
            </w:rPr>
          </w:pPr>
          <w:r w:rsidRPr="006B27A4">
            <w:rPr>
              <w:b/>
              <w:sz w:val="22"/>
              <w:szCs w:val="22"/>
            </w:rPr>
            <w:t>Address: 111 Goodrich Street, Fitchburg, MA</w:t>
          </w:r>
        </w:p>
      </w:tc>
      <w:tc>
        <w:tcPr>
          <w:tcW w:w="4872" w:type="dxa"/>
        </w:tcPr>
        <w:p w:rsidR="00A05DEC" w:rsidRPr="006B27A4" w:rsidRDefault="00F97C5A" w:rsidP="00AC5E1E">
          <w:pPr>
            <w:pStyle w:val="Header"/>
            <w:tabs>
              <w:tab w:val="clear" w:pos="4320"/>
              <w:tab w:val="clear" w:pos="8640"/>
              <w:tab w:val="left" w:pos="1560"/>
              <w:tab w:val="center" w:pos="2328"/>
            </w:tabs>
            <w:spacing w:before="60" w:after="60"/>
            <w:rPr>
              <w:b/>
              <w:sz w:val="22"/>
              <w:szCs w:val="22"/>
            </w:rPr>
          </w:pPr>
          <w:r w:rsidRPr="006B27A4">
            <w:rPr>
              <w:b/>
              <w:sz w:val="22"/>
              <w:szCs w:val="22"/>
            </w:rPr>
            <w:tab/>
          </w:r>
          <w:r w:rsidRPr="006B27A4">
            <w:rPr>
              <w:b/>
              <w:sz w:val="22"/>
              <w:szCs w:val="22"/>
            </w:rPr>
            <w:tab/>
            <w:t>Table 1</w:t>
          </w:r>
        </w:p>
      </w:tc>
      <w:tc>
        <w:tcPr>
          <w:tcW w:w="2514" w:type="dxa"/>
        </w:tcPr>
        <w:p w:rsidR="00A05DEC" w:rsidRPr="006B27A4" w:rsidRDefault="00F770BD" w:rsidP="00015F03">
          <w:pPr>
            <w:pStyle w:val="Header"/>
            <w:tabs>
              <w:tab w:val="clear" w:pos="4320"/>
              <w:tab w:val="clear" w:pos="8640"/>
            </w:tabs>
            <w:spacing w:before="60" w:after="60"/>
            <w:rPr>
              <w:b/>
              <w:sz w:val="22"/>
              <w:szCs w:val="22"/>
            </w:rPr>
          </w:pPr>
        </w:p>
      </w:tc>
      <w:tc>
        <w:tcPr>
          <w:tcW w:w="2358" w:type="dxa"/>
        </w:tcPr>
        <w:p w:rsidR="00A05DEC" w:rsidRPr="006B27A4" w:rsidRDefault="00F97C5A" w:rsidP="00937E14">
          <w:pPr>
            <w:pStyle w:val="Header"/>
            <w:tabs>
              <w:tab w:val="clear" w:pos="4320"/>
              <w:tab w:val="clear" w:pos="8640"/>
            </w:tabs>
            <w:spacing w:before="60" w:after="60"/>
            <w:rPr>
              <w:b/>
              <w:sz w:val="22"/>
              <w:szCs w:val="22"/>
            </w:rPr>
          </w:pPr>
          <w:r w:rsidRPr="006B27A4">
            <w:rPr>
              <w:b/>
              <w:sz w:val="22"/>
              <w:szCs w:val="22"/>
            </w:rPr>
            <w:t>Date: 9/13/2019</w:t>
          </w:r>
        </w:p>
      </w:tc>
    </w:tr>
  </w:tbl>
  <w:p w:rsidR="00A05DEC" w:rsidRPr="006B27A4" w:rsidRDefault="00F770BD" w:rsidP="00EC38EA">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1EB1366"/>
    <w:multiLevelType w:val="hybridMultilevel"/>
    <w:tmpl w:val="8594EC1C"/>
    <w:lvl w:ilvl="0" w:tplc="A94A050A">
      <w:start w:val="1"/>
      <w:numFmt w:val="decimal"/>
      <w:lvlText w:val="%1."/>
      <w:lvlJc w:val="righ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BDE2923"/>
    <w:multiLevelType w:val="multilevel"/>
    <w:tmpl w:val="369ED894"/>
    <w:lvl w:ilvl="0">
      <w:start w:val="1"/>
      <w:numFmt w:val="decimal"/>
      <w:lvlText w:val="%1."/>
      <w:lvlJc w:val="left"/>
      <w:pPr>
        <w:tabs>
          <w:tab w:val="num" w:pos="720"/>
        </w:tabs>
        <w:ind w:left="720" w:hanging="576"/>
      </w:pPr>
      <w:rPr>
        <w:rFonts w:hint="default"/>
        <w:b w:val="0"/>
        <w:i w:val="0"/>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2BF1751F"/>
    <w:multiLevelType w:val="multilevel"/>
    <w:tmpl w:val="C99CF634"/>
    <w:numStyleLink w:val="StyleNumbered12pt1"/>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110244"/>
    <w:multiLevelType w:val="hybridMultilevel"/>
    <w:tmpl w:val="4AF4CE6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15:restartNumberingAfterBreak="0">
    <w:nsid w:val="55DB7428"/>
    <w:multiLevelType w:val="multilevel"/>
    <w:tmpl w:val="D2E888D4"/>
    <w:lvl w:ilvl="0">
      <w:start w:val="1"/>
      <w:numFmt w:val="decimal"/>
      <w:lvlText w:val="%1."/>
      <w:lvlJc w:val="lef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5"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5253D7"/>
    <w:multiLevelType w:val="multilevel"/>
    <w:tmpl w:val="6C021E9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0"/>
  </w:num>
  <w:num w:numId="2">
    <w:abstractNumId w:val="9"/>
  </w:num>
  <w:num w:numId="3">
    <w:abstractNumId w:val="3"/>
  </w:num>
  <w:num w:numId="4">
    <w:abstractNumId w:val="5"/>
  </w:num>
  <w:num w:numId="5">
    <w:abstractNumId w:val="12"/>
  </w:num>
  <w:num w:numId="6">
    <w:abstractNumId w:val="8"/>
  </w:num>
  <w:num w:numId="7">
    <w:abstractNumId w:val="4"/>
  </w:num>
  <w:num w:numId="8">
    <w:abstractNumId w:val="7"/>
  </w:num>
  <w:num w:numId="9">
    <w:abstractNumId w:val="1"/>
  </w:num>
  <w:num w:numId="10">
    <w:abstractNumId w:val="10"/>
  </w:num>
  <w:num w:numId="11">
    <w:abstractNumId w:val="11"/>
  </w:num>
  <w:num w:numId="12">
    <w:abstractNumId w:val="16"/>
  </w:num>
  <w:num w:numId="13">
    <w:abstractNumId w:val="6"/>
  </w:num>
  <w:num w:numId="14">
    <w:abstractNumId w:val="15"/>
  </w:num>
  <w:num w:numId="15">
    <w:abstractNumId w:val="17"/>
  </w:num>
  <w:num w:numId="16">
    <w:abstractNumId w:val="14"/>
  </w:num>
  <w:num w:numId="17">
    <w:abstractNumId w:val="13"/>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16AD"/>
    <w:rsid w:val="000144B1"/>
    <w:rsid w:val="000145DE"/>
    <w:rsid w:val="000154D3"/>
    <w:rsid w:val="00016BF0"/>
    <w:rsid w:val="000171B7"/>
    <w:rsid w:val="0002128B"/>
    <w:rsid w:val="0002415F"/>
    <w:rsid w:val="000242DD"/>
    <w:rsid w:val="00024E2B"/>
    <w:rsid w:val="00025232"/>
    <w:rsid w:val="00025465"/>
    <w:rsid w:val="00025A79"/>
    <w:rsid w:val="00026D5E"/>
    <w:rsid w:val="00032F04"/>
    <w:rsid w:val="000354FC"/>
    <w:rsid w:val="00035523"/>
    <w:rsid w:val="00035787"/>
    <w:rsid w:val="000403EA"/>
    <w:rsid w:val="000405BD"/>
    <w:rsid w:val="0004085B"/>
    <w:rsid w:val="0004287B"/>
    <w:rsid w:val="00042C13"/>
    <w:rsid w:val="000445B9"/>
    <w:rsid w:val="00045181"/>
    <w:rsid w:val="00046C24"/>
    <w:rsid w:val="0004718C"/>
    <w:rsid w:val="00051744"/>
    <w:rsid w:val="00051D0C"/>
    <w:rsid w:val="0005215B"/>
    <w:rsid w:val="00052401"/>
    <w:rsid w:val="00053C23"/>
    <w:rsid w:val="000547B6"/>
    <w:rsid w:val="0005625A"/>
    <w:rsid w:val="00056442"/>
    <w:rsid w:val="00057F04"/>
    <w:rsid w:val="00062766"/>
    <w:rsid w:val="0006325F"/>
    <w:rsid w:val="00063E8C"/>
    <w:rsid w:val="00064569"/>
    <w:rsid w:val="0006535D"/>
    <w:rsid w:val="00070194"/>
    <w:rsid w:val="0007042A"/>
    <w:rsid w:val="00076423"/>
    <w:rsid w:val="00077895"/>
    <w:rsid w:val="0008186E"/>
    <w:rsid w:val="0008406E"/>
    <w:rsid w:val="000844A0"/>
    <w:rsid w:val="00084E04"/>
    <w:rsid w:val="00085A17"/>
    <w:rsid w:val="000864B5"/>
    <w:rsid w:val="0008688E"/>
    <w:rsid w:val="00087588"/>
    <w:rsid w:val="00090E91"/>
    <w:rsid w:val="00091572"/>
    <w:rsid w:val="00092FF9"/>
    <w:rsid w:val="0009646E"/>
    <w:rsid w:val="00096606"/>
    <w:rsid w:val="000A2E16"/>
    <w:rsid w:val="000A321D"/>
    <w:rsid w:val="000B1F52"/>
    <w:rsid w:val="000B3761"/>
    <w:rsid w:val="000B47B5"/>
    <w:rsid w:val="000B6CF5"/>
    <w:rsid w:val="000B7600"/>
    <w:rsid w:val="000C09CF"/>
    <w:rsid w:val="000C0B8A"/>
    <w:rsid w:val="000C6745"/>
    <w:rsid w:val="000C6C7E"/>
    <w:rsid w:val="000C7FDD"/>
    <w:rsid w:val="000D035B"/>
    <w:rsid w:val="000D3183"/>
    <w:rsid w:val="000D334D"/>
    <w:rsid w:val="000D72D9"/>
    <w:rsid w:val="000E06D6"/>
    <w:rsid w:val="000E3087"/>
    <w:rsid w:val="000E3506"/>
    <w:rsid w:val="000E4F07"/>
    <w:rsid w:val="000E5F7A"/>
    <w:rsid w:val="000F0731"/>
    <w:rsid w:val="000F176E"/>
    <w:rsid w:val="000F1DF7"/>
    <w:rsid w:val="000F2B18"/>
    <w:rsid w:val="000F3010"/>
    <w:rsid w:val="000F5EE5"/>
    <w:rsid w:val="000F758F"/>
    <w:rsid w:val="001003CD"/>
    <w:rsid w:val="0010100C"/>
    <w:rsid w:val="00105AB5"/>
    <w:rsid w:val="001060C3"/>
    <w:rsid w:val="001071C8"/>
    <w:rsid w:val="001076B7"/>
    <w:rsid w:val="00116BEF"/>
    <w:rsid w:val="0011710B"/>
    <w:rsid w:val="001171F3"/>
    <w:rsid w:val="00120993"/>
    <w:rsid w:val="00122997"/>
    <w:rsid w:val="00123760"/>
    <w:rsid w:val="0012452A"/>
    <w:rsid w:val="00124C2C"/>
    <w:rsid w:val="0012500A"/>
    <w:rsid w:val="00127778"/>
    <w:rsid w:val="00127B57"/>
    <w:rsid w:val="00131AA7"/>
    <w:rsid w:val="00133709"/>
    <w:rsid w:val="001348DA"/>
    <w:rsid w:val="00135446"/>
    <w:rsid w:val="001356AF"/>
    <w:rsid w:val="001371F0"/>
    <w:rsid w:val="00140548"/>
    <w:rsid w:val="001432B8"/>
    <w:rsid w:val="001472BB"/>
    <w:rsid w:val="00147E1F"/>
    <w:rsid w:val="00150E37"/>
    <w:rsid w:val="001521C9"/>
    <w:rsid w:val="001528B2"/>
    <w:rsid w:val="00153B67"/>
    <w:rsid w:val="00157677"/>
    <w:rsid w:val="0016230D"/>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630E"/>
    <w:rsid w:val="0018703F"/>
    <w:rsid w:val="001872FA"/>
    <w:rsid w:val="001907CF"/>
    <w:rsid w:val="00192CE6"/>
    <w:rsid w:val="00193A41"/>
    <w:rsid w:val="001945E0"/>
    <w:rsid w:val="00194BA2"/>
    <w:rsid w:val="00194E3F"/>
    <w:rsid w:val="00196075"/>
    <w:rsid w:val="00197F08"/>
    <w:rsid w:val="001A0CBA"/>
    <w:rsid w:val="001A1FF2"/>
    <w:rsid w:val="001A2472"/>
    <w:rsid w:val="001A273B"/>
    <w:rsid w:val="001A3254"/>
    <w:rsid w:val="001A3DF9"/>
    <w:rsid w:val="001A51F7"/>
    <w:rsid w:val="001A56B7"/>
    <w:rsid w:val="001A571C"/>
    <w:rsid w:val="001B1E1C"/>
    <w:rsid w:val="001B313D"/>
    <w:rsid w:val="001B3E82"/>
    <w:rsid w:val="001B4230"/>
    <w:rsid w:val="001B6516"/>
    <w:rsid w:val="001C13AC"/>
    <w:rsid w:val="001C158C"/>
    <w:rsid w:val="001C6237"/>
    <w:rsid w:val="001C71A7"/>
    <w:rsid w:val="001D2A7C"/>
    <w:rsid w:val="001D44B2"/>
    <w:rsid w:val="001D4B00"/>
    <w:rsid w:val="001D4EEE"/>
    <w:rsid w:val="001E0ABF"/>
    <w:rsid w:val="001E310F"/>
    <w:rsid w:val="001E358F"/>
    <w:rsid w:val="001E5395"/>
    <w:rsid w:val="001E60BF"/>
    <w:rsid w:val="001F3D81"/>
    <w:rsid w:val="001F4798"/>
    <w:rsid w:val="001F5CED"/>
    <w:rsid w:val="001F65C7"/>
    <w:rsid w:val="001F7516"/>
    <w:rsid w:val="002010EE"/>
    <w:rsid w:val="00202766"/>
    <w:rsid w:val="002063D6"/>
    <w:rsid w:val="00207358"/>
    <w:rsid w:val="00207CEB"/>
    <w:rsid w:val="002115C8"/>
    <w:rsid w:val="00212A1E"/>
    <w:rsid w:val="00213500"/>
    <w:rsid w:val="0021407B"/>
    <w:rsid w:val="00215063"/>
    <w:rsid w:val="00215947"/>
    <w:rsid w:val="00215AE7"/>
    <w:rsid w:val="00220324"/>
    <w:rsid w:val="00221368"/>
    <w:rsid w:val="0022493D"/>
    <w:rsid w:val="00226F2B"/>
    <w:rsid w:val="0022723C"/>
    <w:rsid w:val="002272B3"/>
    <w:rsid w:val="00227C5A"/>
    <w:rsid w:val="00227E29"/>
    <w:rsid w:val="002319F9"/>
    <w:rsid w:val="00232629"/>
    <w:rsid w:val="0023419C"/>
    <w:rsid w:val="002357A7"/>
    <w:rsid w:val="00240DC2"/>
    <w:rsid w:val="00242B04"/>
    <w:rsid w:val="00245538"/>
    <w:rsid w:val="002471BE"/>
    <w:rsid w:val="002475C2"/>
    <w:rsid w:val="00247A05"/>
    <w:rsid w:val="00247B88"/>
    <w:rsid w:val="00250913"/>
    <w:rsid w:val="00250BEB"/>
    <w:rsid w:val="00251D65"/>
    <w:rsid w:val="0025241C"/>
    <w:rsid w:val="002539AF"/>
    <w:rsid w:val="00254561"/>
    <w:rsid w:val="00255F41"/>
    <w:rsid w:val="00256008"/>
    <w:rsid w:val="00256D7B"/>
    <w:rsid w:val="002579A6"/>
    <w:rsid w:val="002612CF"/>
    <w:rsid w:val="00261918"/>
    <w:rsid w:val="00263055"/>
    <w:rsid w:val="002642B9"/>
    <w:rsid w:val="00264DA5"/>
    <w:rsid w:val="00265AEE"/>
    <w:rsid w:val="00266F67"/>
    <w:rsid w:val="00273E22"/>
    <w:rsid w:val="00275987"/>
    <w:rsid w:val="002766B4"/>
    <w:rsid w:val="0028317A"/>
    <w:rsid w:val="00283B4F"/>
    <w:rsid w:val="00283DAF"/>
    <w:rsid w:val="00283F58"/>
    <w:rsid w:val="002850AA"/>
    <w:rsid w:val="0028601C"/>
    <w:rsid w:val="00291371"/>
    <w:rsid w:val="00292CEA"/>
    <w:rsid w:val="00293A6F"/>
    <w:rsid w:val="00295164"/>
    <w:rsid w:val="002971FC"/>
    <w:rsid w:val="00297B7B"/>
    <w:rsid w:val="002A02EB"/>
    <w:rsid w:val="002A03AD"/>
    <w:rsid w:val="002A1611"/>
    <w:rsid w:val="002A27C6"/>
    <w:rsid w:val="002A3278"/>
    <w:rsid w:val="002A3CB5"/>
    <w:rsid w:val="002A540E"/>
    <w:rsid w:val="002A5A38"/>
    <w:rsid w:val="002A71CF"/>
    <w:rsid w:val="002B25BF"/>
    <w:rsid w:val="002B45FC"/>
    <w:rsid w:val="002B4A40"/>
    <w:rsid w:val="002B69C8"/>
    <w:rsid w:val="002B728A"/>
    <w:rsid w:val="002C670D"/>
    <w:rsid w:val="002C6792"/>
    <w:rsid w:val="002C6A0D"/>
    <w:rsid w:val="002C6C21"/>
    <w:rsid w:val="002D03C1"/>
    <w:rsid w:val="002D054F"/>
    <w:rsid w:val="002D57EB"/>
    <w:rsid w:val="002D5DA0"/>
    <w:rsid w:val="002D7367"/>
    <w:rsid w:val="002E1456"/>
    <w:rsid w:val="002E164E"/>
    <w:rsid w:val="002E24D8"/>
    <w:rsid w:val="002E3919"/>
    <w:rsid w:val="002E3AC2"/>
    <w:rsid w:val="002E3B20"/>
    <w:rsid w:val="002E4F9B"/>
    <w:rsid w:val="002E5E4C"/>
    <w:rsid w:val="002E6C8C"/>
    <w:rsid w:val="002F1142"/>
    <w:rsid w:val="002F2E55"/>
    <w:rsid w:val="002F537F"/>
    <w:rsid w:val="00300B5D"/>
    <w:rsid w:val="003013A1"/>
    <w:rsid w:val="0030202D"/>
    <w:rsid w:val="003032C2"/>
    <w:rsid w:val="003057DA"/>
    <w:rsid w:val="00306E16"/>
    <w:rsid w:val="00307BFE"/>
    <w:rsid w:val="00307DAB"/>
    <w:rsid w:val="00307E36"/>
    <w:rsid w:val="00310D7B"/>
    <w:rsid w:val="00311A23"/>
    <w:rsid w:val="00312771"/>
    <w:rsid w:val="00313FFB"/>
    <w:rsid w:val="0031572A"/>
    <w:rsid w:val="003209DA"/>
    <w:rsid w:val="00320D9C"/>
    <w:rsid w:val="003214DE"/>
    <w:rsid w:val="003266A6"/>
    <w:rsid w:val="00326E7F"/>
    <w:rsid w:val="00334C1B"/>
    <w:rsid w:val="00335550"/>
    <w:rsid w:val="003425EF"/>
    <w:rsid w:val="00343256"/>
    <w:rsid w:val="0034472E"/>
    <w:rsid w:val="003455FE"/>
    <w:rsid w:val="00346B22"/>
    <w:rsid w:val="003505FC"/>
    <w:rsid w:val="0035424E"/>
    <w:rsid w:val="00357888"/>
    <w:rsid w:val="0036046C"/>
    <w:rsid w:val="00361783"/>
    <w:rsid w:val="003617F8"/>
    <w:rsid w:val="00361D0A"/>
    <w:rsid w:val="0036278F"/>
    <w:rsid w:val="00363F43"/>
    <w:rsid w:val="0036445C"/>
    <w:rsid w:val="00366847"/>
    <w:rsid w:val="003703E6"/>
    <w:rsid w:val="00371C91"/>
    <w:rsid w:val="003726F5"/>
    <w:rsid w:val="00372A31"/>
    <w:rsid w:val="00381C18"/>
    <w:rsid w:val="00382EA7"/>
    <w:rsid w:val="00384B86"/>
    <w:rsid w:val="00386EDB"/>
    <w:rsid w:val="00391501"/>
    <w:rsid w:val="00391DE9"/>
    <w:rsid w:val="00392614"/>
    <w:rsid w:val="00393194"/>
    <w:rsid w:val="003A3995"/>
    <w:rsid w:val="003A52E0"/>
    <w:rsid w:val="003B034E"/>
    <w:rsid w:val="003B0D50"/>
    <w:rsid w:val="003B2312"/>
    <w:rsid w:val="003B23A6"/>
    <w:rsid w:val="003B42D7"/>
    <w:rsid w:val="003B50DC"/>
    <w:rsid w:val="003B5F6F"/>
    <w:rsid w:val="003B6373"/>
    <w:rsid w:val="003B652D"/>
    <w:rsid w:val="003B7C59"/>
    <w:rsid w:val="003C3911"/>
    <w:rsid w:val="003C4677"/>
    <w:rsid w:val="003C5A1F"/>
    <w:rsid w:val="003C6DD8"/>
    <w:rsid w:val="003D0F50"/>
    <w:rsid w:val="003D458D"/>
    <w:rsid w:val="003D54B4"/>
    <w:rsid w:val="003E1B1B"/>
    <w:rsid w:val="003E4243"/>
    <w:rsid w:val="003E6478"/>
    <w:rsid w:val="003E67AA"/>
    <w:rsid w:val="003E7A81"/>
    <w:rsid w:val="003F09D4"/>
    <w:rsid w:val="003F2533"/>
    <w:rsid w:val="003F397B"/>
    <w:rsid w:val="003F425D"/>
    <w:rsid w:val="003F4667"/>
    <w:rsid w:val="003F5643"/>
    <w:rsid w:val="003F706A"/>
    <w:rsid w:val="003F7C96"/>
    <w:rsid w:val="00400531"/>
    <w:rsid w:val="004006C4"/>
    <w:rsid w:val="00400893"/>
    <w:rsid w:val="00401E3A"/>
    <w:rsid w:val="00401EFF"/>
    <w:rsid w:val="00402633"/>
    <w:rsid w:val="004062BA"/>
    <w:rsid w:val="00406FFA"/>
    <w:rsid w:val="00410CDC"/>
    <w:rsid w:val="00410CF7"/>
    <w:rsid w:val="004116D8"/>
    <w:rsid w:val="00411B8E"/>
    <w:rsid w:val="00411FE7"/>
    <w:rsid w:val="0041591F"/>
    <w:rsid w:val="004162A2"/>
    <w:rsid w:val="00416DD6"/>
    <w:rsid w:val="0041752F"/>
    <w:rsid w:val="00420D5E"/>
    <w:rsid w:val="004216BD"/>
    <w:rsid w:val="00421F00"/>
    <w:rsid w:val="00423E34"/>
    <w:rsid w:val="0042651D"/>
    <w:rsid w:val="00430212"/>
    <w:rsid w:val="004309EA"/>
    <w:rsid w:val="00430AEC"/>
    <w:rsid w:val="004317C7"/>
    <w:rsid w:val="004325BE"/>
    <w:rsid w:val="00432615"/>
    <w:rsid w:val="004338E9"/>
    <w:rsid w:val="0043399C"/>
    <w:rsid w:val="0043519E"/>
    <w:rsid w:val="00437B1C"/>
    <w:rsid w:val="00440823"/>
    <w:rsid w:val="00441D82"/>
    <w:rsid w:val="00443D7D"/>
    <w:rsid w:val="0044495D"/>
    <w:rsid w:val="004454F3"/>
    <w:rsid w:val="00445E28"/>
    <w:rsid w:val="00446C84"/>
    <w:rsid w:val="00450157"/>
    <w:rsid w:val="0045054F"/>
    <w:rsid w:val="00451025"/>
    <w:rsid w:val="0045129A"/>
    <w:rsid w:val="00453ABB"/>
    <w:rsid w:val="00457065"/>
    <w:rsid w:val="00460D79"/>
    <w:rsid w:val="00461AFC"/>
    <w:rsid w:val="0046365B"/>
    <w:rsid w:val="00466293"/>
    <w:rsid w:val="00467204"/>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2CB6"/>
    <w:rsid w:val="00493D80"/>
    <w:rsid w:val="0049402D"/>
    <w:rsid w:val="004A6A5C"/>
    <w:rsid w:val="004A764A"/>
    <w:rsid w:val="004A7A36"/>
    <w:rsid w:val="004A7A80"/>
    <w:rsid w:val="004B2FB7"/>
    <w:rsid w:val="004B3051"/>
    <w:rsid w:val="004C1AC0"/>
    <w:rsid w:val="004C25DF"/>
    <w:rsid w:val="004C5C81"/>
    <w:rsid w:val="004C6D65"/>
    <w:rsid w:val="004D51FC"/>
    <w:rsid w:val="004D528F"/>
    <w:rsid w:val="004D6CCA"/>
    <w:rsid w:val="004E1BA1"/>
    <w:rsid w:val="004E2583"/>
    <w:rsid w:val="004E2F22"/>
    <w:rsid w:val="004E4977"/>
    <w:rsid w:val="004E5880"/>
    <w:rsid w:val="004E71BD"/>
    <w:rsid w:val="004E73D6"/>
    <w:rsid w:val="004F0424"/>
    <w:rsid w:val="004F2108"/>
    <w:rsid w:val="004F265E"/>
    <w:rsid w:val="004F4CE8"/>
    <w:rsid w:val="004F634A"/>
    <w:rsid w:val="004F6CF2"/>
    <w:rsid w:val="004F70F6"/>
    <w:rsid w:val="004F77CB"/>
    <w:rsid w:val="005014E3"/>
    <w:rsid w:val="005021CC"/>
    <w:rsid w:val="005030D5"/>
    <w:rsid w:val="00503C45"/>
    <w:rsid w:val="00503F0F"/>
    <w:rsid w:val="005054AA"/>
    <w:rsid w:val="0050640E"/>
    <w:rsid w:val="005069DF"/>
    <w:rsid w:val="005104A6"/>
    <w:rsid w:val="00510BDA"/>
    <w:rsid w:val="00512132"/>
    <w:rsid w:val="00512C85"/>
    <w:rsid w:val="0051410F"/>
    <w:rsid w:val="00514986"/>
    <w:rsid w:val="005151C0"/>
    <w:rsid w:val="00515C8A"/>
    <w:rsid w:val="00516381"/>
    <w:rsid w:val="00516B13"/>
    <w:rsid w:val="00520881"/>
    <w:rsid w:val="00521397"/>
    <w:rsid w:val="00523649"/>
    <w:rsid w:val="00524009"/>
    <w:rsid w:val="00524869"/>
    <w:rsid w:val="00524BCD"/>
    <w:rsid w:val="00527551"/>
    <w:rsid w:val="00530219"/>
    <w:rsid w:val="00533F01"/>
    <w:rsid w:val="00534563"/>
    <w:rsid w:val="00534F1B"/>
    <w:rsid w:val="005375CA"/>
    <w:rsid w:val="00540D49"/>
    <w:rsid w:val="00541742"/>
    <w:rsid w:val="0054276A"/>
    <w:rsid w:val="00544132"/>
    <w:rsid w:val="00546C65"/>
    <w:rsid w:val="005514F4"/>
    <w:rsid w:val="005516C2"/>
    <w:rsid w:val="00553DC6"/>
    <w:rsid w:val="00554E62"/>
    <w:rsid w:val="00557F93"/>
    <w:rsid w:val="00561032"/>
    <w:rsid w:val="005625D2"/>
    <w:rsid w:val="005647E1"/>
    <w:rsid w:val="00571BB4"/>
    <w:rsid w:val="00571D2D"/>
    <w:rsid w:val="005727E4"/>
    <w:rsid w:val="00575D38"/>
    <w:rsid w:val="00576005"/>
    <w:rsid w:val="00576CED"/>
    <w:rsid w:val="00576F10"/>
    <w:rsid w:val="0058059E"/>
    <w:rsid w:val="00581AFC"/>
    <w:rsid w:val="0058201D"/>
    <w:rsid w:val="00582D5D"/>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3C"/>
    <w:rsid w:val="005B4853"/>
    <w:rsid w:val="005B48E0"/>
    <w:rsid w:val="005B5E95"/>
    <w:rsid w:val="005C0987"/>
    <w:rsid w:val="005C0CD3"/>
    <w:rsid w:val="005C2241"/>
    <w:rsid w:val="005D0364"/>
    <w:rsid w:val="005D21CE"/>
    <w:rsid w:val="005D3F2E"/>
    <w:rsid w:val="005D61E2"/>
    <w:rsid w:val="005D7377"/>
    <w:rsid w:val="005D7C76"/>
    <w:rsid w:val="005E194E"/>
    <w:rsid w:val="005E2906"/>
    <w:rsid w:val="005E376C"/>
    <w:rsid w:val="005E5E52"/>
    <w:rsid w:val="005F135A"/>
    <w:rsid w:val="005F174D"/>
    <w:rsid w:val="005F2670"/>
    <w:rsid w:val="005F28D9"/>
    <w:rsid w:val="005F3BB8"/>
    <w:rsid w:val="005F46BB"/>
    <w:rsid w:val="005F56E4"/>
    <w:rsid w:val="005F5726"/>
    <w:rsid w:val="005F6B30"/>
    <w:rsid w:val="005F70F2"/>
    <w:rsid w:val="00606617"/>
    <w:rsid w:val="00606D69"/>
    <w:rsid w:val="00606E9D"/>
    <w:rsid w:val="00610F14"/>
    <w:rsid w:val="00611D1F"/>
    <w:rsid w:val="00611FB5"/>
    <w:rsid w:val="00612A37"/>
    <w:rsid w:val="00613014"/>
    <w:rsid w:val="00613713"/>
    <w:rsid w:val="006179C3"/>
    <w:rsid w:val="00624275"/>
    <w:rsid w:val="00624FF4"/>
    <w:rsid w:val="006377A0"/>
    <w:rsid w:val="006404DE"/>
    <w:rsid w:val="00640505"/>
    <w:rsid w:val="00641091"/>
    <w:rsid w:val="006415CA"/>
    <w:rsid w:val="0064160F"/>
    <w:rsid w:val="00642274"/>
    <w:rsid w:val="00643166"/>
    <w:rsid w:val="006435E3"/>
    <w:rsid w:val="006453C6"/>
    <w:rsid w:val="00646928"/>
    <w:rsid w:val="006501A6"/>
    <w:rsid w:val="006550A5"/>
    <w:rsid w:val="00656DA6"/>
    <w:rsid w:val="00660CD5"/>
    <w:rsid w:val="00661333"/>
    <w:rsid w:val="00662176"/>
    <w:rsid w:val="00662642"/>
    <w:rsid w:val="006652E8"/>
    <w:rsid w:val="00665423"/>
    <w:rsid w:val="00671968"/>
    <w:rsid w:val="00672CB0"/>
    <w:rsid w:val="00673419"/>
    <w:rsid w:val="006750A3"/>
    <w:rsid w:val="0067562C"/>
    <w:rsid w:val="00676F3D"/>
    <w:rsid w:val="0067785C"/>
    <w:rsid w:val="0068094D"/>
    <w:rsid w:val="00680A60"/>
    <w:rsid w:val="0068132D"/>
    <w:rsid w:val="0069201C"/>
    <w:rsid w:val="00694B99"/>
    <w:rsid w:val="006969F0"/>
    <w:rsid w:val="006A0211"/>
    <w:rsid w:val="006A1AA4"/>
    <w:rsid w:val="006A474E"/>
    <w:rsid w:val="006A4A99"/>
    <w:rsid w:val="006A74BF"/>
    <w:rsid w:val="006B4190"/>
    <w:rsid w:val="006C1C6C"/>
    <w:rsid w:val="006C3609"/>
    <w:rsid w:val="006C71E8"/>
    <w:rsid w:val="006C7326"/>
    <w:rsid w:val="006C75C7"/>
    <w:rsid w:val="006D0F26"/>
    <w:rsid w:val="006D1D68"/>
    <w:rsid w:val="006D4AA2"/>
    <w:rsid w:val="006D77B8"/>
    <w:rsid w:val="006E31E7"/>
    <w:rsid w:val="006E339F"/>
    <w:rsid w:val="006E3423"/>
    <w:rsid w:val="006E4B37"/>
    <w:rsid w:val="006E53A4"/>
    <w:rsid w:val="006E72F4"/>
    <w:rsid w:val="006E7E65"/>
    <w:rsid w:val="006F3279"/>
    <w:rsid w:val="006F47A3"/>
    <w:rsid w:val="006F5808"/>
    <w:rsid w:val="00702CB6"/>
    <w:rsid w:val="00704FA5"/>
    <w:rsid w:val="00705DDB"/>
    <w:rsid w:val="00707702"/>
    <w:rsid w:val="00710343"/>
    <w:rsid w:val="007115CC"/>
    <w:rsid w:val="00711D24"/>
    <w:rsid w:val="0071374A"/>
    <w:rsid w:val="00714B06"/>
    <w:rsid w:val="00721418"/>
    <w:rsid w:val="00721479"/>
    <w:rsid w:val="00722191"/>
    <w:rsid w:val="00722DF6"/>
    <w:rsid w:val="007417B4"/>
    <w:rsid w:val="0074286A"/>
    <w:rsid w:val="00743ABC"/>
    <w:rsid w:val="00743EB2"/>
    <w:rsid w:val="007442B7"/>
    <w:rsid w:val="007470EE"/>
    <w:rsid w:val="00747132"/>
    <w:rsid w:val="007471FA"/>
    <w:rsid w:val="007542B6"/>
    <w:rsid w:val="00754608"/>
    <w:rsid w:val="00755175"/>
    <w:rsid w:val="007555FF"/>
    <w:rsid w:val="00756365"/>
    <w:rsid w:val="007565CD"/>
    <w:rsid w:val="007567B0"/>
    <w:rsid w:val="00756973"/>
    <w:rsid w:val="00756E8A"/>
    <w:rsid w:val="00760512"/>
    <w:rsid w:val="007612B2"/>
    <w:rsid w:val="00770CB5"/>
    <w:rsid w:val="00770F12"/>
    <w:rsid w:val="0077117A"/>
    <w:rsid w:val="00775C1E"/>
    <w:rsid w:val="00776ABF"/>
    <w:rsid w:val="00777C44"/>
    <w:rsid w:val="007808FD"/>
    <w:rsid w:val="00780E56"/>
    <w:rsid w:val="007815A6"/>
    <w:rsid w:val="007820E8"/>
    <w:rsid w:val="0078314D"/>
    <w:rsid w:val="00783660"/>
    <w:rsid w:val="00786B34"/>
    <w:rsid w:val="00787628"/>
    <w:rsid w:val="0079100D"/>
    <w:rsid w:val="00791B5A"/>
    <w:rsid w:val="0079291D"/>
    <w:rsid w:val="007929D6"/>
    <w:rsid w:val="00792FD4"/>
    <w:rsid w:val="00793456"/>
    <w:rsid w:val="007941B2"/>
    <w:rsid w:val="00794818"/>
    <w:rsid w:val="0079561C"/>
    <w:rsid w:val="00796448"/>
    <w:rsid w:val="00797F58"/>
    <w:rsid w:val="007A066C"/>
    <w:rsid w:val="007A4834"/>
    <w:rsid w:val="007A561C"/>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1F35"/>
    <w:rsid w:val="00832FC6"/>
    <w:rsid w:val="00836554"/>
    <w:rsid w:val="00837D7C"/>
    <w:rsid w:val="008426D7"/>
    <w:rsid w:val="0084294D"/>
    <w:rsid w:val="00842E4C"/>
    <w:rsid w:val="0084327F"/>
    <w:rsid w:val="00843A7F"/>
    <w:rsid w:val="00843AE7"/>
    <w:rsid w:val="00844A4E"/>
    <w:rsid w:val="00845B74"/>
    <w:rsid w:val="008509CD"/>
    <w:rsid w:val="008514E4"/>
    <w:rsid w:val="0085292A"/>
    <w:rsid w:val="00853CEB"/>
    <w:rsid w:val="00857435"/>
    <w:rsid w:val="00857F59"/>
    <w:rsid w:val="00861A5C"/>
    <w:rsid w:val="00862417"/>
    <w:rsid w:val="008636C2"/>
    <w:rsid w:val="00866CC8"/>
    <w:rsid w:val="00866F44"/>
    <w:rsid w:val="00873EB5"/>
    <w:rsid w:val="00874DC0"/>
    <w:rsid w:val="0087690C"/>
    <w:rsid w:val="00880D59"/>
    <w:rsid w:val="00883D01"/>
    <w:rsid w:val="0088427D"/>
    <w:rsid w:val="008849CD"/>
    <w:rsid w:val="00884CDD"/>
    <w:rsid w:val="00886675"/>
    <w:rsid w:val="00890B64"/>
    <w:rsid w:val="00890D2F"/>
    <w:rsid w:val="00891528"/>
    <w:rsid w:val="008916CF"/>
    <w:rsid w:val="0089292F"/>
    <w:rsid w:val="00892F3D"/>
    <w:rsid w:val="00893E48"/>
    <w:rsid w:val="008A074F"/>
    <w:rsid w:val="008A2103"/>
    <w:rsid w:val="008A2DC6"/>
    <w:rsid w:val="008A2EF6"/>
    <w:rsid w:val="008A3981"/>
    <w:rsid w:val="008A409D"/>
    <w:rsid w:val="008A48EC"/>
    <w:rsid w:val="008A7247"/>
    <w:rsid w:val="008B05EB"/>
    <w:rsid w:val="008B1407"/>
    <w:rsid w:val="008B1D4D"/>
    <w:rsid w:val="008B3100"/>
    <w:rsid w:val="008B4EB9"/>
    <w:rsid w:val="008B6C01"/>
    <w:rsid w:val="008B77B2"/>
    <w:rsid w:val="008C07B5"/>
    <w:rsid w:val="008C0C38"/>
    <w:rsid w:val="008C0EA3"/>
    <w:rsid w:val="008C2DAB"/>
    <w:rsid w:val="008C32D3"/>
    <w:rsid w:val="008C3F52"/>
    <w:rsid w:val="008C4FBE"/>
    <w:rsid w:val="008C6E7D"/>
    <w:rsid w:val="008D0C93"/>
    <w:rsid w:val="008D3EB4"/>
    <w:rsid w:val="008D3EF0"/>
    <w:rsid w:val="008D4B6A"/>
    <w:rsid w:val="008D505E"/>
    <w:rsid w:val="008D5D70"/>
    <w:rsid w:val="008D79DC"/>
    <w:rsid w:val="008E0D1B"/>
    <w:rsid w:val="008E0E58"/>
    <w:rsid w:val="008E3D17"/>
    <w:rsid w:val="008E4939"/>
    <w:rsid w:val="008E77EA"/>
    <w:rsid w:val="008F0606"/>
    <w:rsid w:val="008F0635"/>
    <w:rsid w:val="008F0A5E"/>
    <w:rsid w:val="008F0C39"/>
    <w:rsid w:val="008F477B"/>
    <w:rsid w:val="008F536E"/>
    <w:rsid w:val="008F60F4"/>
    <w:rsid w:val="008F6AFB"/>
    <w:rsid w:val="008F6C06"/>
    <w:rsid w:val="008F76CD"/>
    <w:rsid w:val="008F79BC"/>
    <w:rsid w:val="009002AC"/>
    <w:rsid w:val="00900929"/>
    <w:rsid w:val="00901846"/>
    <w:rsid w:val="00902ACF"/>
    <w:rsid w:val="009035E5"/>
    <w:rsid w:val="00904BE2"/>
    <w:rsid w:val="00906F0C"/>
    <w:rsid w:val="00910CA2"/>
    <w:rsid w:val="00910CE0"/>
    <w:rsid w:val="00912326"/>
    <w:rsid w:val="00914381"/>
    <w:rsid w:val="00914FFB"/>
    <w:rsid w:val="00916430"/>
    <w:rsid w:val="009172FE"/>
    <w:rsid w:val="0091786F"/>
    <w:rsid w:val="009219E4"/>
    <w:rsid w:val="00921C96"/>
    <w:rsid w:val="0092378C"/>
    <w:rsid w:val="0092517A"/>
    <w:rsid w:val="00925263"/>
    <w:rsid w:val="00930CE6"/>
    <w:rsid w:val="00930E88"/>
    <w:rsid w:val="00931B87"/>
    <w:rsid w:val="00932276"/>
    <w:rsid w:val="009337D2"/>
    <w:rsid w:val="00934204"/>
    <w:rsid w:val="009369BD"/>
    <w:rsid w:val="0094182E"/>
    <w:rsid w:val="00942ECC"/>
    <w:rsid w:val="00951733"/>
    <w:rsid w:val="00952D38"/>
    <w:rsid w:val="00953698"/>
    <w:rsid w:val="00953772"/>
    <w:rsid w:val="009561CD"/>
    <w:rsid w:val="00962CCB"/>
    <w:rsid w:val="00962F39"/>
    <w:rsid w:val="00963D49"/>
    <w:rsid w:val="00964E66"/>
    <w:rsid w:val="00965178"/>
    <w:rsid w:val="00971167"/>
    <w:rsid w:val="00973660"/>
    <w:rsid w:val="009736E2"/>
    <w:rsid w:val="00973D29"/>
    <w:rsid w:val="00977647"/>
    <w:rsid w:val="009777B3"/>
    <w:rsid w:val="009820F6"/>
    <w:rsid w:val="00982D40"/>
    <w:rsid w:val="00984AD8"/>
    <w:rsid w:val="00985ABC"/>
    <w:rsid w:val="00986263"/>
    <w:rsid w:val="00987151"/>
    <w:rsid w:val="00987924"/>
    <w:rsid w:val="00990786"/>
    <w:rsid w:val="00990E61"/>
    <w:rsid w:val="00991281"/>
    <w:rsid w:val="00992DA5"/>
    <w:rsid w:val="009930CD"/>
    <w:rsid w:val="00995121"/>
    <w:rsid w:val="009958A0"/>
    <w:rsid w:val="00995C67"/>
    <w:rsid w:val="009A05C5"/>
    <w:rsid w:val="009A06D9"/>
    <w:rsid w:val="009A165A"/>
    <w:rsid w:val="009A1A83"/>
    <w:rsid w:val="009A1FEC"/>
    <w:rsid w:val="009A514E"/>
    <w:rsid w:val="009A68D3"/>
    <w:rsid w:val="009B15BB"/>
    <w:rsid w:val="009B2A42"/>
    <w:rsid w:val="009B2EC8"/>
    <w:rsid w:val="009B3348"/>
    <w:rsid w:val="009B4B78"/>
    <w:rsid w:val="009B53BE"/>
    <w:rsid w:val="009B5729"/>
    <w:rsid w:val="009B6EE1"/>
    <w:rsid w:val="009C0882"/>
    <w:rsid w:val="009C22F0"/>
    <w:rsid w:val="009C26D0"/>
    <w:rsid w:val="009C5751"/>
    <w:rsid w:val="009C7041"/>
    <w:rsid w:val="009C7188"/>
    <w:rsid w:val="009C729D"/>
    <w:rsid w:val="009D0D47"/>
    <w:rsid w:val="009D3C6C"/>
    <w:rsid w:val="009D44D1"/>
    <w:rsid w:val="009D4684"/>
    <w:rsid w:val="009D5125"/>
    <w:rsid w:val="009D5BEF"/>
    <w:rsid w:val="009E0771"/>
    <w:rsid w:val="009E127C"/>
    <w:rsid w:val="009E1ECD"/>
    <w:rsid w:val="009E225B"/>
    <w:rsid w:val="009E301B"/>
    <w:rsid w:val="009E34F0"/>
    <w:rsid w:val="009E4B85"/>
    <w:rsid w:val="009E6FA4"/>
    <w:rsid w:val="009E7743"/>
    <w:rsid w:val="009F0F9C"/>
    <w:rsid w:val="009F11A8"/>
    <w:rsid w:val="009F46B7"/>
    <w:rsid w:val="009F6590"/>
    <w:rsid w:val="009F68C5"/>
    <w:rsid w:val="009F6A7A"/>
    <w:rsid w:val="00A000D9"/>
    <w:rsid w:val="00A00A67"/>
    <w:rsid w:val="00A018F8"/>
    <w:rsid w:val="00A0261A"/>
    <w:rsid w:val="00A03389"/>
    <w:rsid w:val="00A03770"/>
    <w:rsid w:val="00A0442B"/>
    <w:rsid w:val="00A04BAF"/>
    <w:rsid w:val="00A05867"/>
    <w:rsid w:val="00A05C81"/>
    <w:rsid w:val="00A074C3"/>
    <w:rsid w:val="00A11241"/>
    <w:rsid w:val="00A134FB"/>
    <w:rsid w:val="00A21C42"/>
    <w:rsid w:val="00A22422"/>
    <w:rsid w:val="00A2265C"/>
    <w:rsid w:val="00A2591D"/>
    <w:rsid w:val="00A26210"/>
    <w:rsid w:val="00A26F86"/>
    <w:rsid w:val="00A31A5C"/>
    <w:rsid w:val="00A33B11"/>
    <w:rsid w:val="00A43B7D"/>
    <w:rsid w:val="00A453DF"/>
    <w:rsid w:val="00A456C2"/>
    <w:rsid w:val="00A50003"/>
    <w:rsid w:val="00A51ED2"/>
    <w:rsid w:val="00A52C20"/>
    <w:rsid w:val="00A52D9D"/>
    <w:rsid w:val="00A532C6"/>
    <w:rsid w:val="00A533A7"/>
    <w:rsid w:val="00A53B3D"/>
    <w:rsid w:val="00A54CE0"/>
    <w:rsid w:val="00A54DB1"/>
    <w:rsid w:val="00A56B7D"/>
    <w:rsid w:val="00A5712B"/>
    <w:rsid w:val="00A600D6"/>
    <w:rsid w:val="00A60F81"/>
    <w:rsid w:val="00A61DC9"/>
    <w:rsid w:val="00A62208"/>
    <w:rsid w:val="00A6280F"/>
    <w:rsid w:val="00A62943"/>
    <w:rsid w:val="00A62969"/>
    <w:rsid w:val="00A62A37"/>
    <w:rsid w:val="00A63C7B"/>
    <w:rsid w:val="00A645F4"/>
    <w:rsid w:val="00A66D78"/>
    <w:rsid w:val="00A7308B"/>
    <w:rsid w:val="00A73A05"/>
    <w:rsid w:val="00A73D13"/>
    <w:rsid w:val="00A8014D"/>
    <w:rsid w:val="00A80B8D"/>
    <w:rsid w:val="00A829BE"/>
    <w:rsid w:val="00A83A38"/>
    <w:rsid w:val="00A849A4"/>
    <w:rsid w:val="00A861E5"/>
    <w:rsid w:val="00A907A6"/>
    <w:rsid w:val="00A909CA"/>
    <w:rsid w:val="00A91284"/>
    <w:rsid w:val="00A93FD3"/>
    <w:rsid w:val="00A95189"/>
    <w:rsid w:val="00A9580A"/>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D65DC"/>
    <w:rsid w:val="00AE1E8D"/>
    <w:rsid w:val="00AE465B"/>
    <w:rsid w:val="00AE7E46"/>
    <w:rsid w:val="00AF1F6C"/>
    <w:rsid w:val="00AF4D92"/>
    <w:rsid w:val="00B00003"/>
    <w:rsid w:val="00B01716"/>
    <w:rsid w:val="00B02E6A"/>
    <w:rsid w:val="00B03A65"/>
    <w:rsid w:val="00B05DA7"/>
    <w:rsid w:val="00B11E4C"/>
    <w:rsid w:val="00B12F4C"/>
    <w:rsid w:val="00B14854"/>
    <w:rsid w:val="00B20823"/>
    <w:rsid w:val="00B214F4"/>
    <w:rsid w:val="00B22BFD"/>
    <w:rsid w:val="00B2308F"/>
    <w:rsid w:val="00B23E18"/>
    <w:rsid w:val="00B24828"/>
    <w:rsid w:val="00B34EF8"/>
    <w:rsid w:val="00B365DE"/>
    <w:rsid w:val="00B36641"/>
    <w:rsid w:val="00B37D63"/>
    <w:rsid w:val="00B43160"/>
    <w:rsid w:val="00B453F1"/>
    <w:rsid w:val="00B456BF"/>
    <w:rsid w:val="00B472FB"/>
    <w:rsid w:val="00B47567"/>
    <w:rsid w:val="00B50F20"/>
    <w:rsid w:val="00B513DB"/>
    <w:rsid w:val="00B524FD"/>
    <w:rsid w:val="00B54B68"/>
    <w:rsid w:val="00B63F9B"/>
    <w:rsid w:val="00B6696B"/>
    <w:rsid w:val="00B70D9A"/>
    <w:rsid w:val="00B70FC9"/>
    <w:rsid w:val="00B711F0"/>
    <w:rsid w:val="00B73693"/>
    <w:rsid w:val="00B738E0"/>
    <w:rsid w:val="00B77291"/>
    <w:rsid w:val="00B77B11"/>
    <w:rsid w:val="00B81C73"/>
    <w:rsid w:val="00B83245"/>
    <w:rsid w:val="00B84020"/>
    <w:rsid w:val="00B844B7"/>
    <w:rsid w:val="00B849DE"/>
    <w:rsid w:val="00B854AA"/>
    <w:rsid w:val="00B85E9C"/>
    <w:rsid w:val="00B86E27"/>
    <w:rsid w:val="00B94D8D"/>
    <w:rsid w:val="00B94EBC"/>
    <w:rsid w:val="00B96927"/>
    <w:rsid w:val="00B97498"/>
    <w:rsid w:val="00B975AD"/>
    <w:rsid w:val="00BA299D"/>
    <w:rsid w:val="00BA48EC"/>
    <w:rsid w:val="00BA55D8"/>
    <w:rsid w:val="00BA5C28"/>
    <w:rsid w:val="00BA642E"/>
    <w:rsid w:val="00BA7B2F"/>
    <w:rsid w:val="00BB16BC"/>
    <w:rsid w:val="00BB19F3"/>
    <w:rsid w:val="00BB407E"/>
    <w:rsid w:val="00BB46FD"/>
    <w:rsid w:val="00BB53C6"/>
    <w:rsid w:val="00BB6096"/>
    <w:rsid w:val="00BB7133"/>
    <w:rsid w:val="00BB7445"/>
    <w:rsid w:val="00BC0975"/>
    <w:rsid w:val="00BC2161"/>
    <w:rsid w:val="00BC50A6"/>
    <w:rsid w:val="00BC5307"/>
    <w:rsid w:val="00BC6B69"/>
    <w:rsid w:val="00BC76F5"/>
    <w:rsid w:val="00BD199C"/>
    <w:rsid w:val="00BD1D8B"/>
    <w:rsid w:val="00BD3C43"/>
    <w:rsid w:val="00BD4EF3"/>
    <w:rsid w:val="00BD5469"/>
    <w:rsid w:val="00BD7FBD"/>
    <w:rsid w:val="00BE0B04"/>
    <w:rsid w:val="00BE2761"/>
    <w:rsid w:val="00BE4D0E"/>
    <w:rsid w:val="00BE593F"/>
    <w:rsid w:val="00BE7170"/>
    <w:rsid w:val="00BF3245"/>
    <w:rsid w:val="00BF3BF7"/>
    <w:rsid w:val="00BF6C4B"/>
    <w:rsid w:val="00C00492"/>
    <w:rsid w:val="00C00B5F"/>
    <w:rsid w:val="00C01B29"/>
    <w:rsid w:val="00C0254F"/>
    <w:rsid w:val="00C0275A"/>
    <w:rsid w:val="00C03210"/>
    <w:rsid w:val="00C06EB9"/>
    <w:rsid w:val="00C079B8"/>
    <w:rsid w:val="00C100FF"/>
    <w:rsid w:val="00C10E10"/>
    <w:rsid w:val="00C12A97"/>
    <w:rsid w:val="00C14309"/>
    <w:rsid w:val="00C15A67"/>
    <w:rsid w:val="00C16A8F"/>
    <w:rsid w:val="00C21348"/>
    <w:rsid w:val="00C21454"/>
    <w:rsid w:val="00C217C2"/>
    <w:rsid w:val="00C2609B"/>
    <w:rsid w:val="00C2631F"/>
    <w:rsid w:val="00C26599"/>
    <w:rsid w:val="00C2685B"/>
    <w:rsid w:val="00C27717"/>
    <w:rsid w:val="00C3000D"/>
    <w:rsid w:val="00C30BDC"/>
    <w:rsid w:val="00C30E50"/>
    <w:rsid w:val="00C30E78"/>
    <w:rsid w:val="00C31DEC"/>
    <w:rsid w:val="00C32F75"/>
    <w:rsid w:val="00C333BE"/>
    <w:rsid w:val="00C33EBB"/>
    <w:rsid w:val="00C35A55"/>
    <w:rsid w:val="00C40CFF"/>
    <w:rsid w:val="00C41213"/>
    <w:rsid w:val="00C415AC"/>
    <w:rsid w:val="00C42BB7"/>
    <w:rsid w:val="00C46FD6"/>
    <w:rsid w:val="00C47DF1"/>
    <w:rsid w:val="00C50DD2"/>
    <w:rsid w:val="00C51FD8"/>
    <w:rsid w:val="00C52935"/>
    <w:rsid w:val="00C54E0E"/>
    <w:rsid w:val="00C55D3E"/>
    <w:rsid w:val="00C56293"/>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06C4"/>
    <w:rsid w:val="00CB15D8"/>
    <w:rsid w:val="00CB4377"/>
    <w:rsid w:val="00CC08EC"/>
    <w:rsid w:val="00CC1303"/>
    <w:rsid w:val="00CC4463"/>
    <w:rsid w:val="00CC5061"/>
    <w:rsid w:val="00CC5F98"/>
    <w:rsid w:val="00CD056B"/>
    <w:rsid w:val="00CD1863"/>
    <w:rsid w:val="00CD3B0B"/>
    <w:rsid w:val="00CD46C5"/>
    <w:rsid w:val="00CE2182"/>
    <w:rsid w:val="00CE6B86"/>
    <w:rsid w:val="00CF0714"/>
    <w:rsid w:val="00CF3A54"/>
    <w:rsid w:val="00CF41F1"/>
    <w:rsid w:val="00CF42C5"/>
    <w:rsid w:val="00CF6BA5"/>
    <w:rsid w:val="00D00E5F"/>
    <w:rsid w:val="00D033B9"/>
    <w:rsid w:val="00D03F11"/>
    <w:rsid w:val="00D055AE"/>
    <w:rsid w:val="00D108F8"/>
    <w:rsid w:val="00D1221E"/>
    <w:rsid w:val="00D12756"/>
    <w:rsid w:val="00D1317B"/>
    <w:rsid w:val="00D14907"/>
    <w:rsid w:val="00D14E25"/>
    <w:rsid w:val="00D165AA"/>
    <w:rsid w:val="00D170FF"/>
    <w:rsid w:val="00D206EB"/>
    <w:rsid w:val="00D255B0"/>
    <w:rsid w:val="00D256BE"/>
    <w:rsid w:val="00D25E6E"/>
    <w:rsid w:val="00D26130"/>
    <w:rsid w:val="00D27466"/>
    <w:rsid w:val="00D2789F"/>
    <w:rsid w:val="00D404DF"/>
    <w:rsid w:val="00D41AEE"/>
    <w:rsid w:val="00D42CFE"/>
    <w:rsid w:val="00D431EA"/>
    <w:rsid w:val="00D4364F"/>
    <w:rsid w:val="00D460D3"/>
    <w:rsid w:val="00D51FBE"/>
    <w:rsid w:val="00D52EE3"/>
    <w:rsid w:val="00D53A14"/>
    <w:rsid w:val="00D5401B"/>
    <w:rsid w:val="00D5408E"/>
    <w:rsid w:val="00D5462E"/>
    <w:rsid w:val="00D6756D"/>
    <w:rsid w:val="00D7093B"/>
    <w:rsid w:val="00D72C3D"/>
    <w:rsid w:val="00D751BF"/>
    <w:rsid w:val="00D766E8"/>
    <w:rsid w:val="00D77E51"/>
    <w:rsid w:val="00D83F06"/>
    <w:rsid w:val="00D85418"/>
    <w:rsid w:val="00D87B2D"/>
    <w:rsid w:val="00D91811"/>
    <w:rsid w:val="00D9368F"/>
    <w:rsid w:val="00D93F71"/>
    <w:rsid w:val="00D94C64"/>
    <w:rsid w:val="00D96686"/>
    <w:rsid w:val="00D96D5D"/>
    <w:rsid w:val="00D974B4"/>
    <w:rsid w:val="00D976F6"/>
    <w:rsid w:val="00DA2EC6"/>
    <w:rsid w:val="00DA2ED6"/>
    <w:rsid w:val="00DA41EF"/>
    <w:rsid w:val="00DA4E1A"/>
    <w:rsid w:val="00DA582D"/>
    <w:rsid w:val="00DA5E0A"/>
    <w:rsid w:val="00DB2136"/>
    <w:rsid w:val="00DB30A1"/>
    <w:rsid w:val="00DB61BB"/>
    <w:rsid w:val="00DB6AA0"/>
    <w:rsid w:val="00DC0963"/>
    <w:rsid w:val="00DC2B70"/>
    <w:rsid w:val="00DC2EB6"/>
    <w:rsid w:val="00DC3569"/>
    <w:rsid w:val="00DC3660"/>
    <w:rsid w:val="00DC3F49"/>
    <w:rsid w:val="00DC431A"/>
    <w:rsid w:val="00DC5130"/>
    <w:rsid w:val="00DC5267"/>
    <w:rsid w:val="00DC7F63"/>
    <w:rsid w:val="00DD1D45"/>
    <w:rsid w:val="00DD286A"/>
    <w:rsid w:val="00DD30A4"/>
    <w:rsid w:val="00DD5EF1"/>
    <w:rsid w:val="00DD5FB0"/>
    <w:rsid w:val="00DD67B3"/>
    <w:rsid w:val="00DE19FF"/>
    <w:rsid w:val="00DE3A85"/>
    <w:rsid w:val="00DE658C"/>
    <w:rsid w:val="00DE6CA2"/>
    <w:rsid w:val="00DF1388"/>
    <w:rsid w:val="00DF2249"/>
    <w:rsid w:val="00DF3EEE"/>
    <w:rsid w:val="00E0059E"/>
    <w:rsid w:val="00E0129C"/>
    <w:rsid w:val="00E01752"/>
    <w:rsid w:val="00E026B3"/>
    <w:rsid w:val="00E02F13"/>
    <w:rsid w:val="00E03A16"/>
    <w:rsid w:val="00E04DEA"/>
    <w:rsid w:val="00E06007"/>
    <w:rsid w:val="00E07729"/>
    <w:rsid w:val="00E11548"/>
    <w:rsid w:val="00E153CF"/>
    <w:rsid w:val="00E17BA3"/>
    <w:rsid w:val="00E17F80"/>
    <w:rsid w:val="00E22A06"/>
    <w:rsid w:val="00E23E90"/>
    <w:rsid w:val="00E2577B"/>
    <w:rsid w:val="00E268B6"/>
    <w:rsid w:val="00E26C1E"/>
    <w:rsid w:val="00E2724C"/>
    <w:rsid w:val="00E2761B"/>
    <w:rsid w:val="00E27C91"/>
    <w:rsid w:val="00E33A0F"/>
    <w:rsid w:val="00E33BDC"/>
    <w:rsid w:val="00E34025"/>
    <w:rsid w:val="00E42EF1"/>
    <w:rsid w:val="00E435A6"/>
    <w:rsid w:val="00E44BF6"/>
    <w:rsid w:val="00E47953"/>
    <w:rsid w:val="00E52ABD"/>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150F"/>
    <w:rsid w:val="00E92BAD"/>
    <w:rsid w:val="00E95033"/>
    <w:rsid w:val="00E96CFA"/>
    <w:rsid w:val="00EA1564"/>
    <w:rsid w:val="00EA26AB"/>
    <w:rsid w:val="00EA305B"/>
    <w:rsid w:val="00EA467D"/>
    <w:rsid w:val="00EA6447"/>
    <w:rsid w:val="00EA7F54"/>
    <w:rsid w:val="00EB0474"/>
    <w:rsid w:val="00EB04AC"/>
    <w:rsid w:val="00EB0619"/>
    <w:rsid w:val="00EB0F69"/>
    <w:rsid w:val="00EB242A"/>
    <w:rsid w:val="00EB5B6C"/>
    <w:rsid w:val="00EB6472"/>
    <w:rsid w:val="00EC0411"/>
    <w:rsid w:val="00EC0A9A"/>
    <w:rsid w:val="00EC0BBB"/>
    <w:rsid w:val="00EC2E26"/>
    <w:rsid w:val="00EC2FDA"/>
    <w:rsid w:val="00EC327B"/>
    <w:rsid w:val="00EC3628"/>
    <w:rsid w:val="00EC4E90"/>
    <w:rsid w:val="00EC5EB5"/>
    <w:rsid w:val="00EC70AC"/>
    <w:rsid w:val="00ED04CB"/>
    <w:rsid w:val="00ED5109"/>
    <w:rsid w:val="00EE002A"/>
    <w:rsid w:val="00EE036E"/>
    <w:rsid w:val="00EE4059"/>
    <w:rsid w:val="00EE4171"/>
    <w:rsid w:val="00EE6EFB"/>
    <w:rsid w:val="00EF033E"/>
    <w:rsid w:val="00EF1DE6"/>
    <w:rsid w:val="00EF2489"/>
    <w:rsid w:val="00EF395E"/>
    <w:rsid w:val="00EF7533"/>
    <w:rsid w:val="00F0228D"/>
    <w:rsid w:val="00F0234D"/>
    <w:rsid w:val="00F0261E"/>
    <w:rsid w:val="00F028BB"/>
    <w:rsid w:val="00F03DCF"/>
    <w:rsid w:val="00F046AB"/>
    <w:rsid w:val="00F056C1"/>
    <w:rsid w:val="00F061FB"/>
    <w:rsid w:val="00F06566"/>
    <w:rsid w:val="00F1013D"/>
    <w:rsid w:val="00F12CA0"/>
    <w:rsid w:val="00F1357E"/>
    <w:rsid w:val="00F15467"/>
    <w:rsid w:val="00F167EB"/>
    <w:rsid w:val="00F23E66"/>
    <w:rsid w:val="00F23F23"/>
    <w:rsid w:val="00F263A3"/>
    <w:rsid w:val="00F3003F"/>
    <w:rsid w:val="00F3022C"/>
    <w:rsid w:val="00F32245"/>
    <w:rsid w:val="00F34BD4"/>
    <w:rsid w:val="00F364AD"/>
    <w:rsid w:val="00F40AF5"/>
    <w:rsid w:val="00F40BB7"/>
    <w:rsid w:val="00F4484C"/>
    <w:rsid w:val="00F4531F"/>
    <w:rsid w:val="00F455E6"/>
    <w:rsid w:val="00F4648D"/>
    <w:rsid w:val="00F46A2F"/>
    <w:rsid w:val="00F47017"/>
    <w:rsid w:val="00F519F1"/>
    <w:rsid w:val="00F5550D"/>
    <w:rsid w:val="00F57257"/>
    <w:rsid w:val="00F573A2"/>
    <w:rsid w:val="00F61EE0"/>
    <w:rsid w:val="00F63944"/>
    <w:rsid w:val="00F64339"/>
    <w:rsid w:val="00F64A60"/>
    <w:rsid w:val="00F64FAE"/>
    <w:rsid w:val="00F659D2"/>
    <w:rsid w:val="00F6744C"/>
    <w:rsid w:val="00F71BBC"/>
    <w:rsid w:val="00F7251F"/>
    <w:rsid w:val="00F734C4"/>
    <w:rsid w:val="00F735C9"/>
    <w:rsid w:val="00F74787"/>
    <w:rsid w:val="00F74A54"/>
    <w:rsid w:val="00F74FE3"/>
    <w:rsid w:val="00F770BD"/>
    <w:rsid w:val="00F81ACE"/>
    <w:rsid w:val="00F82DC3"/>
    <w:rsid w:val="00F85477"/>
    <w:rsid w:val="00F87018"/>
    <w:rsid w:val="00F93CB6"/>
    <w:rsid w:val="00F94ACF"/>
    <w:rsid w:val="00F968F7"/>
    <w:rsid w:val="00F979ED"/>
    <w:rsid w:val="00F97C5A"/>
    <w:rsid w:val="00FA2213"/>
    <w:rsid w:val="00FA429D"/>
    <w:rsid w:val="00FA458E"/>
    <w:rsid w:val="00FA5C03"/>
    <w:rsid w:val="00FA777D"/>
    <w:rsid w:val="00FA7B2F"/>
    <w:rsid w:val="00FB0F9F"/>
    <w:rsid w:val="00FB1955"/>
    <w:rsid w:val="00FB295A"/>
    <w:rsid w:val="00FB33DF"/>
    <w:rsid w:val="00FB3782"/>
    <w:rsid w:val="00FB54D8"/>
    <w:rsid w:val="00FC0457"/>
    <w:rsid w:val="00FC1798"/>
    <w:rsid w:val="00FC27C5"/>
    <w:rsid w:val="00FC30CC"/>
    <w:rsid w:val="00FC3D0B"/>
    <w:rsid w:val="00FC63CE"/>
    <w:rsid w:val="00FD264C"/>
    <w:rsid w:val="00FD4110"/>
    <w:rsid w:val="00FD4E14"/>
    <w:rsid w:val="00FD73A5"/>
    <w:rsid w:val="00FE12A5"/>
    <w:rsid w:val="00FE1489"/>
    <w:rsid w:val="00FE2160"/>
    <w:rsid w:val="00FE32D1"/>
    <w:rsid w:val="00FE3D52"/>
    <w:rsid w:val="00FE42B3"/>
    <w:rsid w:val="00FE6768"/>
    <w:rsid w:val="00FE6D44"/>
    <w:rsid w:val="00FE6F19"/>
    <w:rsid w:val="00FF081E"/>
    <w:rsid w:val="00FF0AAB"/>
    <w:rsid w:val="00FF0E3E"/>
    <w:rsid w:val="00FF1019"/>
    <w:rsid w:val="00FF2FCF"/>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150"/>
  <w15:docId w15:val="{15729D0E-E80A-4BC3-AD6E-EA5165DE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9"/>
      </w:numPr>
    </w:pPr>
  </w:style>
  <w:style w:type="numbering" w:customStyle="1" w:styleId="StyleBulletedSymbolsymbolBoldLeft0Hanging0251">
    <w:name w:val="Style Bulleted Symbol (symbol) Bold Left:  0&quot; Hanging:  0.25&quot;1"/>
    <w:basedOn w:val="NoList"/>
    <w:rsid w:val="003D0F50"/>
    <w:pPr>
      <w:numPr>
        <w:numId w:val="11"/>
      </w:numPr>
    </w:pPr>
  </w:style>
  <w:style w:type="paragraph" w:customStyle="1" w:styleId="BodyText1">
    <w:name w:val="Body Text1"/>
    <w:basedOn w:val="BodyText"/>
    <w:link w:val="bodytextChar0"/>
    <w:qFormat/>
    <w:rsid w:val="00256D7B"/>
    <w:pPr>
      <w:spacing w:after="0"/>
      <w:ind w:firstLine="720"/>
    </w:pPr>
  </w:style>
  <w:style w:type="character" w:customStyle="1" w:styleId="bodytextChar0">
    <w:name w:val="body text Char"/>
    <w:link w:val="BodyText1"/>
    <w:rsid w:val="00256D7B"/>
    <w:rPr>
      <w:sz w:val="24"/>
    </w:rPr>
  </w:style>
  <w:style w:type="paragraph" w:styleId="ListParagraph">
    <w:name w:val="List Paragraph"/>
    <w:basedOn w:val="Normal"/>
    <w:uiPriority w:val="34"/>
    <w:qFormat/>
    <w:rsid w:val="00C06EB9"/>
    <w:pPr>
      <w:ind w:left="720"/>
      <w:contextualSpacing/>
    </w:pPr>
  </w:style>
  <w:style w:type="character" w:customStyle="1" w:styleId="FootnoteTextChar">
    <w:name w:val="Footnote Text Char"/>
    <w:link w:val="FootnoteText"/>
    <w:semiHidden/>
    <w:rsid w:val="00910CE0"/>
  </w:style>
  <w:style w:type="paragraph" w:styleId="EndnoteText">
    <w:name w:val="endnote text"/>
    <w:basedOn w:val="Normal"/>
    <w:link w:val="EndnoteTextChar"/>
    <w:rsid w:val="00910CE0"/>
    <w:rPr>
      <w:sz w:val="20"/>
    </w:rPr>
  </w:style>
  <w:style w:type="character" w:customStyle="1" w:styleId="EndnoteTextChar">
    <w:name w:val="Endnote Text Char"/>
    <w:basedOn w:val="DefaultParagraphFont"/>
    <w:link w:val="EndnoteText"/>
    <w:rsid w:val="00910CE0"/>
  </w:style>
  <w:style w:type="character" w:styleId="EndnoteReference">
    <w:name w:val="endnote reference"/>
    <w:basedOn w:val="DefaultParagraphFont"/>
    <w:rsid w:val="00910CE0"/>
    <w:rPr>
      <w:vertAlign w:val="superscript"/>
    </w:rPr>
  </w:style>
  <w:style w:type="paragraph" w:customStyle="1" w:styleId="pullquote">
    <w:name w:val="pull quote"/>
    <w:basedOn w:val="Normal"/>
    <w:link w:val="pullquoteChar"/>
    <w:qFormat/>
    <w:rsid w:val="004F0424"/>
    <w:pPr>
      <w:spacing w:before="120" w:after="120" w:line="360" w:lineRule="auto"/>
      <w:ind w:left="720"/>
    </w:pPr>
  </w:style>
  <w:style w:type="character" w:customStyle="1" w:styleId="pullquoteChar">
    <w:name w:val="pull quote Char"/>
    <w:basedOn w:val="DefaultParagraphFont"/>
    <w:link w:val="pullquote"/>
    <w:rsid w:val="004F0424"/>
    <w:rPr>
      <w:sz w:val="24"/>
    </w:rPr>
  </w:style>
  <w:style w:type="character" w:customStyle="1" w:styleId="Heading1Char">
    <w:name w:val="Heading 1 Char"/>
    <w:basedOn w:val="DefaultParagraphFont"/>
    <w:link w:val="Heading1"/>
    <w:rsid w:val="00BE0B04"/>
    <w:rPr>
      <w:b/>
      <w:sz w:val="28"/>
    </w:rPr>
  </w:style>
  <w:style w:type="paragraph" w:styleId="NormalWeb">
    <w:name w:val="Normal (Web)"/>
    <w:basedOn w:val="Normal"/>
    <w:rsid w:val="00157677"/>
    <w:rPr>
      <w:szCs w:val="24"/>
    </w:rPr>
  </w:style>
  <w:style w:type="character" w:customStyle="1" w:styleId="HeaderChar">
    <w:name w:val="Header Char"/>
    <w:basedOn w:val="DefaultParagraphFont"/>
    <w:link w:val="Header"/>
    <w:uiPriority w:val="99"/>
    <w:locked/>
    <w:rsid w:val="00F97C5A"/>
    <w:rPr>
      <w:sz w:val="24"/>
    </w:rPr>
  </w:style>
  <w:style w:type="character" w:customStyle="1" w:styleId="FooterChar">
    <w:name w:val="Footer Char"/>
    <w:basedOn w:val="DefaultParagraphFont"/>
    <w:link w:val="Footer"/>
    <w:uiPriority w:val="99"/>
    <w:locked/>
    <w:rsid w:val="00F97C5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80777056">
      <w:bodyDiv w:val="1"/>
      <w:marLeft w:val="0"/>
      <w:marRight w:val="0"/>
      <w:marTop w:val="0"/>
      <w:marBottom w:val="0"/>
      <w:divBdr>
        <w:top w:val="none" w:sz="0" w:space="0" w:color="auto"/>
        <w:left w:val="none" w:sz="0" w:space="0" w:color="auto"/>
        <w:bottom w:val="none" w:sz="0" w:space="0" w:color="auto"/>
        <w:right w:val="none" w:sz="0" w:space="0" w:color="auto"/>
      </w:divBdr>
    </w:div>
    <w:div w:id="589969389">
      <w:bodyDiv w:val="1"/>
      <w:marLeft w:val="0"/>
      <w:marRight w:val="0"/>
      <w:marTop w:val="0"/>
      <w:marBottom w:val="0"/>
      <w:divBdr>
        <w:top w:val="none" w:sz="0" w:space="0" w:color="auto"/>
        <w:left w:val="none" w:sz="0" w:space="0" w:color="auto"/>
        <w:bottom w:val="none" w:sz="0" w:space="0" w:color="auto"/>
        <w:right w:val="none" w:sz="0" w:space="0" w:color="auto"/>
      </w:divBdr>
    </w:div>
    <w:div w:id="603608895">
      <w:bodyDiv w:val="1"/>
      <w:marLeft w:val="0"/>
      <w:marRight w:val="0"/>
      <w:marTop w:val="0"/>
      <w:marBottom w:val="0"/>
      <w:divBdr>
        <w:top w:val="none" w:sz="0" w:space="0" w:color="auto"/>
        <w:left w:val="none" w:sz="0" w:space="0" w:color="auto"/>
        <w:bottom w:val="none" w:sz="0" w:space="0" w:color="auto"/>
        <w:right w:val="none" w:sz="0" w:space="0" w:color="auto"/>
      </w:divBdr>
    </w:div>
    <w:div w:id="608509852">
      <w:bodyDiv w:val="1"/>
      <w:marLeft w:val="0"/>
      <w:marRight w:val="0"/>
      <w:marTop w:val="0"/>
      <w:marBottom w:val="0"/>
      <w:divBdr>
        <w:top w:val="none" w:sz="0" w:space="0" w:color="auto"/>
        <w:left w:val="none" w:sz="0" w:space="0" w:color="auto"/>
        <w:bottom w:val="none" w:sz="0" w:space="0" w:color="auto"/>
        <w:right w:val="none" w:sz="0" w:space="0" w:color="auto"/>
      </w:divBdr>
    </w:div>
    <w:div w:id="780807918">
      <w:bodyDiv w:val="1"/>
      <w:marLeft w:val="0"/>
      <w:marRight w:val="0"/>
      <w:marTop w:val="0"/>
      <w:marBottom w:val="0"/>
      <w:divBdr>
        <w:top w:val="none" w:sz="0" w:space="0" w:color="auto"/>
        <w:left w:val="none" w:sz="0" w:space="0" w:color="auto"/>
        <w:bottom w:val="none" w:sz="0" w:space="0" w:color="auto"/>
        <w:right w:val="none" w:sz="0" w:space="0" w:color="auto"/>
      </w:divBdr>
      <w:divsChild>
        <w:div w:id="1405764427">
          <w:marLeft w:val="0"/>
          <w:marRight w:val="0"/>
          <w:marTop w:val="0"/>
          <w:marBottom w:val="0"/>
          <w:divBdr>
            <w:top w:val="none" w:sz="0" w:space="0" w:color="auto"/>
            <w:left w:val="none" w:sz="0" w:space="0" w:color="auto"/>
            <w:bottom w:val="none" w:sz="0" w:space="0" w:color="auto"/>
            <w:right w:val="none" w:sz="0" w:space="0" w:color="auto"/>
          </w:divBdr>
          <w:divsChild>
            <w:div w:id="489322823">
              <w:marLeft w:val="0"/>
              <w:marRight w:val="0"/>
              <w:marTop w:val="0"/>
              <w:marBottom w:val="0"/>
              <w:divBdr>
                <w:top w:val="none" w:sz="0" w:space="0" w:color="auto"/>
                <w:left w:val="none" w:sz="0" w:space="0" w:color="auto"/>
                <w:bottom w:val="none" w:sz="0" w:space="0" w:color="auto"/>
                <w:right w:val="none" w:sz="0" w:space="0" w:color="auto"/>
              </w:divBdr>
              <w:divsChild>
                <w:div w:id="1820265403">
                  <w:marLeft w:val="0"/>
                  <w:marRight w:val="0"/>
                  <w:marTop w:val="0"/>
                  <w:marBottom w:val="0"/>
                  <w:divBdr>
                    <w:top w:val="none" w:sz="0" w:space="0" w:color="auto"/>
                    <w:left w:val="none" w:sz="0" w:space="0" w:color="auto"/>
                    <w:bottom w:val="none" w:sz="0" w:space="0" w:color="auto"/>
                    <w:right w:val="none" w:sz="0" w:space="0" w:color="auto"/>
                  </w:divBdr>
                  <w:divsChild>
                    <w:div w:id="1356660912">
                      <w:marLeft w:val="0"/>
                      <w:marRight w:val="0"/>
                      <w:marTop w:val="0"/>
                      <w:marBottom w:val="0"/>
                      <w:divBdr>
                        <w:top w:val="none" w:sz="0" w:space="0" w:color="auto"/>
                        <w:left w:val="none" w:sz="0" w:space="0" w:color="auto"/>
                        <w:bottom w:val="none" w:sz="0" w:space="0" w:color="auto"/>
                        <w:right w:val="none" w:sz="0" w:space="0" w:color="auto"/>
                      </w:divBdr>
                      <w:divsChild>
                        <w:div w:id="457845278">
                          <w:marLeft w:val="0"/>
                          <w:marRight w:val="0"/>
                          <w:marTop w:val="0"/>
                          <w:marBottom w:val="0"/>
                          <w:divBdr>
                            <w:top w:val="none" w:sz="0" w:space="0" w:color="auto"/>
                            <w:left w:val="none" w:sz="0" w:space="0" w:color="auto"/>
                            <w:bottom w:val="none" w:sz="0" w:space="0" w:color="auto"/>
                            <w:right w:val="none" w:sz="0" w:space="0" w:color="auto"/>
                          </w:divBdr>
                          <w:divsChild>
                            <w:div w:id="3928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37702">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77141268">
      <w:bodyDiv w:val="1"/>
      <w:marLeft w:val="0"/>
      <w:marRight w:val="0"/>
      <w:marTop w:val="0"/>
      <w:marBottom w:val="0"/>
      <w:divBdr>
        <w:top w:val="none" w:sz="0" w:space="0" w:color="auto"/>
        <w:left w:val="none" w:sz="0" w:space="0" w:color="auto"/>
        <w:bottom w:val="none" w:sz="0" w:space="0" w:color="auto"/>
        <w:right w:val="none" w:sz="0" w:space="0" w:color="auto"/>
      </w:divBdr>
    </w:div>
    <w:div w:id="209469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mass.gov/dph/iaq" TargetMode="External"/><Relationship Id="rId26" Type="http://schemas.openxmlformats.org/officeDocument/2006/relationships/footer" Target="footer2.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pa.gov/iaq/schools/tools4s2.html" TargetMode="External"/><Relationship Id="rId34" Type="http://schemas.openxmlformats.org/officeDocument/2006/relationships/image" Target="media/image6.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aarst-nrpp.com/wp" TargetMode="External"/><Relationship Id="rId17" Type="http://schemas.openxmlformats.org/officeDocument/2006/relationships/hyperlink" Target="http://www.epa.gov/iaq/schools/index.html"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s://www.cdc.gov/niosh/research-rounds/resroundsv1n12.html" TargetMode="External"/><Relationship Id="rId29" Type="http://schemas.openxmlformats.org/officeDocument/2006/relationships/hyperlink" Target="https://www.washingtonpost.com/news/capital-weather-gang/wp/2018/08/30/its-been-relentless-smothering-summer-humidity-in-the-northeast-has-crushed-records/"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closed-transoms-figure-0/download" TargetMode="External"/><Relationship Id="rId24"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png"/><Relationship Id="rId10" Type="http://schemas.openxmlformats.org/officeDocument/2006/relationships/hyperlink" Target="https://www.mass.gov/doc/open-transoms-figure-0/download"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doc/unit-ventilator-univent-0/download" TargetMode="External"/><Relationship Id="rId14" Type="http://schemas.openxmlformats.org/officeDocument/2006/relationships/hyperlink" Target="http://www.epa.gov/mold/mold-remediation-schools-and-commercial-buildings-guide"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B5F7C-FC1B-4B58-B2C6-189DB804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3391</Words>
  <Characters>19332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22678</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Fitchburg Goodrich Academy</dc:subject>
  <dc:creator>Indoor Air Quality Program</dc:creator>
  <cp:lastModifiedBy>Woo, Karl (EHS)</cp:lastModifiedBy>
  <cp:revision>5</cp:revision>
  <cp:lastPrinted>2020-02-11T15:17:00Z</cp:lastPrinted>
  <dcterms:created xsi:type="dcterms:W3CDTF">2020-02-14T20:43:00Z</dcterms:created>
  <dcterms:modified xsi:type="dcterms:W3CDTF">2020-03-02T14:30:00Z</dcterms:modified>
</cp:coreProperties>
</file>